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4D68" w14:textId="77777777" w:rsidR="001B1C9E" w:rsidRDefault="001B1C9E" w:rsidP="001B1C9E"/>
    <w:p w14:paraId="71C5EAD9" w14:textId="77777777" w:rsidR="00923922" w:rsidRDefault="00923922" w:rsidP="001B1C9E"/>
    <w:p w14:paraId="440C1AFC" w14:textId="77777777" w:rsidR="00923922" w:rsidRDefault="00923922" w:rsidP="001B1C9E"/>
    <w:p w14:paraId="4152421A" w14:textId="77777777" w:rsidR="00923922" w:rsidRDefault="00923922" w:rsidP="001B1C9E"/>
    <w:p w14:paraId="708F4F6D" w14:textId="77777777" w:rsidR="00923922" w:rsidRDefault="00923922" w:rsidP="001B1C9E"/>
    <w:tbl>
      <w:tblPr>
        <w:tblpPr w:leftFromText="180" w:rightFromText="180" w:vertAnchor="page" w:horzAnchor="margin" w:tblpX="-284" w:tblpY="278"/>
        <w:tblW w:w="5392" w:type="pct"/>
        <w:tblLayout w:type="fixed"/>
        <w:tblLook w:val="04A0" w:firstRow="1" w:lastRow="0" w:firstColumn="1" w:lastColumn="0" w:noHBand="0" w:noVBand="1"/>
      </w:tblPr>
      <w:tblGrid>
        <w:gridCol w:w="2433"/>
        <w:gridCol w:w="5578"/>
        <w:gridCol w:w="2076"/>
      </w:tblGrid>
      <w:tr w:rsidR="00923922" w:rsidRPr="008F53CD" w14:paraId="362BEBC5" w14:textId="77777777" w:rsidTr="00454BE9">
        <w:trPr>
          <w:trHeight w:val="1231"/>
        </w:trPr>
        <w:tc>
          <w:tcPr>
            <w:tcW w:w="5000" w:type="pct"/>
            <w:gridSpan w:val="3"/>
            <w:tcBorders>
              <w:top w:val="single" w:sz="18" w:space="0" w:color="auto"/>
              <w:bottom w:val="single" w:sz="18" w:space="0" w:color="auto"/>
            </w:tcBorders>
            <w:shd w:val="clear" w:color="auto" w:fill="FFFFFF"/>
          </w:tcPr>
          <w:p w14:paraId="6F160D38" w14:textId="77777777" w:rsidR="00923922" w:rsidRPr="008F53CD" w:rsidRDefault="00923922" w:rsidP="00454BE9">
            <w:pPr>
              <w:tabs>
                <w:tab w:val="left" w:pos="185"/>
                <w:tab w:val="left" w:pos="468"/>
              </w:tabs>
              <w:ind w:firstLine="43"/>
              <w:jc w:val="center"/>
              <w:rPr>
                <w:rFonts w:ascii="Arial" w:hAnsi="Arial" w:cs="Arial"/>
                <w:b/>
              </w:rPr>
            </w:pPr>
            <w:r w:rsidRPr="008F53CD">
              <w:rPr>
                <w:rFonts w:ascii="Arial" w:hAnsi="Arial" w:cs="Arial"/>
                <w:b/>
              </w:rPr>
              <w:t>ЕВРАЗИЙСКИЙ СОВЕТ ПО СТАНДАРТИЗАЦИИ, МЕТРОЛОГИИ И СЕРТИФИКАЦИИ</w:t>
            </w:r>
          </w:p>
          <w:p w14:paraId="3C0600ED" w14:textId="77777777" w:rsidR="00923922" w:rsidRPr="008F53CD" w:rsidRDefault="00923922" w:rsidP="00454BE9">
            <w:pPr>
              <w:jc w:val="center"/>
              <w:rPr>
                <w:rFonts w:ascii="Arial" w:hAnsi="Arial" w:cs="Arial"/>
                <w:b/>
                <w:lang w:val="en-US"/>
              </w:rPr>
            </w:pPr>
            <w:r w:rsidRPr="008F53CD">
              <w:rPr>
                <w:rFonts w:ascii="Arial" w:hAnsi="Arial" w:cs="Arial"/>
                <w:b/>
                <w:lang w:val="en-US"/>
              </w:rPr>
              <w:t>(</w:t>
            </w:r>
            <w:r w:rsidRPr="008F53CD">
              <w:rPr>
                <w:rFonts w:ascii="Arial" w:hAnsi="Arial" w:cs="Arial"/>
                <w:b/>
              </w:rPr>
              <w:t>ЕАСС</w:t>
            </w:r>
            <w:r w:rsidRPr="008F53CD">
              <w:rPr>
                <w:rFonts w:ascii="Arial" w:hAnsi="Arial" w:cs="Arial"/>
                <w:b/>
                <w:lang w:val="en-US"/>
              </w:rPr>
              <w:t>)</w:t>
            </w:r>
          </w:p>
          <w:p w14:paraId="4D5E4702" w14:textId="77777777" w:rsidR="00923922" w:rsidRPr="008F53CD" w:rsidRDefault="00923922" w:rsidP="00454BE9">
            <w:pPr>
              <w:jc w:val="center"/>
              <w:rPr>
                <w:rFonts w:ascii="Arial" w:hAnsi="Arial" w:cs="Arial"/>
                <w:b/>
                <w:lang w:val="en-US"/>
              </w:rPr>
            </w:pPr>
            <w:r w:rsidRPr="008F53CD">
              <w:rPr>
                <w:rFonts w:ascii="Arial" w:hAnsi="Arial" w:cs="Arial"/>
                <w:b/>
                <w:lang w:val="en-US"/>
              </w:rPr>
              <w:t>EURO-ASIAN COUNCIL FOR STANDARDIZATION, METROLOGY AND CERTIFICATION</w:t>
            </w:r>
          </w:p>
          <w:p w14:paraId="34D6F96F" w14:textId="77777777" w:rsidR="00923922" w:rsidRPr="008F53CD" w:rsidRDefault="00923922" w:rsidP="00454BE9">
            <w:pPr>
              <w:jc w:val="center"/>
              <w:rPr>
                <w:lang w:val="en-US"/>
              </w:rPr>
            </w:pPr>
            <w:r w:rsidRPr="008F53CD">
              <w:rPr>
                <w:rFonts w:ascii="Arial" w:hAnsi="Arial" w:cs="Arial"/>
                <w:b/>
              </w:rPr>
              <w:t>(EASC)</w:t>
            </w:r>
          </w:p>
        </w:tc>
      </w:tr>
      <w:tr w:rsidR="00923922" w:rsidRPr="008F53CD" w14:paraId="4F0BAA3A" w14:textId="77777777" w:rsidTr="00454BE9">
        <w:trPr>
          <w:trHeight w:val="1975"/>
        </w:trPr>
        <w:tc>
          <w:tcPr>
            <w:tcW w:w="1206" w:type="pct"/>
            <w:tcBorders>
              <w:top w:val="single" w:sz="18" w:space="0" w:color="auto"/>
              <w:bottom w:val="single" w:sz="18" w:space="0" w:color="auto"/>
            </w:tcBorders>
            <w:shd w:val="clear" w:color="auto" w:fill="auto"/>
          </w:tcPr>
          <w:p w14:paraId="4E00B33E" w14:textId="77777777" w:rsidR="00923922" w:rsidRPr="008F53CD" w:rsidRDefault="00923922" w:rsidP="00454BE9">
            <w:pPr>
              <w:tabs>
                <w:tab w:val="left" w:pos="5610"/>
              </w:tabs>
              <w:spacing w:line="360" w:lineRule="auto"/>
              <w:contextualSpacing/>
              <w:rPr>
                <w:rFonts w:ascii="Arial" w:hAnsi="Arial" w:cs="Arial"/>
                <w:b/>
                <w:szCs w:val="28"/>
                <w:lang w:val="en-US"/>
              </w:rPr>
            </w:pPr>
            <w:r w:rsidRPr="008F53CD">
              <w:rPr>
                <w:noProof/>
              </w:rPr>
              <w:drawing>
                <wp:anchor distT="0" distB="0" distL="114300" distR="114300" simplePos="0" relativeHeight="251659776" behindDoc="0" locked="0" layoutInCell="1" allowOverlap="1" wp14:anchorId="6E0B69BB" wp14:editId="46E41841">
                  <wp:simplePos x="0" y="0"/>
                  <wp:positionH relativeFrom="column">
                    <wp:posOffset>76200</wp:posOffset>
                  </wp:positionH>
                  <wp:positionV relativeFrom="paragraph">
                    <wp:posOffset>32385</wp:posOffset>
                  </wp:positionV>
                  <wp:extent cx="1105535" cy="1105535"/>
                  <wp:effectExtent l="0" t="0" r="0" b="0"/>
                  <wp:wrapNone/>
                  <wp:docPr id="2028214353" name="Рисунок 2028214353"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65" w:type="pct"/>
            <w:tcBorders>
              <w:top w:val="single" w:sz="18" w:space="0" w:color="auto"/>
              <w:bottom w:val="single" w:sz="18" w:space="0" w:color="auto"/>
            </w:tcBorders>
            <w:shd w:val="clear" w:color="auto" w:fill="auto"/>
            <w:vAlign w:val="center"/>
          </w:tcPr>
          <w:p w14:paraId="0BE920BA" w14:textId="77777777" w:rsidR="00923922" w:rsidRPr="008F53CD" w:rsidRDefault="00923922" w:rsidP="00454BE9">
            <w:pPr>
              <w:tabs>
                <w:tab w:val="left" w:pos="5610"/>
              </w:tabs>
              <w:spacing w:line="360" w:lineRule="auto"/>
              <w:contextualSpacing/>
              <w:jc w:val="center"/>
              <w:rPr>
                <w:rFonts w:ascii="Arial" w:hAnsi="Arial" w:cs="Arial"/>
                <w:b/>
                <w:bCs/>
                <w:spacing w:val="40"/>
                <w:szCs w:val="28"/>
              </w:rPr>
            </w:pPr>
            <w:r w:rsidRPr="008F53CD">
              <w:rPr>
                <w:rFonts w:ascii="Arial" w:hAnsi="Arial" w:cs="Arial"/>
                <w:b/>
                <w:bCs/>
                <w:spacing w:val="40"/>
                <w:szCs w:val="28"/>
              </w:rPr>
              <w:t xml:space="preserve">МЕЖГОСУДАРСТВЕННЫЙ </w:t>
            </w:r>
            <w:r w:rsidRPr="008F53CD">
              <w:rPr>
                <w:rFonts w:ascii="Arial" w:hAnsi="Arial" w:cs="Arial"/>
                <w:b/>
                <w:bCs/>
                <w:spacing w:val="40"/>
                <w:szCs w:val="28"/>
              </w:rPr>
              <w:br/>
              <w:t>СТАНДАРТ</w:t>
            </w:r>
          </w:p>
        </w:tc>
        <w:tc>
          <w:tcPr>
            <w:tcW w:w="1029" w:type="pct"/>
            <w:tcBorders>
              <w:top w:val="single" w:sz="18" w:space="0" w:color="auto"/>
              <w:bottom w:val="single" w:sz="18" w:space="0" w:color="auto"/>
            </w:tcBorders>
            <w:shd w:val="clear" w:color="auto" w:fill="auto"/>
            <w:vAlign w:val="center"/>
          </w:tcPr>
          <w:p w14:paraId="099932D3" w14:textId="77777777" w:rsidR="00923922" w:rsidRPr="008F53CD" w:rsidRDefault="00923922" w:rsidP="00454BE9">
            <w:pPr>
              <w:tabs>
                <w:tab w:val="left" w:pos="5610"/>
              </w:tabs>
              <w:spacing w:line="360" w:lineRule="auto"/>
              <w:contextualSpacing/>
              <w:rPr>
                <w:rFonts w:ascii="Arial" w:hAnsi="Arial" w:cs="Arial"/>
                <w:b/>
                <w:bCs/>
                <w:sz w:val="40"/>
                <w:szCs w:val="44"/>
              </w:rPr>
            </w:pPr>
            <w:r w:rsidRPr="008F53CD">
              <w:rPr>
                <w:rFonts w:ascii="Arial" w:hAnsi="Arial" w:cs="Arial"/>
                <w:b/>
                <w:bCs/>
                <w:sz w:val="40"/>
                <w:szCs w:val="44"/>
              </w:rPr>
              <w:t xml:space="preserve">ГОСТ </w:t>
            </w:r>
          </w:p>
          <w:p w14:paraId="553F856B" w14:textId="77777777" w:rsidR="00923922" w:rsidRPr="008F53CD" w:rsidRDefault="00923922" w:rsidP="00454BE9">
            <w:pPr>
              <w:tabs>
                <w:tab w:val="left" w:pos="5610"/>
              </w:tabs>
              <w:spacing w:line="360" w:lineRule="auto"/>
              <w:contextualSpacing/>
              <w:rPr>
                <w:rFonts w:ascii="Arial" w:hAnsi="Arial" w:cs="Arial"/>
                <w:bCs/>
                <w:i/>
                <w:iCs/>
              </w:rPr>
            </w:pPr>
            <w:r w:rsidRPr="008F53CD">
              <w:rPr>
                <w:rFonts w:ascii="Arial" w:hAnsi="Arial" w:cs="Arial"/>
                <w:bCs/>
              </w:rPr>
              <w:t>(</w:t>
            </w:r>
            <w:r w:rsidRPr="008F53CD">
              <w:rPr>
                <w:rFonts w:ascii="Arial" w:hAnsi="Arial" w:cs="Arial"/>
                <w:bCs/>
                <w:i/>
                <w:iCs/>
              </w:rPr>
              <w:t xml:space="preserve">проект, RU, </w:t>
            </w:r>
          </w:p>
          <w:p w14:paraId="754ED605" w14:textId="725C3864" w:rsidR="00CB3EFD" w:rsidRDefault="00CB3EFD" w:rsidP="00454BE9">
            <w:pPr>
              <w:tabs>
                <w:tab w:val="left" w:pos="5610"/>
              </w:tabs>
              <w:spacing w:line="360" w:lineRule="auto"/>
              <w:contextualSpacing/>
              <w:rPr>
                <w:rFonts w:ascii="Arial" w:hAnsi="Arial" w:cs="Arial"/>
                <w:bCs/>
                <w:i/>
                <w:iCs/>
              </w:rPr>
            </w:pPr>
            <w:r>
              <w:rPr>
                <w:rFonts w:ascii="Arial" w:hAnsi="Arial" w:cs="Arial"/>
                <w:bCs/>
                <w:i/>
                <w:iCs/>
              </w:rPr>
              <w:t>окончательная</w:t>
            </w:r>
          </w:p>
          <w:p w14:paraId="00EE3FA1" w14:textId="3CDFEB33" w:rsidR="00923922" w:rsidRPr="008F53CD" w:rsidRDefault="00923922" w:rsidP="00454BE9">
            <w:pPr>
              <w:tabs>
                <w:tab w:val="left" w:pos="5610"/>
              </w:tabs>
              <w:spacing w:line="360" w:lineRule="auto"/>
              <w:contextualSpacing/>
              <w:rPr>
                <w:rFonts w:ascii="Arial" w:hAnsi="Arial" w:cs="Arial"/>
                <w:b/>
                <w:bCs/>
                <w:szCs w:val="28"/>
              </w:rPr>
            </w:pPr>
            <w:r w:rsidRPr="008F53CD">
              <w:rPr>
                <w:rFonts w:ascii="Arial" w:hAnsi="Arial" w:cs="Arial"/>
                <w:bCs/>
                <w:i/>
                <w:iCs/>
              </w:rPr>
              <w:t xml:space="preserve"> редакция</w:t>
            </w:r>
            <w:r w:rsidRPr="008F53CD">
              <w:rPr>
                <w:rFonts w:ascii="Arial" w:hAnsi="Arial" w:cs="Arial"/>
                <w:bCs/>
              </w:rPr>
              <w:t>)</w:t>
            </w:r>
            <w:r w:rsidRPr="008F53CD">
              <w:rPr>
                <w:rFonts w:ascii="Arial" w:hAnsi="Arial" w:cs="Arial"/>
                <w:b/>
                <w:bCs/>
                <w:szCs w:val="28"/>
              </w:rPr>
              <w:t xml:space="preserve"> -</w:t>
            </w:r>
          </w:p>
        </w:tc>
      </w:tr>
    </w:tbl>
    <w:p w14:paraId="0D8E4964" w14:textId="77777777" w:rsidR="00923922" w:rsidRPr="008F53CD" w:rsidRDefault="00923922" w:rsidP="00923922">
      <w:pPr>
        <w:jc w:val="center"/>
        <w:rPr>
          <w:rFonts w:ascii="Arial" w:eastAsia="Calibri" w:hAnsi="Arial" w:cs="Arial"/>
          <w:b/>
          <w:color w:val="000000"/>
        </w:rPr>
      </w:pPr>
    </w:p>
    <w:p w14:paraId="26A249DC" w14:textId="77777777" w:rsidR="00923922" w:rsidRPr="008F53CD" w:rsidRDefault="00923922" w:rsidP="00923922">
      <w:pPr>
        <w:jc w:val="center"/>
        <w:rPr>
          <w:rFonts w:ascii="Arial" w:eastAsia="Calibri" w:hAnsi="Arial" w:cs="Arial"/>
          <w:b/>
          <w:color w:val="000000"/>
        </w:rPr>
      </w:pPr>
    </w:p>
    <w:p w14:paraId="3AF8502B" w14:textId="77777777" w:rsidR="00923922" w:rsidRPr="008F53CD" w:rsidRDefault="00923922" w:rsidP="00923922">
      <w:pPr>
        <w:jc w:val="center"/>
        <w:rPr>
          <w:rFonts w:ascii="Arial" w:eastAsia="Calibri" w:hAnsi="Arial" w:cs="Arial"/>
          <w:b/>
          <w:color w:val="000000"/>
        </w:rPr>
      </w:pPr>
    </w:p>
    <w:p w14:paraId="632853E4" w14:textId="77777777" w:rsidR="00923922" w:rsidRPr="008F53CD" w:rsidRDefault="00923922" w:rsidP="00923922">
      <w:pPr>
        <w:jc w:val="center"/>
        <w:rPr>
          <w:rFonts w:ascii="Arial" w:eastAsia="Calibri" w:hAnsi="Arial" w:cs="Arial"/>
          <w:b/>
          <w:color w:val="000000"/>
        </w:rPr>
      </w:pPr>
    </w:p>
    <w:p w14:paraId="1D273C9A" w14:textId="77777777" w:rsidR="00923922" w:rsidRPr="008F53CD" w:rsidRDefault="00923922" w:rsidP="00923922">
      <w:pPr>
        <w:jc w:val="center"/>
        <w:rPr>
          <w:rFonts w:ascii="Arial" w:eastAsia="Calibri" w:hAnsi="Arial" w:cs="Arial"/>
          <w:b/>
          <w:color w:val="000000"/>
        </w:rPr>
      </w:pPr>
    </w:p>
    <w:p w14:paraId="054CB392" w14:textId="77777777" w:rsidR="00923922" w:rsidRPr="008F53CD" w:rsidRDefault="00923922" w:rsidP="00923922">
      <w:pPr>
        <w:spacing w:line="360" w:lineRule="auto"/>
        <w:jc w:val="center"/>
        <w:rPr>
          <w:rFonts w:ascii="Arial" w:eastAsia="Calibri" w:hAnsi="Arial" w:cs="Arial"/>
          <w:b/>
          <w:color w:val="000000"/>
        </w:rPr>
      </w:pPr>
    </w:p>
    <w:p w14:paraId="6A91906C" w14:textId="77777777" w:rsidR="00923922" w:rsidRPr="008F53CD" w:rsidRDefault="00923922" w:rsidP="00923922">
      <w:pPr>
        <w:pStyle w:val="12"/>
        <w:spacing w:line="240" w:lineRule="auto"/>
        <w:ind w:firstLine="0"/>
        <w:jc w:val="center"/>
        <w:rPr>
          <w:rFonts w:cs="Arial"/>
          <w:b/>
          <w:sz w:val="36"/>
          <w:szCs w:val="36"/>
        </w:rPr>
      </w:pPr>
      <w:r w:rsidRPr="008F53CD">
        <w:rPr>
          <w:rFonts w:cs="Arial"/>
          <w:b/>
          <w:sz w:val="36"/>
          <w:szCs w:val="36"/>
        </w:rPr>
        <w:t>Интеллектуальная собственность</w:t>
      </w:r>
    </w:p>
    <w:p w14:paraId="6D5E7BC3" w14:textId="77777777" w:rsidR="00923922" w:rsidRPr="008F53CD" w:rsidRDefault="00923922" w:rsidP="00923922">
      <w:pPr>
        <w:pStyle w:val="12"/>
        <w:spacing w:line="240" w:lineRule="auto"/>
        <w:ind w:firstLine="0"/>
        <w:jc w:val="center"/>
        <w:rPr>
          <w:rFonts w:cs="Arial"/>
          <w:b/>
          <w:szCs w:val="24"/>
        </w:rPr>
      </w:pPr>
    </w:p>
    <w:p w14:paraId="5CBEE3B2" w14:textId="77777777" w:rsidR="00923922" w:rsidRPr="008F53CD" w:rsidRDefault="00923922" w:rsidP="00923922">
      <w:pPr>
        <w:pStyle w:val="12"/>
        <w:spacing w:line="240" w:lineRule="auto"/>
        <w:ind w:firstLine="0"/>
        <w:jc w:val="center"/>
        <w:rPr>
          <w:rFonts w:cs="Arial"/>
          <w:b/>
          <w:szCs w:val="24"/>
        </w:rPr>
      </w:pPr>
    </w:p>
    <w:p w14:paraId="2232073F" w14:textId="1BEC0D6B" w:rsidR="00923922" w:rsidRPr="008F53CD" w:rsidRDefault="00923922" w:rsidP="00923922">
      <w:pPr>
        <w:jc w:val="center"/>
        <w:rPr>
          <w:rFonts w:ascii="Arial" w:hAnsi="Arial" w:cs="Arial"/>
          <w:sz w:val="40"/>
          <w:szCs w:val="40"/>
        </w:rPr>
      </w:pPr>
      <w:r w:rsidRPr="008F53CD">
        <w:rPr>
          <w:rFonts w:ascii="Arial" w:hAnsi="Arial" w:cs="Arial"/>
          <w:b/>
          <w:sz w:val="40"/>
          <w:szCs w:val="40"/>
        </w:rPr>
        <w:t>ЗАЩИТА ОТ НЕДОБРОСОВЕСТНОЙ КОНКУРЕНЦИИ</w:t>
      </w:r>
    </w:p>
    <w:p w14:paraId="744CBEB8" w14:textId="77777777" w:rsidR="00923922" w:rsidRPr="008F53CD" w:rsidRDefault="00923922" w:rsidP="00923922">
      <w:pPr>
        <w:jc w:val="center"/>
        <w:rPr>
          <w:rFonts w:ascii="Arial" w:hAnsi="Arial" w:cs="Arial"/>
          <w:b/>
          <w:bCs/>
          <w:szCs w:val="32"/>
        </w:rPr>
      </w:pPr>
    </w:p>
    <w:p w14:paraId="3F3D99F2" w14:textId="77777777" w:rsidR="00923922" w:rsidRPr="008F53CD" w:rsidRDefault="00923922" w:rsidP="00923922">
      <w:pPr>
        <w:jc w:val="center"/>
        <w:rPr>
          <w:rFonts w:ascii="Arial" w:hAnsi="Arial" w:cs="Arial"/>
          <w:b/>
          <w:bCs/>
          <w:szCs w:val="32"/>
        </w:rPr>
      </w:pPr>
    </w:p>
    <w:p w14:paraId="3947B18E" w14:textId="55BA612F" w:rsidR="00923922" w:rsidRPr="008F53CD" w:rsidRDefault="00923922" w:rsidP="00923922">
      <w:pPr>
        <w:jc w:val="center"/>
        <w:rPr>
          <w:rFonts w:ascii="Arial" w:hAnsi="Arial" w:cs="Arial"/>
          <w:szCs w:val="32"/>
        </w:rPr>
      </w:pPr>
      <w:r w:rsidRPr="008F53CD">
        <w:rPr>
          <w:rFonts w:ascii="Arial" w:hAnsi="Arial" w:cs="Arial"/>
          <w:szCs w:val="32"/>
        </w:rPr>
        <w:t xml:space="preserve">Проект, </w:t>
      </w:r>
      <w:r w:rsidR="00087655">
        <w:rPr>
          <w:rFonts w:ascii="Arial" w:hAnsi="Arial" w:cs="Arial"/>
          <w:szCs w:val="32"/>
        </w:rPr>
        <w:t xml:space="preserve">окончательная </w:t>
      </w:r>
      <w:r w:rsidRPr="008F53CD">
        <w:rPr>
          <w:rFonts w:ascii="Arial" w:hAnsi="Arial" w:cs="Arial"/>
          <w:szCs w:val="32"/>
        </w:rPr>
        <w:t>редакция</w:t>
      </w:r>
    </w:p>
    <w:p w14:paraId="0E7369DC" w14:textId="77777777" w:rsidR="00923922" w:rsidRPr="008F53CD" w:rsidRDefault="00923922" w:rsidP="00923922">
      <w:pPr>
        <w:jc w:val="center"/>
        <w:rPr>
          <w:rFonts w:ascii="Arial" w:hAnsi="Arial" w:cs="Arial"/>
          <w:szCs w:val="32"/>
        </w:rPr>
      </w:pPr>
      <w:r w:rsidRPr="008F53CD">
        <w:rPr>
          <w:rFonts w:ascii="Arial" w:hAnsi="Arial" w:cs="Arial"/>
          <w:szCs w:val="32"/>
        </w:rPr>
        <w:t>Настоящий проект стандарта не подлежит применению до его принятия</w:t>
      </w:r>
    </w:p>
    <w:p w14:paraId="7CB0C528" w14:textId="77777777" w:rsidR="00923922" w:rsidRPr="008F53CD" w:rsidRDefault="00923922" w:rsidP="00923922">
      <w:pPr>
        <w:jc w:val="center"/>
        <w:rPr>
          <w:rFonts w:ascii="Arial" w:hAnsi="Arial" w:cs="Arial"/>
          <w:b/>
          <w:bCs/>
          <w:szCs w:val="32"/>
        </w:rPr>
      </w:pPr>
    </w:p>
    <w:p w14:paraId="24887E21" w14:textId="77777777" w:rsidR="00923922" w:rsidRPr="008F53CD" w:rsidRDefault="00923922" w:rsidP="00923922">
      <w:pPr>
        <w:jc w:val="center"/>
        <w:rPr>
          <w:rFonts w:ascii="Arial" w:hAnsi="Arial" w:cs="Arial"/>
          <w:b/>
          <w:bCs/>
          <w:szCs w:val="32"/>
        </w:rPr>
      </w:pPr>
    </w:p>
    <w:p w14:paraId="235B6F5D" w14:textId="77777777" w:rsidR="00923922" w:rsidRPr="008F53CD" w:rsidRDefault="00923922" w:rsidP="00923922">
      <w:pPr>
        <w:jc w:val="center"/>
        <w:rPr>
          <w:rFonts w:ascii="Arial" w:hAnsi="Arial" w:cs="Arial"/>
          <w:b/>
          <w:bCs/>
          <w:szCs w:val="32"/>
        </w:rPr>
      </w:pPr>
    </w:p>
    <w:p w14:paraId="05CBFF2E" w14:textId="77777777" w:rsidR="00923922" w:rsidRPr="008F53CD" w:rsidRDefault="00923922" w:rsidP="00923922">
      <w:pPr>
        <w:jc w:val="center"/>
        <w:rPr>
          <w:rFonts w:ascii="Arial" w:hAnsi="Arial" w:cs="Arial"/>
          <w:b/>
          <w:bCs/>
          <w:szCs w:val="32"/>
        </w:rPr>
      </w:pPr>
    </w:p>
    <w:p w14:paraId="7E094A9E" w14:textId="77777777" w:rsidR="00923922" w:rsidRPr="008F53CD" w:rsidRDefault="00923922" w:rsidP="00923922">
      <w:pPr>
        <w:jc w:val="center"/>
        <w:rPr>
          <w:rFonts w:ascii="Arial" w:hAnsi="Arial" w:cs="Arial"/>
          <w:b/>
          <w:szCs w:val="28"/>
        </w:rPr>
      </w:pPr>
    </w:p>
    <w:p w14:paraId="45809778" w14:textId="77777777" w:rsidR="00923922" w:rsidRPr="008F53CD" w:rsidRDefault="00923922" w:rsidP="00923922">
      <w:pPr>
        <w:jc w:val="center"/>
        <w:rPr>
          <w:rFonts w:ascii="Arial" w:hAnsi="Arial" w:cs="Arial"/>
          <w:szCs w:val="28"/>
        </w:rPr>
      </w:pPr>
    </w:p>
    <w:p w14:paraId="713FAB09" w14:textId="77777777" w:rsidR="00923922" w:rsidRPr="008F53CD" w:rsidRDefault="00923922" w:rsidP="00923922">
      <w:pPr>
        <w:jc w:val="center"/>
        <w:rPr>
          <w:rFonts w:ascii="Arial" w:hAnsi="Arial" w:cs="Arial"/>
          <w:szCs w:val="28"/>
        </w:rPr>
      </w:pPr>
    </w:p>
    <w:p w14:paraId="32916D4F" w14:textId="77777777" w:rsidR="00923922" w:rsidRPr="008F53CD" w:rsidRDefault="00923922" w:rsidP="00923922">
      <w:pPr>
        <w:jc w:val="center"/>
        <w:rPr>
          <w:rFonts w:ascii="Arial" w:hAnsi="Arial" w:cs="Arial"/>
          <w:szCs w:val="28"/>
        </w:rPr>
      </w:pPr>
    </w:p>
    <w:p w14:paraId="101B3F0D" w14:textId="77777777" w:rsidR="00923922" w:rsidRPr="008F53CD" w:rsidRDefault="00923922" w:rsidP="00923922">
      <w:pPr>
        <w:jc w:val="center"/>
        <w:rPr>
          <w:rFonts w:ascii="Arial" w:hAnsi="Arial" w:cs="Arial"/>
          <w:szCs w:val="28"/>
        </w:rPr>
      </w:pPr>
    </w:p>
    <w:p w14:paraId="004E96EA" w14:textId="77777777" w:rsidR="00923922" w:rsidRPr="008F53CD" w:rsidRDefault="00923922" w:rsidP="00923922">
      <w:pPr>
        <w:jc w:val="center"/>
        <w:rPr>
          <w:rFonts w:ascii="Arial" w:hAnsi="Arial" w:cs="Arial"/>
          <w:szCs w:val="28"/>
        </w:rPr>
      </w:pPr>
    </w:p>
    <w:p w14:paraId="62004388" w14:textId="77777777" w:rsidR="00923922" w:rsidRPr="008F53CD" w:rsidRDefault="00923922" w:rsidP="00923922">
      <w:pPr>
        <w:jc w:val="center"/>
        <w:rPr>
          <w:rFonts w:ascii="Arial" w:hAnsi="Arial" w:cs="Arial"/>
          <w:szCs w:val="28"/>
        </w:rPr>
      </w:pPr>
    </w:p>
    <w:p w14:paraId="3F2B9EE9" w14:textId="77777777" w:rsidR="00923922" w:rsidRPr="008F53CD" w:rsidRDefault="00923922" w:rsidP="00923922">
      <w:pPr>
        <w:jc w:val="center"/>
        <w:rPr>
          <w:rFonts w:ascii="Arial" w:hAnsi="Arial" w:cs="Arial"/>
          <w:szCs w:val="28"/>
        </w:rPr>
      </w:pPr>
    </w:p>
    <w:p w14:paraId="077C2518" w14:textId="77777777" w:rsidR="00923922" w:rsidRPr="008F53CD" w:rsidRDefault="00923922" w:rsidP="00923922">
      <w:pPr>
        <w:tabs>
          <w:tab w:val="left" w:pos="5610"/>
        </w:tabs>
        <w:rPr>
          <w:rFonts w:ascii="Arial" w:hAnsi="Arial" w:cs="Arial"/>
          <w:b/>
          <w:sz w:val="28"/>
          <w:szCs w:val="32"/>
        </w:rPr>
      </w:pPr>
    </w:p>
    <w:p w14:paraId="40A7B208" w14:textId="77777777" w:rsidR="00923922" w:rsidRPr="008F53CD" w:rsidRDefault="00923922" w:rsidP="00923922">
      <w:pPr>
        <w:tabs>
          <w:tab w:val="left" w:pos="5610"/>
        </w:tabs>
        <w:rPr>
          <w:rFonts w:ascii="Arial" w:hAnsi="Arial" w:cs="Arial"/>
          <w:b/>
          <w:sz w:val="28"/>
          <w:szCs w:val="32"/>
        </w:rPr>
      </w:pPr>
    </w:p>
    <w:p w14:paraId="7C65AC1A" w14:textId="77777777" w:rsidR="00923922" w:rsidRPr="008F53CD" w:rsidRDefault="00923922" w:rsidP="00923922">
      <w:pPr>
        <w:tabs>
          <w:tab w:val="left" w:pos="5610"/>
        </w:tabs>
        <w:spacing w:line="360" w:lineRule="auto"/>
        <w:contextualSpacing/>
        <w:jc w:val="center"/>
        <w:rPr>
          <w:rFonts w:ascii="Arial" w:hAnsi="Arial" w:cs="Arial"/>
          <w:b/>
          <w:sz w:val="20"/>
        </w:rPr>
      </w:pPr>
      <w:r w:rsidRPr="008F53CD">
        <w:rPr>
          <w:rFonts w:ascii="Arial" w:hAnsi="Arial" w:cs="Arial"/>
          <w:b/>
          <w:sz w:val="20"/>
        </w:rPr>
        <w:t>Минск</w:t>
      </w:r>
    </w:p>
    <w:p w14:paraId="6388616C" w14:textId="77777777" w:rsidR="00923922" w:rsidRPr="008F53CD" w:rsidRDefault="00923922" w:rsidP="00923922">
      <w:pPr>
        <w:tabs>
          <w:tab w:val="left" w:pos="5610"/>
        </w:tabs>
        <w:spacing w:line="360" w:lineRule="auto"/>
        <w:contextualSpacing/>
        <w:jc w:val="center"/>
        <w:rPr>
          <w:rFonts w:ascii="Arial" w:hAnsi="Arial" w:cs="Arial"/>
          <w:b/>
          <w:sz w:val="20"/>
        </w:rPr>
      </w:pPr>
      <w:r w:rsidRPr="008F53CD">
        <w:rPr>
          <w:rFonts w:ascii="Arial" w:hAnsi="Arial" w:cs="Arial"/>
          <w:b/>
          <w:sz w:val="20"/>
        </w:rPr>
        <w:t>Евразийский совет по стандартизации, метрологии и сертификации</w:t>
      </w:r>
    </w:p>
    <w:p w14:paraId="020E4F5E" w14:textId="77777777" w:rsidR="00923922" w:rsidRPr="008F53CD" w:rsidRDefault="00923922" w:rsidP="00923922">
      <w:pPr>
        <w:tabs>
          <w:tab w:val="left" w:pos="5610"/>
        </w:tabs>
        <w:spacing w:line="360" w:lineRule="auto"/>
        <w:contextualSpacing/>
        <w:jc w:val="center"/>
        <w:rPr>
          <w:rFonts w:ascii="Arial" w:hAnsi="Arial" w:cs="Arial"/>
          <w:b/>
          <w:sz w:val="20"/>
        </w:rPr>
      </w:pPr>
      <w:r w:rsidRPr="008F53CD">
        <w:rPr>
          <w:rFonts w:ascii="Arial" w:hAnsi="Arial" w:cs="Arial"/>
          <w:b/>
          <w:sz w:val="20"/>
        </w:rPr>
        <w:t>2024</w:t>
      </w:r>
    </w:p>
    <w:p w14:paraId="7A078889" w14:textId="77777777" w:rsidR="00923922" w:rsidRPr="008F53CD" w:rsidRDefault="00923922" w:rsidP="00923922">
      <w:pPr>
        <w:tabs>
          <w:tab w:val="left" w:pos="5610"/>
        </w:tabs>
        <w:spacing w:before="120" w:after="120" w:line="360" w:lineRule="auto"/>
        <w:contextualSpacing/>
        <w:jc w:val="center"/>
        <w:rPr>
          <w:rFonts w:ascii="Arial" w:hAnsi="Arial" w:cs="Arial"/>
          <w:b/>
          <w:sz w:val="28"/>
          <w:szCs w:val="32"/>
        </w:rPr>
      </w:pPr>
      <w:r w:rsidRPr="008F53CD">
        <w:rPr>
          <w:rFonts w:ascii="Arial" w:hAnsi="Arial" w:cs="Arial"/>
          <w:sz w:val="32"/>
          <w:szCs w:val="32"/>
        </w:rPr>
        <w:br w:type="page"/>
      </w:r>
      <w:r w:rsidRPr="008F53CD">
        <w:rPr>
          <w:rFonts w:ascii="Arial" w:hAnsi="Arial" w:cs="Arial"/>
          <w:b/>
          <w:sz w:val="28"/>
          <w:szCs w:val="32"/>
        </w:rPr>
        <w:lastRenderedPageBreak/>
        <w:t>Предисловие</w:t>
      </w:r>
    </w:p>
    <w:p w14:paraId="0E0DE33D" w14:textId="77777777" w:rsidR="00923922" w:rsidRPr="008F53CD" w:rsidRDefault="00923922" w:rsidP="00923922">
      <w:pPr>
        <w:widowControl w:val="0"/>
        <w:autoSpaceDE w:val="0"/>
        <w:autoSpaceDN w:val="0"/>
        <w:spacing w:line="360" w:lineRule="auto"/>
        <w:ind w:firstLine="709"/>
        <w:jc w:val="both"/>
        <w:rPr>
          <w:rFonts w:ascii="Arial" w:hAnsi="Arial" w:cs="Arial"/>
        </w:rPr>
      </w:pPr>
      <w:r w:rsidRPr="008F53CD">
        <w:rPr>
          <w:rFonts w:ascii="Arial" w:hAnsi="Arial" w:cs="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5D3621E" w14:textId="77777777" w:rsidR="00923922" w:rsidRPr="008F53CD" w:rsidRDefault="00923922" w:rsidP="00923922">
      <w:pPr>
        <w:tabs>
          <w:tab w:val="left" w:pos="5610"/>
        </w:tabs>
        <w:spacing w:line="360" w:lineRule="auto"/>
        <w:ind w:firstLine="709"/>
        <w:contextualSpacing/>
        <w:jc w:val="both"/>
        <w:rPr>
          <w:rFonts w:ascii="Arial" w:hAnsi="Arial" w:cs="Arial"/>
          <w:szCs w:val="28"/>
          <w:lang w:eastAsia="en-US"/>
        </w:rPr>
      </w:pPr>
      <w:r w:rsidRPr="008F53CD">
        <w:rPr>
          <w:rFonts w:ascii="Arial" w:hAnsi="Arial" w:cs="Arial"/>
          <w:szCs w:val="28"/>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967F343" w14:textId="77777777" w:rsidR="00923922" w:rsidRPr="008F53CD" w:rsidRDefault="00923922" w:rsidP="00923922">
      <w:pPr>
        <w:spacing w:before="120" w:after="120" w:line="360" w:lineRule="auto"/>
        <w:ind w:firstLine="709"/>
        <w:rPr>
          <w:rFonts w:ascii="Arial" w:hAnsi="Arial" w:cs="Arial"/>
          <w:b/>
        </w:rPr>
      </w:pPr>
      <w:r w:rsidRPr="008F53CD">
        <w:rPr>
          <w:rFonts w:ascii="Arial" w:hAnsi="Arial" w:cs="Arial"/>
          <w:b/>
        </w:rPr>
        <w:t>Сведения о стандарте</w:t>
      </w:r>
    </w:p>
    <w:p w14:paraId="03EC2D6E" w14:textId="77777777" w:rsidR="00923922" w:rsidRPr="008F53CD" w:rsidRDefault="00923922" w:rsidP="003D7191">
      <w:pPr>
        <w:numPr>
          <w:ilvl w:val="0"/>
          <w:numId w:val="13"/>
        </w:numPr>
        <w:tabs>
          <w:tab w:val="left" w:pos="0"/>
          <w:tab w:val="left" w:pos="1134"/>
        </w:tabs>
        <w:spacing w:line="360" w:lineRule="auto"/>
        <w:ind w:firstLine="709"/>
        <w:contextualSpacing/>
        <w:jc w:val="both"/>
        <w:rPr>
          <w:rFonts w:ascii="Arial" w:hAnsi="Arial" w:cs="Arial"/>
          <w:szCs w:val="28"/>
        </w:rPr>
      </w:pPr>
      <w:r w:rsidRPr="008F53CD">
        <w:rPr>
          <w:rFonts w:ascii="Arial" w:hAnsi="Arial" w:cs="Arial"/>
          <w:szCs w:val="28"/>
        </w:rPr>
        <w:t>РАЗРАБОТАН Автономной некоммерческой организацией «Республиканский научно-исследовательский институт интеллектуальной собственности» (РНИИИС)</w:t>
      </w:r>
    </w:p>
    <w:p w14:paraId="16979181" w14:textId="77777777" w:rsidR="00923922" w:rsidRPr="008F53CD" w:rsidRDefault="00923922" w:rsidP="003D7191">
      <w:pPr>
        <w:numPr>
          <w:ilvl w:val="0"/>
          <w:numId w:val="13"/>
        </w:numPr>
        <w:tabs>
          <w:tab w:val="left" w:pos="0"/>
          <w:tab w:val="left" w:pos="1134"/>
        </w:tabs>
        <w:spacing w:line="360" w:lineRule="auto"/>
        <w:ind w:firstLine="709"/>
        <w:contextualSpacing/>
        <w:jc w:val="both"/>
        <w:rPr>
          <w:rFonts w:ascii="Arial" w:hAnsi="Arial" w:cs="Arial"/>
          <w:szCs w:val="28"/>
        </w:rPr>
      </w:pPr>
      <w:r w:rsidRPr="008F53CD">
        <w:rPr>
          <w:rFonts w:ascii="Arial" w:hAnsi="Arial" w:cs="Arial"/>
          <w:szCs w:val="28"/>
        </w:rPr>
        <w:t>ВНЕСЕН Межгосударственным техническим комитетом по стандартизации МТК 550 «Интеллектуальная собственность»</w:t>
      </w:r>
    </w:p>
    <w:p w14:paraId="4FB5D2B6" w14:textId="77777777" w:rsidR="00923922" w:rsidRPr="008F53CD" w:rsidRDefault="00923922" w:rsidP="003D7191">
      <w:pPr>
        <w:numPr>
          <w:ilvl w:val="0"/>
          <w:numId w:val="13"/>
        </w:numPr>
        <w:tabs>
          <w:tab w:val="left" w:pos="0"/>
          <w:tab w:val="left" w:pos="1134"/>
        </w:tabs>
        <w:spacing w:line="360" w:lineRule="auto"/>
        <w:ind w:firstLine="709"/>
        <w:contextualSpacing/>
        <w:jc w:val="both"/>
        <w:rPr>
          <w:rFonts w:ascii="Arial" w:hAnsi="Arial" w:cs="Arial"/>
          <w:szCs w:val="28"/>
        </w:rPr>
      </w:pPr>
      <w:r w:rsidRPr="008F53CD">
        <w:rPr>
          <w:rFonts w:ascii="Arial" w:hAnsi="Arial" w:cs="Arial"/>
          <w:szCs w:val="28"/>
        </w:rPr>
        <w:t>ПРИНЯТ Евразийским советом по стандартизации, метрологии и сертификации (протокол от                №           )</w:t>
      </w:r>
    </w:p>
    <w:p w14:paraId="0D616996" w14:textId="77777777" w:rsidR="00923922" w:rsidRPr="008F53CD" w:rsidRDefault="00923922" w:rsidP="00923922">
      <w:pPr>
        <w:tabs>
          <w:tab w:val="left" w:pos="1134"/>
        </w:tabs>
        <w:spacing w:line="360" w:lineRule="auto"/>
        <w:ind w:firstLine="709"/>
        <w:contextualSpacing/>
        <w:rPr>
          <w:rFonts w:ascii="Arial" w:hAnsi="Arial" w:cs="Arial"/>
          <w:szCs w:val="28"/>
        </w:rPr>
      </w:pPr>
      <w:r w:rsidRPr="008F53CD">
        <w:rPr>
          <w:rFonts w:ascii="Arial" w:hAnsi="Arial" w:cs="Arial"/>
          <w:szCs w:val="28"/>
        </w:rPr>
        <w:t>За принятие проголосовали:</w:t>
      </w:r>
    </w:p>
    <w:tbl>
      <w:tblPr>
        <w:tblW w:w="4896" w:type="pct"/>
        <w:tblInd w:w="109" w:type="dxa"/>
        <w:tblLook w:val="0480" w:firstRow="0" w:lastRow="0" w:firstColumn="1" w:lastColumn="0" w:noHBand="0" w:noVBand="1"/>
      </w:tblPr>
      <w:tblGrid>
        <w:gridCol w:w="2922"/>
        <w:gridCol w:w="2416"/>
        <w:gridCol w:w="3812"/>
      </w:tblGrid>
      <w:tr w:rsidR="00923922" w:rsidRPr="008F53CD" w14:paraId="4E792DF2" w14:textId="77777777" w:rsidTr="00662023">
        <w:tc>
          <w:tcPr>
            <w:tcW w:w="1597" w:type="pct"/>
            <w:tcBorders>
              <w:top w:val="single" w:sz="4" w:space="0" w:color="auto"/>
              <w:left w:val="single" w:sz="4" w:space="0" w:color="auto"/>
              <w:bottom w:val="double" w:sz="6" w:space="0" w:color="auto"/>
              <w:right w:val="single" w:sz="4" w:space="0" w:color="auto"/>
            </w:tcBorders>
          </w:tcPr>
          <w:p w14:paraId="6D1C4E52" w14:textId="77777777" w:rsidR="00923922" w:rsidRPr="008F53CD" w:rsidRDefault="00923922" w:rsidP="00662023">
            <w:pPr>
              <w:tabs>
                <w:tab w:val="left" w:pos="5610"/>
              </w:tabs>
              <w:ind w:firstLine="343"/>
              <w:contextualSpacing/>
              <w:rPr>
                <w:rFonts w:ascii="Arial" w:hAnsi="Arial" w:cs="Arial"/>
                <w:szCs w:val="28"/>
              </w:rPr>
            </w:pPr>
            <w:r w:rsidRPr="008F53CD">
              <w:rPr>
                <w:rFonts w:ascii="Arial" w:hAnsi="Arial" w:cs="Arial"/>
                <w:szCs w:val="28"/>
              </w:rPr>
              <w:t>Краткое наименование страны по МК (ИСО 3166) 004–97</w:t>
            </w:r>
          </w:p>
        </w:tc>
        <w:tc>
          <w:tcPr>
            <w:tcW w:w="1320" w:type="pct"/>
            <w:tcBorders>
              <w:top w:val="single" w:sz="4" w:space="0" w:color="auto"/>
              <w:left w:val="single" w:sz="4" w:space="0" w:color="auto"/>
              <w:bottom w:val="double" w:sz="6" w:space="0" w:color="auto"/>
              <w:right w:val="single" w:sz="4" w:space="0" w:color="auto"/>
            </w:tcBorders>
          </w:tcPr>
          <w:p w14:paraId="71F58DC8" w14:textId="77777777" w:rsidR="00923922" w:rsidRPr="008F53CD" w:rsidRDefault="00923922" w:rsidP="00662023">
            <w:pPr>
              <w:tabs>
                <w:tab w:val="left" w:pos="5610"/>
              </w:tabs>
              <w:ind w:firstLine="783"/>
              <w:contextualSpacing/>
              <w:rPr>
                <w:rFonts w:ascii="Arial" w:hAnsi="Arial" w:cs="Arial"/>
                <w:szCs w:val="28"/>
              </w:rPr>
            </w:pPr>
            <w:r w:rsidRPr="008F53CD">
              <w:rPr>
                <w:rFonts w:ascii="Arial" w:hAnsi="Arial" w:cs="Arial"/>
                <w:szCs w:val="28"/>
              </w:rPr>
              <w:t>Код страны по МК (ИСО 3166) 004–97</w:t>
            </w:r>
          </w:p>
        </w:tc>
        <w:tc>
          <w:tcPr>
            <w:tcW w:w="2083" w:type="pct"/>
            <w:tcBorders>
              <w:top w:val="single" w:sz="4" w:space="0" w:color="auto"/>
              <w:left w:val="single" w:sz="4" w:space="0" w:color="auto"/>
              <w:bottom w:val="double" w:sz="6" w:space="0" w:color="auto"/>
              <w:right w:val="single" w:sz="4" w:space="0" w:color="auto"/>
            </w:tcBorders>
          </w:tcPr>
          <w:p w14:paraId="744D245E" w14:textId="77777777" w:rsidR="00923922" w:rsidRPr="008F53CD" w:rsidRDefault="00923922" w:rsidP="00662023">
            <w:pPr>
              <w:tabs>
                <w:tab w:val="left" w:pos="5610"/>
              </w:tabs>
              <w:ind w:firstLine="489"/>
              <w:contextualSpacing/>
              <w:rPr>
                <w:rFonts w:ascii="Arial" w:hAnsi="Arial" w:cs="Arial"/>
                <w:szCs w:val="28"/>
              </w:rPr>
            </w:pPr>
            <w:r w:rsidRPr="008F53CD">
              <w:rPr>
                <w:rFonts w:ascii="Arial" w:hAnsi="Arial" w:cs="Arial"/>
                <w:szCs w:val="28"/>
              </w:rPr>
              <w:t>Сокращенное наименование национального органа по стандартизации</w:t>
            </w:r>
          </w:p>
        </w:tc>
      </w:tr>
      <w:tr w:rsidR="00923922" w:rsidRPr="008F53CD" w14:paraId="1AFECA2B" w14:textId="77777777" w:rsidTr="00662023">
        <w:trPr>
          <w:trHeight w:val="279"/>
        </w:trPr>
        <w:tc>
          <w:tcPr>
            <w:tcW w:w="1597" w:type="pct"/>
            <w:tcBorders>
              <w:top w:val="double" w:sz="6" w:space="0" w:color="auto"/>
              <w:left w:val="single" w:sz="4" w:space="0" w:color="auto"/>
              <w:right w:val="single" w:sz="4" w:space="0" w:color="auto"/>
            </w:tcBorders>
          </w:tcPr>
          <w:p w14:paraId="19E48A3D" w14:textId="77777777" w:rsidR="00923922" w:rsidRPr="008F53CD" w:rsidRDefault="00923922" w:rsidP="00662023">
            <w:pPr>
              <w:tabs>
                <w:tab w:val="left" w:pos="5610"/>
              </w:tabs>
              <w:spacing w:after="120"/>
              <w:contextualSpacing/>
              <w:rPr>
                <w:rFonts w:ascii="Arial" w:hAnsi="Arial" w:cs="Arial"/>
                <w:szCs w:val="28"/>
              </w:rPr>
            </w:pPr>
          </w:p>
        </w:tc>
        <w:tc>
          <w:tcPr>
            <w:tcW w:w="1320" w:type="pct"/>
            <w:tcBorders>
              <w:top w:val="double" w:sz="6" w:space="0" w:color="auto"/>
              <w:left w:val="single" w:sz="4" w:space="0" w:color="auto"/>
              <w:right w:val="single" w:sz="4" w:space="0" w:color="auto"/>
            </w:tcBorders>
          </w:tcPr>
          <w:p w14:paraId="6F97FA28" w14:textId="77777777" w:rsidR="00923922" w:rsidRPr="008F53CD" w:rsidRDefault="00923922" w:rsidP="00662023">
            <w:pPr>
              <w:tabs>
                <w:tab w:val="left" w:pos="5610"/>
              </w:tabs>
              <w:spacing w:after="120"/>
              <w:contextualSpacing/>
              <w:rPr>
                <w:rFonts w:ascii="Arial" w:hAnsi="Arial" w:cs="Arial"/>
                <w:szCs w:val="28"/>
              </w:rPr>
            </w:pPr>
          </w:p>
        </w:tc>
        <w:tc>
          <w:tcPr>
            <w:tcW w:w="2083" w:type="pct"/>
            <w:tcBorders>
              <w:top w:val="double" w:sz="6" w:space="0" w:color="auto"/>
              <w:left w:val="single" w:sz="4" w:space="0" w:color="auto"/>
              <w:right w:val="single" w:sz="4" w:space="0" w:color="auto"/>
            </w:tcBorders>
          </w:tcPr>
          <w:p w14:paraId="3464D2FC" w14:textId="77777777" w:rsidR="00923922" w:rsidRPr="008F53CD" w:rsidRDefault="00923922" w:rsidP="00662023">
            <w:pPr>
              <w:tabs>
                <w:tab w:val="left" w:pos="5610"/>
              </w:tabs>
              <w:spacing w:after="120"/>
              <w:contextualSpacing/>
              <w:rPr>
                <w:rFonts w:ascii="Arial" w:hAnsi="Arial" w:cs="Arial"/>
                <w:szCs w:val="28"/>
              </w:rPr>
            </w:pPr>
          </w:p>
        </w:tc>
      </w:tr>
      <w:tr w:rsidR="00923922" w:rsidRPr="008F53CD" w14:paraId="065FF19E" w14:textId="77777777" w:rsidTr="00662023">
        <w:trPr>
          <w:trHeight w:val="279"/>
        </w:trPr>
        <w:tc>
          <w:tcPr>
            <w:tcW w:w="1597" w:type="pct"/>
            <w:tcBorders>
              <w:left w:val="single" w:sz="4" w:space="0" w:color="auto"/>
              <w:right w:val="single" w:sz="4" w:space="0" w:color="auto"/>
            </w:tcBorders>
          </w:tcPr>
          <w:p w14:paraId="3B9E8513" w14:textId="77777777" w:rsidR="00923922" w:rsidRPr="008F53CD" w:rsidRDefault="00923922" w:rsidP="00662023">
            <w:pPr>
              <w:tabs>
                <w:tab w:val="left" w:pos="5610"/>
              </w:tabs>
              <w:spacing w:after="120"/>
              <w:contextualSpacing/>
              <w:rPr>
                <w:rFonts w:ascii="Arial" w:hAnsi="Arial" w:cs="Arial"/>
                <w:szCs w:val="28"/>
              </w:rPr>
            </w:pPr>
          </w:p>
        </w:tc>
        <w:tc>
          <w:tcPr>
            <w:tcW w:w="1320" w:type="pct"/>
            <w:tcBorders>
              <w:left w:val="single" w:sz="4" w:space="0" w:color="auto"/>
              <w:right w:val="single" w:sz="4" w:space="0" w:color="auto"/>
            </w:tcBorders>
          </w:tcPr>
          <w:p w14:paraId="4B63FF3F" w14:textId="77777777" w:rsidR="00923922" w:rsidRPr="008F53CD" w:rsidRDefault="00923922" w:rsidP="00662023">
            <w:pPr>
              <w:tabs>
                <w:tab w:val="left" w:pos="5610"/>
              </w:tabs>
              <w:spacing w:after="120"/>
              <w:contextualSpacing/>
              <w:rPr>
                <w:rFonts w:ascii="Arial" w:hAnsi="Arial" w:cs="Arial"/>
                <w:szCs w:val="28"/>
              </w:rPr>
            </w:pPr>
          </w:p>
        </w:tc>
        <w:tc>
          <w:tcPr>
            <w:tcW w:w="2083" w:type="pct"/>
            <w:tcBorders>
              <w:left w:val="single" w:sz="4" w:space="0" w:color="auto"/>
              <w:right w:val="single" w:sz="4" w:space="0" w:color="auto"/>
            </w:tcBorders>
          </w:tcPr>
          <w:p w14:paraId="5643E974" w14:textId="77777777" w:rsidR="00923922" w:rsidRPr="008F53CD" w:rsidRDefault="00923922" w:rsidP="00662023">
            <w:pPr>
              <w:tabs>
                <w:tab w:val="left" w:pos="5610"/>
              </w:tabs>
              <w:spacing w:after="120"/>
              <w:contextualSpacing/>
              <w:rPr>
                <w:rFonts w:ascii="Arial" w:hAnsi="Arial" w:cs="Arial"/>
                <w:szCs w:val="28"/>
              </w:rPr>
            </w:pPr>
          </w:p>
        </w:tc>
      </w:tr>
      <w:tr w:rsidR="00923922" w:rsidRPr="008F53CD" w14:paraId="4C7ABC88" w14:textId="77777777" w:rsidTr="00662023">
        <w:trPr>
          <w:trHeight w:val="279"/>
        </w:trPr>
        <w:tc>
          <w:tcPr>
            <w:tcW w:w="1597" w:type="pct"/>
            <w:tcBorders>
              <w:left w:val="single" w:sz="4" w:space="0" w:color="auto"/>
              <w:right w:val="single" w:sz="4" w:space="0" w:color="auto"/>
            </w:tcBorders>
          </w:tcPr>
          <w:p w14:paraId="29C4F226" w14:textId="77777777" w:rsidR="00923922" w:rsidRPr="008F53CD" w:rsidRDefault="00923922" w:rsidP="00662023">
            <w:pPr>
              <w:tabs>
                <w:tab w:val="left" w:pos="5610"/>
              </w:tabs>
              <w:spacing w:after="120"/>
              <w:contextualSpacing/>
              <w:rPr>
                <w:rFonts w:ascii="Arial" w:hAnsi="Arial" w:cs="Arial"/>
                <w:szCs w:val="28"/>
              </w:rPr>
            </w:pPr>
          </w:p>
        </w:tc>
        <w:tc>
          <w:tcPr>
            <w:tcW w:w="1320" w:type="pct"/>
            <w:tcBorders>
              <w:left w:val="single" w:sz="4" w:space="0" w:color="auto"/>
              <w:right w:val="single" w:sz="4" w:space="0" w:color="auto"/>
            </w:tcBorders>
          </w:tcPr>
          <w:p w14:paraId="038A54AE" w14:textId="77777777" w:rsidR="00923922" w:rsidRPr="008F53CD" w:rsidRDefault="00923922" w:rsidP="00662023">
            <w:pPr>
              <w:tabs>
                <w:tab w:val="left" w:pos="5610"/>
              </w:tabs>
              <w:spacing w:after="120"/>
              <w:contextualSpacing/>
              <w:rPr>
                <w:rFonts w:ascii="Arial" w:hAnsi="Arial" w:cs="Arial"/>
                <w:szCs w:val="28"/>
              </w:rPr>
            </w:pPr>
          </w:p>
        </w:tc>
        <w:tc>
          <w:tcPr>
            <w:tcW w:w="2083" w:type="pct"/>
            <w:tcBorders>
              <w:left w:val="single" w:sz="4" w:space="0" w:color="auto"/>
              <w:right w:val="single" w:sz="4" w:space="0" w:color="auto"/>
            </w:tcBorders>
          </w:tcPr>
          <w:p w14:paraId="6CDF4584" w14:textId="77777777" w:rsidR="00923922" w:rsidRPr="008F53CD" w:rsidRDefault="00923922" w:rsidP="00662023">
            <w:pPr>
              <w:tabs>
                <w:tab w:val="left" w:pos="5610"/>
              </w:tabs>
              <w:spacing w:after="120"/>
              <w:contextualSpacing/>
              <w:rPr>
                <w:rFonts w:ascii="Arial" w:hAnsi="Arial" w:cs="Arial"/>
                <w:szCs w:val="28"/>
              </w:rPr>
            </w:pPr>
          </w:p>
        </w:tc>
      </w:tr>
      <w:tr w:rsidR="00923922" w:rsidRPr="008F53CD" w14:paraId="1649A19A" w14:textId="77777777" w:rsidTr="00662023">
        <w:trPr>
          <w:trHeight w:val="80"/>
        </w:trPr>
        <w:tc>
          <w:tcPr>
            <w:tcW w:w="1597" w:type="pct"/>
            <w:tcBorders>
              <w:left w:val="single" w:sz="4" w:space="0" w:color="auto"/>
              <w:bottom w:val="single" w:sz="4" w:space="0" w:color="auto"/>
              <w:right w:val="single" w:sz="4" w:space="0" w:color="auto"/>
            </w:tcBorders>
          </w:tcPr>
          <w:p w14:paraId="1B9F96AF" w14:textId="77777777" w:rsidR="00923922" w:rsidRPr="008F53CD" w:rsidRDefault="00923922" w:rsidP="00662023">
            <w:pPr>
              <w:tabs>
                <w:tab w:val="left" w:pos="5610"/>
              </w:tabs>
              <w:spacing w:after="120" w:line="360" w:lineRule="auto"/>
              <w:contextualSpacing/>
              <w:rPr>
                <w:rFonts w:ascii="Arial" w:hAnsi="Arial" w:cs="Arial"/>
                <w:szCs w:val="28"/>
              </w:rPr>
            </w:pPr>
          </w:p>
        </w:tc>
        <w:tc>
          <w:tcPr>
            <w:tcW w:w="1320" w:type="pct"/>
            <w:tcBorders>
              <w:left w:val="single" w:sz="4" w:space="0" w:color="auto"/>
              <w:bottom w:val="single" w:sz="4" w:space="0" w:color="auto"/>
              <w:right w:val="single" w:sz="4" w:space="0" w:color="auto"/>
            </w:tcBorders>
          </w:tcPr>
          <w:p w14:paraId="546472EB" w14:textId="77777777" w:rsidR="00923922" w:rsidRPr="008F53CD" w:rsidRDefault="00923922" w:rsidP="00662023">
            <w:pPr>
              <w:tabs>
                <w:tab w:val="left" w:pos="5610"/>
              </w:tabs>
              <w:spacing w:after="120" w:line="360" w:lineRule="auto"/>
              <w:contextualSpacing/>
              <w:rPr>
                <w:rFonts w:ascii="Arial" w:hAnsi="Arial" w:cs="Arial"/>
                <w:szCs w:val="28"/>
              </w:rPr>
            </w:pPr>
          </w:p>
        </w:tc>
        <w:tc>
          <w:tcPr>
            <w:tcW w:w="2083" w:type="pct"/>
            <w:tcBorders>
              <w:left w:val="single" w:sz="4" w:space="0" w:color="auto"/>
              <w:bottom w:val="single" w:sz="4" w:space="0" w:color="auto"/>
              <w:right w:val="single" w:sz="4" w:space="0" w:color="auto"/>
            </w:tcBorders>
          </w:tcPr>
          <w:p w14:paraId="2C9975D1" w14:textId="77777777" w:rsidR="00923922" w:rsidRPr="008F53CD" w:rsidRDefault="00923922" w:rsidP="00662023">
            <w:pPr>
              <w:tabs>
                <w:tab w:val="left" w:pos="5610"/>
              </w:tabs>
              <w:spacing w:after="120" w:line="360" w:lineRule="auto"/>
              <w:contextualSpacing/>
              <w:rPr>
                <w:rFonts w:ascii="Arial" w:hAnsi="Arial" w:cs="Arial"/>
                <w:szCs w:val="28"/>
              </w:rPr>
            </w:pPr>
          </w:p>
        </w:tc>
      </w:tr>
    </w:tbl>
    <w:p w14:paraId="21C96026" w14:textId="77777777" w:rsidR="00923922" w:rsidRPr="008F53CD" w:rsidRDefault="00923922" w:rsidP="00923922">
      <w:pPr>
        <w:widowControl w:val="0"/>
        <w:tabs>
          <w:tab w:val="left" w:pos="1560"/>
        </w:tabs>
        <w:spacing w:before="120" w:after="120" w:line="360" w:lineRule="auto"/>
        <w:ind w:firstLine="709"/>
        <w:jc w:val="both"/>
        <w:rPr>
          <w:rFonts w:ascii="Arial" w:eastAsia="Courier New" w:hAnsi="Arial" w:cs="Arial"/>
          <w:color w:val="000000"/>
          <w:szCs w:val="28"/>
        </w:rPr>
      </w:pPr>
      <w:r w:rsidRPr="008F53CD">
        <w:rPr>
          <w:rFonts w:ascii="Arial" w:eastAsia="Courier New" w:hAnsi="Arial" w:cs="Arial"/>
          <w:color w:val="000000"/>
          <w:szCs w:val="28"/>
        </w:rPr>
        <w:t xml:space="preserve">4 ВВЕДЕН ВПЕРВЫЕ </w:t>
      </w:r>
    </w:p>
    <w:p w14:paraId="457A450E" w14:textId="77777777" w:rsidR="00923922" w:rsidRPr="008F53CD" w:rsidRDefault="00923922" w:rsidP="00923922">
      <w:pPr>
        <w:tabs>
          <w:tab w:val="left" w:pos="5610"/>
        </w:tabs>
        <w:spacing w:line="360" w:lineRule="auto"/>
        <w:ind w:firstLine="709"/>
        <w:contextualSpacing/>
        <w:jc w:val="both"/>
        <w:rPr>
          <w:rFonts w:ascii="Arial" w:hAnsi="Arial" w:cs="Arial"/>
          <w:i/>
          <w:szCs w:val="28"/>
        </w:rPr>
      </w:pPr>
      <w:r w:rsidRPr="008F53CD">
        <w:rPr>
          <w:rFonts w:ascii="Arial" w:hAnsi="Arial" w:cs="Arial"/>
          <w:i/>
          <w:szCs w:val="28"/>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EB80D36" w14:textId="77777777" w:rsidR="00923922" w:rsidRPr="008F53CD" w:rsidRDefault="00923922" w:rsidP="00923922">
      <w:pPr>
        <w:tabs>
          <w:tab w:val="left" w:pos="5610"/>
        </w:tabs>
        <w:spacing w:line="360" w:lineRule="auto"/>
        <w:ind w:firstLine="709"/>
        <w:contextualSpacing/>
        <w:jc w:val="both"/>
        <w:rPr>
          <w:rFonts w:ascii="Arial" w:hAnsi="Arial" w:cs="Arial"/>
          <w:i/>
          <w:szCs w:val="28"/>
        </w:rPr>
      </w:pPr>
      <w:r w:rsidRPr="008F53CD">
        <w:rPr>
          <w:rFonts w:ascii="Arial" w:hAnsi="Arial" w:cs="Arial"/>
          <w:i/>
          <w:szCs w:val="28"/>
        </w:rPr>
        <w:lastRenderedPageBreak/>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5DFDCBB" w14:textId="77777777" w:rsidR="00923922" w:rsidRPr="008F53CD" w:rsidRDefault="00923922" w:rsidP="00923922">
      <w:pPr>
        <w:tabs>
          <w:tab w:val="left" w:pos="5610"/>
        </w:tabs>
        <w:spacing w:before="120" w:after="120" w:line="360" w:lineRule="auto"/>
        <w:contextualSpacing/>
        <w:jc w:val="center"/>
        <w:rPr>
          <w:rFonts w:ascii="Arial" w:hAnsi="Arial" w:cs="Arial"/>
          <w:bCs/>
          <w:i/>
          <w:szCs w:val="28"/>
        </w:rPr>
      </w:pPr>
    </w:p>
    <w:p w14:paraId="2823E58D"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042A1031"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5CBBE398"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2F17161C"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23B80C7C"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66C3C27E"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7F09469E"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21E71C5A"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3A377366"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7C52ED90"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1470A187"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3FF18764"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2FE3EEE1"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565008A0"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5767C8A0"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43888E8C"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68D16454"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4402D1B1"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3B3351B6"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3AD287DD"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39B2ED78"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204CF9AD"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44131699"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2B56C0A1" w14:textId="77777777" w:rsidR="00923922" w:rsidRPr="008F53CD" w:rsidRDefault="00923922" w:rsidP="00923922">
      <w:pPr>
        <w:tabs>
          <w:tab w:val="left" w:pos="5610"/>
        </w:tabs>
        <w:spacing w:line="360" w:lineRule="auto"/>
        <w:ind w:firstLine="709"/>
        <w:contextualSpacing/>
        <w:jc w:val="both"/>
        <w:rPr>
          <w:rFonts w:ascii="Arial" w:hAnsi="Arial" w:cs="Arial"/>
          <w:bCs/>
          <w:i/>
          <w:szCs w:val="28"/>
        </w:rPr>
      </w:pPr>
    </w:p>
    <w:p w14:paraId="3A289A2F" w14:textId="77777777" w:rsidR="00923922" w:rsidRPr="008F53CD" w:rsidRDefault="00923922" w:rsidP="00923922">
      <w:pPr>
        <w:tabs>
          <w:tab w:val="left" w:pos="5610"/>
        </w:tabs>
        <w:ind w:firstLine="709"/>
        <w:contextualSpacing/>
        <w:jc w:val="both"/>
        <w:rPr>
          <w:rFonts w:ascii="Arial" w:hAnsi="Arial" w:cs="Arial"/>
          <w:bCs/>
          <w:i/>
          <w:szCs w:val="28"/>
        </w:rPr>
      </w:pPr>
    </w:p>
    <w:p w14:paraId="42AFD1AB" w14:textId="77777777" w:rsidR="00923922" w:rsidRPr="008F53CD" w:rsidRDefault="00923922" w:rsidP="00923922">
      <w:pPr>
        <w:tabs>
          <w:tab w:val="left" w:pos="5610"/>
        </w:tabs>
        <w:spacing w:line="360" w:lineRule="auto"/>
        <w:ind w:firstLine="709"/>
        <w:contextualSpacing/>
        <w:jc w:val="both"/>
        <w:rPr>
          <w:rFonts w:ascii="Arial" w:hAnsi="Arial" w:cs="Arial"/>
          <w:bCs/>
          <w:iCs/>
          <w:szCs w:val="28"/>
        </w:rPr>
      </w:pPr>
      <w:r w:rsidRPr="008F53CD">
        <w:rPr>
          <w:rFonts w:ascii="Arial" w:hAnsi="Arial" w:cs="Arial"/>
          <w:bCs/>
          <w:iCs/>
          <w:szCs w:val="28"/>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56D09947" w14:textId="77777777" w:rsidR="00923922" w:rsidRPr="008F53CD" w:rsidRDefault="00923922" w:rsidP="001B1C9E"/>
    <w:p w14:paraId="04AE261C" w14:textId="77777777" w:rsidR="00923922" w:rsidRPr="008F53CD" w:rsidRDefault="00923922" w:rsidP="001B1C9E"/>
    <w:p w14:paraId="07F02C2D" w14:textId="77777777" w:rsidR="00923922" w:rsidRPr="008F53CD" w:rsidRDefault="00923922" w:rsidP="001B1C9E"/>
    <w:p w14:paraId="2DCC2A7C" w14:textId="77777777" w:rsidR="00923922" w:rsidRPr="008F53CD" w:rsidRDefault="00923922" w:rsidP="001B1C9E"/>
    <w:p w14:paraId="725B5596" w14:textId="2637FCBE" w:rsidR="009942E4" w:rsidRPr="008F53CD" w:rsidRDefault="008D763C" w:rsidP="00BD1756">
      <w:pPr>
        <w:jc w:val="center"/>
        <w:rPr>
          <w:rFonts w:ascii="Arial" w:hAnsi="Arial" w:cs="Arial"/>
          <w:b/>
          <w:bCs/>
          <w:color w:val="000000"/>
          <w:sz w:val="28"/>
          <w:szCs w:val="28"/>
        </w:rPr>
      </w:pPr>
      <w:bookmarkStart w:id="0" w:name="i28128"/>
      <w:r w:rsidRPr="008F53CD">
        <w:rPr>
          <w:rFonts w:ascii="Arial" w:hAnsi="Arial" w:cs="Arial"/>
          <w:b/>
          <w:bCs/>
          <w:color w:val="000000"/>
          <w:sz w:val="28"/>
          <w:szCs w:val="28"/>
        </w:rPr>
        <w:t>С</w:t>
      </w:r>
      <w:bookmarkEnd w:id="0"/>
      <w:r w:rsidRPr="008F53CD">
        <w:rPr>
          <w:rFonts w:ascii="Arial" w:hAnsi="Arial" w:cs="Arial"/>
          <w:b/>
          <w:bCs/>
          <w:color w:val="000000"/>
          <w:sz w:val="28"/>
          <w:szCs w:val="28"/>
        </w:rPr>
        <w:t>одержание</w:t>
      </w:r>
    </w:p>
    <w:p w14:paraId="34EF4E49" w14:textId="77777777" w:rsidR="00685AD4" w:rsidRPr="008F53CD" w:rsidRDefault="00685AD4" w:rsidP="00685AD4">
      <w:pPr>
        <w:pStyle w:val="ConsPlusNormal"/>
        <w:ind w:firstLine="540"/>
        <w:rPr>
          <w:sz w:val="24"/>
          <w:szCs w:val="24"/>
        </w:rPr>
      </w:pPr>
    </w:p>
    <w:p w14:paraId="5B9B047C" w14:textId="64B7DB09" w:rsidR="005C318B" w:rsidRPr="008F53CD" w:rsidRDefault="005C318B" w:rsidP="0034718C">
      <w:pPr>
        <w:autoSpaceDE w:val="0"/>
        <w:autoSpaceDN w:val="0"/>
        <w:adjustRightInd w:val="0"/>
        <w:spacing w:line="360" w:lineRule="auto"/>
        <w:ind w:firstLine="709"/>
        <w:rPr>
          <w:rFonts w:ascii="Arial" w:hAnsi="Arial" w:cs="Arial"/>
        </w:rPr>
      </w:pPr>
      <w:r w:rsidRPr="008F53CD">
        <w:rPr>
          <w:rFonts w:ascii="Arial" w:hAnsi="Arial" w:cs="Arial"/>
          <w:spacing w:val="-1"/>
          <w:shd w:val="clear" w:color="auto" w:fill="FFFFFF"/>
        </w:rPr>
        <w:t>1 Область</w:t>
      </w:r>
      <w:r w:rsidRPr="008F53CD">
        <w:rPr>
          <w:rFonts w:ascii="Arial" w:hAnsi="Arial" w:cs="Arial"/>
          <w:bCs/>
        </w:rPr>
        <w:t xml:space="preserve"> </w:t>
      </w:r>
      <w:r w:rsidRPr="008F53CD">
        <w:rPr>
          <w:rFonts w:ascii="Arial" w:hAnsi="Arial" w:cs="Arial"/>
          <w:spacing w:val="-1"/>
          <w:shd w:val="clear" w:color="auto" w:fill="FFFFFF"/>
        </w:rPr>
        <w:t>применения</w:t>
      </w:r>
      <w:r w:rsidR="00D83313">
        <w:rPr>
          <w:rFonts w:ascii="Arial" w:hAnsi="Arial" w:cs="Arial"/>
          <w:spacing w:val="-1"/>
          <w:shd w:val="clear" w:color="auto" w:fill="FFFFFF"/>
        </w:rPr>
        <w:t>………………………………………………………...</w:t>
      </w:r>
      <w:r w:rsidRPr="008F53CD">
        <w:rPr>
          <w:rFonts w:ascii="Arial" w:hAnsi="Arial" w:cs="Arial"/>
          <w:bCs/>
        </w:rPr>
        <w:t xml:space="preserve"> </w:t>
      </w:r>
    </w:p>
    <w:p w14:paraId="6507EB33" w14:textId="70AEE9FC" w:rsidR="005C318B" w:rsidRPr="008F53CD" w:rsidRDefault="005C318B" w:rsidP="0034718C">
      <w:pPr>
        <w:autoSpaceDE w:val="0"/>
        <w:autoSpaceDN w:val="0"/>
        <w:adjustRightInd w:val="0"/>
        <w:spacing w:line="360" w:lineRule="auto"/>
        <w:ind w:firstLine="709"/>
        <w:rPr>
          <w:rFonts w:ascii="Arial" w:hAnsi="Arial" w:cs="Arial"/>
          <w:bCs/>
        </w:rPr>
      </w:pPr>
      <w:r w:rsidRPr="008F53CD">
        <w:rPr>
          <w:rFonts w:ascii="Arial" w:hAnsi="Arial" w:cs="Arial"/>
          <w:bCs/>
        </w:rPr>
        <w:t>2 Нормативные ссылки</w:t>
      </w:r>
      <w:r w:rsidR="00D83313">
        <w:rPr>
          <w:rFonts w:ascii="Arial" w:hAnsi="Arial" w:cs="Arial"/>
          <w:bCs/>
        </w:rPr>
        <w:t>.</w:t>
      </w:r>
      <w:r w:rsidR="00D83313" w:rsidRPr="00D83313">
        <w:rPr>
          <w:rFonts w:ascii="Arial" w:hAnsi="Arial" w:cs="Arial"/>
          <w:spacing w:val="-1"/>
          <w:shd w:val="clear" w:color="auto" w:fill="FFFFFF"/>
        </w:rPr>
        <w:t xml:space="preserve"> </w:t>
      </w:r>
      <w:r w:rsidR="00D83313">
        <w:rPr>
          <w:rFonts w:ascii="Arial" w:hAnsi="Arial" w:cs="Arial"/>
          <w:spacing w:val="-1"/>
          <w:shd w:val="clear" w:color="auto" w:fill="FFFFFF"/>
        </w:rPr>
        <w:t>………………………………………………………</w:t>
      </w:r>
    </w:p>
    <w:p w14:paraId="7BD701C7" w14:textId="6364E9F2" w:rsidR="005C318B" w:rsidRPr="008F53CD" w:rsidRDefault="005C318B" w:rsidP="0034718C">
      <w:pPr>
        <w:autoSpaceDE w:val="0"/>
        <w:autoSpaceDN w:val="0"/>
        <w:adjustRightInd w:val="0"/>
        <w:spacing w:line="360" w:lineRule="auto"/>
        <w:ind w:firstLine="709"/>
        <w:rPr>
          <w:rFonts w:ascii="Arial" w:hAnsi="Arial" w:cs="Arial"/>
          <w:bCs/>
        </w:rPr>
      </w:pPr>
      <w:r w:rsidRPr="008F53CD">
        <w:rPr>
          <w:rFonts w:ascii="Arial" w:hAnsi="Arial" w:cs="Arial"/>
          <w:bCs/>
        </w:rPr>
        <w:t>3 Термины и определения</w:t>
      </w:r>
      <w:r w:rsidR="00D83313">
        <w:rPr>
          <w:rFonts w:ascii="Arial" w:hAnsi="Arial" w:cs="Arial"/>
          <w:spacing w:val="-1"/>
          <w:shd w:val="clear" w:color="auto" w:fill="FFFFFF"/>
        </w:rPr>
        <w:t>………………………………………………………</w:t>
      </w:r>
    </w:p>
    <w:p w14:paraId="026C31F9" w14:textId="72DFF0B3" w:rsidR="005C318B" w:rsidRPr="008F53CD" w:rsidRDefault="005C318B" w:rsidP="0034718C">
      <w:pPr>
        <w:autoSpaceDE w:val="0"/>
        <w:autoSpaceDN w:val="0"/>
        <w:adjustRightInd w:val="0"/>
        <w:spacing w:line="360" w:lineRule="auto"/>
        <w:ind w:firstLine="709"/>
        <w:rPr>
          <w:rFonts w:ascii="Arial" w:hAnsi="Arial" w:cs="Arial"/>
          <w:bCs/>
        </w:rPr>
      </w:pPr>
      <w:r w:rsidRPr="008F53CD">
        <w:rPr>
          <w:rFonts w:ascii="Arial" w:hAnsi="Arial" w:cs="Arial"/>
          <w:bCs/>
        </w:rPr>
        <w:t>4 Сокращения</w:t>
      </w:r>
      <w:r w:rsidR="00D83313">
        <w:rPr>
          <w:rFonts w:ascii="Arial" w:hAnsi="Arial" w:cs="Arial"/>
          <w:spacing w:val="-1"/>
          <w:shd w:val="clear" w:color="auto" w:fill="FFFFFF"/>
        </w:rPr>
        <w:t>……………………………………………………………………..</w:t>
      </w:r>
    </w:p>
    <w:p w14:paraId="0BC5C88B" w14:textId="547C184C" w:rsidR="00040AA5" w:rsidRPr="008F53CD" w:rsidRDefault="005C318B" w:rsidP="0034718C">
      <w:pPr>
        <w:tabs>
          <w:tab w:val="left" w:pos="426"/>
        </w:tabs>
        <w:autoSpaceDE w:val="0"/>
        <w:autoSpaceDN w:val="0"/>
        <w:adjustRightInd w:val="0"/>
        <w:spacing w:line="360" w:lineRule="auto"/>
        <w:ind w:firstLine="709"/>
        <w:rPr>
          <w:rFonts w:ascii="Arial" w:hAnsi="Arial" w:cs="Arial"/>
          <w:bCs/>
        </w:rPr>
      </w:pPr>
      <w:r w:rsidRPr="008F53CD">
        <w:rPr>
          <w:rFonts w:ascii="Arial" w:hAnsi="Arial" w:cs="Arial"/>
          <w:bCs/>
        </w:rPr>
        <w:t xml:space="preserve">5 </w:t>
      </w:r>
      <w:r w:rsidR="00374AB1" w:rsidRPr="008F53CD">
        <w:rPr>
          <w:rFonts w:ascii="Arial" w:hAnsi="Arial" w:cs="Arial"/>
          <w:bCs/>
        </w:rPr>
        <w:t xml:space="preserve">Объекты защиты от недобросовестной конкуренции </w:t>
      </w:r>
      <w:r w:rsidR="00B642CF" w:rsidRPr="008F53CD">
        <w:rPr>
          <w:rFonts w:ascii="Arial" w:hAnsi="Arial" w:cs="Arial"/>
          <w:bCs/>
        </w:rPr>
        <w:t>в сфере</w:t>
      </w:r>
      <w:r w:rsidR="00040AA5" w:rsidRPr="008F53CD">
        <w:rPr>
          <w:rFonts w:ascii="Arial" w:hAnsi="Arial" w:cs="Arial"/>
          <w:bCs/>
        </w:rPr>
        <w:t xml:space="preserve"> </w:t>
      </w:r>
      <w:r w:rsidR="00B642CF" w:rsidRPr="008F53CD">
        <w:rPr>
          <w:rFonts w:ascii="Arial" w:hAnsi="Arial" w:cs="Arial"/>
          <w:color w:val="000000"/>
          <w:shd w:val="clear" w:color="auto" w:fill="FFFFFF"/>
        </w:rPr>
        <w:t>интеллектуальной собственности</w:t>
      </w:r>
      <w:r w:rsidR="00D83313">
        <w:rPr>
          <w:rFonts w:ascii="Arial" w:hAnsi="Arial" w:cs="Arial"/>
          <w:spacing w:val="-1"/>
          <w:shd w:val="clear" w:color="auto" w:fill="FFFFFF"/>
        </w:rPr>
        <w:t>……………………………………………………..</w:t>
      </w:r>
    </w:p>
    <w:p w14:paraId="4D0A4B9B" w14:textId="6464EBE4" w:rsidR="00B642CF" w:rsidRPr="008F53CD" w:rsidRDefault="005C318B" w:rsidP="00B642CF">
      <w:pPr>
        <w:tabs>
          <w:tab w:val="left" w:pos="426"/>
        </w:tabs>
        <w:autoSpaceDE w:val="0"/>
        <w:autoSpaceDN w:val="0"/>
        <w:adjustRightInd w:val="0"/>
        <w:spacing w:line="360" w:lineRule="auto"/>
        <w:ind w:firstLine="709"/>
        <w:rPr>
          <w:rFonts w:ascii="Arial" w:hAnsi="Arial" w:cs="Arial"/>
          <w:bCs/>
        </w:rPr>
      </w:pPr>
      <w:r w:rsidRPr="008F53CD">
        <w:rPr>
          <w:rFonts w:ascii="Arial" w:hAnsi="Arial" w:cs="Arial"/>
          <w:bCs/>
        </w:rPr>
        <w:t xml:space="preserve">6 Субъекты выявления, учета и противодействия </w:t>
      </w:r>
      <w:r w:rsidR="00040AA5" w:rsidRPr="008F53CD">
        <w:rPr>
          <w:rFonts w:ascii="Arial" w:hAnsi="Arial" w:cs="Arial"/>
          <w:bCs/>
        </w:rPr>
        <w:t xml:space="preserve">недобросовестной конкуренции в сфере </w:t>
      </w:r>
      <w:r w:rsidR="00B642CF" w:rsidRPr="008F53CD">
        <w:rPr>
          <w:rFonts w:ascii="Arial" w:hAnsi="Arial" w:cs="Arial"/>
          <w:color w:val="000000"/>
          <w:shd w:val="clear" w:color="auto" w:fill="FFFFFF"/>
        </w:rPr>
        <w:t>интеллектуальной собственности</w:t>
      </w:r>
      <w:r w:rsidR="00D83313">
        <w:rPr>
          <w:rFonts w:ascii="Arial" w:hAnsi="Arial" w:cs="Arial"/>
          <w:color w:val="000000"/>
          <w:shd w:val="clear" w:color="auto" w:fill="FFFFFF"/>
        </w:rPr>
        <w:t>………………………</w:t>
      </w:r>
    </w:p>
    <w:p w14:paraId="38455CC4" w14:textId="34A52AA3" w:rsidR="00B642CF" w:rsidRDefault="005C318B" w:rsidP="00B642CF">
      <w:pPr>
        <w:tabs>
          <w:tab w:val="left" w:pos="426"/>
        </w:tabs>
        <w:autoSpaceDE w:val="0"/>
        <w:autoSpaceDN w:val="0"/>
        <w:adjustRightInd w:val="0"/>
        <w:spacing w:line="360" w:lineRule="auto"/>
        <w:ind w:firstLine="709"/>
        <w:rPr>
          <w:rFonts w:ascii="Arial" w:hAnsi="Arial" w:cs="Arial"/>
          <w:spacing w:val="-1"/>
          <w:shd w:val="clear" w:color="auto" w:fill="FFFFFF"/>
        </w:rPr>
      </w:pPr>
      <w:r w:rsidRPr="008F53CD">
        <w:rPr>
          <w:rFonts w:ascii="Arial" w:hAnsi="Arial" w:cs="Arial"/>
          <w:iCs/>
        </w:rPr>
        <w:t>7</w:t>
      </w:r>
      <w:r w:rsidR="00FC7183" w:rsidRPr="008F53CD">
        <w:rPr>
          <w:rFonts w:ascii="Arial" w:hAnsi="Arial" w:cs="Arial"/>
          <w:iCs/>
        </w:rPr>
        <w:t xml:space="preserve"> Защита от недобросовестной конкуренции </w:t>
      </w:r>
      <w:r w:rsidR="00FC7183" w:rsidRPr="008F53CD">
        <w:rPr>
          <w:rFonts w:ascii="Arial" w:hAnsi="Arial" w:cs="Arial"/>
          <w:bCs/>
        </w:rPr>
        <w:t xml:space="preserve">(юридическая </w:t>
      </w:r>
      <w:r w:rsidR="00077634" w:rsidRPr="008F53CD">
        <w:rPr>
          <w:rFonts w:ascii="Arial" w:hAnsi="Arial" w:cs="Arial"/>
          <w:bCs/>
        </w:rPr>
        <w:t>ответственность за правонарушения</w:t>
      </w:r>
      <w:r w:rsidR="00DE3DCD" w:rsidRPr="008F53CD">
        <w:rPr>
          <w:rFonts w:ascii="Arial" w:hAnsi="Arial" w:cs="Arial"/>
          <w:bCs/>
          <w:iCs/>
        </w:rPr>
        <w:t>, содержащи</w:t>
      </w:r>
      <w:r w:rsidR="00077634" w:rsidRPr="008F53CD">
        <w:rPr>
          <w:rFonts w:ascii="Arial" w:hAnsi="Arial" w:cs="Arial"/>
          <w:bCs/>
          <w:iCs/>
        </w:rPr>
        <w:t>е</w:t>
      </w:r>
      <w:r w:rsidR="00DE3DCD" w:rsidRPr="008F53CD">
        <w:rPr>
          <w:rFonts w:ascii="Arial" w:hAnsi="Arial" w:cs="Arial"/>
          <w:bCs/>
          <w:iCs/>
        </w:rPr>
        <w:t xml:space="preserve"> состав недобросовестной конкуренции </w:t>
      </w:r>
      <w:r w:rsidR="00B642CF" w:rsidRPr="008F53CD">
        <w:rPr>
          <w:rFonts w:ascii="Arial" w:hAnsi="Arial" w:cs="Arial"/>
          <w:bCs/>
          <w:iCs/>
        </w:rPr>
        <w:t xml:space="preserve">в сфере </w:t>
      </w:r>
      <w:r w:rsidR="00B642CF" w:rsidRPr="008F53CD">
        <w:rPr>
          <w:rFonts w:ascii="Arial" w:hAnsi="Arial" w:cs="Arial"/>
          <w:color w:val="000000"/>
          <w:shd w:val="clear" w:color="auto" w:fill="FFFFFF"/>
        </w:rPr>
        <w:t>интеллектуальной собственности</w:t>
      </w:r>
      <w:r w:rsidR="00077634" w:rsidRPr="008F53CD">
        <w:rPr>
          <w:rFonts w:ascii="Arial" w:hAnsi="Arial" w:cs="Arial"/>
          <w:color w:val="000000"/>
          <w:shd w:val="clear" w:color="auto" w:fill="FFFFFF"/>
        </w:rPr>
        <w:t>)</w:t>
      </w:r>
      <w:r w:rsidR="00D83313" w:rsidRPr="00D83313">
        <w:rPr>
          <w:rFonts w:ascii="Arial" w:hAnsi="Arial" w:cs="Arial"/>
          <w:spacing w:val="-1"/>
          <w:shd w:val="clear" w:color="auto" w:fill="FFFFFF"/>
        </w:rPr>
        <w:t xml:space="preserve"> </w:t>
      </w:r>
      <w:r w:rsidR="002A1CCA">
        <w:rPr>
          <w:rFonts w:ascii="Arial" w:hAnsi="Arial" w:cs="Arial"/>
          <w:spacing w:val="-1"/>
          <w:shd w:val="clear" w:color="auto" w:fill="FFFFFF"/>
        </w:rPr>
        <w:t>……………………………………………………..</w:t>
      </w:r>
    </w:p>
    <w:p w14:paraId="2EDE4C8A" w14:textId="1CFCEBDE" w:rsidR="00087655" w:rsidRPr="008F53CD" w:rsidRDefault="00087655" w:rsidP="002A1CCA">
      <w:pPr>
        <w:tabs>
          <w:tab w:val="left" w:pos="8080"/>
        </w:tabs>
        <w:autoSpaceDE w:val="0"/>
        <w:autoSpaceDN w:val="0"/>
        <w:adjustRightInd w:val="0"/>
        <w:spacing w:line="360" w:lineRule="auto"/>
        <w:ind w:right="-2" w:firstLine="709"/>
        <w:jc w:val="both"/>
        <w:rPr>
          <w:rFonts w:ascii="Arial" w:hAnsi="Arial" w:cs="Arial"/>
          <w:color w:val="000000"/>
          <w:shd w:val="clear" w:color="auto" w:fill="FFFFFF"/>
        </w:rPr>
      </w:pPr>
      <w:r>
        <w:rPr>
          <w:rFonts w:ascii="Arial" w:hAnsi="Arial" w:cs="Arial"/>
          <w:spacing w:val="-1"/>
          <w:shd w:val="clear" w:color="auto" w:fill="FFFFFF"/>
        </w:rPr>
        <w:t>8.</w:t>
      </w:r>
      <w:r w:rsidR="002A1CCA" w:rsidRPr="002A1CCA">
        <w:rPr>
          <w:rFonts w:ascii="Arial" w:eastAsia="Courier New" w:hAnsi="Arial" w:cs="Arial"/>
          <w:color w:val="000000"/>
        </w:rPr>
        <w:t xml:space="preserve"> </w:t>
      </w:r>
      <w:r w:rsidR="002A1CCA" w:rsidRPr="00E37316">
        <w:rPr>
          <w:rFonts w:ascii="Arial" w:eastAsia="Courier New" w:hAnsi="Arial" w:cs="Arial"/>
          <w:color w:val="000000"/>
        </w:rPr>
        <w:t>Общий порядок применения мер профилактики, пресечения и ответственности</w:t>
      </w:r>
      <w:r w:rsidR="00D76B83">
        <w:rPr>
          <w:rFonts w:ascii="Arial" w:eastAsia="Courier New" w:hAnsi="Arial" w:cs="Arial"/>
          <w:color w:val="000000"/>
        </w:rPr>
        <w:t xml:space="preserve"> </w:t>
      </w:r>
      <w:r w:rsidR="002A1CCA" w:rsidRPr="00E37316">
        <w:rPr>
          <w:rFonts w:ascii="Arial" w:eastAsia="Courier New" w:hAnsi="Arial" w:cs="Arial"/>
          <w:color w:val="000000"/>
        </w:rPr>
        <w:t>за недобросовестн</w:t>
      </w:r>
      <w:r w:rsidR="00D76B83">
        <w:rPr>
          <w:rFonts w:ascii="Arial" w:eastAsia="Courier New" w:hAnsi="Arial" w:cs="Arial"/>
          <w:color w:val="000000"/>
        </w:rPr>
        <w:t>ую</w:t>
      </w:r>
      <w:r w:rsidR="002A1CCA" w:rsidRPr="00E37316">
        <w:rPr>
          <w:rFonts w:ascii="Arial" w:eastAsia="Courier New" w:hAnsi="Arial" w:cs="Arial"/>
          <w:color w:val="000000"/>
        </w:rPr>
        <w:t xml:space="preserve"> конкуренци</w:t>
      </w:r>
      <w:r w:rsidR="00D76B83">
        <w:rPr>
          <w:rFonts w:ascii="Arial" w:eastAsia="Courier New" w:hAnsi="Arial" w:cs="Arial"/>
          <w:color w:val="000000"/>
        </w:rPr>
        <w:t>ю</w:t>
      </w:r>
      <w:r w:rsidR="002A1CCA" w:rsidRPr="00E37316">
        <w:rPr>
          <w:rFonts w:ascii="Arial" w:eastAsia="Courier New" w:hAnsi="Arial" w:cs="Arial"/>
          <w:color w:val="000000"/>
        </w:rPr>
        <w:t xml:space="preserve"> с использованием </w:t>
      </w:r>
      <w:r w:rsidR="002A1CCA">
        <w:rPr>
          <w:rFonts w:ascii="Arial" w:eastAsia="Courier New" w:hAnsi="Arial" w:cs="Arial"/>
          <w:color w:val="000000"/>
        </w:rPr>
        <w:t xml:space="preserve">объектов </w:t>
      </w:r>
      <w:r w:rsidR="002A1CCA" w:rsidRPr="008F53CD">
        <w:rPr>
          <w:rFonts w:ascii="Arial" w:hAnsi="Arial" w:cs="Arial"/>
          <w:color w:val="000000"/>
          <w:shd w:val="clear" w:color="auto" w:fill="FFFFFF"/>
        </w:rPr>
        <w:t>интеллектуальной собственности</w:t>
      </w:r>
      <w:r w:rsidR="00A45CE7">
        <w:rPr>
          <w:rFonts w:ascii="Arial" w:hAnsi="Arial" w:cs="Arial"/>
          <w:color w:val="000000"/>
          <w:shd w:val="clear" w:color="auto" w:fill="FFFFFF"/>
        </w:rPr>
        <w:t>………………………………………………………….</w:t>
      </w:r>
    </w:p>
    <w:p w14:paraId="49058740" w14:textId="7565EADE" w:rsidR="00FC7183" w:rsidRPr="008F53CD" w:rsidRDefault="00FC7183" w:rsidP="00D83313">
      <w:pPr>
        <w:tabs>
          <w:tab w:val="left" w:pos="0"/>
        </w:tabs>
        <w:autoSpaceDE w:val="0"/>
        <w:autoSpaceDN w:val="0"/>
        <w:adjustRightInd w:val="0"/>
        <w:spacing w:line="360" w:lineRule="auto"/>
        <w:ind w:firstLine="709"/>
        <w:jc w:val="both"/>
        <w:rPr>
          <w:rFonts w:ascii="Arial" w:eastAsia="Courier New" w:hAnsi="Arial" w:cs="Arial"/>
          <w:color w:val="000000"/>
        </w:rPr>
      </w:pPr>
      <w:r w:rsidRPr="008F53CD">
        <w:rPr>
          <w:rFonts w:ascii="Arial" w:eastAsia="Courier New" w:hAnsi="Arial" w:cs="Arial"/>
          <w:color w:val="000000"/>
        </w:rPr>
        <w:t xml:space="preserve">Приложение </w:t>
      </w:r>
      <w:r w:rsidR="00D83313">
        <w:rPr>
          <w:rFonts w:ascii="Arial" w:eastAsia="Courier New" w:hAnsi="Arial" w:cs="Arial"/>
          <w:color w:val="000000"/>
        </w:rPr>
        <w:t>А</w:t>
      </w:r>
      <w:r w:rsidR="00DD0988">
        <w:rPr>
          <w:rFonts w:ascii="Arial" w:eastAsia="Courier New" w:hAnsi="Arial" w:cs="Arial"/>
          <w:color w:val="000000"/>
        </w:rPr>
        <w:t xml:space="preserve"> </w:t>
      </w:r>
      <w:r w:rsidR="00DD0988" w:rsidRPr="00DD0988">
        <w:rPr>
          <w:rFonts w:ascii="Arial" w:eastAsia="Courier New" w:hAnsi="Arial" w:cs="Arial"/>
          <w:color w:val="000000"/>
        </w:rPr>
        <w:t>(справочное)</w:t>
      </w:r>
      <w:r w:rsidRPr="008F53CD">
        <w:rPr>
          <w:rFonts w:ascii="Arial" w:eastAsia="Courier New" w:hAnsi="Arial" w:cs="Arial"/>
          <w:color w:val="000000"/>
        </w:rPr>
        <w:t xml:space="preserve">. Административная ответственность за недобросовестную конкуренцию </w:t>
      </w:r>
      <w:r w:rsidR="002F3459">
        <w:rPr>
          <w:rFonts w:ascii="Arial" w:eastAsia="Courier New" w:hAnsi="Arial" w:cs="Arial"/>
          <w:color w:val="000000"/>
        </w:rPr>
        <w:t xml:space="preserve">в </w:t>
      </w:r>
      <w:r w:rsidRPr="008F53CD">
        <w:rPr>
          <w:rFonts w:ascii="Arial" w:eastAsia="Courier New" w:hAnsi="Arial" w:cs="Arial"/>
          <w:color w:val="000000"/>
        </w:rPr>
        <w:t>государствах</w:t>
      </w:r>
      <w:r w:rsidR="00D83313">
        <w:rPr>
          <w:rFonts w:ascii="Arial" w:eastAsia="Courier New" w:hAnsi="Arial" w:cs="Arial"/>
          <w:color w:val="000000"/>
        </w:rPr>
        <w:t xml:space="preserve"> – </w:t>
      </w:r>
      <w:r w:rsidRPr="008F53CD">
        <w:rPr>
          <w:rFonts w:ascii="Arial" w:eastAsia="Courier New" w:hAnsi="Arial" w:cs="Arial"/>
          <w:color w:val="000000"/>
        </w:rPr>
        <w:t>участниках СНГ</w:t>
      </w:r>
      <w:r w:rsidR="00DD0988">
        <w:rPr>
          <w:rFonts w:ascii="Arial" w:eastAsia="Courier New" w:hAnsi="Arial" w:cs="Arial"/>
          <w:color w:val="000000"/>
        </w:rPr>
        <w:t>………</w:t>
      </w:r>
    </w:p>
    <w:p w14:paraId="3A701E0F" w14:textId="7D1C8D55" w:rsidR="00FC7183" w:rsidRDefault="00FC7183" w:rsidP="00DD0988">
      <w:pPr>
        <w:tabs>
          <w:tab w:val="left" w:pos="0"/>
        </w:tabs>
        <w:autoSpaceDE w:val="0"/>
        <w:autoSpaceDN w:val="0"/>
        <w:adjustRightInd w:val="0"/>
        <w:spacing w:line="360" w:lineRule="auto"/>
        <w:ind w:firstLine="709"/>
        <w:jc w:val="both"/>
        <w:rPr>
          <w:rFonts w:ascii="Arial" w:hAnsi="Arial" w:cs="Arial"/>
          <w:spacing w:val="-1"/>
          <w:shd w:val="clear" w:color="auto" w:fill="FFFFFF"/>
        </w:rPr>
      </w:pPr>
      <w:r w:rsidRPr="008F53CD">
        <w:rPr>
          <w:rFonts w:ascii="Arial" w:eastAsia="Courier New" w:hAnsi="Arial" w:cs="Arial"/>
          <w:color w:val="000000"/>
        </w:rPr>
        <w:t xml:space="preserve">Приложение </w:t>
      </w:r>
      <w:r w:rsidR="00D83313">
        <w:rPr>
          <w:rFonts w:ascii="Arial" w:eastAsia="Courier New" w:hAnsi="Arial" w:cs="Arial"/>
          <w:color w:val="000000"/>
        </w:rPr>
        <w:t>Б</w:t>
      </w:r>
      <w:r w:rsidR="00DD0988">
        <w:rPr>
          <w:rFonts w:ascii="Arial" w:eastAsia="Courier New" w:hAnsi="Arial" w:cs="Arial"/>
          <w:color w:val="000000"/>
        </w:rPr>
        <w:t xml:space="preserve"> </w:t>
      </w:r>
      <w:r w:rsidR="00DD0988" w:rsidRPr="00DD0988">
        <w:rPr>
          <w:rFonts w:ascii="Arial" w:eastAsia="Courier New" w:hAnsi="Arial" w:cs="Arial"/>
          <w:color w:val="000000"/>
        </w:rPr>
        <w:t>(справочное)</w:t>
      </w:r>
      <w:r w:rsidRPr="008F53CD">
        <w:rPr>
          <w:rFonts w:ascii="Arial" w:eastAsia="Courier New" w:hAnsi="Arial" w:cs="Arial"/>
          <w:color w:val="000000"/>
        </w:rPr>
        <w:t xml:space="preserve">. Уголовная </w:t>
      </w:r>
      <w:r w:rsidR="00077634" w:rsidRPr="008F53CD">
        <w:rPr>
          <w:rFonts w:ascii="Arial" w:eastAsia="Courier New" w:hAnsi="Arial" w:cs="Arial"/>
          <w:color w:val="000000"/>
        </w:rPr>
        <w:t>ответственность</w:t>
      </w:r>
      <w:r w:rsidR="002F3459" w:rsidRPr="002F3459">
        <w:rPr>
          <w:rFonts w:ascii="Arial" w:eastAsia="Courier New" w:hAnsi="Arial" w:cs="Arial"/>
          <w:color w:val="000000"/>
        </w:rPr>
        <w:t xml:space="preserve"> </w:t>
      </w:r>
      <w:r w:rsidR="002F3459" w:rsidRPr="008F53CD">
        <w:rPr>
          <w:rFonts w:ascii="Arial" w:eastAsia="Courier New" w:hAnsi="Arial" w:cs="Arial"/>
          <w:color w:val="000000"/>
        </w:rPr>
        <w:t xml:space="preserve">за недобросовестную конкуренцию </w:t>
      </w:r>
      <w:r w:rsidR="002F3459">
        <w:rPr>
          <w:rFonts w:ascii="Arial" w:eastAsia="Courier New" w:hAnsi="Arial" w:cs="Arial"/>
          <w:color w:val="000000"/>
        </w:rPr>
        <w:t xml:space="preserve">в </w:t>
      </w:r>
      <w:r w:rsidR="002F3459" w:rsidRPr="008F53CD">
        <w:rPr>
          <w:rFonts w:ascii="Arial" w:eastAsia="Courier New" w:hAnsi="Arial" w:cs="Arial"/>
          <w:color w:val="000000"/>
        </w:rPr>
        <w:t>государствах</w:t>
      </w:r>
      <w:r w:rsidR="002F3459">
        <w:rPr>
          <w:rFonts w:ascii="Arial" w:eastAsia="Courier New" w:hAnsi="Arial" w:cs="Arial"/>
          <w:color w:val="000000"/>
        </w:rPr>
        <w:t xml:space="preserve"> – </w:t>
      </w:r>
      <w:r w:rsidR="002F3459" w:rsidRPr="008F53CD">
        <w:rPr>
          <w:rFonts w:ascii="Arial" w:eastAsia="Courier New" w:hAnsi="Arial" w:cs="Arial"/>
          <w:color w:val="000000"/>
        </w:rPr>
        <w:t>участниках СНГ</w:t>
      </w:r>
      <w:r w:rsidR="002F3459">
        <w:rPr>
          <w:rFonts w:ascii="Arial" w:hAnsi="Arial" w:cs="Arial"/>
          <w:spacing w:val="-1"/>
          <w:shd w:val="clear" w:color="auto" w:fill="FFFFFF"/>
        </w:rPr>
        <w:t xml:space="preserve"> </w:t>
      </w:r>
      <w:r w:rsidR="00D83313">
        <w:rPr>
          <w:rFonts w:ascii="Arial" w:hAnsi="Arial" w:cs="Arial"/>
          <w:spacing w:val="-1"/>
          <w:shd w:val="clear" w:color="auto" w:fill="FFFFFF"/>
        </w:rPr>
        <w:t>……</w:t>
      </w:r>
      <w:r w:rsidR="00DD0988">
        <w:rPr>
          <w:rFonts w:ascii="Arial" w:hAnsi="Arial" w:cs="Arial"/>
          <w:spacing w:val="-1"/>
          <w:shd w:val="clear" w:color="auto" w:fill="FFFFFF"/>
        </w:rPr>
        <w:t>…………….</w:t>
      </w:r>
    </w:p>
    <w:p w14:paraId="521E64D6" w14:textId="7AFEF350" w:rsidR="006A3A53" w:rsidRPr="006A3A53" w:rsidRDefault="006A3A53" w:rsidP="006A3A53">
      <w:pPr>
        <w:spacing w:line="360" w:lineRule="auto"/>
        <w:ind w:firstLine="709"/>
        <w:jc w:val="both"/>
        <w:rPr>
          <w:rFonts w:ascii="Arial" w:hAnsi="Arial" w:cs="Arial"/>
        </w:rPr>
      </w:pPr>
      <w:r w:rsidRPr="008F53CD">
        <w:rPr>
          <w:rFonts w:ascii="Arial" w:eastAsia="Courier New" w:hAnsi="Arial" w:cs="Arial"/>
          <w:color w:val="000000"/>
        </w:rPr>
        <w:t xml:space="preserve">Приложение </w:t>
      </w:r>
      <w:r>
        <w:rPr>
          <w:rFonts w:ascii="Arial" w:eastAsia="Courier New" w:hAnsi="Arial" w:cs="Arial"/>
          <w:color w:val="000000"/>
        </w:rPr>
        <w:t xml:space="preserve">В </w:t>
      </w:r>
      <w:r w:rsidRPr="00DD0988">
        <w:rPr>
          <w:rFonts w:ascii="Arial" w:eastAsia="Courier New" w:hAnsi="Arial" w:cs="Arial"/>
          <w:color w:val="000000"/>
        </w:rPr>
        <w:t>(справочное)</w:t>
      </w:r>
      <w:r w:rsidRPr="008F53CD">
        <w:rPr>
          <w:rFonts w:ascii="Arial" w:eastAsia="Courier New" w:hAnsi="Arial" w:cs="Arial"/>
          <w:color w:val="000000"/>
        </w:rPr>
        <w:t>.</w:t>
      </w:r>
      <w:r w:rsidRPr="006A3A53">
        <w:rPr>
          <w:rFonts w:ascii="Arial" w:hAnsi="Arial" w:cs="Arial"/>
          <w:b/>
          <w:bCs/>
        </w:rPr>
        <w:t xml:space="preserve"> </w:t>
      </w:r>
      <w:r w:rsidRPr="006A3A53">
        <w:rPr>
          <w:rFonts w:ascii="Arial" w:hAnsi="Arial" w:cs="Arial"/>
        </w:rPr>
        <w:t xml:space="preserve">Порядок осуществления ЕЭК контроля за </w:t>
      </w:r>
      <w:r w:rsidRPr="00E37316">
        <w:rPr>
          <w:rFonts w:ascii="Arial" w:eastAsia="Courier New" w:hAnsi="Arial" w:cs="Arial"/>
          <w:color w:val="000000"/>
        </w:rPr>
        <w:t>недобросовестн</w:t>
      </w:r>
      <w:r>
        <w:rPr>
          <w:rFonts w:ascii="Arial" w:eastAsia="Courier New" w:hAnsi="Arial" w:cs="Arial"/>
          <w:color w:val="000000"/>
        </w:rPr>
        <w:t>ой</w:t>
      </w:r>
      <w:r w:rsidRPr="00E37316">
        <w:rPr>
          <w:rFonts w:ascii="Arial" w:eastAsia="Courier New" w:hAnsi="Arial" w:cs="Arial"/>
          <w:color w:val="000000"/>
        </w:rPr>
        <w:t xml:space="preserve"> конкуренци</w:t>
      </w:r>
      <w:r>
        <w:rPr>
          <w:rFonts w:ascii="Arial" w:eastAsia="Courier New" w:hAnsi="Arial" w:cs="Arial"/>
          <w:color w:val="000000"/>
        </w:rPr>
        <w:t>ей</w:t>
      </w:r>
      <w:r w:rsidRPr="006A3A53">
        <w:rPr>
          <w:rFonts w:ascii="Arial" w:hAnsi="Arial" w:cs="Arial"/>
        </w:rPr>
        <w:t xml:space="preserve"> с использованием </w:t>
      </w:r>
      <w:r>
        <w:rPr>
          <w:rFonts w:ascii="Arial" w:eastAsia="Courier New" w:hAnsi="Arial" w:cs="Arial"/>
          <w:color w:val="000000"/>
        </w:rPr>
        <w:t xml:space="preserve">объектов </w:t>
      </w:r>
      <w:r w:rsidRPr="008F53CD">
        <w:rPr>
          <w:rFonts w:ascii="Arial" w:hAnsi="Arial" w:cs="Arial"/>
          <w:color w:val="000000"/>
          <w:shd w:val="clear" w:color="auto" w:fill="FFFFFF"/>
        </w:rPr>
        <w:t>интеллектуальной собственности</w:t>
      </w:r>
      <w:r w:rsidRPr="006A3A53">
        <w:rPr>
          <w:rFonts w:ascii="Arial" w:hAnsi="Arial" w:cs="Arial"/>
        </w:rPr>
        <w:t xml:space="preserve"> на трансграничных рынках </w:t>
      </w:r>
    </w:p>
    <w:p w14:paraId="13621244" w14:textId="611BD62D" w:rsidR="00F833A7" w:rsidRPr="008F53CD" w:rsidRDefault="00F833A7" w:rsidP="00F833A7">
      <w:pPr>
        <w:tabs>
          <w:tab w:val="left" w:pos="0"/>
        </w:tabs>
        <w:autoSpaceDE w:val="0"/>
        <w:autoSpaceDN w:val="0"/>
        <w:adjustRightInd w:val="0"/>
        <w:spacing w:line="360" w:lineRule="auto"/>
        <w:ind w:firstLine="709"/>
        <w:rPr>
          <w:rFonts w:ascii="Arial" w:eastAsia="Courier New" w:hAnsi="Arial" w:cs="Arial"/>
          <w:color w:val="000000"/>
        </w:rPr>
      </w:pPr>
      <w:r w:rsidRPr="008F53CD">
        <w:rPr>
          <w:rFonts w:ascii="Arial" w:eastAsia="Courier New" w:hAnsi="Arial" w:cs="Arial"/>
          <w:color w:val="000000"/>
        </w:rPr>
        <w:t>Библиография</w:t>
      </w:r>
      <w:r>
        <w:rPr>
          <w:rFonts w:ascii="Arial" w:hAnsi="Arial" w:cs="Arial"/>
          <w:spacing w:val="-1"/>
          <w:shd w:val="clear" w:color="auto" w:fill="FFFFFF"/>
        </w:rPr>
        <w:t>……………………………………………………………………….</w:t>
      </w:r>
    </w:p>
    <w:p w14:paraId="15BD1907" w14:textId="77777777" w:rsidR="00F833A7" w:rsidRPr="008F53CD" w:rsidRDefault="00F833A7" w:rsidP="00DD0988">
      <w:pPr>
        <w:tabs>
          <w:tab w:val="left" w:pos="0"/>
        </w:tabs>
        <w:autoSpaceDE w:val="0"/>
        <w:autoSpaceDN w:val="0"/>
        <w:adjustRightInd w:val="0"/>
        <w:spacing w:line="360" w:lineRule="auto"/>
        <w:ind w:firstLine="709"/>
        <w:jc w:val="both"/>
        <w:rPr>
          <w:rFonts w:ascii="Arial" w:eastAsia="Courier New" w:hAnsi="Arial" w:cs="Arial"/>
          <w:color w:val="000000"/>
        </w:rPr>
      </w:pPr>
    </w:p>
    <w:p w14:paraId="0865BD22" w14:textId="77777777" w:rsidR="005C318B" w:rsidRPr="008F53CD" w:rsidRDefault="005C318B" w:rsidP="005C318B">
      <w:pPr>
        <w:tabs>
          <w:tab w:val="left" w:pos="426"/>
        </w:tabs>
        <w:autoSpaceDE w:val="0"/>
        <w:autoSpaceDN w:val="0"/>
        <w:adjustRightInd w:val="0"/>
        <w:spacing w:line="360" w:lineRule="auto"/>
        <w:jc w:val="both"/>
        <w:rPr>
          <w:rFonts w:ascii="Arial" w:hAnsi="Arial" w:cs="Arial"/>
        </w:rPr>
      </w:pPr>
    </w:p>
    <w:p w14:paraId="42158576" w14:textId="77777777" w:rsidR="005C318B" w:rsidRPr="008F53CD" w:rsidRDefault="005C318B" w:rsidP="005C318B">
      <w:pPr>
        <w:autoSpaceDE w:val="0"/>
        <w:autoSpaceDN w:val="0"/>
        <w:adjustRightInd w:val="0"/>
        <w:spacing w:line="360" w:lineRule="auto"/>
        <w:jc w:val="both"/>
        <w:rPr>
          <w:rFonts w:ascii="Arial" w:hAnsi="Arial" w:cs="Arial"/>
          <w:spacing w:val="-1"/>
          <w:shd w:val="clear" w:color="auto" w:fill="FFFFFF"/>
        </w:rPr>
      </w:pPr>
    </w:p>
    <w:p w14:paraId="4EADDDFA" w14:textId="74C4C71B" w:rsidR="0063055B" w:rsidRPr="008F53CD" w:rsidRDefault="0063055B" w:rsidP="00194F06">
      <w:pPr>
        <w:pStyle w:val="11"/>
        <w:tabs>
          <w:tab w:val="num" w:pos="330"/>
        </w:tabs>
        <w:spacing w:after="0" w:line="240" w:lineRule="auto"/>
        <w:ind w:left="550"/>
        <w:contextualSpacing w:val="0"/>
        <w:jc w:val="center"/>
        <w:rPr>
          <w:rFonts w:ascii="Arial" w:hAnsi="Arial" w:cs="Arial"/>
          <w:b/>
          <w:sz w:val="24"/>
          <w:szCs w:val="24"/>
        </w:rPr>
      </w:pPr>
      <w:r w:rsidRPr="008F53CD">
        <w:rPr>
          <w:sz w:val="24"/>
          <w:szCs w:val="24"/>
        </w:rPr>
        <w:br w:type="page"/>
      </w:r>
      <w:r w:rsidRPr="008F53CD">
        <w:rPr>
          <w:rFonts w:ascii="Arial" w:hAnsi="Arial" w:cs="Arial"/>
          <w:b/>
          <w:sz w:val="28"/>
          <w:szCs w:val="28"/>
        </w:rPr>
        <w:lastRenderedPageBreak/>
        <w:t>Введение</w:t>
      </w:r>
      <w:r w:rsidR="00B642CF" w:rsidRPr="008F53CD">
        <w:rPr>
          <w:rFonts w:ascii="Arial" w:hAnsi="Arial" w:cs="Arial"/>
          <w:b/>
          <w:sz w:val="28"/>
          <w:szCs w:val="28"/>
        </w:rPr>
        <w:t xml:space="preserve">  </w:t>
      </w:r>
    </w:p>
    <w:p w14:paraId="7F299F0D" w14:textId="77777777" w:rsidR="005E4ECE" w:rsidRPr="008F53CD" w:rsidRDefault="005E4ECE" w:rsidP="00C92B0F">
      <w:pPr>
        <w:pStyle w:val="11"/>
        <w:tabs>
          <w:tab w:val="num" w:pos="0"/>
        </w:tabs>
        <w:spacing w:after="0" w:line="240" w:lineRule="auto"/>
        <w:ind w:left="0" w:firstLine="283"/>
        <w:contextualSpacing w:val="0"/>
        <w:jc w:val="center"/>
        <w:rPr>
          <w:rFonts w:ascii="Arial" w:hAnsi="Arial" w:cs="Arial"/>
          <w:b/>
          <w:sz w:val="24"/>
          <w:szCs w:val="24"/>
        </w:rPr>
      </w:pPr>
    </w:p>
    <w:p w14:paraId="2594408C" w14:textId="70A6F22E" w:rsidR="002F3459" w:rsidRPr="00A445E4" w:rsidRDefault="002F3459" w:rsidP="002F3459">
      <w:pPr>
        <w:spacing w:line="360" w:lineRule="auto"/>
        <w:ind w:firstLine="709"/>
        <w:jc w:val="both"/>
        <w:textAlignment w:val="baseline"/>
        <w:rPr>
          <w:rFonts w:ascii="Arial" w:hAnsi="Arial" w:cs="Arial"/>
          <w:spacing w:val="-6"/>
        </w:rPr>
      </w:pPr>
      <w:r w:rsidRPr="00A445E4">
        <w:rPr>
          <w:rFonts w:ascii="Arial" w:hAnsi="Arial" w:cs="Arial"/>
        </w:rPr>
        <w:t>С</w:t>
      </w:r>
      <w:r w:rsidRPr="00A445E4">
        <w:rPr>
          <w:rFonts w:ascii="Arial" w:hAnsi="Arial" w:cs="Arial"/>
          <w:color w:val="000000"/>
          <w:shd w:val="clear" w:color="auto" w:fill="FFFFFF"/>
        </w:rPr>
        <w:t xml:space="preserve"> учетом практики </w:t>
      </w:r>
      <w:r w:rsidRPr="00A445E4">
        <w:rPr>
          <w:rFonts w:ascii="Arial" w:hAnsi="Arial" w:cs="Arial"/>
          <w:bCs/>
        </w:rPr>
        <w:t>защиты от недобросовестной конкуренции</w:t>
      </w:r>
      <w:r>
        <w:rPr>
          <w:rFonts w:ascii="Arial" w:hAnsi="Arial" w:cs="Arial"/>
          <w:bCs/>
        </w:rPr>
        <w:t xml:space="preserve"> </w:t>
      </w:r>
      <w:r w:rsidRPr="00A445E4">
        <w:rPr>
          <w:rFonts w:ascii="Arial" w:hAnsi="Arial" w:cs="Arial"/>
          <w:color w:val="000000"/>
          <w:shd w:val="clear" w:color="auto" w:fill="FFFFFF"/>
        </w:rPr>
        <w:t>при использовании объектов</w:t>
      </w:r>
      <w:r w:rsidRPr="00A445E4">
        <w:rPr>
          <w:rFonts w:ascii="Arial" w:hAnsi="Arial" w:cs="Arial"/>
        </w:rPr>
        <w:t xml:space="preserve"> интеллектуальной собственности </w:t>
      </w:r>
      <w:r w:rsidRPr="00A445E4">
        <w:rPr>
          <w:rFonts w:ascii="Arial" w:hAnsi="Arial" w:cs="Arial"/>
          <w:color w:val="000000"/>
          <w:shd w:val="clear" w:color="auto" w:fill="FFFFFF"/>
        </w:rPr>
        <w:t xml:space="preserve">в данном стандарте закрепляются </w:t>
      </w:r>
      <w:r>
        <w:rPr>
          <w:rFonts w:ascii="Arial" w:hAnsi="Arial" w:cs="Arial"/>
          <w:color w:val="000000"/>
          <w:shd w:val="clear" w:color="auto" w:fill="FFFFFF"/>
        </w:rPr>
        <w:t xml:space="preserve">общие </w:t>
      </w:r>
      <w:r w:rsidRPr="00A445E4">
        <w:rPr>
          <w:rFonts w:ascii="Arial" w:hAnsi="Arial" w:cs="Arial"/>
          <w:color w:val="000000"/>
          <w:shd w:val="clear" w:color="auto" w:fill="FFFFFF"/>
        </w:rPr>
        <w:t>правила организации такой защиты</w:t>
      </w:r>
      <w:r w:rsidRPr="00A445E4">
        <w:rPr>
          <w:rFonts w:ascii="Arial" w:hAnsi="Arial" w:cs="Arial"/>
          <w:spacing w:val="-6"/>
        </w:rPr>
        <w:t xml:space="preserve">. </w:t>
      </w:r>
    </w:p>
    <w:p w14:paraId="437D06B0" w14:textId="0D71416C" w:rsidR="002F3459" w:rsidRPr="008F53CD" w:rsidRDefault="002F3459" w:rsidP="002F3459">
      <w:pPr>
        <w:shd w:val="clear" w:color="auto" w:fill="FFFFFF"/>
        <w:spacing w:line="360" w:lineRule="auto"/>
        <w:ind w:firstLine="709"/>
        <w:jc w:val="both"/>
        <w:rPr>
          <w:rFonts w:ascii="Arial" w:hAnsi="Arial" w:cs="Arial"/>
          <w:color w:val="000000"/>
          <w:shd w:val="clear" w:color="auto" w:fill="FFFFFF"/>
        </w:rPr>
      </w:pPr>
      <w:r w:rsidRPr="008F53CD">
        <w:rPr>
          <w:rFonts w:ascii="Arial" w:hAnsi="Arial" w:cs="Arial"/>
          <w:color w:val="000000"/>
          <w:shd w:val="clear" w:color="auto" w:fill="FFFFFF"/>
        </w:rPr>
        <w:t xml:space="preserve">Между уровнем недобросовестной конкуренции и состоянием рынка интеллектуальной собственности </w:t>
      </w:r>
      <w:r w:rsidRPr="00F87683">
        <w:rPr>
          <w:rFonts w:ascii="Arial" w:hAnsi="Arial" w:cs="Arial"/>
          <w:color w:val="000000"/>
          <w:shd w:val="clear" w:color="auto" w:fill="FFFFFF"/>
        </w:rPr>
        <w:t xml:space="preserve">в </w:t>
      </w:r>
      <w:r w:rsidR="00F87683" w:rsidRPr="00F87683">
        <w:rPr>
          <w:rFonts w:ascii="Arial" w:eastAsia="Calibri" w:hAnsi="Arial" w:cs="Arial"/>
          <w:bCs/>
          <w:lang w:eastAsia="en-US"/>
        </w:rPr>
        <w:t>региональных интеграционных образованиях, членами которых являются государства - участники СНГ</w:t>
      </w:r>
      <w:r w:rsidR="00F87683" w:rsidRPr="00F87683">
        <w:rPr>
          <w:rFonts w:ascii="Arial" w:hAnsi="Arial" w:cs="Arial"/>
          <w:color w:val="000000"/>
          <w:shd w:val="clear" w:color="auto" w:fill="FFFFFF"/>
        </w:rPr>
        <w:t xml:space="preserve">, </w:t>
      </w:r>
      <w:r w:rsidR="00662023" w:rsidRPr="00F87683">
        <w:rPr>
          <w:rFonts w:ascii="Arial" w:hAnsi="Arial" w:cs="Arial"/>
          <w:color w:val="000000"/>
          <w:shd w:val="clear" w:color="auto" w:fill="FFFFFF"/>
        </w:rPr>
        <w:t>и</w:t>
      </w:r>
      <w:r w:rsidR="00662023">
        <w:rPr>
          <w:rFonts w:ascii="Arial" w:hAnsi="Arial" w:cs="Arial"/>
          <w:color w:val="000000"/>
          <w:shd w:val="clear" w:color="auto" w:fill="FFFFFF"/>
        </w:rPr>
        <w:t xml:space="preserve"> в </w:t>
      </w:r>
      <w:r w:rsidRPr="008F53CD">
        <w:rPr>
          <w:rFonts w:ascii="Arial" w:hAnsi="Arial" w:cs="Arial"/>
          <w:color w:val="000000"/>
          <w:shd w:val="clear" w:color="auto" w:fill="FFFFFF"/>
        </w:rPr>
        <w:t xml:space="preserve">государствах-участниках СНГ существует обратно пропорциональная зависимость – чем выше уровень недобросовестной конкуренции - тем слабее рынок </w:t>
      </w:r>
      <w:r w:rsidR="007D74DD" w:rsidRPr="00A445E4">
        <w:rPr>
          <w:rFonts w:ascii="Arial" w:hAnsi="Arial" w:cs="Arial"/>
        </w:rPr>
        <w:t>интеллектуальной собственности</w:t>
      </w:r>
      <w:r w:rsidR="007D74DD" w:rsidRPr="008F53CD">
        <w:rPr>
          <w:rFonts w:ascii="Arial" w:hAnsi="Arial" w:cs="Arial"/>
          <w:color w:val="000000"/>
          <w:shd w:val="clear" w:color="auto" w:fill="FFFFFF"/>
        </w:rPr>
        <w:t xml:space="preserve"> </w:t>
      </w:r>
      <w:r w:rsidRPr="008F53CD">
        <w:rPr>
          <w:rFonts w:ascii="Arial" w:hAnsi="Arial" w:cs="Arial"/>
          <w:color w:val="000000"/>
          <w:shd w:val="clear" w:color="auto" w:fill="FFFFFF"/>
        </w:rPr>
        <w:t xml:space="preserve">и наоборот. </w:t>
      </w:r>
    </w:p>
    <w:p w14:paraId="2E7660E2" w14:textId="2F5C09D0" w:rsidR="002F3459" w:rsidRPr="008F53CD" w:rsidRDefault="002F3459" w:rsidP="002F3459">
      <w:pPr>
        <w:pStyle w:val="af3"/>
        <w:spacing w:before="0" w:beforeAutospacing="0" w:after="0" w:afterAutospacing="0" w:line="360" w:lineRule="auto"/>
        <w:ind w:firstLine="709"/>
        <w:jc w:val="both"/>
        <w:rPr>
          <w:rFonts w:ascii="Arial" w:hAnsi="Arial" w:cs="Arial"/>
          <w:color w:val="000000"/>
          <w:shd w:val="clear" w:color="auto" w:fill="FFFFFF"/>
        </w:rPr>
      </w:pPr>
      <w:r>
        <w:rPr>
          <w:rFonts w:ascii="Arial" w:hAnsi="Arial" w:cs="Arial"/>
          <w:color w:val="000000"/>
          <w:shd w:val="clear" w:color="auto" w:fill="FFFFFF"/>
          <w:lang w:val="ru-RU"/>
        </w:rPr>
        <w:t>Д</w:t>
      </w:r>
      <w:r w:rsidRPr="008F53CD">
        <w:rPr>
          <w:rFonts w:ascii="Arial" w:hAnsi="Arial" w:cs="Arial"/>
          <w:color w:val="000000"/>
          <w:shd w:val="clear" w:color="auto" w:fill="FFFFFF"/>
        </w:rPr>
        <w:t xml:space="preserve">оля рынка интеллектуальной собственности в мировой торговле в </w:t>
      </w:r>
      <w:r w:rsidRPr="008F53CD">
        <w:rPr>
          <w:rFonts w:ascii="Arial" w:hAnsi="Arial" w:cs="Arial"/>
          <w:color w:val="000000"/>
          <w:shd w:val="clear" w:color="auto" w:fill="FFFFFF"/>
          <w:lang w:val="en-US"/>
        </w:rPr>
        <w:t>XXI</w:t>
      </w:r>
      <w:r w:rsidRPr="008F53CD">
        <w:rPr>
          <w:rFonts w:ascii="Arial" w:hAnsi="Arial" w:cs="Arial"/>
          <w:color w:val="000000"/>
          <w:shd w:val="clear" w:color="auto" w:fill="FFFFFF"/>
        </w:rPr>
        <w:t xml:space="preserve"> столетии выросла в четыре раза (превыша</w:t>
      </w:r>
      <w:r>
        <w:rPr>
          <w:rFonts w:ascii="Arial" w:hAnsi="Arial" w:cs="Arial"/>
          <w:color w:val="000000"/>
          <w:shd w:val="clear" w:color="auto" w:fill="FFFFFF"/>
        </w:rPr>
        <w:t xml:space="preserve">ет 15% ВВП) и продолжает расти. </w:t>
      </w:r>
      <w:r w:rsidRPr="008F53CD">
        <w:rPr>
          <w:rFonts w:ascii="Arial" w:hAnsi="Arial" w:cs="Arial"/>
          <w:color w:val="000000"/>
          <w:shd w:val="clear" w:color="auto" w:fill="FFFFFF"/>
        </w:rPr>
        <w:t>При переходе к цифровой экономике доля добавленной стоимости, полученной в результате оборота прав на объекты интеллектуальной собственности, в цене произведенных товаров</w:t>
      </w:r>
      <w:r>
        <w:rPr>
          <w:rFonts w:ascii="Arial" w:hAnsi="Arial" w:cs="Arial"/>
          <w:color w:val="000000"/>
          <w:shd w:val="clear" w:color="auto" w:fill="FFFFFF"/>
        </w:rPr>
        <w:t xml:space="preserve"> (в том числе</w:t>
      </w:r>
      <w:r w:rsidRPr="008F53CD">
        <w:rPr>
          <w:rFonts w:ascii="Arial" w:hAnsi="Arial" w:cs="Arial"/>
          <w:color w:val="000000"/>
          <w:shd w:val="clear" w:color="auto" w:fill="FFFFFF"/>
        </w:rPr>
        <w:t>, работ</w:t>
      </w:r>
      <w:r>
        <w:rPr>
          <w:rFonts w:ascii="Arial" w:hAnsi="Arial" w:cs="Arial"/>
          <w:color w:val="000000"/>
          <w:shd w:val="clear" w:color="auto" w:fill="FFFFFF"/>
          <w:lang w:val="ru-RU"/>
        </w:rPr>
        <w:t>,</w:t>
      </w:r>
      <w:r w:rsidRPr="008F53CD">
        <w:rPr>
          <w:rFonts w:ascii="Arial" w:hAnsi="Arial" w:cs="Arial"/>
          <w:color w:val="000000"/>
          <w:shd w:val="clear" w:color="auto" w:fill="FFFFFF"/>
        </w:rPr>
        <w:t xml:space="preserve"> услуг</w:t>
      </w:r>
      <w:r>
        <w:rPr>
          <w:rFonts w:ascii="Arial" w:hAnsi="Arial" w:cs="Arial"/>
          <w:color w:val="000000"/>
          <w:shd w:val="clear" w:color="auto" w:fill="FFFFFF"/>
          <w:lang w:val="ru-RU"/>
        </w:rPr>
        <w:t xml:space="preserve"> и</w:t>
      </w:r>
      <w:r w:rsidRPr="00C50BB3">
        <w:rPr>
          <w:rFonts w:ascii="Arial" w:hAnsi="Arial" w:cs="Arial"/>
          <w:color w:val="000000"/>
          <w:shd w:val="clear" w:color="auto" w:fill="FFFFFF"/>
        </w:rPr>
        <w:t xml:space="preserve"> </w:t>
      </w:r>
      <w:r>
        <w:rPr>
          <w:rFonts w:ascii="Arial" w:hAnsi="Arial" w:cs="Arial"/>
          <w:color w:val="000000"/>
          <w:shd w:val="clear" w:color="auto" w:fill="FFFFFF"/>
        </w:rPr>
        <w:t>финансов</w:t>
      </w:r>
      <w:r>
        <w:rPr>
          <w:rFonts w:ascii="Arial" w:hAnsi="Arial" w:cs="Arial"/>
          <w:color w:val="000000"/>
          <w:shd w:val="clear" w:color="auto" w:fill="FFFFFF"/>
          <w:lang w:val="ru-RU"/>
        </w:rPr>
        <w:t>)</w:t>
      </w:r>
      <w:r w:rsidRPr="008F53CD">
        <w:rPr>
          <w:rFonts w:ascii="Arial" w:hAnsi="Arial" w:cs="Arial"/>
          <w:color w:val="000000"/>
          <w:shd w:val="clear" w:color="auto" w:fill="FFFFFF"/>
        </w:rPr>
        <w:t xml:space="preserve"> растет, что, в свою очередь, стимулирует интерес экономических соперников к использованию различных инструментов недобросовестной конкуренции в этой сфере. </w:t>
      </w:r>
    </w:p>
    <w:p w14:paraId="0E6F9ADE" w14:textId="1840545F" w:rsidR="002F3459" w:rsidRPr="008F53CD" w:rsidRDefault="002F3459" w:rsidP="002F3459">
      <w:pPr>
        <w:spacing w:line="360" w:lineRule="auto"/>
        <w:ind w:firstLine="709"/>
        <w:jc w:val="both"/>
        <w:rPr>
          <w:rFonts w:ascii="Arial" w:hAnsi="Arial" w:cs="Arial"/>
          <w:color w:val="000000"/>
          <w:shd w:val="clear" w:color="auto" w:fill="FFFFFF"/>
        </w:rPr>
      </w:pPr>
      <w:r w:rsidRPr="008F53CD">
        <w:rPr>
          <w:rFonts w:ascii="Arial" w:hAnsi="Arial" w:cs="Arial"/>
          <w:iCs/>
          <w:color w:val="000000"/>
          <w:shd w:val="clear" w:color="auto" w:fill="FFFFFF"/>
        </w:rPr>
        <w:t>Практика антимонопольного регулирования и защиты от недобросовестной конкуренции в сфере</w:t>
      </w:r>
      <w:r w:rsidRPr="008F53CD">
        <w:rPr>
          <w:rFonts w:ascii="Arial" w:hAnsi="Arial" w:cs="Arial"/>
          <w:i/>
          <w:iCs/>
          <w:color w:val="000000"/>
          <w:shd w:val="clear" w:color="auto" w:fill="FFFFFF"/>
        </w:rPr>
        <w:t xml:space="preserve"> </w:t>
      </w:r>
      <w:r w:rsidRPr="008F53CD">
        <w:rPr>
          <w:rFonts w:ascii="Arial" w:hAnsi="Arial" w:cs="Arial"/>
          <w:color w:val="000000"/>
          <w:shd w:val="clear" w:color="auto" w:fill="FFFFFF"/>
        </w:rPr>
        <w:t xml:space="preserve">интеллектуальной собственности является междисциплинарной темой, предполагает определение границ и правил межведомственного взаимодействия на всех уровнях (региональном, национальном и межгосударственном) при исполнении функций </w:t>
      </w:r>
      <w:r w:rsidRPr="008F53CD">
        <w:rPr>
          <w:rFonts w:ascii="Arial" w:hAnsi="Arial" w:cs="Arial"/>
        </w:rPr>
        <w:t xml:space="preserve">защиты от недобросовестной конкуренции и </w:t>
      </w:r>
      <w:r w:rsidRPr="008F53CD">
        <w:rPr>
          <w:rFonts w:ascii="Arial" w:hAnsi="Arial" w:cs="Arial"/>
          <w:color w:val="000000"/>
          <w:shd w:val="clear" w:color="auto" w:fill="FFFFFF"/>
        </w:rPr>
        <w:t xml:space="preserve">противодействия контрафакту, а также постоянное совершенствование системы подготовки и принятия решений  органами  </w:t>
      </w:r>
      <w:r>
        <w:rPr>
          <w:rFonts w:ascii="Arial" w:hAnsi="Arial" w:cs="Arial"/>
          <w:color w:val="000000"/>
          <w:shd w:val="clear" w:color="auto" w:fill="FFFFFF"/>
        </w:rPr>
        <w:t>межгосударственного взаимодействия</w:t>
      </w:r>
      <w:r w:rsidRPr="008F53CD">
        <w:rPr>
          <w:rFonts w:ascii="Arial" w:hAnsi="Arial" w:cs="Arial"/>
          <w:color w:val="000000"/>
          <w:shd w:val="clear" w:color="auto" w:fill="FFFFFF"/>
        </w:rPr>
        <w:t>.</w:t>
      </w:r>
    </w:p>
    <w:p w14:paraId="4C152239" w14:textId="6788DB6A" w:rsidR="002F3459" w:rsidRDefault="002F3459" w:rsidP="002F3459">
      <w:pPr>
        <w:autoSpaceDE w:val="0"/>
        <w:autoSpaceDN w:val="0"/>
        <w:adjustRightInd w:val="0"/>
        <w:spacing w:line="360" w:lineRule="auto"/>
        <w:ind w:firstLine="709"/>
        <w:jc w:val="both"/>
        <w:rPr>
          <w:rFonts w:ascii="Arial" w:hAnsi="Arial" w:cs="Arial"/>
        </w:rPr>
      </w:pPr>
      <w:r w:rsidRPr="008F53CD">
        <w:rPr>
          <w:rFonts w:ascii="Arial" w:hAnsi="Arial" w:cs="Arial"/>
        </w:rPr>
        <w:t>Поскольку целью инновационного развития СНГ</w:t>
      </w:r>
      <w:r w:rsidR="00F87683" w:rsidRPr="00F87683">
        <w:rPr>
          <w:rFonts w:ascii="Arial" w:hAnsi="Arial" w:cs="Arial"/>
          <w:color w:val="000000"/>
          <w:shd w:val="clear" w:color="auto" w:fill="FFFFFF"/>
        </w:rPr>
        <w:t xml:space="preserve"> </w:t>
      </w:r>
      <w:r w:rsidR="00F87683">
        <w:rPr>
          <w:rFonts w:ascii="Arial" w:hAnsi="Arial" w:cs="Arial"/>
          <w:color w:val="000000"/>
          <w:shd w:val="clear" w:color="auto" w:fill="FFFFFF"/>
        </w:rPr>
        <w:t>и</w:t>
      </w:r>
      <w:r w:rsidR="00F87683" w:rsidRPr="00F87683">
        <w:rPr>
          <w:rFonts w:ascii="Arial" w:hAnsi="Arial" w:cs="Arial"/>
          <w:color w:val="000000"/>
          <w:shd w:val="clear" w:color="auto" w:fill="FFFFFF"/>
        </w:rPr>
        <w:t xml:space="preserve"> </w:t>
      </w:r>
      <w:r w:rsidR="00F87683" w:rsidRPr="00F87683">
        <w:rPr>
          <w:rFonts w:ascii="Arial" w:eastAsia="Calibri" w:hAnsi="Arial" w:cs="Arial"/>
          <w:bCs/>
          <w:lang w:eastAsia="en-US"/>
        </w:rPr>
        <w:t>региональных интеграционных образовани</w:t>
      </w:r>
      <w:r w:rsidR="00F87683">
        <w:rPr>
          <w:rFonts w:ascii="Arial" w:eastAsia="Calibri" w:hAnsi="Arial" w:cs="Arial"/>
          <w:bCs/>
          <w:lang w:eastAsia="en-US"/>
        </w:rPr>
        <w:t>й</w:t>
      </w:r>
      <w:r w:rsidR="00F87683" w:rsidRPr="00F87683">
        <w:rPr>
          <w:rFonts w:ascii="Arial" w:eastAsia="Calibri" w:hAnsi="Arial" w:cs="Arial"/>
          <w:bCs/>
          <w:lang w:eastAsia="en-US"/>
        </w:rPr>
        <w:t>, членами которых являются государства - участники СНГ</w:t>
      </w:r>
      <w:r w:rsidR="00F87683">
        <w:rPr>
          <w:rFonts w:ascii="Arial" w:eastAsia="Calibri" w:hAnsi="Arial" w:cs="Arial"/>
          <w:bCs/>
          <w:lang w:eastAsia="en-US"/>
        </w:rPr>
        <w:t>,</w:t>
      </w:r>
      <w:r w:rsidRPr="008F53CD">
        <w:rPr>
          <w:rFonts w:ascii="Arial" w:hAnsi="Arial" w:cs="Arial"/>
        </w:rPr>
        <w:t xml:space="preserve"> является повышение конкурентоспособности как национальных экономик, так и экономики этих объединений в целом, а рынок интеллектуальной собственности служит необходимым условием успешности такого развития, то антимонопольное регулирование и защит</w:t>
      </w:r>
      <w:r>
        <w:rPr>
          <w:rFonts w:ascii="Arial" w:hAnsi="Arial" w:cs="Arial"/>
        </w:rPr>
        <w:t>а</w:t>
      </w:r>
      <w:r w:rsidRPr="008F53CD">
        <w:rPr>
          <w:rFonts w:ascii="Arial" w:hAnsi="Arial" w:cs="Arial"/>
        </w:rPr>
        <w:t xml:space="preserve"> от недобросовестной конкуренции в сфере интеллектуальной собственности </w:t>
      </w:r>
      <w:r>
        <w:rPr>
          <w:rFonts w:ascii="Arial" w:hAnsi="Arial" w:cs="Arial"/>
        </w:rPr>
        <w:t>выступают</w:t>
      </w:r>
      <w:r w:rsidRPr="008F53CD">
        <w:rPr>
          <w:rFonts w:ascii="Arial" w:hAnsi="Arial" w:cs="Arial"/>
        </w:rPr>
        <w:t xml:space="preserve"> как необходимое средство обеспечения такой конкурентоспособности</w:t>
      </w:r>
      <w:r>
        <w:rPr>
          <w:rFonts w:ascii="Arial" w:hAnsi="Arial" w:cs="Arial"/>
        </w:rPr>
        <w:t>.</w:t>
      </w:r>
    </w:p>
    <w:p w14:paraId="7071B3CA" w14:textId="4622A99F" w:rsidR="0091275B" w:rsidRDefault="0091275B" w:rsidP="00811D71">
      <w:pPr>
        <w:spacing w:line="360" w:lineRule="auto"/>
        <w:ind w:firstLine="709"/>
        <w:jc w:val="both"/>
        <w:rPr>
          <w:rFonts w:ascii="Arial" w:hAnsi="Arial" w:cs="Arial"/>
          <w:bCs/>
          <w:color w:val="000000" w:themeColor="text1"/>
        </w:rPr>
      </w:pPr>
      <w:r w:rsidRPr="008F53CD">
        <w:rPr>
          <w:rFonts w:ascii="Arial" w:hAnsi="Arial" w:cs="Arial"/>
          <w:color w:val="000000"/>
        </w:rPr>
        <w:t>В СНГ</w:t>
      </w:r>
      <w:r w:rsidR="003A0DE0" w:rsidRPr="008F53CD">
        <w:rPr>
          <w:rFonts w:ascii="Arial" w:hAnsi="Arial" w:cs="Arial"/>
          <w:color w:val="000000"/>
        </w:rPr>
        <w:t xml:space="preserve"> организационно-правовой </w:t>
      </w:r>
      <w:r w:rsidR="003A0DE0" w:rsidRPr="008F53CD">
        <w:rPr>
          <w:rStyle w:val="aff3"/>
          <w:rFonts w:ascii="Arial" w:hAnsi="Arial" w:cs="Arial"/>
          <w:b w:val="0"/>
          <w:bCs w:val="0"/>
          <w:color w:val="000000"/>
        </w:rPr>
        <w:t>м</w:t>
      </w:r>
      <w:r w:rsidRPr="008F53CD">
        <w:rPr>
          <w:rStyle w:val="aff3"/>
          <w:rFonts w:ascii="Arial" w:hAnsi="Arial" w:cs="Arial"/>
          <w:b w:val="0"/>
          <w:bCs w:val="0"/>
          <w:color w:val="000000"/>
        </w:rPr>
        <w:t>еханизм взаимодействия государств</w:t>
      </w:r>
      <w:r w:rsidR="00A451F1">
        <w:rPr>
          <w:rStyle w:val="aff3"/>
          <w:rFonts w:ascii="Arial" w:hAnsi="Arial" w:cs="Arial"/>
          <w:b w:val="0"/>
          <w:bCs w:val="0"/>
          <w:color w:val="000000"/>
        </w:rPr>
        <w:t xml:space="preserve"> </w:t>
      </w:r>
      <w:r w:rsidR="00A451F1" w:rsidRPr="008F53CD">
        <w:rPr>
          <w:color w:val="000000"/>
          <w:shd w:val="clear" w:color="auto" w:fill="FFFFFF"/>
        </w:rPr>
        <w:t>–</w:t>
      </w:r>
      <w:r w:rsidRPr="008F53CD">
        <w:rPr>
          <w:rStyle w:val="aff3"/>
          <w:rFonts w:ascii="Arial" w:hAnsi="Arial" w:cs="Arial"/>
          <w:b w:val="0"/>
          <w:bCs w:val="0"/>
          <w:color w:val="000000"/>
        </w:rPr>
        <w:t>участников СНГ</w:t>
      </w:r>
      <w:r w:rsidR="00A451F1">
        <w:rPr>
          <w:rStyle w:val="apple-converted-space"/>
          <w:rFonts w:ascii="Arial" w:hAnsi="Arial" w:cs="Arial"/>
          <w:b/>
          <w:bCs/>
          <w:color w:val="000000"/>
        </w:rPr>
        <w:t xml:space="preserve"> </w:t>
      </w:r>
      <w:r w:rsidRPr="008F53CD">
        <w:rPr>
          <w:rFonts w:ascii="Arial" w:hAnsi="Arial" w:cs="Arial"/>
          <w:color w:val="000000"/>
        </w:rPr>
        <w:t xml:space="preserve">в сфере интеллектуальной собственности </w:t>
      </w:r>
      <w:r w:rsidR="00EC11B7">
        <w:rPr>
          <w:rFonts w:ascii="Arial" w:hAnsi="Arial" w:cs="Arial"/>
          <w:color w:val="000000"/>
        </w:rPr>
        <w:t>и защит</w:t>
      </w:r>
      <w:r w:rsidR="00087655">
        <w:rPr>
          <w:rFonts w:ascii="Arial" w:hAnsi="Arial" w:cs="Arial"/>
          <w:color w:val="000000"/>
        </w:rPr>
        <w:t>ы</w:t>
      </w:r>
      <w:r w:rsidR="00EC11B7">
        <w:rPr>
          <w:rFonts w:ascii="Arial" w:hAnsi="Arial" w:cs="Arial"/>
          <w:color w:val="000000"/>
        </w:rPr>
        <w:t xml:space="preserve"> конкуренции </w:t>
      </w:r>
      <w:r w:rsidR="003A0DE0" w:rsidRPr="008F53CD">
        <w:rPr>
          <w:rFonts w:ascii="Arial" w:hAnsi="Arial" w:cs="Arial"/>
          <w:color w:val="000000"/>
        </w:rPr>
        <w:lastRenderedPageBreak/>
        <w:t>базируется на Плане мероприятий по реализации первого этапа (2021</w:t>
      </w:r>
      <w:r w:rsidR="0092226C" w:rsidRPr="0092226C">
        <w:rPr>
          <w:rFonts w:ascii="Arial" w:hAnsi="Arial" w:cs="Arial"/>
          <w:color w:val="000000"/>
          <w:shd w:val="clear" w:color="auto" w:fill="FFFFFF"/>
        </w:rPr>
        <w:t>–</w:t>
      </w:r>
      <w:r w:rsidR="003A0DE0" w:rsidRPr="008F53CD">
        <w:rPr>
          <w:rFonts w:ascii="Arial" w:hAnsi="Arial" w:cs="Arial"/>
          <w:color w:val="000000"/>
        </w:rPr>
        <w:t>2025 годы)</w:t>
      </w:r>
      <w:r w:rsidR="00811D71" w:rsidRPr="008F53CD">
        <w:rPr>
          <w:rFonts w:ascii="Arial" w:hAnsi="Arial" w:cs="Arial"/>
          <w:bCs/>
          <w:color w:val="000000" w:themeColor="text1"/>
        </w:rPr>
        <w:t xml:space="preserve"> </w:t>
      </w:r>
      <w:r w:rsidR="003A0DE0" w:rsidRPr="008F53CD">
        <w:rPr>
          <w:rFonts w:ascii="Arial" w:hAnsi="Arial" w:cs="Arial"/>
          <w:color w:val="000000"/>
        </w:rPr>
        <w:t>Стратегии экономического развития СНГ</w:t>
      </w:r>
      <w:r w:rsidR="00811D71" w:rsidRPr="008F53CD">
        <w:rPr>
          <w:rFonts w:ascii="Arial" w:hAnsi="Arial" w:cs="Arial"/>
          <w:bCs/>
          <w:color w:val="000000" w:themeColor="text1"/>
        </w:rPr>
        <w:t xml:space="preserve"> </w:t>
      </w:r>
      <w:r w:rsidR="003A0DE0" w:rsidRPr="008F53CD">
        <w:rPr>
          <w:rFonts w:ascii="Arial" w:hAnsi="Arial" w:cs="Arial"/>
          <w:color w:val="000000"/>
        </w:rPr>
        <w:t>и</w:t>
      </w:r>
      <w:r w:rsidR="00270BB9" w:rsidRPr="00270BB9">
        <w:rPr>
          <w:rFonts w:ascii="Arial" w:hAnsi="Arial" w:cs="Arial"/>
          <w:color w:val="000000"/>
        </w:rPr>
        <w:t xml:space="preserve"> </w:t>
      </w:r>
      <w:r w:rsidRPr="008F53CD">
        <w:rPr>
          <w:rFonts w:ascii="Arial" w:hAnsi="Arial" w:cs="Arial"/>
          <w:color w:val="000000"/>
        </w:rPr>
        <w:t>Стратегии экономического развития СНГ на период до 2030 года</w:t>
      </w:r>
      <w:r w:rsidR="00270BB9" w:rsidRPr="00270BB9">
        <w:rPr>
          <w:rFonts w:ascii="Arial" w:hAnsi="Arial" w:cs="Arial"/>
          <w:color w:val="000000"/>
        </w:rPr>
        <w:t xml:space="preserve"> [</w:t>
      </w:r>
      <w:r w:rsidR="00F87683">
        <w:rPr>
          <w:rFonts w:ascii="Arial" w:hAnsi="Arial" w:cs="Arial"/>
          <w:color w:val="000000"/>
        </w:rPr>
        <w:t>1</w:t>
      </w:r>
      <w:r w:rsidR="00270BB9" w:rsidRPr="00270BB9">
        <w:rPr>
          <w:rFonts w:ascii="Arial" w:hAnsi="Arial" w:cs="Arial"/>
          <w:color w:val="000000"/>
        </w:rPr>
        <w:t>]</w:t>
      </w:r>
      <w:r w:rsidR="00325415">
        <w:rPr>
          <w:rFonts w:ascii="Arial" w:hAnsi="Arial" w:cs="Arial"/>
          <w:color w:val="000000"/>
        </w:rPr>
        <w:t xml:space="preserve"> и </w:t>
      </w:r>
      <w:r w:rsidRPr="008F53CD">
        <w:rPr>
          <w:rFonts w:ascii="Arial" w:hAnsi="Arial" w:cs="Arial"/>
          <w:color w:val="000000"/>
        </w:rPr>
        <w:t>включа</w:t>
      </w:r>
      <w:r w:rsidR="00325415">
        <w:rPr>
          <w:rFonts w:ascii="Arial" w:hAnsi="Arial" w:cs="Arial"/>
          <w:color w:val="000000"/>
        </w:rPr>
        <w:t>ет</w:t>
      </w:r>
      <w:r w:rsidRPr="008F53CD">
        <w:rPr>
          <w:rFonts w:ascii="Arial" w:hAnsi="Arial" w:cs="Arial"/>
          <w:color w:val="000000"/>
        </w:rPr>
        <w:t xml:space="preserve"> специальный раздел по </w:t>
      </w:r>
      <w:r w:rsidR="002F3459" w:rsidRPr="008F53CD">
        <w:rPr>
          <w:rFonts w:ascii="Arial" w:hAnsi="Arial" w:cs="Arial"/>
          <w:color w:val="000000"/>
        </w:rPr>
        <w:t>интеллектуальной собственности</w:t>
      </w:r>
      <w:r w:rsidR="003A0DE0" w:rsidRPr="008F53CD">
        <w:rPr>
          <w:rFonts w:ascii="Arial" w:hAnsi="Arial" w:cs="Arial"/>
          <w:color w:val="000000"/>
        </w:rPr>
        <w:t>, и на Межгосударственной прог</w:t>
      </w:r>
      <w:r w:rsidR="008506EC" w:rsidRPr="008F53CD">
        <w:rPr>
          <w:rFonts w:ascii="Arial" w:hAnsi="Arial" w:cs="Arial"/>
          <w:color w:val="000000"/>
        </w:rPr>
        <w:t>р</w:t>
      </w:r>
      <w:r w:rsidR="003A0DE0" w:rsidRPr="008F53CD">
        <w:rPr>
          <w:rFonts w:ascii="Arial" w:hAnsi="Arial" w:cs="Arial"/>
          <w:color w:val="000000"/>
        </w:rPr>
        <w:t>амме инновационного сотрудничества государств</w:t>
      </w:r>
      <w:r w:rsidR="00A451F1">
        <w:rPr>
          <w:rFonts w:ascii="Arial" w:hAnsi="Arial" w:cs="Arial"/>
          <w:color w:val="000000"/>
        </w:rPr>
        <w:t xml:space="preserve"> </w:t>
      </w:r>
      <w:r w:rsidR="00A451F1" w:rsidRPr="00C446E5">
        <w:rPr>
          <w:rFonts w:ascii="Arial" w:hAnsi="Arial" w:cs="Arial"/>
          <w:color w:val="000000"/>
          <w:shd w:val="clear" w:color="auto" w:fill="FFFFFF"/>
        </w:rPr>
        <w:t>–</w:t>
      </w:r>
      <w:r w:rsidR="003A0DE0" w:rsidRPr="008F53CD">
        <w:rPr>
          <w:rFonts w:ascii="Arial" w:hAnsi="Arial" w:cs="Arial"/>
          <w:color w:val="000000"/>
        </w:rPr>
        <w:t xml:space="preserve">участников СНГ на период до 2030 года </w:t>
      </w:r>
      <w:r w:rsidR="00811D71" w:rsidRPr="008F53CD">
        <w:rPr>
          <w:rFonts w:ascii="Arial" w:hAnsi="Arial" w:cs="Arial"/>
          <w:bCs/>
          <w:color w:val="000000" w:themeColor="text1"/>
        </w:rPr>
        <w:t>[</w:t>
      </w:r>
      <w:r w:rsidR="00F87683">
        <w:rPr>
          <w:rFonts w:ascii="Arial" w:hAnsi="Arial" w:cs="Arial"/>
          <w:bCs/>
          <w:color w:val="000000" w:themeColor="text1"/>
        </w:rPr>
        <w:t>2</w:t>
      </w:r>
      <w:r w:rsidR="00811D71" w:rsidRPr="008F53CD">
        <w:rPr>
          <w:rFonts w:ascii="Arial" w:hAnsi="Arial" w:cs="Arial"/>
          <w:bCs/>
          <w:color w:val="000000" w:themeColor="text1"/>
        </w:rPr>
        <w:t>]</w:t>
      </w:r>
      <w:r w:rsidR="002F3459">
        <w:rPr>
          <w:rFonts w:ascii="Arial" w:hAnsi="Arial" w:cs="Arial"/>
          <w:bCs/>
          <w:color w:val="000000" w:themeColor="text1"/>
        </w:rPr>
        <w:t xml:space="preserve">, </w:t>
      </w:r>
      <w:r w:rsidR="00EC11B7" w:rsidRPr="00AA33EA">
        <w:rPr>
          <w:rFonts w:ascii="Arial" w:hAnsi="Arial" w:cs="Arial"/>
          <w:color w:val="000000"/>
        </w:rPr>
        <w:t>Договор</w:t>
      </w:r>
      <w:r w:rsidR="00EC11B7">
        <w:rPr>
          <w:rFonts w:ascii="Arial" w:hAnsi="Arial" w:cs="Arial"/>
          <w:color w:val="000000"/>
        </w:rPr>
        <w:t>е</w:t>
      </w:r>
      <w:r w:rsidR="00EC11B7" w:rsidRPr="00AA33EA">
        <w:rPr>
          <w:rFonts w:ascii="Arial" w:hAnsi="Arial" w:cs="Arial"/>
          <w:color w:val="000000"/>
        </w:rPr>
        <w:t xml:space="preserve"> о проведении согласованной антимонопольной политики</w:t>
      </w:r>
      <w:r w:rsidR="00EC11B7">
        <w:rPr>
          <w:rFonts w:ascii="Arial" w:hAnsi="Arial" w:cs="Arial"/>
          <w:color w:val="000000"/>
        </w:rPr>
        <w:t xml:space="preserve"> </w:t>
      </w:r>
      <w:r w:rsidR="00EC11B7" w:rsidRPr="008F53CD">
        <w:rPr>
          <w:rFonts w:ascii="Arial" w:hAnsi="Arial" w:cs="Arial"/>
          <w:bCs/>
          <w:color w:val="000000" w:themeColor="text1"/>
        </w:rPr>
        <w:t>[</w:t>
      </w:r>
      <w:r w:rsidR="00F87683">
        <w:rPr>
          <w:rFonts w:ascii="Arial" w:hAnsi="Arial" w:cs="Arial"/>
          <w:bCs/>
          <w:color w:val="000000" w:themeColor="text1"/>
        </w:rPr>
        <w:t>3</w:t>
      </w:r>
      <w:r w:rsidR="00EC11B7" w:rsidRPr="008F53CD">
        <w:rPr>
          <w:rFonts w:ascii="Arial" w:hAnsi="Arial" w:cs="Arial"/>
          <w:bCs/>
          <w:color w:val="000000" w:themeColor="text1"/>
        </w:rPr>
        <w:t>]</w:t>
      </w:r>
      <w:r w:rsidR="00EC11B7" w:rsidRPr="008F53CD">
        <w:rPr>
          <w:rFonts w:ascii="Arial" w:hAnsi="Arial" w:cs="Arial"/>
          <w:color w:val="000000"/>
        </w:rPr>
        <w:t xml:space="preserve">, </w:t>
      </w:r>
      <w:r w:rsidR="002F3459">
        <w:rPr>
          <w:rFonts w:ascii="Arial" w:hAnsi="Arial" w:cs="Arial"/>
          <w:bCs/>
          <w:color w:val="000000" w:themeColor="text1"/>
        </w:rPr>
        <w:t xml:space="preserve">а также </w:t>
      </w:r>
      <w:r w:rsidR="002F3459">
        <w:rPr>
          <w:rFonts w:ascii="Arial" w:hAnsi="Arial" w:cs="Arial"/>
          <w:color w:val="000000"/>
        </w:rPr>
        <w:t xml:space="preserve">на </w:t>
      </w:r>
      <w:r w:rsidR="00393F2B" w:rsidRPr="008F53CD">
        <w:rPr>
          <w:rFonts w:ascii="Arial" w:hAnsi="Arial" w:cs="Arial"/>
          <w:color w:val="000000"/>
        </w:rPr>
        <w:t xml:space="preserve">20 межгосударственных </w:t>
      </w:r>
      <w:r w:rsidR="00703E24">
        <w:rPr>
          <w:rFonts w:ascii="Arial" w:hAnsi="Arial" w:cs="Arial"/>
          <w:color w:val="000000"/>
        </w:rPr>
        <w:t>документах</w:t>
      </w:r>
      <w:r w:rsidR="00393F2B" w:rsidRPr="008F53CD">
        <w:rPr>
          <w:rFonts w:ascii="Arial" w:hAnsi="Arial" w:cs="Arial"/>
          <w:color w:val="000000"/>
        </w:rPr>
        <w:t xml:space="preserve"> в сфере </w:t>
      </w:r>
      <w:r w:rsidR="00703E24" w:rsidRPr="008F53CD">
        <w:rPr>
          <w:rFonts w:ascii="Arial" w:hAnsi="Arial" w:cs="Arial"/>
          <w:color w:val="000000"/>
        </w:rPr>
        <w:t>интеллектуальной собственности</w:t>
      </w:r>
      <w:r w:rsidR="00393F2B" w:rsidRPr="008F53CD">
        <w:rPr>
          <w:rFonts w:ascii="Arial" w:hAnsi="Arial" w:cs="Arial"/>
          <w:color w:val="000000"/>
        </w:rPr>
        <w:t>, включая</w:t>
      </w:r>
      <w:r w:rsidR="00C8554B" w:rsidRPr="008F53CD">
        <w:rPr>
          <w:rFonts w:ascii="Arial" w:hAnsi="Arial" w:cs="Arial"/>
          <w:color w:val="000000"/>
        </w:rPr>
        <w:t xml:space="preserve"> Соглашение о формировании и развитии рынка интеллектуально</w:t>
      </w:r>
      <w:r w:rsidR="00325415">
        <w:rPr>
          <w:rFonts w:ascii="Arial" w:hAnsi="Arial" w:cs="Arial"/>
          <w:color w:val="000000"/>
        </w:rPr>
        <w:t xml:space="preserve">й собственности </w:t>
      </w:r>
      <w:r w:rsidR="003C7C43" w:rsidRPr="008F53CD">
        <w:rPr>
          <w:rFonts w:ascii="Arial" w:hAnsi="Arial" w:cs="Arial"/>
          <w:color w:val="000000"/>
        </w:rPr>
        <w:t>государств</w:t>
      </w:r>
      <w:r w:rsidR="00A451F1">
        <w:rPr>
          <w:rFonts w:ascii="Arial" w:hAnsi="Arial" w:cs="Arial"/>
          <w:color w:val="000000"/>
        </w:rPr>
        <w:t xml:space="preserve"> </w:t>
      </w:r>
      <w:r w:rsidR="00A451F1" w:rsidRPr="0092226C">
        <w:rPr>
          <w:rFonts w:ascii="Arial" w:hAnsi="Arial" w:cs="Arial"/>
          <w:color w:val="000000"/>
          <w:shd w:val="clear" w:color="auto" w:fill="FFFFFF"/>
        </w:rPr>
        <w:t>–</w:t>
      </w:r>
      <w:r w:rsidR="00A451F1">
        <w:rPr>
          <w:color w:val="000000"/>
          <w:shd w:val="clear" w:color="auto" w:fill="FFFFFF"/>
        </w:rPr>
        <w:t xml:space="preserve"> </w:t>
      </w:r>
      <w:r w:rsidR="00C8554B" w:rsidRPr="008F53CD">
        <w:rPr>
          <w:rFonts w:ascii="Arial" w:hAnsi="Arial" w:cs="Arial"/>
          <w:color w:val="000000"/>
        </w:rPr>
        <w:t>участник</w:t>
      </w:r>
      <w:r w:rsidR="003C7C43" w:rsidRPr="008F53CD">
        <w:rPr>
          <w:rFonts w:ascii="Arial" w:hAnsi="Arial" w:cs="Arial"/>
          <w:color w:val="000000"/>
        </w:rPr>
        <w:t xml:space="preserve">ов </w:t>
      </w:r>
      <w:r w:rsidR="00C8554B" w:rsidRPr="008F53CD">
        <w:rPr>
          <w:rFonts w:ascii="Arial" w:hAnsi="Arial" w:cs="Arial"/>
          <w:color w:val="000000"/>
        </w:rPr>
        <w:t xml:space="preserve">СНГ </w:t>
      </w:r>
      <w:r w:rsidR="003C7C43" w:rsidRPr="008F53CD">
        <w:rPr>
          <w:rFonts w:ascii="Arial" w:hAnsi="Arial" w:cs="Arial"/>
          <w:color w:val="000000"/>
        </w:rPr>
        <w:t>(Душанбе, 1 июля 2018 г.)</w:t>
      </w:r>
      <w:r w:rsidR="00811D71" w:rsidRPr="008F53CD">
        <w:rPr>
          <w:rFonts w:ascii="Arial" w:hAnsi="Arial" w:cs="Arial"/>
          <w:bCs/>
          <w:color w:val="000000" w:themeColor="text1"/>
        </w:rPr>
        <w:t xml:space="preserve"> [</w:t>
      </w:r>
      <w:r w:rsidR="00F87683">
        <w:rPr>
          <w:rFonts w:ascii="Arial" w:hAnsi="Arial" w:cs="Arial"/>
          <w:bCs/>
          <w:color w:val="000000" w:themeColor="text1"/>
        </w:rPr>
        <w:t>4</w:t>
      </w:r>
      <w:r w:rsidR="00811D71" w:rsidRPr="008F53CD">
        <w:rPr>
          <w:rFonts w:ascii="Arial" w:hAnsi="Arial" w:cs="Arial"/>
          <w:bCs/>
          <w:color w:val="000000" w:themeColor="text1"/>
        </w:rPr>
        <w:t>]</w:t>
      </w:r>
      <w:r w:rsidR="003C7C43" w:rsidRPr="008F53CD">
        <w:rPr>
          <w:rFonts w:ascii="Arial" w:hAnsi="Arial" w:cs="Arial"/>
          <w:color w:val="000000"/>
        </w:rPr>
        <w:t xml:space="preserve">, </w:t>
      </w:r>
      <w:r w:rsidR="00C8554B" w:rsidRPr="008F53CD">
        <w:rPr>
          <w:rFonts w:ascii="Arial" w:hAnsi="Arial" w:cs="Arial"/>
          <w:color w:val="000000"/>
        </w:rPr>
        <w:t xml:space="preserve"> </w:t>
      </w:r>
      <w:r w:rsidR="00393F2B" w:rsidRPr="008F53CD">
        <w:rPr>
          <w:rFonts w:ascii="Arial" w:hAnsi="Arial" w:cs="Arial"/>
          <w:color w:val="000000"/>
        </w:rPr>
        <w:t>Концепцию формирования национальных баз данных и организации межгосударственного обмена информацией по предупреждению и пресечению правонарушений в области интеллектуальной собственности</w:t>
      </w:r>
      <w:r w:rsidR="00C8554B" w:rsidRPr="008F53CD">
        <w:rPr>
          <w:rFonts w:ascii="Arial" w:hAnsi="Arial" w:cs="Arial"/>
          <w:color w:val="000000"/>
        </w:rPr>
        <w:t xml:space="preserve"> </w:t>
      </w:r>
      <w:r w:rsidR="00C8554B" w:rsidRPr="008F53CD">
        <w:rPr>
          <w:rFonts w:ascii="Arial" w:hAnsi="Arial" w:cs="Arial"/>
        </w:rPr>
        <w:t xml:space="preserve">(Душанбе, 25 мая 2006г.) </w:t>
      </w:r>
      <w:r w:rsidR="00811D71" w:rsidRPr="008F53CD">
        <w:rPr>
          <w:rFonts w:ascii="Arial" w:hAnsi="Arial" w:cs="Arial"/>
          <w:bCs/>
          <w:color w:val="000000" w:themeColor="text1"/>
        </w:rPr>
        <w:t>[</w:t>
      </w:r>
      <w:r w:rsidR="00F87683">
        <w:rPr>
          <w:rFonts w:ascii="Arial" w:hAnsi="Arial" w:cs="Arial"/>
          <w:bCs/>
          <w:color w:val="000000" w:themeColor="text1"/>
        </w:rPr>
        <w:t>5</w:t>
      </w:r>
      <w:r w:rsidR="00270BB9" w:rsidRPr="00270BB9">
        <w:rPr>
          <w:rFonts w:ascii="Arial" w:hAnsi="Arial" w:cs="Arial"/>
          <w:bCs/>
          <w:color w:val="000000" w:themeColor="text1"/>
        </w:rPr>
        <w:t>]</w:t>
      </w:r>
      <w:r w:rsidR="00811D71" w:rsidRPr="008F53CD">
        <w:rPr>
          <w:rFonts w:ascii="Arial" w:hAnsi="Arial" w:cs="Arial"/>
          <w:bCs/>
          <w:color w:val="000000" w:themeColor="text1"/>
        </w:rPr>
        <w:t>.</w:t>
      </w:r>
    </w:p>
    <w:p w14:paraId="11DB66BF" w14:textId="77777777" w:rsidR="00451640" w:rsidRPr="008F53CD" w:rsidRDefault="004954DD" w:rsidP="00451640">
      <w:pPr>
        <w:widowControl w:val="0"/>
        <w:spacing w:line="360" w:lineRule="auto"/>
        <w:ind w:firstLine="709"/>
        <w:jc w:val="both"/>
        <w:rPr>
          <w:rFonts w:ascii="Arial" w:hAnsi="Arial" w:cs="Arial"/>
          <w:spacing w:val="3"/>
        </w:rPr>
      </w:pPr>
      <w:r w:rsidRPr="008F53CD">
        <w:rPr>
          <w:rFonts w:ascii="Arial" w:hAnsi="Arial" w:cs="Arial"/>
          <w:spacing w:val="3"/>
        </w:rPr>
        <w:t>Применение настоящего стандарта позволит</w:t>
      </w:r>
      <w:r w:rsidR="00451640" w:rsidRPr="008F53CD">
        <w:rPr>
          <w:rFonts w:ascii="Arial" w:hAnsi="Arial" w:cs="Arial"/>
          <w:spacing w:val="3"/>
        </w:rPr>
        <w:t>:</w:t>
      </w:r>
    </w:p>
    <w:p w14:paraId="29017731" w14:textId="29F16984" w:rsidR="00451640" w:rsidRPr="008F53CD" w:rsidRDefault="004954DD" w:rsidP="003D7191">
      <w:pPr>
        <w:pStyle w:val="af0"/>
        <w:numPr>
          <w:ilvl w:val="0"/>
          <w:numId w:val="9"/>
        </w:numPr>
        <w:tabs>
          <w:tab w:val="left" w:pos="851"/>
        </w:tabs>
        <w:spacing w:line="360" w:lineRule="auto"/>
        <w:ind w:left="0" w:firstLine="709"/>
        <w:jc w:val="both"/>
        <w:rPr>
          <w:rFonts w:ascii="Arial" w:hAnsi="Arial" w:cs="Arial"/>
        </w:rPr>
      </w:pPr>
      <w:r w:rsidRPr="008F53CD">
        <w:rPr>
          <w:rFonts w:ascii="Arial" w:hAnsi="Arial" w:cs="Arial"/>
        </w:rPr>
        <w:t>снизить риски</w:t>
      </w:r>
      <w:r w:rsidR="00451640" w:rsidRPr="008F53CD">
        <w:rPr>
          <w:rFonts w:ascii="Arial" w:hAnsi="Arial" w:cs="Arial"/>
        </w:rPr>
        <w:t xml:space="preserve"> наступления негативных </w:t>
      </w:r>
      <w:r w:rsidR="00087655">
        <w:rPr>
          <w:rFonts w:ascii="Arial" w:hAnsi="Arial" w:cs="Arial"/>
          <w:lang w:val="ru-RU"/>
        </w:rPr>
        <w:t xml:space="preserve">последствий </w:t>
      </w:r>
      <w:r w:rsidRPr="008F53CD">
        <w:rPr>
          <w:rFonts w:ascii="Arial" w:hAnsi="Arial" w:cs="Arial"/>
        </w:rPr>
        <w:t>недобросовестной конкуренции</w:t>
      </w:r>
      <w:r w:rsidR="00662023" w:rsidRPr="00662023">
        <w:rPr>
          <w:rFonts w:ascii="Arial" w:hAnsi="Arial" w:cs="Arial"/>
          <w:lang w:val="ru-RU"/>
        </w:rPr>
        <w:t xml:space="preserve"> </w:t>
      </w:r>
      <w:r w:rsidR="00662023">
        <w:rPr>
          <w:rFonts w:ascii="Arial" w:hAnsi="Arial" w:cs="Arial"/>
          <w:lang w:val="ru-RU"/>
        </w:rPr>
        <w:t xml:space="preserve">с использованием </w:t>
      </w:r>
      <w:r w:rsidR="00087655" w:rsidRPr="00A445E4">
        <w:rPr>
          <w:rFonts w:ascii="Arial" w:hAnsi="Arial" w:cs="Arial"/>
          <w:shd w:val="clear" w:color="auto" w:fill="FFFFFF"/>
        </w:rPr>
        <w:t>объектов</w:t>
      </w:r>
      <w:r w:rsidR="00087655" w:rsidRPr="00A445E4">
        <w:rPr>
          <w:rFonts w:ascii="Arial" w:hAnsi="Arial" w:cs="Arial"/>
        </w:rPr>
        <w:t xml:space="preserve"> интеллектуальной собственности</w:t>
      </w:r>
      <w:r w:rsidRPr="008F53CD">
        <w:rPr>
          <w:rFonts w:ascii="Arial" w:hAnsi="Arial" w:cs="Arial"/>
        </w:rPr>
        <w:t>, в т</w:t>
      </w:r>
      <w:r w:rsidR="003642F2">
        <w:rPr>
          <w:rFonts w:ascii="Arial" w:hAnsi="Arial" w:cs="Arial"/>
          <w:lang w:val="ru-RU"/>
        </w:rPr>
        <w:t>ом числе</w:t>
      </w:r>
      <w:r w:rsidRPr="008F53CD">
        <w:rPr>
          <w:rFonts w:ascii="Arial" w:hAnsi="Arial" w:cs="Arial"/>
        </w:rPr>
        <w:t xml:space="preserve"> на </w:t>
      </w:r>
      <w:r w:rsidR="00EC11B7">
        <w:rPr>
          <w:rFonts w:ascii="Arial" w:hAnsi="Arial" w:cs="Arial"/>
          <w:lang w:val="ru-RU"/>
        </w:rPr>
        <w:t xml:space="preserve">межгосударственном и </w:t>
      </w:r>
      <w:r w:rsidRPr="008F53CD">
        <w:rPr>
          <w:rFonts w:ascii="Arial" w:hAnsi="Arial" w:cs="Arial"/>
        </w:rPr>
        <w:t>международном уровне</w:t>
      </w:r>
      <w:r w:rsidR="00451640" w:rsidRPr="008F53CD">
        <w:rPr>
          <w:rFonts w:ascii="Arial" w:hAnsi="Arial" w:cs="Arial"/>
        </w:rPr>
        <w:t>;</w:t>
      </w:r>
    </w:p>
    <w:p w14:paraId="3846696B" w14:textId="4C5BB32F" w:rsidR="00451640" w:rsidRPr="008F53CD" w:rsidRDefault="00451640" w:rsidP="003D7191">
      <w:pPr>
        <w:pStyle w:val="af0"/>
        <w:numPr>
          <w:ilvl w:val="0"/>
          <w:numId w:val="9"/>
        </w:numPr>
        <w:tabs>
          <w:tab w:val="left" w:pos="851"/>
        </w:tabs>
        <w:spacing w:line="360" w:lineRule="auto"/>
        <w:ind w:left="0" w:firstLine="709"/>
        <w:jc w:val="both"/>
      </w:pPr>
      <w:r w:rsidRPr="008F53CD">
        <w:rPr>
          <w:rFonts w:ascii="Arial" w:hAnsi="Arial" w:cs="Arial"/>
        </w:rPr>
        <w:t>создать дополнительные условия для роста</w:t>
      </w:r>
      <w:r w:rsidR="004954DD" w:rsidRPr="008F53CD">
        <w:rPr>
          <w:rFonts w:ascii="Arial" w:hAnsi="Arial" w:cs="Arial"/>
        </w:rPr>
        <w:t xml:space="preserve"> конкурентоспособности на национальном и евразийском уровнях;</w:t>
      </w:r>
    </w:p>
    <w:p w14:paraId="004706D1" w14:textId="32B79CB5" w:rsidR="004954DD" w:rsidRPr="008F53CD" w:rsidRDefault="004954DD" w:rsidP="003D7191">
      <w:pPr>
        <w:pStyle w:val="af0"/>
        <w:numPr>
          <w:ilvl w:val="0"/>
          <w:numId w:val="9"/>
        </w:numPr>
        <w:tabs>
          <w:tab w:val="left" w:pos="851"/>
        </w:tabs>
        <w:spacing w:line="360" w:lineRule="auto"/>
        <w:ind w:left="0" w:firstLine="709"/>
        <w:jc w:val="both"/>
        <w:rPr>
          <w:rFonts w:ascii="Arial" w:hAnsi="Arial" w:cs="Arial"/>
          <w:spacing w:val="3"/>
        </w:rPr>
      </w:pPr>
      <w:r w:rsidRPr="008F53CD">
        <w:rPr>
          <w:rFonts w:ascii="Arial" w:hAnsi="Arial" w:cs="Arial"/>
        </w:rPr>
        <w:t xml:space="preserve">обеспечить решение приоритетных задач инновационного развития, связанных с противодействием незаконному обороту промышленной продукции (легализация оборота, повышение качества и конкурентоспособности продукции, экономическое развитие приграничных территорий государств – участников СНГ, устойчивый рост внешнеторгового товарооборота и развитие международного экономического сотрудничества в </w:t>
      </w:r>
      <w:r w:rsidR="00F87683">
        <w:rPr>
          <w:rFonts w:ascii="Arial" w:hAnsi="Arial" w:cs="Arial"/>
          <w:lang w:val="ru-RU"/>
        </w:rPr>
        <w:t xml:space="preserve"> СНГ и </w:t>
      </w:r>
      <w:r w:rsidR="00F87683" w:rsidRPr="00F87683">
        <w:rPr>
          <w:rFonts w:ascii="Arial" w:eastAsia="Calibri" w:hAnsi="Arial" w:cs="Arial"/>
          <w:bCs/>
          <w:lang w:eastAsia="en-US"/>
        </w:rPr>
        <w:t>региональных интеграционных образованиях, членами которых являются государства - участники СНГ</w:t>
      </w:r>
      <w:r w:rsidRPr="008F53CD">
        <w:rPr>
          <w:rFonts w:ascii="Arial" w:hAnsi="Arial" w:cs="Arial"/>
        </w:rPr>
        <w:t>.</w:t>
      </w:r>
    </w:p>
    <w:p w14:paraId="3FDD2457" w14:textId="77777777" w:rsidR="004954DD" w:rsidRPr="008F53CD" w:rsidRDefault="004954DD" w:rsidP="00AE6F3A">
      <w:pPr>
        <w:pStyle w:val="ConsPlusNormal"/>
        <w:ind w:firstLine="540"/>
        <w:jc w:val="both"/>
        <w:rPr>
          <w:sz w:val="28"/>
          <w:szCs w:val="28"/>
        </w:rPr>
        <w:sectPr w:rsidR="004954DD" w:rsidRPr="008F53CD" w:rsidSect="00C145CC">
          <w:headerReference w:type="even" r:id="rId9"/>
          <w:headerReference w:type="default" r:id="rId10"/>
          <w:footerReference w:type="even" r:id="rId11"/>
          <w:footerReference w:type="default" r:id="rId12"/>
          <w:headerReference w:type="first" r:id="rId13"/>
          <w:footerReference w:type="first" r:id="rId14"/>
          <w:pgSz w:w="11906" w:h="16838" w:code="9"/>
          <w:pgMar w:top="1134" w:right="1276" w:bottom="1134" w:left="1276" w:header="709" w:footer="709" w:gutter="0"/>
          <w:pgNumType w:fmt="upperRoman" w:start="1"/>
          <w:cols w:space="708"/>
          <w:titlePg/>
          <w:docGrid w:linePitch="360"/>
        </w:sectPr>
      </w:pPr>
    </w:p>
    <w:p w14:paraId="21C80217" w14:textId="77777777" w:rsidR="00AA756A" w:rsidRPr="008F53CD" w:rsidRDefault="00791E88" w:rsidP="00791E88">
      <w:pPr>
        <w:widowControl w:val="0"/>
        <w:jc w:val="center"/>
        <w:rPr>
          <w:rFonts w:ascii="Arial" w:hAnsi="Arial" w:cs="Arial"/>
          <w:b/>
          <w:spacing w:val="66"/>
          <w:sz w:val="28"/>
          <w:szCs w:val="28"/>
          <w:shd w:val="clear" w:color="auto" w:fill="FFFFFF"/>
        </w:rPr>
      </w:pPr>
      <w:r w:rsidRPr="008F53CD">
        <w:rPr>
          <w:rFonts w:ascii="Arial" w:hAnsi="Arial" w:cs="Arial"/>
          <w:b/>
          <w:spacing w:val="66"/>
          <w:sz w:val="28"/>
          <w:szCs w:val="28"/>
          <w:shd w:val="clear" w:color="auto" w:fill="FFFFFF"/>
        </w:rPr>
        <w:lastRenderedPageBreak/>
        <w:t>МЕЖГОСУДАРСТВЕННЫЙ</w:t>
      </w:r>
      <w:r w:rsidR="00EC769D" w:rsidRPr="008F53CD">
        <w:rPr>
          <w:rFonts w:ascii="Arial" w:hAnsi="Arial" w:cs="Arial"/>
          <w:b/>
          <w:spacing w:val="66"/>
          <w:sz w:val="28"/>
          <w:szCs w:val="28"/>
          <w:shd w:val="clear" w:color="auto" w:fill="FFFFFF"/>
        </w:rPr>
        <w:t xml:space="preserve"> СТАНДАРТ </w:t>
      </w:r>
    </w:p>
    <w:p w14:paraId="1104DE1C" w14:textId="77777777" w:rsidR="00AA756A" w:rsidRPr="008F53CD" w:rsidRDefault="00AA756A" w:rsidP="00194F06">
      <w:pPr>
        <w:widowControl w:val="0"/>
        <w:pBdr>
          <w:top w:val="single" w:sz="18" w:space="1" w:color="auto"/>
          <w:bottom w:val="single" w:sz="18" w:space="2" w:color="auto"/>
        </w:pBdr>
        <w:jc w:val="center"/>
        <w:rPr>
          <w:rFonts w:ascii="Arial" w:hAnsi="Arial" w:cs="Arial"/>
          <w:b/>
          <w:sz w:val="28"/>
          <w:szCs w:val="28"/>
        </w:rPr>
      </w:pPr>
      <w:r w:rsidRPr="008F53CD">
        <w:rPr>
          <w:rFonts w:ascii="Arial" w:hAnsi="Arial" w:cs="Arial"/>
          <w:b/>
          <w:sz w:val="28"/>
          <w:szCs w:val="28"/>
          <w:shd w:val="clear" w:color="auto" w:fill="FFFFFF"/>
        </w:rPr>
        <w:t>Интеллектуальная собственность</w:t>
      </w:r>
    </w:p>
    <w:p w14:paraId="02C9A308" w14:textId="1295DF5E" w:rsidR="00CE29D7" w:rsidRPr="008F53CD" w:rsidRDefault="00A57BEE" w:rsidP="001C1A04">
      <w:pPr>
        <w:widowControl w:val="0"/>
        <w:pBdr>
          <w:top w:val="single" w:sz="18" w:space="1" w:color="auto"/>
          <w:bottom w:val="single" w:sz="18" w:space="2" w:color="auto"/>
        </w:pBdr>
        <w:jc w:val="center"/>
        <w:rPr>
          <w:rFonts w:ascii="Arial" w:hAnsi="Arial" w:cs="Arial"/>
          <w:b/>
          <w:sz w:val="28"/>
          <w:szCs w:val="28"/>
        </w:rPr>
      </w:pPr>
      <w:r w:rsidRPr="008F53CD">
        <w:rPr>
          <w:rFonts w:ascii="Arial" w:hAnsi="Arial" w:cs="Arial"/>
          <w:b/>
          <w:sz w:val="28"/>
          <w:szCs w:val="28"/>
        </w:rPr>
        <w:t>ЗАЩИТА ОТ НЕДОБРОСОВЕСТНОЙ КОНКУРЕНЦИИ</w:t>
      </w:r>
    </w:p>
    <w:p w14:paraId="26D7CE1A" w14:textId="13D62CA0" w:rsidR="00F53662" w:rsidRPr="008F53CD" w:rsidRDefault="00AA756A" w:rsidP="00A57BEE">
      <w:pPr>
        <w:widowControl w:val="0"/>
        <w:pBdr>
          <w:top w:val="single" w:sz="18" w:space="1" w:color="auto"/>
          <w:bottom w:val="single" w:sz="18" w:space="2" w:color="auto"/>
        </w:pBdr>
        <w:jc w:val="center"/>
        <w:rPr>
          <w:rFonts w:ascii="Arial" w:hAnsi="Arial" w:cs="Arial"/>
          <w:caps/>
          <w:sz w:val="28"/>
          <w:szCs w:val="28"/>
          <w:lang w:val="en-US"/>
        </w:rPr>
      </w:pPr>
      <w:r w:rsidRPr="008F53CD">
        <w:rPr>
          <w:rFonts w:ascii="Arial" w:hAnsi="Arial" w:cs="Arial"/>
          <w:sz w:val="28"/>
          <w:szCs w:val="28"/>
          <w:lang w:val="en-US"/>
        </w:rPr>
        <w:t xml:space="preserve">Intellectual </w:t>
      </w:r>
      <w:r w:rsidR="00586C23" w:rsidRPr="008F53CD">
        <w:rPr>
          <w:rFonts w:ascii="Arial" w:hAnsi="Arial" w:cs="Arial"/>
          <w:sz w:val="28"/>
          <w:szCs w:val="28"/>
          <w:lang w:val="en-US"/>
        </w:rPr>
        <w:t>p</w:t>
      </w:r>
      <w:r w:rsidRPr="008F53CD">
        <w:rPr>
          <w:rFonts w:ascii="Arial" w:hAnsi="Arial" w:cs="Arial"/>
          <w:sz w:val="28"/>
          <w:szCs w:val="28"/>
          <w:lang w:val="en-US"/>
        </w:rPr>
        <w:t>roperty.</w:t>
      </w:r>
      <w:r w:rsidR="00CC38B6" w:rsidRPr="008F53CD">
        <w:rPr>
          <w:rFonts w:ascii="Arial" w:hAnsi="Arial" w:cs="Arial"/>
          <w:sz w:val="28"/>
          <w:szCs w:val="23"/>
          <w:lang w:val="en-US"/>
        </w:rPr>
        <w:t xml:space="preserve"> </w:t>
      </w:r>
      <w:r w:rsidR="00DB04A9" w:rsidRPr="008F53CD">
        <w:rPr>
          <w:rFonts w:ascii="Arial" w:hAnsi="Arial" w:cs="Arial"/>
          <w:sz w:val="28"/>
          <w:szCs w:val="23"/>
          <w:lang w:val="en-US"/>
        </w:rPr>
        <w:t>P</w:t>
      </w:r>
      <w:r w:rsidR="00A57BEE" w:rsidRPr="008F53CD">
        <w:rPr>
          <w:rFonts w:ascii="Arial" w:hAnsi="Arial" w:cs="Arial"/>
          <w:sz w:val="28"/>
          <w:szCs w:val="23"/>
          <w:lang w:val="en-US"/>
        </w:rPr>
        <w:t>rotection from unfair competition</w:t>
      </w:r>
    </w:p>
    <w:p w14:paraId="400A7C19" w14:textId="77777777" w:rsidR="00AA756A" w:rsidRPr="008F53CD" w:rsidRDefault="00AA756A" w:rsidP="00194F06">
      <w:pPr>
        <w:widowControl w:val="0"/>
        <w:ind w:right="23"/>
        <w:jc w:val="right"/>
        <w:rPr>
          <w:rFonts w:ascii="Arial" w:hAnsi="Arial" w:cs="Arial"/>
          <w:b/>
          <w:color w:val="FFFFFF"/>
          <w:spacing w:val="3"/>
        </w:rPr>
      </w:pPr>
      <w:r w:rsidRPr="008F53CD">
        <w:rPr>
          <w:rFonts w:ascii="Arial" w:hAnsi="Arial" w:cs="Arial"/>
          <w:b/>
          <w:spacing w:val="3"/>
        </w:rPr>
        <w:t xml:space="preserve">Дата введения — </w:t>
      </w:r>
      <w:r w:rsidRPr="008F53CD">
        <w:rPr>
          <w:rFonts w:ascii="Arial" w:hAnsi="Arial" w:cs="Arial"/>
          <w:b/>
          <w:color w:val="FFFFFF"/>
          <w:spacing w:val="3"/>
        </w:rPr>
        <w:t>2014</w:t>
      </w:r>
      <w:r w:rsidRPr="008F53CD">
        <w:rPr>
          <w:rFonts w:ascii="Arial" w:hAnsi="Arial" w:cs="Arial"/>
          <w:b/>
          <w:spacing w:val="3"/>
        </w:rPr>
        <w:t>–</w:t>
      </w:r>
      <w:r w:rsidRPr="008F53CD">
        <w:rPr>
          <w:rFonts w:ascii="Arial" w:hAnsi="Arial" w:cs="Arial"/>
          <w:b/>
          <w:color w:val="FFFFFF"/>
          <w:spacing w:val="3"/>
        </w:rPr>
        <w:t>07</w:t>
      </w:r>
      <w:r w:rsidRPr="008F53CD">
        <w:rPr>
          <w:rFonts w:ascii="Arial" w:hAnsi="Arial" w:cs="Arial"/>
          <w:b/>
          <w:spacing w:val="3"/>
        </w:rPr>
        <w:t>–</w:t>
      </w:r>
      <w:r w:rsidRPr="008F53CD">
        <w:rPr>
          <w:rFonts w:ascii="Arial" w:hAnsi="Arial" w:cs="Arial"/>
          <w:b/>
          <w:color w:val="FFFFFF"/>
          <w:spacing w:val="3"/>
        </w:rPr>
        <w:t>01</w:t>
      </w:r>
    </w:p>
    <w:p w14:paraId="6D47B2AB" w14:textId="77777777" w:rsidR="00A57BEE" w:rsidRPr="008F53CD" w:rsidRDefault="00A57BEE" w:rsidP="001B1C9E">
      <w:pPr>
        <w:tabs>
          <w:tab w:val="left" w:pos="851"/>
        </w:tabs>
        <w:autoSpaceDE w:val="0"/>
        <w:autoSpaceDN w:val="0"/>
        <w:adjustRightInd w:val="0"/>
        <w:ind w:firstLine="709"/>
        <w:jc w:val="both"/>
        <w:rPr>
          <w:rFonts w:ascii="Arial" w:hAnsi="Arial" w:cs="Arial"/>
          <w:b/>
          <w:smallCaps/>
          <w:sz w:val="32"/>
          <w:szCs w:val="28"/>
        </w:rPr>
      </w:pPr>
    </w:p>
    <w:p w14:paraId="729E3BB6" w14:textId="0F78123D" w:rsidR="00EB7D90" w:rsidRPr="008F53CD" w:rsidRDefault="002A19BA" w:rsidP="0034718C">
      <w:pPr>
        <w:autoSpaceDE w:val="0"/>
        <w:autoSpaceDN w:val="0"/>
        <w:adjustRightInd w:val="0"/>
        <w:ind w:firstLine="709"/>
        <w:jc w:val="both"/>
        <w:rPr>
          <w:rFonts w:ascii="Arial" w:hAnsi="Arial" w:cs="Arial"/>
          <w:b/>
          <w:bCs/>
          <w:sz w:val="28"/>
          <w:szCs w:val="28"/>
        </w:rPr>
      </w:pPr>
      <w:r w:rsidRPr="008F53CD">
        <w:rPr>
          <w:rFonts w:ascii="Arial" w:hAnsi="Arial" w:cs="Arial"/>
          <w:b/>
          <w:bCs/>
          <w:sz w:val="28"/>
          <w:szCs w:val="28"/>
        </w:rPr>
        <w:t>1</w:t>
      </w:r>
      <w:r w:rsidR="006661CC" w:rsidRPr="008F53CD">
        <w:rPr>
          <w:rFonts w:ascii="Arial" w:hAnsi="Arial" w:cs="Arial"/>
          <w:b/>
          <w:bCs/>
          <w:sz w:val="28"/>
          <w:szCs w:val="28"/>
        </w:rPr>
        <w:t xml:space="preserve"> </w:t>
      </w:r>
      <w:r w:rsidR="005E4ECE" w:rsidRPr="008F53CD">
        <w:rPr>
          <w:rFonts w:ascii="Arial" w:hAnsi="Arial" w:cs="Arial"/>
          <w:b/>
          <w:spacing w:val="-1"/>
          <w:sz w:val="28"/>
          <w:szCs w:val="28"/>
          <w:shd w:val="clear" w:color="auto" w:fill="FFFFFF"/>
        </w:rPr>
        <w:t>Область</w:t>
      </w:r>
      <w:r w:rsidR="005E4ECE" w:rsidRPr="008F53CD">
        <w:rPr>
          <w:rFonts w:ascii="Arial" w:hAnsi="Arial" w:cs="Arial"/>
          <w:b/>
          <w:bCs/>
          <w:sz w:val="28"/>
          <w:szCs w:val="28"/>
        </w:rPr>
        <w:t xml:space="preserve"> </w:t>
      </w:r>
      <w:r w:rsidR="005E4ECE" w:rsidRPr="008F53CD">
        <w:rPr>
          <w:rFonts w:ascii="Arial" w:hAnsi="Arial" w:cs="Arial"/>
          <w:b/>
          <w:spacing w:val="-1"/>
          <w:sz w:val="28"/>
          <w:szCs w:val="28"/>
          <w:shd w:val="clear" w:color="auto" w:fill="FFFFFF"/>
        </w:rPr>
        <w:t>применения</w:t>
      </w:r>
      <w:r w:rsidR="005E4ECE" w:rsidRPr="008F53CD">
        <w:rPr>
          <w:rFonts w:ascii="Arial" w:hAnsi="Arial" w:cs="Arial"/>
          <w:b/>
          <w:bCs/>
          <w:sz w:val="28"/>
          <w:szCs w:val="28"/>
        </w:rPr>
        <w:t xml:space="preserve"> </w:t>
      </w:r>
    </w:p>
    <w:p w14:paraId="0C60798B" w14:textId="77777777" w:rsidR="00F34AD6" w:rsidRPr="008F53CD" w:rsidRDefault="00F34AD6" w:rsidP="0034718C">
      <w:pPr>
        <w:autoSpaceDE w:val="0"/>
        <w:autoSpaceDN w:val="0"/>
        <w:adjustRightInd w:val="0"/>
        <w:ind w:firstLine="709"/>
        <w:jc w:val="both"/>
        <w:rPr>
          <w:rFonts w:ascii="Arial" w:hAnsi="Arial" w:cs="Arial"/>
          <w:sz w:val="28"/>
          <w:szCs w:val="28"/>
        </w:rPr>
      </w:pPr>
    </w:p>
    <w:p w14:paraId="5F76BC99" w14:textId="14000F92" w:rsidR="003D7191" w:rsidRPr="008F53CD" w:rsidRDefault="003D7191" w:rsidP="003D7191">
      <w:pPr>
        <w:spacing w:line="360" w:lineRule="auto"/>
        <w:ind w:firstLine="709"/>
        <w:jc w:val="both"/>
        <w:rPr>
          <w:rFonts w:ascii="Arial" w:hAnsi="Arial" w:cs="Arial"/>
          <w:b/>
          <w:szCs w:val="27"/>
        </w:rPr>
      </w:pPr>
      <w:r w:rsidRPr="008F53CD">
        <w:rPr>
          <w:rFonts w:ascii="Arial" w:hAnsi="Arial" w:cs="Arial"/>
          <w:szCs w:val="27"/>
        </w:rPr>
        <w:t xml:space="preserve">Предметная область регулирования в рамках стандарта определяется в пересечении общественных отношений, связанных с 1) интеллектуальной собственностью, 2) антимонопольным регулированием и защитой от недобросовестной конкуренции, в том числе, сопряженной с производством и оборотом контрафактной продукции на транснациональных рынках </w:t>
      </w:r>
      <w:r w:rsidR="00F87683" w:rsidRPr="00F87683">
        <w:rPr>
          <w:rFonts w:ascii="Arial" w:hAnsi="Arial" w:cs="Arial"/>
          <w:color w:val="000000"/>
          <w:shd w:val="clear" w:color="auto" w:fill="FFFFFF"/>
        </w:rPr>
        <w:t xml:space="preserve">в </w:t>
      </w:r>
      <w:r w:rsidR="00F87683" w:rsidRPr="00F87683">
        <w:rPr>
          <w:rFonts w:ascii="Arial" w:eastAsia="Calibri" w:hAnsi="Arial" w:cs="Arial"/>
          <w:bCs/>
          <w:lang w:eastAsia="en-US"/>
        </w:rPr>
        <w:t>региональных интеграционных образованиях, членами которых являются государства - участники СНГ</w:t>
      </w:r>
      <w:r w:rsidR="00F87683">
        <w:rPr>
          <w:rFonts w:ascii="Arial" w:hAnsi="Arial" w:cs="Arial"/>
          <w:szCs w:val="27"/>
        </w:rPr>
        <w:t xml:space="preserve">, </w:t>
      </w:r>
      <w:r w:rsidRPr="008F53CD">
        <w:rPr>
          <w:rFonts w:ascii="Arial" w:hAnsi="Arial" w:cs="Arial"/>
          <w:szCs w:val="27"/>
        </w:rPr>
        <w:t xml:space="preserve">и </w:t>
      </w:r>
      <w:r w:rsidR="00F87683">
        <w:rPr>
          <w:rFonts w:ascii="Arial" w:hAnsi="Arial" w:cs="Arial"/>
          <w:szCs w:val="27"/>
        </w:rPr>
        <w:t xml:space="preserve">национальных </w:t>
      </w:r>
      <w:r w:rsidRPr="008F53CD">
        <w:rPr>
          <w:rFonts w:ascii="Arial" w:hAnsi="Arial" w:cs="Arial"/>
          <w:szCs w:val="27"/>
        </w:rPr>
        <w:t>рынках государств</w:t>
      </w:r>
      <w:r>
        <w:rPr>
          <w:rFonts w:ascii="Arial" w:hAnsi="Arial" w:cs="Arial"/>
          <w:szCs w:val="27"/>
        </w:rPr>
        <w:t xml:space="preserve"> </w:t>
      </w:r>
      <w:r w:rsidRPr="008F53CD">
        <w:rPr>
          <w:rFonts w:ascii="Arial" w:hAnsi="Arial" w:cs="Arial"/>
          <w:szCs w:val="27"/>
        </w:rPr>
        <w:t>–</w:t>
      </w:r>
      <w:r>
        <w:rPr>
          <w:rFonts w:ascii="Arial" w:hAnsi="Arial" w:cs="Arial"/>
          <w:szCs w:val="27"/>
        </w:rPr>
        <w:t xml:space="preserve"> </w:t>
      </w:r>
      <w:r w:rsidRPr="008F53CD">
        <w:rPr>
          <w:rFonts w:ascii="Arial" w:hAnsi="Arial" w:cs="Arial"/>
          <w:szCs w:val="27"/>
        </w:rPr>
        <w:t>участников СНГ.</w:t>
      </w:r>
    </w:p>
    <w:p w14:paraId="0EB80E02" w14:textId="16288F1F" w:rsidR="003B3DBC" w:rsidRDefault="000D763F" w:rsidP="00422EF0">
      <w:pPr>
        <w:autoSpaceDE w:val="0"/>
        <w:autoSpaceDN w:val="0"/>
        <w:adjustRightInd w:val="0"/>
        <w:spacing w:line="360" w:lineRule="auto"/>
        <w:ind w:firstLine="708"/>
        <w:jc w:val="both"/>
        <w:rPr>
          <w:rFonts w:ascii="Arial" w:hAnsi="Arial" w:cs="Arial"/>
        </w:rPr>
      </w:pPr>
      <w:r w:rsidRPr="008F53CD">
        <w:rPr>
          <w:rFonts w:ascii="Arial" w:hAnsi="Arial" w:cs="Arial"/>
        </w:rPr>
        <w:t xml:space="preserve">Настоящий стандарт устанавливает </w:t>
      </w:r>
      <w:r w:rsidR="00325415">
        <w:rPr>
          <w:rFonts w:ascii="Arial" w:hAnsi="Arial" w:cs="Arial"/>
        </w:rPr>
        <w:t>единые</w:t>
      </w:r>
      <w:r w:rsidRPr="008F53CD">
        <w:rPr>
          <w:rFonts w:ascii="Arial" w:hAnsi="Arial" w:cs="Arial"/>
        </w:rPr>
        <w:t xml:space="preserve"> подходы к </w:t>
      </w:r>
      <w:r w:rsidR="00D95FF5" w:rsidRPr="008F53CD">
        <w:rPr>
          <w:rFonts w:ascii="Arial" w:hAnsi="Arial" w:cs="Arial"/>
        </w:rPr>
        <w:t>применению общих принципов и правил</w:t>
      </w:r>
      <w:r w:rsidR="00520C96" w:rsidRPr="008F53CD">
        <w:rPr>
          <w:rFonts w:ascii="Arial" w:hAnsi="Arial" w:cs="Arial"/>
        </w:rPr>
        <w:t xml:space="preserve"> </w:t>
      </w:r>
      <w:r w:rsidR="00D07029">
        <w:rPr>
          <w:rFonts w:ascii="Arial" w:hAnsi="Arial" w:cs="Arial"/>
        </w:rPr>
        <w:t xml:space="preserve">для </w:t>
      </w:r>
      <w:r w:rsidR="003B3DBC" w:rsidRPr="008F53CD">
        <w:rPr>
          <w:rFonts w:ascii="Arial" w:hAnsi="Arial" w:cs="Arial"/>
          <w:color w:val="000000" w:themeColor="text1"/>
        </w:rPr>
        <w:t>защит</w:t>
      </w:r>
      <w:r w:rsidR="003B3DBC">
        <w:rPr>
          <w:rFonts w:ascii="Arial" w:hAnsi="Arial" w:cs="Arial"/>
          <w:color w:val="000000" w:themeColor="text1"/>
        </w:rPr>
        <w:t>ы</w:t>
      </w:r>
      <w:r w:rsidR="003B3DBC" w:rsidRPr="008F53CD">
        <w:rPr>
          <w:rFonts w:ascii="Arial" w:hAnsi="Arial" w:cs="Arial"/>
          <w:color w:val="000000" w:themeColor="text1"/>
        </w:rPr>
        <w:t xml:space="preserve"> от недобросовестной конкуренции</w:t>
      </w:r>
      <w:r w:rsidR="003B3DBC">
        <w:rPr>
          <w:rFonts w:ascii="Arial" w:hAnsi="Arial" w:cs="Arial"/>
        </w:rPr>
        <w:t xml:space="preserve"> в </w:t>
      </w:r>
      <w:r w:rsidR="00D07029">
        <w:rPr>
          <w:rFonts w:ascii="Arial" w:hAnsi="Arial" w:cs="Arial"/>
        </w:rPr>
        <w:t>сфер</w:t>
      </w:r>
      <w:r w:rsidR="003B3DBC">
        <w:rPr>
          <w:rFonts w:ascii="Arial" w:hAnsi="Arial" w:cs="Arial"/>
        </w:rPr>
        <w:t>е</w:t>
      </w:r>
      <w:r w:rsidR="00D07029">
        <w:rPr>
          <w:rFonts w:ascii="Arial" w:hAnsi="Arial" w:cs="Arial"/>
        </w:rPr>
        <w:t xml:space="preserve"> интеллектуальной собственности</w:t>
      </w:r>
      <w:r w:rsidR="006800F9" w:rsidRPr="008F53CD">
        <w:rPr>
          <w:rFonts w:ascii="Arial" w:hAnsi="Arial" w:cs="Arial"/>
        </w:rPr>
        <w:t xml:space="preserve">, в том числе </w:t>
      </w:r>
      <w:r w:rsidR="00D07029">
        <w:rPr>
          <w:rFonts w:ascii="Arial" w:hAnsi="Arial" w:cs="Arial"/>
        </w:rPr>
        <w:t xml:space="preserve">в рамках установленных </w:t>
      </w:r>
      <w:r w:rsidR="003B3DBC">
        <w:rPr>
          <w:rFonts w:ascii="Arial" w:hAnsi="Arial" w:cs="Arial"/>
        </w:rPr>
        <w:t xml:space="preserve">межгосударственными соглашениями и </w:t>
      </w:r>
      <w:r w:rsidR="00D07029">
        <w:rPr>
          <w:rFonts w:ascii="Arial" w:hAnsi="Arial" w:cs="Arial"/>
        </w:rPr>
        <w:t xml:space="preserve">национальным законодательством полномочий и компетенций </w:t>
      </w:r>
      <w:r w:rsidR="006800F9" w:rsidRPr="008F53CD">
        <w:rPr>
          <w:rFonts w:ascii="Arial" w:hAnsi="Arial" w:cs="Arial"/>
        </w:rPr>
        <w:t>уполномоченных органов государств</w:t>
      </w:r>
      <w:r w:rsidR="00106A32" w:rsidRPr="008F53CD">
        <w:rPr>
          <w:rFonts w:ascii="Arial" w:hAnsi="Arial" w:cs="Arial"/>
        </w:rPr>
        <w:t xml:space="preserve"> –</w:t>
      </w:r>
      <w:r w:rsidR="00662023">
        <w:rPr>
          <w:rFonts w:ascii="Arial" w:hAnsi="Arial" w:cs="Arial"/>
        </w:rPr>
        <w:t xml:space="preserve"> участников СНГ</w:t>
      </w:r>
      <w:r w:rsidR="00DF3D9F" w:rsidRPr="008F53CD">
        <w:rPr>
          <w:rFonts w:ascii="Arial" w:hAnsi="Arial" w:cs="Arial"/>
        </w:rPr>
        <w:t>;</w:t>
      </w:r>
      <w:r w:rsidR="003B3DBC">
        <w:rPr>
          <w:rFonts w:ascii="Arial" w:hAnsi="Arial" w:cs="Arial"/>
        </w:rPr>
        <w:t xml:space="preserve"> а также </w:t>
      </w:r>
      <w:r w:rsidR="00F87683" w:rsidRPr="00F87683">
        <w:rPr>
          <w:rFonts w:ascii="Arial" w:eastAsia="Calibri" w:hAnsi="Arial" w:cs="Arial"/>
          <w:bCs/>
          <w:lang w:eastAsia="en-US"/>
        </w:rPr>
        <w:t>региональных интеграционных образовани</w:t>
      </w:r>
      <w:r w:rsidR="00F87683">
        <w:rPr>
          <w:rFonts w:ascii="Arial" w:eastAsia="Calibri" w:hAnsi="Arial" w:cs="Arial"/>
          <w:bCs/>
          <w:lang w:eastAsia="en-US"/>
        </w:rPr>
        <w:t>й</w:t>
      </w:r>
      <w:r w:rsidR="00F87683" w:rsidRPr="00F87683">
        <w:rPr>
          <w:rFonts w:ascii="Arial" w:eastAsia="Calibri" w:hAnsi="Arial" w:cs="Arial"/>
          <w:bCs/>
          <w:lang w:eastAsia="en-US"/>
        </w:rPr>
        <w:t>, членами которых являются государства - участники СНГ</w:t>
      </w:r>
      <w:r w:rsidR="003B3DBC">
        <w:rPr>
          <w:rFonts w:ascii="Arial" w:hAnsi="Arial" w:cs="Arial"/>
        </w:rPr>
        <w:t xml:space="preserve">; </w:t>
      </w:r>
      <w:r w:rsidR="00DB0866" w:rsidRPr="008F53CD">
        <w:rPr>
          <w:rFonts w:ascii="Arial" w:hAnsi="Arial" w:cs="Arial"/>
        </w:rPr>
        <w:t>Межгосударственного</w:t>
      </w:r>
      <w:r w:rsidR="00EE4F7D" w:rsidRPr="008F53CD">
        <w:rPr>
          <w:rFonts w:ascii="Arial" w:hAnsi="Arial" w:cs="Arial"/>
        </w:rPr>
        <w:t xml:space="preserve"> совет</w:t>
      </w:r>
      <w:r w:rsidR="00DB0866" w:rsidRPr="008F53CD">
        <w:rPr>
          <w:rFonts w:ascii="Arial" w:hAnsi="Arial" w:cs="Arial"/>
        </w:rPr>
        <w:t>а</w:t>
      </w:r>
      <w:r w:rsidR="00EE4F7D" w:rsidRPr="008F53CD">
        <w:rPr>
          <w:rFonts w:ascii="Arial" w:hAnsi="Arial" w:cs="Arial"/>
        </w:rPr>
        <w:t xml:space="preserve"> </w:t>
      </w:r>
      <w:r w:rsidR="00CA7D0C" w:rsidRPr="008F53CD">
        <w:rPr>
          <w:rFonts w:ascii="Arial" w:hAnsi="Arial" w:cs="Arial"/>
        </w:rPr>
        <w:t xml:space="preserve">СНГ </w:t>
      </w:r>
      <w:r w:rsidR="00EE4F7D" w:rsidRPr="008F53CD">
        <w:rPr>
          <w:rFonts w:ascii="Arial" w:hAnsi="Arial" w:cs="Arial"/>
        </w:rPr>
        <w:t xml:space="preserve">по вопросам </w:t>
      </w:r>
      <w:r w:rsidR="00DB0866" w:rsidRPr="008F53CD">
        <w:rPr>
          <w:rFonts w:ascii="Arial" w:hAnsi="Arial" w:cs="Arial"/>
        </w:rPr>
        <w:t>правовой</w:t>
      </w:r>
      <w:r w:rsidR="00EE4F7D" w:rsidRPr="008F53CD">
        <w:rPr>
          <w:rFonts w:ascii="Arial" w:hAnsi="Arial" w:cs="Arial"/>
        </w:rPr>
        <w:t xml:space="preserve">̆ охраны и защиты </w:t>
      </w:r>
      <w:r w:rsidR="00DB0866" w:rsidRPr="008F53CD">
        <w:rPr>
          <w:rFonts w:ascii="Arial" w:hAnsi="Arial" w:cs="Arial"/>
        </w:rPr>
        <w:t>интеллектуальной</w:t>
      </w:r>
      <w:r w:rsidR="00EE4F7D" w:rsidRPr="008F53CD">
        <w:rPr>
          <w:rFonts w:ascii="Arial" w:hAnsi="Arial" w:cs="Arial"/>
        </w:rPr>
        <w:t>̆ собственности</w:t>
      </w:r>
      <w:r w:rsidR="000A04AE" w:rsidRPr="008F53CD">
        <w:rPr>
          <w:rFonts w:ascii="Arial" w:hAnsi="Arial" w:cs="Arial"/>
        </w:rPr>
        <w:t>), к числу функций которого относится</w:t>
      </w:r>
      <w:r w:rsidR="00422EF0">
        <w:rPr>
          <w:rFonts w:ascii="Arial" w:hAnsi="Arial" w:cs="Arial"/>
        </w:rPr>
        <w:t xml:space="preserve"> разработка рекомендаций</w:t>
      </w:r>
      <w:r w:rsidR="000A04AE" w:rsidRPr="008F53CD">
        <w:rPr>
          <w:rFonts w:ascii="Arial" w:hAnsi="Arial" w:cs="Arial"/>
        </w:rPr>
        <w:t xml:space="preserve"> по созданию системы противодействия недобросовестной конкуренции в сфере интеллектуальной собственности</w:t>
      </w:r>
      <w:r w:rsidR="00422EF0">
        <w:rPr>
          <w:rFonts w:ascii="Arial" w:hAnsi="Arial" w:cs="Arial"/>
        </w:rPr>
        <w:t xml:space="preserve"> в рамках </w:t>
      </w:r>
      <w:r w:rsidR="00422EF0">
        <w:rPr>
          <w:rFonts w:ascii="Arial" w:eastAsia="Calibri" w:hAnsi="Arial" w:cs="Arial"/>
        </w:rPr>
        <w:t>взаимной защиты хозяйствующих субъектов государств-участников</w:t>
      </w:r>
      <w:r w:rsidR="00422EF0">
        <w:rPr>
          <w:rFonts w:ascii="Arial" w:hAnsi="Arial" w:cs="Arial"/>
        </w:rPr>
        <w:t xml:space="preserve"> </w:t>
      </w:r>
      <w:r w:rsidR="00422EF0" w:rsidRPr="008F53CD">
        <w:rPr>
          <w:rFonts w:ascii="Arial" w:hAnsi="Arial" w:cs="Arial"/>
        </w:rPr>
        <w:t>(</w:t>
      </w:r>
      <w:r w:rsidR="00422EF0">
        <w:rPr>
          <w:rFonts w:ascii="Arial" w:hAnsi="Arial" w:cs="Arial"/>
        </w:rPr>
        <w:t>см</w:t>
      </w:r>
      <w:r w:rsidR="00422EF0" w:rsidRPr="00AA33EA">
        <w:rPr>
          <w:rFonts w:ascii="Arial" w:hAnsi="Arial" w:cs="Arial"/>
        </w:rPr>
        <w:t>. [</w:t>
      </w:r>
      <w:r w:rsidR="004140F6">
        <w:rPr>
          <w:rFonts w:ascii="Arial" w:hAnsi="Arial" w:cs="Arial"/>
        </w:rPr>
        <w:t>6</w:t>
      </w:r>
      <w:r w:rsidR="00422EF0" w:rsidRPr="00AA33EA">
        <w:rPr>
          <w:rFonts w:ascii="Arial" w:hAnsi="Arial" w:cs="Arial"/>
        </w:rPr>
        <w:t xml:space="preserve">], </w:t>
      </w:r>
      <w:r w:rsidR="00422EF0">
        <w:rPr>
          <w:rFonts w:ascii="Arial" w:hAnsi="Arial" w:cs="Arial"/>
        </w:rPr>
        <w:t xml:space="preserve">ст.1, </w:t>
      </w:r>
      <w:r w:rsidR="00422EF0" w:rsidRPr="008F53CD">
        <w:rPr>
          <w:rFonts w:ascii="Arial" w:hAnsi="Arial" w:cs="Arial"/>
        </w:rPr>
        <w:t>п.2</w:t>
      </w:r>
      <w:r w:rsidR="00422EF0">
        <w:rPr>
          <w:rFonts w:ascii="Arial" w:hAnsi="Arial" w:cs="Arial"/>
        </w:rPr>
        <w:t>.3 Положения</w:t>
      </w:r>
      <w:r w:rsidR="00422EF0" w:rsidRPr="00AA33EA">
        <w:rPr>
          <w:rFonts w:ascii="Arial" w:hAnsi="Arial" w:cs="Arial"/>
        </w:rPr>
        <w:t>)</w:t>
      </w:r>
      <w:r w:rsidR="003B3DBC">
        <w:rPr>
          <w:rFonts w:ascii="Arial" w:hAnsi="Arial" w:cs="Arial"/>
        </w:rPr>
        <w:t>;</w:t>
      </w:r>
      <w:r w:rsidR="000A04AE" w:rsidRPr="008F53CD">
        <w:rPr>
          <w:rFonts w:ascii="Arial" w:hAnsi="Arial" w:cs="Arial"/>
        </w:rPr>
        <w:t xml:space="preserve"> </w:t>
      </w:r>
      <w:r w:rsidR="00CA7D0C" w:rsidRPr="008F53CD">
        <w:rPr>
          <w:rFonts w:ascii="Arial" w:hAnsi="Arial" w:cs="Arial"/>
        </w:rPr>
        <w:t xml:space="preserve">Межгосударственного совета СНГ по антимонопольной политике, </w:t>
      </w:r>
      <w:r w:rsidR="00B34F92" w:rsidRPr="008F53CD">
        <w:rPr>
          <w:rFonts w:ascii="Arial" w:hAnsi="Arial" w:cs="Arial"/>
        </w:rPr>
        <w:t xml:space="preserve">основной задачей которого </w:t>
      </w:r>
      <w:r w:rsidR="00F34AD6" w:rsidRPr="008F53CD">
        <w:rPr>
          <w:rFonts w:ascii="Arial" w:hAnsi="Arial" w:cs="Arial"/>
        </w:rPr>
        <w:t xml:space="preserve">является </w:t>
      </w:r>
      <w:r w:rsidR="00B34F92" w:rsidRPr="008F53CD">
        <w:rPr>
          <w:rFonts w:ascii="Arial" w:hAnsi="Arial" w:cs="Arial"/>
        </w:rPr>
        <w:t>выработка критериев и способов оценки недобросовестной конкуренции, процедур расследования дел по нарушению правил конкуренции, а также разработка правил и механизмов воздействия на хозяйствующие субъекты, органы власти и управления, нарушающие правила конкуренции на товарном рынке</w:t>
      </w:r>
      <w:r w:rsidR="00325415">
        <w:rPr>
          <w:rFonts w:ascii="Arial" w:hAnsi="Arial" w:cs="Arial"/>
        </w:rPr>
        <w:t>,</w:t>
      </w:r>
      <w:r w:rsidR="00B34F92" w:rsidRPr="008F53CD">
        <w:rPr>
          <w:rFonts w:ascii="Arial" w:hAnsi="Arial" w:cs="Arial"/>
        </w:rPr>
        <w:t xml:space="preserve"> и согласование их между Сторонами</w:t>
      </w:r>
      <w:r w:rsidR="00F34AD6" w:rsidRPr="008F53CD">
        <w:rPr>
          <w:rFonts w:ascii="Arial" w:hAnsi="Arial" w:cs="Arial"/>
        </w:rPr>
        <w:t xml:space="preserve"> (</w:t>
      </w:r>
      <w:r w:rsidR="00AA33EA">
        <w:rPr>
          <w:rFonts w:ascii="Arial" w:hAnsi="Arial" w:cs="Arial"/>
        </w:rPr>
        <w:t>см</w:t>
      </w:r>
      <w:r w:rsidR="003D7191">
        <w:rPr>
          <w:rFonts w:ascii="Arial" w:hAnsi="Arial" w:cs="Arial"/>
        </w:rPr>
        <w:t>. [</w:t>
      </w:r>
      <w:r w:rsidR="004140F6">
        <w:rPr>
          <w:rFonts w:ascii="Arial" w:hAnsi="Arial" w:cs="Arial"/>
        </w:rPr>
        <w:t>3</w:t>
      </w:r>
      <w:r w:rsidR="00AA33EA" w:rsidRPr="00AA33EA">
        <w:rPr>
          <w:rFonts w:ascii="Arial" w:hAnsi="Arial" w:cs="Arial"/>
        </w:rPr>
        <w:t xml:space="preserve">], </w:t>
      </w:r>
      <w:r w:rsidR="00F34AD6" w:rsidRPr="008F53CD">
        <w:rPr>
          <w:rFonts w:ascii="Arial" w:hAnsi="Arial" w:cs="Arial"/>
        </w:rPr>
        <w:t>ст. 4</w:t>
      </w:r>
      <w:r w:rsidR="00AA33EA" w:rsidRPr="00AA33EA">
        <w:rPr>
          <w:rFonts w:ascii="Arial" w:hAnsi="Arial" w:cs="Arial"/>
        </w:rPr>
        <w:t>)</w:t>
      </w:r>
      <w:r w:rsidR="003B3DBC">
        <w:rPr>
          <w:rFonts w:ascii="Arial" w:hAnsi="Arial" w:cs="Arial"/>
        </w:rPr>
        <w:t>.</w:t>
      </w:r>
      <w:r w:rsidR="00F34AD6" w:rsidRPr="008F53CD">
        <w:rPr>
          <w:rFonts w:ascii="Arial" w:hAnsi="Arial" w:cs="Arial"/>
        </w:rPr>
        <w:t xml:space="preserve"> </w:t>
      </w:r>
    </w:p>
    <w:p w14:paraId="0309E6DB" w14:textId="1571AAFD" w:rsidR="00242450" w:rsidRPr="008F53CD" w:rsidRDefault="00F87683" w:rsidP="00242450">
      <w:pPr>
        <w:spacing w:line="360" w:lineRule="auto"/>
        <w:ind w:firstLine="709"/>
        <w:jc w:val="both"/>
        <w:rPr>
          <w:rFonts w:ascii="Arial" w:hAnsi="Arial" w:cs="Arial"/>
          <w:color w:val="000000"/>
        </w:rPr>
      </w:pPr>
      <w:r>
        <w:rPr>
          <w:rFonts w:ascii="Arial" w:hAnsi="Arial" w:cs="Arial"/>
        </w:rPr>
        <w:t xml:space="preserve">К </w:t>
      </w:r>
      <w:r w:rsidR="00520C96" w:rsidRPr="008F53CD">
        <w:rPr>
          <w:rFonts w:ascii="Arial" w:hAnsi="Arial" w:cs="Arial"/>
        </w:rPr>
        <w:t>числу общих правил конкуренции, устанавливаемых</w:t>
      </w:r>
      <w:r w:rsidR="00BB3072" w:rsidRPr="008F53CD">
        <w:rPr>
          <w:rFonts w:ascii="Arial" w:hAnsi="Arial" w:cs="Arial"/>
          <w:color w:val="000000"/>
          <w:shd w:val="clear" w:color="auto" w:fill="FFFFFF"/>
        </w:rPr>
        <w:t xml:space="preserve"> для целей выявления и пресечения антиконкурентных действий на территориях </w:t>
      </w:r>
      <w:r w:rsidR="00C51AE0" w:rsidRPr="008F53CD">
        <w:rPr>
          <w:rFonts w:ascii="Arial" w:hAnsi="Arial" w:cs="Arial"/>
          <w:color w:val="000000"/>
          <w:shd w:val="clear" w:color="auto" w:fill="FFFFFF"/>
        </w:rPr>
        <w:t>государств – членов</w:t>
      </w:r>
      <w:r w:rsidR="00BB3072" w:rsidRPr="008F53CD">
        <w:rPr>
          <w:rFonts w:ascii="Arial" w:hAnsi="Arial" w:cs="Arial"/>
          <w:color w:val="000000"/>
          <w:shd w:val="clear" w:color="auto" w:fill="FFFFFF"/>
        </w:rPr>
        <w:t xml:space="preserve">, и действий, оказывающих негативное влияние на конкуренцию на трансграничных </w:t>
      </w:r>
      <w:r w:rsidR="00BB3072" w:rsidRPr="008F53CD">
        <w:rPr>
          <w:rFonts w:ascii="Arial" w:hAnsi="Arial" w:cs="Arial"/>
          <w:color w:val="000000"/>
          <w:shd w:val="clear" w:color="auto" w:fill="FFFFFF"/>
        </w:rPr>
        <w:lastRenderedPageBreak/>
        <w:t>рынках на территории двух и более государств</w:t>
      </w:r>
      <w:r w:rsidR="00106A32" w:rsidRPr="008F53CD">
        <w:rPr>
          <w:rFonts w:ascii="Arial" w:hAnsi="Arial" w:cs="Arial"/>
          <w:color w:val="000000"/>
          <w:shd w:val="clear" w:color="auto" w:fill="FFFFFF"/>
        </w:rPr>
        <w:t xml:space="preserve"> </w:t>
      </w:r>
      <w:r w:rsidR="00106A32" w:rsidRPr="008F53CD">
        <w:rPr>
          <w:rFonts w:ascii="Arial" w:hAnsi="Arial" w:cs="Arial"/>
        </w:rPr>
        <w:t xml:space="preserve">– </w:t>
      </w:r>
      <w:r w:rsidR="00BB3072" w:rsidRPr="008F53CD">
        <w:rPr>
          <w:rFonts w:ascii="Arial" w:hAnsi="Arial" w:cs="Arial"/>
          <w:color w:val="000000"/>
          <w:shd w:val="clear" w:color="auto" w:fill="FFFFFF"/>
        </w:rPr>
        <w:t xml:space="preserve">членов, </w:t>
      </w:r>
      <w:r w:rsidRPr="008F53CD">
        <w:rPr>
          <w:rFonts w:ascii="Arial" w:hAnsi="Arial" w:cs="Arial"/>
          <w:color w:val="000000"/>
        </w:rPr>
        <w:t>подлежа</w:t>
      </w:r>
      <w:r>
        <w:rPr>
          <w:rFonts w:ascii="Arial" w:hAnsi="Arial" w:cs="Arial"/>
          <w:color w:val="000000"/>
        </w:rPr>
        <w:t>щих</w:t>
      </w:r>
      <w:r w:rsidRPr="008F53CD">
        <w:rPr>
          <w:rFonts w:ascii="Arial" w:hAnsi="Arial" w:cs="Arial"/>
          <w:color w:val="000000"/>
        </w:rPr>
        <w:t xml:space="preserve"> административной ответственности</w:t>
      </w:r>
      <w:r>
        <w:rPr>
          <w:rFonts w:ascii="Arial" w:hAnsi="Arial" w:cs="Arial"/>
          <w:color w:val="000000"/>
        </w:rPr>
        <w:t>,</w:t>
      </w:r>
      <w:r w:rsidRPr="008F53CD">
        <w:rPr>
          <w:rFonts w:ascii="Arial" w:hAnsi="Arial" w:cs="Arial"/>
          <w:color w:val="000000"/>
          <w:shd w:val="clear" w:color="auto" w:fill="FFFFFF"/>
        </w:rPr>
        <w:t xml:space="preserve"> </w:t>
      </w:r>
      <w:r w:rsidR="00BB3072" w:rsidRPr="008F53CD">
        <w:rPr>
          <w:rFonts w:ascii="Arial" w:hAnsi="Arial" w:cs="Arial"/>
          <w:color w:val="000000"/>
          <w:shd w:val="clear" w:color="auto" w:fill="FFFFFF"/>
        </w:rPr>
        <w:t xml:space="preserve">относится </w:t>
      </w:r>
      <w:r w:rsidR="00BB3072" w:rsidRPr="008F53CD">
        <w:rPr>
          <w:rFonts w:ascii="Arial" w:hAnsi="Arial" w:cs="Arial"/>
        </w:rPr>
        <w:t>недопущение</w:t>
      </w:r>
      <w:r w:rsidR="00520C96" w:rsidRPr="008F53CD">
        <w:rPr>
          <w:rFonts w:ascii="Arial" w:hAnsi="Arial" w:cs="Arial"/>
          <w:color w:val="000000"/>
        </w:rPr>
        <w:t xml:space="preserve"> недобросовестн</w:t>
      </w:r>
      <w:r w:rsidR="00BB3072" w:rsidRPr="008F53CD">
        <w:rPr>
          <w:rFonts w:ascii="Arial" w:hAnsi="Arial" w:cs="Arial"/>
          <w:color w:val="000000"/>
        </w:rPr>
        <w:t>ой</w:t>
      </w:r>
      <w:r w:rsidR="00520C96" w:rsidRPr="008F53CD">
        <w:rPr>
          <w:rFonts w:ascii="Arial" w:hAnsi="Arial" w:cs="Arial"/>
          <w:color w:val="000000"/>
        </w:rPr>
        <w:t xml:space="preserve"> конкуренци</w:t>
      </w:r>
      <w:r w:rsidR="00BB3072" w:rsidRPr="008F53CD">
        <w:rPr>
          <w:rFonts w:ascii="Arial" w:hAnsi="Arial" w:cs="Arial"/>
          <w:color w:val="000000"/>
        </w:rPr>
        <w:t>и</w:t>
      </w:r>
      <w:r w:rsidR="00520C96" w:rsidRPr="008F53CD">
        <w:rPr>
          <w:rFonts w:ascii="Arial" w:hAnsi="Arial" w:cs="Arial"/>
          <w:color w:val="000000"/>
        </w:rPr>
        <w:t>,</w:t>
      </w:r>
      <w:r w:rsidR="00325415">
        <w:rPr>
          <w:rFonts w:ascii="Arial" w:hAnsi="Arial" w:cs="Arial"/>
          <w:color w:val="000000"/>
        </w:rPr>
        <w:t xml:space="preserve"> осуществляемой</w:t>
      </w:r>
      <w:r w:rsidR="00520C96" w:rsidRPr="008F53CD">
        <w:rPr>
          <w:rFonts w:ascii="Arial" w:hAnsi="Arial" w:cs="Arial"/>
          <w:color w:val="000000"/>
        </w:rPr>
        <w:t xml:space="preserve"> в том числе</w:t>
      </w:r>
      <w:r w:rsidR="00BB3072" w:rsidRPr="008F53CD">
        <w:rPr>
          <w:rFonts w:ascii="Arial" w:hAnsi="Arial" w:cs="Arial"/>
          <w:color w:val="000000"/>
        </w:rPr>
        <w:t>, путем:</w:t>
      </w:r>
      <w:r w:rsidR="0098414C" w:rsidRPr="008F53CD">
        <w:rPr>
          <w:rFonts w:ascii="Arial" w:hAnsi="Arial" w:cs="Arial"/>
          <w:color w:val="000000"/>
        </w:rPr>
        <w:t xml:space="preserve"> </w:t>
      </w:r>
      <w:r w:rsidR="00520C96" w:rsidRPr="008F53CD">
        <w:rPr>
          <w:rFonts w:ascii="Arial" w:hAnsi="Arial" w:cs="Arial"/>
          <w:color w:val="000000"/>
        </w:rPr>
        <w:t>1) распространени</w:t>
      </w:r>
      <w:r w:rsidR="00BB3072" w:rsidRPr="008F53CD">
        <w:rPr>
          <w:rFonts w:ascii="Arial" w:hAnsi="Arial" w:cs="Arial"/>
          <w:color w:val="000000"/>
        </w:rPr>
        <w:t xml:space="preserve">я </w:t>
      </w:r>
      <w:r w:rsidR="00520C96" w:rsidRPr="008F53CD">
        <w:rPr>
          <w:rFonts w:ascii="Arial" w:hAnsi="Arial" w:cs="Arial"/>
          <w:color w:val="000000"/>
        </w:rPr>
        <w:t>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w:t>
      </w:r>
      <w:r w:rsidR="00BB3072" w:rsidRPr="008F53CD">
        <w:rPr>
          <w:rFonts w:ascii="Arial" w:hAnsi="Arial" w:cs="Arial"/>
          <w:color w:val="000000"/>
        </w:rPr>
        <w:t xml:space="preserve"> </w:t>
      </w:r>
      <w:r w:rsidR="00520C96" w:rsidRPr="008F53CD">
        <w:rPr>
          <w:rFonts w:ascii="Arial" w:hAnsi="Arial" w:cs="Arial"/>
        </w:rPr>
        <w:t>2) введени</w:t>
      </w:r>
      <w:r w:rsidR="00BB3072" w:rsidRPr="008F53CD">
        <w:rPr>
          <w:rFonts w:ascii="Arial" w:hAnsi="Arial" w:cs="Arial"/>
        </w:rPr>
        <w:t>я</w:t>
      </w:r>
      <w:r w:rsidR="00520C96" w:rsidRPr="008F53CD">
        <w:rPr>
          <w:rFonts w:ascii="Arial" w:hAnsi="Arial" w:cs="Arial"/>
        </w:rPr>
        <w:t xml:space="preserve"> в заблуждение в отношении характера, способа и места </w:t>
      </w:r>
      <w:r w:rsidR="00242450" w:rsidRPr="008F53CD">
        <w:rPr>
          <w:rFonts w:ascii="Arial" w:hAnsi="Arial" w:cs="Arial"/>
        </w:rPr>
        <w:t>производства, потребительских свойств, качества и количества товара или в отношении его производителей;</w:t>
      </w:r>
      <w:r w:rsidR="00242450" w:rsidRPr="008F53CD">
        <w:rPr>
          <w:rFonts w:ascii="Arial" w:hAnsi="Arial" w:cs="Arial"/>
          <w:color w:val="000000"/>
        </w:rPr>
        <w:t xml:space="preserve">  3)  некорректного  сравнения  хозяйствующим </w:t>
      </w:r>
    </w:p>
    <w:p w14:paraId="2D4D114B" w14:textId="3E0A3E03" w:rsidR="00F31870" w:rsidRPr="008F53CD" w:rsidRDefault="00520C96" w:rsidP="00662023">
      <w:pPr>
        <w:spacing w:line="360" w:lineRule="auto"/>
        <w:jc w:val="both"/>
        <w:rPr>
          <w:rFonts w:ascii="Arial" w:hAnsi="Arial" w:cs="Arial"/>
          <w:color w:val="000000"/>
        </w:rPr>
      </w:pPr>
      <w:r w:rsidRPr="008F53CD">
        <w:rPr>
          <w:rFonts w:ascii="Arial" w:hAnsi="Arial" w:cs="Arial"/>
          <w:color w:val="000000"/>
        </w:rPr>
        <w:t>субъектом (субъектом рынка) производимых или реализуемых им товаров с товарами, производимыми или реализуемыми другими хозяйствующими субъектами (субъектами рынка).</w:t>
      </w:r>
      <w:r w:rsidR="00662023">
        <w:rPr>
          <w:rFonts w:ascii="Arial" w:hAnsi="Arial" w:cs="Arial"/>
          <w:color w:val="000000"/>
        </w:rPr>
        <w:t xml:space="preserve"> </w:t>
      </w:r>
    </w:p>
    <w:p w14:paraId="009D339B" w14:textId="67311CF1" w:rsidR="000D763F" w:rsidRPr="008F53CD" w:rsidRDefault="0098414C" w:rsidP="003354AC">
      <w:pPr>
        <w:spacing w:line="360" w:lineRule="auto"/>
        <w:ind w:firstLine="709"/>
        <w:jc w:val="both"/>
        <w:rPr>
          <w:rFonts w:ascii="Arial" w:hAnsi="Arial" w:cs="Arial"/>
          <w:color w:val="000000"/>
          <w:szCs w:val="27"/>
          <w:shd w:val="clear" w:color="auto" w:fill="FFFFFF"/>
        </w:rPr>
      </w:pPr>
      <w:r w:rsidRPr="008F53CD">
        <w:rPr>
          <w:rFonts w:ascii="Arial" w:hAnsi="Arial" w:cs="Arial"/>
          <w:szCs w:val="27"/>
        </w:rPr>
        <w:t xml:space="preserve">Определение </w:t>
      </w:r>
      <w:r w:rsidR="00325415">
        <w:rPr>
          <w:rFonts w:ascii="Arial" w:hAnsi="Arial" w:cs="Arial"/>
          <w:szCs w:val="27"/>
        </w:rPr>
        <w:t>единых</w:t>
      </w:r>
      <w:r w:rsidRPr="008F53CD">
        <w:rPr>
          <w:rFonts w:ascii="Arial" w:hAnsi="Arial" w:cs="Arial"/>
          <w:szCs w:val="27"/>
        </w:rPr>
        <w:t xml:space="preserve"> подходов к применению общих принципов и правил защиты конкуренции</w:t>
      </w:r>
      <w:r w:rsidRPr="008F53CD">
        <w:rPr>
          <w:rFonts w:ascii="Arial" w:hAnsi="Arial" w:cs="Arial"/>
          <w:color w:val="000000"/>
          <w:szCs w:val="27"/>
          <w:shd w:val="clear" w:color="auto" w:fill="FFFFFF"/>
        </w:rPr>
        <w:t xml:space="preserve"> осуществляется </w:t>
      </w:r>
      <w:r w:rsidR="000D763F" w:rsidRPr="008F53CD">
        <w:rPr>
          <w:rFonts w:ascii="Arial" w:hAnsi="Arial" w:cs="Arial"/>
          <w:color w:val="000000"/>
          <w:szCs w:val="27"/>
          <w:shd w:val="clear" w:color="auto" w:fill="FFFFFF"/>
        </w:rPr>
        <w:t xml:space="preserve">в интересах </w:t>
      </w:r>
      <w:r w:rsidR="000D763F" w:rsidRPr="008F53CD">
        <w:rPr>
          <w:rFonts w:ascii="Arial" w:hAnsi="Arial" w:cs="Arial"/>
          <w:bCs/>
          <w:szCs w:val="27"/>
        </w:rPr>
        <w:t xml:space="preserve">реализации экономического </w:t>
      </w:r>
      <w:r w:rsidR="000D763F" w:rsidRPr="008F53CD">
        <w:rPr>
          <w:rFonts w:ascii="Arial" w:hAnsi="Arial" w:cs="Arial"/>
          <w:szCs w:val="27"/>
        </w:rPr>
        <w:t xml:space="preserve">потенциала интеллектуальной собственности, повышения конкурентоспособности инновационной продукции и товаропроизводителей, создания благоприятных условий для формирования рынка </w:t>
      </w:r>
      <w:r w:rsidR="00087655" w:rsidRPr="00A445E4">
        <w:rPr>
          <w:rFonts w:ascii="Arial" w:hAnsi="Arial" w:cs="Arial"/>
        </w:rPr>
        <w:t xml:space="preserve">интеллектуальной собственности </w:t>
      </w:r>
      <w:r w:rsidR="000D763F" w:rsidRPr="008F53CD">
        <w:rPr>
          <w:rFonts w:ascii="Arial" w:hAnsi="Arial" w:cs="Arial"/>
          <w:szCs w:val="27"/>
        </w:rPr>
        <w:t xml:space="preserve">как механизма инновационного развития и </w:t>
      </w:r>
      <w:r w:rsidR="000D763F" w:rsidRPr="008F53CD">
        <w:rPr>
          <w:rFonts w:ascii="Arial" w:eastAsia="Calibri" w:hAnsi="Arial" w:cs="Arial"/>
          <w:szCs w:val="27"/>
        </w:rPr>
        <w:t>для эффективного функционирования товарных рынков</w:t>
      </w:r>
      <w:r w:rsidR="000D763F" w:rsidRPr="008F53CD">
        <w:rPr>
          <w:rFonts w:ascii="Arial" w:hAnsi="Arial" w:cs="Arial"/>
          <w:szCs w:val="27"/>
        </w:rPr>
        <w:t xml:space="preserve">, обеспечивающих национальную конкурентоспособность при переходе к цифровой экономике </w:t>
      </w:r>
      <w:r w:rsidR="00C0364B" w:rsidRPr="008F53CD">
        <w:rPr>
          <w:rFonts w:ascii="Arial" w:hAnsi="Arial" w:cs="Arial"/>
          <w:szCs w:val="27"/>
        </w:rPr>
        <w:t>государств</w:t>
      </w:r>
      <w:r w:rsidR="00A451F1">
        <w:rPr>
          <w:rFonts w:ascii="Arial" w:hAnsi="Arial" w:cs="Arial"/>
          <w:szCs w:val="27"/>
        </w:rPr>
        <w:t xml:space="preserve"> </w:t>
      </w:r>
      <w:r w:rsidR="00A451F1" w:rsidRPr="008F53CD">
        <w:rPr>
          <w:color w:val="000000"/>
          <w:shd w:val="clear" w:color="auto" w:fill="FFFFFF"/>
        </w:rPr>
        <w:t>–</w:t>
      </w:r>
      <w:r w:rsidR="00A451F1">
        <w:rPr>
          <w:color w:val="000000"/>
          <w:shd w:val="clear" w:color="auto" w:fill="FFFFFF"/>
        </w:rPr>
        <w:t xml:space="preserve"> </w:t>
      </w:r>
      <w:r w:rsidR="00C0364B" w:rsidRPr="008F53CD">
        <w:rPr>
          <w:rFonts w:ascii="Arial" w:hAnsi="Arial" w:cs="Arial"/>
          <w:szCs w:val="27"/>
        </w:rPr>
        <w:t xml:space="preserve">участников СНГ </w:t>
      </w:r>
      <w:r w:rsidR="000D763F" w:rsidRPr="008F53CD">
        <w:rPr>
          <w:rFonts w:ascii="Arial" w:hAnsi="Arial" w:cs="Arial"/>
          <w:szCs w:val="27"/>
        </w:rPr>
        <w:t xml:space="preserve">в </w:t>
      </w:r>
      <w:r w:rsidR="000D763F" w:rsidRPr="008F53CD">
        <w:rPr>
          <w:rFonts w:ascii="Arial" w:hAnsi="Arial" w:cs="Arial"/>
          <w:szCs w:val="27"/>
          <w:lang w:val="en-US"/>
        </w:rPr>
        <w:t>XXI</w:t>
      </w:r>
      <w:r w:rsidR="000D763F" w:rsidRPr="008F53CD">
        <w:rPr>
          <w:rFonts w:ascii="Arial" w:hAnsi="Arial" w:cs="Arial"/>
          <w:szCs w:val="27"/>
        </w:rPr>
        <w:t xml:space="preserve"> веке. </w:t>
      </w:r>
    </w:p>
    <w:p w14:paraId="0E9FFCC2" w14:textId="614CB8A9" w:rsidR="004469D8" w:rsidRPr="008F53CD" w:rsidRDefault="004469D8" w:rsidP="003354AC">
      <w:pPr>
        <w:widowControl w:val="0"/>
        <w:tabs>
          <w:tab w:val="left" w:pos="0"/>
        </w:tabs>
        <w:autoSpaceDE w:val="0"/>
        <w:autoSpaceDN w:val="0"/>
        <w:adjustRightInd w:val="0"/>
        <w:spacing w:line="360" w:lineRule="auto"/>
        <w:ind w:firstLine="709"/>
        <w:jc w:val="both"/>
        <w:rPr>
          <w:rFonts w:ascii="Arial" w:hAnsi="Arial" w:cs="Arial"/>
        </w:rPr>
      </w:pPr>
      <w:r w:rsidRPr="008F53CD">
        <w:rPr>
          <w:rFonts w:ascii="Arial" w:hAnsi="Arial" w:cs="Arial"/>
          <w:spacing w:val="3"/>
          <w:shd w:val="clear" w:color="auto" w:fill="FFFFFF"/>
        </w:rPr>
        <w:t xml:space="preserve">Принятие и применение стандарта позволит повысить результативность мер </w:t>
      </w:r>
      <w:r w:rsidR="00186F81" w:rsidRPr="008F53CD">
        <w:rPr>
          <w:rFonts w:ascii="Arial" w:hAnsi="Arial" w:cs="Arial"/>
          <w:spacing w:val="3"/>
          <w:shd w:val="clear" w:color="auto" w:fill="FFFFFF"/>
        </w:rPr>
        <w:t>противодействия</w:t>
      </w:r>
      <w:r w:rsidR="003B3DBC">
        <w:rPr>
          <w:rFonts w:ascii="Arial" w:hAnsi="Arial" w:cs="Arial"/>
          <w:spacing w:val="3"/>
          <w:shd w:val="clear" w:color="auto" w:fill="FFFFFF"/>
        </w:rPr>
        <w:t xml:space="preserve"> незаконному </w:t>
      </w:r>
      <w:r w:rsidRPr="008F53CD">
        <w:rPr>
          <w:rFonts w:ascii="Arial" w:hAnsi="Arial" w:cs="Arial"/>
          <w:spacing w:val="3"/>
          <w:shd w:val="clear" w:color="auto" w:fill="FFFFFF"/>
        </w:rPr>
        <w:t>перемещению</w:t>
      </w:r>
      <w:r w:rsidR="001831E7" w:rsidRPr="008F53CD">
        <w:rPr>
          <w:rFonts w:ascii="Arial" w:hAnsi="Arial" w:cs="Arial"/>
          <w:spacing w:val="3"/>
          <w:shd w:val="clear" w:color="auto" w:fill="FFFFFF"/>
        </w:rPr>
        <w:t xml:space="preserve"> </w:t>
      </w:r>
      <w:r w:rsidR="00087655" w:rsidRPr="00A445E4">
        <w:rPr>
          <w:rFonts w:ascii="Arial" w:hAnsi="Arial" w:cs="Arial"/>
          <w:color w:val="000000"/>
          <w:shd w:val="clear" w:color="auto" w:fill="FFFFFF"/>
        </w:rPr>
        <w:t>объектов</w:t>
      </w:r>
      <w:r w:rsidR="00087655" w:rsidRPr="00A445E4">
        <w:rPr>
          <w:rFonts w:ascii="Arial" w:hAnsi="Arial" w:cs="Arial"/>
        </w:rPr>
        <w:t xml:space="preserve"> интеллектуальной собственности</w:t>
      </w:r>
      <w:r w:rsidR="001831E7" w:rsidRPr="008F53CD">
        <w:rPr>
          <w:rFonts w:ascii="Arial" w:hAnsi="Arial" w:cs="Arial"/>
          <w:spacing w:val="3"/>
          <w:shd w:val="clear" w:color="auto" w:fill="FFFFFF"/>
        </w:rPr>
        <w:t xml:space="preserve"> </w:t>
      </w:r>
      <w:r w:rsidR="003B3DBC">
        <w:rPr>
          <w:rFonts w:ascii="Arial" w:hAnsi="Arial" w:cs="Arial"/>
          <w:spacing w:val="3"/>
          <w:shd w:val="clear" w:color="auto" w:fill="FFFFFF"/>
        </w:rPr>
        <w:t>и товаров</w:t>
      </w:r>
      <w:r w:rsidR="00735E9D">
        <w:rPr>
          <w:rFonts w:ascii="Arial" w:hAnsi="Arial" w:cs="Arial"/>
          <w:spacing w:val="3"/>
          <w:shd w:val="clear" w:color="auto" w:fill="FFFFFF"/>
        </w:rPr>
        <w:t xml:space="preserve">, содержащих </w:t>
      </w:r>
      <w:r w:rsidR="00087655" w:rsidRPr="00A445E4">
        <w:rPr>
          <w:rFonts w:ascii="Arial" w:hAnsi="Arial" w:cs="Arial"/>
          <w:color w:val="000000"/>
          <w:shd w:val="clear" w:color="auto" w:fill="FFFFFF"/>
        </w:rPr>
        <w:t>объект</w:t>
      </w:r>
      <w:r w:rsidR="00735E9D">
        <w:rPr>
          <w:rFonts w:ascii="Arial" w:hAnsi="Arial" w:cs="Arial"/>
          <w:color w:val="000000"/>
          <w:shd w:val="clear" w:color="auto" w:fill="FFFFFF"/>
        </w:rPr>
        <w:t>ы</w:t>
      </w:r>
      <w:r w:rsidR="00087655" w:rsidRPr="00A445E4">
        <w:rPr>
          <w:rFonts w:ascii="Arial" w:hAnsi="Arial" w:cs="Arial"/>
        </w:rPr>
        <w:t xml:space="preserve"> интеллектуальной собственности</w:t>
      </w:r>
      <w:r w:rsidR="003B3DBC">
        <w:rPr>
          <w:rFonts w:ascii="Arial" w:hAnsi="Arial" w:cs="Arial"/>
          <w:spacing w:val="3"/>
          <w:shd w:val="clear" w:color="auto" w:fill="FFFFFF"/>
        </w:rPr>
        <w:t xml:space="preserve"> </w:t>
      </w:r>
      <w:r w:rsidRPr="008F53CD">
        <w:rPr>
          <w:rFonts w:ascii="Arial" w:hAnsi="Arial" w:cs="Arial"/>
          <w:spacing w:val="3"/>
          <w:shd w:val="clear" w:color="auto" w:fill="FFFFFF"/>
        </w:rPr>
        <w:t xml:space="preserve">через таможенную границу </w:t>
      </w:r>
      <w:r w:rsidR="00F87683">
        <w:rPr>
          <w:rFonts w:ascii="Arial" w:hAnsi="Arial" w:cs="Arial"/>
          <w:spacing w:val="3"/>
          <w:shd w:val="clear" w:color="auto" w:fill="FFFFFF"/>
        </w:rPr>
        <w:t xml:space="preserve">стран СНГ и </w:t>
      </w:r>
      <w:r w:rsidR="00F87683" w:rsidRPr="00F87683">
        <w:rPr>
          <w:rFonts w:ascii="Arial" w:eastAsia="Calibri" w:hAnsi="Arial" w:cs="Arial"/>
          <w:bCs/>
          <w:lang w:eastAsia="en-US"/>
        </w:rPr>
        <w:t>региональных интеграционных образовани</w:t>
      </w:r>
      <w:r w:rsidR="00F87683">
        <w:rPr>
          <w:rFonts w:ascii="Arial" w:eastAsia="Calibri" w:hAnsi="Arial" w:cs="Arial"/>
          <w:bCs/>
          <w:lang w:eastAsia="en-US"/>
        </w:rPr>
        <w:t>й</w:t>
      </w:r>
      <w:r w:rsidR="00F87683" w:rsidRPr="00F87683">
        <w:rPr>
          <w:rFonts w:ascii="Arial" w:eastAsia="Calibri" w:hAnsi="Arial" w:cs="Arial"/>
          <w:bCs/>
          <w:lang w:eastAsia="en-US"/>
        </w:rPr>
        <w:t>, членами которых являются государства - участники СНГ</w:t>
      </w:r>
      <w:r w:rsidR="00106A32" w:rsidRPr="008F53CD">
        <w:rPr>
          <w:rFonts w:ascii="Arial" w:hAnsi="Arial" w:cs="Arial"/>
          <w:lang w:eastAsia="ar-SA"/>
        </w:rPr>
        <w:t>.</w:t>
      </w:r>
      <w:r w:rsidR="001831E7" w:rsidRPr="008F53CD">
        <w:rPr>
          <w:rFonts w:ascii="Arial" w:hAnsi="Arial" w:cs="Arial"/>
          <w:lang w:eastAsia="ar-SA"/>
        </w:rPr>
        <w:t xml:space="preserve"> </w:t>
      </w:r>
    </w:p>
    <w:p w14:paraId="2AB04750" w14:textId="10DC903E" w:rsidR="004469D8" w:rsidRPr="008F53CD" w:rsidRDefault="004469D8" w:rsidP="003354AC">
      <w:pPr>
        <w:widowControl w:val="0"/>
        <w:shd w:val="clear" w:color="auto" w:fill="FFFFFF"/>
        <w:spacing w:line="360" w:lineRule="auto"/>
        <w:ind w:firstLine="709"/>
        <w:jc w:val="both"/>
        <w:rPr>
          <w:rFonts w:ascii="Arial" w:hAnsi="Arial" w:cs="Arial"/>
        </w:rPr>
      </w:pPr>
      <w:r w:rsidRPr="008F53CD">
        <w:rPr>
          <w:rFonts w:ascii="Arial" w:hAnsi="Arial" w:cs="Arial"/>
        </w:rPr>
        <w:t>Настоящий стандарт может использоваться также при применении требований технических регламентов, принятых в целях «предупреждения действий, вводящих в заблуждение пользователей (потребителей) продукции</w:t>
      </w:r>
      <w:r w:rsidR="003B3DBC">
        <w:rPr>
          <w:rFonts w:ascii="Arial" w:hAnsi="Arial" w:cs="Arial"/>
        </w:rPr>
        <w:t>»</w:t>
      </w:r>
      <w:r w:rsidRPr="008F53CD">
        <w:rPr>
          <w:rFonts w:ascii="Arial" w:hAnsi="Arial" w:cs="Arial"/>
        </w:rPr>
        <w:t xml:space="preserve">. </w:t>
      </w:r>
    </w:p>
    <w:p w14:paraId="47ACA1AD" w14:textId="77777777" w:rsidR="002F381C" w:rsidRPr="008F53CD" w:rsidRDefault="002F381C" w:rsidP="00D242F4">
      <w:pPr>
        <w:widowControl w:val="0"/>
        <w:shd w:val="clear" w:color="auto" w:fill="FFFFFF"/>
        <w:spacing w:line="360" w:lineRule="auto"/>
        <w:ind w:firstLine="426"/>
        <w:contextualSpacing/>
        <w:jc w:val="both"/>
        <w:rPr>
          <w:rFonts w:ascii="Arial" w:hAnsi="Arial" w:cs="Arial"/>
        </w:rPr>
      </w:pPr>
    </w:p>
    <w:p w14:paraId="44C34CFA" w14:textId="77777777" w:rsidR="006E1418" w:rsidRPr="008F53CD" w:rsidRDefault="00576FC8" w:rsidP="00D242F4">
      <w:pPr>
        <w:tabs>
          <w:tab w:val="left" w:pos="851"/>
        </w:tabs>
        <w:autoSpaceDE w:val="0"/>
        <w:autoSpaceDN w:val="0"/>
        <w:adjustRightInd w:val="0"/>
        <w:spacing w:line="360" w:lineRule="auto"/>
        <w:ind w:left="710"/>
        <w:jc w:val="both"/>
        <w:rPr>
          <w:rFonts w:ascii="Arial" w:hAnsi="Arial" w:cs="Arial"/>
          <w:b/>
          <w:sz w:val="28"/>
          <w:szCs w:val="28"/>
        </w:rPr>
      </w:pPr>
      <w:r w:rsidRPr="008F53CD">
        <w:rPr>
          <w:rFonts w:ascii="Arial" w:hAnsi="Arial" w:cs="Arial"/>
          <w:b/>
          <w:color w:val="000000"/>
          <w:spacing w:val="-1"/>
          <w:sz w:val="28"/>
          <w:szCs w:val="28"/>
          <w:shd w:val="clear" w:color="auto" w:fill="FFFFFF"/>
        </w:rPr>
        <w:t xml:space="preserve">2 </w:t>
      </w:r>
      <w:r w:rsidR="006E1418" w:rsidRPr="008F53CD">
        <w:rPr>
          <w:rFonts w:ascii="Arial" w:hAnsi="Arial" w:cs="Arial"/>
          <w:b/>
          <w:color w:val="000000"/>
          <w:spacing w:val="-1"/>
          <w:sz w:val="28"/>
          <w:szCs w:val="28"/>
          <w:shd w:val="clear" w:color="auto" w:fill="FFFFFF"/>
        </w:rPr>
        <w:t>Нормативные</w:t>
      </w:r>
      <w:r w:rsidR="006E1418" w:rsidRPr="008F53CD">
        <w:rPr>
          <w:rFonts w:ascii="Arial" w:hAnsi="Arial" w:cs="Arial"/>
          <w:b/>
          <w:sz w:val="28"/>
          <w:szCs w:val="28"/>
        </w:rPr>
        <w:t xml:space="preserve"> </w:t>
      </w:r>
      <w:r w:rsidR="006E1418" w:rsidRPr="008F53CD">
        <w:rPr>
          <w:rFonts w:ascii="Arial" w:hAnsi="Arial" w:cs="Arial"/>
          <w:b/>
          <w:color w:val="000000"/>
          <w:spacing w:val="-1"/>
          <w:sz w:val="28"/>
          <w:szCs w:val="28"/>
          <w:shd w:val="clear" w:color="auto" w:fill="FFFFFF"/>
        </w:rPr>
        <w:t>ссылки</w:t>
      </w:r>
      <w:r w:rsidR="006E1418" w:rsidRPr="008F53CD">
        <w:rPr>
          <w:rFonts w:ascii="Arial" w:hAnsi="Arial" w:cs="Arial"/>
          <w:b/>
          <w:sz w:val="28"/>
          <w:szCs w:val="28"/>
        </w:rPr>
        <w:t xml:space="preserve"> </w:t>
      </w:r>
    </w:p>
    <w:p w14:paraId="136CF893" w14:textId="77777777" w:rsidR="002F381C" w:rsidRPr="008F53CD" w:rsidRDefault="002F381C" w:rsidP="002F381C">
      <w:pPr>
        <w:spacing w:line="360" w:lineRule="auto"/>
        <w:rPr>
          <w:rFonts w:ascii="Arial" w:hAnsi="Arial" w:cs="Arial"/>
        </w:rPr>
      </w:pPr>
    </w:p>
    <w:p w14:paraId="014AAB6A" w14:textId="77777777" w:rsidR="00DB04A9" w:rsidRPr="008F53CD" w:rsidRDefault="00DB04A9" w:rsidP="00DB04A9">
      <w:pPr>
        <w:spacing w:line="360" w:lineRule="auto"/>
        <w:ind w:firstLine="709"/>
        <w:jc w:val="both"/>
        <w:rPr>
          <w:rFonts w:ascii="Arial" w:hAnsi="Arial" w:cs="Arial"/>
        </w:rPr>
      </w:pPr>
      <w:r w:rsidRPr="008F53CD">
        <w:rPr>
          <w:rFonts w:ascii="Arial" w:hAnsi="Arial" w:cs="Arial"/>
        </w:rPr>
        <w:t>В настоящем стандарте использованы нормативные ссылки на следующие межгосударственные стандарты:</w:t>
      </w:r>
    </w:p>
    <w:p w14:paraId="1260B797" w14:textId="77777777" w:rsidR="00ED64D3" w:rsidRPr="008F53CD" w:rsidRDefault="00ED64D3" w:rsidP="00D07029">
      <w:pPr>
        <w:spacing w:line="360" w:lineRule="auto"/>
        <w:ind w:firstLine="709"/>
        <w:jc w:val="both"/>
        <w:rPr>
          <w:rFonts w:ascii="Arial" w:hAnsi="Arial" w:cs="Arial"/>
        </w:rPr>
      </w:pPr>
      <w:r w:rsidRPr="008F53CD">
        <w:rPr>
          <w:rFonts w:ascii="Arial" w:hAnsi="Arial" w:cs="Arial"/>
        </w:rPr>
        <w:t>ГОСТ 34829</w:t>
      </w:r>
      <w:r w:rsidR="004954DD" w:rsidRPr="008F53CD">
        <w:rPr>
          <w:rFonts w:ascii="Arial" w:hAnsi="Arial" w:cs="Arial"/>
        </w:rPr>
        <w:t xml:space="preserve">-2022 </w:t>
      </w:r>
      <w:r w:rsidR="001B063A" w:rsidRPr="008F53CD">
        <w:rPr>
          <w:rFonts w:ascii="Arial" w:hAnsi="Arial" w:cs="Arial"/>
        </w:rPr>
        <w:t>Интеллектуальная собственность. Таможенная защита</w:t>
      </w:r>
    </w:p>
    <w:p w14:paraId="236FCD4F" w14:textId="771FF508" w:rsidR="00712256" w:rsidRPr="008F53CD" w:rsidRDefault="002114E0" w:rsidP="00D07029">
      <w:pPr>
        <w:pStyle w:val="p1"/>
        <w:shd w:val="clear" w:color="auto" w:fill="FFFFFF"/>
        <w:spacing w:before="0" w:beforeAutospacing="0" w:after="0" w:afterAutospacing="0" w:line="360" w:lineRule="auto"/>
        <w:ind w:firstLine="709"/>
        <w:jc w:val="both"/>
        <w:rPr>
          <w:rStyle w:val="t3"/>
          <w:rFonts w:ascii="Arial" w:hAnsi="Arial" w:cs="Arial"/>
          <w:color w:val="000000" w:themeColor="text1"/>
        </w:rPr>
      </w:pPr>
      <w:r w:rsidRPr="008F53CD">
        <w:rPr>
          <w:rStyle w:val="t2"/>
          <w:rFonts w:ascii="Arial" w:hAnsi="Arial" w:cs="Arial"/>
          <w:color w:val="000000" w:themeColor="text1"/>
        </w:rPr>
        <w:t>ГОСТ 34831-2022</w:t>
      </w:r>
      <w:r w:rsidR="00BB6CDA" w:rsidRPr="008F53CD">
        <w:rPr>
          <w:rStyle w:val="t2"/>
          <w:rFonts w:ascii="Arial" w:hAnsi="Arial" w:cs="Arial"/>
          <w:color w:val="000000" w:themeColor="text1"/>
        </w:rPr>
        <w:t xml:space="preserve"> </w:t>
      </w:r>
      <w:r w:rsidRPr="008F53CD">
        <w:rPr>
          <w:rStyle w:val="t3"/>
          <w:rFonts w:ascii="Arial" w:hAnsi="Arial" w:cs="Arial"/>
          <w:color w:val="000000" w:themeColor="text1"/>
        </w:rPr>
        <w:t>Интеллектуальная собственность</w:t>
      </w:r>
      <w:r w:rsidR="007F025A" w:rsidRPr="008F53CD">
        <w:rPr>
          <w:rStyle w:val="t3"/>
          <w:rFonts w:ascii="Arial" w:hAnsi="Arial" w:cs="Arial"/>
          <w:color w:val="000000" w:themeColor="text1"/>
        </w:rPr>
        <w:t>.</w:t>
      </w:r>
      <w:r w:rsidR="002F3459">
        <w:rPr>
          <w:rStyle w:val="t3"/>
          <w:rFonts w:ascii="Arial" w:hAnsi="Arial" w:cs="Arial"/>
          <w:color w:val="000000" w:themeColor="text1"/>
        </w:rPr>
        <w:t xml:space="preserve"> </w:t>
      </w:r>
      <w:r w:rsidRPr="008F53CD">
        <w:rPr>
          <w:rStyle w:val="t3"/>
          <w:rFonts w:ascii="Arial" w:hAnsi="Arial" w:cs="Arial"/>
          <w:color w:val="000000" w:themeColor="text1"/>
        </w:rPr>
        <w:t>Н</w:t>
      </w:r>
      <w:r w:rsidR="007F025A" w:rsidRPr="008F53CD">
        <w:rPr>
          <w:rStyle w:val="t3"/>
          <w:rFonts w:ascii="Arial" w:hAnsi="Arial" w:cs="Arial"/>
          <w:color w:val="000000" w:themeColor="text1"/>
        </w:rPr>
        <w:t>аучные</w:t>
      </w:r>
      <w:r w:rsidR="00712256" w:rsidRPr="008F53CD">
        <w:rPr>
          <w:rStyle w:val="t3"/>
          <w:rFonts w:ascii="Arial" w:hAnsi="Arial" w:cs="Arial"/>
          <w:color w:val="000000" w:themeColor="text1"/>
        </w:rPr>
        <w:t xml:space="preserve"> </w:t>
      </w:r>
      <w:r w:rsidR="007F025A" w:rsidRPr="008F53CD">
        <w:rPr>
          <w:rStyle w:val="t3"/>
          <w:rFonts w:ascii="Arial" w:hAnsi="Arial" w:cs="Arial"/>
          <w:color w:val="000000" w:themeColor="text1"/>
        </w:rPr>
        <w:t>произведения</w:t>
      </w:r>
    </w:p>
    <w:p w14:paraId="1324250C" w14:textId="77777777" w:rsidR="00712256" w:rsidRDefault="00712256" w:rsidP="00D07029">
      <w:pPr>
        <w:pStyle w:val="p1"/>
        <w:shd w:val="clear" w:color="auto" w:fill="FFFFFF"/>
        <w:spacing w:before="0" w:beforeAutospacing="0" w:after="0" w:afterAutospacing="0" w:line="360" w:lineRule="auto"/>
        <w:ind w:firstLine="709"/>
        <w:jc w:val="both"/>
        <w:rPr>
          <w:rFonts w:ascii="Arial" w:hAnsi="Arial" w:cs="Arial"/>
          <w:color w:val="000000" w:themeColor="text1"/>
        </w:rPr>
      </w:pPr>
      <w:r w:rsidRPr="008F53CD">
        <w:rPr>
          <w:rFonts w:ascii="Arial" w:hAnsi="Arial" w:cs="Arial"/>
          <w:color w:val="000000" w:themeColor="text1"/>
        </w:rPr>
        <w:t>ГОСТ 34888-2022 Интеллектуальная собственность. Термины и определения</w:t>
      </w:r>
    </w:p>
    <w:p w14:paraId="40CE5C5C" w14:textId="77777777" w:rsidR="00D07029" w:rsidRPr="00D07029" w:rsidRDefault="00D07029" w:rsidP="00D07029">
      <w:pPr>
        <w:pStyle w:val="Default"/>
        <w:spacing w:line="360" w:lineRule="auto"/>
        <w:ind w:firstLine="709"/>
        <w:jc w:val="both"/>
        <w:rPr>
          <w:rFonts w:ascii="Arial" w:hAnsi="Arial" w:cs="Arial"/>
          <w:bCs/>
        </w:rPr>
      </w:pPr>
      <w:r w:rsidRPr="00D07029">
        <w:rPr>
          <w:rFonts w:ascii="Arial" w:hAnsi="Arial" w:cs="Arial"/>
        </w:rPr>
        <w:lastRenderedPageBreak/>
        <w:t>ГОСТ 34916.1-2022 Интеллектуальная собственность. Использование объектов интеллектуальной собственности в сети Интернет. Часть 1. Общие положения</w:t>
      </w:r>
    </w:p>
    <w:p w14:paraId="6CC072A8" w14:textId="77777777" w:rsidR="00D07029" w:rsidRPr="00D07029" w:rsidRDefault="00D07029" w:rsidP="00D07029">
      <w:pPr>
        <w:pStyle w:val="Default"/>
        <w:spacing w:line="360" w:lineRule="auto"/>
        <w:ind w:firstLine="709"/>
        <w:jc w:val="both"/>
        <w:rPr>
          <w:rFonts w:ascii="Arial" w:hAnsi="Arial" w:cs="Arial"/>
          <w:bCs/>
        </w:rPr>
      </w:pPr>
      <w:r>
        <w:rPr>
          <w:rFonts w:ascii="Arial" w:hAnsi="Arial" w:cs="Arial"/>
        </w:rPr>
        <w:t xml:space="preserve">ГОСТ </w:t>
      </w:r>
      <w:r w:rsidRPr="009E3A01">
        <w:rPr>
          <w:rFonts w:ascii="Arial" w:hAnsi="Arial" w:cs="Arial"/>
          <w:lang w:bidi="ru-RU"/>
        </w:rPr>
        <w:t>34917-2022</w:t>
      </w:r>
      <w:r>
        <w:rPr>
          <w:rFonts w:ascii="Arial" w:hAnsi="Arial" w:cs="Arial"/>
          <w:lang w:bidi="ru-RU"/>
        </w:rPr>
        <w:t xml:space="preserve"> </w:t>
      </w:r>
      <w:r w:rsidRPr="00D07029">
        <w:rPr>
          <w:rFonts w:ascii="Arial" w:hAnsi="Arial" w:cs="Arial"/>
        </w:rPr>
        <w:t>Интеллектуальная собственность. Определение уровня контрафактности товаров на региональном уровне</w:t>
      </w:r>
    </w:p>
    <w:p w14:paraId="22C46704" w14:textId="6C57144F" w:rsidR="003E5DC1" w:rsidRPr="00A46503" w:rsidRDefault="00A46503" w:rsidP="00A451F1">
      <w:pPr>
        <w:tabs>
          <w:tab w:val="left" w:pos="900"/>
          <w:tab w:val="left" w:pos="1260"/>
          <w:tab w:val="num" w:pos="1496"/>
        </w:tabs>
        <w:spacing w:line="360" w:lineRule="auto"/>
        <w:ind w:firstLine="709"/>
        <w:jc w:val="both"/>
        <w:rPr>
          <w:rFonts w:ascii="Arial" w:hAnsi="Arial" w:cs="Arial"/>
          <w:sz w:val="20"/>
          <w:szCs w:val="20"/>
        </w:rPr>
      </w:pPr>
      <w:r w:rsidRPr="00A46503">
        <w:rPr>
          <w:rFonts w:ascii="Arial" w:hAnsi="Arial" w:cs="Arial"/>
          <w:spacing w:val="40"/>
          <w:sz w:val="20"/>
          <w:szCs w:val="20"/>
        </w:rPr>
        <w:t xml:space="preserve">1 </w:t>
      </w:r>
      <w:r w:rsidR="003E5DC1" w:rsidRPr="00A46503">
        <w:rPr>
          <w:rFonts w:ascii="Arial" w:hAnsi="Arial" w:cs="Arial"/>
          <w:spacing w:val="40"/>
          <w:sz w:val="20"/>
          <w:szCs w:val="20"/>
        </w:rPr>
        <w:t>Примечание</w:t>
      </w:r>
      <w:r w:rsidR="003E5DC1" w:rsidRPr="00A46503">
        <w:rPr>
          <w:rFonts w:ascii="Arial" w:hAnsi="Arial" w:cs="Arial"/>
          <w:sz w:val="20"/>
          <w:szCs w:val="20"/>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E370CDA" w14:textId="77777777" w:rsidR="003E5DC1" w:rsidRPr="008F53CD" w:rsidRDefault="003E5DC1" w:rsidP="003F211C">
      <w:pPr>
        <w:widowControl w:val="0"/>
        <w:tabs>
          <w:tab w:val="left" w:pos="1418"/>
          <w:tab w:val="left" w:pos="2835"/>
        </w:tabs>
        <w:ind w:left="709"/>
        <w:jc w:val="both"/>
        <w:rPr>
          <w:rFonts w:ascii="Arial" w:hAnsi="Arial" w:cs="Arial"/>
          <w:bCs/>
        </w:rPr>
      </w:pPr>
    </w:p>
    <w:p w14:paraId="233C7DA9" w14:textId="77777777" w:rsidR="008A7B76" w:rsidRPr="008F53CD" w:rsidRDefault="002F381C" w:rsidP="00D242F4">
      <w:pPr>
        <w:tabs>
          <w:tab w:val="left" w:pos="851"/>
        </w:tabs>
        <w:autoSpaceDE w:val="0"/>
        <w:autoSpaceDN w:val="0"/>
        <w:adjustRightInd w:val="0"/>
        <w:spacing w:line="360" w:lineRule="auto"/>
        <w:ind w:left="710"/>
        <w:jc w:val="both"/>
        <w:rPr>
          <w:rFonts w:ascii="Arial" w:hAnsi="Arial" w:cs="Arial"/>
          <w:b/>
          <w:color w:val="000000"/>
          <w:spacing w:val="-1"/>
          <w:sz w:val="28"/>
          <w:szCs w:val="28"/>
          <w:shd w:val="clear" w:color="auto" w:fill="FFFFFF"/>
        </w:rPr>
      </w:pPr>
      <w:r w:rsidRPr="008F53CD">
        <w:rPr>
          <w:rFonts w:ascii="Arial" w:hAnsi="Arial" w:cs="Arial"/>
          <w:b/>
          <w:color w:val="000000"/>
          <w:spacing w:val="-1"/>
          <w:sz w:val="28"/>
          <w:szCs w:val="28"/>
          <w:shd w:val="clear" w:color="auto" w:fill="FFFFFF"/>
        </w:rPr>
        <w:t>3</w:t>
      </w:r>
      <w:r w:rsidR="003F211C" w:rsidRPr="008F53CD">
        <w:rPr>
          <w:rFonts w:ascii="Arial" w:hAnsi="Arial" w:cs="Arial"/>
          <w:b/>
          <w:color w:val="000000"/>
          <w:spacing w:val="-1"/>
          <w:sz w:val="28"/>
          <w:szCs w:val="28"/>
          <w:shd w:val="clear" w:color="auto" w:fill="FFFFFF"/>
        </w:rPr>
        <w:t xml:space="preserve"> </w:t>
      </w:r>
      <w:r w:rsidR="008A7B76" w:rsidRPr="008F53CD">
        <w:rPr>
          <w:rFonts w:ascii="Arial" w:hAnsi="Arial" w:cs="Arial"/>
          <w:b/>
          <w:color w:val="000000"/>
          <w:spacing w:val="-1"/>
          <w:sz w:val="28"/>
          <w:szCs w:val="28"/>
          <w:shd w:val="clear" w:color="auto" w:fill="FFFFFF"/>
        </w:rPr>
        <w:t xml:space="preserve">Термины и определения </w:t>
      </w:r>
    </w:p>
    <w:p w14:paraId="0AD600A9" w14:textId="77777777" w:rsidR="00DC65EC" w:rsidRPr="002F3459" w:rsidRDefault="00DC65EC" w:rsidP="00355C73">
      <w:pPr>
        <w:shd w:val="clear" w:color="auto" w:fill="FFFFFF"/>
        <w:spacing w:line="360" w:lineRule="auto"/>
        <w:ind w:firstLine="709"/>
        <w:jc w:val="both"/>
        <w:textAlignment w:val="baseline"/>
        <w:rPr>
          <w:rFonts w:ascii="Arial" w:hAnsi="Arial" w:cs="Arial"/>
          <w:color w:val="000000"/>
          <w:spacing w:val="1"/>
        </w:rPr>
      </w:pPr>
    </w:p>
    <w:p w14:paraId="6A734005" w14:textId="75B06315" w:rsidR="003A24C9" w:rsidRPr="008F53CD" w:rsidRDefault="003A24C9" w:rsidP="00355C73">
      <w:pPr>
        <w:shd w:val="clear" w:color="auto" w:fill="FFFFFF"/>
        <w:spacing w:line="360" w:lineRule="auto"/>
        <w:ind w:firstLine="709"/>
        <w:jc w:val="both"/>
        <w:textAlignment w:val="baseline"/>
        <w:rPr>
          <w:rFonts w:ascii="Arial" w:hAnsi="Arial" w:cs="Arial"/>
          <w:color w:val="000000"/>
          <w:spacing w:val="1"/>
        </w:rPr>
      </w:pPr>
      <w:r w:rsidRPr="008F53CD">
        <w:rPr>
          <w:rFonts w:ascii="Arial" w:hAnsi="Arial" w:cs="Arial"/>
          <w:color w:val="000000"/>
          <w:spacing w:val="1"/>
        </w:rPr>
        <w:t xml:space="preserve">В настоящем стандарте применены термины по </w:t>
      </w:r>
      <w:r w:rsidRPr="008F53CD">
        <w:rPr>
          <w:rFonts w:ascii="Arial" w:hAnsi="Arial" w:cs="Arial"/>
        </w:rPr>
        <w:t xml:space="preserve">ГОСТ 34888, ГОСТ </w:t>
      </w:r>
      <w:r w:rsidR="000D6F97" w:rsidRPr="008F53CD">
        <w:rPr>
          <w:rFonts w:ascii="Arial" w:hAnsi="Arial" w:cs="Arial"/>
        </w:rPr>
        <w:t>34829</w:t>
      </w:r>
      <w:r w:rsidRPr="008F53CD">
        <w:rPr>
          <w:rFonts w:ascii="Arial" w:hAnsi="Arial" w:cs="Arial"/>
        </w:rPr>
        <w:t xml:space="preserve">, </w:t>
      </w:r>
      <w:r w:rsidRPr="008F53CD">
        <w:rPr>
          <w:rFonts w:ascii="Arial" w:hAnsi="Arial" w:cs="Arial"/>
          <w:color w:val="000000"/>
          <w:spacing w:val="1"/>
        </w:rPr>
        <w:t>а также следующие термины с соответствующими определениями:</w:t>
      </w:r>
    </w:p>
    <w:p w14:paraId="3D955F2D" w14:textId="77777777" w:rsidR="00853376" w:rsidRPr="008F53CD" w:rsidRDefault="00B2543B" w:rsidP="00355C73">
      <w:pPr>
        <w:spacing w:line="360" w:lineRule="auto"/>
        <w:ind w:firstLine="709"/>
        <w:jc w:val="both"/>
        <w:rPr>
          <w:rFonts w:ascii="Arial" w:hAnsi="Arial" w:cs="Arial"/>
          <w:color w:val="000000"/>
          <w:shd w:val="clear" w:color="auto" w:fill="FFFFFF"/>
        </w:rPr>
      </w:pPr>
      <w:r w:rsidRPr="008F53CD">
        <w:rPr>
          <w:rFonts w:ascii="Arial" w:hAnsi="Arial" w:cs="Arial"/>
          <w:color w:val="000000"/>
          <w:shd w:val="clear" w:color="auto" w:fill="FFFFFF"/>
        </w:rPr>
        <w:t xml:space="preserve">3.1 </w:t>
      </w:r>
      <w:r w:rsidRPr="008F53CD">
        <w:rPr>
          <w:rFonts w:ascii="Arial" w:hAnsi="Arial" w:cs="Arial"/>
          <w:b/>
          <w:bCs/>
          <w:color w:val="000000"/>
          <w:shd w:val="clear" w:color="auto" w:fill="FFFFFF"/>
        </w:rPr>
        <w:t>конкуренция:</w:t>
      </w:r>
      <w:r w:rsidRPr="008F53CD">
        <w:rPr>
          <w:rFonts w:ascii="Arial" w:hAnsi="Arial" w:cs="Arial"/>
          <w:color w:val="000000"/>
          <w:shd w:val="clear" w:color="auto" w:fill="FFFFFF"/>
        </w:rPr>
        <w:t xml:space="preserve"> </w:t>
      </w:r>
      <w:r w:rsidR="0069670E" w:rsidRPr="008F53CD">
        <w:rPr>
          <w:rFonts w:ascii="Arial" w:hAnsi="Arial" w:cs="Arial"/>
          <w:color w:val="000000"/>
          <w:shd w:val="clear" w:color="auto" w:fill="FFFFFF"/>
        </w:rPr>
        <w:t>С</w:t>
      </w:r>
      <w:r w:rsidRPr="008F53CD">
        <w:rPr>
          <w:rFonts w:ascii="Arial" w:hAnsi="Arial" w:cs="Arial"/>
          <w:color w:val="000000"/>
          <w:shd w:val="clear" w:color="auto" w:fill="FFFFFF"/>
        </w:rPr>
        <w:t>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r w:rsidR="00853376" w:rsidRPr="008F53CD">
        <w:rPr>
          <w:rFonts w:ascii="Arial" w:hAnsi="Arial" w:cs="Arial"/>
          <w:color w:val="000000"/>
          <w:shd w:val="clear" w:color="auto" w:fill="FFFFFF"/>
        </w:rPr>
        <w:t>.</w:t>
      </w:r>
    </w:p>
    <w:p w14:paraId="2D561B9C" w14:textId="77777777" w:rsidR="00853376" w:rsidRPr="008F53CD" w:rsidRDefault="0071441F" w:rsidP="00355C73">
      <w:pPr>
        <w:spacing w:line="360" w:lineRule="auto"/>
        <w:ind w:firstLine="709"/>
        <w:jc w:val="both"/>
        <w:rPr>
          <w:rFonts w:ascii="Arial" w:hAnsi="Arial" w:cs="Arial"/>
          <w:color w:val="000000"/>
        </w:rPr>
      </w:pPr>
      <w:r w:rsidRPr="008F53CD">
        <w:rPr>
          <w:rFonts w:ascii="Arial" w:hAnsi="Arial" w:cs="Arial"/>
          <w:color w:val="000000"/>
        </w:rPr>
        <w:t xml:space="preserve">3.2 </w:t>
      </w:r>
      <w:r w:rsidRPr="008F53CD">
        <w:rPr>
          <w:rFonts w:ascii="Arial" w:hAnsi="Arial" w:cs="Arial"/>
          <w:b/>
          <w:bCs/>
          <w:color w:val="000000"/>
        </w:rPr>
        <w:t>товар:</w:t>
      </w:r>
      <w:r w:rsidRPr="008F53CD">
        <w:rPr>
          <w:rFonts w:ascii="Arial" w:hAnsi="Arial" w:cs="Arial"/>
          <w:color w:val="000000"/>
        </w:rPr>
        <w:t xml:space="preserve"> </w:t>
      </w:r>
      <w:r w:rsidR="0069670E" w:rsidRPr="008F53CD">
        <w:rPr>
          <w:rFonts w:ascii="Arial" w:hAnsi="Arial" w:cs="Arial"/>
          <w:color w:val="000000"/>
        </w:rPr>
        <w:t>О</w:t>
      </w:r>
      <w:r w:rsidRPr="008F53CD">
        <w:rPr>
          <w:rFonts w:ascii="Arial" w:hAnsi="Arial" w:cs="Arial"/>
          <w:color w:val="000000"/>
        </w:rPr>
        <w:t>бъект гражданских прав (в том числе работа, услуга, включая финансовую услугу), предназначенный для продажи, обмена или иного введения в оборот</w:t>
      </w:r>
      <w:r w:rsidR="00853376" w:rsidRPr="008F53CD">
        <w:rPr>
          <w:rFonts w:ascii="Arial" w:hAnsi="Arial" w:cs="Arial"/>
          <w:color w:val="000000"/>
        </w:rPr>
        <w:t>.</w:t>
      </w:r>
    </w:p>
    <w:p w14:paraId="211FE4FF" w14:textId="77777777" w:rsidR="006651DA" w:rsidRDefault="000C1E85" w:rsidP="00355C73">
      <w:pPr>
        <w:spacing w:line="360" w:lineRule="auto"/>
        <w:ind w:firstLine="709"/>
        <w:jc w:val="both"/>
        <w:rPr>
          <w:rFonts w:ascii="Arial" w:hAnsi="Arial" w:cs="Arial"/>
          <w:color w:val="000000"/>
          <w:shd w:val="clear" w:color="auto" w:fill="FFFFFF"/>
        </w:rPr>
      </w:pPr>
      <w:r w:rsidRPr="008F53CD">
        <w:rPr>
          <w:rFonts w:ascii="Arial" w:hAnsi="Arial" w:cs="Arial"/>
          <w:color w:val="000000"/>
        </w:rPr>
        <w:t xml:space="preserve">3.3. </w:t>
      </w:r>
      <w:r w:rsidRPr="008F53CD">
        <w:rPr>
          <w:rFonts w:ascii="Arial" w:hAnsi="Arial" w:cs="Arial"/>
          <w:b/>
          <w:bCs/>
          <w:color w:val="000000"/>
          <w:shd w:val="clear" w:color="auto" w:fill="FFFFFF"/>
        </w:rPr>
        <w:t>товар</w:t>
      </w:r>
      <w:r w:rsidR="003E5DC1">
        <w:rPr>
          <w:rFonts w:ascii="Arial" w:hAnsi="Arial" w:cs="Arial"/>
          <w:color w:val="000000"/>
          <w:shd w:val="clear" w:color="auto" w:fill="FFFFFF"/>
        </w:rPr>
        <w:t xml:space="preserve"> </w:t>
      </w:r>
      <w:r w:rsidRPr="008F53CD">
        <w:rPr>
          <w:rFonts w:ascii="Arial" w:hAnsi="Arial" w:cs="Arial"/>
          <w:color w:val="000000"/>
          <w:shd w:val="clear" w:color="auto" w:fill="FFFFFF"/>
        </w:rPr>
        <w:t>(</w:t>
      </w:r>
      <w:r w:rsidR="009464B0" w:rsidRPr="008F53CD">
        <w:rPr>
          <w:rFonts w:ascii="Arial" w:hAnsi="Arial" w:cs="Arial"/>
          <w:color w:val="000000"/>
          <w:shd w:val="clear" w:color="auto" w:fill="FFFFFF"/>
        </w:rPr>
        <w:t>применительно к материальным объектам):</w:t>
      </w:r>
      <w:r w:rsidRPr="008F53CD">
        <w:rPr>
          <w:rFonts w:ascii="Arial" w:hAnsi="Arial" w:cs="Arial"/>
          <w:color w:val="000000"/>
          <w:shd w:val="clear" w:color="auto" w:fill="FFFFFF"/>
        </w:rPr>
        <w:t xml:space="preserve"> </w:t>
      </w:r>
      <w:r w:rsidR="009464B0" w:rsidRPr="008F53CD">
        <w:rPr>
          <w:rFonts w:ascii="Arial" w:hAnsi="Arial" w:cs="Arial"/>
          <w:color w:val="000000"/>
          <w:shd w:val="clear" w:color="auto" w:fill="FFFFFF"/>
        </w:rPr>
        <w:t>П</w:t>
      </w:r>
      <w:r w:rsidRPr="008F53CD">
        <w:rPr>
          <w:rFonts w:ascii="Arial" w:hAnsi="Arial" w:cs="Arial"/>
          <w:color w:val="000000"/>
          <w:shd w:val="clear" w:color="auto" w:fill="FFFFFF"/>
        </w:rPr>
        <w:t>редмет, удовлетворяющий какую-либо общественную потребность, произведенный для продажи и</w:t>
      </w:r>
      <w:r w:rsidRPr="008F53CD">
        <w:rPr>
          <w:rFonts w:ascii="Arial" w:hAnsi="Arial" w:cs="Arial"/>
          <w:i/>
          <w:iCs/>
          <w:color w:val="000000"/>
          <w:shd w:val="clear" w:color="auto" w:fill="FFFFFF"/>
        </w:rPr>
        <w:t> </w:t>
      </w:r>
      <w:r w:rsidRPr="008F53CD">
        <w:rPr>
          <w:rFonts w:ascii="Arial" w:hAnsi="Arial" w:cs="Arial"/>
          <w:color w:val="000000"/>
          <w:shd w:val="clear" w:color="auto" w:fill="FFFFFF"/>
        </w:rPr>
        <w:t>обмена, т.</w:t>
      </w:r>
      <w:r w:rsidR="003E5DC1">
        <w:rPr>
          <w:rFonts w:ascii="Arial" w:hAnsi="Arial" w:cs="Arial"/>
          <w:color w:val="000000"/>
          <w:shd w:val="clear" w:color="auto" w:fill="FFFFFF"/>
        </w:rPr>
        <w:t xml:space="preserve"> </w:t>
      </w:r>
      <w:r w:rsidRPr="008F53CD">
        <w:rPr>
          <w:rFonts w:ascii="Arial" w:hAnsi="Arial" w:cs="Arial"/>
          <w:color w:val="000000"/>
          <w:shd w:val="clear" w:color="auto" w:fill="FFFFFF"/>
        </w:rPr>
        <w:t xml:space="preserve">е. обладающий ценностью, которая установлена в процессе его обмена на другие товары </w:t>
      </w:r>
    </w:p>
    <w:p w14:paraId="4AE82A1C" w14:textId="3B4B3963" w:rsidR="00853376" w:rsidRPr="008F53CD" w:rsidRDefault="0071441F" w:rsidP="00355C73">
      <w:pPr>
        <w:spacing w:line="360" w:lineRule="auto"/>
        <w:ind w:firstLine="709"/>
        <w:jc w:val="both"/>
        <w:rPr>
          <w:rFonts w:ascii="Arial" w:hAnsi="Arial" w:cs="Arial"/>
        </w:rPr>
      </w:pPr>
      <w:r w:rsidRPr="008F53CD">
        <w:rPr>
          <w:rFonts w:ascii="Arial" w:hAnsi="Arial" w:cs="Arial"/>
          <w:color w:val="000000"/>
        </w:rPr>
        <w:t>3.</w:t>
      </w:r>
      <w:r w:rsidR="0069670E" w:rsidRPr="008F53CD">
        <w:rPr>
          <w:rFonts w:ascii="Arial" w:hAnsi="Arial" w:cs="Arial"/>
          <w:color w:val="000000"/>
        </w:rPr>
        <w:t>4</w:t>
      </w:r>
      <w:r w:rsidRPr="008F53CD">
        <w:rPr>
          <w:rFonts w:ascii="Arial" w:hAnsi="Arial" w:cs="Arial"/>
        </w:rPr>
        <w:t xml:space="preserve"> </w:t>
      </w:r>
      <w:r w:rsidRPr="008F53CD">
        <w:rPr>
          <w:rFonts w:ascii="Arial" w:hAnsi="Arial" w:cs="Arial"/>
          <w:b/>
          <w:bCs/>
        </w:rPr>
        <w:t>товарный рынок:</w:t>
      </w:r>
      <w:r w:rsidRPr="008F53CD">
        <w:rPr>
          <w:rFonts w:ascii="Arial" w:hAnsi="Arial" w:cs="Arial"/>
        </w:rPr>
        <w:t xml:space="preserve"> </w:t>
      </w:r>
      <w:r w:rsidR="0069670E" w:rsidRPr="008F53CD">
        <w:rPr>
          <w:rFonts w:ascii="Arial" w:hAnsi="Arial" w:cs="Arial"/>
        </w:rPr>
        <w:t>С</w:t>
      </w:r>
      <w:r w:rsidRPr="008F53CD">
        <w:rPr>
          <w:rFonts w:ascii="Arial" w:hAnsi="Arial" w:cs="Arial"/>
        </w:rPr>
        <w:t xml:space="preserve">фера обращения товара,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w:t>
      </w:r>
      <w:r w:rsidRPr="008F53CD">
        <w:rPr>
          <w:rFonts w:ascii="Arial" w:hAnsi="Arial" w:cs="Arial"/>
        </w:rPr>
        <w:lastRenderedPageBreak/>
        <w:t>возможности либо целесообразности, приобретатель может приобрести товар, и такая возможность либо целесообразность отсутствует за ее пределами</w:t>
      </w:r>
      <w:r w:rsidR="00853376" w:rsidRPr="008F53CD">
        <w:rPr>
          <w:rFonts w:ascii="Arial" w:hAnsi="Arial" w:cs="Arial"/>
        </w:rPr>
        <w:t>.</w:t>
      </w:r>
    </w:p>
    <w:p w14:paraId="30C1A42F" w14:textId="04A63A5B" w:rsidR="00853376" w:rsidRPr="008F53CD" w:rsidRDefault="0071441F" w:rsidP="00FE6575">
      <w:pPr>
        <w:spacing w:line="360" w:lineRule="auto"/>
        <w:ind w:firstLine="709"/>
        <w:jc w:val="both"/>
        <w:rPr>
          <w:rFonts w:ascii="Arial" w:hAnsi="Arial" w:cs="Arial"/>
        </w:rPr>
      </w:pPr>
      <w:r w:rsidRPr="008F53CD">
        <w:rPr>
          <w:rFonts w:ascii="Arial" w:hAnsi="Arial" w:cs="Arial"/>
          <w:color w:val="000000"/>
        </w:rPr>
        <w:t>3.</w:t>
      </w:r>
      <w:r w:rsidR="0069670E" w:rsidRPr="008F53CD">
        <w:rPr>
          <w:rFonts w:ascii="Arial" w:hAnsi="Arial" w:cs="Arial"/>
          <w:color w:val="000000"/>
        </w:rPr>
        <w:t>5</w:t>
      </w:r>
      <w:r w:rsidRPr="008F53CD">
        <w:rPr>
          <w:rFonts w:ascii="Arial" w:hAnsi="Arial" w:cs="Arial"/>
          <w:color w:val="000000"/>
        </w:rPr>
        <w:t xml:space="preserve"> </w:t>
      </w:r>
      <w:r w:rsidRPr="008F53CD">
        <w:rPr>
          <w:rFonts w:ascii="Arial" w:hAnsi="Arial" w:cs="Arial"/>
          <w:b/>
          <w:bCs/>
        </w:rPr>
        <w:t xml:space="preserve">хозяйствующий субъект (субъект рынка): </w:t>
      </w:r>
      <w:r w:rsidR="0069670E" w:rsidRPr="008F53CD">
        <w:rPr>
          <w:rFonts w:ascii="Arial" w:hAnsi="Arial" w:cs="Arial"/>
        </w:rPr>
        <w:t>К</w:t>
      </w:r>
      <w:r w:rsidRPr="008F53CD">
        <w:rPr>
          <w:rFonts w:ascii="Arial" w:hAnsi="Arial" w:cs="Arial"/>
        </w:rPr>
        <w:t xml:space="preserve">оммерческая организация, некоммерческая организация, осуществляющая деятельность, приносящую ей доход, индивидуальный предприниматель, а также физическое лицо, чья профессиональная приносящая доход деятельность в соответствии с </w:t>
      </w:r>
      <w:r w:rsidR="006651DA">
        <w:rPr>
          <w:rFonts w:ascii="Arial" w:hAnsi="Arial" w:cs="Arial"/>
        </w:rPr>
        <w:t xml:space="preserve">национальным </w:t>
      </w:r>
      <w:r w:rsidRPr="008F53CD">
        <w:rPr>
          <w:rFonts w:ascii="Arial" w:hAnsi="Arial" w:cs="Arial"/>
        </w:rPr>
        <w:t>законодательством подлежит государственной регистрации и (или) лицензированию</w:t>
      </w:r>
      <w:r w:rsidR="00853376" w:rsidRPr="008F53CD">
        <w:rPr>
          <w:rFonts w:ascii="Arial" w:hAnsi="Arial" w:cs="Arial"/>
        </w:rPr>
        <w:t>.</w:t>
      </w:r>
    </w:p>
    <w:p w14:paraId="45AB6BEF" w14:textId="08DEAA4F" w:rsidR="00396A85" w:rsidRPr="008F53CD" w:rsidRDefault="00396A85" w:rsidP="00FE6575">
      <w:pPr>
        <w:pStyle w:val="af3"/>
        <w:spacing w:before="0" w:beforeAutospacing="0" w:after="0" w:afterAutospacing="0" w:line="360" w:lineRule="auto"/>
        <w:ind w:firstLine="709"/>
        <w:jc w:val="both"/>
        <w:rPr>
          <w:rFonts w:ascii="Arial" w:hAnsi="Arial" w:cs="Arial"/>
          <w:color w:val="000000"/>
          <w:lang w:val="ru-RU" w:eastAsia="ru-RU"/>
        </w:rPr>
      </w:pPr>
      <w:r w:rsidRPr="008F53CD">
        <w:rPr>
          <w:rFonts w:ascii="Arial" w:hAnsi="Arial" w:cs="Arial"/>
          <w:color w:val="000000"/>
          <w:shd w:val="clear" w:color="auto" w:fill="FFFFFF"/>
          <w:lang w:val="ru-RU"/>
        </w:rPr>
        <w:t>3.</w:t>
      </w:r>
      <w:r w:rsidR="0069670E" w:rsidRPr="008F53CD">
        <w:rPr>
          <w:rFonts w:ascii="Arial" w:hAnsi="Arial" w:cs="Arial"/>
          <w:color w:val="000000"/>
          <w:shd w:val="clear" w:color="auto" w:fill="FFFFFF"/>
          <w:lang w:val="ru-RU"/>
        </w:rPr>
        <w:t>6</w:t>
      </w:r>
      <w:r w:rsidRPr="008F53CD">
        <w:rPr>
          <w:rFonts w:ascii="Arial" w:hAnsi="Arial" w:cs="Arial"/>
          <w:color w:val="000000"/>
          <w:shd w:val="clear" w:color="auto" w:fill="FFFFFF"/>
          <w:lang w:val="ru-RU"/>
        </w:rPr>
        <w:t xml:space="preserve"> </w:t>
      </w:r>
      <w:r w:rsidRPr="008F53CD">
        <w:rPr>
          <w:rFonts w:ascii="Arial" w:hAnsi="Arial" w:cs="Arial"/>
          <w:b/>
          <w:bCs/>
          <w:color w:val="000000"/>
          <w:lang w:val="ru-RU" w:eastAsia="ru-RU"/>
        </w:rPr>
        <w:t>группа лиц:</w:t>
      </w:r>
      <w:r w:rsidRPr="008F53CD">
        <w:rPr>
          <w:rFonts w:ascii="Arial" w:hAnsi="Arial" w:cs="Arial"/>
          <w:color w:val="000000"/>
          <w:lang w:val="ru-RU" w:eastAsia="ru-RU"/>
        </w:rPr>
        <w:t xml:space="preserve"> </w:t>
      </w:r>
      <w:r w:rsidR="0069670E" w:rsidRPr="008F53CD">
        <w:rPr>
          <w:rFonts w:ascii="Arial" w:hAnsi="Arial" w:cs="Arial"/>
          <w:color w:val="000000"/>
          <w:lang w:val="ru-RU" w:eastAsia="ru-RU"/>
        </w:rPr>
        <w:t>С</w:t>
      </w:r>
      <w:r w:rsidRPr="008F53CD">
        <w:rPr>
          <w:rFonts w:ascii="Arial" w:hAnsi="Arial" w:cs="Arial"/>
          <w:color w:val="000000"/>
          <w:lang w:val="ru-RU" w:eastAsia="ru-RU"/>
        </w:rPr>
        <w:t>овокупность физических лиц и (или) юридических лиц, соответствующих одному или нескольким из следующих признаков</w:t>
      </w:r>
      <w:r w:rsidR="00247C89" w:rsidRPr="008F53CD">
        <w:rPr>
          <w:rFonts w:ascii="Arial" w:hAnsi="Arial" w:cs="Arial"/>
          <w:color w:val="000000"/>
          <w:lang w:val="ru-RU" w:eastAsia="ru-RU"/>
        </w:rPr>
        <w:t>.</w:t>
      </w:r>
    </w:p>
    <w:p w14:paraId="1F69C748" w14:textId="7586E195" w:rsidR="00247C89" w:rsidRPr="00A46503" w:rsidRDefault="00A46503" w:rsidP="00FE6575">
      <w:pPr>
        <w:autoSpaceDE w:val="0"/>
        <w:autoSpaceDN w:val="0"/>
        <w:adjustRightInd w:val="0"/>
        <w:spacing w:line="360" w:lineRule="auto"/>
        <w:ind w:firstLine="709"/>
        <w:jc w:val="both"/>
        <w:rPr>
          <w:rFonts w:ascii="Arial" w:hAnsi="Arial" w:cs="Arial"/>
          <w:bCs/>
          <w:sz w:val="20"/>
          <w:szCs w:val="20"/>
        </w:rPr>
      </w:pPr>
      <w:r w:rsidRPr="00A46503">
        <w:rPr>
          <w:rFonts w:ascii="Arial" w:hAnsi="Arial" w:cs="Arial"/>
          <w:spacing w:val="40"/>
          <w:sz w:val="20"/>
          <w:szCs w:val="20"/>
        </w:rPr>
        <w:t xml:space="preserve"> 2 </w:t>
      </w:r>
      <w:r w:rsidR="00247C89" w:rsidRPr="00A46503">
        <w:rPr>
          <w:rFonts w:ascii="Arial" w:hAnsi="Arial" w:cs="Arial"/>
          <w:spacing w:val="40"/>
          <w:sz w:val="20"/>
          <w:szCs w:val="20"/>
        </w:rPr>
        <w:t>Примечание</w:t>
      </w:r>
      <w:r w:rsidR="00247C89" w:rsidRPr="00A46503">
        <w:rPr>
          <w:rFonts w:ascii="Arial" w:hAnsi="Arial" w:cs="Arial"/>
          <w:sz w:val="20"/>
          <w:szCs w:val="20"/>
        </w:rPr>
        <w:t xml:space="preserve"> – Сюда включены: </w:t>
      </w:r>
    </w:p>
    <w:p w14:paraId="5C587E0C" w14:textId="380ED2AC" w:rsidR="00396A85" w:rsidRPr="00A46503" w:rsidRDefault="00396A85" w:rsidP="003D7191">
      <w:pPr>
        <w:pStyle w:val="af0"/>
        <w:numPr>
          <w:ilvl w:val="0"/>
          <w:numId w:val="10"/>
        </w:numPr>
        <w:spacing w:line="360" w:lineRule="auto"/>
        <w:ind w:left="0" w:firstLine="709"/>
        <w:jc w:val="both"/>
        <w:rPr>
          <w:rFonts w:ascii="Arial" w:hAnsi="Arial" w:cs="Arial"/>
          <w:sz w:val="20"/>
          <w:szCs w:val="20"/>
        </w:rPr>
      </w:pPr>
      <w:r w:rsidRPr="00A46503">
        <w:rPr>
          <w:rFonts w:ascii="Arial" w:hAnsi="Arial" w:cs="Arial"/>
          <w:sz w:val="20"/>
          <w:szCs w:val="20"/>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49E8847A" w14:textId="77777777" w:rsidR="00396A85" w:rsidRPr="00A46503" w:rsidRDefault="00396A85" w:rsidP="003D7191">
      <w:pPr>
        <w:pStyle w:val="af0"/>
        <w:numPr>
          <w:ilvl w:val="0"/>
          <w:numId w:val="10"/>
        </w:numPr>
        <w:spacing w:line="360" w:lineRule="auto"/>
        <w:ind w:left="0" w:firstLine="709"/>
        <w:jc w:val="both"/>
        <w:rPr>
          <w:rFonts w:ascii="Arial" w:hAnsi="Arial" w:cs="Arial"/>
          <w:sz w:val="20"/>
          <w:szCs w:val="20"/>
        </w:rPr>
      </w:pPr>
      <w:r w:rsidRPr="00A46503">
        <w:rPr>
          <w:rFonts w:ascii="Arial" w:hAnsi="Arial" w:cs="Arial"/>
          <w:sz w:val="20"/>
          <w:szCs w:val="20"/>
        </w:rPr>
        <w:t>хозяйствующий субъект (субъект рынка) и физическое лицо или юридическое лицо, если такое физическое лицо или такое юридическое лицо осуществляют функции единоличного исполнительного органа этого хозяйствующего субъекта (субъекта рынка);</w:t>
      </w:r>
    </w:p>
    <w:p w14:paraId="782F084B" w14:textId="77777777" w:rsidR="00396A85" w:rsidRPr="00A46503" w:rsidRDefault="00396A85" w:rsidP="003D7191">
      <w:pPr>
        <w:pStyle w:val="af0"/>
        <w:numPr>
          <w:ilvl w:val="0"/>
          <w:numId w:val="10"/>
        </w:numPr>
        <w:spacing w:line="360" w:lineRule="auto"/>
        <w:ind w:left="0" w:firstLine="709"/>
        <w:jc w:val="both"/>
        <w:rPr>
          <w:rFonts w:ascii="Arial" w:hAnsi="Arial" w:cs="Arial"/>
          <w:sz w:val="20"/>
          <w:szCs w:val="20"/>
        </w:rPr>
      </w:pPr>
      <w:r w:rsidRPr="00A46503">
        <w:rPr>
          <w:rFonts w:ascii="Arial" w:hAnsi="Arial" w:cs="Arial"/>
          <w:sz w:val="20"/>
          <w:szCs w:val="20"/>
        </w:rPr>
        <w:t>хозяйствующий субъект (субъект рынка) и физическое лицо или юридическое лицо, если такое физическое лицо или такое юридическое лицо на основании учредительных документов этого хозяйствующего субъекта (субъекта рынка) или заключенного с этим хозяйствующим субъектом (субъектом рынка) договора (соглашения) вправе давать этому хозяйствующему субъекту (субъекту рынка) обязательные для исполнения указания;</w:t>
      </w:r>
    </w:p>
    <w:p w14:paraId="3F5E2C7E" w14:textId="77777777" w:rsidR="00396A85" w:rsidRPr="00A46503" w:rsidRDefault="00396A85" w:rsidP="003D7191">
      <w:pPr>
        <w:pStyle w:val="af0"/>
        <w:numPr>
          <w:ilvl w:val="0"/>
          <w:numId w:val="10"/>
        </w:numPr>
        <w:spacing w:line="360" w:lineRule="auto"/>
        <w:ind w:left="0" w:firstLine="709"/>
        <w:jc w:val="both"/>
        <w:rPr>
          <w:rFonts w:ascii="Arial" w:hAnsi="Arial" w:cs="Arial"/>
          <w:sz w:val="20"/>
          <w:szCs w:val="20"/>
        </w:rPr>
      </w:pPr>
      <w:r w:rsidRPr="00A46503">
        <w:rPr>
          <w:rFonts w:ascii="Arial" w:hAnsi="Arial" w:cs="Arial"/>
          <w:sz w:val="20"/>
          <w:szCs w:val="20"/>
        </w:rPr>
        <w:t>хозяйствующие субъекты (субъекты рынка),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14:paraId="1ADDB25F" w14:textId="77777777" w:rsidR="00396A85" w:rsidRPr="00A46503" w:rsidRDefault="00396A85" w:rsidP="003D7191">
      <w:pPr>
        <w:pStyle w:val="af0"/>
        <w:numPr>
          <w:ilvl w:val="0"/>
          <w:numId w:val="10"/>
        </w:numPr>
        <w:spacing w:line="360" w:lineRule="auto"/>
        <w:ind w:left="0" w:firstLine="709"/>
        <w:jc w:val="both"/>
        <w:rPr>
          <w:rFonts w:ascii="Arial" w:hAnsi="Arial" w:cs="Arial"/>
          <w:sz w:val="20"/>
          <w:szCs w:val="20"/>
        </w:rPr>
      </w:pPr>
      <w:r w:rsidRPr="00A46503">
        <w:rPr>
          <w:rFonts w:ascii="Arial" w:hAnsi="Arial" w:cs="Arial"/>
          <w:sz w:val="20"/>
          <w:szCs w:val="20"/>
        </w:rPr>
        <w:t>физическое лицо, его супруг, родители (в том числе усыновители), дети (в том числе усыновленные), братья и сестры;</w:t>
      </w:r>
    </w:p>
    <w:p w14:paraId="46109CC2" w14:textId="3232719F" w:rsidR="00396A85" w:rsidRPr="00A46503" w:rsidRDefault="00396A85" w:rsidP="003D7191">
      <w:pPr>
        <w:pStyle w:val="af0"/>
        <w:numPr>
          <w:ilvl w:val="0"/>
          <w:numId w:val="10"/>
        </w:numPr>
        <w:spacing w:line="360" w:lineRule="auto"/>
        <w:ind w:left="0" w:firstLine="709"/>
        <w:jc w:val="both"/>
        <w:rPr>
          <w:rFonts w:ascii="Arial" w:hAnsi="Arial" w:cs="Arial"/>
          <w:sz w:val="20"/>
          <w:szCs w:val="20"/>
        </w:rPr>
      </w:pPr>
      <w:r w:rsidRPr="00A46503">
        <w:rPr>
          <w:rFonts w:ascii="Arial" w:hAnsi="Arial" w:cs="Arial"/>
          <w:sz w:val="20"/>
          <w:szCs w:val="20"/>
        </w:rPr>
        <w:t>лица, каждое из которых по какому-либо из указанных в абзацах втором-шестом настоящего подпункта оснований входит в группу с одним и тем же лицом, а также другие лица, входящие с любым из таких лиц в группу по какому-либо из указанных в абзацах втором-</w:t>
      </w:r>
      <w:r w:rsidR="0069670E" w:rsidRPr="00A46503">
        <w:rPr>
          <w:rFonts w:ascii="Arial" w:hAnsi="Arial" w:cs="Arial"/>
          <w:sz w:val="20"/>
          <w:szCs w:val="20"/>
        </w:rPr>
        <w:t>шестом настоящего</w:t>
      </w:r>
      <w:r w:rsidRPr="00A46503">
        <w:rPr>
          <w:rFonts w:ascii="Arial" w:hAnsi="Arial" w:cs="Arial"/>
          <w:sz w:val="20"/>
          <w:szCs w:val="20"/>
        </w:rPr>
        <w:t xml:space="preserve"> пункта оснований;</w:t>
      </w:r>
    </w:p>
    <w:p w14:paraId="065AABCD" w14:textId="77777777" w:rsidR="00396A85" w:rsidRPr="00A46503" w:rsidRDefault="00396A85" w:rsidP="003D7191">
      <w:pPr>
        <w:pStyle w:val="af0"/>
        <w:numPr>
          <w:ilvl w:val="0"/>
          <w:numId w:val="10"/>
        </w:numPr>
        <w:snapToGrid w:val="0"/>
        <w:spacing w:line="360" w:lineRule="auto"/>
        <w:ind w:left="0" w:firstLine="709"/>
        <w:jc w:val="both"/>
        <w:rPr>
          <w:rFonts w:ascii="Arial" w:hAnsi="Arial" w:cs="Arial"/>
          <w:sz w:val="20"/>
          <w:szCs w:val="20"/>
        </w:rPr>
      </w:pPr>
      <w:r w:rsidRPr="00A46503">
        <w:rPr>
          <w:rFonts w:ascii="Arial" w:hAnsi="Arial" w:cs="Arial"/>
          <w:sz w:val="20"/>
          <w:szCs w:val="20"/>
        </w:rPr>
        <w:t xml:space="preserve">хозяйственное общество (товарищество, хозяйственное партнерство), физические лица и (или) юридические лица, которые по какому-либо из указанных в абзацах втором-седьмом  настоящего подпункта признаков входят в одну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50 процентов </w:t>
      </w:r>
      <w:r w:rsidRPr="00A46503">
        <w:rPr>
          <w:rFonts w:ascii="Arial" w:hAnsi="Arial" w:cs="Arial"/>
          <w:sz w:val="20"/>
          <w:szCs w:val="20"/>
        </w:rPr>
        <w:lastRenderedPageBreak/>
        <w:t>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24E976EA" w14:textId="77777777" w:rsidR="00E858FD" w:rsidRPr="00A46503" w:rsidRDefault="00396A85" w:rsidP="00FE6575">
      <w:pPr>
        <w:snapToGrid w:val="0"/>
        <w:spacing w:line="360" w:lineRule="auto"/>
        <w:ind w:firstLine="709"/>
        <w:jc w:val="both"/>
        <w:rPr>
          <w:rFonts w:ascii="Arial" w:hAnsi="Arial" w:cs="Arial"/>
          <w:color w:val="000000"/>
          <w:sz w:val="20"/>
          <w:szCs w:val="20"/>
        </w:rPr>
      </w:pPr>
      <w:r w:rsidRPr="00A46503">
        <w:rPr>
          <w:rFonts w:ascii="Arial" w:hAnsi="Arial" w:cs="Arial"/>
          <w:color w:val="000000"/>
          <w:sz w:val="20"/>
          <w:szCs w:val="20"/>
        </w:rPr>
        <w:t>Группа лиц рассматривается как единый хозяйс</w:t>
      </w:r>
      <w:r w:rsidR="00E858FD" w:rsidRPr="00A46503">
        <w:rPr>
          <w:rFonts w:ascii="Arial" w:hAnsi="Arial" w:cs="Arial"/>
          <w:color w:val="000000"/>
          <w:sz w:val="20"/>
          <w:szCs w:val="20"/>
        </w:rPr>
        <w:t>твующий субъект (субъект рынка).</w:t>
      </w:r>
    </w:p>
    <w:p w14:paraId="005643BC" w14:textId="211B1B75" w:rsidR="00853376" w:rsidRPr="008F53CD" w:rsidRDefault="00B2543B" w:rsidP="00FE6575">
      <w:pPr>
        <w:spacing w:line="360" w:lineRule="auto"/>
        <w:ind w:firstLine="709"/>
        <w:jc w:val="both"/>
        <w:rPr>
          <w:rFonts w:ascii="Arial" w:hAnsi="Arial" w:cs="Arial"/>
          <w:color w:val="000000"/>
          <w:shd w:val="clear" w:color="auto" w:fill="FFFFFF"/>
        </w:rPr>
      </w:pPr>
      <w:r w:rsidRPr="008F53CD">
        <w:rPr>
          <w:rFonts w:ascii="Arial" w:hAnsi="Arial" w:cs="Arial"/>
          <w:color w:val="000000"/>
          <w:shd w:val="clear" w:color="auto" w:fill="FFFFFF"/>
        </w:rPr>
        <w:t>3.</w:t>
      </w:r>
      <w:r w:rsidR="0069670E" w:rsidRPr="008F53CD">
        <w:rPr>
          <w:rFonts w:ascii="Arial" w:hAnsi="Arial" w:cs="Arial"/>
          <w:color w:val="000000"/>
          <w:shd w:val="clear" w:color="auto" w:fill="FFFFFF"/>
        </w:rPr>
        <w:t>7</w:t>
      </w:r>
      <w:r w:rsidR="007F3806" w:rsidRPr="008F53CD">
        <w:rPr>
          <w:rFonts w:ascii="Arial" w:hAnsi="Arial" w:cs="Arial"/>
          <w:color w:val="000000"/>
          <w:shd w:val="clear" w:color="auto" w:fill="FFFFFF"/>
        </w:rPr>
        <w:t xml:space="preserve"> </w:t>
      </w:r>
      <w:r w:rsidR="007F3806" w:rsidRPr="008F53CD">
        <w:rPr>
          <w:rFonts w:ascii="Arial" w:hAnsi="Arial" w:cs="Arial"/>
          <w:b/>
          <w:bCs/>
          <w:color w:val="000000"/>
          <w:shd w:val="clear" w:color="auto" w:fill="FFFFFF"/>
        </w:rPr>
        <w:t>недобросовестная конкуренция:</w:t>
      </w:r>
      <w:r w:rsidR="007F3806" w:rsidRPr="008F53CD">
        <w:rPr>
          <w:rFonts w:ascii="Arial" w:hAnsi="Arial" w:cs="Arial"/>
          <w:color w:val="000000"/>
          <w:shd w:val="clear" w:color="auto" w:fill="FFFFFF"/>
        </w:rPr>
        <w:t xml:space="preserve"> </w:t>
      </w:r>
      <w:r w:rsidR="0069670E" w:rsidRPr="008F53CD">
        <w:rPr>
          <w:rFonts w:ascii="Arial" w:hAnsi="Arial" w:cs="Arial"/>
          <w:color w:val="000000"/>
          <w:shd w:val="clear" w:color="auto" w:fill="FFFFFF"/>
        </w:rPr>
        <w:t>Л</w:t>
      </w:r>
      <w:r w:rsidR="007F3806" w:rsidRPr="008F53CD">
        <w:rPr>
          <w:rFonts w:ascii="Arial" w:hAnsi="Arial" w:cs="Arial"/>
          <w:color w:val="000000"/>
          <w:shd w:val="clear" w:color="auto" w:fill="FFFFFF"/>
        </w:rPr>
        <w:t xml:space="preserve">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законодательству </w:t>
      </w:r>
      <w:r w:rsidR="00C51AE0" w:rsidRPr="008F53CD">
        <w:rPr>
          <w:rFonts w:ascii="Arial" w:hAnsi="Arial" w:cs="Arial"/>
          <w:color w:val="000000"/>
          <w:shd w:val="clear" w:color="auto" w:fill="FFFFFF"/>
        </w:rPr>
        <w:t>государств – членов</w:t>
      </w:r>
      <w:r w:rsidR="007F3806" w:rsidRPr="008F53CD">
        <w:rPr>
          <w:rFonts w:ascii="Arial" w:hAnsi="Arial" w:cs="Arial"/>
          <w:color w:val="000000"/>
          <w:shd w:val="clear" w:color="auto" w:fill="FFFFFF"/>
        </w:rPr>
        <w:t xml:space="preserve"> и (или)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r w:rsidR="00853376" w:rsidRPr="008F53CD">
        <w:rPr>
          <w:rFonts w:ascii="Arial" w:hAnsi="Arial" w:cs="Arial"/>
          <w:color w:val="000000"/>
          <w:shd w:val="clear" w:color="auto" w:fill="FFFFFF"/>
        </w:rPr>
        <w:t>.</w:t>
      </w:r>
    </w:p>
    <w:p w14:paraId="6D35F1E6" w14:textId="43BEE07C" w:rsidR="00751B10" w:rsidRPr="008F53CD" w:rsidRDefault="00751B10" w:rsidP="00FE6575">
      <w:pPr>
        <w:spacing w:line="360" w:lineRule="auto"/>
        <w:ind w:firstLine="709"/>
        <w:jc w:val="both"/>
        <w:rPr>
          <w:rFonts w:ascii="Arial" w:hAnsi="Arial" w:cs="Arial"/>
        </w:rPr>
      </w:pPr>
      <w:r w:rsidRPr="008F53CD">
        <w:rPr>
          <w:rFonts w:ascii="Arial" w:hAnsi="Arial" w:cs="Arial"/>
          <w:color w:val="000000"/>
          <w:shd w:val="clear" w:color="auto" w:fill="FFFFFF"/>
        </w:rPr>
        <w:t xml:space="preserve">3.8 </w:t>
      </w:r>
      <w:r w:rsidRPr="008F53CD">
        <w:rPr>
          <w:rFonts w:ascii="Arial" w:eastAsia="Calibri" w:hAnsi="Arial" w:cs="Arial"/>
          <w:b/>
          <w:spacing w:val="-4"/>
        </w:rPr>
        <w:t>антимонопольное регулирование</w:t>
      </w:r>
      <w:r w:rsidRPr="008F53CD">
        <w:rPr>
          <w:rFonts w:ascii="Arial" w:eastAsia="Calibri" w:hAnsi="Arial" w:cs="Arial"/>
          <w:spacing w:val="-4"/>
        </w:rPr>
        <w:t xml:space="preserve">: </w:t>
      </w:r>
      <w:bookmarkStart w:id="3" w:name="964"/>
      <w:r w:rsidRPr="008F53CD">
        <w:rPr>
          <w:rFonts w:ascii="Arial" w:eastAsia="Calibri" w:hAnsi="Arial" w:cs="Arial"/>
          <w:spacing w:val="-4"/>
        </w:rPr>
        <w:t>К</w:t>
      </w:r>
      <w:r w:rsidRPr="008F53CD">
        <w:rPr>
          <w:rFonts w:ascii="Arial" w:eastAsia="Calibri" w:hAnsi="Arial" w:cs="Arial"/>
          <w:bCs/>
          <w:spacing w:val="-4"/>
        </w:rPr>
        <w:t xml:space="preserve">омплекс </w:t>
      </w:r>
      <w:r w:rsidR="00712256" w:rsidRPr="008F53CD">
        <w:rPr>
          <w:rFonts w:ascii="Arial" w:eastAsia="Calibri" w:hAnsi="Arial" w:cs="Arial"/>
          <w:bCs/>
          <w:spacing w:val="-4"/>
        </w:rPr>
        <w:t>экономических,</w:t>
      </w:r>
      <w:r w:rsidRPr="008F53CD">
        <w:rPr>
          <w:rFonts w:ascii="Arial" w:eastAsia="Calibri" w:hAnsi="Arial" w:cs="Arial"/>
          <w:bCs/>
          <w:spacing w:val="-4"/>
        </w:rPr>
        <w:t xml:space="preserve"> административных и законодательных мер, осуществляемых уполномоченными </w:t>
      </w:r>
      <w:r w:rsidRPr="00291310">
        <w:rPr>
          <w:rFonts w:ascii="Arial" w:eastAsia="Calibri" w:hAnsi="Arial" w:cs="Arial"/>
          <w:bCs/>
          <w:spacing w:val="-4"/>
        </w:rPr>
        <w:t>органами с целью обеспечения условий для</w:t>
      </w:r>
      <w:r w:rsidRPr="008F53CD">
        <w:rPr>
          <w:rFonts w:ascii="Arial" w:eastAsia="Calibri" w:hAnsi="Arial" w:cs="Arial"/>
          <w:bCs/>
          <w:spacing w:val="-4"/>
        </w:rPr>
        <w:t xml:space="preserve"> рыночной конкуренции и ограничения возможности чрезмерной монополизации</w:t>
      </w:r>
      <w:r w:rsidRPr="008F53CD">
        <w:rPr>
          <w:rFonts w:ascii="Arial" w:eastAsia="Calibri" w:hAnsi="Arial" w:cs="Arial"/>
          <w:bCs/>
        </w:rPr>
        <w:t xml:space="preserve"> рынка, предупреждения и пресечения недобросовестной конкуренции, угрожающей нормальному функционированию рыночного механизма</w:t>
      </w:r>
      <w:bookmarkEnd w:id="3"/>
      <w:r w:rsidRPr="008F53CD">
        <w:rPr>
          <w:rFonts w:ascii="Arial" w:eastAsia="Calibri" w:hAnsi="Arial" w:cs="Arial"/>
          <w:bCs/>
        </w:rPr>
        <w:t>.</w:t>
      </w:r>
    </w:p>
    <w:p w14:paraId="2901AB16" w14:textId="56FE299F" w:rsidR="00F67C2A" w:rsidRPr="008F53CD" w:rsidRDefault="00A658BF" w:rsidP="00FE6575">
      <w:pPr>
        <w:autoSpaceDE w:val="0"/>
        <w:autoSpaceDN w:val="0"/>
        <w:adjustRightInd w:val="0"/>
        <w:spacing w:line="360" w:lineRule="auto"/>
        <w:ind w:firstLine="709"/>
        <w:jc w:val="both"/>
        <w:rPr>
          <w:rFonts w:ascii="Arial" w:eastAsia="Calibri" w:hAnsi="Arial" w:cs="Arial"/>
        </w:rPr>
      </w:pPr>
      <w:r w:rsidRPr="008F53CD">
        <w:rPr>
          <w:rFonts w:ascii="Arial" w:eastAsia="Calibri" w:hAnsi="Arial" w:cs="Arial"/>
        </w:rPr>
        <w:t>3.</w:t>
      </w:r>
      <w:r w:rsidR="00B2762A" w:rsidRPr="008F53CD">
        <w:rPr>
          <w:rFonts w:ascii="Arial" w:eastAsia="Calibri" w:hAnsi="Arial" w:cs="Arial"/>
        </w:rPr>
        <w:t>9</w:t>
      </w:r>
      <w:r w:rsidRPr="008F53CD">
        <w:rPr>
          <w:rFonts w:ascii="Arial" w:eastAsia="Calibri" w:hAnsi="Arial" w:cs="Arial"/>
          <w:b/>
        </w:rPr>
        <w:t xml:space="preserve"> </w:t>
      </w:r>
      <w:r w:rsidR="00231838" w:rsidRPr="008F53CD">
        <w:rPr>
          <w:rFonts w:ascii="Arial" w:eastAsia="Calibri" w:hAnsi="Arial" w:cs="Arial"/>
          <w:b/>
        </w:rPr>
        <w:t>уполномоченный орган</w:t>
      </w:r>
      <w:r w:rsidR="00231838" w:rsidRPr="008F53CD">
        <w:rPr>
          <w:rFonts w:ascii="Arial" w:eastAsia="Calibri" w:hAnsi="Arial" w:cs="Arial"/>
          <w:b/>
          <w:bCs/>
        </w:rPr>
        <w:t>:</w:t>
      </w:r>
      <w:r w:rsidR="00231838" w:rsidRPr="008F53CD">
        <w:rPr>
          <w:rFonts w:ascii="Arial" w:eastAsia="Calibri" w:hAnsi="Arial" w:cs="Arial"/>
        </w:rPr>
        <w:t xml:space="preserve"> Национальный орган исполнительной власти, а также иной</w:t>
      </w:r>
      <w:r w:rsidR="00425BA4" w:rsidRPr="008F53CD">
        <w:rPr>
          <w:rFonts w:ascii="Arial" w:eastAsia="Calibri" w:hAnsi="Arial" w:cs="Arial"/>
        </w:rPr>
        <w:t xml:space="preserve"> государственный </w:t>
      </w:r>
      <w:r w:rsidR="00231838" w:rsidRPr="008F53CD">
        <w:rPr>
          <w:rFonts w:ascii="Arial" w:eastAsia="Calibri" w:hAnsi="Arial" w:cs="Arial"/>
        </w:rPr>
        <w:t xml:space="preserve">орган, который в соответствии с </w:t>
      </w:r>
      <w:r w:rsidR="006651DA">
        <w:rPr>
          <w:rFonts w:ascii="Arial" w:eastAsia="Calibri" w:hAnsi="Arial" w:cs="Arial"/>
        </w:rPr>
        <w:t xml:space="preserve">национальным законодательством </w:t>
      </w:r>
      <w:r w:rsidR="007E65D3">
        <w:rPr>
          <w:rFonts w:ascii="Arial" w:eastAsia="Calibri" w:hAnsi="Arial" w:cs="Arial"/>
        </w:rPr>
        <w:t xml:space="preserve">осуществляет </w:t>
      </w:r>
      <w:r w:rsidR="00231838" w:rsidRPr="008F53CD">
        <w:rPr>
          <w:rFonts w:ascii="Arial" w:eastAsia="Calibri" w:hAnsi="Arial" w:cs="Arial"/>
        </w:rPr>
        <w:t>полномочия в сфер</w:t>
      </w:r>
      <w:r w:rsidR="007E65D3">
        <w:rPr>
          <w:rFonts w:ascii="Arial" w:eastAsia="Calibri" w:hAnsi="Arial" w:cs="Arial"/>
        </w:rPr>
        <w:t>ах</w:t>
      </w:r>
      <w:r w:rsidR="00231838" w:rsidRPr="008F53CD">
        <w:rPr>
          <w:rFonts w:ascii="Arial" w:eastAsia="Calibri" w:hAnsi="Arial" w:cs="Arial"/>
        </w:rPr>
        <w:t xml:space="preserve"> </w:t>
      </w:r>
      <w:r w:rsidR="007E65D3">
        <w:rPr>
          <w:rFonts w:ascii="Arial" w:eastAsia="Calibri" w:hAnsi="Arial" w:cs="Arial"/>
        </w:rPr>
        <w:t>защиты от недобросовестной конкуренции</w:t>
      </w:r>
      <w:r w:rsidR="007E65D3" w:rsidRPr="008F53CD">
        <w:rPr>
          <w:rFonts w:ascii="Arial" w:eastAsia="Calibri" w:hAnsi="Arial" w:cs="Arial"/>
        </w:rPr>
        <w:t xml:space="preserve"> </w:t>
      </w:r>
      <w:r w:rsidR="007E65D3">
        <w:rPr>
          <w:rFonts w:ascii="Arial" w:eastAsia="Calibri" w:hAnsi="Arial" w:cs="Arial"/>
        </w:rPr>
        <w:t xml:space="preserve">и </w:t>
      </w:r>
      <w:r w:rsidR="00231838" w:rsidRPr="008F53CD">
        <w:rPr>
          <w:rFonts w:ascii="Arial" w:eastAsia="Calibri" w:hAnsi="Arial" w:cs="Arial"/>
        </w:rPr>
        <w:t>интеллектуальной собственности</w:t>
      </w:r>
      <w:r w:rsidR="006F6D38">
        <w:rPr>
          <w:rFonts w:ascii="Arial" w:eastAsia="Calibri" w:hAnsi="Arial" w:cs="Arial"/>
        </w:rPr>
        <w:t xml:space="preserve"> и</w:t>
      </w:r>
      <w:r w:rsidR="007E65D3">
        <w:rPr>
          <w:rFonts w:ascii="Arial" w:eastAsia="Calibri" w:hAnsi="Arial" w:cs="Arial"/>
        </w:rPr>
        <w:t xml:space="preserve"> смежных с ними областях</w:t>
      </w:r>
      <w:r w:rsidR="00D47106" w:rsidRPr="008F53CD">
        <w:rPr>
          <w:rFonts w:ascii="Arial" w:eastAsia="Calibri" w:hAnsi="Arial" w:cs="Arial"/>
        </w:rPr>
        <w:t>.</w:t>
      </w:r>
    </w:p>
    <w:p w14:paraId="400D2FB4" w14:textId="46316359" w:rsidR="00184818" w:rsidRPr="00291310" w:rsidRDefault="00F67C2A" w:rsidP="00FE6575">
      <w:pPr>
        <w:autoSpaceDE w:val="0"/>
        <w:autoSpaceDN w:val="0"/>
        <w:adjustRightInd w:val="0"/>
        <w:spacing w:line="360" w:lineRule="auto"/>
        <w:ind w:firstLine="709"/>
        <w:jc w:val="both"/>
        <w:rPr>
          <w:rFonts w:ascii="Arial" w:hAnsi="Arial" w:cs="Arial"/>
        </w:rPr>
      </w:pPr>
      <w:r w:rsidRPr="00291310">
        <w:rPr>
          <w:rFonts w:ascii="Arial" w:hAnsi="Arial" w:cs="Arial"/>
          <w:spacing w:val="40"/>
        </w:rPr>
        <w:t>Примечание</w:t>
      </w:r>
      <w:r w:rsidRPr="00291310">
        <w:rPr>
          <w:rFonts w:ascii="Arial" w:hAnsi="Arial" w:cs="Arial"/>
        </w:rPr>
        <w:t xml:space="preserve"> – С</w:t>
      </w:r>
      <w:r w:rsidR="00ED51F8">
        <w:rPr>
          <w:rFonts w:ascii="Arial" w:hAnsi="Arial" w:cs="Arial"/>
        </w:rPr>
        <w:t>м.</w:t>
      </w:r>
      <w:r w:rsidR="005C4D4E">
        <w:rPr>
          <w:rFonts w:ascii="Arial" w:hAnsi="Arial" w:cs="Arial"/>
        </w:rPr>
        <w:t xml:space="preserve"> (</w:t>
      </w:r>
      <w:r w:rsidRPr="00291310">
        <w:rPr>
          <w:rFonts w:ascii="Arial" w:hAnsi="Arial" w:cs="Arial"/>
        </w:rPr>
        <w:t>[</w:t>
      </w:r>
      <w:r w:rsidR="00ED51F8">
        <w:rPr>
          <w:rFonts w:ascii="Arial" w:hAnsi="Arial" w:cs="Arial"/>
        </w:rPr>
        <w:t>1</w:t>
      </w:r>
      <w:r w:rsidRPr="00291310">
        <w:rPr>
          <w:rFonts w:ascii="Arial" w:hAnsi="Arial" w:cs="Arial"/>
        </w:rPr>
        <w:t>]</w:t>
      </w:r>
      <w:r w:rsidR="005C4D4E">
        <w:rPr>
          <w:rFonts w:ascii="Arial" w:hAnsi="Arial" w:cs="Arial"/>
        </w:rPr>
        <w:t xml:space="preserve">, </w:t>
      </w:r>
      <w:r w:rsidR="005C4D4E" w:rsidRPr="00291310">
        <w:rPr>
          <w:rFonts w:ascii="Arial" w:hAnsi="Arial" w:cs="Arial"/>
        </w:rPr>
        <w:t>ст.1</w:t>
      </w:r>
      <w:r w:rsidRPr="00291310">
        <w:rPr>
          <w:rFonts w:ascii="Arial" w:hAnsi="Arial" w:cs="Arial"/>
        </w:rPr>
        <w:t>).</w:t>
      </w:r>
    </w:p>
    <w:p w14:paraId="05572653" w14:textId="3E48A381" w:rsidR="00B762DC" w:rsidRPr="00291310" w:rsidRDefault="00A658BF" w:rsidP="00291310">
      <w:pPr>
        <w:autoSpaceDE w:val="0"/>
        <w:autoSpaceDN w:val="0"/>
        <w:adjustRightInd w:val="0"/>
        <w:spacing w:line="360" w:lineRule="auto"/>
        <w:ind w:firstLine="709"/>
        <w:jc w:val="both"/>
        <w:rPr>
          <w:rFonts w:ascii="Arial" w:hAnsi="Arial" w:cs="Arial"/>
        </w:rPr>
      </w:pPr>
      <w:r w:rsidRPr="00291310">
        <w:rPr>
          <w:rFonts w:ascii="Arial" w:eastAsia="Calibri" w:hAnsi="Arial" w:cs="Arial"/>
        </w:rPr>
        <w:t>3.</w:t>
      </w:r>
      <w:r w:rsidR="00B2762A" w:rsidRPr="00291310">
        <w:rPr>
          <w:rFonts w:ascii="Arial" w:eastAsia="Calibri" w:hAnsi="Arial" w:cs="Arial"/>
        </w:rPr>
        <w:t>10</w:t>
      </w:r>
      <w:r w:rsidR="0017606C" w:rsidRPr="00291310">
        <w:rPr>
          <w:rFonts w:ascii="Arial" w:hAnsi="Arial" w:cs="Arial"/>
          <w:color w:val="000000"/>
          <w:kern w:val="36"/>
        </w:rPr>
        <w:t xml:space="preserve"> </w:t>
      </w:r>
      <w:r w:rsidR="00B762DC" w:rsidRPr="00291310">
        <w:rPr>
          <w:rFonts w:ascii="Arial" w:hAnsi="Arial" w:cs="Arial"/>
          <w:b/>
        </w:rPr>
        <w:t>мониторинг:</w:t>
      </w:r>
      <w:r w:rsidR="00B762DC" w:rsidRPr="00291310">
        <w:rPr>
          <w:rFonts w:ascii="Arial" w:hAnsi="Arial" w:cs="Arial"/>
        </w:rPr>
        <w:t xml:space="preserve"> </w:t>
      </w:r>
      <w:r w:rsidR="00EE47F1" w:rsidRPr="00291310">
        <w:rPr>
          <w:rFonts w:ascii="Arial" w:hAnsi="Arial" w:cs="Arial"/>
        </w:rPr>
        <w:t>Деятельность, предусматривающая п</w:t>
      </w:r>
      <w:r w:rsidR="00B762DC" w:rsidRPr="00291310">
        <w:rPr>
          <w:rFonts w:ascii="Arial" w:hAnsi="Arial" w:cs="Arial"/>
        </w:rPr>
        <w:t>остоянное наблюдени</w:t>
      </w:r>
      <w:r w:rsidR="00EE47F1" w:rsidRPr="00291310">
        <w:rPr>
          <w:rFonts w:ascii="Arial" w:hAnsi="Arial" w:cs="Arial"/>
        </w:rPr>
        <w:t>е ситуации; определение проблем и их</w:t>
      </w:r>
      <w:r w:rsidR="00B762DC" w:rsidRPr="00291310">
        <w:rPr>
          <w:rFonts w:ascii="Arial" w:hAnsi="Arial" w:cs="Arial"/>
        </w:rPr>
        <w:t xml:space="preserve"> анализ </w:t>
      </w:r>
      <w:r w:rsidR="00EE47F1" w:rsidRPr="00291310">
        <w:rPr>
          <w:rFonts w:ascii="Arial" w:hAnsi="Arial" w:cs="Arial"/>
        </w:rPr>
        <w:t>с</w:t>
      </w:r>
      <w:r w:rsidR="00B762DC" w:rsidRPr="00291310">
        <w:rPr>
          <w:rFonts w:ascii="Arial" w:hAnsi="Arial" w:cs="Arial"/>
        </w:rPr>
        <w:t xml:space="preserve"> прогнозирование</w:t>
      </w:r>
      <w:r w:rsidR="00EE47F1" w:rsidRPr="00291310">
        <w:rPr>
          <w:rFonts w:ascii="Arial" w:hAnsi="Arial" w:cs="Arial"/>
        </w:rPr>
        <w:t>м</w:t>
      </w:r>
      <w:r w:rsidR="00B762DC" w:rsidRPr="00291310">
        <w:rPr>
          <w:rFonts w:ascii="Arial" w:hAnsi="Arial" w:cs="Arial"/>
        </w:rPr>
        <w:t xml:space="preserve"> развития</w:t>
      </w:r>
      <w:r w:rsidR="00EE47F1" w:rsidRPr="00291310">
        <w:rPr>
          <w:rFonts w:ascii="Arial" w:hAnsi="Arial" w:cs="Arial"/>
        </w:rPr>
        <w:t>;</w:t>
      </w:r>
      <w:r w:rsidR="00B762DC" w:rsidRPr="00291310">
        <w:rPr>
          <w:rFonts w:ascii="Arial" w:hAnsi="Arial" w:cs="Arial"/>
        </w:rPr>
        <w:t xml:space="preserve"> установление основных участников, заинтересованных в решении проблем</w:t>
      </w:r>
      <w:r w:rsidR="00EE47F1" w:rsidRPr="00291310">
        <w:rPr>
          <w:rFonts w:ascii="Arial" w:hAnsi="Arial" w:cs="Arial"/>
        </w:rPr>
        <w:t>;</w:t>
      </w:r>
      <w:r w:rsidR="00B762DC" w:rsidRPr="00291310">
        <w:rPr>
          <w:rFonts w:ascii="Arial" w:hAnsi="Arial" w:cs="Arial"/>
        </w:rPr>
        <w:t xml:space="preserve"> подготовка предложений по решению проблем, предупреждению и устранению их негативных последствий</w:t>
      </w:r>
      <w:r w:rsidR="00A35C06" w:rsidRPr="00291310">
        <w:rPr>
          <w:rFonts w:ascii="Arial" w:hAnsi="Arial" w:cs="Arial"/>
        </w:rPr>
        <w:t>.</w:t>
      </w:r>
    </w:p>
    <w:p w14:paraId="24733134" w14:textId="77777777" w:rsidR="006F6D38" w:rsidRDefault="006F6D38" w:rsidP="00FE6575">
      <w:pPr>
        <w:widowControl w:val="0"/>
        <w:tabs>
          <w:tab w:val="left" w:pos="1418"/>
          <w:tab w:val="left" w:pos="2835"/>
        </w:tabs>
        <w:spacing w:line="360" w:lineRule="auto"/>
        <w:ind w:firstLine="709"/>
        <w:jc w:val="both"/>
        <w:rPr>
          <w:rFonts w:ascii="Arial" w:hAnsi="Arial" w:cs="Arial"/>
          <w:b/>
          <w:sz w:val="28"/>
          <w:szCs w:val="28"/>
        </w:rPr>
      </w:pPr>
    </w:p>
    <w:p w14:paraId="6EAA1092" w14:textId="77777777" w:rsidR="002F381C" w:rsidRPr="008F53CD" w:rsidRDefault="002F381C" w:rsidP="00FE6575">
      <w:pPr>
        <w:widowControl w:val="0"/>
        <w:tabs>
          <w:tab w:val="left" w:pos="1418"/>
          <w:tab w:val="left" w:pos="2835"/>
        </w:tabs>
        <w:spacing w:line="360" w:lineRule="auto"/>
        <w:ind w:firstLine="709"/>
        <w:jc w:val="both"/>
        <w:rPr>
          <w:rFonts w:ascii="Arial" w:hAnsi="Arial" w:cs="Arial"/>
          <w:b/>
          <w:sz w:val="28"/>
          <w:szCs w:val="28"/>
        </w:rPr>
      </w:pPr>
      <w:r w:rsidRPr="008F53CD">
        <w:rPr>
          <w:rFonts w:ascii="Arial" w:hAnsi="Arial" w:cs="Arial"/>
          <w:b/>
          <w:sz w:val="28"/>
          <w:szCs w:val="28"/>
        </w:rPr>
        <w:t xml:space="preserve">4 </w:t>
      </w:r>
      <w:r w:rsidR="000E44E2" w:rsidRPr="008F53CD">
        <w:rPr>
          <w:rFonts w:ascii="Arial" w:hAnsi="Arial" w:cs="Arial"/>
          <w:b/>
          <w:sz w:val="28"/>
          <w:szCs w:val="28"/>
        </w:rPr>
        <w:t>С</w:t>
      </w:r>
      <w:r w:rsidRPr="008F53CD">
        <w:rPr>
          <w:rFonts w:ascii="Arial" w:hAnsi="Arial" w:cs="Arial"/>
          <w:b/>
          <w:sz w:val="28"/>
          <w:szCs w:val="28"/>
        </w:rPr>
        <w:t>окращения</w:t>
      </w:r>
    </w:p>
    <w:p w14:paraId="0D4AAC4D" w14:textId="671DDEA2" w:rsidR="002F381C" w:rsidRPr="003E5DC1" w:rsidRDefault="002F381C" w:rsidP="00FE6575">
      <w:pPr>
        <w:widowControl w:val="0"/>
        <w:tabs>
          <w:tab w:val="left" w:pos="1418"/>
          <w:tab w:val="left" w:pos="2835"/>
        </w:tabs>
        <w:spacing w:line="360" w:lineRule="auto"/>
        <w:ind w:firstLine="709"/>
        <w:jc w:val="both"/>
        <w:rPr>
          <w:rFonts w:ascii="Arial" w:hAnsi="Arial" w:cs="Arial"/>
          <w:bCs/>
        </w:rPr>
      </w:pPr>
    </w:p>
    <w:p w14:paraId="04C0B1CF" w14:textId="77777777" w:rsidR="002F381C" w:rsidRPr="008F53CD" w:rsidRDefault="002F381C" w:rsidP="00FE6575">
      <w:pPr>
        <w:widowControl w:val="0"/>
        <w:autoSpaceDE w:val="0"/>
        <w:autoSpaceDN w:val="0"/>
        <w:adjustRightInd w:val="0"/>
        <w:spacing w:line="360" w:lineRule="auto"/>
        <w:ind w:firstLine="709"/>
        <w:jc w:val="both"/>
        <w:rPr>
          <w:rFonts w:ascii="Arial" w:hAnsi="Arial" w:cs="Arial"/>
        </w:rPr>
      </w:pPr>
      <w:r w:rsidRPr="008F53CD">
        <w:rPr>
          <w:rFonts w:ascii="Arial" w:hAnsi="Arial" w:cs="Arial"/>
        </w:rPr>
        <w:t>В настоящем стандарте применены следующие сокращения:</w:t>
      </w:r>
    </w:p>
    <w:p w14:paraId="05CEDE53" w14:textId="7BE64322" w:rsidR="002F381C" w:rsidRPr="008F53CD" w:rsidRDefault="002F381C" w:rsidP="00FE6575">
      <w:pPr>
        <w:autoSpaceDE w:val="0"/>
        <w:autoSpaceDN w:val="0"/>
        <w:adjustRightInd w:val="0"/>
        <w:spacing w:line="360" w:lineRule="auto"/>
        <w:ind w:firstLine="709"/>
        <w:jc w:val="both"/>
        <w:rPr>
          <w:rFonts w:ascii="Arial" w:hAnsi="Arial" w:cs="Arial"/>
        </w:rPr>
      </w:pPr>
      <w:r w:rsidRPr="008F53CD">
        <w:rPr>
          <w:rFonts w:ascii="Arial" w:hAnsi="Arial" w:cs="Arial"/>
        </w:rPr>
        <w:t>БРИКС − название объединения государств (Бразилия, Россия, Индия, Китай, ЮАР</w:t>
      </w:r>
      <w:r w:rsidR="009A2635" w:rsidRPr="008F53CD">
        <w:rPr>
          <w:rFonts w:ascii="Arial" w:hAnsi="Arial" w:cs="Arial"/>
        </w:rPr>
        <w:t>, ОАЭ, Иран, Египет, Эфиопия</w:t>
      </w:r>
      <w:r w:rsidRPr="008F53CD">
        <w:rPr>
          <w:rFonts w:ascii="Arial" w:hAnsi="Arial" w:cs="Arial"/>
        </w:rPr>
        <w:t>);</w:t>
      </w:r>
    </w:p>
    <w:p w14:paraId="6C33BE3D" w14:textId="57551378" w:rsidR="002F381C" w:rsidRPr="008F53CD" w:rsidRDefault="002F381C" w:rsidP="00FE6575">
      <w:pPr>
        <w:spacing w:line="360" w:lineRule="auto"/>
        <w:ind w:firstLine="709"/>
        <w:jc w:val="both"/>
        <w:rPr>
          <w:rFonts w:ascii="Arial" w:hAnsi="Arial" w:cs="Arial"/>
        </w:rPr>
      </w:pPr>
      <w:r w:rsidRPr="008F53CD">
        <w:rPr>
          <w:rFonts w:ascii="Arial" w:hAnsi="Arial" w:cs="Arial"/>
        </w:rPr>
        <w:t xml:space="preserve">ВОИС </w:t>
      </w:r>
      <w:r w:rsidR="000E44E2" w:rsidRPr="008F53CD">
        <w:rPr>
          <w:rFonts w:ascii="Arial" w:hAnsi="Arial" w:cs="Arial"/>
          <w:spacing w:val="3"/>
        </w:rPr>
        <w:t>–</w:t>
      </w:r>
      <w:r w:rsidRPr="008F53CD">
        <w:rPr>
          <w:rFonts w:ascii="Arial" w:hAnsi="Arial" w:cs="Arial"/>
        </w:rPr>
        <w:t xml:space="preserve"> Всемирная организация интеллектуальной собственности;</w:t>
      </w:r>
    </w:p>
    <w:p w14:paraId="18160AD2" w14:textId="77777777" w:rsidR="002F381C" w:rsidRPr="008F53CD" w:rsidRDefault="002F381C" w:rsidP="00FE6575">
      <w:pPr>
        <w:spacing w:line="360" w:lineRule="auto"/>
        <w:ind w:firstLine="709"/>
        <w:jc w:val="both"/>
        <w:rPr>
          <w:rFonts w:ascii="Arial" w:hAnsi="Arial" w:cs="Arial"/>
        </w:rPr>
      </w:pPr>
      <w:r w:rsidRPr="008F53CD">
        <w:rPr>
          <w:rFonts w:ascii="Arial" w:hAnsi="Arial" w:cs="Arial"/>
        </w:rPr>
        <w:lastRenderedPageBreak/>
        <w:t xml:space="preserve">ВТО </w:t>
      </w:r>
      <w:r w:rsidR="000E44E2" w:rsidRPr="008F53CD">
        <w:rPr>
          <w:rFonts w:ascii="Arial" w:hAnsi="Arial" w:cs="Arial"/>
          <w:spacing w:val="3"/>
        </w:rPr>
        <w:t>–</w:t>
      </w:r>
      <w:r w:rsidRPr="008F53CD">
        <w:rPr>
          <w:rFonts w:ascii="Arial" w:hAnsi="Arial" w:cs="Arial"/>
        </w:rPr>
        <w:t xml:space="preserve"> Всемирная торговая организация;</w:t>
      </w:r>
    </w:p>
    <w:p w14:paraId="20A9DA0E" w14:textId="0EE9D906" w:rsidR="002F381C" w:rsidRPr="008F53CD" w:rsidRDefault="002F381C" w:rsidP="00FE6575">
      <w:pPr>
        <w:spacing w:line="360" w:lineRule="auto"/>
        <w:ind w:firstLine="709"/>
        <w:jc w:val="both"/>
        <w:rPr>
          <w:rFonts w:ascii="Arial" w:hAnsi="Arial" w:cs="Arial"/>
        </w:rPr>
      </w:pPr>
      <w:r w:rsidRPr="008F53CD">
        <w:rPr>
          <w:rFonts w:ascii="Arial" w:hAnsi="Arial" w:cs="Arial"/>
        </w:rPr>
        <w:t xml:space="preserve">ВЭД </w:t>
      </w:r>
      <w:r w:rsidR="000E44E2" w:rsidRPr="008F53CD">
        <w:rPr>
          <w:rFonts w:ascii="Arial" w:hAnsi="Arial" w:cs="Arial"/>
          <w:spacing w:val="3"/>
        </w:rPr>
        <w:t>–</w:t>
      </w:r>
      <w:r w:rsidRPr="008F53CD">
        <w:rPr>
          <w:rFonts w:ascii="Arial" w:hAnsi="Arial" w:cs="Arial"/>
        </w:rPr>
        <w:t xml:space="preserve"> внешнеэкономическая деятельность;</w:t>
      </w:r>
    </w:p>
    <w:p w14:paraId="5668A5D5" w14:textId="77777777" w:rsidR="002F381C" w:rsidRPr="008F53CD" w:rsidRDefault="002F381C" w:rsidP="00FE6575">
      <w:pPr>
        <w:spacing w:line="360" w:lineRule="auto"/>
        <w:ind w:firstLine="709"/>
        <w:jc w:val="both"/>
        <w:rPr>
          <w:rFonts w:ascii="Arial" w:hAnsi="Arial" w:cs="Arial"/>
        </w:rPr>
      </w:pPr>
      <w:r w:rsidRPr="008F53CD">
        <w:rPr>
          <w:rFonts w:ascii="Arial" w:hAnsi="Arial" w:cs="Arial"/>
        </w:rPr>
        <w:t xml:space="preserve">ВТАМО </w:t>
      </w:r>
      <w:r w:rsidR="000E44E2" w:rsidRPr="008F53CD">
        <w:rPr>
          <w:rFonts w:ascii="Arial" w:hAnsi="Arial" w:cs="Arial"/>
          <w:spacing w:val="3"/>
        </w:rPr>
        <w:t>–</w:t>
      </w:r>
      <w:r w:rsidRPr="008F53CD">
        <w:rPr>
          <w:rFonts w:ascii="Arial" w:hAnsi="Arial" w:cs="Arial"/>
        </w:rPr>
        <w:t xml:space="preserve"> Всемирная таможенная организация;</w:t>
      </w:r>
    </w:p>
    <w:p w14:paraId="1F19C389" w14:textId="6FA48B41" w:rsidR="007A66E3" w:rsidRPr="008F53CD" w:rsidRDefault="007A66E3" w:rsidP="00FE6575">
      <w:pPr>
        <w:pStyle w:val="af0"/>
        <w:tabs>
          <w:tab w:val="left" w:pos="993"/>
        </w:tabs>
        <w:spacing w:line="360" w:lineRule="auto"/>
        <w:ind w:left="0" w:firstLine="709"/>
        <w:jc w:val="both"/>
        <w:rPr>
          <w:rFonts w:ascii="Arial" w:hAnsi="Arial" w:cs="Arial"/>
        </w:rPr>
      </w:pPr>
      <w:r w:rsidRPr="008F53CD">
        <w:rPr>
          <w:rFonts w:ascii="Arial" w:hAnsi="Arial" w:cs="Arial"/>
          <w:spacing w:val="3"/>
        </w:rPr>
        <w:t xml:space="preserve">ИС – </w:t>
      </w:r>
      <w:r w:rsidRPr="008F53CD">
        <w:rPr>
          <w:rFonts w:ascii="Arial" w:hAnsi="Arial" w:cs="Arial"/>
        </w:rPr>
        <w:t>интеллектуальная собственность;</w:t>
      </w:r>
    </w:p>
    <w:p w14:paraId="78CEBB5B" w14:textId="75D8C7E5" w:rsidR="00CA7D0C" w:rsidRPr="008F53CD" w:rsidRDefault="008506EC" w:rsidP="00CA7D0C">
      <w:pPr>
        <w:pStyle w:val="af0"/>
        <w:tabs>
          <w:tab w:val="left" w:pos="993"/>
        </w:tabs>
        <w:spacing w:line="360" w:lineRule="auto"/>
        <w:ind w:left="0" w:firstLine="709"/>
        <w:jc w:val="both"/>
        <w:rPr>
          <w:rFonts w:ascii="Arial" w:hAnsi="Arial" w:cs="Arial"/>
          <w:color w:val="000000" w:themeColor="text1"/>
          <w:lang w:val="ru-RU"/>
        </w:rPr>
      </w:pPr>
      <w:r w:rsidRPr="008F53CD">
        <w:rPr>
          <w:rFonts w:ascii="Arial" w:hAnsi="Arial" w:cs="Arial"/>
          <w:color w:val="000000" w:themeColor="text1"/>
        </w:rPr>
        <w:t>М</w:t>
      </w:r>
      <w:r w:rsidR="00735E9D">
        <w:rPr>
          <w:rFonts w:ascii="Arial" w:hAnsi="Arial" w:cs="Arial"/>
          <w:color w:val="000000" w:themeColor="text1"/>
          <w:lang w:val="ru-RU"/>
        </w:rPr>
        <w:t>Г</w:t>
      </w:r>
      <w:r w:rsidRPr="008F53CD">
        <w:rPr>
          <w:rFonts w:ascii="Arial" w:hAnsi="Arial" w:cs="Arial"/>
          <w:color w:val="000000" w:themeColor="text1"/>
        </w:rPr>
        <w:t>СИС</w:t>
      </w:r>
      <w:r w:rsidRPr="008F53CD">
        <w:rPr>
          <w:rFonts w:ascii="Arial" w:hAnsi="Arial" w:cs="Arial"/>
          <w:color w:val="000000" w:themeColor="text1"/>
          <w:lang w:val="ru-RU"/>
        </w:rPr>
        <w:t xml:space="preserve"> - </w:t>
      </w:r>
      <w:r w:rsidRPr="008F53CD">
        <w:rPr>
          <w:rFonts w:ascii="Arial" w:hAnsi="Arial" w:cs="Arial"/>
          <w:color w:val="000000" w:themeColor="text1"/>
          <w:lang w:val="ru-RU" w:eastAsia="ru-RU"/>
        </w:rPr>
        <w:t xml:space="preserve">Межгосударственный совет </w:t>
      </w:r>
      <w:r w:rsidR="00CA7D0C" w:rsidRPr="008F53CD">
        <w:rPr>
          <w:rFonts w:ascii="Arial" w:hAnsi="Arial" w:cs="Arial"/>
          <w:color w:val="000000" w:themeColor="text1"/>
          <w:lang w:val="ru-RU" w:eastAsia="ru-RU"/>
        </w:rPr>
        <w:t xml:space="preserve">СНГ </w:t>
      </w:r>
      <w:r w:rsidRPr="008F53CD">
        <w:rPr>
          <w:rFonts w:ascii="Arial" w:hAnsi="Arial" w:cs="Arial"/>
          <w:color w:val="000000" w:themeColor="text1"/>
          <w:lang w:val="ru-RU" w:eastAsia="ru-RU"/>
        </w:rPr>
        <w:t>по вопросам правовой̆ охраны и защиты интеллектуальной̆ собственности</w:t>
      </w:r>
      <w:r w:rsidR="00CA7D0C" w:rsidRPr="008F53CD">
        <w:rPr>
          <w:rFonts w:ascii="Arial" w:hAnsi="Arial" w:cs="Arial"/>
          <w:color w:val="000000" w:themeColor="text1"/>
          <w:lang w:val="ru-RU" w:eastAsia="ru-RU"/>
        </w:rPr>
        <w:t xml:space="preserve"> </w:t>
      </w:r>
      <w:r w:rsidRPr="008F53CD">
        <w:rPr>
          <w:rFonts w:ascii="Arial" w:hAnsi="Arial" w:cs="Arial"/>
          <w:spacing w:val="3"/>
        </w:rPr>
        <w:t>;</w:t>
      </w:r>
      <w:r w:rsidRPr="008F53CD">
        <w:rPr>
          <w:rFonts w:ascii="Arial" w:hAnsi="Arial" w:cs="Arial"/>
          <w:color w:val="000000" w:themeColor="text1"/>
        </w:rPr>
        <w:t xml:space="preserve"> </w:t>
      </w:r>
      <w:r w:rsidR="00CA7D0C" w:rsidRPr="008F53CD">
        <w:rPr>
          <w:rFonts w:ascii="Arial" w:hAnsi="Arial" w:cs="Arial"/>
          <w:color w:val="000000" w:themeColor="text1"/>
          <w:lang w:val="ru-RU"/>
        </w:rPr>
        <w:t xml:space="preserve"> </w:t>
      </w:r>
    </w:p>
    <w:p w14:paraId="167F3C5E" w14:textId="1479EA13" w:rsidR="008506EC" w:rsidRPr="008F53CD" w:rsidRDefault="00CA7D0C" w:rsidP="00CA7D0C">
      <w:pPr>
        <w:pStyle w:val="af0"/>
        <w:tabs>
          <w:tab w:val="left" w:pos="993"/>
        </w:tabs>
        <w:spacing w:line="360" w:lineRule="auto"/>
        <w:ind w:left="0" w:firstLine="709"/>
        <w:jc w:val="both"/>
        <w:rPr>
          <w:rFonts w:ascii="Arial" w:hAnsi="Arial" w:cs="Arial"/>
          <w:spacing w:val="3"/>
          <w:lang w:val="ru-RU"/>
        </w:rPr>
      </w:pPr>
      <w:r w:rsidRPr="008F53CD">
        <w:rPr>
          <w:rFonts w:ascii="Arial" w:hAnsi="Arial" w:cs="Arial"/>
          <w:color w:val="000000" w:themeColor="text1"/>
          <w:lang w:val="ru-RU"/>
        </w:rPr>
        <w:t>МСАП – Межгосударственный совет СНГ по антимонопольной политике;</w:t>
      </w:r>
    </w:p>
    <w:p w14:paraId="37578A5F" w14:textId="7CCF2FCD" w:rsidR="006F6D38" w:rsidRDefault="006F6D38" w:rsidP="00FE6575">
      <w:pPr>
        <w:spacing w:line="360" w:lineRule="auto"/>
        <w:ind w:firstLine="709"/>
        <w:jc w:val="both"/>
        <w:rPr>
          <w:rFonts w:ascii="Arial" w:hAnsi="Arial" w:cs="Arial"/>
          <w:spacing w:val="3"/>
        </w:rPr>
      </w:pPr>
      <w:r>
        <w:rPr>
          <w:rFonts w:ascii="Arial" w:hAnsi="Arial" w:cs="Arial"/>
          <w:spacing w:val="3"/>
        </w:rPr>
        <w:t xml:space="preserve">НДК </w:t>
      </w:r>
      <w:r w:rsidRPr="008F53CD">
        <w:rPr>
          <w:rFonts w:ascii="Arial" w:hAnsi="Arial" w:cs="Arial"/>
          <w:color w:val="000000" w:themeColor="text1"/>
        </w:rPr>
        <w:t>–</w:t>
      </w:r>
      <w:r>
        <w:rPr>
          <w:rFonts w:ascii="Arial" w:hAnsi="Arial" w:cs="Arial"/>
          <w:color w:val="000000" w:themeColor="text1"/>
        </w:rPr>
        <w:t xml:space="preserve"> недобросовестная конкуренция</w:t>
      </w:r>
    </w:p>
    <w:p w14:paraId="5DA7F4B6" w14:textId="77777777" w:rsidR="002F381C" w:rsidRPr="008F53CD" w:rsidRDefault="002F381C" w:rsidP="00FE6575">
      <w:pPr>
        <w:widowControl w:val="0"/>
        <w:spacing w:line="360" w:lineRule="auto"/>
        <w:ind w:firstLine="709"/>
        <w:jc w:val="both"/>
        <w:rPr>
          <w:rFonts w:ascii="Arial" w:hAnsi="Arial" w:cs="Arial"/>
          <w:spacing w:val="3"/>
        </w:rPr>
      </w:pPr>
      <w:r w:rsidRPr="008F53CD">
        <w:rPr>
          <w:rFonts w:ascii="Arial" w:hAnsi="Arial" w:cs="Arial"/>
          <w:spacing w:val="3"/>
        </w:rPr>
        <w:t>НИОКТР – научно-исследовательские, опытно-конструкторские, технологические работы;</w:t>
      </w:r>
    </w:p>
    <w:p w14:paraId="27B6EA23" w14:textId="2F411A8E" w:rsidR="008506EC" w:rsidRPr="008F53CD" w:rsidRDefault="002F381C" w:rsidP="008506EC">
      <w:pPr>
        <w:widowControl w:val="0"/>
        <w:spacing w:line="360" w:lineRule="auto"/>
        <w:ind w:firstLine="709"/>
        <w:jc w:val="both"/>
        <w:rPr>
          <w:rFonts w:ascii="Arial" w:hAnsi="Arial" w:cs="Arial"/>
          <w:spacing w:val="3"/>
        </w:rPr>
      </w:pPr>
      <w:r w:rsidRPr="008F53CD">
        <w:rPr>
          <w:rFonts w:ascii="Arial" w:hAnsi="Arial" w:cs="Arial"/>
          <w:spacing w:val="3"/>
        </w:rPr>
        <w:t>НМПТ – наименование места происхождения товара;</w:t>
      </w:r>
    </w:p>
    <w:p w14:paraId="2B39AAFD" w14:textId="77777777" w:rsidR="007A66E3" w:rsidRPr="008F53CD" w:rsidRDefault="002F381C" w:rsidP="00FE6575">
      <w:pPr>
        <w:widowControl w:val="0"/>
        <w:spacing w:line="360" w:lineRule="auto"/>
        <w:ind w:firstLine="709"/>
        <w:jc w:val="both"/>
        <w:rPr>
          <w:rFonts w:ascii="Arial" w:hAnsi="Arial" w:cs="Arial"/>
          <w:lang w:eastAsia="ar-SA"/>
        </w:rPr>
      </w:pPr>
      <w:r w:rsidRPr="008F53CD">
        <w:rPr>
          <w:rFonts w:ascii="Arial" w:hAnsi="Arial" w:cs="Arial"/>
          <w:lang w:eastAsia="ar-SA"/>
        </w:rPr>
        <w:t xml:space="preserve">ОИС </w:t>
      </w:r>
      <w:r w:rsidR="000E44E2" w:rsidRPr="008F53CD">
        <w:rPr>
          <w:rFonts w:ascii="Arial" w:hAnsi="Arial" w:cs="Arial"/>
          <w:spacing w:val="3"/>
        </w:rPr>
        <w:t>–</w:t>
      </w:r>
      <w:r w:rsidRPr="008F53CD">
        <w:rPr>
          <w:rFonts w:ascii="Arial" w:hAnsi="Arial" w:cs="Arial"/>
          <w:lang w:eastAsia="ar-SA"/>
        </w:rPr>
        <w:t xml:space="preserve"> объект интеллектуальной собственности;</w:t>
      </w:r>
    </w:p>
    <w:p w14:paraId="33FF26DA" w14:textId="77777777" w:rsidR="007A66E3" w:rsidRPr="009F7441" w:rsidRDefault="007A66E3" w:rsidP="00FE6575">
      <w:pPr>
        <w:widowControl w:val="0"/>
        <w:spacing w:line="360" w:lineRule="auto"/>
        <w:ind w:firstLine="709"/>
        <w:jc w:val="both"/>
        <w:rPr>
          <w:rFonts w:ascii="Arial" w:hAnsi="Arial" w:cs="Arial"/>
          <w:spacing w:val="3"/>
        </w:rPr>
      </w:pPr>
      <w:r w:rsidRPr="009F7441">
        <w:rPr>
          <w:rFonts w:ascii="Arial" w:hAnsi="Arial" w:cs="Arial"/>
          <w:spacing w:val="3"/>
        </w:rPr>
        <w:t>РИД – результат интеллектуальной деятельности;</w:t>
      </w:r>
    </w:p>
    <w:p w14:paraId="1EEF4018" w14:textId="77777777" w:rsidR="002F381C" w:rsidRPr="008F53CD" w:rsidRDefault="002F381C" w:rsidP="00FE6575">
      <w:pPr>
        <w:widowControl w:val="0"/>
        <w:tabs>
          <w:tab w:val="left" w:pos="1418"/>
          <w:tab w:val="left" w:pos="2835"/>
        </w:tabs>
        <w:spacing w:line="360" w:lineRule="auto"/>
        <w:ind w:firstLine="709"/>
        <w:jc w:val="both"/>
        <w:rPr>
          <w:rFonts w:ascii="Arial" w:hAnsi="Arial" w:cs="Arial"/>
          <w:lang w:eastAsia="ar-SA"/>
        </w:rPr>
      </w:pPr>
      <w:r w:rsidRPr="008F53CD">
        <w:rPr>
          <w:rFonts w:ascii="Arial" w:hAnsi="Arial" w:cs="Arial"/>
          <w:lang w:eastAsia="ar-SA"/>
        </w:rPr>
        <w:t xml:space="preserve">ШОС </w:t>
      </w:r>
      <w:r w:rsidR="000E44E2" w:rsidRPr="008F53CD">
        <w:rPr>
          <w:rFonts w:ascii="Arial" w:hAnsi="Arial" w:cs="Arial"/>
          <w:spacing w:val="3"/>
        </w:rPr>
        <w:t>–</w:t>
      </w:r>
      <w:r w:rsidRPr="008F53CD">
        <w:rPr>
          <w:rFonts w:ascii="Arial" w:hAnsi="Arial" w:cs="Arial"/>
          <w:lang w:eastAsia="ar-SA"/>
        </w:rPr>
        <w:t xml:space="preserve"> Шанхайская </w:t>
      </w:r>
      <w:r w:rsidR="000E44E2" w:rsidRPr="008F53CD">
        <w:rPr>
          <w:rFonts w:ascii="Arial" w:hAnsi="Arial" w:cs="Arial"/>
          <w:lang w:eastAsia="ar-SA"/>
        </w:rPr>
        <w:t>о</w:t>
      </w:r>
      <w:r w:rsidRPr="008F53CD">
        <w:rPr>
          <w:rFonts w:ascii="Arial" w:hAnsi="Arial" w:cs="Arial"/>
          <w:lang w:eastAsia="ar-SA"/>
        </w:rPr>
        <w:t xml:space="preserve">рганизация </w:t>
      </w:r>
      <w:r w:rsidR="000E44E2" w:rsidRPr="008F53CD">
        <w:rPr>
          <w:rFonts w:ascii="Arial" w:hAnsi="Arial" w:cs="Arial"/>
          <w:lang w:eastAsia="ar-SA"/>
        </w:rPr>
        <w:t>с</w:t>
      </w:r>
      <w:r w:rsidRPr="008F53CD">
        <w:rPr>
          <w:rFonts w:ascii="Arial" w:hAnsi="Arial" w:cs="Arial"/>
          <w:lang w:eastAsia="ar-SA"/>
        </w:rPr>
        <w:t>отрудничества;</w:t>
      </w:r>
    </w:p>
    <w:p w14:paraId="0B691D69" w14:textId="77777777" w:rsidR="000F2023" w:rsidRPr="008F53CD" w:rsidRDefault="000F2023" w:rsidP="00FE6575">
      <w:pPr>
        <w:tabs>
          <w:tab w:val="left" w:pos="426"/>
        </w:tabs>
        <w:autoSpaceDE w:val="0"/>
        <w:autoSpaceDN w:val="0"/>
        <w:adjustRightInd w:val="0"/>
        <w:spacing w:line="360" w:lineRule="auto"/>
        <w:ind w:firstLine="709"/>
        <w:jc w:val="both"/>
        <w:rPr>
          <w:rFonts w:ascii="Arial" w:hAnsi="Arial" w:cs="Arial"/>
        </w:rPr>
      </w:pPr>
    </w:p>
    <w:p w14:paraId="5A9A08E1" w14:textId="5009058C" w:rsidR="007F025A" w:rsidRPr="008F53CD" w:rsidRDefault="009E7D0E" w:rsidP="00FE6575">
      <w:pPr>
        <w:spacing w:line="360" w:lineRule="auto"/>
        <w:ind w:firstLine="709"/>
        <w:contextualSpacing/>
        <w:jc w:val="both"/>
        <w:rPr>
          <w:rFonts w:ascii="Arial" w:hAnsi="Arial" w:cs="Arial"/>
          <w:b/>
          <w:sz w:val="28"/>
          <w:szCs w:val="28"/>
        </w:rPr>
      </w:pPr>
      <w:r w:rsidRPr="008F53CD">
        <w:rPr>
          <w:rFonts w:ascii="Arial" w:hAnsi="Arial" w:cs="Arial"/>
          <w:b/>
          <w:bCs/>
          <w:sz w:val="28"/>
          <w:szCs w:val="28"/>
        </w:rPr>
        <w:t xml:space="preserve">5 </w:t>
      </w:r>
      <w:r w:rsidR="007F025A" w:rsidRPr="008F53CD">
        <w:rPr>
          <w:rFonts w:ascii="Arial" w:hAnsi="Arial" w:cs="Arial"/>
          <w:b/>
          <w:sz w:val="28"/>
          <w:szCs w:val="28"/>
        </w:rPr>
        <w:t xml:space="preserve">Объекты защиты от недобросовестной конкуренции </w:t>
      </w:r>
      <w:r w:rsidR="000D6F97" w:rsidRPr="008F53CD">
        <w:rPr>
          <w:rFonts w:ascii="Arial" w:hAnsi="Arial" w:cs="Arial"/>
          <w:b/>
          <w:sz w:val="28"/>
          <w:szCs w:val="28"/>
        </w:rPr>
        <w:t>в сфере интеллектуальной собственности</w:t>
      </w:r>
    </w:p>
    <w:p w14:paraId="6253815E" w14:textId="77777777" w:rsidR="007F025A" w:rsidRPr="008F53CD" w:rsidRDefault="007F025A" w:rsidP="00FE6575">
      <w:pPr>
        <w:spacing w:line="360" w:lineRule="auto"/>
        <w:ind w:firstLine="709"/>
        <w:contextualSpacing/>
        <w:jc w:val="both"/>
        <w:rPr>
          <w:rFonts w:ascii="Arial" w:hAnsi="Arial" w:cs="Arial"/>
          <w:b/>
        </w:rPr>
      </w:pPr>
    </w:p>
    <w:p w14:paraId="3896E6FD" w14:textId="7A0B5C5F" w:rsidR="007F025A" w:rsidRPr="008F53CD" w:rsidRDefault="007F025A" w:rsidP="00FE6575">
      <w:pPr>
        <w:spacing w:line="360" w:lineRule="auto"/>
        <w:ind w:firstLine="709"/>
        <w:contextualSpacing/>
        <w:jc w:val="both"/>
        <w:rPr>
          <w:rFonts w:ascii="Arial" w:hAnsi="Arial" w:cs="Arial"/>
        </w:rPr>
      </w:pPr>
      <w:r w:rsidRPr="008F53CD">
        <w:rPr>
          <w:rFonts w:ascii="Arial" w:hAnsi="Arial" w:cs="Arial"/>
          <w:bCs/>
        </w:rPr>
        <w:t xml:space="preserve">5.1 </w:t>
      </w:r>
      <w:r w:rsidRPr="008F53CD">
        <w:rPr>
          <w:rFonts w:ascii="Arial" w:hAnsi="Arial" w:cs="Arial"/>
        </w:rPr>
        <w:t xml:space="preserve">Объектами антимонопольного регулирования, гражданско-правового оборота и защиты от НДК в предметной области настоящего стандарта являются товары, в том числе работы, услуги, объекты финансового рынка, содержащие ОИС (далее </w:t>
      </w:r>
      <w:r w:rsidRPr="008F53CD">
        <w:rPr>
          <w:rFonts w:ascii="Arial" w:hAnsi="Arial" w:cs="Arial"/>
          <w:spacing w:val="3"/>
        </w:rPr>
        <w:t xml:space="preserve">– </w:t>
      </w:r>
      <w:r w:rsidRPr="008F53CD">
        <w:rPr>
          <w:rFonts w:ascii="Arial" w:hAnsi="Arial" w:cs="Arial"/>
        </w:rPr>
        <w:t xml:space="preserve">товары с ОИС), а также исключительные (имущественные) права на охраняемые РИД и на приравненные к ним средства индивидуализации (далее </w:t>
      </w:r>
      <w:r w:rsidRPr="008F53CD">
        <w:rPr>
          <w:rFonts w:ascii="Arial" w:hAnsi="Arial" w:cs="Arial"/>
          <w:spacing w:val="3"/>
        </w:rPr>
        <w:t>–</w:t>
      </w:r>
      <w:r w:rsidRPr="008F53CD">
        <w:rPr>
          <w:rFonts w:ascii="Arial" w:hAnsi="Arial" w:cs="Arial"/>
        </w:rPr>
        <w:t xml:space="preserve"> исключительные права на ОИС)</w:t>
      </w:r>
      <w:r w:rsidR="000D6F97" w:rsidRPr="008F53CD">
        <w:rPr>
          <w:rFonts w:ascii="Arial" w:hAnsi="Arial" w:cs="Arial"/>
        </w:rPr>
        <w:t xml:space="preserve"> по </w:t>
      </w:r>
      <w:r w:rsidR="000D6F97" w:rsidRPr="008F53CD">
        <w:rPr>
          <w:rFonts w:ascii="Arial" w:hAnsi="Arial" w:cs="Arial"/>
          <w:color w:val="000000" w:themeColor="text1"/>
        </w:rPr>
        <w:t>ГОСТ 34888</w:t>
      </w:r>
      <w:r w:rsidRPr="008F53CD">
        <w:rPr>
          <w:rFonts w:ascii="Arial" w:hAnsi="Arial" w:cs="Arial"/>
        </w:rPr>
        <w:t>.</w:t>
      </w:r>
    </w:p>
    <w:p w14:paraId="3C222BBB" w14:textId="2EA11A4A" w:rsidR="00075D83" w:rsidRPr="008F53CD" w:rsidRDefault="006F6D38" w:rsidP="004206E2">
      <w:pPr>
        <w:pStyle w:val="33"/>
        <w:tabs>
          <w:tab w:val="num" w:pos="0"/>
          <w:tab w:val="num" w:pos="426"/>
        </w:tabs>
        <w:spacing w:after="0" w:line="360" w:lineRule="auto"/>
        <w:ind w:left="0" w:firstLine="709"/>
        <w:jc w:val="both"/>
        <w:rPr>
          <w:rFonts w:ascii="Arial" w:hAnsi="Arial" w:cs="Arial"/>
        </w:rPr>
      </w:pPr>
      <w:r>
        <w:rPr>
          <w:rFonts w:ascii="Arial" w:hAnsi="Arial" w:cs="Arial"/>
          <w:sz w:val="24"/>
          <w:szCs w:val="24"/>
        </w:rPr>
        <w:t>5.2</w:t>
      </w:r>
      <w:r w:rsidR="00075D83" w:rsidRPr="008F53CD">
        <w:rPr>
          <w:rFonts w:ascii="Arial" w:hAnsi="Arial" w:cs="Arial"/>
          <w:sz w:val="24"/>
          <w:szCs w:val="24"/>
        </w:rPr>
        <w:t xml:space="preserve"> Объективным критерием для классификации товара с ОИС является его предполагаемое назначение, которое подлежит оценке на основании объективных характеристик и свойств товара, а также результатов экспертизы документов, подтверждающих наличие ОИС и прав на него, </w:t>
      </w:r>
      <w:r w:rsidR="003E5DC1">
        <w:rPr>
          <w:rFonts w:ascii="Arial" w:hAnsi="Arial" w:cs="Arial"/>
          <w:sz w:val="24"/>
          <w:szCs w:val="24"/>
        </w:rPr>
        <w:t>в том числе</w:t>
      </w:r>
      <w:r w:rsidR="00075D83" w:rsidRPr="008F53CD">
        <w:rPr>
          <w:rFonts w:ascii="Arial" w:hAnsi="Arial" w:cs="Arial"/>
          <w:sz w:val="24"/>
          <w:szCs w:val="24"/>
        </w:rPr>
        <w:t xml:space="preserve"> </w:t>
      </w:r>
      <w:r w:rsidR="00B72486" w:rsidRPr="008F53CD">
        <w:rPr>
          <w:rFonts w:ascii="Arial" w:hAnsi="Arial" w:cs="Arial"/>
          <w:sz w:val="24"/>
          <w:szCs w:val="24"/>
        </w:rPr>
        <w:t>а</w:t>
      </w:r>
      <w:r w:rsidR="00075D83" w:rsidRPr="008F53CD">
        <w:rPr>
          <w:rFonts w:ascii="Arial" w:hAnsi="Arial" w:cs="Arial"/>
          <w:sz w:val="24"/>
          <w:szCs w:val="24"/>
        </w:rPr>
        <w:t>втора</w:t>
      </w:r>
      <w:r w:rsidR="001E0627" w:rsidRPr="001E0627">
        <w:rPr>
          <w:rFonts w:ascii="Arial" w:hAnsi="Arial" w:cs="Arial"/>
          <w:sz w:val="24"/>
          <w:szCs w:val="24"/>
        </w:rPr>
        <w:t>/</w:t>
      </w:r>
      <w:r w:rsidR="00075D83" w:rsidRPr="008F53CD">
        <w:rPr>
          <w:rFonts w:ascii="Arial" w:hAnsi="Arial" w:cs="Arial"/>
          <w:sz w:val="24"/>
          <w:szCs w:val="24"/>
        </w:rPr>
        <w:t>ов РИД и правообладателя</w:t>
      </w:r>
      <w:r w:rsidR="001E0627" w:rsidRPr="001E0627">
        <w:rPr>
          <w:rFonts w:ascii="Arial" w:hAnsi="Arial" w:cs="Arial"/>
          <w:sz w:val="24"/>
          <w:szCs w:val="24"/>
        </w:rPr>
        <w:t>/</w:t>
      </w:r>
      <w:r w:rsidR="00075D83" w:rsidRPr="008F53CD">
        <w:rPr>
          <w:rFonts w:ascii="Arial" w:hAnsi="Arial" w:cs="Arial"/>
          <w:sz w:val="24"/>
          <w:szCs w:val="24"/>
        </w:rPr>
        <w:t>ей ОИС, начало и срок правовой охраны ОИС.</w:t>
      </w:r>
      <w:r w:rsidR="00075D83" w:rsidRPr="008F53CD">
        <w:rPr>
          <w:rFonts w:ascii="Arial" w:hAnsi="Arial" w:cs="Arial"/>
        </w:rPr>
        <w:t xml:space="preserve"> </w:t>
      </w:r>
    </w:p>
    <w:p w14:paraId="05F47C74" w14:textId="6F623963" w:rsidR="00075D83" w:rsidRPr="008F53CD" w:rsidRDefault="00075D83" w:rsidP="004206E2">
      <w:pPr>
        <w:spacing w:line="360" w:lineRule="auto"/>
        <w:ind w:firstLine="709"/>
        <w:contextualSpacing/>
        <w:jc w:val="both"/>
        <w:rPr>
          <w:rFonts w:ascii="Arial" w:hAnsi="Arial" w:cs="Arial"/>
        </w:rPr>
      </w:pPr>
      <w:r w:rsidRPr="008F53CD">
        <w:rPr>
          <w:rFonts w:ascii="Arial" w:hAnsi="Arial" w:cs="Arial"/>
        </w:rPr>
        <w:t>Правовыми основаниями, необходимыми и достаточными для возникновения исключительного (имущественного) права на ОИС, являются</w:t>
      </w:r>
      <w:r w:rsidR="00B72486" w:rsidRPr="008F53CD">
        <w:rPr>
          <w:rFonts w:ascii="Arial" w:hAnsi="Arial" w:cs="Arial"/>
        </w:rPr>
        <w:t xml:space="preserve"> по </w:t>
      </w:r>
      <w:r w:rsidR="00B72486" w:rsidRPr="008F53CD">
        <w:rPr>
          <w:rFonts w:ascii="Arial" w:hAnsi="Arial" w:cs="Arial"/>
          <w:color w:val="000000" w:themeColor="text1"/>
        </w:rPr>
        <w:t>ГОСТ 34888</w:t>
      </w:r>
      <w:r w:rsidRPr="008F53CD">
        <w:rPr>
          <w:rFonts w:ascii="Arial" w:hAnsi="Arial" w:cs="Arial"/>
        </w:rPr>
        <w:t>:</w:t>
      </w:r>
    </w:p>
    <w:p w14:paraId="0F57279D" w14:textId="6AF5CFFD" w:rsidR="00075D83" w:rsidRPr="008F53CD" w:rsidRDefault="00075D83" w:rsidP="004206E2">
      <w:pPr>
        <w:spacing w:line="360" w:lineRule="auto"/>
        <w:ind w:firstLine="709"/>
        <w:contextualSpacing/>
        <w:jc w:val="both"/>
        <w:rPr>
          <w:rFonts w:ascii="Arial" w:hAnsi="Arial" w:cs="Arial"/>
        </w:rPr>
      </w:pPr>
      <w:r w:rsidRPr="008F53CD">
        <w:rPr>
          <w:rFonts w:ascii="Arial" w:hAnsi="Arial" w:cs="Arial"/>
        </w:rPr>
        <w:t xml:space="preserve">а) </w:t>
      </w:r>
      <w:r w:rsidRPr="008F53CD">
        <w:rPr>
          <w:rFonts w:ascii="Arial" w:hAnsi="Arial" w:cs="Arial"/>
          <w:bCs/>
        </w:rPr>
        <w:t>для РИД</w:t>
      </w:r>
      <w:r w:rsidRPr="008F53CD">
        <w:rPr>
          <w:rFonts w:ascii="Arial" w:hAnsi="Arial" w:cs="Arial"/>
        </w:rPr>
        <w:t xml:space="preserve">, которым по закону предоставляется правовая охрана в силу факта их создания, – первичные документы, во исполнение которых создан данный РИД [государственный контракт/договор и акты по сдаче-приемке его результатов, </w:t>
      </w:r>
      <w:r w:rsidRPr="008F53CD">
        <w:rPr>
          <w:rFonts w:ascii="Arial" w:hAnsi="Arial" w:cs="Arial"/>
        </w:rPr>
        <w:lastRenderedPageBreak/>
        <w:t>отчетные документы (при внешнем финансировании)]; приказ/план и документы по исполнению (например, служебные записки, уведомления работника о создании РИД) (при внутреннем/сметном финансировании)</w:t>
      </w:r>
      <w:r w:rsidR="00326AD2">
        <w:rPr>
          <w:rFonts w:ascii="Arial" w:hAnsi="Arial" w:cs="Arial"/>
        </w:rPr>
        <w:t xml:space="preserve">; </w:t>
      </w:r>
      <w:r w:rsidR="00326AD2" w:rsidRPr="00326AD2">
        <w:rPr>
          <w:rFonts w:ascii="Arial" w:hAnsi="Arial" w:cs="Arial"/>
        </w:rPr>
        <w:t>документ о депонировании / нотариальном удостоверении факта создания объектов авторского права и смежных прав</w:t>
      </w:r>
      <w:r w:rsidRPr="00326AD2">
        <w:rPr>
          <w:rFonts w:ascii="Arial" w:hAnsi="Arial" w:cs="Arial"/>
        </w:rPr>
        <w:t xml:space="preserve"> –</w:t>
      </w:r>
      <w:r w:rsidR="00326AD2">
        <w:rPr>
          <w:rFonts w:ascii="Arial" w:hAnsi="Arial" w:cs="Arial"/>
        </w:rPr>
        <w:t xml:space="preserve"> </w:t>
      </w:r>
      <w:r w:rsidR="00326AD2" w:rsidRPr="00326AD2">
        <w:rPr>
          <w:rFonts w:ascii="Arial" w:hAnsi="Arial" w:cs="Arial"/>
        </w:rPr>
        <w:t>с даты итогового документа, фиксирующего создание РИД</w:t>
      </w:r>
      <w:r w:rsidRPr="00326AD2">
        <w:rPr>
          <w:rFonts w:ascii="Arial" w:hAnsi="Arial" w:cs="Arial"/>
        </w:rPr>
        <w:t>;</w:t>
      </w:r>
      <w:r w:rsidRPr="008F53CD">
        <w:rPr>
          <w:rFonts w:ascii="Arial" w:hAnsi="Arial" w:cs="Arial"/>
        </w:rPr>
        <w:t xml:space="preserve"> </w:t>
      </w:r>
    </w:p>
    <w:p w14:paraId="1D9771BA" w14:textId="0F554503" w:rsidR="00075D83" w:rsidRPr="008F53CD" w:rsidRDefault="00075D83" w:rsidP="004206E2">
      <w:pPr>
        <w:spacing w:line="360" w:lineRule="auto"/>
        <w:ind w:firstLine="709"/>
        <w:contextualSpacing/>
        <w:jc w:val="both"/>
        <w:rPr>
          <w:rFonts w:ascii="Arial" w:hAnsi="Arial" w:cs="Arial"/>
        </w:rPr>
      </w:pPr>
      <w:r w:rsidRPr="008F53CD">
        <w:rPr>
          <w:rFonts w:ascii="Arial" w:hAnsi="Arial" w:cs="Arial"/>
        </w:rPr>
        <w:t xml:space="preserve">б) для РИД, которым по закону предоставляется правовая охрана в силу факта их государственной регистрации, </w:t>
      </w:r>
      <w:r w:rsidRPr="008F53CD">
        <w:rPr>
          <w:rFonts w:ascii="Arial" w:hAnsi="Arial" w:cs="Arial"/>
          <w:spacing w:val="3"/>
        </w:rPr>
        <w:t>–</w:t>
      </w:r>
      <w:r w:rsidRPr="008F53CD">
        <w:rPr>
          <w:rFonts w:ascii="Arial" w:hAnsi="Arial" w:cs="Arial"/>
        </w:rPr>
        <w:t xml:space="preserve"> получение патента на такой РИД с даты его приоритета;</w:t>
      </w:r>
    </w:p>
    <w:p w14:paraId="55F2AF2E" w14:textId="31F62677" w:rsidR="00075D83" w:rsidRPr="008F53CD" w:rsidRDefault="00075D83" w:rsidP="004206E2">
      <w:pPr>
        <w:spacing w:line="360" w:lineRule="auto"/>
        <w:ind w:firstLine="709"/>
        <w:contextualSpacing/>
        <w:jc w:val="both"/>
        <w:rPr>
          <w:rFonts w:ascii="Arial" w:hAnsi="Arial" w:cs="Arial"/>
        </w:rPr>
      </w:pPr>
      <w:r w:rsidRPr="008F53CD">
        <w:rPr>
          <w:rFonts w:ascii="Arial" w:hAnsi="Arial" w:cs="Arial"/>
        </w:rPr>
        <w:t xml:space="preserve">в) для РИД, которым по закону предоставляется правовая охрана в силу факта установления специального по отношению к ним правового режима конфиденциальности, </w:t>
      </w:r>
      <w:r w:rsidR="003642F2" w:rsidRPr="008F53CD">
        <w:rPr>
          <w:rFonts w:ascii="Arial" w:hAnsi="Arial" w:cs="Arial"/>
        </w:rPr>
        <w:t>в т</w:t>
      </w:r>
      <w:r w:rsidR="003642F2">
        <w:rPr>
          <w:rFonts w:ascii="Arial" w:hAnsi="Arial" w:cs="Arial"/>
        </w:rPr>
        <w:t>ом числе</w:t>
      </w:r>
      <w:r w:rsidR="003642F2" w:rsidRPr="008F53CD">
        <w:rPr>
          <w:rFonts w:ascii="Arial" w:hAnsi="Arial" w:cs="Arial"/>
        </w:rPr>
        <w:t xml:space="preserve"> </w:t>
      </w:r>
      <w:r w:rsidRPr="008F53CD">
        <w:rPr>
          <w:rFonts w:ascii="Arial" w:hAnsi="Arial" w:cs="Arial"/>
        </w:rPr>
        <w:t xml:space="preserve">режима коммерческой тайны </w:t>
      </w:r>
      <w:r w:rsidRPr="008F53CD">
        <w:rPr>
          <w:rFonts w:ascii="Arial" w:hAnsi="Arial" w:cs="Arial"/>
          <w:spacing w:val="3"/>
        </w:rPr>
        <w:t>–</w:t>
      </w:r>
      <w:r w:rsidRPr="008F53CD">
        <w:rPr>
          <w:rFonts w:ascii="Arial" w:hAnsi="Arial" w:cs="Arial"/>
        </w:rPr>
        <w:t xml:space="preserve"> введение правового режима конфиденциальности, </w:t>
      </w:r>
      <w:r w:rsidR="003642F2" w:rsidRPr="008F53CD">
        <w:rPr>
          <w:rFonts w:ascii="Arial" w:hAnsi="Arial" w:cs="Arial"/>
        </w:rPr>
        <w:t>в т</w:t>
      </w:r>
      <w:r w:rsidR="003642F2">
        <w:rPr>
          <w:rFonts w:ascii="Arial" w:hAnsi="Arial" w:cs="Arial"/>
        </w:rPr>
        <w:t>ом числе</w:t>
      </w:r>
      <w:r w:rsidR="003642F2" w:rsidRPr="008F53CD">
        <w:rPr>
          <w:rFonts w:ascii="Arial" w:hAnsi="Arial" w:cs="Arial"/>
        </w:rPr>
        <w:t xml:space="preserve"> </w:t>
      </w:r>
      <w:r w:rsidRPr="008F53CD">
        <w:rPr>
          <w:rFonts w:ascii="Arial" w:hAnsi="Arial" w:cs="Arial"/>
        </w:rPr>
        <w:t>режима коммерческой тайны по отношению к этим РИД [как правило, с даты издания приказа об отнесении охраноспособных РИД к секретам производства (ноу-хау)];</w:t>
      </w:r>
    </w:p>
    <w:p w14:paraId="5A3763E8" w14:textId="2B39D8A0" w:rsidR="00075D83" w:rsidRPr="008F53CD" w:rsidRDefault="00075D83" w:rsidP="004206E2">
      <w:pPr>
        <w:spacing w:line="360" w:lineRule="auto"/>
        <w:ind w:firstLine="709"/>
        <w:contextualSpacing/>
        <w:jc w:val="both"/>
        <w:rPr>
          <w:rFonts w:ascii="Arial" w:hAnsi="Arial" w:cs="Arial"/>
        </w:rPr>
      </w:pPr>
      <w:r w:rsidRPr="008F53CD">
        <w:rPr>
          <w:rFonts w:ascii="Arial" w:hAnsi="Arial" w:cs="Arial"/>
        </w:rPr>
        <w:t xml:space="preserve">г) для сложных ОИС – издание приказа/принятие решения о создании таких ОИС при соблюдении других условий, установленных законом для данных объектов (в </w:t>
      </w:r>
      <w:r w:rsidR="003642F2" w:rsidRPr="008F53CD">
        <w:rPr>
          <w:rFonts w:ascii="Arial" w:hAnsi="Arial" w:cs="Arial"/>
        </w:rPr>
        <w:t>т</w:t>
      </w:r>
      <w:r w:rsidR="003642F2">
        <w:rPr>
          <w:rFonts w:ascii="Arial" w:hAnsi="Arial" w:cs="Arial"/>
        </w:rPr>
        <w:t>ом числе</w:t>
      </w:r>
      <w:r w:rsidR="003642F2" w:rsidRPr="008F53CD">
        <w:rPr>
          <w:rFonts w:ascii="Arial" w:hAnsi="Arial" w:cs="Arial"/>
        </w:rPr>
        <w:t xml:space="preserve"> </w:t>
      </w:r>
      <w:r w:rsidRPr="008F53CD">
        <w:rPr>
          <w:rFonts w:ascii="Arial" w:hAnsi="Arial" w:cs="Arial"/>
        </w:rPr>
        <w:t>заключение договоров с правообладателями других охраняемых РИД, включенных в данный сложный объект при его создании);</w:t>
      </w:r>
    </w:p>
    <w:p w14:paraId="1A00A036" w14:textId="50F7D0DC" w:rsidR="00075D83" w:rsidRPr="008F53CD" w:rsidRDefault="00075D83" w:rsidP="004206E2">
      <w:pPr>
        <w:spacing w:line="360" w:lineRule="auto"/>
        <w:ind w:firstLine="709"/>
        <w:contextualSpacing/>
        <w:jc w:val="both"/>
        <w:rPr>
          <w:rFonts w:ascii="Arial" w:hAnsi="Arial" w:cs="Arial"/>
          <w:color w:val="000000"/>
        </w:rPr>
      </w:pPr>
      <w:r w:rsidRPr="008F53CD">
        <w:rPr>
          <w:rFonts w:ascii="Arial" w:hAnsi="Arial" w:cs="Arial"/>
        </w:rPr>
        <w:t>д) для н</w:t>
      </w:r>
      <w:r w:rsidRPr="008F53CD">
        <w:rPr>
          <w:rFonts w:ascii="Arial" w:hAnsi="Arial" w:cs="Arial"/>
          <w:bCs/>
        </w:rPr>
        <w:t xml:space="preserve">аучных открытий </w:t>
      </w:r>
      <w:r w:rsidR="004A4A37" w:rsidRPr="008F53CD">
        <w:rPr>
          <w:rFonts w:ascii="Arial" w:hAnsi="Arial" w:cs="Arial"/>
          <w:spacing w:val="3"/>
        </w:rPr>
        <w:t>–</w:t>
      </w:r>
      <w:r w:rsidR="004A4A37" w:rsidRPr="008F53CD">
        <w:rPr>
          <w:rFonts w:ascii="Arial" w:hAnsi="Arial" w:cs="Arial"/>
          <w:bCs/>
        </w:rPr>
        <w:t xml:space="preserve"> выполнение</w:t>
      </w:r>
      <w:r w:rsidRPr="008F53CD">
        <w:rPr>
          <w:rFonts w:ascii="Arial" w:hAnsi="Arial" w:cs="Arial"/>
          <w:bCs/>
        </w:rPr>
        <w:t xml:space="preserve"> процедуры депонирования после получения диплома в установленном порядке </w:t>
      </w:r>
      <w:r w:rsidRPr="008F53CD">
        <w:rPr>
          <w:rFonts w:ascii="Arial" w:hAnsi="Arial" w:cs="Arial"/>
        </w:rPr>
        <w:t>(</w:t>
      </w:r>
      <w:r w:rsidR="00505067" w:rsidRPr="008F53CD">
        <w:rPr>
          <w:rFonts w:ascii="Arial" w:hAnsi="Arial" w:cs="Arial"/>
        </w:rPr>
        <w:t xml:space="preserve">по </w:t>
      </w:r>
      <w:r w:rsidR="00505067" w:rsidRPr="008F53CD">
        <w:rPr>
          <w:rFonts w:ascii="Arial" w:hAnsi="Arial" w:cs="Arial"/>
          <w:color w:val="000000" w:themeColor="text1"/>
        </w:rPr>
        <w:t>ГОСТ 34888</w:t>
      </w:r>
      <w:r w:rsidRPr="008F53CD">
        <w:rPr>
          <w:rFonts w:ascii="Arial" w:hAnsi="Arial" w:cs="Arial"/>
          <w:color w:val="000000"/>
        </w:rPr>
        <w:t>);</w:t>
      </w:r>
    </w:p>
    <w:p w14:paraId="250F04CC" w14:textId="77777777" w:rsidR="00075D83" w:rsidRPr="008F53CD" w:rsidRDefault="00075D83" w:rsidP="004206E2">
      <w:pPr>
        <w:spacing w:line="360" w:lineRule="auto"/>
        <w:ind w:firstLine="709"/>
        <w:contextualSpacing/>
        <w:jc w:val="both"/>
        <w:rPr>
          <w:rFonts w:ascii="Arial" w:hAnsi="Arial" w:cs="Arial"/>
          <w:color w:val="000000"/>
        </w:rPr>
      </w:pPr>
      <w:r w:rsidRPr="008F53CD">
        <w:rPr>
          <w:rFonts w:ascii="Arial" w:hAnsi="Arial" w:cs="Arial"/>
          <w:color w:val="000000"/>
        </w:rPr>
        <w:t xml:space="preserve">е) для средств индивидуализации: </w:t>
      </w:r>
    </w:p>
    <w:p w14:paraId="4C37BD08" w14:textId="77777777" w:rsidR="00075D83" w:rsidRPr="008F53CD" w:rsidRDefault="00075D83" w:rsidP="003D7191">
      <w:pPr>
        <w:numPr>
          <w:ilvl w:val="0"/>
          <w:numId w:val="7"/>
        </w:numPr>
        <w:tabs>
          <w:tab w:val="left" w:pos="993"/>
        </w:tabs>
        <w:spacing w:line="360" w:lineRule="auto"/>
        <w:ind w:left="0" w:firstLine="709"/>
        <w:jc w:val="both"/>
        <w:rPr>
          <w:rFonts w:ascii="Arial" w:hAnsi="Arial" w:cs="Arial"/>
        </w:rPr>
      </w:pPr>
      <w:r w:rsidRPr="008F53CD">
        <w:rPr>
          <w:rFonts w:ascii="Arial" w:hAnsi="Arial" w:cs="Arial"/>
        </w:rPr>
        <w:t>фирменное наименование – регистрация юридического лица в налоговых органах с даты внесения в Единый государственных реестр юридических лиц</w:t>
      </w:r>
      <w:r w:rsidRPr="008F53CD">
        <w:rPr>
          <w:rFonts w:ascii="Arial" w:hAnsi="Arial" w:cs="Arial"/>
          <w:color w:val="000000"/>
        </w:rPr>
        <w:t xml:space="preserve">; </w:t>
      </w:r>
      <w:r w:rsidRPr="008F53CD">
        <w:rPr>
          <w:rFonts w:ascii="Arial" w:hAnsi="Arial" w:cs="Arial"/>
        </w:rPr>
        <w:t xml:space="preserve"> </w:t>
      </w:r>
    </w:p>
    <w:p w14:paraId="115BBB38" w14:textId="5F883BF9" w:rsidR="00075D83" w:rsidRPr="00CC273A" w:rsidRDefault="00075D83" w:rsidP="003D7191">
      <w:pPr>
        <w:numPr>
          <w:ilvl w:val="0"/>
          <w:numId w:val="7"/>
        </w:numPr>
        <w:tabs>
          <w:tab w:val="left" w:pos="993"/>
        </w:tabs>
        <w:spacing w:line="360" w:lineRule="auto"/>
        <w:ind w:left="0" w:firstLine="709"/>
        <w:jc w:val="both"/>
        <w:rPr>
          <w:rFonts w:ascii="Arial" w:hAnsi="Arial" w:cs="Arial"/>
        </w:rPr>
      </w:pPr>
      <w:r w:rsidRPr="00CC273A">
        <w:rPr>
          <w:rFonts w:ascii="Arial" w:hAnsi="Arial" w:cs="Arial"/>
        </w:rPr>
        <w:t>товарный знак</w:t>
      </w:r>
      <w:r w:rsidR="00CC273A" w:rsidRPr="00CC273A">
        <w:rPr>
          <w:rFonts w:ascii="Arial" w:hAnsi="Arial" w:cs="Arial"/>
        </w:rPr>
        <w:t>,</w:t>
      </w:r>
      <w:r w:rsidR="00CC273A">
        <w:rPr>
          <w:rFonts w:ascii="Arial" w:hAnsi="Arial" w:cs="Arial"/>
        </w:rPr>
        <w:t xml:space="preserve"> знак обслуживания, </w:t>
      </w:r>
      <w:r w:rsidR="004A4A37" w:rsidRPr="00CC273A">
        <w:rPr>
          <w:rFonts w:ascii="Arial" w:hAnsi="Arial" w:cs="Arial"/>
        </w:rPr>
        <w:t>наименование</w:t>
      </w:r>
      <w:r w:rsidRPr="00CC273A">
        <w:rPr>
          <w:rFonts w:ascii="Arial" w:hAnsi="Arial" w:cs="Arial"/>
        </w:rPr>
        <w:t xml:space="preserve"> места происхождения товара</w:t>
      </w:r>
      <w:r w:rsidR="00CC273A" w:rsidRPr="00CC273A">
        <w:rPr>
          <w:rFonts w:ascii="Arial" w:hAnsi="Arial" w:cs="Arial"/>
        </w:rPr>
        <w:t xml:space="preserve"> и географическое указание</w:t>
      </w:r>
      <w:r w:rsidRPr="00CC273A">
        <w:rPr>
          <w:rFonts w:ascii="Arial" w:hAnsi="Arial" w:cs="Arial"/>
        </w:rPr>
        <w:t xml:space="preserve"> – государственная регистрация в патентном ведомстве </w:t>
      </w:r>
      <w:r w:rsidRPr="00CC273A">
        <w:rPr>
          <w:rFonts w:ascii="Arial" w:hAnsi="Arial" w:cs="Arial"/>
          <w:spacing w:val="3"/>
        </w:rPr>
        <w:t>–</w:t>
      </w:r>
      <w:r w:rsidR="00CC273A">
        <w:rPr>
          <w:rFonts w:ascii="Arial" w:hAnsi="Arial" w:cs="Arial"/>
          <w:spacing w:val="3"/>
        </w:rPr>
        <w:t xml:space="preserve"> </w:t>
      </w:r>
      <w:r w:rsidR="00CC273A" w:rsidRPr="00CC273A">
        <w:rPr>
          <w:rFonts w:ascii="Arial" w:hAnsi="Arial" w:cs="Arial"/>
          <w:color w:val="22272F"/>
        </w:rPr>
        <w:t>получение свидетельства на такие средства с даты их приоритета</w:t>
      </w:r>
      <w:r w:rsidRPr="00CC273A">
        <w:rPr>
          <w:rFonts w:ascii="Arial" w:hAnsi="Arial" w:cs="Arial"/>
        </w:rPr>
        <w:t>;</w:t>
      </w:r>
    </w:p>
    <w:p w14:paraId="072A089F" w14:textId="58FDE81F" w:rsidR="00075D83" w:rsidRPr="008F53CD" w:rsidRDefault="00075D83" w:rsidP="004206E2">
      <w:pPr>
        <w:autoSpaceDE w:val="0"/>
        <w:autoSpaceDN w:val="0"/>
        <w:adjustRightInd w:val="0"/>
        <w:spacing w:line="360" w:lineRule="auto"/>
        <w:ind w:firstLine="709"/>
        <w:contextualSpacing/>
        <w:jc w:val="both"/>
        <w:rPr>
          <w:rFonts w:ascii="Arial" w:hAnsi="Arial" w:cs="Arial"/>
        </w:rPr>
      </w:pPr>
      <w:r w:rsidRPr="008F53CD">
        <w:rPr>
          <w:rFonts w:ascii="Arial" w:hAnsi="Arial" w:cs="Arial"/>
          <w:bCs/>
        </w:rPr>
        <w:t xml:space="preserve">ж) для всех охраняемых РИД </w:t>
      </w:r>
      <w:r w:rsidRPr="008F53CD">
        <w:rPr>
          <w:rFonts w:ascii="Arial" w:hAnsi="Arial" w:cs="Arial"/>
          <w:spacing w:val="3"/>
        </w:rPr>
        <w:t>–</w:t>
      </w:r>
      <w:r w:rsidRPr="008F53CD">
        <w:rPr>
          <w:rFonts w:ascii="Arial" w:hAnsi="Arial" w:cs="Arial"/>
        </w:rPr>
        <w:t xml:space="preserve"> договор </w:t>
      </w:r>
      <w:r w:rsidR="00D77C5B">
        <w:rPr>
          <w:rFonts w:ascii="Arial" w:hAnsi="Arial" w:cs="Arial"/>
        </w:rPr>
        <w:t xml:space="preserve">уступки / </w:t>
      </w:r>
      <w:r w:rsidRPr="008F53CD">
        <w:rPr>
          <w:rFonts w:ascii="Arial" w:hAnsi="Arial" w:cs="Arial"/>
        </w:rPr>
        <w:t>отчуждения исключительного права на ОИС, либо лицензионный договор, договор коммерческой концессии</w:t>
      </w:r>
      <w:r w:rsidR="00B93CF5">
        <w:rPr>
          <w:rFonts w:ascii="Arial" w:hAnsi="Arial" w:cs="Arial"/>
        </w:rPr>
        <w:t xml:space="preserve"> / франчайзинга</w:t>
      </w:r>
      <w:r w:rsidRPr="008F53CD">
        <w:rPr>
          <w:rFonts w:ascii="Arial" w:hAnsi="Arial" w:cs="Arial"/>
        </w:rPr>
        <w:t xml:space="preserve"> или другой </w:t>
      </w:r>
      <w:r w:rsidR="00CC273A">
        <w:rPr>
          <w:rFonts w:ascii="Arial" w:hAnsi="Arial" w:cs="Arial"/>
        </w:rPr>
        <w:t xml:space="preserve">договор </w:t>
      </w:r>
      <w:r w:rsidRPr="008F53CD">
        <w:rPr>
          <w:rFonts w:ascii="Arial" w:hAnsi="Arial" w:cs="Arial"/>
        </w:rPr>
        <w:t>на предоставление права использования РИД – с даты заключения такого договора;</w:t>
      </w:r>
    </w:p>
    <w:p w14:paraId="729974DB" w14:textId="52A15D3A" w:rsidR="00075D83" w:rsidRDefault="00075D83" w:rsidP="006A45D9">
      <w:pPr>
        <w:autoSpaceDE w:val="0"/>
        <w:autoSpaceDN w:val="0"/>
        <w:adjustRightInd w:val="0"/>
        <w:spacing w:line="360" w:lineRule="auto"/>
        <w:ind w:firstLine="709"/>
        <w:contextualSpacing/>
        <w:jc w:val="both"/>
        <w:rPr>
          <w:rFonts w:ascii="Arial" w:hAnsi="Arial" w:cs="Arial"/>
        </w:rPr>
      </w:pPr>
      <w:r w:rsidRPr="008F53CD">
        <w:rPr>
          <w:rFonts w:ascii="Arial" w:hAnsi="Arial" w:cs="Arial"/>
        </w:rPr>
        <w:t>и) для сделок в отношении ОИС, когда РИД или средство индивидуализации подлежит обязательной государственной регистрации (объекты патентного права и средства индивидуализации) или  государственная регистрация  РИД (</w:t>
      </w:r>
      <w:r w:rsidR="00CC273A">
        <w:rPr>
          <w:rFonts w:ascii="Arial" w:hAnsi="Arial" w:cs="Arial"/>
        </w:rPr>
        <w:t xml:space="preserve">например, программы для </w:t>
      </w:r>
      <w:r w:rsidRPr="008F53CD">
        <w:rPr>
          <w:rFonts w:ascii="Arial" w:hAnsi="Arial" w:cs="Arial"/>
        </w:rPr>
        <w:t xml:space="preserve">ЭВМ, </w:t>
      </w:r>
      <w:r w:rsidR="00CC273A">
        <w:rPr>
          <w:rFonts w:ascii="Arial" w:hAnsi="Arial" w:cs="Arial"/>
        </w:rPr>
        <w:t>базы данных</w:t>
      </w:r>
      <w:r w:rsidRPr="008F53CD">
        <w:rPr>
          <w:rFonts w:ascii="Arial" w:hAnsi="Arial" w:cs="Arial"/>
        </w:rPr>
        <w:t xml:space="preserve"> или топологии интегральной микросхемы) осуществлена по желанию правообладателя, отчуждение исключительного права </w:t>
      </w:r>
      <w:r w:rsidRPr="008F53CD">
        <w:rPr>
          <w:rFonts w:ascii="Arial" w:hAnsi="Arial" w:cs="Arial"/>
        </w:rPr>
        <w:lastRenderedPageBreak/>
        <w:t>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 с даты государственной регистрации такого перехода/предоставления/залога в патентом ведомстве.</w:t>
      </w:r>
    </w:p>
    <w:p w14:paraId="3AE7BBB6" w14:textId="2200B584" w:rsidR="00B93CF5" w:rsidRPr="00A46503" w:rsidRDefault="00B93CF5" w:rsidP="006A45D9">
      <w:pPr>
        <w:autoSpaceDE w:val="0"/>
        <w:autoSpaceDN w:val="0"/>
        <w:adjustRightInd w:val="0"/>
        <w:spacing w:line="360" w:lineRule="auto"/>
        <w:ind w:firstLine="709"/>
        <w:contextualSpacing/>
        <w:jc w:val="both"/>
        <w:rPr>
          <w:rFonts w:ascii="Arial" w:hAnsi="Arial" w:cs="Arial"/>
          <w:color w:val="000000" w:themeColor="text1"/>
          <w:sz w:val="20"/>
          <w:szCs w:val="20"/>
        </w:rPr>
      </w:pPr>
      <w:r w:rsidRPr="00A46503">
        <w:rPr>
          <w:rFonts w:ascii="Arial" w:hAnsi="Arial" w:cs="Arial"/>
          <w:spacing w:val="40"/>
          <w:sz w:val="20"/>
          <w:szCs w:val="20"/>
        </w:rPr>
        <w:t>3 Примечание</w:t>
      </w:r>
      <w:r w:rsidRPr="00A46503">
        <w:rPr>
          <w:rFonts w:ascii="Arial" w:hAnsi="Arial" w:cs="Arial"/>
          <w:sz w:val="20"/>
          <w:szCs w:val="20"/>
        </w:rPr>
        <w:t xml:space="preserve">– </w:t>
      </w:r>
      <w:r w:rsidR="00DE3BD1">
        <w:rPr>
          <w:rFonts w:ascii="Arial" w:hAnsi="Arial" w:cs="Arial"/>
          <w:sz w:val="20"/>
          <w:szCs w:val="20"/>
        </w:rPr>
        <w:t>Для объектов, указанных в подпунктах г) и д) – в случаях и в порядке, указанных в национальном законодательстве</w:t>
      </w:r>
      <w:r w:rsidR="006A45D9">
        <w:rPr>
          <w:rFonts w:ascii="Arial" w:hAnsi="Arial" w:cs="Arial"/>
          <w:sz w:val="20"/>
          <w:szCs w:val="20"/>
        </w:rPr>
        <w:t xml:space="preserve">. </w:t>
      </w:r>
    </w:p>
    <w:p w14:paraId="1590F2A5" w14:textId="10404606" w:rsidR="008E65C5" w:rsidRPr="008F53CD" w:rsidRDefault="008E65C5" w:rsidP="006A45D9">
      <w:pPr>
        <w:spacing w:line="360" w:lineRule="auto"/>
        <w:ind w:firstLine="709"/>
        <w:contextualSpacing/>
        <w:jc w:val="both"/>
        <w:rPr>
          <w:rFonts w:ascii="Arial" w:hAnsi="Arial" w:cs="Arial"/>
        </w:rPr>
      </w:pPr>
      <w:r w:rsidRPr="008F53CD">
        <w:rPr>
          <w:rFonts w:ascii="Arial" w:hAnsi="Arial" w:cs="Arial"/>
        </w:rPr>
        <w:t>5.</w:t>
      </w:r>
      <w:r w:rsidR="00A70A63">
        <w:rPr>
          <w:rFonts w:ascii="Arial" w:hAnsi="Arial" w:cs="Arial"/>
        </w:rPr>
        <w:t>3</w:t>
      </w:r>
      <w:r w:rsidRPr="008F53CD">
        <w:rPr>
          <w:rFonts w:ascii="Arial" w:hAnsi="Arial" w:cs="Arial"/>
        </w:rPr>
        <w:t xml:space="preserve"> К основным формам недобросовестной конкуренции </w:t>
      </w:r>
      <w:r w:rsidR="00051DE1" w:rsidRPr="008F53CD">
        <w:rPr>
          <w:rFonts w:ascii="Arial" w:hAnsi="Arial" w:cs="Arial"/>
        </w:rPr>
        <w:t>при использовании</w:t>
      </w:r>
      <w:r w:rsidRPr="008F53CD">
        <w:rPr>
          <w:rFonts w:ascii="Arial" w:hAnsi="Arial" w:cs="Arial"/>
        </w:rPr>
        <w:t xml:space="preserve"> </w:t>
      </w:r>
      <w:r w:rsidR="0072073F" w:rsidRPr="008F53CD">
        <w:rPr>
          <w:rFonts w:ascii="Arial" w:hAnsi="Arial" w:cs="Arial"/>
        </w:rPr>
        <w:t>О</w:t>
      </w:r>
      <w:r w:rsidRPr="008F53CD">
        <w:rPr>
          <w:rFonts w:ascii="Arial" w:hAnsi="Arial" w:cs="Arial"/>
        </w:rPr>
        <w:t>ИС могут быть отнесены:</w:t>
      </w:r>
      <w:r w:rsidR="00853376" w:rsidRPr="008F53CD">
        <w:rPr>
          <w:rFonts w:ascii="Arial" w:hAnsi="Arial" w:cs="Arial"/>
        </w:rPr>
        <w:t xml:space="preserve"> </w:t>
      </w:r>
    </w:p>
    <w:p w14:paraId="74B96EDE" w14:textId="22B53CCC" w:rsidR="008E65C5" w:rsidRPr="008F53CD" w:rsidRDefault="008E65C5" w:rsidP="004206E2">
      <w:pPr>
        <w:autoSpaceDE w:val="0"/>
        <w:autoSpaceDN w:val="0"/>
        <w:adjustRightInd w:val="0"/>
        <w:spacing w:line="360" w:lineRule="auto"/>
        <w:ind w:firstLine="709"/>
        <w:contextualSpacing/>
        <w:jc w:val="both"/>
        <w:rPr>
          <w:rFonts w:ascii="Arial" w:eastAsia="Calibri" w:hAnsi="Arial" w:cs="Arial"/>
        </w:rPr>
      </w:pPr>
      <w:r w:rsidRPr="008F53CD">
        <w:rPr>
          <w:rFonts w:ascii="Arial" w:eastAsia="Calibri" w:hAnsi="Arial" w:cs="Arial"/>
        </w:rPr>
        <w:t xml:space="preserve">а) дискредитация </w:t>
      </w:r>
      <w:r w:rsidR="00051DE1" w:rsidRPr="008F53CD">
        <w:rPr>
          <w:rFonts w:ascii="Arial" w:eastAsia="Calibri" w:hAnsi="Arial" w:cs="Arial"/>
        </w:rPr>
        <w:t>хозяйствующего субъекта</w:t>
      </w:r>
      <w:r w:rsidR="006A4989" w:rsidRPr="008F53CD">
        <w:rPr>
          <w:rFonts w:ascii="Arial" w:eastAsia="Calibri" w:hAnsi="Arial" w:cs="Arial"/>
        </w:rPr>
        <w:t>-</w:t>
      </w:r>
      <w:r w:rsidR="00051DE1" w:rsidRPr="008F53CD">
        <w:rPr>
          <w:rFonts w:ascii="Arial" w:eastAsia="Calibri" w:hAnsi="Arial" w:cs="Arial"/>
        </w:rPr>
        <w:t xml:space="preserve">конкурента </w:t>
      </w:r>
      <w:r w:rsidRPr="008F53CD">
        <w:rPr>
          <w:rFonts w:ascii="Arial" w:eastAsia="Calibri" w:hAnsi="Arial" w:cs="Arial"/>
        </w:rPr>
        <w:t xml:space="preserve">путем </w:t>
      </w:r>
      <w:hyperlink r:id="rId15" w:history="1">
        <w:r w:rsidRPr="008F53CD">
          <w:rPr>
            <w:rFonts w:ascii="Arial" w:eastAsia="Calibri" w:hAnsi="Arial" w:cs="Arial"/>
          </w:rPr>
          <w:t>распространения</w:t>
        </w:r>
      </w:hyperlink>
      <w:r w:rsidRPr="008F53CD">
        <w:rPr>
          <w:rFonts w:ascii="Arial" w:eastAsia="Calibri" w:hAnsi="Arial" w:cs="Arial"/>
        </w:rPr>
        <w:t xml:space="preserve"> </w:t>
      </w:r>
      <w:hyperlink r:id="rId16" w:history="1">
        <w:r w:rsidRPr="008F53CD">
          <w:rPr>
            <w:rFonts w:ascii="Arial" w:eastAsia="Calibri" w:hAnsi="Arial" w:cs="Arial"/>
          </w:rPr>
          <w:t>ложных</w:t>
        </w:r>
      </w:hyperlink>
      <w:r w:rsidRPr="008F53CD">
        <w:rPr>
          <w:rFonts w:ascii="Arial" w:eastAsia="Calibri" w:hAnsi="Arial" w:cs="Arial"/>
        </w:rPr>
        <w:t xml:space="preserve">, неточных или </w:t>
      </w:r>
      <w:hyperlink r:id="rId17" w:history="1">
        <w:r w:rsidRPr="008F53CD">
          <w:rPr>
            <w:rFonts w:ascii="Arial" w:eastAsia="Calibri" w:hAnsi="Arial" w:cs="Arial"/>
          </w:rPr>
          <w:t>искаженных</w:t>
        </w:r>
      </w:hyperlink>
      <w:r w:rsidRPr="008F53CD">
        <w:rPr>
          <w:rFonts w:ascii="Arial" w:eastAsia="Calibri" w:hAnsi="Arial" w:cs="Arial"/>
        </w:rPr>
        <w:t xml:space="preserve"> сведений, которые могут причинить убытки хозяйствующему субъекту и (или) нанести ущерб его деловой репутации:</w:t>
      </w:r>
    </w:p>
    <w:p w14:paraId="08DF2D11" w14:textId="3C1B2657" w:rsidR="008E65C5" w:rsidRPr="008F53CD" w:rsidRDefault="001E0627" w:rsidP="003D7191">
      <w:pPr>
        <w:numPr>
          <w:ilvl w:val="0"/>
          <w:numId w:val="7"/>
        </w:numPr>
        <w:tabs>
          <w:tab w:val="left" w:pos="993"/>
        </w:tabs>
        <w:spacing w:line="360" w:lineRule="auto"/>
        <w:ind w:left="0" w:firstLine="709"/>
        <w:jc w:val="both"/>
        <w:rPr>
          <w:rFonts w:ascii="Arial" w:hAnsi="Arial" w:cs="Arial"/>
        </w:rPr>
      </w:pPr>
      <w:r>
        <w:rPr>
          <w:rFonts w:ascii="Arial" w:hAnsi="Arial" w:cs="Arial"/>
        </w:rPr>
        <w:t xml:space="preserve">о </w:t>
      </w:r>
      <w:r w:rsidR="008E65C5" w:rsidRPr="008F53CD">
        <w:rPr>
          <w:rFonts w:ascii="Arial" w:hAnsi="Arial" w:cs="Arial"/>
        </w:rPr>
        <w:t>качеств</w:t>
      </w:r>
      <w:r w:rsidR="006A4989" w:rsidRPr="008F53CD">
        <w:rPr>
          <w:rFonts w:ascii="Arial" w:hAnsi="Arial" w:cs="Arial"/>
        </w:rPr>
        <w:t>е</w:t>
      </w:r>
      <w:r w:rsidR="008E65C5" w:rsidRPr="008F53CD">
        <w:rPr>
          <w:rFonts w:ascii="Arial" w:hAnsi="Arial" w:cs="Arial"/>
        </w:rPr>
        <w:t xml:space="preserve"> и потребительских свойств</w:t>
      </w:r>
      <w:r w:rsidR="006C2AAD" w:rsidRPr="008F53CD">
        <w:rPr>
          <w:rFonts w:ascii="Arial" w:hAnsi="Arial" w:cs="Arial"/>
        </w:rPr>
        <w:t>ах</w:t>
      </w:r>
      <w:r w:rsidR="008E65C5" w:rsidRPr="008F53CD">
        <w:rPr>
          <w:rFonts w:ascii="Arial" w:hAnsi="Arial" w:cs="Arial"/>
        </w:rPr>
        <w:t xml:space="preserve"> товара с ОИС, предлагаемого к продаже хозяйствующим субъектом-конкурентом, назначени</w:t>
      </w:r>
      <w:r w:rsidR="006A4989" w:rsidRPr="008F53CD">
        <w:rPr>
          <w:rFonts w:ascii="Arial" w:hAnsi="Arial" w:cs="Arial"/>
        </w:rPr>
        <w:t>и</w:t>
      </w:r>
      <w:r w:rsidR="008E65C5" w:rsidRPr="008F53CD">
        <w:rPr>
          <w:rFonts w:ascii="Arial" w:hAnsi="Arial" w:cs="Arial"/>
        </w:rPr>
        <w:t xml:space="preserve"> такого товара, способ</w:t>
      </w:r>
      <w:r w:rsidR="006A4989" w:rsidRPr="008F53CD">
        <w:rPr>
          <w:rFonts w:ascii="Arial" w:hAnsi="Arial" w:cs="Arial"/>
        </w:rPr>
        <w:t xml:space="preserve">ах </w:t>
      </w:r>
      <w:r w:rsidR="008E65C5" w:rsidRPr="008F53CD">
        <w:rPr>
          <w:rFonts w:ascii="Arial" w:hAnsi="Arial" w:cs="Arial"/>
        </w:rPr>
        <w:t>и услови</w:t>
      </w:r>
      <w:r w:rsidR="006A4989" w:rsidRPr="008F53CD">
        <w:rPr>
          <w:rFonts w:ascii="Arial" w:hAnsi="Arial" w:cs="Arial"/>
        </w:rPr>
        <w:t>ях</w:t>
      </w:r>
      <w:r w:rsidR="008E65C5" w:rsidRPr="008F53CD">
        <w:rPr>
          <w:rFonts w:ascii="Arial" w:hAnsi="Arial" w:cs="Arial"/>
        </w:rPr>
        <w:t xml:space="preserve"> его изготовления или применения, результат</w:t>
      </w:r>
      <w:r w:rsidR="006C2AAD" w:rsidRPr="008F53CD">
        <w:rPr>
          <w:rFonts w:ascii="Arial" w:hAnsi="Arial" w:cs="Arial"/>
        </w:rPr>
        <w:t>ах</w:t>
      </w:r>
      <w:r w:rsidR="008E65C5" w:rsidRPr="008F53CD">
        <w:rPr>
          <w:rFonts w:ascii="Arial" w:hAnsi="Arial" w:cs="Arial"/>
        </w:rPr>
        <w:t>, ожидаемых от использования такого товара, его пригодности для определенных целей,</w:t>
      </w:r>
    </w:p>
    <w:p w14:paraId="74D0A6BC" w14:textId="6045E337" w:rsidR="008E65C5" w:rsidRPr="008F53CD" w:rsidRDefault="001E0627" w:rsidP="003D7191">
      <w:pPr>
        <w:numPr>
          <w:ilvl w:val="0"/>
          <w:numId w:val="7"/>
        </w:numPr>
        <w:tabs>
          <w:tab w:val="left" w:pos="993"/>
        </w:tabs>
        <w:spacing w:line="360" w:lineRule="auto"/>
        <w:ind w:left="0" w:firstLine="709"/>
        <w:jc w:val="both"/>
        <w:rPr>
          <w:rFonts w:ascii="Arial" w:hAnsi="Arial" w:cs="Arial"/>
        </w:rPr>
      </w:pPr>
      <w:r>
        <w:rPr>
          <w:rFonts w:ascii="Arial" w:hAnsi="Arial" w:cs="Arial"/>
        </w:rPr>
        <w:t xml:space="preserve">о </w:t>
      </w:r>
      <w:r w:rsidR="008E65C5" w:rsidRPr="008F53CD">
        <w:rPr>
          <w:rFonts w:ascii="Arial" w:hAnsi="Arial" w:cs="Arial"/>
        </w:rPr>
        <w:t>количеств</w:t>
      </w:r>
      <w:r w:rsidR="006C2AAD" w:rsidRPr="008F53CD">
        <w:rPr>
          <w:rFonts w:ascii="Arial" w:hAnsi="Arial" w:cs="Arial"/>
        </w:rPr>
        <w:t>е</w:t>
      </w:r>
      <w:r w:rsidR="008E65C5" w:rsidRPr="008F53CD">
        <w:rPr>
          <w:rFonts w:ascii="Arial" w:hAnsi="Arial" w:cs="Arial"/>
        </w:rPr>
        <w:t xml:space="preserve"> товара с ОИС, предлагаемого к продаже другим хозяйствующим субъектом-конкурентом, наличи</w:t>
      </w:r>
      <w:r w:rsidR="006C2AAD" w:rsidRPr="008F53CD">
        <w:rPr>
          <w:rFonts w:ascii="Arial" w:hAnsi="Arial" w:cs="Arial"/>
        </w:rPr>
        <w:t>и</w:t>
      </w:r>
      <w:r w:rsidR="008E65C5" w:rsidRPr="008F53CD">
        <w:rPr>
          <w:rFonts w:ascii="Arial" w:hAnsi="Arial" w:cs="Arial"/>
        </w:rPr>
        <w:t xml:space="preserve"> такого товара на рынке, возможности его приобретения на определенных условиях, фактического размера спроса на такой товар,</w:t>
      </w:r>
    </w:p>
    <w:p w14:paraId="03997808" w14:textId="5208067C" w:rsidR="008E65C5" w:rsidRPr="008F53CD" w:rsidRDefault="001E0627" w:rsidP="003D7191">
      <w:pPr>
        <w:numPr>
          <w:ilvl w:val="0"/>
          <w:numId w:val="7"/>
        </w:numPr>
        <w:tabs>
          <w:tab w:val="left" w:pos="993"/>
        </w:tabs>
        <w:spacing w:line="360" w:lineRule="auto"/>
        <w:ind w:left="0" w:firstLine="709"/>
        <w:jc w:val="both"/>
        <w:rPr>
          <w:rFonts w:ascii="Arial" w:hAnsi="Arial" w:cs="Arial"/>
        </w:rPr>
      </w:pPr>
      <w:r>
        <w:rPr>
          <w:rFonts w:ascii="Arial" w:hAnsi="Arial" w:cs="Arial"/>
        </w:rPr>
        <w:t xml:space="preserve">об </w:t>
      </w:r>
      <w:r w:rsidR="008E65C5" w:rsidRPr="008F53CD">
        <w:rPr>
          <w:rFonts w:ascii="Arial" w:hAnsi="Arial" w:cs="Arial"/>
        </w:rPr>
        <w:t>услови</w:t>
      </w:r>
      <w:r w:rsidR="006C2AAD" w:rsidRPr="008F53CD">
        <w:rPr>
          <w:rFonts w:ascii="Arial" w:hAnsi="Arial" w:cs="Arial"/>
        </w:rPr>
        <w:t>ях</w:t>
      </w:r>
      <w:r w:rsidR="008E65C5" w:rsidRPr="008F53CD">
        <w:rPr>
          <w:rFonts w:ascii="Arial" w:hAnsi="Arial" w:cs="Arial"/>
        </w:rPr>
        <w:t>, на которых предлагается к продаже товар с ОИС хозяйствующим субъектом-конкурентом, в частности</w:t>
      </w:r>
      <w:r w:rsidR="006C2AAD" w:rsidRPr="008F53CD">
        <w:rPr>
          <w:rFonts w:ascii="Arial" w:hAnsi="Arial" w:cs="Arial"/>
        </w:rPr>
        <w:t>,</w:t>
      </w:r>
      <w:r w:rsidR="008E65C5" w:rsidRPr="008F53CD">
        <w:rPr>
          <w:rFonts w:ascii="Arial" w:hAnsi="Arial" w:cs="Arial"/>
        </w:rPr>
        <w:t xml:space="preserve"> цен</w:t>
      </w:r>
      <w:r w:rsidR="006C2AAD" w:rsidRPr="008F53CD">
        <w:rPr>
          <w:rFonts w:ascii="Arial" w:hAnsi="Arial" w:cs="Arial"/>
        </w:rPr>
        <w:t>е</w:t>
      </w:r>
      <w:r w:rsidR="008E65C5" w:rsidRPr="008F53CD">
        <w:rPr>
          <w:rFonts w:ascii="Arial" w:hAnsi="Arial" w:cs="Arial"/>
        </w:rPr>
        <w:t xml:space="preserve"> товара;</w:t>
      </w:r>
    </w:p>
    <w:p w14:paraId="319E7697" w14:textId="1E682583" w:rsidR="008E65C5" w:rsidRPr="008F53CD" w:rsidRDefault="008E65C5" w:rsidP="004206E2">
      <w:pPr>
        <w:autoSpaceDE w:val="0"/>
        <w:autoSpaceDN w:val="0"/>
        <w:adjustRightInd w:val="0"/>
        <w:spacing w:line="360" w:lineRule="auto"/>
        <w:ind w:firstLine="709"/>
        <w:contextualSpacing/>
        <w:jc w:val="both"/>
        <w:rPr>
          <w:rFonts w:ascii="Arial" w:eastAsia="Calibri" w:hAnsi="Arial" w:cs="Arial"/>
        </w:rPr>
      </w:pPr>
      <w:r w:rsidRPr="008F53CD">
        <w:rPr>
          <w:rFonts w:ascii="Arial" w:eastAsia="Calibri" w:hAnsi="Arial" w:cs="Arial"/>
        </w:rPr>
        <w:t xml:space="preserve">б) ведение в </w:t>
      </w:r>
      <w:hyperlink r:id="rId18" w:history="1">
        <w:r w:rsidRPr="008F53CD">
          <w:rPr>
            <w:rFonts w:ascii="Arial" w:eastAsia="Calibri" w:hAnsi="Arial" w:cs="Arial"/>
          </w:rPr>
          <w:t>заблуждение</w:t>
        </w:r>
      </w:hyperlink>
      <w:r w:rsidRPr="008F53CD">
        <w:rPr>
          <w:rFonts w:ascii="Arial" w:eastAsia="Calibri" w:hAnsi="Arial" w:cs="Arial"/>
        </w:rPr>
        <w:t>, в том числе в отношении:</w:t>
      </w:r>
    </w:p>
    <w:p w14:paraId="273854BA" w14:textId="77777777" w:rsidR="008E65C5" w:rsidRPr="008F53CD" w:rsidRDefault="008E65C5" w:rsidP="003D7191">
      <w:pPr>
        <w:numPr>
          <w:ilvl w:val="0"/>
          <w:numId w:val="7"/>
        </w:numPr>
        <w:tabs>
          <w:tab w:val="left" w:pos="993"/>
        </w:tabs>
        <w:spacing w:line="360" w:lineRule="auto"/>
        <w:ind w:left="0" w:firstLine="709"/>
        <w:jc w:val="both"/>
        <w:rPr>
          <w:rFonts w:ascii="Arial" w:eastAsia="Calibri" w:hAnsi="Arial" w:cs="Arial"/>
        </w:rPr>
      </w:pPr>
      <w:r w:rsidRPr="008F53CD">
        <w:rPr>
          <w:rFonts w:ascii="Arial" w:eastAsia="Calibri" w:hAnsi="Arial" w:cs="Arial"/>
        </w:rPr>
        <w:t xml:space="preserve">качества и потребительских свойств товара с ОИС, предлагаемого к продаже, назначения такого товара, </w:t>
      </w:r>
      <w:hyperlink r:id="rId19" w:history="1">
        <w:r w:rsidRPr="008F53CD">
          <w:rPr>
            <w:rFonts w:ascii="Arial" w:eastAsia="Calibri" w:hAnsi="Arial" w:cs="Arial"/>
          </w:rPr>
          <w:t>способов</w:t>
        </w:r>
      </w:hyperlink>
      <w:r w:rsidRPr="008F53CD">
        <w:rPr>
          <w:rFonts w:ascii="Arial" w:eastAsia="Calibri" w:hAnsi="Arial" w:cs="Arial"/>
        </w:rP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14:paraId="37171D31" w14:textId="77777777" w:rsidR="008E65C5" w:rsidRPr="008F53CD" w:rsidRDefault="008E65C5" w:rsidP="003D7191">
      <w:pPr>
        <w:numPr>
          <w:ilvl w:val="0"/>
          <w:numId w:val="7"/>
        </w:numPr>
        <w:tabs>
          <w:tab w:val="left" w:pos="993"/>
        </w:tabs>
        <w:spacing w:line="360" w:lineRule="auto"/>
        <w:ind w:left="0" w:firstLine="709"/>
        <w:jc w:val="both"/>
        <w:rPr>
          <w:rFonts w:ascii="Arial" w:eastAsia="Calibri" w:hAnsi="Arial" w:cs="Arial"/>
        </w:rPr>
      </w:pPr>
      <w:r w:rsidRPr="008F53CD">
        <w:rPr>
          <w:rFonts w:ascii="Arial" w:eastAsia="Calibri" w:hAnsi="Arial" w:cs="Arial"/>
        </w:rPr>
        <w:t>количества товара с ОИС,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14:paraId="0CC7AE6E" w14:textId="77777777" w:rsidR="008E65C5" w:rsidRPr="008F53CD" w:rsidRDefault="008E65C5" w:rsidP="003D7191">
      <w:pPr>
        <w:numPr>
          <w:ilvl w:val="0"/>
          <w:numId w:val="7"/>
        </w:numPr>
        <w:tabs>
          <w:tab w:val="left" w:pos="993"/>
        </w:tabs>
        <w:spacing w:line="360" w:lineRule="auto"/>
        <w:ind w:left="0" w:firstLine="709"/>
        <w:jc w:val="both"/>
        <w:rPr>
          <w:rFonts w:ascii="Arial" w:eastAsia="Calibri" w:hAnsi="Arial" w:cs="Arial"/>
        </w:rPr>
      </w:pPr>
      <w:hyperlink r:id="rId20" w:history="1">
        <w:r w:rsidRPr="008F53CD">
          <w:rPr>
            <w:rFonts w:ascii="Arial" w:eastAsia="Calibri" w:hAnsi="Arial" w:cs="Arial"/>
          </w:rPr>
          <w:t>места производства</w:t>
        </w:r>
      </w:hyperlink>
      <w:r w:rsidRPr="008F53CD">
        <w:rPr>
          <w:rFonts w:ascii="Arial" w:eastAsia="Calibri" w:hAnsi="Arial" w:cs="Arial"/>
        </w:rPr>
        <w:t xml:space="preserve"> товара с ОИС, предлагаемого к продаже, изготовителя такого товара, гарантийных обязательств продавца или изготовителя,</w:t>
      </w:r>
    </w:p>
    <w:p w14:paraId="637B6C54" w14:textId="77777777" w:rsidR="008E65C5" w:rsidRPr="008F53CD" w:rsidRDefault="008E65C5" w:rsidP="003D7191">
      <w:pPr>
        <w:numPr>
          <w:ilvl w:val="0"/>
          <w:numId w:val="7"/>
        </w:numPr>
        <w:tabs>
          <w:tab w:val="left" w:pos="993"/>
        </w:tabs>
        <w:spacing w:line="360" w:lineRule="auto"/>
        <w:ind w:left="0" w:firstLine="709"/>
        <w:jc w:val="both"/>
        <w:rPr>
          <w:rFonts w:ascii="Arial" w:eastAsia="Calibri" w:hAnsi="Arial" w:cs="Arial"/>
        </w:rPr>
      </w:pPr>
      <w:r w:rsidRPr="008F53CD">
        <w:rPr>
          <w:rFonts w:ascii="Arial" w:eastAsia="Calibri" w:hAnsi="Arial" w:cs="Arial"/>
        </w:rPr>
        <w:t>условий, на которых товар с ОИС предлагается к продаже, в частности цены такого товара;</w:t>
      </w:r>
    </w:p>
    <w:p w14:paraId="10F7BF77" w14:textId="77777777" w:rsidR="008E65C5" w:rsidRPr="008F53CD" w:rsidRDefault="008E65C5" w:rsidP="004206E2">
      <w:pPr>
        <w:autoSpaceDE w:val="0"/>
        <w:autoSpaceDN w:val="0"/>
        <w:adjustRightInd w:val="0"/>
        <w:spacing w:line="360" w:lineRule="auto"/>
        <w:ind w:firstLine="709"/>
        <w:contextualSpacing/>
        <w:jc w:val="both"/>
        <w:rPr>
          <w:rFonts w:ascii="Arial" w:eastAsia="Calibri" w:hAnsi="Arial" w:cs="Arial"/>
        </w:rPr>
      </w:pPr>
      <w:r w:rsidRPr="008F53CD">
        <w:rPr>
          <w:rFonts w:ascii="Arial" w:eastAsia="Calibri" w:hAnsi="Arial" w:cs="Arial"/>
        </w:rPr>
        <w:lastRenderedPageBreak/>
        <w:t xml:space="preserve">в) </w:t>
      </w:r>
      <w:hyperlink r:id="rId21" w:history="1">
        <w:r w:rsidRPr="008F53CD">
          <w:rPr>
            <w:rFonts w:ascii="Arial" w:eastAsia="Calibri" w:hAnsi="Arial" w:cs="Arial"/>
          </w:rPr>
          <w:t>некорректное сравнение</w:t>
        </w:r>
      </w:hyperlink>
      <w:r w:rsidRPr="008F53CD">
        <w:rPr>
          <w:rFonts w:ascii="Arial" w:eastAsia="Calibri" w:hAnsi="Arial" w:cs="Arial"/>
        </w:rPr>
        <w:t xml:space="preserve"> хозяйствующего субъекта и (или) его товара с ОИС с другим хозяйствующим субъектом-конкурентом и (или) его товаром, в том числе сравнение с другим хозяйствующим субъектом-конкурентом и (или) его товаром с ОИС:</w:t>
      </w:r>
    </w:p>
    <w:p w14:paraId="0B78EFC2" w14:textId="77777777" w:rsidR="008E65C5" w:rsidRPr="008F53CD" w:rsidRDefault="008E65C5" w:rsidP="003D7191">
      <w:pPr>
        <w:numPr>
          <w:ilvl w:val="0"/>
          <w:numId w:val="7"/>
        </w:numPr>
        <w:tabs>
          <w:tab w:val="left" w:pos="993"/>
        </w:tabs>
        <w:spacing w:line="360" w:lineRule="auto"/>
        <w:ind w:left="0" w:firstLine="709"/>
        <w:jc w:val="both"/>
        <w:rPr>
          <w:rFonts w:ascii="Arial" w:eastAsia="Calibri" w:hAnsi="Arial" w:cs="Arial"/>
        </w:rPr>
      </w:pPr>
      <w:r w:rsidRPr="008F53CD">
        <w:rPr>
          <w:rFonts w:ascii="Arial" w:eastAsia="Calibri" w:hAnsi="Arial" w:cs="Arial"/>
        </w:rPr>
        <w:t xml:space="preserve">путем использования слов «лучший», «первый», «номер один», «самый», «только», «единственный», иных слов или обозначений, создающих впечатление о превосходстве такого товара и (или) хозяйствующего субъекта, без указания конкретных характеристик или параметров сравнения, имеющих объективное подтверждение, либо </w:t>
      </w:r>
      <w:r w:rsidR="00E943A5" w:rsidRPr="008F53CD">
        <w:rPr>
          <w:rFonts w:ascii="Arial" w:eastAsia="Calibri" w:hAnsi="Arial" w:cs="Arial"/>
        </w:rPr>
        <w:t>в</w:t>
      </w:r>
      <w:r w:rsidRPr="008F53CD">
        <w:rPr>
          <w:rFonts w:ascii="Arial" w:eastAsia="Calibri" w:hAnsi="Arial" w:cs="Arial"/>
        </w:rPr>
        <w:t xml:space="preserve"> том случае, если утверждения, содержащие указанные слова, являются ложными, неточными или искаженными,</w:t>
      </w:r>
    </w:p>
    <w:p w14:paraId="39928971" w14:textId="77777777" w:rsidR="008E65C5" w:rsidRPr="008F53CD" w:rsidRDefault="008E65C5" w:rsidP="003D7191">
      <w:pPr>
        <w:numPr>
          <w:ilvl w:val="0"/>
          <w:numId w:val="7"/>
        </w:numPr>
        <w:tabs>
          <w:tab w:val="left" w:pos="993"/>
        </w:tabs>
        <w:spacing w:line="360" w:lineRule="auto"/>
        <w:ind w:left="0" w:firstLine="709"/>
        <w:jc w:val="both"/>
        <w:rPr>
          <w:rFonts w:ascii="Arial" w:eastAsia="Calibri" w:hAnsi="Arial" w:cs="Arial"/>
        </w:rPr>
      </w:pPr>
      <w:r w:rsidRPr="008F53CD">
        <w:rPr>
          <w:rFonts w:ascii="Arial" w:eastAsia="Calibri" w:hAnsi="Arial" w:cs="Arial"/>
        </w:rPr>
        <w:t>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14:paraId="45AF9515" w14:textId="7B765FF8" w:rsidR="008E65C5" w:rsidRPr="008F53CD" w:rsidRDefault="008E65C5" w:rsidP="003D7191">
      <w:pPr>
        <w:numPr>
          <w:ilvl w:val="0"/>
          <w:numId w:val="7"/>
        </w:numPr>
        <w:tabs>
          <w:tab w:val="left" w:pos="993"/>
        </w:tabs>
        <w:spacing w:line="360" w:lineRule="auto"/>
        <w:ind w:left="0" w:firstLine="709"/>
        <w:jc w:val="both"/>
        <w:rPr>
          <w:rFonts w:ascii="Arial" w:eastAsia="Calibri" w:hAnsi="Arial" w:cs="Arial"/>
        </w:rPr>
      </w:pPr>
      <w:r w:rsidRPr="008F53CD">
        <w:rPr>
          <w:rFonts w:ascii="Arial" w:eastAsia="Calibri" w:hAnsi="Arial" w:cs="Arial"/>
        </w:rPr>
        <w:t>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r w:rsidR="00291310">
        <w:rPr>
          <w:rFonts w:ascii="Arial" w:eastAsia="Calibri" w:hAnsi="Arial" w:cs="Arial"/>
        </w:rPr>
        <w:t>;</w:t>
      </w:r>
    </w:p>
    <w:p w14:paraId="368701B5" w14:textId="24562649" w:rsidR="0035695D" w:rsidRPr="0035695D" w:rsidRDefault="005C1934" w:rsidP="0035695D">
      <w:pPr>
        <w:pStyle w:val="newncpi"/>
        <w:spacing w:before="0" w:beforeAutospacing="0" w:after="0" w:afterAutospacing="0" w:line="360" w:lineRule="auto"/>
        <w:ind w:firstLine="709"/>
        <w:jc w:val="both"/>
        <w:rPr>
          <w:rFonts w:ascii="Arial" w:hAnsi="Arial" w:cs="Arial"/>
          <w:color w:val="000000"/>
        </w:rPr>
      </w:pPr>
      <w:r w:rsidRPr="0035695D">
        <w:rPr>
          <w:rFonts w:ascii="Arial" w:hAnsi="Arial" w:cs="Arial"/>
          <w:color w:val="000000"/>
        </w:rPr>
        <w:t xml:space="preserve">г) </w:t>
      </w:r>
      <w:r w:rsidR="0035695D" w:rsidRPr="0035695D">
        <w:rPr>
          <w:rFonts w:ascii="Arial" w:hAnsi="Arial" w:cs="Arial"/>
          <w:color w:val="000000"/>
        </w:rPr>
        <w:t>незаконное приобретение и (или) использование ОИС, в т.ч. приобретение и распоряжение исключительным правом на средства индивидуализации участников гражданского оборота и товаров; совершение хозяйствующим субъектом действий по продаже, обмену или иному введению в гражданский оборот товара с незаконным использованием ОИС</w:t>
      </w:r>
      <w:r w:rsidR="00291310">
        <w:rPr>
          <w:rFonts w:ascii="Arial" w:hAnsi="Arial" w:cs="Arial"/>
          <w:color w:val="000000"/>
        </w:rPr>
        <w:t>;</w:t>
      </w:r>
    </w:p>
    <w:p w14:paraId="7EF9B302" w14:textId="77777777" w:rsidR="0035695D" w:rsidRPr="0035695D" w:rsidRDefault="005C1934" w:rsidP="0035695D">
      <w:pPr>
        <w:pStyle w:val="article"/>
        <w:spacing w:before="0" w:beforeAutospacing="0" w:after="0" w:afterAutospacing="0" w:line="360" w:lineRule="auto"/>
        <w:ind w:firstLine="709"/>
        <w:jc w:val="both"/>
        <w:rPr>
          <w:rFonts w:ascii="Arial" w:hAnsi="Arial" w:cs="Arial"/>
          <w:color w:val="000000"/>
        </w:rPr>
      </w:pPr>
      <w:r w:rsidRPr="0035695D">
        <w:rPr>
          <w:rFonts w:ascii="Arial" w:hAnsi="Arial" w:cs="Arial"/>
          <w:color w:val="000000"/>
        </w:rPr>
        <w:t xml:space="preserve">д) </w:t>
      </w:r>
      <w:r w:rsidR="0035695D" w:rsidRPr="0035695D">
        <w:rPr>
          <w:rFonts w:ascii="Arial" w:hAnsi="Arial" w:cs="Arial"/>
          <w:color w:val="000000"/>
        </w:rPr>
        <w:t>совершение хозяйствующим субъектом действий, способных создать смешение с деятельностью другого хозяйствующего субъекта либо с товарами, вводимыми конкурентом в гражданский оборот на территории страны, в том числе путем:</w:t>
      </w:r>
    </w:p>
    <w:p w14:paraId="4C555DF8" w14:textId="70BACB77" w:rsidR="0035695D" w:rsidRPr="0035695D" w:rsidRDefault="0035695D" w:rsidP="0035695D">
      <w:pPr>
        <w:pStyle w:val="article"/>
        <w:spacing w:before="0" w:beforeAutospacing="0" w:after="0" w:afterAutospacing="0" w:line="360" w:lineRule="auto"/>
        <w:ind w:firstLine="709"/>
        <w:jc w:val="both"/>
        <w:rPr>
          <w:rFonts w:ascii="Arial" w:hAnsi="Arial" w:cs="Arial"/>
          <w:color w:val="000000"/>
        </w:rPr>
      </w:pPr>
      <w:r w:rsidRPr="0035695D">
        <w:rPr>
          <w:rFonts w:ascii="Arial" w:hAnsi="Arial" w:cs="Arial"/>
          <w:color w:val="000000"/>
        </w:rPr>
        <w:t>- незаконного использования обозначения, тождественного товарному знаку, фирменному наименованию, географическому указанию другого хозяйствующего субъекта либо сходного с ними до степени смешения, путем его размещения на товарах, этикетках, упаковках или использования иным образом в соответствии с национальным  законодательством о товарных знаках и знаках обслуживания, а также путем его использования в глобальной компьютерной сети Интернет, включая размещение</w:t>
      </w:r>
      <w:r w:rsidR="00735E9D">
        <w:rPr>
          <w:rFonts w:ascii="Arial" w:hAnsi="Arial" w:cs="Arial"/>
          <w:color w:val="000000"/>
        </w:rPr>
        <w:t xml:space="preserve"> такого обозначения </w:t>
      </w:r>
      <w:r w:rsidRPr="0035695D">
        <w:rPr>
          <w:rFonts w:ascii="Arial" w:hAnsi="Arial" w:cs="Arial"/>
          <w:color w:val="000000"/>
        </w:rPr>
        <w:t xml:space="preserve"> в доменном имени;</w:t>
      </w:r>
    </w:p>
    <w:p w14:paraId="0202D1E2" w14:textId="74088EA3" w:rsidR="0035695D" w:rsidRPr="0035695D" w:rsidRDefault="0035695D" w:rsidP="0035695D">
      <w:pPr>
        <w:pStyle w:val="article"/>
        <w:spacing w:before="0" w:beforeAutospacing="0" w:after="0" w:afterAutospacing="0" w:line="360" w:lineRule="auto"/>
        <w:ind w:firstLine="709"/>
        <w:jc w:val="both"/>
        <w:rPr>
          <w:rFonts w:ascii="Arial" w:hAnsi="Arial" w:cs="Arial"/>
          <w:color w:val="000000"/>
        </w:rPr>
      </w:pPr>
      <w:r w:rsidRPr="0035695D">
        <w:rPr>
          <w:rFonts w:ascii="Arial" w:hAnsi="Arial" w:cs="Arial"/>
          <w:color w:val="000000"/>
        </w:rPr>
        <w:t xml:space="preserve">- копирования или имитации внешнего вида товара, вводимого в гражданский оборот другим хозяйствующим субъектом, упаковки такого товара, его этикетки, наименования, цветовой гаммы, фирменного стиля (в совокупности фирменной </w:t>
      </w:r>
      <w:r w:rsidRPr="0035695D">
        <w:rPr>
          <w:rFonts w:ascii="Arial" w:hAnsi="Arial" w:cs="Arial"/>
          <w:color w:val="000000"/>
        </w:rPr>
        <w:lastRenderedPageBreak/>
        <w:t>одежды, оформления торгового зала, витрины) или иных элементов, индивидуализирующих конкурента и (или) его товар</w:t>
      </w:r>
      <w:r w:rsidR="00291310">
        <w:rPr>
          <w:rFonts w:ascii="Arial" w:hAnsi="Arial" w:cs="Arial"/>
          <w:color w:val="000000"/>
        </w:rPr>
        <w:t>;</w:t>
      </w:r>
    </w:p>
    <w:p w14:paraId="413A75F6" w14:textId="77777777" w:rsidR="0035695D" w:rsidRPr="0035695D" w:rsidRDefault="0035695D" w:rsidP="0035695D">
      <w:pPr>
        <w:pStyle w:val="article"/>
        <w:spacing w:before="0" w:beforeAutospacing="0" w:after="0" w:afterAutospacing="0" w:line="360" w:lineRule="auto"/>
        <w:ind w:firstLine="709"/>
        <w:jc w:val="both"/>
        <w:rPr>
          <w:rFonts w:ascii="Arial" w:hAnsi="Arial" w:cs="Arial"/>
          <w:color w:val="000000"/>
        </w:rPr>
      </w:pPr>
      <w:r w:rsidRPr="0035695D">
        <w:rPr>
          <w:rFonts w:ascii="Arial" w:hAnsi="Arial" w:cs="Arial"/>
          <w:color w:val="000000"/>
        </w:rPr>
        <w:t>е) незаконное получение, использование, разглашение конфиденциальной информации, составляющей коммерческую и иную охраняемую законом тайну, в том числе:</w:t>
      </w:r>
    </w:p>
    <w:p w14:paraId="7ACC344F" w14:textId="77777777" w:rsidR="0035695D" w:rsidRPr="0035695D" w:rsidRDefault="0035695D" w:rsidP="0035695D">
      <w:pPr>
        <w:pStyle w:val="newncpi"/>
        <w:spacing w:before="0" w:beforeAutospacing="0" w:after="0" w:afterAutospacing="0" w:line="360" w:lineRule="auto"/>
        <w:ind w:firstLine="709"/>
        <w:jc w:val="both"/>
        <w:rPr>
          <w:rFonts w:ascii="Arial" w:hAnsi="Arial" w:cs="Arial"/>
          <w:color w:val="000000"/>
        </w:rPr>
      </w:pPr>
      <w:r w:rsidRPr="0035695D">
        <w:rPr>
          <w:rFonts w:ascii="Arial" w:hAnsi="Arial" w:cs="Arial"/>
          <w:color w:val="000000"/>
        </w:rPr>
        <w:t>- получение и использование указанной информации конкурентом без согласия ее законного обладателя;</w:t>
      </w:r>
    </w:p>
    <w:p w14:paraId="06FFB8A8" w14:textId="77777777" w:rsidR="0035695D" w:rsidRPr="0035695D" w:rsidRDefault="0035695D" w:rsidP="0035695D">
      <w:pPr>
        <w:pStyle w:val="newncpi"/>
        <w:spacing w:before="0" w:beforeAutospacing="0" w:after="0" w:afterAutospacing="0" w:line="360" w:lineRule="auto"/>
        <w:ind w:firstLine="709"/>
        <w:jc w:val="both"/>
        <w:rPr>
          <w:rFonts w:ascii="Arial" w:hAnsi="Arial" w:cs="Arial"/>
          <w:color w:val="000000"/>
        </w:rPr>
      </w:pPr>
      <w:r w:rsidRPr="0035695D">
        <w:rPr>
          <w:rFonts w:ascii="Arial" w:hAnsi="Arial" w:cs="Arial"/>
          <w:color w:val="000000"/>
        </w:rPr>
        <w:t>- использование или разглашение указанной информации конкурентом вследствие нарушения условий договора с ее законным обладателем;</w:t>
      </w:r>
    </w:p>
    <w:p w14:paraId="469B9BB4" w14:textId="6BD455A8" w:rsidR="0035695D" w:rsidRPr="0035695D" w:rsidRDefault="0035695D" w:rsidP="0035695D">
      <w:pPr>
        <w:pStyle w:val="article"/>
        <w:spacing w:before="0" w:beforeAutospacing="0" w:after="0" w:afterAutospacing="0" w:line="360" w:lineRule="auto"/>
        <w:ind w:firstLine="709"/>
        <w:jc w:val="both"/>
        <w:rPr>
          <w:rFonts w:ascii="Arial" w:hAnsi="Arial" w:cs="Arial"/>
          <w:color w:val="000000"/>
        </w:rPr>
      </w:pPr>
      <w:r w:rsidRPr="0035695D">
        <w:rPr>
          <w:rFonts w:ascii="Arial" w:hAnsi="Arial" w:cs="Arial"/>
          <w:color w:val="000000"/>
        </w:rPr>
        <w:t>- использование или разглашение</w:t>
      </w:r>
      <w:r w:rsidR="00735E9D" w:rsidRPr="00735E9D">
        <w:rPr>
          <w:rFonts w:ascii="Arial" w:hAnsi="Arial" w:cs="Arial"/>
          <w:color w:val="000000"/>
        </w:rPr>
        <w:t xml:space="preserve"> </w:t>
      </w:r>
      <w:r w:rsidR="00735E9D" w:rsidRPr="0035695D">
        <w:rPr>
          <w:rFonts w:ascii="Arial" w:hAnsi="Arial" w:cs="Arial"/>
          <w:color w:val="000000"/>
        </w:rPr>
        <w:t>конкурентом</w:t>
      </w:r>
      <w:r w:rsidRPr="0035695D">
        <w:rPr>
          <w:rFonts w:ascii="Arial" w:hAnsi="Arial" w:cs="Arial"/>
          <w:color w:val="000000"/>
        </w:rPr>
        <w:t xml:space="preserve"> указанной информации, которая получена от лица, имеющего или имевшего доступ к ней вследствие исполнения служебных обязанностей, если не истек установленный законом или договором срок ее неразглашения</w:t>
      </w:r>
    </w:p>
    <w:p w14:paraId="5AA00A67" w14:textId="77777777" w:rsidR="0035695D" w:rsidRDefault="0035695D" w:rsidP="0035695D">
      <w:pPr>
        <w:pStyle w:val="article"/>
        <w:spacing w:before="0" w:beforeAutospacing="0" w:after="0" w:afterAutospacing="0" w:line="360" w:lineRule="auto"/>
        <w:ind w:firstLine="709"/>
        <w:jc w:val="both"/>
        <w:rPr>
          <w:color w:val="000000"/>
        </w:rPr>
      </w:pPr>
    </w:p>
    <w:p w14:paraId="38FF3498" w14:textId="5AB1308A" w:rsidR="009676CC" w:rsidRPr="008F53CD" w:rsidRDefault="009E7D0E" w:rsidP="0035695D">
      <w:pPr>
        <w:pStyle w:val="article"/>
        <w:spacing w:before="0" w:beforeAutospacing="0" w:after="0" w:afterAutospacing="0" w:line="360" w:lineRule="auto"/>
        <w:ind w:firstLine="709"/>
        <w:jc w:val="both"/>
        <w:rPr>
          <w:rFonts w:ascii="Arial" w:hAnsi="Arial" w:cs="Arial"/>
          <w:b/>
          <w:bCs/>
          <w:sz w:val="28"/>
          <w:szCs w:val="28"/>
        </w:rPr>
      </w:pPr>
      <w:r w:rsidRPr="008F53CD">
        <w:rPr>
          <w:rFonts w:ascii="Arial" w:hAnsi="Arial" w:cs="Arial"/>
          <w:b/>
          <w:bCs/>
          <w:sz w:val="28"/>
          <w:szCs w:val="28"/>
        </w:rPr>
        <w:t>6</w:t>
      </w:r>
      <w:r w:rsidR="009676CC" w:rsidRPr="008F53CD">
        <w:rPr>
          <w:rFonts w:ascii="Arial" w:hAnsi="Arial" w:cs="Arial"/>
          <w:b/>
          <w:bCs/>
          <w:sz w:val="28"/>
          <w:szCs w:val="28"/>
        </w:rPr>
        <w:t xml:space="preserve"> </w:t>
      </w:r>
      <w:r w:rsidR="009C1AFC" w:rsidRPr="008F53CD">
        <w:rPr>
          <w:rFonts w:ascii="Arial" w:hAnsi="Arial" w:cs="Arial"/>
          <w:b/>
          <w:sz w:val="28"/>
          <w:szCs w:val="28"/>
        </w:rPr>
        <w:t>Субъекты защиты от недобросовестной конкуренции в сфере интеллектуальной собственности</w:t>
      </w:r>
    </w:p>
    <w:p w14:paraId="504EDBB7" w14:textId="77777777" w:rsidR="001E0627" w:rsidRDefault="001E0627" w:rsidP="004206E2">
      <w:pPr>
        <w:pStyle w:val="Default"/>
        <w:spacing w:line="360" w:lineRule="auto"/>
        <w:ind w:firstLine="709"/>
        <w:contextualSpacing/>
        <w:jc w:val="both"/>
        <w:rPr>
          <w:rFonts w:ascii="Arial" w:hAnsi="Arial" w:cs="Arial"/>
          <w:color w:val="auto"/>
        </w:rPr>
      </w:pPr>
    </w:p>
    <w:p w14:paraId="36AD41FE" w14:textId="0BAE6E3D" w:rsidR="009C1AFC" w:rsidRPr="008F53CD" w:rsidRDefault="002B5400" w:rsidP="004206E2">
      <w:pPr>
        <w:pStyle w:val="Default"/>
        <w:spacing w:line="360" w:lineRule="auto"/>
        <w:ind w:firstLine="709"/>
        <w:contextualSpacing/>
        <w:jc w:val="both"/>
        <w:rPr>
          <w:rFonts w:ascii="Arial" w:hAnsi="Arial" w:cs="Arial"/>
          <w:color w:val="auto"/>
        </w:rPr>
      </w:pPr>
      <w:r w:rsidRPr="008F53CD">
        <w:rPr>
          <w:rFonts w:ascii="Arial" w:hAnsi="Arial" w:cs="Arial"/>
          <w:color w:val="auto"/>
        </w:rPr>
        <w:t xml:space="preserve">6.1 </w:t>
      </w:r>
      <w:r w:rsidR="009C1AFC" w:rsidRPr="008F53CD">
        <w:rPr>
          <w:rFonts w:ascii="Arial" w:hAnsi="Arial" w:cs="Arial"/>
          <w:color w:val="auto"/>
        </w:rPr>
        <w:t>К основным субъектам отношений в области регулирования стандарта на относятся:</w:t>
      </w:r>
    </w:p>
    <w:p w14:paraId="6E47C31B" w14:textId="77777777" w:rsidR="00ED51F8" w:rsidRPr="008F53CD" w:rsidRDefault="00ED51F8" w:rsidP="00ED51F8">
      <w:pPr>
        <w:numPr>
          <w:ilvl w:val="0"/>
          <w:numId w:val="7"/>
        </w:numPr>
        <w:tabs>
          <w:tab w:val="left" w:pos="993"/>
        </w:tabs>
        <w:spacing w:line="360" w:lineRule="auto"/>
        <w:ind w:left="0" w:firstLine="709"/>
        <w:jc w:val="both"/>
        <w:rPr>
          <w:rFonts w:ascii="Arial" w:eastAsia="Calibri" w:hAnsi="Arial" w:cs="Arial"/>
        </w:rPr>
      </w:pPr>
      <w:r w:rsidRPr="008F53CD">
        <w:rPr>
          <w:rFonts w:ascii="Arial" w:hAnsi="Arial" w:cs="Arial"/>
        </w:rPr>
        <w:t>н</w:t>
      </w:r>
      <w:r w:rsidRPr="008F53CD">
        <w:rPr>
          <w:rFonts w:ascii="Arial" w:eastAsia="Calibri" w:hAnsi="Arial" w:cs="Arial"/>
        </w:rPr>
        <w:t xml:space="preserve">аднациональные органы </w:t>
      </w:r>
      <w:r w:rsidRPr="00F87683">
        <w:rPr>
          <w:rFonts w:ascii="Arial" w:eastAsia="Calibri" w:hAnsi="Arial" w:cs="Arial"/>
          <w:bCs/>
          <w:lang w:eastAsia="en-US"/>
        </w:rPr>
        <w:t>региональных интеграционных образовани</w:t>
      </w:r>
      <w:r>
        <w:rPr>
          <w:rFonts w:ascii="Arial" w:eastAsia="Calibri" w:hAnsi="Arial" w:cs="Arial"/>
          <w:bCs/>
          <w:lang w:eastAsia="en-US"/>
        </w:rPr>
        <w:t>й</w:t>
      </w:r>
      <w:r w:rsidRPr="00F87683">
        <w:rPr>
          <w:rFonts w:ascii="Arial" w:eastAsia="Calibri" w:hAnsi="Arial" w:cs="Arial"/>
          <w:bCs/>
          <w:lang w:eastAsia="en-US"/>
        </w:rPr>
        <w:t>, членами которых являются государства - участники СНГ</w:t>
      </w:r>
      <w:r w:rsidRPr="008F53CD">
        <w:rPr>
          <w:rFonts w:ascii="Arial" w:eastAsia="Calibri" w:hAnsi="Arial" w:cs="Arial"/>
        </w:rPr>
        <w:t>, уполномоченные в сферах конкурентной политики и ИС;</w:t>
      </w:r>
    </w:p>
    <w:p w14:paraId="25036CA9" w14:textId="47D348C9" w:rsidR="00E13919" w:rsidRPr="008F53CD" w:rsidRDefault="00190AF5" w:rsidP="003D7191">
      <w:pPr>
        <w:numPr>
          <w:ilvl w:val="0"/>
          <w:numId w:val="7"/>
        </w:numPr>
        <w:tabs>
          <w:tab w:val="left" w:pos="993"/>
        </w:tabs>
        <w:spacing w:line="360" w:lineRule="auto"/>
        <w:ind w:left="0" w:firstLine="709"/>
        <w:jc w:val="both"/>
        <w:rPr>
          <w:rFonts w:ascii="Arial" w:eastAsia="Calibri" w:hAnsi="Arial" w:cs="Arial"/>
        </w:rPr>
      </w:pPr>
      <w:r w:rsidRPr="008F53CD">
        <w:rPr>
          <w:rFonts w:ascii="Arial" w:hAnsi="Arial" w:cs="Arial"/>
          <w:color w:val="000000" w:themeColor="text1"/>
        </w:rPr>
        <w:t xml:space="preserve">Межгосударственный совет </w:t>
      </w:r>
      <w:r w:rsidR="00F41B27" w:rsidRPr="008F53CD">
        <w:rPr>
          <w:rFonts w:ascii="Arial" w:hAnsi="Arial" w:cs="Arial"/>
          <w:color w:val="000000" w:themeColor="text1"/>
        </w:rPr>
        <w:t xml:space="preserve">СНГ </w:t>
      </w:r>
      <w:r w:rsidRPr="008F53CD">
        <w:rPr>
          <w:rFonts w:ascii="Arial" w:hAnsi="Arial" w:cs="Arial"/>
          <w:color w:val="000000" w:themeColor="text1"/>
        </w:rPr>
        <w:t>по вопросам правовой̆ охраны и защиты интеллектуальной̆ собственности</w:t>
      </w:r>
      <w:r w:rsidR="00F41B27" w:rsidRPr="008F53CD">
        <w:rPr>
          <w:rFonts w:ascii="Arial" w:hAnsi="Arial" w:cs="Arial"/>
          <w:color w:val="000000" w:themeColor="text1"/>
        </w:rPr>
        <w:t xml:space="preserve"> (МСИС)</w:t>
      </w:r>
      <w:r w:rsidRPr="008F53CD">
        <w:rPr>
          <w:rFonts w:ascii="Arial" w:eastAsia="Calibri" w:hAnsi="Arial" w:cs="Arial"/>
        </w:rPr>
        <w:t>;</w:t>
      </w:r>
    </w:p>
    <w:p w14:paraId="5C866C2E" w14:textId="6DC208AA" w:rsidR="00E13919" w:rsidRPr="007B1AD2" w:rsidRDefault="00E13919" w:rsidP="003D7191">
      <w:pPr>
        <w:numPr>
          <w:ilvl w:val="0"/>
          <w:numId w:val="7"/>
        </w:numPr>
        <w:tabs>
          <w:tab w:val="left" w:pos="993"/>
        </w:tabs>
        <w:spacing w:line="360" w:lineRule="auto"/>
        <w:ind w:left="0" w:firstLine="709"/>
        <w:jc w:val="both"/>
        <w:rPr>
          <w:rFonts w:ascii="Arial" w:eastAsia="Calibri" w:hAnsi="Arial" w:cs="Arial"/>
        </w:rPr>
      </w:pPr>
      <w:r w:rsidRPr="007B1AD2">
        <w:rPr>
          <w:rFonts w:ascii="Arial" w:hAnsi="Arial" w:cs="Arial"/>
          <w:color w:val="000000"/>
        </w:rPr>
        <w:t xml:space="preserve">Межгосударственный совет </w:t>
      </w:r>
      <w:r w:rsidR="00F41B27" w:rsidRPr="007B1AD2">
        <w:rPr>
          <w:rFonts w:ascii="Arial" w:hAnsi="Arial" w:cs="Arial"/>
          <w:color w:val="000000"/>
        </w:rPr>
        <w:t xml:space="preserve">СНГ </w:t>
      </w:r>
      <w:r w:rsidRPr="007B1AD2">
        <w:rPr>
          <w:rFonts w:ascii="Arial" w:hAnsi="Arial" w:cs="Arial"/>
          <w:color w:val="000000"/>
        </w:rPr>
        <w:t>по антимонопольной политике</w:t>
      </w:r>
      <w:r w:rsidR="00F41B27" w:rsidRPr="007B1AD2">
        <w:rPr>
          <w:rFonts w:ascii="Arial" w:hAnsi="Arial" w:cs="Arial"/>
          <w:color w:val="000000"/>
        </w:rPr>
        <w:t xml:space="preserve"> (МСАП)</w:t>
      </w:r>
      <w:r w:rsidRPr="007B1AD2">
        <w:rPr>
          <w:rFonts w:ascii="Arial" w:eastAsia="Calibri" w:hAnsi="Arial" w:cs="Arial"/>
        </w:rPr>
        <w:t>;</w:t>
      </w:r>
    </w:p>
    <w:p w14:paraId="60A1DD18" w14:textId="729AAFC1" w:rsidR="009C1AFC" w:rsidRDefault="009C1AFC" w:rsidP="003D7191">
      <w:pPr>
        <w:numPr>
          <w:ilvl w:val="0"/>
          <w:numId w:val="7"/>
        </w:numPr>
        <w:tabs>
          <w:tab w:val="left" w:pos="993"/>
        </w:tabs>
        <w:spacing w:line="360" w:lineRule="auto"/>
        <w:ind w:left="0" w:firstLine="709"/>
        <w:jc w:val="both"/>
        <w:rPr>
          <w:rFonts w:ascii="Arial" w:eastAsia="Calibri" w:hAnsi="Arial" w:cs="Arial"/>
        </w:rPr>
      </w:pPr>
      <w:r w:rsidRPr="008F53CD">
        <w:rPr>
          <w:rFonts w:ascii="Arial" w:eastAsia="Calibri" w:hAnsi="Arial" w:cs="Arial"/>
        </w:rPr>
        <w:t>национальные государственные органы, уполномоченные в сферах антимонопольного регулирования</w:t>
      </w:r>
      <w:r w:rsidR="00ED51F8">
        <w:rPr>
          <w:rFonts w:ascii="Arial" w:eastAsia="Calibri" w:hAnsi="Arial" w:cs="Arial"/>
        </w:rPr>
        <w:t>,</w:t>
      </w:r>
      <w:r w:rsidRPr="008F53CD">
        <w:rPr>
          <w:rFonts w:ascii="Arial" w:eastAsia="Calibri" w:hAnsi="Arial" w:cs="Arial"/>
        </w:rPr>
        <w:t xml:space="preserve"> защиты конкуренции</w:t>
      </w:r>
      <w:r w:rsidR="00ED51F8">
        <w:rPr>
          <w:rFonts w:ascii="Arial" w:eastAsia="Calibri" w:hAnsi="Arial" w:cs="Arial"/>
        </w:rPr>
        <w:t xml:space="preserve"> и ИС</w:t>
      </w:r>
      <w:r w:rsidRPr="008F53CD">
        <w:rPr>
          <w:rFonts w:ascii="Arial" w:eastAsia="Calibri" w:hAnsi="Arial" w:cs="Arial"/>
        </w:rPr>
        <w:t>;</w:t>
      </w:r>
    </w:p>
    <w:p w14:paraId="3CABD050" w14:textId="77777777" w:rsidR="009C1AFC" w:rsidRPr="008F53CD" w:rsidRDefault="009C1AFC" w:rsidP="003D7191">
      <w:pPr>
        <w:numPr>
          <w:ilvl w:val="0"/>
          <w:numId w:val="7"/>
        </w:numPr>
        <w:tabs>
          <w:tab w:val="left" w:pos="993"/>
        </w:tabs>
        <w:spacing w:line="360" w:lineRule="auto"/>
        <w:ind w:left="0" w:firstLine="709"/>
        <w:jc w:val="both"/>
        <w:rPr>
          <w:rFonts w:ascii="Arial" w:eastAsia="Calibri" w:hAnsi="Arial" w:cs="Arial"/>
        </w:rPr>
      </w:pPr>
      <w:r w:rsidRPr="008F53CD">
        <w:rPr>
          <w:rFonts w:ascii="Arial" w:eastAsia="Calibri" w:hAnsi="Arial" w:cs="Arial"/>
        </w:rPr>
        <w:t xml:space="preserve">авторы РИД как ОИС; </w:t>
      </w:r>
    </w:p>
    <w:p w14:paraId="26636ACD" w14:textId="7F86B010" w:rsidR="009C1AFC" w:rsidRPr="008F53CD" w:rsidRDefault="00CC273A" w:rsidP="003D7191">
      <w:pPr>
        <w:numPr>
          <w:ilvl w:val="0"/>
          <w:numId w:val="7"/>
        </w:numPr>
        <w:tabs>
          <w:tab w:val="left" w:pos="993"/>
        </w:tabs>
        <w:spacing w:line="360" w:lineRule="auto"/>
        <w:ind w:left="0" w:firstLine="709"/>
        <w:jc w:val="both"/>
        <w:rPr>
          <w:rFonts w:ascii="Arial" w:eastAsia="Calibri" w:hAnsi="Arial" w:cs="Arial"/>
        </w:rPr>
      </w:pPr>
      <w:r>
        <w:rPr>
          <w:rFonts w:ascii="Arial" w:eastAsia="Calibri" w:hAnsi="Arial" w:cs="Arial"/>
        </w:rPr>
        <w:t>правообладатели</w:t>
      </w:r>
      <w:r w:rsidR="009C1AFC" w:rsidRPr="008F53CD">
        <w:rPr>
          <w:rFonts w:ascii="Arial" w:eastAsia="Calibri" w:hAnsi="Arial" w:cs="Arial"/>
        </w:rPr>
        <w:t xml:space="preserve"> ОИС;</w:t>
      </w:r>
    </w:p>
    <w:p w14:paraId="4F04F6DD" w14:textId="77777777" w:rsidR="009C1AFC" w:rsidRPr="008F53CD" w:rsidRDefault="009C1AFC" w:rsidP="003D7191">
      <w:pPr>
        <w:numPr>
          <w:ilvl w:val="0"/>
          <w:numId w:val="7"/>
        </w:numPr>
        <w:tabs>
          <w:tab w:val="left" w:pos="993"/>
        </w:tabs>
        <w:spacing w:line="360" w:lineRule="auto"/>
        <w:ind w:left="0" w:firstLine="709"/>
        <w:jc w:val="both"/>
        <w:rPr>
          <w:rFonts w:ascii="Arial" w:eastAsia="Calibri" w:hAnsi="Arial" w:cs="Arial"/>
        </w:rPr>
      </w:pPr>
      <w:r w:rsidRPr="008F53CD">
        <w:rPr>
          <w:rFonts w:ascii="Arial" w:eastAsia="Calibri" w:hAnsi="Arial" w:cs="Arial"/>
        </w:rPr>
        <w:t>хозяйствующие субъекты;</w:t>
      </w:r>
    </w:p>
    <w:p w14:paraId="6BCC4BF0" w14:textId="126E26E4" w:rsidR="00B72486" w:rsidRPr="00ED51F8" w:rsidRDefault="00190AF5" w:rsidP="000F700B">
      <w:pPr>
        <w:numPr>
          <w:ilvl w:val="0"/>
          <w:numId w:val="7"/>
        </w:numPr>
        <w:tabs>
          <w:tab w:val="left" w:pos="993"/>
        </w:tabs>
        <w:spacing w:line="360" w:lineRule="auto"/>
        <w:ind w:left="0" w:firstLine="709"/>
        <w:contextualSpacing/>
        <w:jc w:val="both"/>
        <w:rPr>
          <w:rFonts w:ascii="Arial" w:eastAsia="Calibri" w:hAnsi="Arial" w:cs="Arial"/>
        </w:rPr>
      </w:pPr>
      <w:r w:rsidRPr="00ED51F8">
        <w:rPr>
          <w:rFonts w:ascii="Arial" w:eastAsia="Calibri" w:hAnsi="Arial" w:cs="Arial"/>
        </w:rPr>
        <w:t xml:space="preserve">- </w:t>
      </w:r>
      <w:r w:rsidR="009C1AFC" w:rsidRPr="00ED51F8">
        <w:rPr>
          <w:rFonts w:ascii="Arial" w:eastAsia="Calibri" w:hAnsi="Arial" w:cs="Arial"/>
        </w:rPr>
        <w:t>суды (</w:t>
      </w:r>
      <w:r w:rsidR="00ED51F8" w:rsidRPr="00ED51F8">
        <w:rPr>
          <w:rFonts w:ascii="Arial" w:eastAsia="Calibri" w:hAnsi="Arial" w:cs="Arial"/>
        </w:rPr>
        <w:t>с</w:t>
      </w:r>
      <w:r w:rsidR="009C1AFC" w:rsidRPr="00ED51F8">
        <w:rPr>
          <w:rFonts w:ascii="Arial" w:eastAsia="Calibri" w:hAnsi="Arial" w:cs="Arial"/>
        </w:rPr>
        <w:t>уд</w:t>
      </w:r>
      <w:r w:rsidR="00ED51F8" w:rsidRPr="00ED51F8">
        <w:rPr>
          <w:rFonts w:ascii="Arial" w:eastAsia="Calibri" w:hAnsi="Arial" w:cs="Arial"/>
        </w:rPr>
        <w:t xml:space="preserve">ы </w:t>
      </w:r>
      <w:r w:rsidR="00ED51F8" w:rsidRPr="00ED51F8">
        <w:rPr>
          <w:rFonts w:ascii="Arial" w:eastAsia="Calibri" w:hAnsi="Arial" w:cs="Arial"/>
          <w:bCs/>
          <w:lang w:eastAsia="en-US"/>
        </w:rPr>
        <w:t>региональных интеграционных образований, членами которых являются государства - участники СНГ</w:t>
      </w:r>
      <w:r w:rsidR="00ED51F8" w:rsidRPr="00ED51F8">
        <w:rPr>
          <w:rFonts w:ascii="Arial" w:eastAsia="Calibri" w:hAnsi="Arial" w:cs="Arial"/>
        </w:rPr>
        <w:t xml:space="preserve">, </w:t>
      </w:r>
      <w:r w:rsidR="009C1AFC" w:rsidRPr="00ED51F8">
        <w:rPr>
          <w:rFonts w:ascii="Arial" w:eastAsia="Calibri" w:hAnsi="Arial" w:cs="Arial"/>
        </w:rPr>
        <w:t xml:space="preserve">и суды </w:t>
      </w:r>
      <w:r w:rsidR="00173F54" w:rsidRPr="00ED51F8">
        <w:rPr>
          <w:rFonts w:ascii="Arial" w:eastAsia="Calibri" w:hAnsi="Arial" w:cs="Arial"/>
        </w:rPr>
        <w:t xml:space="preserve">государств </w:t>
      </w:r>
      <w:r w:rsidR="00B72486" w:rsidRPr="00ED51F8">
        <w:rPr>
          <w:rFonts w:ascii="Arial" w:eastAsia="Calibri" w:hAnsi="Arial" w:cs="Arial"/>
        </w:rPr>
        <w:t>–</w:t>
      </w:r>
      <w:r w:rsidR="00CC273A" w:rsidRPr="00ED51F8">
        <w:rPr>
          <w:rFonts w:ascii="Arial" w:eastAsia="Calibri" w:hAnsi="Arial" w:cs="Arial"/>
        </w:rPr>
        <w:t xml:space="preserve"> </w:t>
      </w:r>
      <w:r w:rsidRPr="00ED51F8">
        <w:rPr>
          <w:rFonts w:ascii="Arial" w:eastAsia="Calibri" w:hAnsi="Arial" w:cs="Arial"/>
        </w:rPr>
        <w:t>участников СНГ</w:t>
      </w:r>
      <w:r w:rsidR="00CA1A96" w:rsidRPr="00ED51F8">
        <w:rPr>
          <w:rFonts w:ascii="Arial" w:eastAsia="Calibri" w:hAnsi="Arial" w:cs="Arial"/>
        </w:rPr>
        <w:t>).</w:t>
      </w:r>
    </w:p>
    <w:p w14:paraId="0BA8DDF2" w14:textId="0F810B03" w:rsidR="00FF40CB" w:rsidRPr="00ED51F8" w:rsidRDefault="009151B1" w:rsidP="004140F6">
      <w:pPr>
        <w:tabs>
          <w:tab w:val="left" w:pos="993"/>
        </w:tabs>
        <w:autoSpaceDE w:val="0"/>
        <w:autoSpaceDN w:val="0"/>
        <w:adjustRightInd w:val="0"/>
        <w:spacing w:line="360" w:lineRule="auto"/>
        <w:ind w:firstLine="709"/>
        <w:contextualSpacing/>
        <w:jc w:val="both"/>
        <w:rPr>
          <w:rFonts w:ascii="Arial" w:eastAsia="Calibri" w:hAnsi="Arial" w:cs="Arial"/>
        </w:rPr>
      </w:pPr>
      <w:r w:rsidRPr="00ED51F8">
        <w:rPr>
          <w:rFonts w:ascii="Arial" w:hAnsi="Arial" w:cs="Arial"/>
        </w:rPr>
        <w:lastRenderedPageBreak/>
        <w:t>6.2</w:t>
      </w:r>
      <w:r w:rsidRPr="00ED51F8">
        <w:rPr>
          <w:rFonts w:ascii="Arial" w:hAnsi="Arial" w:cs="Arial"/>
          <w:b/>
        </w:rPr>
        <w:t xml:space="preserve"> </w:t>
      </w:r>
      <w:r w:rsidR="00ED51F8" w:rsidRPr="00ED51F8">
        <w:rPr>
          <w:rFonts w:ascii="Arial" w:hAnsi="Arial" w:cs="Arial"/>
          <w:bCs/>
        </w:rPr>
        <w:t>Н</w:t>
      </w:r>
      <w:r w:rsidR="00ED51F8" w:rsidRPr="00ED51F8">
        <w:rPr>
          <w:rFonts w:ascii="Arial" w:eastAsia="Calibri" w:hAnsi="Arial" w:cs="Arial"/>
          <w:bCs/>
        </w:rPr>
        <w:t>а</w:t>
      </w:r>
      <w:r w:rsidR="00ED51F8" w:rsidRPr="00ED51F8">
        <w:rPr>
          <w:rFonts w:ascii="Arial" w:eastAsia="Calibri" w:hAnsi="Arial" w:cs="Arial"/>
        </w:rPr>
        <w:t xml:space="preserve">днациональные органы </w:t>
      </w:r>
      <w:r w:rsidR="00ED51F8" w:rsidRPr="00ED51F8">
        <w:rPr>
          <w:rFonts w:ascii="Arial" w:eastAsia="Calibri" w:hAnsi="Arial" w:cs="Arial"/>
          <w:bCs/>
          <w:lang w:eastAsia="en-US"/>
        </w:rPr>
        <w:t>региональных интеграционных образований, членами которых являются государства - участники СНГ</w:t>
      </w:r>
      <w:r w:rsidR="00ED51F8" w:rsidRPr="00ED51F8">
        <w:rPr>
          <w:rFonts w:ascii="Arial" w:eastAsia="Calibri" w:hAnsi="Arial" w:cs="Arial"/>
        </w:rPr>
        <w:t>, уполномоченные в сферах конкурентной политики и ИС</w:t>
      </w:r>
      <w:r w:rsidR="00FF40CB" w:rsidRPr="00ED51F8">
        <w:rPr>
          <w:rFonts w:ascii="Arial" w:eastAsia="Calibri" w:hAnsi="Arial" w:cs="Arial"/>
        </w:rPr>
        <w:t>:</w:t>
      </w:r>
      <w:r w:rsidRPr="00ED51F8">
        <w:rPr>
          <w:rFonts w:ascii="Arial" w:eastAsia="Calibri" w:hAnsi="Arial" w:cs="Arial"/>
        </w:rPr>
        <w:t xml:space="preserve"> </w:t>
      </w:r>
    </w:p>
    <w:p w14:paraId="5E3A6850" w14:textId="4A5E166F" w:rsidR="00FF40CB" w:rsidRPr="008F53CD" w:rsidRDefault="00FF40CB" w:rsidP="00FF40CB">
      <w:pPr>
        <w:autoSpaceDE w:val="0"/>
        <w:autoSpaceDN w:val="0"/>
        <w:adjustRightInd w:val="0"/>
        <w:spacing w:line="360" w:lineRule="auto"/>
        <w:ind w:firstLine="709"/>
        <w:contextualSpacing/>
        <w:jc w:val="both"/>
        <w:rPr>
          <w:rFonts w:ascii="Arial" w:eastAsia="Calibri" w:hAnsi="Arial" w:cs="Arial"/>
        </w:rPr>
      </w:pPr>
      <w:r w:rsidRPr="008F53CD">
        <w:rPr>
          <w:rFonts w:ascii="Arial" w:eastAsia="Calibri" w:hAnsi="Arial" w:cs="Arial"/>
        </w:rPr>
        <w:t>-</w:t>
      </w:r>
      <w:r w:rsidR="004140F6" w:rsidRPr="00ED51F8">
        <w:rPr>
          <w:rFonts w:ascii="Arial" w:eastAsia="Calibri" w:hAnsi="Arial" w:cs="Arial"/>
        </w:rPr>
        <w:t xml:space="preserve"> осуществля</w:t>
      </w:r>
      <w:r w:rsidR="004140F6">
        <w:rPr>
          <w:rFonts w:ascii="Arial" w:eastAsia="Calibri" w:hAnsi="Arial" w:cs="Arial"/>
        </w:rPr>
        <w:t>ют</w:t>
      </w:r>
      <w:r w:rsidRPr="008F53CD">
        <w:rPr>
          <w:rFonts w:ascii="Arial" w:eastAsia="Calibri" w:hAnsi="Arial" w:cs="Arial"/>
        </w:rPr>
        <w:t xml:space="preserve"> контрол</w:t>
      </w:r>
      <w:r w:rsidR="00192EA8">
        <w:rPr>
          <w:rFonts w:ascii="Arial" w:eastAsia="Calibri" w:hAnsi="Arial" w:cs="Arial"/>
        </w:rPr>
        <w:t>ь</w:t>
      </w:r>
      <w:r w:rsidRPr="008F53CD">
        <w:rPr>
          <w:rFonts w:ascii="Arial" w:eastAsia="Calibri" w:hAnsi="Arial" w:cs="Arial"/>
        </w:rPr>
        <w:t xml:space="preserve"> за соблюдением общих правил конкуренции на трансграничных рынках (включая взаимодействие с уполномоченными </w:t>
      </w:r>
      <w:r w:rsidR="00ED51F8">
        <w:rPr>
          <w:rFonts w:ascii="Arial" w:eastAsia="Calibri" w:hAnsi="Arial" w:cs="Arial"/>
        </w:rPr>
        <w:t xml:space="preserve">национальными </w:t>
      </w:r>
      <w:r w:rsidRPr="008F53CD">
        <w:rPr>
          <w:rFonts w:ascii="Arial" w:eastAsia="Calibri" w:hAnsi="Arial" w:cs="Arial"/>
        </w:rPr>
        <w:t xml:space="preserve">органами), взаимодействие уполномоченных </w:t>
      </w:r>
      <w:r w:rsidR="00ED51F8">
        <w:rPr>
          <w:rFonts w:ascii="Arial" w:eastAsia="Calibri" w:hAnsi="Arial" w:cs="Arial"/>
        </w:rPr>
        <w:t xml:space="preserve">национальных </w:t>
      </w:r>
      <w:r w:rsidRPr="008F53CD">
        <w:rPr>
          <w:rFonts w:ascii="Arial" w:eastAsia="Calibri" w:hAnsi="Arial" w:cs="Arial"/>
        </w:rPr>
        <w:t>органов при осуществлении контроля за соблюдением конкурентного (антимонопольного) законодательства</w:t>
      </w:r>
      <w:r w:rsidR="00192EA8">
        <w:rPr>
          <w:rFonts w:ascii="Arial" w:eastAsia="Calibri" w:hAnsi="Arial" w:cs="Arial"/>
        </w:rPr>
        <w:t xml:space="preserve"> в сфере ИС</w:t>
      </w:r>
      <w:r w:rsidRPr="008F53CD">
        <w:rPr>
          <w:rFonts w:ascii="Arial" w:eastAsia="Calibri" w:hAnsi="Arial" w:cs="Arial"/>
        </w:rPr>
        <w:t>, а также введение государственного ценового регулирования и оспаривания решений государств</w:t>
      </w:r>
      <w:r w:rsidRPr="008F53CD">
        <w:rPr>
          <w:rFonts w:ascii="Arial" w:hAnsi="Arial" w:cs="Arial"/>
          <w:spacing w:val="3"/>
        </w:rPr>
        <w:t xml:space="preserve"> </w:t>
      </w:r>
      <w:r w:rsidRPr="008F53CD">
        <w:rPr>
          <w:rFonts w:ascii="Arial" w:eastAsia="Calibri" w:hAnsi="Arial" w:cs="Arial"/>
        </w:rPr>
        <w:t>о его введении;</w:t>
      </w:r>
    </w:p>
    <w:p w14:paraId="3993C105" w14:textId="7C25154F" w:rsidR="00F609D3" w:rsidRDefault="001E0627" w:rsidP="00A46503">
      <w:pPr>
        <w:autoSpaceDE w:val="0"/>
        <w:autoSpaceDN w:val="0"/>
        <w:adjustRightInd w:val="0"/>
        <w:spacing w:line="360" w:lineRule="auto"/>
        <w:ind w:firstLine="709"/>
        <w:contextualSpacing/>
        <w:jc w:val="both"/>
        <w:rPr>
          <w:rFonts w:ascii="Arial" w:hAnsi="Arial" w:cs="Arial"/>
          <w:shd w:val="clear" w:color="auto" w:fill="FFFFFF"/>
        </w:rPr>
      </w:pPr>
      <w:r>
        <w:rPr>
          <w:rFonts w:ascii="Arial" w:hAnsi="Arial" w:cs="Arial"/>
          <w:color w:val="000000"/>
          <w:shd w:val="clear" w:color="auto" w:fill="FFFFFF"/>
        </w:rPr>
        <w:t xml:space="preserve">- </w:t>
      </w:r>
      <w:r w:rsidR="00EE76AF" w:rsidRPr="008F53CD">
        <w:rPr>
          <w:rFonts w:ascii="Arial" w:hAnsi="Arial" w:cs="Arial"/>
          <w:color w:val="000000"/>
          <w:shd w:val="clear" w:color="auto" w:fill="FFFFFF"/>
        </w:rPr>
        <w:t>пресе</w:t>
      </w:r>
      <w:r w:rsidR="004140F6">
        <w:rPr>
          <w:rFonts w:ascii="Arial" w:hAnsi="Arial" w:cs="Arial"/>
          <w:color w:val="000000"/>
          <w:shd w:val="clear" w:color="auto" w:fill="FFFFFF"/>
        </w:rPr>
        <w:t>кают</w:t>
      </w:r>
      <w:r w:rsidR="00EE76AF" w:rsidRPr="008F53CD">
        <w:rPr>
          <w:rFonts w:ascii="Arial" w:hAnsi="Arial" w:cs="Arial"/>
          <w:color w:val="000000"/>
          <w:shd w:val="clear" w:color="auto" w:fill="FFFFFF"/>
        </w:rPr>
        <w:t xml:space="preserve"> нарушени</w:t>
      </w:r>
      <w:r w:rsidR="004140F6">
        <w:rPr>
          <w:rFonts w:ascii="Arial" w:hAnsi="Arial" w:cs="Arial"/>
          <w:color w:val="000000"/>
          <w:shd w:val="clear" w:color="auto" w:fill="FFFFFF"/>
        </w:rPr>
        <w:t>я</w:t>
      </w:r>
      <w:r w:rsidR="00EE76AF" w:rsidRPr="008F53CD">
        <w:rPr>
          <w:rFonts w:ascii="Arial" w:hAnsi="Arial" w:cs="Arial"/>
          <w:color w:val="000000"/>
          <w:shd w:val="clear" w:color="auto" w:fill="FFFFFF"/>
        </w:rPr>
        <w:t xml:space="preserve"> хозяйствующими субъектами (субъектами рынка) общих правил конкуренции </w:t>
      </w:r>
      <w:r w:rsidR="00EE76AF" w:rsidRPr="008F53CD">
        <w:rPr>
          <w:rFonts w:ascii="Arial" w:hAnsi="Arial" w:cs="Arial"/>
          <w:shd w:val="clear" w:color="auto" w:fill="FFFFFF"/>
        </w:rPr>
        <w:t>в форме недобросовестной конкуренции</w:t>
      </w:r>
      <w:r w:rsidR="00192EA8" w:rsidRPr="00192EA8">
        <w:rPr>
          <w:rFonts w:ascii="Arial" w:eastAsia="Calibri" w:hAnsi="Arial" w:cs="Arial"/>
        </w:rPr>
        <w:t xml:space="preserve"> </w:t>
      </w:r>
      <w:r w:rsidR="00192EA8">
        <w:rPr>
          <w:rFonts w:ascii="Arial" w:eastAsia="Calibri" w:hAnsi="Arial" w:cs="Arial"/>
        </w:rPr>
        <w:t>в сфере ИС</w:t>
      </w:r>
      <w:r w:rsidR="00EE76AF" w:rsidRPr="008F53CD">
        <w:rPr>
          <w:rFonts w:ascii="Arial" w:hAnsi="Arial" w:cs="Arial"/>
          <w:shd w:val="clear" w:color="auto" w:fill="FFFFFF"/>
        </w:rPr>
        <w:t xml:space="preserve">, </w:t>
      </w:r>
      <w:r w:rsidR="00EE76AF" w:rsidRPr="008F53CD">
        <w:rPr>
          <w:rFonts w:ascii="Arial" w:hAnsi="Arial" w:cs="Arial"/>
          <w:color w:val="000000"/>
          <w:shd w:val="clear" w:color="auto" w:fill="FFFFFF"/>
        </w:rPr>
        <w:t>если такие нарушения оказывают или могут оказать негативное влияние на конкуренцию на трансграничных рынках</w:t>
      </w:r>
      <w:r w:rsidR="004140F6">
        <w:rPr>
          <w:rFonts w:ascii="Arial" w:hAnsi="Arial" w:cs="Arial"/>
          <w:color w:val="000000"/>
          <w:shd w:val="clear" w:color="auto" w:fill="FFFFFF"/>
        </w:rPr>
        <w:t>;</w:t>
      </w:r>
    </w:p>
    <w:p w14:paraId="3BD0FF65" w14:textId="39160ED1" w:rsidR="00F609D3" w:rsidRPr="00F609D3" w:rsidRDefault="004140F6" w:rsidP="00F609D3">
      <w:pPr>
        <w:autoSpaceDE w:val="0"/>
        <w:autoSpaceDN w:val="0"/>
        <w:adjustRightInd w:val="0"/>
        <w:spacing w:line="360" w:lineRule="auto"/>
        <w:ind w:firstLine="708"/>
        <w:contextualSpacing/>
        <w:jc w:val="both"/>
        <w:rPr>
          <w:rFonts w:ascii="Arial" w:hAnsi="Arial" w:cs="Arial"/>
          <w:shd w:val="clear" w:color="auto" w:fill="FFFFFF"/>
        </w:rPr>
      </w:pPr>
      <w:r>
        <w:rPr>
          <w:rFonts w:ascii="Arial" w:hAnsi="Arial" w:cs="Arial"/>
          <w:shd w:val="clear" w:color="auto" w:fill="FFFFFF"/>
        </w:rPr>
        <w:t xml:space="preserve">- </w:t>
      </w:r>
      <w:r w:rsidR="00F609D3">
        <w:rPr>
          <w:rFonts w:ascii="Arial" w:hAnsi="Arial" w:cs="Arial"/>
          <w:shd w:val="clear" w:color="auto" w:fill="FFFFFF"/>
        </w:rPr>
        <w:t>п</w:t>
      </w:r>
      <w:r w:rsidR="007F4CBD" w:rsidRPr="008F53CD">
        <w:rPr>
          <w:rFonts w:ascii="Arial" w:hAnsi="Arial" w:cs="Arial"/>
        </w:rPr>
        <w:t>редставл</w:t>
      </w:r>
      <w:r w:rsidR="00F609D3">
        <w:rPr>
          <w:rFonts w:ascii="Arial" w:hAnsi="Arial" w:cs="Arial"/>
        </w:rPr>
        <w:t>я</w:t>
      </w:r>
      <w:r>
        <w:rPr>
          <w:rFonts w:ascii="Arial" w:hAnsi="Arial" w:cs="Arial"/>
        </w:rPr>
        <w:t>ют</w:t>
      </w:r>
      <w:r w:rsidR="007F4CBD" w:rsidRPr="008F53CD">
        <w:rPr>
          <w:rFonts w:ascii="Arial" w:hAnsi="Arial" w:cs="Arial"/>
        </w:rPr>
        <w:t xml:space="preserve"> на рассмотрение </w:t>
      </w:r>
      <w:r>
        <w:rPr>
          <w:rFonts w:ascii="Arial" w:hAnsi="Arial" w:cs="Arial"/>
        </w:rPr>
        <w:t xml:space="preserve">высших органов </w:t>
      </w:r>
      <w:r w:rsidRPr="00ED51F8">
        <w:rPr>
          <w:rFonts w:ascii="Arial" w:eastAsia="Calibri" w:hAnsi="Arial" w:cs="Arial"/>
          <w:bCs/>
          <w:lang w:eastAsia="en-US"/>
        </w:rPr>
        <w:t>региональных интеграционных образований, членами которых являются государства - участники СНГ</w:t>
      </w:r>
      <w:r>
        <w:rPr>
          <w:rFonts w:ascii="Arial" w:eastAsia="Calibri" w:hAnsi="Arial" w:cs="Arial"/>
          <w:bCs/>
          <w:lang w:eastAsia="en-US"/>
        </w:rPr>
        <w:t xml:space="preserve">, </w:t>
      </w:r>
      <w:r w:rsidR="007F4CBD" w:rsidRPr="008F53CD">
        <w:rPr>
          <w:rFonts w:ascii="Arial" w:hAnsi="Arial" w:cs="Arial"/>
        </w:rPr>
        <w:t>ежегодн</w:t>
      </w:r>
      <w:r w:rsidR="00F609D3">
        <w:rPr>
          <w:rFonts w:ascii="Arial" w:hAnsi="Arial" w:cs="Arial"/>
        </w:rPr>
        <w:t>ый</w:t>
      </w:r>
      <w:r w:rsidR="007F4CBD" w:rsidRPr="008F53CD">
        <w:rPr>
          <w:rFonts w:ascii="Arial" w:hAnsi="Arial" w:cs="Arial"/>
        </w:rPr>
        <w:t xml:space="preserve"> отчет о состоянии конкуренции на трансграничных рынках и мерах, принимаемых по пресечению нарушений общих правил конкуренции </w:t>
      </w:r>
      <w:r w:rsidR="007F4CBD" w:rsidRPr="008F53CD">
        <w:rPr>
          <w:rFonts w:ascii="Arial" w:hAnsi="Arial" w:cs="Arial"/>
          <w:shd w:val="clear" w:color="auto" w:fill="FFFFFF"/>
        </w:rPr>
        <w:t xml:space="preserve">в форме недобросовестной конкуренции, </w:t>
      </w:r>
      <w:r w:rsidR="00F609D3">
        <w:rPr>
          <w:rFonts w:ascii="Arial" w:eastAsia="Calibri" w:hAnsi="Arial" w:cs="Arial"/>
        </w:rPr>
        <w:t xml:space="preserve">а также </w:t>
      </w:r>
      <w:r w:rsidR="00F609D3" w:rsidRPr="008F53CD">
        <w:rPr>
          <w:rFonts w:ascii="Arial" w:eastAsia="Calibri" w:hAnsi="Arial" w:cs="Arial"/>
        </w:rPr>
        <w:t>размеща</w:t>
      </w:r>
      <w:r>
        <w:rPr>
          <w:rFonts w:ascii="Arial" w:eastAsia="Calibri" w:hAnsi="Arial" w:cs="Arial"/>
        </w:rPr>
        <w:t>ю</w:t>
      </w:r>
      <w:r w:rsidR="00F609D3" w:rsidRPr="008F53CD">
        <w:rPr>
          <w:rFonts w:ascii="Arial" w:eastAsia="Calibri" w:hAnsi="Arial" w:cs="Arial"/>
        </w:rPr>
        <w:t xml:space="preserve">т одобренный отчет на официальном сайте </w:t>
      </w:r>
      <w:r w:rsidR="00F609D3">
        <w:rPr>
          <w:rFonts w:ascii="Arial" w:eastAsia="Calibri" w:hAnsi="Arial" w:cs="Arial"/>
        </w:rPr>
        <w:t>в сети Интернет.</w:t>
      </w:r>
    </w:p>
    <w:p w14:paraId="5031864A" w14:textId="1441D942" w:rsidR="00F609D3" w:rsidRDefault="00FF40CB" w:rsidP="00F609D3">
      <w:pPr>
        <w:autoSpaceDE w:val="0"/>
        <w:autoSpaceDN w:val="0"/>
        <w:adjustRightInd w:val="0"/>
        <w:spacing w:line="360" w:lineRule="auto"/>
        <w:ind w:firstLine="709"/>
        <w:contextualSpacing/>
        <w:jc w:val="both"/>
        <w:rPr>
          <w:rFonts w:ascii="Arial" w:hAnsi="Arial" w:cs="Arial"/>
          <w:color w:val="000000"/>
        </w:rPr>
      </w:pPr>
      <w:r w:rsidRPr="008F53CD">
        <w:rPr>
          <w:rFonts w:ascii="Arial" w:eastAsia="Calibri" w:hAnsi="Arial" w:cs="Arial"/>
        </w:rPr>
        <w:t>6.3</w:t>
      </w:r>
      <w:r w:rsidR="007F4CBD" w:rsidRPr="008F53CD">
        <w:rPr>
          <w:rFonts w:ascii="Arial" w:eastAsia="Calibri" w:hAnsi="Arial" w:cs="Arial"/>
        </w:rPr>
        <w:t xml:space="preserve"> </w:t>
      </w:r>
      <w:r w:rsidR="009230AE" w:rsidRPr="008F53CD">
        <w:rPr>
          <w:rFonts w:ascii="Arial" w:hAnsi="Arial" w:cs="Arial"/>
          <w:color w:val="000000" w:themeColor="text1"/>
        </w:rPr>
        <w:t>МСИС</w:t>
      </w:r>
      <w:r w:rsidR="002B7314">
        <w:rPr>
          <w:rFonts w:ascii="Arial" w:hAnsi="Arial" w:cs="Arial"/>
          <w:color w:val="000000" w:themeColor="text1"/>
        </w:rPr>
        <w:t xml:space="preserve"> в соответствии с </w:t>
      </w:r>
      <w:r w:rsidR="002B7314" w:rsidRPr="00AA33EA">
        <w:rPr>
          <w:rFonts w:ascii="Arial" w:hAnsi="Arial" w:cs="Arial"/>
        </w:rPr>
        <w:t>[</w:t>
      </w:r>
      <w:r w:rsidR="004140F6">
        <w:rPr>
          <w:rFonts w:ascii="Arial" w:hAnsi="Arial" w:cs="Arial"/>
        </w:rPr>
        <w:t>6</w:t>
      </w:r>
      <w:r w:rsidR="002B7314" w:rsidRPr="00AA33EA">
        <w:rPr>
          <w:rFonts w:ascii="Arial" w:hAnsi="Arial" w:cs="Arial"/>
        </w:rPr>
        <w:t>]</w:t>
      </w:r>
      <w:r w:rsidR="009230AE" w:rsidRPr="008F53CD">
        <w:rPr>
          <w:rFonts w:ascii="Arial" w:hAnsi="Arial" w:cs="Arial"/>
          <w:color w:val="000000"/>
        </w:rPr>
        <w:t xml:space="preserve"> осуществляет координацию совместной деятельности государств – участников СНГ по созданию, развитию и совершенствованию механизмов правовой охраны и защиты интеллектуальной собственности, управления интеллектуальной собственностью, включая коммерциализацию и иное использование объектов интеллектуальной собственности, развитию научно-технического, торгово-экономического и социально-культурного сотрудничества, осуществлению совместных действий по предупреждению, выявлению и пресечению правонарушений в сфере интеллектуальной собственности; содействует</w:t>
      </w:r>
      <w:r w:rsidR="009230AE" w:rsidRPr="009230AE">
        <w:rPr>
          <w:rFonts w:ascii="Arial" w:hAnsi="Arial" w:cs="Arial"/>
          <w:color w:val="000000"/>
        </w:rPr>
        <w:t xml:space="preserve"> обмену законодательной, нормативной, методической и другой информацией в области интеллектуальной собственности</w:t>
      </w:r>
      <w:r w:rsidR="009230AE" w:rsidRPr="008F53CD">
        <w:rPr>
          <w:rFonts w:ascii="Arial" w:hAnsi="Arial" w:cs="Arial"/>
          <w:color w:val="000000"/>
        </w:rPr>
        <w:t>; разрабатывает</w:t>
      </w:r>
      <w:r w:rsidR="009230AE" w:rsidRPr="009230AE">
        <w:rPr>
          <w:rFonts w:ascii="Arial" w:hAnsi="Arial" w:cs="Arial"/>
          <w:color w:val="000000"/>
        </w:rPr>
        <w:t xml:space="preserve"> рекомендаци</w:t>
      </w:r>
      <w:r w:rsidR="009230AE" w:rsidRPr="008F53CD">
        <w:rPr>
          <w:rFonts w:ascii="Arial" w:hAnsi="Arial" w:cs="Arial"/>
          <w:color w:val="000000"/>
        </w:rPr>
        <w:t xml:space="preserve">и, в том числе </w:t>
      </w:r>
      <w:r w:rsidR="009230AE" w:rsidRPr="009230AE">
        <w:rPr>
          <w:rFonts w:ascii="Arial" w:hAnsi="Arial" w:cs="Arial"/>
          <w:color w:val="000000"/>
        </w:rPr>
        <w:t>по созданию системы</w:t>
      </w:r>
      <w:r w:rsidR="009230AE" w:rsidRPr="008F53CD">
        <w:rPr>
          <w:rFonts w:ascii="Arial" w:hAnsi="Arial" w:cs="Arial"/>
          <w:color w:val="000000"/>
        </w:rPr>
        <w:t xml:space="preserve"> </w:t>
      </w:r>
      <w:r w:rsidR="009230AE" w:rsidRPr="009230AE">
        <w:rPr>
          <w:rFonts w:ascii="Arial" w:hAnsi="Arial" w:cs="Arial"/>
          <w:color w:val="000000"/>
        </w:rPr>
        <w:t>противодействия недобросовестной конкуренции в сфере</w:t>
      </w:r>
      <w:r w:rsidR="00F609D3">
        <w:rPr>
          <w:rFonts w:ascii="Arial" w:hAnsi="Arial" w:cs="Arial"/>
          <w:color w:val="000000"/>
        </w:rPr>
        <w:t xml:space="preserve"> интеллектуальной собственности.</w:t>
      </w:r>
    </w:p>
    <w:p w14:paraId="00CA0D2C" w14:textId="3B2F1296" w:rsidR="00F41B27" w:rsidRPr="008F53CD" w:rsidRDefault="00F41B27" w:rsidP="00F609D3">
      <w:pPr>
        <w:autoSpaceDE w:val="0"/>
        <w:autoSpaceDN w:val="0"/>
        <w:adjustRightInd w:val="0"/>
        <w:spacing w:line="360" w:lineRule="auto"/>
        <w:ind w:firstLine="709"/>
        <w:contextualSpacing/>
        <w:jc w:val="both"/>
        <w:rPr>
          <w:rFonts w:ascii="Arial" w:hAnsi="Arial" w:cs="Arial"/>
          <w:color w:val="000000"/>
        </w:rPr>
      </w:pPr>
      <w:r w:rsidRPr="008F53CD">
        <w:rPr>
          <w:rFonts w:ascii="Arial" w:hAnsi="Arial" w:cs="Arial"/>
          <w:color w:val="000000"/>
        </w:rPr>
        <w:t xml:space="preserve">6.4 МСАП </w:t>
      </w:r>
      <w:r w:rsidR="002B7314">
        <w:rPr>
          <w:rFonts w:ascii="Arial" w:hAnsi="Arial" w:cs="Arial"/>
          <w:color w:val="000000" w:themeColor="text1"/>
        </w:rPr>
        <w:t xml:space="preserve">в соответствии с </w:t>
      </w:r>
      <w:r w:rsidR="002B7314">
        <w:rPr>
          <w:rFonts w:ascii="Arial" w:hAnsi="Arial" w:cs="Arial"/>
        </w:rPr>
        <w:t>[</w:t>
      </w:r>
      <w:r w:rsidR="004140F6">
        <w:rPr>
          <w:rFonts w:ascii="Arial" w:hAnsi="Arial" w:cs="Arial"/>
        </w:rPr>
        <w:t>3</w:t>
      </w:r>
      <w:r w:rsidR="002B7314" w:rsidRPr="00AA33EA">
        <w:rPr>
          <w:rFonts w:ascii="Arial" w:hAnsi="Arial" w:cs="Arial"/>
        </w:rPr>
        <w:t>]</w:t>
      </w:r>
      <w:r w:rsidR="002B7314" w:rsidRPr="008F53CD">
        <w:rPr>
          <w:rFonts w:ascii="Arial" w:hAnsi="Arial" w:cs="Arial"/>
          <w:color w:val="000000"/>
        </w:rPr>
        <w:t xml:space="preserve"> </w:t>
      </w:r>
      <w:r w:rsidR="00EE0BAE" w:rsidRPr="008F53CD">
        <w:rPr>
          <w:rFonts w:ascii="Arial" w:hAnsi="Arial" w:cs="Arial"/>
          <w:color w:val="000000"/>
        </w:rPr>
        <w:t>координирует совместную деятельность государств</w:t>
      </w:r>
      <w:r w:rsidR="00A451F1">
        <w:rPr>
          <w:rFonts w:ascii="Arial" w:hAnsi="Arial" w:cs="Arial"/>
          <w:color w:val="000000"/>
        </w:rPr>
        <w:t xml:space="preserve"> </w:t>
      </w:r>
      <w:r w:rsidR="00A451F1" w:rsidRPr="008F53CD">
        <w:rPr>
          <w:rFonts w:ascii="Arial" w:hAnsi="Arial" w:cs="Arial"/>
        </w:rPr>
        <w:t>–</w:t>
      </w:r>
      <w:r w:rsidR="00A451F1">
        <w:rPr>
          <w:rFonts w:ascii="Arial" w:hAnsi="Arial" w:cs="Arial"/>
        </w:rPr>
        <w:t xml:space="preserve"> </w:t>
      </w:r>
      <w:r w:rsidR="00EE0BAE" w:rsidRPr="008F53CD">
        <w:rPr>
          <w:rFonts w:ascii="Arial" w:hAnsi="Arial" w:cs="Arial"/>
          <w:color w:val="000000"/>
        </w:rPr>
        <w:t xml:space="preserve">участников СНГ по созданию правовых основ по предупреждению, </w:t>
      </w:r>
      <w:r w:rsidR="00EE0BAE" w:rsidRPr="008F53CD">
        <w:rPr>
          <w:rFonts w:ascii="Arial" w:hAnsi="Arial" w:cs="Arial"/>
          <w:color w:val="000000"/>
        </w:rPr>
        <w:lastRenderedPageBreak/>
        <w:t>ограничению и пресечению монополистической деятельности и недобросовестной конкуренции на товарном рынке; содействует государствам-участникам СНГ в разработке и совершенствовании национальных законодательств по вопросам конкуренции; разрабатывает и рекомендует государствам-участникам СНГ правила и механизмы реализации конкретных действий по предупреждению, ограничению и пресечению монополистической деятельности и недобросовестной конкуренции; содействует государствам-участникам СНГ в обмене нормативно-правовой, методической и другой информацией в области антимонопольной политики и конкуренции.</w:t>
      </w:r>
    </w:p>
    <w:p w14:paraId="389A375D" w14:textId="4A71D323" w:rsidR="00EE76AF" w:rsidRDefault="009151B1" w:rsidP="006A7639">
      <w:pPr>
        <w:autoSpaceDE w:val="0"/>
        <w:autoSpaceDN w:val="0"/>
        <w:adjustRightInd w:val="0"/>
        <w:spacing w:line="360" w:lineRule="auto"/>
        <w:ind w:firstLine="709"/>
        <w:contextualSpacing/>
        <w:jc w:val="both"/>
        <w:rPr>
          <w:rFonts w:ascii="Arial" w:hAnsi="Arial" w:cs="Arial"/>
        </w:rPr>
      </w:pPr>
      <w:r w:rsidRPr="008F53CD">
        <w:rPr>
          <w:rFonts w:ascii="Arial" w:eastAsia="Calibri" w:hAnsi="Arial" w:cs="Arial"/>
        </w:rPr>
        <w:t>6.</w:t>
      </w:r>
      <w:r w:rsidR="006A7639" w:rsidRPr="008F53CD">
        <w:rPr>
          <w:rFonts w:ascii="Arial" w:eastAsia="Calibri" w:hAnsi="Arial" w:cs="Arial"/>
        </w:rPr>
        <w:t>5</w:t>
      </w:r>
      <w:r w:rsidR="00EE76AF" w:rsidRPr="008F53CD">
        <w:rPr>
          <w:rFonts w:ascii="Arial" w:eastAsia="Calibri" w:hAnsi="Arial" w:cs="Arial"/>
          <w:b/>
        </w:rPr>
        <w:t xml:space="preserve"> </w:t>
      </w:r>
      <w:r w:rsidR="00A46503">
        <w:rPr>
          <w:rFonts w:ascii="Arial" w:hAnsi="Arial" w:cs="Arial"/>
        </w:rPr>
        <w:t>К</w:t>
      </w:r>
      <w:r w:rsidR="009C1AFC" w:rsidRPr="008F53CD">
        <w:rPr>
          <w:rFonts w:ascii="Arial" w:hAnsi="Arial" w:cs="Arial"/>
        </w:rPr>
        <w:t xml:space="preserve"> </w:t>
      </w:r>
      <w:r w:rsidR="00A46503">
        <w:rPr>
          <w:rFonts w:ascii="Arial" w:hAnsi="Arial" w:cs="Arial"/>
        </w:rPr>
        <w:t xml:space="preserve">уполномоченным </w:t>
      </w:r>
      <w:r w:rsidR="009C1AFC" w:rsidRPr="008F53CD">
        <w:rPr>
          <w:rFonts w:ascii="Arial" w:hAnsi="Arial" w:cs="Arial"/>
        </w:rPr>
        <w:t>национальны</w:t>
      </w:r>
      <w:r w:rsidR="00A46503">
        <w:rPr>
          <w:rFonts w:ascii="Arial" w:hAnsi="Arial" w:cs="Arial"/>
        </w:rPr>
        <w:t>м</w:t>
      </w:r>
      <w:r w:rsidR="009C1AFC" w:rsidRPr="008F53CD">
        <w:rPr>
          <w:rFonts w:ascii="Arial" w:hAnsi="Arial" w:cs="Arial"/>
        </w:rPr>
        <w:t xml:space="preserve"> орган</w:t>
      </w:r>
      <w:r w:rsidR="00A46503">
        <w:rPr>
          <w:rFonts w:ascii="Arial" w:hAnsi="Arial" w:cs="Arial"/>
        </w:rPr>
        <w:t>ам</w:t>
      </w:r>
      <w:r w:rsidR="00B44241" w:rsidRPr="008F53CD">
        <w:rPr>
          <w:rFonts w:ascii="Arial" w:hAnsi="Arial" w:cs="Arial"/>
        </w:rPr>
        <w:t xml:space="preserve"> </w:t>
      </w:r>
      <w:r w:rsidR="00A46503" w:rsidRPr="008F53CD">
        <w:rPr>
          <w:rFonts w:ascii="Arial" w:eastAsia="Calibri" w:hAnsi="Arial" w:cs="Arial"/>
        </w:rPr>
        <w:t>в сфер</w:t>
      </w:r>
      <w:r w:rsidR="00A46503">
        <w:rPr>
          <w:rFonts w:ascii="Arial" w:eastAsia="Calibri" w:hAnsi="Arial" w:cs="Arial"/>
        </w:rPr>
        <w:t>е</w:t>
      </w:r>
      <w:r w:rsidR="00A46503" w:rsidRPr="008F53CD">
        <w:rPr>
          <w:rFonts w:ascii="Arial" w:eastAsia="Calibri" w:hAnsi="Arial" w:cs="Arial"/>
        </w:rPr>
        <w:t xml:space="preserve"> </w:t>
      </w:r>
      <w:r w:rsidR="00A46503">
        <w:rPr>
          <w:rFonts w:ascii="Arial" w:eastAsia="Calibri" w:hAnsi="Arial" w:cs="Arial"/>
        </w:rPr>
        <w:t>защиты от недобросовестной конкуренции относятся н</w:t>
      </w:r>
      <w:r w:rsidR="00A46503" w:rsidRPr="008F53CD">
        <w:rPr>
          <w:rFonts w:ascii="Arial" w:eastAsia="Calibri" w:hAnsi="Arial" w:cs="Arial"/>
        </w:rPr>
        <w:t xml:space="preserve">ациональный орган исполнительной власти, а также иной государственный орган, который в соответствии с </w:t>
      </w:r>
      <w:r w:rsidR="00A46503">
        <w:rPr>
          <w:rFonts w:ascii="Arial" w:eastAsia="Calibri" w:hAnsi="Arial" w:cs="Arial"/>
        </w:rPr>
        <w:t xml:space="preserve">национальным законодательством осуществляет </w:t>
      </w:r>
      <w:r w:rsidR="00A46503" w:rsidRPr="008F53CD">
        <w:rPr>
          <w:rFonts w:ascii="Arial" w:eastAsia="Calibri" w:hAnsi="Arial" w:cs="Arial"/>
        </w:rPr>
        <w:t xml:space="preserve">полномочия </w:t>
      </w:r>
      <w:r w:rsidR="00BC4879" w:rsidRPr="008F53CD">
        <w:rPr>
          <w:rFonts w:ascii="Arial" w:hAnsi="Arial" w:cs="Arial"/>
        </w:rPr>
        <w:t>в сфере</w:t>
      </w:r>
      <w:r w:rsidR="00B44241" w:rsidRPr="008F53CD">
        <w:rPr>
          <w:rFonts w:ascii="Arial" w:hAnsi="Arial" w:cs="Arial"/>
        </w:rPr>
        <w:t xml:space="preserve"> </w:t>
      </w:r>
      <w:r w:rsidR="00BC4879" w:rsidRPr="008F53CD">
        <w:rPr>
          <w:rFonts w:ascii="Arial" w:hAnsi="Arial" w:cs="Arial"/>
        </w:rPr>
        <w:t>антимонопольного</w:t>
      </w:r>
      <w:r w:rsidR="009C1AFC" w:rsidRPr="008F53CD">
        <w:rPr>
          <w:rFonts w:ascii="Arial" w:hAnsi="Arial" w:cs="Arial"/>
        </w:rPr>
        <w:t xml:space="preserve"> регулировани</w:t>
      </w:r>
      <w:r w:rsidR="00BC4879" w:rsidRPr="008F53CD">
        <w:rPr>
          <w:rFonts w:ascii="Arial" w:hAnsi="Arial" w:cs="Arial"/>
        </w:rPr>
        <w:t>я</w:t>
      </w:r>
      <w:r w:rsidR="009C1AFC" w:rsidRPr="008F53CD">
        <w:rPr>
          <w:rFonts w:ascii="Arial" w:hAnsi="Arial" w:cs="Arial"/>
        </w:rPr>
        <w:t>, защит</w:t>
      </w:r>
      <w:r w:rsidR="00BC4879" w:rsidRPr="008F53CD">
        <w:rPr>
          <w:rFonts w:ascii="Arial" w:hAnsi="Arial" w:cs="Arial"/>
        </w:rPr>
        <w:t>ы</w:t>
      </w:r>
      <w:r w:rsidR="009C1AFC" w:rsidRPr="008F53CD">
        <w:rPr>
          <w:rFonts w:ascii="Arial" w:hAnsi="Arial" w:cs="Arial"/>
        </w:rPr>
        <w:t xml:space="preserve"> и развити</w:t>
      </w:r>
      <w:r w:rsidR="00BC4879" w:rsidRPr="008F53CD">
        <w:rPr>
          <w:rFonts w:ascii="Arial" w:hAnsi="Arial" w:cs="Arial"/>
        </w:rPr>
        <w:t>я</w:t>
      </w:r>
      <w:r w:rsidR="009C1AFC" w:rsidRPr="008F53CD">
        <w:rPr>
          <w:rFonts w:ascii="Arial" w:hAnsi="Arial" w:cs="Arial"/>
        </w:rPr>
        <w:t xml:space="preserve"> конкуренции</w:t>
      </w:r>
      <w:r w:rsidR="000D5368" w:rsidRPr="008F53CD">
        <w:rPr>
          <w:rFonts w:ascii="Arial" w:hAnsi="Arial" w:cs="Arial"/>
        </w:rPr>
        <w:t xml:space="preserve"> в соответствии с </w:t>
      </w:r>
      <w:r w:rsidR="00CC273A">
        <w:rPr>
          <w:rFonts w:ascii="Arial" w:hAnsi="Arial" w:cs="Arial"/>
        </w:rPr>
        <w:t xml:space="preserve">национальным </w:t>
      </w:r>
      <w:r w:rsidR="009153CE" w:rsidRPr="008F53CD">
        <w:rPr>
          <w:rFonts w:ascii="Arial" w:hAnsi="Arial" w:cs="Arial"/>
        </w:rPr>
        <w:t>законодательством</w:t>
      </w:r>
      <w:r w:rsidR="00A46503">
        <w:rPr>
          <w:rFonts w:ascii="Arial" w:hAnsi="Arial" w:cs="Arial"/>
        </w:rPr>
        <w:t>.</w:t>
      </w:r>
    </w:p>
    <w:p w14:paraId="3A7A14FA" w14:textId="77A8A02D" w:rsidR="00A46503" w:rsidRPr="00392DC3" w:rsidRDefault="00B93CF5" w:rsidP="00A46503">
      <w:pPr>
        <w:autoSpaceDE w:val="0"/>
        <w:autoSpaceDN w:val="0"/>
        <w:adjustRightInd w:val="0"/>
        <w:ind w:firstLine="709"/>
        <w:contextualSpacing/>
        <w:jc w:val="both"/>
        <w:rPr>
          <w:color w:val="000000" w:themeColor="text1"/>
          <w:sz w:val="20"/>
          <w:szCs w:val="20"/>
        </w:rPr>
      </w:pPr>
      <w:r>
        <w:rPr>
          <w:rFonts w:ascii="Arial" w:hAnsi="Arial" w:cs="Arial"/>
          <w:spacing w:val="40"/>
          <w:sz w:val="20"/>
          <w:szCs w:val="20"/>
        </w:rPr>
        <w:t>4</w:t>
      </w:r>
      <w:r w:rsidR="00A46503" w:rsidRPr="00A46503">
        <w:rPr>
          <w:rFonts w:ascii="Arial" w:hAnsi="Arial" w:cs="Arial"/>
          <w:spacing w:val="40"/>
          <w:sz w:val="20"/>
          <w:szCs w:val="20"/>
        </w:rPr>
        <w:t xml:space="preserve"> Примечание</w:t>
      </w:r>
      <w:r w:rsidR="00A46503" w:rsidRPr="00A46503">
        <w:rPr>
          <w:rFonts w:ascii="Arial" w:hAnsi="Arial" w:cs="Arial"/>
          <w:sz w:val="20"/>
          <w:szCs w:val="20"/>
        </w:rPr>
        <w:t xml:space="preserve">– </w:t>
      </w:r>
      <w:r w:rsidR="00A46503" w:rsidRPr="00392DC3">
        <w:rPr>
          <w:sz w:val="20"/>
          <w:szCs w:val="20"/>
        </w:rPr>
        <w:t xml:space="preserve">В систему национальных </w:t>
      </w:r>
      <w:r w:rsidR="00392DC3" w:rsidRPr="00392DC3">
        <w:rPr>
          <w:sz w:val="20"/>
          <w:szCs w:val="20"/>
        </w:rPr>
        <w:t xml:space="preserve">антимонопольных </w:t>
      </w:r>
      <w:r w:rsidR="00A46503" w:rsidRPr="00392DC3">
        <w:rPr>
          <w:sz w:val="20"/>
          <w:szCs w:val="20"/>
        </w:rPr>
        <w:t>государственных органов, осуществляющих на территории государств – участников СНГ полномочия по защите от недобросовестной конкуренции</w:t>
      </w:r>
      <w:r w:rsidR="007E6609" w:rsidRPr="00392DC3">
        <w:rPr>
          <w:sz w:val="20"/>
          <w:szCs w:val="20"/>
        </w:rPr>
        <w:t>,</w:t>
      </w:r>
      <w:r w:rsidR="00A46503" w:rsidRPr="00392DC3">
        <w:rPr>
          <w:sz w:val="20"/>
          <w:szCs w:val="20"/>
        </w:rPr>
        <w:t xml:space="preserve"> входят:</w:t>
      </w:r>
    </w:p>
    <w:p w14:paraId="59254F02" w14:textId="2A402BF4" w:rsidR="00EE76AF" w:rsidRPr="00392DC3" w:rsidRDefault="00EE76AF" w:rsidP="00A46503">
      <w:pPr>
        <w:ind w:firstLine="709"/>
        <w:jc w:val="both"/>
        <w:rPr>
          <w:color w:val="000000" w:themeColor="text1"/>
          <w:sz w:val="20"/>
          <w:szCs w:val="20"/>
        </w:rPr>
      </w:pPr>
      <w:r w:rsidRPr="00392DC3">
        <w:rPr>
          <w:color w:val="000000" w:themeColor="text1"/>
          <w:sz w:val="20"/>
          <w:szCs w:val="20"/>
        </w:rPr>
        <w:t>-</w:t>
      </w:r>
      <w:r w:rsidR="000D5368" w:rsidRPr="00392DC3">
        <w:rPr>
          <w:color w:val="000000" w:themeColor="text1"/>
          <w:sz w:val="20"/>
          <w:szCs w:val="20"/>
        </w:rPr>
        <w:t xml:space="preserve"> </w:t>
      </w:r>
      <w:r w:rsidR="00C337EF" w:rsidRPr="00392DC3">
        <w:rPr>
          <w:color w:val="000000" w:themeColor="text1"/>
          <w:sz w:val="20"/>
          <w:szCs w:val="20"/>
        </w:rPr>
        <w:t>Г</w:t>
      </w:r>
      <w:r w:rsidR="00C337EF" w:rsidRPr="00392DC3">
        <w:rPr>
          <w:sz w:val="20"/>
          <w:szCs w:val="20"/>
        </w:rPr>
        <w:t>осударственное агентство по антимонопольному надзору и контролю за потребительским рынком при Президенте Азербайджанской Республики</w:t>
      </w:r>
      <w:r w:rsidRPr="00392DC3">
        <w:rPr>
          <w:rStyle w:val="a9"/>
          <w:color w:val="000000" w:themeColor="text1"/>
          <w:sz w:val="20"/>
          <w:szCs w:val="20"/>
          <w:shd w:val="clear" w:color="auto" w:fill="FFFFFF"/>
        </w:rPr>
        <w:footnoteReference w:id="1"/>
      </w:r>
      <w:r w:rsidR="00B816FE" w:rsidRPr="00392DC3">
        <w:rPr>
          <w:color w:val="000000" w:themeColor="text1"/>
          <w:sz w:val="20"/>
          <w:szCs w:val="20"/>
          <w:shd w:val="clear" w:color="auto" w:fill="FFFFFF"/>
          <w:vertAlign w:val="superscript"/>
        </w:rPr>
        <w:t>)</w:t>
      </w:r>
      <w:r w:rsidR="00B816FE" w:rsidRPr="00392DC3">
        <w:rPr>
          <w:color w:val="000000" w:themeColor="text1"/>
          <w:sz w:val="20"/>
          <w:szCs w:val="20"/>
          <w:shd w:val="clear" w:color="auto" w:fill="FFFFFF"/>
        </w:rPr>
        <w:t>;</w:t>
      </w:r>
    </w:p>
    <w:p w14:paraId="7357D8AA" w14:textId="63C200B3" w:rsidR="00E13919" w:rsidRPr="00392DC3" w:rsidRDefault="00EE0BAE" w:rsidP="00A46503">
      <w:pPr>
        <w:autoSpaceDE w:val="0"/>
        <w:autoSpaceDN w:val="0"/>
        <w:adjustRightInd w:val="0"/>
        <w:ind w:firstLine="709"/>
        <w:contextualSpacing/>
        <w:jc w:val="both"/>
        <w:rPr>
          <w:color w:val="000000" w:themeColor="text1"/>
          <w:sz w:val="20"/>
          <w:szCs w:val="20"/>
        </w:rPr>
      </w:pPr>
      <w:r w:rsidRPr="00392DC3">
        <w:rPr>
          <w:color w:val="000000" w:themeColor="text1"/>
          <w:sz w:val="20"/>
          <w:szCs w:val="20"/>
        </w:rPr>
        <w:t xml:space="preserve">- </w:t>
      </w:r>
      <w:r w:rsidR="000D5368" w:rsidRPr="00392DC3">
        <w:rPr>
          <w:color w:val="000000" w:themeColor="text1"/>
          <w:sz w:val="20"/>
          <w:szCs w:val="20"/>
        </w:rPr>
        <w:t>Государственная комиссия по защите экономической конкуренции Республики Армения</w:t>
      </w:r>
      <w:r w:rsidR="000D5368" w:rsidRPr="00392DC3">
        <w:rPr>
          <w:rStyle w:val="a9"/>
          <w:color w:val="000000" w:themeColor="text1"/>
          <w:sz w:val="20"/>
          <w:szCs w:val="20"/>
        </w:rPr>
        <w:footnoteReference w:id="2"/>
      </w:r>
      <w:r w:rsidR="00810C72" w:rsidRPr="00392DC3">
        <w:rPr>
          <w:color w:val="000000" w:themeColor="text1"/>
          <w:sz w:val="20"/>
          <w:szCs w:val="20"/>
          <w:vertAlign w:val="superscript"/>
        </w:rPr>
        <w:t>)</w:t>
      </w:r>
      <w:r w:rsidR="00B816FE" w:rsidRPr="00392DC3">
        <w:rPr>
          <w:color w:val="000000" w:themeColor="text1"/>
          <w:sz w:val="20"/>
          <w:szCs w:val="20"/>
        </w:rPr>
        <w:t>;</w:t>
      </w:r>
    </w:p>
    <w:p w14:paraId="3E44F6B3" w14:textId="2D5C3ABB" w:rsidR="00E13919" w:rsidRPr="00392DC3" w:rsidRDefault="00EE0BAE" w:rsidP="00A46503">
      <w:pPr>
        <w:autoSpaceDE w:val="0"/>
        <w:autoSpaceDN w:val="0"/>
        <w:adjustRightInd w:val="0"/>
        <w:ind w:firstLine="709"/>
        <w:contextualSpacing/>
        <w:jc w:val="both"/>
        <w:rPr>
          <w:color w:val="000000" w:themeColor="text1"/>
          <w:sz w:val="20"/>
          <w:szCs w:val="20"/>
        </w:rPr>
      </w:pPr>
      <w:r w:rsidRPr="00392DC3">
        <w:rPr>
          <w:color w:val="000000" w:themeColor="text1"/>
          <w:sz w:val="20"/>
          <w:szCs w:val="20"/>
        </w:rPr>
        <w:t xml:space="preserve">- </w:t>
      </w:r>
      <w:r w:rsidR="000D5368" w:rsidRPr="00392DC3">
        <w:rPr>
          <w:color w:val="000000" w:themeColor="text1"/>
          <w:sz w:val="20"/>
          <w:szCs w:val="20"/>
        </w:rPr>
        <w:t xml:space="preserve"> Министерство антимонопольного регулирования и торговли Республики Беларусь</w:t>
      </w:r>
      <w:r w:rsidR="008908A5" w:rsidRPr="00392DC3">
        <w:rPr>
          <w:rStyle w:val="a9"/>
          <w:color w:val="000000" w:themeColor="text1"/>
          <w:sz w:val="20"/>
          <w:szCs w:val="20"/>
        </w:rPr>
        <w:footnoteReference w:id="3"/>
      </w:r>
      <w:r w:rsidR="00810C72" w:rsidRPr="00392DC3">
        <w:rPr>
          <w:color w:val="000000" w:themeColor="text1"/>
          <w:sz w:val="20"/>
          <w:szCs w:val="20"/>
          <w:vertAlign w:val="superscript"/>
        </w:rPr>
        <w:t>)</w:t>
      </w:r>
      <w:r w:rsidR="008908A5" w:rsidRPr="00392DC3">
        <w:rPr>
          <w:color w:val="000000" w:themeColor="text1"/>
          <w:sz w:val="20"/>
          <w:szCs w:val="20"/>
        </w:rPr>
        <w:t>,</w:t>
      </w:r>
      <w:r w:rsidR="00741D7E" w:rsidRPr="00392DC3">
        <w:rPr>
          <w:color w:val="000000" w:themeColor="text1"/>
          <w:sz w:val="20"/>
          <w:szCs w:val="20"/>
        </w:rPr>
        <w:t xml:space="preserve"> </w:t>
      </w:r>
    </w:p>
    <w:p w14:paraId="732247DC" w14:textId="0D301987" w:rsidR="00E13919" w:rsidRPr="00392DC3" w:rsidRDefault="00EE0BAE" w:rsidP="00A46503">
      <w:pPr>
        <w:autoSpaceDE w:val="0"/>
        <w:autoSpaceDN w:val="0"/>
        <w:adjustRightInd w:val="0"/>
        <w:ind w:firstLine="709"/>
        <w:contextualSpacing/>
        <w:jc w:val="both"/>
        <w:rPr>
          <w:color w:val="000000" w:themeColor="text1"/>
          <w:sz w:val="20"/>
          <w:szCs w:val="20"/>
        </w:rPr>
      </w:pPr>
      <w:r w:rsidRPr="00392DC3">
        <w:rPr>
          <w:color w:val="000000" w:themeColor="text1"/>
          <w:sz w:val="20"/>
          <w:szCs w:val="20"/>
        </w:rPr>
        <w:t>-</w:t>
      </w:r>
      <w:r w:rsidR="00ED3872" w:rsidRPr="00392DC3">
        <w:rPr>
          <w:color w:val="151515"/>
          <w:sz w:val="20"/>
          <w:szCs w:val="20"/>
          <w:shd w:val="clear" w:color="auto" w:fill="FFFFFF"/>
        </w:rPr>
        <w:t xml:space="preserve"> </w:t>
      </w:r>
      <w:r w:rsidR="00ED3872" w:rsidRPr="00392DC3">
        <w:rPr>
          <w:color w:val="000000" w:themeColor="text1"/>
          <w:sz w:val="20"/>
          <w:szCs w:val="20"/>
        </w:rPr>
        <w:t>Комитет по регулированию естественных монополий Министерства национальной экономики Республики Казахстан</w:t>
      </w:r>
      <w:r w:rsidR="008908A5" w:rsidRPr="00392DC3">
        <w:rPr>
          <w:rStyle w:val="a9"/>
          <w:color w:val="000000" w:themeColor="text1"/>
          <w:sz w:val="20"/>
          <w:szCs w:val="20"/>
        </w:rPr>
        <w:footnoteReference w:id="4"/>
      </w:r>
      <w:r w:rsidR="00810C72" w:rsidRPr="00392DC3">
        <w:rPr>
          <w:color w:val="000000" w:themeColor="text1"/>
          <w:sz w:val="20"/>
          <w:szCs w:val="20"/>
          <w:vertAlign w:val="superscript"/>
        </w:rPr>
        <w:t>)</w:t>
      </w:r>
      <w:r w:rsidR="00B816FE" w:rsidRPr="00392DC3">
        <w:rPr>
          <w:color w:val="000000" w:themeColor="text1"/>
          <w:sz w:val="20"/>
          <w:szCs w:val="20"/>
        </w:rPr>
        <w:t>;</w:t>
      </w:r>
      <w:r w:rsidR="000D5368" w:rsidRPr="00392DC3">
        <w:rPr>
          <w:color w:val="000000" w:themeColor="text1"/>
          <w:sz w:val="20"/>
          <w:szCs w:val="20"/>
        </w:rPr>
        <w:t xml:space="preserve"> </w:t>
      </w:r>
    </w:p>
    <w:p w14:paraId="07839663" w14:textId="2A68621C" w:rsidR="00EE0BAE" w:rsidRPr="00392DC3" w:rsidRDefault="00EE0BAE" w:rsidP="00A46503">
      <w:pPr>
        <w:autoSpaceDE w:val="0"/>
        <w:autoSpaceDN w:val="0"/>
        <w:adjustRightInd w:val="0"/>
        <w:ind w:firstLine="709"/>
        <w:contextualSpacing/>
        <w:jc w:val="both"/>
        <w:rPr>
          <w:color w:val="000000" w:themeColor="text1"/>
          <w:sz w:val="20"/>
          <w:szCs w:val="20"/>
        </w:rPr>
      </w:pPr>
      <w:r w:rsidRPr="00392DC3">
        <w:rPr>
          <w:color w:val="000000" w:themeColor="text1"/>
          <w:sz w:val="20"/>
          <w:szCs w:val="20"/>
        </w:rPr>
        <w:t xml:space="preserve">- </w:t>
      </w:r>
      <w:r w:rsidR="00FD74FD" w:rsidRPr="00392DC3">
        <w:rPr>
          <w:sz w:val="20"/>
          <w:szCs w:val="20"/>
        </w:rPr>
        <w:t>Служба антимонопольного регулирования при Министерстве экономики и коммерции</w:t>
      </w:r>
      <w:r w:rsidR="00FD74FD" w:rsidRPr="00392DC3">
        <w:rPr>
          <w:color w:val="000000" w:themeColor="text1"/>
          <w:sz w:val="20"/>
          <w:szCs w:val="20"/>
        </w:rPr>
        <w:t xml:space="preserve"> </w:t>
      </w:r>
      <w:r w:rsidR="000D5368" w:rsidRPr="00392DC3">
        <w:rPr>
          <w:color w:val="000000" w:themeColor="text1"/>
          <w:sz w:val="20"/>
          <w:szCs w:val="20"/>
        </w:rPr>
        <w:t>К</w:t>
      </w:r>
      <w:r w:rsidR="001F5BD3" w:rsidRPr="00392DC3">
        <w:rPr>
          <w:color w:val="000000" w:themeColor="text1"/>
          <w:sz w:val="20"/>
          <w:szCs w:val="20"/>
        </w:rPr>
        <w:t>ы</w:t>
      </w:r>
      <w:r w:rsidR="000D5368" w:rsidRPr="00392DC3">
        <w:rPr>
          <w:color w:val="000000" w:themeColor="text1"/>
          <w:sz w:val="20"/>
          <w:szCs w:val="20"/>
        </w:rPr>
        <w:t>рг</w:t>
      </w:r>
      <w:r w:rsidR="001F5BD3" w:rsidRPr="00392DC3">
        <w:rPr>
          <w:color w:val="000000" w:themeColor="text1"/>
          <w:sz w:val="20"/>
          <w:szCs w:val="20"/>
        </w:rPr>
        <w:t>ы</w:t>
      </w:r>
      <w:r w:rsidR="000D5368" w:rsidRPr="00392DC3">
        <w:rPr>
          <w:color w:val="000000" w:themeColor="text1"/>
          <w:sz w:val="20"/>
          <w:szCs w:val="20"/>
        </w:rPr>
        <w:t>зской Республики</w:t>
      </w:r>
      <w:r w:rsidR="008908A5" w:rsidRPr="00392DC3">
        <w:rPr>
          <w:rStyle w:val="a9"/>
          <w:color w:val="000000" w:themeColor="text1"/>
          <w:sz w:val="20"/>
          <w:szCs w:val="20"/>
        </w:rPr>
        <w:footnoteReference w:id="5"/>
      </w:r>
      <w:r w:rsidR="00767435" w:rsidRPr="00392DC3">
        <w:rPr>
          <w:color w:val="000000" w:themeColor="text1"/>
          <w:sz w:val="20"/>
          <w:szCs w:val="20"/>
          <w:vertAlign w:val="superscript"/>
        </w:rPr>
        <w:t>)</w:t>
      </w:r>
      <w:r w:rsidRPr="00392DC3">
        <w:rPr>
          <w:color w:val="000000" w:themeColor="text1"/>
          <w:sz w:val="20"/>
          <w:szCs w:val="20"/>
        </w:rPr>
        <w:t>;</w:t>
      </w:r>
    </w:p>
    <w:p w14:paraId="131AE5B3" w14:textId="0DE7A066" w:rsidR="00B816FE" w:rsidRPr="00392DC3" w:rsidRDefault="00B816FE" w:rsidP="00A46503">
      <w:pPr>
        <w:autoSpaceDE w:val="0"/>
        <w:autoSpaceDN w:val="0"/>
        <w:adjustRightInd w:val="0"/>
        <w:ind w:firstLine="709"/>
        <w:contextualSpacing/>
        <w:jc w:val="both"/>
        <w:rPr>
          <w:color w:val="000000" w:themeColor="text1"/>
          <w:sz w:val="20"/>
          <w:szCs w:val="20"/>
        </w:rPr>
      </w:pPr>
      <w:r w:rsidRPr="00392DC3">
        <w:rPr>
          <w:color w:val="000000" w:themeColor="text1"/>
          <w:sz w:val="20"/>
          <w:szCs w:val="20"/>
        </w:rPr>
        <w:t xml:space="preserve">- </w:t>
      </w:r>
      <w:r w:rsidR="00E13919" w:rsidRPr="00392DC3">
        <w:rPr>
          <w:color w:val="000000" w:themeColor="text1"/>
          <w:sz w:val="20"/>
          <w:szCs w:val="20"/>
        </w:rPr>
        <w:t>Совет по конкуренции Республики Молд</w:t>
      </w:r>
      <w:r w:rsidR="00EE0BAE" w:rsidRPr="00392DC3">
        <w:rPr>
          <w:color w:val="000000" w:themeColor="text1"/>
          <w:sz w:val="20"/>
          <w:szCs w:val="20"/>
        </w:rPr>
        <w:t>авия</w:t>
      </w:r>
      <w:r w:rsidR="00EE0BAE" w:rsidRPr="00392DC3">
        <w:rPr>
          <w:rStyle w:val="a9"/>
          <w:color w:val="000000" w:themeColor="text1"/>
          <w:sz w:val="20"/>
          <w:szCs w:val="20"/>
        </w:rPr>
        <w:footnoteReference w:id="6"/>
      </w:r>
      <w:r w:rsidRPr="00392DC3">
        <w:rPr>
          <w:color w:val="000000" w:themeColor="text1"/>
          <w:sz w:val="20"/>
          <w:szCs w:val="20"/>
          <w:vertAlign w:val="superscript"/>
        </w:rPr>
        <w:t>)</w:t>
      </w:r>
      <w:r w:rsidR="00EE0BAE" w:rsidRPr="00392DC3">
        <w:rPr>
          <w:color w:val="000000" w:themeColor="text1"/>
          <w:sz w:val="20"/>
          <w:szCs w:val="20"/>
        </w:rPr>
        <w:t>;</w:t>
      </w:r>
    </w:p>
    <w:p w14:paraId="586D03ED" w14:textId="416F338A" w:rsidR="00B816FE" w:rsidRPr="00392DC3" w:rsidRDefault="00FC6018" w:rsidP="00A46503">
      <w:pPr>
        <w:autoSpaceDE w:val="0"/>
        <w:autoSpaceDN w:val="0"/>
        <w:adjustRightInd w:val="0"/>
        <w:ind w:firstLine="709"/>
        <w:contextualSpacing/>
        <w:jc w:val="both"/>
        <w:rPr>
          <w:color w:val="000000" w:themeColor="text1"/>
          <w:sz w:val="20"/>
          <w:szCs w:val="20"/>
        </w:rPr>
      </w:pPr>
      <w:r w:rsidRPr="00392DC3">
        <w:rPr>
          <w:color w:val="000000" w:themeColor="text1"/>
          <w:sz w:val="20"/>
          <w:szCs w:val="20"/>
        </w:rPr>
        <w:t xml:space="preserve">- </w:t>
      </w:r>
      <w:r w:rsidR="000D5368" w:rsidRPr="00392DC3">
        <w:rPr>
          <w:color w:val="000000" w:themeColor="text1"/>
          <w:sz w:val="20"/>
          <w:szCs w:val="20"/>
        </w:rPr>
        <w:t>Федеральная антимонопол</w:t>
      </w:r>
      <w:r w:rsidR="00741D7E" w:rsidRPr="00392DC3">
        <w:rPr>
          <w:color w:val="000000" w:themeColor="text1"/>
          <w:sz w:val="20"/>
          <w:szCs w:val="20"/>
        </w:rPr>
        <w:t>ьная служба (ФАС России)</w:t>
      </w:r>
      <w:r w:rsidR="00741D7E" w:rsidRPr="00392DC3">
        <w:rPr>
          <w:rStyle w:val="a9"/>
          <w:color w:val="000000" w:themeColor="text1"/>
          <w:sz w:val="20"/>
          <w:szCs w:val="20"/>
        </w:rPr>
        <w:footnoteReference w:id="7"/>
      </w:r>
      <w:r w:rsidR="00767435" w:rsidRPr="00392DC3">
        <w:rPr>
          <w:color w:val="000000" w:themeColor="text1"/>
          <w:sz w:val="20"/>
          <w:szCs w:val="20"/>
          <w:vertAlign w:val="superscript"/>
        </w:rPr>
        <w:t>)</w:t>
      </w:r>
      <w:r w:rsidR="00EE0BAE" w:rsidRPr="00392DC3">
        <w:rPr>
          <w:color w:val="000000" w:themeColor="text1"/>
          <w:sz w:val="20"/>
          <w:szCs w:val="20"/>
        </w:rPr>
        <w:t>;</w:t>
      </w:r>
    </w:p>
    <w:p w14:paraId="6C27EAD1" w14:textId="73990FFC" w:rsidR="00B816FE" w:rsidRPr="00392DC3" w:rsidRDefault="00FC6018" w:rsidP="00A46503">
      <w:pPr>
        <w:autoSpaceDE w:val="0"/>
        <w:autoSpaceDN w:val="0"/>
        <w:adjustRightInd w:val="0"/>
        <w:ind w:firstLine="709"/>
        <w:contextualSpacing/>
        <w:jc w:val="both"/>
        <w:rPr>
          <w:color w:val="000000" w:themeColor="text1"/>
          <w:sz w:val="20"/>
          <w:szCs w:val="20"/>
        </w:rPr>
      </w:pPr>
      <w:r w:rsidRPr="00392DC3">
        <w:rPr>
          <w:color w:val="000000" w:themeColor="text1"/>
          <w:sz w:val="20"/>
          <w:szCs w:val="20"/>
        </w:rPr>
        <w:t xml:space="preserve">- </w:t>
      </w:r>
      <w:r w:rsidR="00476E3E" w:rsidRPr="00392DC3">
        <w:rPr>
          <w:color w:val="000000" w:themeColor="text1"/>
          <w:sz w:val="20"/>
          <w:szCs w:val="20"/>
        </w:rPr>
        <w:t>А</w:t>
      </w:r>
      <w:r w:rsidR="00E13919" w:rsidRPr="00392DC3">
        <w:rPr>
          <w:color w:val="000000" w:themeColor="text1"/>
          <w:sz w:val="20"/>
          <w:szCs w:val="20"/>
        </w:rPr>
        <w:t>нтимонопольная служба при Правительстве Республики Таджикистан</w:t>
      </w:r>
      <w:r w:rsidR="00B816FE" w:rsidRPr="00392DC3">
        <w:rPr>
          <w:rStyle w:val="a9"/>
          <w:color w:val="000000" w:themeColor="text1"/>
          <w:sz w:val="20"/>
          <w:szCs w:val="20"/>
        </w:rPr>
        <w:footnoteReference w:id="8"/>
      </w:r>
      <w:r w:rsidR="00B816FE" w:rsidRPr="00392DC3">
        <w:rPr>
          <w:color w:val="000000" w:themeColor="text1"/>
          <w:sz w:val="20"/>
          <w:szCs w:val="20"/>
          <w:vertAlign w:val="superscript"/>
        </w:rPr>
        <w:t>)</w:t>
      </w:r>
      <w:r w:rsidR="00EE0BAE" w:rsidRPr="00392DC3">
        <w:rPr>
          <w:color w:val="000000" w:themeColor="text1"/>
          <w:sz w:val="20"/>
          <w:szCs w:val="20"/>
        </w:rPr>
        <w:t>;</w:t>
      </w:r>
    </w:p>
    <w:p w14:paraId="7FCB304C" w14:textId="53434C1B" w:rsidR="00E13919" w:rsidRPr="00392DC3" w:rsidRDefault="00FC6018" w:rsidP="00A46503">
      <w:pPr>
        <w:ind w:firstLine="709"/>
        <w:jc w:val="both"/>
        <w:rPr>
          <w:color w:val="000000" w:themeColor="text1"/>
          <w:sz w:val="20"/>
          <w:szCs w:val="20"/>
        </w:rPr>
      </w:pPr>
      <w:r w:rsidRPr="00392DC3">
        <w:rPr>
          <w:color w:val="000000" w:themeColor="text1"/>
          <w:sz w:val="20"/>
          <w:szCs w:val="20"/>
        </w:rPr>
        <w:t xml:space="preserve">- </w:t>
      </w:r>
      <w:r w:rsidR="00392DC3" w:rsidRPr="00392DC3">
        <w:rPr>
          <w:color w:val="000000" w:themeColor="text1"/>
          <w:sz w:val="20"/>
          <w:szCs w:val="20"/>
        </w:rPr>
        <w:t xml:space="preserve">Антимонопольный комитет </w:t>
      </w:r>
      <w:r w:rsidR="00E13919" w:rsidRPr="00392DC3">
        <w:rPr>
          <w:color w:val="000000" w:themeColor="text1"/>
          <w:sz w:val="20"/>
          <w:szCs w:val="20"/>
        </w:rPr>
        <w:t>Республики Узбекистан</w:t>
      </w:r>
      <w:r w:rsidR="009A0CC7" w:rsidRPr="00392DC3">
        <w:rPr>
          <w:rStyle w:val="a9"/>
          <w:color w:val="000000" w:themeColor="text1"/>
          <w:sz w:val="20"/>
          <w:szCs w:val="20"/>
        </w:rPr>
        <w:footnoteReference w:id="9"/>
      </w:r>
      <w:r w:rsidR="00B816FE" w:rsidRPr="00392DC3">
        <w:rPr>
          <w:color w:val="000000" w:themeColor="text1"/>
          <w:sz w:val="20"/>
          <w:szCs w:val="20"/>
          <w:vertAlign w:val="superscript"/>
        </w:rPr>
        <w:t>)</w:t>
      </w:r>
      <w:r w:rsidRPr="00392DC3">
        <w:rPr>
          <w:color w:val="000000" w:themeColor="text1"/>
          <w:sz w:val="20"/>
          <w:szCs w:val="20"/>
        </w:rPr>
        <w:t>.</w:t>
      </w:r>
    </w:p>
    <w:p w14:paraId="7C50A417" w14:textId="223B9262" w:rsidR="005C522E" w:rsidRPr="008F53CD" w:rsidRDefault="00257916" w:rsidP="00312C9D">
      <w:pPr>
        <w:pStyle w:val="ConsPlusNormal"/>
        <w:spacing w:line="360" w:lineRule="auto"/>
        <w:ind w:firstLine="709"/>
        <w:jc w:val="both"/>
        <w:rPr>
          <w:sz w:val="24"/>
          <w:szCs w:val="24"/>
        </w:rPr>
      </w:pPr>
      <w:r w:rsidRPr="008F53CD">
        <w:rPr>
          <w:bCs/>
          <w:sz w:val="24"/>
          <w:szCs w:val="24"/>
          <w:lang w:eastAsia="ru-RU"/>
        </w:rPr>
        <w:t>6.</w:t>
      </w:r>
      <w:r w:rsidR="002B7314">
        <w:rPr>
          <w:bCs/>
          <w:sz w:val="24"/>
          <w:szCs w:val="24"/>
          <w:lang w:eastAsia="ru-RU"/>
        </w:rPr>
        <w:t>6</w:t>
      </w:r>
      <w:r w:rsidR="00BF57A2" w:rsidRPr="008F53CD">
        <w:rPr>
          <w:bCs/>
          <w:sz w:val="24"/>
          <w:szCs w:val="24"/>
          <w:lang w:eastAsia="ru-RU"/>
        </w:rPr>
        <w:t xml:space="preserve"> </w:t>
      </w:r>
      <w:r w:rsidR="002E4804" w:rsidRPr="008F53CD">
        <w:rPr>
          <w:bCs/>
          <w:sz w:val="24"/>
          <w:szCs w:val="24"/>
          <w:lang w:eastAsia="ru-RU"/>
        </w:rPr>
        <w:t>К</w:t>
      </w:r>
      <w:r w:rsidR="00BF57A2" w:rsidRPr="008F53CD">
        <w:rPr>
          <w:bCs/>
          <w:sz w:val="24"/>
          <w:szCs w:val="24"/>
          <w:lang w:eastAsia="ru-RU"/>
        </w:rPr>
        <w:t xml:space="preserve"> </w:t>
      </w:r>
      <w:r w:rsidR="002E4804" w:rsidRPr="008F53CD">
        <w:rPr>
          <w:bCs/>
          <w:sz w:val="24"/>
          <w:szCs w:val="24"/>
        </w:rPr>
        <w:t>уполномоченным органам в сфере интеллектуальной собственности и смежных с ней областях</w:t>
      </w:r>
      <w:r w:rsidR="002B7314">
        <w:rPr>
          <w:sz w:val="24"/>
          <w:szCs w:val="24"/>
        </w:rPr>
        <w:t xml:space="preserve">, относятся национальные уполномоченные </w:t>
      </w:r>
      <w:r w:rsidR="002E4804" w:rsidRPr="008F53CD">
        <w:rPr>
          <w:sz w:val="24"/>
          <w:szCs w:val="24"/>
        </w:rPr>
        <w:t>органы</w:t>
      </w:r>
      <w:r w:rsidR="005C522E" w:rsidRPr="008F53CD">
        <w:rPr>
          <w:sz w:val="24"/>
          <w:szCs w:val="24"/>
        </w:rPr>
        <w:t xml:space="preserve"> в </w:t>
      </w:r>
      <w:r w:rsidR="005C522E" w:rsidRPr="008F53CD">
        <w:rPr>
          <w:sz w:val="24"/>
          <w:szCs w:val="24"/>
        </w:rPr>
        <w:lastRenderedPageBreak/>
        <w:t xml:space="preserve">сфере интеллектуальной собственности, </w:t>
      </w:r>
      <w:r w:rsidR="003642F2" w:rsidRPr="003642F2">
        <w:rPr>
          <w:sz w:val="24"/>
          <w:szCs w:val="24"/>
        </w:rPr>
        <w:t xml:space="preserve">в том числе </w:t>
      </w:r>
      <w:r w:rsidR="002B7314">
        <w:rPr>
          <w:sz w:val="24"/>
          <w:szCs w:val="24"/>
        </w:rPr>
        <w:t xml:space="preserve">патентного права, </w:t>
      </w:r>
      <w:r w:rsidR="005C522E" w:rsidRPr="008F53CD">
        <w:rPr>
          <w:sz w:val="24"/>
          <w:szCs w:val="24"/>
        </w:rPr>
        <w:t>авторского права и смежных прав</w:t>
      </w:r>
      <w:r w:rsidR="00BF57A2" w:rsidRPr="008F53CD">
        <w:rPr>
          <w:sz w:val="24"/>
          <w:szCs w:val="24"/>
        </w:rPr>
        <w:t xml:space="preserve">; в сфере </w:t>
      </w:r>
      <w:r w:rsidR="005C522E" w:rsidRPr="008F53CD">
        <w:rPr>
          <w:sz w:val="24"/>
          <w:szCs w:val="24"/>
        </w:rPr>
        <w:t xml:space="preserve">научной, научно-технической и инновационной деятельности; в сфере культуры, искусства, культурного наследия, кинематографии, архивного дела; в сфере массовых коммуникаций и средств массовой информации, информационных технологий; в сфере </w:t>
      </w:r>
      <w:r w:rsidR="00A24DD9" w:rsidRPr="008F53CD">
        <w:rPr>
          <w:sz w:val="24"/>
          <w:szCs w:val="24"/>
        </w:rPr>
        <w:t>ВТС</w:t>
      </w:r>
      <w:r w:rsidR="005C522E" w:rsidRPr="008F53CD">
        <w:rPr>
          <w:sz w:val="24"/>
          <w:szCs w:val="24"/>
        </w:rPr>
        <w:t>.</w:t>
      </w:r>
      <w:r w:rsidR="00A24DD9" w:rsidRPr="008F53CD">
        <w:rPr>
          <w:sz w:val="24"/>
          <w:szCs w:val="24"/>
        </w:rPr>
        <w:t xml:space="preserve"> </w:t>
      </w:r>
      <w:r w:rsidR="00FD4611" w:rsidRPr="008F53CD">
        <w:rPr>
          <w:spacing w:val="3"/>
          <w:sz w:val="24"/>
          <w:szCs w:val="24"/>
        </w:rPr>
        <w:t>Перечень данных органов</w:t>
      </w:r>
      <w:r w:rsidR="005A31F0" w:rsidRPr="008F53CD">
        <w:rPr>
          <w:spacing w:val="3"/>
          <w:sz w:val="24"/>
          <w:szCs w:val="24"/>
        </w:rPr>
        <w:t xml:space="preserve">, </w:t>
      </w:r>
      <w:r w:rsidR="00FD4611" w:rsidRPr="008F53CD">
        <w:rPr>
          <w:spacing w:val="3"/>
          <w:sz w:val="24"/>
          <w:szCs w:val="24"/>
        </w:rPr>
        <w:t>их полномочия</w:t>
      </w:r>
      <w:r w:rsidR="005A31F0" w:rsidRPr="008F53CD">
        <w:rPr>
          <w:spacing w:val="3"/>
          <w:sz w:val="24"/>
          <w:szCs w:val="24"/>
        </w:rPr>
        <w:t xml:space="preserve"> и функции</w:t>
      </w:r>
      <w:r w:rsidR="00FD4611" w:rsidRPr="008F53CD">
        <w:rPr>
          <w:spacing w:val="3"/>
          <w:sz w:val="24"/>
          <w:szCs w:val="24"/>
        </w:rPr>
        <w:t xml:space="preserve"> определяются национальным законодательством</w:t>
      </w:r>
      <w:r w:rsidR="00E12D2A" w:rsidRPr="008F53CD">
        <w:rPr>
          <w:sz w:val="24"/>
          <w:szCs w:val="24"/>
        </w:rPr>
        <w:t>.</w:t>
      </w:r>
    </w:p>
    <w:p w14:paraId="7E2FF084" w14:textId="711ECEBF" w:rsidR="00EF21A6" w:rsidRPr="008F53CD" w:rsidRDefault="00EF21A6" w:rsidP="00312C9D">
      <w:pPr>
        <w:tabs>
          <w:tab w:val="left" w:pos="0"/>
        </w:tabs>
        <w:spacing w:line="360" w:lineRule="auto"/>
        <w:ind w:firstLine="709"/>
        <w:contextualSpacing/>
        <w:jc w:val="both"/>
        <w:rPr>
          <w:rFonts w:ascii="Arial" w:hAnsi="Arial" w:cs="Arial"/>
        </w:rPr>
      </w:pPr>
      <w:r w:rsidRPr="008F53CD">
        <w:rPr>
          <w:rFonts w:ascii="Arial" w:hAnsi="Arial" w:cs="Arial"/>
          <w:bCs/>
        </w:rPr>
        <w:t>В рамках деятельности по вы</w:t>
      </w:r>
      <w:r w:rsidR="00BF57A2" w:rsidRPr="008F53CD">
        <w:rPr>
          <w:rFonts w:ascii="Arial" w:hAnsi="Arial" w:cs="Arial"/>
          <w:bCs/>
        </w:rPr>
        <w:t>явлению, учету и противодействию</w:t>
      </w:r>
      <w:r w:rsidRPr="008F53CD">
        <w:rPr>
          <w:rFonts w:ascii="Arial" w:hAnsi="Arial" w:cs="Arial"/>
          <w:bCs/>
        </w:rPr>
        <w:t xml:space="preserve"> производству и обороту контрафактной продукции</w:t>
      </w:r>
      <w:r w:rsidR="00BF57A2" w:rsidRPr="008F53CD">
        <w:rPr>
          <w:rFonts w:ascii="Arial" w:hAnsi="Arial" w:cs="Arial"/>
          <w:bCs/>
        </w:rPr>
        <w:t>,</w:t>
      </w:r>
      <w:r w:rsidRPr="008F53CD">
        <w:rPr>
          <w:rFonts w:ascii="Arial" w:hAnsi="Arial" w:cs="Arial"/>
        </w:rPr>
        <w:t xml:space="preserve"> в соответствии с национальным законодательством </w:t>
      </w:r>
      <w:r w:rsidRPr="008F53CD">
        <w:rPr>
          <w:rFonts w:ascii="Arial" w:hAnsi="Arial" w:cs="Arial"/>
          <w:bCs/>
        </w:rPr>
        <w:t xml:space="preserve">и международным </w:t>
      </w:r>
      <w:r w:rsidR="00BF57A2" w:rsidRPr="008F53CD">
        <w:rPr>
          <w:rFonts w:ascii="Arial" w:hAnsi="Arial" w:cs="Arial"/>
          <w:bCs/>
        </w:rPr>
        <w:t>правом,</w:t>
      </w:r>
      <w:r w:rsidRPr="008F53CD">
        <w:rPr>
          <w:rFonts w:ascii="Arial" w:hAnsi="Arial" w:cs="Arial"/>
          <w:bCs/>
        </w:rPr>
        <w:t xml:space="preserve"> </w:t>
      </w:r>
      <w:r w:rsidRPr="008F53CD">
        <w:rPr>
          <w:rFonts w:ascii="Arial" w:hAnsi="Arial" w:cs="Arial"/>
        </w:rPr>
        <w:t>уполномоченные государственные органы</w:t>
      </w:r>
      <w:r w:rsidRPr="008F53CD">
        <w:rPr>
          <w:rFonts w:ascii="Arial" w:hAnsi="Arial" w:cs="Arial"/>
          <w:bCs/>
        </w:rPr>
        <w:t xml:space="preserve"> в смежных со сферой интеллектуальной собственности областях, </w:t>
      </w:r>
      <w:r w:rsidR="00E858FD">
        <w:rPr>
          <w:rFonts w:ascii="Arial" w:hAnsi="Arial" w:cs="Arial"/>
          <w:bCs/>
        </w:rPr>
        <w:t xml:space="preserve">могут </w:t>
      </w:r>
      <w:r w:rsidRPr="008F53CD">
        <w:rPr>
          <w:rFonts w:ascii="Arial" w:hAnsi="Arial" w:cs="Arial"/>
        </w:rPr>
        <w:t>осуществля</w:t>
      </w:r>
      <w:r w:rsidR="00E858FD">
        <w:rPr>
          <w:rFonts w:ascii="Arial" w:hAnsi="Arial" w:cs="Arial"/>
        </w:rPr>
        <w:t>ть</w:t>
      </w:r>
      <w:r w:rsidRPr="008F53CD">
        <w:rPr>
          <w:rFonts w:ascii="Arial" w:hAnsi="Arial" w:cs="Arial"/>
        </w:rPr>
        <w:t xml:space="preserve"> следующие функции:</w:t>
      </w:r>
    </w:p>
    <w:p w14:paraId="102AF59C" w14:textId="2B274FFA" w:rsidR="002E4804" w:rsidRPr="008F53CD" w:rsidRDefault="002E4804" w:rsidP="003D7191">
      <w:pPr>
        <w:widowControl w:val="0"/>
        <w:numPr>
          <w:ilvl w:val="0"/>
          <w:numId w:val="6"/>
        </w:numPr>
        <w:tabs>
          <w:tab w:val="left" w:pos="993"/>
        </w:tabs>
        <w:spacing w:line="360" w:lineRule="auto"/>
        <w:ind w:left="0" w:firstLine="709"/>
        <w:jc w:val="both"/>
        <w:rPr>
          <w:rFonts w:ascii="Arial" w:hAnsi="Arial" w:cs="Arial"/>
        </w:rPr>
      </w:pPr>
      <w:r w:rsidRPr="008F53CD">
        <w:rPr>
          <w:rFonts w:ascii="Arial" w:hAnsi="Arial" w:cs="Arial"/>
          <w:spacing w:val="3"/>
        </w:rPr>
        <w:t>формирование и ведение единой государственной информационной системы учета НИОКТР и их результатов, в</w:t>
      </w:r>
      <w:r w:rsidR="003E5DC1">
        <w:rPr>
          <w:rFonts w:ascii="Arial" w:hAnsi="Arial" w:cs="Arial"/>
          <w:spacing w:val="3"/>
        </w:rPr>
        <w:t xml:space="preserve"> том числе</w:t>
      </w:r>
      <w:r w:rsidRPr="008F53CD">
        <w:rPr>
          <w:rFonts w:ascii="Arial" w:hAnsi="Arial" w:cs="Arial"/>
          <w:spacing w:val="3"/>
        </w:rPr>
        <w:t xml:space="preserve"> выполняемых за счёт бюджетных ассигнований, а также в рамках международного нау</w:t>
      </w:r>
      <w:r w:rsidR="005C522E" w:rsidRPr="008F53CD">
        <w:rPr>
          <w:rFonts w:ascii="Arial" w:hAnsi="Arial" w:cs="Arial"/>
          <w:spacing w:val="3"/>
        </w:rPr>
        <w:t>чно-технического сотрудничества</w:t>
      </w:r>
      <w:r w:rsidRPr="008F53CD">
        <w:rPr>
          <w:rFonts w:ascii="Arial" w:hAnsi="Arial" w:cs="Arial"/>
        </w:rPr>
        <w:t>;</w:t>
      </w:r>
    </w:p>
    <w:p w14:paraId="5B1D2CAC" w14:textId="77777777" w:rsidR="002E4804" w:rsidRPr="008F53CD" w:rsidRDefault="002E4804" w:rsidP="003D7191">
      <w:pPr>
        <w:numPr>
          <w:ilvl w:val="0"/>
          <w:numId w:val="6"/>
        </w:numPr>
        <w:tabs>
          <w:tab w:val="left" w:pos="993"/>
        </w:tabs>
        <w:spacing w:line="360" w:lineRule="auto"/>
        <w:ind w:left="0" w:firstLine="709"/>
        <w:contextualSpacing/>
        <w:jc w:val="both"/>
        <w:rPr>
          <w:rFonts w:ascii="Arial" w:hAnsi="Arial" w:cs="Arial"/>
        </w:rPr>
      </w:pPr>
      <w:r w:rsidRPr="008F53CD">
        <w:rPr>
          <w:rFonts w:ascii="Arial" w:hAnsi="Arial" w:cs="Arial"/>
        </w:rPr>
        <w:t>комплектование фонда обязательных бесплатных экземпляров печатных изданий;</w:t>
      </w:r>
    </w:p>
    <w:p w14:paraId="0947BBDF" w14:textId="77777777" w:rsidR="002E4804" w:rsidRPr="008F53CD" w:rsidRDefault="002E4804" w:rsidP="003D7191">
      <w:pPr>
        <w:numPr>
          <w:ilvl w:val="0"/>
          <w:numId w:val="6"/>
        </w:numPr>
        <w:tabs>
          <w:tab w:val="left" w:pos="993"/>
        </w:tabs>
        <w:spacing w:line="360" w:lineRule="auto"/>
        <w:ind w:left="0" w:firstLine="709"/>
        <w:contextualSpacing/>
        <w:jc w:val="both"/>
        <w:rPr>
          <w:rFonts w:ascii="Arial" w:hAnsi="Arial" w:cs="Arial"/>
        </w:rPr>
      </w:pPr>
      <w:r w:rsidRPr="008F53CD">
        <w:rPr>
          <w:rFonts w:ascii="Arial" w:hAnsi="Arial" w:cs="Arial"/>
        </w:rPr>
        <w:t>управление находящим</w:t>
      </w:r>
      <w:r w:rsidR="00BF57A2" w:rsidRPr="008F53CD">
        <w:rPr>
          <w:rFonts w:ascii="Arial" w:hAnsi="Arial" w:cs="Arial"/>
        </w:rPr>
        <w:t>и</w:t>
      </w:r>
      <w:r w:rsidRPr="008F53CD">
        <w:rPr>
          <w:rFonts w:ascii="Arial" w:hAnsi="Arial" w:cs="Arial"/>
        </w:rPr>
        <w:t>ся в государственной собственности национальными фондами законченных производством и прошедших в эфир телерадиопрограмм, передач, фонограмм, а также иных аудиовизуальных произведений; алгоритмов и программ для ЭВМ, баз данных;</w:t>
      </w:r>
    </w:p>
    <w:p w14:paraId="1FFF1761" w14:textId="77777777" w:rsidR="002E4804" w:rsidRPr="008F53CD" w:rsidRDefault="002E4804" w:rsidP="003D7191">
      <w:pPr>
        <w:numPr>
          <w:ilvl w:val="0"/>
          <w:numId w:val="6"/>
        </w:numPr>
        <w:tabs>
          <w:tab w:val="left" w:pos="993"/>
        </w:tabs>
        <w:spacing w:line="360" w:lineRule="auto"/>
        <w:ind w:left="0" w:firstLine="709"/>
        <w:contextualSpacing/>
        <w:jc w:val="both"/>
        <w:rPr>
          <w:rFonts w:ascii="Arial" w:hAnsi="Arial" w:cs="Arial"/>
        </w:rPr>
      </w:pPr>
      <w:r w:rsidRPr="008F53CD">
        <w:rPr>
          <w:rFonts w:ascii="Arial" w:hAnsi="Arial" w:cs="Arial"/>
        </w:rPr>
        <w:t>контроль и надзор в сфере правовой охраны и использования РИД, созданных за счет бюджетных ассигнований;</w:t>
      </w:r>
    </w:p>
    <w:p w14:paraId="1830B504" w14:textId="77777777" w:rsidR="002E4804" w:rsidRPr="008F53CD" w:rsidRDefault="002E4804" w:rsidP="003D7191">
      <w:pPr>
        <w:numPr>
          <w:ilvl w:val="0"/>
          <w:numId w:val="6"/>
        </w:numPr>
        <w:tabs>
          <w:tab w:val="left" w:pos="993"/>
        </w:tabs>
        <w:spacing w:line="360" w:lineRule="auto"/>
        <w:ind w:left="0" w:firstLine="709"/>
        <w:contextualSpacing/>
        <w:jc w:val="both"/>
        <w:rPr>
          <w:rFonts w:ascii="Arial" w:hAnsi="Arial" w:cs="Arial"/>
        </w:rPr>
      </w:pPr>
      <w:r w:rsidRPr="008F53CD">
        <w:rPr>
          <w:rFonts w:ascii="Arial" w:hAnsi="Arial" w:cs="Arial"/>
        </w:rPr>
        <w:t xml:space="preserve">учет, регистрация и согласование контрактов, касающихся ВЭД в отношении продукции военного, специального и двойного назначения с использованием ОИС, учет переданных иностранным государствам лицензий, а также контроль исполнения этих контрактов; ведение реестра субъектов ВТС, координация их деятельности; </w:t>
      </w:r>
    </w:p>
    <w:p w14:paraId="1F9D0697" w14:textId="77777777" w:rsidR="002E4804" w:rsidRPr="008F53CD" w:rsidRDefault="002E4804" w:rsidP="003D7191">
      <w:pPr>
        <w:numPr>
          <w:ilvl w:val="0"/>
          <w:numId w:val="6"/>
        </w:numPr>
        <w:tabs>
          <w:tab w:val="left" w:pos="993"/>
        </w:tabs>
        <w:spacing w:line="360" w:lineRule="auto"/>
        <w:ind w:left="0" w:firstLine="709"/>
        <w:contextualSpacing/>
        <w:jc w:val="both"/>
        <w:rPr>
          <w:rFonts w:ascii="Arial" w:hAnsi="Arial" w:cs="Arial"/>
        </w:rPr>
      </w:pPr>
      <w:r w:rsidRPr="008F53CD">
        <w:rPr>
          <w:rFonts w:ascii="Arial" w:hAnsi="Arial" w:cs="Arial"/>
        </w:rPr>
        <w:t xml:space="preserve">контроль и надзор за соответствием деятельности в области ВТС </w:t>
      </w:r>
      <w:r w:rsidR="00BF57A2" w:rsidRPr="008F53CD">
        <w:rPr>
          <w:rFonts w:ascii="Arial" w:hAnsi="Arial" w:cs="Arial"/>
        </w:rPr>
        <w:t xml:space="preserve">государственных </w:t>
      </w:r>
      <w:r w:rsidRPr="008F53CD">
        <w:rPr>
          <w:rFonts w:ascii="Arial" w:hAnsi="Arial" w:cs="Arial"/>
        </w:rPr>
        <w:t xml:space="preserve">органов и организаций, получивших право на осуществление внешнеторговой деятельности в отношении продукции военного назначения, организаций − разработчиков и производителей продукции военного назначения при экспорте вооружений и военной техники с использованием ОИС; за эффективностью функционирования системы госрегулирования в области ВТС, за </w:t>
      </w:r>
      <w:r w:rsidRPr="008F53CD">
        <w:rPr>
          <w:rFonts w:ascii="Arial" w:hAnsi="Arial" w:cs="Arial"/>
        </w:rPr>
        <w:lastRenderedPageBreak/>
        <w:t>маркетинговой, рекламной, рекламно-выставочной деятельностью в области ВТС, за уровнем внешнеторговых цен на экспортируемую (импортируемую) продукцию военного назначения с учетом защиты экономических интересов государства;</w:t>
      </w:r>
    </w:p>
    <w:p w14:paraId="661281CE" w14:textId="77777777" w:rsidR="002E4804" w:rsidRPr="008F53CD" w:rsidRDefault="002E4804" w:rsidP="003D7191">
      <w:pPr>
        <w:numPr>
          <w:ilvl w:val="0"/>
          <w:numId w:val="6"/>
        </w:numPr>
        <w:tabs>
          <w:tab w:val="left" w:pos="993"/>
        </w:tabs>
        <w:spacing w:line="360" w:lineRule="auto"/>
        <w:ind w:left="0" w:firstLine="709"/>
        <w:contextualSpacing/>
        <w:jc w:val="both"/>
        <w:rPr>
          <w:rFonts w:ascii="Arial" w:hAnsi="Arial" w:cs="Arial"/>
        </w:rPr>
      </w:pPr>
      <w:r w:rsidRPr="008F53CD">
        <w:rPr>
          <w:rFonts w:ascii="Arial" w:hAnsi="Arial" w:cs="Arial"/>
        </w:rPr>
        <w:t xml:space="preserve">выдача по запросам органов государственной власти, национальных и иностранных субъектов ВТС, а также иных участников внешнеторговой деятельности </w:t>
      </w:r>
      <w:hyperlink r:id="rId22" w:history="1">
        <w:r w:rsidRPr="008F53CD">
          <w:rPr>
            <w:rFonts w:ascii="Arial" w:hAnsi="Arial" w:cs="Arial"/>
          </w:rPr>
          <w:t>заключения</w:t>
        </w:r>
      </w:hyperlink>
      <w:r w:rsidRPr="008F53CD">
        <w:rPr>
          <w:rFonts w:ascii="Arial" w:hAnsi="Arial" w:cs="Arial"/>
        </w:rPr>
        <w:t xml:space="preserve"> об отнесении или неотнесении продукции, предлагаемой к ввозу/вывозу к продукции военного назначения и использовании ОИС;</w:t>
      </w:r>
    </w:p>
    <w:p w14:paraId="6F0AA974" w14:textId="77777777" w:rsidR="002E4804" w:rsidRPr="008F53CD" w:rsidRDefault="002E4804" w:rsidP="003D7191">
      <w:pPr>
        <w:pStyle w:val="33"/>
        <w:numPr>
          <w:ilvl w:val="0"/>
          <w:numId w:val="6"/>
        </w:numPr>
        <w:tabs>
          <w:tab w:val="left" w:pos="851"/>
        </w:tabs>
        <w:spacing w:after="0" w:line="360" w:lineRule="auto"/>
        <w:ind w:left="0" w:firstLine="709"/>
        <w:jc w:val="both"/>
        <w:rPr>
          <w:rFonts w:ascii="Arial" w:hAnsi="Arial" w:cs="Arial"/>
          <w:spacing w:val="3"/>
          <w:sz w:val="24"/>
          <w:szCs w:val="24"/>
        </w:rPr>
      </w:pPr>
      <w:r w:rsidRPr="008F53CD">
        <w:rPr>
          <w:rFonts w:ascii="Arial" w:hAnsi="Arial" w:cs="Arial"/>
          <w:spacing w:val="3"/>
          <w:sz w:val="24"/>
          <w:szCs w:val="24"/>
        </w:rPr>
        <w:t xml:space="preserve">государственный контроль и надзор за </w:t>
      </w:r>
      <w:hyperlink r:id="rId23" w:history="1">
        <w:r w:rsidRPr="008F53CD">
          <w:rPr>
            <w:rFonts w:ascii="Arial" w:hAnsi="Arial" w:cs="Arial"/>
            <w:spacing w:val="3"/>
            <w:sz w:val="24"/>
            <w:szCs w:val="24"/>
          </w:rPr>
          <w:t>соблюдением</w:t>
        </w:r>
      </w:hyperlink>
      <w:r w:rsidRPr="008F53CD">
        <w:rPr>
          <w:rFonts w:ascii="Arial" w:hAnsi="Arial" w:cs="Arial"/>
          <w:spacing w:val="3"/>
          <w:sz w:val="24"/>
          <w:szCs w:val="24"/>
        </w:rPr>
        <w:t xml:space="preserve"> национального законодательства об авторском праве и смежных правах в установленной сфере деятельности; за деятельностью организаций, осуществляющих коллективное управление авторскими и смежными правами;</w:t>
      </w:r>
    </w:p>
    <w:p w14:paraId="0713BD62" w14:textId="77777777" w:rsidR="008F0201" w:rsidRPr="008F53CD" w:rsidRDefault="002E4804" w:rsidP="003D7191">
      <w:pPr>
        <w:pStyle w:val="33"/>
        <w:numPr>
          <w:ilvl w:val="0"/>
          <w:numId w:val="6"/>
        </w:numPr>
        <w:tabs>
          <w:tab w:val="left" w:pos="993"/>
        </w:tabs>
        <w:spacing w:after="0" w:line="360" w:lineRule="auto"/>
        <w:ind w:left="0" w:firstLine="709"/>
        <w:jc w:val="both"/>
        <w:rPr>
          <w:rFonts w:ascii="Arial" w:hAnsi="Arial" w:cs="Arial"/>
          <w:spacing w:val="3"/>
          <w:sz w:val="24"/>
          <w:szCs w:val="24"/>
        </w:rPr>
      </w:pPr>
      <w:r w:rsidRPr="008F53CD">
        <w:rPr>
          <w:rFonts w:ascii="Arial" w:hAnsi="Arial" w:cs="Arial"/>
          <w:spacing w:val="3"/>
          <w:sz w:val="24"/>
          <w:szCs w:val="24"/>
        </w:rPr>
        <w:t>осуществление от имени государства юридических действий по защите имущественных и иных прав и законных интересов</w:t>
      </w:r>
      <w:r w:rsidR="00EF21A6" w:rsidRPr="008F53CD">
        <w:rPr>
          <w:rFonts w:ascii="Arial" w:hAnsi="Arial" w:cs="Arial"/>
          <w:spacing w:val="3"/>
          <w:sz w:val="24"/>
          <w:szCs w:val="24"/>
        </w:rPr>
        <w:t xml:space="preserve"> правообладателей, в том числе </w:t>
      </w:r>
      <w:r w:rsidRPr="008F53CD">
        <w:rPr>
          <w:rFonts w:ascii="Arial" w:hAnsi="Arial" w:cs="Arial"/>
          <w:spacing w:val="3"/>
          <w:sz w:val="24"/>
          <w:szCs w:val="24"/>
        </w:rPr>
        <w:t>при управлении правами государства на ОИС.</w:t>
      </w:r>
    </w:p>
    <w:p w14:paraId="2E6527C7" w14:textId="0E634521" w:rsidR="00C309AF" w:rsidRPr="008F53CD" w:rsidRDefault="002E4804" w:rsidP="00C309AF">
      <w:pPr>
        <w:pStyle w:val="33"/>
        <w:spacing w:after="0" w:line="360" w:lineRule="auto"/>
        <w:ind w:left="0" w:firstLine="709"/>
        <w:jc w:val="both"/>
        <w:rPr>
          <w:rFonts w:ascii="Arial" w:hAnsi="Arial" w:cs="Arial"/>
          <w:spacing w:val="3"/>
          <w:sz w:val="24"/>
          <w:szCs w:val="24"/>
        </w:rPr>
      </w:pPr>
      <w:r w:rsidRPr="008F53CD">
        <w:rPr>
          <w:rFonts w:ascii="Arial" w:hAnsi="Arial" w:cs="Arial"/>
          <w:spacing w:val="3"/>
          <w:sz w:val="24"/>
          <w:szCs w:val="24"/>
        </w:rPr>
        <w:t xml:space="preserve">В пределах своих полномочий </w:t>
      </w:r>
      <w:r w:rsidR="00EF21A6" w:rsidRPr="008F53CD">
        <w:rPr>
          <w:rFonts w:ascii="Arial" w:hAnsi="Arial" w:cs="Arial"/>
          <w:spacing w:val="3"/>
          <w:sz w:val="24"/>
          <w:szCs w:val="24"/>
        </w:rPr>
        <w:t>указанные</w:t>
      </w:r>
      <w:r w:rsidRPr="008F53CD">
        <w:rPr>
          <w:rFonts w:ascii="Arial" w:hAnsi="Arial" w:cs="Arial"/>
          <w:spacing w:val="3"/>
          <w:sz w:val="24"/>
          <w:szCs w:val="24"/>
        </w:rPr>
        <w:t xml:space="preserve"> органы взаимодействуют</w:t>
      </w:r>
      <w:r w:rsidR="00EF21A6" w:rsidRPr="008F53CD">
        <w:rPr>
          <w:rFonts w:ascii="Arial" w:hAnsi="Arial" w:cs="Arial"/>
          <w:spacing w:val="3"/>
          <w:sz w:val="24"/>
          <w:szCs w:val="24"/>
        </w:rPr>
        <w:t xml:space="preserve"> между собой и </w:t>
      </w:r>
      <w:r w:rsidR="00735A99" w:rsidRPr="008F53CD">
        <w:rPr>
          <w:rFonts w:ascii="Arial" w:hAnsi="Arial" w:cs="Arial"/>
          <w:spacing w:val="3"/>
          <w:sz w:val="24"/>
          <w:szCs w:val="24"/>
        </w:rPr>
        <w:t xml:space="preserve">с национальными </w:t>
      </w:r>
      <w:r w:rsidR="002B1CC6">
        <w:rPr>
          <w:rFonts w:ascii="Arial" w:hAnsi="Arial" w:cs="Arial"/>
          <w:spacing w:val="3"/>
          <w:sz w:val="24"/>
          <w:szCs w:val="24"/>
        </w:rPr>
        <w:t xml:space="preserve">уполномоченными органами </w:t>
      </w:r>
      <w:r w:rsidR="00735A99" w:rsidRPr="008F53CD">
        <w:rPr>
          <w:rFonts w:ascii="Arial" w:hAnsi="Arial" w:cs="Arial"/>
          <w:spacing w:val="3"/>
          <w:sz w:val="24"/>
          <w:szCs w:val="24"/>
        </w:rPr>
        <w:t>в сфере антимонопольного регулирования по вопросам противодействия недобросовестной конкуренции с использованием ОИС</w:t>
      </w:r>
      <w:r w:rsidRPr="008F53CD">
        <w:rPr>
          <w:rFonts w:ascii="Arial" w:hAnsi="Arial" w:cs="Arial"/>
          <w:spacing w:val="3"/>
          <w:sz w:val="24"/>
          <w:szCs w:val="24"/>
        </w:rPr>
        <w:t xml:space="preserve">. </w:t>
      </w:r>
    </w:p>
    <w:p w14:paraId="1785BCD1" w14:textId="56948383" w:rsidR="00C309AF" w:rsidRPr="004140F6" w:rsidRDefault="00184854" w:rsidP="00C309AF">
      <w:pPr>
        <w:pStyle w:val="33"/>
        <w:spacing w:after="0" w:line="360" w:lineRule="auto"/>
        <w:ind w:left="0" w:firstLine="709"/>
        <w:jc w:val="both"/>
        <w:rPr>
          <w:rFonts w:ascii="Arial" w:hAnsi="Arial" w:cs="Arial"/>
          <w:spacing w:val="3"/>
          <w:sz w:val="24"/>
          <w:szCs w:val="24"/>
        </w:rPr>
      </w:pPr>
      <w:r w:rsidRPr="008F53CD">
        <w:rPr>
          <w:rFonts w:ascii="Arial" w:hAnsi="Arial" w:cs="Arial"/>
          <w:spacing w:val="3"/>
          <w:sz w:val="24"/>
          <w:szCs w:val="24"/>
        </w:rPr>
        <w:t>6.</w:t>
      </w:r>
      <w:r w:rsidR="00E858FD">
        <w:rPr>
          <w:rFonts w:ascii="Arial" w:hAnsi="Arial" w:cs="Arial"/>
          <w:spacing w:val="3"/>
          <w:sz w:val="24"/>
          <w:szCs w:val="24"/>
        </w:rPr>
        <w:t>7</w:t>
      </w:r>
      <w:r w:rsidRPr="008F53CD">
        <w:rPr>
          <w:rFonts w:ascii="Arial" w:hAnsi="Arial" w:cs="Arial"/>
          <w:spacing w:val="3"/>
          <w:sz w:val="24"/>
          <w:szCs w:val="24"/>
        </w:rPr>
        <w:t xml:space="preserve"> К </w:t>
      </w:r>
      <w:r w:rsidR="00EE2D61" w:rsidRPr="008F53CD">
        <w:rPr>
          <w:rFonts w:ascii="Arial" w:hAnsi="Arial" w:cs="Arial"/>
          <w:spacing w:val="3"/>
          <w:sz w:val="24"/>
          <w:szCs w:val="24"/>
        </w:rPr>
        <w:t xml:space="preserve">основным </w:t>
      </w:r>
      <w:r w:rsidRPr="008F53CD">
        <w:rPr>
          <w:rFonts w:ascii="Arial" w:hAnsi="Arial" w:cs="Arial"/>
          <w:spacing w:val="3"/>
          <w:sz w:val="24"/>
          <w:szCs w:val="24"/>
        </w:rPr>
        <w:t xml:space="preserve">органам координации взаимодействия </w:t>
      </w:r>
      <w:r w:rsidR="003C27DA" w:rsidRPr="008F53CD">
        <w:rPr>
          <w:rFonts w:ascii="Arial" w:hAnsi="Arial" w:cs="Arial"/>
          <w:spacing w:val="3"/>
          <w:sz w:val="24"/>
          <w:szCs w:val="24"/>
        </w:rPr>
        <w:t xml:space="preserve">национальных </w:t>
      </w:r>
      <w:r w:rsidR="002B7314">
        <w:rPr>
          <w:rFonts w:ascii="Arial" w:hAnsi="Arial" w:cs="Arial"/>
          <w:spacing w:val="3"/>
          <w:sz w:val="24"/>
          <w:szCs w:val="24"/>
        </w:rPr>
        <w:t>уполномоченных органов в сферах</w:t>
      </w:r>
      <w:r w:rsidR="007B6A88" w:rsidRPr="008F53CD">
        <w:rPr>
          <w:rFonts w:ascii="Arial" w:hAnsi="Arial" w:cs="Arial"/>
          <w:spacing w:val="3"/>
          <w:sz w:val="24"/>
          <w:szCs w:val="24"/>
        </w:rPr>
        <w:t xml:space="preserve"> антимонопольного регулирования и</w:t>
      </w:r>
      <w:r w:rsidRPr="008F53CD">
        <w:rPr>
          <w:rFonts w:ascii="Arial" w:hAnsi="Arial" w:cs="Arial"/>
          <w:spacing w:val="3"/>
          <w:sz w:val="24"/>
          <w:szCs w:val="24"/>
        </w:rPr>
        <w:t xml:space="preserve"> </w:t>
      </w:r>
      <w:r w:rsidR="000F2984" w:rsidRPr="008F53CD">
        <w:rPr>
          <w:rFonts w:ascii="Arial" w:hAnsi="Arial" w:cs="Arial"/>
          <w:spacing w:val="3"/>
          <w:sz w:val="24"/>
          <w:szCs w:val="24"/>
        </w:rPr>
        <w:t xml:space="preserve">интеллектуальной собственности </w:t>
      </w:r>
      <w:r w:rsidR="00295976" w:rsidRPr="008F53CD">
        <w:rPr>
          <w:rFonts w:ascii="Arial" w:hAnsi="Arial" w:cs="Arial"/>
          <w:spacing w:val="3"/>
          <w:sz w:val="24"/>
          <w:szCs w:val="24"/>
        </w:rPr>
        <w:t xml:space="preserve">на межгосударственном и международном </w:t>
      </w:r>
      <w:r w:rsidR="00295976" w:rsidRPr="004140F6">
        <w:rPr>
          <w:rFonts w:ascii="Arial" w:hAnsi="Arial" w:cs="Arial"/>
          <w:spacing w:val="3"/>
          <w:sz w:val="24"/>
          <w:szCs w:val="24"/>
        </w:rPr>
        <w:t xml:space="preserve">уровнях </w:t>
      </w:r>
      <w:r w:rsidRPr="004140F6">
        <w:rPr>
          <w:rFonts w:ascii="Arial" w:hAnsi="Arial" w:cs="Arial"/>
          <w:spacing w:val="3"/>
          <w:sz w:val="24"/>
          <w:szCs w:val="24"/>
        </w:rPr>
        <w:t>относятся:</w:t>
      </w:r>
    </w:p>
    <w:p w14:paraId="00BC0923" w14:textId="175CA188" w:rsidR="001B3927" w:rsidRPr="004140F6" w:rsidRDefault="004140F6" w:rsidP="003D7191">
      <w:pPr>
        <w:pStyle w:val="33"/>
        <w:numPr>
          <w:ilvl w:val="0"/>
          <w:numId w:val="11"/>
        </w:numPr>
        <w:spacing w:after="0" w:line="360" w:lineRule="auto"/>
        <w:ind w:left="0" w:firstLine="709"/>
        <w:jc w:val="both"/>
        <w:rPr>
          <w:rFonts w:ascii="Arial" w:hAnsi="Arial" w:cs="Arial"/>
          <w:spacing w:val="3"/>
          <w:sz w:val="24"/>
          <w:szCs w:val="24"/>
        </w:rPr>
      </w:pPr>
      <w:r w:rsidRPr="004140F6">
        <w:rPr>
          <w:rFonts w:ascii="Arial" w:hAnsi="Arial" w:cs="Arial"/>
          <w:spacing w:val="3"/>
          <w:sz w:val="24"/>
          <w:szCs w:val="24"/>
        </w:rPr>
        <w:t xml:space="preserve">уполномоченные органы </w:t>
      </w:r>
      <w:r w:rsidRPr="004140F6">
        <w:rPr>
          <w:rFonts w:ascii="Arial" w:eastAsia="Calibri" w:hAnsi="Arial" w:cs="Arial"/>
          <w:bCs/>
          <w:sz w:val="24"/>
          <w:szCs w:val="24"/>
        </w:rPr>
        <w:t>региональных интеграционных образований, членами которых являются государства - участники СНГ</w:t>
      </w:r>
      <w:r w:rsidR="003C27DA" w:rsidRPr="004140F6">
        <w:rPr>
          <w:rFonts w:ascii="Arial" w:hAnsi="Arial" w:cs="Arial"/>
          <w:spacing w:val="3"/>
          <w:sz w:val="24"/>
          <w:szCs w:val="24"/>
        </w:rPr>
        <w:t>;</w:t>
      </w:r>
    </w:p>
    <w:p w14:paraId="48B731DF" w14:textId="3E184AC2" w:rsidR="00741905" w:rsidRPr="008F53CD" w:rsidRDefault="00741905" w:rsidP="003D7191">
      <w:pPr>
        <w:pStyle w:val="ConsPlusNormal"/>
        <w:numPr>
          <w:ilvl w:val="0"/>
          <w:numId w:val="3"/>
        </w:numPr>
        <w:spacing w:line="360" w:lineRule="auto"/>
        <w:ind w:left="0" w:firstLine="709"/>
        <w:jc w:val="both"/>
        <w:rPr>
          <w:bCs/>
          <w:sz w:val="24"/>
          <w:szCs w:val="24"/>
          <w:lang w:eastAsia="ru-RU"/>
        </w:rPr>
      </w:pPr>
      <w:r w:rsidRPr="004140F6">
        <w:rPr>
          <w:sz w:val="24"/>
          <w:szCs w:val="24"/>
        </w:rPr>
        <w:t>Межгосударственный совет</w:t>
      </w:r>
      <w:r w:rsidR="002151F8" w:rsidRPr="004140F6">
        <w:rPr>
          <w:sz w:val="24"/>
          <w:szCs w:val="24"/>
        </w:rPr>
        <w:t xml:space="preserve"> </w:t>
      </w:r>
      <w:r w:rsidRPr="004140F6">
        <w:rPr>
          <w:sz w:val="24"/>
          <w:szCs w:val="24"/>
        </w:rPr>
        <w:t>по вопросам правовой охраны и защиты</w:t>
      </w:r>
      <w:r w:rsidRPr="008F53CD">
        <w:rPr>
          <w:sz w:val="24"/>
          <w:szCs w:val="24"/>
        </w:rPr>
        <w:t xml:space="preserve"> интеллектуальной собственности</w:t>
      </w:r>
      <w:r w:rsidR="00EC438D" w:rsidRPr="008F53CD">
        <w:rPr>
          <w:sz w:val="24"/>
          <w:szCs w:val="24"/>
        </w:rPr>
        <w:t xml:space="preserve"> (МСИС)</w:t>
      </w:r>
      <w:r w:rsidR="002151F8" w:rsidRPr="008F53CD">
        <w:rPr>
          <w:sz w:val="24"/>
          <w:szCs w:val="24"/>
        </w:rPr>
        <w:t xml:space="preserve"> СНГ</w:t>
      </w:r>
      <w:r w:rsidRPr="008F53CD">
        <w:rPr>
          <w:bCs/>
          <w:sz w:val="24"/>
          <w:szCs w:val="24"/>
          <w:lang w:eastAsia="ru-RU"/>
        </w:rPr>
        <w:t xml:space="preserve"> </w:t>
      </w:r>
      <w:r w:rsidR="003A2178" w:rsidRPr="008F53CD">
        <w:rPr>
          <w:bCs/>
          <w:sz w:val="24"/>
          <w:szCs w:val="24"/>
          <w:lang w:eastAsia="ru-RU"/>
        </w:rPr>
        <w:t xml:space="preserve">(см. </w:t>
      </w:r>
      <w:r w:rsidRPr="008F53CD">
        <w:rPr>
          <w:bCs/>
          <w:sz w:val="24"/>
          <w:szCs w:val="24"/>
          <w:lang w:eastAsia="ru-RU"/>
        </w:rPr>
        <w:t>[</w:t>
      </w:r>
      <w:r w:rsidR="004140F6">
        <w:rPr>
          <w:bCs/>
          <w:sz w:val="24"/>
          <w:szCs w:val="24"/>
          <w:lang w:eastAsia="ru-RU"/>
        </w:rPr>
        <w:t>6</w:t>
      </w:r>
      <w:r w:rsidR="004076EF" w:rsidRPr="008F53CD">
        <w:rPr>
          <w:bCs/>
          <w:sz w:val="24"/>
          <w:szCs w:val="24"/>
          <w:lang w:eastAsia="ru-RU"/>
        </w:rPr>
        <w:t>]</w:t>
      </w:r>
      <w:r w:rsidR="003A2178" w:rsidRPr="008F53CD">
        <w:rPr>
          <w:bCs/>
          <w:sz w:val="24"/>
          <w:szCs w:val="24"/>
          <w:lang w:eastAsia="ru-RU"/>
        </w:rPr>
        <w:t xml:space="preserve">, </w:t>
      </w:r>
      <w:r w:rsidRPr="008F53CD">
        <w:rPr>
          <w:bCs/>
          <w:sz w:val="24"/>
          <w:szCs w:val="24"/>
          <w:lang w:eastAsia="ru-RU"/>
        </w:rPr>
        <w:t>ст</w:t>
      </w:r>
      <w:r w:rsidR="008E602C" w:rsidRPr="008F53CD">
        <w:rPr>
          <w:bCs/>
          <w:sz w:val="24"/>
          <w:szCs w:val="24"/>
          <w:lang w:eastAsia="ru-RU"/>
        </w:rPr>
        <w:t>.</w:t>
      </w:r>
      <w:r w:rsidR="004076EF" w:rsidRPr="008F53CD">
        <w:rPr>
          <w:bCs/>
          <w:sz w:val="24"/>
          <w:szCs w:val="24"/>
          <w:lang w:eastAsia="ru-RU"/>
        </w:rPr>
        <w:t xml:space="preserve"> </w:t>
      </w:r>
      <w:r w:rsidRPr="008F53CD">
        <w:rPr>
          <w:bCs/>
          <w:sz w:val="24"/>
          <w:szCs w:val="24"/>
          <w:lang w:eastAsia="ru-RU"/>
        </w:rPr>
        <w:t>7</w:t>
      </w:r>
      <w:r w:rsidR="004076EF" w:rsidRPr="008F53CD">
        <w:rPr>
          <w:bCs/>
          <w:sz w:val="24"/>
          <w:szCs w:val="24"/>
          <w:lang w:eastAsia="ru-RU"/>
        </w:rPr>
        <w:t>);</w:t>
      </w:r>
    </w:p>
    <w:p w14:paraId="1B73DD2A" w14:textId="7ECA5FF0" w:rsidR="00EC438D" w:rsidRPr="008F53CD" w:rsidRDefault="002151F8" w:rsidP="003D7191">
      <w:pPr>
        <w:pStyle w:val="ConsPlusNormal"/>
        <w:numPr>
          <w:ilvl w:val="0"/>
          <w:numId w:val="3"/>
        </w:numPr>
        <w:spacing w:line="360" w:lineRule="auto"/>
        <w:ind w:left="0" w:firstLine="709"/>
        <w:jc w:val="both"/>
        <w:rPr>
          <w:bCs/>
          <w:sz w:val="24"/>
          <w:szCs w:val="24"/>
          <w:lang w:eastAsia="ru-RU"/>
        </w:rPr>
      </w:pPr>
      <w:r w:rsidRPr="008F53CD">
        <w:rPr>
          <w:bCs/>
          <w:sz w:val="24"/>
          <w:szCs w:val="24"/>
          <w:lang w:eastAsia="ru-RU"/>
        </w:rPr>
        <w:t>Межгосударственный совет по антимонопольной политике СНГ</w:t>
      </w:r>
      <w:r w:rsidR="002B7314">
        <w:rPr>
          <w:bCs/>
          <w:sz w:val="24"/>
          <w:szCs w:val="24"/>
          <w:lang w:eastAsia="ru-RU"/>
        </w:rPr>
        <w:t xml:space="preserve"> </w:t>
      </w:r>
      <w:r w:rsidR="002B7314" w:rsidRPr="008F53CD">
        <w:rPr>
          <w:bCs/>
          <w:sz w:val="24"/>
          <w:szCs w:val="24"/>
          <w:lang w:eastAsia="ru-RU"/>
        </w:rPr>
        <w:t>[</w:t>
      </w:r>
      <w:r w:rsidR="00864624">
        <w:rPr>
          <w:bCs/>
          <w:sz w:val="24"/>
          <w:szCs w:val="24"/>
          <w:lang w:eastAsia="ru-RU"/>
        </w:rPr>
        <w:t>3</w:t>
      </w:r>
      <w:r w:rsidR="002B7314" w:rsidRPr="008F53CD">
        <w:rPr>
          <w:bCs/>
          <w:sz w:val="24"/>
          <w:szCs w:val="24"/>
          <w:lang w:eastAsia="ru-RU"/>
        </w:rPr>
        <w:t>]</w:t>
      </w:r>
      <w:r w:rsidR="00077634" w:rsidRPr="008F53CD">
        <w:rPr>
          <w:bCs/>
        </w:rPr>
        <w:t>;</w:t>
      </w:r>
    </w:p>
    <w:p w14:paraId="37010DA8" w14:textId="2A519755" w:rsidR="00655A1A" w:rsidRPr="008F53CD" w:rsidRDefault="003C27DA" w:rsidP="003D7191">
      <w:pPr>
        <w:numPr>
          <w:ilvl w:val="0"/>
          <w:numId w:val="3"/>
        </w:numPr>
        <w:shd w:val="clear" w:color="auto" w:fill="FFFFFF"/>
        <w:autoSpaceDE w:val="0"/>
        <w:autoSpaceDN w:val="0"/>
        <w:adjustRightInd w:val="0"/>
        <w:spacing w:line="360" w:lineRule="auto"/>
        <w:ind w:left="0" w:firstLine="709"/>
        <w:jc w:val="both"/>
        <w:textAlignment w:val="baseline"/>
        <w:outlineLvl w:val="1"/>
        <w:rPr>
          <w:rFonts w:ascii="Arial" w:eastAsia="Calibri" w:hAnsi="Arial" w:cs="Arial"/>
        </w:rPr>
      </w:pPr>
      <w:r w:rsidRPr="008F53CD">
        <w:rPr>
          <w:rFonts w:ascii="Arial" w:eastAsia="Calibri" w:hAnsi="Arial" w:cs="Arial"/>
        </w:rPr>
        <w:t xml:space="preserve">Совет по торговым аспектам прав интеллектуальной собственности (Совет по ТРИПС) </w:t>
      </w:r>
      <w:r w:rsidR="003A2178" w:rsidRPr="008F53CD">
        <w:rPr>
          <w:rFonts w:ascii="Arial" w:eastAsia="Calibri" w:hAnsi="Arial" w:cs="Arial"/>
        </w:rPr>
        <w:t xml:space="preserve">(см. </w:t>
      </w:r>
      <w:r w:rsidR="00804A9D" w:rsidRPr="008F53CD">
        <w:rPr>
          <w:rFonts w:ascii="Arial" w:hAnsi="Arial" w:cs="Arial"/>
          <w:bCs/>
        </w:rPr>
        <w:t>[</w:t>
      </w:r>
      <w:r w:rsidR="004140F6">
        <w:rPr>
          <w:rFonts w:ascii="Arial" w:hAnsi="Arial" w:cs="Arial"/>
          <w:bCs/>
        </w:rPr>
        <w:t>8</w:t>
      </w:r>
      <w:r w:rsidR="004076EF" w:rsidRPr="008F53CD">
        <w:rPr>
          <w:rFonts w:ascii="Arial" w:hAnsi="Arial" w:cs="Arial"/>
          <w:bCs/>
        </w:rPr>
        <w:t>]</w:t>
      </w:r>
      <w:r w:rsidR="003A2178" w:rsidRPr="008F53CD">
        <w:rPr>
          <w:rFonts w:ascii="Arial" w:hAnsi="Arial" w:cs="Arial"/>
          <w:bCs/>
        </w:rPr>
        <w:t xml:space="preserve">, </w:t>
      </w:r>
      <w:r w:rsidR="0055433F" w:rsidRPr="008F53CD">
        <w:rPr>
          <w:rFonts w:ascii="Arial" w:hAnsi="Arial" w:cs="Arial"/>
          <w:bCs/>
        </w:rPr>
        <w:t>ст</w:t>
      </w:r>
      <w:r w:rsidR="008E602C" w:rsidRPr="008F53CD">
        <w:rPr>
          <w:rFonts w:ascii="Arial" w:hAnsi="Arial" w:cs="Arial"/>
          <w:bCs/>
        </w:rPr>
        <w:t>.</w:t>
      </w:r>
      <w:r w:rsidR="004076EF" w:rsidRPr="008F53CD">
        <w:rPr>
          <w:rFonts w:ascii="Arial" w:hAnsi="Arial" w:cs="Arial"/>
          <w:bCs/>
        </w:rPr>
        <w:t xml:space="preserve"> </w:t>
      </w:r>
      <w:r w:rsidR="0055433F" w:rsidRPr="008F53CD">
        <w:rPr>
          <w:rFonts w:ascii="Arial" w:hAnsi="Arial" w:cs="Arial"/>
          <w:bCs/>
        </w:rPr>
        <w:t>68</w:t>
      </w:r>
      <w:r w:rsidR="004076EF" w:rsidRPr="008F53CD">
        <w:rPr>
          <w:rFonts w:ascii="Arial" w:hAnsi="Arial" w:cs="Arial"/>
          <w:bCs/>
        </w:rPr>
        <w:t>)</w:t>
      </w:r>
      <w:r w:rsidR="0055433F" w:rsidRPr="008F53CD">
        <w:rPr>
          <w:rFonts w:ascii="Arial" w:hAnsi="Arial" w:cs="Arial"/>
          <w:bCs/>
        </w:rPr>
        <w:t>;</w:t>
      </w:r>
      <w:r w:rsidR="00804A9D" w:rsidRPr="008F53CD">
        <w:rPr>
          <w:rFonts w:ascii="Arial" w:hAnsi="Arial" w:cs="Arial"/>
          <w:bCs/>
        </w:rPr>
        <w:t xml:space="preserve"> </w:t>
      </w:r>
    </w:p>
    <w:p w14:paraId="3E75BC93" w14:textId="7B14A5B6" w:rsidR="000F164D" w:rsidRPr="008F53CD" w:rsidRDefault="00627B38" w:rsidP="003D7191">
      <w:pPr>
        <w:numPr>
          <w:ilvl w:val="0"/>
          <w:numId w:val="3"/>
        </w:numPr>
        <w:shd w:val="clear" w:color="auto" w:fill="FFFFFF"/>
        <w:autoSpaceDE w:val="0"/>
        <w:autoSpaceDN w:val="0"/>
        <w:adjustRightInd w:val="0"/>
        <w:spacing w:line="360" w:lineRule="auto"/>
        <w:ind w:left="0" w:firstLine="709"/>
        <w:jc w:val="both"/>
        <w:textAlignment w:val="baseline"/>
        <w:outlineLvl w:val="1"/>
        <w:rPr>
          <w:rFonts w:ascii="Arial" w:eastAsia="Calibri" w:hAnsi="Arial" w:cs="Arial"/>
        </w:rPr>
      </w:pPr>
      <w:r w:rsidRPr="008F53CD">
        <w:rPr>
          <w:rFonts w:ascii="Arial" w:eastAsia="Calibri" w:hAnsi="Arial" w:cs="Arial"/>
        </w:rPr>
        <w:t>Координационный комитет и постоянные комитеты</w:t>
      </w:r>
      <w:r w:rsidRPr="008F53CD">
        <w:rPr>
          <w:rFonts w:ascii="Arial" w:hAnsi="Arial" w:cs="Arial"/>
          <w:bCs/>
        </w:rPr>
        <w:t xml:space="preserve"> </w:t>
      </w:r>
      <w:r w:rsidR="000F164D" w:rsidRPr="008F53CD">
        <w:rPr>
          <w:rFonts w:ascii="Arial" w:hAnsi="Arial" w:cs="Arial"/>
          <w:bCs/>
        </w:rPr>
        <w:t>ВОИС</w:t>
      </w:r>
      <w:r w:rsidR="00655A1A" w:rsidRPr="008F53CD">
        <w:rPr>
          <w:rFonts w:ascii="Arial" w:hAnsi="Arial" w:cs="Arial"/>
          <w:bCs/>
        </w:rPr>
        <w:t>;</w:t>
      </w:r>
    </w:p>
    <w:p w14:paraId="45D02560" w14:textId="77777777" w:rsidR="008B46AC" w:rsidRPr="008F53CD" w:rsidRDefault="00627B38" w:rsidP="003D7191">
      <w:pPr>
        <w:numPr>
          <w:ilvl w:val="0"/>
          <w:numId w:val="3"/>
        </w:numPr>
        <w:shd w:val="clear" w:color="auto" w:fill="FFFFFF"/>
        <w:spacing w:line="360" w:lineRule="auto"/>
        <w:ind w:left="0" w:firstLine="709"/>
        <w:jc w:val="both"/>
        <w:textAlignment w:val="baseline"/>
        <w:outlineLvl w:val="1"/>
        <w:rPr>
          <w:rFonts w:ascii="Arial" w:hAnsi="Arial" w:cs="Arial"/>
        </w:rPr>
      </w:pPr>
      <w:r w:rsidRPr="008F53CD">
        <w:rPr>
          <w:rFonts w:ascii="Arial" w:hAnsi="Arial" w:cs="Arial"/>
          <w:shd w:val="clear" w:color="auto" w:fill="FFFFFF"/>
        </w:rPr>
        <w:t xml:space="preserve"> </w:t>
      </w:r>
      <w:r w:rsidR="0055433F" w:rsidRPr="008F53CD">
        <w:rPr>
          <w:rFonts w:ascii="Arial" w:hAnsi="Arial" w:cs="Arial"/>
          <w:shd w:val="clear" w:color="auto" w:fill="FFFFFF"/>
        </w:rPr>
        <w:t>Конференция ООН по торговле и развитию (ЮНКТАД) – постоянный межправительственный орган, который является ключевым органом Генеральной Ассамблеи ООН по вопросам в области торговли и развития</w:t>
      </w:r>
      <w:r w:rsidR="008B46AC" w:rsidRPr="008F53CD">
        <w:rPr>
          <w:rFonts w:ascii="Arial" w:hAnsi="Arial" w:cs="Arial"/>
          <w:shd w:val="clear" w:color="auto" w:fill="FFFFFF"/>
        </w:rPr>
        <w:t>;</w:t>
      </w:r>
    </w:p>
    <w:p w14:paraId="5D36A2C6" w14:textId="77777777" w:rsidR="00583ACF" w:rsidRPr="008F53CD" w:rsidRDefault="008B46AC" w:rsidP="003D7191">
      <w:pPr>
        <w:numPr>
          <w:ilvl w:val="0"/>
          <w:numId w:val="3"/>
        </w:numPr>
        <w:shd w:val="clear" w:color="auto" w:fill="FFFFFF"/>
        <w:spacing w:line="360" w:lineRule="auto"/>
        <w:ind w:left="0" w:firstLine="709"/>
        <w:jc w:val="both"/>
        <w:textAlignment w:val="baseline"/>
        <w:outlineLvl w:val="1"/>
        <w:rPr>
          <w:rFonts w:ascii="Arial" w:hAnsi="Arial" w:cs="Arial"/>
        </w:rPr>
      </w:pPr>
      <w:r w:rsidRPr="008F53CD">
        <w:rPr>
          <w:rFonts w:ascii="Arial" w:hAnsi="Arial" w:cs="Arial"/>
        </w:rPr>
        <w:t xml:space="preserve">Комиссия ООН по праву международной торговли </w:t>
      </w:r>
      <w:r w:rsidR="00012F8B" w:rsidRPr="008F53CD">
        <w:rPr>
          <w:rFonts w:ascii="Arial" w:hAnsi="Arial" w:cs="Arial"/>
        </w:rPr>
        <w:t>(ЮНСИТРАЛ);</w:t>
      </w:r>
    </w:p>
    <w:p w14:paraId="140F6A09" w14:textId="77777777" w:rsidR="00583ACF" w:rsidRPr="008F53CD" w:rsidRDefault="00012F8B" w:rsidP="003D7191">
      <w:pPr>
        <w:numPr>
          <w:ilvl w:val="0"/>
          <w:numId w:val="3"/>
        </w:numPr>
        <w:shd w:val="clear" w:color="auto" w:fill="FFFFFF"/>
        <w:spacing w:line="360" w:lineRule="auto"/>
        <w:ind w:left="0" w:firstLine="709"/>
        <w:jc w:val="both"/>
        <w:textAlignment w:val="baseline"/>
        <w:outlineLvl w:val="1"/>
        <w:rPr>
          <w:rFonts w:ascii="Arial" w:eastAsia="Calibri" w:hAnsi="Arial" w:cs="Arial"/>
        </w:rPr>
      </w:pPr>
      <w:r w:rsidRPr="008F53CD">
        <w:rPr>
          <w:rFonts w:ascii="Arial" w:hAnsi="Arial" w:cs="Arial"/>
        </w:rPr>
        <w:t xml:space="preserve">Совет </w:t>
      </w:r>
      <w:r w:rsidR="00CC59CC" w:rsidRPr="008F53CD">
        <w:rPr>
          <w:rFonts w:ascii="Arial" w:hAnsi="Arial" w:cs="Arial"/>
        </w:rPr>
        <w:t xml:space="preserve">таможенного сотрудничества </w:t>
      </w:r>
      <w:r w:rsidRPr="008F53CD">
        <w:rPr>
          <w:rFonts w:ascii="Arial" w:hAnsi="Arial" w:cs="Arial"/>
        </w:rPr>
        <w:t>ВТАМО;</w:t>
      </w:r>
    </w:p>
    <w:p w14:paraId="2E63A886" w14:textId="77777777" w:rsidR="008765A6" w:rsidRPr="008F53CD" w:rsidRDefault="008765A6" w:rsidP="003D7191">
      <w:pPr>
        <w:numPr>
          <w:ilvl w:val="0"/>
          <w:numId w:val="3"/>
        </w:numPr>
        <w:shd w:val="clear" w:color="auto" w:fill="FFFFFF"/>
        <w:spacing w:line="360" w:lineRule="auto"/>
        <w:ind w:left="0" w:firstLine="709"/>
        <w:jc w:val="both"/>
        <w:textAlignment w:val="baseline"/>
        <w:outlineLvl w:val="1"/>
        <w:rPr>
          <w:rFonts w:ascii="Arial" w:eastAsia="Calibri" w:hAnsi="Arial" w:cs="Arial"/>
        </w:rPr>
      </w:pPr>
      <w:r w:rsidRPr="008F53CD">
        <w:rPr>
          <w:rFonts w:ascii="Arial" w:eastAsia="Calibri" w:hAnsi="Arial" w:cs="Arial"/>
        </w:rPr>
        <w:lastRenderedPageBreak/>
        <w:t>Комитет т</w:t>
      </w:r>
      <w:r w:rsidR="00A60950" w:rsidRPr="008F53CD">
        <w:rPr>
          <w:rFonts w:ascii="Arial" w:eastAsia="Calibri" w:hAnsi="Arial" w:cs="Arial"/>
        </w:rPr>
        <w:t>аможенного сотрудничества БРИКС;</w:t>
      </w:r>
    </w:p>
    <w:p w14:paraId="4044DA92" w14:textId="77777777" w:rsidR="00A60950" w:rsidRPr="008F53CD" w:rsidRDefault="00A60950" w:rsidP="003D7191">
      <w:pPr>
        <w:numPr>
          <w:ilvl w:val="0"/>
          <w:numId w:val="3"/>
        </w:numPr>
        <w:shd w:val="clear" w:color="auto" w:fill="FFFFFF"/>
        <w:spacing w:line="360" w:lineRule="auto"/>
        <w:ind w:left="0" w:firstLine="709"/>
        <w:jc w:val="both"/>
        <w:textAlignment w:val="baseline"/>
        <w:outlineLvl w:val="1"/>
        <w:rPr>
          <w:rFonts w:ascii="Arial" w:eastAsia="Calibri" w:hAnsi="Arial" w:cs="Arial"/>
        </w:rPr>
      </w:pPr>
      <w:r w:rsidRPr="008F53CD">
        <w:rPr>
          <w:rFonts w:ascii="Arial" w:hAnsi="Arial" w:cs="Arial"/>
          <w:iCs/>
          <w:color w:val="202122"/>
        </w:rPr>
        <w:t>Совет национальных координаторов</w:t>
      </w:r>
      <w:r w:rsidRPr="008F53CD">
        <w:rPr>
          <w:rFonts w:ascii="Arial" w:hAnsi="Arial" w:cs="Arial"/>
          <w:color w:val="202122"/>
        </w:rPr>
        <w:t xml:space="preserve"> (</w:t>
      </w:r>
      <w:r w:rsidRPr="008F53CD">
        <w:rPr>
          <w:rFonts w:ascii="Arial" w:hAnsi="Arial" w:cs="Arial"/>
          <w:iCs/>
          <w:color w:val="202122"/>
        </w:rPr>
        <w:t>СНК)</w:t>
      </w:r>
      <w:r w:rsidRPr="008F53CD">
        <w:rPr>
          <w:rFonts w:ascii="Arial" w:hAnsi="Arial" w:cs="Arial"/>
        </w:rPr>
        <w:t xml:space="preserve"> ШОС. </w:t>
      </w:r>
    </w:p>
    <w:p w14:paraId="6C819DA7" w14:textId="6896CF0C" w:rsidR="00923679" w:rsidRPr="008F53CD" w:rsidRDefault="00A55C5A" w:rsidP="00312C9D">
      <w:pPr>
        <w:tabs>
          <w:tab w:val="num" w:pos="284"/>
        </w:tabs>
        <w:autoSpaceDE w:val="0"/>
        <w:autoSpaceDN w:val="0"/>
        <w:adjustRightInd w:val="0"/>
        <w:spacing w:line="360" w:lineRule="auto"/>
        <w:ind w:firstLine="709"/>
        <w:jc w:val="both"/>
        <w:rPr>
          <w:rFonts w:ascii="Arial" w:hAnsi="Arial" w:cs="Arial"/>
          <w:iCs/>
        </w:rPr>
      </w:pPr>
      <w:r w:rsidRPr="008F53CD">
        <w:rPr>
          <w:rFonts w:ascii="Arial" w:hAnsi="Arial" w:cs="Arial"/>
          <w:iCs/>
        </w:rPr>
        <w:t>6.</w:t>
      </w:r>
      <w:r w:rsidR="00E858FD">
        <w:rPr>
          <w:rFonts w:ascii="Arial" w:hAnsi="Arial" w:cs="Arial"/>
          <w:iCs/>
        </w:rPr>
        <w:t>8</w:t>
      </w:r>
      <w:r w:rsidRPr="008F53CD">
        <w:rPr>
          <w:rFonts w:ascii="Arial" w:hAnsi="Arial" w:cs="Arial"/>
          <w:iCs/>
        </w:rPr>
        <w:t xml:space="preserve"> </w:t>
      </w:r>
      <w:r w:rsidR="00923679" w:rsidRPr="008F53CD">
        <w:rPr>
          <w:rFonts w:ascii="Arial" w:hAnsi="Arial" w:cs="Arial"/>
          <w:color w:val="000000"/>
        </w:rPr>
        <w:t>В целях</w:t>
      </w:r>
      <w:r w:rsidR="0090184C" w:rsidRPr="008F53CD">
        <w:rPr>
          <w:rFonts w:ascii="Arial" w:hAnsi="Arial" w:cs="Arial"/>
          <w:color w:val="000000"/>
        </w:rPr>
        <w:t xml:space="preserve"> обеспечения эффективности</w:t>
      </w:r>
      <w:r w:rsidR="00923679" w:rsidRPr="008F53CD">
        <w:rPr>
          <w:rFonts w:ascii="Arial" w:hAnsi="Arial" w:cs="Arial"/>
          <w:color w:val="000000"/>
        </w:rPr>
        <w:t xml:space="preserve"> координации деятельности национальных</w:t>
      </w:r>
      <w:r w:rsidR="0090184C" w:rsidRPr="008F53CD">
        <w:rPr>
          <w:rFonts w:ascii="Arial" w:hAnsi="Arial" w:cs="Arial"/>
          <w:color w:val="000000"/>
        </w:rPr>
        <w:t xml:space="preserve">, </w:t>
      </w:r>
      <w:r w:rsidR="00923679" w:rsidRPr="008F53CD">
        <w:rPr>
          <w:rFonts w:ascii="Arial" w:hAnsi="Arial" w:cs="Arial"/>
          <w:color w:val="000000"/>
        </w:rPr>
        <w:t>межгосуда</w:t>
      </w:r>
      <w:r w:rsidR="00981F00" w:rsidRPr="008F53CD">
        <w:rPr>
          <w:rFonts w:ascii="Arial" w:hAnsi="Arial" w:cs="Arial"/>
          <w:color w:val="000000"/>
        </w:rPr>
        <w:t>р</w:t>
      </w:r>
      <w:r w:rsidR="00923679" w:rsidRPr="008F53CD">
        <w:rPr>
          <w:rFonts w:ascii="Arial" w:hAnsi="Arial" w:cs="Arial"/>
          <w:color w:val="000000"/>
        </w:rPr>
        <w:t>ственных</w:t>
      </w:r>
      <w:r w:rsidR="0090184C" w:rsidRPr="008F53CD">
        <w:rPr>
          <w:rFonts w:ascii="Arial" w:hAnsi="Arial" w:cs="Arial"/>
          <w:color w:val="000000"/>
        </w:rPr>
        <w:t xml:space="preserve"> и международных</w:t>
      </w:r>
      <w:r w:rsidR="00923679" w:rsidRPr="008F53CD">
        <w:rPr>
          <w:rFonts w:ascii="Arial" w:hAnsi="Arial" w:cs="Arial"/>
          <w:color w:val="000000"/>
        </w:rPr>
        <w:t xml:space="preserve"> уполномоченных органов по противодействию </w:t>
      </w:r>
      <w:r w:rsidR="00097FF9" w:rsidRPr="008F53CD">
        <w:rPr>
          <w:rFonts w:ascii="Arial" w:hAnsi="Arial" w:cs="Arial"/>
          <w:color w:val="000000"/>
        </w:rPr>
        <w:t>недобросовестной конкуренции</w:t>
      </w:r>
      <w:r w:rsidR="00AA1992" w:rsidRPr="008F53CD">
        <w:rPr>
          <w:rFonts w:ascii="Arial" w:hAnsi="Arial" w:cs="Arial"/>
          <w:color w:val="000000"/>
        </w:rPr>
        <w:t xml:space="preserve"> с использованием </w:t>
      </w:r>
      <w:r w:rsidRPr="008F53CD">
        <w:rPr>
          <w:rFonts w:ascii="Arial" w:hAnsi="Arial" w:cs="Arial"/>
          <w:color w:val="000000"/>
        </w:rPr>
        <w:t xml:space="preserve">ОИС </w:t>
      </w:r>
      <w:r w:rsidR="00923679" w:rsidRPr="008F53CD">
        <w:rPr>
          <w:rFonts w:ascii="Arial" w:hAnsi="Arial" w:cs="Arial"/>
          <w:color w:val="000000"/>
        </w:rPr>
        <w:t>целесообразно</w:t>
      </w:r>
      <w:r w:rsidR="0090184C" w:rsidRPr="008F53CD">
        <w:rPr>
          <w:rFonts w:ascii="Arial" w:hAnsi="Arial" w:cs="Arial"/>
          <w:color w:val="000000"/>
        </w:rPr>
        <w:t xml:space="preserve"> </w:t>
      </w:r>
      <w:r w:rsidR="00981F00" w:rsidRPr="008F53CD">
        <w:rPr>
          <w:rFonts w:ascii="Arial" w:hAnsi="Arial" w:cs="Arial"/>
          <w:color w:val="000000"/>
        </w:rPr>
        <w:t xml:space="preserve">предусматривать активное участие представителей </w:t>
      </w:r>
      <w:r w:rsidR="0090184C" w:rsidRPr="008F53CD">
        <w:rPr>
          <w:rFonts w:ascii="Arial" w:hAnsi="Arial" w:cs="Arial"/>
          <w:color w:val="000000"/>
        </w:rPr>
        <w:t xml:space="preserve">национальных уполномоченных органов </w:t>
      </w:r>
      <w:r w:rsidR="00981F00" w:rsidRPr="008F53CD">
        <w:rPr>
          <w:rFonts w:ascii="Arial" w:hAnsi="Arial" w:cs="Arial"/>
          <w:color w:val="000000"/>
        </w:rPr>
        <w:t xml:space="preserve">в деятельности основных рабочих органов международных организаций </w:t>
      </w:r>
      <w:r w:rsidRPr="008F53CD">
        <w:rPr>
          <w:rFonts w:ascii="Arial" w:hAnsi="Arial" w:cs="Arial"/>
          <w:color w:val="000000"/>
        </w:rPr>
        <w:t xml:space="preserve">и межгосударственных объединений </w:t>
      </w:r>
      <w:r w:rsidR="00981F00" w:rsidRPr="008F53CD">
        <w:rPr>
          <w:rFonts w:ascii="Arial" w:hAnsi="Arial" w:cs="Arial"/>
          <w:color w:val="000000"/>
        </w:rPr>
        <w:t>(</w:t>
      </w:r>
      <w:r w:rsidR="007B44C1">
        <w:rPr>
          <w:rFonts w:ascii="Arial" w:hAnsi="Arial" w:cs="Arial"/>
          <w:color w:val="000000"/>
        </w:rPr>
        <w:t xml:space="preserve">в том числе </w:t>
      </w:r>
      <w:r w:rsidR="00981F00" w:rsidRPr="008F53CD">
        <w:rPr>
          <w:rFonts w:ascii="Arial" w:hAnsi="Arial" w:cs="Arial"/>
          <w:color w:val="000000"/>
        </w:rPr>
        <w:t xml:space="preserve">в качестве наблюдателей. </w:t>
      </w:r>
    </w:p>
    <w:p w14:paraId="438A0B86" w14:textId="77777777" w:rsidR="004C7ACA" w:rsidRPr="008F53CD" w:rsidRDefault="004C7ACA" w:rsidP="00312C9D">
      <w:pPr>
        <w:shd w:val="clear" w:color="auto" w:fill="FFFFFF"/>
        <w:spacing w:line="360" w:lineRule="auto"/>
        <w:ind w:firstLine="709"/>
        <w:jc w:val="both"/>
        <w:rPr>
          <w:rFonts w:ascii="Arial" w:hAnsi="Arial" w:cs="Arial"/>
          <w:color w:val="000000"/>
        </w:rPr>
      </w:pPr>
      <w:bookmarkStart w:id="4" w:name="_Hlk80962775"/>
    </w:p>
    <w:p w14:paraId="21E8F743" w14:textId="3E06A56A" w:rsidR="000F2023" w:rsidRPr="008F53CD" w:rsidRDefault="009E7D0E" w:rsidP="00FA542C">
      <w:pPr>
        <w:pStyle w:val="af3"/>
        <w:shd w:val="clear" w:color="auto" w:fill="FFFFFF"/>
        <w:spacing w:before="0" w:beforeAutospacing="0" w:after="0" w:afterAutospacing="0" w:line="360" w:lineRule="auto"/>
        <w:ind w:firstLine="709"/>
        <w:jc w:val="both"/>
        <w:rPr>
          <w:rFonts w:ascii="Arial" w:hAnsi="Arial" w:cs="Arial"/>
          <w:b/>
          <w:iCs/>
          <w:lang w:val="ru-RU"/>
        </w:rPr>
      </w:pPr>
      <w:r w:rsidRPr="008F53CD">
        <w:rPr>
          <w:rFonts w:ascii="Arial" w:hAnsi="Arial" w:cs="Arial"/>
          <w:b/>
          <w:iCs/>
        </w:rPr>
        <w:t>7</w:t>
      </w:r>
      <w:r w:rsidRPr="008F53CD">
        <w:rPr>
          <w:rFonts w:ascii="Arial" w:hAnsi="Arial" w:cs="Arial"/>
          <w:b/>
          <w:iCs/>
          <w:lang w:val="ru-RU"/>
        </w:rPr>
        <w:t xml:space="preserve"> </w:t>
      </w:r>
      <w:r w:rsidR="00FC4E09" w:rsidRPr="008F53CD">
        <w:rPr>
          <w:rFonts w:ascii="Arial" w:hAnsi="Arial" w:cs="Arial"/>
          <w:b/>
          <w:iCs/>
          <w:lang w:val="ru-RU"/>
        </w:rPr>
        <w:t xml:space="preserve">Защита от недобросовестной конкуренции (юридическая ответственность за </w:t>
      </w:r>
      <w:r w:rsidR="00077634" w:rsidRPr="008F53CD">
        <w:rPr>
          <w:rFonts w:ascii="Arial" w:hAnsi="Arial" w:cs="Arial"/>
          <w:b/>
        </w:rPr>
        <w:t>основные</w:t>
      </w:r>
      <w:r w:rsidR="000F2023" w:rsidRPr="008F53CD">
        <w:rPr>
          <w:rFonts w:ascii="Arial" w:hAnsi="Arial" w:cs="Arial"/>
          <w:b/>
        </w:rPr>
        <w:t xml:space="preserve"> виды </w:t>
      </w:r>
      <w:r w:rsidR="00FD1867" w:rsidRPr="008F53CD">
        <w:rPr>
          <w:rFonts w:ascii="Arial" w:hAnsi="Arial" w:cs="Arial"/>
          <w:b/>
          <w:iCs/>
          <w:lang w:val="ru-RU"/>
        </w:rPr>
        <w:t xml:space="preserve">правонарушений, содержащих состав </w:t>
      </w:r>
      <w:r w:rsidR="00374AB1" w:rsidRPr="008F53CD">
        <w:rPr>
          <w:rFonts w:ascii="Arial" w:hAnsi="Arial" w:cs="Arial"/>
          <w:b/>
          <w:iCs/>
          <w:lang w:val="ru-RU"/>
        </w:rPr>
        <w:t xml:space="preserve"> недобросовестной конкуренци</w:t>
      </w:r>
      <w:r w:rsidR="00FD1867" w:rsidRPr="008F53CD">
        <w:rPr>
          <w:rFonts w:ascii="Arial" w:hAnsi="Arial" w:cs="Arial"/>
          <w:b/>
          <w:iCs/>
          <w:lang w:val="ru-RU"/>
        </w:rPr>
        <w:t xml:space="preserve">и </w:t>
      </w:r>
      <w:r w:rsidR="00374AB1" w:rsidRPr="008F53CD">
        <w:rPr>
          <w:rFonts w:ascii="Arial" w:hAnsi="Arial" w:cs="Arial"/>
          <w:b/>
          <w:iCs/>
          <w:lang w:val="ru-RU"/>
        </w:rPr>
        <w:t>с использованием ОИС</w:t>
      </w:r>
      <w:r w:rsidR="00FC4E09" w:rsidRPr="008F53CD">
        <w:rPr>
          <w:rFonts w:ascii="Arial" w:hAnsi="Arial" w:cs="Arial"/>
          <w:b/>
          <w:iCs/>
          <w:lang w:val="ru-RU"/>
        </w:rPr>
        <w:t>)</w:t>
      </w:r>
    </w:p>
    <w:p w14:paraId="3C0F0116" w14:textId="2628EAA9" w:rsidR="00D71E25" w:rsidRPr="008F53CD" w:rsidRDefault="00D71E25" w:rsidP="00C11437">
      <w:pPr>
        <w:autoSpaceDE w:val="0"/>
        <w:autoSpaceDN w:val="0"/>
        <w:adjustRightInd w:val="0"/>
        <w:spacing w:before="240" w:line="360" w:lineRule="auto"/>
        <w:ind w:firstLine="709"/>
        <w:jc w:val="both"/>
        <w:rPr>
          <w:rFonts w:ascii="Arial" w:eastAsia="Calibri" w:hAnsi="Arial" w:cs="Arial"/>
        </w:rPr>
      </w:pPr>
      <w:r w:rsidRPr="008F53CD">
        <w:rPr>
          <w:rFonts w:ascii="Arial" w:eastAsia="Calibri" w:hAnsi="Arial" w:cs="Arial"/>
        </w:rPr>
        <w:t xml:space="preserve">7.1 Нарушением прав на </w:t>
      </w:r>
      <w:r w:rsidR="00EA78F2" w:rsidRPr="008F53CD">
        <w:rPr>
          <w:rFonts w:ascii="Arial" w:eastAsia="Calibri" w:hAnsi="Arial" w:cs="Arial"/>
        </w:rPr>
        <w:t>ОИС</w:t>
      </w:r>
      <w:r w:rsidRPr="008F53CD">
        <w:rPr>
          <w:rFonts w:ascii="Arial" w:eastAsia="Calibri" w:hAnsi="Arial" w:cs="Arial"/>
          <w:b/>
          <w:bCs/>
        </w:rPr>
        <w:t xml:space="preserve"> </w:t>
      </w:r>
      <w:r w:rsidR="00667ECB" w:rsidRPr="008F53CD">
        <w:rPr>
          <w:rFonts w:ascii="Arial" w:eastAsia="Calibri" w:hAnsi="Arial" w:cs="Arial"/>
          <w:bCs/>
        </w:rPr>
        <w:t xml:space="preserve">в целях стандарта </w:t>
      </w:r>
      <w:r w:rsidRPr="008F53CD">
        <w:rPr>
          <w:rFonts w:ascii="Arial" w:eastAsia="Calibri" w:hAnsi="Arial" w:cs="Arial"/>
          <w:bCs/>
        </w:rPr>
        <w:t>признается</w:t>
      </w:r>
      <w:r w:rsidRPr="008F53CD">
        <w:rPr>
          <w:rFonts w:ascii="Arial" w:eastAsia="Calibri" w:hAnsi="Arial" w:cs="Arial"/>
          <w:b/>
          <w:bCs/>
        </w:rPr>
        <w:t xml:space="preserve"> </w:t>
      </w:r>
      <w:r w:rsidRPr="008F53CD">
        <w:rPr>
          <w:rFonts w:ascii="Arial" w:eastAsia="Calibri" w:hAnsi="Arial" w:cs="Arial"/>
          <w:bCs/>
        </w:rPr>
        <w:t xml:space="preserve">использование </w:t>
      </w:r>
      <w:r w:rsidR="0090184C" w:rsidRPr="008F53CD">
        <w:rPr>
          <w:rFonts w:ascii="Arial" w:eastAsia="Calibri" w:hAnsi="Arial" w:cs="Arial"/>
          <w:bCs/>
        </w:rPr>
        <w:t>ОИС</w:t>
      </w:r>
      <w:r w:rsidRPr="008F53CD">
        <w:rPr>
          <w:rFonts w:ascii="Arial" w:eastAsia="Calibri" w:hAnsi="Arial" w:cs="Arial"/>
          <w:bCs/>
        </w:rPr>
        <w:t xml:space="preserve">, в том числе в информационно-телекоммуникационной сети </w:t>
      </w:r>
      <w:r w:rsidR="00FA542C" w:rsidRPr="008F53CD">
        <w:rPr>
          <w:rFonts w:ascii="Arial" w:eastAsia="Calibri" w:hAnsi="Arial" w:cs="Arial"/>
          <w:bCs/>
        </w:rPr>
        <w:t>«</w:t>
      </w:r>
      <w:r w:rsidRPr="008F53CD">
        <w:rPr>
          <w:rFonts w:ascii="Arial" w:eastAsia="Calibri" w:hAnsi="Arial" w:cs="Arial"/>
          <w:bCs/>
        </w:rPr>
        <w:t>Интернет</w:t>
      </w:r>
      <w:r w:rsidR="00FA542C" w:rsidRPr="008F53CD">
        <w:rPr>
          <w:rFonts w:ascii="Arial" w:eastAsia="Calibri" w:hAnsi="Arial" w:cs="Arial"/>
          <w:bCs/>
        </w:rPr>
        <w:t>»</w:t>
      </w:r>
      <w:r w:rsidR="00C11437">
        <w:rPr>
          <w:rFonts w:ascii="Arial" w:eastAsia="Calibri" w:hAnsi="Arial" w:cs="Arial"/>
          <w:bCs/>
        </w:rPr>
        <w:t xml:space="preserve"> (по </w:t>
      </w:r>
      <w:r w:rsidR="00C11437" w:rsidRPr="00D07029">
        <w:rPr>
          <w:rFonts w:ascii="Arial" w:hAnsi="Arial" w:cs="Arial"/>
        </w:rPr>
        <w:t>ГОСТ 34916.1-2022</w:t>
      </w:r>
      <w:r w:rsidR="00C11437">
        <w:rPr>
          <w:rFonts w:ascii="Arial" w:eastAsia="Calibri" w:hAnsi="Arial" w:cs="Arial"/>
          <w:bCs/>
        </w:rPr>
        <w:t>)</w:t>
      </w:r>
      <w:r w:rsidRPr="008F53CD">
        <w:rPr>
          <w:rFonts w:ascii="Arial" w:eastAsia="Calibri" w:hAnsi="Arial" w:cs="Arial"/>
          <w:bCs/>
        </w:rPr>
        <w:t>, изготовление, распространение или иное использование, а также ввоз, перемещение или хранение для этих целей товаров, если такие действия влекут за собой нарушение прав на ОИС</w:t>
      </w:r>
      <w:r w:rsidR="00FC2DB2" w:rsidRPr="008F53CD">
        <w:rPr>
          <w:rFonts w:ascii="Arial" w:eastAsia="Calibri" w:hAnsi="Arial" w:cs="Arial"/>
          <w:bCs/>
        </w:rPr>
        <w:t xml:space="preserve"> и </w:t>
      </w:r>
      <w:r w:rsidR="00E44184" w:rsidRPr="008F53CD">
        <w:rPr>
          <w:rFonts w:ascii="Arial" w:eastAsia="Calibri" w:hAnsi="Arial" w:cs="Arial"/>
          <w:bCs/>
        </w:rPr>
        <w:t xml:space="preserve">виновную </w:t>
      </w:r>
      <w:r w:rsidR="00791DCC" w:rsidRPr="008F53CD">
        <w:rPr>
          <w:rFonts w:ascii="Arial" w:eastAsia="Calibri" w:hAnsi="Arial" w:cs="Arial"/>
          <w:bCs/>
        </w:rPr>
        <w:t xml:space="preserve">правовую </w:t>
      </w:r>
      <w:r w:rsidR="00FC2DB2" w:rsidRPr="008F53CD">
        <w:rPr>
          <w:rFonts w:ascii="Arial" w:eastAsia="Calibri" w:hAnsi="Arial" w:cs="Arial"/>
          <w:bCs/>
        </w:rPr>
        <w:t>ответственность</w:t>
      </w:r>
      <w:r w:rsidRPr="008F53CD">
        <w:rPr>
          <w:rFonts w:ascii="Arial" w:eastAsia="Calibri" w:hAnsi="Arial" w:cs="Arial"/>
          <w:bCs/>
        </w:rPr>
        <w:t xml:space="preserve"> </w:t>
      </w:r>
      <w:r w:rsidR="00E44184" w:rsidRPr="008F53CD">
        <w:rPr>
          <w:rFonts w:ascii="Arial" w:eastAsia="Calibri" w:hAnsi="Arial" w:cs="Arial"/>
          <w:bCs/>
        </w:rPr>
        <w:t xml:space="preserve">для нарушителя </w:t>
      </w:r>
      <w:r w:rsidRPr="008F53CD">
        <w:rPr>
          <w:rFonts w:ascii="Arial" w:eastAsia="Calibri" w:hAnsi="Arial" w:cs="Arial"/>
          <w:bCs/>
        </w:rPr>
        <w:t>в соответствии с национальным законодательством</w:t>
      </w:r>
      <w:r w:rsidR="00EB6B1A" w:rsidRPr="008F53CD">
        <w:rPr>
          <w:rFonts w:ascii="Arial" w:eastAsia="Calibri" w:hAnsi="Arial" w:cs="Arial"/>
        </w:rPr>
        <w:t>.</w:t>
      </w:r>
    </w:p>
    <w:p w14:paraId="26A9818F" w14:textId="77777777" w:rsidR="00EB6B1A" w:rsidRPr="008F53CD" w:rsidRDefault="00EB6B1A" w:rsidP="00312C9D">
      <w:pPr>
        <w:pStyle w:val="ConsPlusNormal"/>
        <w:spacing w:line="360" w:lineRule="auto"/>
        <w:ind w:firstLine="709"/>
        <w:jc w:val="both"/>
        <w:rPr>
          <w:sz w:val="24"/>
          <w:szCs w:val="24"/>
        </w:rPr>
      </w:pPr>
      <w:r w:rsidRPr="008F53CD">
        <w:rPr>
          <w:sz w:val="24"/>
          <w:szCs w:val="24"/>
        </w:rPr>
        <w:t>Основные виды правонарушений в этой сфере включают гражданско-правовые деликты, административные правонарушения</w:t>
      </w:r>
      <w:r w:rsidR="00791DCC" w:rsidRPr="008F53CD">
        <w:rPr>
          <w:sz w:val="24"/>
          <w:szCs w:val="24"/>
        </w:rPr>
        <w:t xml:space="preserve">/проступки </w:t>
      </w:r>
      <w:r w:rsidRPr="008F53CD">
        <w:rPr>
          <w:sz w:val="24"/>
          <w:szCs w:val="24"/>
        </w:rPr>
        <w:t xml:space="preserve">и преступления. </w:t>
      </w:r>
    </w:p>
    <w:p w14:paraId="4FDC24B6" w14:textId="5C104810" w:rsidR="00FD1867" w:rsidRPr="008F53CD" w:rsidRDefault="00FD1867" w:rsidP="00DE3DCD">
      <w:pPr>
        <w:pStyle w:val="ConsPlusNormal"/>
        <w:spacing w:line="360" w:lineRule="auto"/>
        <w:ind w:firstLine="709"/>
        <w:jc w:val="both"/>
        <w:rPr>
          <w:color w:val="000000"/>
          <w:sz w:val="24"/>
          <w:szCs w:val="24"/>
        </w:rPr>
      </w:pPr>
      <w:r w:rsidRPr="008F53CD">
        <w:rPr>
          <w:sz w:val="24"/>
          <w:szCs w:val="24"/>
        </w:rPr>
        <w:t>7.2. Под гражданско-правовыми деликтами</w:t>
      </w:r>
      <w:r w:rsidR="00DA3DD4">
        <w:rPr>
          <w:sz w:val="24"/>
          <w:szCs w:val="24"/>
        </w:rPr>
        <w:t>,</w:t>
      </w:r>
      <w:r w:rsidRPr="008F53CD">
        <w:rPr>
          <w:sz w:val="24"/>
          <w:szCs w:val="24"/>
        </w:rPr>
        <w:t xml:space="preserve"> </w:t>
      </w:r>
      <w:r w:rsidR="00DE3DCD" w:rsidRPr="008F53CD">
        <w:rPr>
          <w:bCs/>
          <w:color w:val="000000"/>
          <w:sz w:val="24"/>
          <w:szCs w:val="24"/>
        </w:rPr>
        <w:t>содержащими состав</w:t>
      </w:r>
      <w:r w:rsidR="00DE3DCD" w:rsidRPr="008F53CD">
        <w:rPr>
          <w:color w:val="000000"/>
          <w:sz w:val="24"/>
          <w:szCs w:val="24"/>
        </w:rPr>
        <w:t xml:space="preserve"> недобросовестной конкуренции, понимаются виновные </w:t>
      </w:r>
      <w:r w:rsidR="00DE3DCD" w:rsidRPr="008F53CD">
        <w:rPr>
          <w:color w:val="000000"/>
          <w:sz w:val="24"/>
          <w:szCs w:val="24"/>
          <w:shd w:val="clear" w:color="auto" w:fill="FFFFFF"/>
        </w:rPr>
        <w:t xml:space="preserve">противоправные деяния (действия или бездействие) граждан, причинившие вред имущественным или личным неимущественным правам граждан или организаций, </w:t>
      </w:r>
      <w:r w:rsidR="00DE3DCD" w:rsidRPr="008F53CD">
        <w:rPr>
          <w:color w:val="000000"/>
          <w:sz w:val="24"/>
          <w:szCs w:val="24"/>
        </w:rPr>
        <w:t xml:space="preserve">связанные с непосредственным нарушением законодательных запретов на недобросовестную конкуренцию, т.е. на </w:t>
      </w:r>
      <w:r w:rsidR="00DE3DCD" w:rsidRPr="008F53CD">
        <w:rPr>
          <w:color w:val="000000"/>
          <w:sz w:val="24"/>
          <w:szCs w:val="24"/>
          <w:shd w:val="clear" w:color="auto" w:fill="FFFFFF"/>
        </w:rPr>
        <w:t xml:space="preserve">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w:t>
      </w:r>
      <w:r w:rsidR="00DA3DD4">
        <w:rPr>
          <w:color w:val="000000"/>
          <w:sz w:val="24"/>
          <w:szCs w:val="24"/>
          <w:shd w:val="clear" w:color="auto" w:fill="FFFFFF"/>
        </w:rPr>
        <w:t xml:space="preserve">национальному </w:t>
      </w:r>
      <w:r w:rsidR="00DE3DCD" w:rsidRPr="008F53CD">
        <w:rPr>
          <w:color w:val="000000"/>
          <w:sz w:val="24"/>
          <w:szCs w:val="24"/>
          <w:shd w:val="clear" w:color="auto" w:fill="FFFFFF"/>
        </w:rPr>
        <w:t xml:space="preserve">законодательству и (или)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w:t>
      </w:r>
      <w:r w:rsidR="00DE3DCD" w:rsidRPr="008F53CD">
        <w:rPr>
          <w:color w:val="000000"/>
          <w:sz w:val="24"/>
          <w:szCs w:val="24"/>
          <w:shd w:val="clear" w:color="auto" w:fill="FFFFFF"/>
        </w:rPr>
        <w:lastRenderedPageBreak/>
        <w:t xml:space="preserve">их деловой репутации, в том числе с </w:t>
      </w:r>
      <w:r w:rsidR="00DE3DCD" w:rsidRPr="008F53CD">
        <w:rPr>
          <w:color w:val="000000"/>
          <w:sz w:val="24"/>
          <w:szCs w:val="24"/>
        </w:rPr>
        <w:t>использованием ОИС в производстве и обороте товаров, влекущие гражданско-правовую ответственность в соответствии с национальным законодательством.</w:t>
      </w:r>
    </w:p>
    <w:p w14:paraId="3C7E3027" w14:textId="77A966AD" w:rsidR="00EA78F2" w:rsidRPr="008F53CD" w:rsidRDefault="00570E11" w:rsidP="00FC7183">
      <w:pPr>
        <w:pStyle w:val="ConsPlusNormal"/>
        <w:spacing w:line="360" w:lineRule="auto"/>
        <w:ind w:firstLine="709"/>
        <w:jc w:val="both"/>
        <w:rPr>
          <w:bCs/>
        </w:rPr>
      </w:pPr>
      <w:r w:rsidRPr="008F53CD">
        <w:rPr>
          <w:sz w:val="24"/>
          <w:szCs w:val="24"/>
        </w:rPr>
        <w:t>7.</w:t>
      </w:r>
      <w:r w:rsidR="005A5D8C" w:rsidRPr="008F53CD">
        <w:rPr>
          <w:sz w:val="24"/>
          <w:szCs w:val="24"/>
        </w:rPr>
        <w:t>3</w:t>
      </w:r>
      <w:r w:rsidR="00AB0365" w:rsidRPr="008F53CD">
        <w:rPr>
          <w:sz w:val="24"/>
          <w:szCs w:val="24"/>
        </w:rPr>
        <w:t xml:space="preserve"> </w:t>
      </w:r>
      <w:r w:rsidR="00EB6B1A" w:rsidRPr="008F53CD">
        <w:rPr>
          <w:color w:val="000000"/>
          <w:sz w:val="24"/>
          <w:szCs w:val="24"/>
        </w:rPr>
        <w:t xml:space="preserve">Под </w:t>
      </w:r>
      <w:r w:rsidR="00EB6B1A" w:rsidRPr="008F53CD">
        <w:rPr>
          <w:bCs/>
          <w:color w:val="000000"/>
          <w:sz w:val="24"/>
          <w:szCs w:val="24"/>
        </w:rPr>
        <w:t>административны</w:t>
      </w:r>
      <w:r w:rsidR="009C323B" w:rsidRPr="008F53CD">
        <w:rPr>
          <w:bCs/>
          <w:color w:val="000000"/>
          <w:sz w:val="24"/>
          <w:szCs w:val="24"/>
        </w:rPr>
        <w:t>ми</w:t>
      </w:r>
      <w:r w:rsidR="00AA1988" w:rsidRPr="008F53CD">
        <w:rPr>
          <w:bCs/>
          <w:color w:val="000000"/>
          <w:sz w:val="24"/>
          <w:szCs w:val="24"/>
        </w:rPr>
        <w:t xml:space="preserve"> </w:t>
      </w:r>
      <w:r w:rsidRPr="008F53CD">
        <w:rPr>
          <w:bCs/>
          <w:color w:val="000000"/>
          <w:sz w:val="24"/>
          <w:szCs w:val="24"/>
        </w:rPr>
        <w:t xml:space="preserve"> правонарушени</w:t>
      </w:r>
      <w:r w:rsidR="009C323B" w:rsidRPr="008F53CD">
        <w:rPr>
          <w:bCs/>
          <w:color w:val="000000"/>
          <w:sz w:val="24"/>
          <w:szCs w:val="24"/>
        </w:rPr>
        <w:t>ями</w:t>
      </w:r>
      <w:r w:rsidR="00AA1988" w:rsidRPr="008F53CD">
        <w:rPr>
          <w:bCs/>
          <w:color w:val="000000"/>
          <w:sz w:val="24"/>
          <w:szCs w:val="24"/>
        </w:rPr>
        <w:t xml:space="preserve"> (</w:t>
      </w:r>
      <w:r w:rsidR="009A4362" w:rsidRPr="008F53CD">
        <w:rPr>
          <w:bCs/>
          <w:color w:val="000000"/>
          <w:sz w:val="24"/>
          <w:szCs w:val="24"/>
        </w:rPr>
        <w:t>проступк</w:t>
      </w:r>
      <w:r w:rsidR="009C323B" w:rsidRPr="008F53CD">
        <w:rPr>
          <w:bCs/>
          <w:color w:val="000000"/>
          <w:sz w:val="24"/>
          <w:szCs w:val="24"/>
        </w:rPr>
        <w:t>ами</w:t>
      </w:r>
      <w:r w:rsidR="00AA1988" w:rsidRPr="008F53CD">
        <w:rPr>
          <w:bCs/>
          <w:color w:val="000000"/>
          <w:sz w:val="24"/>
          <w:szCs w:val="24"/>
        </w:rPr>
        <w:t>)</w:t>
      </w:r>
      <w:r w:rsidR="009C323B" w:rsidRPr="008F53CD">
        <w:rPr>
          <w:bCs/>
          <w:color w:val="000000"/>
          <w:sz w:val="24"/>
          <w:szCs w:val="24"/>
        </w:rPr>
        <w:t>, содержащими состав</w:t>
      </w:r>
      <w:r w:rsidRPr="008F53CD">
        <w:rPr>
          <w:color w:val="000000"/>
          <w:sz w:val="24"/>
          <w:szCs w:val="24"/>
        </w:rPr>
        <w:t xml:space="preserve"> </w:t>
      </w:r>
      <w:r w:rsidR="009C323B" w:rsidRPr="008F53CD">
        <w:rPr>
          <w:color w:val="000000"/>
          <w:sz w:val="24"/>
          <w:szCs w:val="24"/>
        </w:rPr>
        <w:t xml:space="preserve">недобросовестной конкуренции, </w:t>
      </w:r>
      <w:r w:rsidRPr="008F53CD">
        <w:rPr>
          <w:color w:val="000000"/>
          <w:sz w:val="24"/>
          <w:szCs w:val="24"/>
        </w:rPr>
        <w:t xml:space="preserve">понимаются </w:t>
      </w:r>
      <w:r w:rsidR="009A4362" w:rsidRPr="008F53CD">
        <w:rPr>
          <w:color w:val="000000"/>
          <w:sz w:val="24"/>
          <w:szCs w:val="24"/>
        </w:rPr>
        <w:t xml:space="preserve">виновные </w:t>
      </w:r>
      <w:r w:rsidR="009A4362" w:rsidRPr="008F53CD">
        <w:rPr>
          <w:color w:val="000000"/>
          <w:sz w:val="24"/>
          <w:szCs w:val="24"/>
          <w:shd w:val="clear" w:color="auto" w:fill="FFFFFF"/>
        </w:rPr>
        <w:t>противоправные деяния (действи</w:t>
      </w:r>
      <w:r w:rsidR="009C323B" w:rsidRPr="008F53CD">
        <w:rPr>
          <w:color w:val="000000"/>
          <w:sz w:val="24"/>
          <w:szCs w:val="24"/>
          <w:shd w:val="clear" w:color="auto" w:fill="FFFFFF"/>
        </w:rPr>
        <w:t>я</w:t>
      </w:r>
      <w:r w:rsidR="009A4362" w:rsidRPr="008F53CD">
        <w:rPr>
          <w:color w:val="000000"/>
          <w:sz w:val="24"/>
          <w:szCs w:val="24"/>
          <w:shd w:val="clear" w:color="auto" w:fill="FFFFFF"/>
        </w:rPr>
        <w:t xml:space="preserve"> или бездействие), причиняющие вред или создающие угрозу причинения вреда личности, обществу или государству, </w:t>
      </w:r>
      <w:r w:rsidRPr="008F53CD">
        <w:rPr>
          <w:color w:val="000000"/>
          <w:sz w:val="24"/>
          <w:szCs w:val="24"/>
        </w:rPr>
        <w:t xml:space="preserve">связанные с непосредственным нарушением </w:t>
      </w:r>
      <w:r w:rsidR="00EB6B1A" w:rsidRPr="008F53CD">
        <w:rPr>
          <w:color w:val="000000"/>
          <w:sz w:val="24"/>
          <w:szCs w:val="24"/>
        </w:rPr>
        <w:t>законодательных</w:t>
      </w:r>
      <w:r w:rsidRPr="008F53CD">
        <w:rPr>
          <w:color w:val="000000"/>
          <w:sz w:val="24"/>
          <w:szCs w:val="24"/>
        </w:rPr>
        <w:t xml:space="preserve"> запре</w:t>
      </w:r>
      <w:r w:rsidR="00380DCF" w:rsidRPr="008F53CD">
        <w:rPr>
          <w:color w:val="000000"/>
          <w:sz w:val="24"/>
          <w:szCs w:val="24"/>
        </w:rPr>
        <w:t xml:space="preserve">тов на недобросовестную конкуренцию, т.е. на </w:t>
      </w:r>
      <w:r w:rsidR="00380DCF" w:rsidRPr="008F53CD">
        <w:rPr>
          <w:color w:val="000000"/>
          <w:sz w:val="24"/>
          <w:szCs w:val="24"/>
          <w:shd w:val="clear" w:color="auto" w:fill="FFFFFF"/>
        </w:rPr>
        <w:t xml:space="preserve">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w:t>
      </w:r>
      <w:r w:rsidR="00DA3DD4">
        <w:rPr>
          <w:color w:val="000000"/>
          <w:sz w:val="24"/>
          <w:szCs w:val="24"/>
          <w:shd w:val="clear" w:color="auto" w:fill="FFFFFF"/>
        </w:rPr>
        <w:t xml:space="preserve">национальному </w:t>
      </w:r>
      <w:r w:rsidR="00380DCF" w:rsidRPr="008F53CD">
        <w:rPr>
          <w:color w:val="000000"/>
          <w:sz w:val="24"/>
          <w:szCs w:val="24"/>
          <w:shd w:val="clear" w:color="auto" w:fill="FFFFFF"/>
        </w:rPr>
        <w:t>законодательству и (или)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r w:rsidR="00AA1988" w:rsidRPr="008F53CD">
        <w:rPr>
          <w:color w:val="000000"/>
          <w:sz w:val="24"/>
          <w:szCs w:val="24"/>
          <w:shd w:val="clear" w:color="auto" w:fill="FFFFFF"/>
        </w:rPr>
        <w:t xml:space="preserve">, в том числе с </w:t>
      </w:r>
      <w:r w:rsidR="00EB6B1A" w:rsidRPr="008F53CD">
        <w:rPr>
          <w:color w:val="000000"/>
          <w:sz w:val="24"/>
          <w:szCs w:val="24"/>
        </w:rPr>
        <w:t>использование</w:t>
      </w:r>
      <w:r w:rsidR="00AA1988" w:rsidRPr="008F53CD">
        <w:rPr>
          <w:color w:val="000000"/>
          <w:sz w:val="24"/>
          <w:szCs w:val="24"/>
        </w:rPr>
        <w:t>м</w:t>
      </w:r>
      <w:r w:rsidR="00EB6B1A" w:rsidRPr="008F53CD">
        <w:rPr>
          <w:color w:val="000000"/>
          <w:sz w:val="24"/>
          <w:szCs w:val="24"/>
        </w:rPr>
        <w:t xml:space="preserve"> ОИС в производстве и обороте товаров</w:t>
      </w:r>
      <w:r w:rsidRPr="008F53CD">
        <w:rPr>
          <w:color w:val="000000"/>
          <w:sz w:val="24"/>
          <w:szCs w:val="24"/>
        </w:rPr>
        <w:t xml:space="preserve">, влекущие административную ответственность в соответствии с </w:t>
      </w:r>
      <w:r w:rsidR="00EB6B1A" w:rsidRPr="008F53CD">
        <w:rPr>
          <w:color w:val="000000"/>
          <w:sz w:val="24"/>
          <w:szCs w:val="24"/>
        </w:rPr>
        <w:t xml:space="preserve">национальным </w:t>
      </w:r>
      <w:r w:rsidRPr="008F53CD">
        <w:rPr>
          <w:color w:val="000000"/>
          <w:sz w:val="24"/>
          <w:szCs w:val="24"/>
        </w:rPr>
        <w:t>законо</w:t>
      </w:r>
      <w:r w:rsidR="00E26435" w:rsidRPr="008F53CD">
        <w:rPr>
          <w:color w:val="000000"/>
          <w:sz w:val="24"/>
          <w:szCs w:val="24"/>
        </w:rPr>
        <w:t>дательством</w:t>
      </w:r>
      <w:r w:rsidR="00DE3DCD" w:rsidRPr="008F53CD">
        <w:rPr>
          <w:color w:val="000000"/>
          <w:sz w:val="24"/>
          <w:szCs w:val="24"/>
        </w:rPr>
        <w:t xml:space="preserve"> </w:t>
      </w:r>
      <w:r w:rsidR="00FC4E09" w:rsidRPr="008F53CD">
        <w:rPr>
          <w:color w:val="000000"/>
          <w:sz w:val="24"/>
          <w:szCs w:val="24"/>
        </w:rPr>
        <w:t>(</w:t>
      </w:r>
      <w:r w:rsidR="00DA3DD4">
        <w:rPr>
          <w:color w:val="000000"/>
          <w:sz w:val="24"/>
          <w:szCs w:val="24"/>
        </w:rPr>
        <w:t>перечень приведен в Приложении</w:t>
      </w:r>
      <w:r w:rsidR="00FC4E09" w:rsidRPr="008F53CD">
        <w:rPr>
          <w:color w:val="000000"/>
          <w:sz w:val="24"/>
          <w:szCs w:val="24"/>
        </w:rPr>
        <w:t xml:space="preserve"> </w:t>
      </w:r>
      <w:r w:rsidR="00A44702">
        <w:rPr>
          <w:color w:val="000000"/>
          <w:sz w:val="24"/>
          <w:szCs w:val="24"/>
        </w:rPr>
        <w:t>А</w:t>
      </w:r>
      <w:r w:rsidR="00FC4E09" w:rsidRPr="008F53CD">
        <w:rPr>
          <w:color w:val="000000"/>
          <w:sz w:val="24"/>
          <w:szCs w:val="24"/>
        </w:rPr>
        <w:t>)</w:t>
      </w:r>
      <w:r w:rsidR="00FD1867" w:rsidRPr="008F53CD">
        <w:rPr>
          <w:color w:val="000000"/>
          <w:sz w:val="24"/>
          <w:szCs w:val="24"/>
        </w:rPr>
        <w:t>.</w:t>
      </w:r>
      <w:r w:rsidR="00FC7183" w:rsidRPr="008F53CD">
        <w:rPr>
          <w:color w:val="000000"/>
          <w:sz w:val="24"/>
          <w:szCs w:val="24"/>
        </w:rPr>
        <w:t xml:space="preserve"> </w:t>
      </w:r>
    </w:p>
    <w:p w14:paraId="2CD130E5" w14:textId="1972371A" w:rsidR="00BE11A2" w:rsidRPr="008F53CD" w:rsidRDefault="009A4362" w:rsidP="00A64596">
      <w:pPr>
        <w:pStyle w:val="ConsPlusNormal"/>
        <w:spacing w:line="360" w:lineRule="auto"/>
        <w:ind w:firstLine="709"/>
        <w:jc w:val="both"/>
        <w:rPr>
          <w:sz w:val="24"/>
          <w:szCs w:val="24"/>
        </w:rPr>
      </w:pPr>
      <w:r w:rsidRPr="008F53CD">
        <w:rPr>
          <w:sz w:val="24"/>
          <w:szCs w:val="24"/>
        </w:rPr>
        <w:t>7.</w:t>
      </w:r>
      <w:r w:rsidR="00E26435" w:rsidRPr="008F53CD">
        <w:rPr>
          <w:sz w:val="24"/>
          <w:szCs w:val="24"/>
        </w:rPr>
        <w:t xml:space="preserve">4 К числу смежных </w:t>
      </w:r>
      <w:r w:rsidR="00DA3DD4">
        <w:rPr>
          <w:sz w:val="24"/>
          <w:szCs w:val="24"/>
        </w:rPr>
        <w:t xml:space="preserve">по </w:t>
      </w:r>
      <w:r w:rsidR="00E26435" w:rsidRPr="008F53CD">
        <w:rPr>
          <w:sz w:val="24"/>
          <w:szCs w:val="24"/>
        </w:rPr>
        <w:t xml:space="preserve">составу административно наказуемой недобросовестной </w:t>
      </w:r>
      <w:r w:rsidR="00DE3DCD" w:rsidRPr="008F53CD">
        <w:rPr>
          <w:sz w:val="24"/>
          <w:szCs w:val="24"/>
        </w:rPr>
        <w:t>конкуренции административных</w:t>
      </w:r>
      <w:r w:rsidRPr="008F53CD">
        <w:rPr>
          <w:color w:val="000000"/>
          <w:sz w:val="24"/>
          <w:szCs w:val="24"/>
        </w:rPr>
        <w:t xml:space="preserve"> правонарушени</w:t>
      </w:r>
      <w:r w:rsidR="00A824A9" w:rsidRPr="008F53CD">
        <w:rPr>
          <w:color w:val="000000"/>
          <w:sz w:val="24"/>
          <w:szCs w:val="24"/>
        </w:rPr>
        <w:t>й (</w:t>
      </w:r>
      <w:r w:rsidRPr="008F53CD">
        <w:rPr>
          <w:color w:val="000000"/>
          <w:sz w:val="24"/>
          <w:szCs w:val="24"/>
        </w:rPr>
        <w:t>проступк</w:t>
      </w:r>
      <w:r w:rsidR="00A824A9" w:rsidRPr="008F53CD">
        <w:rPr>
          <w:color w:val="000000"/>
          <w:sz w:val="24"/>
          <w:szCs w:val="24"/>
        </w:rPr>
        <w:t>ов)</w:t>
      </w:r>
      <w:r w:rsidRPr="008F53CD">
        <w:rPr>
          <w:sz w:val="24"/>
          <w:szCs w:val="24"/>
        </w:rPr>
        <w:t xml:space="preserve">, </w:t>
      </w:r>
      <w:r w:rsidR="00DE3DCD" w:rsidRPr="008F53CD">
        <w:rPr>
          <w:sz w:val="24"/>
          <w:szCs w:val="24"/>
        </w:rPr>
        <w:t>относятся составы</w:t>
      </w:r>
      <w:r w:rsidR="00A64596" w:rsidRPr="008F53CD">
        <w:rPr>
          <w:sz w:val="24"/>
          <w:szCs w:val="24"/>
        </w:rPr>
        <w:t xml:space="preserve"> </w:t>
      </w:r>
      <w:r w:rsidR="00A824A9" w:rsidRPr="008F53CD">
        <w:rPr>
          <w:sz w:val="24"/>
          <w:szCs w:val="24"/>
        </w:rPr>
        <w:t>административны</w:t>
      </w:r>
      <w:r w:rsidR="00A64596" w:rsidRPr="008F53CD">
        <w:rPr>
          <w:sz w:val="24"/>
          <w:szCs w:val="24"/>
        </w:rPr>
        <w:t>х</w:t>
      </w:r>
      <w:r w:rsidR="00A824A9" w:rsidRPr="008F53CD">
        <w:rPr>
          <w:sz w:val="24"/>
          <w:szCs w:val="24"/>
        </w:rPr>
        <w:t xml:space="preserve"> правонарушени</w:t>
      </w:r>
      <w:r w:rsidR="00A64596" w:rsidRPr="008F53CD">
        <w:rPr>
          <w:sz w:val="24"/>
          <w:szCs w:val="24"/>
        </w:rPr>
        <w:t>й</w:t>
      </w:r>
      <w:r w:rsidR="00A824A9" w:rsidRPr="008F53CD">
        <w:rPr>
          <w:sz w:val="24"/>
          <w:szCs w:val="24"/>
        </w:rPr>
        <w:t xml:space="preserve">, </w:t>
      </w:r>
      <w:r w:rsidRPr="008F53CD">
        <w:rPr>
          <w:sz w:val="24"/>
          <w:szCs w:val="24"/>
        </w:rPr>
        <w:t>непосредственно посягающи</w:t>
      </w:r>
      <w:r w:rsidR="00A64596" w:rsidRPr="008F53CD">
        <w:rPr>
          <w:sz w:val="24"/>
          <w:szCs w:val="24"/>
        </w:rPr>
        <w:t>х</w:t>
      </w:r>
      <w:r w:rsidRPr="008F53CD">
        <w:rPr>
          <w:sz w:val="24"/>
          <w:szCs w:val="24"/>
        </w:rPr>
        <w:t xml:space="preserve"> на</w:t>
      </w:r>
      <w:r w:rsidR="00BE11A2" w:rsidRPr="008F53CD">
        <w:rPr>
          <w:sz w:val="24"/>
          <w:szCs w:val="24"/>
        </w:rPr>
        <w:t>:</w:t>
      </w:r>
    </w:p>
    <w:p w14:paraId="704D8260" w14:textId="77777777" w:rsidR="009A4362" w:rsidRPr="008F53CD" w:rsidRDefault="00BE11A2" w:rsidP="00DE3DCD">
      <w:pPr>
        <w:pStyle w:val="ConsPlusNormal"/>
        <w:spacing w:line="360" w:lineRule="auto"/>
        <w:ind w:firstLine="709"/>
        <w:jc w:val="both"/>
        <w:rPr>
          <w:sz w:val="24"/>
          <w:szCs w:val="24"/>
        </w:rPr>
      </w:pPr>
      <w:r w:rsidRPr="008F53CD">
        <w:rPr>
          <w:sz w:val="24"/>
          <w:szCs w:val="24"/>
        </w:rPr>
        <w:t>7.4.1</w:t>
      </w:r>
      <w:r w:rsidR="003F73C5" w:rsidRPr="008F53CD">
        <w:rPr>
          <w:sz w:val="24"/>
          <w:szCs w:val="24"/>
        </w:rPr>
        <w:t xml:space="preserve"> </w:t>
      </w:r>
      <w:r w:rsidR="009A4362" w:rsidRPr="008F53CD">
        <w:rPr>
          <w:sz w:val="24"/>
          <w:szCs w:val="24"/>
        </w:rPr>
        <w:t>авторские</w:t>
      </w:r>
      <w:r w:rsidRPr="008F53CD">
        <w:rPr>
          <w:sz w:val="24"/>
          <w:szCs w:val="24"/>
        </w:rPr>
        <w:t xml:space="preserve"> или смежные </w:t>
      </w:r>
      <w:r w:rsidR="009A4362" w:rsidRPr="008F53CD">
        <w:rPr>
          <w:sz w:val="24"/>
          <w:szCs w:val="24"/>
        </w:rPr>
        <w:t>права</w:t>
      </w:r>
      <w:r w:rsidR="008040EE" w:rsidRPr="008F53CD">
        <w:rPr>
          <w:sz w:val="24"/>
          <w:szCs w:val="24"/>
        </w:rPr>
        <w:t xml:space="preserve">, </w:t>
      </w:r>
      <w:r w:rsidR="008040EE" w:rsidRPr="008F53CD">
        <w:rPr>
          <w:color w:val="000000"/>
          <w:sz w:val="24"/>
          <w:szCs w:val="24"/>
        </w:rPr>
        <w:t>если эти действия не содержат признаков уголовно наказуемого деяния</w:t>
      </w:r>
      <w:r w:rsidR="009A4362" w:rsidRPr="008F53CD">
        <w:rPr>
          <w:sz w:val="24"/>
          <w:szCs w:val="24"/>
        </w:rPr>
        <w:t>:</w:t>
      </w:r>
    </w:p>
    <w:p w14:paraId="688F9E20" w14:textId="77777777" w:rsidR="009A4362" w:rsidRPr="008F53CD" w:rsidRDefault="009A4362" w:rsidP="00312C9D">
      <w:pPr>
        <w:pStyle w:val="ConsPlusNormal"/>
        <w:spacing w:line="360" w:lineRule="auto"/>
        <w:ind w:firstLine="709"/>
        <w:jc w:val="both"/>
        <w:rPr>
          <w:rFonts w:eastAsia="Times New Roman"/>
          <w:sz w:val="24"/>
          <w:szCs w:val="24"/>
          <w:lang w:eastAsia="ru-RU"/>
        </w:rPr>
      </w:pPr>
      <w:r w:rsidRPr="008F53CD">
        <w:rPr>
          <w:sz w:val="24"/>
          <w:szCs w:val="24"/>
        </w:rPr>
        <w:t xml:space="preserve">- </w:t>
      </w:r>
      <w:r w:rsidRPr="008F53CD">
        <w:rPr>
          <w:rFonts w:eastAsia="Times New Roman"/>
          <w:sz w:val="24"/>
          <w:szCs w:val="24"/>
          <w:lang w:eastAsia="ru-RU"/>
        </w:rPr>
        <w:t xml:space="preserve">незаконное изготовление товаров с использованием </w:t>
      </w:r>
      <w:r w:rsidRPr="008F53CD">
        <w:rPr>
          <w:sz w:val="24"/>
          <w:szCs w:val="24"/>
        </w:rPr>
        <w:t>объектов авторского права</w:t>
      </w:r>
      <w:r w:rsidRPr="008F53CD">
        <w:rPr>
          <w:sz w:val="24"/>
          <w:szCs w:val="24"/>
          <w:lang w:eastAsia="ru-RU"/>
        </w:rPr>
        <w:t xml:space="preserve"> в целях </w:t>
      </w:r>
      <w:hyperlink r:id="rId24" w:history="1">
        <w:r w:rsidRPr="008F53CD">
          <w:rPr>
            <w:sz w:val="24"/>
            <w:szCs w:val="24"/>
            <w:lang w:eastAsia="ru-RU"/>
          </w:rPr>
          <w:t>сбыта</w:t>
        </w:r>
      </w:hyperlink>
      <w:r w:rsidR="00A64596" w:rsidRPr="008F53CD">
        <w:rPr>
          <w:sz w:val="24"/>
          <w:szCs w:val="24"/>
          <w:lang w:eastAsia="ru-RU"/>
        </w:rPr>
        <w:t xml:space="preserve"> (контрафактных товаров)</w:t>
      </w:r>
      <w:r w:rsidRPr="008F53CD">
        <w:rPr>
          <w:rFonts w:eastAsia="Times New Roman"/>
          <w:sz w:val="24"/>
          <w:szCs w:val="24"/>
          <w:lang w:eastAsia="ru-RU"/>
        </w:rPr>
        <w:t>;</w:t>
      </w:r>
    </w:p>
    <w:p w14:paraId="68B21833" w14:textId="3676D418" w:rsidR="006D7A64" w:rsidRPr="008F53CD" w:rsidRDefault="006D7A64" w:rsidP="00312C9D">
      <w:pPr>
        <w:pStyle w:val="ConsPlusNormal"/>
        <w:spacing w:line="360" w:lineRule="auto"/>
        <w:ind w:firstLine="709"/>
        <w:jc w:val="both"/>
        <w:rPr>
          <w:bCs/>
          <w:sz w:val="24"/>
          <w:szCs w:val="24"/>
        </w:rPr>
      </w:pPr>
      <w:r w:rsidRPr="008F53CD">
        <w:rPr>
          <w:sz w:val="24"/>
          <w:szCs w:val="24"/>
        </w:rPr>
        <w:t xml:space="preserve">- незаконное распространение или иное незаконное использование (включая </w:t>
      </w:r>
      <w:r w:rsidRPr="008F53CD">
        <w:rPr>
          <w:bCs/>
          <w:sz w:val="24"/>
          <w:szCs w:val="24"/>
        </w:rPr>
        <w:t>ввоз, продажу, сдачу в прокат</w:t>
      </w:r>
      <w:r w:rsidR="00FA0E3F" w:rsidRPr="008F53CD">
        <w:rPr>
          <w:bCs/>
          <w:sz w:val="24"/>
          <w:szCs w:val="24"/>
        </w:rPr>
        <w:t xml:space="preserve">, </w:t>
      </w:r>
      <w:r w:rsidR="00FA0E3F" w:rsidRPr="008F53CD">
        <w:rPr>
          <w:rFonts w:eastAsia="Times New Roman"/>
          <w:sz w:val="24"/>
          <w:szCs w:val="24"/>
          <w:lang w:eastAsia="ru-RU"/>
        </w:rPr>
        <w:t>сбыт либо хранение с целью сбыта</w:t>
      </w:r>
      <w:r w:rsidRPr="008F53CD">
        <w:rPr>
          <w:bCs/>
          <w:sz w:val="24"/>
          <w:szCs w:val="24"/>
        </w:rPr>
        <w:t xml:space="preserve">) товаров с использованием </w:t>
      </w:r>
      <w:r w:rsidRPr="008F53CD">
        <w:rPr>
          <w:sz w:val="24"/>
          <w:szCs w:val="24"/>
        </w:rPr>
        <w:t>объектов авторского права</w:t>
      </w:r>
      <w:r w:rsidRPr="008F53CD">
        <w:rPr>
          <w:bCs/>
          <w:sz w:val="24"/>
          <w:szCs w:val="24"/>
        </w:rPr>
        <w:t xml:space="preserve"> в целях извлечения дохода, если они являются контрафактными в соответствии с национальным законодательством либо на них указана ложная информация об их изготовителях, о местах их производства, а также о правообладателях;</w:t>
      </w:r>
    </w:p>
    <w:p w14:paraId="13574FEC" w14:textId="41230776" w:rsidR="009A4362" w:rsidRPr="008F53CD" w:rsidRDefault="009A4362" w:rsidP="00312C9D">
      <w:pPr>
        <w:pStyle w:val="ConsPlusNormal"/>
        <w:spacing w:line="360" w:lineRule="auto"/>
        <w:ind w:firstLine="709"/>
        <w:jc w:val="both"/>
        <w:rPr>
          <w:sz w:val="24"/>
          <w:szCs w:val="24"/>
        </w:rPr>
      </w:pPr>
      <w:r w:rsidRPr="008F53CD">
        <w:rPr>
          <w:sz w:val="24"/>
          <w:szCs w:val="24"/>
        </w:rPr>
        <w:t>7.</w:t>
      </w:r>
      <w:r w:rsidR="00BE11A2" w:rsidRPr="008F53CD">
        <w:rPr>
          <w:sz w:val="24"/>
          <w:szCs w:val="24"/>
        </w:rPr>
        <w:t>4</w:t>
      </w:r>
      <w:r w:rsidRPr="008F53CD">
        <w:rPr>
          <w:sz w:val="24"/>
          <w:szCs w:val="24"/>
        </w:rPr>
        <w:t>.</w:t>
      </w:r>
      <w:r w:rsidR="00BE11A2" w:rsidRPr="008F53CD">
        <w:rPr>
          <w:sz w:val="24"/>
          <w:szCs w:val="24"/>
        </w:rPr>
        <w:t>2</w:t>
      </w:r>
      <w:r w:rsidRPr="008F53CD">
        <w:rPr>
          <w:sz w:val="24"/>
          <w:szCs w:val="24"/>
        </w:rPr>
        <w:t xml:space="preserve"> </w:t>
      </w:r>
      <w:r w:rsidR="00DA3DD4">
        <w:rPr>
          <w:sz w:val="24"/>
          <w:szCs w:val="24"/>
        </w:rPr>
        <w:t xml:space="preserve">права на </w:t>
      </w:r>
      <w:r w:rsidRPr="008F53CD">
        <w:rPr>
          <w:sz w:val="24"/>
          <w:szCs w:val="24"/>
        </w:rPr>
        <w:t>охраняемые средства индивидуализации:</w:t>
      </w:r>
    </w:p>
    <w:p w14:paraId="17A1B9B9" w14:textId="6ED19FC1" w:rsidR="009A4362" w:rsidRPr="008F53CD" w:rsidRDefault="009A4362" w:rsidP="00312C9D">
      <w:pPr>
        <w:pStyle w:val="ConsPlusNormal"/>
        <w:spacing w:line="360" w:lineRule="auto"/>
        <w:ind w:firstLine="709"/>
        <w:jc w:val="both"/>
        <w:rPr>
          <w:color w:val="000000"/>
          <w:sz w:val="24"/>
          <w:szCs w:val="24"/>
        </w:rPr>
      </w:pPr>
      <w:r w:rsidRPr="008F53CD">
        <w:rPr>
          <w:color w:val="000000"/>
          <w:sz w:val="24"/>
          <w:szCs w:val="24"/>
        </w:rPr>
        <w:lastRenderedPageBreak/>
        <w:t>- незаконное использование чужого товарного знака, знака обслуживания</w:t>
      </w:r>
      <w:r w:rsidR="00997E45" w:rsidRPr="008F53CD">
        <w:rPr>
          <w:color w:val="000000"/>
          <w:sz w:val="24"/>
          <w:szCs w:val="24"/>
        </w:rPr>
        <w:t xml:space="preserve">, географического </w:t>
      </w:r>
      <w:r w:rsidR="00DA3DD4">
        <w:rPr>
          <w:color w:val="000000"/>
          <w:sz w:val="24"/>
          <w:szCs w:val="24"/>
        </w:rPr>
        <w:t>указания</w:t>
      </w:r>
      <w:r w:rsidR="00997E45" w:rsidRPr="008F53CD">
        <w:rPr>
          <w:color w:val="000000"/>
          <w:sz w:val="24"/>
          <w:szCs w:val="24"/>
        </w:rPr>
        <w:t xml:space="preserve">, </w:t>
      </w:r>
      <w:r w:rsidR="008040EE" w:rsidRPr="008F53CD">
        <w:rPr>
          <w:color w:val="000000"/>
          <w:sz w:val="24"/>
          <w:szCs w:val="24"/>
        </w:rPr>
        <w:t>НМПТ</w:t>
      </w:r>
      <w:r w:rsidR="005C4D4E">
        <w:rPr>
          <w:color w:val="000000"/>
          <w:sz w:val="24"/>
          <w:szCs w:val="24"/>
        </w:rPr>
        <w:t xml:space="preserve">, средств индивидуализации </w:t>
      </w:r>
      <w:r w:rsidR="005C4D4E" w:rsidRPr="004140F6">
        <w:rPr>
          <w:bCs/>
          <w:sz w:val="24"/>
          <w:szCs w:val="24"/>
        </w:rPr>
        <w:t>региональных интеграционных образований, членами которых являются государства - участники СНГ</w:t>
      </w:r>
      <w:r w:rsidR="005C4D4E">
        <w:rPr>
          <w:spacing w:val="3"/>
          <w:sz w:val="24"/>
          <w:szCs w:val="24"/>
        </w:rPr>
        <w:t xml:space="preserve">, </w:t>
      </w:r>
      <w:r w:rsidRPr="008F53CD">
        <w:rPr>
          <w:color w:val="000000"/>
          <w:sz w:val="24"/>
          <w:szCs w:val="24"/>
        </w:rPr>
        <w:t>или сходных с ними до степени смешения обозначений для однородных товаров</w:t>
      </w:r>
      <w:r w:rsidR="00AA019D" w:rsidRPr="008F53CD">
        <w:rPr>
          <w:color w:val="000000"/>
          <w:sz w:val="24"/>
          <w:szCs w:val="24"/>
        </w:rPr>
        <w:t>, работ</w:t>
      </w:r>
      <w:r w:rsidRPr="008F53CD">
        <w:rPr>
          <w:color w:val="000000"/>
          <w:sz w:val="24"/>
          <w:szCs w:val="24"/>
        </w:rPr>
        <w:t xml:space="preserve"> или услуг, если эти действия не содержат признаков уголовно наказуемого деяния;</w:t>
      </w:r>
    </w:p>
    <w:p w14:paraId="325EAF65" w14:textId="2E4E3119" w:rsidR="00AA019D" w:rsidRPr="008F53CD" w:rsidRDefault="00AA019D" w:rsidP="00312C9D">
      <w:pPr>
        <w:pStyle w:val="ConsPlusNormal"/>
        <w:spacing w:line="360" w:lineRule="auto"/>
        <w:ind w:firstLine="709"/>
        <w:jc w:val="both"/>
        <w:rPr>
          <w:color w:val="000000"/>
          <w:sz w:val="24"/>
          <w:szCs w:val="24"/>
        </w:rPr>
      </w:pPr>
      <w:r w:rsidRPr="008F53CD">
        <w:rPr>
          <w:bCs/>
          <w:sz w:val="24"/>
          <w:szCs w:val="24"/>
        </w:rPr>
        <w:t xml:space="preserve">- производство в целях сбыта либо реализация товара, содержащего незаконное воспроизведение чужого товарного знака, знака обслуживания, </w:t>
      </w:r>
      <w:r w:rsidR="00997E45" w:rsidRPr="008F53CD">
        <w:rPr>
          <w:color w:val="000000"/>
          <w:sz w:val="24"/>
          <w:szCs w:val="24"/>
        </w:rPr>
        <w:t xml:space="preserve">географического </w:t>
      </w:r>
      <w:r w:rsidR="00DA3DD4">
        <w:rPr>
          <w:color w:val="000000"/>
          <w:sz w:val="24"/>
          <w:szCs w:val="24"/>
        </w:rPr>
        <w:t>указания</w:t>
      </w:r>
      <w:r w:rsidR="00997E45" w:rsidRPr="008F53CD">
        <w:rPr>
          <w:color w:val="000000"/>
          <w:sz w:val="24"/>
          <w:szCs w:val="24"/>
        </w:rPr>
        <w:t xml:space="preserve">, </w:t>
      </w:r>
      <w:r w:rsidR="008040EE" w:rsidRPr="008F53CD">
        <w:rPr>
          <w:bCs/>
          <w:sz w:val="24"/>
          <w:szCs w:val="24"/>
        </w:rPr>
        <w:t>НМП</w:t>
      </w:r>
      <w:r w:rsidR="005C4D4E">
        <w:rPr>
          <w:bCs/>
          <w:sz w:val="24"/>
          <w:szCs w:val="24"/>
        </w:rPr>
        <w:t xml:space="preserve">Т, </w:t>
      </w:r>
      <w:r w:rsidR="005C4D4E">
        <w:rPr>
          <w:color w:val="000000"/>
          <w:sz w:val="24"/>
          <w:szCs w:val="24"/>
        </w:rPr>
        <w:t xml:space="preserve">средств индивидуализации </w:t>
      </w:r>
      <w:r w:rsidR="005C4D4E" w:rsidRPr="004140F6">
        <w:rPr>
          <w:bCs/>
          <w:sz w:val="24"/>
          <w:szCs w:val="24"/>
        </w:rPr>
        <w:t>региональных интеграционных образований, членами которых являются государства - участники СНГ</w:t>
      </w:r>
      <w:r w:rsidR="005C4D4E">
        <w:rPr>
          <w:spacing w:val="3"/>
          <w:sz w:val="24"/>
          <w:szCs w:val="24"/>
        </w:rPr>
        <w:t xml:space="preserve">, </w:t>
      </w:r>
      <w:r w:rsidRPr="008F53CD">
        <w:rPr>
          <w:bCs/>
          <w:sz w:val="24"/>
          <w:szCs w:val="24"/>
        </w:rPr>
        <w:t>или сходных с ними обозначений для однородных товаров;</w:t>
      </w:r>
    </w:p>
    <w:p w14:paraId="757B9094" w14:textId="7A7C08C2" w:rsidR="009A4362" w:rsidRPr="008F53CD" w:rsidRDefault="009A4362" w:rsidP="00312C9D">
      <w:pPr>
        <w:pStyle w:val="ConsPlusNormal"/>
        <w:spacing w:line="360" w:lineRule="auto"/>
        <w:ind w:firstLine="709"/>
        <w:jc w:val="both"/>
        <w:rPr>
          <w:color w:val="000000"/>
          <w:sz w:val="24"/>
          <w:szCs w:val="24"/>
          <w:lang w:eastAsia="ru-RU"/>
        </w:rPr>
      </w:pPr>
      <w:r w:rsidRPr="008F53CD">
        <w:rPr>
          <w:color w:val="000000"/>
          <w:sz w:val="24"/>
          <w:szCs w:val="24"/>
          <w:lang w:eastAsia="ru-RU"/>
        </w:rPr>
        <w:t xml:space="preserve">- </w:t>
      </w:r>
      <w:r w:rsidRPr="008F53CD">
        <w:rPr>
          <w:color w:val="000000"/>
          <w:sz w:val="24"/>
          <w:szCs w:val="24"/>
        </w:rPr>
        <w:t>распространение либо использование/применение</w:t>
      </w:r>
      <w:r w:rsidRPr="008F53CD">
        <w:rPr>
          <w:color w:val="000000"/>
          <w:sz w:val="24"/>
          <w:szCs w:val="24"/>
          <w:lang w:eastAsia="ru-RU"/>
        </w:rPr>
        <w:t xml:space="preserve"> </w:t>
      </w:r>
      <w:r w:rsidRPr="008F53CD">
        <w:rPr>
          <w:color w:val="000000"/>
          <w:sz w:val="24"/>
          <w:szCs w:val="24"/>
        </w:rPr>
        <w:t xml:space="preserve">заведомо ложной </w:t>
      </w:r>
      <w:r w:rsidR="003354AC" w:rsidRPr="008F53CD">
        <w:rPr>
          <w:color w:val="000000"/>
          <w:sz w:val="24"/>
          <w:szCs w:val="24"/>
        </w:rPr>
        <w:t>информации,</w:t>
      </w:r>
      <w:r w:rsidRPr="008F53CD">
        <w:rPr>
          <w:color w:val="000000"/>
          <w:sz w:val="24"/>
          <w:szCs w:val="24"/>
        </w:rPr>
        <w:t xml:space="preserve"> </w:t>
      </w:r>
      <w:r w:rsidRPr="008F53CD">
        <w:rPr>
          <w:color w:val="000000"/>
          <w:sz w:val="24"/>
          <w:szCs w:val="24"/>
          <w:lang w:eastAsia="ru-RU"/>
        </w:rPr>
        <w:t>либо п</w:t>
      </w:r>
      <w:r w:rsidRPr="008F53CD">
        <w:rPr>
          <w:rFonts w:eastAsia="Times New Roman"/>
          <w:color w:val="000000"/>
          <w:sz w:val="24"/>
          <w:szCs w:val="24"/>
          <w:lang w:eastAsia="ru-RU"/>
        </w:rPr>
        <w:t>реднамеренное введение в заблуждение потребителей рекламодателем, производителем или носителем рекламы</w:t>
      </w:r>
      <w:r w:rsidRPr="008F53CD">
        <w:rPr>
          <w:color w:val="000000"/>
          <w:sz w:val="24"/>
          <w:szCs w:val="24"/>
        </w:rPr>
        <w:t xml:space="preserve"> относительно качества, количества, состава, способа изготовления и иных характеристик продукции (товаров, работ, услуг), их </w:t>
      </w:r>
      <w:r w:rsidRPr="008F53CD">
        <w:rPr>
          <w:rFonts w:eastAsia="Times New Roman"/>
          <w:color w:val="000000"/>
          <w:sz w:val="24"/>
          <w:szCs w:val="24"/>
          <w:lang w:eastAsia="ru-RU"/>
        </w:rPr>
        <w:t xml:space="preserve">производителей, </w:t>
      </w:r>
      <w:r w:rsidRPr="008F53CD">
        <w:rPr>
          <w:color w:val="333333"/>
          <w:sz w:val="24"/>
          <w:szCs w:val="24"/>
        </w:rPr>
        <w:t>исполнителей</w:t>
      </w:r>
      <w:r w:rsidRPr="008F53CD">
        <w:rPr>
          <w:rFonts w:eastAsia="Times New Roman"/>
          <w:color w:val="000000"/>
          <w:sz w:val="24"/>
          <w:szCs w:val="24"/>
          <w:lang w:eastAsia="ru-RU"/>
        </w:rPr>
        <w:t xml:space="preserve"> или продавцов</w:t>
      </w:r>
      <w:r w:rsidRPr="008F53CD">
        <w:rPr>
          <w:color w:val="000000"/>
          <w:sz w:val="24"/>
          <w:szCs w:val="24"/>
          <w:lang w:eastAsia="ru-RU"/>
        </w:rPr>
        <w:t>;</w:t>
      </w:r>
    </w:p>
    <w:p w14:paraId="20666445" w14:textId="60F2ECC3" w:rsidR="00AA019D" w:rsidRPr="008F53CD" w:rsidRDefault="00DA3DD4" w:rsidP="00312C9D">
      <w:pPr>
        <w:pStyle w:val="point"/>
        <w:shd w:val="clear" w:color="auto" w:fill="FFFFFF"/>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 осуществление деятельности по </w:t>
      </w:r>
      <w:r w:rsidR="00AA019D" w:rsidRPr="008F53CD">
        <w:rPr>
          <w:rFonts w:ascii="Arial" w:hAnsi="Arial" w:cs="Arial"/>
          <w:color w:val="000000"/>
        </w:rPr>
        <w:t>реализации товаров, вып</w:t>
      </w:r>
      <w:r>
        <w:rPr>
          <w:rFonts w:ascii="Arial" w:hAnsi="Arial" w:cs="Arial"/>
          <w:color w:val="000000"/>
        </w:rPr>
        <w:t xml:space="preserve">олнению работ, оказанию услуг с </w:t>
      </w:r>
      <w:r w:rsidR="00AA019D" w:rsidRPr="008F53CD">
        <w:rPr>
          <w:rFonts w:ascii="Arial" w:hAnsi="Arial" w:cs="Arial"/>
          <w:color w:val="000000"/>
        </w:rPr>
        <w:t>использованием ОИС через информационные</w:t>
      </w:r>
      <w:r>
        <w:rPr>
          <w:rFonts w:ascii="Arial" w:hAnsi="Arial" w:cs="Arial"/>
          <w:color w:val="000000"/>
        </w:rPr>
        <w:t xml:space="preserve"> сети, системы и </w:t>
      </w:r>
      <w:r w:rsidR="00AA019D" w:rsidRPr="008F53CD">
        <w:rPr>
          <w:rFonts w:ascii="Arial" w:hAnsi="Arial" w:cs="Arial"/>
          <w:color w:val="000000"/>
        </w:rPr>
        <w:t>ресурсы, имеющие подключение к</w:t>
      </w:r>
      <w:r w:rsidR="004A4D1A" w:rsidRPr="008F53CD">
        <w:rPr>
          <w:rFonts w:ascii="Arial" w:hAnsi="Arial" w:cs="Arial"/>
          <w:color w:val="000000"/>
        </w:rPr>
        <w:t xml:space="preserve"> </w:t>
      </w:r>
      <w:r w:rsidR="00AA019D" w:rsidRPr="008F53CD">
        <w:rPr>
          <w:rFonts w:ascii="Arial" w:hAnsi="Arial" w:cs="Arial"/>
          <w:color w:val="000000"/>
        </w:rPr>
        <w:t>сети Интернет</w:t>
      </w:r>
      <w:r w:rsidR="00C11437">
        <w:rPr>
          <w:rFonts w:ascii="Arial" w:hAnsi="Arial" w:cs="Arial"/>
          <w:color w:val="000000"/>
        </w:rPr>
        <w:t xml:space="preserve"> </w:t>
      </w:r>
      <w:r w:rsidR="00C11437">
        <w:rPr>
          <w:rFonts w:ascii="Arial" w:eastAsia="Calibri" w:hAnsi="Arial" w:cs="Arial"/>
          <w:bCs/>
        </w:rPr>
        <w:t xml:space="preserve">(по </w:t>
      </w:r>
      <w:r w:rsidR="00C11437" w:rsidRPr="00D07029">
        <w:rPr>
          <w:rFonts w:ascii="Arial" w:hAnsi="Arial" w:cs="Arial"/>
        </w:rPr>
        <w:t>ГОСТ 34916.1-2022</w:t>
      </w:r>
      <w:r w:rsidR="00C11437">
        <w:rPr>
          <w:rFonts w:ascii="Arial" w:hAnsi="Arial" w:cs="Arial"/>
        </w:rPr>
        <w:t>)</w:t>
      </w:r>
      <w:r w:rsidR="00AA019D" w:rsidRPr="008F53CD">
        <w:rPr>
          <w:rFonts w:ascii="Arial" w:hAnsi="Arial" w:cs="Arial"/>
          <w:color w:val="000000"/>
        </w:rPr>
        <w:t>, не</w:t>
      </w:r>
      <w:r w:rsidR="00236BC9" w:rsidRPr="008F53CD">
        <w:rPr>
          <w:rFonts w:ascii="Arial" w:hAnsi="Arial" w:cs="Arial"/>
          <w:color w:val="000000"/>
        </w:rPr>
        <w:t xml:space="preserve"> </w:t>
      </w:r>
      <w:r>
        <w:rPr>
          <w:rFonts w:ascii="Arial" w:hAnsi="Arial" w:cs="Arial"/>
          <w:color w:val="000000"/>
        </w:rPr>
        <w:t xml:space="preserve">размещенные на </w:t>
      </w:r>
      <w:r w:rsidR="00AA019D" w:rsidRPr="008F53CD">
        <w:rPr>
          <w:rFonts w:ascii="Arial" w:hAnsi="Arial" w:cs="Arial"/>
          <w:color w:val="000000"/>
        </w:rPr>
        <w:t>территории государства и</w:t>
      </w:r>
      <w:r w:rsidR="004A4D1A" w:rsidRPr="008F53CD">
        <w:rPr>
          <w:rFonts w:ascii="Arial" w:hAnsi="Arial" w:cs="Arial"/>
          <w:color w:val="000000"/>
        </w:rPr>
        <w:t xml:space="preserve"> </w:t>
      </w:r>
      <w:r w:rsidR="00AA019D" w:rsidRPr="008F53CD">
        <w:rPr>
          <w:rFonts w:ascii="Arial" w:hAnsi="Arial" w:cs="Arial"/>
          <w:color w:val="000000"/>
        </w:rPr>
        <w:t>(или) не</w:t>
      </w:r>
      <w:r w:rsidR="004A4D1A" w:rsidRPr="008F53CD">
        <w:rPr>
          <w:rFonts w:ascii="Arial" w:hAnsi="Arial" w:cs="Arial"/>
          <w:color w:val="000000"/>
        </w:rPr>
        <w:t xml:space="preserve"> з</w:t>
      </w:r>
      <w:r w:rsidR="00AA019D" w:rsidRPr="008F53CD">
        <w:rPr>
          <w:rFonts w:ascii="Arial" w:hAnsi="Arial" w:cs="Arial"/>
          <w:color w:val="000000"/>
        </w:rPr>
        <w:t>арегистрированные в</w:t>
      </w:r>
      <w:r w:rsidR="00236BC9" w:rsidRPr="008F53CD">
        <w:rPr>
          <w:rFonts w:ascii="Arial" w:hAnsi="Arial" w:cs="Arial"/>
          <w:color w:val="000000"/>
        </w:rPr>
        <w:t xml:space="preserve"> </w:t>
      </w:r>
      <w:r>
        <w:rPr>
          <w:rFonts w:ascii="Arial" w:hAnsi="Arial" w:cs="Arial"/>
          <w:color w:val="000000"/>
        </w:rPr>
        <w:t>установленном порядке</w:t>
      </w:r>
      <w:r w:rsidR="00AA019D" w:rsidRPr="008F53CD">
        <w:rPr>
          <w:rFonts w:ascii="Arial" w:hAnsi="Arial" w:cs="Arial"/>
          <w:color w:val="000000"/>
        </w:rPr>
        <w:t xml:space="preserve">; </w:t>
      </w:r>
    </w:p>
    <w:p w14:paraId="13217121" w14:textId="5E2D75B6" w:rsidR="009A4362" w:rsidRPr="008F53CD" w:rsidRDefault="009A4362" w:rsidP="00312C9D">
      <w:pPr>
        <w:pStyle w:val="ConsPlusNormal"/>
        <w:spacing w:line="360" w:lineRule="auto"/>
        <w:ind w:firstLine="709"/>
        <w:jc w:val="both"/>
        <w:rPr>
          <w:color w:val="000000"/>
          <w:sz w:val="24"/>
          <w:szCs w:val="24"/>
        </w:rPr>
      </w:pPr>
      <w:r w:rsidRPr="008F53CD">
        <w:rPr>
          <w:color w:val="000000"/>
          <w:sz w:val="24"/>
          <w:szCs w:val="24"/>
        </w:rPr>
        <w:t xml:space="preserve">- нарушение декларантом и (или) таможенным представителем порядка таможенного декларирования товаров (несоблюдение установленных таможенным законодательством </w:t>
      </w:r>
      <w:r w:rsidR="005C4D4E" w:rsidRPr="004140F6">
        <w:rPr>
          <w:bCs/>
          <w:sz w:val="24"/>
          <w:szCs w:val="24"/>
        </w:rPr>
        <w:t>региональных интеграционных образований, членами которых являются государства - участники СНГ</w:t>
      </w:r>
      <w:r w:rsidR="005C4D4E">
        <w:rPr>
          <w:spacing w:val="3"/>
          <w:sz w:val="24"/>
          <w:szCs w:val="24"/>
        </w:rPr>
        <w:t>,</w:t>
      </w:r>
      <w:r w:rsidRPr="008F53CD">
        <w:rPr>
          <w:color w:val="000000"/>
          <w:sz w:val="24"/>
          <w:szCs w:val="24"/>
        </w:rPr>
        <w:t xml:space="preserve"> и (или) национальными законами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w:t>
      </w:r>
      <w:r w:rsidRPr="008F53CD">
        <w:rPr>
          <w:color w:val="000000"/>
          <w:sz w:val="16"/>
          <w:szCs w:val="16"/>
        </w:rPr>
        <w:t xml:space="preserve"> </w:t>
      </w:r>
      <w:r w:rsidR="007E6609" w:rsidRPr="007E6609">
        <w:rPr>
          <w:color w:val="000000"/>
          <w:sz w:val="24"/>
          <w:szCs w:val="24"/>
        </w:rPr>
        <w:t>с ОИС</w:t>
      </w:r>
      <w:r w:rsidRPr="00C11437">
        <w:rPr>
          <w:color w:val="000000"/>
          <w:sz w:val="22"/>
          <w:szCs w:val="22"/>
        </w:rPr>
        <w:t>;</w:t>
      </w:r>
    </w:p>
    <w:p w14:paraId="04FDAC19" w14:textId="115FABFA" w:rsidR="009A4362" w:rsidRPr="008F53CD" w:rsidRDefault="009A4362" w:rsidP="00312C9D">
      <w:pPr>
        <w:pStyle w:val="ConsPlusNormal"/>
        <w:spacing w:line="360" w:lineRule="auto"/>
        <w:ind w:firstLine="709"/>
        <w:jc w:val="both"/>
        <w:rPr>
          <w:rFonts w:eastAsia="Times New Roman"/>
          <w:sz w:val="24"/>
          <w:szCs w:val="24"/>
          <w:lang w:eastAsia="ru-RU"/>
        </w:rPr>
      </w:pPr>
      <w:r w:rsidRPr="008F53CD">
        <w:rPr>
          <w:rFonts w:eastAsia="Times New Roman"/>
          <w:sz w:val="24"/>
          <w:szCs w:val="24"/>
          <w:lang w:eastAsia="ru-RU"/>
        </w:rPr>
        <w:t xml:space="preserve">- перемещение через таможенную границу </w:t>
      </w:r>
      <w:r w:rsidR="005C4D4E" w:rsidRPr="004140F6">
        <w:rPr>
          <w:bCs/>
          <w:sz w:val="24"/>
          <w:szCs w:val="24"/>
        </w:rPr>
        <w:t>региональных интеграционных образований, членами которых являются государства - участники СНГ</w:t>
      </w:r>
      <w:r w:rsidR="005C4D4E">
        <w:rPr>
          <w:spacing w:val="3"/>
          <w:sz w:val="24"/>
          <w:szCs w:val="24"/>
        </w:rPr>
        <w:t>,</w:t>
      </w:r>
      <w:r w:rsidRPr="008F53CD">
        <w:rPr>
          <w:rFonts w:eastAsia="Times New Roman"/>
          <w:sz w:val="24"/>
          <w:szCs w:val="24"/>
          <w:lang w:eastAsia="ru-RU"/>
        </w:rPr>
        <w:t xml:space="preserve"> товаров с ОИС в значительном размере,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w:t>
      </w:r>
      <w:r w:rsidRPr="008F53CD">
        <w:rPr>
          <w:rFonts w:eastAsia="Times New Roman"/>
          <w:sz w:val="24"/>
          <w:szCs w:val="24"/>
          <w:lang w:eastAsia="ru-RU"/>
        </w:rPr>
        <w:lastRenderedPageBreak/>
        <w:t xml:space="preserve">недостоверным декларированием </w:t>
      </w:r>
      <w:r w:rsidR="007E6609">
        <w:rPr>
          <w:rFonts w:eastAsia="Times New Roman"/>
          <w:sz w:val="24"/>
          <w:szCs w:val="24"/>
          <w:lang w:eastAsia="ru-RU"/>
        </w:rPr>
        <w:t>(</w:t>
      </w:r>
      <w:r w:rsidR="007E6609" w:rsidRPr="007E6609">
        <w:rPr>
          <w:rFonts w:eastAsia="Times New Roman"/>
          <w:sz w:val="24"/>
          <w:szCs w:val="24"/>
          <w:lang w:eastAsia="ru-RU"/>
        </w:rPr>
        <w:t xml:space="preserve">по </w:t>
      </w:r>
      <w:r w:rsidR="007E6609" w:rsidRPr="007E6609">
        <w:rPr>
          <w:sz w:val="24"/>
          <w:szCs w:val="24"/>
        </w:rPr>
        <w:t xml:space="preserve">ГОСТ 34829-2022, </w:t>
      </w:r>
      <w:r w:rsidR="00C11437" w:rsidRPr="00C11437">
        <w:rPr>
          <w:rStyle w:val="t2"/>
          <w:color w:val="000000" w:themeColor="text1"/>
          <w:sz w:val="24"/>
          <w:szCs w:val="24"/>
        </w:rPr>
        <w:t>ГОСТ 34831-2022</w:t>
      </w:r>
      <w:r w:rsidR="00C11437">
        <w:rPr>
          <w:rStyle w:val="t2"/>
          <w:color w:val="000000" w:themeColor="text1"/>
        </w:rPr>
        <w:t xml:space="preserve">, </w:t>
      </w:r>
      <w:r w:rsidR="007E6609" w:rsidRPr="007E6609">
        <w:rPr>
          <w:sz w:val="24"/>
          <w:szCs w:val="24"/>
        </w:rPr>
        <w:t xml:space="preserve">ГОСТ </w:t>
      </w:r>
      <w:r w:rsidR="007E6609" w:rsidRPr="007E6609">
        <w:rPr>
          <w:sz w:val="24"/>
          <w:szCs w:val="24"/>
          <w:lang w:bidi="ru-RU"/>
        </w:rPr>
        <w:t>34917-2022</w:t>
      </w:r>
      <w:r w:rsidR="007E6609" w:rsidRPr="007E6609">
        <w:rPr>
          <w:rFonts w:eastAsia="Times New Roman"/>
          <w:sz w:val="24"/>
          <w:szCs w:val="24"/>
          <w:lang w:eastAsia="ru-RU"/>
        </w:rPr>
        <w:t>),</w:t>
      </w:r>
      <w:r w:rsidR="007E6609">
        <w:rPr>
          <w:rFonts w:eastAsia="Times New Roman"/>
          <w:sz w:val="24"/>
          <w:szCs w:val="24"/>
          <w:lang w:eastAsia="ru-RU"/>
        </w:rPr>
        <w:t xml:space="preserve"> </w:t>
      </w:r>
      <w:r w:rsidRPr="008F53CD">
        <w:rPr>
          <w:rFonts w:eastAsia="Times New Roman"/>
          <w:sz w:val="24"/>
          <w:szCs w:val="24"/>
          <w:lang w:eastAsia="ru-RU"/>
        </w:rPr>
        <w:t>включая:</w:t>
      </w:r>
    </w:p>
    <w:p w14:paraId="12BFFBE6" w14:textId="6E94C895" w:rsidR="009A4362" w:rsidRPr="008F53CD" w:rsidRDefault="00236BC9" w:rsidP="00312C9D">
      <w:pPr>
        <w:pStyle w:val="ConsPlusNormal"/>
        <w:spacing w:line="360" w:lineRule="auto"/>
        <w:ind w:firstLine="709"/>
        <w:jc w:val="both"/>
        <w:rPr>
          <w:color w:val="000000"/>
          <w:sz w:val="24"/>
          <w:szCs w:val="24"/>
        </w:rPr>
      </w:pPr>
      <w:r w:rsidRPr="008F53CD">
        <w:rPr>
          <w:rFonts w:eastAsia="Times New Roman"/>
          <w:color w:val="2B2B2B"/>
          <w:sz w:val="24"/>
          <w:szCs w:val="24"/>
          <w:lang w:eastAsia="ru-RU"/>
        </w:rPr>
        <w:t xml:space="preserve">- </w:t>
      </w:r>
      <w:r w:rsidR="009A4362" w:rsidRPr="008F53CD">
        <w:rPr>
          <w:rFonts w:eastAsia="Times New Roman"/>
          <w:color w:val="2B2B2B"/>
          <w:sz w:val="24"/>
          <w:szCs w:val="24"/>
          <w:lang w:eastAsia="ru-RU"/>
        </w:rPr>
        <w:t>п</w:t>
      </w:r>
      <w:r w:rsidR="009A4362" w:rsidRPr="008F53CD">
        <w:rPr>
          <w:color w:val="000000"/>
          <w:sz w:val="24"/>
          <w:szCs w:val="24"/>
        </w:rPr>
        <w:t>редставление таможенному органу при таможенном декларировании товаров или при подаче</w:t>
      </w:r>
      <w:r w:rsidR="008D4FA2">
        <w:rPr>
          <w:color w:val="000000"/>
          <w:sz w:val="24"/>
          <w:szCs w:val="24"/>
        </w:rPr>
        <w:t xml:space="preserve"> заявления о выпуске товаров до </w:t>
      </w:r>
      <w:r w:rsidR="009A4362" w:rsidRPr="008F53CD">
        <w:rPr>
          <w:color w:val="000000"/>
          <w:sz w:val="24"/>
          <w:szCs w:val="24"/>
        </w:rPr>
        <w:t>подачи декларации на тов</w:t>
      </w:r>
      <w:r w:rsidR="008D4FA2">
        <w:rPr>
          <w:color w:val="000000"/>
          <w:sz w:val="24"/>
          <w:szCs w:val="24"/>
        </w:rPr>
        <w:t xml:space="preserve">ары недостоверных сведений о </w:t>
      </w:r>
      <w:r w:rsidR="009A4362" w:rsidRPr="008F53CD">
        <w:rPr>
          <w:color w:val="000000"/>
          <w:sz w:val="24"/>
          <w:szCs w:val="24"/>
        </w:rPr>
        <w:t>товарах, недействительных д</w:t>
      </w:r>
      <w:r w:rsidR="008D4FA2">
        <w:rPr>
          <w:color w:val="000000"/>
          <w:sz w:val="24"/>
          <w:szCs w:val="24"/>
        </w:rPr>
        <w:t xml:space="preserve">окументов, либо использование в </w:t>
      </w:r>
      <w:r w:rsidR="009A4362" w:rsidRPr="008F53CD">
        <w:rPr>
          <w:color w:val="000000"/>
          <w:sz w:val="24"/>
          <w:szCs w:val="24"/>
        </w:rPr>
        <w:t>этих целях поддельного средства идентификации или подлинного средств</w:t>
      </w:r>
      <w:r w:rsidR="00C11437">
        <w:rPr>
          <w:color w:val="000000"/>
          <w:sz w:val="24"/>
          <w:szCs w:val="24"/>
        </w:rPr>
        <w:t xml:space="preserve">а идентификации, относящегося к </w:t>
      </w:r>
      <w:r w:rsidR="009A4362" w:rsidRPr="008F53CD">
        <w:rPr>
          <w:color w:val="000000"/>
          <w:sz w:val="24"/>
          <w:szCs w:val="24"/>
        </w:rPr>
        <w:t>другим товарам, если указанные действия послужили или могли послужить</w:t>
      </w:r>
      <w:r w:rsidR="008D4FA2">
        <w:rPr>
          <w:color w:val="000000"/>
          <w:sz w:val="24"/>
          <w:szCs w:val="24"/>
        </w:rPr>
        <w:t xml:space="preserve"> основанием для освобождения от </w:t>
      </w:r>
      <w:r w:rsidR="009A4362" w:rsidRPr="008F53CD">
        <w:rPr>
          <w:color w:val="000000"/>
          <w:sz w:val="24"/>
          <w:szCs w:val="24"/>
        </w:rPr>
        <w:t>уплаты платежей, взимаемых таможенными органами, или занижения их разме</w:t>
      </w:r>
      <w:r w:rsidR="00C11437">
        <w:rPr>
          <w:color w:val="000000"/>
          <w:sz w:val="24"/>
          <w:szCs w:val="24"/>
        </w:rPr>
        <w:t xml:space="preserve">ра, или неприменения запретов и </w:t>
      </w:r>
      <w:r w:rsidR="009A4362" w:rsidRPr="008F53CD">
        <w:rPr>
          <w:color w:val="000000"/>
          <w:sz w:val="24"/>
          <w:szCs w:val="24"/>
        </w:rPr>
        <w:t xml:space="preserve">(или) ограничений, установленных национальным законодательством или международно-правовыми актами, составляющими право </w:t>
      </w:r>
      <w:r w:rsidR="005C4D4E" w:rsidRPr="004140F6">
        <w:rPr>
          <w:bCs/>
          <w:sz w:val="24"/>
          <w:szCs w:val="24"/>
        </w:rPr>
        <w:t>региональных интеграционных образований, членами которых являются государства - участники СНГ</w:t>
      </w:r>
      <w:r w:rsidR="009A4362" w:rsidRPr="008F53CD">
        <w:rPr>
          <w:color w:val="000000"/>
          <w:sz w:val="24"/>
          <w:szCs w:val="24"/>
        </w:rPr>
        <w:t xml:space="preserve">. </w:t>
      </w:r>
    </w:p>
    <w:p w14:paraId="6A2F5E99" w14:textId="74E54296" w:rsidR="009A4362" w:rsidRPr="007E6609" w:rsidRDefault="007E6609" w:rsidP="00312C9D">
      <w:pPr>
        <w:pStyle w:val="ConsPlusNormal"/>
        <w:spacing w:line="360" w:lineRule="auto"/>
        <w:ind w:firstLine="709"/>
        <w:jc w:val="both"/>
        <w:rPr>
          <w:color w:val="000000"/>
        </w:rPr>
      </w:pPr>
      <w:r>
        <w:rPr>
          <w:rFonts w:eastAsia="Times New Roman"/>
          <w:spacing w:val="40"/>
          <w:sz w:val="22"/>
          <w:szCs w:val="22"/>
          <w:lang w:eastAsia="ru-RU"/>
        </w:rPr>
        <w:t xml:space="preserve"> </w:t>
      </w:r>
      <w:r w:rsidR="00B93CF5">
        <w:rPr>
          <w:rFonts w:eastAsia="Times New Roman"/>
          <w:spacing w:val="40"/>
          <w:lang w:eastAsia="ru-RU"/>
        </w:rPr>
        <w:t>5</w:t>
      </w:r>
      <w:r w:rsidRPr="007E6609">
        <w:rPr>
          <w:rFonts w:eastAsia="Times New Roman"/>
          <w:spacing w:val="40"/>
          <w:lang w:eastAsia="ru-RU"/>
        </w:rPr>
        <w:t xml:space="preserve"> </w:t>
      </w:r>
      <w:r w:rsidR="00312C9D" w:rsidRPr="007E6609">
        <w:rPr>
          <w:rFonts w:eastAsia="Times New Roman"/>
          <w:spacing w:val="40"/>
          <w:lang w:eastAsia="ru-RU"/>
        </w:rPr>
        <w:t>Примечание</w:t>
      </w:r>
      <w:r w:rsidR="00312C9D" w:rsidRPr="007E6609">
        <w:rPr>
          <w:rFonts w:eastAsia="Times New Roman"/>
          <w:lang w:eastAsia="ru-RU"/>
        </w:rPr>
        <w:t xml:space="preserve"> – </w:t>
      </w:r>
      <w:r w:rsidR="009A4362" w:rsidRPr="007E6609">
        <w:rPr>
          <w:color w:val="000000"/>
        </w:rPr>
        <w:t xml:space="preserve">Под недействительными документами </w:t>
      </w:r>
      <w:r w:rsidR="00F258AD" w:rsidRPr="007E6609">
        <w:rPr>
          <w:color w:val="000000"/>
        </w:rPr>
        <w:t xml:space="preserve">в целях стандарта </w:t>
      </w:r>
      <w:r w:rsidR="009A4362" w:rsidRPr="007E6609">
        <w:rPr>
          <w:color w:val="000000"/>
        </w:rPr>
        <w:t>понима</w:t>
      </w:r>
      <w:r w:rsidR="00AB0365" w:rsidRPr="007E6609">
        <w:rPr>
          <w:color w:val="000000"/>
        </w:rPr>
        <w:t>ются: п</w:t>
      </w:r>
      <w:r w:rsidR="009A4362" w:rsidRPr="007E6609">
        <w:rPr>
          <w:color w:val="000000"/>
        </w:rPr>
        <w:t xml:space="preserve">оддельные документы, документы, полученные незаконным путем, документы, </w:t>
      </w:r>
      <w:r w:rsidR="008D4FA2" w:rsidRPr="007E6609">
        <w:rPr>
          <w:color w:val="000000"/>
        </w:rPr>
        <w:t xml:space="preserve">относящиеся к другим товарам, и иные документы, не </w:t>
      </w:r>
      <w:r w:rsidR="009A4362" w:rsidRPr="007E6609">
        <w:rPr>
          <w:color w:val="000000"/>
        </w:rPr>
        <w:t>имеющие юридической силы</w:t>
      </w:r>
      <w:r w:rsidR="00AB0365" w:rsidRPr="007E6609">
        <w:rPr>
          <w:color w:val="000000"/>
        </w:rPr>
        <w:t xml:space="preserve">. </w:t>
      </w:r>
    </w:p>
    <w:p w14:paraId="364D0EB1" w14:textId="5DB4A5F1" w:rsidR="00570E11" w:rsidRPr="008F53CD" w:rsidRDefault="00570E11" w:rsidP="00312C9D">
      <w:pPr>
        <w:pStyle w:val="ConsPlusNormal"/>
        <w:spacing w:line="360" w:lineRule="auto"/>
        <w:ind w:firstLine="709"/>
        <w:jc w:val="both"/>
        <w:rPr>
          <w:sz w:val="24"/>
          <w:szCs w:val="24"/>
        </w:rPr>
      </w:pPr>
      <w:r w:rsidRPr="008F53CD">
        <w:rPr>
          <w:sz w:val="24"/>
          <w:szCs w:val="24"/>
        </w:rPr>
        <w:t>7.</w:t>
      </w:r>
      <w:r w:rsidR="00DE3DCD" w:rsidRPr="008F53CD">
        <w:rPr>
          <w:sz w:val="24"/>
          <w:szCs w:val="24"/>
        </w:rPr>
        <w:t>5</w:t>
      </w:r>
      <w:r w:rsidRPr="008F53CD">
        <w:rPr>
          <w:sz w:val="24"/>
          <w:szCs w:val="24"/>
        </w:rPr>
        <w:t xml:space="preserve"> </w:t>
      </w:r>
      <w:r w:rsidR="00DE3DCD" w:rsidRPr="008F53CD">
        <w:rPr>
          <w:sz w:val="24"/>
          <w:szCs w:val="24"/>
        </w:rPr>
        <w:t xml:space="preserve">Под </w:t>
      </w:r>
      <w:r w:rsidR="00DE3DCD" w:rsidRPr="008F53CD">
        <w:rPr>
          <w:bCs/>
          <w:sz w:val="24"/>
          <w:szCs w:val="24"/>
        </w:rPr>
        <w:t xml:space="preserve">преступлениями (уголовными правонарушениями, в </w:t>
      </w:r>
      <w:r w:rsidR="00EA78F2" w:rsidRPr="008F53CD">
        <w:rPr>
          <w:bCs/>
          <w:sz w:val="24"/>
          <w:szCs w:val="24"/>
        </w:rPr>
        <w:t>том</w:t>
      </w:r>
      <w:r w:rsidR="00DE3DCD" w:rsidRPr="008F53CD">
        <w:rPr>
          <w:bCs/>
          <w:sz w:val="24"/>
          <w:szCs w:val="24"/>
        </w:rPr>
        <w:t xml:space="preserve"> числе преступлениями и уголовными проступками),</w:t>
      </w:r>
      <w:r w:rsidR="009C323B" w:rsidRPr="008F53CD">
        <w:rPr>
          <w:bCs/>
          <w:sz w:val="24"/>
          <w:szCs w:val="24"/>
        </w:rPr>
        <w:t xml:space="preserve"> содержащими состав недобросовестной конкуренции</w:t>
      </w:r>
      <w:r w:rsidR="00DE3DCD" w:rsidRPr="008F53CD">
        <w:rPr>
          <w:bCs/>
          <w:sz w:val="24"/>
          <w:szCs w:val="24"/>
        </w:rPr>
        <w:t>,</w:t>
      </w:r>
      <w:r w:rsidRPr="008F53CD">
        <w:rPr>
          <w:sz w:val="24"/>
          <w:szCs w:val="24"/>
        </w:rPr>
        <w:t xml:space="preserve"> понимаются </w:t>
      </w:r>
      <w:r w:rsidR="00791DCC" w:rsidRPr="008F53CD">
        <w:rPr>
          <w:sz w:val="24"/>
          <w:szCs w:val="24"/>
        </w:rPr>
        <w:t xml:space="preserve">виновные </w:t>
      </w:r>
      <w:r w:rsidRPr="008F53CD">
        <w:rPr>
          <w:sz w:val="24"/>
          <w:szCs w:val="24"/>
        </w:rPr>
        <w:t xml:space="preserve">общественно-опасные деяния, связанные с непосредственным </w:t>
      </w:r>
      <w:r w:rsidR="00DE3DCD" w:rsidRPr="008F53CD">
        <w:rPr>
          <w:sz w:val="24"/>
          <w:szCs w:val="24"/>
        </w:rPr>
        <w:t xml:space="preserve">посягательством на правоохраняемые интересы конкуренции </w:t>
      </w:r>
      <w:r w:rsidR="00DE3DCD" w:rsidRPr="008F53CD">
        <w:rPr>
          <w:color w:val="000000"/>
          <w:sz w:val="24"/>
          <w:szCs w:val="24"/>
        </w:rPr>
        <w:t>и</w:t>
      </w:r>
      <w:r w:rsidR="00DE3DCD" w:rsidRPr="008F53CD">
        <w:rPr>
          <w:color w:val="000000"/>
          <w:sz w:val="24"/>
          <w:szCs w:val="24"/>
          <w:shd w:val="clear" w:color="auto" w:fill="FFFFFF"/>
        </w:rPr>
        <w:t xml:space="preserve">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w:t>
      </w:r>
      <w:r w:rsidR="008D4FA2">
        <w:rPr>
          <w:color w:val="000000"/>
          <w:sz w:val="24"/>
          <w:szCs w:val="24"/>
          <w:shd w:val="clear" w:color="auto" w:fill="FFFFFF"/>
        </w:rPr>
        <w:t xml:space="preserve"> национальному </w:t>
      </w:r>
      <w:r w:rsidR="00DE3DCD" w:rsidRPr="008F53CD">
        <w:rPr>
          <w:color w:val="000000"/>
          <w:sz w:val="24"/>
          <w:szCs w:val="24"/>
          <w:shd w:val="clear" w:color="auto" w:fill="FFFFFF"/>
        </w:rPr>
        <w:t xml:space="preserve"> законодательству и (или)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r w:rsidR="00DE3DCD" w:rsidRPr="008F53CD">
        <w:rPr>
          <w:color w:val="000000"/>
          <w:sz w:val="24"/>
          <w:szCs w:val="24"/>
        </w:rPr>
        <w:t xml:space="preserve">, в том числе с использованием ОИС, влекущие уголовную ответственность в соответствии с национальным законодательством </w:t>
      </w:r>
      <w:r w:rsidR="007F5C7B" w:rsidRPr="008F53CD">
        <w:rPr>
          <w:color w:val="000000"/>
          <w:sz w:val="24"/>
          <w:szCs w:val="24"/>
        </w:rPr>
        <w:t>(</w:t>
      </w:r>
      <w:r w:rsidR="008D4FA2">
        <w:rPr>
          <w:color w:val="000000"/>
          <w:sz w:val="24"/>
          <w:szCs w:val="24"/>
        </w:rPr>
        <w:t>перечень приведен в Приложении</w:t>
      </w:r>
      <w:r w:rsidR="007F5C7B" w:rsidRPr="008F53CD">
        <w:rPr>
          <w:color w:val="000000"/>
          <w:sz w:val="24"/>
          <w:szCs w:val="24"/>
        </w:rPr>
        <w:t xml:space="preserve"> </w:t>
      </w:r>
      <w:r w:rsidR="00755557">
        <w:rPr>
          <w:color w:val="000000"/>
          <w:sz w:val="24"/>
          <w:szCs w:val="24"/>
        </w:rPr>
        <w:t>Б</w:t>
      </w:r>
      <w:r w:rsidR="007F5C7B" w:rsidRPr="008F53CD">
        <w:rPr>
          <w:color w:val="000000"/>
          <w:sz w:val="24"/>
          <w:szCs w:val="24"/>
        </w:rPr>
        <w:t>)</w:t>
      </w:r>
      <w:r w:rsidR="00DE3DCD" w:rsidRPr="008F53CD">
        <w:rPr>
          <w:color w:val="000000"/>
          <w:sz w:val="24"/>
          <w:szCs w:val="24"/>
        </w:rPr>
        <w:t>.</w:t>
      </w:r>
    </w:p>
    <w:bookmarkEnd w:id="4"/>
    <w:p w14:paraId="7DB31C85" w14:textId="79FF9971" w:rsidR="00DE3DCD" w:rsidRPr="008F53CD" w:rsidRDefault="00DE3DCD" w:rsidP="00DE3DCD">
      <w:pPr>
        <w:pStyle w:val="ConsPlusNormal"/>
        <w:spacing w:line="360" w:lineRule="auto"/>
        <w:ind w:firstLine="709"/>
        <w:jc w:val="both"/>
        <w:rPr>
          <w:sz w:val="24"/>
          <w:szCs w:val="24"/>
        </w:rPr>
      </w:pPr>
      <w:r w:rsidRPr="008F53CD">
        <w:rPr>
          <w:sz w:val="24"/>
          <w:szCs w:val="24"/>
        </w:rPr>
        <w:t>7.6 К числу смежных</w:t>
      </w:r>
      <w:r w:rsidR="008D4FA2">
        <w:rPr>
          <w:sz w:val="24"/>
          <w:szCs w:val="24"/>
        </w:rPr>
        <w:t xml:space="preserve"> по</w:t>
      </w:r>
      <w:r w:rsidRPr="008F53CD">
        <w:rPr>
          <w:sz w:val="24"/>
          <w:szCs w:val="24"/>
        </w:rPr>
        <w:t xml:space="preserve"> составу уголовно наказуемой недобросовестной конкуренции преступлений</w:t>
      </w:r>
      <w:r w:rsidRPr="008F53CD">
        <w:rPr>
          <w:color w:val="000000"/>
          <w:sz w:val="24"/>
          <w:szCs w:val="24"/>
        </w:rPr>
        <w:t xml:space="preserve"> (уголовных правонарушений)</w:t>
      </w:r>
      <w:r w:rsidRPr="008F53CD">
        <w:rPr>
          <w:sz w:val="24"/>
          <w:szCs w:val="24"/>
        </w:rPr>
        <w:t>, относятся составы преступлений</w:t>
      </w:r>
      <w:r w:rsidRPr="008F53CD">
        <w:rPr>
          <w:color w:val="000000"/>
          <w:sz w:val="24"/>
          <w:szCs w:val="24"/>
        </w:rPr>
        <w:t xml:space="preserve"> (уголовных правонарушений)</w:t>
      </w:r>
      <w:r w:rsidRPr="008F53CD">
        <w:rPr>
          <w:sz w:val="24"/>
          <w:szCs w:val="24"/>
        </w:rPr>
        <w:t>, непосредственно посягающих на:</w:t>
      </w:r>
    </w:p>
    <w:p w14:paraId="5B5A1C51" w14:textId="77777777" w:rsidR="00DE3DCD" w:rsidRPr="008F53CD" w:rsidRDefault="00DE3DCD" w:rsidP="00DE3DCD">
      <w:pPr>
        <w:pStyle w:val="ConsPlusNormal"/>
        <w:spacing w:line="360" w:lineRule="auto"/>
        <w:ind w:firstLine="709"/>
        <w:jc w:val="both"/>
        <w:rPr>
          <w:sz w:val="24"/>
          <w:szCs w:val="24"/>
        </w:rPr>
      </w:pPr>
      <w:r w:rsidRPr="008F53CD">
        <w:rPr>
          <w:sz w:val="24"/>
          <w:szCs w:val="24"/>
        </w:rPr>
        <w:t>7.6.1 авторские или смежные права, в том числе:</w:t>
      </w:r>
    </w:p>
    <w:p w14:paraId="2AFD2EF6" w14:textId="77777777" w:rsidR="00DE3DCD" w:rsidRPr="008F53CD" w:rsidRDefault="00DE3DCD" w:rsidP="00DE3DCD">
      <w:pPr>
        <w:pStyle w:val="ConsPlusNormal"/>
        <w:spacing w:line="360" w:lineRule="auto"/>
        <w:ind w:firstLine="709"/>
        <w:jc w:val="both"/>
        <w:rPr>
          <w:rFonts w:eastAsia="Times New Roman"/>
          <w:sz w:val="24"/>
          <w:szCs w:val="24"/>
          <w:lang w:eastAsia="ru-RU"/>
        </w:rPr>
      </w:pPr>
      <w:r w:rsidRPr="008F53CD">
        <w:rPr>
          <w:sz w:val="24"/>
          <w:szCs w:val="24"/>
        </w:rPr>
        <w:t xml:space="preserve">- </w:t>
      </w:r>
      <w:r w:rsidRPr="008F53CD">
        <w:rPr>
          <w:rFonts w:eastAsia="Times New Roman"/>
          <w:sz w:val="24"/>
          <w:szCs w:val="24"/>
          <w:lang w:eastAsia="ru-RU"/>
        </w:rPr>
        <w:t xml:space="preserve">уголовно-наказуемое изготовление товаров с использованием </w:t>
      </w:r>
      <w:r w:rsidRPr="008F53CD">
        <w:rPr>
          <w:sz w:val="24"/>
          <w:szCs w:val="24"/>
        </w:rPr>
        <w:t>объектов авторского права</w:t>
      </w:r>
      <w:r w:rsidRPr="008F53CD">
        <w:rPr>
          <w:sz w:val="24"/>
          <w:szCs w:val="24"/>
          <w:lang w:eastAsia="ru-RU"/>
        </w:rPr>
        <w:t xml:space="preserve"> в целях </w:t>
      </w:r>
      <w:hyperlink r:id="rId25" w:history="1">
        <w:r w:rsidRPr="008F53CD">
          <w:rPr>
            <w:sz w:val="24"/>
            <w:szCs w:val="24"/>
            <w:lang w:eastAsia="ru-RU"/>
          </w:rPr>
          <w:t>сбыта</w:t>
        </w:r>
      </w:hyperlink>
      <w:r w:rsidRPr="008F53CD">
        <w:rPr>
          <w:sz w:val="24"/>
          <w:szCs w:val="24"/>
          <w:lang w:eastAsia="ru-RU"/>
        </w:rPr>
        <w:t xml:space="preserve"> (контрафактных товаров)</w:t>
      </w:r>
      <w:r w:rsidRPr="008F53CD">
        <w:rPr>
          <w:rFonts w:eastAsia="Times New Roman"/>
          <w:sz w:val="24"/>
          <w:szCs w:val="24"/>
          <w:lang w:eastAsia="ru-RU"/>
        </w:rPr>
        <w:t>;</w:t>
      </w:r>
    </w:p>
    <w:p w14:paraId="4DFF5D8C" w14:textId="13F31711" w:rsidR="00DE3DCD" w:rsidRPr="008F53CD" w:rsidRDefault="00DE3DCD" w:rsidP="00DE3DCD">
      <w:pPr>
        <w:pStyle w:val="ConsPlusNormal"/>
        <w:spacing w:line="360" w:lineRule="auto"/>
        <w:ind w:firstLine="709"/>
        <w:jc w:val="both"/>
        <w:rPr>
          <w:bCs/>
          <w:sz w:val="24"/>
          <w:szCs w:val="24"/>
        </w:rPr>
      </w:pPr>
      <w:r w:rsidRPr="008F53CD">
        <w:rPr>
          <w:sz w:val="24"/>
          <w:szCs w:val="24"/>
        </w:rPr>
        <w:lastRenderedPageBreak/>
        <w:t xml:space="preserve">- уголовно-наказуемое распространение или иное незаконное использование (включая </w:t>
      </w:r>
      <w:r w:rsidRPr="008F53CD">
        <w:rPr>
          <w:bCs/>
          <w:sz w:val="24"/>
          <w:szCs w:val="24"/>
        </w:rPr>
        <w:t xml:space="preserve">ввоз, продажу, сдачу в прокат, </w:t>
      </w:r>
      <w:r w:rsidRPr="008F53CD">
        <w:rPr>
          <w:rFonts w:eastAsia="Times New Roman"/>
          <w:sz w:val="24"/>
          <w:szCs w:val="24"/>
          <w:lang w:eastAsia="ru-RU"/>
        </w:rPr>
        <w:t>сбыт либо хранение с целью сбыта</w:t>
      </w:r>
      <w:r w:rsidRPr="008F53CD">
        <w:rPr>
          <w:bCs/>
          <w:sz w:val="24"/>
          <w:szCs w:val="24"/>
        </w:rPr>
        <w:t xml:space="preserve">) товаров с использованием </w:t>
      </w:r>
      <w:r w:rsidRPr="008F53CD">
        <w:rPr>
          <w:sz w:val="24"/>
          <w:szCs w:val="24"/>
        </w:rPr>
        <w:t>объектов авторского права</w:t>
      </w:r>
      <w:r w:rsidRPr="008F53CD">
        <w:rPr>
          <w:bCs/>
          <w:sz w:val="24"/>
          <w:szCs w:val="24"/>
        </w:rPr>
        <w:t xml:space="preserve"> в целях извлечения дохода, если они являются недоброкачественными, фальсифицированными или контрафактными </w:t>
      </w:r>
      <w:r w:rsidR="007E6609">
        <w:rPr>
          <w:bCs/>
          <w:sz w:val="24"/>
          <w:szCs w:val="24"/>
        </w:rPr>
        <w:t>(</w:t>
      </w:r>
      <w:r w:rsidR="007E6609" w:rsidRPr="007E6609">
        <w:rPr>
          <w:rFonts w:eastAsia="Times New Roman"/>
          <w:sz w:val="24"/>
          <w:szCs w:val="24"/>
          <w:lang w:eastAsia="ru-RU"/>
        </w:rPr>
        <w:t xml:space="preserve">по </w:t>
      </w:r>
      <w:r w:rsidR="007E6609" w:rsidRPr="007E6609">
        <w:rPr>
          <w:sz w:val="24"/>
          <w:szCs w:val="24"/>
        </w:rPr>
        <w:t xml:space="preserve">ГОСТ 34829-2022, </w:t>
      </w:r>
      <w:r w:rsidR="00C11437" w:rsidRPr="00C11437">
        <w:rPr>
          <w:rStyle w:val="t2"/>
          <w:color w:val="000000" w:themeColor="text1"/>
          <w:sz w:val="24"/>
          <w:szCs w:val="24"/>
        </w:rPr>
        <w:t>ГОСТ 34831-2022</w:t>
      </w:r>
      <w:r w:rsidR="00C11437">
        <w:rPr>
          <w:rStyle w:val="t2"/>
          <w:color w:val="000000" w:themeColor="text1"/>
        </w:rPr>
        <w:t xml:space="preserve">, </w:t>
      </w:r>
      <w:r w:rsidR="007E6609" w:rsidRPr="007E6609">
        <w:rPr>
          <w:sz w:val="24"/>
          <w:szCs w:val="24"/>
        </w:rPr>
        <w:t xml:space="preserve">ГОСТ </w:t>
      </w:r>
      <w:r w:rsidR="007E6609" w:rsidRPr="007E6609">
        <w:rPr>
          <w:sz w:val="24"/>
          <w:szCs w:val="24"/>
          <w:lang w:bidi="ru-RU"/>
        </w:rPr>
        <w:t>34917-2022</w:t>
      </w:r>
      <w:r w:rsidR="007E6609" w:rsidRPr="007E6609">
        <w:rPr>
          <w:rFonts w:eastAsia="Times New Roman"/>
          <w:sz w:val="24"/>
          <w:szCs w:val="24"/>
          <w:lang w:eastAsia="ru-RU"/>
        </w:rPr>
        <w:t>)</w:t>
      </w:r>
      <w:r w:rsidR="007E6609">
        <w:rPr>
          <w:rFonts w:eastAsia="Times New Roman"/>
          <w:sz w:val="24"/>
          <w:szCs w:val="24"/>
          <w:lang w:eastAsia="ru-RU"/>
        </w:rPr>
        <w:t xml:space="preserve"> </w:t>
      </w:r>
      <w:r w:rsidRPr="008F53CD">
        <w:rPr>
          <w:bCs/>
          <w:sz w:val="24"/>
          <w:szCs w:val="24"/>
        </w:rPr>
        <w:t>в соответствии с национальным законодательством;</w:t>
      </w:r>
    </w:p>
    <w:p w14:paraId="58B496F4" w14:textId="0C9B71C6" w:rsidR="00DE3DCD" w:rsidRPr="008F53CD" w:rsidRDefault="00DE3DCD" w:rsidP="00DE3DCD">
      <w:pPr>
        <w:pStyle w:val="ConsPlusNormal"/>
        <w:spacing w:line="360" w:lineRule="auto"/>
        <w:ind w:firstLine="709"/>
        <w:jc w:val="both"/>
        <w:rPr>
          <w:sz w:val="24"/>
          <w:szCs w:val="24"/>
        </w:rPr>
      </w:pPr>
      <w:r w:rsidRPr="008F53CD">
        <w:rPr>
          <w:sz w:val="24"/>
          <w:szCs w:val="24"/>
        </w:rPr>
        <w:t>7.6.2</w:t>
      </w:r>
      <w:r w:rsidR="008D4FA2">
        <w:rPr>
          <w:sz w:val="24"/>
          <w:szCs w:val="24"/>
        </w:rPr>
        <w:t xml:space="preserve"> права на </w:t>
      </w:r>
      <w:r w:rsidRPr="008F53CD">
        <w:rPr>
          <w:sz w:val="24"/>
          <w:szCs w:val="24"/>
        </w:rPr>
        <w:t>охраняемые средства индивидуализации:</w:t>
      </w:r>
    </w:p>
    <w:p w14:paraId="230FF957" w14:textId="6A0F9C8E" w:rsidR="00DE3DCD" w:rsidRPr="008F53CD" w:rsidRDefault="00DE3DCD" w:rsidP="00DE3DCD">
      <w:pPr>
        <w:pStyle w:val="ConsPlusNormal"/>
        <w:spacing w:line="360" w:lineRule="auto"/>
        <w:ind w:firstLine="709"/>
        <w:jc w:val="both"/>
        <w:rPr>
          <w:color w:val="000000"/>
          <w:sz w:val="24"/>
          <w:szCs w:val="24"/>
        </w:rPr>
      </w:pPr>
      <w:r w:rsidRPr="008F53CD">
        <w:rPr>
          <w:color w:val="000000"/>
          <w:sz w:val="24"/>
          <w:szCs w:val="24"/>
        </w:rPr>
        <w:t xml:space="preserve">- уголовно-наказуемое использование чужого товарного знака, знака обслуживания, географического </w:t>
      </w:r>
      <w:r w:rsidR="008D4FA2">
        <w:rPr>
          <w:color w:val="000000"/>
          <w:sz w:val="24"/>
          <w:szCs w:val="24"/>
        </w:rPr>
        <w:t>указания</w:t>
      </w:r>
      <w:r w:rsidRPr="008F53CD">
        <w:rPr>
          <w:color w:val="000000"/>
          <w:sz w:val="24"/>
          <w:szCs w:val="24"/>
        </w:rPr>
        <w:t>, НМПТ</w:t>
      </w:r>
      <w:r w:rsidR="005C4D4E">
        <w:rPr>
          <w:color w:val="000000"/>
          <w:sz w:val="24"/>
          <w:szCs w:val="24"/>
        </w:rPr>
        <w:t xml:space="preserve">, средств индивидуализации </w:t>
      </w:r>
      <w:r w:rsidR="005C4D4E" w:rsidRPr="004140F6">
        <w:rPr>
          <w:bCs/>
          <w:sz w:val="24"/>
          <w:szCs w:val="24"/>
        </w:rPr>
        <w:t>региональных интеграционных образований, членами которых являются государства - участники СНГ</w:t>
      </w:r>
      <w:r w:rsidR="005C4D4E">
        <w:rPr>
          <w:spacing w:val="3"/>
          <w:sz w:val="24"/>
          <w:szCs w:val="24"/>
        </w:rPr>
        <w:t>,</w:t>
      </w:r>
      <w:r w:rsidRPr="008F53CD">
        <w:rPr>
          <w:color w:val="000000"/>
          <w:sz w:val="24"/>
          <w:szCs w:val="24"/>
        </w:rPr>
        <w:t xml:space="preserve"> или сходных с ними до степени смешения обозначений для однородных товаров, работ или услуг;</w:t>
      </w:r>
    </w:p>
    <w:p w14:paraId="36DD4B42" w14:textId="2BDEAB3E" w:rsidR="00DE3DCD" w:rsidRPr="008F53CD" w:rsidRDefault="00DE3DCD" w:rsidP="00DE3DCD">
      <w:pPr>
        <w:pStyle w:val="ConsPlusNormal"/>
        <w:spacing w:line="360" w:lineRule="auto"/>
        <w:ind w:firstLine="709"/>
        <w:jc w:val="both"/>
        <w:rPr>
          <w:color w:val="000000"/>
          <w:sz w:val="24"/>
          <w:szCs w:val="24"/>
        </w:rPr>
      </w:pPr>
      <w:r w:rsidRPr="008F53CD">
        <w:rPr>
          <w:bCs/>
          <w:sz w:val="24"/>
          <w:szCs w:val="24"/>
        </w:rPr>
        <w:t xml:space="preserve">- уголовно-наказуемое производство в целях сбыта либо реализация товара, содержащего незаконное воспроизведение чужого товарного знака, знака обслуживания, </w:t>
      </w:r>
      <w:r w:rsidRPr="008F53CD">
        <w:rPr>
          <w:color w:val="000000"/>
          <w:sz w:val="24"/>
          <w:szCs w:val="24"/>
        </w:rPr>
        <w:t xml:space="preserve">географического </w:t>
      </w:r>
      <w:r w:rsidR="008D4FA2">
        <w:rPr>
          <w:color w:val="000000"/>
          <w:sz w:val="24"/>
          <w:szCs w:val="24"/>
        </w:rPr>
        <w:t>указания</w:t>
      </w:r>
      <w:r w:rsidRPr="008F53CD">
        <w:rPr>
          <w:color w:val="000000"/>
          <w:sz w:val="24"/>
          <w:szCs w:val="24"/>
        </w:rPr>
        <w:t xml:space="preserve">, </w:t>
      </w:r>
      <w:r w:rsidRPr="008F53CD">
        <w:rPr>
          <w:bCs/>
          <w:sz w:val="24"/>
          <w:szCs w:val="24"/>
        </w:rPr>
        <w:t>НМПТ</w:t>
      </w:r>
      <w:r w:rsidR="005C4D4E">
        <w:rPr>
          <w:bCs/>
          <w:sz w:val="24"/>
          <w:szCs w:val="24"/>
        </w:rPr>
        <w:t xml:space="preserve">, </w:t>
      </w:r>
      <w:r w:rsidR="005C4D4E">
        <w:rPr>
          <w:color w:val="000000"/>
          <w:sz w:val="24"/>
          <w:szCs w:val="24"/>
        </w:rPr>
        <w:t xml:space="preserve">средств индивидуализации </w:t>
      </w:r>
      <w:r w:rsidR="005C4D4E" w:rsidRPr="004140F6">
        <w:rPr>
          <w:bCs/>
          <w:sz w:val="24"/>
          <w:szCs w:val="24"/>
        </w:rPr>
        <w:t>региональных интеграционных образований, членами которых являются государства - участники СНГ</w:t>
      </w:r>
      <w:r w:rsidR="005C4D4E">
        <w:rPr>
          <w:spacing w:val="3"/>
          <w:sz w:val="24"/>
          <w:szCs w:val="24"/>
        </w:rPr>
        <w:t>,</w:t>
      </w:r>
      <w:r w:rsidRPr="008F53CD">
        <w:rPr>
          <w:color w:val="000000"/>
          <w:sz w:val="24"/>
          <w:szCs w:val="24"/>
        </w:rPr>
        <w:t xml:space="preserve"> </w:t>
      </w:r>
      <w:r w:rsidRPr="008F53CD">
        <w:rPr>
          <w:bCs/>
          <w:sz w:val="24"/>
          <w:szCs w:val="24"/>
        </w:rPr>
        <w:t>или сходных с ними обозначений для однородных товаров;</w:t>
      </w:r>
    </w:p>
    <w:p w14:paraId="629CF5D8" w14:textId="043D0A6A" w:rsidR="00DE3DCD" w:rsidRPr="008F53CD" w:rsidRDefault="00DE3DCD" w:rsidP="00DE3DCD">
      <w:pPr>
        <w:pStyle w:val="ConsPlusNormal"/>
        <w:spacing w:line="360" w:lineRule="auto"/>
        <w:ind w:firstLine="709"/>
        <w:jc w:val="both"/>
        <w:rPr>
          <w:color w:val="000000"/>
          <w:sz w:val="24"/>
          <w:szCs w:val="24"/>
          <w:lang w:eastAsia="ru-RU"/>
        </w:rPr>
      </w:pPr>
      <w:r w:rsidRPr="008F53CD">
        <w:rPr>
          <w:color w:val="000000"/>
          <w:sz w:val="24"/>
          <w:szCs w:val="24"/>
          <w:lang w:eastAsia="ru-RU"/>
        </w:rPr>
        <w:t xml:space="preserve">- уголовно-наказуемое </w:t>
      </w:r>
      <w:r w:rsidRPr="008F53CD">
        <w:rPr>
          <w:color w:val="000000"/>
          <w:sz w:val="24"/>
          <w:szCs w:val="24"/>
        </w:rPr>
        <w:t>распространение либо использование/применение</w:t>
      </w:r>
      <w:r w:rsidRPr="008F53CD">
        <w:rPr>
          <w:color w:val="000000"/>
          <w:sz w:val="24"/>
          <w:szCs w:val="24"/>
          <w:lang w:eastAsia="ru-RU"/>
        </w:rPr>
        <w:t xml:space="preserve"> </w:t>
      </w:r>
      <w:r w:rsidRPr="008F53CD">
        <w:rPr>
          <w:color w:val="000000"/>
          <w:sz w:val="24"/>
          <w:szCs w:val="24"/>
        </w:rPr>
        <w:t xml:space="preserve">заведомо ложной </w:t>
      </w:r>
      <w:r w:rsidR="001C2FCE" w:rsidRPr="008F53CD">
        <w:rPr>
          <w:color w:val="000000"/>
          <w:sz w:val="24"/>
          <w:szCs w:val="24"/>
        </w:rPr>
        <w:t>информации,</w:t>
      </w:r>
      <w:r w:rsidRPr="008F53CD">
        <w:rPr>
          <w:color w:val="000000"/>
          <w:sz w:val="24"/>
          <w:szCs w:val="24"/>
        </w:rPr>
        <w:t xml:space="preserve"> </w:t>
      </w:r>
      <w:r w:rsidRPr="008F53CD">
        <w:rPr>
          <w:color w:val="000000"/>
          <w:sz w:val="24"/>
          <w:szCs w:val="24"/>
          <w:lang w:eastAsia="ru-RU"/>
        </w:rPr>
        <w:t>либо п</w:t>
      </w:r>
      <w:r w:rsidRPr="008F53CD">
        <w:rPr>
          <w:rFonts w:eastAsia="Times New Roman"/>
          <w:color w:val="000000"/>
          <w:sz w:val="24"/>
          <w:szCs w:val="24"/>
          <w:lang w:eastAsia="ru-RU"/>
        </w:rPr>
        <w:t>реднамеренное введение в заблуждение потребителей рекламодателем, производителем или носителем рекламы</w:t>
      </w:r>
      <w:r w:rsidRPr="008F53CD">
        <w:rPr>
          <w:color w:val="000000"/>
          <w:sz w:val="24"/>
          <w:szCs w:val="24"/>
        </w:rPr>
        <w:t xml:space="preserve"> относительно качества, количества, состава, способа изготовления и иных характеристик продукции (товаров, работ, услуг), их </w:t>
      </w:r>
      <w:r w:rsidRPr="008F53CD">
        <w:rPr>
          <w:rFonts w:eastAsia="Times New Roman"/>
          <w:color w:val="000000"/>
          <w:sz w:val="24"/>
          <w:szCs w:val="24"/>
          <w:lang w:eastAsia="ru-RU"/>
        </w:rPr>
        <w:t xml:space="preserve">производителей, </w:t>
      </w:r>
      <w:r w:rsidRPr="008F53CD">
        <w:rPr>
          <w:color w:val="333333"/>
          <w:sz w:val="24"/>
          <w:szCs w:val="24"/>
        </w:rPr>
        <w:t>исполнителей</w:t>
      </w:r>
      <w:r w:rsidRPr="008F53CD">
        <w:rPr>
          <w:rFonts w:eastAsia="Times New Roman"/>
          <w:color w:val="000000"/>
          <w:sz w:val="24"/>
          <w:szCs w:val="24"/>
          <w:lang w:eastAsia="ru-RU"/>
        </w:rPr>
        <w:t xml:space="preserve"> или продавцов</w:t>
      </w:r>
      <w:r w:rsidRPr="008F53CD">
        <w:rPr>
          <w:color w:val="000000"/>
          <w:sz w:val="24"/>
          <w:szCs w:val="24"/>
          <w:lang w:eastAsia="ru-RU"/>
        </w:rPr>
        <w:t>;</w:t>
      </w:r>
    </w:p>
    <w:p w14:paraId="3A905BA0" w14:textId="2C653043" w:rsidR="00DE3DCD" w:rsidRPr="008F53CD" w:rsidRDefault="00DE3DCD" w:rsidP="00DE3DCD">
      <w:pPr>
        <w:pStyle w:val="point"/>
        <w:shd w:val="clear" w:color="auto" w:fill="FFFFFF"/>
        <w:spacing w:before="0" w:beforeAutospacing="0" w:after="0" w:afterAutospacing="0" w:line="360" w:lineRule="auto"/>
        <w:ind w:firstLine="709"/>
        <w:jc w:val="both"/>
        <w:rPr>
          <w:rFonts w:ascii="Arial" w:hAnsi="Arial" w:cs="Arial"/>
          <w:color w:val="000000"/>
        </w:rPr>
      </w:pPr>
      <w:r w:rsidRPr="008F53CD">
        <w:rPr>
          <w:rFonts w:ascii="Arial" w:hAnsi="Arial" w:cs="Arial"/>
          <w:color w:val="000000"/>
        </w:rPr>
        <w:t>- уголовно-наказуемая деятельность по</w:t>
      </w:r>
      <w:r w:rsidR="003354AC" w:rsidRPr="008F53CD">
        <w:rPr>
          <w:rFonts w:ascii="Arial" w:hAnsi="Arial" w:cs="Arial"/>
          <w:color w:val="000000"/>
        </w:rPr>
        <w:t xml:space="preserve"> </w:t>
      </w:r>
      <w:r w:rsidRPr="008F53CD">
        <w:rPr>
          <w:rFonts w:ascii="Arial" w:hAnsi="Arial" w:cs="Arial"/>
          <w:color w:val="000000"/>
        </w:rPr>
        <w:t>реализации товаров, выполнению работ, оказанию услуг с</w:t>
      </w:r>
      <w:r w:rsidR="007B1AD2">
        <w:rPr>
          <w:rFonts w:ascii="Arial" w:hAnsi="Arial" w:cs="Arial"/>
          <w:color w:val="000000"/>
        </w:rPr>
        <w:t xml:space="preserve"> </w:t>
      </w:r>
      <w:r w:rsidRPr="008F53CD">
        <w:rPr>
          <w:rFonts w:ascii="Arial" w:hAnsi="Arial" w:cs="Arial"/>
          <w:color w:val="000000"/>
        </w:rPr>
        <w:t>использованием ОИС через информационные сети, системы и</w:t>
      </w:r>
      <w:r w:rsidR="007B1AD2">
        <w:rPr>
          <w:rFonts w:ascii="Arial" w:hAnsi="Arial" w:cs="Arial"/>
          <w:color w:val="000000"/>
        </w:rPr>
        <w:t xml:space="preserve"> </w:t>
      </w:r>
      <w:r w:rsidRPr="008F53CD">
        <w:rPr>
          <w:rFonts w:ascii="Arial" w:hAnsi="Arial" w:cs="Arial"/>
          <w:color w:val="000000"/>
        </w:rPr>
        <w:t>ресурсы, имеющие подключение к сети И</w:t>
      </w:r>
      <w:r w:rsidR="008D4FA2">
        <w:rPr>
          <w:rFonts w:ascii="Arial" w:hAnsi="Arial" w:cs="Arial"/>
          <w:color w:val="000000"/>
        </w:rPr>
        <w:t>нтернет</w:t>
      </w:r>
      <w:r w:rsidR="00C11437">
        <w:rPr>
          <w:rFonts w:ascii="Arial" w:hAnsi="Arial" w:cs="Arial"/>
          <w:color w:val="000000"/>
        </w:rPr>
        <w:t xml:space="preserve"> </w:t>
      </w:r>
      <w:r w:rsidR="00C11437">
        <w:rPr>
          <w:rFonts w:ascii="Arial" w:eastAsia="Calibri" w:hAnsi="Arial" w:cs="Arial"/>
          <w:bCs/>
        </w:rPr>
        <w:t xml:space="preserve">(по </w:t>
      </w:r>
      <w:r w:rsidR="00C11437" w:rsidRPr="00D07029">
        <w:rPr>
          <w:rFonts w:ascii="Arial" w:hAnsi="Arial" w:cs="Arial"/>
        </w:rPr>
        <w:t>ГОСТ 34916.1-2022</w:t>
      </w:r>
      <w:r w:rsidR="00C11437">
        <w:rPr>
          <w:rFonts w:ascii="Arial" w:hAnsi="Arial" w:cs="Arial"/>
        </w:rPr>
        <w:t>)</w:t>
      </w:r>
      <w:r w:rsidR="008D4FA2">
        <w:rPr>
          <w:rFonts w:ascii="Arial" w:hAnsi="Arial" w:cs="Arial"/>
          <w:color w:val="000000"/>
        </w:rPr>
        <w:t xml:space="preserve">, не размещенные на </w:t>
      </w:r>
      <w:r w:rsidRPr="008F53CD">
        <w:rPr>
          <w:rFonts w:ascii="Arial" w:hAnsi="Arial" w:cs="Arial"/>
          <w:color w:val="000000"/>
        </w:rPr>
        <w:t xml:space="preserve">территории государства и (или) не зарегистрированные в установленном порядке; </w:t>
      </w:r>
    </w:p>
    <w:p w14:paraId="4F17E224" w14:textId="2E1C612F" w:rsidR="00DE3DCD" w:rsidRPr="008F53CD" w:rsidRDefault="00DE3DCD" w:rsidP="00DE3DCD">
      <w:pPr>
        <w:pStyle w:val="ConsPlusNormal"/>
        <w:spacing w:line="360" w:lineRule="auto"/>
        <w:ind w:firstLine="709"/>
        <w:jc w:val="both"/>
        <w:rPr>
          <w:color w:val="000000"/>
          <w:sz w:val="24"/>
          <w:szCs w:val="24"/>
        </w:rPr>
      </w:pPr>
      <w:r w:rsidRPr="008F53CD">
        <w:rPr>
          <w:color w:val="000000"/>
          <w:sz w:val="24"/>
          <w:szCs w:val="24"/>
        </w:rPr>
        <w:t xml:space="preserve">- уголовно-наказуемое нарушение декларантом и (или) таможенным представителем порядка таможенного декларирования товаров (несоблюдение установленных таможенным законодательством </w:t>
      </w:r>
      <w:r w:rsidR="005C4D4E" w:rsidRPr="004140F6">
        <w:rPr>
          <w:bCs/>
          <w:sz w:val="24"/>
          <w:szCs w:val="24"/>
        </w:rPr>
        <w:t>региональных интеграционных образований, членами которых являются государства - участники СНГ</w:t>
      </w:r>
      <w:r w:rsidR="005C4D4E">
        <w:rPr>
          <w:spacing w:val="3"/>
          <w:sz w:val="24"/>
          <w:szCs w:val="24"/>
        </w:rPr>
        <w:t>,</w:t>
      </w:r>
      <w:r w:rsidR="005C4D4E" w:rsidRPr="008F53CD">
        <w:rPr>
          <w:color w:val="000000"/>
          <w:sz w:val="24"/>
          <w:szCs w:val="24"/>
        </w:rPr>
        <w:t xml:space="preserve"> </w:t>
      </w:r>
      <w:r w:rsidRPr="008F53CD">
        <w:rPr>
          <w:color w:val="000000"/>
          <w:sz w:val="24"/>
          <w:szCs w:val="24"/>
        </w:rPr>
        <w:t xml:space="preserve">и (или) национальными законами требований по порядку заполнения таможенной декларации и таможенного декларирования, включая предварительное, неполное, </w:t>
      </w:r>
      <w:r w:rsidRPr="008F53CD">
        <w:rPr>
          <w:color w:val="000000"/>
          <w:sz w:val="24"/>
          <w:szCs w:val="24"/>
        </w:rPr>
        <w:lastRenderedPageBreak/>
        <w:t>периодическое и временное таможенное декларирование товаров, по месту таможенного декларирования товаров;</w:t>
      </w:r>
    </w:p>
    <w:p w14:paraId="624B50D3" w14:textId="14034B04" w:rsidR="00DE3DCD" w:rsidRPr="008F53CD" w:rsidRDefault="00DE3DCD" w:rsidP="00DE3DCD">
      <w:pPr>
        <w:pStyle w:val="ConsPlusNormal"/>
        <w:spacing w:line="360" w:lineRule="auto"/>
        <w:ind w:firstLine="709"/>
        <w:jc w:val="both"/>
        <w:rPr>
          <w:rFonts w:eastAsia="Times New Roman"/>
          <w:sz w:val="24"/>
          <w:szCs w:val="24"/>
          <w:lang w:eastAsia="ru-RU"/>
        </w:rPr>
      </w:pPr>
      <w:r w:rsidRPr="008F53CD">
        <w:rPr>
          <w:rFonts w:eastAsia="Times New Roman"/>
          <w:sz w:val="24"/>
          <w:szCs w:val="24"/>
          <w:lang w:eastAsia="ru-RU"/>
        </w:rPr>
        <w:t xml:space="preserve">- уголовно-наказуемое перемещение через таможенную границу </w:t>
      </w:r>
      <w:r w:rsidR="005C4D4E" w:rsidRPr="004140F6">
        <w:rPr>
          <w:bCs/>
          <w:sz w:val="24"/>
          <w:szCs w:val="24"/>
        </w:rPr>
        <w:t>региональных интеграционных образований, членами которых являются государства - участники СНГ</w:t>
      </w:r>
      <w:r w:rsidR="005C4D4E">
        <w:rPr>
          <w:spacing w:val="3"/>
          <w:sz w:val="24"/>
          <w:szCs w:val="24"/>
        </w:rPr>
        <w:t>,</w:t>
      </w:r>
      <w:r w:rsidRPr="008F53CD">
        <w:rPr>
          <w:rFonts w:eastAsia="Times New Roman"/>
          <w:sz w:val="24"/>
          <w:szCs w:val="24"/>
          <w:lang w:eastAsia="ru-RU"/>
        </w:rPr>
        <w:t xml:space="preserve"> в том числе контрабанда, товаров с использованием ОИС,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w:t>
      </w:r>
      <w:r w:rsidR="00C11437">
        <w:rPr>
          <w:rFonts w:eastAsia="Times New Roman"/>
          <w:sz w:val="24"/>
          <w:szCs w:val="24"/>
          <w:lang w:eastAsia="ru-RU"/>
        </w:rPr>
        <w:t xml:space="preserve"> </w:t>
      </w:r>
      <w:r w:rsidR="00C11437">
        <w:rPr>
          <w:bCs/>
          <w:sz w:val="24"/>
          <w:szCs w:val="24"/>
        </w:rPr>
        <w:t>(</w:t>
      </w:r>
      <w:r w:rsidR="00C11437" w:rsidRPr="007E6609">
        <w:rPr>
          <w:rFonts w:eastAsia="Times New Roman"/>
          <w:sz w:val="24"/>
          <w:szCs w:val="24"/>
          <w:lang w:eastAsia="ru-RU"/>
        </w:rPr>
        <w:t xml:space="preserve">по </w:t>
      </w:r>
      <w:r w:rsidR="00C11437" w:rsidRPr="007E6609">
        <w:rPr>
          <w:sz w:val="24"/>
          <w:szCs w:val="24"/>
        </w:rPr>
        <w:t>ГОСТ 34829-2022,</w:t>
      </w:r>
      <w:r w:rsidR="00C11437" w:rsidRPr="00C11437">
        <w:rPr>
          <w:rStyle w:val="t2"/>
          <w:color w:val="000000" w:themeColor="text1"/>
          <w:sz w:val="24"/>
          <w:szCs w:val="24"/>
        </w:rPr>
        <w:t xml:space="preserve"> ГОСТ 34831-2022</w:t>
      </w:r>
      <w:r w:rsidR="00C11437">
        <w:rPr>
          <w:rStyle w:val="t2"/>
          <w:color w:val="000000" w:themeColor="text1"/>
        </w:rPr>
        <w:t xml:space="preserve">, </w:t>
      </w:r>
      <w:r w:rsidR="00C11437" w:rsidRPr="007E6609">
        <w:rPr>
          <w:sz w:val="24"/>
          <w:szCs w:val="24"/>
        </w:rPr>
        <w:t xml:space="preserve">ГОСТ </w:t>
      </w:r>
      <w:r w:rsidR="00C11437" w:rsidRPr="007E6609">
        <w:rPr>
          <w:sz w:val="24"/>
          <w:szCs w:val="24"/>
          <w:lang w:bidi="ru-RU"/>
        </w:rPr>
        <w:t>34917-2022</w:t>
      </w:r>
      <w:r w:rsidR="00C11437" w:rsidRPr="007E6609">
        <w:rPr>
          <w:rFonts w:eastAsia="Times New Roman"/>
          <w:sz w:val="24"/>
          <w:szCs w:val="24"/>
          <w:lang w:eastAsia="ru-RU"/>
        </w:rPr>
        <w:t>)</w:t>
      </w:r>
      <w:r w:rsidRPr="008F53CD">
        <w:rPr>
          <w:rFonts w:eastAsia="Times New Roman"/>
          <w:sz w:val="24"/>
          <w:szCs w:val="24"/>
          <w:lang w:eastAsia="ru-RU"/>
        </w:rPr>
        <w:t>, включая:</w:t>
      </w:r>
    </w:p>
    <w:p w14:paraId="30460A8F" w14:textId="4E8D1206" w:rsidR="00042C3E" w:rsidRPr="008F53CD" w:rsidRDefault="00DE3DCD" w:rsidP="00656FB2">
      <w:pPr>
        <w:pStyle w:val="ConsPlusNormal"/>
        <w:spacing w:line="360" w:lineRule="auto"/>
        <w:ind w:firstLine="709"/>
        <w:jc w:val="both"/>
        <w:rPr>
          <w:b/>
        </w:rPr>
      </w:pPr>
      <w:r w:rsidRPr="008F53CD">
        <w:rPr>
          <w:rFonts w:eastAsia="Times New Roman"/>
          <w:color w:val="2B2B2B"/>
          <w:sz w:val="24"/>
          <w:szCs w:val="24"/>
          <w:lang w:eastAsia="ru-RU"/>
        </w:rPr>
        <w:t>- уголовно-наказуемое п</w:t>
      </w:r>
      <w:r w:rsidRPr="008F53CD">
        <w:rPr>
          <w:color w:val="000000"/>
          <w:sz w:val="24"/>
          <w:szCs w:val="24"/>
        </w:rPr>
        <w:t>редставление таможенному органу при таможенном декларировании тов</w:t>
      </w:r>
      <w:r w:rsidR="00C11437">
        <w:rPr>
          <w:color w:val="000000"/>
          <w:sz w:val="24"/>
          <w:szCs w:val="24"/>
        </w:rPr>
        <w:t xml:space="preserve">аров или при подаче заявления о выпуске товаров до </w:t>
      </w:r>
      <w:r w:rsidRPr="008F53CD">
        <w:rPr>
          <w:color w:val="000000"/>
          <w:sz w:val="24"/>
          <w:szCs w:val="24"/>
        </w:rPr>
        <w:t>подачи декларац</w:t>
      </w:r>
      <w:r w:rsidR="00C11437">
        <w:rPr>
          <w:color w:val="000000"/>
          <w:sz w:val="24"/>
          <w:szCs w:val="24"/>
        </w:rPr>
        <w:t xml:space="preserve">ии на товары недостоверных сведений о </w:t>
      </w:r>
      <w:r w:rsidRPr="008F53CD">
        <w:rPr>
          <w:color w:val="000000"/>
          <w:sz w:val="24"/>
          <w:szCs w:val="24"/>
        </w:rPr>
        <w:t>товарах, недействительных д</w:t>
      </w:r>
      <w:r w:rsidR="00C11437">
        <w:rPr>
          <w:color w:val="000000"/>
          <w:sz w:val="24"/>
          <w:szCs w:val="24"/>
        </w:rPr>
        <w:t xml:space="preserve">окументов, либо использование в </w:t>
      </w:r>
      <w:r w:rsidRPr="008F53CD">
        <w:rPr>
          <w:color w:val="000000"/>
          <w:sz w:val="24"/>
          <w:szCs w:val="24"/>
        </w:rPr>
        <w:t>этих целях поддельного средства идентификации или подлинного средства идентификации, относящегося к другим товарам, если указанные действия послужили или могли послужить основанием для освобождения от</w:t>
      </w:r>
      <w:r w:rsidR="00C11437">
        <w:rPr>
          <w:color w:val="000000"/>
          <w:sz w:val="24"/>
          <w:szCs w:val="24"/>
        </w:rPr>
        <w:t xml:space="preserve"> </w:t>
      </w:r>
      <w:r w:rsidRPr="008F53CD">
        <w:rPr>
          <w:color w:val="000000"/>
          <w:sz w:val="24"/>
          <w:szCs w:val="24"/>
        </w:rPr>
        <w:t>уплаты платежей, взимаемых таможенными органами, или занижения их разме</w:t>
      </w:r>
      <w:r w:rsidR="008D4FA2">
        <w:rPr>
          <w:color w:val="000000"/>
          <w:sz w:val="24"/>
          <w:szCs w:val="24"/>
        </w:rPr>
        <w:t xml:space="preserve">ра, или неприменения запретов и </w:t>
      </w:r>
      <w:r w:rsidRPr="008F53CD">
        <w:rPr>
          <w:color w:val="000000"/>
          <w:sz w:val="24"/>
          <w:szCs w:val="24"/>
        </w:rPr>
        <w:t xml:space="preserve">(или) ограничений, установленных национальным законодательством или международно-правовыми актами, </w:t>
      </w:r>
      <w:r w:rsidR="00C11437">
        <w:rPr>
          <w:color w:val="000000"/>
          <w:sz w:val="24"/>
          <w:szCs w:val="24"/>
        </w:rPr>
        <w:t xml:space="preserve">в том числе </w:t>
      </w:r>
      <w:r w:rsidRPr="008F53CD">
        <w:rPr>
          <w:color w:val="000000"/>
          <w:sz w:val="24"/>
          <w:szCs w:val="24"/>
        </w:rPr>
        <w:t>составляющими право</w:t>
      </w:r>
      <w:r w:rsidR="005C4D4E">
        <w:rPr>
          <w:color w:val="000000"/>
          <w:sz w:val="24"/>
          <w:szCs w:val="24"/>
        </w:rPr>
        <w:t xml:space="preserve"> </w:t>
      </w:r>
      <w:r w:rsidR="005C4D4E" w:rsidRPr="004140F6">
        <w:rPr>
          <w:bCs/>
          <w:sz w:val="24"/>
          <w:szCs w:val="24"/>
        </w:rPr>
        <w:t>региональных интеграционных образований, членами которых являются государства - участники СНГ</w:t>
      </w:r>
      <w:r w:rsidR="005C4D4E">
        <w:rPr>
          <w:spacing w:val="3"/>
          <w:sz w:val="24"/>
          <w:szCs w:val="24"/>
        </w:rPr>
        <w:t>.</w:t>
      </w:r>
    </w:p>
    <w:p w14:paraId="011516F6" w14:textId="77777777" w:rsidR="00FD74FD" w:rsidRDefault="00FD74FD">
      <w:pPr>
        <w:rPr>
          <w:rFonts w:ascii="Arial" w:hAnsi="Arial" w:cs="Arial"/>
        </w:rPr>
      </w:pPr>
    </w:p>
    <w:p w14:paraId="211E9E6E" w14:textId="48D90399" w:rsidR="00FD74FD" w:rsidRPr="00FD74FD" w:rsidRDefault="00FD74FD" w:rsidP="00FD74FD">
      <w:pPr>
        <w:tabs>
          <w:tab w:val="left" w:pos="8080"/>
        </w:tabs>
        <w:autoSpaceDE w:val="0"/>
        <w:autoSpaceDN w:val="0"/>
        <w:adjustRightInd w:val="0"/>
        <w:spacing w:line="360" w:lineRule="auto"/>
        <w:ind w:right="-2" w:firstLine="709"/>
        <w:jc w:val="both"/>
        <w:rPr>
          <w:rFonts w:ascii="Arial" w:eastAsia="Courier New" w:hAnsi="Arial" w:cs="Arial"/>
          <w:b/>
          <w:bCs/>
          <w:color w:val="000000"/>
        </w:rPr>
      </w:pPr>
      <w:r w:rsidRPr="00FD74FD">
        <w:rPr>
          <w:rFonts w:ascii="Arial" w:eastAsia="Courier New" w:hAnsi="Arial" w:cs="Arial"/>
          <w:b/>
          <w:bCs/>
          <w:color w:val="000000"/>
        </w:rPr>
        <w:t>8 Общий порядок применения мер профилактики, пресечения и ответственности за недобросовестн</w:t>
      </w:r>
      <w:r w:rsidR="00D76B83">
        <w:rPr>
          <w:rFonts w:ascii="Arial" w:eastAsia="Courier New" w:hAnsi="Arial" w:cs="Arial"/>
          <w:b/>
          <w:bCs/>
          <w:color w:val="000000"/>
        </w:rPr>
        <w:t xml:space="preserve">ую </w:t>
      </w:r>
      <w:r w:rsidRPr="00FD74FD">
        <w:rPr>
          <w:rFonts w:ascii="Arial" w:eastAsia="Courier New" w:hAnsi="Arial" w:cs="Arial"/>
          <w:b/>
          <w:bCs/>
          <w:color w:val="000000"/>
        </w:rPr>
        <w:t>конкуренци</w:t>
      </w:r>
      <w:r w:rsidR="00D76B83">
        <w:rPr>
          <w:rFonts w:ascii="Arial" w:eastAsia="Courier New" w:hAnsi="Arial" w:cs="Arial"/>
          <w:b/>
          <w:bCs/>
          <w:color w:val="000000"/>
        </w:rPr>
        <w:t>ю</w:t>
      </w:r>
      <w:r w:rsidRPr="00FD74FD">
        <w:rPr>
          <w:rFonts w:ascii="Arial" w:eastAsia="Courier New" w:hAnsi="Arial" w:cs="Arial"/>
          <w:b/>
          <w:bCs/>
          <w:color w:val="000000"/>
        </w:rPr>
        <w:t xml:space="preserve"> с использованием </w:t>
      </w:r>
      <w:r>
        <w:rPr>
          <w:rFonts w:ascii="Arial" w:eastAsia="Courier New" w:hAnsi="Arial" w:cs="Arial"/>
          <w:b/>
          <w:bCs/>
          <w:color w:val="000000"/>
        </w:rPr>
        <w:t xml:space="preserve">объектов интеллектуальной собственности </w:t>
      </w:r>
    </w:p>
    <w:p w14:paraId="2EB0AB3E" w14:textId="77777777" w:rsidR="00FD74FD" w:rsidRDefault="00FD74FD" w:rsidP="00FD74FD">
      <w:pPr>
        <w:tabs>
          <w:tab w:val="left" w:pos="8080"/>
        </w:tabs>
        <w:autoSpaceDE w:val="0"/>
        <w:autoSpaceDN w:val="0"/>
        <w:adjustRightInd w:val="0"/>
        <w:spacing w:line="360" w:lineRule="auto"/>
        <w:ind w:right="-2"/>
        <w:jc w:val="both"/>
        <w:rPr>
          <w:rFonts w:ascii="Arial" w:eastAsia="Courier New" w:hAnsi="Arial" w:cs="Arial"/>
          <w:color w:val="000000"/>
        </w:rPr>
      </w:pPr>
    </w:p>
    <w:p w14:paraId="4AA6413A" w14:textId="1E555703" w:rsidR="00FD74FD" w:rsidRDefault="00FD74FD" w:rsidP="00FD74FD">
      <w:pPr>
        <w:autoSpaceDE w:val="0"/>
        <w:autoSpaceDN w:val="0"/>
        <w:adjustRightInd w:val="0"/>
        <w:spacing w:line="360" w:lineRule="auto"/>
        <w:ind w:firstLine="709"/>
        <w:jc w:val="both"/>
        <w:rPr>
          <w:rFonts w:ascii="Arial" w:eastAsia="Courier New" w:hAnsi="Arial" w:cs="Arial"/>
          <w:color w:val="000000"/>
        </w:rPr>
      </w:pPr>
      <w:r>
        <w:rPr>
          <w:rFonts w:ascii="Arial" w:eastAsia="Courier New" w:hAnsi="Arial" w:cs="Arial"/>
          <w:color w:val="000000"/>
        </w:rPr>
        <w:t>8.</w:t>
      </w:r>
      <w:r w:rsidRPr="00DE3DCD">
        <w:rPr>
          <w:rFonts w:ascii="Arial" w:eastAsia="Calibri" w:hAnsi="Arial" w:cs="Arial"/>
        </w:rPr>
        <w:t xml:space="preserve">1 </w:t>
      </w:r>
      <w:r>
        <w:rPr>
          <w:rFonts w:ascii="Arial" w:eastAsia="Calibri" w:hAnsi="Arial" w:cs="Arial"/>
        </w:rPr>
        <w:t>Законодательство и основанные на нем нормативные правовые акты государств-участников СНГ,</w:t>
      </w:r>
      <w:r w:rsidR="005C4D4E">
        <w:rPr>
          <w:rFonts w:ascii="Arial" w:eastAsia="Calibri" w:hAnsi="Arial" w:cs="Arial"/>
        </w:rPr>
        <w:t xml:space="preserve"> право</w:t>
      </w:r>
      <w:r w:rsidRPr="003C72B9">
        <w:rPr>
          <w:rFonts w:ascii="Arial" w:eastAsia="Calibri" w:hAnsi="Arial" w:cs="Arial"/>
        </w:rPr>
        <w:t xml:space="preserve"> </w:t>
      </w:r>
      <w:r w:rsidR="005C4D4E" w:rsidRPr="004140F6">
        <w:rPr>
          <w:rFonts w:ascii="Arial" w:eastAsia="Calibri" w:hAnsi="Arial" w:cs="Arial"/>
          <w:bCs/>
          <w:lang w:eastAsia="en-US"/>
        </w:rPr>
        <w:t>региональных интеграционных образований, членами которых являются государства - участники СНГ</w:t>
      </w:r>
      <w:r w:rsidR="005C4D4E">
        <w:rPr>
          <w:spacing w:val="3"/>
        </w:rPr>
        <w:t>,</w:t>
      </w:r>
      <w:r w:rsidR="005C4D4E" w:rsidRPr="008F53CD">
        <w:rPr>
          <w:color w:val="000000"/>
        </w:rPr>
        <w:t xml:space="preserve"> </w:t>
      </w:r>
      <w:r>
        <w:rPr>
          <w:rFonts w:ascii="Arial" w:eastAsia="Calibri" w:hAnsi="Arial" w:cs="Arial"/>
        </w:rPr>
        <w:t xml:space="preserve">и основанные на нем нормативные правовые акты в части, относящейся к регламентации </w:t>
      </w:r>
      <w:r>
        <w:rPr>
          <w:rFonts w:ascii="Arial" w:eastAsia="Courier New" w:hAnsi="Arial" w:cs="Arial"/>
          <w:color w:val="000000"/>
        </w:rPr>
        <w:t xml:space="preserve">порядка (процедур) применения мер профилактики, пресечения и ответственности за правонарушения, содержащие состав недобросовестной конкуренции с использованием </w:t>
      </w:r>
      <w:r w:rsidR="002B1CC6">
        <w:rPr>
          <w:rFonts w:ascii="Arial" w:eastAsia="Courier New" w:hAnsi="Arial" w:cs="Arial"/>
          <w:color w:val="000000"/>
        </w:rPr>
        <w:t>О</w:t>
      </w:r>
      <w:r>
        <w:rPr>
          <w:rFonts w:ascii="Arial" w:eastAsia="Courier New" w:hAnsi="Arial" w:cs="Arial"/>
          <w:color w:val="000000"/>
        </w:rPr>
        <w:t xml:space="preserve">ИС, характеризуется высокой степенью единообразия принципов и базовых правовых позиций. </w:t>
      </w:r>
    </w:p>
    <w:p w14:paraId="2C322DD1" w14:textId="43AC1E4B" w:rsidR="008154C9" w:rsidRPr="008F53CD" w:rsidRDefault="00FD74FD" w:rsidP="008154C9">
      <w:pPr>
        <w:autoSpaceDE w:val="0"/>
        <w:autoSpaceDN w:val="0"/>
        <w:adjustRightInd w:val="0"/>
        <w:spacing w:line="360" w:lineRule="auto"/>
        <w:ind w:firstLine="709"/>
        <w:jc w:val="both"/>
        <w:rPr>
          <w:rFonts w:ascii="Arial" w:hAnsi="Arial" w:cs="Arial"/>
          <w:color w:val="000000"/>
        </w:rPr>
      </w:pPr>
      <w:r>
        <w:rPr>
          <w:rFonts w:ascii="Arial" w:eastAsia="Courier New" w:hAnsi="Arial" w:cs="Arial"/>
          <w:color w:val="000000"/>
        </w:rPr>
        <w:t xml:space="preserve">8.2 </w:t>
      </w:r>
      <w:r w:rsidR="008154C9">
        <w:rPr>
          <w:rFonts w:ascii="Arial" w:eastAsia="Courier New" w:hAnsi="Arial" w:cs="Arial"/>
          <w:color w:val="000000"/>
        </w:rPr>
        <w:t>В</w:t>
      </w:r>
      <w:r w:rsidR="008154C9" w:rsidRPr="008154C9">
        <w:rPr>
          <w:rFonts w:ascii="Arial" w:hAnsi="Arial" w:cs="Arial"/>
          <w:color w:val="000000"/>
          <w:kern w:val="36"/>
        </w:rPr>
        <w:t xml:space="preserve">заимодействие уполномоченных органов </w:t>
      </w:r>
      <w:r w:rsidR="008154C9" w:rsidRPr="008F53CD">
        <w:rPr>
          <w:rFonts w:ascii="Arial" w:hAnsi="Arial" w:cs="Arial"/>
          <w:color w:val="000000"/>
        </w:rPr>
        <w:t xml:space="preserve">в рамках правоприменительной деятельности </w:t>
      </w:r>
      <w:r w:rsidR="008154C9">
        <w:rPr>
          <w:rFonts w:ascii="Arial" w:hAnsi="Arial" w:cs="Arial"/>
          <w:color w:val="000000"/>
        </w:rPr>
        <w:t xml:space="preserve">осуществляется </w:t>
      </w:r>
      <w:r w:rsidR="008154C9" w:rsidRPr="008F53CD">
        <w:rPr>
          <w:rFonts w:ascii="Arial" w:hAnsi="Arial" w:cs="Arial"/>
          <w:color w:val="000000"/>
        </w:rPr>
        <w:t xml:space="preserve">путем направления </w:t>
      </w:r>
      <w:r w:rsidR="008154C9" w:rsidRPr="008F53CD">
        <w:rPr>
          <w:rFonts w:ascii="Arial" w:hAnsi="Arial" w:cs="Arial"/>
          <w:color w:val="000000"/>
        </w:rPr>
        <w:lastRenderedPageBreak/>
        <w:t xml:space="preserve">уведомлений, запросов о предоставлении информации, запросов и поручений о проведении отдельных процессуальных действий, обмена информацией, координации правоприменительной деятельности, а также осуществления правоприменительной деятельности по запросу одного из </w:t>
      </w:r>
      <w:r w:rsidR="00763B6F">
        <w:rPr>
          <w:rFonts w:ascii="Arial" w:hAnsi="Arial" w:cs="Arial"/>
          <w:color w:val="000000"/>
        </w:rPr>
        <w:t>государств - участников СНГ.</w:t>
      </w:r>
    </w:p>
    <w:p w14:paraId="6D2EEEA7" w14:textId="1315ABBA" w:rsidR="00763B6F" w:rsidRDefault="008154C9" w:rsidP="00FD74FD">
      <w:pPr>
        <w:autoSpaceDE w:val="0"/>
        <w:autoSpaceDN w:val="0"/>
        <w:adjustRightInd w:val="0"/>
        <w:spacing w:line="360" w:lineRule="auto"/>
        <w:ind w:firstLine="709"/>
        <w:jc w:val="both"/>
        <w:rPr>
          <w:rFonts w:ascii="Arial" w:eastAsia="Courier New" w:hAnsi="Arial" w:cs="Arial"/>
          <w:color w:val="000000"/>
        </w:rPr>
      </w:pPr>
      <w:r>
        <w:rPr>
          <w:rFonts w:ascii="Arial" w:eastAsia="Courier New" w:hAnsi="Arial" w:cs="Arial"/>
          <w:color w:val="000000"/>
        </w:rPr>
        <w:t>8.3</w:t>
      </w:r>
      <w:r w:rsidR="00763B6F">
        <w:rPr>
          <w:rFonts w:ascii="Arial" w:eastAsia="Courier New" w:hAnsi="Arial" w:cs="Arial"/>
          <w:color w:val="000000"/>
        </w:rPr>
        <w:t xml:space="preserve"> М</w:t>
      </w:r>
      <w:r w:rsidR="00763B6F">
        <w:rPr>
          <w:rFonts w:ascii="Arial" w:eastAsia="Calibri" w:hAnsi="Arial" w:cs="Arial"/>
        </w:rPr>
        <w:t>еры гражданско</w:t>
      </w:r>
      <w:r w:rsidR="00763B6F" w:rsidRPr="00CE7292">
        <w:rPr>
          <w:rFonts w:ascii="Arial" w:eastAsia="Calibri" w:hAnsi="Arial" w:cs="Arial"/>
        </w:rPr>
        <w:t>-</w:t>
      </w:r>
      <w:r w:rsidR="00763B6F">
        <w:rPr>
          <w:rFonts w:ascii="Arial" w:eastAsia="Calibri" w:hAnsi="Arial" w:cs="Arial"/>
        </w:rPr>
        <w:t>правового характера по защите от НДК</w:t>
      </w:r>
      <w:r w:rsidR="00C4034C" w:rsidRPr="00C4034C">
        <w:rPr>
          <w:rFonts w:ascii="Arial" w:eastAsia="Calibri" w:hAnsi="Arial" w:cs="Arial"/>
        </w:rPr>
        <w:t xml:space="preserve"> </w:t>
      </w:r>
      <w:r w:rsidR="00C4034C">
        <w:rPr>
          <w:rFonts w:ascii="Arial" w:eastAsia="Calibri" w:hAnsi="Arial" w:cs="Arial"/>
        </w:rPr>
        <w:t>с использованием ОИС</w:t>
      </w:r>
      <w:r w:rsidR="00763B6F">
        <w:rPr>
          <w:rFonts w:ascii="Arial" w:eastAsia="Calibri" w:hAnsi="Arial" w:cs="Arial"/>
        </w:rPr>
        <w:t>, связанные с возмещением причиненного правонарушениями вреда (ущерба), в том числе вреда деловой репутации, осуществляются</w:t>
      </w:r>
      <w:r w:rsidR="00C4034C">
        <w:rPr>
          <w:rFonts w:ascii="Arial" w:eastAsia="Calibri" w:hAnsi="Arial" w:cs="Arial"/>
        </w:rPr>
        <w:t xml:space="preserve"> только</w:t>
      </w:r>
      <w:r w:rsidR="00763B6F">
        <w:rPr>
          <w:rFonts w:ascii="Arial" w:eastAsia="Calibri" w:hAnsi="Arial" w:cs="Arial"/>
        </w:rPr>
        <w:t xml:space="preserve"> национальными судами общей юрисдикции / арбитражными судами.</w:t>
      </w:r>
    </w:p>
    <w:p w14:paraId="23EDDFF5" w14:textId="2E68E2FE" w:rsidR="00763B6F" w:rsidRDefault="00763B6F" w:rsidP="00763B6F">
      <w:pPr>
        <w:spacing w:line="360" w:lineRule="auto"/>
        <w:ind w:firstLine="709"/>
        <w:jc w:val="both"/>
        <w:rPr>
          <w:rFonts w:ascii="Arial" w:hAnsi="Arial" w:cs="Arial"/>
        </w:rPr>
      </w:pPr>
      <w:r>
        <w:rPr>
          <w:rFonts w:ascii="Arial" w:hAnsi="Arial" w:cs="Arial"/>
        </w:rPr>
        <w:t>Порядок (процедуры) рассмотрения гражданско-правовых</w:t>
      </w:r>
      <w:r w:rsidRPr="00CE7292">
        <w:rPr>
          <w:rFonts w:ascii="Arial" w:hAnsi="Arial" w:cs="Arial"/>
        </w:rPr>
        <w:t xml:space="preserve"> </w:t>
      </w:r>
      <w:r>
        <w:rPr>
          <w:rFonts w:ascii="Arial" w:hAnsi="Arial" w:cs="Arial"/>
        </w:rPr>
        <w:t>исков, связанных с возмещением вреда (ущерба), причиненного хозяйствующим субъектам</w:t>
      </w:r>
      <w:r w:rsidRPr="00654D7D">
        <w:rPr>
          <w:rFonts w:ascii="Arial" w:hAnsi="Arial" w:cs="Arial"/>
        </w:rPr>
        <w:t xml:space="preserve"> </w:t>
      </w:r>
      <w:r>
        <w:rPr>
          <w:rFonts w:ascii="Arial" w:hAnsi="Arial" w:cs="Arial"/>
        </w:rPr>
        <w:t>правонарушениями, содержащими состав НДК с использованием ОИС, регламентируется национальным законодательством</w:t>
      </w:r>
      <w:r w:rsidRPr="00CE7292">
        <w:rPr>
          <w:rFonts w:ascii="Arial" w:hAnsi="Arial" w:cs="Arial"/>
        </w:rPr>
        <w:t>:</w:t>
      </w:r>
      <w:r>
        <w:rPr>
          <w:rFonts w:ascii="Arial" w:hAnsi="Arial" w:cs="Arial"/>
        </w:rPr>
        <w:t xml:space="preserve"> </w:t>
      </w:r>
    </w:p>
    <w:p w14:paraId="07A00910" w14:textId="258C79CA" w:rsidR="00763B6F" w:rsidRDefault="00763B6F" w:rsidP="00763B6F">
      <w:pPr>
        <w:spacing w:line="360" w:lineRule="auto"/>
        <w:ind w:firstLine="709"/>
        <w:jc w:val="both"/>
        <w:rPr>
          <w:rFonts w:ascii="Arial" w:hAnsi="Arial" w:cs="Arial"/>
        </w:rPr>
      </w:pPr>
      <w:r>
        <w:rPr>
          <w:rFonts w:ascii="Arial" w:hAnsi="Arial" w:cs="Arial"/>
        </w:rPr>
        <w:t>- в случае причинения вреда гражданского-правовыми деликтами и административными правонарушениями</w:t>
      </w:r>
      <w:r w:rsidR="00612D0F">
        <w:rPr>
          <w:rFonts w:ascii="Arial" w:hAnsi="Arial" w:cs="Arial"/>
        </w:rPr>
        <w:t xml:space="preserve">, </w:t>
      </w:r>
      <w:r>
        <w:rPr>
          <w:rFonts w:ascii="Arial" w:hAnsi="Arial" w:cs="Arial"/>
        </w:rPr>
        <w:t xml:space="preserve">как правило, </w:t>
      </w:r>
      <w:r w:rsidR="00612D0F">
        <w:rPr>
          <w:rFonts w:ascii="Arial" w:hAnsi="Arial" w:cs="Arial"/>
        </w:rPr>
        <w:t xml:space="preserve">– национальным </w:t>
      </w:r>
      <w:r>
        <w:rPr>
          <w:rFonts w:ascii="Arial" w:hAnsi="Arial" w:cs="Arial"/>
        </w:rPr>
        <w:t>гражданск</w:t>
      </w:r>
      <w:r w:rsidR="00612D0F">
        <w:rPr>
          <w:rFonts w:ascii="Arial" w:hAnsi="Arial" w:cs="Arial"/>
        </w:rPr>
        <w:t>о-</w:t>
      </w:r>
      <w:r>
        <w:rPr>
          <w:rFonts w:ascii="Arial" w:hAnsi="Arial" w:cs="Arial"/>
        </w:rPr>
        <w:t>процессуальным</w:t>
      </w:r>
      <w:r w:rsidR="00612D0F">
        <w:rPr>
          <w:rFonts w:ascii="Arial" w:hAnsi="Arial" w:cs="Arial"/>
        </w:rPr>
        <w:t xml:space="preserve"> / арбитражным процессуальным</w:t>
      </w:r>
      <w:r>
        <w:rPr>
          <w:rFonts w:ascii="Arial" w:hAnsi="Arial" w:cs="Arial"/>
        </w:rPr>
        <w:t xml:space="preserve"> законодательством</w:t>
      </w:r>
      <w:r w:rsidRPr="00CE7292">
        <w:rPr>
          <w:rFonts w:ascii="Arial" w:hAnsi="Arial" w:cs="Arial"/>
        </w:rPr>
        <w:t>;</w:t>
      </w:r>
      <w:r>
        <w:rPr>
          <w:rFonts w:ascii="Arial" w:hAnsi="Arial" w:cs="Arial"/>
        </w:rPr>
        <w:t xml:space="preserve">  </w:t>
      </w:r>
    </w:p>
    <w:p w14:paraId="21886FAC" w14:textId="1E9C8045" w:rsidR="00763B6F" w:rsidRPr="00C51D85" w:rsidRDefault="00763B6F" w:rsidP="00763B6F">
      <w:pPr>
        <w:spacing w:line="360" w:lineRule="auto"/>
        <w:ind w:firstLine="709"/>
        <w:jc w:val="both"/>
        <w:rPr>
          <w:rFonts w:ascii="Arial" w:hAnsi="Arial" w:cs="Arial"/>
        </w:rPr>
      </w:pPr>
      <w:r>
        <w:rPr>
          <w:rFonts w:ascii="Arial" w:hAnsi="Arial" w:cs="Arial"/>
        </w:rPr>
        <w:t>- в случае причинения вреда преступлениями (уголовными правонарушениями) – национальным гражданск</w:t>
      </w:r>
      <w:r w:rsidR="00612D0F">
        <w:rPr>
          <w:rFonts w:ascii="Arial" w:hAnsi="Arial" w:cs="Arial"/>
        </w:rPr>
        <w:t>о-</w:t>
      </w:r>
      <w:r>
        <w:rPr>
          <w:rFonts w:ascii="Arial" w:hAnsi="Arial" w:cs="Arial"/>
        </w:rPr>
        <w:t>процессуальным и уголовно-процессуальным законодательством</w:t>
      </w:r>
      <w:r w:rsidR="00612D0F">
        <w:rPr>
          <w:rFonts w:ascii="Arial" w:hAnsi="Arial" w:cs="Arial"/>
        </w:rPr>
        <w:t>.</w:t>
      </w:r>
    </w:p>
    <w:p w14:paraId="554089BC" w14:textId="4AF7C29D" w:rsidR="00FD74FD" w:rsidRDefault="00612D0F" w:rsidP="00FD74FD">
      <w:pPr>
        <w:autoSpaceDE w:val="0"/>
        <w:autoSpaceDN w:val="0"/>
        <w:adjustRightInd w:val="0"/>
        <w:spacing w:line="360" w:lineRule="auto"/>
        <w:ind w:firstLine="709"/>
        <w:jc w:val="both"/>
        <w:rPr>
          <w:rFonts w:ascii="Arial" w:hAnsi="Arial" w:cs="Arial"/>
        </w:rPr>
      </w:pPr>
      <w:r>
        <w:rPr>
          <w:rFonts w:ascii="Arial" w:eastAsia="Courier New" w:hAnsi="Arial" w:cs="Arial"/>
          <w:color w:val="000000"/>
        </w:rPr>
        <w:t>8.4 М</w:t>
      </w:r>
      <w:r w:rsidR="00FD74FD">
        <w:rPr>
          <w:rFonts w:ascii="Arial" w:eastAsia="Calibri" w:hAnsi="Arial" w:cs="Arial"/>
        </w:rPr>
        <w:t>ер</w:t>
      </w:r>
      <w:r>
        <w:rPr>
          <w:rFonts w:ascii="Arial" w:eastAsia="Calibri" w:hAnsi="Arial" w:cs="Arial"/>
        </w:rPr>
        <w:t>ы</w:t>
      </w:r>
      <w:r w:rsidR="00FD74FD">
        <w:rPr>
          <w:rFonts w:ascii="Arial" w:eastAsia="Calibri" w:hAnsi="Arial" w:cs="Arial"/>
        </w:rPr>
        <w:t xml:space="preserve"> </w:t>
      </w:r>
      <w:r w:rsidR="00FD74FD" w:rsidRPr="001519FA">
        <w:rPr>
          <w:rFonts w:ascii="Arial" w:eastAsia="Calibri" w:hAnsi="Arial" w:cs="Arial"/>
        </w:rPr>
        <w:t>административно-правового характера</w:t>
      </w:r>
      <w:r w:rsidRPr="00612D0F">
        <w:rPr>
          <w:rFonts w:ascii="Arial" w:eastAsia="Calibri" w:hAnsi="Arial" w:cs="Arial"/>
        </w:rPr>
        <w:t xml:space="preserve"> </w:t>
      </w:r>
      <w:r>
        <w:rPr>
          <w:rFonts w:ascii="Arial" w:eastAsia="Calibri" w:hAnsi="Arial" w:cs="Arial"/>
        </w:rPr>
        <w:t>по защите от НДК</w:t>
      </w:r>
      <w:r w:rsidR="00C4034C" w:rsidRPr="00C4034C">
        <w:rPr>
          <w:rFonts w:ascii="Arial" w:eastAsia="Calibri" w:hAnsi="Arial" w:cs="Arial"/>
        </w:rPr>
        <w:t xml:space="preserve"> </w:t>
      </w:r>
      <w:r w:rsidR="00C4034C">
        <w:rPr>
          <w:rFonts w:ascii="Arial" w:eastAsia="Calibri" w:hAnsi="Arial" w:cs="Arial"/>
        </w:rPr>
        <w:t>с использованием ОИС</w:t>
      </w:r>
      <w:r w:rsidR="00FD74FD">
        <w:rPr>
          <w:rFonts w:ascii="Arial" w:eastAsia="Calibri" w:hAnsi="Arial" w:cs="Arial"/>
        </w:rPr>
        <w:t>, включая административные наказания</w:t>
      </w:r>
      <w:r>
        <w:rPr>
          <w:rFonts w:ascii="Arial" w:eastAsia="Calibri" w:hAnsi="Arial" w:cs="Arial"/>
        </w:rPr>
        <w:t xml:space="preserve"> </w:t>
      </w:r>
      <w:r w:rsidR="00FD74FD" w:rsidRPr="001519FA">
        <w:rPr>
          <w:rFonts w:ascii="Arial" w:eastAsia="Calibri" w:hAnsi="Arial" w:cs="Arial"/>
        </w:rPr>
        <w:t>на национальном уровне</w:t>
      </w:r>
      <w:r w:rsidR="002B1CC6">
        <w:rPr>
          <w:rFonts w:ascii="Arial" w:eastAsia="Calibri" w:hAnsi="Arial" w:cs="Arial"/>
        </w:rPr>
        <w:t>,</w:t>
      </w:r>
      <w:r w:rsidR="00FD74FD" w:rsidRPr="001519FA">
        <w:rPr>
          <w:rFonts w:ascii="Arial" w:eastAsia="Calibri" w:hAnsi="Arial" w:cs="Arial"/>
        </w:rPr>
        <w:t xml:space="preserve"> </w:t>
      </w:r>
      <w:r w:rsidR="00FD74FD">
        <w:rPr>
          <w:rFonts w:ascii="Arial" w:eastAsia="Calibri" w:hAnsi="Arial" w:cs="Arial"/>
        </w:rPr>
        <w:t>осуществля</w:t>
      </w:r>
      <w:r>
        <w:rPr>
          <w:rFonts w:ascii="Arial" w:eastAsia="Calibri" w:hAnsi="Arial" w:cs="Arial"/>
        </w:rPr>
        <w:t>ю</w:t>
      </w:r>
      <w:r w:rsidR="00FD74FD">
        <w:rPr>
          <w:rFonts w:ascii="Arial" w:eastAsia="Calibri" w:hAnsi="Arial" w:cs="Arial"/>
        </w:rPr>
        <w:t xml:space="preserve">тся </w:t>
      </w:r>
      <w:r w:rsidR="00D924A2">
        <w:rPr>
          <w:rFonts w:ascii="Arial" w:eastAsia="Calibri" w:hAnsi="Arial" w:cs="Arial"/>
        </w:rPr>
        <w:t xml:space="preserve">уполномоченными </w:t>
      </w:r>
      <w:r w:rsidR="00FD74FD" w:rsidRPr="001519FA">
        <w:rPr>
          <w:rFonts w:ascii="Arial" w:hAnsi="Arial" w:cs="Arial"/>
        </w:rPr>
        <w:t>органами</w:t>
      </w:r>
      <w:r w:rsidR="00FD74FD" w:rsidRPr="00CE7292">
        <w:rPr>
          <w:rFonts w:ascii="Arial" w:hAnsi="Arial" w:cs="Arial"/>
        </w:rPr>
        <w:t xml:space="preserve">, а также </w:t>
      </w:r>
      <w:r w:rsidR="00FD74FD">
        <w:rPr>
          <w:rFonts w:ascii="Arial" w:hAnsi="Arial" w:cs="Arial"/>
        </w:rPr>
        <w:t xml:space="preserve">судами общей юрисдикции, рассматривающими в соответствии с национальным законодательством об административных правонарушениях, дела об административных правонарушениях, содержащих состав </w:t>
      </w:r>
      <w:r>
        <w:rPr>
          <w:rFonts w:ascii="Arial" w:hAnsi="Arial" w:cs="Arial"/>
        </w:rPr>
        <w:t>НДК</w:t>
      </w:r>
      <w:r w:rsidR="005034F6">
        <w:rPr>
          <w:rFonts w:ascii="Arial" w:hAnsi="Arial" w:cs="Arial"/>
        </w:rPr>
        <w:t xml:space="preserve"> (приложение А). </w:t>
      </w:r>
    </w:p>
    <w:p w14:paraId="3C097C40" w14:textId="3A5AD465" w:rsidR="00612D0F" w:rsidRDefault="00612D0F" w:rsidP="00612D0F">
      <w:pPr>
        <w:spacing w:line="360" w:lineRule="auto"/>
        <w:ind w:firstLine="709"/>
        <w:jc w:val="both"/>
        <w:rPr>
          <w:rFonts w:ascii="Arial" w:hAnsi="Arial" w:cs="Arial"/>
        </w:rPr>
      </w:pPr>
      <w:r>
        <w:rPr>
          <w:rFonts w:ascii="Arial" w:hAnsi="Arial" w:cs="Arial"/>
        </w:rPr>
        <w:t>Порядок (процедуры) рассмотрения дел об административных правонарушениях, содержащих состав НДК с использованием ОИС, регламентируется национальным законодательством о защите конкуренции и об административных правонарушениях.</w:t>
      </w:r>
    </w:p>
    <w:p w14:paraId="20C83507" w14:textId="1DF1E78A" w:rsidR="00C4034C" w:rsidRDefault="00C4034C" w:rsidP="00C4034C">
      <w:pPr>
        <w:autoSpaceDE w:val="0"/>
        <w:autoSpaceDN w:val="0"/>
        <w:adjustRightInd w:val="0"/>
        <w:spacing w:line="360" w:lineRule="auto"/>
        <w:ind w:firstLine="709"/>
        <w:jc w:val="both"/>
        <w:rPr>
          <w:rFonts w:ascii="Arial" w:hAnsi="Arial" w:cs="Arial"/>
          <w:color w:val="000000"/>
          <w:shd w:val="clear" w:color="auto" w:fill="FFFFFF"/>
        </w:rPr>
      </w:pPr>
      <w:r>
        <w:rPr>
          <w:rFonts w:ascii="Arial" w:hAnsi="Arial" w:cs="Arial"/>
        </w:rPr>
        <w:t>8.5 М</w:t>
      </w:r>
      <w:r w:rsidRPr="00A65606">
        <w:rPr>
          <w:rFonts w:ascii="Arial" w:hAnsi="Arial" w:cs="Arial"/>
        </w:rPr>
        <w:t>ер</w:t>
      </w:r>
      <w:r>
        <w:rPr>
          <w:rFonts w:ascii="Arial" w:hAnsi="Arial" w:cs="Arial"/>
        </w:rPr>
        <w:t>ы</w:t>
      </w:r>
      <w:r w:rsidRPr="00A65606">
        <w:rPr>
          <w:rFonts w:ascii="Arial" w:hAnsi="Arial" w:cs="Arial"/>
        </w:rPr>
        <w:t xml:space="preserve"> уголовно-правового характера</w:t>
      </w:r>
      <w:r w:rsidRPr="00C4034C">
        <w:rPr>
          <w:rFonts w:ascii="Arial" w:eastAsia="Calibri" w:hAnsi="Arial" w:cs="Arial"/>
        </w:rPr>
        <w:t xml:space="preserve"> </w:t>
      </w:r>
      <w:r>
        <w:rPr>
          <w:rFonts w:ascii="Arial" w:eastAsia="Calibri" w:hAnsi="Arial" w:cs="Arial"/>
        </w:rPr>
        <w:t>по защите от НДК с использованием ОИС</w:t>
      </w:r>
      <w:r w:rsidRPr="00A65606">
        <w:rPr>
          <w:rFonts w:ascii="Arial" w:hAnsi="Arial" w:cs="Arial"/>
        </w:rPr>
        <w:t>, в том числе относящимся к уголовному преследованию (включая возбуждение уголовных дел</w:t>
      </w:r>
      <w:r w:rsidRPr="00197AEA">
        <w:rPr>
          <w:rFonts w:ascii="Arial" w:hAnsi="Arial" w:cs="Arial"/>
        </w:rPr>
        <w:t xml:space="preserve"> и проведение досудебного расследования по</w:t>
      </w:r>
      <w:r w:rsidRPr="00B4343A">
        <w:rPr>
          <w:rFonts w:ascii="Arial" w:hAnsi="Arial" w:cs="Arial"/>
        </w:rPr>
        <w:t xml:space="preserve"> </w:t>
      </w:r>
      <w:r w:rsidRPr="00310036">
        <w:rPr>
          <w:rFonts w:ascii="Arial" w:hAnsi="Arial" w:cs="Arial"/>
        </w:rPr>
        <w:t>уголовны</w:t>
      </w:r>
      <w:r>
        <w:rPr>
          <w:rFonts w:ascii="Arial" w:hAnsi="Arial" w:cs="Arial"/>
        </w:rPr>
        <w:t>м</w:t>
      </w:r>
      <w:r w:rsidRPr="00310036">
        <w:rPr>
          <w:rFonts w:ascii="Arial" w:hAnsi="Arial" w:cs="Arial"/>
        </w:rPr>
        <w:t xml:space="preserve"> дел</w:t>
      </w:r>
      <w:r w:rsidRPr="008B61EE">
        <w:rPr>
          <w:rFonts w:ascii="Arial" w:hAnsi="Arial" w:cs="Arial"/>
        </w:rPr>
        <w:t>ам)</w:t>
      </w:r>
      <w:r w:rsidR="002B1CC6">
        <w:rPr>
          <w:rFonts w:ascii="Arial" w:hAnsi="Arial" w:cs="Arial"/>
        </w:rPr>
        <w:t>,</w:t>
      </w:r>
      <w:r w:rsidRPr="00CE7292">
        <w:rPr>
          <w:rFonts w:ascii="Arial" w:hAnsi="Arial" w:cs="Arial"/>
        </w:rPr>
        <w:t xml:space="preserve"> </w:t>
      </w:r>
      <w:r>
        <w:rPr>
          <w:rFonts w:ascii="Arial" w:hAnsi="Arial" w:cs="Arial"/>
        </w:rPr>
        <w:t>на</w:t>
      </w:r>
      <w:r w:rsidRPr="00A65606">
        <w:rPr>
          <w:rFonts w:ascii="Arial" w:hAnsi="Arial" w:cs="Arial"/>
        </w:rPr>
        <w:t xml:space="preserve"> национальном уровне осуществля</w:t>
      </w:r>
      <w:r>
        <w:rPr>
          <w:rFonts w:ascii="Arial" w:hAnsi="Arial" w:cs="Arial"/>
        </w:rPr>
        <w:t>ю</w:t>
      </w:r>
      <w:r w:rsidRPr="00A65606">
        <w:rPr>
          <w:rFonts w:ascii="Arial" w:hAnsi="Arial" w:cs="Arial"/>
        </w:rPr>
        <w:t xml:space="preserve">тся </w:t>
      </w:r>
      <w:r w:rsidRPr="00CE7292">
        <w:rPr>
          <w:rFonts w:ascii="Arial" w:hAnsi="Arial" w:cs="Arial"/>
          <w:color w:val="000000"/>
          <w:shd w:val="clear" w:color="auto" w:fill="FFFFFF"/>
        </w:rPr>
        <w:t>следователями</w:t>
      </w:r>
      <w:r>
        <w:rPr>
          <w:rFonts w:ascii="Arial" w:hAnsi="Arial" w:cs="Arial"/>
          <w:color w:val="000000"/>
          <w:shd w:val="clear" w:color="auto" w:fill="FFFFFF"/>
        </w:rPr>
        <w:t xml:space="preserve"> </w:t>
      </w:r>
      <w:r>
        <w:rPr>
          <w:rFonts w:ascii="Arial" w:hAnsi="Arial" w:cs="Arial"/>
          <w:color w:val="000000"/>
          <w:shd w:val="clear" w:color="auto" w:fill="FFFFFF"/>
        </w:rPr>
        <w:lastRenderedPageBreak/>
        <w:t xml:space="preserve">уполномоченных правоохранительных органов </w:t>
      </w:r>
      <w:r w:rsidR="00AF766A">
        <w:rPr>
          <w:rFonts w:ascii="Arial" w:hAnsi="Arial" w:cs="Arial"/>
          <w:color w:val="000000"/>
          <w:shd w:val="clear" w:color="auto" w:fill="FFFFFF"/>
        </w:rPr>
        <w:t xml:space="preserve">в соответствии с национальным </w:t>
      </w:r>
      <w:r w:rsidR="00AF766A">
        <w:rPr>
          <w:rFonts w:ascii="Arial" w:hAnsi="Arial" w:cs="Arial"/>
        </w:rPr>
        <w:t>уголовно-процессуальным законодательством</w:t>
      </w:r>
      <w:r w:rsidR="00802825">
        <w:rPr>
          <w:rFonts w:ascii="Arial" w:hAnsi="Arial" w:cs="Arial"/>
        </w:rPr>
        <w:t xml:space="preserve"> (приложение Б)</w:t>
      </w:r>
      <w:r w:rsidR="00AF766A">
        <w:rPr>
          <w:rFonts w:ascii="Arial" w:hAnsi="Arial" w:cs="Arial"/>
        </w:rPr>
        <w:t>.</w:t>
      </w:r>
    </w:p>
    <w:p w14:paraId="27F0E31D" w14:textId="148CA559" w:rsidR="00FD74FD" w:rsidRDefault="00AF766A" w:rsidP="00FD74FD">
      <w:pPr>
        <w:autoSpaceDE w:val="0"/>
        <w:autoSpaceDN w:val="0"/>
        <w:adjustRightInd w:val="0"/>
        <w:spacing w:line="360" w:lineRule="auto"/>
        <w:ind w:firstLine="709"/>
        <w:jc w:val="both"/>
        <w:rPr>
          <w:rFonts w:ascii="Arial" w:hAnsi="Arial" w:cs="Arial"/>
        </w:rPr>
      </w:pPr>
      <w:r>
        <w:rPr>
          <w:rFonts w:ascii="Arial" w:eastAsia="Courier New" w:hAnsi="Arial" w:cs="Arial"/>
          <w:color w:val="000000"/>
        </w:rPr>
        <w:t>8.</w:t>
      </w:r>
      <w:r w:rsidR="005034F6">
        <w:rPr>
          <w:rFonts w:ascii="Arial" w:eastAsia="Courier New" w:hAnsi="Arial" w:cs="Arial"/>
          <w:color w:val="000000"/>
        </w:rPr>
        <w:t>6</w:t>
      </w:r>
      <w:r>
        <w:rPr>
          <w:rFonts w:ascii="Arial" w:eastAsia="Courier New" w:hAnsi="Arial" w:cs="Arial"/>
          <w:color w:val="000000"/>
        </w:rPr>
        <w:t xml:space="preserve"> М</w:t>
      </w:r>
      <w:r>
        <w:rPr>
          <w:rFonts w:ascii="Arial" w:eastAsia="Calibri" w:hAnsi="Arial" w:cs="Arial"/>
        </w:rPr>
        <w:t xml:space="preserve">еры </w:t>
      </w:r>
      <w:r w:rsidRPr="001519FA">
        <w:rPr>
          <w:rFonts w:ascii="Arial" w:eastAsia="Calibri" w:hAnsi="Arial" w:cs="Arial"/>
        </w:rPr>
        <w:t>административно-правового характера</w:t>
      </w:r>
      <w:r w:rsidRPr="00612D0F">
        <w:rPr>
          <w:rFonts w:ascii="Arial" w:eastAsia="Calibri" w:hAnsi="Arial" w:cs="Arial"/>
        </w:rPr>
        <w:t xml:space="preserve"> </w:t>
      </w:r>
      <w:r>
        <w:rPr>
          <w:rFonts w:ascii="Arial" w:eastAsia="Calibri" w:hAnsi="Arial" w:cs="Arial"/>
        </w:rPr>
        <w:t>по защите от НДК</w:t>
      </w:r>
      <w:r w:rsidRPr="00C4034C">
        <w:rPr>
          <w:rFonts w:ascii="Arial" w:eastAsia="Calibri" w:hAnsi="Arial" w:cs="Arial"/>
        </w:rPr>
        <w:t xml:space="preserve"> </w:t>
      </w:r>
      <w:r>
        <w:rPr>
          <w:rFonts w:ascii="Arial" w:eastAsia="Calibri" w:hAnsi="Arial" w:cs="Arial"/>
        </w:rPr>
        <w:t xml:space="preserve">с использованием ОИС, включая административные наказания </w:t>
      </w:r>
      <w:r w:rsidRPr="001519FA">
        <w:rPr>
          <w:rFonts w:ascii="Arial" w:eastAsia="Calibri" w:hAnsi="Arial" w:cs="Arial"/>
        </w:rPr>
        <w:t xml:space="preserve">на </w:t>
      </w:r>
      <w:r>
        <w:rPr>
          <w:rFonts w:ascii="Arial" w:eastAsia="Calibri" w:hAnsi="Arial" w:cs="Arial"/>
        </w:rPr>
        <w:t>над</w:t>
      </w:r>
      <w:r w:rsidRPr="001519FA">
        <w:rPr>
          <w:rFonts w:ascii="Arial" w:eastAsia="Calibri" w:hAnsi="Arial" w:cs="Arial"/>
        </w:rPr>
        <w:t>национальном уровне</w:t>
      </w:r>
      <w:r>
        <w:rPr>
          <w:rFonts w:ascii="Arial" w:eastAsia="Calibri" w:hAnsi="Arial" w:cs="Arial"/>
        </w:rPr>
        <w:t xml:space="preserve"> </w:t>
      </w:r>
      <w:r w:rsidR="00FD74FD">
        <w:rPr>
          <w:rFonts w:ascii="Arial" w:hAnsi="Arial" w:cs="Arial"/>
        </w:rPr>
        <w:t xml:space="preserve">(применительно к правонарушениям, содержащим состав </w:t>
      </w:r>
      <w:r w:rsidR="005034F6">
        <w:rPr>
          <w:rFonts w:ascii="Arial" w:hAnsi="Arial" w:cs="Arial"/>
        </w:rPr>
        <w:t>НДК</w:t>
      </w:r>
      <w:r w:rsidR="00FD74FD">
        <w:rPr>
          <w:rFonts w:ascii="Arial" w:hAnsi="Arial" w:cs="Arial"/>
        </w:rPr>
        <w:t xml:space="preserve">, совершаемой на трансграничных рынках </w:t>
      </w:r>
      <w:r w:rsidR="00864624" w:rsidRPr="004140F6">
        <w:rPr>
          <w:rFonts w:ascii="Arial" w:eastAsia="Calibri" w:hAnsi="Arial" w:cs="Arial"/>
          <w:bCs/>
          <w:lang w:eastAsia="en-US"/>
        </w:rPr>
        <w:t>региональных интеграционных образований, членами которых являются государства - участники СНГ</w:t>
      </w:r>
      <w:r w:rsidR="00864624">
        <w:rPr>
          <w:spacing w:val="3"/>
        </w:rPr>
        <w:t>,</w:t>
      </w:r>
      <w:r w:rsidR="00864624">
        <w:rPr>
          <w:rFonts w:ascii="Arial" w:hAnsi="Arial" w:cs="Arial"/>
        </w:rPr>
        <w:t xml:space="preserve"> </w:t>
      </w:r>
      <w:r w:rsidR="005034F6">
        <w:rPr>
          <w:rFonts w:ascii="Arial" w:hAnsi="Arial" w:cs="Arial"/>
        </w:rPr>
        <w:t>осуществляют:</w:t>
      </w:r>
      <w:r w:rsidR="00FD74FD">
        <w:rPr>
          <w:rFonts w:ascii="Arial" w:hAnsi="Arial" w:cs="Arial"/>
        </w:rPr>
        <w:t xml:space="preserve"> </w:t>
      </w:r>
    </w:p>
    <w:p w14:paraId="5F45A600" w14:textId="3579EF6A" w:rsidR="00FD74FD" w:rsidRDefault="00864624" w:rsidP="00FD74FD">
      <w:pPr>
        <w:autoSpaceDE w:val="0"/>
        <w:autoSpaceDN w:val="0"/>
        <w:adjustRightInd w:val="0"/>
        <w:spacing w:line="360" w:lineRule="auto"/>
        <w:ind w:firstLine="709"/>
        <w:jc w:val="both"/>
        <w:rPr>
          <w:rFonts w:ascii="Arial" w:hAnsi="Arial" w:cs="Arial"/>
        </w:rPr>
      </w:pPr>
      <w:r>
        <w:rPr>
          <w:color w:val="000000"/>
        </w:rPr>
        <w:t xml:space="preserve">уполномоченный орган  </w:t>
      </w:r>
      <w:r w:rsidRPr="004140F6">
        <w:rPr>
          <w:rFonts w:ascii="Arial" w:eastAsia="Calibri" w:hAnsi="Arial" w:cs="Arial"/>
          <w:bCs/>
          <w:lang w:eastAsia="en-US"/>
        </w:rPr>
        <w:t>региональных интеграционных образований, членами которых являются государства - участники СНГ</w:t>
      </w:r>
      <w:r>
        <w:rPr>
          <w:spacing w:val="3"/>
        </w:rPr>
        <w:t>,</w:t>
      </w:r>
      <w:r w:rsidR="00FD74FD" w:rsidRPr="00CE7292">
        <w:rPr>
          <w:rFonts w:ascii="Arial" w:hAnsi="Arial" w:cs="Arial"/>
        </w:rPr>
        <w:t xml:space="preserve"> (</w:t>
      </w:r>
      <w:r w:rsidR="00FD74FD">
        <w:rPr>
          <w:rFonts w:ascii="Arial" w:hAnsi="Arial" w:cs="Arial"/>
        </w:rPr>
        <w:t xml:space="preserve">в части, относящейся к назначению штрафных санкций (административного наказания в виде штрафа) за правонарушение, содержащее признаки </w:t>
      </w:r>
      <w:r w:rsidR="005034F6">
        <w:rPr>
          <w:rFonts w:ascii="Arial" w:hAnsi="Arial" w:cs="Arial"/>
        </w:rPr>
        <w:t>НДК</w:t>
      </w:r>
      <w:r w:rsidR="00FD74FD">
        <w:rPr>
          <w:rFonts w:ascii="Arial" w:hAnsi="Arial" w:cs="Arial"/>
        </w:rPr>
        <w:t xml:space="preserve">, а также за правонарушение, связанное с непредставлением информации или предоставлением ложной или неполной информации по запросу </w:t>
      </w:r>
      <w:r>
        <w:rPr>
          <w:color w:val="000000"/>
        </w:rPr>
        <w:t>уполномоченного органа</w:t>
      </w:r>
      <w:r w:rsidR="00FD74FD">
        <w:rPr>
          <w:rFonts w:ascii="Arial" w:hAnsi="Arial" w:cs="Arial"/>
        </w:rPr>
        <w:t xml:space="preserve">, в частности, в связи с рассмотрением дела о правонарушении, содержащем признаки </w:t>
      </w:r>
      <w:r w:rsidR="005034F6">
        <w:rPr>
          <w:rFonts w:ascii="Arial" w:hAnsi="Arial" w:cs="Arial"/>
        </w:rPr>
        <w:t>НДК</w:t>
      </w:r>
      <w:r w:rsidR="00FD74FD" w:rsidRPr="00CE7292">
        <w:rPr>
          <w:rFonts w:ascii="Arial" w:hAnsi="Arial" w:cs="Arial"/>
        </w:rPr>
        <w:t>;</w:t>
      </w:r>
      <w:r w:rsidR="00FD74FD">
        <w:rPr>
          <w:rFonts w:ascii="Arial" w:hAnsi="Arial" w:cs="Arial"/>
        </w:rPr>
        <w:t xml:space="preserve"> </w:t>
      </w:r>
    </w:p>
    <w:p w14:paraId="0DFE3F5F" w14:textId="4124741B" w:rsidR="00FD74FD" w:rsidRPr="00B235CF" w:rsidRDefault="00FD74FD" w:rsidP="00FD74FD">
      <w:pPr>
        <w:autoSpaceDE w:val="0"/>
        <w:autoSpaceDN w:val="0"/>
        <w:adjustRightInd w:val="0"/>
        <w:spacing w:line="360" w:lineRule="auto"/>
        <w:ind w:firstLine="709"/>
        <w:jc w:val="both"/>
        <w:rPr>
          <w:rFonts w:ascii="Arial" w:hAnsi="Arial" w:cs="Arial"/>
        </w:rPr>
      </w:pPr>
      <w:r>
        <w:rPr>
          <w:rFonts w:ascii="Arial" w:hAnsi="Arial" w:cs="Arial"/>
        </w:rPr>
        <w:t xml:space="preserve">Суд </w:t>
      </w:r>
      <w:r w:rsidR="00864624" w:rsidRPr="004140F6">
        <w:rPr>
          <w:rFonts w:ascii="Arial" w:eastAsia="Calibri" w:hAnsi="Arial" w:cs="Arial"/>
          <w:bCs/>
          <w:lang w:eastAsia="en-US"/>
        </w:rPr>
        <w:t>региональн</w:t>
      </w:r>
      <w:r w:rsidR="00864624">
        <w:rPr>
          <w:rFonts w:ascii="Arial" w:eastAsia="Calibri" w:hAnsi="Arial" w:cs="Arial"/>
          <w:bCs/>
          <w:lang w:eastAsia="en-US"/>
        </w:rPr>
        <w:t>ого</w:t>
      </w:r>
      <w:r w:rsidR="00864624" w:rsidRPr="004140F6">
        <w:rPr>
          <w:rFonts w:ascii="Arial" w:eastAsia="Calibri" w:hAnsi="Arial" w:cs="Arial"/>
          <w:bCs/>
          <w:lang w:eastAsia="en-US"/>
        </w:rPr>
        <w:t xml:space="preserve"> интеграционн</w:t>
      </w:r>
      <w:r w:rsidR="00864624">
        <w:rPr>
          <w:rFonts w:ascii="Arial" w:eastAsia="Calibri" w:hAnsi="Arial" w:cs="Arial"/>
          <w:bCs/>
          <w:lang w:eastAsia="en-US"/>
        </w:rPr>
        <w:t>ого</w:t>
      </w:r>
      <w:r w:rsidR="00864624" w:rsidRPr="004140F6">
        <w:rPr>
          <w:rFonts w:ascii="Arial" w:eastAsia="Calibri" w:hAnsi="Arial" w:cs="Arial"/>
          <w:bCs/>
          <w:lang w:eastAsia="en-US"/>
        </w:rPr>
        <w:t xml:space="preserve"> образовани</w:t>
      </w:r>
      <w:r w:rsidR="00864624">
        <w:rPr>
          <w:rFonts w:ascii="Arial" w:eastAsia="Calibri" w:hAnsi="Arial" w:cs="Arial"/>
          <w:bCs/>
          <w:lang w:eastAsia="en-US"/>
        </w:rPr>
        <w:t>я</w:t>
      </w:r>
      <w:r w:rsidR="00864624" w:rsidRPr="004140F6">
        <w:rPr>
          <w:rFonts w:ascii="Arial" w:eastAsia="Calibri" w:hAnsi="Arial" w:cs="Arial"/>
          <w:bCs/>
          <w:lang w:eastAsia="en-US"/>
        </w:rPr>
        <w:t>, членами которых являются государства - участники СНГ</w:t>
      </w:r>
      <w:r w:rsidR="00864624">
        <w:rPr>
          <w:rFonts w:ascii="Arial" w:eastAsia="Calibri" w:hAnsi="Arial" w:cs="Arial"/>
          <w:bCs/>
          <w:lang w:eastAsia="en-US"/>
        </w:rPr>
        <w:t>,</w:t>
      </w:r>
      <w:r w:rsidR="00864624">
        <w:rPr>
          <w:rFonts w:ascii="Arial" w:hAnsi="Arial" w:cs="Arial"/>
        </w:rPr>
        <w:t xml:space="preserve"> </w:t>
      </w:r>
      <w:r>
        <w:rPr>
          <w:rFonts w:ascii="Arial" w:hAnsi="Arial" w:cs="Arial"/>
        </w:rPr>
        <w:t xml:space="preserve">– в части </w:t>
      </w:r>
      <w:r w:rsidRPr="00A65606">
        <w:rPr>
          <w:rFonts w:ascii="Arial" w:hAnsi="Arial" w:cs="Arial"/>
        </w:rPr>
        <w:t>признания решени</w:t>
      </w:r>
      <w:r>
        <w:rPr>
          <w:rFonts w:ascii="Arial" w:hAnsi="Arial" w:cs="Arial"/>
        </w:rPr>
        <w:t>й</w:t>
      </w:r>
      <w:r w:rsidRPr="00A65606">
        <w:rPr>
          <w:rFonts w:ascii="Arial" w:hAnsi="Arial" w:cs="Arial"/>
        </w:rPr>
        <w:t xml:space="preserve"> </w:t>
      </w:r>
      <w:r w:rsidR="00864624">
        <w:rPr>
          <w:rFonts w:ascii="Arial" w:hAnsi="Arial" w:cs="Arial"/>
        </w:rPr>
        <w:t xml:space="preserve">уполномоченного органа такого </w:t>
      </w:r>
      <w:r w:rsidR="00864624" w:rsidRPr="004140F6">
        <w:rPr>
          <w:rFonts w:ascii="Arial" w:eastAsia="Calibri" w:hAnsi="Arial" w:cs="Arial"/>
          <w:bCs/>
          <w:lang w:eastAsia="en-US"/>
        </w:rPr>
        <w:t>региональн</w:t>
      </w:r>
      <w:r w:rsidR="00864624">
        <w:rPr>
          <w:rFonts w:ascii="Arial" w:eastAsia="Calibri" w:hAnsi="Arial" w:cs="Arial"/>
          <w:bCs/>
          <w:lang w:eastAsia="en-US"/>
        </w:rPr>
        <w:t xml:space="preserve">ого </w:t>
      </w:r>
      <w:r w:rsidR="00864624" w:rsidRPr="004140F6">
        <w:rPr>
          <w:rFonts w:ascii="Arial" w:eastAsia="Calibri" w:hAnsi="Arial" w:cs="Arial"/>
          <w:bCs/>
          <w:lang w:eastAsia="en-US"/>
        </w:rPr>
        <w:t>интеграционн</w:t>
      </w:r>
      <w:r w:rsidR="00864624">
        <w:rPr>
          <w:rFonts w:ascii="Arial" w:eastAsia="Calibri" w:hAnsi="Arial" w:cs="Arial"/>
          <w:bCs/>
          <w:lang w:eastAsia="en-US"/>
        </w:rPr>
        <w:t xml:space="preserve">ого </w:t>
      </w:r>
      <w:r w:rsidR="00864624" w:rsidRPr="004140F6">
        <w:rPr>
          <w:rFonts w:ascii="Arial" w:eastAsia="Calibri" w:hAnsi="Arial" w:cs="Arial"/>
          <w:bCs/>
          <w:lang w:eastAsia="en-US"/>
        </w:rPr>
        <w:t>образовани</w:t>
      </w:r>
      <w:r w:rsidR="00864624">
        <w:rPr>
          <w:rFonts w:ascii="Arial" w:eastAsia="Calibri" w:hAnsi="Arial" w:cs="Arial"/>
          <w:bCs/>
          <w:lang w:eastAsia="en-US"/>
        </w:rPr>
        <w:t xml:space="preserve">я </w:t>
      </w:r>
      <w:r w:rsidRPr="00A65606">
        <w:rPr>
          <w:rFonts w:ascii="Arial" w:hAnsi="Arial" w:cs="Arial"/>
        </w:rPr>
        <w:t>о назначении штрафн</w:t>
      </w:r>
      <w:r>
        <w:rPr>
          <w:rFonts w:ascii="Arial" w:hAnsi="Arial" w:cs="Arial"/>
        </w:rPr>
        <w:t xml:space="preserve">ых </w:t>
      </w:r>
      <w:r w:rsidRPr="00A65606">
        <w:rPr>
          <w:rFonts w:ascii="Arial" w:hAnsi="Arial" w:cs="Arial"/>
        </w:rPr>
        <w:t>санкци</w:t>
      </w:r>
      <w:r>
        <w:rPr>
          <w:rFonts w:ascii="Arial" w:hAnsi="Arial" w:cs="Arial"/>
        </w:rPr>
        <w:t>й</w:t>
      </w:r>
      <w:r w:rsidRPr="00197AEA">
        <w:rPr>
          <w:rFonts w:ascii="Arial" w:hAnsi="Arial" w:cs="Arial"/>
        </w:rPr>
        <w:t xml:space="preserve"> (административн</w:t>
      </w:r>
      <w:r>
        <w:rPr>
          <w:rFonts w:ascii="Arial" w:hAnsi="Arial" w:cs="Arial"/>
        </w:rPr>
        <w:t>ых</w:t>
      </w:r>
      <w:r w:rsidRPr="00197AEA">
        <w:rPr>
          <w:rFonts w:ascii="Arial" w:hAnsi="Arial" w:cs="Arial"/>
        </w:rPr>
        <w:t xml:space="preserve"> наказани</w:t>
      </w:r>
      <w:r>
        <w:rPr>
          <w:rFonts w:ascii="Arial" w:hAnsi="Arial" w:cs="Arial"/>
        </w:rPr>
        <w:t>й</w:t>
      </w:r>
      <w:r w:rsidRPr="00197AEA">
        <w:rPr>
          <w:rFonts w:ascii="Arial" w:hAnsi="Arial" w:cs="Arial"/>
        </w:rPr>
        <w:t xml:space="preserve"> в виде штрафа) полностью или частично не</w:t>
      </w:r>
      <w:r>
        <w:rPr>
          <w:rFonts w:ascii="Arial" w:hAnsi="Arial" w:cs="Arial"/>
        </w:rPr>
        <w:t xml:space="preserve"> </w:t>
      </w:r>
      <w:r w:rsidRPr="00197AEA">
        <w:rPr>
          <w:rFonts w:ascii="Arial" w:hAnsi="Arial" w:cs="Arial"/>
        </w:rPr>
        <w:t>соотве</w:t>
      </w:r>
      <w:r>
        <w:rPr>
          <w:rFonts w:ascii="Arial" w:hAnsi="Arial" w:cs="Arial"/>
        </w:rPr>
        <w:t>т</w:t>
      </w:r>
      <w:r w:rsidRPr="00197AEA">
        <w:rPr>
          <w:rFonts w:ascii="Arial" w:hAnsi="Arial" w:cs="Arial"/>
        </w:rPr>
        <w:t>ствующ</w:t>
      </w:r>
      <w:r>
        <w:rPr>
          <w:rFonts w:ascii="Arial" w:hAnsi="Arial" w:cs="Arial"/>
        </w:rPr>
        <w:t>ими</w:t>
      </w:r>
      <w:r w:rsidRPr="00197AEA">
        <w:rPr>
          <w:rFonts w:ascii="Arial" w:hAnsi="Arial" w:cs="Arial"/>
        </w:rPr>
        <w:t xml:space="preserve"> </w:t>
      </w:r>
      <w:r w:rsidR="00864624">
        <w:rPr>
          <w:rFonts w:ascii="Arial" w:hAnsi="Arial" w:cs="Arial"/>
        </w:rPr>
        <w:t xml:space="preserve">праву этого </w:t>
      </w:r>
      <w:r w:rsidR="00864624" w:rsidRPr="004140F6">
        <w:rPr>
          <w:rFonts w:ascii="Arial" w:eastAsia="Calibri" w:hAnsi="Arial" w:cs="Arial"/>
          <w:bCs/>
          <w:lang w:eastAsia="en-US"/>
        </w:rPr>
        <w:t>региональн</w:t>
      </w:r>
      <w:r w:rsidR="00864624">
        <w:rPr>
          <w:rFonts w:ascii="Arial" w:eastAsia="Calibri" w:hAnsi="Arial" w:cs="Arial"/>
          <w:bCs/>
          <w:lang w:eastAsia="en-US"/>
        </w:rPr>
        <w:t>ого</w:t>
      </w:r>
      <w:r w:rsidR="00864624" w:rsidRPr="004140F6">
        <w:rPr>
          <w:rFonts w:ascii="Arial" w:eastAsia="Calibri" w:hAnsi="Arial" w:cs="Arial"/>
          <w:bCs/>
          <w:lang w:eastAsia="en-US"/>
        </w:rPr>
        <w:t xml:space="preserve"> интеграционн</w:t>
      </w:r>
      <w:r w:rsidR="00864624">
        <w:rPr>
          <w:rFonts w:ascii="Arial" w:eastAsia="Calibri" w:hAnsi="Arial" w:cs="Arial"/>
          <w:bCs/>
          <w:lang w:eastAsia="en-US"/>
        </w:rPr>
        <w:t>ого</w:t>
      </w:r>
      <w:r w:rsidR="00864624" w:rsidRPr="004140F6">
        <w:rPr>
          <w:rFonts w:ascii="Arial" w:eastAsia="Calibri" w:hAnsi="Arial" w:cs="Arial"/>
          <w:bCs/>
          <w:lang w:eastAsia="en-US"/>
        </w:rPr>
        <w:t xml:space="preserve"> образовани</w:t>
      </w:r>
      <w:r w:rsidR="00864624">
        <w:rPr>
          <w:rFonts w:ascii="Arial" w:eastAsia="Calibri" w:hAnsi="Arial" w:cs="Arial"/>
          <w:bCs/>
          <w:lang w:eastAsia="en-US"/>
        </w:rPr>
        <w:t>я</w:t>
      </w:r>
      <w:r w:rsidRPr="00310036">
        <w:rPr>
          <w:rFonts w:ascii="Arial" w:hAnsi="Arial" w:cs="Arial"/>
        </w:rPr>
        <w:t>.</w:t>
      </w:r>
      <w:r w:rsidRPr="008B61EE">
        <w:rPr>
          <w:rFonts w:ascii="Arial" w:hAnsi="Arial" w:cs="Arial"/>
        </w:rPr>
        <w:t xml:space="preserve"> </w:t>
      </w:r>
    </w:p>
    <w:p w14:paraId="26BEF789" w14:textId="2235D18C" w:rsidR="00864624" w:rsidRDefault="005034F6" w:rsidP="005034F6">
      <w:pPr>
        <w:spacing w:line="360" w:lineRule="auto"/>
        <w:ind w:firstLine="709"/>
        <w:jc w:val="both"/>
        <w:rPr>
          <w:rFonts w:ascii="Arial" w:hAnsi="Arial" w:cs="Arial"/>
        </w:rPr>
      </w:pPr>
      <w:r>
        <w:rPr>
          <w:rFonts w:ascii="Arial" w:hAnsi="Arial" w:cs="Arial"/>
        </w:rPr>
        <w:t>8.7</w:t>
      </w:r>
      <w:r w:rsidR="00802825">
        <w:rPr>
          <w:rFonts w:ascii="Arial" w:hAnsi="Arial" w:cs="Arial"/>
        </w:rPr>
        <w:t xml:space="preserve"> </w:t>
      </w:r>
      <w:r w:rsidR="00823829">
        <w:rPr>
          <w:rFonts w:ascii="Arial" w:hAnsi="Arial" w:cs="Arial"/>
        </w:rPr>
        <w:t xml:space="preserve">Порядок (процедуры) рассмотрения дел об административных правонарушениях, содержащих состав НДК с использованием ОИС, регламентируется </w:t>
      </w:r>
      <w:r w:rsidR="00864624">
        <w:rPr>
          <w:rFonts w:ascii="Arial" w:hAnsi="Arial" w:cs="Arial"/>
        </w:rPr>
        <w:t xml:space="preserve">правом </w:t>
      </w:r>
      <w:r w:rsidR="00864624" w:rsidRPr="004140F6">
        <w:rPr>
          <w:rFonts w:ascii="Arial" w:eastAsia="Calibri" w:hAnsi="Arial" w:cs="Arial"/>
          <w:bCs/>
          <w:lang w:eastAsia="en-US"/>
        </w:rPr>
        <w:t>региональн</w:t>
      </w:r>
      <w:r w:rsidR="00864624">
        <w:rPr>
          <w:rFonts w:ascii="Arial" w:eastAsia="Calibri" w:hAnsi="Arial" w:cs="Arial"/>
          <w:bCs/>
          <w:lang w:eastAsia="en-US"/>
        </w:rPr>
        <w:t>ых</w:t>
      </w:r>
      <w:r w:rsidR="00864624" w:rsidRPr="004140F6">
        <w:rPr>
          <w:rFonts w:ascii="Arial" w:eastAsia="Calibri" w:hAnsi="Arial" w:cs="Arial"/>
          <w:bCs/>
          <w:lang w:eastAsia="en-US"/>
        </w:rPr>
        <w:t xml:space="preserve"> интеграционн</w:t>
      </w:r>
      <w:r w:rsidR="00864624">
        <w:rPr>
          <w:rFonts w:ascii="Arial" w:eastAsia="Calibri" w:hAnsi="Arial" w:cs="Arial"/>
          <w:bCs/>
          <w:lang w:eastAsia="en-US"/>
        </w:rPr>
        <w:t>ых</w:t>
      </w:r>
      <w:r w:rsidR="00864624" w:rsidRPr="004140F6">
        <w:rPr>
          <w:rFonts w:ascii="Arial" w:eastAsia="Calibri" w:hAnsi="Arial" w:cs="Arial"/>
          <w:bCs/>
          <w:lang w:eastAsia="en-US"/>
        </w:rPr>
        <w:t xml:space="preserve"> образовани</w:t>
      </w:r>
      <w:r w:rsidR="00864624">
        <w:rPr>
          <w:rFonts w:ascii="Arial" w:eastAsia="Calibri" w:hAnsi="Arial" w:cs="Arial"/>
          <w:bCs/>
          <w:lang w:eastAsia="en-US"/>
        </w:rPr>
        <w:t>й</w:t>
      </w:r>
      <w:r w:rsidR="00864624" w:rsidRPr="004140F6">
        <w:rPr>
          <w:rFonts w:ascii="Arial" w:eastAsia="Calibri" w:hAnsi="Arial" w:cs="Arial"/>
          <w:bCs/>
          <w:lang w:eastAsia="en-US"/>
        </w:rPr>
        <w:t>, членами которых являются государства - участники СНГ</w:t>
      </w:r>
      <w:r w:rsidR="00864624">
        <w:rPr>
          <w:rFonts w:ascii="Arial" w:hAnsi="Arial" w:cs="Arial"/>
        </w:rPr>
        <w:t>.</w:t>
      </w:r>
    </w:p>
    <w:p w14:paraId="59251371" w14:textId="29336C90" w:rsidR="00A95CB8" w:rsidRDefault="00823829" w:rsidP="005034F6">
      <w:pPr>
        <w:spacing w:line="360" w:lineRule="auto"/>
        <w:ind w:firstLine="709"/>
        <w:jc w:val="both"/>
        <w:rPr>
          <w:rFonts w:ascii="Arial" w:hAnsi="Arial" w:cs="Arial"/>
        </w:rPr>
      </w:pPr>
      <w:r>
        <w:rPr>
          <w:rFonts w:ascii="Arial" w:hAnsi="Arial" w:cs="Arial"/>
        </w:rPr>
        <w:t>Общий п</w:t>
      </w:r>
      <w:r w:rsidR="00802825">
        <w:rPr>
          <w:rFonts w:ascii="Arial" w:hAnsi="Arial" w:cs="Arial"/>
        </w:rPr>
        <w:t xml:space="preserve">орядок действий </w:t>
      </w:r>
      <w:r w:rsidR="00864624">
        <w:rPr>
          <w:rFonts w:ascii="Arial" w:hAnsi="Arial" w:cs="Arial"/>
        </w:rPr>
        <w:t xml:space="preserve">уполномоченного органа </w:t>
      </w:r>
      <w:r w:rsidR="00864624" w:rsidRPr="004140F6">
        <w:rPr>
          <w:rFonts w:ascii="Arial" w:eastAsia="Calibri" w:hAnsi="Arial" w:cs="Arial"/>
          <w:bCs/>
          <w:lang w:eastAsia="en-US"/>
        </w:rPr>
        <w:t>региональн</w:t>
      </w:r>
      <w:r w:rsidR="00864624">
        <w:rPr>
          <w:rFonts w:ascii="Arial" w:eastAsia="Calibri" w:hAnsi="Arial" w:cs="Arial"/>
          <w:bCs/>
          <w:lang w:eastAsia="en-US"/>
        </w:rPr>
        <w:t xml:space="preserve">ого </w:t>
      </w:r>
      <w:r w:rsidR="00864624" w:rsidRPr="004140F6">
        <w:rPr>
          <w:rFonts w:ascii="Arial" w:eastAsia="Calibri" w:hAnsi="Arial" w:cs="Arial"/>
          <w:bCs/>
          <w:lang w:eastAsia="en-US"/>
        </w:rPr>
        <w:t>интеграционн</w:t>
      </w:r>
      <w:r w:rsidR="00864624">
        <w:rPr>
          <w:rFonts w:ascii="Arial" w:eastAsia="Calibri" w:hAnsi="Arial" w:cs="Arial"/>
          <w:bCs/>
          <w:lang w:eastAsia="en-US"/>
        </w:rPr>
        <w:t xml:space="preserve">ого </w:t>
      </w:r>
      <w:r w:rsidR="00864624" w:rsidRPr="004140F6">
        <w:rPr>
          <w:rFonts w:ascii="Arial" w:eastAsia="Calibri" w:hAnsi="Arial" w:cs="Arial"/>
          <w:bCs/>
          <w:lang w:eastAsia="en-US"/>
        </w:rPr>
        <w:t>образовани</w:t>
      </w:r>
      <w:r w:rsidR="00864624">
        <w:rPr>
          <w:rFonts w:ascii="Arial" w:eastAsia="Calibri" w:hAnsi="Arial" w:cs="Arial"/>
          <w:bCs/>
          <w:lang w:eastAsia="en-US"/>
        </w:rPr>
        <w:t xml:space="preserve">я, </w:t>
      </w:r>
      <w:r w:rsidR="00864624" w:rsidRPr="004140F6">
        <w:rPr>
          <w:rFonts w:ascii="Arial" w:eastAsia="Calibri" w:hAnsi="Arial" w:cs="Arial"/>
          <w:bCs/>
          <w:lang w:eastAsia="en-US"/>
        </w:rPr>
        <w:t>членами котор</w:t>
      </w:r>
      <w:r w:rsidR="00864624">
        <w:rPr>
          <w:rFonts w:ascii="Arial" w:eastAsia="Calibri" w:hAnsi="Arial" w:cs="Arial"/>
          <w:bCs/>
          <w:lang w:eastAsia="en-US"/>
        </w:rPr>
        <w:t>ого</w:t>
      </w:r>
      <w:r w:rsidR="00864624" w:rsidRPr="004140F6">
        <w:rPr>
          <w:rFonts w:ascii="Arial" w:eastAsia="Calibri" w:hAnsi="Arial" w:cs="Arial"/>
          <w:bCs/>
          <w:lang w:eastAsia="en-US"/>
        </w:rPr>
        <w:t xml:space="preserve"> являются государства - участники СНГ</w:t>
      </w:r>
      <w:r w:rsidR="00864624">
        <w:rPr>
          <w:rFonts w:ascii="Arial" w:hAnsi="Arial" w:cs="Arial"/>
        </w:rPr>
        <w:t xml:space="preserve">, </w:t>
      </w:r>
      <w:r w:rsidR="00802825">
        <w:rPr>
          <w:rFonts w:ascii="Arial" w:hAnsi="Arial" w:cs="Arial"/>
        </w:rPr>
        <w:t xml:space="preserve">при выявлении НДК с использованием ОИС приведен в Приложении В и предусматривает при получении заявления </w:t>
      </w:r>
      <w:r w:rsidR="00072FEC">
        <w:rPr>
          <w:rFonts w:ascii="Arial" w:hAnsi="Arial" w:cs="Arial"/>
        </w:rPr>
        <w:t>о нарушении НДК</w:t>
      </w:r>
      <w:r w:rsidR="00A95CB8">
        <w:rPr>
          <w:rFonts w:ascii="Arial" w:hAnsi="Arial" w:cs="Arial"/>
        </w:rPr>
        <w:t xml:space="preserve">: </w:t>
      </w:r>
    </w:p>
    <w:p w14:paraId="67566E90" w14:textId="52A1EBBF" w:rsidR="00A95CB8" w:rsidRPr="00A95CB8" w:rsidRDefault="00823829" w:rsidP="00A95CB8">
      <w:pPr>
        <w:spacing w:line="360" w:lineRule="auto"/>
        <w:ind w:firstLine="709"/>
        <w:jc w:val="both"/>
        <w:rPr>
          <w:rFonts w:ascii="Arial" w:hAnsi="Arial" w:cs="Arial"/>
        </w:rPr>
      </w:pPr>
      <w:r>
        <w:rPr>
          <w:rFonts w:ascii="Arial" w:hAnsi="Arial" w:cs="Arial"/>
        </w:rPr>
        <w:t>А</w:t>
      </w:r>
      <w:r w:rsidR="00A95CB8" w:rsidRPr="00A95CB8">
        <w:rPr>
          <w:rFonts w:ascii="Arial" w:hAnsi="Arial" w:cs="Arial"/>
        </w:rPr>
        <w:t>) определение продуктовых границ товарного рынка, в т.ч.:</w:t>
      </w:r>
    </w:p>
    <w:p w14:paraId="2BFAFC11" w14:textId="1B497159" w:rsidR="00A95CB8" w:rsidRPr="00A95CB8" w:rsidRDefault="00A95CB8" w:rsidP="00A95CB8">
      <w:pPr>
        <w:spacing w:line="360" w:lineRule="auto"/>
        <w:ind w:firstLine="709"/>
        <w:jc w:val="both"/>
        <w:rPr>
          <w:rFonts w:ascii="Arial" w:hAnsi="Arial" w:cs="Arial"/>
          <w:lang w:val="x-none"/>
        </w:rPr>
      </w:pPr>
      <w:r>
        <w:rPr>
          <w:rFonts w:ascii="Arial" w:hAnsi="Arial" w:cs="Arial"/>
        </w:rPr>
        <w:t>-</w:t>
      </w:r>
      <w:r w:rsidR="00072FEC" w:rsidRPr="00A95CB8">
        <w:rPr>
          <w:rFonts w:ascii="Arial" w:hAnsi="Arial" w:cs="Arial"/>
        </w:rPr>
        <w:t xml:space="preserve"> </w:t>
      </w:r>
      <w:r w:rsidRPr="00A95CB8">
        <w:rPr>
          <w:rFonts w:ascii="Arial" w:hAnsi="Arial" w:cs="Arial"/>
        </w:rPr>
        <w:t>п</w:t>
      </w:r>
      <w:r w:rsidR="00072FEC" w:rsidRPr="00072FEC">
        <w:rPr>
          <w:rFonts w:ascii="Arial" w:hAnsi="Arial" w:cs="Arial"/>
        </w:rPr>
        <w:t>редварительное определение товара</w:t>
      </w:r>
      <w:r w:rsidR="00072FEC" w:rsidRPr="00A95CB8">
        <w:rPr>
          <w:rFonts w:ascii="Arial" w:hAnsi="Arial" w:cs="Arial"/>
        </w:rPr>
        <w:t xml:space="preserve"> </w:t>
      </w:r>
      <w:r w:rsidRPr="00A95CB8">
        <w:rPr>
          <w:rFonts w:ascii="Arial" w:hAnsi="Arial" w:cs="Arial"/>
        </w:rPr>
        <w:t>(и</w:t>
      </w:r>
      <w:r w:rsidRPr="00A95CB8">
        <w:rPr>
          <w:rFonts w:ascii="Arial" w:hAnsi="Arial" w:cs="Arial"/>
          <w:lang w:val="x-none"/>
        </w:rPr>
        <w:t>зучение договоров, нормативных актов, регулирующих производство и реализацию товара, словарей и справочников, заключений экспертов)</w:t>
      </w:r>
    </w:p>
    <w:p w14:paraId="170BDF98" w14:textId="243F682C" w:rsidR="00A95CB8" w:rsidRDefault="00A95CB8" w:rsidP="00A95CB8">
      <w:pPr>
        <w:spacing w:line="360" w:lineRule="auto"/>
        <w:ind w:firstLine="709"/>
        <w:jc w:val="both"/>
        <w:rPr>
          <w:rFonts w:ascii="Arial" w:hAnsi="Arial" w:cs="Arial"/>
          <w:lang w:val="x-none"/>
        </w:rPr>
      </w:pPr>
      <w:r>
        <w:rPr>
          <w:rFonts w:ascii="Arial" w:hAnsi="Arial" w:cs="Arial"/>
          <w:lang w:val="x-none"/>
        </w:rPr>
        <w:t>- в</w:t>
      </w:r>
      <w:r w:rsidRPr="00A95CB8">
        <w:rPr>
          <w:rFonts w:ascii="Arial" w:hAnsi="Arial" w:cs="Arial"/>
        </w:rPr>
        <w:t>ыявление свойств товара, определяющих выбор покупателя (</w:t>
      </w:r>
      <w:r w:rsidRPr="00A95CB8">
        <w:rPr>
          <w:rFonts w:ascii="Arial" w:hAnsi="Arial" w:cs="Arial"/>
          <w:lang w:val="x-none"/>
        </w:rPr>
        <w:t xml:space="preserve">проведение анализа функционального назначения и потребительских свойств товара, цели </w:t>
      </w:r>
      <w:r w:rsidRPr="00A95CB8">
        <w:rPr>
          <w:rFonts w:ascii="Arial" w:hAnsi="Arial" w:cs="Arial"/>
          <w:lang w:val="x-none"/>
        </w:rPr>
        <w:lastRenderedPageBreak/>
        <w:t>приобретения, качественных и технических характеристик, цены товара, условий реализации</w:t>
      </w:r>
      <w:r>
        <w:rPr>
          <w:rFonts w:ascii="Arial" w:hAnsi="Arial" w:cs="Arial"/>
          <w:lang w:val="x-none"/>
        </w:rPr>
        <w:t>);</w:t>
      </w:r>
    </w:p>
    <w:p w14:paraId="781CD298" w14:textId="717FFF8B" w:rsidR="00A95CB8" w:rsidRDefault="00A95CB8" w:rsidP="00A95CB8">
      <w:pPr>
        <w:spacing w:line="360" w:lineRule="auto"/>
        <w:ind w:firstLine="709"/>
        <w:jc w:val="both"/>
        <w:rPr>
          <w:rFonts w:ascii="Arial" w:hAnsi="Arial" w:cs="Arial"/>
          <w:lang w:val="x-none"/>
        </w:rPr>
      </w:pPr>
      <w:r w:rsidRPr="00A95CB8">
        <w:rPr>
          <w:rFonts w:ascii="Arial" w:hAnsi="Arial" w:cs="Arial"/>
          <w:lang w:val="x-none"/>
        </w:rPr>
        <w:t xml:space="preserve">- </w:t>
      </w:r>
      <w:r w:rsidRPr="00A95CB8">
        <w:rPr>
          <w:rFonts w:ascii="Arial" w:hAnsi="Arial" w:cs="Arial"/>
        </w:rPr>
        <w:t>выявление взаимозаменяемости товара (</w:t>
      </w:r>
      <w:r>
        <w:rPr>
          <w:rFonts w:ascii="Arial" w:hAnsi="Arial" w:cs="Arial"/>
          <w:lang w:val="x-none"/>
        </w:rPr>
        <w:t>т</w:t>
      </w:r>
      <w:r w:rsidRPr="00A95CB8">
        <w:rPr>
          <w:rFonts w:ascii="Arial" w:hAnsi="Arial" w:cs="Arial"/>
          <w:lang w:val="x-none"/>
        </w:rPr>
        <w:t>оварные словари и справочники товароведов, функциональное назначение, цель приобретения, качественные характеристик</w:t>
      </w:r>
      <w:r>
        <w:rPr>
          <w:rFonts w:ascii="Arial" w:hAnsi="Arial" w:cs="Arial"/>
          <w:lang w:val="x-none"/>
        </w:rPr>
        <w:t>и);</w:t>
      </w:r>
    </w:p>
    <w:p w14:paraId="02176161" w14:textId="0457989D" w:rsidR="00A95CB8" w:rsidRDefault="00823829" w:rsidP="00A95CB8">
      <w:pPr>
        <w:spacing w:line="360" w:lineRule="auto"/>
        <w:ind w:firstLine="709"/>
        <w:jc w:val="both"/>
        <w:rPr>
          <w:rFonts w:ascii="Arial" w:hAnsi="Arial" w:cs="Arial"/>
        </w:rPr>
      </w:pPr>
      <w:r>
        <w:rPr>
          <w:rFonts w:ascii="Arial" w:hAnsi="Arial" w:cs="Arial"/>
          <w:lang w:val="x-none"/>
        </w:rPr>
        <w:t xml:space="preserve">Б) </w:t>
      </w:r>
      <w:r w:rsidR="00A95CB8" w:rsidRPr="00A95CB8">
        <w:rPr>
          <w:rFonts w:ascii="Arial" w:hAnsi="Arial" w:cs="Arial"/>
        </w:rPr>
        <w:t>определение географических границ товарного рынка</w:t>
      </w:r>
      <w:r w:rsidR="00A95CB8">
        <w:rPr>
          <w:rFonts w:ascii="Arial" w:hAnsi="Arial" w:cs="Arial"/>
        </w:rPr>
        <w:t>, в т.ч.:</w:t>
      </w:r>
    </w:p>
    <w:p w14:paraId="08F49E39" w14:textId="6C98BAF9" w:rsidR="00A95CB8" w:rsidRDefault="00A95CB8" w:rsidP="00A95CB8">
      <w:pPr>
        <w:spacing w:line="360" w:lineRule="auto"/>
        <w:ind w:firstLine="709"/>
        <w:jc w:val="both"/>
        <w:rPr>
          <w:rFonts w:ascii="Arial" w:hAnsi="Arial" w:cs="Arial"/>
          <w:lang w:val="x-none"/>
        </w:rPr>
      </w:pPr>
      <w:r>
        <w:rPr>
          <w:rFonts w:ascii="Arial" w:hAnsi="Arial" w:cs="Arial"/>
        </w:rPr>
        <w:t xml:space="preserve"> - п</w:t>
      </w:r>
      <w:r w:rsidRPr="00A95CB8">
        <w:rPr>
          <w:rFonts w:ascii="Arial" w:hAnsi="Arial" w:cs="Arial"/>
        </w:rPr>
        <w:t>редварительное определение географических границ рынка (и</w:t>
      </w:r>
      <w:r w:rsidRPr="00A95CB8">
        <w:rPr>
          <w:rFonts w:ascii="Arial" w:hAnsi="Arial" w:cs="Arial"/>
          <w:lang w:val="x-none"/>
        </w:rPr>
        <w:t>нформация о территории, на которой выявлены признаки нарушения общих правил конкуренции на трансграничных рынках, о географической структуре поставок товаров</w:t>
      </w:r>
      <w:r>
        <w:rPr>
          <w:rFonts w:ascii="Arial" w:hAnsi="Arial" w:cs="Arial"/>
          <w:lang w:val="x-none"/>
        </w:rPr>
        <w:t>);</w:t>
      </w:r>
    </w:p>
    <w:p w14:paraId="1B1C60D1" w14:textId="22FB5590" w:rsidR="00A95CB8" w:rsidRDefault="00A95CB8" w:rsidP="00A95CB8">
      <w:pPr>
        <w:spacing w:line="360" w:lineRule="auto"/>
        <w:ind w:firstLine="709"/>
        <w:jc w:val="both"/>
        <w:rPr>
          <w:rFonts w:ascii="Arial" w:hAnsi="Arial" w:cs="Arial"/>
          <w:lang w:val="x-none"/>
        </w:rPr>
      </w:pPr>
      <w:r w:rsidRPr="00A95CB8">
        <w:rPr>
          <w:rFonts w:ascii="Arial" w:hAnsi="Arial" w:cs="Arial"/>
          <w:lang w:val="x-none"/>
        </w:rPr>
        <w:t>- о</w:t>
      </w:r>
      <w:r w:rsidRPr="00A95CB8">
        <w:rPr>
          <w:rFonts w:ascii="Arial" w:hAnsi="Arial" w:cs="Arial"/>
        </w:rPr>
        <w:t>пределение территорий, входящих в географические границы товарного рынка (у</w:t>
      </w:r>
      <w:r w:rsidRPr="00A95CB8">
        <w:rPr>
          <w:rFonts w:ascii="Arial" w:hAnsi="Arial" w:cs="Arial"/>
          <w:lang w:val="x-none"/>
        </w:rPr>
        <w:t>становление фактических районов продаж (местоположения покупателей), хозяйствующих субъектов (продавцов), осуществляющих продажи на товарном рынке (в предварительно определенных географических границах);</w:t>
      </w:r>
    </w:p>
    <w:p w14:paraId="3477AD14" w14:textId="320C8FDD" w:rsidR="00A95CB8" w:rsidRPr="00A95CB8" w:rsidRDefault="00A95CB8" w:rsidP="00A95CB8">
      <w:pPr>
        <w:spacing w:line="360" w:lineRule="auto"/>
        <w:ind w:firstLine="709"/>
        <w:jc w:val="both"/>
        <w:rPr>
          <w:rFonts w:ascii="Arial" w:hAnsi="Arial" w:cs="Arial"/>
        </w:rPr>
      </w:pPr>
      <w:r>
        <w:rPr>
          <w:rFonts w:ascii="Arial" w:hAnsi="Arial" w:cs="Arial"/>
          <w:lang w:val="x-none"/>
        </w:rPr>
        <w:t xml:space="preserve">- </w:t>
      </w:r>
      <w:r w:rsidRPr="00A95CB8">
        <w:rPr>
          <w:rFonts w:ascii="Arial" w:hAnsi="Arial" w:cs="Arial"/>
          <w:lang w:val="x-none"/>
        </w:rPr>
        <w:t>в</w:t>
      </w:r>
      <w:r w:rsidRPr="00A95CB8">
        <w:rPr>
          <w:rFonts w:ascii="Arial" w:hAnsi="Arial" w:cs="Arial"/>
        </w:rPr>
        <w:t>ыявление условий обращения товара, ограничивающих экономические, технические возможности приобретения товара покупателем вне географических границ товарного рынка</w:t>
      </w:r>
      <w:r>
        <w:rPr>
          <w:rFonts w:ascii="Arial" w:hAnsi="Arial" w:cs="Arial"/>
        </w:rPr>
        <w:t xml:space="preserve"> (</w:t>
      </w:r>
      <w:r>
        <w:rPr>
          <w:rFonts w:ascii="Arial" w:hAnsi="Arial" w:cs="Arial"/>
          <w:lang w:val="x-none"/>
        </w:rPr>
        <w:t>и</w:t>
      </w:r>
      <w:r w:rsidRPr="00A95CB8">
        <w:rPr>
          <w:rFonts w:ascii="Arial" w:hAnsi="Arial" w:cs="Arial"/>
          <w:lang w:val="x-none"/>
        </w:rPr>
        <w:t>зучение требований к условиям транспортировки товара (обеспечивающие сохранение потребительских свойств товара), возможности перемещения товара к покупателю или покупателя к товару</w:t>
      </w:r>
      <w:r>
        <w:rPr>
          <w:rFonts w:ascii="Arial" w:hAnsi="Arial" w:cs="Arial"/>
        </w:rPr>
        <w:t>);</w:t>
      </w:r>
    </w:p>
    <w:p w14:paraId="351E9EC4" w14:textId="382561ED" w:rsidR="00823829" w:rsidRDefault="00A95CB8" w:rsidP="00823829">
      <w:pPr>
        <w:spacing w:line="360" w:lineRule="auto"/>
        <w:ind w:firstLine="709"/>
        <w:jc w:val="both"/>
        <w:rPr>
          <w:rFonts w:ascii="Arial" w:hAnsi="Arial" w:cs="Arial"/>
          <w:lang w:val="x-none"/>
        </w:rPr>
      </w:pPr>
      <w:r>
        <w:rPr>
          <w:rFonts w:ascii="Arial" w:hAnsi="Arial" w:cs="Arial"/>
        </w:rPr>
        <w:t xml:space="preserve">- </w:t>
      </w:r>
      <w:r w:rsidR="00823829" w:rsidRPr="00823829">
        <w:rPr>
          <w:rFonts w:ascii="Arial" w:hAnsi="Arial" w:cs="Arial"/>
          <w:lang w:val="x-none"/>
        </w:rPr>
        <w:t xml:space="preserve">установление соответствия рынка критериям </w:t>
      </w:r>
      <w:r w:rsidR="00823829" w:rsidRPr="00823829">
        <w:rPr>
          <w:rFonts w:ascii="Arial" w:hAnsi="Arial" w:cs="Arial"/>
        </w:rPr>
        <w:t>трансграничности (</w:t>
      </w:r>
      <w:r w:rsidR="00823829">
        <w:rPr>
          <w:rFonts w:ascii="Arial" w:hAnsi="Arial" w:cs="Arial"/>
          <w:lang w:val="x-none"/>
        </w:rPr>
        <w:t>и</w:t>
      </w:r>
      <w:r w:rsidR="00823829" w:rsidRPr="00823829">
        <w:rPr>
          <w:rFonts w:ascii="Arial" w:hAnsi="Arial" w:cs="Arial"/>
          <w:lang w:val="x-none"/>
        </w:rPr>
        <w:t>зучение возможности поставки товара с территории одного государства-члена на территорию другого государства-члена</w:t>
      </w:r>
      <w:r w:rsidR="00823829">
        <w:rPr>
          <w:rFonts w:ascii="Arial" w:hAnsi="Arial" w:cs="Arial"/>
          <w:lang w:val="x-none"/>
        </w:rPr>
        <w:t xml:space="preserve"> </w:t>
      </w:r>
      <w:r w:rsidR="00864624" w:rsidRPr="004140F6">
        <w:rPr>
          <w:rFonts w:ascii="Arial" w:eastAsia="Calibri" w:hAnsi="Arial" w:cs="Arial"/>
          <w:bCs/>
          <w:lang w:eastAsia="en-US"/>
        </w:rPr>
        <w:t>региональн</w:t>
      </w:r>
      <w:r w:rsidR="00864624">
        <w:rPr>
          <w:rFonts w:ascii="Arial" w:eastAsia="Calibri" w:hAnsi="Arial" w:cs="Arial"/>
          <w:bCs/>
          <w:lang w:eastAsia="en-US"/>
        </w:rPr>
        <w:t>ых</w:t>
      </w:r>
      <w:r w:rsidR="00864624" w:rsidRPr="004140F6">
        <w:rPr>
          <w:rFonts w:ascii="Arial" w:eastAsia="Calibri" w:hAnsi="Arial" w:cs="Arial"/>
          <w:bCs/>
          <w:lang w:eastAsia="en-US"/>
        </w:rPr>
        <w:t xml:space="preserve"> интеграционн</w:t>
      </w:r>
      <w:r w:rsidR="00864624">
        <w:rPr>
          <w:rFonts w:ascii="Arial" w:eastAsia="Calibri" w:hAnsi="Arial" w:cs="Arial"/>
          <w:bCs/>
          <w:lang w:eastAsia="en-US"/>
        </w:rPr>
        <w:t>ых</w:t>
      </w:r>
      <w:r w:rsidR="00864624" w:rsidRPr="004140F6">
        <w:rPr>
          <w:rFonts w:ascii="Arial" w:eastAsia="Calibri" w:hAnsi="Arial" w:cs="Arial"/>
          <w:bCs/>
          <w:lang w:eastAsia="en-US"/>
        </w:rPr>
        <w:t xml:space="preserve"> образовани</w:t>
      </w:r>
      <w:r w:rsidR="00864624">
        <w:rPr>
          <w:rFonts w:ascii="Arial" w:eastAsia="Calibri" w:hAnsi="Arial" w:cs="Arial"/>
          <w:bCs/>
          <w:lang w:eastAsia="en-US"/>
        </w:rPr>
        <w:t>й</w:t>
      </w:r>
      <w:r w:rsidR="00864624" w:rsidRPr="004140F6">
        <w:rPr>
          <w:rFonts w:ascii="Arial" w:eastAsia="Calibri" w:hAnsi="Arial" w:cs="Arial"/>
          <w:bCs/>
          <w:lang w:eastAsia="en-US"/>
        </w:rPr>
        <w:t>, членами которых являются государства - участники СНГ</w:t>
      </w:r>
      <w:r w:rsidR="00864624">
        <w:rPr>
          <w:rFonts w:ascii="Arial" w:hAnsi="Arial" w:cs="Arial"/>
        </w:rPr>
        <w:t>.</w:t>
      </w:r>
      <w:r w:rsidR="00823829">
        <w:rPr>
          <w:rFonts w:ascii="Arial" w:hAnsi="Arial" w:cs="Arial"/>
          <w:lang w:val="x-none"/>
        </w:rPr>
        <w:t xml:space="preserve"> </w:t>
      </w:r>
    </w:p>
    <w:p w14:paraId="09AAA316" w14:textId="48CD4C85" w:rsidR="005034F6" w:rsidRPr="002862B6" w:rsidRDefault="005034F6" w:rsidP="005034F6">
      <w:pPr>
        <w:spacing w:line="360" w:lineRule="auto"/>
        <w:ind w:firstLine="709"/>
        <w:jc w:val="both"/>
        <w:rPr>
          <w:rFonts w:ascii="Arial" w:hAnsi="Arial" w:cs="Arial"/>
        </w:rPr>
      </w:pPr>
      <w:r>
        <w:rPr>
          <w:rFonts w:ascii="Arial" w:hAnsi="Arial" w:cs="Arial"/>
        </w:rPr>
        <w:t>8.8</w:t>
      </w:r>
      <w:r w:rsidR="00802825">
        <w:rPr>
          <w:rFonts w:ascii="Arial" w:hAnsi="Arial" w:cs="Arial"/>
        </w:rPr>
        <w:t xml:space="preserve"> </w:t>
      </w:r>
      <w:r>
        <w:rPr>
          <w:rFonts w:ascii="Arial" w:hAnsi="Arial" w:cs="Arial"/>
        </w:rPr>
        <w:t>Применение м</w:t>
      </w:r>
      <w:r>
        <w:rPr>
          <w:rFonts w:ascii="Arial" w:eastAsia="Calibri" w:hAnsi="Arial" w:cs="Arial"/>
        </w:rPr>
        <w:t>ер гражданско</w:t>
      </w:r>
      <w:r w:rsidRPr="00CE7292">
        <w:rPr>
          <w:rFonts w:ascii="Arial" w:eastAsia="Calibri" w:hAnsi="Arial" w:cs="Arial"/>
        </w:rPr>
        <w:t>-</w:t>
      </w:r>
      <w:r>
        <w:rPr>
          <w:rFonts w:ascii="Arial" w:eastAsia="Calibri" w:hAnsi="Arial" w:cs="Arial"/>
        </w:rPr>
        <w:t>правового и у</w:t>
      </w:r>
      <w:r w:rsidRPr="00A65606">
        <w:rPr>
          <w:rFonts w:ascii="Arial" w:hAnsi="Arial" w:cs="Arial"/>
        </w:rPr>
        <w:t>головно-правового характера</w:t>
      </w:r>
      <w:r w:rsidRPr="00C4034C">
        <w:rPr>
          <w:rFonts w:ascii="Arial" w:eastAsia="Calibri" w:hAnsi="Arial" w:cs="Arial"/>
        </w:rPr>
        <w:t xml:space="preserve"> </w:t>
      </w:r>
      <w:r>
        <w:rPr>
          <w:rFonts w:ascii="Arial" w:eastAsia="Calibri" w:hAnsi="Arial" w:cs="Arial"/>
        </w:rPr>
        <w:t xml:space="preserve">по защите от НДК с использованием ОИС на межгосударственном / наднациональном уровнях не регламентировано </w:t>
      </w:r>
      <w:r>
        <w:rPr>
          <w:rFonts w:ascii="Arial" w:hAnsi="Arial" w:cs="Arial"/>
        </w:rPr>
        <w:t>(за исключением отдельных вопросов об оказании правовой помощи по гражданским спорам (делам) и уголовным делам, предусмотренных двусторонними международными договорами).</w:t>
      </w:r>
    </w:p>
    <w:p w14:paraId="6C3C7769" w14:textId="3CD2AFDF" w:rsidR="00FD74FD" w:rsidRDefault="005034F6" w:rsidP="00FD74FD">
      <w:pPr>
        <w:spacing w:line="360" w:lineRule="auto"/>
        <w:ind w:firstLine="709"/>
        <w:jc w:val="both"/>
        <w:rPr>
          <w:rFonts w:ascii="Arial" w:hAnsi="Arial" w:cs="Arial"/>
        </w:rPr>
      </w:pPr>
      <w:r>
        <w:rPr>
          <w:rFonts w:ascii="Arial" w:eastAsia="Courier New" w:hAnsi="Arial" w:cs="Arial"/>
          <w:color w:val="000000"/>
        </w:rPr>
        <w:t>Применение м</w:t>
      </w:r>
      <w:r>
        <w:rPr>
          <w:rFonts w:ascii="Arial" w:eastAsia="Calibri" w:hAnsi="Arial" w:cs="Arial"/>
        </w:rPr>
        <w:t xml:space="preserve">ер </w:t>
      </w:r>
      <w:r w:rsidRPr="001519FA">
        <w:rPr>
          <w:rFonts w:ascii="Arial" w:eastAsia="Calibri" w:hAnsi="Arial" w:cs="Arial"/>
        </w:rPr>
        <w:t>административно-правового характера</w:t>
      </w:r>
      <w:r w:rsidRPr="00612D0F">
        <w:rPr>
          <w:rFonts w:ascii="Arial" w:eastAsia="Calibri" w:hAnsi="Arial" w:cs="Arial"/>
        </w:rPr>
        <w:t xml:space="preserve"> </w:t>
      </w:r>
      <w:r>
        <w:rPr>
          <w:rFonts w:ascii="Arial" w:eastAsia="Calibri" w:hAnsi="Arial" w:cs="Arial"/>
        </w:rPr>
        <w:t>по защите от НДК</w:t>
      </w:r>
      <w:r w:rsidRPr="00C4034C">
        <w:rPr>
          <w:rFonts w:ascii="Arial" w:eastAsia="Calibri" w:hAnsi="Arial" w:cs="Arial"/>
        </w:rPr>
        <w:t xml:space="preserve"> </w:t>
      </w:r>
      <w:r>
        <w:rPr>
          <w:rFonts w:ascii="Arial" w:eastAsia="Calibri" w:hAnsi="Arial" w:cs="Arial"/>
        </w:rPr>
        <w:t>с использованием ОИС на уровне С</w:t>
      </w:r>
      <w:r w:rsidR="00FD74FD" w:rsidRPr="00722317">
        <w:rPr>
          <w:rFonts w:ascii="Arial" w:hAnsi="Arial" w:cs="Arial"/>
        </w:rPr>
        <w:t>НГ не регламентир</w:t>
      </w:r>
      <w:r>
        <w:rPr>
          <w:rFonts w:ascii="Arial" w:hAnsi="Arial" w:cs="Arial"/>
        </w:rPr>
        <w:t>овано</w:t>
      </w:r>
      <w:r w:rsidR="00FD74FD" w:rsidRPr="00722317">
        <w:rPr>
          <w:rFonts w:ascii="Arial" w:hAnsi="Arial" w:cs="Arial"/>
        </w:rPr>
        <w:t xml:space="preserve"> (за исключением отдельных вопросов об оказании правовой помощи по делам об административным правонарушениях, предусмотренных </w:t>
      </w:r>
      <w:r w:rsidR="00FD74FD" w:rsidRPr="00E576FA">
        <w:rPr>
          <w:rFonts w:ascii="Arial" w:hAnsi="Arial" w:cs="Arial"/>
        </w:rPr>
        <w:t>международными договорами)</w:t>
      </w:r>
      <w:r>
        <w:rPr>
          <w:rFonts w:ascii="Arial" w:hAnsi="Arial" w:cs="Arial"/>
        </w:rPr>
        <w:t>.</w:t>
      </w:r>
    </w:p>
    <w:p w14:paraId="1BF2DAB1" w14:textId="77777777" w:rsidR="00FD74FD" w:rsidRDefault="00FD74FD" w:rsidP="00FD74FD">
      <w:pPr>
        <w:spacing w:line="360" w:lineRule="auto"/>
        <w:ind w:firstLine="709"/>
        <w:jc w:val="both"/>
        <w:rPr>
          <w:rFonts w:ascii="Arial" w:hAnsi="Arial" w:cs="Arial"/>
          <w:color w:val="000000"/>
          <w:shd w:val="clear" w:color="auto" w:fill="FFFFFF"/>
        </w:rPr>
      </w:pPr>
    </w:p>
    <w:p w14:paraId="6DE2E9D6" w14:textId="6DD3672A" w:rsidR="007F5C7B" w:rsidRPr="008F53CD" w:rsidRDefault="007F5C7B">
      <w:pPr>
        <w:rPr>
          <w:rFonts w:ascii="Arial" w:hAnsi="Arial" w:cs="Arial"/>
        </w:rPr>
      </w:pPr>
      <w:r w:rsidRPr="008F53CD">
        <w:rPr>
          <w:rFonts w:ascii="Arial" w:hAnsi="Arial" w:cs="Arial"/>
        </w:rPr>
        <w:br w:type="page"/>
      </w:r>
    </w:p>
    <w:p w14:paraId="129DFAA8" w14:textId="4295969D" w:rsidR="007F5C7B" w:rsidRDefault="007F5C7B" w:rsidP="00D83313">
      <w:pPr>
        <w:jc w:val="center"/>
        <w:rPr>
          <w:rFonts w:ascii="Arial" w:hAnsi="Arial" w:cs="Arial"/>
          <w:b/>
          <w:bCs/>
        </w:rPr>
      </w:pPr>
      <w:r w:rsidRPr="00D83313">
        <w:rPr>
          <w:rFonts w:ascii="Arial" w:hAnsi="Arial" w:cs="Arial"/>
          <w:b/>
          <w:bCs/>
        </w:rPr>
        <w:lastRenderedPageBreak/>
        <w:t xml:space="preserve">Приложение </w:t>
      </w:r>
      <w:r w:rsidR="00D83313">
        <w:rPr>
          <w:rFonts w:ascii="Arial" w:hAnsi="Arial" w:cs="Arial"/>
          <w:b/>
          <w:bCs/>
        </w:rPr>
        <w:t>А</w:t>
      </w:r>
    </w:p>
    <w:p w14:paraId="79D08877" w14:textId="0FD71979" w:rsidR="00DD0988" w:rsidRPr="00D83313" w:rsidRDefault="00DD0988" w:rsidP="00D83313">
      <w:pPr>
        <w:jc w:val="center"/>
        <w:rPr>
          <w:rFonts w:ascii="Arial" w:hAnsi="Arial" w:cs="Arial"/>
          <w:b/>
          <w:bCs/>
        </w:rPr>
      </w:pPr>
      <w:r>
        <w:rPr>
          <w:rFonts w:ascii="Arial" w:hAnsi="Arial" w:cs="Arial"/>
          <w:b/>
          <w:bCs/>
        </w:rPr>
        <w:t>(справочное)</w:t>
      </w:r>
    </w:p>
    <w:p w14:paraId="4B8A4AB9" w14:textId="13617CC4" w:rsidR="002F3459" w:rsidRDefault="002F3459">
      <w:bookmarkStart w:id="5" w:name="_Hlk170140472"/>
    </w:p>
    <w:tbl>
      <w:tblPr>
        <w:tblStyle w:val="af2"/>
        <w:tblpPr w:leftFromText="180" w:rightFromText="180" w:vertAnchor="text" w:tblpY="1"/>
        <w:tblOverlap w:val="never"/>
        <w:tblW w:w="9860" w:type="dxa"/>
        <w:tblLayout w:type="fixed"/>
        <w:tblLook w:val="04A0" w:firstRow="1" w:lastRow="0" w:firstColumn="1" w:lastColumn="0" w:noHBand="0" w:noVBand="1"/>
      </w:tblPr>
      <w:tblGrid>
        <w:gridCol w:w="9860"/>
      </w:tblGrid>
      <w:tr w:rsidR="002F3459" w:rsidRPr="003D2FB6" w14:paraId="7D6FE953" w14:textId="77777777" w:rsidTr="00413917">
        <w:tc>
          <w:tcPr>
            <w:tcW w:w="9860" w:type="dxa"/>
            <w:tcBorders>
              <w:top w:val="nil"/>
              <w:left w:val="nil"/>
              <w:bottom w:val="single" w:sz="4" w:space="0" w:color="auto"/>
              <w:right w:val="nil"/>
            </w:tcBorders>
          </w:tcPr>
          <w:p w14:paraId="23753DE5" w14:textId="4DDDA831" w:rsidR="002F3459" w:rsidRPr="00DA3DD4" w:rsidRDefault="002F3459" w:rsidP="002F3459">
            <w:pPr>
              <w:spacing w:line="360" w:lineRule="auto"/>
              <w:ind w:firstLine="709"/>
              <w:jc w:val="center"/>
              <w:rPr>
                <w:rFonts w:ascii="Arial" w:hAnsi="Arial" w:cs="Arial"/>
                <w:b/>
              </w:rPr>
            </w:pPr>
            <w:r w:rsidRPr="00DA3DD4">
              <w:rPr>
                <w:rFonts w:ascii="Arial" w:hAnsi="Arial" w:cs="Arial"/>
                <w:b/>
              </w:rPr>
              <w:t>Административная ответственность</w:t>
            </w:r>
          </w:p>
          <w:p w14:paraId="63D42C77" w14:textId="77777777" w:rsidR="002F3459" w:rsidRPr="00DA3DD4" w:rsidRDefault="002F3459" w:rsidP="002F3459">
            <w:pPr>
              <w:spacing w:line="360" w:lineRule="auto"/>
              <w:ind w:firstLine="709"/>
              <w:jc w:val="center"/>
              <w:rPr>
                <w:rFonts w:ascii="Arial" w:hAnsi="Arial" w:cs="Arial"/>
                <w:b/>
              </w:rPr>
            </w:pPr>
            <w:r w:rsidRPr="00DA3DD4">
              <w:rPr>
                <w:rFonts w:ascii="Arial" w:hAnsi="Arial" w:cs="Arial"/>
                <w:b/>
              </w:rPr>
              <w:t xml:space="preserve">за недобросовестную конкуренцию в государствах -участниках СНГ </w:t>
            </w:r>
          </w:p>
          <w:tbl>
            <w:tblPr>
              <w:tblStyle w:val="af2"/>
              <w:tblW w:w="0" w:type="auto"/>
              <w:tblLayout w:type="fixed"/>
              <w:tblLook w:val="04A0" w:firstRow="1" w:lastRow="0" w:firstColumn="1" w:lastColumn="0" w:noHBand="0" w:noVBand="1"/>
            </w:tblPr>
            <w:tblGrid>
              <w:gridCol w:w="2405"/>
              <w:gridCol w:w="3827"/>
              <w:gridCol w:w="3402"/>
            </w:tblGrid>
            <w:tr w:rsidR="004250DF" w:rsidRPr="00DA3DD4" w14:paraId="4445148E" w14:textId="77777777" w:rsidTr="00687C69">
              <w:tc>
                <w:tcPr>
                  <w:tcW w:w="2405" w:type="dxa"/>
                </w:tcPr>
                <w:p w14:paraId="7F9A28BF" w14:textId="6733AAA2"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Наименование кодифицированного законодательного акта об административных правонарушениях</w:t>
                  </w:r>
                </w:p>
              </w:tc>
              <w:tc>
                <w:tcPr>
                  <w:tcW w:w="3827" w:type="dxa"/>
                </w:tcPr>
                <w:p w14:paraId="581A2D95" w14:textId="4425F460"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Статья (часть статьи) закона, описание запрета</w:t>
                  </w:r>
                </w:p>
              </w:tc>
              <w:tc>
                <w:tcPr>
                  <w:tcW w:w="3402" w:type="dxa"/>
                </w:tcPr>
                <w:p w14:paraId="7F539341" w14:textId="7F1CD373"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Наказание</w:t>
                  </w:r>
                </w:p>
              </w:tc>
            </w:tr>
            <w:tr w:rsidR="004250DF" w:rsidRPr="00DA3DD4" w14:paraId="317985A9" w14:textId="77777777" w:rsidTr="00687C69">
              <w:tc>
                <w:tcPr>
                  <w:tcW w:w="2405" w:type="dxa"/>
                </w:tcPr>
                <w:p w14:paraId="268BBB5C" w14:textId="77777777"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 xml:space="preserve">Кодекс Азербайджанской Республики о конкуренции от </w:t>
                  </w:r>
                </w:p>
                <w:p w14:paraId="39D5493B" w14:textId="599F8EAA"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8.12. 2023 г. № 1051-VIQ) (вступает в силу 1.07.2024 г.)</w:t>
                  </w:r>
                </w:p>
                <w:p w14:paraId="293273D0" w14:textId="77777777" w:rsidR="004250DF" w:rsidRPr="00DA3DD4" w:rsidRDefault="004250DF" w:rsidP="0041753A">
                  <w:pPr>
                    <w:framePr w:hSpace="180" w:wrap="around" w:vAnchor="text" w:hAnchor="text" w:y="1"/>
                    <w:suppressOverlap/>
                    <w:jc w:val="both"/>
                    <w:rPr>
                      <w:rFonts w:ascii="Arial" w:hAnsi="Arial" w:cs="Arial"/>
                      <w:b/>
                      <w:sz w:val="20"/>
                      <w:szCs w:val="20"/>
                    </w:rPr>
                  </w:pPr>
                </w:p>
              </w:tc>
              <w:tc>
                <w:tcPr>
                  <w:tcW w:w="3827" w:type="dxa"/>
                </w:tcPr>
                <w:p w14:paraId="0F91BF71" w14:textId="59E12837"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Агрессивное поведение по отношению к клиентам (ст.20); Дискредитация хозяйствующего субъекта-конкурента (cт. 21); Имитация предпринимательской деятельности конкурента (cт. 22); введение в заблуждение и обман клиентов (cт. 23); незаконное приобретение, использование и распространение коммерческой тайны (cт. 24); иные действия, приводящие к недобросовестной конкуренции (cт. 25)</w:t>
                  </w:r>
                </w:p>
              </w:tc>
              <w:tc>
                <w:tcPr>
                  <w:tcW w:w="3402" w:type="dxa"/>
                </w:tcPr>
                <w:p w14:paraId="7D4D533B" w14:textId="77777777"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 xml:space="preserve">Допущение недобросовестной конкуренции (за исключением случаев, предусмотренных ст. 22 </w:t>
                  </w:r>
                </w:p>
                <w:p w14:paraId="656A1376" w14:textId="1A7EEFA7"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КоК АР) наказывается финансовой санкцией в размере 5% от общего оборота хозяйствующего субъекта, допустившего нарушение субъекта, в финансовом году, предшествующем году, в котором было вынесено решение (ст. 77.2.4)</w:t>
                  </w:r>
                </w:p>
              </w:tc>
            </w:tr>
            <w:tr w:rsidR="004250DF" w:rsidRPr="00DA3DD4" w14:paraId="3FA0D3A9" w14:textId="77777777" w:rsidTr="00687C69">
              <w:tc>
                <w:tcPr>
                  <w:tcW w:w="2405" w:type="dxa"/>
                </w:tcPr>
                <w:p w14:paraId="1E097E89" w14:textId="06AE0833"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Кодекс Республики Армения об административных правонарушениях от 6 декабря 1985 г.</w:t>
                  </w:r>
                </w:p>
              </w:tc>
              <w:tc>
                <w:tcPr>
                  <w:tcW w:w="3827" w:type="dxa"/>
                </w:tcPr>
                <w:p w14:paraId="5D7D4D0A" w14:textId="77777777"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Статья 171.5. Действие недобросовестной конкуренции</w:t>
                  </w:r>
                </w:p>
                <w:p w14:paraId="6D4814F3" w14:textId="2B016189"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 xml:space="preserve">Действие недобросовестной конкуренции хозяйствующего субъекта для должностного лица хозяйствующего субъекта </w:t>
                  </w:r>
                </w:p>
              </w:tc>
              <w:tc>
                <w:tcPr>
                  <w:tcW w:w="3402" w:type="dxa"/>
                </w:tcPr>
                <w:p w14:paraId="01589D8D" w14:textId="6F0783A2"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Предупреждение или назначение штрафа — в размере от 1000 - кратного до 2000 - кратного размера установленной минимальной заработной платы</w:t>
                  </w:r>
                </w:p>
              </w:tc>
            </w:tr>
            <w:tr w:rsidR="004250DF" w:rsidRPr="00DA3DD4" w14:paraId="13A0E0AA" w14:textId="77777777" w:rsidTr="00687C69">
              <w:tc>
                <w:tcPr>
                  <w:tcW w:w="2405" w:type="dxa"/>
                </w:tcPr>
                <w:p w14:paraId="391A8D20" w14:textId="77777777" w:rsidR="004250DF"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Кодекс Республики Беларусь об административных правонарушениях от 6.01.2021 г.№ 91-З</w:t>
                  </w:r>
                </w:p>
                <w:p w14:paraId="32B2247F" w14:textId="77777777" w:rsidR="00A70A63" w:rsidRDefault="00A70A63" w:rsidP="0041753A">
                  <w:pPr>
                    <w:framePr w:hSpace="180" w:wrap="around" w:vAnchor="text" w:hAnchor="text" w:y="1"/>
                    <w:suppressOverlap/>
                    <w:jc w:val="both"/>
                    <w:rPr>
                      <w:rFonts w:ascii="Arial" w:hAnsi="Arial" w:cs="Arial"/>
                      <w:sz w:val="20"/>
                      <w:szCs w:val="20"/>
                    </w:rPr>
                  </w:pPr>
                </w:p>
                <w:p w14:paraId="5FA7E91A" w14:textId="77777777" w:rsidR="00A70A63" w:rsidRDefault="00A70A63" w:rsidP="0041753A">
                  <w:pPr>
                    <w:framePr w:hSpace="180" w:wrap="around" w:vAnchor="text" w:hAnchor="text" w:y="1"/>
                    <w:suppressOverlap/>
                    <w:jc w:val="both"/>
                    <w:rPr>
                      <w:rFonts w:ascii="Arial" w:hAnsi="Arial" w:cs="Arial"/>
                      <w:sz w:val="20"/>
                      <w:szCs w:val="20"/>
                    </w:rPr>
                  </w:pPr>
                </w:p>
                <w:p w14:paraId="593929F6" w14:textId="77777777" w:rsidR="00A70A63" w:rsidRDefault="00A70A63" w:rsidP="0041753A">
                  <w:pPr>
                    <w:framePr w:hSpace="180" w:wrap="around" w:vAnchor="text" w:hAnchor="text" w:y="1"/>
                    <w:suppressOverlap/>
                    <w:jc w:val="both"/>
                    <w:rPr>
                      <w:rFonts w:ascii="Arial" w:hAnsi="Arial" w:cs="Arial"/>
                      <w:sz w:val="20"/>
                      <w:szCs w:val="20"/>
                    </w:rPr>
                  </w:pPr>
                </w:p>
                <w:p w14:paraId="36E45E5F" w14:textId="77777777" w:rsidR="00A70A63" w:rsidRDefault="00A70A63" w:rsidP="0041753A">
                  <w:pPr>
                    <w:framePr w:hSpace="180" w:wrap="around" w:vAnchor="text" w:hAnchor="text" w:y="1"/>
                    <w:suppressOverlap/>
                    <w:jc w:val="both"/>
                    <w:rPr>
                      <w:rFonts w:ascii="Arial" w:hAnsi="Arial" w:cs="Arial"/>
                      <w:sz w:val="20"/>
                      <w:szCs w:val="20"/>
                    </w:rPr>
                  </w:pPr>
                </w:p>
                <w:p w14:paraId="4F47D60E" w14:textId="77777777" w:rsidR="00A70A63" w:rsidRDefault="00A70A63" w:rsidP="0041753A">
                  <w:pPr>
                    <w:framePr w:hSpace="180" w:wrap="around" w:vAnchor="text" w:hAnchor="text" w:y="1"/>
                    <w:suppressOverlap/>
                    <w:jc w:val="both"/>
                    <w:rPr>
                      <w:rFonts w:ascii="Arial" w:hAnsi="Arial" w:cs="Arial"/>
                      <w:sz w:val="20"/>
                      <w:szCs w:val="20"/>
                    </w:rPr>
                  </w:pPr>
                </w:p>
                <w:p w14:paraId="18121B3E" w14:textId="77777777" w:rsidR="00A70A63" w:rsidRDefault="00A70A63" w:rsidP="0041753A">
                  <w:pPr>
                    <w:framePr w:hSpace="180" w:wrap="around" w:vAnchor="text" w:hAnchor="text" w:y="1"/>
                    <w:suppressOverlap/>
                    <w:jc w:val="both"/>
                    <w:rPr>
                      <w:rFonts w:ascii="Arial" w:hAnsi="Arial" w:cs="Arial"/>
                      <w:sz w:val="20"/>
                      <w:szCs w:val="20"/>
                    </w:rPr>
                  </w:pPr>
                </w:p>
                <w:p w14:paraId="1DDBD692" w14:textId="77777777" w:rsidR="00A70A63" w:rsidRDefault="00A70A63" w:rsidP="0041753A">
                  <w:pPr>
                    <w:framePr w:hSpace="180" w:wrap="around" w:vAnchor="text" w:hAnchor="text" w:y="1"/>
                    <w:suppressOverlap/>
                    <w:jc w:val="both"/>
                    <w:rPr>
                      <w:rFonts w:ascii="Arial" w:hAnsi="Arial" w:cs="Arial"/>
                      <w:sz w:val="20"/>
                      <w:szCs w:val="20"/>
                    </w:rPr>
                  </w:pPr>
                </w:p>
                <w:p w14:paraId="064369F3" w14:textId="77777777" w:rsidR="00A70A63" w:rsidRDefault="00A70A63" w:rsidP="0041753A">
                  <w:pPr>
                    <w:framePr w:hSpace="180" w:wrap="around" w:vAnchor="text" w:hAnchor="text" w:y="1"/>
                    <w:suppressOverlap/>
                    <w:jc w:val="both"/>
                    <w:rPr>
                      <w:rFonts w:ascii="Arial" w:hAnsi="Arial" w:cs="Arial"/>
                      <w:sz w:val="20"/>
                      <w:szCs w:val="20"/>
                    </w:rPr>
                  </w:pPr>
                </w:p>
                <w:p w14:paraId="4D34B29D" w14:textId="77777777" w:rsidR="00A70A63" w:rsidRDefault="00A70A63" w:rsidP="0041753A">
                  <w:pPr>
                    <w:framePr w:hSpace="180" w:wrap="around" w:vAnchor="text" w:hAnchor="text" w:y="1"/>
                    <w:suppressOverlap/>
                    <w:jc w:val="both"/>
                    <w:rPr>
                      <w:rFonts w:ascii="Arial" w:hAnsi="Arial" w:cs="Arial"/>
                      <w:sz w:val="20"/>
                      <w:szCs w:val="20"/>
                    </w:rPr>
                  </w:pPr>
                </w:p>
                <w:p w14:paraId="2FA8D97B" w14:textId="77777777" w:rsidR="00A70A63" w:rsidRDefault="00A70A63" w:rsidP="0041753A">
                  <w:pPr>
                    <w:framePr w:hSpace="180" w:wrap="around" w:vAnchor="text" w:hAnchor="text" w:y="1"/>
                    <w:suppressOverlap/>
                    <w:jc w:val="both"/>
                    <w:rPr>
                      <w:rFonts w:ascii="Arial" w:hAnsi="Arial" w:cs="Arial"/>
                      <w:sz w:val="20"/>
                      <w:szCs w:val="20"/>
                    </w:rPr>
                  </w:pPr>
                </w:p>
                <w:p w14:paraId="14BBF1F1" w14:textId="77777777" w:rsidR="00A70A63" w:rsidRDefault="00A70A63" w:rsidP="0041753A">
                  <w:pPr>
                    <w:framePr w:hSpace="180" w:wrap="around" w:vAnchor="text" w:hAnchor="text" w:y="1"/>
                    <w:suppressOverlap/>
                    <w:jc w:val="both"/>
                    <w:rPr>
                      <w:rFonts w:ascii="Arial" w:hAnsi="Arial" w:cs="Arial"/>
                      <w:sz w:val="20"/>
                      <w:szCs w:val="20"/>
                    </w:rPr>
                  </w:pPr>
                </w:p>
                <w:p w14:paraId="131BFAE8" w14:textId="77777777" w:rsidR="00A70A63" w:rsidRDefault="00A70A63" w:rsidP="0041753A">
                  <w:pPr>
                    <w:framePr w:hSpace="180" w:wrap="around" w:vAnchor="text" w:hAnchor="text" w:y="1"/>
                    <w:suppressOverlap/>
                    <w:jc w:val="both"/>
                    <w:rPr>
                      <w:rFonts w:ascii="Arial" w:hAnsi="Arial" w:cs="Arial"/>
                      <w:sz w:val="20"/>
                      <w:szCs w:val="20"/>
                    </w:rPr>
                  </w:pPr>
                </w:p>
                <w:p w14:paraId="37111856" w14:textId="77777777" w:rsidR="00A70A63" w:rsidRDefault="00A70A63" w:rsidP="0041753A">
                  <w:pPr>
                    <w:framePr w:hSpace="180" w:wrap="around" w:vAnchor="text" w:hAnchor="text" w:y="1"/>
                    <w:suppressOverlap/>
                    <w:jc w:val="both"/>
                    <w:rPr>
                      <w:rFonts w:ascii="Arial" w:hAnsi="Arial" w:cs="Arial"/>
                      <w:sz w:val="20"/>
                      <w:szCs w:val="20"/>
                    </w:rPr>
                  </w:pPr>
                </w:p>
                <w:p w14:paraId="14B6FF15" w14:textId="77777777" w:rsidR="00A70A63" w:rsidRDefault="00A70A63" w:rsidP="0041753A">
                  <w:pPr>
                    <w:framePr w:hSpace="180" w:wrap="around" w:vAnchor="text" w:hAnchor="text" w:y="1"/>
                    <w:suppressOverlap/>
                    <w:jc w:val="both"/>
                    <w:rPr>
                      <w:rFonts w:ascii="Arial" w:hAnsi="Arial" w:cs="Arial"/>
                      <w:sz w:val="20"/>
                      <w:szCs w:val="20"/>
                    </w:rPr>
                  </w:pPr>
                </w:p>
                <w:p w14:paraId="6972A40C" w14:textId="77777777" w:rsidR="00A70A63" w:rsidRDefault="00A70A63" w:rsidP="0041753A">
                  <w:pPr>
                    <w:framePr w:hSpace="180" w:wrap="around" w:vAnchor="text" w:hAnchor="text" w:y="1"/>
                    <w:suppressOverlap/>
                    <w:jc w:val="both"/>
                    <w:rPr>
                      <w:rFonts w:ascii="Arial" w:hAnsi="Arial" w:cs="Arial"/>
                      <w:sz w:val="20"/>
                      <w:szCs w:val="20"/>
                    </w:rPr>
                  </w:pPr>
                </w:p>
                <w:p w14:paraId="68DEE8A4" w14:textId="77777777" w:rsidR="00A70A63" w:rsidRDefault="00A70A63" w:rsidP="0041753A">
                  <w:pPr>
                    <w:framePr w:hSpace="180" w:wrap="around" w:vAnchor="text" w:hAnchor="text" w:y="1"/>
                    <w:suppressOverlap/>
                    <w:jc w:val="both"/>
                    <w:rPr>
                      <w:rFonts w:ascii="Arial" w:hAnsi="Arial" w:cs="Arial"/>
                      <w:sz w:val="20"/>
                      <w:szCs w:val="20"/>
                    </w:rPr>
                  </w:pPr>
                </w:p>
                <w:p w14:paraId="0AAD67D1" w14:textId="77777777" w:rsidR="00A70A63" w:rsidRDefault="00A70A63" w:rsidP="0041753A">
                  <w:pPr>
                    <w:framePr w:hSpace="180" w:wrap="around" w:vAnchor="text" w:hAnchor="text" w:y="1"/>
                    <w:suppressOverlap/>
                    <w:jc w:val="both"/>
                    <w:rPr>
                      <w:rFonts w:ascii="Arial" w:hAnsi="Arial" w:cs="Arial"/>
                      <w:sz w:val="20"/>
                      <w:szCs w:val="20"/>
                    </w:rPr>
                  </w:pPr>
                </w:p>
                <w:p w14:paraId="4325AFCC" w14:textId="77777777" w:rsidR="00A70A63" w:rsidRDefault="00A70A63" w:rsidP="0041753A">
                  <w:pPr>
                    <w:framePr w:hSpace="180" w:wrap="around" w:vAnchor="text" w:hAnchor="text" w:y="1"/>
                    <w:suppressOverlap/>
                    <w:jc w:val="both"/>
                    <w:rPr>
                      <w:rFonts w:ascii="Arial" w:hAnsi="Arial" w:cs="Arial"/>
                      <w:sz w:val="20"/>
                      <w:szCs w:val="20"/>
                    </w:rPr>
                  </w:pPr>
                </w:p>
                <w:p w14:paraId="072407A5" w14:textId="77777777" w:rsidR="00A70A63" w:rsidRDefault="00A70A63" w:rsidP="0041753A">
                  <w:pPr>
                    <w:framePr w:hSpace="180" w:wrap="around" w:vAnchor="text" w:hAnchor="text" w:y="1"/>
                    <w:suppressOverlap/>
                    <w:jc w:val="both"/>
                    <w:rPr>
                      <w:rFonts w:ascii="Arial" w:hAnsi="Arial" w:cs="Arial"/>
                      <w:sz w:val="20"/>
                      <w:szCs w:val="20"/>
                    </w:rPr>
                  </w:pPr>
                </w:p>
                <w:p w14:paraId="08BDF6C1" w14:textId="77777777" w:rsidR="00A70A63" w:rsidRPr="00A70A63" w:rsidRDefault="00A70A63" w:rsidP="0041753A">
                  <w:pPr>
                    <w:framePr w:hSpace="180" w:wrap="around" w:vAnchor="text" w:hAnchor="text" w:y="1"/>
                    <w:suppressOverlap/>
                    <w:jc w:val="both"/>
                    <w:rPr>
                      <w:rFonts w:ascii="Arial" w:hAnsi="Arial" w:cs="Arial"/>
                      <w:sz w:val="20"/>
                      <w:szCs w:val="20"/>
                    </w:rPr>
                  </w:pPr>
                </w:p>
                <w:p w14:paraId="17E4BF08" w14:textId="0B00102E" w:rsidR="00A70A63" w:rsidRPr="00A70A63" w:rsidRDefault="00A70A63" w:rsidP="0041753A">
                  <w:pPr>
                    <w:framePr w:hSpace="180" w:wrap="around" w:vAnchor="text" w:hAnchor="text" w:y="1"/>
                    <w:suppressOverlap/>
                    <w:jc w:val="both"/>
                    <w:rPr>
                      <w:rFonts w:ascii="Arial" w:hAnsi="Arial" w:cs="Arial"/>
                      <w:b/>
                      <w:sz w:val="18"/>
                      <w:szCs w:val="18"/>
                    </w:rPr>
                  </w:pPr>
                  <w:r w:rsidRPr="00A70A63">
                    <w:rPr>
                      <w:rFonts w:ascii="Arial" w:hAnsi="Arial" w:cs="Arial"/>
                      <w:sz w:val="20"/>
                      <w:szCs w:val="20"/>
                    </w:rPr>
                    <w:t>Закон Республики Беларусь от 05.02.1993 №2181-</w:t>
                  </w:r>
                  <w:r w:rsidRPr="00A70A63">
                    <w:rPr>
                      <w:rFonts w:ascii="Arial" w:hAnsi="Arial" w:cs="Arial"/>
                      <w:sz w:val="20"/>
                      <w:szCs w:val="20"/>
                      <w:lang w:val="en-US"/>
                    </w:rPr>
                    <w:t>XII</w:t>
                  </w:r>
                  <w:r w:rsidRPr="00A70A63">
                    <w:rPr>
                      <w:rFonts w:ascii="Arial" w:hAnsi="Arial" w:cs="Arial"/>
                      <w:sz w:val="20"/>
                      <w:szCs w:val="20"/>
                    </w:rPr>
                    <w:t xml:space="preserve"> (ред. от 09.01.2023) «О товарных знаках и знаках обслуживания»</w:t>
                  </w:r>
                  <w:r w:rsidRPr="00A70A63">
                    <w:rPr>
                      <w:rFonts w:ascii="Arial" w:hAnsi="Arial" w:cs="Arial"/>
                      <w:sz w:val="18"/>
                      <w:szCs w:val="18"/>
                    </w:rPr>
                    <w:t xml:space="preserve"> </w:t>
                  </w:r>
                </w:p>
              </w:tc>
              <w:tc>
                <w:tcPr>
                  <w:tcW w:w="3827" w:type="dxa"/>
                </w:tcPr>
                <w:p w14:paraId="69D06FF6" w14:textId="7080FE98"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 xml:space="preserve">Статья 13.33 Недобросовестная конкуренция. </w:t>
                  </w:r>
                </w:p>
                <w:p w14:paraId="2D6BE862" w14:textId="77777777" w:rsidR="004250DF"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Недобросовестная конкуренция, в т.ч. умышленное незаконное использование индивидуальным предпринимателем или юридическим лицом не принадлежащего ему фирменного наименования, товарного знака (знака обслуживания), географического указания, включая введение в гражданский оборот товаров с незаконным использованием результатов интеллектуальной деятельности, средств индивидуализации участников гражданского оборота или их товаров</w:t>
                  </w:r>
                </w:p>
                <w:p w14:paraId="724E1D92" w14:textId="77777777" w:rsidR="00A70A63" w:rsidRDefault="00A70A63" w:rsidP="0041753A">
                  <w:pPr>
                    <w:framePr w:hSpace="180" w:wrap="around" w:vAnchor="text" w:hAnchor="text" w:y="1"/>
                    <w:suppressOverlap/>
                    <w:jc w:val="both"/>
                    <w:rPr>
                      <w:rFonts w:ascii="Arial" w:hAnsi="Arial" w:cs="Arial"/>
                      <w:sz w:val="20"/>
                      <w:szCs w:val="20"/>
                    </w:rPr>
                  </w:pPr>
                </w:p>
                <w:p w14:paraId="7ADAD15F" w14:textId="77777777" w:rsidR="00A70A63" w:rsidRDefault="00A70A63" w:rsidP="0041753A">
                  <w:pPr>
                    <w:framePr w:hSpace="180" w:wrap="around" w:vAnchor="text" w:hAnchor="text" w:y="1"/>
                    <w:suppressOverlap/>
                    <w:jc w:val="both"/>
                    <w:rPr>
                      <w:rFonts w:ascii="Arial" w:hAnsi="Arial" w:cs="Arial"/>
                      <w:b/>
                      <w:sz w:val="20"/>
                      <w:szCs w:val="20"/>
                    </w:rPr>
                  </w:pPr>
                </w:p>
                <w:p w14:paraId="7D79D704" w14:textId="77777777" w:rsidR="00A70A63" w:rsidRDefault="00A70A63" w:rsidP="0041753A">
                  <w:pPr>
                    <w:framePr w:hSpace="180" w:wrap="around" w:vAnchor="text" w:hAnchor="text" w:y="1"/>
                    <w:suppressOverlap/>
                    <w:jc w:val="both"/>
                    <w:rPr>
                      <w:rFonts w:ascii="Arial" w:hAnsi="Arial" w:cs="Arial"/>
                      <w:b/>
                      <w:sz w:val="20"/>
                      <w:szCs w:val="20"/>
                    </w:rPr>
                  </w:pPr>
                </w:p>
                <w:p w14:paraId="56A711F7" w14:textId="77777777" w:rsidR="00A70A63" w:rsidRDefault="00A70A63" w:rsidP="0041753A">
                  <w:pPr>
                    <w:framePr w:hSpace="180" w:wrap="around" w:vAnchor="text" w:hAnchor="text" w:y="1"/>
                    <w:suppressOverlap/>
                    <w:jc w:val="both"/>
                    <w:rPr>
                      <w:rFonts w:ascii="Arial" w:hAnsi="Arial" w:cs="Arial"/>
                      <w:b/>
                      <w:sz w:val="20"/>
                      <w:szCs w:val="20"/>
                    </w:rPr>
                  </w:pPr>
                </w:p>
                <w:p w14:paraId="73F52721" w14:textId="77777777" w:rsidR="00A70A63" w:rsidRDefault="00A70A63" w:rsidP="0041753A">
                  <w:pPr>
                    <w:framePr w:hSpace="180" w:wrap="around" w:vAnchor="text" w:hAnchor="text" w:y="1"/>
                    <w:suppressOverlap/>
                    <w:jc w:val="both"/>
                    <w:rPr>
                      <w:rFonts w:ascii="Arial" w:hAnsi="Arial" w:cs="Arial"/>
                      <w:b/>
                      <w:sz w:val="20"/>
                      <w:szCs w:val="20"/>
                    </w:rPr>
                  </w:pPr>
                </w:p>
                <w:p w14:paraId="3B1F65E5" w14:textId="77777777" w:rsidR="00A70A63" w:rsidRDefault="00A70A63" w:rsidP="0041753A">
                  <w:pPr>
                    <w:framePr w:hSpace="180" w:wrap="around" w:vAnchor="text" w:hAnchor="text" w:y="1"/>
                    <w:suppressOverlap/>
                    <w:jc w:val="both"/>
                    <w:rPr>
                      <w:rFonts w:ascii="Arial" w:hAnsi="Arial" w:cs="Arial"/>
                      <w:b/>
                      <w:sz w:val="20"/>
                      <w:szCs w:val="20"/>
                    </w:rPr>
                  </w:pPr>
                </w:p>
                <w:p w14:paraId="6C183B20" w14:textId="77777777" w:rsidR="00A70A63" w:rsidRDefault="00A70A63" w:rsidP="0041753A">
                  <w:pPr>
                    <w:framePr w:hSpace="180" w:wrap="around" w:vAnchor="text" w:hAnchor="text" w:y="1"/>
                    <w:suppressOverlap/>
                    <w:jc w:val="both"/>
                    <w:rPr>
                      <w:rFonts w:ascii="Arial" w:hAnsi="Arial" w:cs="Arial"/>
                      <w:b/>
                      <w:sz w:val="20"/>
                      <w:szCs w:val="20"/>
                    </w:rPr>
                  </w:pPr>
                </w:p>
                <w:p w14:paraId="5880B50C" w14:textId="77777777" w:rsidR="00A70A63" w:rsidRDefault="00A70A63" w:rsidP="0041753A">
                  <w:pPr>
                    <w:framePr w:hSpace="180" w:wrap="around" w:vAnchor="text" w:hAnchor="text" w:y="1"/>
                    <w:suppressOverlap/>
                    <w:jc w:val="both"/>
                    <w:rPr>
                      <w:rFonts w:ascii="Arial" w:hAnsi="Arial" w:cs="Arial"/>
                      <w:b/>
                      <w:sz w:val="20"/>
                      <w:szCs w:val="20"/>
                    </w:rPr>
                  </w:pPr>
                </w:p>
                <w:p w14:paraId="28C86C10" w14:textId="77777777" w:rsidR="00A70A63" w:rsidRDefault="00A70A63" w:rsidP="0041753A">
                  <w:pPr>
                    <w:framePr w:hSpace="180" w:wrap="around" w:vAnchor="text" w:hAnchor="text" w:y="1"/>
                    <w:suppressOverlap/>
                    <w:jc w:val="both"/>
                    <w:rPr>
                      <w:rFonts w:ascii="Arial" w:hAnsi="Arial" w:cs="Arial"/>
                      <w:b/>
                      <w:sz w:val="20"/>
                      <w:szCs w:val="20"/>
                    </w:rPr>
                  </w:pPr>
                </w:p>
                <w:p w14:paraId="4433C690" w14:textId="77777777" w:rsidR="00A70A63" w:rsidRDefault="00A70A63" w:rsidP="0041753A">
                  <w:pPr>
                    <w:framePr w:hSpace="180" w:wrap="around" w:vAnchor="text" w:hAnchor="text" w:y="1"/>
                    <w:suppressOverlap/>
                    <w:jc w:val="both"/>
                    <w:rPr>
                      <w:rFonts w:ascii="Arial" w:hAnsi="Arial" w:cs="Arial"/>
                      <w:b/>
                      <w:sz w:val="20"/>
                      <w:szCs w:val="20"/>
                    </w:rPr>
                  </w:pPr>
                </w:p>
                <w:p w14:paraId="3CDECE71" w14:textId="77777777" w:rsidR="00A70A63" w:rsidRDefault="00A70A63" w:rsidP="0041753A">
                  <w:pPr>
                    <w:framePr w:hSpace="180" w:wrap="around" w:vAnchor="text" w:hAnchor="text" w:y="1"/>
                    <w:suppressOverlap/>
                    <w:jc w:val="both"/>
                    <w:rPr>
                      <w:rFonts w:ascii="Arial" w:hAnsi="Arial" w:cs="Arial"/>
                      <w:b/>
                      <w:sz w:val="20"/>
                      <w:szCs w:val="20"/>
                    </w:rPr>
                  </w:pPr>
                </w:p>
                <w:p w14:paraId="0EF048B1" w14:textId="77777777" w:rsidR="00A70A63" w:rsidRPr="00A70A63" w:rsidRDefault="00A70A63" w:rsidP="0041753A">
                  <w:pPr>
                    <w:framePr w:hSpace="180" w:wrap="around" w:vAnchor="text" w:hAnchor="text" w:y="1"/>
                    <w:suppressOverlap/>
                    <w:jc w:val="both"/>
                    <w:rPr>
                      <w:rFonts w:ascii="Arial" w:hAnsi="Arial" w:cs="Arial"/>
                      <w:sz w:val="18"/>
                      <w:szCs w:val="18"/>
                    </w:rPr>
                  </w:pPr>
                  <w:r>
                    <w:rPr>
                      <w:rFonts w:ascii="Arial" w:hAnsi="Arial" w:cs="Arial"/>
                      <w:sz w:val="18"/>
                      <w:szCs w:val="18"/>
                    </w:rPr>
                    <w:t>С</w:t>
                  </w:r>
                  <w:r w:rsidRPr="00A70A63">
                    <w:rPr>
                      <w:rFonts w:ascii="Arial" w:hAnsi="Arial" w:cs="Arial"/>
                      <w:sz w:val="18"/>
                      <w:szCs w:val="18"/>
                    </w:rPr>
                    <w:t>татья 29</w:t>
                  </w:r>
                  <w:r>
                    <w:rPr>
                      <w:rFonts w:ascii="Arial" w:hAnsi="Arial" w:cs="Arial"/>
                      <w:sz w:val="18"/>
                      <w:szCs w:val="18"/>
                    </w:rPr>
                    <w:t xml:space="preserve">. </w:t>
                  </w:r>
                  <w:r w:rsidRPr="00A70A63">
                    <w:rPr>
                      <w:rFonts w:ascii="Arial" w:hAnsi="Arial" w:cs="Arial"/>
                      <w:sz w:val="18"/>
                      <w:szCs w:val="18"/>
                    </w:rPr>
                    <w:t>Ответственность за нарушение законодательства о товарных знаках</w:t>
                  </w:r>
                </w:p>
                <w:p w14:paraId="3D816388" w14:textId="33216C7E" w:rsidR="00A70A63" w:rsidRPr="00DA3DD4" w:rsidRDefault="00A70A63" w:rsidP="0041753A">
                  <w:pPr>
                    <w:framePr w:hSpace="180" w:wrap="around" w:vAnchor="text" w:hAnchor="text" w:y="1"/>
                    <w:suppressOverlap/>
                    <w:jc w:val="both"/>
                    <w:rPr>
                      <w:rFonts w:ascii="Arial" w:hAnsi="Arial" w:cs="Arial"/>
                      <w:b/>
                      <w:sz w:val="20"/>
                      <w:szCs w:val="20"/>
                    </w:rPr>
                  </w:pPr>
                </w:p>
              </w:tc>
              <w:tc>
                <w:tcPr>
                  <w:tcW w:w="3402" w:type="dxa"/>
                </w:tcPr>
                <w:p w14:paraId="0883695F" w14:textId="77777777" w:rsidR="004250DF"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Штраф в размере от 20 до 100 базовых величин, на индивидуального предпринимателя - от 100 до 200  базовых величин, а на юридическое лицо - до десяти процентов суммы выручки от реализации товара (работы, услуги), на товарном рынке которого совершено правонарушение, за календарный год, предшествующий году, в  котором было обнаружено административное правонарушение, либо за предшествующую дню обнаружения административного правонарушения часть календарного года, в котором было обнаружено административное правонарушение, если правонарушитель не осуществлял деятельность по реализации этого товара (работы, услуги) в предшествующем календарном году, но не менее 400 базовых величин.</w:t>
                  </w:r>
                </w:p>
                <w:p w14:paraId="4F8F370D" w14:textId="4FA8AFE8" w:rsidR="00A70A63" w:rsidRPr="00A70A63" w:rsidRDefault="00A70A63" w:rsidP="0041753A">
                  <w:pPr>
                    <w:framePr w:hSpace="180" w:wrap="around" w:vAnchor="text" w:hAnchor="text" w:y="1"/>
                    <w:suppressOverlap/>
                    <w:jc w:val="both"/>
                    <w:rPr>
                      <w:rFonts w:ascii="Arial" w:hAnsi="Arial" w:cs="Arial"/>
                      <w:bCs/>
                      <w:sz w:val="20"/>
                      <w:szCs w:val="20"/>
                    </w:rPr>
                  </w:pPr>
                  <w:r>
                    <w:rPr>
                      <w:rFonts w:ascii="Arial" w:hAnsi="Arial" w:cs="Arial"/>
                      <w:bCs/>
                      <w:sz w:val="20"/>
                      <w:szCs w:val="20"/>
                    </w:rPr>
                    <w:t>В</w:t>
                  </w:r>
                  <w:r w:rsidRPr="00A70A63">
                    <w:rPr>
                      <w:rFonts w:ascii="Arial" w:hAnsi="Arial" w:cs="Arial"/>
                      <w:bCs/>
                      <w:sz w:val="20"/>
                      <w:szCs w:val="20"/>
                    </w:rPr>
                    <w:t xml:space="preserve">озмещение убытков или </w:t>
                  </w:r>
                </w:p>
                <w:p w14:paraId="27D43924" w14:textId="1571407C" w:rsidR="00A70A63" w:rsidRPr="00DA3DD4" w:rsidRDefault="00A70A63" w:rsidP="0041753A">
                  <w:pPr>
                    <w:framePr w:hSpace="180" w:wrap="around" w:vAnchor="text" w:hAnchor="text" w:y="1"/>
                    <w:suppressOverlap/>
                    <w:jc w:val="both"/>
                    <w:rPr>
                      <w:rFonts w:ascii="Arial" w:hAnsi="Arial" w:cs="Arial"/>
                      <w:b/>
                      <w:sz w:val="20"/>
                      <w:szCs w:val="20"/>
                    </w:rPr>
                  </w:pPr>
                  <w:r w:rsidRPr="00A70A63">
                    <w:rPr>
                      <w:rFonts w:ascii="Arial" w:hAnsi="Arial" w:cs="Arial"/>
                      <w:bCs/>
                      <w:sz w:val="20"/>
                      <w:szCs w:val="20"/>
                    </w:rPr>
                    <w:t xml:space="preserve">выплата компенсации в размере от одной до 50 тысяч базовых </w:t>
                  </w:r>
                  <w:r w:rsidRPr="00A70A63">
                    <w:rPr>
                      <w:rFonts w:ascii="Arial" w:hAnsi="Arial" w:cs="Arial"/>
                      <w:bCs/>
                      <w:sz w:val="20"/>
                      <w:szCs w:val="20"/>
                    </w:rPr>
                    <w:lastRenderedPageBreak/>
                    <w:t>величин, определяемом судом с учетом характера нарушения</w:t>
                  </w:r>
                </w:p>
              </w:tc>
            </w:tr>
            <w:tr w:rsidR="004250DF" w:rsidRPr="00DA3DD4" w14:paraId="3C46C8CC" w14:textId="77777777" w:rsidTr="00687C69">
              <w:tc>
                <w:tcPr>
                  <w:tcW w:w="2405" w:type="dxa"/>
                </w:tcPr>
                <w:p w14:paraId="1DD79148" w14:textId="63B573A3"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lastRenderedPageBreak/>
                    <w:t>Кодекс Республики Казахстан об административных правонарушениях от 5.07.2014 г. № 235-V</w:t>
                  </w:r>
                </w:p>
              </w:tc>
              <w:tc>
                <w:tcPr>
                  <w:tcW w:w="3827" w:type="dxa"/>
                </w:tcPr>
                <w:p w14:paraId="00B4C589" w14:textId="77777777"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 xml:space="preserve">Ч. 2 ст. 163. Недобросовестная конкуренция  </w:t>
                  </w:r>
                </w:p>
                <w:p w14:paraId="320AD22A" w14:textId="77777777" w:rsidR="004250DF" w:rsidRPr="00DA3DD4" w:rsidRDefault="004250DF" w:rsidP="0041753A">
                  <w:pPr>
                    <w:framePr w:hSpace="180" w:wrap="around" w:vAnchor="text" w:hAnchor="text" w:y="1"/>
                    <w:suppressOverlap/>
                    <w:jc w:val="both"/>
                    <w:rPr>
                      <w:rFonts w:ascii="Arial" w:hAnsi="Arial" w:cs="Arial"/>
                      <w:sz w:val="20"/>
                      <w:szCs w:val="20"/>
                    </w:rPr>
                  </w:pPr>
                </w:p>
                <w:p w14:paraId="642D7457" w14:textId="77777777" w:rsidR="004250DF" w:rsidRPr="00DA3DD4" w:rsidRDefault="004250DF" w:rsidP="0041753A">
                  <w:pPr>
                    <w:framePr w:hSpace="180" w:wrap="around" w:vAnchor="text" w:hAnchor="text" w:y="1"/>
                    <w:suppressOverlap/>
                    <w:jc w:val="both"/>
                    <w:rPr>
                      <w:rFonts w:ascii="Arial" w:hAnsi="Arial" w:cs="Arial"/>
                      <w:sz w:val="20"/>
                      <w:szCs w:val="20"/>
                    </w:rPr>
                  </w:pPr>
                </w:p>
                <w:p w14:paraId="3ED52634" w14:textId="77777777" w:rsidR="004250DF" w:rsidRPr="00DA3DD4" w:rsidRDefault="004250DF" w:rsidP="0041753A">
                  <w:pPr>
                    <w:framePr w:hSpace="180" w:wrap="around" w:vAnchor="text" w:hAnchor="text" w:y="1"/>
                    <w:suppressOverlap/>
                    <w:jc w:val="both"/>
                    <w:rPr>
                      <w:rFonts w:ascii="Arial" w:hAnsi="Arial" w:cs="Arial"/>
                      <w:sz w:val="20"/>
                      <w:szCs w:val="20"/>
                    </w:rPr>
                  </w:pPr>
                </w:p>
                <w:p w14:paraId="12276CF7" w14:textId="77777777" w:rsidR="004250DF" w:rsidRPr="00DA3DD4" w:rsidRDefault="004250DF" w:rsidP="0041753A">
                  <w:pPr>
                    <w:framePr w:hSpace="180" w:wrap="around" w:vAnchor="text" w:hAnchor="text" w:y="1"/>
                    <w:suppressOverlap/>
                    <w:jc w:val="both"/>
                    <w:rPr>
                      <w:rFonts w:ascii="Arial" w:hAnsi="Arial" w:cs="Arial"/>
                      <w:sz w:val="20"/>
                      <w:szCs w:val="20"/>
                    </w:rPr>
                  </w:pPr>
                </w:p>
                <w:p w14:paraId="0D8BEB91" w14:textId="77777777" w:rsidR="004250DF" w:rsidRPr="00DA3DD4" w:rsidRDefault="004250DF" w:rsidP="0041753A">
                  <w:pPr>
                    <w:framePr w:hSpace="180" w:wrap="around" w:vAnchor="text" w:hAnchor="text" w:y="1"/>
                    <w:suppressOverlap/>
                    <w:jc w:val="both"/>
                    <w:rPr>
                      <w:rFonts w:ascii="Arial" w:hAnsi="Arial" w:cs="Arial"/>
                      <w:sz w:val="20"/>
                      <w:szCs w:val="20"/>
                    </w:rPr>
                  </w:pPr>
                </w:p>
                <w:p w14:paraId="4BD8D71E" w14:textId="77777777" w:rsidR="004250DF" w:rsidRPr="00DA3DD4" w:rsidRDefault="004250DF" w:rsidP="0041753A">
                  <w:pPr>
                    <w:framePr w:hSpace="180" w:wrap="around" w:vAnchor="text" w:hAnchor="text" w:y="1"/>
                    <w:suppressOverlap/>
                    <w:jc w:val="both"/>
                    <w:rPr>
                      <w:rFonts w:ascii="Arial" w:hAnsi="Arial" w:cs="Arial"/>
                      <w:sz w:val="20"/>
                      <w:szCs w:val="20"/>
                    </w:rPr>
                  </w:pPr>
                </w:p>
                <w:p w14:paraId="71ED417B" w14:textId="18CE609E"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Ч.3 ст. 163. Действие, предусмотренное частью 2 настоящей статьи, совершенное повторно в течение года после наложения административного взыскания</w:t>
                  </w:r>
                </w:p>
              </w:tc>
              <w:tc>
                <w:tcPr>
                  <w:tcW w:w="3402" w:type="dxa"/>
                </w:tcPr>
                <w:p w14:paraId="405D48AB" w14:textId="77777777"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Штраф на субъектов малого предпринимательства в размере двухсот, на субъектов среднего предпринимательства - в размере 300, на субъектов крупного предпринимательства - в размере 1500 месячных расчетных показателей.</w:t>
                  </w:r>
                </w:p>
                <w:p w14:paraId="35F61314" w14:textId="55B99599"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Штраф на субъектов малого предпринимательства в размере 300, на субъектов среднего предпринимательства - в размере 400, на субъектов крупного предпринимательства - в размере 2000 месячных расчетных показателей.</w:t>
                  </w:r>
                </w:p>
              </w:tc>
            </w:tr>
            <w:tr w:rsidR="004250DF" w:rsidRPr="00DA3DD4" w14:paraId="6723AF8C" w14:textId="77777777" w:rsidTr="00687C69">
              <w:tc>
                <w:tcPr>
                  <w:tcW w:w="2405" w:type="dxa"/>
                </w:tcPr>
                <w:p w14:paraId="4A054DAC" w14:textId="34A9F106"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 xml:space="preserve">Кодекс Киргизской Республики о правонарушениях от 28.10.2021г. </w:t>
                  </w:r>
                </w:p>
                <w:p w14:paraId="02920E7C" w14:textId="77777777" w:rsidR="004250DF" w:rsidRPr="00DA3DD4" w:rsidRDefault="004250DF" w:rsidP="0041753A">
                  <w:pPr>
                    <w:framePr w:hSpace="180" w:wrap="around" w:vAnchor="text" w:hAnchor="text" w:y="1"/>
                    <w:suppressOverlap/>
                    <w:jc w:val="both"/>
                    <w:rPr>
                      <w:rFonts w:ascii="Arial" w:hAnsi="Arial" w:cs="Arial"/>
                      <w:b/>
                      <w:sz w:val="20"/>
                      <w:szCs w:val="20"/>
                    </w:rPr>
                  </w:pPr>
                </w:p>
              </w:tc>
              <w:tc>
                <w:tcPr>
                  <w:tcW w:w="3827" w:type="dxa"/>
                </w:tcPr>
                <w:p w14:paraId="48819ECB" w14:textId="77777777"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 xml:space="preserve">Статья 289. Недобросовестная конкуренция. </w:t>
                  </w:r>
                </w:p>
                <w:p w14:paraId="38424C64" w14:textId="2FB5AD62"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Любые направленные на приобретение преимуществ в предпринимательской деятельности действия хозяйствующих субъектов, которые противоречат положениям законодательства, обычаям делового оборота, требованиям добропорядочности</w:t>
                  </w:r>
                </w:p>
              </w:tc>
              <w:tc>
                <w:tcPr>
                  <w:tcW w:w="3402" w:type="dxa"/>
                </w:tcPr>
                <w:p w14:paraId="62796BA6" w14:textId="67C9680F"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Штраф на физических лиц в размере 200 расчетных показателей, на юридических лиц - 650 расчетных показателей</w:t>
                  </w:r>
                </w:p>
              </w:tc>
            </w:tr>
            <w:tr w:rsidR="004250DF" w:rsidRPr="00DA3DD4" w14:paraId="13FDC43D" w14:textId="77777777" w:rsidTr="00687C69">
              <w:tc>
                <w:tcPr>
                  <w:tcW w:w="2405" w:type="dxa"/>
                </w:tcPr>
                <w:p w14:paraId="5F126B71" w14:textId="678884C5"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Кодекс Российской Федерации об административных правонарушениях от 30.12.2001 г. № 195-ФЗ</w:t>
                  </w:r>
                </w:p>
              </w:tc>
              <w:tc>
                <w:tcPr>
                  <w:tcW w:w="3827" w:type="dxa"/>
                </w:tcPr>
                <w:p w14:paraId="7B5A5E7E" w14:textId="77777777"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 xml:space="preserve">Ч. 2 ст. 14.33 </w:t>
                  </w:r>
                </w:p>
                <w:p w14:paraId="60B0C93B" w14:textId="54E7FB50"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 xml:space="preserve">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tc>
              <w:tc>
                <w:tcPr>
                  <w:tcW w:w="3402" w:type="dxa"/>
                </w:tcPr>
                <w:p w14:paraId="7924CDF2" w14:textId="62A1097F"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Административный штраф на должностных лиц в размере 20 000 руб. либо дисквалификацию на срок до 3 лет; на юридических лиц - от 0,01 до 0,15 размера суммы выручки правонарушителя от реализации товара (работы, услуги), на рынке которого совершено правонарушение, но не менее 100 000 руб.</w:t>
                  </w:r>
                </w:p>
              </w:tc>
            </w:tr>
            <w:tr w:rsidR="004250DF" w:rsidRPr="00DA3DD4" w14:paraId="089B52BB" w14:textId="77777777" w:rsidTr="00687C69">
              <w:tc>
                <w:tcPr>
                  <w:tcW w:w="2405" w:type="dxa"/>
                </w:tcPr>
                <w:p w14:paraId="095E0D70" w14:textId="5FA2DAD8"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Кодекс Республики Таджикистан об административных правонарушениях от 31.12. 2008 г. № 455)</w:t>
                  </w:r>
                </w:p>
              </w:tc>
              <w:tc>
                <w:tcPr>
                  <w:tcW w:w="3827" w:type="dxa"/>
                </w:tcPr>
                <w:p w14:paraId="27685EAA" w14:textId="77777777"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Ст. 545 Недобросовестная конкуренция</w:t>
                  </w:r>
                </w:p>
                <w:p w14:paraId="6A0478FF" w14:textId="77777777"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1. Осуществление хозяйствующими субъектами (группой лиц) недобросовестной конкуренции, запрещенной антимонопольным законодательством</w:t>
                  </w:r>
                </w:p>
                <w:p w14:paraId="2511ABE1" w14:textId="2A96365D"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2. То же действие, совершенное повторно в течение одного года после применения мер административного взыскания</w:t>
                  </w:r>
                </w:p>
                <w:p w14:paraId="78363AC8" w14:textId="77777777" w:rsidR="004250DF" w:rsidRPr="00DA3DD4" w:rsidRDefault="004250DF" w:rsidP="0041753A">
                  <w:pPr>
                    <w:framePr w:hSpace="180" w:wrap="around" w:vAnchor="text" w:hAnchor="text" w:y="1"/>
                    <w:suppressOverlap/>
                    <w:jc w:val="both"/>
                    <w:rPr>
                      <w:rFonts w:ascii="Arial" w:hAnsi="Arial" w:cs="Arial"/>
                      <w:b/>
                      <w:sz w:val="20"/>
                      <w:szCs w:val="20"/>
                    </w:rPr>
                  </w:pPr>
                </w:p>
              </w:tc>
              <w:tc>
                <w:tcPr>
                  <w:tcW w:w="3402" w:type="dxa"/>
                </w:tcPr>
                <w:p w14:paraId="571449B9" w14:textId="77777777" w:rsidR="004250DF" w:rsidRPr="00DA3DD4" w:rsidRDefault="004250DF" w:rsidP="0041753A">
                  <w:pPr>
                    <w:framePr w:hSpace="180" w:wrap="around" w:vAnchor="text" w:hAnchor="text" w:y="1"/>
                    <w:suppressOverlap/>
                    <w:jc w:val="both"/>
                    <w:rPr>
                      <w:rFonts w:ascii="Arial" w:hAnsi="Arial" w:cs="Arial"/>
                      <w:sz w:val="20"/>
                      <w:szCs w:val="20"/>
                    </w:rPr>
                  </w:pPr>
                  <w:r w:rsidRPr="00DA3DD4">
                    <w:rPr>
                      <w:rFonts w:ascii="Arial" w:hAnsi="Arial" w:cs="Arial"/>
                      <w:sz w:val="20"/>
                      <w:szCs w:val="20"/>
                    </w:rPr>
                    <w:t>Штраф на индивидуальных предпринимателей, функционирующих на основе патента, в размере - от 30 до 50, на должностных лиц - от 50 до 100, на индивидуальных предпринимателей, функционирующих на основе свидетельства - от 60 до 120 и юридические лица - от 3000 до 5000 показателей для расчетов.</w:t>
                  </w:r>
                </w:p>
                <w:p w14:paraId="5379F43B" w14:textId="405D2A2E" w:rsidR="004250DF" w:rsidRPr="00DA3DD4" w:rsidRDefault="004250DF" w:rsidP="0041753A">
                  <w:pPr>
                    <w:framePr w:hSpace="180" w:wrap="around" w:vAnchor="text" w:hAnchor="text" w:y="1"/>
                    <w:suppressOverlap/>
                    <w:jc w:val="both"/>
                    <w:rPr>
                      <w:rFonts w:ascii="Arial" w:hAnsi="Arial" w:cs="Arial"/>
                      <w:b/>
                      <w:sz w:val="20"/>
                      <w:szCs w:val="20"/>
                    </w:rPr>
                  </w:pPr>
                  <w:r w:rsidRPr="00DA3DD4">
                    <w:rPr>
                      <w:rFonts w:ascii="Arial" w:hAnsi="Arial" w:cs="Arial"/>
                      <w:sz w:val="20"/>
                      <w:szCs w:val="20"/>
                    </w:rPr>
                    <w:t>Штраф на индивидуальных предпринимателей, функционирующих на основе патента, в размере от 50 до 70, на должностных лиц - от 100 до 150, на индивидуальных предпринимателей, функционирующих на основе свидетельства - от 150 до 200 и юридические лица - от 6000 до 8000 показателей для расчетов.</w:t>
                  </w:r>
                </w:p>
              </w:tc>
            </w:tr>
            <w:tr w:rsidR="004250DF" w:rsidRPr="00DA3DD4" w14:paraId="4D3038A7" w14:textId="77777777" w:rsidTr="00687C69">
              <w:tc>
                <w:tcPr>
                  <w:tcW w:w="2405" w:type="dxa"/>
                </w:tcPr>
                <w:p w14:paraId="20D77C4D" w14:textId="0C8D5BCC" w:rsidR="004250DF" w:rsidRPr="00DA3DD4" w:rsidRDefault="004250DF" w:rsidP="0041753A">
                  <w:pPr>
                    <w:framePr w:hSpace="180" w:wrap="around" w:vAnchor="text" w:hAnchor="text" w:y="1"/>
                    <w:suppressOverlap/>
                    <w:jc w:val="both"/>
                    <w:rPr>
                      <w:rFonts w:ascii="Arial" w:hAnsi="Arial" w:cs="Arial"/>
                      <w:sz w:val="20"/>
                      <w:szCs w:val="20"/>
                    </w:rPr>
                  </w:pPr>
                  <w:r w:rsidRPr="00DA3DD4">
                    <w:rPr>
                      <w:rStyle w:val="currentdocdiv"/>
                      <w:rFonts w:ascii="Arial" w:hAnsi="Arial" w:cs="Arial"/>
                      <w:color w:val="000000"/>
                      <w:sz w:val="20"/>
                      <w:szCs w:val="20"/>
                    </w:rPr>
                    <w:lastRenderedPageBreak/>
                    <w:t xml:space="preserve">Кодекс Республики Узбекистан об административной ответственности </w:t>
                  </w:r>
                  <w:r w:rsidRPr="00DA3DD4">
                    <w:rPr>
                      <w:rStyle w:val="currentdocdiv"/>
                      <w:rFonts w:ascii="Arial" w:hAnsi="Arial" w:cs="Arial"/>
                      <w:bCs/>
                      <w:color w:val="000000"/>
                      <w:sz w:val="20"/>
                      <w:szCs w:val="20"/>
                    </w:rPr>
                    <w:t>от 22.09.</w:t>
                  </w:r>
                  <w:r w:rsidRPr="00DA3DD4">
                    <w:rPr>
                      <w:rStyle w:val="currentdocdiv"/>
                      <w:rFonts w:ascii="Arial" w:hAnsi="Arial" w:cs="Arial"/>
                      <w:color w:val="000000"/>
                      <w:sz w:val="20"/>
                      <w:szCs w:val="20"/>
                    </w:rPr>
                    <w:t xml:space="preserve">1994 года № </w:t>
                  </w:r>
                  <w:r w:rsidRPr="00DA3DD4">
                    <w:rPr>
                      <w:rStyle w:val="currentdocdiv"/>
                      <w:rFonts w:ascii="Arial" w:hAnsi="Arial" w:cs="Arial"/>
                      <w:bCs/>
                      <w:color w:val="000000"/>
                      <w:sz w:val="20"/>
                      <w:szCs w:val="20"/>
                    </w:rPr>
                    <w:t>2015-XII</w:t>
                  </w:r>
                </w:p>
              </w:tc>
              <w:tc>
                <w:tcPr>
                  <w:tcW w:w="3827" w:type="dxa"/>
                </w:tcPr>
                <w:p w14:paraId="6175A404" w14:textId="77777777" w:rsidR="004250DF" w:rsidRPr="00DA3DD4" w:rsidRDefault="004250DF" w:rsidP="0041753A">
                  <w:pPr>
                    <w:framePr w:hSpace="180" w:wrap="around" w:vAnchor="text" w:hAnchor="text" w:y="1"/>
                    <w:suppressOverlap/>
                    <w:jc w:val="both"/>
                    <w:rPr>
                      <w:rStyle w:val="s0"/>
                      <w:rFonts w:ascii="Arial" w:hAnsi="Arial" w:cs="Arial"/>
                      <w:color w:val="000000"/>
                      <w:sz w:val="20"/>
                      <w:szCs w:val="20"/>
                    </w:rPr>
                  </w:pPr>
                  <w:r w:rsidRPr="00DA3DD4">
                    <w:rPr>
                      <w:rStyle w:val="s1"/>
                      <w:rFonts w:ascii="Arial" w:hAnsi="Arial" w:cs="Arial"/>
                      <w:color w:val="000000"/>
                      <w:sz w:val="20"/>
                      <w:szCs w:val="20"/>
                    </w:rPr>
                    <w:t xml:space="preserve">Ст.178. </w:t>
                  </w:r>
                  <w:r w:rsidRPr="00DA3DD4">
                    <w:rPr>
                      <w:rStyle w:val="s0"/>
                      <w:rFonts w:ascii="Arial" w:hAnsi="Arial" w:cs="Arial"/>
                      <w:color w:val="000000"/>
                      <w:sz w:val="20"/>
                      <w:szCs w:val="20"/>
                    </w:rPr>
                    <w:t>Нарушение законодательства о конкуренции и законодательства о защите прав потребителей</w:t>
                  </w:r>
                </w:p>
                <w:p w14:paraId="4316DD9C" w14:textId="490D89BF" w:rsidR="004250DF" w:rsidRPr="00DA3DD4" w:rsidRDefault="004250DF" w:rsidP="0041753A">
                  <w:pPr>
                    <w:pStyle w:val="pj"/>
                    <w:framePr w:hSpace="180" w:wrap="around" w:vAnchor="text" w:hAnchor="text" w:y="1"/>
                    <w:spacing w:before="0" w:beforeAutospacing="0" w:after="0" w:afterAutospacing="0"/>
                    <w:ind w:firstLine="400"/>
                    <w:suppressOverlap/>
                    <w:jc w:val="both"/>
                    <w:textAlignment w:val="baseline"/>
                    <w:rPr>
                      <w:rStyle w:val="s0"/>
                      <w:rFonts w:ascii="Arial" w:hAnsi="Arial" w:cs="Arial"/>
                      <w:color w:val="000000"/>
                      <w:sz w:val="20"/>
                      <w:szCs w:val="20"/>
                    </w:rPr>
                  </w:pPr>
                  <w:r w:rsidRPr="00DA3DD4">
                    <w:rPr>
                      <w:rStyle w:val="s0"/>
                      <w:rFonts w:ascii="Arial" w:hAnsi="Arial" w:cs="Arial"/>
                      <w:color w:val="000000"/>
                      <w:sz w:val="20"/>
                      <w:szCs w:val="20"/>
                    </w:rPr>
                    <w:t>Причинение ущерба потребителям товаром (работой, услугой), не отвечающим требованиям нормативной документации, а также непредставление потребителям информации или предоставление заведомо недостоверных сведений о товарах (работах, услугах), в том числе введение потребителей в заблуждение относительно потребительских свойств или качества товара, подмена товара другими похожими на него продуктами, умышленное изменение свойств и качества продукции, а равно производство, ввоз и реализация фальсифицированной продовольственной продукции  (часть шестая)</w:t>
                  </w:r>
                </w:p>
                <w:p w14:paraId="05C86C12" w14:textId="181F6CC9" w:rsidR="004250DF" w:rsidRPr="00DA3DD4" w:rsidRDefault="004250DF" w:rsidP="0041753A">
                  <w:pPr>
                    <w:framePr w:hSpace="180" w:wrap="around" w:vAnchor="text" w:hAnchor="text" w:y="1"/>
                    <w:suppressOverlap/>
                    <w:jc w:val="both"/>
                    <w:rPr>
                      <w:rFonts w:ascii="Arial" w:hAnsi="Arial" w:cs="Arial"/>
                      <w:b/>
                      <w:sz w:val="20"/>
                      <w:szCs w:val="20"/>
                    </w:rPr>
                  </w:pPr>
                  <w:r w:rsidRPr="00DA3DD4">
                    <w:rPr>
                      <w:rStyle w:val="s0"/>
                      <w:rFonts w:ascii="Arial" w:hAnsi="Arial" w:cs="Arial"/>
                      <w:color w:val="000000"/>
                      <w:sz w:val="20"/>
                      <w:szCs w:val="20"/>
                    </w:rPr>
                    <w:t xml:space="preserve">Совершение правонарушений, предусмотренных частями 1-7 настоящей статьи, повторно в течение года после применения административного взыскания </w:t>
                  </w:r>
                  <w:r w:rsidRPr="00DA3DD4">
                    <w:rPr>
                      <w:rStyle w:val="s0"/>
                      <w:rFonts w:ascii="Arial" w:hAnsi="Arial" w:cs="Arial"/>
                      <w:sz w:val="20"/>
                      <w:szCs w:val="20"/>
                    </w:rPr>
                    <w:t>(ч. 9)</w:t>
                  </w:r>
                  <w:r w:rsidRPr="00DA3DD4">
                    <w:rPr>
                      <w:rStyle w:val="s0"/>
                      <w:rFonts w:ascii="Arial" w:hAnsi="Arial" w:cs="Arial"/>
                      <w:color w:val="000000"/>
                      <w:sz w:val="20"/>
                      <w:szCs w:val="20"/>
                    </w:rPr>
                    <w:t xml:space="preserve">  </w:t>
                  </w:r>
                </w:p>
              </w:tc>
              <w:tc>
                <w:tcPr>
                  <w:tcW w:w="3402" w:type="dxa"/>
                </w:tcPr>
                <w:p w14:paraId="7847A767" w14:textId="77777777" w:rsidR="004250DF" w:rsidRPr="00DA3DD4" w:rsidRDefault="004250DF" w:rsidP="0041753A">
                  <w:pPr>
                    <w:framePr w:hSpace="180" w:wrap="around" w:vAnchor="text" w:hAnchor="text" w:y="1"/>
                    <w:suppressOverlap/>
                    <w:jc w:val="both"/>
                    <w:rPr>
                      <w:rFonts w:ascii="Arial" w:hAnsi="Arial" w:cs="Arial"/>
                      <w:b/>
                      <w:sz w:val="20"/>
                      <w:szCs w:val="20"/>
                    </w:rPr>
                  </w:pPr>
                </w:p>
                <w:p w14:paraId="6FEE1C31" w14:textId="77777777" w:rsidR="004250DF" w:rsidRPr="00DA3DD4" w:rsidRDefault="004250DF" w:rsidP="0041753A">
                  <w:pPr>
                    <w:framePr w:hSpace="180" w:wrap="around" w:vAnchor="text" w:hAnchor="text" w:y="1"/>
                    <w:suppressOverlap/>
                    <w:jc w:val="both"/>
                    <w:rPr>
                      <w:rFonts w:ascii="Arial" w:hAnsi="Arial" w:cs="Arial"/>
                      <w:b/>
                      <w:sz w:val="20"/>
                      <w:szCs w:val="20"/>
                    </w:rPr>
                  </w:pPr>
                </w:p>
                <w:p w14:paraId="1CBC74B8" w14:textId="77777777" w:rsidR="004250DF" w:rsidRPr="00DA3DD4" w:rsidRDefault="004250DF" w:rsidP="0041753A">
                  <w:pPr>
                    <w:framePr w:hSpace="180" w:wrap="around" w:vAnchor="text" w:hAnchor="text" w:y="1"/>
                    <w:suppressOverlap/>
                    <w:jc w:val="both"/>
                    <w:rPr>
                      <w:rFonts w:ascii="Arial" w:hAnsi="Arial" w:cs="Arial"/>
                      <w:b/>
                      <w:sz w:val="20"/>
                      <w:szCs w:val="20"/>
                    </w:rPr>
                  </w:pPr>
                </w:p>
                <w:p w14:paraId="34F26CD6" w14:textId="2BDA40FC" w:rsidR="004250DF" w:rsidRPr="00DA3DD4" w:rsidRDefault="004250DF" w:rsidP="0041753A">
                  <w:pPr>
                    <w:pStyle w:val="pj"/>
                    <w:framePr w:hSpace="180" w:wrap="around" w:vAnchor="text" w:hAnchor="text" w:y="1"/>
                    <w:spacing w:before="0" w:beforeAutospacing="0" w:after="0" w:afterAutospacing="0"/>
                    <w:ind w:firstLine="400"/>
                    <w:suppressOverlap/>
                    <w:jc w:val="both"/>
                    <w:textAlignment w:val="baseline"/>
                    <w:rPr>
                      <w:rStyle w:val="s0"/>
                      <w:rFonts w:ascii="Arial" w:hAnsi="Arial" w:cs="Arial"/>
                      <w:color w:val="000000"/>
                      <w:sz w:val="20"/>
                      <w:szCs w:val="20"/>
                    </w:rPr>
                  </w:pPr>
                  <w:r w:rsidRPr="00DA3DD4">
                    <w:rPr>
                      <w:rStyle w:val="s0"/>
                      <w:rFonts w:ascii="Arial" w:hAnsi="Arial" w:cs="Arial"/>
                      <w:color w:val="000000"/>
                      <w:sz w:val="20"/>
                      <w:szCs w:val="20"/>
                    </w:rPr>
                    <w:t>Штраф на граждан от 3</w:t>
                  </w:r>
                  <w:r w:rsidR="00687C69" w:rsidRPr="00DA3DD4">
                    <w:rPr>
                      <w:rStyle w:val="s0"/>
                      <w:rFonts w:ascii="Arial" w:hAnsi="Arial" w:cs="Arial"/>
                      <w:color w:val="000000"/>
                      <w:sz w:val="20"/>
                      <w:szCs w:val="20"/>
                    </w:rPr>
                    <w:t xml:space="preserve"> </w:t>
                  </w:r>
                  <w:r w:rsidRPr="00DA3DD4">
                    <w:rPr>
                      <w:rStyle w:val="s0"/>
                      <w:rFonts w:ascii="Arial" w:hAnsi="Arial" w:cs="Arial"/>
                      <w:color w:val="000000"/>
                      <w:sz w:val="20"/>
                      <w:szCs w:val="20"/>
                    </w:rPr>
                    <w:t>до 7, а на должностных лиц - от 7 до 10 базовых расчетных величин с конфискацией предметов правонарушения.</w:t>
                  </w:r>
                </w:p>
                <w:p w14:paraId="04D6867F" w14:textId="77777777" w:rsidR="004250DF" w:rsidRPr="00DA3DD4" w:rsidRDefault="004250DF" w:rsidP="0041753A">
                  <w:pPr>
                    <w:framePr w:hSpace="180" w:wrap="around" w:vAnchor="text" w:hAnchor="text" w:y="1"/>
                    <w:suppressOverlap/>
                    <w:jc w:val="both"/>
                    <w:rPr>
                      <w:rFonts w:ascii="Arial" w:hAnsi="Arial" w:cs="Arial"/>
                      <w:b/>
                      <w:sz w:val="20"/>
                      <w:szCs w:val="20"/>
                    </w:rPr>
                  </w:pPr>
                </w:p>
                <w:p w14:paraId="4F47439E" w14:textId="77777777" w:rsidR="00687C69" w:rsidRPr="00DA3DD4" w:rsidRDefault="00687C69" w:rsidP="0041753A">
                  <w:pPr>
                    <w:framePr w:hSpace="180" w:wrap="around" w:vAnchor="text" w:hAnchor="text" w:y="1"/>
                    <w:suppressOverlap/>
                    <w:jc w:val="both"/>
                    <w:rPr>
                      <w:rFonts w:ascii="Arial" w:hAnsi="Arial" w:cs="Arial"/>
                      <w:b/>
                      <w:sz w:val="20"/>
                      <w:szCs w:val="20"/>
                    </w:rPr>
                  </w:pPr>
                </w:p>
                <w:p w14:paraId="7BF9F0BE" w14:textId="77777777" w:rsidR="00687C69" w:rsidRPr="00DA3DD4" w:rsidRDefault="00687C69" w:rsidP="0041753A">
                  <w:pPr>
                    <w:framePr w:hSpace="180" w:wrap="around" w:vAnchor="text" w:hAnchor="text" w:y="1"/>
                    <w:suppressOverlap/>
                    <w:jc w:val="both"/>
                    <w:rPr>
                      <w:rFonts w:ascii="Arial" w:hAnsi="Arial" w:cs="Arial"/>
                      <w:b/>
                      <w:sz w:val="20"/>
                      <w:szCs w:val="20"/>
                    </w:rPr>
                  </w:pPr>
                </w:p>
                <w:p w14:paraId="3E959BE4" w14:textId="77777777" w:rsidR="00687C69" w:rsidRPr="00DA3DD4" w:rsidRDefault="00687C69" w:rsidP="0041753A">
                  <w:pPr>
                    <w:framePr w:hSpace="180" w:wrap="around" w:vAnchor="text" w:hAnchor="text" w:y="1"/>
                    <w:suppressOverlap/>
                    <w:jc w:val="both"/>
                    <w:rPr>
                      <w:rFonts w:ascii="Arial" w:hAnsi="Arial" w:cs="Arial"/>
                      <w:b/>
                      <w:sz w:val="20"/>
                      <w:szCs w:val="20"/>
                    </w:rPr>
                  </w:pPr>
                </w:p>
                <w:p w14:paraId="0C8A3ED7" w14:textId="77777777" w:rsidR="00687C69" w:rsidRPr="00DA3DD4" w:rsidRDefault="00687C69" w:rsidP="0041753A">
                  <w:pPr>
                    <w:framePr w:hSpace="180" w:wrap="around" w:vAnchor="text" w:hAnchor="text" w:y="1"/>
                    <w:suppressOverlap/>
                    <w:jc w:val="both"/>
                    <w:rPr>
                      <w:rFonts w:ascii="Arial" w:hAnsi="Arial" w:cs="Arial"/>
                      <w:b/>
                      <w:sz w:val="20"/>
                      <w:szCs w:val="20"/>
                    </w:rPr>
                  </w:pPr>
                </w:p>
                <w:p w14:paraId="2E997CBF" w14:textId="77777777" w:rsidR="00687C69" w:rsidRPr="00DA3DD4" w:rsidRDefault="00687C69" w:rsidP="0041753A">
                  <w:pPr>
                    <w:framePr w:hSpace="180" w:wrap="around" w:vAnchor="text" w:hAnchor="text" w:y="1"/>
                    <w:suppressOverlap/>
                    <w:jc w:val="both"/>
                    <w:rPr>
                      <w:rFonts w:ascii="Arial" w:hAnsi="Arial" w:cs="Arial"/>
                      <w:b/>
                      <w:sz w:val="20"/>
                      <w:szCs w:val="20"/>
                    </w:rPr>
                  </w:pPr>
                </w:p>
                <w:p w14:paraId="51537F88" w14:textId="77777777" w:rsidR="00687C69" w:rsidRPr="00DA3DD4" w:rsidRDefault="00687C69" w:rsidP="0041753A">
                  <w:pPr>
                    <w:framePr w:hSpace="180" w:wrap="around" w:vAnchor="text" w:hAnchor="text" w:y="1"/>
                    <w:suppressOverlap/>
                    <w:jc w:val="both"/>
                    <w:rPr>
                      <w:rFonts w:ascii="Arial" w:hAnsi="Arial" w:cs="Arial"/>
                      <w:b/>
                      <w:sz w:val="20"/>
                      <w:szCs w:val="20"/>
                    </w:rPr>
                  </w:pPr>
                </w:p>
                <w:p w14:paraId="0B505D93" w14:textId="77777777" w:rsidR="00687C69" w:rsidRPr="00DA3DD4" w:rsidRDefault="00687C69" w:rsidP="0041753A">
                  <w:pPr>
                    <w:framePr w:hSpace="180" w:wrap="around" w:vAnchor="text" w:hAnchor="text" w:y="1"/>
                    <w:suppressOverlap/>
                    <w:jc w:val="both"/>
                    <w:rPr>
                      <w:rFonts w:ascii="Arial" w:hAnsi="Arial" w:cs="Arial"/>
                      <w:b/>
                      <w:sz w:val="20"/>
                      <w:szCs w:val="20"/>
                    </w:rPr>
                  </w:pPr>
                </w:p>
                <w:p w14:paraId="252289B9" w14:textId="77777777" w:rsidR="00687C69" w:rsidRPr="00DA3DD4" w:rsidRDefault="00687C69" w:rsidP="0041753A">
                  <w:pPr>
                    <w:framePr w:hSpace="180" w:wrap="around" w:vAnchor="text" w:hAnchor="text" w:y="1"/>
                    <w:suppressOverlap/>
                    <w:jc w:val="both"/>
                    <w:rPr>
                      <w:rFonts w:ascii="Arial" w:hAnsi="Arial" w:cs="Arial"/>
                      <w:b/>
                      <w:sz w:val="20"/>
                      <w:szCs w:val="20"/>
                    </w:rPr>
                  </w:pPr>
                </w:p>
                <w:p w14:paraId="390A5653" w14:textId="77777777" w:rsidR="00687C69" w:rsidRPr="00DA3DD4" w:rsidRDefault="00687C69" w:rsidP="0041753A">
                  <w:pPr>
                    <w:framePr w:hSpace="180" w:wrap="around" w:vAnchor="text" w:hAnchor="text" w:y="1"/>
                    <w:suppressOverlap/>
                    <w:jc w:val="both"/>
                    <w:rPr>
                      <w:rFonts w:ascii="Arial" w:hAnsi="Arial" w:cs="Arial"/>
                      <w:b/>
                      <w:sz w:val="20"/>
                      <w:szCs w:val="20"/>
                    </w:rPr>
                  </w:pPr>
                </w:p>
                <w:p w14:paraId="5C9E7901" w14:textId="5E331F2B" w:rsidR="00687C69" w:rsidRPr="00DA3DD4" w:rsidRDefault="00687C69" w:rsidP="0041753A">
                  <w:pPr>
                    <w:framePr w:hSpace="180" w:wrap="around" w:vAnchor="text" w:hAnchor="text" w:y="1"/>
                    <w:suppressOverlap/>
                    <w:jc w:val="both"/>
                    <w:rPr>
                      <w:rFonts w:ascii="Arial" w:hAnsi="Arial" w:cs="Arial"/>
                      <w:b/>
                      <w:sz w:val="20"/>
                      <w:szCs w:val="20"/>
                    </w:rPr>
                  </w:pPr>
                  <w:r w:rsidRPr="00DA3DD4">
                    <w:rPr>
                      <w:rStyle w:val="s0"/>
                      <w:rFonts w:ascii="Arial" w:hAnsi="Arial" w:cs="Arial"/>
                      <w:color w:val="000000"/>
                      <w:sz w:val="20"/>
                      <w:szCs w:val="20"/>
                    </w:rPr>
                    <w:t>Штраф на граждан от 5 до 10, на должностных лиц - от 10 до 20 базовых расчетных величин с конфискацией предметов правонарушения.</w:t>
                  </w:r>
                </w:p>
                <w:p w14:paraId="469506CF" w14:textId="77777777" w:rsidR="00687C69" w:rsidRPr="00DA3DD4" w:rsidRDefault="00687C69" w:rsidP="0041753A">
                  <w:pPr>
                    <w:framePr w:hSpace="180" w:wrap="around" w:vAnchor="text" w:hAnchor="text" w:y="1"/>
                    <w:suppressOverlap/>
                    <w:jc w:val="both"/>
                    <w:rPr>
                      <w:rFonts w:ascii="Arial" w:hAnsi="Arial" w:cs="Arial"/>
                      <w:b/>
                      <w:sz w:val="20"/>
                      <w:szCs w:val="20"/>
                    </w:rPr>
                  </w:pPr>
                </w:p>
                <w:p w14:paraId="74E696B3" w14:textId="77777777" w:rsidR="004250DF" w:rsidRPr="00DA3DD4" w:rsidRDefault="004250DF" w:rsidP="0041753A">
                  <w:pPr>
                    <w:framePr w:hSpace="180" w:wrap="around" w:vAnchor="text" w:hAnchor="text" w:y="1"/>
                    <w:suppressOverlap/>
                    <w:jc w:val="both"/>
                    <w:rPr>
                      <w:rFonts w:ascii="Arial" w:hAnsi="Arial" w:cs="Arial"/>
                      <w:b/>
                      <w:sz w:val="20"/>
                      <w:szCs w:val="20"/>
                    </w:rPr>
                  </w:pPr>
                </w:p>
              </w:tc>
            </w:tr>
            <w:bookmarkEnd w:id="5"/>
          </w:tbl>
          <w:tbl>
            <w:tblPr>
              <w:tblStyle w:val="af2"/>
              <w:tblpPr w:leftFromText="180" w:rightFromText="180" w:vertAnchor="text" w:tblpY="1"/>
              <w:tblOverlap w:val="never"/>
              <w:tblW w:w="9634" w:type="dxa"/>
              <w:tblLayout w:type="fixed"/>
              <w:tblLook w:val="04A0" w:firstRow="1" w:lastRow="0" w:firstColumn="1" w:lastColumn="0" w:noHBand="0" w:noVBand="1"/>
            </w:tblPr>
            <w:tblGrid>
              <w:gridCol w:w="9634"/>
            </w:tblGrid>
            <w:tr w:rsidR="00C86479" w:rsidRPr="003D2FB6" w14:paraId="3B187B3E" w14:textId="77777777" w:rsidTr="00687C69">
              <w:trPr>
                <w:trHeight w:val="65"/>
              </w:trPr>
              <w:tc>
                <w:tcPr>
                  <w:tcW w:w="9634" w:type="dxa"/>
                  <w:tcBorders>
                    <w:top w:val="nil"/>
                    <w:left w:val="nil"/>
                    <w:bottom w:val="single" w:sz="4" w:space="0" w:color="auto"/>
                    <w:right w:val="nil"/>
                  </w:tcBorders>
                </w:tcPr>
                <w:p w14:paraId="7D3A27DE" w14:textId="77777777" w:rsidR="00687C69" w:rsidRPr="00C86479" w:rsidRDefault="00687C69" w:rsidP="00C86479">
                  <w:pPr>
                    <w:jc w:val="both"/>
                    <w:rPr>
                      <w:rFonts w:ascii="Arial" w:hAnsi="Arial" w:cs="Arial"/>
                      <w:sz w:val="22"/>
                      <w:szCs w:val="22"/>
                    </w:rPr>
                  </w:pPr>
                </w:p>
              </w:tc>
            </w:tr>
          </w:tbl>
          <w:p w14:paraId="214F6204" w14:textId="0A552325" w:rsidR="002F3459" w:rsidRPr="009A5C40" w:rsidRDefault="002F3459" w:rsidP="00413917">
            <w:pPr>
              <w:rPr>
                <w:rFonts w:ascii="Arial" w:hAnsi="Arial" w:cs="Arial"/>
              </w:rPr>
            </w:pPr>
          </w:p>
        </w:tc>
      </w:tr>
    </w:tbl>
    <w:p w14:paraId="3BC6B838" w14:textId="77777777" w:rsidR="00413917" w:rsidRDefault="00413917" w:rsidP="00D83313">
      <w:pPr>
        <w:jc w:val="center"/>
        <w:rPr>
          <w:rFonts w:ascii="Arial" w:hAnsi="Arial" w:cs="Arial"/>
          <w:b/>
          <w:bCs/>
        </w:rPr>
      </w:pPr>
    </w:p>
    <w:p w14:paraId="049BE93C" w14:textId="77777777" w:rsidR="00413917" w:rsidRDefault="00413917">
      <w:pPr>
        <w:rPr>
          <w:rFonts w:ascii="Arial" w:hAnsi="Arial" w:cs="Arial"/>
          <w:b/>
          <w:bCs/>
        </w:rPr>
      </w:pPr>
      <w:r>
        <w:rPr>
          <w:rFonts w:ascii="Arial" w:hAnsi="Arial" w:cs="Arial"/>
          <w:b/>
          <w:bCs/>
        </w:rPr>
        <w:br w:type="page"/>
      </w:r>
    </w:p>
    <w:p w14:paraId="64A7B721" w14:textId="51960DCA" w:rsidR="007F5C7B" w:rsidRDefault="007F5C7B" w:rsidP="00D83313">
      <w:pPr>
        <w:jc w:val="center"/>
        <w:rPr>
          <w:rFonts w:ascii="Arial" w:hAnsi="Arial" w:cs="Arial"/>
          <w:b/>
          <w:bCs/>
        </w:rPr>
      </w:pPr>
      <w:r w:rsidRPr="00D83313">
        <w:rPr>
          <w:rFonts w:ascii="Arial" w:hAnsi="Arial" w:cs="Arial"/>
          <w:b/>
          <w:bCs/>
        </w:rPr>
        <w:lastRenderedPageBreak/>
        <w:t xml:space="preserve">Приложение </w:t>
      </w:r>
      <w:r w:rsidR="00D83313">
        <w:rPr>
          <w:rFonts w:ascii="Arial" w:hAnsi="Arial" w:cs="Arial"/>
          <w:b/>
          <w:bCs/>
        </w:rPr>
        <w:t>Б</w:t>
      </w:r>
    </w:p>
    <w:p w14:paraId="1A5A7F88" w14:textId="77777777" w:rsidR="00DD0988" w:rsidRPr="00D83313" w:rsidRDefault="00DD0988" w:rsidP="00DD0988">
      <w:pPr>
        <w:jc w:val="center"/>
        <w:rPr>
          <w:rFonts w:ascii="Arial" w:hAnsi="Arial" w:cs="Arial"/>
          <w:b/>
          <w:bCs/>
        </w:rPr>
      </w:pPr>
      <w:r>
        <w:rPr>
          <w:rFonts w:ascii="Arial" w:hAnsi="Arial" w:cs="Arial"/>
          <w:b/>
          <w:bCs/>
        </w:rPr>
        <w:t>(справочное)</w:t>
      </w:r>
    </w:p>
    <w:p w14:paraId="11294781" w14:textId="77777777" w:rsidR="007F5C7B" w:rsidRPr="008F53CD" w:rsidRDefault="007F5C7B" w:rsidP="007F5C7B">
      <w:pPr>
        <w:pStyle w:val="ConsPlusNormal"/>
        <w:spacing w:line="360" w:lineRule="auto"/>
        <w:ind w:firstLine="709"/>
        <w:jc w:val="right"/>
        <w:rPr>
          <w:rFonts w:eastAsia="Times New Roman"/>
          <w:i/>
          <w:iCs/>
          <w:spacing w:val="40"/>
          <w:sz w:val="24"/>
          <w:szCs w:val="24"/>
          <w:lang w:eastAsia="ru-RU"/>
        </w:rPr>
      </w:pPr>
    </w:p>
    <w:p w14:paraId="7EAC1A6A" w14:textId="77777777" w:rsidR="002F3459" w:rsidRDefault="002F3459" w:rsidP="002F3459">
      <w:pPr>
        <w:spacing w:line="360" w:lineRule="auto"/>
        <w:ind w:firstLine="709"/>
        <w:jc w:val="center"/>
        <w:rPr>
          <w:rFonts w:ascii="Arial" w:hAnsi="Arial" w:cs="Arial"/>
          <w:b/>
          <w:bCs/>
        </w:rPr>
      </w:pPr>
      <w:r w:rsidRPr="008F53CD">
        <w:rPr>
          <w:rFonts w:ascii="Arial" w:hAnsi="Arial" w:cs="Arial"/>
          <w:b/>
          <w:bCs/>
        </w:rPr>
        <w:t xml:space="preserve">Уголовная ответственность </w:t>
      </w:r>
    </w:p>
    <w:p w14:paraId="2B7E4A39" w14:textId="77777777" w:rsidR="002F3459" w:rsidRPr="008F53CD" w:rsidRDefault="002F3459" w:rsidP="002F3459">
      <w:pPr>
        <w:spacing w:line="360" w:lineRule="auto"/>
        <w:ind w:firstLine="709"/>
        <w:jc w:val="center"/>
        <w:rPr>
          <w:rFonts w:ascii="Arial" w:hAnsi="Arial" w:cs="Arial"/>
          <w:b/>
          <w:bCs/>
        </w:rPr>
      </w:pPr>
      <w:r w:rsidRPr="008F53CD">
        <w:rPr>
          <w:rFonts w:ascii="Arial" w:hAnsi="Arial" w:cs="Arial"/>
          <w:b/>
          <w:bCs/>
        </w:rPr>
        <w:t xml:space="preserve">за недобросовестную конкуренцию в государствах – участниках СНГ </w:t>
      </w:r>
    </w:p>
    <w:p w14:paraId="33DA64F3" w14:textId="21061F22" w:rsidR="002F3459" w:rsidRPr="00864624" w:rsidRDefault="002F3459" w:rsidP="002F3459">
      <w:pPr>
        <w:pStyle w:val="ConsPlusNormal"/>
        <w:spacing w:line="360" w:lineRule="auto"/>
        <w:ind w:firstLine="709"/>
        <w:jc w:val="both"/>
        <w:rPr>
          <w:sz w:val="24"/>
          <w:szCs w:val="24"/>
        </w:rPr>
      </w:pPr>
      <w:r w:rsidRPr="00864624">
        <w:rPr>
          <w:sz w:val="24"/>
          <w:szCs w:val="24"/>
        </w:rPr>
        <w:t>К преступлениям (уголовным правонарушениям), содержащим состав недобросовестной конкуренции, по состоянию на 01.06.2024</w:t>
      </w:r>
      <w:r w:rsidR="002B1CC6">
        <w:rPr>
          <w:sz w:val="24"/>
          <w:szCs w:val="24"/>
        </w:rPr>
        <w:t xml:space="preserve"> г., </w:t>
      </w:r>
      <w:r w:rsidRPr="00864624">
        <w:rPr>
          <w:sz w:val="24"/>
          <w:szCs w:val="24"/>
        </w:rPr>
        <w:t xml:space="preserve">относится лишь монополистическая деятельность, ответственность  за которую предусмотрена ст.221 Уголовного кодекса Республики Казахстан (УК РК), если </w:t>
      </w:r>
      <w:r w:rsidRPr="00864624">
        <w:rPr>
          <w:color w:val="000000"/>
          <w:sz w:val="24"/>
          <w:szCs w:val="24"/>
        </w:rPr>
        <w:t>установление и (или) поддержание субъектами рынка монопольно высоких (низких) или согласованных цен, установление ограничений на перепродажу купленных у субъекта рынка, занимающего доминирующее или монопольное положение, товаров (работ, услуг) по территориальному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объему их реализации или приобретения, по кругу продавцов или покупателей, а также иные деяния, направленные на ограничение конкуренции  причинили крупный ущерб гражданину, организации или государству либо были сопряжены с извлечением субъектом рынка дохода в крупном размере  </w:t>
      </w:r>
      <w:r w:rsidRPr="00864624">
        <w:rPr>
          <w:sz w:val="24"/>
          <w:szCs w:val="24"/>
        </w:rPr>
        <w:t xml:space="preserve"> и при этом содержали признаки недобросовестной  конкуренции, ответственность за которую предусмотрена национальным законодательством или Договором о ЕАЭС. </w:t>
      </w:r>
    </w:p>
    <w:p w14:paraId="5C5FA0A8" w14:textId="77777777" w:rsidR="002F3459" w:rsidRPr="00864624" w:rsidRDefault="002F3459" w:rsidP="002F3459">
      <w:pPr>
        <w:pStyle w:val="ConsPlusNormal"/>
        <w:spacing w:line="360" w:lineRule="auto"/>
        <w:ind w:firstLine="709"/>
        <w:jc w:val="both"/>
        <w:rPr>
          <w:color w:val="000000"/>
          <w:sz w:val="24"/>
          <w:szCs w:val="24"/>
        </w:rPr>
      </w:pPr>
      <w:r w:rsidRPr="00864624">
        <w:rPr>
          <w:bCs/>
          <w:sz w:val="24"/>
          <w:szCs w:val="24"/>
          <w:lang w:eastAsia="ru-RU"/>
        </w:rPr>
        <w:t xml:space="preserve">Согласно ст. 221 УК РК монополистическая деятельность </w:t>
      </w:r>
      <w:r w:rsidRPr="00864624">
        <w:rPr>
          <w:color w:val="000000"/>
          <w:sz w:val="24"/>
          <w:szCs w:val="24"/>
        </w:rPr>
        <w:t>наказывается штрафом в размере до 1000 месячных расчетных показателей либо исправительными работами в том же размере, либо </w:t>
      </w:r>
      <w:r w:rsidRPr="00864624">
        <w:rPr>
          <w:rStyle w:val="s0"/>
          <w:color w:val="000000"/>
          <w:sz w:val="24"/>
          <w:szCs w:val="24"/>
        </w:rPr>
        <w:t>привлечением к общественным работам на срок до 400 часов, либо</w:t>
      </w:r>
      <w:r w:rsidRPr="00864624">
        <w:rPr>
          <w:color w:val="000000"/>
          <w:sz w:val="24"/>
          <w:szCs w:val="24"/>
        </w:rPr>
        <w:t> ограничением свободы на срок до 1 года, либо лишением свободы на тот же срок.</w:t>
      </w:r>
    </w:p>
    <w:p w14:paraId="5BA339D3" w14:textId="77777777" w:rsidR="002F3459" w:rsidRPr="00864624" w:rsidRDefault="002F3459" w:rsidP="002F3459">
      <w:pPr>
        <w:pStyle w:val="ConsPlusNormal"/>
        <w:spacing w:line="360" w:lineRule="auto"/>
        <w:ind w:firstLine="709"/>
        <w:jc w:val="both"/>
        <w:rPr>
          <w:rStyle w:val="s0"/>
          <w:color w:val="000000"/>
          <w:sz w:val="24"/>
          <w:szCs w:val="24"/>
        </w:rPr>
      </w:pPr>
      <w:r w:rsidRPr="00864624">
        <w:rPr>
          <w:color w:val="000000"/>
          <w:sz w:val="24"/>
          <w:szCs w:val="24"/>
        </w:rPr>
        <w:t xml:space="preserve">Те же деяния </w:t>
      </w:r>
      <w:r w:rsidRPr="00864624">
        <w:rPr>
          <w:bCs/>
          <w:sz w:val="24"/>
          <w:szCs w:val="24"/>
          <w:lang w:eastAsia="ru-RU"/>
        </w:rPr>
        <w:t xml:space="preserve"> осуществленные </w:t>
      </w:r>
      <w:r w:rsidRPr="00864624">
        <w:rPr>
          <w:color w:val="000000"/>
          <w:sz w:val="24"/>
          <w:szCs w:val="24"/>
        </w:rPr>
        <w:t>неоднократно либо лицом с использованием своего служебного положения наказываются штрафом в размере до 3000 месячных расчетных показателей либо исправительными работами в том же размере, либо </w:t>
      </w:r>
      <w:r w:rsidRPr="00864624">
        <w:rPr>
          <w:rStyle w:val="s0"/>
          <w:color w:val="000000"/>
          <w:sz w:val="24"/>
          <w:szCs w:val="24"/>
        </w:rPr>
        <w:t>привлечением к общественным работам на срок до 800 часов, либо</w:t>
      </w:r>
      <w:r w:rsidRPr="00864624">
        <w:rPr>
          <w:color w:val="000000"/>
          <w:sz w:val="24"/>
          <w:szCs w:val="24"/>
        </w:rPr>
        <w:t xml:space="preserve"> ограничением свободы на срок до 3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3 лет или без такового (ч.2 ст.221 УК РК), а монополистическая деятельность, осуществленная  преступной группой или  с применением насилия или с угрозой его применения, а равно с уничтожением или повреждением чужого имущества </w:t>
      </w:r>
      <w:r w:rsidRPr="00864624">
        <w:rPr>
          <w:color w:val="000000"/>
          <w:sz w:val="24"/>
          <w:szCs w:val="24"/>
        </w:rPr>
        <w:lastRenderedPageBreak/>
        <w:t>либо с угрозой его уничтожения или повреждения при отсутствии признаков вымогательства, -</w:t>
      </w:r>
      <w:r w:rsidRPr="00864624">
        <w:rPr>
          <w:rStyle w:val="s0"/>
          <w:color w:val="000000"/>
          <w:sz w:val="24"/>
          <w:szCs w:val="24"/>
        </w:rPr>
        <w:t xml:space="preserve"> ограничением свободы на срок до 6 лет либо лишением свободы на тот же срок, с конфискацией имущества или без таковой.</w:t>
      </w:r>
    </w:p>
    <w:p w14:paraId="6A5D377B" w14:textId="7349EE97" w:rsidR="00687C69" w:rsidRPr="00864624" w:rsidRDefault="00687C69" w:rsidP="00687C69">
      <w:pPr>
        <w:pStyle w:val="ConsPlusNormal"/>
        <w:spacing w:line="360" w:lineRule="auto"/>
        <w:ind w:firstLine="709"/>
        <w:jc w:val="both"/>
        <w:rPr>
          <w:color w:val="000000"/>
          <w:sz w:val="24"/>
          <w:szCs w:val="24"/>
        </w:rPr>
      </w:pPr>
      <w:r w:rsidRPr="00864624">
        <w:rPr>
          <w:color w:val="000000"/>
          <w:sz w:val="24"/>
          <w:szCs w:val="24"/>
        </w:rPr>
        <w:t xml:space="preserve">В УК Республики Узбекистан </w:t>
      </w:r>
      <w:r w:rsidRPr="00864624">
        <w:rPr>
          <w:rStyle w:val="currentdocdiv"/>
          <w:color w:val="000000"/>
          <w:sz w:val="24"/>
          <w:szCs w:val="24"/>
        </w:rPr>
        <w:t xml:space="preserve">(утвержден Законом Республики Узбекистан от 22.09. 1994 года № 2012-XII) ч. </w:t>
      </w:r>
      <w:r w:rsidRPr="00864624">
        <w:rPr>
          <w:color w:val="000000"/>
          <w:sz w:val="24"/>
          <w:szCs w:val="24"/>
        </w:rPr>
        <w:t>2 ст. 183 «Нарушение законодательства о конкуренции и законодательства о естественных монополиях» устанавливает ответственность за 2 вида преступлений в сфере конкуренции: 1) непредставление антимонопольному органу информации или представление заведомо недостоверных сведений, совершенное после применения административного взыскания за такое же деяние, 2) уклонение от исполнения или несвоевременное исполнение предписаний антимонопольного органа о прекращении нарушений, о восстановлении первоначального положения, совершенное после применения административного взыскания за такое же деяние.</w:t>
      </w:r>
    </w:p>
    <w:p w14:paraId="15265EE0" w14:textId="2D7E72C0" w:rsidR="00687C69" w:rsidRPr="00864624" w:rsidRDefault="00687C69" w:rsidP="00687C69">
      <w:pPr>
        <w:pStyle w:val="ConsPlusNormal"/>
        <w:spacing w:line="360" w:lineRule="auto"/>
        <w:ind w:firstLine="709"/>
        <w:jc w:val="both"/>
        <w:rPr>
          <w:color w:val="000000"/>
          <w:sz w:val="24"/>
          <w:szCs w:val="24"/>
        </w:rPr>
      </w:pPr>
      <w:r w:rsidRPr="00864624">
        <w:rPr>
          <w:color w:val="000000"/>
          <w:sz w:val="24"/>
          <w:szCs w:val="24"/>
        </w:rPr>
        <w:t>Указанные запреты могут рассматриваться лишь в качеств</w:t>
      </w:r>
      <w:r w:rsidR="002B1CC6">
        <w:rPr>
          <w:color w:val="000000"/>
          <w:sz w:val="24"/>
          <w:szCs w:val="24"/>
        </w:rPr>
        <w:t>е</w:t>
      </w:r>
      <w:r w:rsidRPr="00864624">
        <w:rPr>
          <w:color w:val="000000"/>
          <w:sz w:val="24"/>
          <w:szCs w:val="24"/>
        </w:rPr>
        <w:t xml:space="preserve"> косвенных запретов на недобросовестную конкуренцию в сфере оборота прав на объекты интеллектуальности собственности в той мере, в которой несоблюдение этих запретов связано с непредставлением информации, представлением заведомо недостоверных сведений, уклонением от исполнения или несвоевременным исполнением предписаний антимонопольного органа о прекращении нарушений, о восстановлении первоначального положения, связанных с рассмотрением дел об административном правонарушении, предусмотренном ч.6 (ч.9) ст.178 КоАП РУ.</w:t>
      </w:r>
    </w:p>
    <w:p w14:paraId="7C126E25" w14:textId="13AF7307" w:rsidR="00687C69" w:rsidRPr="00864624" w:rsidRDefault="00687C69" w:rsidP="00687C69">
      <w:pPr>
        <w:spacing w:line="360" w:lineRule="auto"/>
        <w:ind w:firstLine="709"/>
        <w:jc w:val="both"/>
        <w:rPr>
          <w:rFonts w:ascii="Arial" w:hAnsi="Arial" w:cs="Arial"/>
        </w:rPr>
      </w:pPr>
      <w:r w:rsidRPr="00864624">
        <w:rPr>
          <w:rFonts w:ascii="Arial" w:hAnsi="Arial" w:cs="Arial"/>
          <w:color w:val="000000"/>
        </w:rPr>
        <w:t xml:space="preserve">Названные преступления наказываются соответственно </w:t>
      </w:r>
      <w:r w:rsidRPr="00864624">
        <w:rPr>
          <w:rFonts w:ascii="Arial" w:hAnsi="Arial" w:cs="Arial"/>
          <w:color w:val="000000"/>
          <w:shd w:val="clear" w:color="auto" w:fill="FFFFFF"/>
        </w:rPr>
        <w:t>штрафом до 25 базовых расчетных величин или лишением определенного права до 3 лет и</w:t>
      </w:r>
      <w:r w:rsidRPr="00864624">
        <w:rPr>
          <w:rFonts w:ascii="Arial" w:hAnsi="Arial" w:cs="Arial"/>
        </w:rPr>
        <w:t xml:space="preserve"> </w:t>
      </w:r>
      <w:r w:rsidRPr="00864624">
        <w:rPr>
          <w:rFonts w:ascii="Arial" w:hAnsi="Arial" w:cs="Arial"/>
          <w:color w:val="000000"/>
        </w:rPr>
        <w:t>штрафом от 25 пяти до 50 базовых расчетных величин или лишением определенного права от 3 до 5 лет либо обязательными общественными работами до 360 часов или исправительными работами до 3 лет.</w:t>
      </w:r>
    </w:p>
    <w:p w14:paraId="1FEE49F7" w14:textId="77777777" w:rsidR="002F3459" w:rsidRPr="00864624" w:rsidRDefault="002F3459" w:rsidP="002F3459">
      <w:pPr>
        <w:pStyle w:val="ConsPlusNormal"/>
        <w:spacing w:line="360" w:lineRule="auto"/>
        <w:ind w:firstLine="709"/>
        <w:jc w:val="both"/>
        <w:rPr>
          <w:rStyle w:val="s0"/>
          <w:color w:val="000000"/>
          <w:sz w:val="24"/>
          <w:szCs w:val="24"/>
        </w:rPr>
      </w:pPr>
      <w:r w:rsidRPr="00864624">
        <w:rPr>
          <w:rStyle w:val="s0"/>
          <w:color w:val="000000"/>
          <w:sz w:val="24"/>
          <w:szCs w:val="24"/>
        </w:rPr>
        <w:t xml:space="preserve">Уголовное законодательство иных государств </w:t>
      </w:r>
      <w:r w:rsidRPr="00864624">
        <w:rPr>
          <w:sz w:val="24"/>
          <w:szCs w:val="24"/>
        </w:rPr>
        <w:t xml:space="preserve">– </w:t>
      </w:r>
      <w:r w:rsidRPr="00864624">
        <w:rPr>
          <w:rStyle w:val="s0"/>
          <w:color w:val="000000"/>
          <w:sz w:val="24"/>
          <w:szCs w:val="24"/>
        </w:rPr>
        <w:t>участников СНГ не предусматривает ответственность непосредственно за недобросовестную конкуренцию, в том числе с использованием ОИС. Уголовная ответственность на общественно опасное незаконное использование ОИС, которое опосредованно может причинять вред правоохраняемым интересам конкуренции, может образовывать составы смежных преступлений, непосредственно посягающих на иные социальные ценности, связанные с ОИС.</w:t>
      </w:r>
    </w:p>
    <w:p w14:paraId="13985B4E" w14:textId="6F68C976" w:rsidR="00802825" w:rsidRDefault="00802825">
      <w:pPr>
        <w:rPr>
          <w:rFonts w:ascii="Arial" w:hAnsi="Arial" w:cs="Arial"/>
        </w:rPr>
      </w:pPr>
      <w:r>
        <w:rPr>
          <w:rFonts w:ascii="Arial" w:hAnsi="Arial" w:cs="Arial"/>
        </w:rPr>
        <w:br w:type="page"/>
      </w:r>
    </w:p>
    <w:p w14:paraId="4E335B39" w14:textId="1F53E427" w:rsidR="00802825" w:rsidRDefault="00802825" w:rsidP="00802825">
      <w:pPr>
        <w:jc w:val="center"/>
        <w:rPr>
          <w:rFonts w:ascii="Arial" w:hAnsi="Arial" w:cs="Arial"/>
          <w:b/>
          <w:bCs/>
        </w:rPr>
      </w:pPr>
      <w:r w:rsidRPr="00D83313">
        <w:rPr>
          <w:rFonts w:ascii="Arial" w:hAnsi="Arial" w:cs="Arial"/>
          <w:b/>
          <w:bCs/>
        </w:rPr>
        <w:lastRenderedPageBreak/>
        <w:t xml:space="preserve">Приложение </w:t>
      </w:r>
      <w:r>
        <w:rPr>
          <w:rFonts w:ascii="Arial" w:hAnsi="Arial" w:cs="Arial"/>
          <w:b/>
          <w:bCs/>
        </w:rPr>
        <w:t>В</w:t>
      </w:r>
    </w:p>
    <w:p w14:paraId="233F6B15" w14:textId="77777777" w:rsidR="00802825" w:rsidRDefault="00802825" w:rsidP="00802825">
      <w:pPr>
        <w:jc w:val="center"/>
        <w:rPr>
          <w:rFonts w:ascii="Arial" w:hAnsi="Arial" w:cs="Arial"/>
          <w:b/>
          <w:bCs/>
        </w:rPr>
      </w:pPr>
      <w:r>
        <w:rPr>
          <w:rFonts w:ascii="Arial" w:hAnsi="Arial" w:cs="Arial"/>
          <w:b/>
          <w:bCs/>
        </w:rPr>
        <w:t>(справочное)</w:t>
      </w:r>
    </w:p>
    <w:p w14:paraId="5E29EA2D" w14:textId="77777777" w:rsidR="00802825" w:rsidRDefault="00802825" w:rsidP="00802825">
      <w:pPr>
        <w:jc w:val="center"/>
        <w:rPr>
          <w:rFonts w:ascii="Arial" w:hAnsi="Arial" w:cs="Arial"/>
          <w:b/>
          <w:bCs/>
        </w:rPr>
      </w:pPr>
    </w:p>
    <w:p w14:paraId="16BED1F0" w14:textId="6134BAA9" w:rsidR="006A3A53" w:rsidRPr="006A3A53" w:rsidRDefault="00802825" w:rsidP="006A3A53">
      <w:pPr>
        <w:spacing w:line="360" w:lineRule="auto"/>
        <w:jc w:val="both"/>
        <w:rPr>
          <w:rFonts w:ascii="Arial" w:hAnsi="Arial" w:cs="Arial"/>
          <w:b/>
          <w:bCs/>
        </w:rPr>
      </w:pPr>
      <w:r>
        <w:rPr>
          <w:rFonts w:ascii="Arial" w:hAnsi="Arial" w:cs="Arial"/>
          <w:b/>
          <w:bCs/>
        </w:rPr>
        <w:t xml:space="preserve">Порядок осуществления ЕЭК контроля за </w:t>
      </w:r>
      <w:r w:rsidR="006A3A53" w:rsidRPr="006A3A53">
        <w:rPr>
          <w:rFonts w:ascii="Arial" w:eastAsia="Courier New" w:hAnsi="Arial" w:cs="Arial"/>
          <w:b/>
          <w:bCs/>
          <w:color w:val="000000"/>
        </w:rPr>
        <w:t>недобросовестной конкуренцией</w:t>
      </w:r>
      <w:r w:rsidR="006A3A53" w:rsidRPr="006A3A53">
        <w:rPr>
          <w:rFonts w:ascii="Arial" w:hAnsi="Arial" w:cs="Arial"/>
          <w:b/>
          <w:bCs/>
        </w:rPr>
        <w:t xml:space="preserve"> с использованием </w:t>
      </w:r>
      <w:r w:rsidR="006A3A53" w:rsidRPr="006A3A53">
        <w:rPr>
          <w:rFonts w:ascii="Arial" w:eastAsia="Courier New" w:hAnsi="Arial" w:cs="Arial"/>
          <w:b/>
          <w:bCs/>
          <w:color w:val="000000"/>
        </w:rPr>
        <w:t xml:space="preserve">объектов </w:t>
      </w:r>
      <w:r w:rsidR="006A3A53" w:rsidRPr="006A3A53">
        <w:rPr>
          <w:rFonts w:ascii="Arial" w:hAnsi="Arial" w:cs="Arial"/>
          <w:b/>
          <w:bCs/>
          <w:color w:val="000000"/>
          <w:shd w:val="clear" w:color="auto" w:fill="FFFFFF"/>
        </w:rPr>
        <w:t>интеллектуальной собственности</w:t>
      </w:r>
      <w:r w:rsidR="006A3A53" w:rsidRPr="006A3A53">
        <w:rPr>
          <w:rFonts w:ascii="Arial" w:hAnsi="Arial" w:cs="Arial"/>
          <w:b/>
          <w:bCs/>
        </w:rPr>
        <w:t xml:space="preserve"> на трансграничных рынках </w:t>
      </w:r>
    </w:p>
    <w:p w14:paraId="1623D963" w14:textId="31889E7C" w:rsidR="00802825" w:rsidRPr="00D83313" w:rsidRDefault="00802825" w:rsidP="006A3A53">
      <w:pPr>
        <w:jc w:val="center"/>
        <w:rPr>
          <w:rFonts w:ascii="Arial" w:hAnsi="Arial" w:cs="Arial"/>
          <w:b/>
          <w:bCs/>
        </w:rPr>
      </w:pPr>
    </w:p>
    <w:p w14:paraId="2205A90F" w14:textId="15F82CED" w:rsidR="002F3459" w:rsidRPr="008F53CD" w:rsidRDefault="00802825" w:rsidP="002F3459">
      <w:pPr>
        <w:tabs>
          <w:tab w:val="left" w:pos="0"/>
        </w:tabs>
        <w:autoSpaceDE w:val="0"/>
        <w:autoSpaceDN w:val="0"/>
        <w:adjustRightInd w:val="0"/>
        <w:spacing w:line="360" w:lineRule="auto"/>
        <w:ind w:firstLine="709"/>
        <w:jc w:val="both"/>
        <w:rPr>
          <w:rFonts w:ascii="Arial" w:hAnsi="Arial" w:cs="Arial"/>
        </w:rPr>
      </w:pPr>
      <w:r w:rsidRPr="00802825">
        <w:rPr>
          <w:rFonts w:ascii="Arial" w:hAnsi="Arial" w:cs="Arial"/>
          <w:noProof/>
        </w:rPr>
        <w:drawing>
          <wp:inline distT="0" distB="0" distL="0" distR="0" wp14:anchorId="6CE03944" wp14:editId="52533E3F">
            <wp:extent cx="5939790" cy="3370580"/>
            <wp:effectExtent l="0" t="0" r="3810" b="1270"/>
            <wp:docPr id="5123" name="Picture 3">
              <a:extLst xmlns:a="http://schemas.openxmlformats.org/drawingml/2006/main">
                <a:ext uri="{FF2B5EF4-FFF2-40B4-BE49-F238E27FC236}">
                  <a16:creationId xmlns:a16="http://schemas.microsoft.com/office/drawing/2014/main" id="{91345D5C-7915-CABE-8C43-8ADDAC9ED5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a:extLst>
                        <a:ext uri="{FF2B5EF4-FFF2-40B4-BE49-F238E27FC236}">
                          <a16:creationId xmlns:a16="http://schemas.microsoft.com/office/drawing/2014/main" id="{91345D5C-7915-CABE-8C43-8ADDAC9ED509}"/>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9790" cy="3370580"/>
                    </a:xfrm>
                    <a:prstGeom prst="rect">
                      <a:avLst/>
                    </a:prstGeom>
                    <a:noFill/>
                    <a:ln>
                      <a:noFill/>
                    </a:ln>
                  </pic:spPr>
                </pic:pic>
              </a:graphicData>
            </a:graphic>
          </wp:inline>
        </w:drawing>
      </w:r>
    </w:p>
    <w:p w14:paraId="0CC525FF" w14:textId="0950CF76" w:rsidR="005506B2" w:rsidRDefault="005506B2">
      <w:pPr>
        <w:rPr>
          <w:rStyle w:val="s0"/>
          <w:rFonts w:ascii="Arial" w:eastAsia="Calibri" w:hAnsi="Arial" w:cs="Arial"/>
          <w:color w:val="000000"/>
          <w:lang w:eastAsia="en-US"/>
        </w:rPr>
      </w:pPr>
      <w:r>
        <w:rPr>
          <w:rStyle w:val="s0"/>
          <w:color w:val="000000"/>
        </w:rPr>
        <w:br w:type="page"/>
      </w:r>
    </w:p>
    <w:p w14:paraId="092EF1B7" w14:textId="77777777" w:rsidR="005506B2" w:rsidRPr="008F53CD" w:rsidRDefault="005506B2" w:rsidP="005506B2">
      <w:pPr>
        <w:shd w:val="clear" w:color="auto" w:fill="FFFFFF"/>
        <w:spacing w:before="120" w:after="120" w:line="360" w:lineRule="auto"/>
        <w:ind w:firstLine="425"/>
        <w:jc w:val="center"/>
        <w:textAlignment w:val="baseline"/>
        <w:outlineLvl w:val="1"/>
        <w:rPr>
          <w:rFonts w:ascii="Arial" w:hAnsi="Arial" w:cs="Arial"/>
          <w:b/>
          <w:sz w:val="28"/>
          <w:szCs w:val="28"/>
        </w:rPr>
      </w:pPr>
      <w:r w:rsidRPr="008F53CD">
        <w:rPr>
          <w:rFonts w:ascii="Arial" w:hAnsi="Arial" w:cs="Arial"/>
          <w:b/>
          <w:sz w:val="28"/>
          <w:szCs w:val="28"/>
        </w:rPr>
        <w:lastRenderedPageBreak/>
        <w:t xml:space="preserve">Библиография </w:t>
      </w:r>
    </w:p>
    <w:tbl>
      <w:tblPr>
        <w:tblStyle w:val="af2"/>
        <w:tblW w:w="906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
        <w:gridCol w:w="8143"/>
      </w:tblGrid>
      <w:tr w:rsidR="005506B2" w:rsidRPr="00BA3D2E" w14:paraId="727F6E74" w14:textId="77777777" w:rsidTr="00864624">
        <w:tc>
          <w:tcPr>
            <w:tcW w:w="924" w:type="dxa"/>
          </w:tcPr>
          <w:p w14:paraId="785C232A" w14:textId="77777777" w:rsidR="005506B2" w:rsidRPr="00BA3D2E" w:rsidRDefault="005506B2" w:rsidP="003D7191">
            <w:pPr>
              <w:pStyle w:val="af0"/>
              <w:numPr>
                <w:ilvl w:val="0"/>
                <w:numId w:val="12"/>
              </w:numPr>
              <w:autoSpaceDE w:val="0"/>
              <w:autoSpaceDN w:val="0"/>
              <w:adjustRightInd w:val="0"/>
              <w:ind w:left="0" w:firstLine="0"/>
              <w:jc w:val="both"/>
              <w:rPr>
                <w:rFonts w:ascii="Arial" w:hAnsi="Arial" w:cs="Arial"/>
                <w:bCs/>
                <w:lang w:eastAsia="en-US"/>
              </w:rPr>
            </w:pPr>
          </w:p>
        </w:tc>
        <w:tc>
          <w:tcPr>
            <w:tcW w:w="8143" w:type="dxa"/>
          </w:tcPr>
          <w:p w14:paraId="01BE0982" w14:textId="7B284559" w:rsidR="005506B2" w:rsidRPr="00BA3D2E" w:rsidRDefault="00782C4E" w:rsidP="00781AA6">
            <w:pPr>
              <w:pStyle w:val="af0"/>
              <w:ind w:left="0"/>
              <w:jc w:val="both"/>
              <w:rPr>
                <w:rFonts w:ascii="Arial" w:eastAsia="Calibri" w:hAnsi="Arial" w:cs="Arial"/>
              </w:rPr>
            </w:pPr>
            <w:r w:rsidRPr="00BA3D2E">
              <w:rPr>
                <w:rFonts w:ascii="Arial" w:hAnsi="Arial" w:cs="Arial"/>
                <w:lang w:val="ru-RU" w:eastAsia="ru-RU"/>
              </w:rPr>
              <w:t>План мероприятий по реализации первого этапа (2021 - 2025 годы) Стратегии экономического развития Содружества Независимых Государств на период до 2030 года» (принят Решением Совета глав правительств СНГ от 6 ноября 2020г.)</w:t>
            </w:r>
          </w:p>
        </w:tc>
      </w:tr>
      <w:tr w:rsidR="005506B2" w:rsidRPr="00BA3D2E" w14:paraId="0F028818" w14:textId="77777777" w:rsidTr="00864624">
        <w:trPr>
          <w:trHeight w:val="710"/>
        </w:trPr>
        <w:tc>
          <w:tcPr>
            <w:tcW w:w="924" w:type="dxa"/>
          </w:tcPr>
          <w:p w14:paraId="1DBD5B1F" w14:textId="77777777" w:rsidR="005506B2" w:rsidRPr="00BA3D2E" w:rsidRDefault="005506B2" w:rsidP="003D7191">
            <w:pPr>
              <w:pStyle w:val="af0"/>
              <w:numPr>
                <w:ilvl w:val="0"/>
                <w:numId w:val="12"/>
              </w:numPr>
              <w:autoSpaceDE w:val="0"/>
              <w:autoSpaceDN w:val="0"/>
              <w:adjustRightInd w:val="0"/>
              <w:ind w:left="0" w:firstLine="0"/>
              <w:jc w:val="both"/>
              <w:rPr>
                <w:rFonts w:ascii="Arial" w:hAnsi="Arial" w:cs="Arial"/>
                <w:bCs/>
                <w:lang w:eastAsia="en-US"/>
              </w:rPr>
            </w:pPr>
          </w:p>
        </w:tc>
        <w:tc>
          <w:tcPr>
            <w:tcW w:w="8143" w:type="dxa"/>
          </w:tcPr>
          <w:p w14:paraId="045D6BF0" w14:textId="6267A87C" w:rsidR="005506B2" w:rsidRPr="00BA3D2E" w:rsidRDefault="00AA33EA" w:rsidP="00781AA6">
            <w:pPr>
              <w:autoSpaceDE w:val="0"/>
              <w:autoSpaceDN w:val="0"/>
              <w:adjustRightInd w:val="0"/>
              <w:jc w:val="both"/>
              <w:rPr>
                <w:rFonts w:ascii="Arial" w:eastAsia="Calibri" w:hAnsi="Arial" w:cs="Arial"/>
              </w:rPr>
            </w:pPr>
            <w:r w:rsidRPr="00BA3D2E">
              <w:rPr>
                <w:rFonts w:ascii="Arial" w:hAnsi="Arial" w:cs="Arial"/>
                <w:color w:val="000000"/>
              </w:rPr>
              <w:t xml:space="preserve">Межгосударственная программа инновационного сотрудничества государств </w:t>
            </w:r>
            <w:r w:rsidRPr="00BA3D2E">
              <w:rPr>
                <w:rFonts w:ascii="Arial" w:hAnsi="Arial" w:cs="Arial"/>
              </w:rPr>
              <w:t xml:space="preserve">– </w:t>
            </w:r>
            <w:r w:rsidRPr="00BA3D2E">
              <w:rPr>
                <w:rFonts w:ascii="Arial" w:hAnsi="Arial" w:cs="Arial"/>
                <w:color w:val="000000"/>
              </w:rPr>
              <w:t>участников СНГ на период до 2030 года</w:t>
            </w:r>
            <w:r w:rsidR="00BA3D2E">
              <w:rPr>
                <w:rFonts w:ascii="Arial" w:hAnsi="Arial" w:cs="Arial"/>
                <w:color w:val="000000"/>
              </w:rPr>
              <w:t xml:space="preserve"> (утв. </w:t>
            </w:r>
            <w:r w:rsidR="00BA3D2E">
              <w:rPr>
                <w:rFonts w:ascii="Arial" w:eastAsia="Calibri" w:hAnsi="Arial" w:cs="Arial"/>
              </w:rPr>
              <w:t>Решением Совета глав правительств СНГ 06 ноября 2020г.)</w:t>
            </w:r>
          </w:p>
        </w:tc>
      </w:tr>
      <w:tr w:rsidR="00703E24" w:rsidRPr="00BA3D2E" w14:paraId="46A227AA" w14:textId="77777777" w:rsidTr="00864624">
        <w:tc>
          <w:tcPr>
            <w:tcW w:w="924" w:type="dxa"/>
          </w:tcPr>
          <w:p w14:paraId="6F2BB325" w14:textId="77777777" w:rsidR="00703E24" w:rsidRPr="00BA3D2E" w:rsidRDefault="00703E24" w:rsidP="003D7191">
            <w:pPr>
              <w:pStyle w:val="af0"/>
              <w:numPr>
                <w:ilvl w:val="0"/>
                <w:numId w:val="12"/>
              </w:numPr>
              <w:autoSpaceDE w:val="0"/>
              <w:autoSpaceDN w:val="0"/>
              <w:adjustRightInd w:val="0"/>
              <w:ind w:left="0" w:firstLine="0"/>
              <w:jc w:val="both"/>
              <w:rPr>
                <w:rFonts w:ascii="Arial" w:hAnsi="Arial" w:cs="Arial"/>
                <w:bCs/>
                <w:lang w:eastAsia="en-US"/>
              </w:rPr>
            </w:pPr>
          </w:p>
        </w:tc>
        <w:tc>
          <w:tcPr>
            <w:tcW w:w="8143" w:type="dxa"/>
          </w:tcPr>
          <w:p w14:paraId="7A8475A5" w14:textId="7A6D01F6" w:rsidR="00703E24" w:rsidRPr="00BA3D2E" w:rsidRDefault="00EC11B7" w:rsidP="00781AA6">
            <w:pPr>
              <w:autoSpaceDE w:val="0"/>
              <w:autoSpaceDN w:val="0"/>
              <w:adjustRightInd w:val="0"/>
              <w:jc w:val="both"/>
              <w:rPr>
                <w:rFonts w:ascii="Arial" w:eastAsia="Calibri" w:hAnsi="Arial" w:cs="Arial"/>
              </w:rPr>
            </w:pPr>
            <w:r w:rsidRPr="00BA3D2E">
              <w:rPr>
                <w:rFonts w:ascii="Arial" w:hAnsi="Arial" w:cs="Arial"/>
                <w:color w:val="000000"/>
              </w:rPr>
              <w:t xml:space="preserve">Договор о проведении согласованной антимонопольной политики </w:t>
            </w:r>
            <w:r w:rsidR="00BA3D2E">
              <w:rPr>
                <w:rFonts w:ascii="Arial" w:eastAsia="Calibri" w:hAnsi="Arial" w:cs="Arial"/>
              </w:rPr>
              <w:t xml:space="preserve"> (вместе с "Положением о взаимодействии государств по пресечению монополистической деятельности и недобросовестной конкуренции", "Положением о межгосударственном совете по антимонопольной политике") (подписан в г. Москве на Совете глав правительств СНГ 25 января 2000г.). </w:t>
            </w:r>
          </w:p>
        </w:tc>
      </w:tr>
      <w:tr w:rsidR="00703E24" w:rsidRPr="00BA3D2E" w14:paraId="05D14080" w14:textId="77777777" w:rsidTr="00864624">
        <w:tc>
          <w:tcPr>
            <w:tcW w:w="924" w:type="dxa"/>
          </w:tcPr>
          <w:p w14:paraId="55D86DD0" w14:textId="77777777" w:rsidR="00703E24" w:rsidRPr="00BA3D2E" w:rsidRDefault="00703E24" w:rsidP="003D7191">
            <w:pPr>
              <w:pStyle w:val="af0"/>
              <w:numPr>
                <w:ilvl w:val="0"/>
                <w:numId w:val="12"/>
              </w:numPr>
              <w:autoSpaceDE w:val="0"/>
              <w:autoSpaceDN w:val="0"/>
              <w:adjustRightInd w:val="0"/>
              <w:ind w:left="0" w:firstLine="0"/>
              <w:jc w:val="both"/>
              <w:rPr>
                <w:rFonts w:ascii="Arial" w:hAnsi="Arial" w:cs="Arial"/>
                <w:bCs/>
                <w:lang w:eastAsia="en-US"/>
              </w:rPr>
            </w:pPr>
          </w:p>
        </w:tc>
        <w:tc>
          <w:tcPr>
            <w:tcW w:w="8143" w:type="dxa"/>
          </w:tcPr>
          <w:p w14:paraId="6AF9A238" w14:textId="42F1364C" w:rsidR="00703E24" w:rsidRPr="00BA3D2E" w:rsidRDefault="00EC11B7" w:rsidP="00781AA6">
            <w:pPr>
              <w:autoSpaceDE w:val="0"/>
              <w:autoSpaceDN w:val="0"/>
              <w:adjustRightInd w:val="0"/>
              <w:jc w:val="both"/>
              <w:rPr>
                <w:rFonts w:ascii="Arial" w:hAnsi="Arial" w:cs="Arial"/>
              </w:rPr>
            </w:pPr>
            <w:r w:rsidRPr="00BA3D2E">
              <w:rPr>
                <w:rFonts w:ascii="Arial" w:hAnsi="Arial" w:cs="Arial"/>
                <w:color w:val="000000"/>
              </w:rPr>
              <w:t xml:space="preserve">Соглашение о формировании и развитии рынка интеллектуальности собственности государств </w:t>
            </w:r>
            <w:r w:rsidRPr="00BA3D2E">
              <w:rPr>
                <w:rFonts w:ascii="Arial" w:hAnsi="Arial" w:cs="Arial"/>
              </w:rPr>
              <w:t xml:space="preserve">– </w:t>
            </w:r>
            <w:r w:rsidRPr="00BA3D2E">
              <w:rPr>
                <w:rFonts w:ascii="Arial" w:hAnsi="Arial" w:cs="Arial"/>
                <w:color w:val="000000"/>
              </w:rPr>
              <w:t xml:space="preserve">участников СНГ </w:t>
            </w:r>
            <w:r w:rsidR="00782C4E" w:rsidRPr="00BA3D2E">
              <w:rPr>
                <w:rFonts w:ascii="Arial" w:hAnsi="Arial" w:cs="Arial"/>
                <w:bCs/>
              </w:rPr>
              <w:t>(з</w:t>
            </w:r>
            <w:r w:rsidR="00782C4E" w:rsidRPr="00BA3D2E">
              <w:rPr>
                <w:rFonts w:ascii="Arial" w:eastAsia="Calibri" w:hAnsi="Arial" w:cs="Arial"/>
              </w:rPr>
              <w:t>аключено в г. Душанбе 01 июня 2018</w:t>
            </w:r>
            <w:r w:rsidR="00BA3D2E">
              <w:rPr>
                <w:rFonts w:ascii="Arial" w:eastAsia="Calibri" w:hAnsi="Arial" w:cs="Arial"/>
              </w:rPr>
              <w:t xml:space="preserve"> </w:t>
            </w:r>
            <w:r w:rsidR="00782C4E" w:rsidRPr="00BA3D2E">
              <w:rPr>
                <w:rFonts w:ascii="Arial" w:eastAsia="Calibri" w:hAnsi="Arial" w:cs="Arial"/>
              </w:rPr>
              <w:t xml:space="preserve">г., </w:t>
            </w:r>
            <w:r w:rsidR="00782C4E" w:rsidRPr="00BA3D2E">
              <w:rPr>
                <w:rFonts w:ascii="Arial" w:hAnsi="Arial" w:cs="Arial"/>
              </w:rPr>
              <w:t>вступило в силу 12 января 2019 г.)</w:t>
            </w:r>
          </w:p>
        </w:tc>
      </w:tr>
      <w:tr w:rsidR="00703E24" w:rsidRPr="00BA3D2E" w14:paraId="4D8B637F" w14:textId="77777777" w:rsidTr="00864624">
        <w:trPr>
          <w:trHeight w:val="389"/>
        </w:trPr>
        <w:tc>
          <w:tcPr>
            <w:tcW w:w="924" w:type="dxa"/>
          </w:tcPr>
          <w:p w14:paraId="47A40F3E" w14:textId="77777777" w:rsidR="00703E24" w:rsidRPr="00BA3D2E" w:rsidRDefault="00703E24" w:rsidP="003D7191">
            <w:pPr>
              <w:pStyle w:val="af0"/>
              <w:numPr>
                <w:ilvl w:val="0"/>
                <w:numId w:val="12"/>
              </w:numPr>
              <w:autoSpaceDE w:val="0"/>
              <w:autoSpaceDN w:val="0"/>
              <w:adjustRightInd w:val="0"/>
              <w:ind w:left="0" w:firstLine="0"/>
              <w:jc w:val="both"/>
              <w:rPr>
                <w:rFonts w:ascii="Arial" w:hAnsi="Arial" w:cs="Arial"/>
                <w:bCs/>
                <w:lang w:eastAsia="en-US"/>
              </w:rPr>
            </w:pPr>
          </w:p>
        </w:tc>
        <w:tc>
          <w:tcPr>
            <w:tcW w:w="8143" w:type="dxa"/>
          </w:tcPr>
          <w:p w14:paraId="7BE9A5D2" w14:textId="1E88D00A" w:rsidR="00703E24" w:rsidRPr="00BA3D2E" w:rsidRDefault="00EC11B7" w:rsidP="00781AA6">
            <w:pPr>
              <w:autoSpaceDE w:val="0"/>
              <w:autoSpaceDN w:val="0"/>
              <w:adjustRightInd w:val="0"/>
              <w:jc w:val="both"/>
              <w:outlineLvl w:val="0"/>
              <w:rPr>
                <w:rFonts w:ascii="Arial" w:eastAsia="Calibri" w:hAnsi="Arial" w:cs="Arial"/>
              </w:rPr>
            </w:pPr>
            <w:r w:rsidRPr="00BA3D2E">
              <w:rPr>
                <w:rFonts w:ascii="Arial" w:hAnsi="Arial" w:cs="Arial"/>
                <w:color w:val="000000"/>
              </w:rPr>
              <w:t xml:space="preserve">Концепция формирования национальных баз данных и организации межгосударственного обмена информацией по предупреждению и пресечению правонарушений в области интеллектуальной собственности </w:t>
            </w:r>
            <w:r w:rsidRPr="00BA3D2E">
              <w:rPr>
                <w:rFonts w:ascii="Arial" w:hAnsi="Arial" w:cs="Arial"/>
              </w:rPr>
              <w:t>(</w:t>
            </w:r>
            <w:r w:rsidR="00781AA6">
              <w:rPr>
                <w:rFonts w:ascii="Arial" w:eastAsia="Calibri" w:hAnsi="Arial" w:cs="Arial"/>
              </w:rPr>
              <w:t>о</w:t>
            </w:r>
            <w:r w:rsidR="00BA3D2E">
              <w:rPr>
                <w:rFonts w:ascii="Arial" w:eastAsia="Calibri" w:hAnsi="Arial" w:cs="Arial"/>
              </w:rPr>
              <w:t>добрена Решением</w:t>
            </w:r>
            <w:r w:rsidR="00781AA6">
              <w:rPr>
                <w:rFonts w:ascii="Arial" w:eastAsia="Calibri" w:hAnsi="Arial" w:cs="Arial"/>
              </w:rPr>
              <w:t xml:space="preserve"> </w:t>
            </w:r>
            <w:r w:rsidR="00BA3D2E">
              <w:rPr>
                <w:rFonts w:ascii="Arial" w:eastAsia="Calibri" w:hAnsi="Arial" w:cs="Arial"/>
              </w:rPr>
              <w:t>Совета глав правительств</w:t>
            </w:r>
            <w:r w:rsidR="00781AA6">
              <w:rPr>
                <w:rFonts w:ascii="Arial" w:eastAsia="Calibri" w:hAnsi="Arial" w:cs="Arial"/>
              </w:rPr>
              <w:t xml:space="preserve"> СНГ, г.</w:t>
            </w:r>
            <w:r w:rsidR="00BA3D2E" w:rsidRPr="00BA3D2E">
              <w:rPr>
                <w:rFonts w:ascii="Arial" w:hAnsi="Arial" w:cs="Arial"/>
              </w:rPr>
              <w:t xml:space="preserve"> </w:t>
            </w:r>
            <w:r w:rsidRPr="00BA3D2E">
              <w:rPr>
                <w:rFonts w:ascii="Arial" w:hAnsi="Arial" w:cs="Arial"/>
              </w:rPr>
              <w:t>Душанбе, 25 мая 2006 г.)</w:t>
            </w:r>
            <w:r w:rsidRPr="00BA3D2E">
              <w:rPr>
                <w:rFonts w:ascii="Arial" w:hAnsi="Arial" w:cs="Arial"/>
                <w:bCs/>
                <w:color w:val="000000" w:themeColor="text1"/>
              </w:rPr>
              <w:t>.</w:t>
            </w:r>
          </w:p>
        </w:tc>
      </w:tr>
      <w:tr w:rsidR="00703E24" w:rsidRPr="00BA3D2E" w14:paraId="2740201E" w14:textId="77777777" w:rsidTr="00864624">
        <w:tc>
          <w:tcPr>
            <w:tcW w:w="924" w:type="dxa"/>
          </w:tcPr>
          <w:p w14:paraId="4A2FD5C1" w14:textId="77777777" w:rsidR="00703E24" w:rsidRPr="00BA3D2E" w:rsidRDefault="00703E24" w:rsidP="003D7191">
            <w:pPr>
              <w:pStyle w:val="af0"/>
              <w:numPr>
                <w:ilvl w:val="0"/>
                <w:numId w:val="12"/>
              </w:numPr>
              <w:autoSpaceDE w:val="0"/>
              <w:autoSpaceDN w:val="0"/>
              <w:adjustRightInd w:val="0"/>
              <w:ind w:left="0" w:firstLine="0"/>
              <w:jc w:val="both"/>
              <w:rPr>
                <w:rFonts w:ascii="Arial" w:hAnsi="Arial" w:cs="Arial"/>
                <w:bCs/>
                <w:lang w:eastAsia="en-US"/>
              </w:rPr>
            </w:pPr>
          </w:p>
        </w:tc>
        <w:tc>
          <w:tcPr>
            <w:tcW w:w="8143" w:type="dxa"/>
          </w:tcPr>
          <w:p w14:paraId="282825D5" w14:textId="371492E5" w:rsidR="00703E24" w:rsidRPr="00BA3D2E" w:rsidRDefault="007F7AFB" w:rsidP="00781AA6">
            <w:pPr>
              <w:autoSpaceDE w:val="0"/>
              <w:autoSpaceDN w:val="0"/>
              <w:adjustRightInd w:val="0"/>
              <w:jc w:val="both"/>
              <w:rPr>
                <w:rFonts w:ascii="Arial" w:hAnsi="Arial" w:cs="Arial"/>
                <w:color w:val="000000"/>
              </w:rPr>
            </w:pPr>
            <w:r w:rsidRPr="00BA3D2E">
              <w:rPr>
                <w:rFonts w:ascii="Arial" w:eastAsia="Calibri" w:hAnsi="Arial" w:cs="Arial"/>
              </w:rPr>
              <w:t xml:space="preserve">Соглашение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w:t>
            </w:r>
            <w:r w:rsidR="00781AA6">
              <w:rPr>
                <w:rFonts w:ascii="Arial" w:eastAsia="Calibri" w:hAnsi="Arial" w:cs="Arial"/>
              </w:rPr>
              <w:t xml:space="preserve">(подписано в г. Москве на Совете глав правительств СНГ </w:t>
            </w:r>
            <w:r w:rsidRPr="00BA3D2E">
              <w:rPr>
                <w:rFonts w:ascii="Arial" w:eastAsia="Calibri" w:hAnsi="Arial" w:cs="Arial"/>
              </w:rPr>
              <w:t>19 ноября 2010 г</w:t>
            </w:r>
            <w:r w:rsidR="006E6F08" w:rsidRPr="00BA3D2E">
              <w:rPr>
                <w:rFonts w:ascii="Arial" w:eastAsia="Calibri" w:hAnsi="Arial" w:cs="Arial"/>
              </w:rPr>
              <w:t>.</w:t>
            </w:r>
            <w:r w:rsidR="00781AA6">
              <w:rPr>
                <w:rFonts w:ascii="Arial" w:eastAsia="Calibri" w:hAnsi="Arial" w:cs="Arial"/>
              </w:rPr>
              <w:t xml:space="preserve">) </w:t>
            </w:r>
          </w:p>
        </w:tc>
      </w:tr>
      <w:tr w:rsidR="00703E24" w:rsidRPr="00BA3D2E" w14:paraId="059814E2" w14:textId="77777777" w:rsidTr="00864624">
        <w:tc>
          <w:tcPr>
            <w:tcW w:w="924" w:type="dxa"/>
          </w:tcPr>
          <w:p w14:paraId="26530BB8" w14:textId="77777777" w:rsidR="00703E24" w:rsidRDefault="00703E24" w:rsidP="003D7191">
            <w:pPr>
              <w:pStyle w:val="af0"/>
              <w:numPr>
                <w:ilvl w:val="0"/>
                <w:numId w:val="12"/>
              </w:numPr>
              <w:autoSpaceDE w:val="0"/>
              <w:autoSpaceDN w:val="0"/>
              <w:adjustRightInd w:val="0"/>
              <w:ind w:left="0" w:firstLine="0"/>
              <w:jc w:val="both"/>
              <w:rPr>
                <w:rFonts w:ascii="Arial" w:hAnsi="Arial" w:cs="Arial"/>
                <w:bCs/>
                <w:lang w:eastAsia="en-US"/>
              </w:rPr>
            </w:pPr>
          </w:p>
          <w:p w14:paraId="699DDA5A" w14:textId="77777777" w:rsidR="00A2777C" w:rsidRDefault="00A2777C" w:rsidP="00A2777C">
            <w:pPr>
              <w:rPr>
                <w:rFonts w:ascii="Arial" w:hAnsi="Arial" w:cs="Arial"/>
              </w:rPr>
            </w:pPr>
          </w:p>
          <w:p w14:paraId="7AA35291" w14:textId="77777777" w:rsidR="00A2777C" w:rsidRDefault="00A2777C" w:rsidP="00A2777C">
            <w:pPr>
              <w:rPr>
                <w:rFonts w:ascii="Arial" w:hAnsi="Arial" w:cs="Arial"/>
              </w:rPr>
            </w:pPr>
          </w:p>
          <w:p w14:paraId="2813F599" w14:textId="77777777" w:rsidR="00A2777C" w:rsidRDefault="00A2777C" w:rsidP="00A2777C">
            <w:pPr>
              <w:rPr>
                <w:rFonts w:ascii="Arial" w:hAnsi="Arial" w:cs="Arial"/>
              </w:rPr>
            </w:pPr>
          </w:p>
          <w:p w14:paraId="7774E2DD" w14:textId="57EE9FAF" w:rsidR="00A2777C" w:rsidRPr="00A2777C" w:rsidRDefault="00A2777C" w:rsidP="00A2777C">
            <w:pPr>
              <w:rPr>
                <w:lang w:val="x-none"/>
              </w:rPr>
            </w:pPr>
            <w:r w:rsidRPr="00781AA6">
              <w:rPr>
                <w:rFonts w:ascii="Arial" w:hAnsi="Arial" w:cs="Arial"/>
              </w:rPr>
              <w:t>[</w:t>
            </w:r>
            <w:r w:rsidR="00864624">
              <w:rPr>
                <w:rFonts w:ascii="Arial" w:hAnsi="Arial" w:cs="Arial"/>
              </w:rPr>
              <w:t>8</w:t>
            </w:r>
            <w:r w:rsidRPr="00781AA6">
              <w:rPr>
                <w:rFonts w:ascii="Arial" w:hAnsi="Arial" w:cs="Arial"/>
              </w:rPr>
              <w:t>]</w:t>
            </w:r>
          </w:p>
        </w:tc>
        <w:tc>
          <w:tcPr>
            <w:tcW w:w="8143" w:type="dxa"/>
          </w:tcPr>
          <w:p w14:paraId="4AA03A1D" w14:textId="77777777" w:rsidR="00A2777C" w:rsidRDefault="006E6F08" w:rsidP="00A2777C">
            <w:pPr>
              <w:autoSpaceDE w:val="0"/>
              <w:autoSpaceDN w:val="0"/>
              <w:adjustRightInd w:val="0"/>
              <w:jc w:val="both"/>
              <w:rPr>
                <w:rFonts w:ascii="Arial" w:eastAsia="Calibri" w:hAnsi="Arial" w:cs="Arial"/>
              </w:rPr>
            </w:pPr>
            <w:r w:rsidRPr="00BA3D2E">
              <w:rPr>
                <w:rFonts w:ascii="Arial" w:eastAsia="Calibri" w:hAnsi="Arial" w:cs="Arial"/>
              </w:rPr>
              <w:t xml:space="preserve">Соглашение о сотрудничестве государств - участников СНГ по предупреждению и пресечению использования ложных товарных знаков и географических указаний (заключено </w:t>
            </w:r>
            <w:r w:rsidR="00781AA6">
              <w:rPr>
                <w:rFonts w:ascii="Arial" w:eastAsia="Calibri" w:hAnsi="Arial" w:cs="Arial"/>
              </w:rPr>
              <w:t xml:space="preserve">на Совете глав правительств СНГ </w:t>
            </w:r>
            <w:r w:rsidRPr="00BA3D2E">
              <w:rPr>
                <w:rFonts w:ascii="Arial" w:eastAsia="Calibri" w:hAnsi="Arial" w:cs="Arial"/>
              </w:rPr>
              <w:t>в г. Минске 28 мая 2021г.)</w:t>
            </w:r>
          </w:p>
          <w:p w14:paraId="5A302F6B" w14:textId="6080DCB7" w:rsidR="00781AA6" w:rsidRPr="00BA3D2E" w:rsidRDefault="00781AA6" w:rsidP="00A2777C">
            <w:pPr>
              <w:autoSpaceDE w:val="0"/>
              <w:autoSpaceDN w:val="0"/>
              <w:adjustRightInd w:val="0"/>
              <w:jc w:val="both"/>
              <w:rPr>
                <w:rFonts w:ascii="Arial" w:eastAsia="Calibri" w:hAnsi="Arial" w:cs="Arial"/>
              </w:rPr>
            </w:pPr>
            <w:r w:rsidRPr="00BA3D2E">
              <w:rPr>
                <w:rFonts w:ascii="Arial" w:eastAsia="Calibri" w:hAnsi="Arial" w:cs="Arial"/>
                <w:bCs/>
                <w:iCs/>
              </w:rPr>
              <w:t>Соглашение по торговым аспектам прав интеллектуальной собственности (ТРИПС/TRIPS) (заключено в г. Марракеше 15 апреля 1994 г.)</w:t>
            </w:r>
          </w:p>
        </w:tc>
      </w:tr>
    </w:tbl>
    <w:p w14:paraId="72E9B13C" w14:textId="645C46F7" w:rsidR="005506B2" w:rsidRDefault="005506B2">
      <w:pPr>
        <w:rPr>
          <w:rFonts w:ascii="Arial" w:hAnsi="Arial" w:cs="Arial"/>
        </w:rPr>
      </w:pPr>
      <w:r>
        <w:rPr>
          <w:rFonts w:ascii="Arial" w:hAnsi="Arial" w:cs="Arial"/>
        </w:rPr>
        <w:br w:type="page"/>
      </w:r>
    </w:p>
    <w:tbl>
      <w:tblPr>
        <w:tblW w:w="0" w:type="auto"/>
        <w:tblBorders>
          <w:top w:val="single" w:sz="4" w:space="0" w:color="auto"/>
          <w:bottom w:val="single" w:sz="4" w:space="0" w:color="auto"/>
        </w:tblBorders>
        <w:tblLook w:val="04A0" w:firstRow="1" w:lastRow="0" w:firstColumn="1" w:lastColumn="0" w:noHBand="0" w:noVBand="1"/>
      </w:tblPr>
      <w:tblGrid>
        <w:gridCol w:w="9354"/>
      </w:tblGrid>
      <w:tr w:rsidR="0094592D" w:rsidRPr="008F53CD" w14:paraId="7088AF40" w14:textId="77777777" w:rsidTr="00994157">
        <w:tc>
          <w:tcPr>
            <w:tcW w:w="9354" w:type="dxa"/>
          </w:tcPr>
          <w:p w14:paraId="7452B1A6" w14:textId="6166AED0" w:rsidR="00994157" w:rsidRPr="008F53CD" w:rsidRDefault="00994157" w:rsidP="00994157">
            <w:pPr>
              <w:widowControl w:val="0"/>
              <w:spacing w:line="360" w:lineRule="auto"/>
              <w:jc w:val="both"/>
              <w:rPr>
                <w:rFonts w:ascii="Arial" w:hAnsi="Arial" w:cs="Arial"/>
                <w:bCs/>
                <w:spacing w:val="3"/>
                <w:shd w:val="clear" w:color="auto" w:fill="FFFFFF"/>
              </w:rPr>
            </w:pPr>
            <w:r w:rsidRPr="008F53CD">
              <w:rPr>
                <w:rFonts w:ascii="Arial" w:eastAsia="Calibri" w:hAnsi="Arial" w:cs="Arial"/>
              </w:rPr>
              <w:lastRenderedPageBreak/>
              <w:t>УДК 347.2:006.354</w:t>
            </w:r>
            <w:r w:rsidR="00A266E9">
              <w:rPr>
                <w:rFonts w:ascii="Arial" w:eastAsia="Calibri" w:hAnsi="Arial" w:cs="Arial"/>
              </w:rPr>
              <w:t>, 342.951, 343.46</w:t>
            </w:r>
            <w:r w:rsidRPr="008F53CD">
              <w:rPr>
                <w:rFonts w:ascii="Arial" w:eastAsia="Calibri" w:hAnsi="Arial" w:cs="Arial"/>
              </w:rPr>
              <w:t xml:space="preserve">                                  </w:t>
            </w:r>
            <w:r w:rsidR="003642F2">
              <w:rPr>
                <w:rFonts w:ascii="Arial" w:eastAsia="Calibri" w:hAnsi="Arial" w:cs="Arial"/>
              </w:rPr>
              <w:t xml:space="preserve">   </w:t>
            </w:r>
            <w:r w:rsidR="00EA00F5" w:rsidRPr="002F3459">
              <w:rPr>
                <w:rFonts w:ascii="Arial" w:eastAsia="Calibri" w:hAnsi="Arial" w:cs="Arial"/>
              </w:rPr>
              <w:t xml:space="preserve">         </w:t>
            </w:r>
            <w:r w:rsidR="003642F2">
              <w:rPr>
                <w:rFonts w:ascii="Arial" w:eastAsia="Calibri" w:hAnsi="Arial" w:cs="Arial"/>
              </w:rPr>
              <w:t xml:space="preserve"> </w:t>
            </w:r>
            <w:r w:rsidRPr="008F53CD">
              <w:rPr>
                <w:rFonts w:ascii="Arial" w:eastAsia="Calibri" w:hAnsi="Arial" w:cs="Arial"/>
              </w:rPr>
              <w:t xml:space="preserve"> МКС 03.140</w:t>
            </w:r>
          </w:p>
          <w:p w14:paraId="7194B24A" w14:textId="795E1A3D" w:rsidR="0094592D" w:rsidRPr="008F53CD" w:rsidRDefault="0094592D" w:rsidP="00994157">
            <w:pPr>
              <w:widowControl w:val="0"/>
              <w:spacing w:line="360" w:lineRule="auto"/>
              <w:jc w:val="both"/>
              <w:rPr>
                <w:rFonts w:ascii="Arial" w:eastAsia="Courier New" w:hAnsi="Arial" w:cs="Arial"/>
                <w:color w:val="000000"/>
              </w:rPr>
            </w:pPr>
            <w:r w:rsidRPr="008F53CD">
              <w:rPr>
                <w:rFonts w:ascii="Arial" w:hAnsi="Arial" w:cs="Arial"/>
                <w:bCs/>
                <w:spacing w:val="3"/>
                <w:shd w:val="clear" w:color="auto" w:fill="FFFFFF"/>
              </w:rPr>
              <w:t>Ключевые слова</w:t>
            </w:r>
            <w:r w:rsidRPr="008F53CD">
              <w:rPr>
                <w:rFonts w:ascii="Arial" w:hAnsi="Arial" w:cs="Arial"/>
                <w:spacing w:val="3"/>
                <w:shd w:val="clear" w:color="auto" w:fill="FFFFFF"/>
              </w:rPr>
              <w:t xml:space="preserve">: </w:t>
            </w:r>
            <w:r w:rsidR="00DE3DCD" w:rsidRPr="008F53CD">
              <w:rPr>
                <w:rFonts w:ascii="Arial" w:hAnsi="Arial" w:cs="Arial"/>
                <w:iCs/>
                <w:spacing w:val="-2"/>
              </w:rPr>
              <w:t>недобросовестная конкуренция</w:t>
            </w:r>
            <w:r w:rsidRPr="008F53CD">
              <w:rPr>
                <w:rFonts w:ascii="Arial" w:hAnsi="Arial" w:cs="Arial"/>
                <w:iCs/>
                <w:spacing w:val="-2"/>
              </w:rPr>
              <w:t xml:space="preserve">, </w:t>
            </w:r>
            <w:r w:rsidR="002B1CC6">
              <w:rPr>
                <w:rFonts w:ascii="Arial" w:hAnsi="Arial" w:cs="Arial"/>
                <w:iCs/>
                <w:spacing w:val="-2"/>
              </w:rPr>
              <w:t xml:space="preserve">объекты интеллектуальной собственности, </w:t>
            </w:r>
            <w:r w:rsidRPr="008F53CD">
              <w:rPr>
                <w:rFonts w:ascii="Arial" w:hAnsi="Arial" w:cs="Arial"/>
                <w:iCs/>
                <w:spacing w:val="-2"/>
              </w:rPr>
              <w:t xml:space="preserve">объекты авторского права, объекты смежных прав, </w:t>
            </w:r>
            <w:r w:rsidR="002B1CC6">
              <w:rPr>
                <w:rFonts w:ascii="Arial" w:hAnsi="Arial" w:cs="Arial"/>
                <w:iCs/>
                <w:spacing w:val="-2"/>
              </w:rPr>
              <w:t xml:space="preserve">средства индивидуализации, </w:t>
            </w:r>
            <w:r w:rsidRPr="008F53CD">
              <w:rPr>
                <w:rFonts w:ascii="Arial" w:hAnsi="Arial" w:cs="Arial"/>
                <w:iCs/>
                <w:spacing w:val="-2"/>
              </w:rPr>
              <w:t>контрафактная</w:t>
            </w:r>
            <w:r w:rsidR="00DE3DCD" w:rsidRPr="008F53CD">
              <w:rPr>
                <w:rFonts w:ascii="Arial" w:hAnsi="Arial" w:cs="Arial"/>
                <w:iCs/>
                <w:spacing w:val="-2"/>
              </w:rPr>
              <w:t xml:space="preserve"> </w:t>
            </w:r>
            <w:r w:rsidRPr="008F53CD">
              <w:rPr>
                <w:rFonts w:ascii="Arial" w:hAnsi="Arial" w:cs="Arial"/>
                <w:iCs/>
                <w:spacing w:val="-2"/>
              </w:rPr>
              <w:t>продукция,</w:t>
            </w:r>
            <w:r w:rsidR="00DE3DCD" w:rsidRPr="008F53CD">
              <w:rPr>
                <w:rFonts w:ascii="Arial" w:hAnsi="Arial" w:cs="Arial"/>
                <w:iCs/>
                <w:spacing w:val="-2"/>
              </w:rPr>
              <w:t xml:space="preserve"> гражданского-правовая</w:t>
            </w:r>
            <w:r w:rsidR="002B1CC6" w:rsidRPr="008F53CD">
              <w:rPr>
                <w:rFonts w:ascii="Arial" w:hAnsi="Arial" w:cs="Arial"/>
                <w:iCs/>
                <w:spacing w:val="-2"/>
              </w:rPr>
              <w:t xml:space="preserve"> ответственность</w:t>
            </w:r>
            <w:r w:rsidR="00DE3DCD" w:rsidRPr="008F53CD">
              <w:rPr>
                <w:rFonts w:ascii="Arial" w:hAnsi="Arial" w:cs="Arial"/>
                <w:iCs/>
                <w:spacing w:val="-2"/>
              </w:rPr>
              <w:t>, административная</w:t>
            </w:r>
            <w:r w:rsidR="002B1CC6" w:rsidRPr="008F53CD">
              <w:rPr>
                <w:rFonts w:ascii="Arial" w:hAnsi="Arial" w:cs="Arial"/>
                <w:iCs/>
                <w:spacing w:val="-2"/>
              </w:rPr>
              <w:t xml:space="preserve"> ответственность</w:t>
            </w:r>
            <w:r w:rsidR="002B1CC6">
              <w:rPr>
                <w:rFonts w:ascii="Arial" w:hAnsi="Arial" w:cs="Arial"/>
                <w:iCs/>
                <w:spacing w:val="-2"/>
              </w:rPr>
              <w:t>,</w:t>
            </w:r>
            <w:r w:rsidR="00DE3DCD" w:rsidRPr="008F53CD">
              <w:rPr>
                <w:rFonts w:ascii="Arial" w:hAnsi="Arial" w:cs="Arial"/>
                <w:iCs/>
                <w:spacing w:val="-2"/>
              </w:rPr>
              <w:t xml:space="preserve"> уголовная ответственность, </w:t>
            </w:r>
            <w:r w:rsidR="000338D2">
              <w:rPr>
                <w:rFonts w:ascii="Arial" w:hAnsi="Arial" w:cs="Arial"/>
                <w:iCs/>
                <w:spacing w:val="-2"/>
              </w:rPr>
              <w:t>С</w:t>
            </w:r>
            <w:r w:rsidR="00EA78F2" w:rsidRPr="008F53CD">
              <w:rPr>
                <w:rFonts w:ascii="Arial" w:hAnsi="Arial" w:cs="Arial"/>
                <w:iCs/>
                <w:spacing w:val="-2"/>
              </w:rPr>
              <w:t>НГ</w:t>
            </w:r>
          </w:p>
        </w:tc>
      </w:tr>
    </w:tbl>
    <w:p w14:paraId="7B325875" w14:textId="77777777" w:rsidR="00BF30BE" w:rsidRPr="008F53CD" w:rsidRDefault="00BF30BE" w:rsidP="00BF30BE">
      <w:pPr>
        <w:tabs>
          <w:tab w:val="left" w:pos="5610"/>
        </w:tabs>
        <w:spacing w:line="360" w:lineRule="auto"/>
        <w:contextualSpacing/>
        <w:jc w:val="both"/>
        <w:rPr>
          <w:rFonts w:ascii="Arial" w:hAnsi="Arial" w:cs="Arial"/>
          <w:bCs/>
        </w:rPr>
      </w:pPr>
    </w:p>
    <w:p w14:paraId="2C8EC485" w14:textId="77777777" w:rsidR="002F3459" w:rsidRPr="009F1010" w:rsidRDefault="002F3459" w:rsidP="002F3459">
      <w:pPr>
        <w:rPr>
          <w:rFonts w:ascii="Arial" w:hAnsi="Arial" w:cs="Arial"/>
        </w:rPr>
      </w:pPr>
      <w:r w:rsidRPr="009F1010">
        <w:rPr>
          <w:rFonts w:ascii="Arial" w:hAnsi="Arial" w:cs="Arial"/>
        </w:rPr>
        <w:t>Разработчик стандарта: автономная некоммерческая организация «Республиканский научно-исследовательский институт интеллектуальной собственности» (РНИИИС)</w:t>
      </w:r>
    </w:p>
    <w:p w14:paraId="7C15F422" w14:textId="77777777" w:rsidR="002F3459" w:rsidRPr="009F1010" w:rsidRDefault="002F3459" w:rsidP="002F3459">
      <w:pPr>
        <w:rPr>
          <w:rFonts w:ascii="Arial" w:hAnsi="Arial" w:cs="Arial"/>
        </w:rPr>
      </w:pPr>
    </w:p>
    <w:p w14:paraId="7143CA0A" w14:textId="77777777" w:rsidR="002F3459" w:rsidRPr="009F1010" w:rsidRDefault="002F3459" w:rsidP="002F3459">
      <w:pPr>
        <w:tabs>
          <w:tab w:val="left" w:pos="5610"/>
        </w:tabs>
        <w:spacing w:line="360" w:lineRule="auto"/>
        <w:contextualSpacing/>
        <w:jc w:val="both"/>
        <w:rPr>
          <w:rFonts w:ascii="Arial" w:hAnsi="Arial" w:cs="Arial"/>
        </w:rPr>
      </w:pPr>
      <w:r w:rsidRPr="009F1010">
        <w:rPr>
          <w:rFonts w:ascii="Arial" w:hAnsi="Arial" w:cs="Arial"/>
          <w:bCs/>
        </w:rPr>
        <w:t xml:space="preserve">Руководитель разработки: </w:t>
      </w:r>
      <w:r w:rsidRPr="009F1010">
        <w:rPr>
          <w:rFonts w:ascii="Arial" w:hAnsi="Arial" w:cs="Arial"/>
        </w:rPr>
        <w:t xml:space="preserve">научный руководитель (директор) РНИИИС, </w:t>
      </w:r>
    </w:p>
    <w:p w14:paraId="50AACE0E" w14:textId="77777777" w:rsidR="002F3459" w:rsidRPr="009F1010" w:rsidRDefault="002F3459" w:rsidP="002F3459">
      <w:pPr>
        <w:tabs>
          <w:tab w:val="left" w:pos="5610"/>
        </w:tabs>
        <w:spacing w:line="360" w:lineRule="auto"/>
        <w:contextualSpacing/>
        <w:jc w:val="both"/>
        <w:rPr>
          <w:rFonts w:ascii="Arial" w:hAnsi="Arial" w:cs="Arial"/>
        </w:rPr>
      </w:pPr>
      <w:r w:rsidRPr="009F1010">
        <w:rPr>
          <w:rFonts w:ascii="Arial" w:hAnsi="Arial" w:cs="Arial"/>
        </w:rPr>
        <w:t xml:space="preserve">доктор юридических наук, профессор, Заслуженный деятель науки </w:t>
      </w:r>
    </w:p>
    <w:p w14:paraId="43AFC2A2" w14:textId="77777777" w:rsidR="002F3459" w:rsidRDefault="002F3459" w:rsidP="002F3459">
      <w:pPr>
        <w:tabs>
          <w:tab w:val="left" w:pos="5610"/>
        </w:tabs>
        <w:spacing w:line="360" w:lineRule="auto"/>
        <w:contextualSpacing/>
        <w:jc w:val="both"/>
        <w:rPr>
          <w:rFonts w:ascii="Arial" w:hAnsi="Arial" w:cs="Arial"/>
        </w:rPr>
      </w:pPr>
      <w:r w:rsidRPr="009F1010">
        <w:rPr>
          <w:rFonts w:ascii="Arial" w:hAnsi="Arial" w:cs="Arial"/>
        </w:rPr>
        <w:t>Российской Федерации                                                             В.Н. Лопатин</w:t>
      </w:r>
    </w:p>
    <w:p w14:paraId="48CA88A2" w14:textId="77777777" w:rsidR="002F3459" w:rsidRDefault="002F3459" w:rsidP="002F3459">
      <w:pPr>
        <w:tabs>
          <w:tab w:val="left" w:pos="5610"/>
        </w:tabs>
        <w:spacing w:line="360" w:lineRule="auto"/>
        <w:contextualSpacing/>
        <w:jc w:val="both"/>
        <w:rPr>
          <w:rFonts w:ascii="Arial" w:hAnsi="Arial" w:cs="Arial"/>
          <w:szCs w:val="28"/>
        </w:rPr>
      </w:pPr>
    </w:p>
    <w:p w14:paraId="46B81985" w14:textId="77777777" w:rsidR="0094592D" w:rsidRDefault="0094592D" w:rsidP="002F3459">
      <w:pPr>
        <w:tabs>
          <w:tab w:val="left" w:pos="5610"/>
        </w:tabs>
        <w:spacing w:line="360" w:lineRule="auto"/>
        <w:contextualSpacing/>
        <w:jc w:val="both"/>
        <w:rPr>
          <w:rFonts w:ascii="Arial" w:hAnsi="Arial" w:cs="Arial"/>
          <w:szCs w:val="28"/>
        </w:rPr>
      </w:pPr>
    </w:p>
    <w:sectPr w:rsidR="0094592D" w:rsidSect="00A2777C">
      <w:footerReference w:type="first" r:id="rId27"/>
      <w:pgSz w:w="11906" w:h="16838" w:code="9"/>
      <w:pgMar w:top="1134" w:right="1276" w:bottom="1134"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2C4FA" w14:textId="77777777" w:rsidR="005A4B8E" w:rsidRDefault="005A4B8E" w:rsidP="0063055B">
      <w:r>
        <w:separator/>
      </w:r>
    </w:p>
  </w:endnote>
  <w:endnote w:type="continuationSeparator" w:id="0">
    <w:p w14:paraId="40B9765A" w14:textId="77777777" w:rsidR="005A4B8E" w:rsidRDefault="005A4B8E" w:rsidP="0063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OpenSymbol">
    <w:altName w:val="Yu Gothic"/>
    <w:charset w:val="80"/>
    <w:family w:val="auto"/>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C30" w14:textId="77777777" w:rsidR="00413917" w:rsidRPr="006137FC" w:rsidRDefault="00413917">
    <w:pPr>
      <w:pStyle w:val="ae"/>
      <w:rPr>
        <w:rFonts w:ascii="Arial" w:hAnsi="Arial" w:cs="Arial"/>
        <w:sz w:val="22"/>
        <w:szCs w:val="24"/>
      </w:rPr>
    </w:pPr>
    <w:r w:rsidRPr="006137FC">
      <w:rPr>
        <w:rFonts w:ascii="Arial" w:hAnsi="Arial" w:cs="Arial"/>
        <w:sz w:val="22"/>
        <w:szCs w:val="24"/>
      </w:rPr>
      <w:fldChar w:fldCharType="begin"/>
    </w:r>
    <w:r w:rsidRPr="006137FC">
      <w:rPr>
        <w:rFonts w:ascii="Arial" w:hAnsi="Arial" w:cs="Arial"/>
        <w:sz w:val="22"/>
        <w:szCs w:val="24"/>
      </w:rPr>
      <w:instrText xml:space="preserve"> PAGE   \* MERGEFORMAT </w:instrText>
    </w:r>
    <w:r w:rsidRPr="006137FC">
      <w:rPr>
        <w:rFonts w:ascii="Arial" w:hAnsi="Arial" w:cs="Arial"/>
        <w:sz w:val="22"/>
        <w:szCs w:val="24"/>
      </w:rPr>
      <w:fldChar w:fldCharType="separate"/>
    </w:r>
    <w:r w:rsidR="00A266E9">
      <w:rPr>
        <w:rFonts w:ascii="Arial" w:hAnsi="Arial" w:cs="Arial"/>
        <w:noProof/>
        <w:sz w:val="22"/>
        <w:szCs w:val="24"/>
      </w:rPr>
      <w:t>26</w:t>
    </w:r>
    <w:r w:rsidRPr="006137FC">
      <w:rPr>
        <w:rFonts w:ascii="Arial" w:hAnsi="Arial" w:cs="Arial"/>
        <w:sz w:val="22"/>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CF52" w14:textId="77777777" w:rsidR="00413917" w:rsidRPr="00EF0628" w:rsidRDefault="00413917">
    <w:pPr>
      <w:pStyle w:val="ae"/>
      <w:jc w:val="right"/>
      <w:rPr>
        <w:rFonts w:ascii="Arial" w:hAnsi="Arial" w:cs="Arial"/>
        <w:sz w:val="22"/>
        <w:szCs w:val="24"/>
      </w:rPr>
    </w:pPr>
    <w:r w:rsidRPr="00EF0628">
      <w:rPr>
        <w:rFonts w:ascii="Arial" w:hAnsi="Arial" w:cs="Arial"/>
        <w:sz w:val="22"/>
        <w:szCs w:val="24"/>
      </w:rPr>
      <w:fldChar w:fldCharType="begin"/>
    </w:r>
    <w:r w:rsidRPr="00EF0628">
      <w:rPr>
        <w:rFonts w:ascii="Arial" w:hAnsi="Arial" w:cs="Arial"/>
        <w:sz w:val="22"/>
        <w:szCs w:val="24"/>
      </w:rPr>
      <w:instrText xml:space="preserve"> PAGE   \* MERGEFORMAT </w:instrText>
    </w:r>
    <w:r w:rsidRPr="00EF0628">
      <w:rPr>
        <w:rFonts w:ascii="Arial" w:hAnsi="Arial" w:cs="Arial"/>
        <w:sz w:val="22"/>
        <w:szCs w:val="24"/>
      </w:rPr>
      <w:fldChar w:fldCharType="separate"/>
    </w:r>
    <w:r w:rsidR="00A266E9">
      <w:rPr>
        <w:rFonts w:ascii="Arial" w:hAnsi="Arial" w:cs="Arial"/>
        <w:noProof/>
        <w:sz w:val="22"/>
        <w:szCs w:val="24"/>
      </w:rPr>
      <w:t>27</w:t>
    </w:r>
    <w:r w:rsidRPr="00EF0628">
      <w:rPr>
        <w:rFonts w:ascii="Arial" w:hAnsi="Arial" w:cs="Arial"/>
        <w:sz w:val="22"/>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E571" w14:textId="77777777" w:rsidR="00413917" w:rsidRPr="00C145CC" w:rsidRDefault="00413917">
    <w:pPr>
      <w:pStyle w:val="ae"/>
      <w:jc w:val="right"/>
      <w:rPr>
        <w:lang w:val="ru-R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5650"/>
      <w:docPartObj>
        <w:docPartGallery w:val="Page Numbers (Bottom of Page)"/>
        <w:docPartUnique/>
      </w:docPartObj>
    </w:sdtPr>
    <w:sdtEndPr>
      <w:rPr>
        <w:rFonts w:ascii="Arial" w:hAnsi="Arial" w:cs="Arial"/>
        <w:sz w:val="22"/>
        <w:szCs w:val="18"/>
      </w:rPr>
    </w:sdtEndPr>
    <w:sdtContent>
      <w:p w14:paraId="6094195E" w14:textId="2187EB27" w:rsidR="00413917" w:rsidRPr="00EF0628" w:rsidRDefault="00413917">
        <w:pPr>
          <w:pStyle w:val="ae"/>
          <w:jc w:val="right"/>
          <w:rPr>
            <w:rFonts w:ascii="Arial" w:hAnsi="Arial" w:cs="Arial"/>
            <w:sz w:val="22"/>
            <w:szCs w:val="18"/>
          </w:rPr>
        </w:pPr>
        <w:r w:rsidRPr="00EF0628">
          <w:rPr>
            <w:rFonts w:ascii="Arial" w:hAnsi="Arial" w:cs="Arial"/>
            <w:sz w:val="22"/>
            <w:szCs w:val="18"/>
          </w:rPr>
          <w:fldChar w:fldCharType="begin"/>
        </w:r>
        <w:r w:rsidRPr="00EF0628">
          <w:rPr>
            <w:rFonts w:ascii="Arial" w:hAnsi="Arial" w:cs="Arial"/>
            <w:sz w:val="22"/>
            <w:szCs w:val="18"/>
          </w:rPr>
          <w:instrText>PAGE   \* MERGEFORMAT</w:instrText>
        </w:r>
        <w:r w:rsidRPr="00EF0628">
          <w:rPr>
            <w:rFonts w:ascii="Arial" w:hAnsi="Arial" w:cs="Arial"/>
            <w:sz w:val="22"/>
            <w:szCs w:val="18"/>
          </w:rPr>
          <w:fldChar w:fldCharType="separate"/>
        </w:r>
        <w:r w:rsidR="00A266E9" w:rsidRPr="00A266E9">
          <w:rPr>
            <w:rFonts w:ascii="Arial" w:hAnsi="Arial" w:cs="Arial"/>
            <w:noProof/>
            <w:sz w:val="22"/>
            <w:szCs w:val="18"/>
            <w:lang w:val="ru-RU"/>
          </w:rPr>
          <w:t>1</w:t>
        </w:r>
        <w:r w:rsidRPr="00EF0628">
          <w:rPr>
            <w:rFonts w:ascii="Arial" w:hAnsi="Arial" w:cs="Arial"/>
            <w:sz w:val="22"/>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7042" w14:textId="77777777" w:rsidR="005A4B8E" w:rsidRDefault="005A4B8E" w:rsidP="0063055B">
      <w:r>
        <w:separator/>
      </w:r>
    </w:p>
  </w:footnote>
  <w:footnote w:type="continuationSeparator" w:id="0">
    <w:p w14:paraId="2AF5BD94" w14:textId="77777777" w:rsidR="005A4B8E" w:rsidRDefault="005A4B8E" w:rsidP="0063055B">
      <w:r>
        <w:continuationSeparator/>
      </w:r>
    </w:p>
  </w:footnote>
  <w:footnote w:id="1">
    <w:p w14:paraId="69219AB9" w14:textId="2D601CD8" w:rsidR="00413917" w:rsidRPr="00A266E9" w:rsidRDefault="00413917" w:rsidP="007B44C1">
      <w:pPr>
        <w:jc w:val="both"/>
        <w:rPr>
          <w:rFonts w:ascii="Arial" w:hAnsi="Arial" w:cs="Arial"/>
          <w:sz w:val="20"/>
          <w:szCs w:val="20"/>
        </w:rPr>
      </w:pPr>
      <w:r w:rsidRPr="00A266E9">
        <w:rPr>
          <w:rStyle w:val="a9"/>
          <w:rFonts w:ascii="Arial" w:hAnsi="Arial" w:cs="Arial"/>
          <w:sz w:val="20"/>
          <w:szCs w:val="20"/>
        </w:rPr>
        <w:footnoteRef/>
      </w:r>
      <w:r w:rsidRPr="00A266E9">
        <w:rPr>
          <w:rFonts w:ascii="Arial" w:hAnsi="Arial" w:cs="Arial"/>
          <w:sz w:val="20"/>
          <w:szCs w:val="20"/>
          <w:vertAlign w:val="superscript"/>
        </w:rPr>
        <w:t xml:space="preserve">) </w:t>
      </w:r>
      <w:r w:rsidRPr="00A266E9">
        <w:rPr>
          <w:rFonts w:ascii="Arial" w:hAnsi="Arial" w:cs="Arial"/>
          <w:sz w:val="20"/>
          <w:szCs w:val="20"/>
        </w:rPr>
        <w:t xml:space="preserve">См.: </w:t>
      </w:r>
      <w:r w:rsidRPr="00A266E9">
        <w:rPr>
          <w:rFonts w:ascii="Arial" w:hAnsi="Arial" w:cs="Arial"/>
          <w:color w:val="202122"/>
          <w:sz w:val="20"/>
          <w:szCs w:val="20"/>
          <w:shd w:val="clear" w:color="auto" w:fill="FFFFFF"/>
        </w:rPr>
        <w:t xml:space="preserve">Указ Президента Азербайджанской Республики </w:t>
      </w:r>
      <w:r w:rsidRPr="00A266E9">
        <w:rPr>
          <w:rFonts w:ascii="Arial" w:hAnsi="Arial" w:cs="Arial"/>
          <w:sz w:val="20"/>
          <w:szCs w:val="20"/>
        </w:rPr>
        <w:t>«</w:t>
      </w:r>
      <w:r w:rsidR="009B1E2A" w:rsidRPr="009B1E2A">
        <w:rPr>
          <w:rFonts w:ascii="Arial" w:hAnsi="Arial" w:cs="Arial"/>
          <w:sz w:val="20"/>
          <w:szCs w:val="20"/>
        </w:rPr>
        <w:t>О дополнительных мерах по совершенствованию управления в сфере антимонопольного контроля и надзора за потребительским рынком</w:t>
      </w:r>
      <w:r w:rsidRPr="00A266E9">
        <w:rPr>
          <w:rFonts w:ascii="Arial" w:hAnsi="Arial" w:cs="Arial"/>
          <w:sz w:val="20"/>
          <w:szCs w:val="20"/>
        </w:rPr>
        <w:t>»</w:t>
      </w:r>
      <w:r w:rsidRPr="00A266E9">
        <w:rPr>
          <w:rFonts w:ascii="Arial" w:hAnsi="Arial" w:cs="Arial"/>
          <w:color w:val="202122"/>
          <w:sz w:val="20"/>
          <w:szCs w:val="20"/>
          <w:shd w:val="clear" w:color="auto" w:fill="FFFFFF"/>
        </w:rPr>
        <w:t xml:space="preserve"> от 2</w:t>
      </w:r>
      <w:r w:rsidR="009B1E2A">
        <w:rPr>
          <w:rFonts w:ascii="Arial" w:hAnsi="Arial" w:cs="Arial"/>
          <w:color w:val="202122"/>
          <w:sz w:val="20"/>
          <w:szCs w:val="20"/>
          <w:shd w:val="clear" w:color="auto" w:fill="FFFFFF"/>
        </w:rPr>
        <w:t>7.08.2024</w:t>
      </w:r>
      <w:r w:rsidRPr="00A266E9">
        <w:rPr>
          <w:rFonts w:ascii="Arial" w:hAnsi="Arial" w:cs="Arial"/>
          <w:color w:val="202122"/>
          <w:sz w:val="20"/>
          <w:szCs w:val="20"/>
          <w:shd w:val="clear" w:color="auto" w:fill="FFFFFF"/>
        </w:rPr>
        <w:t xml:space="preserve"> г.</w:t>
      </w:r>
    </w:p>
  </w:footnote>
  <w:footnote w:id="2">
    <w:p w14:paraId="4111857D" w14:textId="6135BC7B" w:rsidR="00413917" w:rsidRPr="00A266E9" w:rsidRDefault="00413917" w:rsidP="007B44C1">
      <w:pPr>
        <w:jc w:val="both"/>
        <w:rPr>
          <w:rFonts w:ascii="Arial" w:hAnsi="Arial" w:cs="Arial"/>
          <w:sz w:val="20"/>
          <w:szCs w:val="20"/>
        </w:rPr>
      </w:pPr>
      <w:r w:rsidRPr="00A266E9">
        <w:rPr>
          <w:rStyle w:val="a9"/>
          <w:rFonts w:ascii="Arial" w:hAnsi="Arial" w:cs="Arial"/>
          <w:sz w:val="20"/>
          <w:szCs w:val="20"/>
        </w:rPr>
        <w:footnoteRef/>
      </w:r>
      <w:r w:rsidRPr="00A266E9">
        <w:rPr>
          <w:rFonts w:ascii="Arial" w:hAnsi="Arial" w:cs="Arial"/>
          <w:sz w:val="20"/>
          <w:szCs w:val="20"/>
          <w:vertAlign w:val="superscript"/>
        </w:rPr>
        <w:t>)</w:t>
      </w:r>
      <w:r w:rsidRPr="00A266E9">
        <w:rPr>
          <w:rFonts w:ascii="Arial" w:hAnsi="Arial" w:cs="Arial"/>
          <w:sz w:val="20"/>
          <w:szCs w:val="20"/>
        </w:rPr>
        <w:t xml:space="preserve"> </w:t>
      </w:r>
      <w:r w:rsidRPr="00A266E9">
        <w:rPr>
          <w:rFonts w:ascii="Arial" w:hAnsi="Arial" w:cs="Arial"/>
          <w:sz w:val="20"/>
          <w:szCs w:val="20"/>
          <w:lang w:val="en-US"/>
        </w:rPr>
        <w:t>C</w:t>
      </w:r>
      <w:r w:rsidRPr="00A266E9">
        <w:rPr>
          <w:rFonts w:ascii="Arial" w:hAnsi="Arial" w:cs="Arial"/>
          <w:sz w:val="20"/>
          <w:szCs w:val="20"/>
        </w:rPr>
        <w:t>м. Закон Республики Армения от 5 декабря 2000 г. № ЗР-112 «О защите экономической конкуренции».</w:t>
      </w:r>
    </w:p>
  </w:footnote>
  <w:footnote w:id="3">
    <w:p w14:paraId="583AD790" w14:textId="094FF8BC" w:rsidR="00413917" w:rsidRPr="00A266E9" w:rsidRDefault="00413917" w:rsidP="007B44C1">
      <w:pPr>
        <w:pStyle w:val="a7"/>
        <w:jc w:val="both"/>
        <w:rPr>
          <w:rFonts w:ascii="Arial" w:hAnsi="Arial" w:cs="Arial"/>
          <w:strike/>
          <w:lang w:val="ru-RU"/>
        </w:rPr>
      </w:pPr>
      <w:r w:rsidRPr="00A266E9">
        <w:rPr>
          <w:rStyle w:val="a9"/>
          <w:rFonts w:ascii="Arial" w:hAnsi="Arial" w:cs="Arial"/>
        </w:rPr>
        <w:footnoteRef/>
      </w:r>
      <w:r w:rsidRPr="00A266E9">
        <w:rPr>
          <w:rFonts w:ascii="Arial" w:hAnsi="Arial" w:cs="Arial"/>
          <w:vertAlign w:val="superscript"/>
          <w:lang w:val="ru-RU"/>
        </w:rPr>
        <w:t>)</w:t>
      </w:r>
      <w:r w:rsidRPr="00A266E9">
        <w:rPr>
          <w:rFonts w:ascii="Arial" w:hAnsi="Arial" w:cs="Arial"/>
        </w:rPr>
        <w:t xml:space="preserve"> </w:t>
      </w:r>
      <w:r w:rsidRPr="00A266E9">
        <w:rPr>
          <w:rFonts w:ascii="Arial" w:hAnsi="Arial" w:cs="Arial"/>
          <w:lang w:val="en-US"/>
        </w:rPr>
        <w:t>C</w:t>
      </w:r>
      <w:r w:rsidRPr="00A266E9">
        <w:rPr>
          <w:rFonts w:ascii="Arial" w:hAnsi="Arial" w:cs="Arial"/>
          <w:lang w:val="ru-RU"/>
        </w:rPr>
        <w:t xml:space="preserve">м. </w:t>
      </w:r>
      <w:r w:rsidR="009B1E2A" w:rsidRPr="009B1E2A">
        <w:rPr>
          <w:rFonts w:ascii="Arial" w:hAnsi="Arial" w:cs="Arial"/>
          <w:lang w:val="ru-RU"/>
        </w:rPr>
        <w:t>Указ Президента Республики Беларусь от 3</w:t>
      </w:r>
      <w:r w:rsidR="009B1E2A">
        <w:rPr>
          <w:rFonts w:ascii="Arial" w:hAnsi="Arial" w:cs="Arial"/>
          <w:lang w:val="ru-RU"/>
        </w:rPr>
        <w:t>.06.</w:t>
      </w:r>
      <w:r w:rsidR="009B1E2A" w:rsidRPr="009B1E2A">
        <w:rPr>
          <w:rFonts w:ascii="Arial" w:hAnsi="Arial" w:cs="Arial"/>
          <w:lang w:val="ru-RU"/>
        </w:rPr>
        <w:t>2016г. № 188 «Об органах антимонопольного регулирования и торговли»</w:t>
      </w:r>
      <w:r w:rsidR="009B1E2A">
        <w:rPr>
          <w:rFonts w:ascii="Arial" w:hAnsi="Arial" w:cs="Arial"/>
          <w:lang w:val="ru-RU"/>
        </w:rPr>
        <w:t xml:space="preserve">, </w:t>
      </w:r>
      <w:r w:rsidRPr="00A266E9">
        <w:rPr>
          <w:rFonts w:ascii="Arial" w:hAnsi="Arial" w:cs="Arial"/>
        </w:rPr>
        <w:t>Постановление Совета Министров Республики Беларусь от 6</w:t>
      </w:r>
      <w:r w:rsidR="009B1E2A">
        <w:rPr>
          <w:rFonts w:ascii="Arial" w:hAnsi="Arial" w:cs="Arial"/>
          <w:lang w:val="ru-RU"/>
        </w:rPr>
        <w:t>.09.</w:t>
      </w:r>
      <w:r w:rsidRPr="00A266E9">
        <w:rPr>
          <w:rFonts w:ascii="Arial" w:hAnsi="Arial" w:cs="Arial"/>
        </w:rPr>
        <w:t>2016 г. № 702</w:t>
      </w:r>
      <w:r w:rsidRPr="00A266E9">
        <w:rPr>
          <w:rFonts w:ascii="Arial" w:hAnsi="Arial" w:cs="Arial"/>
          <w:lang w:val="ru-RU"/>
        </w:rPr>
        <w:t>.</w:t>
      </w:r>
    </w:p>
  </w:footnote>
  <w:footnote w:id="4">
    <w:p w14:paraId="646C9045" w14:textId="2C51CB55" w:rsidR="00413917" w:rsidRPr="00A266E9" w:rsidRDefault="00413917" w:rsidP="007B44C1">
      <w:pPr>
        <w:pStyle w:val="a7"/>
        <w:jc w:val="both"/>
        <w:rPr>
          <w:rFonts w:ascii="Arial" w:hAnsi="Arial" w:cs="Arial"/>
          <w:color w:val="FF0000"/>
          <w:lang w:val="ru-RU"/>
        </w:rPr>
      </w:pPr>
      <w:r w:rsidRPr="00A266E9">
        <w:rPr>
          <w:rStyle w:val="a9"/>
          <w:rFonts w:ascii="Arial" w:hAnsi="Arial" w:cs="Arial"/>
        </w:rPr>
        <w:footnoteRef/>
      </w:r>
      <w:r w:rsidRPr="00A266E9">
        <w:rPr>
          <w:rFonts w:ascii="Arial" w:hAnsi="Arial" w:cs="Arial"/>
          <w:vertAlign w:val="superscript"/>
          <w:lang w:val="ru-RU"/>
        </w:rPr>
        <w:t>)</w:t>
      </w:r>
      <w:r w:rsidRPr="00A266E9">
        <w:rPr>
          <w:rFonts w:ascii="Arial" w:hAnsi="Arial" w:cs="Arial"/>
        </w:rPr>
        <w:t xml:space="preserve"> </w:t>
      </w:r>
      <w:r w:rsidRPr="00A266E9">
        <w:rPr>
          <w:rFonts w:ascii="Arial" w:hAnsi="Arial" w:cs="Arial"/>
          <w:lang w:val="en-US"/>
        </w:rPr>
        <w:t>C</w:t>
      </w:r>
      <w:r w:rsidRPr="00A266E9">
        <w:rPr>
          <w:rFonts w:ascii="Arial" w:hAnsi="Arial" w:cs="Arial"/>
          <w:lang w:val="ru-RU"/>
        </w:rPr>
        <w:t xml:space="preserve">м. </w:t>
      </w:r>
      <w:r w:rsidRPr="00A266E9">
        <w:rPr>
          <w:rFonts w:ascii="Arial" w:hAnsi="Arial" w:cs="Arial"/>
        </w:rPr>
        <w:t>Приказ Министра национальной экономики Республики Казахстан от 12 апреля 2017 г. № 153</w:t>
      </w:r>
      <w:r w:rsidRPr="00A266E9">
        <w:rPr>
          <w:rFonts w:ascii="Arial" w:hAnsi="Arial" w:cs="Arial"/>
          <w:lang w:val="ru-RU"/>
        </w:rPr>
        <w:t>.</w:t>
      </w:r>
      <w:r w:rsidRPr="00A266E9">
        <w:rPr>
          <w:rFonts w:ascii="Arial" w:hAnsi="Arial" w:cs="Arial"/>
        </w:rPr>
        <w:t xml:space="preserve"> </w:t>
      </w:r>
    </w:p>
  </w:footnote>
  <w:footnote w:id="5">
    <w:p w14:paraId="33E7828E" w14:textId="02A5C63A" w:rsidR="00413917" w:rsidRPr="00A266E9" w:rsidRDefault="00413917" w:rsidP="007B44C1">
      <w:pPr>
        <w:pStyle w:val="a7"/>
        <w:jc w:val="both"/>
        <w:rPr>
          <w:rFonts w:ascii="Arial" w:hAnsi="Arial" w:cs="Arial"/>
          <w:lang w:val="ru-RU"/>
        </w:rPr>
      </w:pPr>
      <w:r w:rsidRPr="00A266E9">
        <w:rPr>
          <w:rStyle w:val="a9"/>
          <w:rFonts w:ascii="Arial" w:hAnsi="Arial" w:cs="Arial"/>
        </w:rPr>
        <w:footnoteRef/>
      </w:r>
      <w:r w:rsidRPr="00A266E9">
        <w:rPr>
          <w:rFonts w:ascii="Arial" w:hAnsi="Arial" w:cs="Arial"/>
          <w:vertAlign w:val="superscript"/>
          <w:lang w:val="ru-RU"/>
        </w:rPr>
        <w:t>)</w:t>
      </w:r>
      <w:r w:rsidRPr="00A266E9">
        <w:rPr>
          <w:rFonts w:ascii="Arial" w:hAnsi="Arial" w:cs="Arial"/>
        </w:rPr>
        <w:t xml:space="preserve"> </w:t>
      </w:r>
      <w:r w:rsidRPr="00A266E9">
        <w:rPr>
          <w:rFonts w:ascii="Arial" w:hAnsi="Arial" w:cs="Arial"/>
          <w:lang w:val="en-US"/>
        </w:rPr>
        <w:t>C</w:t>
      </w:r>
      <w:r w:rsidRPr="00A266E9">
        <w:rPr>
          <w:rFonts w:ascii="Arial" w:hAnsi="Arial" w:cs="Arial"/>
          <w:lang w:val="ru-RU"/>
        </w:rPr>
        <w:t xml:space="preserve">м. </w:t>
      </w:r>
      <w:r w:rsidR="00FD74FD">
        <w:rPr>
          <w:rFonts w:ascii="Arial" w:hAnsi="Arial" w:cs="Arial"/>
        </w:rPr>
        <w:t>Постановление Кабинета Министров К</w:t>
      </w:r>
      <w:r w:rsidR="001F5BD3">
        <w:rPr>
          <w:rFonts w:ascii="Arial" w:hAnsi="Arial" w:cs="Arial"/>
          <w:lang w:val="ru-RU"/>
        </w:rPr>
        <w:t>ы</w:t>
      </w:r>
      <w:r w:rsidR="00FD74FD">
        <w:rPr>
          <w:rFonts w:ascii="Arial" w:hAnsi="Arial" w:cs="Arial"/>
        </w:rPr>
        <w:t>рг</w:t>
      </w:r>
      <w:r w:rsidR="001F5BD3">
        <w:rPr>
          <w:rFonts w:ascii="Arial" w:hAnsi="Arial" w:cs="Arial"/>
          <w:lang w:val="ru-RU"/>
        </w:rPr>
        <w:t>ы</w:t>
      </w:r>
      <w:r w:rsidR="00FD74FD">
        <w:rPr>
          <w:rFonts w:ascii="Arial" w:hAnsi="Arial" w:cs="Arial"/>
        </w:rPr>
        <w:t>зской Республики от 10 декабря 2021 г. №300</w:t>
      </w:r>
    </w:p>
  </w:footnote>
  <w:footnote w:id="6">
    <w:p w14:paraId="7EEC0249" w14:textId="1F719B83" w:rsidR="00413917" w:rsidRPr="00A266E9" w:rsidRDefault="00413917" w:rsidP="007B44C1">
      <w:pPr>
        <w:pStyle w:val="1"/>
        <w:spacing w:before="0" w:after="0"/>
        <w:jc w:val="both"/>
        <w:rPr>
          <w:b w:val="0"/>
          <w:bCs w:val="0"/>
          <w:color w:val="000000" w:themeColor="text1"/>
          <w:sz w:val="20"/>
          <w:szCs w:val="20"/>
        </w:rPr>
      </w:pPr>
      <w:r w:rsidRPr="00A266E9">
        <w:rPr>
          <w:rStyle w:val="a9"/>
          <w:b w:val="0"/>
          <w:bCs w:val="0"/>
          <w:sz w:val="20"/>
          <w:szCs w:val="20"/>
        </w:rPr>
        <w:footnoteRef/>
      </w:r>
      <w:r w:rsidRPr="00A266E9">
        <w:rPr>
          <w:b w:val="0"/>
          <w:bCs w:val="0"/>
          <w:sz w:val="20"/>
          <w:szCs w:val="20"/>
          <w:vertAlign w:val="superscript"/>
        </w:rPr>
        <w:t xml:space="preserve"> </w:t>
      </w:r>
      <w:r w:rsidRPr="00A266E9">
        <w:rPr>
          <w:b w:val="0"/>
          <w:bCs w:val="0"/>
          <w:color w:val="000000" w:themeColor="text1"/>
          <w:sz w:val="20"/>
          <w:szCs w:val="20"/>
          <w:vertAlign w:val="superscript"/>
        </w:rPr>
        <w:t xml:space="preserve">) </w:t>
      </w:r>
      <w:r w:rsidRPr="00A266E9">
        <w:rPr>
          <w:b w:val="0"/>
          <w:bCs w:val="0"/>
          <w:color w:val="000000" w:themeColor="text1"/>
          <w:sz w:val="20"/>
          <w:szCs w:val="20"/>
        </w:rPr>
        <w:t xml:space="preserve">См. </w:t>
      </w:r>
      <w:r w:rsidRPr="00A266E9">
        <w:rPr>
          <w:rStyle w:val="currentdocdiv"/>
          <w:b w:val="0"/>
          <w:bCs w:val="0"/>
          <w:color w:val="000000" w:themeColor="text1"/>
          <w:sz w:val="20"/>
          <w:szCs w:val="20"/>
        </w:rPr>
        <w:t>Закон Республики Молдова от 11 июля 2012 г. № 183 «О конкуренции»</w:t>
      </w:r>
      <w:r w:rsidRPr="00A266E9">
        <w:rPr>
          <w:rStyle w:val="apple-converted-space"/>
          <w:b w:val="0"/>
          <w:bCs w:val="0"/>
          <w:color w:val="000000" w:themeColor="text1"/>
          <w:sz w:val="20"/>
          <w:szCs w:val="20"/>
        </w:rPr>
        <w:t> </w:t>
      </w:r>
    </w:p>
  </w:footnote>
  <w:footnote w:id="7">
    <w:p w14:paraId="2FE924A0" w14:textId="18F128B3" w:rsidR="00413917" w:rsidRPr="00A266E9" w:rsidRDefault="00413917" w:rsidP="007B44C1">
      <w:pPr>
        <w:jc w:val="both"/>
        <w:rPr>
          <w:rFonts w:ascii="Arial" w:hAnsi="Arial" w:cs="Arial"/>
          <w:color w:val="000000" w:themeColor="text1"/>
          <w:sz w:val="20"/>
          <w:szCs w:val="20"/>
        </w:rPr>
      </w:pPr>
      <w:r w:rsidRPr="00A266E9">
        <w:rPr>
          <w:rStyle w:val="a9"/>
          <w:rFonts w:ascii="Arial" w:hAnsi="Arial" w:cs="Arial"/>
          <w:color w:val="000000" w:themeColor="text1"/>
          <w:sz w:val="20"/>
          <w:szCs w:val="20"/>
        </w:rPr>
        <w:footnoteRef/>
      </w:r>
      <w:r w:rsidRPr="00A266E9">
        <w:rPr>
          <w:rFonts w:ascii="Arial" w:hAnsi="Arial" w:cs="Arial"/>
          <w:color w:val="000000" w:themeColor="text1"/>
          <w:sz w:val="20"/>
          <w:szCs w:val="20"/>
          <w:shd w:val="clear" w:color="auto" w:fill="FFFFFF"/>
          <w:vertAlign w:val="superscript"/>
        </w:rPr>
        <w:t>)</w:t>
      </w:r>
      <w:r w:rsidRPr="00A266E9">
        <w:rPr>
          <w:rFonts w:ascii="Arial" w:hAnsi="Arial" w:cs="Arial"/>
          <w:color w:val="000000" w:themeColor="text1"/>
          <w:sz w:val="20"/>
          <w:szCs w:val="20"/>
          <w:shd w:val="clear" w:color="auto" w:fill="FFFFFF"/>
        </w:rPr>
        <w:t xml:space="preserve"> </w:t>
      </w:r>
      <w:r w:rsidRPr="00A266E9">
        <w:rPr>
          <w:rFonts w:ascii="Arial" w:hAnsi="Arial" w:cs="Arial"/>
          <w:color w:val="000000" w:themeColor="text1"/>
          <w:sz w:val="20"/>
          <w:szCs w:val="20"/>
          <w:shd w:val="clear" w:color="auto" w:fill="FFFFFF"/>
          <w:lang w:val="en-US"/>
        </w:rPr>
        <w:t>C</w:t>
      </w:r>
      <w:r w:rsidRPr="00A266E9">
        <w:rPr>
          <w:rFonts w:ascii="Arial" w:hAnsi="Arial" w:cs="Arial"/>
          <w:color w:val="000000" w:themeColor="text1"/>
          <w:sz w:val="20"/>
          <w:szCs w:val="20"/>
          <w:shd w:val="clear" w:color="auto" w:fill="FFFFFF"/>
        </w:rPr>
        <w:t>м. Постановление Правительства РФ от 7 апреля</w:t>
      </w:r>
      <w:r w:rsidRPr="00A266E9">
        <w:rPr>
          <w:rFonts w:ascii="Arial" w:hAnsi="Arial" w:cs="Arial"/>
          <w:bCs/>
          <w:color w:val="000000" w:themeColor="text1"/>
          <w:sz w:val="20"/>
          <w:szCs w:val="20"/>
          <w:shd w:val="clear" w:color="auto" w:fill="FFFFFF"/>
        </w:rPr>
        <w:t xml:space="preserve"> 2004 г. № 189 «Вопросы Федеральной антимонопольной службы».</w:t>
      </w:r>
    </w:p>
  </w:footnote>
  <w:footnote w:id="8">
    <w:p w14:paraId="53C2BA10" w14:textId="08516738" w:rsidR="00413917" w:rsidRPr="00A266E9" w:rsidRDefault="00413917" w:rsidP="007B44C1">
      <w:pPr>
        <w:jc w:val="both"/>
        <w:rPr>
          <w:rFonts w:ascii="Arial" w:hAnsi="Arial" w:cs="Arial"/>
          <w:color w:val="000000" w:themeColor="text1"/>
          <w:sz w:val="20"/>
          <w:szCs w:val="20"/>
        </w:rPr>
      </w:pPr>
      <w:r w:rsidRPr="00A266E9">
        <w:rPr>
          <w:rStyle w:val="a9"/>
          <w:rFonts w:ascii="Arial" w:hAnsi="Arial" w:cs="Arial"/>
          <w:color w:val="000000" w:themeColor="text1"/>
          <w:sz w:val="20"/>
          <w:szCs w:val="20"/>
        </w:rPr>
        <w:footnoteRef/>
      </w:r>
      <w:r w:rsidRPr="00A266E9">
        <w:rPr>
          <w:rFonts w:ascii="Arial" w:hAnsi="Arial" w:cs="Arial"/>
          <w:color w:val="000000" w:themeColor="text1"/>
          <w:sz w:val="20"/>
          <w:szCs w:val="20"/>
          <w:vertAlign w:val="superscript"/>
        </w:rPr>
        <w:t xml:space="preserve"> )</w:t>
      </w:r>
      <w:r w:rsidRPr="00A266E9">
        <w:rPr>
          <w:rFonts w:ascii="Arial" w:hAnsi="Arial" w:cs="Arial"/>
          <w:color w:val="000000" w:themeColor="text1"/>
          <w:sz w:val="20"/>
          <w:szCs w:val="20"/>
        </w:rPr>
        <w:t xml:space="preserve"> См. Постановление Правительства Республики Таджикистан от 3 мая 2010 г. №227 «О</w:t>
      </w:r>
      <w:r w:rsidR="00392DC3">
        <w:rPr>
          <w:rFonts w:ascii="Arial" w:hAnsi="Arial" w:cs="Arial"/>
          <w:color w:val="000000" w:themeColor="text1"/>
          <w:sz w:val="20"/>
          <w:szCs w:val="20"/>
        </w:rPr>
        <w:t xml:space="preserve">б </w:t>
      </w:r>
      <w:r w:rsidRPr="00A266E9">
        <w:rPr>
          <w:rFonts w:ascii="Arial" w:hAnsi="Arial" w:cs="Arial"/>
          <w:color w:val="000000" w:themeColor="text1"/>
          <w:sz w:val="20"/>
          <w:szCs w:val="20"/>
        </w:rPr>
        <w:t>Антимонопольной службе при Правительстве Республики Таджикистан»</w:t>
      </w:r>
    </w:p>
  </w:footnote>
  <w:footnote w:id="9">
    <w:p w14:paraId="2E6FBD7D" w14:textId="630ADB23" w:rsidR="00413917" w:rsidRPr="007B44C1" w:rsidRDefault="00413917" w:rsidP="007B44C1">
      <w:pPr>
        <w:jc w:val="both"/>
        <w:rPr>
          <w:rFonts w:ascii="Arial" w:hAnsi="Arial" w:cs="Arial"/>
          <w:color w:val="000000" w:themeColor="text1"/>
          <w:sz w:val="21"/>
          <w:szCs w:val="21"/>
        </w:rPr>
      </w:pPr>
      <w:r w:rsidRPr="00A266E9">
        <w:rPr>
          <w:rStyle w:val="a9"/>
          <w:rFonts w:ascii="Arial" w:hAnsi="Arial" w:cs="Arial"/>
          <w:color w:val="000000" w:themeColor="text1"/>
          <w:sz w:val="20"/>
          <w:szCs w:val="20"/>
        </w:rPr>
        <w:footnoteRef/>
      </w:r>
      <w:r w:rsidRPr="00A266E9">
        <w:rPr>
          <w:rFonts w:ascii="Arial" w:hAnsi="Arial" w:cs="Arial"/>
          <w:color w:val="000000" w:themeColor="text1"/>
          <w:sz w:val="20"/>
          <w:szCs w:val="20"/>
          <w:vertAlign w:val="superscript"/>
        </w:rPr>
        <w:t xml:space="preserve"> ) </w:t>
      </w:r>
      <w:r w:rsidRPr="00A266E9">
        <w:rPr>
          <w:rFonts w:ascii="Arial" w:hAnsi="Arial" w:cs="Arial"/>
          <w:color w:val="000000" w:themeColor="text1"/>
          <w:sz w:val="20"/>
          <w:szCs w:val="20"/>
        </w:rPr>
        <w:t>См.</w:t>
      </w:r>
      <w:r w:rsidRPr="00A266E9">
        <w:rPr>
          <w:rFonts w:ascii="Arial" w:hAnsi="Arial" w:cs="Arial"/>
          <w:color w:val="000000" w:themeColor="text1"/>
          <w:sz w:val="20"/>
          <w:szCs w:val="20"/>
          <w:shd w:val="clear" w:color="auto" w:fill="FFFFFF"/>
        </w:rPr>
        <w:t xml:space="preserve"> </w:t>
      </w:r>
      <w:r w:rsidR="00392DC3">
        <w:rPr>
          <w:rFonts w:ascii="Arial" w:hAnsi="Arial" w:cs="Arial"/>
          <w:color w:val="000000" w:themeColor="text1"/>
          <w:sz w:val="20"/>
          <w:szCs w:val="20"/>
          <w:shd w:val="clear" w:color="auto" w:fill="FFFFFF"/>
        </w:rPr>
        <w:t>Постановление Кабинета министров</w:t>
      </w:r>
      <w:r w:rsidRPr="00A266E9">
        <w:rPr>
          <w:rFonts w:ascii="Arial" w:hAnsi="Arial" w:cs="Arial"/>
          <w:color w:val="000000" w:themeColor="text1"/>
          <w:sz w:val="20"/>
          <w:szCs w:val="20"/>
          <w:shd w:val="clear" w:color="auto" w:fill="FFFFFF"/>
        </w:rPr>
        <w:t xml:space="preserve"> Республики Узбекистан от </w:t>
      </w:r>
      <w:r w:rsidR="00392DC3">
        <w:rPr>
          <w:rFonts w:ascii="Arial" w:hAnsi="Arial" w:cs="Arial"/>
          <w:color w:val="000000" w:themeColor="text1"/>
          <w:sz w:val="20"/>
          <w:szCs w:val="20"/>
          <w:shd w:val="clear" w:color="auto" w:fill="FFFFFF"/>
        </w:rPr>
        <w:t>15.05.2019г. №402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5C19" w14:textId="1ADB5CFA" w:rsidR="00413917" w:rsidRPr="00EB025F" w:rsidRDefault="00413917" w:rsidP="00C145CC">
    <w:pPr>
      <w:pStyle w:val="ac"/>
      <w:tabs>
        <w:tab w:val="clear" w:pos="9355"/>
        <w:tab w:val="right" w:pos="10206"/>
      </w:tabs>
      <w:jc w:val="left"/>
      <w:rPr>
        <w:bCs/>
        <w:sz w:val="24"/>
        <w:szCs w:val="24"/>
      </w:rPr>
    </w:pPr>
    <w:r w:rsidRPr="00EB025F">
      <w:rPr>
        <w:rFonts w:ascii="Arial" w:hAnsi="Arial" w:cs="Arial"/>
        <w:bCs/>
        <w:sz w:val="22"/>
        <w:szCs w:val="28"/>
      </w:rPr>
      <w:t>ГОСТ (</w:t>
    </w:r>
    <w:r w:rsidRPr="00FE6575">
      <w:rPr>
        <w:rFonts w:ascii="Arial" w:hAnsi="Arial" w:cs="Arial"/>
        <w:bCs/>
        <w:i/>
        <w:iCs/>
        <w:sz w:val="22"/>
        <w:szCs w:val="28"/>
      </w:rPr>
      <w:t xml:space="preserve">проект, </w:t>
    </w:r>
    <w:r w:rsidRPr="00FE6575">
      <w:rPr>
        <w:rFonts w:ascii="Arial" w:hAnsi="Arial" w:cs="Arial"/>
        <w:bCs/>
        <w:i/>
        <w:iCs/>
        <w:sz w:val="22"/>
        <w:szCs w:val="28"/>
        <w:lang w:val="en-US"/>
      </w:rPr>
      <w:t>RU</w:t>
    </w:r>
    <w:r w:rsidRPr="00FE6575">
      <w:rPr>
        <w:rFonts w:ascii="Arial" w:hAnsi="Arial" w:cs="Arial"/>
        <w:bCs/>
        <w:i/>
        <w:iCs/>
        <w:sz w:val="22"/>
        <w:szCs w:val="28"/>
        <w:lang w:val="ru-RU"/>
      </w:rPr>
      <w:t xml:space="preserve">, </w:t>
    </w:r>
    <w:r w:rsidRPr="00FE6575">
      <w:rPr>
        <w:rFonts w:ascii="Arial" w:hAnsi="Arial" w:cs="Arial"/>
        <w:bCs/>
        <w:i/>
        <w:iCs/>
        <w:sz w:val="22"/>
        <w:szCs w:val="28"/>
      </w:rPr>
      <w:t>первая редакция</w:t>
    </w:r>
    <w:r w:rsidRPr="00EB025F">
      <w:rPr>
        <w:rFonts w:ascii="Arial" w:hAnsi="Arial" w:cs="Arial"/>
        <w:bCs/>
        <w:sz w:val="22"/>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677A" w14:textId="434B0C31" w:rsidR="00413917" w:rsidRPr="00EB025F" w:rsidRDefault="00413917" w:rsidP="009669DB">
    <w:pPr>
      <w:pStyle w:val="ac"/>
      <w:tabs>
        <w:tab w:val="clear" w:pos="9355"/>
        <w:tab w:val="right" w:pos="10206"/>
      </w:tabs>
      <w:jc w:val="right"/>
      <w:rPr>
        <w:bCs/>
        <w:sz w:val="24"/>
        <w:szCs w:val="24"/>
      </w:rPr>
    </w:pPr>
    <w:r w:rsidRPr="00EB025F">
      <w:rPr>
        <w:rFonts w:ascii="Arial" w:hAnsi="Arial" w:cs="Arial"/>
        <w:bCs/>
        <w:sz w:val="22"/>
        <w:szCs w:val="28"/>
      </w:rPr>
      <w:t>ГОСТ</w:t>
    </w:r>
    <w:r w:rsidRPr="00EB025F">
      <w:rPr>
        <w:rFonts w:ascii="Arial" w:hAnsi="Arial" w:cs="Arial"/>
        <w:bCs/>
        <w:sz w:val="22"/>
        <w:szCs w:val="28"/>
        <w:lang w:val="ru-RU"/>
      </w:rPr>
      <w:t xml:space="preserve"> </w:t>
    </w:r>
    <w:bookmarkStart w:id="1" w:name="_Hlk167355098"/>
    <w:bookmarkStart w:id="2" w:name="_Hlk167355099"/>
    <w:r w:rsidRPr="00EB025F">
      <w:rPr>
        <w:rFonts w:ascii="Arial" w:hAnsi="Arial" w:cs="Arial"/>
        <w:bCs/>
        <w:sz w:val="22"/>
        <w:szCs w:val="28"/>
        <w:lang w:val="ru-RU"/>
      </w:rPr>
      <w:t>(</w:t>
    </w:r>
    <w:r w:rsidRPr="00FE6575">
      <w:rPr>
        <w:rFonts w:ascii="Arial" w:hAnsi="Arial" w:cs="Arial"/>
        <w:bCs/>
        <w:i/>
        <w:iCs/>
        <w:sz w:val="22"/>
        <w:szCs w:val="28"/>
      </w:rPr>
      <w:t xml:space="preserve">проект, </w:t>
    </w:r>
    <w:r w:rsidRPr="00FE6575">
      <w:rPr>
        <w:rFonts w:ascii="Arial" w:hAnsi="Arial" w:cs="Arial"/>
        <w:bCs/>
        <w:i/>
        <w:iCs/>
        <w:sz w:val="22"/>
        <w:szCs w:val="28"/>
        <w:lang w:val="en-US"/>
      </w:rPr>
      <w:t>RU</w:t>
    </w:r>
    <w:r w:rsidRPr="00FE6575">
      <w:rPr>
        <w:rFonts w:ascii="Arial" w:hAnsi="Arial" w:cs="Arial"/>
        <w:bCs/>
        <w:i/>
        <w:iCs/>
        <w:sz w:val="22"/>
        <w:szCs w:val="28"/>
        <w:lang w:val="ru-RU"/>
      </w:rPr>
      <w:t xml:space="preserve">, </w:t>
    </w:r>
    <w:r w:rsidRPr="00FE6575">
      <w:rPr>
        <w:rFonts w:ascii="Arial" w:hAnsi="Arial" w:cs="Arial"/>
        <w:bCs/>
        <w:i/>
        <w:iCs/>
        <w:sz w:val="22"/>
        <w:szCs w:val="28"/>
      </w:rPr>
      <w:t>первая редакция</w:t>
    </w:r>
    <w:r w:rsidRPr="00EB025F">
      <w:rPr>
        <w:rFonts w:ascii="Arial" w:hAnsi="Arial" w:cs="Arial"/>
        <w:bCs/>
        <w:sz w:val="22"/>
        <w:szCs w:val="28"/>
        <w:lang w:val="ru-RU"/>
      </w:rPr>
      <w:t>)</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EC94" w14:textId="226C283B" w:rsidR="00413917" w:rsidRPr="00BB6CDA" w:rsidRDefault="00413917" w:rsidP="00BB6CDA">
    <w:pPr>
      <w:spacing w:line="360" w:lineRule="auto"/>
      <w:ind w:firstLine="709"/>
      <w:jc w:val="right"/>
      <w:rPr>
        <w:rFonts w:ascii="Arial" w:hAnsi="Arial" w:cs="Arial"/>
        <w:i/>
        <w:iCs/>
      </w:rPr>
    </w:pPr>
    <w:r>
      <w:rPr>
        <w:rFonts w:ascii="Arial" w:hAnsi="Arial" w:cs="Arial"/>
        <w:i/>
        <w:iCs/>
      </w:rPr>
      <w:t>ГОСТ, п</w:t>
    </w:r>
    <w:r w:rsidRPr="00BB6CDA">
      <w:rPr>
        <w:rFonts w:ascii="Arial" w:hAnsi="Arial" w:cs="Arial"/>
        <w:i/>
        <w:iCs/>
      </w:rPr>
      <w:t xml:space="preserve">роект, </w:t>
    </w:r>
    <w:r w:rsidRPr="00BB6CDA">
      <w:rPr>
        <w:rFonts w:ascii="Arial" w:hAnsi="Arial" w:cs="Arial"/>
        <w:i/>
        <w:iCs/>
        <w:lang w:val="en-US"/>
      </w:rPr>
      <w:t xml:space="preserve">RU, </w:t>
    </w:r>
    <w:r w:rsidRPr="00BB6CDA">
      <w:rPr>
        <w:rFonts w:ascii="Arial" w:hAnsi="Arial" w:cs="Arial"/>
        <w:i/>
        <w:iCs/>
      </w:rPr>
      <w:t>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D23"/>
    <w:multiLevelType w:val="hybridMultilevel"/>
    <w:tmpl w:val="1AC2E0C2"/>
    <w:lvl w:ilvl="0" w:tplc="777AE7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3561057"/>
    <w:multiLevelType w:val="multilevel"/>
    <w:tmpl w:val="78ACF26A"/>
    <w:styleLink w:val="WWOutlineListStyle"/>
    <w:lvl w:ilvl="0">
      <w:start w:val="7"/>
      <w:numFmt w:val="decimal"/>
      <w:lvlText w:val="%1."/>
      <w:lvlJc w:val="left"/>
      <w:rPr>
        <w:rFonts w:ascii="Liberation Serif" w:hAnsi="Liberation Serif"/>
        <w:b w:val="0"/>
        <w:bCs w:val="0"/>
        <w:sz w:val="24"/>
        <w:szCs w:val="24"/>
      </w:rPr>
    </w:lvl>
    <w:lvl w:ilvl="1">
      <w:start w:val="1"/>
      <w:numFmt w:val="decimal"/>
      <w:pStyle w:val="21"/>
      <w:lvlText w:val="%1.%2."/>
      <w:lvlJc w:val="left"/>
      <w:rPr>
        <w:rFonts w:ascii="Liberation Serif" w:hAnsi="Liberation Serif"/>
        <w:b w:val="0"/>
        <w:bCs w:val="0"/>
        <w:sz w:val="24"/>
        <w:szCs w:val="24"/>
      </w:rPr>
    </w:lvl>
    <w:lvl w:ilvl="2">
      <w:start w:val="1"/>
      <w:numFmt w:val="decimal"/>
      <w:pStyle w:val="31"/>
      <w:lvlText w:val="%1.%2.%3."/>
      <w:lvlJc w:val="left"/>
      <w:rPr>
        <w:rFonts w:ascii="Liberation Serif" w:hAnsi="Liberation Serif"/>
        <w:b w:val="0"/>
        <w:bCs w:val="0"/>
        <w:sz w:val="24"/>
        <w:szCs w:val="24"/>
      </w:rPr>
    </w:lvl>
    <w:lvl w:ilvl="3">
      <w:start w:val="1"/>
      <w:numFmt w:val="decimal"/>
      <w:pStyle w:val="41"/>
      <w:lvlText w:val="%1.%2.%3.%4."/>
      <w:lvlJc w:val="left"/>
      <w:rPr>
        <w:rFonts w:ascii="Liberation Serif" w:hAnsi="Liberation Serif"/>
        <w:b w:val="0"/>
        <w:bCs w:val="0"/>
        <w:sz w:val="24"/>
        <w:szCs w:val="24"/>
      </w:rPr>
    </w:lvl>
    <w:lvl w:ilvl="4">
      <w:start w:val="1"/>
      <w:numFmt w:val="decimal"/>
      <w:pStyle w:val="51"/>
      <w:lvlText w:val="%1.%2.%3.%4.%5."/>
      <w:lvlJc w:val="left"/>
      <w:rPr>
        <w:rFonts w:ascii="Liberation Serif" w:hAnsi="Liberation Serif"/>
        <w:b w:val="0"/>
        <w:bCs w:val="0"/>
        <w:sz w:val="24"/>
        <w:szCs w:val="24"/>
      </w:rPr>
    </w:lvl>
    <w:lvl w:ilvl="5">
      <w:start w:val="1"/>
      <w:numFmt w:val="decimal"/>
      <w:pStyle w:val="61"/>
      <w:lvlText w:val="%1.%2.%3.%4.%5.%6."/>
      <w:lvlJc w:val="left"/>
      <w:rPr>
        <w:rFonts w:ascii="Liberation Serif" w:hAnsi="Liberation Serif"/>
        <w:b w:val="0"/>
        <w:bCs w:val="0"/>
        <w:sz w:val="24"/>
        <w:szCs w:val="24"/>
      </w:rPr>
    </w:lvl>
    <w:lvl w:ilvl="6">
      <w:start w:val="1"/>
      <w:numFmt w:val="decimal"/>
      <w:pStyle w:val="71"/>
      <w:lvlText w:val="%1.%2.%3.%4.%5.%6.%7."/>
      <w:lvlJc w:val="left"/>
      <w:rPr>
        <w:rFonts w:ascii="Liberation Serif" w:hAnsi="Liberation Serif"/>
        <w:b w:val="0"/>
        <w:bCs w:val="0"/>
        <w:sz w:val="24"/>
        <w:szCs w:val="24"/>
      </w:rPr>
    </w:lvl>
    <w:lvl w:ilvl="7">
      <w:start w:val="1"/>
      <w:numFmt w:val="decimal"/>
      <w:pStyle w:val="81"/>
      <w:lvlText w:val="%1.%2.%3.%4.%5.%6.%7.%8."/>
      <w:lvlJc w:val="left"/>
      <w:rPr>
        <w:rFonts w:ascii="Liberation Serif" w:hAnsi="Liberation Serif"/>
        <w:b w:val="0"/>
        <w:bCs w:val="0"/>
        <w:sz w:val="24"/>
        <w:szCs w:val="24"/>
      </w:rPr>
    </w:lvl>
    <w:lvl w:ilvl="8">
      <w:start w:val="1"/>
      <w:numFmt w:val="decimal"/>
      <w:pStyle w:val="91"/>
      <w:lvlText w:val="%1.%2.%3.%4.%5.%6.%7.%8.%9."/>
      <w:lvlJc w:val="left"/>
      <w:rPr>
        <w:rFonts w:ascii="Liberation Serif" w:hAnsi="Liberation Serif"/>
        <w:b w:val="0"/>
        <w:bCs w:val="0"/>
        <w:sz w:val="24"/>
        <w:szCs w:val="24"/>
      </w:rPr>
    </w:lvl>
  </w:abstractNum>
  <w:abstractNum w:abstractNumId="2" w15:restartNumberingAfterBreak="0">
    <w:nsid w:val="1A2A01AA"/>
    <w:multiLevelType w:val="hybridMultilevel"/>
    <w:tmpl w:val="228E048A"/>
    <w:lvl w:ilvl="0" w:tplc="190AFED0">
      <w:start w:val="1"/>
      <w:numFmt w:val="bullet"/>
      <w:lvlText w:val="­"/>
      <w:lvlJc w:val="left"/>
      <w:pPr>
        <w:ind w:left="1070" w:hanging="360"/>
      </w:pPr>
      <w:rPr>
        <w:rFonts w:ascii="NSimSun" w:eastAsia="NSimSun" w:hAnsi="N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3E53B3"/>
    <w:multiLevelType w:val="hybridMultilevel"/>
    <w:tmpl w:val="A0D453EA"/>
    <w:lvl w:ilvl="0" w:tplc="777AE72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2FBF6F7E"/>
    <w:multiLevelType w:val="hybridMultilevel"/>
    <w:tmpl w:val="FD52FAE8"/>
    <w:lvl w:ilvl="0" w:tplc="777AE7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37673A91"/>
    <w:multiLevelType w:val="hybridMultilevel"/>
    <w:tmpl w:val="275AEBB0"/>
    <w:lvl w:ilvl="0" w:tplc="1B0848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44721A6"/>
    <w:multiLevelType w:val="hybridMultilevel"/>
    <w:tmpl w:val="279E5B5A"/>
    <w:lvl w:ilvl="0" w:tplc="90D6C368">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B9C3FB5"/>
    <w:multiLevelType w:val="hybridMultilevel"/>
    <w:tmpl w:val="75D86DF8"/>
    <w:lvl w:ilvl="0" w:tplc="90D6C368">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986C25"/>
    <w:multiLevelType w:val="hybridMultilevel"/>
    <w:tmpl w:val="37CAA424"/>
    <w:lvl w:ilvl="0" w:tplc="A56E07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A938DB"/>
    <w:multiLevelType w:val="multilevel"/>
    <w:tmpl w:val="9D8EFD8A"/>
    <w:lvl w:ilvl="0">
      <w:start w:val="1"/>
      <w:numFmt w:val="decimal"/>
      <w:pStyle w:val="a"/>
      <w:lvlText w:val="%1."/>
      <w:lvlJc w:val="left"/>
      <w:pPr>
        <w:ind w:firstLine="680"/>
      </w:pPr>
      <w:rPr>
        <w:rFonts w:cs="Times New Roman" w:hint="default"/>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58" w:hanging="720"/>
      </w:pPr>
      <w:rPr>
        <w:rFonts w:cs="Times New Roman" w:hint="default"/>
      </w:rPr>
    </w:lvl>
    <w:lvl w:ilvl="3">
      <w:start w:val="1"/>
      <w:numFmt w:val="decimal"/>
      <w:isLgl/>
      <w:lvlText w:val="%1.%2.%3.%4."/>
      <w:lvlJc w:val="left"/>
      <w:pPr>
        <w:ind w:left="1847" w:hanging="1080"/>
      </w:pPr>
      <w:rPr>
        <w:rFonts w:cs="Times New Roman" w:hint="default"/>
      </w:rPr>
    </w:lvl>
    <w:lvl w:ilvl="4">
      <w:start w:val="1"/>
      <w:numFmt w:val="decimal"/>
      <w:isLgl/>
      <w:lvlText w:val="%1.%2.%3.%4.%5."/>
      <w:lvlJc w:val="left"/>
      <w:pPr>
        <w:ind w:left="1876" w:hanging="1080"/>
      </w:pPr>
      <w:rPr>
        <w:rFonts w:cs="Times New Roman" w:hint="default"/>
      </w:rPr>
    </w:lvl>
    <w:lvl w:ilvl="5">
      <w:start w:val="1"/>
      <w:numFmt w:val="decimal"/>
      <w:isLgl/>
      <w:lvlText w:val="%1.%2.%3.%4.%5.%6."/>
      <w:lvlJc w:val="left"/>
      <w:pPr>
        <w:ind w:left="2265" w:hanging="1440"/>
      </w:pPr>
      <w:rPr>
        <w:rFonts w:cs="Times New Roman" w:hint="default"/>
      </w:rPr>
    </w:lvl>
    <w:lvl w:ilvl="6">
      <w:start w:val="1"/>
      <w:numFmt w:val="decimal"/>
      <w:isLgl/>
      <w:lvlText w:val="%1.%2.%3.%4.%5.%6.%7."/>
      <w:lvlJc w:val="left"/>
      <w:pPr>
        <w:ind w:left="2654" w:hanging="1800"/>
      </w:pPr>
      <w:rPr>
        <w:rFonts w:cs="Times New Roman" w:hint="default"/>
      </w:rPr>
    </w:lvl>
    <w:lvl w:ilvl="7">
      <w:start w:val="1"/>
      <w:numFmt w:val="decimal"/>
      <w:isLgl/>
      <w:lvlText w:val="%1.%2.%3.%4.%5.%6.%7.%8."/>
      <w:lvlJc w:val="left"/>
      <w:pPr>
        <w:ind w:left="2683"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10" w15:restartNumberingAfterBreak="0">
    <w:nsid w:val="77567339"/>
    <w:multiLevelType w:val="multilevel"/>
    <w:tmpl w:val="8B12A192"/>
    <w:lvl w:ilvl="0">
      <w:start w:val="1"/>
      <w:numFmt w:val="decimal"/>
      <w:lvlText w:val="%1"/>
      <w:lvlJc w:val="left"/>
      <w:rPr>
        <w:rFonts w:ascii="Arial" w:eastAsia="Times New Roman" w:hAnsi="Arial" w:cs="Arial" w:hint="default"/>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721427"/>
    <w:multiLevelType w:val="multilevel"/>
    <w:tmpl w:val="AC4E9BB4"/>
    <w:styleLink w:val="List11"/>
    <w:lvl w:ilvl="0">
      <w:numFmt w:val="bullet"/>
      <w:pStyle w:val="List1"/>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16cid:durableId="2027245359">
    <w:abstractNumId w:val="1"/>
    <w:lvlOverride w:ilvl="0">
      <w:lvl w:ilvl="0">
        <w:start w:val="7"/>
        <w:numFmt w:val="decimal"/>
        <w:lvlText w:val="%1."/>
        <w:lvlJc w:val="left"/>
        <w:rPr>
          <w:rFonts w:ascii="Arial" w:hAnsi="Arial" w:cs="Arial" w:hint="default"/>
          <w:b/>
          <w:bCs w:val="0"/>
          <w:sz w:val="28"/>
          <w:szCs w:val="24"/>
        </w:rPr>
      </w:lvl>
    </w:lvlOverride>
    <w:lvlOverride w:ilvl="1">
      <w:lvl w:ilvl="1">
        <w:start w:val="1"/>
        <w:numFmt w:val="decimal"/>
        <w:pStyle w:val="21"/>
        <w:lvlText w:val="%1.%2."/>
        <w:lvlJc w:val="left"/>
        <w:rPr>
          <w:rFonts w:ascii="Arial" w:hAnsi="Arial" w:cs="Arial" w:hint="default"/>
          <w:b w:val="0"/>
          <w:bCs w:val="0"/>
          <w:sz w:val="28"/>
          <w:szCs w:val="24"/>
        </w:rPr>
      </w:lvl>
    </w:lvlOverride>
    <w:lvlOverride w:ilvl="2">
      <w:lvl w:ilvl="2">
        <w:start w:val="1"/>
        <w:numFmt w:val="decimal"/>
        <w:pStyle w:val="31"/>
        <w:lvlText w:val="%1.%2.%3."/>
        <w:lvlJc w:val="left"/>
        <w:rPr>
          <w:rFonts w:ascii="Arial" w:hAnsi="Arial" w:cs="Arial" w:hint="default"/>
          <w:b w:val="0"/>
          <w:bCs w:val="0"/>
          <w:sz w:val="28"/>
          <w:szCs w:val="24"/>
        </w:rPr>
      </w:lvl>
    </w:lvlOverride>
  </w:num>
  <w:num w:numId="2" w16cid:durableId="122625898">
    <w:abstractNumId w:val="11"/>
  </w:num>
  <w:num w:numId="3" w16cid:durableId="876046898">
    <w:abstractNumId w:val="4"/>
  </w:num>
  <w:num w:numId="4" w16cid:durableId="1263876043">
    <w:abstractNumId w:val="9"/>
  </w:num>
  <w:num w:numId="5" w16cid:durableId="881941914">
    <w:abstractNumId w:val="0"/>
  </w:num>
  <w:num w:numId="6" w16cid:durableId="693313433">
    <w:abstractNumId w:val="3"/>
  </w:num>
  <w:num w:numId="7" w16cid:durableId="1262880220">
    <w:abstractNumId w:val="2"/>
  </w:num>
  <w:num w:numId="8" w16cid:durableId="374474573">
    <w:abstractNumId w:val="1"/>
  </w:num>
  <w:num w:numId="9" w16cid:durableId="1787770858">
    <w:abstractNumId w:val="7"/>
  </w:num>
  <w:num w:numId="10" w16cid:durableId="87818941">
    <w:abstractNumId w:val="6"/>
  </w:num>
  <w:num w:numId="11" w16cid:durableId="513419041">
    <w:abstractNumId w:val="5"/>
  </w:num>
  <w:num w:numId="12" w16cid:durableId="1434668765">
    <w:abstractNumId w:val="8"/>
  </w:num>
  <w:num w:numId="13" w16cid:durableId="47711387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DCD"/>
    <w:rsid w:val="000003D2"/>
    <w:rsid w:val="00002261"/>
    <w:rsid w:val="00002C61"/>
    <w:rsid w:val="00003516"/>
    <w:rsid w:val="000052BE"/>
    <w:rsid w:val="000054D8"/>
    <w:rsid w:val="000076D8"/>
    <w:rsid w:val="000077CA"/>
    <w:rsid w:val="00007F5B"/>
    <w:rsid w:val="00012F5A"/>
    <w:rsid w:val="00012F8B"/>
    <w:rsid w:val="0001424F"/>
    <w:rsid w:val="00014D0C"/>
    <w:rsid w:val="000150AC"/>
    <w:rsid w:val="00015578"/>
    <w:rsid w:val="00017429"/>
    <w:rsid w:val="00017930"/>
    <w:rsid w:val="00022C89"/>
    <w:rsid w:val="000249BE"/>
    <w:rsid w:val="00024E13"/>
    <w:rsid w:val="000255AB"/>
    <w:rsid w:val="00025F92"/>
    <w:rsid w:val="0002702B"/>
    <w:rsid w:val="00031372"/>
    <w:rsid w:val="00031EC8"/>
    <w:rsid w:val="000338D2"/>
    <w:rsid w:val="0003546C"/>
    <w:rsid w:val="00036AEC"/>
    <w:rsid w:val="0003704D"/>
    <w:rsid w:val="00037D90"/>
    <w:rsid w:val="00040171"/>
    <w:rsid w:val="00040AA5"/>
    <w:rsid w:val="00042C3E"/>
    <w:rsid w:val="000436C2"/>
    <w:rsid w:val="00043714"/>
    <w:rsid w:val="0004478F"/>
    <w:rsid w:val="00044BFD"/>
    <w:rsid w:val="00044FC1"/>
    <w:rsid w:val="0004552E"/>
    <w:rsid w:val="000459EB"/>
    <w:rsid w:val="00047E5C"/>
    <w:rsid w:val="00050E2C"/>
    <w:rsid w:val="00051DE1"/>
    <w:rsid w:val="0005212C"/>
    <w:rsid w:val="00052C2F"/>
    <w:rsid w:val="0005512D"/>
    <w:rsid w:val="00055D54"/>
    <w:rsid w:val="00055E41"/>
    <w:rsid w:val="000567F9"/>
    <w:rsid w:val="00057374"/>
    <w:rsid w:val="00060D2A"/>
    <w:rsid w:val="00062451"/>
    <w:rsid w:val="000626A8"/>
    <w:rsid w:val="000630BC"/>
    <w:rsid w:val="000631B7"/>
    <w:rsid w:val="00064AE7"/>
    <w:rsid w:val="00065F66"/>
    <w:rsid w:val="0006794D"/>
    <w:rsid w:val="00067D59"/>
    <w:rsid w:val="000722D6"/>
    <w:rsid w:val="000725A6"/>
    <w:rsid w:val="0007275A"/>
    <w:rsid w:val="00072C7B"/>
    <w:rsid w:val="00072FEC"/>
    <w:rsid w:val="0007317A"/>
    <w:rsid w:val="0007330E"/>
    <w:rsid w:val="00073D34"/>
    <w:rsid w:val="00074C16"/>
    <w:rsid w:val="00074FBA"/>
    <w:rsid w:val="000754E4"/>
    <w:rsid w:val="00075D83"/>
    <w:rsid w:val="00077544"/>
    <w:rsid w:val="00077634"/>
    <w:rsid w:val="00077F06"/>
    <w:rsid w:val="000801EA"/>
    <w:rsid w:val="00080FB5"/>
    <w:rsid w:val="000822AA"/>
    <w:rsid w:val="000832C7"/>
    <w:rsid w:val="0008438A"/>
    <w:rsid w:val="000850AE"/>
    <w:rsid w:val="0008626A"/>
    <w:rsid w:val="00087655"/>
    <w:rsid w:val="00090030"/>
    <w:rsid w:val="00091221"/>
    <w:rsid w:val="00091B19"/>
    <w:rsid w:val="000921F2"/>
    <w:rsid w:val="0009220E"/>
    <w:rsid w:val="00092272"/>
    <w:rsid w:val="00092FDA"/>
    <w:rsid w:val="00094517"/>
    <w:rsid w:val="00095DB6"/>
    <w:rsid w:val="00096E24"/>
    <w:rsid w:val="00097FF9"/>
    <w:rsid w:val="000A04AE"/>
    <w:rsid w:val="000A0D2C"/>
    <w:rsid w:val="000A231A"/>
    <w:rsid w:val="000A23E9"/>
    <w:rsid w:val="000A54C9"/>
    <w:rsid w:val="000A5DBE"/>
    <w:rsid w:val="000B0B7E"/>
    <w:rsid w:val="000B2657"/>
    <w:rsid w:val="000B36CD"/>
    <w:rsid w:val="000B4A6D"/>
    <w:rsid w:val="000B5093"/>
    <w:rsid w:val="000B532F"/>
    <w:rsid w:val="000B58DF"/>
    <w:rsid w:val="000B5A47"/>
    <w:rsid w:val="000B61C8"/>
    <w:rsid w:val="000B65E2"/>
    <w:rsid w:val="000B6B8C"/>
    <w:rsid w:val="000B7962"/>
    <w:rsid w:val="000C0DF5"/>
    <w:rsid w:val="000C1E85"/>
    <w:rsid w:val="000C38D7"/>
    <w:rsid w:val="000C391D"/>
    <w:rsid w:val="000C3AB9"/>
    <w:rsid w:val="000C41C2"/>
    <w:rsid w:val="000C4342"/>
    <w:rsid w:val="000C53DC"/>
    <w:rsid w:val="000D06A2"/>
    <w:rsid w:val="000D0F1E"/>
    <w:rsid w:val="000D2560"/>
    <w:rsid w:val="000D3B54"/>
    <w:rsid w:val="000D3DA9"/>
    <w:rsid w:val="000D51A6"/>
    <w:rsid w:val="000D5368"/>
    <w:rsid w:val="000D571F"/>
    <w:rsid w:val="000D5914"/>
    <w:rsid w:val="000D6F97"/>
    <w:rsid w:val="000D763F"/>
    <w:rsid w:val="000E1482"/>
    <w:rsid w:val="000E1604"/>
    <w:rsid w:val="000E32D8"/>
    <w:rsid w:val="000E41EC"/>
    <w:rsid w:val="000E44E2"/>
    <w:rsid w:val="000E5696"/>
    <w:rsid w:val="000E7317"/>
    <w:rsid w:val="000E7BF8"/>
    <w:rsid w:val="000F164D"/>
    <w:rsid w:val="000F2023"/>
    <w:rsid w:val="000F24AD"/>
    <w:rsid w:val="000F2984"/>
    <w:rsid w:val="000F30F2"/>
    <w:rsid w:val="000F364F"/>
    <w:rsid w:val="000F4D58"/>
    <w:rsid w:val="000F500B"/>
    <w:rsid w:val="000F5E85"/>
    <w:rsid w:val="000F7529"/>
    <w:rsid w:val="001005A4"/>
    <w:rsid w:val="001015FE"/>
    <w:rsid w:val="001032AC"/>
    <w:rsid w:val="0010362A"/>
    <w:rsid w:val="0010664E"/>
    <w:rsid w:val="00106A32"/>
    <w:rsid w:val="00107C38"/>
    <w:rsid w:val="001104F1"/>
    <w:rsid w:val="00110BC4"/>
    <w:rsid w:val="00110E1B"/>
    <w:rsid w:val="00110E43"/>
    <w:rsid w:val="001141D5"/>
    <w:rsid w:val="0011586C"/>
    <w:rsid w:val="001158BA"/>
    <w:rsid w:val="00117106"/>
    <w:rsid w:val="00117704"/>
    <w:rsid w:val="0012046E"/>
    <w:rsid w:val="00121723"/>
    <w:rsid w:val="00126209"/>
    <w:rsid w:val="001269AD"/>
    <w:rsid w:val="00131FC8"/>
    <w:rsid w:val="00133017"/>
    <w:rsid w:val="00134A2A"/>
    <w:rsid w:val="00136E5E"/>
    <w:rsid w:val="001434EF"/>
    <w:rsid w:val="001435D4"/>
    <w:rsid w:val="001453AE"/>
    <w:rsid w:val="00145AFA"/>
    <w:rsid w:val="00146932"/>
    <w:rsid w:val="0015106F"/>
    <w:rsid w:val="001521F3"/>
    <w:rsid w:val="00154B47"/>
    <w:rsid w:val="0015758E"/>
    <w:rsid w:val="00160117"/>
    <w:rsid w:val="00160F30"/>
    <w:rsid w:val="00161BD7"/>
    <w:rsid w:val="00162AE8"/>
    <w:rsid w:val="00163279"/>
    <w:rsid w:val="00164028"/>
    <w:rsid w:val="00166416"/>
    <w:rsid w:val="001666D1"/>
    <w:rsid w:val="00170D1D"/>
    <w:rsid w:val="00170DA6"/>
    <w:rsid w:val="0017233B"/>
    <w:rsid w:val="001727AB"/>
    <w:rsid w:val="00172902"/>
    <w:rsid w:val="00173A07"/>
    <w:rsid w:val="00173C3F"/>
    <w:rsid w:val="00173CE8"/>
    <w:rsid w:val="00173F3D"/>
    <w:rsid w:val="00173F54"/>
    <w:rsid w:val="001742FE"/>
    <w:rsid w:val="001751FF"/>
    <w:rsid w:val="00175A2D"/>
    <w:rsid w:val="00175B90"/>
    <w:rsid w:val="0017606C"/>
    <w:rsid w:val="001765C1"/>
    <w:rsid w:val="00176EF0"/>
    <w:rsid w:val="00181221"/>
    <w:rsid w:val="001813D5"/>
    <w:rsid w:val="00182584"/>
    <w:rsid w:val="001828E6"/>
    <w:rsid w:val="00182FDF"/>
    <w:rsid w:val="001831E7"/>
    <w:rsid w:val="00183C72"/>
    <w:rsid w:val="00184818"/>
    <w:rsid w:val="00184854"/>
    <w:rsid w:val="00185CA9"/>
    <w:rsid w:val="00185D81"/>
    <w:rsid w:val="00186416"/>
    <w:rsid w:val="00186F81"/>
    <w:rsid w:val="001875A1"/>
    <w:rsid w:val="001875B8"/>
    <w:rsid w:val="0019017A"/>
    <w:rsid w:val="001909C3"/>
    <w:rsid w:val="00190A3F"/>
    <w:rsid w:val="00190AF5"/>
    <w:rsid w:val="00192EA8"/>
    <w:rsid w:val="0019427E"/>
    <w:rsid w:val="00194F06"/>
    <w:rsid w:val="0019511E"/>
    <w:rsid w:val="001958B0"/>
    <w:rsid w:val="00195FF4"/>
    <w:rsid w:val="00196FC2"/>
    <w:rsid w:val="001A02CB"/>
    <w:rsid w:val="001A1352"/>
    <w:rsid w:val="001A1BDE"/>
    <w:rsid w:val="001A218A"/>
    <w:rsid w:val="001A220D"/>
    <w:rsid w:val="001A2F88"/>
    <w:rsid w:val="001A3553"/>
    <w:rsid w:val="001A3C84"/>
    <w:rsid w:val="001A483B"/>
    <w:rsid w:val="001A497A"/>
    <w:rsid w:val="001A6A72"/>
    <w:rsid w:val="001A78BE"/>
    <w:rsid w:val="001B063A"/>
    <w:rsid w:val="001B1894"/>
    <w:rsid w:val="001B1C9E"/>
    <w:rsid w:val="001B2746"/>
    <w:rsid w:val="001B34F5"/>
    <w:rsid w:val="001B3927"/>
    <w:rsid w:val="001B6801"/>
    <w:rsid w:val="001B7BB2"/>
    <w:rsid w:val="001B7E38"/>
    <w:rsid w:val="001C0994"/>
    <w:rsid w:val="001C1A04"/>
    <w:rsid w:val="001C1CCA"/>
    <w:rsid w:val="001C271C"/>
    <w:rsid w:val="001C2FCE"/>
    <w:rsid w:val="001C3DFF"/>
    <w:rsid w:val="001C4660"/>
    <w:rsid w:val="001C4784"/>
    <w:rsid w:val="001C49E7"/>
    <w:rsid w:val="001C5F44"/>
    <w:rsid w:val="001C6D0F"/>
    <w:rsid w:val="001C6D26"/>
    <w:rsid w:val="001D0265"/>
    <w:rsid w:val="001D1412"/>
    <w:rsid w:val="001D1A56"/>
    <w:rsid w:val="001D2DCF"/>
    <w:rsid w:val="001D3C84"/>
    <w:rsid w:val="001D58EA"/>
    <w:rsid w:val="001D61A0"/>
    <w:rsid w:val="001D6774"/>
    <w:rsid w:val="001D6E69"/>
    <w:rsid w:val="001D7385"/>
    <w:rsid w:val="001E0627"/>
    <w:rsid w:val="001E2BA0"/>
    <w:rsid w:val="001E33A6"/>
    <w:rsid w:val="001E34CA"/>
    <w:rsid w:val="001F07F8"/>
    <w:rsid w:val="001F110F"/>
    <w:rsid w:val="001F3B25"/>
    <w:rsid w:val="001F3C27"/>
    <w:rsid w:val="001F5BD3"/>
    <w:rsid w:val="001F6975"/>
    <w:rsid w:val="001F718D"/>
    <w:rsid w:val="00200E92"/>
    <w:rsid w:val="002014E7"/>
    <w:rsid w:val="00202453"/>
    <w:rsid w:val="00203369"/>
    <w:rsid w:val="00203A9B"/>
    <w:rsid w:val="002054CA"/>
    <w:rsid w:val="0020553E"/>
    <w:rsid w:val="00205847"/>
    <w:rsid w:val="00206565"/>
    <w:rsid w:val="00206C48"/>
    <w:rsid w:val="002074AA"/>
    <w:rsid w:val="00207846"/>
    <w:rsid w:val="00210DBD"/>
    <w:rsid w:val="002114E0"/>
    <w:rsid w:val="00211A06"/>
    <w:rsid w:val="00212F2B"/>
    <w:rsid w:val="00213459"/>
    <w:rsid w:val="00214B1C"/>
    <w:rsid w:val="00214E61"/>
    <w:rsid w:val="002151F8"/>
    <w:rsid w:val="0021647A"/>
    <w:rsid w:val="00216923"/>
    <w:rsid w:val="00217F37"/>
    <w:rsid w:val="002214AE"/>
    <w:rsid w:val="002232A2"/>
    <w:rsid w:val="002260ED"/>
    <w:rsid w:val="002267E8"/>
    <w:rsid w:val="00226ED6"/>
    <w:rsid w:val="00227172"/>
    <w:rsid w:val="00227F24"/>
    <w:rsid w:val="00230535"/>
    <w:rsid w:val="0023097E"/>
    <w:rsid w:val="00230BB9"/>
    <w:rsid w:val="00230ECE"/>
    <w:rsid w:val="00231838"/>
    <w:rsid w:val="00231A66"/>
    <w:rsid w:val="0023272B"/>
    <w:rsid w:val="002335B2"/>
    <w:rsid w:val="00233DCB"/>
    <w:rsid w:val="0023414B"/>
    <w:rsid w:val="00234685"/>
    <w:rsid w:val="00234EA9"/>
    <w:rsid w:val="00236BC9"/>
    <w:rsid w:val="00237034"/>
    <w:rsid w:val="00242450"/>
    <w:rsid w:val="00242911"/>
    <w:rsid w:val="00242A18"/>
    <w:rsid w:val="00243886"/>
    <w:rsid w:val="00243E5E"/>
    <w:rsid w:val="00243EC4"/>
    <w:rsid w:val="00244308"/>
    <w:rsid w:val="00244540"/>
    <w:rsid w:val="0024565D"/>
    <w:rsid w:val="00245CDD"/>
    <w:rsid w:val="00245F31"/>
    <w:rsid w:val="0024632A"/>
    <w:rsid w:val="002469AC"/>
    <w:rsid w:val="00246FE7"/>
    <w:rsid w:val="0024760C"/>
    <w:rsid w:val="00247C89"/>
    <w:rsid w:val="0025055E"/>
    <w:rsid w:val="00250665"/>
    <w:rsid w:val="00251211"/>
    <w:rsid w:val="0025144F"/>
    <w:rsid w:val="00251DBD"/>
    <w:rsid w:val="002530D3"/>
    <w:rsid w:val="0025355E"/>
    <w:rsid w:val="002536AD"/>
    <w:rsid w:val="00253B5F"/>
    <w:rsid w:val="00255E85"/>
    <w:rsid w:val="00255FF1"/>
    <w:rsid w:val="0025643D"/>
    <w:rsid w:val="00256B43"/>
    <w:rsid w:val="00257211"/>
    <w:rsid w:val="00257916"/>
    <w:rsid w:val="00257BF3"/>
    <w:rsid w:val="002601AE"/>
    <w:rsid w:val="002603A9"/>
    <w:rsid w:val="00261A58"/>
    <w:rsid w:val="002625BF"/>
    <w:rsid w:val="00262887"/>
    <w:rsid w:val="00263686"/>
    <w:rsid w:val="0026414F"/>
    <w:rsid w:val="002642C7"/>
    <w:rsid w:val="00265120"/>
    <w:rsid w:val="00266BB3"/>
    <w:rsid w:val="00267762"/>
    <w:rsid w:val="002678A9"/>
    <w:rsid w:val="00270BB2"/>
    <w:rsid w:val="00270BB9"/>
    <w:rsid w:val="00270E84"/>
    <w:rsid w:val="00273745"/>
    <w:rsid w:val="00275BFC"/>
    <w:rsid w:val="002812CB"/>
    <w:rsid w:val="00281405"/>
    <w:rsid w:val="00286A03"/>
    <w:rsid w:val="00287A42"/>
    <w:rsid w:val="00290A5F"/>
    <w:rsid w:val="00291310"/>
    <w:rsid w:val="00291E51"/>
    <w:rsid w:val="00292FB7"/>
    <w:rsid w:val="002949DE"/>
    <w:rsid w:val="00294B3B"/>
    <w:rsid w:val="00295976"/>
    <w:rsid w:val="00295E6A"/>
    <w:rsid w:val="002962F4"/>
    <w:rsid w:val="0029661B"/>
    <w:rsid w:val="002A07E2"/>
    <w:rsid w:val="002A19BA"/>
    <w:rsid w:val="002A1CCA"/>
    <w:rsid w:val="002A34BD"/>
    <w:rsid w:val="002A4301"/>
    <w:rsid w:val="002A4785"/>
    <w:rsid w:val="002A4E45"/>
    <w:rsid w:val="002A5539"/>
    <w:rsid w:val="002A62D6"/>
    <w:rsid w:val="002A66F3"/>
    <w:rsid w:val="002A6A44"/>
    <w:rsid w:val="002B04EC"/>
    <w:rsid w:val="002B1CC6"/>
    <w:rsid w:val="002B20D5"/>
    <w:rsid w:val="002B5400"/>
    <w:rsid w:val="002B54D4"/>
    <w:rsid w:val="002B7314"/>
    <w:rsid w:val="002C2730"/>
    <w:rsid w:val="002C578A"/>
    <w:rsid w:val="002C5EDE"/>
    <w:rsid w:val="002C621E"/>
    <w:rsid w:val="002C7BFF"/>
    <w:rsid w:val="002D0F26"/>
    <w:rsid w:val="002D2397"/>
    <w:rsid w:val="002D3101"/>
    <w:rsid w:val="002D38C2"/>
    <w:rsid w:val="002D458A"/>
    <w:rsid w:val="002D6939"/>
    <w:rsid w:val="002D7193"/>
    <w:rsid w:val="002D7371"/>
    <w:rsid w:val="002D7F9D"/>
    <w:rsid w:val="002E0A9F"/>
    <w:rsid w:val="002E0F17"/>
    <w:rsid w:val="002E1F62"/>
    <w:rsid w:val="002E41D1"/>
    <w:rsid w:val="002E4804"/>
    <w:rsid w:val="002E4EAF"/>
    <w:rsid w:val="002E5414"/>
    <w:rsid w:val="002E5DA8"/>
    <w:rsid w:val="002E6657"/>
    <w:rsid w:val="002F071A"/>
    <w:rsid w:val="002F0916"/>
    <w:rsid w:val="002F104B"/>
    <w:rsid w:val="002F2617"/>
    <w:rsid w:val="002F32BE"/>
    <w:rsid w:val="002F3459"/>
    <w:rsid w:val="002F381C"/>
    <w:rsid w:val="002F4ED4"/>
    <w:rsid w:val="002F5979"/>
    <w:rsid w:val="002F5B1A"/>
    <w:rsid w:val="002F627C"/>
    <w:rsid w:val="00300892"/>
    <w:rsid w:val="003013A7"/>
    <w:rsid w:val="003027B6"/>
    <w:rsid w:val="00303040"/>
    <w:rsid w:val="00306288"/>
    <w:rsid w:val="00306E1E"/>
    <w:rsid w:val="003100D2"/>
    <w:rsid w:val="0031102F"/>
    <w:rsid w:val="0031186E"/>
    <w:rsid w:val="00312C9D"/>
    <w:rsid w:val="00314833"/>
    <w:rsid w:val="00316A04"/>
    <w:rsid w:val="003175FB"/>
    <w:rsid w:val="00320EDA"/>
    <w:rsid w:val="00321D2E"/>
    <w:rsid w:val="003220B3"/>
    <w:rsid w:val="003237E1"/>
    <w:rsid w:val="00323F1E"/>
    <w:rsid w:val="00324237"/>
    <w:rsid w:val="00325415"/>
    <w:rsid w:val="00326AD2"/>
    <w:rsid w:val="003307AC"/>
    <w:rsid w:val="00330C87"/>
    <w:rsid w:val="00333EBD"/>
    <w:rsid w:val="003345E0"/>
    <w:rsid w:val="00334FD5"/>
    <w:rsid w:val="003354AC"/>
    <w:rsid w:val="0033577B"/>
    <w:rsid w:val="0033583A"/>
    <w:rsid w:val="00335D77"/>
    <w:rsid w:val="00336691"/>
    <w:rsid w:val="00340C7E"/>
    <w:rsid w:val="003421BC"/>
    <w:rsid w:val="00342ECC"/>
    <w:rsid w:val="003435ED"/>
    <w:rsid w:val="00343823"/>
    <w:rsid w:val="00343AC7"/>
    <w:rsid w:val="00344130"/>
    <w:rsid w:val="0034718C"/>
    <w:rsid w:val="00347837"/>
    <w:rsid w:val="00350259"/>
    <w:rsid w:val="00354638"/>
    <w:rsid w:val="00355C73"/>
    <w:rsid w:val="0035695D"/>
    <w:rsid w:val="003579DA"/>
    <w:rsid w:val="003616EC"/>
    <w:rsid w:val="00362336"/>
    <w:rsid w:val="00362487"/>
    <w:rsid w:val="00363EDD"/>
    <w:rsid w:val="003642F2"/>
    <w:rsid w:val="0036464F"/>
    <w:rsid w:val="003649AE"/>
    <w:rsid w:val="00366443"/>
    <w:rsid w:val="0036796C"/>
    <w:rsid w:val="00370829"/>
    <w:rsid w:val="00371999"/>
    <w:rsid w:val="003723F0"/>
    <w:rsid w:val="00374AB1"/>
    <w:rsid w:val="00376086"/>
    <w:rsid w:val="00376623"/>
    <w:rsid w:val="00376BEC"/>
    <w:rsid w:val="00380DCF"/>
    <w:rsid w:val="003820C9"/>
    <w:rsid w:val="00383140"/>
    <w:rsid w:val="00385347"/>
    <w:rsid w:val="00385A88"/>
    <w:rsid w:val="00386FA9"/>
    <w:rsid w:val="003905AD"/>
    <w:rsid w:val="00392DC3"/>
    <w:rsid w:val="003931DB"/>
    <w:rsid w:val="00393F2B"/>
    <w:rsid w:val="00393F67"/>
    <w:rsid w:val="00394001"/>
    <w:rsid w:val="003966D3"/>
    <w:rsid w:val="00396A85"/>
    <w:rsid w:val="003973E8"/>
    <w:rsid w:val="003A0AA3"/>
    <w:rsid w:val="003A0CB4"/>
    <w:rsid w:val="003A0DE0"/>
    <w:rsid w:val="003A19DF"/>
    <w:rsid w:val="003A2178"/>
    <w:rsid w:val="003A24C9"/>
    <w:rsid w:val="003A251F"/>
    <w:rsid w:val="003A30A6"/>
    <w:rsid w:val="003A379E"/>
    <w:rsid w:val="003A3987"/>
    <w:rsid w:val="003A3DE1"/>
    <w:rsid w:val="003A4D3A"/>
    <w:rsid w:val="003A5084"/>
    <w:rsid w:val="003A6243"/>
    <w:rsid w:val="003A7352"/>
    <w:rsid w:val="003A7539"/>
    <w:rsid w:val="003B19D2"/>
    <w:rsid w:val="003B1B93"/>
    <w:rsid w:val="003B1DB6"/>
    <w:rsid w:val="003B2026"/>
    <w:rsid w:val="003B216A"/>
    <w:rsid w:val="003B2E50"/>
    <w:rsid w:val="003B3941"/>
    <w:rsid w:val="003B3DBC"/>
    <w:rsid w:val="003B477B"/>
    <w:rsid w:val="003B4C68"/>
    <w:rsid w:val="003B5D04"/>
    <w:rsid w:val="003B6613"/>
    <w:rsid w:val="003B7427"/>
    <w:rsid w:val="003B773E"/>
    <w:rsid w:val="003B7D17"/>
    <w:rsid w:val="003B7ED6"/>
    <w:rsid w:val="003C0613"/>
    <w:rsid w:val="003C08FD"/>
    <w:rsid w:val="003C0B17"/>
    <w:rsid w:val="003C252A"/>
    <w:rsid w:val="003C27DA"/>
    <w:rsid w:val="003C29D2"/>
    <w:rsid w:val="003C2BD6"/>
    <w:rsid w:val="003C3F43"/>
    <w:rsid w:val="003C62A9"/>
    <w:rsid w:val="003C6789"/>
    <w:rsid w:val="003C781B"/>
    <w:rsid w:val="003C7C43"/>
    <w:rsid w:val="003D0C33"/>
    <w:rsid w:val="003D131E"/>
    <w:rsid w:val="003D19E6"/>
    <w:rsid w:val="003D285B"/>
    <w:rsid w:val="003D2FB6"/>
    <w:rsid w:val="003D35D1"/>
    <w:rsid w:val="003D5838"/>
    <w:rsid w:val="003D5F8D"/>
    <w:rsid w:val="003D636E"/>
    <w:rsid w:val="003D7191"/>
    <w:rsid w:val="003D7735"/>
    <w:rsid w:val="003D79A8"/>
    <w:rsid w:val="003E1463"/>
    <w:rsid w:val="003E52D5"/>
    <w:rsid w:val="003E536B"/>
    <w:rsid w:val="003E5D23"/>
    <w:rsid w:val="003E5DC1"/>
    <w:rsid w:val="003E76BC"/>
    <w:rsid w:val="003E7851"/>
    <w:rsid w:val="003F0258"/>
    <w:rsid w:val="003F211C"/>
    <w:rsid w:val="003F4193"/>
    <w:rsid w:val="003F592C"/>
    <w:rsid w:val="003F73C5"/>
    <w:rsid w:val="00400E7C"/>
    <w:rsid w:val="00401C08"/>
    <w:rsid w:val="00401FB1"/>
    <w:rsid w:val="00404935"/>
    <w:rsid w:val="00404B62"/>
    <w:rsid w:val="004076EF"/>
    <w:rsid w:val="004103FB"/>
    <w:rsid w:val="00410A48"/>
    <w:rsid w:val="00410ACA"/>
    <w:rsid w:val="0041163D"/>
    <w:rsid w:val="0041199F"/>
    <w:rsid w:val="00412E06"/>
    <w:rsid w:val="004136BD"/>
    <w:rsid w:val="00413917"/>
    <w:rsid w:val="004140F6"/>
    <w:rsid w:val="00414FD1"/>
    <w:rsid w:val="00416910"/>
    <w:rsid w:val="0041753A"/>
    <w:rsid w:val="00417E06"/>
    <w:rsid w:val="004206E2"/>
    <w:rsid w:val="00421CCA"/>
    <w:rsid w:val="00422BFA"/>
    <w:rsid w:val="00422EF0"/>
    <w:rsid w:val="0042416B"/>
    <w:rsid w:val="00424197"/>
    <w:rsid w:val="0042500A"/>
    <w:rsid w:val="004250DF"/>
    <w:rsid w:val="0042520D"/>
    <w:rsid w:val="00425258"/>
    <w:rsid w:val="00425BA4"/>
    <w:rsid w:val="00427D79"/>
    <w:rsid w:val="00431939"/>
    <w:rsid w:val="004322F8"/>
    <w:rsid w:val="00433C36"/>
    <w:rsid w:val="0043575F"/>
    <w:rsid w:val="00435FB6"/>
    <w:rsid w:val="0044244D"/>
    <w:rsid w:val="0044262F"/>
    <w:rsid w:val="004440AA"/>
    <w:rsid w:val="0044426B"/>
    <w:rsid w:val="004443ED"/>
    <w:rsid w:val="0044532E"/>
    <w:rsid w:val="00445A6A"/>
    <w:rsid w:val="004469D8"/>
    <w:rsid w:val="00450AF9"/>
    <w:rsid w:val="004511CD"/>
    <w:rsid w:val="00451640"/>
    <w:rsid w:val="00451B42"/>
    <w:rsid w:val="00453E3D"/>
    <w:rsid w:val="00454A09"/>
    <w:rsid w:val="00454BE9"/>
    <w:rsid w:val="00454F32"/>
    <w:rsid w:val="00455FB1"/>
    <w:rsid w:val="00456966"/>
    <w:rsid w:val="00456E79"/>
    <w:rsid w:val="00457172"/>
    <w:rsid w:val="00460B41"/>
    <w:rsid w:val="0046113C"/>
    <w:rsid w:val="0046264C"/>
    <w:rsid w:val="004632CD"/>
    <w:rsid w:val="004637E1"/>
    <w:rsid w:val="004642C6"/>
    <w:rsid w:val="004643BE"/>
    <w:rsid w:val="00465667"/>
    <w:rsid w:val="00466556"/>
    <w:rsid w:val="004679F2"/>
    <w:rsid w:val="004706C3"/>
    <w:rsid w:val="0047364B"/>
    <w:rsid w:val="00473F70"/>
    <w:rsid w:val="004746A7"/>
    <w:rsid w:val="00474B62"/>
    <w:rsid w:val="00474BBA"/>
    <w:rsid w:val="0047515F"/>
    <w:rsid w:val="004752A8"/>
    <w:rsid w:val="004753CD"/>
    <w:rsid w:val="00475AF6"/>
    <w:rsid w:val="00476E3E"/>
    <w:rsid w:val="0048067D"/>
    <w:rsid w:val="00480E9E"/>
    <w:rsid w:val="00481C25"/>
    <w:rsid w:val="00482A85"/>
    <w:rsid w:val="004834FF"/>
    <w:rsid w:val="004836BE"/>
    <w:rsid w:val="004840C8"/>
    <w:rsid w:val="00484372"/>
    <w:rsid w:val="004868AF"/>
    <w:rsid w:val="00493319"/>
    <w:rsid w:val="00494D09"/>
    <w:rsid w:val="00495107"/>
    <w:rsid w:val="004954DD"/>
    <w:rsid w:val="00496231"/>
    <w:rsid w:val="0049642B"/>
    <w:rsid w:val="004967FA"/>
    <w:rsid w:val="004A2E0E"/>
    <w:rsid w:val="004A35ED"/>
    <w:rsid w:val="004A4072"/>
    <w:rsid w:val="004A4A37"/>
    <w:rsid w:val="004A4D1A"/>
    <w:rsid w:val="004A576A"/>
    <w:rsid w:val="004A5A98"/>
    <w:rsid w:val="004A7BFB"/>
    <w:rsid w:val="004B0D81"/>
    <w:rsid w:val="004B0FBA"/>
    <w:rsid w:val="004B1D21"/>
    <w:rsid w:val="004B2109"/>
    <w:rsid w:val="004B2AA3"/>
    <w:rsid w:val="004B322F"/>
    <w:rsid w:val="004B364D"/>
    <w:rsid w:val="004B3CF6"/>
    <w:rsid w:val="004B5D8E"/>
    <w:rsid w:val="004B77EF"/>
    <w:rsid w:val="004C0862"/>
    <w:rsid w:val="004C09AE"/>
    <w:rsid w:val="004C0DA5"/>
    <w:rsid w:val="004C0FBE"/>
    <w:rsid w:val="004C2B71"/>
    <w:rsid w:val="004C38E2"/>
    <w:rsid w:val="004C3E31"/>
    <w:rsid w:val="004C4AC0"/>
    <w:rsid w:val="004C7ACA"/>
    <w:rsid w:val="004D106F"/>
    <w:rsid w:val="004D123B"/>
    <w:rsid w:val="004D1AE2"/>
    <w:rsid w:val="004D1D80"/>
    <w:rsid w:val="004D1D84"/>
    <w:rsid w:val="004D1E3A"/>
    <w:rsid w:val="004D3F43"/>
    <w:rsid w:val="004D44CC"/>
    <w:rsid w:val="004D4923"/>
    <w:rsid w:val="004D4B67"/>
    <w:rsid w:val="004D549D"/>
    <w:rsid w:val="004D5FE8"/>
    <w:rsid w:val="004D7A18"/>
    <w:rsid w:val="004D7EB9"/>
    <w:rsid w:val="004E0522"/>
    <w:rsid w:val="004E18F9"/>
    <w:rsid w:val="004E27FD"/>
    <w:rsid w:val="004E2A4C"/>
    <w:rsid w:val="004E3953"/>
    <w:rsid w:val="004E53AF"/>
    <w:rsid w:val="004E55CB"/>
    <w:rsid w:val="004E6716"/>
    <w:rsid w:val="004E6A56"/>
    <w:rsid w:val="004F105C"/>
    <w:rsid w:val="004F3C4B"/>
    <w:rsid w:val="004F4E9B"/>
    <w:rsid w:val="004F562A"/>
    <w:rsid w:val="004F58DE"/>
    <w:rsid w:val="004F5A13"/>
    <w:rsid w:val="004F5C36"/>
    <w:rsid w:val="004F61E4"/>
    <w:rsid w:val="004F7E0F"/>
    <w:rsid w:val="005015A5"/>
    <w:rsid w:val="00502444"/>
    <w:rsid w:val="005034F6"/>
    <w:rsid w:val="00504F7D"/>
    <w:rsid w:val="00505067"/>
    <w:rsid w:val="005050DD"/>
    <w:rsid w:val="00505DEE"/>
    <w:rsid w:val="00507D07"/>
    <w:rsid w:val="0051011F"/>
    <w:rsid w:val="00510BFC"/>
    <w:rsid w:val="0051143F"/>
    <w:rsid w:val="005121CC"/>
    <w:rsid w:val="00514F15"/>
    <w:rsid w:val="00516030"/>
    <w:rsid w:val="00517236"/>
    <w:rsid w:val="005175A9"/>
    <w:rsid w:val="00520BB1"/>
    <w:rsid w:val="00520C96"/>
    <w:rsid w:val="005210BB"/>
    <w:rsid w:val="00523FA3"/>
    <w:rsid w:val="005243E8"/>
    <w:rsid w:val="0052511E"/>
    <w:rsid w:val="0052577F"/>
    <w:rsid w:val="005258A2"/>
    <w:rsid w:val="0052592C"/>
    <w:rsid w:val="005265B5"/>
    <w:rsid w:val="005265E0"/>
    <w:rsid w:val="00527C5A"/>
    <w:rsid w:val="00527DB4"/>
    <w:rsid w:val="005301B5"/>
    <w:rsid w:val="00530635"/>
    <w:rsid w:val="0053113B"/>
    <w:rsid w:val="00531617"/>
    <w:rsid w:val="005337B2"/>
    <w:rsid w:val="00534A70"/>
    <w:rsid w:val="0053630C"/>
    <w:rsid w:val="0053740B"/>
    <w:rsid w:val="005425E6"/>
    <w:rsid w:val="00543030"/>
    <w:rsid w:val="005433B6"/>
    <w:rsid w:val="0054341A"/>
    <w:rsid w:val="005434CC"/>
    <w:rsid w:val="005437EF"/>
    <w:rsid w:val="00544C6A"/>
    <w:rsid w:val="005476F2"/>
    <w:rsid w:val="005506B2"/>
    <w:rsid w:val="00552016"/>
    <w:rsid w:val="0055433F"/>
    <w:rsid w:val="00554E6A"/>
    <w:rsid w:val="00554E81"/>
    <w:rsid w:val="00555688"/>
    <w:rsid w:val="0055577F"/>
    <w:rsid w:val="00556F6B"/>
    <w:rsid w:val="00557626"/>
    <w:rsid w:val="00560FB8"/>
    <w:rsid w:val="005649E3"/>
    <w:rsid w:val="00565117"/>
    <w:rsid w:val="00565CB3"/>
    <w:rsid w:val="00566720"/>
    <w:rsid w:val="00567EF9"/>
    <w:rsid w:val="00570E11"/>
    <w:rsid w:val="005731D0"/>
    <w:rsid w:val="005740BF"/>
    <w:rsid w:val="005740F5"/>
    <w:rsid w:val="005746F8"/>
    <w:rsid w:val="00574888"/>
    <w:rsid w:val="00575B84"/>
    <w:rsid w:val="00576FC8"/>
    <w:rsid w:val="00577141"/>
    <w:rsid w:val="0058239D"/>
    <w:rsid w:val="00583ACF"/>
    <w:rsid w:val="00586659"/>
    <w:rsid w:val="00586C23"/>
    <w:rsid w:val="0059176C"/>
    <w:rsid w:val="00592D6A"/>
    <w:rsid w:val="00596A28"/>
    <w:rsid w:val="005975B1"/>
    <w:rsid w:val="005A1C7D"/>
    <w:rsid w:val="005A1C90"/>
    <w:rsid w:val="005A1D4A"/>
    <w:rsid w:val="005A237A"/>
    <w:rsid w:val="005A31F0"/>
    <w:rsid w:val="005A34D2"/>
    <w:rsid w:val="005A4387"/>
    <w:rsid w:val="005A4B8E"/>
    <w:rsid w:val="005A5D8C"/>
    <w:rsid w:val="005B006E"/>
    <w:rsid w:val="005B1406"/>
    <w:rsid w:val="005B17B0"/>
    <w:rsid w:val="005B2888"/>
    <w:rsid w:val="005B3511"/>
    <w:rsid w:val="005B3BA3"/>
    <w:rsid w:val="005B409B"/>
    <w:rsid w:val="005B5744"/>
    <w:rsid w:val="005B636F"/>
    <w:rsid w:val="005B7FF7"/>
    <w:rsid w:val="005C0641"/>
    <w:rsid w:val="005C1676"/>
    <w:rsid w:val="005C1934"/>
    <w:rsid w:val="005C19C7"/>
    <w:rsid w:val="005C318B"/>
    <w:rsid w:val="005C4D4E"/>
    <w:rsid w:val="005C522E"/>
    <w:rsid w:val="005C77AC"/>
    <w:rsid w:val="005D04CE"/>
    <w:rsid w:val="005D2A8B"/>
    <w:rsid w:val="005D367D"/>
    <w:rsid w:val="005D6E3F"/>
    <w:rsid w:val="005D6EFD"/>
    <w:rsid w:val="005D7EE9"/>
    <w:rsid w:val="005D7F0C"/>
    <w:rsid w:val="005E4ECE"/>
    <w:rsid w:val="005E5B8E"/>
    <w:rsid w:val="005E767C"/>
    <w:rsid w:val="005F07C4"/>
    <w:rsid w:val="005F0D59"/>
    <w:rsid w:val="005F3378"/>
    <w:rsid w:val="005F3541"/>
    <w:rsid w:val="005F3AF4"/>
    <w:rsid w:val="005F45C0"/>
    <w:rsid w:val="005F4644"/>
    <w:rsid w:val="005F505B"/>
    <w:rsid w:val="005F6059"/>
    <w:rsid w:val="005F69D8"/>
    <w:rsid w:val="006013C5"/>
    <w:rsid w:val="0060209F"/>
    <w:rsid w:val="006038A8"/>
    <w:rsid w:val="006039C6"/>
    <w:rsid w:val="00605098"/>
    <w:rsid w:val="006117E9"/>
    <w:rsid w:val="00612776"/>
    <w:rsid w:val="00612862"/>
    <w:rsid w:val="00612D0F"/>
    <w:rsid w:val="006137FC"/>
    <w:rsid w:val="00613803"/>
    <w:rsid w:val="0061582C"/>
    <w:rsid w:val="006168A4"/>
    <w:rsid w:val="00621352"/>
    <w:rsid w:val="00621856"/>
    <w:rsid w:val="00621F8A"/>
    <w:rsid w:val="00627174"/>
    <w:rsid w:val="00627A8E"/>
    <w:rsid w:val="00627B38"/>
    <w:rsid w:val="00627B56"/>
    <w:rsid w:val="0063055B"/>
    <w:rsid w:val="006319FF"/>
    <w:rsid w:val="00633C33"/>
    <w:rsid w:val="006349D1"/>
    <w:rsid w:val="0063577B"/>
    <w:rsid w:val="00635DC3"/>
    <w:rsid w:val="00635EE9"/>
    <w:rsid w:val="00640A11"/>
    <w:rsid w:val="00640AD4"/>
    <w:rsid w:val="00640CBE"/>
    <w:rsid w:val="00641264"/>
    <w:rsid w:val="0064145A"/>
    <w:rsid w:val="00642AA2"/>
    <w:rsid w:val="00644972"/>
    <w:rsid w:val="0064544D"/>
    <w:rsid w:val="006458D9"/>
    <w:rsid w:val="00645B66"/>
    <w:rsid w:val="006478C8"/>
    <w:rsid w:val="00647C53"/>
    <w:rsid w:val="00650B60"/>
    <w:rsid w:val="00651650"/>
    <w:rsid w:val="00651F8F"/>
    <w:rsid w:val="00652AB2"/>
    <w:rsid w:val="00652D55"/>
    <w:rsid w:val="00652F1B"/>
    <w:rsid w:val="006532E1"/>
    <w:rsid w:val="00654668"/>
    <w:rsid w:val="00654F0E"/>
    <w:rsid w:val="00655A1A"/>
    <w:rsid w:val="00656E38"/>
    <w:rsid w:val="00656FB2"/>
    <w:rsid w:val="00660223"/>
    <w:rsid w:val="00660934"/>
    <w:rsid w:val="0066112E"/>
    <w:rsid w:val="00661A4F"/>
    <w:rsid w:val="00662023"/>
    <w:rsid w:val="00662ACA"/>
    <w:rsid w:val="00664077"/>
    <w:rsid w:val="00664337"/>
    <w:rsid w:val="006645C3"/>
    <w:rsid w:val="00664EAD"/>
    <w:rsid w:val="006651DA"/>
    <w:rsid w:val="006661CC"/>
    <w:rsid w:val="00667ECB"/>
    <w:rsid w:val="00671B88"/>
    <w:rsid w:val="0067297B"/>
    <w:rsid w:val="00673133"/>
    <w:rsid w:val="00675110"/>
    <w:rsid w:val="00676391"/>
    <w:rsid w:val="00676C01"/>
    <w:rsid w:val="00676E40"/>
    <w:rsid w:val="006800F9"/>
    <w:rsid w:val="00680574"/>
    <w:rsid w:val="00681334"/>
    <w:rsid w:val="00682132"/>
    <w:rsid w:val="00683035"/>
    <w:rsid w:val="00683F9C"/>
    <w:rsid w:val="0068407C"/>
    <w:rsid w:val="00685AD4"/>
    <w:rsid w:val="0068671E"/>
    <w:rsid w:val="00686AF5"/>
    <w:rsid w:val="00686C8D"/>
    <w:rsid w:val="00686F9E"/>
    <w:rsid w:val="00686FAE"/>
    <w:rsid w:val="00687C69"/>
    <w:rsid w:val="006906FF"/>
    <w:rsid w:val="00693E36"/>
    <w:rsid w:val="006947A7"/>
    <w:rsid w:val="00694AC8"/>
    <w:rsid w:val="00694DC2"/>
    <w:rsid w:val="00695F1A"/>
    <w:rsid w:val="0069670E"/>
    <w:rsid w:val="00696993"/>
    <w:rsid w:val="00697314"/>
    <w:rsid w:val="006A07D8"/>
    <w:rsid w:val="006A086D"/>
    <w:rsid w:val="006A265E"/>
    <w:rsid w:val="006A3211"/>
    <w:rsid w:val="006A3A53"/>
    <w:rsid w:val="006A4118"/>
    <w:rsid w:val="006A45D9"/>
    <w:rsid w:val="006A4989"/>
    <w:rsid w:val="006A7639"/>
    <w:rsid w:val="006A7643"/>
    <w:rsid w:val="006B0215"/>
    <w:rsid w:val="006B2274"/>
    <w:rsid w:val="006B4FCE"/>
    <w:rsid w:val="006B6E3F"/>
    <w:rsid w:val="006B6F53"/>
    <w:rsid w:val="006B744C"/>
    <w:rsid w:val="006C1806"/>
    <w:rsid w:val="006C23C9"/>
    <w:rsid w:val="006C2AAD"/>
    <w:rsid w:val="006C367F"/>
    <w:rsid w:val="006C396B"/>
    <w:rsid w:val="006C5EE7"/>
    <w:rsid w:val="006C6362"/>
    <w:rsid w:val="006C7416"/>
    <w:rsid w:val="006D068B"/>
    <w:rsid w:val="006D2D1C"/>
    <w:rsid w:val="006D3489"/>
    <w:rsid w:val="006D389A"/>
    <w:rsid w:val="006D3D4B"/>
    <w:rsid w:val="006D5D52"/>
    <w:rsid w:val="006D7A64"/>
    <w:rsid w:val="006E0332"/>
    <w:rsid w:val="006E0F96"/>
    <w:rsid w:val="006E1418"/>
    <w:rsid w:val="006E37F6"/>
    <w:rsid w:val="006E4271"/>
    <w:rsid w:val="006E42E4"/>
    <w:rsid w:val="006E502B"/>
    <w:rsid w:val="006E5879"/>
    <w:rsid w:val="006E6F08"/>
    <w:rsid w:val="006E7EE8"/>
    <w:rsid w:val="006F047F"/>
    <w:rsid w:val="006F2B7E"/>
    <w:rsid w:val="006F3F37"/>
    <w:rsid w:val="006F4F1D"/>
    <w:rsid w:val="006F525E"/>
    <w:rsid w:val="006F52B4"/>
    <w:rsid w:val="006F632D"/>
    <w:rsid w:val="006F6C2A"/>
    <w:rsid w:val="006F6D38"/>
    <w:rsid w:val="006F74FF"/>
    <w:rsid w:val="006F7623"/>
    <w:rsid w:val="00701E8F"/>
    <w:rsid w:val="00701EAE"/>
    <w:rsid w:val="007025CF"/>
    <w:rsid w:val="007038F6"/>
    <w:rsid w:val="00703E24"/>
    <w:rsid w:val="00704199"/>
    <w:rsid w:val="007064DC"/>
    <w:rsid w:val="00706BDA"/>
    <w:rsid w:val="007077F1"/>
    <w:rsid w:val="007108E7"/>
    <w:rsid w:val="00711618"/>
    <w:rsid w:val="00712256"/>
    <w:rsid w:val="0071389E"/>
    <w:rsid w:val="0071441F"/>
    <w:rsid w:val="007151DA"/>
    <w:rsid w:val="0071673E"/>
    <w:rsid w:val="007167B4"/>
    <w:rsid w:val="0072073F"/>
    <w:rsid w:val="007243E3"/>
    <w:rsid w:val="00724523"/>
    <w:rsid w:val="0072535E"/>
    <w:rsid w:val="00725B81"/>
    <w:rsid w:val="00726084"/>
    <w:rsid w:val="007279DB"/>
    <w:rsid w:val="00727E43"/>
    <w:rsid w:val="00730665"/>
    <w:rsid w:val="007326CF"/>
    <w:rsid w:val="00732DD8"/>
    <w:rsid w:val="00732F89"/>
    <w:rsid w:val="00733684"/>
    <w:rsid w:val="00733EF8"/>
    <w:rsid w:val="00733FED"/>
    <w:rsid w:val="00735A99"/>
    <w:rsid w:val="00735E9D"/>
    <w:rsid w:val="00741905"/>
    <w:rsid w:val="0074190C"/>
    <w:rsid w:val="00741D03"/>
    <w:rsid w:val="00741D7E"/>
    <w:rsid w:val="0074389E"/>
    <w:rsid w:val="00743A66"/>
    <w:rsid w:val="0074588A"/>
    <w:rsid w:val="00746C86"/>
    <w:rsid w:val="00746CCB"/>
    <w:rsid w:val="00747E27"/>
    <w:rsid w:val="00750596"/>
    <w:rsid w:val="0075183A"/>
    <w:rsid w:val="00751A25"/>
    <w:rsid w:val="00751B10"/>
    <w:rsid w:val="00751C65"/>
    <w:rsid w:val="00753753"/>
    <w:rsid w:val="00754A58"/>
    <w:rsid w:val="00755557"/>
    <w:rsid w:val="00755FA3"/>
    <w:rsid w:val="007565D6"/>
    <w:rsid w:val="00757162"/>
    <w:rsid w:val="00760A83"/>
    <w:rsid w:val="00761015"/>
    <w:rsid w:val="00761620"/>
    <w:rsid w:val="007617F0"/>
    <w:rsid w:val="00761B2A"/>
    <w:rsid w:val="007622C5"/>
    <w:rsid w:val="00763809"/>
    <w:rsid w:val="00763B6F"/>
    <w:rsid w:val="00765AD0"/>
    <w:rsid w:val="00766AA4"/>
    <w:rsid w:val="00767435"/>
    <w:rsid w:val="0077087F"/>
    <w:rsid w:val="00773780"/>
    <w:rsid w:val="00774037"/>
    <w:rsid w:val="007740FE"/>
    <w:rsid w:val="00781A27"/>
    <w:rsid w:val="00781AA6"/>
    <w:rsid w:val="00782C4E"/>
    <w:rsid w:val="00786BAF"/>
    <w:rsid w:val="00787006"/>
    <w:rsid w:val="00787C28"/>
    <w:rsid w:val="00790CF6"/>
    <w:rsid w:val="00791DCC"/>
    <w:rsid w:val="00791E88"/>
    <w:rsid w:val="0079338E"/>
    <w:rsid w:val="00796885"/>
    <w:rsid w:val="00796AE6"/>
    <w:rsid w:val="00796D4F"/>
    <w:rsid w:val="007978D2"/>
    <w:rsid w:val="007A0D82"/>
    <w:rsid w:val="007A1540"/>
    <w:rsid w:val="007A22B0"/>
    <w:rsid w:val="007A291E"/>
    <w:rsid w:val="007A3154"/>
    <w:rsid w:val="007A31BC"/>
    <w:rsid w:val="007A4FF0"/>
    <w:rsid w:val="007A66E3"/>
    <w:rsid w:val="007A69B3"/>
    <w:rsid w:val="007A7191"/>
    <w:rsid w:val="007A740B"/>
    <w:rsid w:val="007A7A94"/>
    <w:rsid w:val="007B066C"/>
    <w:rsid w:val="007B14FF"/>
    <w:rsid w:val="007B1AD2"/>
    <w:rsid w:val="007B1F7A"/>
    <w:rsid w:val="007B2310"/>
    <w:rsid w:val="007B2851"/>
    <w:rsid w:val="007B35F7"/>
    <w:rsid w:val="007B446A"/>
    <w:rsid w:val="007B44C1"/>
    <w:rsid w:val="007B548D"/>
    <w:rsid w:val="007B6A88"/>
    <w:rsid w:val="007C0404"/>
    <w:rsid w:val="007C053F"/>
    <w:rsid w:val="007C2298"/>
    <w:rsid w:val="007C360E"/>
    <w:rsid w:val="007C3F72"/>
    <w:rsid w:val="007C63C1"/>
    <w:rsid w:val="007D01B8"/>
    <w:rsid w:val="007D04C0"/>
    <w:rsid w:val="007D1853"/>
    <w:rsid w:val="007D3D32"/>
    <w:rsid w:val="007D4128"/>
    <w:rsid w:val="007D6990"/>
    <w:rsid w:val="007D74DD"/>
    <w:rsid w:val="007E0F22"/>
    <w:rsid w:val="007E2EBC"/>
    <w:rsid w:val="007E65D3"/>
    <w:rsid w:val="007E6609"/>
    <w:rsid w:val="007E784A"/>
    <w:rsid w:val="007E79A3"/>
    <w:rsid w:val="007F025A"/>
    <w:rsid w:val="007F0C32"/>
    <w:rsid w:val="007F1E61"/>
    <w:rsid w:val="007F2327"/>
    <w:rsid w:val="007F3806"/>
    <w:rsid w:val="007F4CBD"/>
    <w:rsid w:val="007F4DF4"/>
    <w:rsid w:val="007F52BD"/>
    <w:rsid w:val="007F5C7B"/>
    <w:rsid w:val="007F6B88"/>
    <w:rsid w:val="007F70E8"/>
    <w:rsid w:val="007F724D"/>
    <w:rsid w:val="007F7AFB"/>
    <w:rsid w:val="007F7E6A"/>
    <w:rsid w:val="008007DA"/>
    <w:rsid w:val="0080115D"/>
    <w:rsid w:val="00801349"/>
    <w:rsid w:val="00802825"/>
    <w:rsid w:val="008040EE"/>
    <w:rsid w:val="00804A74"/>
    <w:rsid w:val="00804A9D"/>
    <w:rsid w:val="0080560E"/>
    <w:rsid w:val="00805ED9"/>
    <w:rsid w:val="008066EC"/>
    <w:rsid w:val="00810BD3"/>
    <w:rsid w:val="00810C72"/>
    <w:rsid w:val="00810CE7"/>
    <w:rsid w:val="00811D71"/>
    <w:rsid w:val="008122D3"/>
    <w:rsid w:val="00812B2F"/>
    <w:rsid w:val="008135B6"/>
    <w:rsid w:val="008147A6"/>
    <w:rsid w:val="008154C9"/>
    <w:rsid w:val="008154CE"/>
    <w:rsid w:val="0081658B"/>
    <w:rsid w:val="00816974"/>
    <w:rsid w:val="0081702E"/>
    <w:rsid w:val="00821761"/>
    <w:rsid w:val="00821E1D"/>
    <w:rsid w:val="008226D4"/>
    <w:rsid w:val="0082334C"/>
    <w:rsid w:val="008234B2"/>
    <w:rsid w:val="00823829"/>
    <w:rsid w:val="008256E9"/>
    <w:rsid w:val="00825B32"/>
    <w:rsid w:val="00826621"/>
    <w:rsid w:val="00826B0D"/>
    <w:rsid w:val="00826BBA"/>
    <w:rsid w:val="008276F6"/>
    <w:rsid w:val="00830B9C"/>
    <w:rsid w:val="0083229A"/>
    <w:rsid w:val="00833973"/>
    <w:rsid w:val="00834840"/>
    <w:rsid w:val="00835CA7"/>
    <w:rsid w:val="00836875"/>
    <w:rsid w:val="00844050"/>
    <w:rsid w:val="008506EC"/>
    <w:rsid w:val="00850BF6"/>
    <w:rsid w:val="00851377"/>
    <w:rsid w:val="00852CE3"/>
    <w:rsid w:val="00853376"/>
    <w:rsid w:val="008536A5"/>
    <w:rsid w:val="0085410F"/>
    <w:rsid w:val="008554DD"/>
    <w:rsid w:val="00857BCD"/>
    <w:rsid w:val="00860296"/>
    <w:rsid w:val="00864624"/>
    <w:rsid w:val="0086797E"/>
    <w:rsid w:val="0086799C"/>
    <w:rsid w:val="008679F2"/>
    <w:rsid w:val="00867D01"/>
    <w:rsid w:val="00867E63"/>
    <w:rsid w:val="00870851"/>
    <w:rsid w:val="00872F10"/>
    <w:rsid w:val="00872FA1"/>
    <w:rsid w:val="0087322A"/>
    <w:rsid w:val="00873258"/>
    <w:rsid w:val="00873CC1"/>
    <w:rsid w:val="008747A7"/>
    <w:rsid w:val="00874AC7"/>
    <w:rsid w:val="0087527E"/>
    <w:rsid w:val="008765A6"/>
    <w:rsid w:val="00876C43"/>
    <w:rsid w:val="00880B17"/>
    <w:rsid w:val="00884C9D"/>
    <w:rsid w:val="008864C6"/>
    <w:rsid w:val="008867BD"/>
    <w:rsid w:val="008873B0"/>
    <w:rsid w:val="008908A5"/>
    <w:rsid w:val="008919A0"/>
    <w:rsid w:val="00891D3A"/>
    <w:rsid w:val="00892A20"/>
    <w:rsid w:val="00894629"/>
    <w:rsid w:val="008952B8"/>
    <w:rsid w:val="00895B75"/>
    <w:rsid w:val="00895CFA"/>
    <w:rsid w:val="00895EB3"/>
    <w:rsid w:val="008965C0"/>
    <w:rsid w:val="00896BC0"/>
    <w:rsid w:val="008978B4"/>
    <w:rsid w:val="00897E1E"/>
    <w:rsid w:val="00897EEB"/>
    <w:rsid w:val="008A0765"/>
    <w:rsid w:val="008A0B26"/>
    <w:rsid w:val="008A201D"/>
    <w:rsid w:val="008A2215"/>
    <w:rsid w:val="008A3C96"/>
    <w:rsid w:val="008A5C08"/>
    <w:rsid w:val="008A6A92"/>
    <w:rsid w:val="008A7B76"/>
    <w:rsid w:val="008B1E6E"/>
    <w:rsid w:val="008B266E"/>
    <w:rsid w:val="008B2900"/>
    <w:rsid w:val="008B2EB5"/>
    <w:rsid w:val="008B46AC"/>
    <w:rsid w:val="008B6F32"/>
    <w:rsid w:val="008B70DE"/>
    <w:rsid w:val="008B74DC"/>
    <w:rsid w:val="008B74DF"/>
    <w:rsid w:val="008C0A55"/>
    <w:rsid w:val="008C1E2F"/>
    <w:rsid w:val="008C3BF2"/>
    <w:rsid w:val="008C452E"/>
    <w:rsid w:val="008C6F13"/>
    <w:rsid w:val="008D1842"/>
    <w:rsid w:val="008D1BAA"/>
    <w:rsid w:val="008D2198"/>
    <w:rsid w:val="008D4BBC"/>
    <w:rsid w:val="008D4FA2"/>
    <w:rsid w:val="008D763C"/>
    <w:rsid w:val="008E08EA"/>
    <w:rsid w:val="008E4F9D"/>
    <w:rsid w:val="008E602C"/>
    <w:rsid w:val="008E65C5"/>
    <w:rsid w:val="008F0201"/>
    <w:rsid w:val="008F3584"/>
    <w:rsid w:val="008F3C9C"/>
    <w:rsid w:val="008F5010"/>
    <w:rsid w:val="008F53CD"/>
    <w:rsid w:val="008F5CEC"/>
    <w:rsid w:val="008F67EF"/>
    <w:rsid w:val="008F6B5C"/>
    <w:rsid w:val="008F6F90"/>
    <w:rsid w:val="008F7DCF"/>
    <w:rsid w:val="00900A4B"/>
    <w:rsid w:val="009010E8"/>
    <w:rsid w:val="0090166B"/>
    <w:rsid w:val="0090184C"/>
    <w:rsid w:val="00901EAD"/>
    <w:rsid w:val="009024D1"/>
    <w:rsid w:val="00902549"/>
    <w:rsid w:val="00902773"/>
    <w:rsid w:val="00902D30"/>
    <w:rsid w:val="009034A3"/>
    <w:rsid w:val="009046C0"/>
    <w:rsid w:val="00905569"/>
    <w:rsid w:val="00912331"/>
    <w:rsid w:val="0091275B"/>
    <w:rsid w:val="00912C4E"/>
    <w:rsid w:val="00912D25"/>
    <w:rsid w:val="00912FBB"/>
    <w:rsid w:val="009151B1"/>
    <w:rsid w:val="009153CE"/>
    <w:rsid w:val="009204D0"/>
    <w:rsid w:val="009211D7"/>
    <w:rsid w:val="00921397"/>
    <w:rsid w:val="00921A6A"/>
    <w:rsid w:val="00921BE3"/>
    <w:rsid w:val="0092226C"/>
    <w:rsid w:val="0092293B"/>
    <w:rsid w:val="009230AE"/>
    <w:rsid w:val="00923679"/>
    <w:rsid w:val="00923922"/>
    <w:rsid w:val="00924C51"/>
    <w:rsid w:val="009257D5"/>
    <w:rsid w:val="00925882"/>
    <w:rsid w:val="00926513"/>
    <w:rsid w:val="00926766"/>
    <w:rsid w:val="0092724C"/>
    <w:rsid w:val="00927316"/>
    <w:rsid w:val="009276B2"/>
    <w:rsid w:val="00927CF5"/>
    <w:rsid w:val="009300DB"/>
    <w:rsid w:val="00930116"/>
    <w:rsid w:val="0093060B"/>
    <w:rsid w:val="0093126F"/>
    <w:rsid w:val="009314EF"/>
    <w:rsid w:val="00931C57"/>
    <w:rsid w:val="009321A6"/>
    <w:rsid w:val="00933F10"/>
    <w:rsid w:val="009350FD"/>
    <w:rsid w:val="00935C4D"/>
    <w:rsid w:val="009369CE"/>
    <w:rsid w:val="00937F89"/>
    <w:rsid w:val="00940BB5"/>
    <w:rsid w:val="00943045"/>
    <w:rsid w:val="00943406"/>
    <w:rsid w:val="0094592D"/>
    <w:rsid w:val="009460C4"/>
    <w:rsid w:val="00946293"/>
    <w:rsid w:val="009464B0"/>
    <w:rsid w:val="00947AF1"/>
    <w:rsid w:val="00947DF8"/>
    <w:rsid w:val="00950774"/>
    <w:rsid w:val="0095193D"/>
    <w:rsid w:val="009532FA"/>
    <w:rsid w:val="00954D6D"/>
    <w:rsid w:val="00954DED"/>
    <w:rsid w:val="009556DE"/>
    <w:rsid w:val="009558A9"/>
    <w:rsid w:val="009577F9"/>
    <w:rsid w:val="009603F6"/>
    <w:rsid w:val="0096063F"/>
    <w:rsid w:val="00961224"/>
    <w:rsid w:val="00961F70"/>
    <w:rsid w:val="009631B5"/>
    <w:rsid w:val="00963546"/>
    <w:rsid w:val="00963EC5"/>
    <w:rsid w:val="0096496D"/>
    <w:rsid w:val="00964EB5"/>
    <w:rsid w:val="0096519F"/>
    <w:rsid w:val="009669DB"/>
    <w:rsid w:val="00967250"/>
    <w:rsid w:val="009676CC"/>
    <w:rsid w:val="00967A99"/>
    <w:rsid w:val="0097149C"/>
    <w:rsid w:val="00971B6F"/>
    <w:rsid w:val="0097223C"/>
    <w:rsid w:val="0097264E"/>
    <w:rsid w:val="009757D0"/>
    <w:rsid w:val="00975E71"/>
    <w:rsid w:val="009773EC"/>
    <w:rsid w:val="00977E62"/>
    <w:rsid w:val="009800B4"/>
    <w:rsid w:val="0098139D"/>
    <w:rsid w:val="00981F00"/>
    <w:rsid w:val="00981F92"/>
    <w:rsid w:val="009833FF"/>
    <w:rsid w:val="0098414C"/>
    <w:rsid w:val="0099054E"/>
    <w:rsid w:val="00990DCD"/>
    <w:rsid w:val="00990E9C"/>
    <w:rsid w:val="00991460"/>
    <w:rsid w:val="00991628"/>
    <w:rsid w:val="00991BD3"/>
    <w:rsid w:val="00991FB7"/>
    <w:rsid w:val="00993A45"/>
    <w:rsid w:val="00994157"/>
    <w:rsid w:val="009942E4"/>
    <w:rsid w:val="00996F8E"/>
    <w:rsid w:val="00997E45"/>
    <w:rsid w:val="009A0CC7"/>
    <w:rsid w:val="009A2425"/>
    <w:rsid w:val="009A2635"/>
    <w:rsid w:val="009A37FC"/>
    <w:rsid w:val="009A4362"/>
    <w:rsid w:val="009A5C40"/>
    <w:rsid w:val="009A6061"/>
    <w:rsid w:val="009A6830"/>
    <w:rsid w:val="009A7042"/>
    <w:rsid w:val="009B0180"/>
    <w:rsid w:val="009B05C5"/>
    <w:rsid w:val="009B09B1"/>
    <w:rsid w:val="009B0E35"/>
    <w:rsid w:val="009B13E8"/>
    <w:rsid w:val="009B1E2A"/>
    <w:rsid w:val="009B33D8"/>
    <w:rsid w:val="009B7529"/>
    <w:rsid w:val="009C1AFC"/>
    <w:rsid w:val="009C323B"/>
    <w:rsid w:val="009C3B05"/>
    <w:rsid w:val="009C54F7"/>
    <w:rsid w:val="009C55CE"/>
    <w:rsid w:val="009C5AD1"/>
    <w:rsid w:val="009C791B"/>
    <w:rsid w:val="009D15A1"/>
    <w:rsid w:val="009D5D1B"/>
    <w:rsid w:val="009D7B74"/>
    <w:rsid w:val="009E082F"/>
    <w:rsid w:val="009E0FBE"/>
    <w:rsid w:val="009E12BC"/>
    <w:rsid w:val="009E339D"/>
    <w:rsid w:val="009E3586"/>
    <w:rsid w:val="009E559A"/>
    <w:rsid w:val="009E57BB"/>
    <w:rsid w:val="009E7D0E"/>
    <w:rsid w:val="009F0713"/>
    <w:rsid w:val="009F0FBC"/>
    <w:rsid w:val="009F1F98"/>
    <w:rsid w:val="009F2187"/>
    <w:rsid w:val="009F33B5"/>
    <w:rsid w:val="009F5410"/>
    <w:rsid w:val="009F5A62"/>
    <w:rsid w:val="009F5D78"/>
    <w:rsid w:val="009F61FA"/>
    <w:rsid w:val="009F7441"/>
    <w:rsid w:val="00A00B9B"/>
    <w:rsid w:val="00A01ACB"/>
    <w:rsid w:val="00A01F17"/>
    <w:rsid w:val="00A0325A"/>
    <w:rsid w:val="00A036F3"/>
    <w:rsid w:val="00A043F4"/>
    <w:rsid w:val="00A04E97"/>
    <w:rsid w:val="00A114C6"/>
    <w:rsid w:val="00A11AC6"/>
    <w:rsid w:val="00A2227F"/>
    <w:rsid w:val="00A225CB"/>
    <w:rsid w:val="00A228F6"/>
    <w:rsid w:val="00A24DD9"/>
    <w:rsid w:val="00A24DE3"/>
    <w:rsid w:val="00A264FD"/>
    <w:rsid w:val="00A266E9"/>
    <w:rsid w:val="00A26C95"/>
    <w:rsid w:val="00A272F5"/>
    <w:rsid w:val="00A2777C"/>
    <w:rsid w:val="00A27D5B"/>
    <w:rsid w:val="00A27FF1"/>
    <w:rsid w:val="00A302F3"/>
    <w:rsid w:val="00A337E7"/>
    <w:rsid w:val="00A340A5"/>
    <w:rsid w:val="00A34BD2"/>
    <w:rsid w:val="00A35201"/>
    <w:rsid w:val="00A35227"/>
    <w:rsid w:val="00A35C06"/>
    <w:rsid w:val="00A37663"/>
    <w:rsid w:val="00A412F9"/>
    <w:rsid w:val="00A44702"/>
    <w:rsid w:val="00A451F1"/>
    <w:rsid w:val="00A45C01"/>
    <w:rsid w:val="00A45CE7"/>
    <w:rsid w:val="00A46503"/>
    <w:rsid w:val="00A46FC5"/>
    <w:rsid w:val="00A473DD"/>
    <w:rsid w:val="00A50479"/>
    <w:rsid w:val="00A512BC"/>
    <w:rsid w:val="00A522C4"/>
    <w:rsid w:val="00A52A77"/>
    <w:rsid w:val="00A55770"/>
    <w:rsid w:val="00A55C5A"/>
    <w:rsid w:val="00A56391"/>
    <w:rsid w:val="00A567DD"/>
    <w:rsid w:val="00A57BEE"/>
    <w:rsid w:val="00A60950"/>
    <w:rsid w:val="00A61997"/>
    <w:rsid w:val="00A61DAD"/>
    <w:rsid w:val="00A62022"/>
    <w:rsid w:val="00A628BB"/>
    <w:rsid w:val="00A633A9"/>
    <w:rsid w:val="00A641F3"/>
    <w:rsid w:val="00A64596"/>
    <w:rsid w:val="00A65524"/>
    <w:rsid w:val="00A65878"/>
    <w:rsid w:val="00A658BF"/>
    <w:rsid w:val="00A65F44"/>
    <w:rsid w:val="00A65F56"/>
    <w:rsid w:val="00A668B4"/>
    <w:rsid w:val="00A66CC3"/>
    <w:rsid w:val="00A66F38"/>
    <w:rsid w:val="00A70836"/>
    <w:rsid w:val="00A70A63"/>
    <w:rsid w:val="00A70C35"/>
    <w:rsid w:val="00A725AF"/>
    <w:rsid w:val="00A732EA"/>
    <w:rsid w:val="00A7415B"/>
    <w:rsid w:val="00A7463A"/>
    <w:rsid w:val="00A74A22"/>
    <w:rsid w:val="00A7611F"/>
    <w:rsid w:val="00A77237"/>
    <w:rsid w:val="00A8072A"/>
    <w:rsid w:val="00A81434"/>
    <w:rsid w:val="00A8231A"/>
    <w:rsid w:val="00A824A9"/>
    <w:rsid w:val="00A82818"/>
    <w:rsid w:val="00A83E0F"/>
    <w:rsid w:val="00A84712"/>
    <w:rsid w:val="00A8719C"/>
    <w:rsid w:val="00A876D6"/>
    <w:rsid w:val="00A87C75"/>
    <w:rsid w:val="00A92217"/>
    <w:rsid w:val="00A95CB8"/>
    <w:rsid w:val="00A9727E"/>
    <w:rsid w:val="00AA019D"/>
    <w:rsid w:val="00AA0DF0"/>
    <w:rsid w:val="00AA187E"/>
    <w:rsid w:val="00AA1988"/>
    <w:rsid w:val="00AA1992"/>
    <w:rsid w:val="00AA1C4E"/>
    <w:rsid w:val="00AA1FB4"/>
    <w:rsid w:val="00AA2277"/>
    <w:rsid w:val="00AA26BF"/>
    <w:rsid w:val="00AA33EA"/>
    <w:rsid w:val="00AA3EDB"/>
    <w:rsid w:val="00AA4029"/>
    <w:rsid w:val="00AA4470"/>
    <w:rsid w:val="00AA6A16"/>
    <w:rsid w:val="00AA6BE7"/>
    <w:rsid w:val="00AA6BFC"/>
    <w:rsid w:val="00AA7425"/>
    <w:rsid w:val="00AA756A"/>
    <w:rsid w:val="00AA758B"/>
    <w:rsid w:val="00AB0365"/>
    <w:rsid w:val="00AB25AB"/>
    <w:rsid w:val="00AB2B28"/>
    <w:rsid w:val="00AB5711"/>
    <w:rsid w:val="00AB7489"/>
    <w:rsid w:val="00AC0319"/>
    <w:rsid w:val="00AC0A98"/>
    <w:rsid w:val="00AC0DC3"/>
    <w:rsid w:val="00AC1C6D"/>
    <w:rsid w:val="00AC1E74"/>
    <w:rsid w:val="00AC5891"/>
    <w:rsid w:val="00AC6008"/>
    <w:rsid w:val="00AC7F0C"/>
    <w:rsid w:val="00AD1A87"/>
    <w:rsid w:val="00AD37B1"/>
    <w:rsid w:val="00AD5D19"/>
    <w:rsid w:val="00AD62FD"/>
    <w:rsid w:val="00AE293B"/>
    <w:rsid w:val="00AE2DE4"/>
    <w:rsid w:val="00AE2E2C"/>
    <w:rsid w:val="00AE4353"/>
    <w:rsid w:val="00AE450B"/>
    <w:rsid w:val="00AE4997"/>
    <w:rsid w:val="00AE5610"/>
    <w:rsid w:val="00AE6744"/>
    <w:rsid w:val="00AE6E15"/>
    <w:rsid w:val="00AE6F3A"/>
    <w:rsid w:val="00AF09AC"/>
    <w:rsid w:val="00AF0E76"/>
    <w:rsid w:val="00AF114C"/>
    <w:rsid w:val="00AF1902"/>
    <w:rsid w:val="00AF1B30"/>
    <w:rsid w:val="00AF3A9E"/>
    <w:rsid w:val="00AF4538"/>
    <w:rsid w:val="00AF4AE5"/>
    <w:rsid w:val="00AF53F3"/>
    <w:rsid w:val="00AF58C7"/>
    <w:rsid w:val="00AF5DE8"/>
    <w:rsid w:val="00AF7340"/>
    <w:rsid w:val="00AF7427"/>
    <w:rsid w:val="00AF74B8"/>
    <w:rsid w:val="00AF766A"/>
    <w:rsid w:val="00B00F1C"/>
    <w:rsid w:val="00B01A1C"/>
    <w:rsid w:val="00B01F08"/>
    <w:rsid w:val="00B02610"/>
    <w:rsid w:val="00B02945"/>
    <w:rsid w:val="00B036F1"/>
    <w:rsid w:val="00B047DB"/>
    <w:rsid w:val="00B06B54"/>
    <w:rsid w:val="00B06D55"/>
    <w:rsid w:val="00B130D1"/>
    <w:rsid w:val="00B140AD"/>
    <w:rsid w:val="00B160BF"/>
    <w:rsid w:val="00B16946"/>
    <w:rsid w:val="00B16AB4"/>
    <w:rsid w:val="00B16EC4"/>
    <w:rsid w:val="00B200A0"/>
    <w:rsid w:val="00B202F3"/>
    <w:rsid w:val="00B20D3E"/>
    <w:rsid w:val="00B20E66"/>
    <w:rsid w:val="00B218C3"/>
    <w:rsid w:val="00B21B34"/>
    <w:rsid w:val="00B21E6A"/>
    <w:rsid w:val="00B24E0E"/>
    <w:rsid w:val="00B25380"/>
    <w:rsid w:val="00B2543B"/>
    <w:rsid w:val="00B2576F"/>
    <w:rsid w:val="00B259A4"/>
    <w:rsid w:val="00B2762A"/>
    <w:rsid w:val="00B3013E"/>
    <w:rsid w:val="00B3015E"/>
    <w:rsid w:val="00B30B51"/>
    <w:rsid w:val="00B32279"/>
    <w:rsid w:val="00B32AAA"/>
    <w:rsid w:val="00B32CD8"/>
    <w:rsid w:val="00B32F60"/>
    <w:rsid w:val="00B33518"/>
    <w:rsid w:val="00B33DF0"/>
    <w:rsid w:val="00B34F92"/>
    <w:rsid w:val="00B36DB1"/>
    <w:rsid w:val="00B37B3C"/>
    <w:rsid w:val="00B40EE8"/>
    <w:rsid w:val="00B41F58"/>
    <w:rsid w:val="00B42A81"/>
    <w:rsid w:val="00B42B87"/>
    <w:rsid w:val="00B42D4C"/>
    <w:rsid w:val="00B44241"/>
    <w:rsid w:val="00B45E8A"/>
    <w:rsid w:val="00B46155"/>
    <w:rsid w:val="00B474BD"/>
    <w:rsid w:val="00B47665"/>
    <w:rsid w:val="00B51F84"/>
    <w:rsid w:val="00B5270E"/>
    <w:rsid w:val="00B52D13"/>
    <w:rsid w:val="00B52D7A"/>
    <w:rsid w:val="00B54635"/>
    <w:rsid w:val="00B55416"/>
    <w:rsid w:val="00B56BD6"/>
    <w:rsid w:val="00B56DE7"/>
    <w:rsid w:val="00B56FE0"/>
    <w:rsid w:val="00B57ACD"/>
    <w:rsid w:val="00B61823"/>
    <w:rsid w:val="00B625C0"/>
    <w:rsid w:val="00B63E14"/>
    <w:rsid w:val="00B642CF"/>
    <w:rsid w:val="00B64F4B"/>
    <w:rsid w:val="00B65140"/>
    <w:rsid w:val="00B654E0"/>
    <w:rsid w:val="00B70648"/>
    <w:rsid w:val="00B72486"/>
    <w:rsid w:val="00B72892"/>
    <w:rsid w:val="00B74164"/>
    <w:rsid w:val="00B74F68"/>
    <w:rsid w:val="00B7504E"/>
    <w:rsid w:val="00B762DC"/>
    <w:rsid w:val="00B77DC4"/>
    <w:rsid w:val="00B8021D"/>
    <w:rsid w:val="00B80F6E"/>
    <w:rsid w:val="00B816FE"/>
    <w:rsid w:val="00B830C5"/>
    <w:rsid w:val="00B834C9"/>
    <w:rsid w:val="00B83610"/>
    <w:rsid w:val="00B83A20"/>
    <w:rsid w:val="00B83DBE"/>
    <w:rsid w:val="00B902D3"/>
    <w:rsid w:val="00B91E1C"/>
    <w:rsid w:val="00B92B55"/>
    <w:rsid w:val="00B93CF5"/>
    <w:rsid w:val="00B942DE"/>
    <w:rsid w:val="00B9727B"/>
    <w:rsid w:val="00BA0519"/>
    <w:rsid w:val="00BA1252"/>
    <w:rsid w:val="00BA2835"/>
    <w:rsid w:val="00BA3B6A"/>
    <w:rsid w:val="00BA3D2E"/>
    <w:rsid w:val="00BA4693"/>
    <w:rsid w:val="00BA567A"/>
    <w:rsid w:val="00BA7EA5"/>
    <w:rsid w:val="00BB07DA"/>
    <w:rsid w:val="00BB10D8"/>
    <w:rsid w:val="00BB1766"/>
    <w:rsid w:val="00BB3072"/>
    <w:rsid w:val="00BB6CDA"/>
    <w:rsid w:val="00BB7E40"/>
    <w:rsid w:val="00BC0B9E"/>
    <w:rsid w:val="00BC1C38"/>
    <w:rsid w:val="00BC39B4"/>
    <w:rsid w:val="00BC3B94"/>
    <w:rsid w:val="00BC42FD"/>
    <w:rsid w:val="00BC4879"/>
    <w:rsid w:val="00BC4E65"/>
    <w:rsid w:val="00BC4EC9"/>
    <w:rsid w:val="00BC641A"/>
    <w:rsid w:val="00BC6D08"/>
    <w:rsid w:val="00BD1756"/>
    <w:rsid w:val="00BD223E"/>
    <w:rsid w:val="00BD4242"/>
    <w:rsid w:val="00BD4F6B"/>
    <w:rsid w:val="00BD6664"/>
    <w:rsid w:val="00BE0D0C"/>
    <w:rsid w:val="00BE11A2"/>
    <w:rsid w:val="00BE215A"/>
    <w:rsid w:val="00BE328D"/>
    <w:rsid w:val="00BE38D8"/>
    <w:rsid w:val="00BE39DE"/>
    <w:rsid w:val="00BE50BE"/>
    <w:rsid w:val="00BE5EF3"/>
    <w:rsid w:val="00BE6E24"/>
    <w:rsid w:val="00BE6F8C"/>
    <w:rsid w:val="00BF02F9"/>
    <w:rsid w:val="00BF2792"/>
    <w:rsid w:val="00BF30BE"/>
    <w:rsid w:val="00BF395B"/>
    <w:rsid w:val="00BF57A2"/>
    <w:rsid w:val="00BF5F67"/>
    <w:rsid w:val="00BF7CA1"/>
    <w:rsid w:val="00BF7E23"/>
    <w:rsid w:val="00BF7F6D"/>
    <w:rsid w:val="00C0112A"/>
    <w:rsid w:val="00C01E38"/>
    <w:rsid w:val="00C02D43"/>
    <w:rsid w:val="00C034AF"/>
    <w:rsid w:val="00C0364B"/>
    <w:rsid w:val="00C04C8A"/>
    <w:rsid w:val="00C05C9A"/>
    <w:rsid w:val="00C10EC7"/>
    <w:rsid w:val="00C11437"/>
    <w:rsid w:val="00C127F9"/>
    <w:rsid w:val="00C14310"/>
    <w:rsid w:val="00C145CC"/>
    <w:rsid w:val="00C14E43"/>
    <w:rsid w:val="00C14E46"/>
    <w:rsid w:val="00C15F40"/>
    <w:rsid w:val="00C16152"/>
    <w:rsid w:val="00C16307"/>
    <w:rsid w:val="00C164CF"/>
    <w:rsid w:val="00C16AE1"/>
    <w:rsid w:val="00C20890"/>
    <w:rsid w:val="00C20F2D"/>
    <w:rsid w:val="00C21583"/>
    <w:rsid w:val="00C23357"/>
    <w:rsid w:val="00C25221"/>
    <w:rsid w:val="00C25E31"/>
    <w:rsid w:val="00C260AD"/>
    <w:rsid w:val="00C27DC6"/>
    <w:rsid w:val="00C309AF"/>
    <w:rsid w:val="00C32DEE"/>
    <w:rsid w:val="00C33358"/>
    <w:rsid w:val="00C337EF"/>
    <w:rsid w:val="00C34B2E"/>
    <w:rsid w:val="00C350B3"/>
    <w:rsid w:val="00C4034C"/>
    <w:rsid w:val="00C42432"/>
    <w:rsid w:val="00C446E5"/>
    <w:rsid w:val="00C44B44"/>
    <w:rsid w:val="00C46D35"/>
    <w:rsid w:val="00C50024"/>
    <w:rsid w:val="00C505EE"/>
    <w:rsid w:val="00C50C08"/>
    <w:rsid w:val="00C51AE0"/>
    <w:rsid w:val="00C53094"/>
    <w:rsid w:val="00C5549E"/>
    <w:rsid w:val="00C562D3"/>
    <w:rsid w:val="00C57F5D"/>
    <w:rsid w:val="00C60708"/>
    <w:rsid w:val="00C60D4F"/>
    <w:rsid w:val="00C61160"/>
    <w:rsid w:val="00C613FA"/>
    <w:rsid w:val="00C6207E"/>
    <w:rsid w:val="00C62463"/>
    <w:rsid w:val="00C631B8"/>
    <w:rsid w:val="00C64BF0"/>
    <w:rsid w:val="00C65B21"/>
    <w:rsid w:val="00C701CD"/>
    <w:rsid w:val="00C70733"/>
    <w:rsid w:val="00C712E9"/>
    <w:rsid w:val="00C7250E"/>
    <w:rsid w:val="00C72C28"/>
    <w:rsid w:val="00C75E69"/>
    <w:rsid w:val="00C77F36"/>
    <w:rsid w:val="00C80C0C"/>
    <w:rsid w:val="00C81BFF"/>
    <w:rsid w:val="00C835FE"/>
    <w:rsid w:val="00C8554B"/>
    <w:rsid w:val="00C858C6"/>
    <w:rsid w:val="00C86479"/>
    <w:rsid w:val="00C86813"/>
    <w:rsid w:val="00C92429"/>
    <w:rsid w:val="00C92676"/>
    <w:rsid w:val="00C92B0F"/>
    <w:rsid w:val="00C92E71"/>
    <w:rsid w:val="00C93F32"/>
    <w:rsid w:val="00C979F0"/>
    <w:rsid w:val="00CA13D8"/>
    <w:rsid w:val="00CA1A96"/>
    <w:rsid w:val="00CA3AC9"/>
    <w:rsid w:val="00CA690B"/>
    <w:rsid w:val="00CA6FF2"/>
    <w:rsid w:val="00CA7D0C"/>
    <w:rsid w:val="00CB0AE0"/>
    <w:rsid w:val="00CB0BA7"/>
    <w:rsid w:val="00CB1529"/>
    <w:rsid w:val="00CB19F1"/>
    <w:rsid w:val="00CB343B"/>
    <w:rsid w:val="00CB3DC9"/>
    <w:rsid w:val="00CB3EFD"/>
    <w:rsid w:val="00CB4563"/>
    <w:rsid w:val="00CB557A"/>
    <w:rsid w:val="00CB57CF"/>
    <w:rsid w:val="00CC01D0"/>
    <w:rsid w:val="00CC035C"/>
    <w:rsid w:val="00CC0EE0"/>
    <w:rsid w:val="00CC2189"/>
    <w:rsid w:val="00CC273A"/>
    <w:rsid w:val="00CC38B6"/>
    <w:rsid w:val="00CC3C59"/>
    <w:rsid w:val="00CC58BD"/>
    <w:rsid w:val="00CC59CC"/>
    <w:rsid w:val="00CC5B2E"/>
    <w:rsid w:val="00CC61F0"/>
    <w:rsid w:val="00CC686C"/>
    <w:rsid w:val="00CC7982"/>
    <w:rsid w:val="00CD0180"/>
    <w:rsid w:val="00CD044A"/>
    <w:rsid w:val="00CD0C4E"/>
    <w:rsid w:val="00CD2961"/>
    <w:rsid w:val="00CD5242"/>
    <w:rsid w:val="00CD5FD3"/>
    <w:rsid w:val="00CD61C6"/>
    <w:rsid w:val="00CE2676"/>
    <w:rsid w:val="00CE29D7"/>
    <w:rsid w:val="00CE41A9"/>
    <w:rsid w:val="00CE51FA"/>
    <w:rsid w:val="00CE527B"/>
    <w:rsid w:val="00CE5DE6"/>
    <w:rsid w:val="00CE6CAF"/>
    <w:rsid w:val="00CE6D8D"/>
    <w:rsid w:val="00CE7BA5"/>
    <w:rsid w:val="00CF1776"/>
    <w:rsid w:val="00CF2EE2"/>
    <w:rsid w:val="00CF3E96"/>
    <w:rsid w:val="00CF4BA6"/>
    <w:rsid w:val="00CF4E01"/>
    <w:rsid w:val="00CF5E61"/>
    <w:rsid w:val="00CF5F4B"/>
    <w:rsid w:val="00CF767A"/>
    <w:rsid w:val="00D01DFC"/>
    <w:rsid w:val="00D02063"/>
    <w:rsid w:val="00D0218C"/>
    <w:rsid w:val="00D02BA9"/>
    <w:rsid w:val="00D03344"/>
    <w:rsid w:val="00D04145"/>
    <w:rsid w:val="00D07029"/>
    <w:rsid w:val="00D11694"/>
    <w:rsid w:val="00D15D74"/>
    <w:rsid w:val="00D16A16"/>
    <w:rsid w:val="00D211D0"/>
    <w:rsid w:val="00D242F4"/>
    <w:rsid w:val="00D301B0"/>
    <w:rsid w:val="00D30C0A"/>
    <w:rsid w:val="00D3103D"/>
    <w:rsid w:val="00D32156"/>
    <w:rsid w:val="00D32E10"/>
    <w:rsid w:val="00D32FC0"/>
    <w:rsid w:val="00D33797"/>
    <w:rsid w:val="00D34DA8"/>
    <w:rsid w:val="00D37F68"/>
    <w:rsid w:val="00D40653"/>
    <w:rsid w:val="00D406E3"/>
    <w:rsid w:val="00D407B6"/>
    <w:rsid w:val="00D40FDC"/>
    <w:rsid w:val="00D41086"/>
    <w:rsid w:val="00D4247B"/>
    <w:rsid w:val="00D4343A"/>
    <w:rsid w:val="00D454A4"/>
    <w:rsid w:val="00D45DAB"/>
    <w:rsid w:val="00D47106"/>
    <w:rsid w:val="00D50311"/>
    <w:rsid w:val="00D51B77"/>
    <w:rsid w:val="00D56E5B"/>
    <w:rsid w:val="00D575EE"/>
    <w:rsid w:val="00D603BB"/>
    <w:rsid w:val="00D6069A"/>
    <w:rsid w:val="00D62C7B"/>
    <w:rsid w:val="00D642BE"/>
    <w:rsid w:val="00D64AEC"/>
    <w:rsid w:val="00D6575A"/>
    <w:rsid w:val="00D66EE2"/>
    <w:rsid w:val="00D71E25"/>
    <w:rsid w:val="00D725B8"/>
    <w:rsid w:val="00D72E8A"/>
    <w:rsid w:val="00D73107"/>
    <w:rsid w:val="00D73156"/>
    <w:rsid w:val="00D73CAE"/>
    <w:rsid w:val="00D74B0D"/>
    <w:rsid w:val="00D755F5"/>
    <w:rsid w:val="00D76B83"/>
    <w:rsid w:val="00D77C5B"/>
    <w:rsid w:val="00D80138"/>
    <w:rsid w:val="00D80819"/>
    <w:rsid w:val="00D80E30"/>
    <w:rsid w:val="00D8108F"/>
    <w:rsid w:val="00D813E3"/>
    <w:rsid w:val="00D81553"/>
    <w:rsid w:val="00D83313"/>
    <w:rsid w:val="00D846A1"/>
    <w:rsid w:val="00D84884"/>
    <w:rsid w:val="00D8589A"/>
    <w:rsid w:val="00D85AE1"/>
    <w:rsid w:val="00D876D0"/>
    <w:rsid w:val="00D9076A"/>
    <w:rsid w:val="00D924A2"/>
    <w:rsid w:val="00D933D5"/>
    <w:rsid w:val="00D939D7"/>
    <w:rsid w:val="00D942D3"/>
    <w:rsid w:val="00D94C6C"/>
    <w:rsid w:val="00D95B13"/>
    <w:rsid w:val="00D95FF5"/>
    <w:rsid w:val="00D9600E"/>
    <w:rsid w:val="00D975ED"/>
    <w:rsid w:val="00D97C44"/>
    <w:rsid w:val="00DA066C"/>
    <w:rsid w:val="00DA1C14"/>
    <w:rsid w:val="00DA2D23"/>
    <w:rsid w:val="00DA35F8"/>
    <w:rsid w:val="00DA3BA6"/>
    <w:rsid w:val="00DA3DD4"/>
    <w:rsid w:val="00DA6EF4"/>
    <w:rsid w:val="00DA7554"/>
    <w:rsid w:val="00DA791F"/>
    <w:rsid w:val="00DB04A9"/>
    <w:rsid w:val="00DB0866"/>
    <w:rsid w:val="00DB153A"/>
    <w:rsid w:val="00DB1A5F"/>
    <w:rsid w:val="00DB3A53"/>
    <w:rsid w:val="00DB4873"/>
    <w:rsid w:val="00DB565F"/>
    <w:rsid w:val="00DB591B"/>
    <w:rsid w:val="00DC1FBB"/>
    <w:rsid w:val="00DC2E8B"/>
    <w:rsid w:val="00DC48B3"/>
    <w:rsid w:val="00DC55D6"/>
    <w:rsid w:val="00DC5F1B"/>
    <w:rsid w:val="00DC61F0"/>
    <w:rsid w:val="00DC65EC"/>
    <w:rsid w:val="00DC79BF"/>
    <w:rsid w:val="00DC7AAE"/>
    <w:rsid w:val="00DD0988"/>
    <w:rsid w:val="00DD2ACD"/>
    <w:rsid w:val="00DD4073"/>
    <w:rsid w:val="00DD457F"/>
    <w:rsid w:val="00DD5EE3"/>
    <w:rsid w:val="00DD6926"/>
    <w:rsid w:val="00DD7811"/>
    <w:rsid w:val="00DE083C"/>
    <w:rsid w:val="00DE1A39"/>
    <w:rsid w:val="00DE2367"/>
    <w:rsid w:val="00DE2A66"/>
    <w:rsid w:val="00DE34A7"/>
    <w:rsid w:val="00DE3BD1"/>
    <w:rsid w:val="00DE3CFF"/>
    <w:rsid w:val="00DE3DCD"/>
    <w:rsid w:val="00DE49D2"/>
    <w:rsid w:val="00DE5378"/>
    <w:rsid w:val="00DE5C4D"/>
    <w:rsid w:val="00DE73CD"/>
    <w:rsid w:val="00DE76B3"/>
    <w:rsid w:val="00DE7925"/>
    <w:rsid w:val="00DE7932"/>
    <w:rsid w:val="00DF02AC"/>
    <w:rsid w:val="00DF04D1"/>
    <w:rsid w:val="00DF35B9"/>
    <w:rsid w:val="00DF3D9F"/>
    <w:rsid w:val="00DF49A0"/>
    <w:rsid w:val="00DF500D"/>
    <w:rsid w:val="00DF652E"/>
    <w:rsid w:val="00DF655A"/>
    <w:rsid w:val="00DF6E00"/>
    <w:rsid w:val="00E02860"/>
    <w:rsid w:val="00E02E03"/>
    <w:rsid w:val="00E033F0"/>
    <w:rsid w:val="00E064E1"/>
    <w:rsid w:val="00E07609"/>
    <w:rsid w:val="00E1035C"/>
    <w:rsid w:val="00E11974"/>
    <w:rsid w:val="00E12D2A"/>
    <w:rsid w:val="00E133D7"/>
    <w:rsid w:val="00E134AF"/>
    <w:rsid w:val="00E13919"/>
    <w:rsid w:val="00E15712"/>
    <w:rsid w:val="00E1742D"/>
    <w:rsid w:val="00E17C5C"/>
    <w:rsid w:val="00E20782"/>
    <w:rsid w:val="00E2120E"/>
    <w:rsid w:val="00E220A2"/>
    <w:rsid w:val="00E2302A"/>
    <w:rsid w:val="00E24E1A"/>
    <w:rsid w:val="00E25B44"/>
    <w:rsid w:val="00E26435"/>
    <w:rsid w:val="00E27DC8"/>
    <w:rsid w:val="00E34F1B"/>
    <w:rsid w:val="00E36116"/>
    <w:rsid w:val="00E367CF"/>
    <w:rsid w:val="00E4379B"/>
    <w:rsid w:val="00E44184"/>
    <w:rsid w:val="00E44E13"/>
    <w:rsid w:val="00E45894"/>
    <w:rsid w:val="00E464C2"/>
    <w:rsid w:val="00E46EFE"/>
    <w:rsid w:val="00E51D8F"/>
    <w:rsid w:val="00E52422"/>
    <w:rsid w:val="00E541E5"/>
    <w:rsid w:val="00E57667"/>
    <w:rsid w:val="00E629EA"/>
    <w:rsid w:val="00E63192"/>
    <w:rsid w:val="00E646D4"/>
    <w:rsid w:val="00E658D4"/>
    <w:rsid w:val="00E66EFA"/>
    <w:rsid w:val="00E713E2"/>
    <w:rsid w:val="00E722FB"/>
    <w:rsid w:val="00E72A0E"/>
    <w:rsid w:val="00E72E62"/>
    <w:rsid w:val="00E733C9"/>
    <w:rsid w:val="00E740A3"/>
    <w:rsid w:val="00E752F4"/>
    <w:rsid w:val="00E75574"/>
    <w:rsid w:val="00E75771"/>
    <w:rsid w:val="00E7676C"/>
    <w:rsid w:val="00E772B8"/>
    <w:rsid w:val="00E80BA0"/>
    <w:rsid w:val="00E81872"/>
    <w:rsid w:val="00E858FD"/>
    <w:rsid w:val="00E91298"/>
    <w:rsid w:val="00E91683"/>
    <w:rsid w:val="00E943A5"/>
    <w:rsid w:val="00E94483"/>
    <w:rsid w:val="00E96965"/>
    <w:rsid w:val="00E96F4A"/>
    <w:rsid w:val="00EA00F5"/>
    <w:rsid w:val="00EA0909"/>
    <w:rsid w:val="00EA2894"/>
    <w:rsid w:val="00EA3B8F"/>
    <w:rsid w:val="00EA3E61"/>
    <w:rsid w:val="00EA61D0"/>
    <w:rsid w:val="00EA7308"/>
    <w:rsid w:val="00EA7854"/>
    <w:rsid w:val="00EA78F2"/>
    <w:rsid w:val="00EB025F"/>
    <w:rsid w:val="00EB1621"/>
    <w:rsid w:val="00EB1C41"/>
    <w:rsid w:val="00EB332A"/>
    <w:rsid w:val="00EB336C"/>
    <w:rsid w:val="00EB4185"/>
    <w:rsid w:val="00EB495F"/>
    <w:rsid w:val="00EB6597"/>
    <w:rsid w:val="00EB6B1A"/>
    <w:rsid w:val="00EB7D90"/>
    <w:rsid w:val="00EC0C96"/>
    <w:rsid w:val="00EC11B7"/>
    <w:rsid w:val="00EC41A6"/>
    <w:rsid w:val="00EC438D"/>
    <w:rsid w:val="00EC4E85"/>
    <w:rsid w:val="00EC5203"/>
    <w:rsid w:val="00EC5E33"/>
    <w:rsid w:val="00EC6F06"/>
    <w:rsid w:val="00EC70A4"/>
    <w:rsid w:val="00EC769D"/>
    <w:rsid w:val="00EC7C7A"/>
    <w:rsid w:val="00ED0065"/>
    <w:rsid w:val="00ED0379"/>
    <w:rsid w:val="00ED1806"/>
    <w:rsid w:val="00ED3872"/>
    <w:rsid w:val="00ED3CE8"/>
    <w:rsid w:val="00ED51F8"/>
    <w:rsid w:val="00ED6087"/>
    <w:rsid w:val="00ED64D3"/>
    <w:rsid w:val="00ED6E82"/>
    <w:rsid w:val="00ED716D"/>
    <w:rsid w:val="00ED71B7"/>
    <w:rsid w:val="00ED7ADA"/>
    <w:rsid w:val="00EE0135"/>
    <w:rsid w:val="00EE0BAE"/>
    <w:rsid w:val="00EE0F75"/>
    <w:rsid w:val="00EE1829"/>
    <w:rsid w:val="00EE2058"/>
    <w:rsid w:val="00EE2AB2"/>
    <w:rsid w:val="00EE2D61"/>
    <w:rsid w:val="00EE3D5B"/>
    <w:rsid w:val="00EE40EF"/>
    <w:rsid w:val="00EE47F1"/>
    <w:rsid w:val="00EE4F7D"/>
    <w:rsid w:val="00EE52E3"/>
    <w:rsid w:val="00EE57A9"/>
    <w:rsid w:val="00EE57ED"/>
    <w:rsid w:val="00EE592B"/>
    <w:rsid w:val="00EE5CEF"/>
    <w:rsid w:val="00EE6543"/>
    <w:rsid w:val="00EE6AF5"/>
    <w:rsid w:val="00EE75C1"/>
    <w:rsid w:val="00EE76AF"/>
    <w:rsid w:val="00EE7FA2"/>
    <w:rsid w:val="00EF0628"/>
    <w:rsid w:val="00EF1F11"/>
    <w:rsid w:val="00EF21A6"/>
    <w:rsid w:val="00EF3E52"/>
    <w:rsid w:val="00EF503B"/>
    <w:rsid w:val="00EF50B6"/>
    <w:rsid w:val="00EF59C4"/>
    <w:rsid w:val="00EF5A1A"/>
    <w:rsid w:val="00EF6CFC"/>
    <w:rsid w:val="00EF6E24"/>
    <w:rsid w:val="00F006C9"/>
    <w:rsid w:val="00F029E4"/>
    <w:rsid w:val="00F04125"/>
    <w:rsid w:val="00F05912"/>
    <w:rsid w:val="00F07E8D"/>
    <w:rsid w:val="00F112E5"/>
    <w:rsid w:val="00F12BBD"/>
    <w:rsid w:val="00F12D24"/>
    <w:rsid w:val="00F1303E"/>
    <w:rsid w:val="00F137B3"/>
    <w:rsid w:val="00F13A52"/>
    <w:rsid w:val="00F1417E"/>
    <w:rsid w:val="00F14612"/>
    <w:rsid w:val="00F1577E"/>
    <w:rsid w:val="00F16D08"/>
    <w:rsid w:val="00F20906"/>
    <w:rsid w:val="00F2093F"/>
    <w:rsid w:val="00F21AF7"/>
    <w:rsid w:val="00F2273A"/>
    <w:rsid w:val="00F23D8F"/>
    <w:rsid w:val="00F24408"/>
    <w:rsid w:val="00F24FA6"/>
    <w:rsid w:val="00F258AD"/>
    <w:rsid w:val="00F270DB"/>
    <w:rsid w:val="00F31870"/>
    <w:rsid w:val="00F318B3"/>
    <w:rsid w:val="00F319F4"/>
    <w:rsid w:val="00F3320E"/>
    <w:rsid w:val="00F34AD6"/>
    <w:rsid w:val="00F35DF2"/>
    <w:rsid w:val="00F41153"/>
    <w:rsid w:val="00F41B27"/>
    <w:rsid w:val="00F41ED6"/>
    <w:rsid w:val="00F42D28"/>
    <w:rsid w:val="00F43025"/>
    <w:rsid w:val="00F43EC5"/>
    <w:rsid w:val="00F46B25"/>
    <w:rsid w:val="00F52C7C"/>
    <w:rsid w:val="00F5331E"/>
    <w:rsid w:val="00F53662"/>
    <w:rsid w:val="00F54041"/>
    <w:rsid w:val="00F54619"/>
    <w:rsid w:val="00F54630"/>
    <w:rsid w:val="00F546E4"/>
    <w:rsid w:val="00F56445"/>
    <w:rsid w:val="00F609D3"/>
    <w:rsid w:val="00F6231F"/>
    <w:rsid w:val="00F62EEF"/>
    <w:rsid w:val="00F63CD7"/>
    <w:rsid w:val="00F64CFC"/>
    <w:rsid w:val="00F67393"/>
    <w:rsid w:val="00F67BBC"/>
    <w:rsid w:val="00F67C2A"/>
    <w:rsid w:val="00F70997"/>
    <w:rsid w:val="00F722A8"/>
    <w:rsid w:val="00F72A71"/>
    <w:rsid w:val="00F7333D"/>
    <w:rsid w:val="00F74718"/>
    <w:rsid w:val="00F77D50"/>
    <w:rsid w:val="00F81BEA"/>
    <w:rsid w:val="00F81F04"/>
    <w:rsid w:val="00F8239B"/>
    <w:rsid w:val="00F832C4"/>
    <w:rsid w:val="00F833A7"/>
    <w:rsid w:val="00F84857"/>
    <w:rsid w:val="00F85BFD"/>
    <w:rsid w:val="00F87683"/>
    <w:rsid w:val="00F87BDD"/>
    <w:rsid w:val="00F87CD4"/>
    <w:rsid w:val="00F9365A"/>
    <w:rsid w:val="00F95AC1"/>
    <w:rsid w:val="00F95B2F"/>
    <w:rsid w:val="00F966AD"/>
    <w:rsid w:val="00F97D80"/>
    <w:rsid w:val="00FA0E3F"/>
    <w:rsid w:val="00FA1326"/>
    <w:rsid w:val="00FA476B"/>
    <w:rsid w:val="00FA542C"/>
    <w:rsid w:val="00FA5DB8"/>
    <w:rsid w:val="00FA6296"/>
    <w:rsid w:val="00FA6783"/>
    <w:rsid w:val="00FA75F9"/>
    <w:rsid w:val="00FA7B90"/>
    <w:rsid w:val="00FB08AA"/>
    <w:rsid w:val="00FB0B53"/>
    <w:rsid w:val="00FB1C05"/>
    <w:rsid w:val="00FB1F0B"/>
    <w:rsid w:val="00FB3416"/>
    <w:rsid w:val="00FB37C8"/>
    <w:rsid w:val="00FB3C6F"/>
    <w:rsid w:val="00FB5381"/>
    <w:rsid w:val="00FB6187"/>
    <w:rsid w:val="00FB7202"/>
    <w:rsid w:val="00FC0D00"/>
    <w:rsid w:val="00FC125E"/>
    <w:rsid w:val="00FC1319"/>
    <w:rsid w:val="00FC1DC9"/>
    <w:rsid w:val="00FC23BB"/>
    <w:rsid w:val="00FC250D"/>
    <w:rsid w:val="00FC2DB2"/>
    <w:rsid w:val="00FC2F3D"/>
    <w:rsid w:val="00FC36CE"/>
    <w:rsid w:val="00FC4E09"/>
    <w:rsid w:val="00FC5745"/>
    <w:rsid w:val="00FC6018"/>
    <w:rsid w:val="00FC61AD"/>
    <w:rsid w:val="00FC7183"/>
    <w:rsid w:val="00FD01DC"/>
    <w:rsid w:val="00FD1867"/>
    <w:rsid w:val="00FD36C1"/>
    <w:rsid w:val="00FD4611"/>
    <w:rsid w:val="00FD464F"/>
    <w:rsid w:val="00FD60E0"/>
    <w:rsid w:val="00FD74FD"/>
    <w:rsid w:val="00FD78A8"/>
    <w:rsid w:val="00FE0204"/>
    <w:rsid w:val="00FE186A"/>
    <w:rsid w:val="00FE30C3"/>
    <w:rsid w:val="00FE4AEC"/>
    <w:rsid w:val="00FE4EBC"/>
    <w:rsid w:val="00FE59CE"/>
    <w:rsid w:val="00FE6575"/>
    <w:rsid w:val="00FE7305"/>
    <w:rsid w:val="00FE7380"/>
    <w:rsid w:val="00FF0FC2"/>
    <w:rsid w:val="00FF19DB"/>
    <w:rsid w:val="00FF2E1D"/>
    <w:rsid w:val="00FF3C06"/>
    <w:rsid w:val="00FF40CB"/>
    <w:rsid w:val="00FF6B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6F8D986A"/>
  <w15:docId w15:val="{E86B636F-98A3-421F-A21E-920BB18D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4DED"/>
    <w:rPr>
      <w:rFonts w:ascii="Times New Roman" w:eastAsia="Times New Roman" w:hAnsi="Times New Roman"/>
      <w:sz w:val="24"/>
      <w:szCs w:val="24"/>
    </w:rPr>
  </w:style>
  <w:style w:type="paragraph" w:styleId="1">
    <w:name w:val="heading 1"/>
    <w:basedOn w:val="a0"/>
    <w:next w:val="a0"/>
    <w:link w:val="10"/>
    <w:uiPriority w:val="9"/>
    <w:qFormat/>
    <w:rsid w:val="009800B4"/>
    <w:pPr>
      <w:keepNext/>
      <w:keepLines/>
      <w:pageBreakBefore/>
      <w:spacing w:before="240" w:after="120"/>
      <w:jc w:val="center"/>
      <w:outlineLvl w:val="0"/>
    </w:pPr>
    <w:rPr>
      <w:rFonts w:ascii="Arial" w:eastAsia="Calibri" w:hAnsi="Arial" w:cs="Arial"/>
      <w:b/>
      <w:bCs/>
      <w:noProof/>
      <w:kern w:val="32"/>
      <w:sz w:val="28"/>
      <w:szCs w:val="28"/>
      <w:lang w:eastAsia="en-US"/>
    </w:rPr>
  </w:style>
  <w:style w:type="paragraph" w:styleId="2">
    <w:name w:val="heading 2"/>
    <w:basedOn w:val="a0"/>
    <w:next w:val="a0"/>
    <w:link w:val="20"/>
    <w:uiPriority w:val="9"/>
    <w:unhideWhenUsed/>
    <w:qFormat/>
    <w:rsid w:val="002949DE"/>
    <w:pPr>
      <w:keepNext/>
      <w:spacing w:before="240" w:after="60" w:line="276" w:lineRule="auto"/>
      <w:outlineLvl w:val="1"/>
    </w:pPr>
    <w:rPr>
      <w:rFonts w:ascii="Cambria" w:hAnsi="Cambria"/>
      <w:b/>
      <w:bCs/>
      <w:i/>
      <w:iCs/>
      <w:sz w:val="28"/>
      <w:szCs w:val="28"/>
      <w:lang w:val="x-none" w:eastAsia="en-US"/>
    </w:rPr>
  </w:style>
  <w:style w:type="paragraph" w:styleId="3">
    <w:name w:val="heading 3"/>
    <w:basedOn w:val="a0"/>
    <w:next w:val="a0"/>
    <w:link w:val="30"/>
    <w:uiPriority w:val="9"/>
    <w:unhideWhenUsed/>
    <w:qFormat/>
    <w:rsid w:val="00BB7E40"/>
    <w:pPr>
      <w:keepNext/>
      <w:spacing w:before="240" w:after="60" w:line="276" w:lineRule="auto"/>
      <w:outlineLvl w:val="2"/>
    </w:pPr>
    <w:rPr>
      <w:rFonts w:ascii="Cambria" w:hAnsi="Cambria"/>
      <w:b/>
      <w:bCs/>
      <w:sz w:val="26"/>
      <w:szCs w:val="26"/>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8D763C"/>
    <w:rPr>
      <w:rFonts w:cs="Times New Roman"/>
      <w:color w:val="0000FF"/>
      <w:u w:val="single"/>
    </w:rPr>
  </w:style>
  <w:style w:type="paragraph" w:customStyle="1" w:styleId="11">
    <w:name w:val="Абзац списка1"/>
    <w:basedOn w:val="a0"/>
    <w:rsid w:val="008D763C"/>
    <w:pPr>
      <w:spacing w:after="200" w:line="276" w:lineRule="auto"/>
      <w:ind w:left="720"/>
      <w:contextualSpacing/>
    </w:pPr>
    <w:rPr>
      <w:rFonts w:ascii="Calibri" w:hAnsi="Calibri"/>
      <w:sz w:val="22"/>
      <w:szCs w:val="22"/>
      <w:lang w:eastAsia="en-US"/>
    </w:rPr>
  </w:style>
  <w:style w:type="paragraph" w:styleId="a5">
    <w:name w:val="Balloon Text"/>
    <w:basedOn w:val="a0"/>
    <w:link w:val="a6"/>
    <w:uiPriority w:val="99"/>
    <w:semiHidden/>
    <w:unhideWhenUsed/>
    <w:rsid w:val="008D763C"/>
    <w:rPr>
      <w:rFonts w:ascii="Tahoma" w:hAnsi="Tahoma"/>
      <w:sz w:val="16"/>
      <w:szCs w:val="16"/>
      <w:lang w:val="x-none" w:eastAsia="x-none"/>
    </w:rPr>
  </w:style>
  <w:style w:type="character" w:customStyle="1" w:styleId="a6">
    <w:name w:val="Текст выноски Знак"/>
    <w:link w:val="a5"/>
    <w:uiPriority w:val="99"/>
    <w:semiHidden/>
    <w:rsid w:val="008D763C"/>
    <w:rPr>
      <w:rFonts w:ascii="Tahoma" w:eastAsia="Times New Roman" w:hAnsi="Tahoma" w:cs="Tahoma"/>
      <w:sz w:val="16"/>
      <w:szCs w:val="16"/>
    </w:rPr>
  </w:style>
  <w:style w:type="paragraph" w:styleId="a7">
    <w:name w:val="footnote text"/>
    <w:aliases w:val="footnote text"/>
    <w:basedOn w:val="a0"/>
    <w:link w:val="a8"/>
    <w:uiPriority w:val="99"/>
    <w:unhideWhenUsed/>
    <w:rsid w:val="0063055B"/>
    <w:rPr>
      <w:rFonts w:ascii="Calibri" w:eastAsia="Calibri" w:hAnsi="Calibri"/>
      <w:sz w:val="20"/>
      <w:szCs w:val="20"/>
      <w:lang w:val="x-none" w:eastAsia="en-US"/>
    </w:rPr>
  </w:style>
  <w:style w:type="character" w:customStyle="1" w:styleId="a8">
    <w:name w:val="Текст сноски Знак"/>
    <w:aliases w:val="footnote text Знак"/>
    <w:link w:val="a7"/>
    <w:uiPriority w:val="99"/>
    <w:rsid w:val="0063055B"/>
    <w:rPr>
      <w:lang w:eastAsia="en-US"/>
    </w:rPr>
  </w:style>
  <w:style w:type="character" w:styleId="a9">
    <w:name w:val="footnote reference"/>
    <w:aliases w:val="Referencia nota al pie,Знак сноски-FN,Ciae niinee-FN,Знак сноски 1"/>
    <w:uiPriority w:val="99"/>
    <w:unhideWhenUsed/>
    <w:rsid w:val="0063055B"/>
    <w:rPr>
      <w:vertAlign w:val="superscript"/>
    </w:rPr>
  </w:style>
  <w:style w:type="paragraph" w:customStyle="1" w:styleId="ConsPlusTitle">
    <w:name w:val="ConsPlusTitle"/>
    <w:rsid w:val="0063055B"/>
    <w:pPr>
      <w:autoSpaceDE w:val="0"/>
      <w:autoSpaceDN w:val="0"/>
      <w:adjustRightInd w:val="0"/>
    </w:pPr>
    <w:rPr>
      <w:rFonts w:ascii="Arial" w:hAnsi="Arial" w:cs="Arial"/>
      <w:b/>
      <w:bCs/>
      <w:lang w:eastAsia="en-US"/>
    </w:rPr>
  </w:style>
  <w:style w:type="paragraph" w:customStyle="1" w:styleId="ConsPlusNormal">
    <w:name w:val="ConsPlusNormal"/>
    <w:link w:val="ConsPlusNormal0"/>
    <w:qFormat/>
    <w:rsid w:val="0063055B"/>
    <w:pPr>
      <w:autoSpaceDE w:val="0"/>
      <w:autoSpaceDN w:val="0"/>
      <w:adjustRightInd w:val="0"/>
      <w:ind w:firstLine="720"/>
    </w:pPr>
    <w:rPr>
      <w:rFonts w:ascii="Arial" w:hAnsi="Arial" w:cs="Arial"/>
      <w:lang w:eastAsia="en-US"/>
    </w:rPr>
  </w:style>
  <w:style w:type="paragraph" w:styleId="aa">
    <w:name w:val="Body Text Indent"/>
    <w:basedOn w:val="a0"/>
    <w:link w:val="ab"/>
    <w:rsid w:val="0063055B"/>
    <w:pPr>
      <w:ind w:left="2160"/>
      <w:jc w:val="both"/>
    </w:pPr>
    <w:rPr>
      <w:lang w:val="x-none" w:eastAsia="x-none"/>
    </w:rPr>
  </w:style>
  <w:style w:type="character" w:customStyle="1" w:styleId="ab">
    <w:name w:val="Основной текст с отступом Знак"/>
    <w:link w:val="aa"/>
    <w:rsid w:val="0063055B"/>
    <w:rPr>
      <w:rFonts w:ascii="Times New Roman" w:eastAsia="Times New Roman" w:hAnsi="Times New Roman"/>
      <w:sz w:val="24"/>
      <w:szCs w:val="24"/>
    </w:rPr>
  </w:style>
  <w:style w:type="paragraph" w:styleId="ac">
    <w:name w:val="header"/>
    <w:basedOn w:val="a0"/>
    <w:link w:val="ad"/>
    <w:uiPriority w:val="99"/>
    <w:unhideWhenUsed/>
    <w:rsid w:val="00AE4997"/>
    <w:pPr>
      <w:tabs>
        <w:tab w:val="center" w:pos="4677"/>
        <w:tab w:val="right" w:pos="9355"/>
      </w:tabs>
      <w:jc w:val="both"/>
    </w:pPr>
    <w:rPr>
      <w:sz w:val="28"/>
      <w:szCs w:val="22"/>
      <w:lang w:val="x-none" w:eastAsia="x-none"/>
    </w:rPr>
  </w:style>
  <w:style w:type="character" w:customStyle="1" w:styleId="ad">
    <w:name w:val="Верхний колонтитул Знак"/>
    <w:link w:val="ac"/>
    <w:uiPriority w:val="99"/>
    <w:rsid w:val="00AE4997"/>
    <w:rPr>
      <w:rFonts w:ascii="Times New Roman" w:eastAsia="Times New Roman" w:hAnsi="Times New Roman"/>
      <w:sz w:val="28"/>
      <w:szCs w:val="22"/>
    </w:rPr>
  </w:style>
  <w:style w:type="paragraph" w:styleId="ae">
    <w:name w:val="footer"/>
    <w:basedOn w:val="a0"/>
    <w:link w:val="af"/>
    <w:uiPriority w:val="99"/>
    <w:unhideWhenUsed/>
    <w:rsid w:val="00AE4997"/>
    <w:pPr>
      <w:tabs>
        <w:tab w:val="center" w:pos="4677"/>
        <w:tab w:val="right" w:pos="9355"/>
      </w:tabs>
      <w:jc w:val="both"/>
    </w:pPr>
    <w:rPr>
      <w:sz w:val="28"/>
      <w:szCs w:val="22"/>
      <w:lang w:val="x-none" w:eastAsia="x-none"/>
    </w:rPr>
  </w:style>
  <w:style w:type="character" w:customStyle="1" w:styleId="af">
    <w:name w:val="Нижний колонтитул Знак"/>
    <w:link w:val="ae"/>
    <w:uiPriority w:val="99"/>
    <w:rsid w:val="00AE4997"/>
    <w:rPr>
      <w:rFonts w:ascii="Times New Roman" w:eastAsia="Times New Roman" w:hAnsi="Times New Roman"/>
      <w:sz w:val="28"/>
      <w:szCs w:val="22"/>
    </w:rPr>
  </w:style>
  <w:style w:type="paragraph" w:styleId="af0">
    <w:name w:val="List Paragraph"/>
    <w:aliases w:val="Bullet List,FooterText,numbered,Paragraphe de liste1,Bulletr List Paragraph"/>
    <w:basedOn w:val="a0"/>
    <w:link w:val="af1"/>
    <w:uiPriority w:val="34"/>
    <w:qFormat/>
    <w:rsid w:val="00091B19"/>
    <w:pPr>
      <w:widowControl w:val="0"/>
      <w:ind w:left="720"/>
      <w:contextualSpacing/>
    </w:pPr>
    <w:rPr>
      <w:rFonts w:ascii="Courier New" w:eastAsia="Courier New" w:hAnsi="Courier New"/>
      <w:color w:val="000000"/>
      <w:lang w:val="x-none" w:eastAsia="x-none"/>
    </w:rPr>
  </w:style>
  <w:style w:type="table" w:styleId="af2">
    <w:name w:val="Table Grid"/>
    <w:basedOn w:val="a2"/>
    <w:uiPriority w:val="59"/>
    <w:rsid w:val="007978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1,Обычный (веб) Знак Знак,Обычный (веб) Знак1 Знак Знак,Обычный (веб) Знак Знак Знак Знак Знак,Обычный (веб) Знак1 Знак,Обычный (веб) Знак Знак Знак"/>
    <w:basedOn w:val="a0"/>
    <w:link w:val="af4"/>
    <w:uiPriority w:val="99"/>
    <w:qFormat/>
    <w:rsid w:val="00163279"/>
    <w:pPr>
      <w:spacing w:before="100" w:beforeAutospacing="1" w:after="100" w:afterAutospacing="1"/>
    </w:pPr>
    <w:rPr>
      <w:lang w:val="x-none" w:eastAsia="x-none"/>
    </w:rPr>
  </w:style>
  <w:style w:type="character" w:styleId="af5">
    <w:name w:val="Emphasis"/>
    <w:uiPriority w:val="99"/>
    <w:qFormat/>
    <w:rsid w:val="00163279"/>
    <w:rPr>
      <w:i/>
      <w:iCs/>
    </w:rPr>
  </w:style>
  <w:style w:type="character" w:customStyle="1" w:styleId="10">
    <w:name w:val="Заголовок 1 Знак"/>
    <w:link w:val="1"/>
    <w:uiPriority w:val="9"/>
    <w:rsid w:val="009800B4"/>
    <w:rPr>
      <w:rFonts w:ascii="Arial" w:hAnsi="Arial" w:cs="Arial"/>
      <w:b/>
      <w:bCs/>
      <w:noProof/>
      <w:kern w:val="32"/>
      <w:sz w:val="28"/>
      <w:szCs w:val="28"/>
      <w:lang w:val="ru-RU" w:eastAsia="en-US" w:bidi="ar-SA"/>
    </w:rPr>
  </w:style>
  <w:style w:type="paragraph" w:customStyle="1" w:styleId="12">
    <w:name w:val="Обычный1"/>
    <w:rsid w:val="009800B4"/>
    <w:pPr>
      <w:suppressAutoHyphens/>
      <w:spacing w:line="480" w:lineRule="auto"/>
      <w:ind w:firstLine="720"/>
    </w:pPr>
    <w:rPr>
      <w:rFonts w:ascii="Arial" w:eastAsia="Arial" w:hAnsi="Arial" w:cs="Calibri"/>
      <w:kern w:val="1"/>
      <w:sz w:val="24"/>
      <w:lang w:eastAsia="ar-SA"/>
    </w:rPr>
  </w:style>
  <w:style w:type="character" w:customStyle="1" w:styleId="af6">
    <w:name w:val="Гипертекстовая ссылка"/>
    <w:uiPriority w:val="99"/>
    <w:rsid w:val="00482A85"/>
    <w:rPr>
      <w:color w:val="106BBE"/>
    </w:rPr>
  </w:style>
  <w:style w:type="character" w:customStyle="1" w:styleId="apple-converted-space">
    <w:name w:val="apple-converted-space"/>
    <w:basedOn w:val="a1"/>
    <w:rsid w:val="00482A85"/>
  </w:style>
  <w:style w:type="paragraph" w:customStyle="1" w:styleId="110">
    <w:name w:val="Абзац списка11"/>
    <w:basedOn w:val="a0"/>
    <w:rsid w:val="00B32F60"/>
    <w:pPr>
      <w:spacing w:after="200" w:line="276" w:lineRule="auto"/>
      <w:ind w:left="720"/>
      <w:contextualSpacing/>
    </w:pPr>
    <w:rPr>
      <w:rFonts w:ascii="Calibri" w:hAnsi="Calibri"/>
      <w:sz w:val="22"/>
      <w:szCs w:val="22"/>
      <w:lang w:eastAsia="en-US"/>
    </w:rPr>
  </w:style>
  <w:style w:type="paragraph" w:styleId="af7">
    <w:name w:val="Body Text"/>
    <w:basedOn w:val="a0"/>
    <w:link w:val="af8"/>
    <w:uiPriority w:val="99"/>
    <w:unhideWhenUsed/>
    <w:rsid w:val="00683035"/>
    <w:pPr>
      <w:spacing w:after="120" w:line="276" w:lineRule="auto"/>
    </w:pPr>
    <w:rPr>
      <w:rFonts w:ascii="Calibri" w:hAnsi="Calibri"/>
      <w:sz w:val="22"/>
      <w:szCs w:val="22"/>
      <w:lang w:val="x-none" w:eastAsia="en-US"/>
    </w:rPr>
  </w:style>
  <w:style w:type="character" w:customStyle="1" w:styleId="af8">
    <w:name w:val="Основной текст Знак"/>
    <w:link w:val="af7"/>
    <w:uiPriority w:val="99"/>
    <w:rsid w:val="00683035"/>
    <w:rPr>
      <w:rFonts w:eastAsia="Times New Roman"/>
      <w:sz w:val="22"/>
      <w:szCs w:val="22"/>
      <w:lang w:eastAsia="en-US"/>
    </w:rPr>
  </w:style>
  <w:style w:type="character" w:customStyle="1" w:styleId="13">
    <w:name w:val="Основной текст Знак1"/>
    <w:uiPriority w:val="99"/>
    <w:rsid w:val="00683035"/>
    <w:rPr>
      <w:rFonts w:ascii="Times New Roman" w:hAnsi="Times New Roman"/>
      <w:spacing w:val="4"/>
      <w:sz w:val="25"/>
      <w:szCs w:val="25"/>
      <w:shd w:val="clear" w:color="auto" w:fill="FFFFFF"/>
    </w:rPr>
  </w:style>
  <w:style w:type="character" w:customStyle="1" w:styleId="14">
    <w:name w:val="Основной текст1"/>
    <w:rsid w:val="00A8231A"/>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character" w:styleId="af9">
    <w:name w:val="endnote reference"/>
    <w:uiPriority w:val="99"/>
    <w:semiHidden/>
    <w:unhideWhenUsed/>
    <w:rsid w:val="00431939"/>
    <w:rPr>
      <w:vertAlign w:val="superscript"/>
    </w:rPr>
  </w:style>
  <w:style w:type="character" w:customStyle="1" w:styleId="20">
    <w:name w:val="Заголовок 2 Знак"/>
    <w:link w:val="2"/>
    <w:uiPriority w:val="9"/>
    <w:rsid w:val="002949DE"/>
    <w:rPr>
      <w:rFonts w:ascii="Cambria" w:eastAsia="Times New Roman" w:hAnsi="Cambria" w:cs="Times New Roman"/>
      <w:b/>
      <w:bCs/>
      <w:i/>
      <w:iCs/>
      <w:sz w:val="28"/>
      <w:szCs w:val="28"/>
      <w:lang w:eastAsia="en-US"/>
    </w:rPr>
  </w:style>
  <w:style w:type="paragraph" w:customStyle="1" w:styleId="22">
    <w:name w:val="2"/>
    <w:basedOn w:val="a0"/>
    <w:rsid w:val="0036464F"/>
    <w:pPr>
      <w:spacing w:before="100" w:beforeAutospacing="1" w:after="100" w:afterAutospacing="1"/>
    </w:pPr>
    <w:rPr>
      <w:rFonts w:ascii="Tahoma" w:hAnsi="Tahoma"/>
      <w:sz w:val="20"/>
      <w:szCs w:val="20"/>
      <w:lang w:val="en-US" w:eastAsia="en-US"/>
    </w:rPr>
  </w:style>
  <w:style w:type="character" w:styleId="afa">
    <w:name w:val="FollowedHyperlink"/>
    <w:uiPriority w:val="99"/>
    <w:semiHidden/>
    <w:unhideWhenUsed/>
    <w:rsid w:val="00686AF5"/>
    <w:rPr>
      <w:color w:val="800080"/>
      <w:u w:val="single"/>
    </w:rPr>
  </w:style>
  <w:style w:type="character" w:customStyle="1" w:styleId="r">
    <w:name w:val="r"/>
    <w:basedOn w:val="a1"/>
    <w:rsid w:val="005D7EE9"/>
  </w:style>
  <w:style w:type="character" w:customStyle="1" w:styleId="ep">
    <w:name w:val="ep"/>
    <w:basedOn w:val="a1"/>
    <w:rsid w:val="00AA4029"/>
  </w:style>
  <w:style w:type="character" w:customStyle="1" w:styleId="afb">
    <w:name w:val="Основной текст_"/>
    <w:link w:val="4"/>
    <w:rsid w:val="00651F8F"/>
    <w:rPr>
      <w:rFonts w:eastAsia="Times New Roman"/>
      <w:sz w:val="23"/>
      <w:szCs w:val="23"/>
      <w:shd w:val="clear" w:color="auto" w:fill="FFFFFF"/>
    </w:rPr>
  </w:style>
  <w:style w:type="paragraph" w:customStyle="1" w:styleId="4">
    <w:name w:val="Основной текст4"/>
    <w:basedOn w:val="a0"/>
    <w:link w:val="afb"/>
    <w:rsid w:val="00651F8F"/>
    <w:pPr>
      <w:widowControl w:val="0"/>
      <w:shd w:val="clear" w:color="auto" w:fill="FFFFFF"/>
      <w:spacing w:before="960" w:after="1980" w:line="0" w:lineRule="atLeast"/>
      <w:ind w:hanging="360"/>
      <w:jc w:val="center"/>
    </w:pPr>
    <w:rPr>
      <w:rFonts w:ascii="Calibri" w:hAnsi="Calibri"/>
      <w:sz w:val="23"/>
      <w:szCs w:val="23"/>
      <w:lang w:val="x-none" w:eastAsia="x-none"/>
    </w:rPr>
  </w:style>
  <w:style w:type="paragraph" w:customStyle="1" w:styleId="Default">
    <w:name w:val="Default"/>
    <w:rsid w:val="00651F8F"/>
    <w:pPr>
      <w:autoSpaceDE w:val="0"/>
      <w:autoSpaceDN w:val="0"/>
      <w:adjustRightInd w:val="0"/>
    </w:pPr>
    <w:rPr>
      <w:rFonts w:ascii="Times New Roman" w:eastAsia="Times New Roman" w:hAnsi="Times New Roman"/>
      <w:color w:val="000000"/>
      <w:sz w:val="24"/>
      <w:szCs w:val="24"/>
    </w:rPr>
  </w:style>
  <w:style w:type="paragraph" w:customStyle="1" w:styleId="rniiisstandard">
    <w:name w:val="rniiis_standard"/>
    <w:link w:val="rniiisstandard0"/>
    <w:uiPriority w:val="99"/>
    <w:rsid w:val="00651F8F"/>
    <w:pPr>
      <w:suppressAutoHyphens/>
      <w:ind w:firstLine="709"/>
      <w:jc w:val="both"/>
    </w:pPr>
    <w:rPr>
      <w:rFonts w:ascii="Times New Roman" w:eastAsia="Times New Roman" w:hAnsi="Times New Roman"/>
      <w:szCs w:val="24"/>
    </w:rPr>
  </w:style>
  <w:style w:type="character" w:customStyle="1" w:styleId="rniiisstandard0">
    <w:name w:val="rniiis_standard Знак"/>
    <w:link w:val="rniiisstandard"/>
    <w:uiPriority w:val="99"/>
    <w:locked/>
    <w:rsid w:val="00651F8F"/>
    <w:rPr>
      <w:rFonts w:ascii="Times New Roman" w:eastAsia="Times New Roman" w:hAnsi="Times New Roman"/>
      <w:szCs w:val="24"/>
      <w:lang w:bidi="ar-SA"/>
    </w:rPr>
  </w:style>
  <w:style w:type="paragraph" w:styleId="HTML">
    <w:name w:val="HTML Preformatted"/>
    <w:basedOn w:val="a0"/>
    <w:link w:val="HTML0"/>
    <w:uiPriority w:val="99"/>
    <w:unhideWhenUsed/>
    <w:rsid w:val="001C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1C1A04"/>
    <w:rPr>
      <w:rFonts w:ascii="Courier New" w:eastAsia="Times New Roman" w:hAnsi="Courier New" w:cs="Courier New"/>
    </w:rPr>
  </w:style>
  <w:style w:type="numbering" w:customStyle="1" w:styleId="WWOutlineListStyle">
    <w:name w:val="WW_OutlineListStyle"/>
    <w:basedOn w:val="a3"/>
    <w:rsid w:val="00A512BC"/>
    <w:pPr>
      <w:numPr>
        <w:numId w:val="8"/>
      </w:numPr>
    </w:pPr>
  </w:style>
  <w:style w:type="paragraph" w:customStyle="1" w:styleId="Textbody">
    <w:name w:val="Text body"/>
    <w:basedOn w:val="a0"/>
    <w:rsid w:val="00A512BC"/>
    <w:pPr>
      <w:widowControl w:val="0"/>
      <w:suppressAutoHyphens/>
      <w:autoSpaceDN w:val="0"/>
      <w:spacing w:after="140"/>
      <w:ind w:firstLine="737"/>
      <w:jc w:val="both"/>
      <w:textAlignment w:val="baseline"/>
    </w:pPr>
    <w:rPr>
      <w:rFonts w:ascii="Liberation Serif" w:eastAsia="SimSun" w:hAnsi="Liberation Serif" w:cs="Mangal"/>
      <w:kern w:val="3"/>
      <w:lang w:eastAsia="zh-CN" w:bidi="hi-IN"/>
    </w:rPr>
  </w:style>
  <w:style w:type="paragraph" w:customStyle="1" w:styleId="111">
    <w:name w:val="Заголовок 11"/>
    <w:basedOn w:val="a0"/>
    <w:next w:val="Textbody"/>
    <w:autoRedefine/>
    <w:rsid w:val="00D45DAB"/>
    <w:pPr>
      <w:keepLines/>
      <w:widowControl w:val="0"/>
      <w:suppressAutoHyphens/>
      <w:autoSpaceDN w:val="0"/>
      <w:ind w:firstLine="708"/>
      <w:jc w:val="both"/>
      <w:textAlignment w:val="baseline"/>
      <w:outlineLvl w:val="0"/>
    </w:pPr>
    <w:rPr>
      <w:rFonts w:ascii="Arial" w:eastAsia="Microsoft YaHei" w:hAnsi="Arial" w:cs="Arial"/>
      <w:b/>
      <w:kern w:val="3"/>
      <w:sz w:val="32"/>
      <w:szCs w:val="28"/>
      <w:lang w:eastAsia="zh-CN" w:bidi="hi-IN"/>
    </w:rPr>
  </w:style>
  <w:style w:type="paragraph" w:customStyle="1" w:styleId="21">
    <w:name w:val="Заголовок 21"/>
    <w:basedOn w:val="a0"/>
    <w:next w:val="Textbody"/>
    <w:rsid w:val="00A512BC"/>
    <w:pPr>
      <w:keepNext/>
      <w:widowControl w:val="0"/>
      <w:numPr>
        <w:ilvl w:val="1"/>
        <w:numId w:val="1"/>
      </w:numPr>
      <w:suppressAutoHyphens/>
      <w:autoSpaceDN w:val="0"/>
      <w:spacing w:after="119"/>
      <w:jc w:val="both"/>
      <w:textAlignment w:val="baseline"/>
      <w:outlineLvl w:val="1"/>
    </w:pPr>
    <w:rPr>
      <w:rFonts w:ascii="Liberation Serif" w:eastAsia="Microsoft YaHei" w:hAnsi="Liberation Serif" w:cs="Mangal"/>
      <w:kern w:val="3"/>
      <w:lang w:eastAsia="zh-CN" w:bidi="hi-IN"/>
    </w:rPr>
  </w:style>
  <w:style w:type="paragraph" w:customStyle="1" w:styleId="31">
    <w:name w:val="Заголовок 31"/>
    <w:basedOn w:val="a0"/>
    <w:next w:val="Textbody"/>
    <w:rsid w:val="00A512BC"/>
    <w:pPr>
      <w:widowControl w:val="0"/>
      <w:numPr>
        <w:ilvl w:val="2"/>
        <w:numId w:val="1"/>
      </w:numPr>
      <w:suppressAutoHyphens/>
      <w:autoSpaceDN w:val="0"/>
      <w:spacing w:after="119"/>
      <w:jc w:val="both"/>
      <w:textAlignment w:val="baseline"/>
      <w:outlineLvl w:val="2"/>
    </w:pPr>
    <w:rPr>
      <w:rFonts w:ascii="Liberation Serif" w:eastAsia="Microsoft YaHei" w:hAnsi="Liberation Serif" w:cs="Mangal"/>
      <w:kern w:val="3"/>
      <w:lang w:eastAsia="zh-CN" w:bidi="hi-IN"/>
    </w:rPr>
  </w:style>
  <w:style w:type="paragraph" w:customStyle="1" w:styleId="List1">
    <w:name w:val="List 1"/>
    <w:basedOn w:val="afc"/>
    <w:rsid w:val="00A512BC"/>
    <w:pPr>
      <w:widowControl w:val="0"/>
      <w:numPr>
        <w:numId w:val="2"/>
      </w:numPr>
      <w:suppressAutoHyphens/>
      <w:autoSpaceDN w:val="0"/>
      <w:spacing w:after="120" w:line="240" w:lineRule="auto"/>
      <w:ind w:left="0" w:firstLine="737"/>
      <w:contextualSpacing w:val="0"/>
      <w:jc w:val="both"/>
      <w:textAlignment w:val="baseline"/>
    </w:pPr>
    <w:rPr>
      <w:rFonts w:ascii="Liberation Serif" w:eastAsia="SimSun" w:hAnsi="Liberation Serif" w:cs="Mangal"/>
      <w:kern w:val="3"/>
      <w:sz w:val="24"/>
      <w:szCs w:val="24"/>
      <w:lang w:eastAsia="zh-CN" w:bidi="hi-IN"/>
    </w:rPr>
  </w:style>
  <w:style w:type="paragraph" w:customStyle="1" w:styleId="41">
    <w:name w:val="Заголовок 41"/>
    <w:basedOn w:val="a0"/>
    <w:next w:val="Textbody"/>
    <w:rsid w:val="00A512BC"/>
    <w:pPr>
      <w:keepNext/>
      <w:widowControl w:val="0"/>
      <w:numPr>
        <w:ilvl w:val="3"/>
        <w:numId w:val="1"/>
      </w:numPr>
      <w:suppressAutoHyphens/>
      <w:autoSpaceDN w:val="0"/>
      <w:spacing w:after="119"/>
      <w:jc w:val="both"/>
      <w:textAlignment w:val="baseline"/>
      <w:outlineLvl w:val="3"/>
    </w:pPr>
    <w:rPr>
      <w:rFonts w:ascii="Liberation Serif" w:eastAsia="Microsoft YaHei" w:hAnsi="Liberation Serif" w:cs="Mangal"/>
      <w:kern w:val="3"/>
      <w:lang w:eastAsia="zh-CN" w:bidi="hi-IN"/>
    </w:rPr>
  </w:style>
  <w:style w:type="paragraph" w:customStyle="1" w:styleId="51">
    <w:name w:val="Заголовок 51"/>
    <w:basedOn w:val="a0"/>
    <w:next w:val="Textbody"/>
    <w:rsid w:val="00A512BC"/>
    <w:pPr>
      <w:keepNext/>
      <w:widowControl w:val="0"/>
      <w:numPr>
        <w:ilvl w:val="4"/>
        <w:numId w:val="1"/>
      </w:numPr>
      <w:suppressAutoHyphens/>
      <w:autoSpaceDN w:val="0"/>
      <w:spacing w:before="120" w:after="60"/>
      <w:textAlignment w:val="baseline"/>
      <w:outlineLvl w:val="4"/>
    </w:pPr>
    <w:rPr>
      <w:rFonts w:ascii="Liberation Sans" w:eastAsia="Microsoft YaHei" w:hAnsi="Liberation Sans" w:cs="Mangal"/>
      <w:b/>
      <w:bCs/>
      <w:kern w:val="3"/>
      <w:sz w:val="28"/>
      <w:szCs w:val="28"/>
      <w:lang w:eastAsia="zh-CN" w:bidi="hi-IN"/>
    </w:rPr>
  </w:style>
  <w:style w:type="paragraph" w:customStyle="1" w:styleId="61">
    <w:name w:val="Заголовок 61"/>
    <w:basedOn w:val="a0"/>
    <w:next w:val="Textbody"/>
    <w:rsid w:val="00A512BC"/>
    <w:pPr>
      <w:keepNext/>
      <w:widowControl w:val="0"/>
      <w:numPr>
        <w:ilvl w:val="5"/>
        <w:numId w:val="1"/>
      </w:numPr>
      <w:suppressAutoHyphens/>
      <w:autoSpaceDN w:val="0"/>
      <w:spacing w:before="60" w:after="60"/>
      <w:textAlignment w:val="baseline"/>
      <w:outlineLvl w:val="5"/>
    </w:pPr>
    <w:rPr>
      <w:rFonts w:ascii="Liberation Sans" w:eastAsia="Microsoft YaHei" w:hAnsi="Liberation Sans" w:cs="Mangal"/>
      <w:b/>
      <w:bCs/>
      <w:i/>
      <w:iCs/>
      <w:kern w:val="3"/>
      <w:sz w:val="28"/>
      <w:szCs w:val="28"/>
      <w:lang w:eastAsia="zh-CN" w:bidi="hi-IN"/>
    </w:rPr>
  </w:style>
  <w:style w:type="paragraph" w:customStyle="1" w:styleId="71">
    <w:name w:val="Заголовок 71"/>
    <w:basedOn w:val="a0"/>
    <w:next w:val="Textbody"/>
    <w:rsid w:val="00A512BC"/>
    <w:pPr>
      <w:keepNext/>
      <w:widowControl w:val="0"/>
      <w:numPr>
        <w:ilvl w:val="6"/>
        <w:numId w:val="1"/>
      </w:numPr>
      <w:suppressAutoHyphens/>
      <w:autoSpaceDN w:val="0"/>
      <w:spacing w:before="60" w:after="60"/>
      <w:textAlignment w:val="baseline"/>
      <w:outlineLvl w:val="6"/>
    </w:pPr>
    <w:rPr>
      <w:rFonts w:ascii="Liberation Sans" w:eastAsia="Microsoft YaHei" w:hAnsi="Liberation Sans" w:cs="Mangal"/>
      <w:b/>
      <w:bCs/>
      <w:kern w:val="3"/>
      <w:sz w:val="28"/>
      <w:szCs w:val="28"/>
      <w:lang w:eastAsia="zh-CN" w:bidi="hi-IN"/>
    </w:rPr>
  </w:style>
  <w:style w:type="paragraph" w:customStyle="1" w:styleId="81">
    <w:name w:val="Заголовок 81"/>
    <w:basedOn w:val="a0"/>
    <w:next w:val="Textbody"/>
    <w:rsid w:val="00A512BC"/>
    <w:pPr>
      <w:keepNext/>
      <w:widowControl w:val="0"/>
      <w:numPr>
        <w:ilvl w:val="7"/>
        <w:numId w:val="1"/>
      </w:numPr>
      <w:suppressAutoHyphens/>
      <w:autoSpaceDN w:val="0"/>
      <w:spacing w:before="60" w:after="60"/>
      <w:textAlignment w:val="baseline"/>
      <w:outlineLvl w:val="7"/>
    </w:pPr>
    <w:rPr>
      <w:rFonts w:ascii="Liberation Sans" w:eastAsia="Microsoft YaHei" w:hAnsi="Liberation Sans" w:cs="Mangal"/>
      <w:b/>
      <w:bCs/>
      <w:i/>
      <w:iCs/>
      <w:kern w:val="3"/>
      <w:sz w:val="28"/>
      <w:szCs w:val="28"/>
      <w:lang w:eastAsia="zh-CN" w:bidi="hi-IN"/>
    </w:rPr>
  </w:style>
  <w:style w:type="paragraph" w:customStyle="1" w:styleId="91">
    <w:name w:val="Заголовок 91"/>
    <w:basedOn w:val="a0"/>
    <w:next w:val="Textbody"/>
    <w:rsid w:val="00A512BC"/>
    <w:pPr>
      <w:keepNext/>
      <w:widowControl w:val="0"/>
      <w:numPr>
        <w:ilvl w:val="8"/>
        <w:numId w:val="1"/>
      </w:numPr>
      <w:suppressAutoHyphens/>
      <w:autoSpaceDN w:val="0"/>
      <w:spacing w:before="60" w:after="60"/>
      <w:textAlignment w:val="baseline"/>
      <w:outlineLvl w:val="8"/>
    </w:pPr>
    <w:rPr>
      <w:rFonts w:ascii="Liberation Sans" w:eastAsia="Microsoft YaHei" w:hAnsi="Liberation Sans" w:cs="Mangal"/>
      <w:b/>
      <w:bCs/>
      <w:kern w:val="3"/>
      <w:sz w:val="28"/>
      <w:szCs w:val="28"/>
      <w:lang w:eastAsia="zh-CN" w:bidi="hi-IN"/>
    </w:rPr>
  </w:style>
  <w:style w:type="numbering" w:customStyle="1" w:styleId="List11">
    <w:name w:val="List 1_1"/>
    <w:basedOn w:val="a3"/>
    <w:rsid w:val="00A512BC"/>
    <w:pPr>
      <w:numPr>
        <w:numId w:val="2"/>
      </w:numPr>
    </w:pPr>
  </w:style>
  <w:style w:type="paragraph" w:styleId="afc">
    <w:name w:val="List"/>
    <w:basedOn w:val="a0"/>
    <w:uiPriority w:val="99"/>
    <w:semiHidden/>
    <w:unhideWhenUsed/>
    <w:rsid w:val="00A512BC"/>
    <w:pPr>
      <w:spacing w:after="200" w:line="276" w:lineRule="auto"/>
      <w:ind w:left="283" w:hanging="283"/>
      <w:contextualSpacing/>
    </w:pPr>
    <w:rPr>
      <w:rFonts w:ascii="Calibri" w:hAnsi="Calibri"/>
      <w:sz w:val="22"/>
      <w:szCs w:val="22"/>
      <w:lang w:eastAsia="en-US"/>
    </w:rPr>
  </w:style>
  <w:style w:type="character" w:customStyle="1" w:styleId="af1">
    <w:name w:val="Абзац списка Знак"/>
    <w:aliases w:val="Bullet List Знак,FooterText Знак,numbered Знак,Paragraphe de liste1 Знак,Bulletr List Paragraph Знак"/>
    <w:link w:val="af0"/>
    <w:uiPriority w:val="34"/>
    <w:rsid w:val="00A512BC"/>
    <w:rPr>
      <w:rFonts w:ascii="Courier New" w:eastAsia="Courier New" w:hAnsi="Courier New" w:cs="Courier New"/>
      <w:color w:val="000000"/>
      <w:sz w:val="24"/>
      <w:szCs w:val="24"/>
    </w:rPr>
  </w:style>
  <w:style w:type="character" w:customStyle="1" w:styleId="32">
    <w:name w:val="Основной текст3"/>
    <w:rsid w:val="005C0641"/>
    <w:rPr>
      <w:rFonts w:ascii="Times New Roman" w:eastAsia="Times New Roman" w:hAnsi="Times New Roman"/>
      <w:color w:val="000000"/>
      <w:spacing w:val="0"/>
      <w:w w:val="100"/>
      <w:position w:val="0"/>
      <w:sz w:val="23"/>
      <w:szCs w:val="23"/>
      <w:shd w:val="clear" w:color="auto" w:fill="FFFFFF"/>
      <w:lang w:val="ru-RU" w:eastAsia="ru-RU" w:bidi="ru-RU"/>
    </w:rPr>
  </w:style>
  <w:style w:type="character" w:customStyle="1" w:styleId="searchmatch">
    <w:name w:val="searchmatch"/>
    <w:basedOn w:val="a1"/>
    <w:rsid w:val="005C0641"/>
  </w:style>
  <w:style w:type="character" w:styleId="afd">
    <w:name w:val="annotation reference"/>
    <w:uiPriority w:val="99"/>
    <w:semiHidden/>
    <w:unhideWhenUsed/>
    <w:rsid w:val="007025CF"/>
    <w:rPr>
      <w:sz w:val="16"/>
      <w:szCs w:val="16"/>
    </w:rPr>
  </w:style>
  <w:style w:type="paragraph" w:styleId="afe">
    <w:name w:val="annotation text"/>
    <w:basedOn w:val="a0"/>
    <w:link w:val="aff"/>
    <w:uiPriority w:val="99"/>
    <w:semiHidden/>
    <w:unhideWhenUsed/>
    <w:rsid w:val="007025CF"/>
    <w:pPr>
      <w:spacing w:after="200" w:line="276" w:lineRule="auto"/>
    </w:pPr>
    <w:rPr>
      <w:rFonts w:ascii="Calibri" w:hAnsi="Calibri"/>
      <w:sz w:val="20"/>
      <w:szCs w:val="20"/>
      <w:lang w:val="x-none" w:eastAsia="en-US"/>
    </w:rPr>
  </w:style>
  <w:style w:type="character" w:customStyle="1" w:styleId="aff">
    <w:name w:val="Текст примечания Знак"/>
    <w:link w:val="afe"/>
    <w:uiPriority w:val="99"/>
    <w:semiHidden/>
    <w:rsid w:val="007025CF"/>
    <w:rPr>
      <w:rFonts w:eastAsia="Times New Roman"/>
      <w:lang w:eastAsia="en-US"/>
    </w:rPr>
  </w:style>
  <w:style w:type="paragraph" w:styleId="aff0">
    <w:name w:val="annotation subject"/>
    <w:basedOn w:val="afe"/>
    <w:next w:val="afe"/>
    <w:link w:val="aff1"/>
    <w:uiPriority w:val="99"/>
    <w:semiHidden/>
    <w:unhideWhenUsed/>
    <w:rsid w:val="007025CF"/>
    <w:rPr>
      <w:b/>
      <w:bCs/>
    </w:rPr>
  </w:style>
  <w:style w:type="character" w:customStyle="1" w:styleId="aff1">
    <w:name w:val="Тема примечания Знак"/>
    <w:link w:val="aff0"/>
    <w:uiPriority w:val="99"/>
    <w:semiHidden/>
    <w:rsid w:val="007025CF"/>
    <w:rPr>
      <w:rFonts w:eastAsia="Times New Roman"/>
      <w:b/>
      <w:bCs/>
      <w:lang w:eastAsia="en-US"/>
    </w:rPr>
  </w:style>
  <w:style w:type="character" w:customStyle="1" w:styleId="30">
    <w:name w:val="Заголовок 3 Знак"/>
    <w:link w:val="3"/>
    <w:uiPriority w:val="9"/>
    <w:rsid w:val="00BB7E40"/>
    <w:rPr>
      <w:rFonts w:ascii="Cambria" w:eastAsia="Times New Roman" w:hAnsi="Cambria" w:cs="Times New Roman"/>
      <w:b/>
      <w:bCs/>
      <w:sz w:val="26"/>
      <w:szCs w:val="26"/>
      <w:lang w:eastAsia="en-US"/>
    </w:rPr>
  </w:style>
  <w:style w:type="character" w:customStyle="1" w:styleId="aff2">
    <w:name w:val="Символ сноски"/>
    <w:rsid w:val="004E27FD"/>
    <w:rPr>
      <w:vertAlign w:val="superscript"/>
    </w:rPr>
  </w:style>
  <w:style w:type="character" w:customStyle="1" w:styleId="23">
    <w:name w:val="Основной текст (2)_"/>
    <w:link w:val="24"/>
    <w:rsid w:val="00902D30"/>
    <w:rPr>
      <w:sz w:val="30"/>
      <w:szCs w:val="30"/>
      <w:shd w:val="clear" w:color="auto" w:fill="FFFFFF"/>
    </w:rPr>
  </w:style>
  <w:style w:type="paragraph" w:customStyle="1" w:styleId="24">
    <w:name w:val="Основной текст (2)"/>
    <w:basedOn w:val="a0"/>
    <w:link w:val="23"/>
    <w:rsid w:val="00902D30"/>
    <w:pPr>
      <w:widowControl w:val="0"/>
      <w:shd w:val="clear" w:color="auto" w:fill="FFFFFF"/>
      <w:spacing w:before="420" w:after="660" w:line="0" w:lineRule="atLeast"/>
      <w:ind w:hanging="1020"/>
      <w:jc w:val="both"/>
    </w:pPr>
    <w:rPr>
      <w:rFonts w:ascii="Calibri" w:eastAsia="Calibri" w:hAnsi="Calibri"/>
      <w:sz w:val="30"/>
      <w:szCs w:val="30"/>
      <w:lang w:val="x-none" w:eastAsia="x-none"/>
    </w:rPr>
  </w:style>
  <w:style w:type="character" w:customStyle="1" w:styleId="af4">
    <w:name w:val="Обычный (Интернет) Знак"/>
    <w:aliases w:val="Обычный (Web) Знак,Обычный (веб) Знак1 Знак1,Обычный (веб) Знак Знак Знак1,Обычный (веб) Знак1 Знак Знак Знак,Обычный (веб) Знак Знак Знак Знак Знак Знак,Обычный (веб) Знак1 Знак Знак1,Обычный (веб) Знак Знак Знак Знак"/>
    <w:link w:val="af3"/>
    <w:uiPriority w:val="99"/>
    <w:rsid w:val="00902D30"/>
    <w:rPr>
      <w:rFonts w:ascii="Times New Roman" w:eastAsia="Times New Roman" w:hAnsi="Times New Roman"/>
      <w:sz w:val="24"/>
      <w:szCs w:val="24"/>
    </w:rPr>
  </w:style>
  <w:style w:type="character" w:customStyle="1" w:styleId="FontStyle224">
    <w:name w:val="Font Style224"/>
    <w:uiPriority w:val="99"/>
    <w:rsid w:val="00460B41"/>
    <w:rPr>
      <w:rFonts w:ascii="Times New Roman" w:hAnsi="Times New Roman" w:cs="Times New Roman"/>
      <w:sz w:val="20"/>
      <w:szCs w:val="20"/>
    </w:rPr>
  </w:style>
  <w:style w:type="character" w:customStyle="1" w:styleId="ConsPlusNormal0">
    <w:name w:val="ConsPlusNormal Знак"/>
    <w:link w:val="ConsPlusNormal"/>
    <w:locked/>
    <w:rsid w:val="00685AD4"/>
    <w:rPr>
      <w:rFonts w:ascii="Arial" w:hAnsi="Arial" w:cs="Arial"/>
      <w:lang w:eastAsia="en-US" w:bidi="ar-SA"/>
    </w:rPr>
  </w:style>
  <w:style w:type="character" w:customStyle="1" w:styleId="s1">
    <w:name w:val="s1"/>
    <w:basedOn w:val="a1"/>
    <w:rsid w:val="007A7191"/>
  </w:style>
  <w:style w:type="character" w:customStyle="1" w:styleId="j23">
    <w:name w:val="j23"/>
    <w:basedOn w:val="a1"/>
    <w:rsid w:val="007A7191"/>
  </w:style>
  <w:style w:type="character" w:styleId="aff3">
    <w:name w:val="Strong"/>
    <w:uiPriority w:val="22"/>
    <w:qFormat/>
    <w:rsid w:val="003B4C68"/>
    <w:rPr>
      <w:b/>
      <w:bCs/>
    </w:rPr>
  </w:style>
  <w:style w:type="paragraph" w:customStyle="1" w:styleId="25">
    <w:name w:val="Абзац списка2"/>
    <w:basedOn w:val="a0"/>
    <w:rsid w:val="00B55416"/>
    <w:pPr>
      <w:widowControl w:val="0"/>
      <w:suppressAutoHyphens/>
      <w:spacing w:line="100" w:lineRule="atLeast"/>
      <w:ind w:left="720"/>
    </w:pPr>
    <w:rPr>
      <w:rFonts w:ascii="Courier New" w:eastAsia="Courier New" w:hAnsi="Courier New" w:cs="Courier New"/>
      <w:color w:val="000000"/>
      <w:kern w:val="2"/>
      <w:lang w:eastAsia="hi-IN" w:bidi="hi-IN"/>
    </w:rPr>
  </w:style>
  <w:style w:type="paragraph" w:customStyle="1" w:styleId="a">
    <w:name w:val="нумер."/>
    <w:basedOn w:val="a0"/>
    <w:uiPriority w:val="99"/>
    <w:rsid w:val="002E4804"/>
    <w:pPr>
      <w:numPr>
        <w:numId w:val="4"/>
      </w:numPr>
      <w:spacing w:line="360" w:lineRule="auto"/>
      <w:ind w:left="720"/>
      <w:contextualSpacing/>
      <w:jc w:val="both"/>
    </w:pPr>
    <w:rPr>
      <w:rFonts w:ascii="Calibri" w:eastAsia="Calibri" w:hAnsi="Calibri"/>
      <w:sz w:val="22"/>
      <w:szCs w:val="20"/>
      <w:lang w:val="x-none" w:eastAsia="en-US"/>
    </w:rPr>
  </w:style>
  <w:style w:type="paragraph" w:customStyle="1" w:styleId="s3">
    <w:name w:val="s_3"/>
    <w:basedOn w:val="a0"/>
    <w:rsid w:val="002E4804"/>
    <w:pPr>
      <w:spacing w:before="100" w:beforeAutospacing="1" w:after="100" w:afterAutospacing="1"/>
    </w:pPr>
  </w:style>
  <w:style w:type="paragraph" w:customStyle="1" w:styleId="33">
    <w:name w:val="Абзац списка3"/>
    <w:basedOn w:val="a0"/>
    <w:rsid w:val="002E4804"/>
    <w:pPr>
      <w:spacing w:after="200" w:line="276" w:lineRule="auto"/>
      <w:ind w:left="720"/>
      <w:contextualSpacing/>
    </w:pPr>
    <w:rPr>
      <w:rFonts w:ascii="Calibri" w:hAnsi="Calibri"/>
      <w:sz w:val="22"/>
      <w:szCs w:val="22"/>
      <w:lang w:eastAsia="en-US"/>
    </w:rPr>
  </w:style>
  <w:style w:type="paragraph" w:customStyle="1" w:styleId="aff4">
    <w:name w:val="a"/>
    <w:basedOn w:val="a0"/>
    <w:rsid w:val="000B532F"/>
    <w:pPr>
      <w:spacing w:before="100" w:beforeAutospacing="1" w:after="100" w:afterAutospacing="1"/>
    </w:pPr>
  </w:style>
  <w:style w:type="paragraph" w:customStyle="1" w:styleId="lead">
    <w:name w:val="lead"/>
    <w:basedOn w:val="a0"/>
    <w:rsid w:val="00F84857"/>
    <w:pPr>
      <w:spacing w:before="100" w:beforeAutospacing="1" w:after="100" w:afterAutospacing="1"/>
    </w:pPr>
  </w:style>
  <w:style w:type="paragraph" w:customStyle="1" w:styleId="h2">
    <w:name w:val="h2"/>
    <w:basedOn w:val="a0"/>
    <w:rsid w:val="00E45894"/>
    <w:pPr>
      <w:spacing w:before="100" w:beforeAutospacing="1" w:after="100" w:afterAutospacing="1"/>
    </w:pPr>
  </w:style>
  <w:style w:type="paragraph" w:customStyle="1" w:styleId="point">
    <w:name w:val="point"/>
    <w:basedOn w:val="a0"/>
    <w:rsid w:val="009A4362"/>
    <w:pPr>
      <w:spacing w:before="100" w:beforeAutospacing="1" w:after="100" w:afterAutospacing="1"/>
    </w:pPr>
  </w:style>
  <w:style w:type="paragraph" w:customStyle="1" w:styleId="headertext">
    <w:name w:val="headertext"/>
    <w:basedOn w:val="a0"/>
    <w:rsid w:val="00796AE6"/>
    <w:pPr>
      <w:spacing w:before="100" w:beforeAutospacing="1" w:after="100" w:afterAutospacing="1"/>
      <w:jc w:val="both"/>
    </w:pPr>
  </w:style>
  <w:style w:type="character" w:customStyle="1" w:styleId="cut2visible">
    <w:name w:val="cut2__visible"/>
    <w:basedOn w:val="a1"/>
    <w:rsid w:val="00DB1A5F"/>
  </w:style>
  <w:style w:type="character" w:styleId="aff5">
    <w:name w:val="page number"/>
    <w:unhideWhenUsed/>
    <w:rsid w:val="0004552E"/>
    <w:rPr>
      <w:rFonts w:ascii="Times New Roman" w:hAnsi="Times New Roman" w:cs="Times New Roman" w:hint="default"/>
    </w:rPr>
  </w:style>
  <w:style w:type="character" w:customStyle="1" w:styleId="FontStyle228">
    <w:name w:val="Font Style228"/>
    <w:uiPriority w:val="99"/>
    <w:rsid w:val="0004552E"/>
    <w:rPr>
      <w:rFonts w:ascii="Times New Roman" w:hAnsi="Times New Roman" w:cs="Times New Roman" w:hint="default"/>
      <w:sz w:val="20"/>
      <w:szCs w:val="20"/>
    </w:rPr>
  </w:style>
  <w:style w:type="character" w:customStyle="1" w:styleId="currentdocdiv">
    <w:name w:val="currentdocdiv"/>
    <w:basedOn w:val="a1"/>
    <w:rsid w:val="00640AD4"/>
  </w:style>
  <w:style w:type="character" w:customStyle="1" w:styleId="15">
    <w:name w:val="Неразрешенное упоминание1"/>
    <w:basedOn w:val="a1"/>
    <w:uiPriority w:val="99"/>
    <w:semiHidden/>
    <w:unhideWhenUsed/>
    <w:rsid w:val="00C613FA"/>
    <w:rPr>
      <w:color w:val="605E5C"/>
      <w:shd w:val="clear" w:color="auto" w:fill="E1DFDD"/>
    </w:rPr>
  </w:style>
  <w:style w:type="paragraph" w:customStyle="1" w:styleId="aligncenter">
    <w:name w:val="align_center"/>
    <w:basedOn w:val="a0"/>
    <w:rsid w:val="0017606C"/>
    <w:pPr>
      <w:spacing w:before="100" w:beforeAutospacing="1" w:after="100" w:afterAutospacing="1"/>
    </w:pPr>
  </w:style>
  <w:style w:type="paragraph" w:customStyle="1" w:styleId="no-indent">
    <w:name w:val="no-indent"/>
    <w:basedOn w:val="a0"/>
    <w:rsid w:val="00184818"/>
    <w:pPr>
      <w:spacing w:before="100" w:beforeAutospacing="1" w:after="100" w:afterAutospacing="1"/>
    </w:pPr>
  </w:style>
  <w:style w:type="paragraph" w:customStyle="1" w:styleId="p1">
    <w:name w:val="p1"/>
    <w:basedOn w:val="a0"/>
    <w:rsid w:val="002114E0"/>
    <w:pPr>
      <w:spacing w:before="100" w:beforeAutospacing="1" w:after="100" w:afterAutospacing="1"/>
    </w:pPr>
  </w:style>
  <w:style w:type="character" w:customStyle="1" w:styleId="t1">
    <w:name w:val="t1"/>
    <w:basedOn w:val="a1"/>
    <w:rsid w:val="002114E0"/>
  </w:style>
  <w:style w:type="character" w:customStyle="1" w:styleId="t2">
    <w:name w:val="t2"/>
    <w:basedOn w:val="a1"/>
    <w:rsid w:val="002114E0"/>
  </w:style>
  <w:style w:type="paragraph" w:customStyle="1" w:styleId="p3">
    <w:name w:val="p3"/>
    <w:basedOn w:val="a0"/>
    <w:rsid w:val="002114E0"/>
    <w:pPr>
      <w:spacing w:before="100" w:beforeAutospacing="1" w:after="100" w:afterAutospacing="1"/>
    </w:pPr>
  </w:style>
  <w:style w:type="paragraph" w:customStyle="1" w:styleId="p12">
    <w:name w:val="p12"/>
    <w:basedOn w:val="a0"/>
    <w:rsid w:val="002114E0"/>
    <w:pPr>
      <w:spacing w:before="100" w:beforeAutospacing="1" w:after="100" w:afterAutospacing="1"/>
    </w:pPr>
  </w:style>
  <w:style w:type="character" w:customStyle="1" w:styleId="t3">
    <w:name w:val="t3"/>
    <w:basedOn w:val="a1"/>
    <w:rsid w:val="002114E0"/>
  </w:style>
  <w:style w:type="paragraph" w:customStyle="1" w:styleId="p4">
    <w:name w:val="p4"/>
    <w:basedOn w:val="a0"/>
    <w:rsid w:val="002114E0"/>
    <w:pPr>
      <w:spacing w:before="100" w:beforeAutospacing="1" w:after="100" w:afterAutospacing="1"/>
    </w:pPr>
  </w:style>
  <w:style w:type="paragraph" w:customStyle="1" w:styleId="alignright">
    <w:name w:val="align_right"/>
    <w:basedOn w:val="a0"/>
    <w:rsid w:val="00AC0A98"/>
    <w:pPr>
      <w:spacing w:before="100" w:beforeAutospacing="1" w:after="100" w:afterAutospacing="1"/>
    </w:pPr>
    <w:rPr>
      <w:rFonts w:eastAsia="Calibri"/>
      <w:sz w:val="20"/>
      <w:szCs w:val="20"/>
    </w:rPr>
  </w:style>
  <w:style w:type="paragraph" w:customStyle="1" w:styleId="pj">
    <w:name w:val="pj"/>
    <w:basedOn w:val="a0"/>
    <w:rsid w:val="00B130D1"/>
    <w:pPr>
      <w:spacing w:before="100" w:beforeAutospacing="1" w:after="100" w:afterAutospacing="1"/>
    </w:pPr>
  </w:style>
  <w:style w:type="character" w:customStyle="1" w:styleId="s0">
    <w:name w:val="s0"/>
    <w:basedOn w:val="a1"/>
    <w:rsid w:val="00B130D1"/>
  </w:style>
  <w:style w:type="paragraph" w:customStyle="1" w:styleId="pji">
    <w:name w:val="pji"/>
    <w:basedOn w:val="a0"/>
    <w:rsid w:val="002A4785"/>
    <w:pPr>
      <w:spacing w:before="100" w:beforeAutospacing="1" w:after="100" w:afterAutospacing="1"/>
    </w:pPr>
  </w:style>
  <w:style w:type="character" w:customStyle="1" w:styleId="s30">
    <w:name w:val="s3"/>
    <w:basedOn w:val="a1"/>
    <w:rsid w:val="002A4785"/>
  </w:style>
  <w:style w:type="character" w:customStyle="1" w:styleId="s9">
    <w:name w:val="s9"/>
    <w:basedOn w:val="a1"/>
    <w:rsid w:val="002A4785"/>
  </w:style>
  <w:style w:type="character" w:customStyle="1" w:styleId="s2">
    <w:name w:val="s2"/>
    <w:basedOn w:val="a1"/>
    <w:rsid w:val="002A4785"/>
  </w:style>
  <w:style w:type="paragraph" w:customStyle="1" w:styleId="contenttext">
    <w:name w:val="contenttext"/>
    <w:basedOn w:val="a0"/>
    <w:rsid w:val="002A4785"/>
    <w:pPr>
      <w:spacing w:before="100" w:beforeAutospacing="1" w:after="100" w:afterAutospacing="1"/>
    </w:pPr>
  </w:style>
  <w:style w:type="paragraph" w:styleId="aff6">
    <w:name w:val="endnote text"/>
    <w:basedOn w:val="a0"/>
    <w:link w:val="aff7"/>
    <w:uiPriority w:val="99"/>
    <w:semiHidden/>
    <w:unhideWhenUsed/>
    <w:rsid w:val="00B816FE"/>
    <w:rPr>
      <w:sz w:val="20"/>
      <w:szCs w:val="20"/>
    </w:rPr>
  </w:style>
  <w:style w:type="character" w:customStyle="1" w:styleId="aff7">
    <w:name w:val="Текст концевой сноски Знак"/>
    <w:basedOn w:val="a1"/>
    <w:link w:val="aff6"/>
    <w:uiPriority w:val="99"/>
    <w:semiHidden/>
    <w:rsid w:val="00B816FE"/>
    <w:rPr>
      <w:rFonts w:ascii="Times New Roman" w:eastAsia="Times New Roman" w:hAnsi="Times New Roman"/>
    </w:rPr>
  </w:style>
  <w:style w:type="paragraph" w:customStyle="1" w:styleId="newncpi">
    <w:name w:val="newncpi"/>
    <w:basedOn w:val="a0"/>
    <w:rsid w:val="00DE3BD1"/>
    <w:pPr>
      <w:spacing w:before="100" w:beforeAutospacing="1" w:after="100" w:afterAutospacing="1"/>
    </w:pPr>
  </w:style>
  <w:style w:type="paragraph" w:customStyle="1" w:styleId="article">
    <w:name w:val="article"/>
    <w:basedOn w:val="a0"/>
    <w:rsid w:val="00DE3BD1"/>
    <w:pPr>
      <w:spacing w:before="100" w:beforeAutospacing="1" w:after="100" w:afterAutospacing="1"/>
    </w:pPr>
  </w:style>
  <w:style w:type="character" w:styleId="aff8">
    <w:name w:val="Unresolved Mention"/>
    <w:basedOn w:val="a1"/>
    <w:uiPriority w:val="99"/>
    <w:semiHidden/>
    <w:unhideWhenUsed/>
    <w:rsid w:val="003E5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253">
      <w:bodyDiv w:val="1"/>
      <w:marLeft w:val="0"/>
      <w:marRight w:val="0"/>
      <w:marTop w:val="0"/>
      <w:marBottom w:val="0"/>
      <w:divBdr>
        <w:top w:val="none" w:sz="0" w:space="0" w:color="auto"/>
        <w:left w:val="none" w:sz="0" w:space="0" w:color="auto"/>
        <w:bottom w:val="none" w:sz="0" w:space="0" w:color="auto"/>
        <w:right w:val="none" w:sz="0" w:space="0" w:color="auto"/>
      </w:divBdr>
    </w:div>
    <w:div w:id="33044964">
      <w:bodyDiv w:val="1"/>
      <w:marLeft w:val="0"/>
      <w:marRight w:val="0"/>
      <w:marTop w:val="0"/>
      <w:marBottom w:val="0"/>
      <w:divBdr>
        <w:top w:val="none" w:sz="0" w:space="0" w:color="auto"/>
        <w:left w:val="none" w:sz="0" w:space="0" w:color="auto"/>
        <w:bottom w:val="none" w:sz="0" w:space="0" w:color="auto"/>
        <w:right w:val="none" w:sz="0" w:space="0" w:color="auto"/>
      </w:divBdr>
    </w:div>
    <w:div w:id="34627591">
      <w:bodyDiv w:val="1"/>
      <w:marLeft w:val="0"/>
      <w:marRight w:val="0"/>
      <w:marTop w:val="0"/>
      <w:marBottom w:val="0"/>
      <w:divBdr>
        <w:top w:val="none" w:sz="0" w:space="0" w:color="auto"/>
        <w:left w:val="none" w:sz="0" w:space="0" w:color="auto"/>
        <w:bottom w:val="none" w:sz="0" w:space="0" w:color="auto"/>
        <w:right w:val="none" w:sz="0" w:space="0" w:color="auto"/>
      </w:divBdr>
    </w:div>
    <w:div w:id="36973491">
      <w:bodyDiv w:val="1"/>
      <w:marLeft w:val="0"/>
      <w:marRight w:val="0"/>
      <w:marTop w:val="0"/>
      <w:marBottom w:val="0"/>
      <w:divBdr>
        <w:top w:val="none" w:sz="0" w:space="0" w:color="auto"/>
        <w:left w:val="none" w:sz="0" w:space="0" w:color="auto"/>
        <w:bottom w:val="none" w:sz="0" w:space="0" w:color="auto"/>
        <w:right w:val="none" w:sz="0" w:space="0" w:color="auto"/>
      </w:divBdr>
    </w:div>
    <w:div w:id="43215899">
      <w:bodyDiv w:val="1"/>
      <w:marLeft w:val="0"/>
      <w:marRight w:val="0"/>
      <w:marTop w:val="0"/>
      <w:marBottom w:val="0"/>
      <w:divBdr>
        <w:top w:val="none" w:sz="0" w:space="0" w:color="auto"/>
        <w:left w:val="none" w:sz="0" w:space="0" w:color="auto"/>
        <w:bottom w:val="none" w:sz="0" w:space="0" w:color="auto"/>
        <w:right w:val="none" w:sz="0" w:space="0" w:color="auto"/>
      </w:divBdr>
    </w:div>
    <w:div w:id="64619618">
      <w:bodyDiv w:val="1"/>
      <w:marLeft w:val="0"/>
      <w:marRight w:val="0"/>
      <w:marTop w:val="0"/>
      <w:marBottom w:val="0"/>
      <w:divBdr>
        <w:top w:val="none" w:sz="0" w:space="0" w:color="auto"/>
        <w:left w:val="none" w:sz="0" w:space="0" w:color="auto"/>
        <w:bottom w:val="none" w:sz="0" w:space="0" w:color="auto"/>
        <w:right w:val="none" w:sz="0" w:space="0" w:color="auto"/>
      </w:divBdr>
    </w:div>
    <w:div w:id="89199782">
      <w:bodyDiv w:val="1"/>
      <w:marLeft w:val="0"/>
      <w:marRight w:val="0"/>
      <w:marTop w:val="0"/>
      <w:marBottom w:val="0"/>
      <w:divBdr>
        <w:top w:val="none" w:sz="0" w:space="0" w:color="auto"/>
        <w:left w:val="none" w:sz="0" w:space="0" w:color="auto"/>
        <w:bottom w:val="none" w:sz="0" w:space="0" w:color="auto"/>
        <w:right w:val="none" w:sz="0" w:space="0" w:color="auto"/>
      </w:divBdr>
    </w:div>
    <w:div w:id="10396490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8">
          <w:marLeft w:val="0"/>
          <w:marRight w:val="0"/>
          <w:marTop w:val="0"/>
          <w:marBottom w:val="0"/>
          <w:divBdr>
            <w:top w:val="none" w:sz="0" w:space="0" w:color="auto"/>
            <w:left w:val="none" w:sz="0" w:space="0" w:color="auto"/>
            <w:bottom w:val="none" w:sz="0" w:space="0" w:color="auto"/>
            <w:right w:val="none" w:sz="0" w:space="0" w:color="auto"/>
          </w:divBdr>
          <w:divsChild>
            <w:div w:id="1370456060">
              <w:marLeft w:val="0"/>
              <w:marRight w:val="0"/>
              <w:marTop w:val="0"/>
              <w:marBottom w:val="0"/>
              <w:divBdr>
                <w:top w:val="none" w:sz="0" w:space="0" w:color="auto"/>
                <w:left w:val="none" w:sz="0" w:space="0" w:color="auto"/>
                <w:bottom w:val="none" w:sz="0" w:space="0" w:color="auto"/>
                <w:right w:val="none" w:sz="0" w:space="0" w:color="auto"/>
              </w:divBdr>
              <w:divsChild>
                <w:div w:id="507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910">
      <w:bodyDiv w:val="1"/>
      <w:marLeft w:val="0"/>
      <w:marRight w:val="0"/>
      <w:marTop w:val="0"/>
      <w:marBottom w:val="0"/>
      <w:divBdr>
        <w:top w:val="none" w:sz="0" w:space="0" w:color="auto"/>
        <w:left w:val="none" w:sz="0" w:space="0" w:color="auto"/>
        <w:bottom w:val="none" w:sz="0" w:space="0" w:color="auto"/>
        <w:right w:val="none" w:sz="0" w:space="0" w:color="auto"/>
      </w:divBdr>
    </w:div>
    <w:div w:id="146240917">
      <w:bodyDiv w:val="1"/>
      <w:marLeft w:val="0"/>
      <w:marRight w:val="0"/>
      <w:marTop w:val="0"/>
      <w:marBottom w:val="0"/>
      <w:divBdr>
        <w:top w:val="none" w:sz="0" w:space="0" w:color="auto"/>
        <w:left w:val="none" w:sz="0" w:space="0" w:color="auto"/>
        <w:bottom w:val="none" w:sz="0" w:space="0" w:color="auto"/>
        <w:right w:val="none" w:sz="0" w:space="0" w:color="auto"/>
      </w:divBdr>
    </w:div>
    <w:div w:id="154496712">
      <w:bodyDiv w:val="1"/>
      <w:marLeft w:val="0"/>
      <w:marRight w:val="0"/>
      <w:marTop w:val="0"/>
      <w:marBottom w:val="0"/>
      <w:divBdr>
        <w:top w:val="none" w:sz="0" w:space="0" w:color="auto"/>
        <w:left w:val="none" w:sz="0" w:space="0" w:color="auto"/>
        <w:bottom w:val="none" w:sz="0" w:space="0" w:color="auto"/>
        <w:right w:val="none" w:sz="0" w:space="0" w:color="auto"/>
      </w:divBdr>
    </w:div>
    <w:div w:id="177548378">
      <w:bodyDiv w:val="1"/>
      <w:marLeft w:val="0"/>
      <w:marRight w:val="0"/>
      <w:marTop w:val="0"/>
      <w:marBottom w:val="0"/>
      <w:divBdr>
        <w:top w:val="none" w:sz="0" w:space="0" w:color="auto"/>
        <w:left w:val="none" w:sz="0" w:space="0" w:color="auto"/>
        <w:bottom w:val="none" w:sz="0" w:space="0" w:color="auto"/>
        <w:right w:val="none" w:sz="0" w:space="0" w:color="auto"/>
      </w:divBdr>
      <w:divsChild>
        <w:div w:id="1672945429">
          <w:marLeft w:val="0"/>
          <w:marRight w:val="0"/>
          <w:marTop w:val="0"/>
          <w:marBottom w:val="0"/>
          <w:divBdr>
            <w:top w:val="none" w:sz="0" w:space="0" w:color="auto"/>
            <w:left w:val="none" w:sz="0" w:space="0" w:color="auto"/>
            <w:bottom w:val="none" w:sz="0" w:space="0" w:color="auto"/>
            <w:right w:val="none" w:sz="0" w:space="0" w:color="auto"/>
          </w:divBdr>
          <w:divsChild>
            <w:div w:id="1831557642">
              <w:marLeft w:val="0"/>
              <w:marRight w:val="0"/>
              <w:marTop w:val="0"/>
              <w:marBottom w:val="0"/>
              <w:divBdr>
                <w:top w:val="none" w:sz="0" w:space="0" w:color="auto"/>
                <w:left w:val="none" w:sz="0" w:space="0" w:color="auto"/>
                <w:bottom w:val="none" w:sz="0" w:space="0" w:color="auto"/>
                <w:right w:val="none" w:sz="0" w:space="0" w:color="auto"/>
              </w:divBdr>
              <w:divsChild>
                <w:div w:id="19603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5843">
      <w:bodyDiv w:val="1"/>
      <w:marLeft w:val="0"/>
      <w:marRight w:val="0"/>
      <w:marTop w:val="0"/>
      <w:marBottom w:val="0"/>
      <w:divBdr>
        <w:top w:val="none" w:sz="0" w:space="0" w:color="auto"/>
        <w:left w:val="none" w:sz="0" w:space="0" w:color="auto"/>
        <w:bottom w:val="none" w:sz="0" w:space="0" w:color="auto"/>
        <w:right w:val="none" w:sz="0" w:space="0" w:color="auto"/>
      </w:divBdr>
    </w:div>
    <w:div w:id="196312894">
      <w:bodyDiv w:val="1"/>
      <w:marLeft w:val="0"/>
      <w:marRight w:val="0"/>
      <w:marTop w:val="0"/>
      <w:marBottom w:val="0"/>
      <w:divBdr>
        <w:top w:val="none" w:sz="0" w:space="0" w:color="auto"/>
        <w:left w:val="none" w:sz="0" w:space="0" w:color="auto"/>
        <w:bottom w:val="none" w:sz="0" w:space="0" w:color="auto"/>
        <w:right w:val="none" w:sz="0" w:space="0" w:color="auto"/>
      </w:divBdr>
      <w:divsChild>
        <w:div w:id="1980646952">
          <w:marLeft w:val="0"/>
          <w:marRight w:val="0"/>
          <w:marTop w:val="0"/>
          <w:marBottom w:val="0"/>
          <w:divBdr>
            <w:top w:val="none" w:sz="0" w:space="0" w:color="auto"/>
            <w:left w:val="none" w:sz="0" w:space="0" w:color="auto"/>
            <w:bottom w:val="none" w:sz="0" w:space="0" w:color="auto"/>
            <w:right w:val="none" w:sz="0" w:space="0" w:color="auto"/>
          </w:divBdr>
          <w:divsChild>
            <w:div w:id="1734960715">
              <w:marLeft w:val="0"/>
              <w:marRight w:val="0"/>
              <w:marTop w:val="0"/>
              <w:marBottom w:val="0"/>
              <w:divBdr>
                <w:top w:val="none" w:sz="0" w:space="0" w:color="auto"/>
                <w:left w:val="none" w:sz="0" w:space="0" w:color="auto"/>
                <w:bottom w:val="none" w:sz="0" w:space="0" w:color="auto"/>
                <w:right w:val="none" w:sz="0" w:space="0" w:color="auto"/>
              </w:divBdr>
              <w:divsChild>
                <w:div w:id="14947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049">
      <w:bodyDiv w:val="1"/>
      <w:marLeft w:val="0"/>
      <w:marRight w:val="0"/>
      <w:marTop w:val="0"/>
      <w:marBottom w:val="0"/>
      <w:divBdr>
        <w:top w:val="none" w:sz="0" w:space="0" w:color="auto"/>
        <w:left w:val="none" w:sz="0" w:space="0" w:color="auto"/>
        <w:bottom w:val="none" w:sz="0" w:space="0" w:color="auto"/>
        <w:right w:val="none" w:sz="0" w:space="0" w:color="auto"/>
      </w:divBdr>
    </w:div>
    <w:div w:id="225262790">
      <w:bodyDiv w:val="1"/>
      <w:marLeft w:val="0"/>
      <w:marRight w:val="0"/>
      <w:marTop w:val="0"/>
      <w:marBottom w:val="0"/>
      <w:divBdr>
        <w:top w:val="none" w:sz="0" w:space="0" w:color="auto"/>
        <w:left w:val="none" w:sz="0" w:space="0" w:color="auto"/>
        <w:bottom w:val="none" w:sz="0" w:space="0" w:color="auto"/>
        <w:right w:val="none" w:sz="0" w:space="0" w:color="auto"/>
      </w:divBdr>
    </w:div>
    <w:div w:id="230165463">
      <w:bodyDiv w:val="1"/>
      <w:marLeft w:val="0"/>
      <w:marRight w:val="0"/>
      <w:marTop w:val="0"/>
      <w:marBottom w:val="0"/>
      <w:divBdr>
        <w:top w:val="none" w:sz="0" w:space="0" w:color="auto"/>
        <w:left w:val="none" w:sz="0" w:space="0" w:color="auto"/>
        <w:bottom w:val="none" w:sz="0" w:space="0" w:color="auto"/>
        <w:right w:val="none" w:sz="0" w:space="0" w:color="auto"/>
      </w:divBdr>
    </w:div>
    <w:div w:id="234168203">
      <w:bodyDiv w:val="1"/>
      <w:marLeft w:val="0"/>
      <w:marRight w:val="0"/>
      <w:marTop w:val="0"/>
      <w:marBottom w:val="0"/>
      <w:divBdr>
        <w:top w:val="none" w:sz="0" w:space="0" w:color="auto"/>
        <w:left w:val="none" w:sz="0" w:space="0" w:color="auto"/>
        <w:bottom w:val="none" w:sz="0" w:space="0" w:color="auto"/>
        <w:right w:val="none" w:sz="0" w:space="0" w:color="auto"/>
      </w:divBdr>
    </w:div>
    <w:div w:id="234630376">
      <w:bodyDiv w:val="1"/>
      <w:marLeft w:val="0"/>
      <w:marRight w:val="0"/>
      <w:marTop w:val="0"/>
      <w:marBottom w:val="0"/>
      <w:divBdr>
        <w:top w:val="none" w:sz="0" w:space="0" w:color="auto"/>
        <w:left w:val="none" w:sz="0" w:space="0" w:color="auto"/>
        <w:bottom w:val="none" w:sz="0" w:space="0" w:color="auto"/>
        <w:right w:val="none" w:sz="0" w:space="0" w:color="auto"/>
      </w:divBdr>
    </w:div>
    <w:div w:id="252980548">
      <w:bodyDiv w:val="1"/>
      <w:marLeft w:val="0"/>
      <w:marRight w:val="0"/>
      <w:marTop w:val="0"/>
      <w:marBottom w:val="0"/>
      <w:divBdr>
        <w:top w:val="none" w:sz="0" w:space="0" w:color="auto"/>
        <w:left w:val="none" w:sz="0" w:space="0" w:color="auto"/>
        <w:bottom w:val="none" w:sz="0" w:space="0" w:color="auto"/>
        <w:right w:val="none" w:sz="0" w:space="0" w:color="auto"/>
      </w:divBdr>
    </w:div>
    <w:div w:id="288980274">
      <w:bodyDiv w:val="1"/>
      <w:marLeft w:val="0"/>
      <w:marRight w:val="0"/>
      <w:marTop w:val="0"/>
      <w:marBottom w:val="0"/>
      <w:divBdr>
        <w:top w:val="none" w:sz="0" w:space="0" w:color="auto"/>
        <w:left w:val="none" w:sz="0" w:space="0" w:color="auto"/>
        <w:bottom w:val="none" w:sz="0" w:space="0" w:color="auto"/>
        <w:right w:val="none" w:sz="0" w:space="0" w:color="auto"/>
      </w:divBdr>
      <w:divsChild>
        <w:div w:id="483741982">
          <w:marLeft w:val="0"/>
          <w:marRight w:val="0"/>
          <w:marTop w:val="0"/>
          <w:marBottom w:val="0"/>
          <w:divBdr>
            <w:top w:val="none" w:sz="0" w:space="0" w:color="auto"/>
            <w:left w:val="none" w:sz="0" w:space="0" w:color="auto"/>
            <w:bottom w:val="none" w:sz="0" w:space="0" w:color="auto"/>
            <w:right w:val="none" w:sz="0" w:space="0" w:color="auto"/>
          </w:divBdr>
        </w:div>
        <w:div w:id="1193878518">
          <w:marLeft w:val="0"/>
          <w:marRight w:val="0"/>
          <w:marTop w:val="0"/>
          <w:marBottom w:val="0"/>
          <w:divBdr>
            <w:top w:val="none" w:sz="0" w:space="0" w:color="auto"/>
            <w:left w:val="none" w:sz="0" w:space="0" w:color="auto"/>
            <w:bottom w:val="none" w:sz="0" w:space="0" w:color="auto"/>
            <w:right w:val="none" w:sz="0" w:space="0" w:color="auto"/>
          </w:divBdr>
        </w:div>
        <w:div w:id="2084256123">
          <w:marLeft w:val="0"/>
          <w:marRight w:val="0"/>
          <w:marTop w:val="210"/>
          <w:marBottom w:val="0"/>
          <w:divBdr>
            <w:top w:val="none" w:sz="0" w:space="0" w:color="auto"/>
            <w:left w:val="none" w:sz="0" w:space="0" w:color="auto"/>
            <w:bottom w:val="none" w:sz="0" w:space="0" w:color="auto"/>
            <w:right w:val="none" w:sz="0" w:space="0" w:color="auto"/>
          </w:divBdr>
        </w:div>
      </w:divsChild>
    </w:div>
    <w:div w:id="289021829">
      <w:bodyDiv w:val="1"/>
      <w:marLeft w:val="0"/>
      <w:marRight w:val="0"/>
      <w:marTop w:val="0"/>
      <w:marBottom w:val="0"/>
      <w:divBdr>
        <w:top w:val="none" w:sz="0" w:space="0" w:color="auto"/>
        <w:left w:val="none" w:sz="0" w:space="0" w:color="auto"/>
        <w:bottom w:val="none" w:sz="0" w:space="0" w:color="auto"/>
        <w:right w:val="none" w:sz="0" w:space="0" w:color="auto"/>
      </w:divBdr>
    </w:div>
    <w:div w:id="298196005">
      <w:bodyDiv w:val="1"/>
      <w:marLeft w:val="0"/>
      <w:marRight w:val="0"/>
      <w:marTop w:val="0"/>
      <w:marBottom w:val="0"/>
      <w:divBdr>
        <w:top w:val="none" w:sz="0" w:space="0" w:color="auto"/>
        <w:left w:val="none" w:sz="0" w:space="0" w:color="auto"/>
        <w:bottom w:val="none" w:sz="0" w:space="0" w:color="auto"/>
        <w:right w:val="none" w:sz="0" w:space="0" w:color="auto"/>
      </w:divBdr>
    </w:div>
    <w:div w:id="299456581">
      <w:bodyDiv w:val="1"/>
      <w:marLeft w:val="0"/>
      <w:marRight w:val="0"/>
      <w:marTop w:val="0"/>
      <w:marBottom w:val="0"/>
      <w:divBdr>
        <w:top w:val="none" w:sz="0" w:space="0" w:color="auto"/>
        <w:left w:val="none" w:sz="0" w:space="0" w:color="auto"/>
        <w:bottom w:val="none" w:sz="0" w:space="0" w:color="auto"/>
        <w:right w:val="none" w:sz="0" w:space="0" w:color="auto"/>
      </w:divBdr>
    </w:div>
    <w:div w:id="349648504">
      <w:bodyDiv w:val="1"/>
      <w:marLeft w:val="0"/>
      <w:marRight w:val="0"/>
      <w:marTop w:val="0"/>
      <w:marBottom w:val="0"/>
      <w:divBdr>
        <w:top w:val="none" w:sz="0" w:space="0" w:color="auto"/>
        <w:left w:val="none" w:sz="0" w:space="0" w:color="auto"/>
        <w:bottom w:val="none" w:sz="0" w:space="0" w:color="auto"/>
        <w:right w:val="none" w:sz="0" w:space="0" w:color="auto"/>
      </w:divBdr>
      <w:divsChild>
        <w:div w:id="1098870519">
          <w:marLeft w:val="0"/>
          <w:marRight w:val="0"/>
          <w:marTop w:val="0"/>
          <w:marBottom w:val="0"/>
          <w:divBdr>
            <w:top w:val="none" w:sz="0" w:space="0" w:color="auto"/>
            <w:left w:val="none" w:sz="0" w:space="0" w:color="auto"/>
            <w:bottom w:val="none" w:sz="0" w:space="0" w:color="auto"/>
            <w:right w:val="none" w:sz="0" w:space="0" w:color="auto"/>
          </w:divBdr>
          <w:divsChild>
            <w:div w:id="1321082120">
              <w:marLeft w:val="0"/>
              <w:marRight w:val="0"/>
              <w:marTop w:val="0"/>
              <w:marBottom w:val="0"/>
              <w:divBdr>
                <w:top w:val="none" w:sz="0" w:space="0" w:color="auto"/>
                <w:left w:val="none" w:sz="0" w:space="0" w:color="auto"/>
                <w:bottom w:val="none" w:sz="0" w:space="0" w:color="auto"/>
                <w:right w:val="none" w:sz="0" w:space="0" w:color="auto"/>
              </w:divBdr>
              <w:divsChild>
                <w:div w:id="3899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0294">
      <w:bodyDiv w:val="1"/>
      <w:marLeft w:val="0"/>
      <w:marRight w:val="0"/>
      <w:marTop w:val="0"/>
      <w:marBottom w:val="0"/>
      <w:divBdr>
        <w:top w:val="none" w:sz="0" w:space="0" w:color="auto"/>
        <w:left w:val="none" w:sz="0" w:space="0" w:color="auto"/>
        <w:bottom w:val="none" w:sz="0" w:space="0" w:color="auto"/>
        <w:right w:val="none" w:sz="0" w:space="0" w:color="auto"/>
      </w:divBdr>
    </w:div>
    <w:div w:id="377358719">
      <w:bodyDiv w:val="1"/>
      <w:marLeft w:val="0"/>
      <w:marRight w:val="0"/>
      <w:marTop w:val="0"/>
      <w:marBottom w:val="0"/>
      <w:divBdr>
        <w:top w:val="none" w:sz="0" w:space="0" w:color="auto"/>
        <w:left w:val="none" w:sz="0" w:space="0" w:color="auto"/>
        <w:bottom w:val="none" w:sz="0" w:space="0" w:color="auto"/>
        <w:right w:val="none" w:sz="0" w:space="0" w:color="auto"/>
      </w:divBdr>
    </w:div>
    <w:div w:id="381834380">
      <w:bodyDiv w:val="1"/>
      <w:marLeft w:val="0"/>
      <w:marRight w:val="0"/>
      <w:marTop w:val="0"/>
      <w:marBottom w:val="0"/>
      <w:divBdr>
        <w:top w:val="none" w:sz="0" w:space="0" w:color="auto"/>
        <w:left w:val="none" w:sz="0" w:space="0" w:color="auto"/>
        <w:bottom w:val="none" w:sz="0" w:space="0" w:color="auto"/>
        <w:right w:val="none" w:sz="0" w:space="0" w:color="auto"/>
      </w:divBdr>
    </w:div>
    <w:div w:id="388726716">
      <w:bodyDiv w:val="1"/>
      <w:marLeft w:val="0"/>
      <w:marRight w:val="0"/>
      <w:marTop w:val="0"/>
      <w:marBottom w:val="0"/>
      <w:divBdr>
        <w:top w:val="none" w:sz="0" w:space="0" w:color="auto"/>
        <w:left w:val="none" w:sz="0" w:space="0" w:color="auto"/>
        <w:bottom w:val="none" w:sz="0" w:space="0" w:color="auto"/>
        <w:right w:val="none" w:sz="0" w:space="0" w:color="auto"/>
      </w:divBdr>
    </w:div>
    <w:div w:id="414668617">
      <w:bodyDiv w:val="1"/>
      <w:marLeft w:val="0"/>
      <w:marRight w:val="0"/>
      <w:marTop w:val="0"/>
      <w:marBottom w:val="0"/>
      <w:divBdr>
        <w:top w:val="none" w:sz="0" w:space="0" w:color="auto"/>
        <w:left w:val="none" w:sz="0" w:space="0" w:color="auto"/>
        <w:bottom w:val="none" w:sz="0" w:space="0" w:color="auto"/>
        <w:right w:val="none" w:sz="0" w:space="0" w:color="auto"/>
      </w:divBdr>
    </w:div>
    <w:div w:id="421295748">
      <w:bodyDiv w:val="1"/>
      <w:marLeft w:val="0"/>
      <w:marRight w:val="0"/>
      <w:marTop w:val="0"/>
      <w:marBottom w:val="0"/>
      <w:divBdr>
        <w:top w:val="none" w:sz="0" w:space="0" w:color="auto"/>
        <w:left w:val="none" w:sz="0" w:space="0" w:color="auto"/>
        <w:bottom w:val="none" w:sz="0" w:space="0" w:color="auto"/>
        <w:right w:val="none" w:sz="0" w:space="0" w:color="auto"/>
      </w:divBdr>
    </w:div>
    <w:div w:id="426736430">
      <w:bodyDiv w:val="1"/>
      <w:marLeft w:val="0"/>
      <w:marRight w:val="0"/>
      <w:marTop w:val="0"/>
      <w:marBottom w:val="0"/>
      <w:divBdr>
        <w:top w:val="none" w:sz="0" w:space="0" w:color="auto"/>
        <w:left w:val="none" w:sz="0" w:space="0" w:color="auto"/>
        <w:bottom w:val="none" w:sz="0" w:space="0" w:color="auto"/>
        <w:right w:val="none" w:sz="0" w:space="0" w:color="auto"/>
      </w:divBdr>
    </w:div>
    <w:div w:id="432476825">
      <w:bodyDiv w:val="1"/>
      <w:marLeft w:val="0"/>
      <w:marRight w:val="0"/>
      <w:marTop w:val="0"/>
      <w:marBottom w:val="0"/>
      <w:divBdr>
        <w:top w:val="none" w:sz="0" w:space="0" w:color="auto"/>
        <w:left w:val="none" w:sz="0" w:space="0" w:color="auto"/>
        <w:bottom w:val="none" w:sz="0" w:space="0" w:color="auto"/>
        <w:right w:val="none" w:sz="0" w:space="0" w:color="auto"/>
      </w:divBdr>
    </w:div>
    <w:div w:id="438644959">
      <w:bodyDiv w:val="1"/>
      <w:marLeft w:val="0"/>
      <w:marRight w:val="0"/>
      <w:marTop w:val="0"/>
      <w:marBottom w:val="0"/>
      <w:divBdr>
        <w:top w:val="none" w:sz="0" w:space="0" w:color="auto"/>
        <w:left w:val="none" w:sz="0" w:space="0" w:color="auto"/>
        <w:bottom w:val="none" w:sz="0" w:space="0" w:color="auto"/>
        <w:right w:val="none" w:sz="0" w:space="0" w:color="auto"/>
      </w:divBdr>
    </w:div>
    <w:div w:id="440421233">
      <w:bodyDiv w:val="1"/>
      <w:marLeft w:val="0"/>
      <w:marRight w:val="0"/>
      <w:marTop w:val="0"/>
      <w:marBottom w:val="0"/>
      <w:divBdr>
        <w:top w:val="none" w:sz="0" w:space="0" w:color="auto"/>
        <w:left w:val="none" w:sz="0" w:space="0" w:color="auto"/>
        <w:bottom w:val="none" w:sz="0" w:space="0" w:color="auto"/>
        <w:right w:val="none" w:sz="0" w:space="0" w:color="auto"/>
      </w:divBdr>
    </w:div>
    <w:div w:id="448672653">
      <w:bodyDiv w:val="1"/>
      <w:marLeft w:val="0"/>
      <w:marRight w:val="0"/>
      <w:marTop w:val="0"/>
      <w:marBottom w:val="0"/>
      <w:divBdr>
        <w:top w:val="none" w:sz="0" w:space="0" w:color="auto"/>
        <w:left w:val="none" w:sz="0" w:space="0" w:color="auto"/>
        <w:bottom w:val="none" w:sz="0" w:space="0" w:color="auto"/>
        <w:right w:val="none" w:sz="0" w:space="0" w:color="auto"/>
      </w:divBdr>
    </w:div>
    <w:div w:id="465902744">
      <w:bodyDiv w:val="1"/>
      <w:marLeft w:val="0"/>
      <w:marRight w:val="0"/>
      <w:marTop w:val="0"/>
      <w:marBottom w:val="0"/>
      <w:divBdr>
        <w:top w:val="none" w:sz="0" w:space="0" w:color="auto"/>
        <w:left w:val="none" w:sz="0" w:space="0" w:color="auto"/>
        <w:bottom w:val="none" w:sz="0" w:space="0" w:color="auto"/>
        <w:right w:val="none" w:sz="0" w:space="0" w:color="auto"/>
      </w:divBdr>
    </w:div>
    <w:div w:id="467283929">
      <w:bodyDiv w:val="1"/>
      <w:marLeft w:val="0"/>
      <w:marRight w:val="0"/>
      <w:marTop w:val="0"/>
      <w:marBottom w:val="0"/>
      <w:divBdr>
        <w:top w:val="none" w:sz="0" w:space="0" w:color="auto"/>
        <w:left w:val="none" w:sz="0" w:space="0" w:color="auto"/>
        <w:bottom w:val="none" w:sz="0" w:space="0" w:color="auto"/>
        <w:right w:val="none" w:sz="0" w:space="0" w:color="auto"/>
      </w:divBdr>
    </w:div>
    <w:div w:id="471023659">
      <w:bodyDiv w:val="1"/>
      <w:marLeft w:val="0"/>
      <w:marRight w:val="0"/>
      <w:marTop w:val="0"/>
      <w:marBottom w:val="0"/>
      <w:divBdr>
        <w:top w:val="none" w:sz="0" w:space="0" w:color="auto"/>
        <w:left w:val="none" w:sz="0" w:space="0" w:color="auto"/>
        <w:bottom w:val="none" w:sz="0" w:space="0" w:color="auto"/>
        <w:right w:val="none" w:sz="0" w:space="0" w:color="auto"/>
      </w:divBdr>
    </w:div>
    <w:div w:id="476149237">
      <w:bodyDiv w:val="1"/>
      <w:marLeft w:val="0"/>
      <w:marRight w:val="0"/>
      <w:marTop w:val="0"/>
      <w:marBottom w:val="0"/>
      <w:divBdr>
        <w:top w:val="none" w:sz="0" w:space="0" w:color="auto"/>
        <w:left w:val="none" w:sz="0" w:space="0" w:color="auto"/>
        <w:bottom w:val="none" w:sz="0" w:space="0" w:color="auto"/>
        <w:right w:val="none" w:sz="0" w:space="0" w:color="auto"/>
      </w:divBdr>
    </w:div>
    <w:div w:id="478574691">
      <w:bodyDiv w:val="1"/>
      <w:marLeft w:val="0"/>
      <w:marRight w:val="0"/>
      <w:marTop w:val="0"/>
      <w:marBottom w:val="0"/>
      <w:divBdr>
        <w:top w:val="none" w:sz="0" w:space="0" w:color="auto"/>
        <w:left w:val="none" w:sz="0" w:space="0" w:color="auto"/>
        <w:bottom w:val="none" w:sz="0" w:space="0" w:color="auto"/>
        <w:right w:val="none" w:sz="0" w:space="0" w:color="auto"/>
      </w:divBdr>
    </w:div>
    <w:div w:id="494567191">
      <w:bodyDiv w:val="1"/>
      <w:marLeft w:val="0"/>
      <w:marRight w:val="0"/>
      <w:marTop w:val="0"/>
      <w:marBottom w:val="0"/>
      <w:divBdr>
        <w:top w:val="none" w:sz="0" w:space="0" w:color="auto"/>
        <w:left w:val="none" w:sz="0" w:space="0" w:color="auto"/>
        <w:bottom w:val="none" w:sz="0" w:space="0" w:color="auto"/>
        <w:right w:val="none" w:sz="0" w:space="0" w:color="auto"/>
      </w:divBdr>
    </w:div>
    <w:div w:id="526062442">
      <w:bodyDiv w:val="1"/>
      <w:marLeft w:val="0"/>
      <w:marRight w:val="0"/>
      <w:marTop w:val="0"/>
      <w:marBottom w:val="0"/>
      <w:divBdr>
        <w:top w:val="none" w:sz="0" w:space="0" w:color="auto"/>
        <w:left w:val="none" w:sz="0" w:space="0" w:color="auto"/>
        <w:bottom w:val="none" w:sz="0" w:space="0" w:color="auto"/>
        <w:right w:val="none" w:sz="0" w:space="0" w:color="auto"/>
      </w:divBdr>
    </w:div>
    <w:div w:id="527136545">
      <w:bodyDiv w:val="1"/>
      <w:marLeft w:val="0"/>
      <w:marRight w:val="0"/>
      <w:marTop w:val="0"/>
      <w:marBottom w:val="0"/>
      <w:divBdr>
        <w:top w:val="none" w:sz="0" w:space="0" w:color="auto"/>
        <w:left w:val="none" w:sz="0" w:space="0" w:color="auto"/>
        <w:bottom w:val="none" w:sz="0" w:space="0" w:color="auto"/>
        <w:right w:val="none" w:sz="0" w:space="0" w:color="auto"/>
      </w:divBdr>
    </w:div>
    <w:div w:id="530991154">
      <w:bodyDiv w:val="1"/>
      <w:marLeft w:val="0"/>
      <w:marRight w:val="0"/>
      <w:marTop w:val="0"/>
      <w:marBottom w:val="0"/>
      <w:divBdr>
        <w:top w:val="none" w:sz="0" w:space="0" w:color="auto"/>
        <w:left w:val="none" w:sz="0" w:space="0" w:color="auto"/>
        <w:bottom w:val="none" w:sz="0" w:space="0" w:color="auto"/>
        <w:right w:val="none" w:sz="0" w:space="0" w:color="auto"/>
      </w:divBdr>
    </w:div>
    <w:div w:id="533661243">
      <w:bodyDiv w:val="1"/>
      <w:marLeft w:val="0"/>
      <w:marRight w:val="0"/>
      <w:marTop w:val="0"/>
      <w:marBottom w:val="0"/>
      <w:divBdr>
        <w:top w:val="none" w:sz="0" w:space="0" w:color="auto"/>
        <w:left w:val="none" w:sz="0" w:space="0" w:color="auto"/>
        <w:bottom w:val="none" w:sz="0" w:space="0" w:color="auto"/>
        <w:right w:val="none" w:sz="0" w:space="0" w:color="auto"/>
      </w:divBdr>
    </w:div>
    <w:div w:id="534270929">
      <w:bodyDiv w:val="1"/>
      <w:marLeft w:val="0"/>
      <w:marRight w:val="0"/>
      <w:marTop w:val="0"/>
      <w:marBottom w:val="0"/>
      <w:divBdr>
        <w:top w:val="none" w:sz="0" w:space="0" w:color="auto"/>
        <w:left w:val="none" w:sz="0" w:space="0" w:color="auto"/>
        <w:bottom w:val="none" w:sz="0" w:space="0" w:color="auto"/>
        <w:right w:val="none" w:sz="0" w:space="0" w:color="auto"/>
      </w:divBdr>
    </w:div>
    <w:div w:id="536507982">
      <w:bodyDiv w:val="1"/>
      <w:marLeft w:val="0"/>
      <w:marRight w:val="0"/>
      <w:marTop w:val="0"/>
      <w:marBottom w:val="0"/>
      <w:divBdr>
        <w:top w:val="none" w:sz="0" w:space="0" w:color="auto"/>
        <w:left w:val="none" w:sz="0" w:space="0" w:color="auto"/>
        <w:bottom w:val="none" w:sz="0" w:space="0" w:color="auto"/>
        <w:right w:val="none" w:sz="0" w:space="0" w:color="auto"/>
      </w:divBdr>
    </w:div>
    <w:div w:id="543102188">
      <w:bodyDiv w:val="1"/>
      <w:marLeft w:val="0"/>
      <w:marRight w:val="0"/>
      <w:marTop w:val="0"/>
      <w:marBottom w:val="0"/>
      <w:divBdr>
        <w:top w:val="none" w:sz="0" w:space="0" w:color="auto"/>
        <w:left w:val="none" w:sz="0" w:space="0" w:color="auto"/>
        <w:bottom w:val="none" w:sz="0" w:space="0" w:color="auto"/>
        <w:right w:val="none" w:sz="0" w:space="0" w:color="auto"/>
      </w:divBdr>
    </w:div>
    <w:div w:id="557787951">
      <w:bodyDiv w:val="1"/>
      <w:marLeft w:val="0"/>
      <w:marRight w:val="0"/>
      <w:marTop w:val="0"/>
      <w:marBottom w:val="0"/>
      <w:divBdr>
        <w:top w:val="none" w:sz="0" w:space="0" w:color="auto"/>
        <w:left w:val="none" w:sz="0" w:space="0" w:color="auto"/>
        <w:bottom w:val="none" w:sz="0" w:space="0" w:color="auto"/>
        <w:right w:val="none" w:sz="0" w:space="0" w:color="auto"/>
      </w:divBdr>
    </w:div>
    <w:div w:id="565141208">
      <w:bodyDiv w:val="1"/>
      <w:marLeft w:val="0"/>
      <w:marRight w:val="0"/>
      <w:marTop w:val="0"/>
      <w:marBottom w:val="0"/>
      <w:divBdr>
        <w:top w:val="none" w:sz="0" w:space="0" w:color="auto"/>
        <w:left w:val="none" w:sz="0" w:space="0" w:color="auto"/>
        <w:bottom w:val="none" w:sz="0" w:space="0" w:color="auto"/>
        <w:right w:val="none" w:sz="0" w:space="0" w:color="auto"/>
      </w:divBdr>
    </w:div>
    <w:div w:id="575751864">
      <w:bodyDiv w:val="1"/>
      <w:marLeft w:val="0"/>
      <w:marRight w:val="0"/>
      <w:marTop w:val="0"/>
      <w:marBottom w:val="0"/>
      <w:divBdr>
        <w:top w:val="none" w:sz="0" w:space="0" w:color="auto"/>
        <w:left w:val="none" w:sz="0" w:space="0" w:color="auto"/>
        <w:bottom w:val="none" w:sz="0" w:space="0" w:color="auto"/>
        <w:right w:val="none" w:sz="0" w:space="0" w:color="auto"/>
      </w:divBdr>
    </w:div>
    <w:div w:id="579943438">
      <w:bodyDiv w:val="1"/>
      <w:marLeft w:val="0"/>
      <w:marRight w:val="0"/>
      <w:marTop w:val="0"/>
      <w:marBottom w:val="0"/>
      <w:divBdr>
        <w:top w:val="none" w:sz="0" w:space="0" w:color="auto"/>
        <w:left w:val="none" w:sz="0" w:space="0" w:color="auto"/>
        <w:bottom w:val="none" w:sz="0" w:space="0" w:color="auto"/>
        <w:right w:val="none" w:sz="0" w:space="0" w:color="auto"/>
      </w:divBdr>
    </w:div>
    <w:div w:id="598871529">
      <w:bodyDiv w:val="1"/>
      <w:marLeft w:val="0"/>
      <w:marRight w:val="0"/>
      <w:marTop w:val="0"/>
      <w:marBottom w:val="0"/>
      <w:divBdr>
        <w:top w:val="none" w:sz="0" w:space="0" w:color="auto"/>
        <w:left w:val="none" w:sz="0" w:space="0" w:color="auto"/>
        <w:bottom w:val="none" w:sz="0" w:space="0" w:color="auto"/>
        <w:right w:val="none" w:sz="0" w:space="0" w:color="auto"/>
      </w:divBdr>
    </w:div>
    <w:div w:id="599064931">
      <w:bodyDiv w:val="1"/>
      <w:marLeft w:val="0"/>
      <w:marRight w:val="0"/>
      <w:marTop w:val="0"/>
      <w:marBottom w:val="0"/>
      <w:divBdr>
        <w:top w:val="none" w:sz="0" w:space="0" w:color="auto"/>
        <w:left w:val="none" w:sz="0" w:space="0" w:color="auto"/>
        <w:bottom w:val="none" w:sz="0" w:space="0" w:color="auto"/>
        <w:right w:val="none" w:sz="0" w:space="0" w:color="auto"/>
      </w:divBdr>
    </w:div>
    <w:div w:id="615871774">
      <w:bodyDiv w:val="1"/>
      <w:marLeft w:val="0"/>
      <w:marRight w:val="0"/>
      <w:marTop w:val="0"/>
      <w:marBottom w:val="0"/>
      <w:divBdr>
        <w:top w:val="none" w:sz="0" w:space="0" w:color="auto"/>
        <w:left w:val="none" w:sz="0" w:space="0" w:color="auto"/>
        <w:bottom w:val="none" w:sz="0" w:space="0" w:color="auto"/>
        <w:right w:val="none" w:sz="0" w:space="0" w:color="auto"/>
      </w:divBdr>
    </w:div>
    <w:div w:id="618949037">
      <w:bodyDiv w:val="1"/>
      <w:marLeft w:val="0"/>
      <w:marRight w:val="0"/>
      <w:marTop w:val="0"/>
      <w:marBottom w:val="0"/>
      <w:divBdr>
        <w:top w:val="none" w:sz="0" w:space="0" w:color="auto"/>
        <w:left w:val="none" w:sz="0" w:space="0" w:color="auto"/>
        <w:bottom w:val="none" w:sz="0" w:space="0" w:color="auto"/>
        <w:right w:val="none" w:sz="0" w:space="0" w:color="auto"/>
      </w:divBdr>
    </w:div>
    <w:div w:id="631446319">
      <w:bodyDiv w:val="1"/>
      <w:marLeft w:val="0"/>
      <w:marRight w:val="0"/>
      <w:marTop w:val="0"/>
      <w:marBottom w:val="0"/>
      <w:divBdr>
        <w:top w:val="none" w:sz="0" w:space="0" w:color="auto"/>
        <w:left w:val="none" w:sz="0" w:space="0" w:color="auto"/>
        <w:bottom w:val="none" w:sz="0" w:space="0" w:color="auto"/>
        <w:right w:val="none" w:sz="0" w:space="0" w:color="auto"/>
      </w:divBdr>
    </w:div>
    <w:div w:id="635065754">
      <w:bodyDiv w:val="1"/>
      <w:marLeft w:val="0"/>
      <w:marRight w:val="0"/>
      <w:marTop w:val="0"/>
      <w:marBottom w:val="0"/>
      <w:divBdr>
        <w:top w:val="none" w:sz="0" w:space="0" w:color="auto"/>
        <w:left w:val="none" w:sz="0" w:space="0" w:color="auto"/>
        <w:bottom w:val="none" w:sz="0" w:space="0" w:color="auto"/>
        <w:right w:val="none" w:sz="0" w:space="0" w:color="auto"/>
      </w:divBdr>
    </w:div>
    <w:div w:id="642543966">
      <w:bodyDiv w:val="1"/>
      <w:marLeft w:val="0"/>
      <w:marRight w:val="0"/>
      <w:marTop w:val="0"/>
      <w:marBottom w:val="0"/>
      <w:divBdr>
        <w:top w:val="none" w:sz="0" w:space="0" w:color="auto"/>
        <w:left w:val="none" w:sz="0" w:space="0" w:color="auto"/>
        <w:bottom w:val="none" w:sz="0" w:space="0" w:color="auto"/>
        <w:right w:val="none" w:sz="0" w:space="0" w:color="auto"/>
      </w:divBdr>
    </w:div>
    <w:div w:id="652832750">
      <w:bodyDiv w:val="1"/>
      <w:marLeft w:val="0"/>
      <w:marRight w:val="0"/>
      <w:marTop w:val="0"/>
      <w:marBottom w:val="0"/>
      <w:divBdr>
        <w:top w:val="none" w:sz="0" w:space="0" w:color="auto"/>
        <w:left w:val="none" w:sz="0" w:space="0" w:color="auto"/>
        <w:bottom w:val="none" w:sz="0" w:space="0" w:color="auto"/>
        <w:right w:val="none" w:sz="0" w:space="0" w:color="auto"/>
      </w:divBdr>
    </w:div>
    <w:div w:id="661086394">
      <w:bodyDiv w:val="1"/>
      <w:marLeft w:val="0"/>
      <w:marRight w:val="0"/>
      <w:marTop w:val="0"/>
      <w:marBottom w:val="0"/>
      <w:divBdr>
        <w:top w:val="none" w:sz="0" w:space="0" w:color="auto"/>
        <w:left w:val="none" w:sz="0" w:space="0" w:color="auto"/>
        <w:bottom w:val="none" w:sz="0" w:space="0" w:color="auto"/>
        <w:right w:val="none" w:sz="0" w:space="0" w:color="auto"/>
      </w:divBdr>
    </w:div>
    <w:div w:id="666985101">
      <w:bodyDiv w:val="1"/>
      <w:marLeft w:val="0"/>
      <w:marRight w:val="0"/>
      <w:marTop w:val="0"/>
      <w:marBottom w:val="0"/>
      <w:divBdr>
        <w:top w:val="none" w:sz="0" w:space="0" w:color="auto"/>
        <w:left w:val="none" w:sz="0" w:space="0" w:color="auto"/>
        <w:bottom w:val="none" w:sz="0" w:space="0" w:color="auto"/>
        <w:right w:val="none" w:sz="0" w:space="0" w:color="auto"/>
      </w:divBdr>
    </w:div>
    <w:div w:id="697392801">
      <w:bodyDiv w:val="1"/>
      <w:marLeft w:val="0"/>
      <w:marRight w:val="0"/>
      <w:marTop w:val="0"/>
      <w:marBottom w:val="0"/>
      <w:divBdr>
        <w:top w:val="none" w:sz="0" w:space="0" w:color="auto"/>
        <w:left w:val="none" w:sz="0" w:space="0" w:color="auto"/>
        <w:bottom w:val="none" w:sz="0" w:space="0" w:color="auto"/>
        <w:right w:val="none" w:sz="0" w:space="0" w:color="auto"/>
      </w:divBdr>
    </w:div>
    <w:div w:id="730687887">
      <w:bodyDiv w:val="1"/>
      <w:marLeft w:val="0"/>
      <w:marRight w:val="0"/>
      <w:marTop w:val="0"/>
      <w:marBottom w:val="0"/>
      <w:divBdr>
        <w:top w:val="none" w:sz="0" w:space="0" w:color="auto"/>
        <w:left w:val="none" w:sz="0" w:space="0" w:color="auto"/>
        <w:bottom w:val="none" w:sz="0" w:space="0" w:color="auto"/>
        <w:right w:val="none" w:sz="0" w:space="0" w:color="auto"/>
      </w:divBdr>
    </w:div>
    <w:div w:id="742337005">
      <w:bodyDiv w:val="1"/>
      <w:marLeft w:val="0"/>
      <w:marRight w:val="0"/>
      <w:marTop w:val="0"/>
      <w:marBottom w:val="0"/>
      <w:divBdr>
        <w:top w:val="none" w:sz="0" w:space="0" w:color="auto"/>
        <w:left w:val="none" w:sz="0" w:space="0" w:color="auto"/>
        <w:bottom w:val="none" w:sz="0" w:space="0" w:color="auto"/>
        <w:right w:val="none" w:sz="0" w:space="0" w:color="auto"/>
      </w:divBdr>
    </w:div>
    <w:div w:id="745106861">
      <w:bodyDiv w:val="1"/>
      <w:marLeft w:val="0"/>
      <w:marRight w:val="0"/>
      <w:marTop w:val="0"/>
      <w:marBottom w:val="0"/>
      <w:divBdr>
        <w:top w:val="none" w:sz="0" w:space="0" w:color="auto"/>
        <w:left w:val="none" w:sz="0" w:space="0" w:color="auto"/>
        <w:bottom w:val="none" w:sz="0" w:space="0" w:color="auto"/>
        <w:right w:val="none" w:sz="0" w:space="0" w:color="auto"/>
      </w:divBdr>
    </w:div>
    <w:div w:id="756946622">
      <w:bodyDiv w:val="1"/>
      <w:marLeft w:val="0"/>
      <w:marRight w:val="0"/>
      <w:marTop w:val="0"/>
      <w:marBottom w:val="0"/>
      <w:divBdr>
        <w:top w:val="none" w:sz="0" w:space="0" w:color="auto"/>
        <w:left w:val="none" w:sz="0" w:space="0" w:color="auto"/>
        <w:bottom w:val="none" w:sz="0" w:space="0" w:color="auto"/>
        <w:right w:val="none" w:sz="0" w:space="0" w:color="auto"/>
      </w:divBdr>
      <w:divsChild>
        <w:div w:id="1166941944">
          <w:marLeft w:val="0"/>
          <w:marRight w:val="0"/>
          <w:marTop w:val="0"/>
          <w:marBottom w:val="0"/>
          <w:divBdr>
            <w:top w:val="none" w:sz="0" w:space="0" w:color="auto"/>
            <w:left w:val="none" w:sz="0" w:space="0" w:color="auto"/>
            <w:bottom w:val="none" w:sz="0" w:space="0" w:color="auto"/>
            <w:right w:val="none" w:sz="0" w:space="0" w:color="auto"/>
          </w:divBdr>
          <w:divsChild>
            <w:div w:id="1111516563">
              <w:marLeft w:val="0"/>
              <w:marRight w:val="0"/>
              <w:marTop w:val="0"/>
              <w:marBottom w:val="0"/>
              <w:divBdr>
                <w:top w:val="none" w:sz="0" w:space="0" w:color="auto"/>
                <w:left w:val="none" w:sz="0" w:space="0" w:color="auto"/>
                <w:bottom w:val="none" w:sz="0" w:space="0" w:color="auto"/>
                <w:right w:val="none" w:sz="0" w:space="0" w:color="auto"/>
              </w:divBdr>
              <w:divsChild>
                <w:div w:id="1133520016">
                  <w:marLeft w:val="0"/>
                  <w:marRight w:val="0"/>
                  <w:marTop w:val="0"/>
                  <w:marBottom w:val="0"/>
                  <w:divBdr>
                    <w:top w:val="none" w:sz="0" w:space="0" w:color="auto"/>
                    <w:left w:val="none" w:sz="0" w:space="0" w:color="auto"/>
                    <w:bottom w:val="none" w:sz="0" w:space="0" w:color="auto"/>
                    <w:right w:val="none" w:sz="0" w:space="0" w:color="auto"/>
                  </w:divBdr>
                </w:div>
              </w:divsChild>
            </w:div>
            <w:div w:id="1912890714">
              <w:marLeft w:val="0"/>
              <w:marRight w:val="0"/>
              <w:marTop w:val="0"/>
              <w:marBottom w:val="0"/>
              <w:divBdr>
                <w:top w:val="none" w:sz="0" w:space="0" w:color="auto"/>
                <w:left w:val="none" w:sz="0" w:space="0" w:color="auto"/>
                <w:bottom w:val="none" w:sz="0" w:space="0" w:color="auto"/>
                <w:right w:val="none" w:sz="0" w:space="0" w:color="auto"/>
              </w:divBdr>
              <w:divsChild>
                <w:div w:id="144495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0589">
          <w:marLeft w:val="0"/>
          <w:marRight w:val="0"/>
          <w:marTop w:val="0"/>
          <w:marBottom w:val="0"/>
          <w:divBdr>
            <w:top w:val="none" w:sz="0" w:space="0" w:color="auto"/>
            <w:left w:val="none" w:sz="0" w:space="0" w:color="auto"/>
            <w:bottom w:val="none" w:sz="0" w:space="0" w:color="auto"/>
            <w:right w:val="none" w:sz="0" w:space="0" w:color="auto"/>
          </w:divBdr>
          <w:divsChild>
            <w:div w:id="1199928644">
              <w:marLeft w:val="0"/>
              <w:marRight w:val="0"/>
              <w:marTop w:val="0"/>
              <w:marBottom w:val="0"/>
              <w:divBdr>
                <w:top w:val="none" w:sz="0" w:space="0" w:color="auto"/>
                <w:left w:val="none" w:sz="0" w:space="0" w:color="auto"/>
                <w:bottom w:val="none" w:sz="0" w:space="0" w:color="auto"/>
                <w:right w:val="none" w:sz="0" w:space="0" w:color="auto"/>
              </w:divBdr>
              <w:divsChild>
                <w:div w:id="19820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6112">
      <w:bodyDiv w:val="1"/>
      <w:marLeft w:val="0"/>
      <w:marRight w:val="0"/>
      <w:marTop w:val="0"/>
      <w:marBottom w:val="0"/>
      <w:divBdr>
        <w:top w:val="none" w:sz="0" w:space="0" w:color="auto"/>
        <w:left w:val="none" w:sz="0" w:space="0" w:color="auto"/>
        <w:bottom w:val="none" w:sz="0" w:space="0" w:color="auto"/>
        <w:right w:val="none" w:sz="0" w:space="0" w:color="auto"/>
      </w:divBdr>
    </w:div>
    <w:div w:id="769936368">
      <w:bodyDiv w:val="1"/>
      <w:marLeft w:val="0"/>
      <w:marRight w:val="0"/>
      <w:marTop w:val="0"/>
      <w:marBottom w:val="0"/>
      <w:divBdr>
        <w:top w:val="none" w:sz="0" w:space="0" w:color="auto"/>
        <w:left w:val="none" w:sz="0" w:space="0" w:color="auto"/>
        <w:bottom w:val="none" w:sz="0" w:space="0" w:color="auto"/>
        <w:right w:val="none" w:sz="0" w:space="0" w:color="auto"/>
      </w:divBdr>
    </w:div>
    <w:div w:id="772017515">
      <w:bodyDiv w:val="1"/>
      <w:marLeft w:val="0"/>
      <w:marRight w:val="0"/>
      <w:marTop w:val="0"/>
      <w:marBottom w:val="0"/>
      <w:divBdr>
        <w:top w:val="none" w:sz="0" w:space="0" w:color="auto"/>
        <w:left w:val="none" w:sz="0" w:space="0" w:color="auto"/>
        <w:bottom w:val="none" w:sz="0" w:space="0" w:color="auto"/>
        <w:right w:val="none" w:sz="0" w:space="0" w:color="auto"/>
      </w:divBdr>
    </w:div>
    <w:div w:id="838423597">
      <w:bodyDiv w:val="1"/>
      <w:marLeft w:val="0"/>
      <w:marRight w:val="0"/>
      <w:marTop w:val="0"/>
      <w:marBottom w:val="0"/>
      <w:divBdr>
        <w:top w:val="none" w:sz="0" w:space="0" w:color="auto"/>
        <w:left w:val="none" w:sz="0" w:space="0" w:color="auto"/>
        <w:bottom w:val="none" w:sz="0" w:space="0" w:color="auto"/>
        <w:right w:val="none" w:sz="0" w:space="0" w:color="auto"/>
      </w:divBdr>
    </w:div>
    <w:div w:id="852183103">
      <w:bodyDiv w:val="1"/>
      <w:marLeft w:val="0"/>
      <w:marRight w:val="0"/>
      <w:marTop w:val="0"/>
      <w:marBottom w:val="0"/>
      <w:divBdr>
        <w:top w:val="none" w:sz="0" w:space="0" w:color="auto"/>
        <w:left w:val="none" w:sz="0" w:space="0" w:color="auto"/>
        <w:bottom w:val="none" w:sz="0" w:space="0" w:color="auto"/>
        <w:right w:val="none" w:sz="0" w:space="0" w:color="auto"/>
      </w:divBdr>
    </w:div>
    <w:div w:id="857281025">
      <w:bodyDiv w:val="1"/>
      <w:marLeft w:val="0"/>
      <w:marRight w:val="0"/>
      <w:marTop w:val="0"/>
      <w:marBottom w:val="0"/>
      <w:divBdr>
        <w:top w:val="none" w:sz="0" w:space="0" w:color="auto"/>
        <w:left w:val="none" w:sz="0" w:space="0" w:color="auto"/>
        <w:bottom w:val="none" w:sz="0" w:space="0" w:color="auto"/>
        <w:right w:val="none" w:sz="0" w:space="0" w:color="auto"/>
      </w:divBdr>
    </w:div>
    <w:div w:id="871696792">
      <w:bodyDiv w:val="1"/>
      <w:marLeft w:val="0"/>
      <w:marRight w:val="0"/>
      <w:marTop w:val="0"/>
      <w:marBottom w:val="0"/>
      <w:divBdr>
        <w:top w:val="none" w:sz="0" w:space="0" w:color="auto"/>
        <w:left w:val="none" w:sz="0" w:space="0" w:color="auto"/>
        <w:bottom w:val="none" w:sz="0" w:space="0" w:color="auto"/>
        <w:right w:val="none" w:sz="0" w:space="0" w:color="auto"/>
      </w:divBdr>
    </w:div>
    <w:div w:id="875435882">
      <w:bodyDiv w:val="1"/>
      <w:marLeft w:val="0"/>
      <w:marRight w:val="0"/>
      <w:marTop w:val="0"/>
      <w:marBottom w:val="0"/>
      <w:divBdr>
        <w:top w:val="none" w:sz="0" w:space="0" w:color="auto"/>
        <w:left w:val="none" w:sz="0" w:space="0" w:color="auto"/>
        <w:bottom w:val="none" w:sz="0" w:space="0" w:color="auto"/>
        <w:right w:val="none" w:sz="0" w:space="0" w:color="auto"/>
      </w:divBdr>
    </w:div>
    <w:div w:id="888227328">
      <w:bodyDiv w:val="1"/>
      <w:marLeft w:val="0"/>
      <w:marRight w:val="0"/>
      <w:marTop w:val="0"/>
      <w:marBottom w:val="0"/>
      <w:divBdr>
        <w:top w:val="none" w:sz="0" w:space="0" w:color="auto"/>
        <w:left w:val="none" w:sz="0" w:space="0" w:color="auto"/>
        <w:bottom w:val="none" w:sz="0" w:space="0" w:color="auto"/>
        <w:right w:val="none" w:sz="0" w:space="0" w:color="auto"/>
      </w:divBdr>
    </w:div>
    <w:div w:id="904486707">
      <w:bodyDiv w:val="1"/>
      <w:marLeft w:val="0"/>
      <w:marRight w:val="0"/>
      <w:marTop w:val="0"/>
      <w:marBottom w:val="0"/>
      <w:divBdr>
        <w:top w:val="none" w:sz="0" w:space="0" w:color="auto"/>
        <w:left w:val="none" w:sz="0" w:space="0" w:color="auto"/>
        <w:bottom w:val="none" w:sz="0" w:space="0" w:color="auto"/>
        <w:right w:val="none" w:sz="0" w:space="0" w:color="auto"/>
      </w:divBdr>
    </w:div>
    <w:div w:id="910236271">
      <w:bodyDiv w:val="1"/>
      <w:marLeft w:val="0"/>
      <w:marRight w:val="0"/>
      <w:marTop w:val="0"/>
      <w:marBottom w:val="0"/>
      <w:divBdr>
        <w:top w:val="none" w:sz="0" w:space="0" w:color="auto"/>
        <w:left w:val="none" w:sz="0" w:space="0" w:color="auto"/>
        <w:bottom w:val="none" w:sz="0" w:space="0" w:color="auto"/>
        <w:right w:val="none" w:sz="0" w:space="0" w:color="auto"/>
      </w:divBdr>
    </w:div>
    <w:div w:id="920263236">
      <w:bodyDiv w:val="1"/>
      <w:marLeft w:val="0"/>
      <w:marRight w:val="0"/>
      <w:marTop w:val="0"/>
      <w:marBottom w:val="0"/>
      <w:divBdr>
        <w:top w:val="none" w:sz="0" w:space="0" w:color="auto"/>
        <w:left w:val="none" w:sz="0" w:space="0" w:color="auto"/>
        <w:bottom w:val="none" w:sz="0" w:space="0" w:color="auto"/>
        <w:right w:val="none" w:sz="0" w:space="0" w:color="auto"/>
      </w:divBdr>
    </w:div>
    <w:div w:id="922682546">
      <w:bodyDiv w:val="1"/>
      <w:marLeft w:val="0"/>
      <w:marRight w:val="0"/>
      <w:marTop w:val="0"/>
      <w:marBottom w:val="0"/>
      <w:divBdr>
        <w:top w:val="none" w:sz="0" w:space="0" w:color="auto"/>
        <w:left w:val="none" w:sz="0" w:space="0" w:color="auto"/>
        <w:bottom w:val="none" w:sz="0" w:space="0" w:color="auto"/>
        <w:right w:val="none" w:sz="0" w:space="0" w:color="auto"/>
      </w:divBdr>
    </w:div>
    <w:div w:id="952520680">
      <w:bodyDiv w:val="1"/>
      <w:marLeft w:val="0"/>
      <w:marRight w:val="0"/>
      <w:marTop w:val="0"/>
      <w:marBottom w:val="0"/>
      <w:divBdr>
        <w:top w:val="none" w:sz="0" w:space="0" w:color="auto"/>
        <w:left w:val="none" w:sz="0" w:space="0" w:color="auto"/>
        <w:bottom w:val="none" w:sz="0" w:space="0" w:color="auto"/>
        <w:right w:val="none" w:sz="0" w:space="0" w:color="auto"/>
      </w:divBdr>
    </w:div>
    <w:div w:id="953290600">
      <w:bodyDiv w:val="1"/>
      <w:marLeft w:val="0"/>
      <w:marRight w:val="0"/>
      <w:marTop w:val="0"/>
      <w:marBottom w:val="0"/>
      <w:divBdr>
        <w:top w:val="none" w:sz="0" w:space="0" w:color="auto"/>
        <w:left w:val="none" w:sz="0" w:space="0" w:color="auto"/>
        <w:bottom w:val="none" w:sz="0" w:space="0" w:color="auto"/>
        <w:right w:val="none" w:sz="0" w:space="0" w:color="auto"/>
      </w:divBdr>
    </w:div>
    <w:div w:id="962493528">
      <w:bodyDiv w:val="1"/>
      <w:marLeft w:val="0"/>
      <w:marRight w:val="0"/>
      <w:marTop w:val="0"/>
      <w:marBottom w:val="0"/>
      <w:divBdr>
        <w:top w:val="none" w:sz="0" w:space="0" w:color="auto"/>
        <w:left w:val="none" w:sz="0" w:space="0" w:color="auto"/>
        <w:bottom w:val="none" w:sz="0" w:space="0" w:color="auto"/>
        <w:right w:val="none" w:sz="0" w:space="0" w:color="auto"/>
      </w:divBdr>
    </w:div>
    <w:div w:id="975646825">
      <w:bodyDiv w:val="1"/>
      <w:marLeft w:val="0"/>
      <w:marRight w:val="0"/>
      <w:marTop w:val="0"/>
      <w:marBottom w:val="0"/>
      <w:divBdr>
        <w:top w:val="none" w:sz="0" w:space="0" w:color="auto"/>
        <w:left w:val="none" w:sz="0" w:space="0" w:color="auto"/>
        <w:bottom w:val="none" w:sz="0" w:space="0" w:color="auto"/>
        <w:right w:val="none" w:sz="0" w:space="0" w:color="auto"/>
      </w:divBdr>
    </w:div>
    <w:div w:id="990673834">
      <w:bodyDiv w:val="1"/>
      <w:marLeft w:val="0"/>
      <w:marRight w:val="0"/>
      <w:marTop w:val="0"/>
      <w:marBottom w:val="0"/>
      <w:divBdr>
        <w:top w:val="none" w:sz="0" w:space="0" w:color="auto"/>
        <w:left w:val="none" w:sz="0" w:space="0" w:color="auto"/>
        <w:bottom w:val="none" w:sz="0" w:space="0" w:color="auto"/>
        <w:right w:val="none" w:sz="0" w:space="0" w:color="auto"/>
      </w:divBdr>
    </w:div>
    <w:div w:id="1019308007">
      <w:bodyDiv w:val="1"/>
      <w:marLeft w:val="0"/>
      <w:marRight w:val="0"/>
      <w:marTop w:val="0"/>
      <w:marBottom w:val="0"/>
      <w:divBdr>
        <w:top w:val="none" w:sz="0" w:space="0" w:color="auto"/>
        <w:left w:val="none" w:sz="0" w:space="0" w:color="auto"/>
        <w:bottom w:val="none" w:sz="0" w:space="0" w:color="auto"/>
        <w:right w:val="none" w:sz="0" w:space="0" w:color="auto"/>
      </w:divBdr>
      <w:divsChild>
        <w:div w:id="1304962132">
          <w:marLeft w:val="0"/>
          <w:marRight w:val="0"/>
          <w:marTop w:val="0"/>
          <w:marBottom w:val="0"/>
          <w:divBdr>
            <w:top w:val="none" w:sz="0" w:space="0" w:color="auto"/>
            <w:left w:val="none" w:sz="0" w:space="0" w:color="auto"/>
            <w:bottom w:val="none" w:sz="0" w:space="0" w:color="auto"/>
            <w:right w:val="none" w:sz="0" w:space="0" w:color="auto"/>
          </w:divBdr>
          <w:divsChild>
            <w:div w:id="910971468">
              <w:marLeft w:val="0"/>
              <w:marRight w:val="0"/>
              <w:marTop w:val="0"/>
              <w:marBottom w:val="0"/>
              <w:divBdr>
                <w:top w:val="none" w:sz="0" w:space="0" w:color="auto"/>
                <w:left w:val="none" w:sz="0" w:space="0" w:color="auto"/>
                <w:bottom w:val="none" w:sz="0" w:space="0" w:color="auto"/>
                <w:right w:val="none" w:sz="0" w:space="0" w:color="auto"/>
              </w:divBdr>
              <w:divsChild>
                <w:div w:id="16723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31835">
      <w:bodyDiv w:val="1"/>
      <w:marLeft w:val="0"/>
      <w:marRight w:val="0"/>
      <w:marTop w:val="0"/>
      <w:marBottom w:val="0"/>
      <w:divBdr>
        <w:top w:val="none" w:sz="0" w:space="0" w:color="auto"/>
        <w:left w:val="none" w:sz="0" w:space="0" w:color="auto"/>
        <w:bottom w:val="none" w:sz="0" w:space="0" w:color="auto"/>
        <w:right w:val="none" w:sz="0" w:space="0" w:color="auto"/>
      </w:divBdr>
    </w:div>
    <w:div w:id="1023242356">
      <w:bodyDiv w:val="1"/>
      <w:marLeft w:val="0"/>
      <w:marRight w:val="0"/>
      <w:marTop w:val="0"/>
      <w:marBottom w:val="0"/>
      <w:divBdr>
        <w:top w:val="none" w:sz="0" w:space="0" w:color="auto"/>
        <w:left w:val="none" w:sz="0" w:space="0" w:color="auto"/>
        <w:bottom w:val="none" w:sz="0" w:space="0" w:color="auto"/>
        <w:right w:val="none" w:sz="0" w:space="0" w:color="auto"/>
      </w:divBdr>
    </w:div>
    <w:div w:id="1042823513">
      <w:bodyDiv w:val="1"/>
      <w:marLeft w:val="0"/>
      <w:marRight w:val="0"/>
      <w:marTop w:val="0"/>
      <w:marBottom w:val="0"/>
      <w:divBdr>
        <w:top w:val="none" w:sz="0" w:space="0" w:color="auto"/>
        <w:left w:val="none" w:sz="0" w:space="0" w:color="auto"/>
        <w:bottom w:val="none" w:sz="0" w:space="0" w:color="auto"/>
        <w:right w:val="none" w:sz="0" w:space="0" w:color="auto"/>
      </w:divBdr>
    </w:div>
    <w:div w:id="1048992255">
      <w:bodyDiv w:val="1"/>
      <w:marLeft w:val="0"/>
      <w:marRight w:val="0"/>
      <w:marTop w:val="0"/>
      <w:marBottom w:val="0"/>
      <w:divBdr>
        <w:top w:val="none" w:sz="0" w:space="0" w:color="auto"/>
        <w:left w:val="none" w:sz="0" w:space="0" w:color="auto"/>
        <w:bottom w:val="none" w:sz="0" w:space="0" w:color="auto"/>
        <w:right w:val="none" w:sz="0" w:space="0" w:color="auto"/>
      </w:divBdr>
    </w:div>
    <w:div w:id="1058089411">
      <w:bodyDiv w:val="1"/>
      <w:marLeft w:val="0"/>
      <w:marRight w:val="0"/>
      <w:marTop w:val="0"/>
      <w:marBottom w:val="0"/>
      <w:divBdr>
        <w:top w:val="none" w:sz="0" w:space="0" w:color="auto"/>
        <w:left w:val="none" w:sz="0" w:space="0" w:color="auto"/>
        <w:bottom w:val="none" w:sz="0" w:space="0" w:color="auto"/>
        <w:right w:val="none" w:sz="0" w:space="0" w:color="auto"/>
      </w:divBdr>
    </w:div>
    <w:div w:id="1067725973">
      <w:bodyDiv w:val="1"/>
      <w:marLeft w:val="0"/>
      <w:marRight w:val="0"/>
      <w:marTop w:val="0"/>
      <w:marBottom w:val="0"/>
      <w:divBdr>
        <w:top w:val="none" w:sz="0" w:space="0" w:color="auto"/>
        <w:left w:val="none" w:sz="0" w:space="0" w:color="auto"/>
        <w:bottom w:val="none" w:sz="0" w:space="0" w:color="auto"/>
        <w:right w:val="none" w:sz="0" w:space="0" w:color="auto"/>
      </w:divBdr>
    </w:div>
    <w:div w:id="1094284554">
      <w:bodyDiv w:val="1"/>
      <w:marLeft w:val="0"/>
      <w:marRight w:val="0"/>
      <w:marTop w:val="0"/>
      <w:marBottom w:val="0"/>
      <w:divBdr>
        <w:top w:val="none" w:sz="0" w:space="0" w:color="auto"/>
        <w:left w:val="none" w:sz="0" w:space="0" w:color="auto"/>
        <w:bottom w:val="none" w:sz="0" w:space="0" w:color="auto"/>
        <w:right w:val="none" w:sz="0" w:space="0" w:color="auto"/>
      </w:divBdr>
    </w:div>
    <w:div w:id="1106077518">
      <w:bodyDiv w:val="1"/>
      <w:marLeft w:val="0"/>
      <w:marRight w:val="0"/>
      <w:marTop w:val="0"/>
      <w:marBottom w:val="0"/>
      <w:divBdr>
        <w:top w:val="none" w:sz="0" w:space="0" w:color="auto"/>
        <w:left w:val="none" w:sz="0" w:space="0" w:color="auto"/>
        <w:bottom w:val="none" w:sz="0" w:space="0" w:color="auto"/>
        <w:right w:val="none" w:sz="0" w:space="0" w:color="auto"/>
      </w:divBdr>
    </w:div>
    <w:div w:id="1114204436">
      <w:bodyDiv w:val="1"/>
      <w:marLeft w:val="0"/>
      <w:marRight w:val="0"/>
      <w:marTop w:val="0"/>
      <w:marBottom w:val="0"/>
      <w:divBdr>
        <w:top w:val="none" w:sz="0" w:space="0" w:color="auto"/>
        <w:left w:val="none" w:sz="0" w:space="0" w:color="auto"/>
        <w:bottom w:val="none" w:sz="0" w:space="0" w:color="auto"/>
        <w:right w:val="none" w:sz="0" w:space="0" w:color="auto"/>
      </w:divBdr>
    </w:div>
    <w:div w:id="1120224397">
      <w:bodyDiv w:val="1"/>
      <w:marLeft w:val="0"/>
      <w:marRight w:val="0"/>
      <w:marTop w:val="0"/>
      <w:marBottom w:val="0"/>
      <w:divBdr>
        <w:top w:val="none" w:sz="0" w:space="0" w:color="auto"/>
        <w:left w:val="none" w:sz="0" w:space="0" w:color="auto"/>
        <w:bottom w:val="none" w:sz="0" w:space="0" w:color="auto"/>
        <w:right w:val="none" w:sz="0" w:space="0" w:color="auto"/>
      </w:divBdr>
    </w:div>
    <w:div w:id="1135754448">
      <w:bodyDiv w:val="1"/>
      <w:marLeft w:val="0"/>
      <w:marRight w:val="0"/>
      <w:marTop w:val="0"/>
      <w:marBottom w:val="0"/>
      <w:divBdr>
        <w:top w:val="none" w:sz="0" w:space="0" w:color="auto"/>
        <w:left w:val="none" w:sz="0" w:space="0" w:color="auto"/>
        <w:bottom w:val="none" w:sz="0" w:space="0" w:color="auto"/>
        <w:right w:val="none" w:sz="0" w:space="0" w:color="auto"/>
      </w:divBdr>
      <w:divsChild>
        <w:div w:id="1067220565">
          <w:marLeft w:val="0"/>
          <w:marRight w:val="0"/>
          <w:marTop w:val="0"/>
          <w:marBottom w:val="0"/>
          <w:divBdr>
            <w:top w:val="none" w:sz="0" w:space="0" w:color="auto"/>
            <w:left w:val="none" w:sz="0" w:space="0" w:color="auto"/>
            <w:bottom w:val="none" w:sz="0" w:space="0" w:color="auto"/>
            <w:right w:val="none" w:sz="0" w:space="0" w:color="auto"/>
          </w:divBdr>
          <w:divsChild>
            <w:div w:id="16687299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143736208">
      <w:bodyDiv w:val="1"/>
      <w:marLeft w:val="0"/>
      <w:marRight w:val="0"/>
      <w:marTop w:val="0"/>
      <w:marBottom w:val="0"/>
      <w:divBdr>
        <w:top w:val="none" w:sz="0" w:space="0" w:color="auto"/>
        <w:left w:val="none" w:sz="0" w:space="0" w:color="auto"/>
        <w:bottom w:val="none" w:sz="0" w:space="0" w:color="auto"/>
        <w:right w:val="none" w:sz="0" w:space="0" w:color="auto"/>
      </w:divBdr>
    </w:div>
    <w:div w:id="1146698635">
      <w:bodyDiv w:val="1"/>
      <w:marLeft w:val="0"/>
      <w:marRight w:val="0"/>
      <w:marTop w:val="0"/>
      <w:marBottom w:val="0"/>
      <w:divBdr>
        <w:top w:val="none" w:sz="0" w:space="0" w:color="auto"/>
        <w:left w:val="none" w:sz="0" w:space="0" w:color="auto"/>
        <w:bottom w:val="none" w:sz="0" w:space="0" w:color="auto"/>
        <w:right w:val="none" w:sz="0" w:space="0" w:color="auto"/>
      </w:divBdr>
    </w:div>
    <w:div w:id="1186673743">
      <w:bodyDiv w:val="1"/>
      <w:marLeft w:val="0"/>
      <w:marRight w:val="0"/>
      <w:marTop w:val="0"/>
      <w:marBottom w:val="0"/>
      <w:divBdr>
        <w:top w:val="none" w:sz="0" w:space="0" w:color="auto"/>
        <w:left w:val="none" w:sz="0" w:space="0" w:color="auto"/>
        <w:bottom w:val="none" w:sz="0" w:space="0" w:color="auto"/>
        <w:right w:val="none" w:sz="0" w:space="0" w:color="auto"/>
      </w:divBdr>
    </w:div>
    <w:div w:id="1234388170">
      <w:bodyDiv w:val="1"/>
      <w:marLeft w:val="0"/>
      <w:marRight w:val="0"/>
      <w:marTop w:val="0"/>
      <w:marBottom w:val="0"/>
      <w:divBdr>
        <w:top w:val="none" w:sz="0" w:space="0" w:color="auto"/>
        <w:left w:val="none" w:sz="0" w:space="0" w:color="auto"/>
        <w:bottom w:val="none" w:sz="0" w:space="0" w:color="auto"/>
        <w:right w:val="none" w:sz="0" w:space="0" w:color="auto"/>
      </w:divBdr>
    </w:div>
    <w:div w:id="1235169196">
      <w:bodyDiv w:val="1"/>
      <w:marLeft w:val="0"/>
      <w:marRight w:val="0"/>
      <w:marTop w:val="0"/>
      <w:marBottom w:val="0"/>
      <w:divBdr>
        <w:top w:val="none" w:sz="0" w:space="0" w:color="auto"/>
        <w:left w:val="none" w:sz="0" w:space="0" w:color="auto"/>
        <w:bottom w:val="none" w:sz="0" w:space="0" w:color="auto"/>
        <w:right w:val="none" w:sz="0" w:space="0" w:color="auto"/>
      </w:divBdr>
    </w:div>
    <w:div w:id="1241284572">
      <w:bodyDiv w:val="1"/>
      <w:marLeft w:val="0"/>
      <w:marRight w:val="0"/>
      <w:marTop w:val="0"/>
      <w:marBottom w:val="0"/>
      <w:divBdr>
        <w:top w:val="none" w:sz="0" w:space="0" w:color="auto"/>
        <w:left w:val="none" w:sz="0" w:space="0" w:color="auto"/>
        <w:bottom w:val="none" w:sz="0" w:space="0" w:color="auto"/>
        <w:right w:val="none" w:sz="0" w:space="0" w:color="auto"/>
      </w:divBdr>
    </w:div>
    <w:div w:id="1245070632">
      <w:bodyDiv w:val="1"/>
      <w:marLeft w:val="0"/>
      <w:marRight w:val="0"/>
      <w:marTop w:val="0"/>
      <w:marBottom w:val="0"/>
      <w:divBdr>
        <w:top w:val="none" w:sz="0" w:space="0" w:color="auto"/>
        <w:left w:val="none" w:sz="0" w:space="0" w:color="auto"/>
        <w:bottom w:val="none" w:sz="0" w:space="0" w:color="auto"/>
        <w:right w:val="none" w:sz="0" w:space="0" w:color="auto"/>
      </w:divBdr>
    </w:div>
    <w:div w:id="1247301699">
      <w:bodyDiv w:val="1"/>
      <w:marLeft w:val="0"/>
      <w:marRight w:val="0"/>
      <w:marTop w:val="0"/>
      <w:marBottom w:val="0"/>
      <w:divBdr>
        <w:top w:val="none" w:sz="0" w:space="0" w:color="auto"/>
        <w:left w:val="none" w:sz="0" w:space="0" w:color="auto"/>
        <w:bottom w:val="none" w:sz="0" w:space="0" w:color="auto"/>
        <w:right w:val="none" w:sz="0" w:space="0" w:color="auto"/>
      </w:divBdr>
    </w:div>
    <w:div w:id="1266890150">
      <w:bodyDiv w:val="1"/>
      <w:marLeft w:val="0"/>
      <w:marRight w:val="0"/>
      <w:marTop w:val="0"/>
      <w:marBottom w:val="0"/>
      <w:divBdr>
        <w:top w:val="none" w:sz="0" w:space="0" w:color="auto"/>
        <w:left w:val="none" w:sz="0" w:space="0" w:color="auto"/>
        <w:bottom w:val="none" w:sz="0" w:space="0" w:color="auto"/>
        <w:right w:val="none" w:sz="0" w:space="0" w:color="auto"/>
      </w:divBdr>
      <w:divsChild>
        <w:div w:id="1318799964">
          <w:marLeft w:val="0"/>
          <w:marRight w:val="0"/>
          <w:marTop w:val="0"/>
          <w:marBottom w:val="0"/>
          <w:divBdr>
            <w:top w:val="none" w:sz="0" w:space="0" w:color="auto"/>
            <w:left w:val="none" w:sz="0" w:space="0" w:color="auto"/>
            <w:bottom w:val="none" w:sz="0" w:space="0" w:color="auto"/>
            <w:right w:val="none" w:sz="0" w:space="0" w:color="auto"/>
          </w:divBdr>
          <w:divsChild>
            <w:div w:id="596913701">
              <w:marLeft w:val="0"/>
              <w:marRight w:val="0"/>
              <w:marTop w:val="0"/>
              <w:marBottom w:val="0"/>
              <w:divBdr>
                <w:top w:val="none" w:sz="0" w:space="0" w:color="auto"/>
                <w:left w:val="none" w:sz="0" w:space="0" w:color="auto"/>
                <w:bottom w:val="none" w:sz="0" w:space="0" w:color="auto"/>
                <w:right w:val="none" w:sz="0" w:space="0" w:color="auto"/>
              </w:divBdr>
              <w:divsChild>
                <w:div w:id="13335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5463">
      <w:bodyDiv w:val="1"/>
      <w:marLeft w:val="0"/>
      <w:marRight w:val="0"/>
      <w:marTop w:val="0"/>
      <w:marBottom w:val="0"/>
      <w:divBdr>
        <w:top w:val="none" w:sz="0" w:space="0" w:color="auto"/>
        <w:left w:val="none" w:sz="0" w:space="0" w:color="auto"/>
        <w:bottom w:val="none" w:sz="0" w:space="0" w:color="auto"/>
        <w:right w:val="none" w:sz="0" w:space="0" w:color="auto"/>
      </w:divBdr>
    </w:div>
    <w:div w:id="1289317814">
      <w:bodyDiv w:val="1"/>
      <w:marLeft w:val="0"/>
      <w:marRight w:val="0"/>
      <w:marTop w:val="0"/>
      <w:marBottom w:val="0"/>
      <w:divBdr>
        <w:top w:val="none" w:sz="0" w:space="0" w:color="auto"/>
        <w:left w:val="none" w:sz="0" w:space="0" w:color="auto"/>
        <w:bottom w:val="none" w:sz="0" w:space="0" w:color="auto"/>
        <w:right w:val="none" w:sz="0" w:space="0" w:color="auto"/>
      </w:divBdr>
    </w:div>
    <w:div w:id="1295329450">
      <w:bodyDiv w:val="1"/>
      <w:marLeft w:val="0"/>
      <w:marRight w:val="0"/>
      <w:marTop w:val="0"/>
      <w:marBottom w:val="0"/>
      <w:divBdr>
        <w:top w:val="none" w:sz="0" w:space="0" w:color="auto"/>
        <w:left w:val="none" w:sz="0" w:space="0" w:color="auto"/>
        <w:bottom w:val="none" w:sz="0" w:space="0" w:color="auto"/>
        <w:right w:val="none" w:sz="0" w:space="0" w:color="auto"/>
      </w:divBdr>
    </w:div>
    <w:div w:id="1302273559">
      <w:bodyDiv w:val="1"/>
      <w:marLeft w:val="0"/>
      <w:marRight w:val="0"/>
      <w:marTop w:val="0"/>
      <w:marBottom w:val="0"/>
      <w:divBdr>
        <w:top w:val="none" w:sz="0" w:space="0" w:color="auto"/>
        <w:left w:val="none" w:sz="0" w:space="0" w:color="auto"/>
        <w:bottom w:val="none" w:sz="0" w:space="0" w:color="auto"/>
        <w:right w:val="none" w:sz="0" w:space="0" w:color="auto"/>
      </w:divBdr>
    </w:div>
    <w:div w:id="1325665839">
      <w:bodyDiv w:val="1"/>
      <w:marLeft w:val="0"/>
      <w:marRight w:val="0"/>
      <w:marTop w:val="0"/>
      <w:marBottom w:val="0"/>
      <w:divBdr>
        <w:top w:val="none" w:sz="0" w:space="0" w:color="auto"/>
        <w:left w:val="none" w:sz="0" w:space="0" w:color="auto"/>
        <w:bottom w:val="none" w:sz="0" w:space="0" w:color="auto"/>
        <w:right w:val="none" w:sz="0" w:space="0" w:color="auto"/>
      </w:divBdr>
    </w:div>
    <w:div w:id="1346134424">
      <w:bodyDiv w:val="1"/>
      <w:marLeft w:val="0"/>
      <w:marRight w:val="0"/>
      <w:marTop w:val="0"/>
      <w:marBottom w:val="0"/>
      <w:divBdr>
        <w:top w:val="none" w:sz="0" w:space="0" w:color="auto"/>
        <w:left w:val="none" w:sz="0" w:space="0" w:color="auto"/>
        <w:bottom w:val="none" w:sz="0" w:space="0" w:color="auto"/>
        <w:right w:val="none" w:sz="0" w:space="0" w:color="auto"/>
      </w:divBdr>
    </w:div>
    <w:div w:id="1366783801">
      <w:bodyDiv w:val="1"/>
      <w:marLeft w:val="0"/>
      <w:marRight w:val="0"/>
      <w:marTop w:val="0"/>
      <w:marBottom w:val="0"/>
      <w:divBdr>
        <w:top w:val="none" w:sz="0" w:space="0" w:color="auto"/>
        <w:left w:val="none" w:sz="0" w:space="0" w:color="auto"/>
        <w:bottom w:val="none" w:sz="0" w:space="0" w:color="auto"/>
        <w:right w:val="none" w:sz="0" w:space="0" w:color="auto"/>
      </w:divBdr>
    </w:div>
    <w:div w:id="1367875123">
      <w:bodyDiv w:val="1"/>
      <w:marLeft w:val="0"/>
      <w:marRight w:val="0"/>
      <w:marTop w:val="0"/>
      <w:marBottom w:val="0"/>
      <w:divBdr>
        <w:top w:val="none" w:sz="0" w:space="0" w:color="auto"/>
        <w:left w:val="none" w:sz="0" w:space="0" w:color="auto"/>
        <w:bottom w:val="none" w:sz="0" w:space="0" w:color="auto"/>
        <w:right w:val="none" w:sz="0" w:space="0" w:color="auto"/>
      </w:divBdr>
    </w:div>
    <w:div w:id="1382170840">
      <w:bodyDiv w:val="1"/>
      <w:marLeft w:val="0"/>
      <w:marRight w:val="0"/>
      <w:marTop w:val="0"/>
      <w:marBottom w:val="0"/>
      <w:divBdr>
        <w:top w:val="none" w:sz="0" w:space="0" w:color="auto"/>
        <w:left w:val="none" w:sz="0" w:space="0" w:color="auto"/>
        <w:bottom w:val="none" w:sz="0" w:space="0" w:color="auto"/>
        <w:right w:val="none" w:sz="0" w:space="0" w:color="auto"/>
      </w:divBdr>
    </w:div>
    <w:div w:id="1415856850">
      <w:bodyDiv w:val="1"/>
      <w:marLeft w:val="0"/>
      <w:marRight w:val="0"/>
      <w:marTop w:val="0"/>
      <w:marBottom w:val="0"/>
      <w:divBdr>
        <w:top w:val="none" w:sz="0" w:space="0" w:color="auto"/>
        <w:left w:val="none" w:sz="0" w:space="0" w:color="auto"/>
        <w:bottom w:val="none" w:sz="0" w:space="0" w:color="auto"/>
        <w:right w:val="none" w:sz="0" w:space="0" w:color="auto"/>
      </w:divBdr>
    </w:div>
    <w:div w:id="1435327463">
      <w:bodyDiv w:val="1"/>
      <w:marLeft w:val="0"/>
      <w:marRight w:val="0"/>
      <w:marTop w:val="0"/>
      <w:marBottom w:val="0"/>
      <w:divBdr>
        <w:top w:val="none" w:sz="0" w:space="0" w:color="auto"/>
        <w:left w:val="none" w:sz="0" w:space="0" w:color="auto"/>
        <w:bottom w:val="none" w:sz="0" w:space="0" w:color="auto"/>
        <w:right w:val="none" w:sz="0" w:space="0" w:color="auto"/>
      </w:divBdr>
    </w:div>
    <w:div w:id="1445536864">
      <w:bodyDiv w:val="1"/>
      <w:marLeft w:val="0"/>
      <w:marRight w:val="0"/>
      <w:marTop w:val="0"/>
      <w:marBottom w:val="0"/>
      <w:divBdr>
        <w:top w:val="none" w:sz="0" w:space="0" w:color="auto"/>
        <w:left w:val="none" w:sz="0" w:space="0" w:color="auto"/>
        <w:bottom w:val="none" w:sz="0" w:space="0" w:color="auto"/>
        <w:right w:val="none" w:sz="0" w:space="0" w:color="auto"/>
      </w:divBdr>
      <w:divsChild>
        <w:div w:id="1158885808">
          <w:marLeft w:val="0"/>
          <w:marRight w:val="0"/>
          <w:marTop w:val="0"/>
          <w:marBottom w:val="0"/>
          <w:divBdr>
            <w:top w:val="none" w:sz="0" w:space="0" w:color="auto"/>
            <w:left w:val="none" w:sz="0" w:space="0" w:color="auto"/>
            <w:bottom w:val="none" w:sz="0" w:space="0" w:color="auto"/>
            <w:right w:val="none" w:sz="0" w:space="0" w:color="auto"/>
          </w:divBdr>
          <w:divsChild>
            <w:div w:id="582034196">
              <w:marLeft w:val="0"/>
              <w:marRight w:val="0"/>
              <w:marTop w:val="0"/>
              <w:marBottom w:val="0"/>
              <w:divBdr>
                <w:top w:val="none" w:sz="0" w:space="0" w:color="auto"/>
                <w:left w:val="none" w:sz="0" w:space="0" w:color="auto"/>
                <w:bottom w:val="none" w:sz="0" w:space="0" w:color="auto"/>
                <w:right w:val="none" w:sz="0" w:space="0" w:color="auto"/>
              </w:divBdr>
              <w:divsChild>
                <w:div w:id="8947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5171">
      <w:bodyDiv w:val="1"/>
      <w:marLeft w:val="0"/>
      <w:marRight w:val="0"/>
      <w:marTop w:val="0"/>
      <w:marBottom w:val="0"/>
      <w:divBdr>
        <w:top w:val="none" w:sz="0" w:space="0" w:color="auto"/>
        <w:left w:val="none" w:sz="0" w:space="0" w:color="auto"/>
        <w:bottom w:val="none" w:sz="0" w:space="0" w:color="auto"/>
        <w:right w:val="none" w:sz="0" w:space="0" w:color="auto"/>
      </w:divBdr>
    </w:div>
    <w:div w:id="1479223996">
      <w:bodyDiv w:val="1"/>
      <w:marLeft w:val="0"/>
      <w:marRight w:val="0"/>
      <w:marTop w:val="0"/>
      <w:marBottom w:val="0"/>
      <w:divBdr>
        <w:top w:val="none" w:sz="0" w:space="0" w:color="auto"/>
        <w:left w:val="none" w:sz="0" w:space="0" w:color="auto"/>
        <w:bottom w:val="none" w:sz="0" w:space="0" w:color="auto"/>
        <w:right w:val="none" w:sz="0" w:space="0" w:color="auto"/>
      </w:divBdr>
    </w:div>
    <w:div w:id="1494955176">
      <w:bodyDiv w:val="1"/>
      <w:marLeft w:val="0"/>
      <w:marRight w:val="0"/>
      <w:marTop w:val="0"/>
      <w:marBottom w:val="0"/>
      <w:divBdr>
        <w:top w:val="none" w:sz="0" w:space="0" w:color="auto"/>
        <w:left w:val="none" w:sz="0" w:space="0" w:color="auto"/>
        <w:bottom w:val="none" w:sz="0" w:space="0" w:color="auto"/>
        <w:right w:val="none" w:sz="0" w:space="0" w:color="auto"/>
      </w:divBdr>
    </w:div>
    <w:div w:id="1495805692">
      <w:bodyDiv w:val="1"/>
      <w:marLeft w:val="0"/>
      <w:marRight w:val="0"/>
      <w:marTop w:val="0"/>
      <w:marBottom w:val="0"/>
      <w:divBdr>
        <w:top w:val="none" w:sz="0" w:space="0" w:color="auto"/>
        <w:left w:val="none" w:sz="0" w:space="0" w:color="auto"/>
        <w:bottom w:val="none" w:sz="0" w:space="0" w:color="auto"/>
        <w:right w:val="none" w:sz="0" w:space="0" w:color="auto"/>
      </w:divBdr>
    </w:div>
    <w:div w:id="1503551095">
      <w:bodyDiv w:val="1"/>
      <w:marLeft w:val="0"/>
      <w:marRight w:val="0"/>
      <w:marTop w:val="0"/>
      <w:marBottom w:val="0"/>
      <w:divBdr>
        <w:top w:val="none" w:sz="0" w:space="0" w:color="auto"/>
        <w:left w:val="none" w:sz="0" w:space="0" w:color="auto"/>
        <w:bottom w:val="none" w:sz="0" w:space="0" w:color="auto"/>
        <w:right w:val="none" w:sz="0" w:space="0" w:color="auto"/>
      </w:divBdr>
    </w:div>
    <w:div w:id="1503934267">
      <w:bodyDiv w:val="1"/>
      <w:marLeft w:val="0"/>
      <w:marRight w:val="0"/>
      <w:marTop w:val="0"/>
      <w:marBottom w:val="0"/>
      <w:divBdr>
        <w:top w:val="none" w:sz="0" w:space="0" w:color="auto"/>
        <w:left w:val="none" w:sz="0" w:space="0" w:color="auto"/>
        <w:bottom w:val="none" w:sz="0" w:space="0" w:color="auto"/>
        <w:right w:val="none" w:sz="0" w:space="0" w:color="auto"/>
      </w:divBdr>
    </w:div>
    <w:div w:id="1507401585">
      <w:bodyDiv w:val="1"/>
      <w:marLeft w:val="0"/>
      <w:marRight w:val="0"/>
      <w:marTop w:val="0"/>
      <w:marBottom w:val="0"/>
      <w:divBdr>
        <w:top w:val="none" w:sz="0" w:space="0" w:color="auto"/>
        <w:left w:val="none" w:sz="0" w:space="0" w:color="auto"/>
        <w:bottom w:val="none" w:sz="0" w:space="0" w:color="auto"/>
        <w:right w:val="none" w:sz="0" w:space="0" w:color="auto"/>
      </w:divBdr>
    </w:div>
    <w:div w:id="1524127567">
      <w:bodyDiv w:val="1"/>
      <w:marLeft w:val="0"/>
      <w:marRight w:val="0"/>
      <w:marTop w:val="0"/>
      <w:marBottom w:val="0"/>
      <w:divBdr>
        <w:top w:val="none" w:sz="0" w:space="0" w:color="auto"/>
        <w:left w:val="none" w:sz="0" w:space="0" w:color="auto"/>
        <w:bottom w:val="none" w:sz="0" w:space="0" w:color="auto"/>
        <w:right w:val="none" w:sz="0" w:space="0" w:color="auto"/>
      </w:divBdr>
    </w:div>
    <w:div w:id="1525745752">
      <w:bodyDiv w:val="1"/>
      <w:marLeft w:val="0"/>
      <w:marRight w:val="0"/>
      <w:marTop w:val="0"/>
      <w:marBottom w:val="0"/>
      <w:divBdr>
        <w:top w:val="none" w:sz="0" w:space="0" w:color="auto"/>
        <w:left w:val="none" w:sz="0" w:space="0" w:color="auto"/>
        <w:bottom w:val="none" w:sz="0" w:space="0" w:color="auto"/>
        <w:right w:val="none" w:sz="0" w:space="0" w:color="auto"/>
      </w:divBdr>
    </w:div>
    <w:div w:id="1533881882">
      <w:bodyDiv w:val="1"/>
      <w:marLeft w:val="0"/>
      <w:marRight w:val="0"/>
      <w:marTop w:val="0"/>
      <w:marBottom w:val="0"/>
      <w:divBdr>
        <w:top w:val="none" w:sz="0" w:space="0" w:color="auto"/>
        <w:left w:val="none" w:sz="0" w:space="0" w:color="auto"/>
        <w:bottom w:val="none" w:sz="0" w:space="0" w:color="auto"/>
        <w:right w:val="none" w:sz="0" w:space="0" w:color="auto"/>
      </w:divBdr>
    </w:div>
    <w:div w:id="1541161504">
      <w:bodyDiv w:val="1"/>
      <w:marLeft w:val="0"/>
      <w:marRight w:val="0"/>
      <w:marTop w:val="0"/>
      <w:marBottom w:val="0"/>
      <w:divBdr>
        <w:top w:val="none" w:sz="0" w:space="0" w:color="auto"/>
        <w:left w:val="none" w:sz="0" w:space="0" w:color="auto"/>
        <w:bottom w:val="none" w:sz="0" w:space="0" w:color="auto"/>
        <w:right w:val="none" w:sz="0" w:space="0" w:color="auto"/>
      </w:divBdr>
    </w:div>
    <w:div w:id="1576865138">
      <w:bodyDiv w:val="1"/>
      <w:marLeft w:val="0"/>
      <w:marRight w:val="0"/>
      <w:marTop w:val="0"/>
      <w:marBottom w:val="0"/>
      <w:divBdr>
        <w:top w:val="none" w:sz="0" w:space="0" w:color="auto"/>
        <w:left w:val="none" w:sz="0" w:space="0" w:color="auto"/>
        <w:bottom w:val="none" w:sz="0" w:space="0" w:color="auto"/>
        <w:right w:val="none" w:sz="0" w:space="0" w:color="auto"/>
      </w:divBdr>
    </w:div>
    <w:div w:id="1596787745">
      <w:bodyDiv w:val="1"/>
      <w:marLeft w:val="0"/>
      <w:marRight w:val="0"/>
      <w:marTop w:val="0"/>
      <w:marBottom w:val="0"/>
      <w:divBdr>
        <w:top w:val="none" w:sz="0" w:space="0" w:color="auto"/>
        <w:left w:val="none" w:sz="0" w:space="0" w:color="auto"/>
        <w:bottom w:val="none" w:sz="0" w:space="0" w:color="auto"/>
        <w:right w:val="none" w:sz="0" w:space="0" w:color="auto"/>
      </w:divBdr>
      <w:divsChild>
        <w:div w:id="1478182599">
          <w:marLeft w:val="0"/>
          <w:marRight w:val="0"/>
          <w:marTop w:val="0"/>
          <w:marBottom w:val="0"/>
          <w:divBdr>
            <w:top w:val="none" w:sz="0" w:space="0" w:color="auto"/>
            <w:left w:val="none" w:sz="0" w:space="0" w:color="auto"/>
            <w:bottom w:val="none" w:sz="0" w:space="0" w:color="auto"/>
            <w:right w:val="none" w:sz="0" w:space="0" w:color="auto"/>
          </w:divBdr>
          <w:divsChild>
            <w:div w:id="1617563514">
              <w:marLeft w:val="0"/>
              <w:marRight w:val="0"/>
              <w:marTop w:val="0"/>
              <w:marBottom w:val="0"/>
              <w:divBdr>
                <w:top w:val="none" w:sz="0" w:space="0" w:color="auto"/>
                <w:left w:val="none" w:sz="0" w:space="0" w:color="auto"/>
                <w:bottom w:val="none" w:sz="0" w:space="0" w:color="auto"/>
                <w:right w:val="none" w:sz="0" w:space="0" w:color="auto"/>
              </w:divBdr>
              <w:divsChild>
                <w:div w:id="6638429">
                  <w:marLeft w:val="0"/>
                  <w:marRight w:val="0"/>
                  <w:marTop w:val="0"/>
                  <w:marBottom w:val="0"/>
                  <w:divBdr>
                    <w:top w:val="none" w:sz="0" w:space="0" w:color="auto"/>
                    <w:left w:val="none" w:sz="0" w:space="0" w:color="auto"/>
                    <w:bottom w:val="none" w:sz="0" w:space="0" w:color="auto"/>
                    <w:right w:val="none" w:sz="0" w:space="0" w:color="auto"/>
                  </w:divBdr>
                  <w:divsChild>
                    <w:div w:id="1137259840">
                      <w:marLeft w:val="0"/>
                      <w:marRight w:val="0"/>
                      <w:marTop w:val="0"/>
                      <w:marBottom w:val="0"/>
                      <w:divBdr>
                        <w:top w:val="none" w:sz="0" w:space="0" w:color="auto"/>
                        <w:left w:val="none" w:sz="0" w:space="0" w:color="auto"/>
                        <w:bottom w:val="none" w:sz="0" w:space="0" w:color="auto"/>
                        <w:right w:val="none" w:sz="0" w:space="0" w:color="auto"/>
                      </w:divBdr>
                      <w:divsChild>
                        <w:div w:id="18246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942711">
      <w:bodyDiv w:val="1"/>
      <w:marLeft w:val="0"/>
      <w:marRight w:val="0"/>
      <w:marTop w:val="0"/>
      <w:marBottom w:val="0"/>
      <w:divBdr>
        <w:top w:val="none" w:sz="0" w:space="0" w:color="auto"/>
        <w:left w:val="none" w:sz="0" w:space="0" w:color="auto"/>
        <w:bottom w:val="none" w:sz="0" w:space="0" w:color="auto"/>
        <w:right w:val="none" w:sz="0" w:space="0" w:color="auto"/>
      </w:divBdr>
    </w:div>
    <w:div w:id="1602714239">
      <w:bodyDiv w:val="1"/>
      <w:marLeft w:val="0"/>
      <w:marRight w:val="0"/>
      <w:marTop w:val="0"/>
      <w:marBottom w:val="0"/>
      <w:divBdr>
        <w:top w:val="none" w:sz="0" w:space="0" w:color="auto"/>
        <w:left w:val="none" w:sz="0" w:space="0" w:color="auto"/>
        <w:bottom w:val="none" w:sz="0" w:space="0" w:color="auto"/>
        <w:right w:val="none" w:sz="0" w:space="0" w:color="auto"/>
      </w:divBdr>
      <w:divsChild>
        <w:div w:id="618486786">
          <w:marLeft w:val="0"/>
          <w:marRight w:val="0"/>
          <w:marTop w:val="0"/>
          <w:marBottom w:val="0"/>
          <w:divBdr>
            <w:top w:val="none" w:sz="0" w:space="0" w:color="auto"/>
            <w:left w:val="none" w:sz="0" w:space="0" w:color="auto"/>
            <w:bottom w:val="none" w:sz="0" w:space="0" w:color="auto"/>
            <w:right w:val="none" w:sz="0" w:space="0" w:color="auto"/>
          </w:divBdr>
          <w:divsChild>
            <w:div w:id="10255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3440">
      <w:bodyDiv w:val="1"/>
      <w:marLeft w:val="0"/>
      <w:marRight w:val="0"/>
      <w:marTop w:val="0"/>
      <w:marBottom w:val="0"/>
      <w:divBdr>
        <w:top w:val="none" w:sz="0" w:space="0" w:color="auto"/>
        <w:left w:val="none" w:sz="0" w:space="0" w:color="auto"/>
        <w:bottom w:val="none" w:sz="0" w:space="0" w:color="auto"/>
        <w:right w:val="none" w:sz="0" w:space="0" w:color="auto"/>
      </w:divBdr>
    </w:div>
    <w:div w:id="1608653835">
      <w:bodyDiv w:val="1"/>
      <w:marLeft w:val="0"/>
      <w:marRight w:val="0"/>
      <w:marTop w:val="0"/>
      <w:marBottom w:val="0"/>
      <w:divBdr>
        <w:top w:val="none" w:sz="0" w:space="0" w:color="auto"/>
        <w:left w:val="none" w:sz="0" w:space="0" w:color="auto"/>
        <w:bottom w:val="none" w:sz="0" w:space="0" w:color="auto"/>
        <w:right w:val="none" w:sz="0" w:space="0" w:color="auto"/>
      </w:divBdr>
    </w:div>
    <w:div w:id="1617518551">
      <w:bodyDiv w:val="1"/>
      <w:marLeft w:val="0"/>
      <w:marRight w:val="0"/>
      <w:marTop w:val="0"/>
      <w:marBottom w:val="0"/>
      <w:divBdr>
        <w:top w:val="none" w:sz="0" w:space="0" w:color="auto"/>
        <w:left w:val="none" w:sz="0" w:space="0" w:color="auto"/>
        <w:bottom w:val="none" w:sz="0" w:space="0" w:color="auto"/>
        <w:right w:val="none" w:sz="0" w:space="0" w:color="auto"/>
      </w:divBdr>
    </w:div>
    <w:div w:id="1628898692">
      <w:bodyDiv w:val="1"/>
      <w:marLeft w:val="0"/>
      <w:marRight w:val="0"/>
      <w:marTop w:val="0"/>
      <w:marBottom w:val="0"/>
      <w:divBdr>
        <w:top w:val="none" w:sz="0" w:space="0" w:color="auto"/>
        <w:left w:val="none" w:sz="0" w:space="0" w:color="auto"/>
        <w:bottom w:val="none" w:sz="0" w:space="0" w:color="auto"/>
        <w:right w:val="none" w:sz="0" w:space="0" w:color="auto"/>
      </w:divBdr>
    </w:div>
    <w:div w:id="1642153791">
      <w:bodyDiv w:val="1"/>
      <w:marLeft w:val="0"/>
      <w:marRight w:val="0"/>
      <w:marTop w:val="0"/>
      <w:marBottom w:val="0"/>
      <w:divBdr>
        <w:top w:val="none" w:sz="0" w:space="0" w:color="auto"/>
        <w:left w:val="none" w:sz="0" w:space="0" w:color="auto"/>
        <w:bottom w:val="none" w:sz="0" w:space="0" w:color="auto"/>
        <w:right w:val="none" w:sz="0" w:space="0" w:color="auto"/>
      </w:divBdr>
    </w:div>
    <w:div w:id="1654334118">
      <w:bodyDiv w:val="1"/>
      <w:marLeft w:val="0"/>
      <w:marRight w:val="0"/>
      <w:marTop w:val="0"/>
      <w:marBottom w:val="0"/>
      <w:divBdr>
        <w:top w:val="none" w:sz="0" w:space="0" w:color="auto"/>
        <w:left w:val="none" w:sz="0" w:space="0" w:color="auto"/>
        <w:bottom w:val="none" w:sz="0" w:space="0" w:color="auto"/>
        <w:right w:val="none" w:sz="0" w:space="0" w:color="auto"/>
      </w:divBdr>
      <w:divsChild>
        <w:div w:id="1170414666">
          <w:marLeft w:val="0"/>
          <w:marRight w:val="0"/>
          <w:marTop w:val="0"/>
          <w:marBottom w:val="0"/>
          <w:divBdr>
            <w:top w:val="none" w:sz="0" w:space="0" w:color="auto"/>
            <w:left w:val="none" w:sz="0" w:space="0" w:color="auto"/>
            <w:bottom w:val="none" w:sz="0" w:space="0" w:color="auto"/>
            <w:right w:val="none" w:sz="0" w:space="0" w:color="auto"/>
          </w:divBdr>
          <w:divsChild>
            <w:div w:id="1526824884">
              <w:marLeft w:val="0"/>
              <w:marRight w:val="0"/>
              <w:marTop w:val="0"/>
              <w:marBottom w:val="0"/>
              <w:divBdr>
                <w:top w:val="none" w:sz="0" w:space="0" w:color="auto"/>
                <w:left w:val="none" w:sz="0" w:space="0" w:color="auto"/>
                <w:bottom w:val="none" w:sz="0" w:space="0" w:color="auto"/>
                <w:right w:val="none" w:sz="0" w:space="0" w:color="auto"/>
              </w:divBdr>
              <w:divsChild>
                <w:div w:id="1053886180">
                  <w:marLeft w:val="0"/>
                  <w:marRight w:val="0"/>
                  <w:marTop w:val="0"/>
                  <w:marBottom w:val="0"/>
                  <w:divBdr>
                    <w:top w:val="none" w:sz="0" w:space="0" w:color="auto"/>
                    <w:left w:val="none" w:sz="0" w:space="0" w:color="auto"/>
                    <w:bottom w:val="none" w:sz="0" w:space="0" w:color="auto"/>
                    <w:right w:val="none" w:sz="0" w:space="0" w:color="auto"/>
                  </w:divBdr>
                  <w:divsChild>
                    <w:div w:id="18673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83142">
      <w:bodyDiv w:val="1"/>
      <w:marLeft w:val="0"/>
      <w:marRight w:val="0"/>
      <w:marTop w:val="0"/>
      <w:marBottom w:val="0"/>
      <w:divBdr>
        <w:top w:val="none" w:sz="0" w:space="0" w:color="auto"/>
        <w:left w:val="none" w:sz="0" w:space="0" w:color="auto"/>
        <w:bottom w:val="none" w:sz="0" w:space="0" w:color="auto"/>
        <w:right w:val="none" w:sz="0" w:space="0" w:color="auto"/>
      </w:divBdr>
    </w:div>
    <w:div w:id="1675843569">
      <w:bodyDiv w:val="1"/>
      <w:marLeft w:val="0"/>
      <w:marRight w:val="0"/>
      <w:marTop w:val="0"/>
      <w:marBottom w:val="0"/>
      <w:divBdr>
        <w:top w:val="none" w:sz="0" w:space="0" w:color="auto"/>
        <w:left w:val="none" w:sz="0" w:space="0" w:color="auto"/>
        <w:bottom w:val="none" w:sz="0" w:space="0" w:color="auto"/>
        <w:right w:val="none" w:sz="0" w:space="0" w:color="auto"/>
      </w:divBdr>
    </w:div>
    <w:div w:id="1693611778">
      <w:bodyDiv w:val="1"/>
      <w:marLeft w:val="0"/>
      <w:marRight w:val="0"/>
      <w:marTop w:val="0"/>
      <w:marBottom w:val="0"/>
      <w:divBdr>
        <w:top w:val="none" w:sz="0" w:space="0" w:color="auto"/>
        <w:left w:val="none" w:sz="0" w:space="0" w:color="auto"/>
        <w:bottom w:val="none" w:sz="0" w:space="0" w:color="auto"/>
        <w:right w:val="none" w:sz="0" w:space="0" w:color="auto"/>
      </w:divBdr>
    </w:div>
    <w:div w:id="1706717209">
      <w:bodyDiv w:val="1"/>
      <w:marLeft w:val="0"/>
      <w:marRight w:val="0"/>
      <w:marTop w:val="0"/>
      <w:marBottom w:val="0"/>
      <w:divBdr>
        <w:top w:val="none" w:sz="0" w:space="0" w:color="auto"/>
        <w:left w:val="none" w:sz="0" w:space="0" w:color="auto"/>
        <w:bottom w:val="none" w:sz="0" w:space="0" w:color="auto"/>
        <w:right w:val="none" w:sz="0" w:space="0" w:color="auto"/>
      </w:divBdr>
    </w:div>
    <w:div w:id="1725173452">
      <w:bodyDiv w:val="1"/>
      <w:marLeft w:val="0"/>
      <w:marRight w:val="0"/>
      <w:marTop w:val="0"/>
      <w:marBottom w:val="0"/>
      <w:divBdr>
        <w:top w:val="none" w:sz="0" w:space="0" w:color="auto"/>
        <w:left w:val="none" w:sz="0" w:space="0" w:color="auto"/>
        <w:bottom w:val="none" w:sz="0" w:space="0" w:color="auto"/>
        <w:right w:val="none" w:sz="0" w:space="0" w:color="auto"/>
      </w:divBdr>
    </w:div>
    <w:div w:id="1728188922">
      <w:bodyDiv w:val="1"/>
      <w:marLeft w:val="0"/>
      <w:marRight w:val="0"/>
      <w:marTop w:val="0"/>
      <w:marBottom w:val="0"/>
      <w:divBdr>
        <w:top w:val="none" w:sz="0" w:space="0" w:color="auto"/>
        <w:left w:val="none" w:sz="0" w:space="0" w:color="auto"/>
        <w:bottom w:val="none" w:sz="0" w:space="0" w:color="auto"/>
        <w:right w:val="none" w:sz="0" w:space="0" w:color="auto"/>
      </w:divBdr>
    </w:div>
    <w:div w:id="1738897295">
      <w:bodyDiv w:val="1"/>
      <w:marLeft w:val="0"/>
      <w:marRight w:val="0"/>
      <w:marTop w:val="0"/>
      <w:marBottom w:val="0"/>
      <w:divBdr>
        <w:top w:val="none" w:sz="0" w:space="0" w:color="auto"/>
        <w:left w:val="none" w:sz="0" w:space="0" w:color="auto"/>
        <w:bottom w:val="none" w:sz="0" w:space="0" w:color="auto"/>
        <w:right w:val="none" w:sz="0" w:space="0" w:color="auto"/>
      </w:divBdr>
    </w:div>
    <w:div w:id="1739743207">
      <w:bodyDiv w:val="1"/>
      <w:marLeft w:val="0"/>
      <w:marRight w:val="0"/>
      <w:marTop w:val="0"/>
      <w:marBottom w:val="0"/>
      <w:divBdr>
        <w:top w:val="none" w:sz="0" w:space="0" w:color="auto"/>
        <w:left w:val="none" w:sz="0" w:space="0" w:color="auto"/>
        <w:bottom w:val="none" w:sz="0" w:space="0" w:color="auto"/>
        <w:right w:val="none" w:sz="0" w:space="0" w:color="auto"/>
      </w:divBdr>
    </w:div>
    <w:div w:id="1755778120">
      <w:bodyDiv w:val="1"/>
      <w:marLeft w:val="0"/>
      <w:marRight w:val="0"/>
      <w:marTop w:val="0"/>
      <w:marBottom w:val="0"/>
      <w:divBdr>
        <w:top w:val="none" w:sz="0" w:space="0" w:color="auto"/>
        <w:left w:val="none" w:sz="0" w:space="0" w:color="auto"/>
        <w:bottom w:val="none" w:sz="0" w:space="0" w:color="auto"/>
        <w:right w:val="none" w:sz="0" w:space="0" w:color="auto"/>
      </w:divBdr>
    </w:div>
    <w:div w:id="1772624164">
      <w:bodyDiv w:val="1"/>
      <w:marLeft w:val="0"/>
      <w:marRight w:val="0"/>
      <w:marTop w:val="0"/>
      <w:marBottom w:val="0"/>
      <w:divBdr>
        <w:top w:val="none" w:sz="0" w:space="0" w:color="auto"/>
        <w:left w:val="none" w:sz="0" w:space="0" w:color="auto"/>
        <w:bottom w:val="none" w:sz="0" w:space="0" w:color="auto"/>
        <w:right w:val="none" w:sz="0" w:space="0" w:color="auto"/>
      </w:divBdr>
    </w:div>
    <w:div w:id="1773549963">
      <w:bodyDiv w:val="1"/>
      <w:marLeft w:val="0"/>
      <w:marRight w:val="0"/>
      <w:marTop w:val="0"/>
      <w:marBottom w:val="0"/>
      <w:divBdr>
        <w:top w:val="none" w:sz="0" w:space="0" w:color="auto"/>
        <w:left w:val="none" w:sz="0" w:space="0" w:color="auto"/>
        <w:bottom w:val="none" w:sz="0" w:space="0" w:color="auto"/>
        <w:right w:val="none" w:sz="0" w:space="0" w:color="auto"/>
      </w:divBdr>
    </w:div>
    <w:div w:id="1778020105">
      <w:bodyDiv w:val="1"/>
      <w:marLeft w:val="0"/>
      <w:marRight w:val="0"/>
      <w:marTop w:val="0"/>
      <w:marBottom w:val="0"/>
      <w:divBdr>
        <w:top w:val="none" w:sz="0" w:space="0" w:color="auto"/>
        <w:left w:val="none" w:sz="0" w:space="0" w:color="auto"/>
        <w:bottom w:val="none" w:sz="0" w:space="0" w:color="auto"/>
        <w:right w:val="none" w:sz="0" w:space="0" w:color="auto"/>
      </w:divBdr>
    </w:div>
    <w:div w:id="1784378193">
      <w:bodyDiv w:val="1"/>
      <w:marLeft w:val="0"/>
      <w:marRight w:val="0"/>
      <w:marTop w:val="0"/>
      <w:marBottom w:val="0"/>
      <w:divBdr>
        <w:top w:val="none" w:sz="0" w:space="0" w:color="auto"/>
        <w:left w:val="none" w:sz="0" w:space="0" w:color="auto"/>
        <w:bottom w:val="none" w:sz="0" w:space="0" w:color="auto"/>
        <w:right w:val="none" w:sz="0" w:space="0" w:color="auto"/>
      </w:divBdr>
    </w:div>
    <w:div w:id="1788086789">
      <w:bodyDiv w:val="1"/>
      <w:marLeft w:val="0"/>
      <w:marRight w:val="0"/>
      <w:marTop w:val="0"/>
      <w:marBottom w:val="0"/>
      <w:divBdr>
        <w:top w:val="none" w:sz="0" w:space="0" w:color="auto"/>
        <w:left w:val="none" w:sz="0" w:space="0" w:color="auto"/>
        <w:bottom w:val="none" w:sz="0" w:space="0" w:color="auto"/>
        <w:right w:val="none" w:sz="0" w:space="0" w:color="auto"/>
      </w:divBdr>
    </w:div>
    <w:div w:id="1790278392">
      <w:bodyDiv w:val="1"/>
      <w:marLeft w:val="0"/>
      <w:marRight w:val="0"/>
      <w:marTop w:val="0"/>
      <w:marBottom w:val="0"/>
      <w:divBdr>
        <w:top w:val="none" w:sz="0" w:space="0" w:color="auto"/>
        <w:left w:val="none" w:sz="0" w:space="0" w:color="auto"/>
        <w:bottom w:val="none" w:sz="0" w:space="0" w:color="auto"/>
        <w:right w:val="none" w:sz="0" w:space="0" w:color="auto"/>
      </w:divBdr>
    </w:div>
    <w:div w:id="1810976413">
      <w:bodyDiv w:val="1"/>
      <w:marLeft w:val="0"/>
      <w:marRight w:val="0"/>
      <w:marTop w:val="0"/>
      <w:marBottom w:val="0"/>
      <w:divBdr>
        <w:top w:val="none" w:sz="0" w:space="0" w:color="auto"/>
        <w:left w:val="none" w:sz="0" w:space="0" w:color="auto"/>
        <w:bottom w:val="none" w:sz="0" w:space="0" w:color="auto"/>
        <w:right w:val="none" w:sz="0" w:space="0" w:color="auto"/>
      </w:divBdr>
    </w:div>
    <w:div w:id="1816948078">
      <w:bodyDiv w:val="1"/>
      <w:marLeft w:val="0"/>
      <w:marRight w:val="0"/>
      <w:marTop w:val="0"/>
      <w:marBottom w:val="0"/>
      <w:divBdr>
        <w:top w:val="none" w:sz="0" w:space="0" w:color="auto"/>
        <w:left w:val="none" w:sz="0" w:space="0" w:color="auto"/>
        <w:bottom w:val="none" w:sz="0" w:space="0" w:color="auto"/>
        <w:right w:val="none" w:sz="0" w:space="0" w:color="auto"/>
      </w:divBdr>
    </w:div>
    <w:div w:id="1849515222">
      <w:bodyDiv w:val="1"/>
      <w:marLeft w:val="0"/>
      <w:marRight w:val="0"/>
      <w:marTop w:val="0"/>
      <w:marBottom w:val="0"/>
      <w:divBdr>
        <w:top w:val="none" w:sz="0" w:space="0" w:color="auto"/>
        <w:left w:val="none" w:sz="0" w:space="0" w:color="auto"/>
        <w:bottom w:val="none" w:sz="0" w:space="0" w:color="auto"/>
        <w:right w:val="none" w:sz="0" w:space="0" w:color="auto"/>
      </w:divBdr>
    </w:div>
    <w:div w:id="1862160321">
      <w:bodyDiv w:val="1"/>
      <w:marLeft w:val="0"/>
      <w:marRight w:val="0"/>
      <w:marTop w:val="0"/>
      <w:marBottom w:val="0"/>
      <w:divBdr>
        <w:top w:val="none" w:sz="0" w:space="0" w:color="auto"/>
        <w:left w:val="none" w:sz="0" w:space="0" w:color="auto"/>
        <w:bottom w:val="none" w:sz="0" w:space="0" w:color="auto"/>
        <w:right w:val="none" w:sz="0" w:space="0" w:color="auto"/>
      </w:divBdr>
    </w:div>
    <w:div w:id="1883059295">
      <w:bodyDiv w:val="1"/>
      <w:marLeft w:val="0"/>
      <w:marRight w:val="0"/>
      <w:marTop w:val="0"/>
      <w:marBottom w:val="0"/>
      <w:divBdr>
        <w:top w:val="none" w:sz="0" w:space="0" w:color="auto"/>
        <w:left w:val="none" w:sz="0" w:space="0" w:color="auto"/>
        <w:bottom w:val="none" w:sz="0" w:space="0" w:color="auto"/>
        <w:right w:val="none" w:sz="0" w:space="0" w:color="auto"/>
      </w:divBdr>
    </w:div>
    <w:div w:id="1891065969">
      <w:bodyDiv w:val="1"/>
      <w:marLeft w:val="0"/>
      <w:marRight w:val="0"/>
      <w:marTop w:val="0"/>
      <w:marBottom w:val="0"/>
      <w:divBdr>
        <w:top w:val="none" w:sz="0" w:space="0" w:color="auto"/>
        <w:left w:val="none" w:sz="0" w:space="0" w:color="auto"/>
        <w:bottom w:val="none" w:sz="0" w:space="0" w:color="auto"/>
        <w:right w:val="none" w:sz="0" w:space="0" w:color="auto"/>
      </w:divBdr>
    </w:div>
    <w:div w:id="1892617841">
      <w:bodyDiv w:val="1"/>
      <w:marLeft w:val="0"/>
      <w:marRight w:val="0"/>
      <w:marTop w:val="0"/>
      <w:marBottom w:val="0"/>
      <w:divBdr>
        <w:top w:val="none" w:sz="0" w:space="0" w:color="auto"/>
        <w:left w:val="none" w:sz="0" w:space="0" w:color="auto"/>
        <w:bottom w:val="none" w:sz="0" w:space="0" w:color="auto"/>
        <w:right w:val="none" w:sz="0" w:space="0" w:color="auto"/>
      </w:divBdr>
    </w:div>
    <w:div w:id="1893073735">
      <w:bodyDiv w:val="1"/>
      <w:marLeft w:val="0"/>
      <w:marRight w:val="0"/>
      <w:marTop w:val="0"/>
      <w:marBottom w:val="0"/>
      <w:divBdr>
        <w:top w:val="none" w:sz="0" w:space="0" w:color="auto"/>
        <w:left w:val="none" w:sz="0" w:space="0" w:color="auto"/>
        <w:bottom w:val="none" w:sz="0" w:space="0" w:color="auto"/>
        <w:right w:val="none" w:sz="0" w:space="0" w:color="auto"/>
      </w:divBdr>
      <w:divsChild>
        <w:div w:id="1382901593">
          <w:marLeft w:val="0"/>
          <w:marRight w:val="0"/>
          <w:marTop w:val="0"/>
          <w:marBottom w:val="0"/>
          <w:divBdr>
            <w:top w:val="none" w:sz="0" w:space="0" w:color="auto"/>
            <w:left w:val="none" w:sz="0" w:space="0" w:color="auto"/>
            <w:bottom w:val="none" w:sz="0" w:space="0" w:color="auto"/>
            <w:right w:val="none" w:sz="0" w:space="0" w:color="auto"/>
          </w:divBdr>
        </w:div>
      </w:divsChild>
    </w:div>
    <w:div w:id="1914661727">
      <w:bodyDiv w:val="1"/>
      <w:marLeft w:val="0"/>
      <w:marRight w:val="0"/>
      <w:marTop w:val="0"/>
      <w:marBottom w:val="0"/>
      <w:divBdr>
        <w:top w:val="none" w:sz="0" w:space="0" w:color="auto"/>
        <w:left w:val="none" w:sz="0" w:space="0" w:color="auto"/>
        <w:bottom w:val="none" w:sz="0" w:space="0" w:color="auto"/>
        <w:right w:val="none" w:sz="0" w:space="0" w:color="auto"/>
      </w:divBdr>
    </w:div>
    <w:div w:id="1930498481">
      <w:bodyDiv w:val="1"/>
      <w:marLeft w:val="0"/>
      <w:marRight w:val="0"/>
      <w:marTop w:val="0"/>
      <w:marBottom w:val="0"/>
      <w:divBdr>
        <w:top w:val="none" w:sz="0" w:space="0" w:color="auto"/>
        <w:left w:val="none" w:sz="0" w:space="0" w:color="auto"/>
        <w:bottom w:val="none" w:sz="0" w:space="0" w:color="auto"/>
        <w:right w:val="none" w:sz="0" w:space="0" w:color="auto"/>
      </w:divBdr>
    </w:div>
    <w:div w:id="1941598408">
      <w:bodyDiv w:val="1"/>
      <w:marLeft w:val="0"/>
      <w:marRight w:val="0"/>
      <w:marTop w:val="0"/>
      <w:marBottom w:val="0"/>
      <w:divBdr>
        <w:top w:val="none" w:sz="0" w:space="0" w:color="auto"/>
        <w:left w:val="none" w:sz="0" w:space="0" w:color="auto"/>
        <w:bottom w:val="none" w:sz="0" w:space="0" w:color="auto"/>
        <w:right w:val="none" w:sz="0" w:space="0" w:color="auto"/>
      </w:divBdr>
      <w:divsChild>
        <w:div w:id="1787196324">
          <w:marLeft w:val="0"/>
          <w:marRight w:val="0"/>
          <w:marTop w:val="0"/>
          <w:marBottom w:val="0"/>
          <w:divBdr>
            <w:top w:val="none" w:sz="0" w:space="0" w:color="auto"/>
            <w:left w:val="none" w:sz="0" w:space="0" w:color="auto"/>
            <w:bottom w:val="none" w:sz="0" w:space="0" w:color="auto"/>
            <w:right w:val="none" w:sz="0" w:space="0" w:color="auto"/>
          </w:divBdr>
        </w:div>
      </w:divsChild>
    </w:div>
    <w:div w:id="1946884347">
      <w:bodyDiv w:val="1"/>
      <w:marLeft w:val="0"/>
      <w:marRight w:val="0"/>
      <w:marTop w:val="0"/>
      <w:marBottom w:val="0"/>
      <w:divBdr>
        <w:top w:val="none" w:sz="0" w:space="0" w:color="auto"/>
        <w:left w:val="none" w:sz="0" w:space="0" w:color="auto"/>
        <w:bottom w:val="none" w:sz="0" w:space="0" w:color="auto"/>
        <w:right w:val="none" w:sz="0" w:space="0" w:color="auto"/>
      </w:divBdr>
    </w:div>
    <w:div w:id="1956325339">
      <w:bodyDiv w:val="1"/>
      <w:marLeft w:val="0"/>
      <w:marRight w:val="0"/>
      <w:marTop w:val="0"/>
      <w:marBottom w:val="0"/>
      <w:divBdr>
        <w:top w:val="none" w:sz="0" w:space="0" w:color="auto"/>
        <w:left w:val="none" w:sz="0" w:space="0" w:color="auto"/>
        <w:bottom w:val="none" w:sz="0" w:space="0" w:color="auto"/>
        <w:right w:val="none" w:sz="0" w:space="0" w:color="auto"/>
      </w:divBdr>
    </w:div>
    <w:div w:id="1962489161">
      <w:bodyDiv w:val="1"/>
      <w:marLeft w:val="0"/>
      <w:marRight w:val="0"/>
      <w:marTop w:val="0"/>
      <w:marBottom w:val="0"/>
      <w:divBdr>
        <w:top w:val="none" w:sz="0" w:space="0" w:color="auto"/>
        <w:left w:val="none" w:sz="0" w:space="0" w:color="auto"/>
        <w:bottom w:val="none" w:sz="0" w:space="0" w:color="auto"/>
        <w:right w:val="none" w:sz="0" w:space="0" w:color="auto"/>
      </w:divBdr>
      <w:divsChild>
        <w:div w:id="2046447975">
          <w:marLeft w:val="0"/>
          <w:marRight w:val="0"/>
          <w:marTop w:val="0"/>
          <w:marBottom w:val="0"/>
          <w:divBdr>
            <w:top w:val="none" w:sz="0" w:space="0" w:color="auto"/>
            <w:left w:val="none" w:sz="0" w:space="0" w:color="auto"/>
            <w:bottom w:val="none" w:sz="0" w:space="0" w:color="auto"/>
            <w:right w:val="none" w:sz="0" w:space="0" w:color="auto"/>
          </w:divBdr>
          <w:divsChild>
            <w:div w:id="720858837">
              <w:marLeft w:val="0"/>
              <w:marRight w:val="0"/>
              <w:marTop w:val="0"/>
              <w:marBottom w:val="0"/>
              <w:divBdr>
                <w:top w:val="none" w:sz="0" w:space="0" w:color="auto"/>
                <w:left w:val="none" w:sz="0" w:space="0" w:color="auto"/>
                <w:bottom w:val="none" w:sz="0" w:space="0" w:color="auto"/>
                <w:right w:val="none" w:sz="0" w:space="0" w:color="auto"/>
              </w:divBdr>
              <w:divsChild>
                <w:div w:id="1876577113">
                  <w:marLeft w:val="0"/>
                  <w:marRight w:val="0"/>
                  <w:marTop w:val="0"/>
                  <w:marBottom w:val="0"/>
                  <w:divBdr>
                    <w:top w:val="none" w:sz="0" w:space="0" w:color="auto"/>
                    <w:left w:val="none" w:sz="0" w:space="0" w:color="auto"/>
                    <w:bottom w:val="none" w:sz="0" w:space="0" w:color="auto"/>
                    <w:right w:val="none" w:sz="0" w:space="0" w:color="auto"/>
                  </w:divBdr>
                </w:div>
              </w:divsChild>
            </w:div>
            <w:div w:id="1966158307">
              <w:marLeft w:val="200"/>
              <w:marRight w:val="0"/>
              <w:marTop w:val="0"/>
              <w:marBottom w:val="200"/>
              <w:divBdr>
                <w:top w:val="none" w:sz="0" w:space="0" w:color="auto"/>
                <w:left w:val="none" w:sz="0" w:space="0" w:color="auto"/>
                <w:bottom w:val="none" w:sz="0" w:space="0" w:color="auto"/>
                <w:right w:val="none" w:sz="0" w:space="0" w:color="auto"/>
              </w:divBdr>
              <w:divsChild>
                <w:div w:id="1922135318">
                  <w:marLeft w:val="0"/>
                  <w:marRight w:val="0"/>
                  <w:marTop w:val="0"/>
                  <w:marBottom w:val="200"/>
                  <w:divBdr>
                    <w:top w:val="none" w:sz="0" w:space="0" w:color="auto"/>
                    <w:left w:val="none" w:sz="0" w:space="0" w:color="auto"/>
                    <w:bottom w:val="none" w:sz="0" w:space="0" w:color="auto"/>
                    <w:right w:val="none" w:sz="0" w:space="0" w:color="auto"/>
                  </w:divBdr>
                </w:div>
                <w:div w:id="203634094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977250007">
      <w:bodyDiv w:val="1"/>
      <w:marLeft w:val="0"/>
      <w:marRight w:val="0"/>
      <w:marTop w:val="0"/>
      <w:marBottom w:val="0"/>
      <w:divBdr>
        <w:top w:val="none" w:sz="0" w:space="0" w:color="auto"/>
        <w:left w:val="none" w:sz="0" w:space="0" w:color="auto"/>
        <w:bottom w:val="none" w:sz="0" w:space="0" w:color="auto"/>
        <w:right w:val="none" w:sz="0" w:space="0" w:color="auto"/>
      </w:divBdr>
      <w:divsChild>
        <w:div w:id="1216500828">
          <w:marLeft w:val="0"/>
          <w:marRight w:val="0"/>
          <w:marTop w:val="0"/>
          <w:marBottom w:val="188"/>
          <w:divBdr>
            <w:top w:val="none" w:sz="0" w:space="0" w:color="auto"/>
            <w:left w:val="none" w:sz="0" w:space="0" w:color="auto"/>
            <w:bottom w:val="none" w:sz="0" w:space="0" w:color="auto"/>
            <w:right w:val="none" w:sz="0" w:space="0" w:color="auto"/>
          </w:divBdr>
        </w:div>
        <w:div w:id="1510103299">
          <w:marLeft w:val="0"/>
          <w:marRight w:val="0"/>
          <w:marTop w:val="0"/>
          <w:marBottom w:val="188"/>
          <w:divBdr>
            <w:top w:val="none" w:sz="0" w:space="0" w:color="auto"/>
            <w:left w:val="none" w:sz="0" w:space="0" w:color="auto"/>
            <w:bottom w:val="none" w:sz="0" w:space="0" w:color="auto"/>
            <w:right w:val="none" w:sz="0" w:space="0" w:color="auto"/>
          </w:divBdr>
        </w:div>
        <w:div w:id="1969042027">
          <w:marLeft w:val="0"/>
          <w:marRight w:val="0"/>
          <w:marTop w:val="0"/>
          <w:marBottom w:val="188"/>
          <w:divBdr>
            <w:top w:val="none" w:sz="0" w:space="0" w:color="auto"/>
            <w:left w:val="none" w:sz="0" w:space="0" w:color="auto"/>
            <w:bottom w:val="none" w:sz="0" w:space="0" w:color="auto"/>
            <w:right w:val="none" w:sz="0" w:space="0" w:color="auto"/>
          </w:divBdr>
        </w:div>
      </w:divsChild>
    </w:div>
    <w:div w:id="1980303374">
      <w:bodyDiv w:val="1"/>
      <w:marLeft w:val="0"/>
      <w:marRight w:val="0"/>
      <w:marTop w:val="0"/>
      <w:marBottom w:val="0"/>
      <w:divBdr>
        <w:top w:val="none" w:sz="0" w:space="0" w:color="auto"/>
        <w:left w:val="none" w:sz="0" w:space="0" w:color="auto"/>
        <w:bottom w:val="none" w:sz="0" w:space="0" w:color="auto"/>
        <w:right w:val="none" w:sz="0" w:space="0" w:color="auto"/>
      </w:divBdr>
    </w:div>
    <w:div w:id="1981570636">
      <w:bodyDiv w:val="1"/>
      <w:marLeft w:val="0"/>
      <w:marRight w:val="0"/>
      <w:marTop w:val="0"/>
      <w:marBottom w:val="0"/>
      <w:divBdr>
        <w:top w:val="none" w:sz="0" w:space="0" w:color="auto"/>
        <w:left w:val="none" w:sz="0" w:space="0" w:color="auto"/>
        <w:bottom w:val="none" w:sz="0" w:space="0" w:color="auto"/>
        <w:right w:val="none" w:sz="0" w:space="0" w:color="auto"/>
      </w:divBdr>
    </w:div>
    <w:div w:id="1982923346">
      <w:bodyDiv w:val="1"/>
      <w:marLeft w:val="0"/>
      <w:marRight w:val="0"/>
      <w:marTop w:val="0"/>
      <w:marBottom w:val="0"/>
      <w:divBdr>
        <w:top w:val="none" w:sz="0" w:space="0" w:color="auto"/>
        <w:left w:val="none" w:sz="0" w:space="0" w:color="auto"/>
        <w:bottom w:val="none" w:sz="0" w:space="0" w:color="auto"/>
        <w:right w:val="none" w:sz="0" w:space="0" w:color="auto"/>
      </w:divBdr>
    </w:div>
    <w:div w:id="1984506357">
      <w:bodyDiv w:val="1"/>
      <w:marLeft w:val="0"/>
      <w:marRight w:val="0"/>
      <w:marTop w:val="0"/>
      <w:marBottom w:val="0"/>
      <w:divBdr>
        <w:top w:val="none" w:sz="0" w:space="0" w:color="auto"/>
        <w:left w:val="none" w:sz="0" w:space="0" w:color="auto"/>
        <w:bottom w:val="none" w:sz="0" w:space="0" w:color="auto"/>
        <w:right w:val="none" w:sz="0" w:space="0" w:color="auto"/>
      </w:divBdr>
      <w:divsChild>
        <w:div w:id="128134864">
          <w:marLeft w:val="0"/>
          <w:marRight w:val="0"/>
          <w:marTop w:val="0"/>
          <w:marBottom w:val="0"/>
          <w:divBdr>
            <w:top w:val="none" w:sz="0" w:space="0" w:color="auto"/>
            <w:left w:val="none" w:sz="0" w:space="0" w:color="auto"/>
            <w:bottom w:val="none" w:sz="0" w:space="0" w:color="auto"/>
            <w:right w:val="none" w:sz="0" w:space="0" w:color="auto"/>
          </w:divBdr>
          <w:divsChild>
            <w:div w:id="1383599228">
              <w:marLeft w:val="0"/>
              <w:marRight w:val="0"/>
              <w:marTop w:val="0"/>
              <w:marBottom w:val="200"/>
              <w:divBdr>
                <w:top w:val="none" w:sz="0" w:space="0" w:color="auto"/>
                <w:left w:val="none" w:sz="0" w:space="0" w:color="auto"/>
                <w:bottom w:val="none" w:sz="0" w:space="0" w:color="auto"/>
                <w:right w:val="none" w:sz="0" w:space="0" w:color="auto"/>
              </w:divBdr>
            </w:div>
          </w:divsChild>
        </w:div>
        <w:div w:id="1407846396">
          <w:marLeft w:val="0"/>
          <w:marRight w:val="0"/>
          <w:marTop w:val="0"/>
          <w:marBottom w:val="0"/>
          <w:divBdr>
            <w:top w:val="none" w:sz="0" w:space="0" w:color="auto"/>
            <w:left w:val="none" w:sz="0" w:space="0" w:color="auto"/>
            <w:bottom w:val="none" w:sz="0" w:space="0" w:color="auto"/>
            <w:right w:val="none" w:sz="0" w:space="0" w:color="auto"/>
          </w:divBdr>
        </w:div>
      </w:divsChild>
    </w:div>
    <w:div w:id="1986086832">
      <w:bodyDiv w:val="1"/>
      <w:marLeft w:val="0"/>
      <w:marRight w:val="0"/>
      <w:marTop w:val="0"/>
      <w:marBottom w:val="0"/>
      <w:divBdr>
        <w:top w:val="none" w:sz="0" w:space="0" w:color="auto"/>
        <w:left w:val="none" w:sz="0" w:space="0" w:color="auto"/>
        <w:bottom w:val="none" w:sz="0" w:space="0" w:color="auto"/>
        <w:right w:val="none" w:sz="0" w:space="0" w:color="auto"/>
      </w:divBdr>
    </w:div>
    <w:div w:id="1994720583">
      <w:bodyDiv w:val="1"/>
      <w:marLeft w:val="0"/>
      <w:marRight w:val="0"/>
      <w:marTop w:val="0"/>
      <w:marBottom w:val="0"/>
      <w:divBdr>
        <w:top w:val="none" w:sz="0" w:space="0" w:color="auto"/>
        <w:left w:val="none" w:sz="0" w:space="0" w:color="auto"/>
        <w:bottom w:val="none" w:sz="0" w:space="0" w:color="auto"/>
        <w:right w:val="none" w:sz="0" w:space="0" w:color="auto"/>
      </w:divBdr>
    </w:div>
    <w:div w:id="2000693152">
      <w:bodyDiv w:val="1"/>
      <w:marLeft w:val="0"/>
      <w:marRight w:val="0"/>
      <w:marTop w:val="0"/>
      <w:marBottom w:val="0"/>
      <w:divBdr>
        <w:top w:val="none" w:sz="0" w:space="0" w:color="auto"/>
        <w:left w:val="none" w:sz="0" w:space="0" w:color="auto"/>
        <w:bottom w:val="none" w:sz="0" w:space="0" w:color="auto"/>
        <w:right w:val="none" w:sz="0" w:space="0" w:color="auto"/>
      </w:divBdr>
    </w:div>
    <w:div w:id="2002535266">
      <w:bodyDiv w:val="1"/>
      <w:marLeft w:val="0"/>
      <w:marRight w:val="0"/>
      <w:marTop w:val="0"/>
      <w:marBottom w:val="0"/>
      <w:divBdr>
        <w:top w:val="none" w:sz="0" w:space="0" w:color="auto"/>
        <w:left w:val="none" w:sz="0" w:space="0" w:color="auto"/>
        <w:bottom w:val="none" w:sz="0" w:space="0" w:color="auto"/>
        <w:right w:val="none" w:sz="0" w:space="0" w:color="auto"/>
      </w:divBdr>
    </w:div>
    <w:div w:id="2022052366">
      <w:bodyDiv w:val="1"/>
      <w:marLeft w:val="0"/>
      <w:marRight w:val="0"/>
      <w:marTop w:val="0"/>
      <w:marBottom w:val="0"/>
      <w:divBdr>
        <w:top w:val="none" w:sz="0" w:space="0" w:color="auto"/>
        <w:left w:val="none" w:sz="0" w:space="0" w:color="auto"/>
        <w:bottom w:val="none" w:sz="0" w:space="0" w:color="auto"/>
        <w:right w:val="none" w:sz="0" w:space="0" w:color="auto"/>
      </w:divBdr>
    </w:div>
    <w:div w:id="2028434749">
      <w:bodyDiv w:val="1"/>
      <w:marLeft w:val="0"/>
      <w:marRight w:val="0"/>
      <w:marTop w:val="0"/>
      <w:marBottom w:val="0"/>
      <w:divBdr>
        <w:top w:val="none" w:sz="0" w:space="0" w:color="auto"/>
        <w:left w:val="none" w:sz="0" w:space="0" w:color="auto"/>
        <w:bottom w:val="none" w:sz="0" w:space="0" w:color="auto"/>
        <w:right w:val="none" w:sz="0" w:space="0" w:color="auto"/>
      </w:divBdr>
    </w:div>
    <w:div w:id="2034068181">
      <w:bodyDiv w:val="1"/>
      <w:marLeft w:val="0"/>
      <w:marRight w:val="0"/>
      <w:marTop w:val="0"/>
      <w:marBottom w:val="0"/>
      <w:divBdr>
        <w:top w:val="none" w:sz="0" w:space="0" w:color="auto"/>
        <w:left w:val="none" w:sz="0" w:space="0" w:color="auto"/>
        <w:bottom w:val="none" w:sz="0" w:space="0" w:color="auto"/>
        <w:right w:val="none" w:sz="0" w:space="0" w:color="auto"/>
      </w:divBdr>
    </w:div>
    <w:div w:id="2045981831">
      <w:bodyDiv w:val="1"/>
      <w:marLeft w:val="0"/>
      <w:marRight w:val="0"/>
      <w:marTop w:val="0"/>
      <w:marBottom w:val="0"/>
      <w:divBdr>
        <w:top w:val="none" w:sz="0" w:space="0" w:color="auto"/>
        <w:left w:val="none" w:sz="0" w:space="0" w:color="auto"/>
        <w:bottom w:val="none" w:sz="0" w:space="0" w:color="auto"/>
        <w:right w:val="none" w:sz="0" w:space="0" w:color="auto"/>
      </w:divBdr>
    </w:div>
    <w:div w:id="2050642384">
      <w:bodyDiv w:val="1"/>
      <w:marLeft w:val="0"/>
      <w:marRight w:val="0"/>
      <w:marTop w:val="0"/>
      <w:marBottom w:val="0"/>
      <w:divBdr>
        <w:top w:val="none" w:sz="0" w:space="0" w:color="auto"/>
        <w:left w:val="none" w:sz="0" w:space="0" w:color="auto"/>
        <w:bottom w:val="none" w:sz="0" w:space="0" w:color="auto"/>
        <w:right w:val="none" w:sz="0" w:space="0" w:color="auto"/>
      </w:divBdr>
      <w:divsChild>
        <w:div w:id="1059472996">
          <w:marLeft w:val="0"/>
          <w:marRight w:val="0"/>
          <w:marTop w:val="0"/>
          <w:marBottom w:val="0"/>
          <w:divBdr>
            <w:top w:val="none" w:sz="0" w:space="0" w:color="auto"/>
            <w:left w:val="none" w:sz="0" w:space="0" w:color="auto"/>
            <w:bottom w:val="none" w:sz="0" w:space="0" w:color="auto"/>
            <w:right w:val="none" w:sz="0" w:space="0" w:color="auto"/>
          </w:divBdr>
          <w:divsChild>
            <w:div w:id="693962117">
              <w:marLeft w:val="0"/>
              <w:marRight w:val="0"/>
              <w:marTop w:val="0"/>
              <w:marBottom w:val="0"/>
              <w:divBdr>
                <w:top w:val="none" w:sz="0" w:space="0" w:color="auto"/>
                <w:left w:val="none" w:sz="0" w:space="0" w:color="auto"/>
                <w:bottom w:val="none" w:sz="0" w:space="0" w:color="auto"/>
                <w:right w:val="none" w:sz="0" w:space="0" w:color="auto"/>
              </w:divBdr>
              <w:divsChild>
                <w:div w:id="1624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58642">
      <w:bodyDiv w:val="1"/>
      <w:marLeft w:val="0"/>
      <w:marRight w:val="0"/>
      <w:marTop w:val="0"/>
      <w:marBottom w:val="0"/>
      <w:divBdr>
        <w:top w:val="none" w:sz="0" w:space="0" w:color="auto"/>
        <w:left w:val="none" w:sz="0" w:space="0" w:color="auto"/>
        <w:bottom w:val="none" w:sz="0" w:space="0" w:color="auto"/>
        <w:right w:val="none" w:sz="0" w:space="0" w:color="auto"/>
      </w:divBdr>
    </w:div>
    <w:div w:id="2067993821">
      <w:bodyDiv w:val="1"/>
      <w:marLeft w:val="0"/>
      <w:marRight w:val="0"/>
      <w:marTop w:val="0"/>
      <w:marBottom w:val="0"/>
      <w:divBdr>
        <w:top w:val="none" w:sz="0" w:space="0" w:color="auto"/>
        <w:left w:val="none" w:sz="0" w:space="0" w:color="auto"/>
        <w:bottom w:val="none" w:sz="0" w:space="0" w:color="auto"/>
        <w:right w:val="none" w:sz="0" w:space="0" w:color="auto"/>
      </w:divBdr>
    </w:div>
    <w:div w:id="2083984026">
      <w:bodyDiv w:val="1"/>
      <w:marLeft w:val="0"/>
      <w:marRight w:val="0"/>
      <w:marTop w:val="0"/>
      <w:marBottom w:val="0"/>
      <w:divBdr>
        <w:top w:val="none" w:sz="0" w:space="0" w:color="auto"/>
        <w:left w:val="none" w:sz="0" w:space="0" w:color="auto"/>
        <w:bottom w:val="none" w:sz="0" w:space="0" w:color="auto"/>
        <w:right w:val="none" w:sz="0" w:space="0" w:color="auto"/>
      </w:divBdr>
    </w:div>
    <w:div w:id="2084643183">
      <w:bodyDiv w:val="1"/>
      <w:marLeft w:val="0"/>
      <w:marRight w:val="0"/>
      <w:marTop w:val="0"/>
      <w:marBottom w:val="0"/>
      <w:divBdr>
        <w:top w:val="none" w:sz="0" w:space="0" w:color="auto"/>
        <w:left w:val="none" w:sz="0" w:space="0" w:color="auto"/>
        <w:bottom w:val="none" w:sz="0" w:space="0" w:color="auto"/>
        <w:right w:val="none" w:sz="0" w:space="0" w:color="auto"/>
      </w:divBdr>
    </w:div>
    <w:div w:id="2100633530">
      <w:bodyDiv w:val="1"/>
      <w:marLeft w:val="0"/>
      <w:marRight w:val="0"/>
      <w:marTop w:val="0"/>
      <w:marBottom w:val="0"/>
      <w:divBdr>
        <w:top w:val="none" w:sz="0" w:space="0" w:color="auto"/>
        <w:left w:val="none" w:sz="0" w:space="0" w:color="auto"/>
        <w:bottom w:val="none" w:sz="0" w:space="0" w:color="auto"/>
        <w:right w:val="none" w:sz="0" w:space="0" w:color="auto"/>
      </w:divBdr>
    </w:div>
    <w:div w:id="2102335337">
      <w:bodyDiv w:val="1"/>
      <w:marLeft w:val="0"/>
      <w:marRight w:val="0"/>
      <w:marTop w:val="0"/>
      <w:marBottom w:val="0"/>
      <w:divBdr>
        <w:top w:val="none" w:sz="0" w:space="0" w:color="auto"/>
        <w:left w:val="none" w:sz="0" w:space="0" w:color="auto"/>
        <w:bottom w:val="none" w:sz="0" w:space="0" w:color="auto"/>
        <w:right w:val="none" w:sz="0" w:space="0" w:color="auto"/>
      </w:divBdr>
    </w:div>
    <w:div w:id="2137600470">
      <w:bodyDiv w:val="1"/>
      <w:marLeft w:val="0"/>
      <w:marRight w:val="0"/>
      <w:marTop w:val="0"/>
      <w:marBottom w:val="0"/>
      <w:divBdr>
        <w:top w:val="none" w:sz="0" w:space="0" w:color="auto"/>
        <w:left w:val="none" w:sz="0" w:space="0" w:color="auto"/>
        <w:bottom w:val="none" w:sz="0" w:space="0" w:color="auto"/>
        <w:right w:val="none" w:sz="0" w:space="0" w:color="auto"/>
      </w:divBdr>
    </w:div>
    <w:div w:id="214369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consultantplus://offline/ref=E6BF82144CD6D65E1149418BFCD70FFED479A851FABEAEB848AD9473965DF80F1BAD526F150751A4I0rCI"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consultantplus://offline/ref=E6BF82144CD6D65E1149418BFCD70FFED479A851FABEAEB848AD9473965DF80F1BAD526F150750ADI0r6I"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E6BF82144CD6D65E1149418BFCD70FFED479A851FABEAEB848AD9473965DF80F1BAD526F150751A5I0rEI" TargetMode="External"/><Relationship Id="rId25" Type="http://schemas.openxmlformats.org/officeDocument/2006/relationships/hyperlink" Target="consultantplus://offline/ref=9570CBA559346CCE2676FD6C0E206915A50B6AB7CB977BE81D2B2CAD3FC59A9DD3FFF6969B7929CA9AE7EDA557DAEE5AE70F912EEA00E0D2vAH" TargetMode="External"/><Relationship Id="rId2" Type="http://schemas.openxmlformats.org/officeDocument/2006/relationships/numbering" Target="numbering.xml"/><Relationship Id="rId16" Type="http://schemas.openxmlformats.org/officeDocument/2006/relationships/hyperlink" Target="consultantplus://offline/ref=E6BF82144CD6D65E1149418BFCD70FFED479A851FABEAEB848AD9473965DF80F1BAD526F150751A5I0rFI" TargetMode="External"/><Relationship Id="rId20" Type="http://schemas.openxmlformats.org/officeDocument/2006/relationships/hyperlink" Target="consultantplus://offline/ref=E6BF82144CD6D65E1149418BFCD70FFED479A851FABEAEB848AD9473965DF80F1BAD526F150750ADI0rD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9570CBA559346CCE2676FD6C0E206915A50B6AB7CB977BE81D2B2CAD3FC59A9DD3FFF6969B7929CA9AE7EDA557DAEE5AE70F912EEA00E0D2vAH" TargetMode="External"/><Relationship Id="rId5" Type="http://schemas.openxmlformats.org/officeDocument/2006/relationships/webSettings" Target="webSettings.xml"/><Relationship Id="rId15" Type="http://schemas.openxmlformats.org/officeDocument/2006/relationships/hyperlink" Target="consultantplus://offline/ref=E6BF82144CD6D65E1149418BFCD70FFED479A851FABEAEB848AD9473965DF80F1BAD526F150751AAI0r7I" TargetMode="External"/><Relationship Id="rId23" Type="http://schemas.openxmlformats.org/officeDocument/2006/relationships/hyperlink" Target="consultantplus://offline/ref=578CFC99B15E966488E41C6D29F9F05446544F2FBC389FA56CC437590DAFB1246A17A478901063A6sFX9V"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E6BF82144CD6D65E1149418BFCD70FFED479A851FABEAEB848AD9473965DF80F1BAD526F150750ADI0rE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A77538D77EA83A7801D837A4C4F29BA711DC78729E51C26375620DBBB8C4F4C2D88A912C9CEB19r525P"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54952-528E-4E51-B55C-2E4253A0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8613</Words>
  <Characters>65295</Characters>
  <Application>Microsoft Office Word</Application>
  <DocSecurity>0</DocSecurity>
  <Lines>1554</Lines>
  <Paragraphs>399</Paragraphs>
  <ScaleCrop>false</ScaleCrop>
  <HeadingPairs>
    <vt:vector size="2" baseType="variant">
      <vt:variant>
        <vt:lpstr>Название</vt:lpstr>
      </vt:variant>
      <vt:variant>
        <vt:i4>1</vt:i4>
      </vt:variant>
    </vt:vector>
  </HeadingPairs>
  <TitlesOfParts>
    <vt:vector size="1" baseType="lpstr">
      <vt:lpstr>Распределение ИС НИОКТР</vt:lpstr>
    </vt:vector>
  </TitlesOfParts>
  <Company>OMZ</Company>
  <LinksUpToDate>false</LinksUpToDate>
  <CharactersWithSpaces>73509</CharactersWithSpaces>
  <SharedDoc>false</SharedDoc>
  <HLinks>
    <vt:vector size="462" baseType="variant">
      <vt:variant>
        <vt:i4>7209021</vt:i4>
      </vt:variant>
      <vt:variant>
        <vt:i4>228</vt:i4>
      </vt:variant>
      <vt:variant>
        <vt:i4>0</vt:i4>
      </vt:variant>
      <vt:variant>
        <vt:i4>5</vt:i4>
      </vt:variant>
      <vt:variant>
        <vt:lpwstr>http://www.wcoomd.org/-/media/wco/public/global/pdf/about-us/legal-instruments/recommendations/enforcement/recom20199420e208.pdf?la=en</vt:lpwstr>
      </vt:variant>
      <vt:variant>
        <vt:lpwstr/>
      </vt:variant>
      <vt:variant>
        <vt:i4>983058</vt:i4>
      </vt:variant>
      <vt:variant>
        <vt:i4>225</vt:i4>
      </vt:variant>
      <vt:variant>
        <vt:i4>0</vt:i4>
      </vt:variant>
      <vt:variant>
        <vt:i4>5</vt:i4>
      </vt:variant>
      <vt:variant>
        <vt:lpwstr>http://www.wcoomd.org/-/media/wco/public/global/pdf/about-us/legal-instruments/resolutions/policy-commission-resolution-on-cross_border-ecommerce_en.pdf?la=en</vt:lpwstr>
      </vt:variant>
      <vt:variant>
        <vt:lpwstr/>
      </vt:variant>
      <vt:variant>
        <vt:i4>5701677</vt:i4>
      </vt:variant>
      <vt:variant>
        <vt:i4>222</vt:i4>
      </vt:variant>
      <vt:variant>
        <vt:i4>0</vt:i4>
      </vt:variant>
      <vt:variant>
        <vt:i4>5</vt:i4>
      </vt:variant>
      <vt:variant>
        <vt:lpwstr>http://www.wcoomd.org/-/media/wco/public/global/pdf/about-us/legal-instruments/declarations/washington_declaration.pdf?la=en</vt:lpwstr>
      </vt:variant>
      <vt:variant>
        <vt:lpwstr/>
      </vt:variant>
      <vt:variant>
        <vt:i4>1638444</vt:i4>
      </vt:variant>
      <vt:variant>
        <vt:i4>219</vt:i4>
      </vt:variant>
      <vt:variant>
        <vt:i4>0</vt:i4>
      </vt:variant>
      <vt:variant>
        <vt:i4>5</vt:i4>
      </vt:variant>
      <vt:variant>
        <vt:lpwstr>http://www.wcoomd.org/-/media/wco/public/global/pdf/about-us/legal-instruments/conventions-and-agreements/conventions/kyoto-conv-1973_en.pdf?la=en</vt:lpwstr>
      </vt:variant>
      <vt:variant>
        <vt:lpwstr/>
      </vt:variant>
      <vt:variant>
        <vt:i4>6029398</vt:i4>
      </vt:variant>
      <vt:variant>
        <vt:i4>216</vt:i4>
      </vt:variant>
      <vt:variant>
        <vt:i4>0</vt:i4>
      </vt:variant>
      <vt:variant>
        <vt:i4>5</vt:i4>
      </vt:variant>
      <vt:variant>
        <vt:lpwstr>http://www.wcoomd.org/-/media/wco/public/global/pdf/about-us/legal-instruments/conventions-and-agreements/conventions/conv_fairequip_en.pdf?la=en</vt:lpwstr>
      </vt:variant>
      <vt:variant>
        <vt:lpwstr/>
      </vt:variant>
      <vt:variant>
        <vt:i4>2490412</vt:i4>
      </vt:variant>
      <vt:variant>
        <vt:i4>213</vt:i4>
      </vt:variant>
      <vt:variant>
        <vt:i4>0</vt:i4>
      </vt:variant>
      <vt:variant>
        <vt:i4>5</vt:i4>
      </vt:variant>
      <vt:variant>
        <vt:lpwstr>https://ru.wikipedia.org/wiki/%D0%9A%D0%BE%D0%BD%D0%B2%D0%B5%D0%BD%D1%86%D0%B8%D1%8F_%D0%9E%D0%9E%D0%9D_%D0%BE%D0%B1_%D0%B8%D1%81%D0%BF%D0%BE%D0%BB%D1%8C%D0%B7%D0%BE%D0%B2%D0%B0%D0%BD%D0%B8%D0%B8_%D1%8D%D0%BB%D0%B5%D0%BA%D1%82%D1%80%D0%BE%D0%BD%D0%BD%D1%8B%D1%85_%D1%81%D0%BE%D0%BE%D0%B1%D1%89%D0%B5%D0%BD%D0%B8%D0%B9_%D0%B2_%D0%BC%D0%B5%D0%B6%D0%B4%D1%83%D0%BD%D0%B0%D1%80%D0%BE%D0%B4%D0%BD%D1%8B%D1%85_%D0%B4%D0%BE%D0%B3%D0%BE%D0%B2%D0%BE%D1%80%D0%B0%D1%85</vt:lpwstr>
      </vt:variant>
      <vt:variant>
        <vt:lpwstr/>
      </vt:variant>
      <vt:variant>
        <vt:i4>589829</vt:i4>
      </vt:variant>
      <vt:variant>
        <vt:i4>210</vt:i4>
      </vt:variant>
      <vt:variant>
        <vt:i4>0</vt:i4>
      </vt:variant>
      <vt:variant>
        <vt:i4>5</vt:i4>
      </vt:variant>
      <vt:variant>
        <vt:lpwstr>consultantplus://offline/ref=9570CBA559346CCE2676FD6C0E206915A50B6AB7CB977BE81D2B2CAD3FC59A9DD3FFF6969B792FC09AE7EDA557DAEE5AE70F912EEA00E0D2vAH</vt:lpwstr>
      </vt:variant>
      <vt:variant>
        <vt:lpwstr/>
      </vt:variant>
      <vt:variant>
        <vt:i4>589831</vt:i4>
      </vt:variant>
      <vt:variant>
        <vt:i4>207</vt:i4>
      </vt:variant>
      <vt:variant>
        <vt:i4>0</vt:i4>
      </vt:variant>
      <vt:variant>
        <vt:i4>5</vt:i4>
      </vt:variant>
      <vt:variant>
        <vt:lpwstr>consultantplus://offline/ref=9570CBA559346CCE2676FD6C0E206915A50B6AB7CB977BE81D2B2CAD3FC59A9DD3FFF6969B792DC09AE7EDA557DAEE5AE70F912EEA00E0D2vAH</vt:lpwstr>
      </vt:variant>
      <vt:variant>
        <vt:lpwstr/>
      </vt:variant>
      <vt:variant>
        <vt:i4>589908</vt:i4>
      </vt:variant>
      <vt:variant>
        <vt:i4>204</vt:i4>
      </vt:variant>
      <vt:variant>
        <vt:i4>0</vt:i4>
      </vt:variant>
      <vt:variant>
        <vt:i4>5</vt:i4>
      </vt:variant>
      <vt:variant>
        <vt:lpwstr>consultantplus://offline/ref=9570CBA559346CCE2676FD6C0E206915A50B6AB7CB977BE81D2B2CAD3FC59A9DD3FFF6969B792ECB9AE7EDA557DAEE5AE70F912EEA00E0D2vAH</vt:lpwstr>
      </vt:variant>
      <vt:variant>
        <vt:lpwstr/>
      </vt:variant>
      <vt:variant>
        <vt:i4>589904</vt:i4>
      </vt:variant>
      <vt:variant>
        <vt:i4>201</vt:i4>
      </vt:variant>
      <vt:variant>
        <vt:i4>0</vt:i4>
      </vt:variant>
      <vt:variant>
        <vt:i4>5</vt:i4>
      </vt:variant>
      <vt:variant>
        <vt:lpwstr>consultantplus://offline/ref=9570CBA559346CCE2676FD6C0E206915A50B6AB7CB977BE81D2B2CAD3FC59A9DD3FFF6969B792ECF9AE7EDA557DAEE5AE70F912EEA00E0D2vAH</vt:lpwstr>
      </vt:variant>
      <vt:variant>
        <vt:lpwstr/>
      </vt:variant>
      <vt:variant>
        <vt:i4>589835</vt:i4>
      </vt:variant>
      <vt:variant>
        <vt:i4>198</vt:i4>
      </vt:variant>
      <vt:variant>
        <vt:i4>0</vt:i4>
      </vt:variant>
      <vt:variant>
        <vt:i4>5</vt:i4>
      </vt:variant>
      <vt:variant>
        <vt:lpwstr>consultantplus://offline/ref=9570CBA559346CCE2676FD6C0E206915A50B6AB7CB977BE81D2B2CAD3FC59A9DD3FFF6969B7929CA9AE7EDA557DAEE5AE70F912EEA00E0D2vAH</vt:lpwstr>
      </vt:variant>
      <vt:variant>
        <vt:lpwstr/>
      </vt:variant>
      <vt:variant>
        <vt:i4>589827</vt:i4>
      </vt:variant>
      <vt:variant>
        <vt:i4>195</vt:i4>
      </vt:variant>
      <vt:variant>
        <vt:i4>0</vt:i4>
      </vt:variant>
      <vt:variant>
        <vt:i4>5</vt:i4>
      </vt:variant>
      <vt:variant>
        <vt:lpwstr>consultantplus://offline/ref=9570CBA559346CCE2676FD6C0E206915A50B6AB7CB977BE81D2B2CAD3FC59A9DD3FFF6969B792AC19AE7EDA557DAEE5AE70F912EEA00E0D2vAH</vt:lpwstr>
      </vt:variant>
      <vt:variant>
        <vt:lpwstr/>
      </vt:variant>
      <vt:variant>
        <vt:i4>589832</vt:i4>
      </vt:variant>
      <vt:variant>
        <vt:i4>192</vt:i4>
      </vt:variant>
      <vt:variant>
        <vt:i4>0</vt:i4>
      </vt:variant>
      <vt:variant>
        <vt:i4>5</vt:i4>
      </vt:variant>
      <vt:variant>
        <vt:lpwstr>consultantplus://offline/ref=9570CBA559346CCE2676FD6C0E206915A50B6AB7CB977BE81D2B2CAD3FC59A9DD3FFF6969B7929CB9AE7EDA557DAEE5AE70F912EEA00E0D2vAH</vt:lpwstr>
      </vt:variant>
      <vt:variant>
        <vt:lpwstr/>
      </vt:variant>
      <vt:variant>
        <vt:i4>589906</vt:i4>
      </vt:variant>
      <vt:variant>
        <vt:i4>189</vt:i4>
      </vt:variant>
      <vt:variant>
        <vt:i4>0</vt:i4>
      </vt:variant>
      <vt:variant>
        <vt:i4>5</vt:i4>
      </vt:variant>
      <vt:variant>
        <vt:lpwstr>consultantplus://offline/ref=9570CBA559346CCE2676FD6C0E206915A50B6AB7CB977BE81D2B2CAD3FC59A9DD3FFF6969B7929C89AE7EDA557DAEE5AE70F912EEA00E0D2vAH</vt:lpwstr>
      </vt:variant>
      <vt:variant>
        <vt:lpwstr/>
      </vt:variant>
      <vt:variant>
        <vt:i4>589904</vt:i4>
      </vt:variant>
      <vt:variant>
        <vt:i4>186</vt:i4>
      </vt:variant>
      <vt:variant>
        <vt:i4>0</vt:i4>
      </vt:variant>
      <vt:variant>
        <vt:i4>5</vt:i4>
      </vt:variant>
      <vt:variant>
        <vt:lpwstr>consultantplus://offline/ref=9570CBA559346CCE2676FD6C0E206915A50B6AB7CB977BE81D2B2CAD3FC59A9DD3FFF6969B792ACB9AE7EDA557DAEE5AE70F912EEA00E0D2vAH</vt:lpwstr>
      </vt:variant>
      <vt:variant>
        <vt:lpwstr/>
      </vt:variant>
      <vt:variant>
        <vt:i4>589908</vt:i4>
      </vt:variant>
      <vt:variant>
        <vt:i4>183</vt:i4>
      </vt:variant>
      <vt:variant>
        <vt:i4>0</vt:i4>
      </vt:variant>
      <vt:variant>
        <vt:i4>5</vt:i4>
      </vt:variant>
      <vt:variant>
        <vt:lpwstr>consultantplus://offline/ref=9570CBA559346CCE2676FD6C0E206915A50B6AB7CB977BE81D2B2CAD3FC59A9DD3FFF6969B792CCD9AE7EDA557DAEE5AE70F912EEA00E0D2vAH</vt:lpwstr>
      </vt:variant>
      <vt:variant>
        <vt:lpwstr/>
      </vt:variant>
      <vt:variant>
        <vt:i4>589834</vt:i4>
      </vt:variant>
      <vt:variant>
        <vt:i4>180</vt:i4>
      </vt:variant>
      <vt:variant>
        <vt:i4>0</vt:i4>
      </vt:variant>
      <vt:variant>
        <vt:i4>5</vt:i4>
      </vt:variant>
      <vt:variant>
        <vt:lpwstr>consultantplus://offline/ref=9570CBA559346CCE2676FD6C0E206915A50B6AB7CB977BE81D2B2CAD3FC59A9DD3FFF6969B792AC89AE7EDA557DAEE5AE70F912EEA00E0D2vAH</vt:lpwstr>
      </vt:variant>
      <vt:variant>
        <vt:lpwstr/>
      </vt:variant>
      <vt:variant>
        <vt:i4>589835</vt:i4>
      </vt:variant>
      <vt:variant>
        <vt:i4>177</vt:i4>
      </vt:variant>
      <vt:variant>
        <vt:i4>0</vt:i4>
      </vt:variant>
      <vt:variant>
        <vt:i4>5</vt:i4>
      </vt:variant>
      <vt:variant>
        <vt:lpwstr>consultantplus://offline/ref=9570CBA559346CCE2676FD6C0E206915A50B6AB7CB977BE81D2B2CAD3FC59A9DD3FFF6969B7929CA9AE7EDA557DAEE5AE70F912EEA00E0D2vAH</vt:lpwstr>
      </vt:variant>
      <vt:variant>
        <vt:lpwstr/>
      </vt:variant>
      <vt:variant>
        <vt:i4>589827</vt:i4>
      </vt:variant>
      <vt:variant>
        <vt:i4>174</vt:i4>
      </vt:variant>
      <vt:variant>
        <vt:i4>0</vt:i4>
      </vt:variant>
      <vt:variant>
        <vt:i4>5</vt:i4>
      </vt:variant>
      <vt:variant>
        <vt:lpwstr>consultantplus://offline/ref=9570CBA559346CCE2676FD6C0E206915A50B6AB7CB977BE81D2B2CAD3FC59A9DD3FFF6969B792AC19AE7EDA557DAEE5AE70F912EEA00E0D2vAH</vt:lpwstr>
      </vt:variant>
      <vt:variant>
        <vt:lpwstr/>
      </vt:variant>
      <vt:variant>
        <vt:i4>589832</vt:i4>
      </vt:variant>
      <vt:variant>
        <vt:i4>171</vt:i4>
      </vt:variant>
      <vt:variant>
        <vt:i4>0</vt:i4>
      </vt:variant>
      <vt:variant>
        <vt:i4>5</vt:i4>
      </vt:variant>
      <vt:variant>
        <vt:lpwstr>consultantplus://offline/ref=9570CBA559346CCE2676FD6C0E206915A50B6AB7CB977BE81D2B2CAD3FC59A9DD3FFF6969B7929CB9AE7EDA557DAEE5AE70F912EEA00E0D2vAH</vt:lpwstr>
      </vt:variant>
      <vt:variant>
        <vt:lpwstr/>
      </vt:variant>
      <vt:variant>
        <vt:i4>589906</vt:i4>
      </vt:variant>
      <vt:variant>
        <vt:i4>168</vt:i4>
      </vt:variant>
      <vt:variant>
        <vt:i4>0</vt:i4>
      </vt:variant>
      <vt:variant>
        <vt:i4>5</vt:i4>
      </vt:variant>
      <vt:variant>
        <vt:lpwstr>consultantplus://offline/ref=9570CBA559346CCE2676FD6C0E206915A50B6AB7CB977BE81D2B2CAD3FC59A9DD3FFF6969B7929C89AE7EDA557DAEE5AE70F912EEA00E0D2vAH</vt:lpwstr>
      </vt:variant>
      <vt:variant>
        <vt:lpwstr/>
      </vt:variant>
      <vt:variant>
        <vt:i4>589904</vt:i4>
      </vt:variant>
      <vt:variant>
        <vt:i4>165</vt:i4>
      </vt:variant>
      <vt:variant>
        <vt:i4>0</vt:i4>
      </vt:variant>
      <vt:variant>
        <vt:i4>5</vt:i4>
      </vt:variant>
      <vt:variant>
        <vt:lpwstr>consultantplus://offline/ref=9570CBA559346CCE2676FD6C0E206915A50B6AB7CB977BE81D2B2CAD3FC59A9DD3FFF6969B792ACB9AE7EDA557DAEE5AE70F912EEA00E0D2vAH</vt:lpwstr>
      </vt:variant>
      <vt:variant>
        <vt:lpwstr/>
      </vt:variant>
      <vt:variant>
        <vt:i4>589835</vt:i4>
      </vt:variant>
      <vt:variant>
        <vt:i4>162</vt:i4>
      </vt:variant>
      <vt:variant>
        <vt:i4>0</vt:i4>
      </vt:variant>
      <vt:variant>
        <vt:i4>5</vt:i4>
      </vt:variant>
      <vt:variant>
        <vt:lpwstr>consultantplus://offline/ref=9570CBA559346CCE2676FD6C0E206915A50B6AB7CB977BE81D2B2CAD3FC59A9DD3FFF6969B7929CA9AE7EDA557DAEE5AE70F912EEA00E0D2vAH</vt:lpwstr>
      </vt:variant>
      <vt:variant>
        <vt:lpwstr/>
      </vt:variant>
      <vt:variant>
        <vt:i4>589835</vt:i4>
      </vt:variant>
      <vt:variant>
        <vt:i4>159</vt:i4>
      </vt:variant>
      <vt:variant>
        <vt:i4>0</vt:i4>
      </vt:variant>
      <vt:variant>
        <vt:i4>5</vt:i4>
      </vt:variant>
      <vt:variant>
        <vt:lpwstr>consultantplus://offline/ref=9570CBA559346CCE2676FD6C0E206915A50B6AB7CB977BE81D2B2CAD3FC59A9DD3FFF6969B7929CA9AE7EDA557DAEE5AE70F912EEA00E0D2vAH</vt:lpwstr>
      </vt:variant>
      <vt:variant>
        <vt:lpwstr/>
      </vt:variant>
      <vt:variant>
        <vt:i4>2687083</vt:i4>
      </vt:variant>
      <vt:variant>
        <vt:i4>156</vt:i4>
      </vt:variant>
      <vt:variant>
        <vt:i4>0</vt:i4>
      </vt:variant>
      <vt:variant>
        <vt:i4>5</vt:i4>
      </vt:variant>
      <vt:variant>
        <vt:lpwstr>http://patent.kg/wp-content/uploads/2020/02/%D0%9A%D0%BE%D0%B4%D0%B5%D0%BA%D1%81-%D0%9A%D1%8B%D1%80%D0%B3%D1%8B%D0%B7%D1%81%D0%BA%D0%BE%D0%B9-%D0%A0%D0%B5%D1%81%D0%BF%D1%83%D0%B1%D0%BB%D0%B8%D0%BA%D0%B8-%D0%BE-%D0%BF%D1%80%D0%BE%D1%81%D1%82%D1%83%D0%BF%D0%BA%D0%B0%D1%85.pdf</vt:lpwstr>
      </vt:variant>
      <vt:variant>
        <vt:lpwstr/>
      </vt:variant>
      <vt:variant>
        <vt:i4>6946865</vt:i4>
      </vt:variant>
      <vt:variant>
        <vt:i4>153</vt:i4>
      </vt:variant>
      <vt:variant>
        <vt:i4>0</vt:i4>
      </vt:variant>
      <vt:variant>
        <vt:i4>5</vt:i4>
      </vt:variant>
      <vt:variant>
        <vt:lpwstr>http://patent.kg/wp-content/uploads/2020/02/%D0%97%D0%B0%D0%BA%D0%BE%D0%BD-%D0%9A%D0%A0-%D0%9E-%D1%82%D0%BE%D0%B2%D0%B0%D1%80%D0%BD%D1%8B%D1%85-%D0%B7%D0%BD%D0%B0%D0%BA%D0%B0%D1%85-%D0%B7%D0%BD%D0%B0%D0%BA%D0%B0%D1%85-%D0%BE%D0%B1%D1%81%D0%BB%D1%83%D0%B6%D0%B8%D0%B2%D0%B0%D0%BD%D0%B8%D1%8F-%D0%B8-%D0%BD%D0%B0%D0%B8%D0%BC%D0%B5%D0%BD%D0%BE%D0%B2%D0%B0%D0%BD%D0%B8%D1%8F%D1%85-...-.pdf</vt:lpwstr>
      </vt:variant>
      <vt:variant>
        <vt:lpwstr/>
      </vt:variant>
      <vt:variant>
        <vt:i4>2490416</vt:i4>
      </vt:variant>
      <vt:variant>
        <vt:i4>150</vt:i4>
      </vt:variant>
      <vt:variant>
        <vt:i4>0</vt:i4>
      </vt:variant>
      <vt:variant>
        <vt:i4>5</vt:i4>
      </vt:variant>
      <vt:variant>
        <vt:lpwstr>https://drive.google.com/open?id=1gkQgYfQiGc-7GOS5OnFrO4Vhw8Ixfvpe</vt:lpwstr>
      </vt:variant>
      <vt:variant>
        <vt:lpwstr/>
      </vt:variant>
      <vt:variant>
        <vt:i4>524383</vt:i4>
      </vt:variant>
      <vt:variant>
        <vt:i4>147</vt:i4>
      </vt:variant>
      <vt:variant>
        <vt:i4>0</vt:i4>
      </vt:variant>
      <vt:variant>
        <vt:i4>5</vt:i4>
      </vt:variant>
      <vt:variant>
        <vt:lpwstr>https://drive.google.com/open?id=17aSiINI94d_yZ33sVIsVQTVmCB2fOOM_</vt:lpwstr>
      </vt:variant>
      <vt:variant>
        <vt:lpwstr/>
      </vt:variant>
      <vt:variant>
        <vt:i4>4325399</vt:i4>
      </vt:variant>
      <vt:variant>
        <vt:i4>144</vt:i4>
      </vt:variant>
      <vt:variant>
        <vt:i4>0</vt:i4>
      </vt:variant>
      <vt:variant>
        <vt:i4>5</vt:i4>
      </vt:variant>
      <vt:variant>
        <vt:lpwstr>https://ru.wikipedia.org/wiki/%D0%9A%D0%9D%D0%A0</vt:lpwstr>
      </vt:variant>
      <vt:variant>
        <vt:lpwstr/>
      </vt:variant>
      <vt:variant>
        <vt:i4>3866633</vt:i4>
      </vt:variant>
      <vt:variant>
        <vt:i4>141</vt:i4>
      </vt:variant>
      <vt:variant>
        <vt:i4>0</vt:i4>
      </vt:variant>
      <vt:variant>
        <vt:i4>5</vt:i4>
      </vt:variant>
      <vt:variant>
        <vt:lpwstr>https://ru.wikipedia.org/wiki/%D0%9C%D0%B5%D0%B6%D0%B4%D1%83%D0%BD%D0%B0%D1%80%D0%BE%D0%B4%D0%BD%D0%B0%D1%8F_%D0%BE%D1%80%D0%B3%D0%B0%D0%BD%D0%B8%D0%B7%D0%B0%D1%86%D0%B8%D1%8F</vt:lpwstr>
      </vt:variant>
      <vt:variant>
        <vt:lpwstr/>
      </vt:variant>
      <vt:variant>
        <vt:i4>6619257</vt:i4>
      </vt:variant>
      <vt:variant>
        <vt:i4>138</vt:i4>
      </vt:variant>
      <vt:variant>
        <vt:i4>0</vt:i4>
      </vt:variant>
      <vt:variant>
        <vt:i4>5</vt:i4>
      </vt:variant>
      <vt:variant>
        <vt:lpwstr>https://uncitral.un.org/ru/working_groups/6/sale_ships</vt:lpwstr>
      </vt:variant>
      <vt:variant>
        <vt:lpwstr/>
      </vt:variant>
      <vt:variant>
        <vt:i4>7536748</vt:i4>
      </vt:variant>
      <vt:variant>
        <vt:i4>135</vt:i4>
      </vt:variant>
      <vt:variant>
        <vt:i4>0</vt:i4>
      </vt:variant>
      <vt:variant>
        <vt:i4>5</vt:i4>
      </vt:variant>
      <vt:variant>
        <vt:lpwstr>https://uncitral.un.org/ru/working_groups/5/insolvency_law</vt:lpwstr>
      </vt:variant>
      <vt:variant>
        <vt:lpwstr/>
      </vt:variant>
      <vt:variant>
        <vt:i4>7340158</vt:i4>
      </vt:variant>
      <vt:variant>
        <vt:i4>132</vt:i4>
      </vt:variant>
      <vt:variant>
        <vt:i4>0</vt:i4>
      </vt:variant>
      <vt:variant>
        <vt:i4>5</vt:i4>
      </vt:variant>
      <vt:variant>
        <vt:lpwstr>https://uncitral.un.org/ru/working_groups/4/electronic_commerce</vt:lpwstr>
      </vt:variant>
      <vt:variant>
        <vt:lpwstr/>
      </vt:variant>
      <vt:variant>
        <vt:i4>7471114</vt:i4>
      </vt:variant>
      <vt:variant>
        <vt:i4>129</vt:i4>
      </vt:variant>
      <vt:variant>
        <vt:i4>0</vt:i4>
      </vt:variant>
      <vt:variant>
        <vt:i4>5</vt:i4>
      </vt:variant>
      <vt:variant>
        <vt:lpwstr>https://uncitral.un.org/ru/working_groups/3/investor-state</vt:lpwstr>
      </vt:variant>
      <vt:variant>
        <vt:lpwstr/>
      </vt:variant>
      <vt:variant>
        <vt:i4>7995482</vt:i4>
      </vt:variant>
      <vt:variant>
        <vt:i4>126</vt:i4>
      </vt:variant>
      <vt:variant>
        <vt:i4>0</vt:i4>
      </vt:variant>
      <vt:variant>
        <vt:i4>5</vt:i4>
      </vt:variant>
      <vt:variant>
        <vt:lpwstr>https://uncitral.un.org/ru/working_groups/2/arbitration</vt:lpwstr>
      </vt:variant>
      <vt:variant>
        <vt:lpwstr/>
      </vt:variant>
      <vt:variant>
        <vt:i4>1638441</vt:i4>
      </vt:variant>
      <vt:variant>
        <vt:i4>123</vt:i4>
      </vt:variant>
      <vt:variant>
        <vt:i4>0</vt:i4>
      </vt:variant>
      <vt:variant>
        <vt:i4>5</vt:i4>
      </vt:variant>
      <vt:variant>
        <vt:lpwstr>https://ru.wikipedia.org/wiki/%D0%9A%D0%BE%D0%BC%D0%BC%D0%B5%D1%80%D1%87%D0%B5%D1%81%D0%BA%D0%BE%D0%B5_%D0%BF%D1%80%D0%B0%D0%B2%D0%BE</vt:lpwstr>
      </vt:variant>
      <vt:variant>
        <vt:lpwstr/>
      </vt:variant>
      <vt:variant>
        <vt:i4>6553691</vt:i4>
      </vt:variant>
      <vt:variant>
        <vt:i4>120</vt:i4>
      </vt:variant>
      <vt:variant>
        <vt:i4>0</vt:i4>
      </vt:variant>
      <vt:variant>
        <vt:i4>5</vt:i4>
      </vt:variant>
      <vt:variant>
        <vt:lpwstr>https://ru.wikipedia.org/wiki/%D0%97%D0%B0%D0%BA%D0%BE%D0%BD%D0%BE%D0%B4%D0%B0%D1%82%D0%B5%D0%BB%D1%8C%D0%BD%D1%8B%D0%B9_%D0%B0%D0%BA%D1%82</vt:lpwstr>
      </vt:variant>
      <vt:variant>
        <vt:lpwstr/>
      </vt:variant>
      <vt:variant>
        <vt:i4>1638441</vt:i4>
      </vt:variant>
      <vt:variant>
        <vt:i4>117</vt:i4>
      </vt:variant>
      <vt:variant>
        <vt:i4>0</vt:i4>
      </vt:variant>
      <vt:variant>
        <vt:i4>5</vt:i4>
      </vt:variant>
      <vt:variant>
        <vt:lpwstr>https://ru.wikipedia.org/wiki/%D0%9F%D1%80%D0%B5%D1%86%D0%B5%D0%B4%D0%B5%D0%BD%D1%82%D0%BD%D0%BE%D0%B5_%D0%BF%D1%80%D0%B0%D0%B2%D0%BE</vt:lpwstr>
      </vt:variant>
      <vt:variant>
        <vt:lpwstr/>
      </vt:variant>
      <vt:variant>
        <vt:i4>4718652</vt:i4>
      </vt:variant>
      <vt:variant>
        <vt:i4>114</vt:i4>
      </vt:variant>
      <vt:variant>
        <vt:i4>0</vt:i4>
      </vt:variant>
      <vt:variant>
        <vt:i4>5</vt:i4>
      </vt:variant>
      <vt:variant>
        <vt:lpwstr>https://ru.wikipedia.org/wiki/%D0%97%D0%B0%D0%BA%D0%BE%D0%BD_(%D0%BF%D1%80%D0%B0%D0%B2%D0%BE)</vt:lpwstr>
      </vt:variant>
      <vt:variant>
        <vt:lpwstr/>
      </vt:variant>
      <vt:variant>
        <vt:i4>1835087</vt:i4>
      </vt:variant>
      <vt:variant>
        <vt:i4>111</vt:i4>
      </vt:variant>
      <vt:variant>
        <vt:i4>0</vt:i4>
      </vt:variant>
      <vt:variant>
        <vt:i4>5</vt:i4>
      </vt:variant>
      <vt:variant>
        <vt:lpwstr>https://ru.wikipedia.org/wiki/%D0%9A%D0%BE%D0%BD%D0%B2%D0%B5%D0%BD%D1%86%D0%B8%D1%8F</vt:lpwstr>
      </vt:variant>
      <vt:variant>
        <vt:lpwstr/>
      </vt:variant>
      <vt:variant>
        <vt:i4>4587540</vt:i4>
      </vt:variant>
      <vt:variant>
        <vt:i4>108</vt:i4>
      </vt:variant>
      <vt:variant>
        <vt:i4>0</vt:i4>
      </vt:variant>
      <vt:variant>
        <vt:i4>5</vt:i4>
      </vt:variant>
      <vt:variant>
        <vt:lpwstr>https://ru.wikipedia.org/wiki/%D0%9F%D1%80%D0%B0%D0%B2%D0%BE</vt:lpwstr>
      </vt:variant>
      <vt:variant>
        <vt:lpwstr/>
      </vt:variant>
      <vt:variant>
        <vt:i4>7077947</vt:i4>
      </vt:variant>
      <vt:variant>
        <vt:i4>105</vt:i4>
      </vt:variant>
      <vt:variant>
        <vt:i4>0</vt:i4>
      </vt:variant>
      <vt:variant>
        <vt:i4>5</vt:i4>
      </vt:variant>
      <vt:variant>
        <vt:lpwstr>https://ru.wikipedia.org/wiki/%D0%A3%D0%BD%D0%B8%D1%84%D0%B8%D0%BA%D0%B0%D1%86%D0%B8%D1%8F</vt:lpwstr>
      </vt:variant>
      <vt:variant>
        <vt:lpwstr/>
      </vt:variant>
      <vt:variant>
        <vt:i4>3407922</vt:i4>
      </vt:variant>
      <vt:variant>
        <vt:i4>102</vt:i4>
      </vt:variant>
      <vt:variant>
        <vt:i4>0</vt:i4>
      </vt:variant>
      <vt:variant>
        <vt:i4>5</vt:i4>
      </vt:variant>
      <vt:variant>
        <vt:lpwstr>http://www.un.org/ru/development/surveys/ldc.shtml</vt:lpwstr>
      </vt:variant>
      <vt:variant>
        <vt:lpwstr/>
      </vt:variant>
      <vt:variant>
        <vt:i4>2555960</vt:i4>
      </vt:variant>
      <vt:variant>
        <vt:i4>99</vt:i4>
      </vt:variant>
      <vt:variant>
        <vt:i4>0</vt:i4>
      </vt:variant>
      <vt:variant>
        <vt:i4>5</vt:i4>
      </vt:variant>
      <vt:variant>
        <vt:lpwstr>http://www.un.org/ru/development/surveys/investments.shtml</vt:lpwstr>
      </vt:variant>
      <vt:variant>
        <vt:lpwstr/>
      </vt:variant>
      <vt:variant>
        <vt:i4>4915264</vt:i4>
      </vt:variant>
      <vt:variant>
        <vt:i4>96</vt:i4>
      </vt:variant>
      <vt:variant>
        <vt:i4>0</vt:i4>
      </vt:variant>
      <vt:variant>
        <vt:i4>5</vt:i4>
      </vt:variant>
      <vt:variant>
        <vt:lpwstr>http://www.un.org/ru/development/surveys/trade.shtml</vt:lpwstr>
      </vt:variant>
      <vt:variant>
        <vt:lpwstr/>
      </vt:variant>
      <vt:variant>
        <vt:i4>4915264</vt:i4>
      </vt:variant>
      <vt:variant>
        <vt:i4>93</vt:i4>
      </vt:variant>
      <vt:variant>
        <vt:i4>0</vt:i4>
      </vt:variant>
      <vt:variant>
        <vt:i4>5</vt:i4>
      </vt:variant>
      <vt:variant>
        <vt:lpwstr>http://www.un.org/ru/development/surveys/trade.shtml</vt:lpwstr>
      </vt:variant>
      <vt:variant>
        <vt:lpwstr/>
      </vt:variant>
      <vt:variant>
        <vt:i4>3932212</vt:i4>
      </vt:variant>
      <vt:variant>
        <vt:i4>90</vt:i4>
      </vt:variant>
      <vt:variant>
        <vt:i4>0</vt:i4>
      </vt:variant>
      <vt:variant>
        <vt:i4>5</vt:i4>
      </vt:variant>
      <vt:variant>
        <vt:lpwstr>http://unbisnet.un.org:8080/ipac20/ipac.jsp?ipp=20&amp;spp=20&amp;profile=bibga&amp;ri=&amp;index=.AT&amp;term=International+trade+and+development&amp;matchopt=2%7C0&amp;oper=and&amp;aspect=power&amp;index=.UD&amp;term=a*&amp;matchopt=0%7C0&amp;oper=and&amp;index=.AW&amp;term=secretary+general&amp;matchopt=0%7C0&amp;oper=and&amp;index=.AW&amp;term=&amp;matchopt=0%7C0&amp;ultype=&amp;uloper=%3D&amp;ullimit=&amp;ultype=&amp;uloper=%3D&amp;ullimit=&amp;sort=3100054&amp;x=12&amp;y=12</vt:lpwstr>
      </vt:variant>
      <vt:variant>
        <vt:lpwstr>focus</vt:lpwstr>
      </vt:variant>
      <vt:variant>
        <vt:i4>3866740</vt:i4>
      </vt:variant>
      <vt:variant>
        <vt:i4>87</vt:i4>
      </vt:variant>
      <vt:variant>
        <vt:i4>0</vt:i4>
      </vt:variant>
      <vt:variant>
        <vt:i4>5</vt:i4>
      </vt:variant>
      <vt:variant>
        <vt:lpwstr>http://unbisnet.un.org:8080/ipac20/ipac.jsp?ipp=20&amp;spp=20&amp;profile=bibga&amp;aspect=power&amp;term=International+trade+and+development&amp;index=.AT&amp;uindex=&amp;oper=and&amp;term=a%2FRES*&amp;index=.UD&amp;uindex=&amp;oper=&amp;ri=4&amp;session=X17H217C10605.7096&amp;menu=search&amp;aspect=power&amp;npp=50&amp;ipp=20&amp;spp=20&amp;profile=bibga&amp;ri=4&amp;source=%7E%21horizon&amp;sort=3100054&amp;limit=&amp;go_sort_limit.x=15&amp;go_sort_limit.y=16</vt:lpwstr>
      </vt:variant>
      <vt:variant>
        <vt:lpwstr>focus</vt:lpwstr>
      </vt:variant>
      <vt:variant>
        <vt:i4>2424842</vt:i4>
      </vt:variant>
      <vt:variant>
        <vt:i4>84</vt:i4>
      </vt:variant>
      <vt:variant>
        <vt:i4>0</vt:i4>
      </vt:variant>
      <vt:variant>
        <vt:i4>5</vt:i4>
      </vt:variant>
      <vt:variant>
        <vt:lpwstr>https://www.wipo.int/amc/en/clauses/national_court.html</vt:lpwstr>
      </vt:variant>
      <vt:variant>
        <vt:lpwstr/>
      </vt:variant>
      <vt:variant>
        <vt:i4>7471209</vt:i4>
      </vt:variant>
      <vt:variant>
        <vt:i4>81</vt:i4>
      </vt:variant>
      <vt:variant>
        <vt:i4>0</vt:i4>
      </vt:variant>
      <vt:variant>
        <vt:i4>5</vt:i4>
      </vt:variant>
      <vt:variant>
        <vt:lpwstr>https://www.wipo.int/amc/en/expert-determination/rules/</vt:lpwstr>
      </vt:variant>
      <vt:variant>
        <vt:lpwstr/>
      </vt:variant>
      <vt:variant>
        <vt:i4>1835014</vt:i4>
      </vt:variant>
      <vt:variant>
        <vt:i4>78</vt:i4>
      </vt:variant>
      <vt:variant>
        <vt:i4>0</vt:i4>
      </vt:variant>
      <vt:variant>
        <vt:i4>5</vt:i4>
      </vt:variant>
      <vt:variant>
        <vt:lpwstr>https://www.wipo.int/amc/en/mediation/rules/</vt:lpwstr>
      </vt:variant>
      <vt:variant>
        <vt:lpwstr/>
      </vt:variant>
      <vt:variant>
        <vt:i4>4522009</vt:i4>
      </vt:variant>
      <vt:variant>
        <vt:i4>75</vt:i4>
      </vt:variant>
      <vt:variant>
        <vt:i4>0</vt:i4>
      </vt:variant>
      <vt:variant>
        <vt:i4>5</vt:i4>
      </vt:variant>
      <vt:variant>
        <vt:lpwstr>https://www.wipo.int/amc/en/arbitration/expedited-rules/</vt:lpwstr>
      </vt:variant>
      <vt:variant>
        <vt:lpwstr/>
      </vt:variant>
      <vt:variant>
        <vt:i4>7929976</vt:i4>
      </vt:variant>
      <vt:variant>
        <vt:i4>72</vt:i4>
      </vt:variant>
      <vt:variant>
        <vt:i4>0</vt:i4>
      </vt:variant>
      <vt:variant>
        <vt:i4>5</vt:i4>
      </vt:variant>
      <vt:variant>
        <vt:lpwstr>https://www.wipo.int/amc/en/arbitration/rules/</vt:lpwstr>
      </vt:variant>
      <vt:variant>
        <vt:lpwstr/>
      </vt:variant>
      <vt:variant>
        <vt:i4>83</vt:i4>
      </vt:variant>
      <vt:variant>
        <vt:i4>69</vt:i4>
      </vt:variant>
      <vt:variant>
        <vt:i4>0</vt:i4>
      </vt:variant>
      <vt:variant>
        <vt:i4>5</vt:i4>
      </vt:variant>
      <vt:variant>
        <vt:lpwstr>https://www.wipo.int/amc/en/center/wipo-adr.html</vt:lpwstr>
      </vt:variant>
      <vt:variant>
        <vt:lpwstr/>
      </vt:variant>
      <vt:variant>
        <vt:i4>5963785</vt:i4>
      </vt:variant>
      <vt:variant>
        <vt:i4>66</vt:i4>
      </vt:variant>
      <vt:variant>
        <vt:i4>0</vt:i4>
      </vt:variant>
      <vt:variant>
        <vt:i4>5</vt:i4>
      </vt:variant>
      <vt:variant>
        <vt:lpwstr>https://www.wipo.int/amc/en/history/</vt:lpwstr>
      </vt:variant>
      <vt:variant>
        <vt:lpwstr/>
      </vt:variant>
      <vt:variant>
        <vt:i4>7209078</vt:i4>
      </vt:variant>
      <vt:variant>
        <vt:i4>63</vt:i4>
      </vt:variant>
      <vt:variant>
        <vt:i4>0</vt:i4>
      </vt:variant>
      <vt:variant>
        <vt:i4>5</vt:i4>
      </vt:variant>
      <vt:variant>
        <vt:lpwstr>https://www.wipo.int/standards/en/</vt:lpwstr>
      </vt:variant>
      <vt:variant>
        <vt:lpwstr/>
      </vt:variant>
      <vt:variant>
        <vt:i4>5439490</vt:i4>
      </vt:variant>
      <vt:variant>
        <vt:i4>60</vt:i4>
      </vt:variant>
      <vt:variant>
        <vt:i4>0</vt:i4>
      </vt:variant>
      <vt:variant>
        <vt:i4>5</vt:i4>
      </vt:variant>
      <vt:variant>
        <vt:lpwstr>https://www.wipo.int/ip-development/ru/agenda/index.html</vt:lpwstr>
      </vt:variant>
      <vt:variant>
        <vt:lpwstr/>
      </vt:variant>
      <vt:variant>
        <vt:i4>41</vt:i4>
      </vt:variant>
      <vt:variant>
        <vt:i4>57</vt:i4>
      </vt:variant>
      <vt:variant>
        <vt:i4>0</vt:i4>
      </vt:variant>
      <vt:variant>
        <vt:i4>5</vt:i4>
      </vt:variant>
      <vt:variant>
        <vt:lpwstr>https://www.wipo.int/geo_indications/ru/</vt:lpwstr>
      </vt:variant>
      <vt:variant>
        <vt:lpwstr/>
      </vt:variant>
      <vt:variant>
        <vt:i4>7536672</vt:i4>
      </vt:variant>
      <vt:variant>
        <vt:i4>54</vt:i4>
      </vt:variant>
      <vt:variant>
        <vt:i4>0</vt:i4>
      </vt:variant>
      <vt:variant>
        <vt:i4>5</vt:i4>
      </vt:variant>
      <vt:variant>
        <vt:lpwstr>https://www.wipo.int/trademarks/ru/</vt:lpwstr>
      </vt:variant>
      <vt:variant>
        <vt:lpwstr/>
      </vt:variant>
      <vt:variant>
        <vt:i4>983068</vt:i4>
      </vt:variant>
      <vt:variant>
        <vt:i4>51</vt:i4>
      </vt:variant>
      <vt:variant>
        <vt:i4>0</vt:i4>
      </vt:variant>
      <vt:variant>
        <vt:i4>5</vt:i4>
      </vt:variant>
      <vt:variant>
        <vt:lpwstr>https://www.wipo.int/members/en/</vt:lpwstr>
      </vt:variant>
      <vt:variant>
        <vt:lpwstr/>
      </vt:variant>
      <vt:variant>
        <vt:i4>6815799</vt:i4>
      </vt:variant>
      <vt:variant>
        <vt:i4>48</vt:i4>
      </vt:variant>
      <vt:variant>
        <vt:i4>0</vt:i4>
      </vt:variant>
      <vt:variant>
        <vt:i4>5</vt:i4>
      </vt:variant>
      <vt:variant>
        <vt:lpwstr>https://www.wipo.int/trademarks/en/</vt:lpwstr>
      </vt:variant>
      <vt:variant>
        <vt:lpwstr/>
      </vt:variant>
      <vt:variant>
        <vt:i4>7012478</vt:i4>
      </vt:variant>
      <vt:variant>
        <vt:i4>45</vt:i4>
      </vt:variant>
      <vt:variant>
        <vt:i4>0</vt:i4>
      </vt:variant>
      <vt:variant>
        <vt:i4>5</vt:i4>
      </vt:variant>
      <vt:variant>
        <vt:lpwstr>https://www.wipo.int/copyright/en/</vt:lpwstr>
      </vt:variant>
      <vt:variant>
        <vt:lpwstr/>
      </vt:variant>
      <vt:variant>
        <vt:i4>2359361</vt:i4>
      </vt:variant>
      <vt:variant>
        <vt:i4>42</vt:i4>
      </vt:variant>
      <vt:variant>
        <vt:i4>0</vt:i4>
      </vt:variant>
      <vt:variant>
        <vt:i4>5</vt:i4>
      </vt:variant>
      <vt:variant>
        <vt:lpwstr>https://www.wipo.int/about-ip/en/artificial_intelligence/</vt:lpwstr>
      </vt:variant>
      <vt:variant>
        <vt:lpwstr/>
      </vt:variant>
      <vt:variant>
        <vt:i4>1769479</vt:i4>
      </vt:variant>
      <vt:variant>
        <vt:i4>39</vt:i4>
      </vt:variant>
      <vt:variant>
        <vt:i4>0</vt:i4>
      </vt:variant>
      <vt:variant>
        <vt:i4>5</vt:i4>
      </vt:variant>
      <vt:variant>
        <vt:lpwstr>https://www.wipo.int/global_ip/en/activities/ip_office_business_solutions/</vt:lpwstr>
      </vt:variant>
      <vt:variant>
        <vt:lpwstr/>
      </vt:variant>
      <vt:variant>
        <vt:i4>1376327</vt:i4>
      </vt:variant>
      <vt:variant>
        <vt:i4>36</vt:i4>
      </vt:variant>
      <vt:variant>
        <vt:i4>0</vt:i4>
      </vt:variant>
      <vt:variant>
        <vt:i4>5</vt:i4>
      </vt:variant>
      <vt:variant>
        <vt:lpwstr>https://www.wipo.int/tisc/en/</vt:lpwstr>
      </vt:variant>
      <vt:variant>
        <vt:lpwstr/>
      </vt:variant>
      <vt:variant>
        <vt:i4>7340142</vt:i4>
      </vt:variant>
      <vt:variant>
        <vt:i4>33</vt:i4>
      </vt:variant>
      <vt:variant>
        <vt:i4>0</vt:i4>
      </vt:variant>
      <vt:variant>
        <vt:i4>5</vt:i4>
      </vt:variant>
      <vt:variant>
        <vt:lpwstr>https://www.wipo.int/reference/en/</vt:lpwstr>
      </vt:variant>
      <vt:variant>
        <vt:lpwstr>databases</vt:lpwstr>
      </vt:variant>
      <vt:variant>
        <vt:i4>327696</vt:i4>
      </vt:variant>
      <vt:variant>
        <vt:i4>30</vt:i4>
      </vt:variant>
      <vt:variant>
        <vt:i4>0</vt:i4>
      </vt:variant>
      <vt:variant>
        <vt:i4>5</vt:i4>
      </vt:variant>
      <vt:variant>
        <vt:lpwstr>https://www.wipo.int/classifications/en/</vt:lpwstr>
      </vt:variant>
      <vt:variant>
        <vt:lpwstr/>
      </vt:variant>
      <vt:variant>
        <vt:i4>7209078</vt:i4>
      </vt:variant>
      <vt:variant>
        <vt:i4>27</vt:i4>
      </vt:variant>
      <vt:variant>
        <vt:i4>0</vt:i4>
      </vt:variant>
      <vt:variant>
        <vt:i4>5</vt:i4>
      </vt:variant>
      <vt:variant>
        <vt:lpwstr>https://www.wipo.int/standards/en/</vt:lpwstr>
      </vt:variant>
      <vt:variant>
        <vt:lpwstr/>
      </vt:variant>
      <vt:variant>
        <vt:i4>6226018</vt:i4>
      </vt:variant>
      <vt:variant>
        <vt:i4>24</vt:i4>
      </vt:variant>
      <vt:variant>
        <vt:i4>0</vt:i4>
      </vt:variant>
      <vt:variant>
        <vt:i4>5</vt:i4>
      </vt:variant>
      <vt:variant>
        <vt:lpwstr>https://www.wipo.int/global_ip/en/</vt:lpwstr>
      </vt:variant>
      <vt:variant>
        <vt:lpwstr/>
      </vt:variant>
      <vt:variant>
        <vt:i4>7405630</vt:i4>
      </vt:variant>
      <vt:variant>
        <vt:i4>21</vt:i4>
      </vt:variant>
      <vt:variant>
        <vt:i4>0</vt:i4>
      </vt:variant>
      <vt:variant>
        <vt:i4>5</vt:i4>
      </vt:variant>
      <vt:variant>
        <vt:lpwstr>https://e-cis.info/upload/iblock/b3b/b3bec1a36a9ca033448a03c8e4f10408.docx</vt:lpwstr>
      </vt:variant>
      <vt:variant>
        <vt:lpwstr/>
      </vt:variant>
      <vt:variant>
        <vt:i4>2949175</vt:i4>
      </vt:variant>
      <vt:variant>
        <vt:i4>17</vt:i4>
      </vt:variant>
      <vt:variant>
        <vt:i4>0</vt:i4>
      </vt:variant>
      <vt:variant>
        <vt:i4>5</vt:i4>
      </vt:variant>
      <vt:variant>
        <vt:lpwstr>https://e-cis.info/upload/iblock/c87/c87a1cb7260d8294aebb9a4d76587c46.docx</vt:lpwstr>
      </vt:variant>
      <vt:variant>
        <vt:lpwstr/>
      </vt:variant>
      <vt:variant>
        <vt:i4>7798892</vt:i4>
      </vt:variant>
      <vt:variant>
        <vt:i4>15</vt:i4>
      </vt:variant>
      <vt:variant>
        <vt:i4>0</vt:i4>
      </vt:variant>
      <vt:variant>
        <vt:i4>5</vt:i4>
      </vt:variant>
      <vt:variant>
        <vt:lpwstr>https://e-cis.info/upload/iblock/035/035e2e174d6b7194dfe29ed2c0473e26.docx</vt:lpwstr>
      </vt:variant>
      <vt:variant>
        <vt:lpwstr/>
      </vt:variant>
      <vt:variant>
        <vt:i4>5505046</vt:i4>
      </vt:variant>
      <vt:variant>
        <vt:i4>12</vt:i4>
      </vt:variant>
      <vt:variant>
        <vt:i4>0</vt:i4>
      </vt:variant>
      <vt:variant>
        <vt:i4>5</vt:i4>
      </vt:variant>
      <vt:variant>
        <vt:lpwstr>https://eec.eaeunion.org/comission/department/dep_tamoj_zak/</vt:lpwstr>
      </vt:variant>
      <vt:variant>
        <vt:lpwstr/>
      </vt:variant>
      <vt:variant>
        <vt:i4>7536756</vt:i4>
      </vt:variant>
      <vt:variant>
        <vt:i4>9</vt:i4>
      </vt:variant>
      <vt:variant>
        <vt:i4>0</vt:i4>
      </vt:variant>
      <vt:variant>
        <vt:i4>5</vt:i4>
      </vt:variant>
      <vt:variant>
        <vt:lpwstr>https://eec.eaeunion.org/comission/department/podm/</vt:lpwstr>
      </vt:variant>
      <vt:variant>
        <vt:lpwstr/>
      </vt:variant>
      <vt:variant>
        <vt:i4>3932258</vt:i4>
      </vt:variant>
      <vt:variant>
        <vt:i4>6</vt:i4>
      </vt:variant>
      <vt:variant>
        <vt:i4>0</vt:i4>
      </vt:variant>
      <vt:variant>
        <vt:i4>5</vt:i4>
      </vt:variant>
      <vt:variant>
        <vt:lpwstr>consultantplus://offline/ref=578CFC99B15E966488E41C6D29F9F05446544F2FBC389FA56CC437590DAFB1246A17A478901063A6sFX9V</vt:lpwstr>
      </vt:variant>
      <vt:variant>
        <vt:lpwstr/>
      </vt:variant>
      <vt:variant>
        <vt:i4>1900548</vt:i4>
      </vt:variant>
      <vt:variant>
        <vt:i4>3</vt:i4>
      </vt:variant>
      <vt:variant>
        <vt:i4>0</vt:i4>
      </vt:variant>
      <vt:variant>
        <vt:i4>5</vt:i4>
      </vt:variant>
      <vt:variant>
        <vt:lpwstr>consultantplus://offline/ref=A77538D77EA83A7801D837A4C4F29BA711DC78729E51C26375620DBBB8C4F4C2D88A912C9CEB19r525P</vt:lpwstr>
      </vt:variant>
      <vt:variant>
        <vt:lpwstr/>
      </vt:variant>
      <vt:variant>
        <vt:i4>6619237</vt:i4>
      </vt:variant>
      <vt:variant>
        <vt:i4>0</vt:i4>
      </vt:variant>
      <vt:variant>
        <vt:i4>0</vt:i4>
      </vt:variant>
      <vt:variant>
        <vt:i4>5</vt:i4>
      </vt:variant>
      <vt:variant>
        <vt:lpwstr>consultantplus://offline/ref=5EC64638C2EB6470D61B5EFB313A225D1630E5BF18D1FF7088147C28011877A8E1998EDFC05638A2203587C4FE29837C3002FEC15BB9S2l1G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Распределение ИС НИОКТР</dc:title>
  <dc:subject>ГОСТ Р</dc:subject>
  <dc:creator>Саберова Алина</dc:creator>
  <cp:keywords>НИОКТР,  распределение прав на РИД</cp:keywords>
  <dc:description/>
  <cp:lastModifiedBy>Саберова Алина</cp:lastModifiedBy>
  <cp:revision>2</cp:revision>
  <cp:lastPrinted>2024-06-24T12:32:00Z</cp:lastPrinted>
  <dcterms:created xsi:type="dcterms:W3CDTF">2025-01-15T15:21:00Z</dcterms:created>
  <dcterms:modified xsi:type="dcterms:W3CDTF">2025-01-15T15:21:00Z</dcterms:modified>
  <cp:category>национальный стандарт 1 редакция</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ГОСТ Р  Рсапределение ИС НИОКТР">
    <vt:lpwstr>национальный стандарт</vt:lpwstr>
  </property>
</Properties>
</file>