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18" w:space="0" w:color="auto"/>
          <w:bottom w:val="single" w:sz="18" w:space="0" w:color="auto"/>
          <w:insideH w:val="single" w:sz="4" w:space="0" w:color="auto"/>
          <w:insideV w:val="single" w:sz="4" w:space="0" w:color="auto"/>
        </w:tblBorders>
        <w:tblLook w:val="01E0" w:firstRow="1" w:lastRow="1" w:firstColumn="1" w:lastColumn="1" w:noHBand="0" w:noVBand="0"/>
      </w:tblPr>
      <w:tblGrid>
        <w:gridCol w:w="2815"/>
        <w:gridCol w:w="4569"/>
        <w:gridCol w:w="3037"/>
      </w:tblGrid>
      <w:tr w:rsidR="00B21EE8" w:rsidRPr="00572F14" w14:paraId="384B5D47" w14:textId="77777777" w:rsidTr="007305CD">
        <w:tc>
          <w:tcPr>
            <w:tcW w:w="5000" w:type="pct"/>
            <w:gridSpan w:val="3"/>
            <w:tcBorders>
              <w:top w:val="single" w:sz="24" w:space="0" w:color="auto"/>
              <w:left w:val="nil"/>
              <w:bottom w:val="single" w:sz="24" w:space="0" w:color="auto"/>
              <w:right w:val="nil"/>
            </w:tcBorders>
            <w:hideMark/>
          </w:tcPr>
          <w:p w14:paraId="5E9B3B0F" w14:textId="77777777" w:rsidR="00CE6A8F" w:rsidRPr="00572F14" w:rsidRDefault="00CE6A8F" w:rsidP="00572F14">
            <w:pPr>
              <w:tabs>
                <w:tab w:val="left" w:pos="192"/>
                <w:tab w:val="left" w:pos="312"/>
              </w:tabs>
              <w:spacing w:after="160" w:line="259" w:lineRule="auto"/>
              <w:ind w:left="-142"/>
              <w:jc w:val="center"/>
              <w:rPr>
                <w:rFonts w:ascii="Arial" w:eastAsia="Calibri" w:hAnsi="Arial" w:cs="Arial"/>
                <w:b/>
                <w:sz w:val="22"/>
                <w:szCs w:val="22"/>
                <w:lang w:eastAsia="en-US"/>
              </w:rPr>
            </w:pPr>
            <w:r w:rsidRPr="00572F14">
              <w:rPr>
                <w:rFonts w:ascii="Arial" w:eastAsia="Calibri" w:hAnsi="Arial" w:cs="Arial"/>
                <w:b/>
                <w:sz w:val="22"/>
                <w:szCs w:val="22"/>
                <w:lang w:eastAsia="en-US"/>
              </w:rPr>
              <w:t>ЕВРАЗИЙСКИЙ СОВЕТ ПО СТАНДАРТИЗАЦИИ, МЕТРОЛОГИИ И СЕРТИФИКАЦИИ</w:t>
            </w:r>
          </w:p>
          <w:p w14:paraId="04358E70" w14:textId="77777777" w:rsidR="00CE6A8F" w:rsidRPr="00572F14" w:rsidRDefault="00CE6A8F" w:rsidP="00572F14">
            <w:pPr>
              <w:spacing w:after="160" w:line="259" w:lineRule="auto"/>
              <w:ind w:left="-142"/>
              <w:jc w:val="center"/>
              <w:rPr>
                <w:rFonts w:ascii="Arial" w:eastAsia="Calibri" w:hAnsi="Arial" w:cs="Arial"/>
                <w:b/>
                <w:sz w:val="22"/>
                <w:szCs w:val="22"/>
                <w:lang w:val="en-US" w:eastAsia="en-US"/>
              </w:rPr>
            </w:pPr>
            <w:r w:rsidRPr="00572F14">
              <w:rPr>
                <w:rFonts w:ascii="Arial" w:eastAsia="Calibri" w:hAnsi="Arial" w:cs="Arial"/>
                <w:b/>
                <w:sz w:val="22"/>
                <w:szCs w:val="22"/>
                <w:lang w:val="en-US" w:eastAsia="en-US"/>
              </w:rPr>
              <w:t>(</w:t>
            </w:r>
            <w:r w:rsidRPr="00572F14">
              <w:rPr>
                <w:rFonts w:ascii="Arial" w:eastAsia="Calibri" w:hAnsi="Arial" w:cs="Arial"/>
                <w:b/>
                <w:sz w:val="22"/>
                <w:szCs w:val="22"/>
                <w:lang w:eastAsia="en-US"/>
              </w:rPr>
              <w:t>ЕАСС</w:t>
            </w:r>
            <w:r w:rsidRPr="00572F14">
              <w:rPr>
                <w:rFonts w:ascii="Arial" w:eastAsia="Calibri" w:hAnsi="Arial" w:cs="Arial"/>
                <w:b/>
                <w:sz w:val="22"/>
                <w:szCs w:val="22"/>
                <w:lang w:val="en-US" w:eastAsia="en-US"/>
              </w:rPr>
              <w:t>)</w:t>
            </w:r>
          </w:p>
          <w:p w14:paraId="15A605F4" w14:textId="77777777" w:rsidR="00CE6A8F" w:rsidRPr="00572F14" w:rsidRDefault="00CE6A8F" w:rsidP="00572F14">
            <w:pPr>
              <w:spacing w:after="160" w:line="259" w:lineRule="auto"/>
              <w:ind w:left="-142"/>
              <w:jc w:val="center"/>
              <w:rPr>
                <w:rFonts w:ascii="Arial" w:eastAsia="Calibri" w:hAnsi="Arial" w:cs="Arial"/>
                <w:b/>
                <w:sz w:val="22"/>
                <w:szCs w:val="22"/>
                <w:lang w:val="en-US" w:eastAsia="en-US"/>
              </w:rPr>
            </w:pPr>
            <w:r w:rsidRPr="00572F14">
              <w:rPr>
                <w:rFonts w:ascii="Arial" w:eastAsia="Calibri" w:hAnsi="Arial" w:cs="Arial"/>
                <w:b/>
                <w:sz w:val="22"/>
                <w:szCs w:val="22"/>
                <w:lang w:val="en-US" w:eastAsia="en-US"/>
              </w:rPr>
              <w:t>EURO-ASIAN COUNCIL FOR STANDARDIZATION, METROLOGY AND CERTIFICATION</w:t>
            </w:r>
          </w:p>
          <w:p w14:paraId="3BE76CF2" w14:textId="77C2FF66" w:rsidR="00AD6238" w:rsidRPr="00572F14" w:rsidRDefault="00CE6A8F" w:rsidP="00572F14">
            <w:pPr>
              <w:ind w:left="-142"/>
              <w:jc w:val="center"/>
              <w:rPr>
                <w:rFonts w:ascii="Arial" w:hAnsi="Arial" w:cs="Arial"/>
                <w:b/>
                <w:lang w:val="en-US"/>
              </w:rPr>
            </w:pPr>
            <w:r w:rsidRPr="00572F14">
              <w:rPr>
                <w:rFonts w:ascii="Arial" w:eastAsia="Calibri" w:hAnsi="Arial" w:cs="Arial"/>
                <w:b/>
                <w:sz w:val="22"/>
                <w:szCs w:val="22"/>
                <w:lang w:val="en-US" w:eastAsia="en-US"/>
              </w:rPr>
              <w:t>(EASC</w:t>
            </w:r>
            <w:r w:rsidR="00213631" w:rsidRPr="00572F14">
              <w:rPr>
                <w:rFonts w:ascii="Arial" w:eastAsia="Calibri" w:hAnsi="Arial" w:cs="Arial"/>
                <w:b/>
                <w:sz w:val="22"/>
                <w:szCs w:val="22"/>
                <w:lang w:val="en-US" w:eastAsia="en-US"/>
              </w:rPr>
              <w:t>)</w:t>
            </w:r>
          </w:p>
        </w:tc>
      </w:tr>
      <w:tr w:rsidR="00AD6238" w:rsidRPr="00572F14" w14:paraId="2FDAF8FF" w14:textId="77777777" w:rsidTr="007305CD">
        <w:tc>
          <w:tcPr>
            <w:tcW w:w="1351" w:type="pct"/>
            <w:tcBorders>
              <w:top w:val="single" w:sz="24" w:space="0" w:color="auto"/>
              <w:left w:val="nil"/>
              <w:bottom w:val="single" w:sz="18" w:space="0" w:color="auto"/>
              <w:right w:val="nil"/>
            </w:tcBorders>
            <w:vAlign w:val="center"/>
            <w:hideMark/>
          </w:tcPr>
          <w:p w14:paraId="3E462CB5" w14:textId="77777777" w:rsidR="00AD6238" w:rsidRPr="00572F14" w:rsidRDefault="00AD6238" w:rsidP="00572F14">
            <w:pPr>
              <w:jc w:val="center"/>
              <w:rPr>
                <w:rFonts w:ascii="Arial" w:hAnsi="Arial" w:cs="Arial"/>
                <w:b/>
              </w:rPr>
            </w:pPr>
            <w:r w:rsidRPr="00572F14">
              <w:rPr>
                <w:rFonts w:ascii="Arial" w:hAnsi="Arial" w:cs="Arial"/>
                <w:noProof/>
              </w:rPr>
              <w:drawing>
                <wp:inline distT="0" distB="0" distL="0" distR="0" wp14:anchorId="6544B5F2" wp14:editId="1804E37A">
                  <wp:extent cx="1152525" cy="1104900"/>
                  <wp:effectExtent l="0" t="0" r="9525" b="0"/>
                  <wp:docPr id="2" name="Рисунок 2"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04900"/>
                          </a:xfrm>
                          <a:prstGeom prst="rect">
                            <a:avLst/>
                          </a:prstGeom>
                          <a:noFill/>
                          <a:ln>
                            <a:noFill/>
                          </a:ln>
                        </pic:spPr>
                      </pic:pic>
                    </a:graphicData>
                  </a:graphic>
                </wp:inline>
              </w:drawing>
            </w:r>
          </w:p>
        </w:tc>
        <w:tc>
          <w:tcPr>
            <w:tcW w:w="2192" w:type="pct"/>
            <w:tcBorders>
              <w:top w:val="single" w:sz="24" w:space="0" w:color="auto"/>
              <w:left w:val="nil"/>
              <w:bottom w:val="single" w:sz="18" w:space="0" w:color="auto"/>
              <w:right w:val="nil"/>
            </w:tcBorders>
            <w:vAlign w:val="center"/>
            <w:hideMark/>
          </w:tcPr>
          <w:p w14:paraId="0E434FCC" w14:textId="77777777" w:rsidR="00CE6A8F" w:rsidRPr="00572F14" w:rsidRDefault="00CE6A8F" w:rsidP="00572F14">
            <w:pPr>
              <w:spacing w:after="160" w:line="259" w:lineRule="auto"/>
              <w:ind w:left="-142"/>
              <w:jc w:val="center"/>
              <w:rPr>
                <w:rFonts w:ascii="Arial" w:eastAsia="Calibri" w:hAnsi="Arial" w:cs="Arial"/>
                <w:b/>
                <w:spacing w:val="40"/>
                <w:sz w:val="22"/>
                <w:szCs w:val="22"/>
                <w:lang w:eastAsia="en-US"/>
              </w:rPr>
            </w:pPr>
            <w:r w:rsidRPr="00572F14">
              <w:rPr>
                <w:rFonts w:ascii="Arial" w:eastAsia="Calibri" w:hAnsi="Arial" w:cs="Arial"/>
                <w:b/>
                <w:spacing w:val="40"/>
                <w:sz w:val="22"/>
                <w:szCs w:val="22"/>
                <w:lang w:eastAsia="en-US"/>
              </w:rPr>
              <w:t>МЕЖГОСУДАРСТВЕННЫЙ</w:t>
            </w:r>
          </w:p>
          <w:p w14:paraId="6EDA7DE6" w14:textId="4758F1B1" w:rsidR="00AD6238" w:rsidRPr="00572F14" w:rsidRDefault="00CE6A8F" w:rsidP="00572F14">
            <w:pPr>
              <w:ind w:left="-142"/>
              <w:jc w:val="center"/>
              <w:rPr>
                <w:rFonts w:ascii="Arial" w:hAnsi="Arial" w:cs="Arial"/>
                <w:b/>
              </w:rPr>
            </w:pPr>
            <w:r w:rsidRPr="00572F14">
              <w:rPr>
                <w:rFonts w:ascii="Arial" w:eastAsia="Calibri" w:hAnsi="Arial" w:cs="Arial"/>
                <w:b/>
                <w:spacing w:val="40"/>
                <w:sz w:val="22"/>
                <w:szCs w:val="22"/>
                <w:lang w:eastAsia="en-US"/>
              </w:rPr>
              <w:t>СТАНДАРТ</w:t>
            </w:r>
          </w:p>
        </w:tc>
        <w:tc>
          <w:tcPr>
            <w:tcW w:w="1458" w:type="pct"/>
            <w:tcBorders>
              <w:top w:val="single" w:sz="24" w:space="0" w:color="auto"/>
              <w:left w:val="nil"/>
              <w:bottom w:val="single" w:sz="18" w:space="0" w:color="auto"/>
              <w:right w:val="nil"/>
            </w:tcBorders>
            <w:vAlign w:val="center"/>
            <w:hideMark/>
          </w:tcPr>
          <w:p w14:paraId="4F1CC69B" w14:textId="77777777" w:rsidR="00AD6238" w:rsidRPr="00572F14" w:rsidRDefault="00AD6238" w:rsidP="00572F14">
            <w:pPr>
              <w:pStyle w:val="ac"/>
              <w:spacing w:line="360" w:lineRule="auto"/>
              <w:ind w:left="27"/>
              <w:rPr>
                <w:rFonts w:ascii="Arial" w:hAnsi="Arial" w:cs="Arial"/>
                <w:b/>
              </w:rPr>
            </w:pPr>
            <w:r w:rsidRPr="00572F14">
              <w:rPr>
                <w:rFonts w:ascii="Arial" w:hAnsi="Arial" w:cs="Arial"/>
                <w:b/>
              </w:rPr>
              <w:t xml:space="preserve">ГОСТ </w:t>
            </w:r>
          </w:p>
          <w:p w14:paraId="1DFC116F" w14:textId="1E3DD07D" w:rsidR="00AD6238" w:rsidRPr="00572F14" w:rsidRDefault="008B3867" w:rsidP="00572F14">
            <w:pPr>
              <w:pStyle w:val="ac"/>
              <w:spacing w:line="360" w:lineRule="auto"/>
              <w:ind w:left="27"/>
              <w:rPr>
                <w:rFonts w:ascii="Arial" w:hAnsi="Arial" w:cs="Arial"/>
                <w:b/>
              </w:rPr>
            </w:pPr>
            <w:r>
              <w:rPr>
                <w:rFonts w:ascii="Arial" w:hAnsi="Arial" w:cs="Arial"/>
                <w:b/>
              </w:rPr>
              <w:t>22</w:t>
            </w:r>
            <w:r w:rsidR="00AD6238" w:rsidRPr="00572F14">
              <w:rPr>
                <w:rFonts w:ascii="Arial" w:hAnsi="Arial" w:cs="Arial"/>
                <w:b/>
              </w:rPr>
              <w:t>.</w:t>
            </w:r>
            <w:r w:rsidR="009F49BA" w:rsidRPr="00572F14">
              <w:rPr>
                <w:rFonts w:ascii="Arial" w:hAnsi="Arial" w:cs="Arial"/>
                <w:b/>
              </w:rPr>
              <w:t>Х</w:t>
            </w:r>
            <w:r w:rsidR="00AD6238" w:rsidRPr="00572F14">
              <w:rPr>
                <w:rFonts w:ascii="Arial" w:hAnsi="Arial" w:cs="Arial"/>
                <w:b/>
              </w:rPr>
              <w:t>.</w:t>
            </w:r>
            <w:r w:rsidR="009F49BA" w:rsidRPr="00572F14">
              <w:rPr>
                <w:rFonts w:ascii="Arial" w:hAnsi="Arial" w:cs="Arial"/>
                <w:b/>
              </w:rPr>
              <w:t>ХХ</w:t>
            </w:r>
            <w:r w:rsidR="00AD6238" w:rsidRPr="00572F14">
              <w:rPr>
                <w:rFonts w:ascii="Arial" w:hAnsi="Arial" w:cs="Arial"/>
                <w:b/>
              </w:rPr>
              <w:t>–</w:t>
            </w:r>
          </w:p>
          <w:p w14:paraId="704B7540" w14:textId="6FEAB637" w:rsidR="00AD6238" w:rsidRDefault="00AD6238" w:rsidP="00572F14">
            <w:pPr>
              <w:autoSpaceDE w:val="0"/>
              <w:autoSpaceDN w:val="0"/>
              <w:adjustRightInd w:val="0"/>
              <w:ind w:left="27"/>
              <w:rPr>
                <w:rFonts w:ascii="Arial" w:hAnsi="Arial" w:cs="Arial"/>
                <w:b/>
              </w:rPr>
            </w:pPr>
            <w:r w:rsidRPr="00572F14">
              <w:rPr>
                <w:rFonts w:ascii="Arial" w:hAnsi="Arial" w:cs="Arial"/>
                <w:b/>
              </w:rPr>
              <w:t>202</w:t>
            </w:r>
            <w:r w:rsidR="00D527ED">
              <w:rPr>
                <w:rFonts w:ascii="Arial" w:hAnsi="Arial" w:cs="Arial"/>
                <w:b/>
              </w:rPr>
              <w:t>Х</w:t>
            </w:r>
          </w:p>
          <w:p w14:paraId="7BE8DFB4" w14:textId="14A48D6B" w:rsidR="00515AB6" w:rsidRPr="00515AB6" w:rsidRDefault="00515AB6" w:rsidP="00515AB6">
            <w:pPr>
              <w:autoSpaceDE w:val="0"/>
              <w:autoSpaceDN w:val="0"/>
              <w:adjustRightInd w:val="0"/>
              <w:spacing w:line="360" w:lineRule="auto"/>
              <w:ind w:left="28"/>
              <w:rPr>
                <w:rFonts w:ascii="Arial" w:hAnsi="Arial" w:cs="Arial"/>
                <w:bCs/>
                <w:i/>
                <w:iCs/>
                <w:sz w:val="24"/>
                <w:szCs w:val="24"/>
              </w:rPr>
            </w:pPr>
            <w:r w:rsidRPr="00515AB6">
              <w:rPr>
                <w:rFonts w:ascii="Arial" w:hAnsi="Arial" w:cs="Arial"/>
                <w:bCs/>
                <w:i/>
                <w:iCs/>
                <w:sz w:val="24"/>
                <w:szCs w:val="24"/>
              </w:rPr>
              <w:t>(проект</w:t>
            </w:r>
            <w:r w:rsidR="000F1818">
              <w:rPr>
                <w:rFonts w:ascii="Arial" w:hAnsi="Arial" w:cs="Arial"/>
                <w:bCs/>
                <w:i/>
                <w:iCs/>
                <w:sz w:val="24"/>
                <w:szCs w:val="24"/>
              </w:rPr>
              <w:t xml:space="preserve"> </w:t>
            </w:r>
            <w:r w:rsidR="000F1818">
              <w:rPr>
                <w:rFonts w:ascii="Arial" w:hAnsi="Arial" w:cs="Arial"/>
                <w:bCs/>
                <w:i/>
                <w:iCs/>
                <w:sz w:val="24"/>
                <w:szCs w:val="24"/>
                <w:lang w:val="en-US"/>
              </w:rPr>
              <w:t>RU</w:t>
            </w:r>
            <w:r w:rsidRPr="00515AB6">
              <w:rPr>
                <w:rFonts w:ascii="Arial" w:hAnsi="Arial" w:cs="Arial"/>
                <w:bCs/>
                <w:i/>
                <w:iCs/>
                <w:sz w:val="24"/>
                <w:szCs w:val="24"/>
              </w:rPr>
              <w:t xml:space="preserve">, </w:t>
            </w:r>
            <w:r w:rsidR="000F1818">
              <w:rPr>
                <w:rFonts w:ascii="Arial" w:hAnsi="Arial" w:cs="Arial"/>
                <w:bCs/>
                <w:i/>
                <w:iCs/>
                <w:sz w:val="24"/>
                <w:szCs w:val="24"/>
              </w:rPr>
              <w:t xml:space="preserve">окончательная </w:t>
            </w:r>
            <w:r w:rsidRPr="00515AB6">
              <w:rPr>
                <w:rFonts w:ascii="Arial" w:hAnsi="Arial" w:cs="Arial"/>
                <w:bCs/>
                <w:i/>
                <w:iCs/>
                <w:sz w:val="24"/>
                <w:szCs w:val="24"/>
              </w:rPr>
              <w:t>редакция)</w:t>
            </w:r>
          </w:p>
        </w:tc>
      </w:tr>
    </w:tbl>
    <w:p w14:paraId="55781D56" w14:textId="77777777" w:rsidR="00AD6238" w:rsidRPr="00572F14" w:rsidRDefault="00AD6238" w:rsidP="00572F14">
      <w:pPr>
        <w:spacing w:line="360" w:lineRule="auto"/>
      </w:pPr>
    </w:p>
    <w:p w14:paraId="57D5AE3A" w14:textId="77777777" w:rsidR="0063122B" w:rsidRDefault="0063122B" w:rsidP="00572F14">
      <w:pPr>
        <w:suppressAutoHyphens/>
        <w:spacing w:line="360" w:lineRule="auto"/>
        <w:jc w:val="center"/>
        <w:rPr>
          <w:rFonts w:ascii="Arial" w:hAnsi="Arial" w:cs="Arial"/>
          <w:b/>
          <w:bCs/>
        </w:rPr>
      </w:pPr>
    </w:p>
    <w:p w14:paraId="7C0A4AE0" w14:textId="00765CE0" w:rsidR="00AD6238" w:rsidRPr="0063122B" w:rsidRDefault="00AD6238" w:rsidP="00572F14">
      <w:pPr>
        <w:suppressAutoHyphens/>
        <w:spacing w:line="360" w:lineRule="auto"/>
        <w:jc w:val="center"/>
        <w:rPr>
          <w:rFonts w:ascii="Arial" w:hAnsi="Arial" w:cs="Arial"/>
          <w:b/>
          <w:bCs/>
        </w:rPr>
      </w:pPr>
      <w:r w:rsidRPr="0063122B">
        <w:rPr>
          <w:rFonts w:ascii="Arial" w:hAnsi="Arial" w:cs="Arial"/>
          <w:b/>
          <w:bCs/>
        </w:rPr>
        <w:t>Безопасность в чрезвычайных ситуациях</w:t>
      </w:r>
    </w:p>
    <w:p w14:paraId="31E75D06" w14:textId="77777777" w:rsidR="00AD6238" w:rsidRPr="0063122B" w:rsidRDefault="00AD6238" w:rsidP="00572F14">
      <w:pPr>
        <w:suppressAutoHyphens/>
        <w:spacing w:line="360" w:lineRule="auto"/>
        <w:jc w:val="center"/>
        <w:rPr>
          <w:rFonts w:ascii="Arial" w:hAnsi="Arial" w:cs="Arial"/>
          <w:b/>
          <w:bCs/>
        </w:rPr>
      </w:pPr>
    </w:p>
    <w:p w14:paraId="4AE35518" w14:textId="77777777" w:rsidR="0063122B" w:rsidRPr="0063122B" w:rsidRDefault="0063122B" w:rsidP="00572F14">
      <w:pPr>
        <w:suppressAutoHyphens/>
        <w:spacing w:line="360" w:lineRule="auto"/>
        <w:jc w:val="center"/>
        <w:rPr>
          <w:rFonts w:ascii="Arial" w:hAnsi="Arial" w:cs="Arial"/>
          <w:b/>
          <w:bCs/>
          <w:caps/>
        </w:rPr>
      </w:pPr>
      <w:r w:rsidRPr="0063122B">
        <w:rPr>
          <w:rFonts w:ascii="Arial" w:hAnsi="Arial" w:cs="Arial"/>
          <w:b/>
          <w:bCs/>
          <w:caps/>
        </w:rPr>
        <w:t xml:space="preserve">Средства поиска людей в снежных завалах и лавинах </w:t>
      </w:r>
    </w:p>
    <w:p w14:paraId="6C945A26" w14:textId="77777777" w:rsidR="0063122B" w:rsidRPr="0063122B" w:rsidRDefault="0063122B" w:rsidP="00572F14">
      <w:pPr>
        <w:suppressAutoHyphens/>
        <w:spacing w:line="360" w:lineRule="auto"/>
        <w:jc w:val="center"/>
        <w:rPr>
          <w:rFonts w:ascii="Arial" w:hAnsi="Arial" w:cs="Arial"/>
          <w:b/>
          <w:bCs/>
          <w:caps/>
        </w:rPr>
      </w:pPr>
    </w:p>
    <w:p w14:paraId="77FFF42A" w14:textId="5BD26777" w:rsidR="00CE6A8F" w:rsidRPr="00572F14" w:rsidRDefault="00086B37" w:rsidP="00572F14">
      <w:pPr>
        <w:pStyle w:val="38"/>
        <w:shd w:val="clear" w:color="auto" w:fill="auto"/>
        <w:spacing w:line="276" w:lineRule="auto"/>
        <w:ind w:firstLine="0"/>
        <w:rPr>
          <w:rFonts w:eastAsia="Times New Roman"/>
          <w:bCs w:val="0"/>
          <w:sz w:val="24"/>
          <w:szCs w:val="24"/>
        </w:rPr>
      </w:pPr>
      <w:bookmarkStart w:id="0" w:name="bookmark1"/>
      <w:r w:rsidRPr="00756F21">
        <w:rPr>
          <w:rStyle w:val="1f1"/>
          <w:b/>
          <w:color w:val="000000"/>
          <w:sz w:val="24"/>
          <w:szCs w:val="24"/>
        </w:rPr>
        <w:t>Методы испытаний</w:t>
      </w:r>
    </w:p>
    <w:p w14:paraId="06D3B0D8"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22CDB4F9"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68702AC3"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5F56500D"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2861F138" w14:textId="77777777" w:rsidR="00515AB6" w:rsidRPr="00515AB6" w:rsidRDefault="00515AB6" w:rsidP="00515AB6">
      <w:pPr>
        <w:widowControl w:val="0"/>
        <w:shd w:val="clear" w:color="auto" w:fill="FFFFFF"/>
        <w:spacing w:line="276" w:lineRule="auto"/>
        <w:jc w:val="center"/>
        <w:rPr>
          <w:bCs/>
          <w:i/>
          <w:iCs/>
          <w:sz w:val="24"/>
          <w:szCs w:val="24"/>
        </w:rPr>
      </w:pPr>
      <w:r w:rsidRPr="00515AB6">
        <w:rPr>
          <w:rFonts w:ascii="Arial" w:hAnsi="Arial" w:cs="Arial"/>
          <w:bCs/>
          <w:i/>
          <w:iCs/>
          <w:sz w:val="24"/>
          <w:szCs w:val="24"/>
        </w:rPr>
        <w:t>Настоящий стандарт не подлежит применению до его утверждения</w:t>
      </w:r>
    </w:p>
    <w:p w14:paraId="1D8259B0"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2CB7815E"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16EAB11E"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449987B1"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50F76931"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3E8B591D"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02E67EFC"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5FA24E08" w14:textId="77777777" w:rsidR="00CE6A8F" w:rsidRPr="00572F14" w:rsidRDefault="00CE6A8F" w:rsidP="00572F14">
      <w:pPr>
        <w:pStyle w:val="38"/>
        <w:shd w:val="clear" w:color="auto" w:fill="auto"/>
        <w:spacing w:line="276" w:lineRule="auto"/>
        <w:ind w:firstLine="0"/>
        <w:rPr>
          <w:rFonts w:eastAsia="Times New Roman"/>
          <w:bCs w:val="0"/>
          <w:sz w:val="24"/>
          <w:szCs w:val="24"/>
        </w:rPr>
      </w:pPr>
    </w:p>
    <w:p w14:paraId="7098637F" w14:textId="77777777" w:rsidR="00CE6A8F" w:rsidRPr="00572F14" w:rsidRDefault="00CE6A8F" w:rsidP="00572F14">
      <w:pPr>
        <w:pStyle w:val="38"/>
        <w:shd w:val="clear" w:color="auto" w:fill="auto"/>
        <w:spacing w:line="276" w:lineRule="auto"/>
        <w:ind w:firstLine="0"/>
        <w:rPr>
          <w:sz w:val="24"/>
          <w:szCs w:val="24"/>
        </w:rPr>
      </w:pPr>
    </w:p>
    <w:p w14:paraId="212DE0C5" w14:textId="77777777" w:rsidR="00CE6A8F" w:rsidRPr="00572F14" w:rsidRDefault="00CE6A8F" w:rsidP="00572F14">
      <w:pPr>
        <w:pStyle w:val="38"/>
        <w:shd w:val="clear" w:color="auto" w:fill="auto"/>
        <w:spacing w:line="276" w:lineRule="auto"/>
        <w:ind w:firstLine="0"/>
        <w:rPr>
          <w:sz w:val="24"/>
          <w:szCs w:val="24"/>
        </w:rPr>
      </w:pPr>
    </w:p>
    <w:p w14:paraId="7814B31D" w14:textId="77777777" w:rsidR="00CE6A8F" w:rsidRPr="00572F14" w:rsidRDefault="00CE6A8F" w:rsidP="00572F14">
      <w:pPr>
        <w:pStyle w:val="38"/>
        <w:shd w:val="clear" w:color="auto" w:fill="auto"/>
        <w:spacing w:line="276" w:lineRule="auto"/>
        <w:ind w:firstLine="0"/>
        <w:rPr>
          <w:sz w:val="24"/>
          <w:szCs w:val="24"/>
        </w:rPr>
      </w:pPr>
    </w:p>
    <w:p w14:paraId="4D285FA9" w14:textId="4B41F999" w:rsidR="00CE6A8F" w:rsidRPr="00572F14" w:rsidRDefault="00CE6A8F" w:rsidP="00572F14">
      <w:pPr>
        <w:pStyle w:val="38"/>
        <w:shd w:val="clear" w:color="auto" w:fill="auto"/>
        <w:spacing w:line="276" w:lineRule="auto"/>
        <w:ind w:firstLine="0"/>
        <w:rPr>
          <w:sz w:val="24"/>
          <w:szCs w:val="24"/>
        </w:rPr>
      </w:pPr>
    </w:p>
    <w:p w14:paraId="20EAC79D" w14:textId="77777777" w:rsidR="00CE6A8F" w:rsidRPr="00572F14" w:rsidRDefault="00CE6A8F" w:rsidP="00515AB6">
      <w:pPr>
        <w:pStyle w:val="38"/>
        <w:shd w:val="clear" w:color="auto" w:fill="auto"/>
        <w:spacing w:line="276" w:lineRule="auto"/>
        <w:ind w:firstLine="0"/>
        <w:jc w:val="left"/>
        <w:rPr>
          <w:sz w:val="24"/>
          <w:szCs w:val="24"/>
        </w:rPr>
      </w:pPr>
    </w:p>
    <w:p w14:paraId="69F8971E" w14:textId="77777777" w:rsidR="00CE6A8F" w:rsidRPr="00572F14" w:rsidRDefault="00CE6A8F" w:rsidP="00572F14">
      <w:pPr>
        <w:pStyle w:val="38"/>
        <w:shd w:val="clear" w:color="auto" w:fill="auto"/>
        <w:spacing w:line="276" w:lineRule="auto"/>
        <w:ind w:firstLine="0"/>
        <w:rPr>
          <w:sz w:val="24"/>
          <w:szCs w:val="24"/>
        </w:rPr>
      </w:pPr>
      <w:r w:rsidRPr="00572F14">
        <w:rPr>
          <w:sz w:val="24"/>
          <w:szCs w:val="24"/>
        </w:rPr>
        <w:t>Минск</w:t>
      </w:r>
    </w:p>
    <w:p w14:paraId="00CA45E0" w14:textId="77777777" w:rsidR="00CE6A8F" w:rsidRPr="00572F14" w:rsidRDefault="00CE6A8F" w:rsidP="00572F14">
      <w:pPr>
        <w:pStyle w:val="38"/>
        <w:shd w:val="clear" w:color="auto" w:fill="auto"/>
        <w:spacing w:line="276" w:lineRule="auto"/>
        <w:ind w:firstLine="0"/>
        <w:rPr>
          <w:sz w:val="24"/>
          <w:szCs w:val="24"/>
        </w:rPr>
      </w:pPr>
      <w:r w:rsidRPr="00572F14">
        <w:rPr>
          <w:spacing w:val="-2"/>
          <w:sz w:val="24"/>
          <w:szCs w:val="24"/>
        </w:rPr>
        <w:t>Евразийский совет по стан</w:t>
      </w:r>
      <w:r w:rsidRPr="00572F14">
        <w:rPr>
          <w:bCs w:val="0"/>
          <w:spacing w:val="-2"/>
          <w:sz w:val="24"/>
          <w:szCs w:val="24"/>
        </w:rPr>
        <w:t xml:space="preserve">дартизации, метрологии и </w:t>
      </w:r>
      <w:r w:rsidRPr="00572F14">
        <w:rPr>
          <w:spacing w:val="-2"/>
          <w:sz w:val="24"/>
          <w:szCs w:val="24"/>
        </w:rPr>
        <w:t>сертификации</w:t>
      </w:r>
    </w:p>
    <w:p w14:paraId="30F88280" w14:textId="07257CB7" w:rsidR="00AD6238" w:rsidRPr="00572F14" w:rsidRDefault="00CE6A8F" w:rsidP="00572F14">
      <w:pPr>
        <w:pStyle w:val="38"/>
        <w:shd w:val="clear" w:color="auto" w:fill="auto"/>
        <w:spacing w:line="276" w:lineRule="auto"/>
        <w:ind w:firstLine="0"/>
        <w:rPr>
          <w:sz w:val="24"/>
          <w:szCs w:val="24"/>
        </w:rPr>
      </w:pPr>
      <w:r w:rsidRPr="00572F14">
        <w:rPr>
          <w:sz w:val="24"/>
          <w:szCs w:val="24"/>
        </w:rPr>
        <w:t>202</w:t>
      </w:r>
      <w:r w:rsidR="00D527ED">
        <w:rPr>
          <w:sz w:val="24"/>
          <w:szCs w:val="24"/>
        </w:rPr>
        <w:t>Х</w:t>
      </w:r>
      <w:r w:rsidR="00AD6238" w:rsidRPr="00572F14">
        <w:rPr>
          <w:sz w:val="24"/>
          <w:szCs w:val="24"/>
        </w:rPr>
        <w:br w:type="page"/>
      </w:r>
    </w:p>
    <w:bookmarkEnd w:id="0"/>
    <w:p w14:paraId="248F06C7" w14:textId="77777777" w:rsidR="00CE6A8F" w:rsidRPr="00572F14" w:rsidRDefault="00CE6A8F" w:rsidP="00572F14">
      <w:pPr>
        <w:spacing w:line="360" w:lineRule="auto"/>
        <w:jc w:val="center"/>
        <w:rPr>
          <w:rFonts w:ascii="Arial" w:eastAsia="Calibri" w:hAnsi="Arial" w:cs="Arial"/>
          <w:b/>
          <w:bCs/>
          <w:lang w:eastAsia="en-US"/>
        </w:rPr>
      </w:pPr>
      <w:r w:rsidRPr="00572F14">
        <w:rPr>
          <w:rFonts w:ascii="Arial" w:eastAsia="Calibri" w:hAnsi="Arial" w:cs="Arial"/>
          <w:b/>
          <w:bCs/>
          <w:lang w:eastAsia="en-US"/>
        </w:rPr>
        <w:lastRenderedPageBreak/>
        <w:t>Предисловие</w:t>
      </w:r>
    </w:p>
    <w:p w14:paraId="1E03B5DE" w14:textId="77777777" w:rsidR="00CE6A8F" w:rsidRPr="00572F14" w:rsidRDefault="00CE6A8F" w:rsidP="00572F14">
      <w:pPr>
        <w:spacing w:line="360" w:lineRule="auto"/>
        <w:ind w:firstLine="720"/>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F64DA9F" w14:textId="77777777" w:rsidR="00CE6A8F" w:rsidRPr="00572F14" w:rsidRDefault="00CE6A8F" w:rsidP="00572F14">
      <w:pPr>
        <w:spacing w:line="360" w:lineRule="auto"/>
        <w:ind w:firstLine="720"/>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B23B87D" w14:textId="77777777" w:rsidR="00CE6A8F" w:rsidRPr="00572F14" w:rsidRDefault="00CE6A8F" w:rsidP="00572F14">
      <w:pPr>
        <w:spacing w:line="360" w:lineRule="auto"/>
        <w:ind w:firstLine="720"/>
        <w:jc w:val="both"/>
        <w:rPr>
          <w:rFonts w:ascii="Arial" w:eastAsia="Calibri" w:hAnsi="Arial" w:cs="Arial"/>
          <w:b/>
          <w:bCs/>
          <w:sz w:val="24"/>
          <w:szCs w:val="24"/>
          <w:lang w:eastAsia="en-US"/>
        </w:rPr>
      </w:pPr>
      <w:r w:rsidRPr="00572F14">
        <w:rPr>
          <w:rFonts w:ascii="Arial" w:eastAsia="Calibri" w:hAnsi="Arial" w:cs="Arial"/>
          <w:b/>
          <w:bCs/>
          <w:sz w:val="24"/>
          <w:szCs w:val="24"/>
          <w:lang w:eastAsia="en-US"/>
        </w:rPr>
        <w:t>Сведения о стандарте</w:t>
      </w:r>
    </w:p>
    <w:p w14:paraId="14696C21" w14:textId="06EFA230" w:rsidR="00CE6A8F" w:rsidRPr="00572F14" w:rsidRDefault="00CE6A8F" w:rsidP="00572F14">
      <w:pPr>
        <w:spacing w:line="360" w:lineRule="auto"/>
        <w:ind w:firstLine="709"/>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1 РАЗРАБОТАН Федеральным государственным бюджетным учреждением «Всероссийский научно-исследовательский институт по проблемам гражданской обороны и чрезвычайных ситуаций МЧС России» (Федеральный центр науки и высоких тех</w:t>
      </w:r>
      <w:r w:rsidR="009F49BA" w:rsidRPr="00572F14">
        <w:rPr>
          <w:rFonts w:ascii="Arial" w:eastAsia="Calibri" w:hAnsi="Arial" w:cs="Arial"/>
          <w:bCs/>
          <w:spacing w:val="-2"/>
          <w:sz w:val="24"/>
          <w:szCs w:val="24"/>
          <w:lang w:eastAsia="en-US"/>
        </w:rPr>
        <w:t>нологий) [ФГБУ ВНИИ ГОЧС (ФЦ)].</w:t>
      </w:r>
    </w:p>
    <w:p w14:paraId="2B65E3DD" w14:textId="77777777" w:rsidR="00CE6A8F" w:rsidRPr="00572F14" w:rsidRDefault="00CE6A8F" w:rsidP="00572F14">
      <w:pPr>
        <w:tabs>
          <w:tab w:val="left" w:pos="851"/>
        </w:tabs>
        <w:spacing w:line="360" w:lineRule="auto"/>
        <w:ind w:firstLine="709"/>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 xml:space="preserve">2 ВНЕСЕН Межгосударственным техническим комитетом по стандартизации </w:t>
      </w:r>
      <w:r w:rsidRPr="00572F14">
        <w:rPr>
          <w:rFonts w:ascii="Arial" w:eastAsia="Calibri" w:hAnsi="Arial" w:cs="Arial"/>
          <w:bCs/>
          <w:spacing w:val="-2"/>
          <w:sz w:val="24"/>
          <w:szCs w:val="24"/>
          <w:lang w:eastAsia="en-US"/>
        </w:rPr>
        <w:br/>
        <w:t>МТК 071 «Гражданская оборона, предупреждение и ликвидация чрезвычайных ситуаций»</w:t>
      </w:r>
    </w:p>
    <w:p w14:paraId="7EE35FC3" w14:textId="77777777" w:rsidR="00CE6A8F" w:rsidRPr="00572F14" w:rsidRDefault="00CE6A8F" w:rsidP="00572F14">
      <w:pPr>
        <w:tabs>
          <w:tab w:val="left" w:pos="851"/>
        </w:tabs>
        <w:spacing w:line="360" w:lineRule="auto"/>
        <w:ind w:firstLine="709"/>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3 ПРИНЯТ Евразийским советом по стандартизации, метрологии и сертификации (протокол от _______ 20__ г. № ____)</w:t>
      </w:r>
    </w:p>
    <w:p w14:paraId="09ACF29E" w14:textId="4D848C53" w:rsidR="00953512" w:rsidRPr="00572F14" w:rsidRDefault="00CE6A8F" w:rsidP="00CC0D5F">
      <w:pPr>
        <w:tabs>
          <w:tab w:val="left" w:pos="851"/>
        </w:tabs>
        <w:spacing w:line="259" w:lineRule="auto"/>
        <w:ind w:firstLine="720"/>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За принятие проголосовали:</w:t>
      </w:r>
    </w:p>
    <w:tbl>
      <w:tblPr>
        <w:tblpPr w:leftFromText="180" w:rightFromText="180" w:bottomFromText="160"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2160"/>
        <w:gridCol w:w="4786"/>
      </w:tblGrid>
      <w:tr w:rsidR="00891C16" w:rsidRPr="00572F14" w14:paraId="4B2A8F85" w14:textId="77777777" w:rsidTr="00891C16">
        <w:tc>
          <w:tcPr>
            <w:tcW w:w="2943" w:type="dxa"/>
            <w:tcBorders>
              <w:top w:val="single" w:sz="4" w:space="0" w:color="000000"/>
              <w:left w:val="single" w:sz="4" w:space="0" w:color="000000"/>
              <w:bottom w:val="double" w:sz="4" w:space="0" w:color="auto"/>
              <w:right w:val="single" w:sz="4" w:space="0" w:color="000000"/>
            </w:tcBorders>
            <w:hideMark/>
          </w:tcPr>
          <w:p w14:paraId="2B4631C6" w14:textId="77777777" w:rsidR="00891C16" w:rsidRPr="00572F14" w:rsidRDefault="00891C16" w:rsidP="00572F14">
            <w:pPr>
              <w:widowControl w:val="0"/>
              <w:spacing w:line="360" w:lineRule="auto"/>
              <w:jc w:val="center"/>
              <w:rPr>
                <w:rFonts w:ascii="Arial" w:eastAsia="Calibri" w:hAnsi="Arial" w:cs="Arial"/>
                <w:sz w:val="24"/>
                <w:szCs w:val="24"/>
                <w:lang w:eastAsia="en-US"/>
              </w:rPr>
            </w:pPr>
            <w:bookmarkStart w:id="1" w:name="_Hlk149610230"/>
            <w:r w:rsidRPr="00572F14">
              <w:rPr>
                <w:rFonts w:ascii="Arial" w:eastAsia="Calibri" w:hAnsi="Arial" w:cs="Arial"/>
                <w:sz w:val="24"/>
                <w:szCs w:val="24"/>
                <w:lang w:eastAsia="en-US"/>
              </w:rPr>
              <w:t>Краткое наименование страны по МК</w:t>
            </w:r>
          </w:p>
          <w:p w14:paraId="3EF0443C"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(ИСО 3166) 004–97</w:t>
            </w:r>
          </w:p>
        </w:tc>
        <w:tc>
          <w:tcPr>
            <w:tcW w:w="2160" w:type="dxa"/>
            <w:tcBorders>
              <w:top w:val="single" w:sz="4" w:space="0" w:color="000000"/>
              <w:left w:val="single" w:sz="4" w:space="0" w:color="000000"/>
              <w:bottom w:val="double" w:sz="4" w:space="0" w:color="auto"/>
              <w:right w:val="single" w:sz="4" w:space="0" w:color="000000"/>
            </w:tcBorders>
            <w:hideMark/>
          </w:tcPr>
          <w:p w14:paraId="22767A54"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 xml:space="preserve"> Код страны по МК (ИСО 3166)</w:t>
            </w:r>
          </w:p>
          <w:p w14:paraId="363FBBC3"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004–97</w:t>
            </w:r>
          </w:p>
        </w:tc>
        <w:tc>
          <w:tcPr>
            <w:tcW w:w="4786" w:type="dxa"/>
            <w:tcBorders>
              <w:top w:val="single" w:sz="4" w:space="0" w:color="000000"/>
              <w:left w:val="single" w:sz="4" w:space="0" w:color="000000"/>
              <w:bottom w:val="double" w:sz="4" w:space="0" w:color="auto"/>
              <w:right w:val="single" w:sz="4" w:space="0" w:color="000000"/>
            </w:tcBorders>
            <w:hideMark/>
          </w:tcPr>
          <w:p w14:paraId="4612FA1C"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Сокращенное наименование</w:t>
            </w:r>
          </w:p>
          <w:p w14:paraId="6111EEF1"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национального</w:t>
            </w:r>
          </w:p>
          <w:p w14:paraId="08088D8A" w14:textId="77777777" w:rsidR="00891C16" w:rsidRPr="00572F14" w:rsidRDefault="00891C16" w:rsidP="00572F14">
            <w:pPr>
              <w:widowControl w:val="0"/>
              <w:spacing w:line="360" w:lineRule="auto"/>
              <w:jc w:val="center"/>
              <w:rPr>
                <w:rFonts w:ascii="Arial" w:eastAsia="Calibri" w:hAnsi="Arial" w:cs="Arial"/>
                <w:sz w:val="24"/>
                <w:szCs w:val="24"/>
                <w:lang w:eastAsia="en-US"/>
              </w:rPr>
            </w:pPr>
            <w:r w:rsidRPr="00572F14">
              <w:rPr>
                <w:rFonts w:ascii="Arial" w:eastAsia="Calibri" w:hAnsi="Arial" w:cs="Arial"/>
                <w:sz w:val="24"/>
                <w:szCs w:val="24"/>
                <w:lang w:eastAsia="en-US"/>
              </w:rPr>
              <w:t>органа по стандартизации</w:t>
            </w:r>
          </w:p>
        </w:tc>
      </w:tr>
      <w:tr w:rsidR="00891C16" w:rsidRPr="00572F14" w14:paraId="37662C57" w14:textId="77777777" w:rsidTr="00B00BC2">
        <w:trPr>
          <w:trHeight w:val="821"/>
        </w:trPr>
        <w:tc>
          <w:tcPr>
            <w:tcW w:w="2943" w:type="dxa"/>
            <w:tcBorders>
              <w:top w:val="single" w:sz="4" w:space="0" w:color="auto"/>
              <w:left w:val="single" w:sz="4" w:space="0" w:color="000000"/>
              <w:bottom w:val="single" w:sz="4" w:space="0" w:color="000000"/>
              <w:right w:val="single" w:sz="4" w:space="0" w:color="auto"/>
            </w:tcBorders>
            <w:shd w:val="clear" w:color="auto" w:fill="FFFFFF" w:themeFill="background1"/>
          </w:tcPr>
          <w:p w14:paraId="4EFB13DB" w14:textId="0E0CEB99" w:rsidR="00891C16" w:rsidRPr="00572F14" w:rsidRDefault="00891C16" w:rsidP="00572F14">
            <w:pPr>
              <w:widowControl w:val="0"/>
              <w:overflowPunct w:val="0"/>
              <w:spacing w:line="360" w:lineRule="auto"/>
              <w:textAlignment w:val="baseline"/>
              <w:rPr>
                <w:rFonts w:ascii="Arial" w:eastAsia="Calibri" w:hAnsi="Arial" w:cs="Arial"/>
                <w:sz w:val="24"/>
                <w:szCs w:val="24"/>
                <w:lang w:eastAsia="en-US"/>
              </w:rPr>
            </w:pPr>
          </w:p>
        </w:tc>
        <w:tc>
          <w:tcPr>
            <w:tcW w:w="2160" w:type="dxa"/>
            <w:tcBorders>
              <w:top w:val="single" w:sz="4" w:space="0" w:color="auto"/>
              <w:left w:val="single" w:sz="4" w:space="0" w:color="auto"/>
              <w:bottom w:val="single" w:sz="4" w:space="0" w:color="000000"/>
              <w:right w:val="single" w:sz="4" w:space="0" w:color="auto"/>
            </w:tcBorders>
            <w:shd w:val="clear" w:color="auto" w:fill="FFFFFF" w:themeFill="background1"/>
          </w:tcPr>
          <w:p w14:paraId="5120DCA5" w14:textId="25B0E34E" w:rsidR="00891C16" w:rsidRPr="00572F14" w:rsidRDefault="00891C16" w:rsidP="00572F14">
            <w:pPr>
              <w:widowControl w:val="0"/>
              <w:overflowPunct w:val="0"/>
              <w:spacing w:line="360" w:lineRule="auto"/>
              <w:jc w:val="center"/>
              <w:textAlignment w:val="baseline"/>
              <w:rPr>
                <w:rFonts w:ascii="Arial" w:eastAsia="Calibri" w:hAnsi="Arial" w:cs="Arial"/>
                <w:sz w:val="24"/>
                <w:szCs w:val="24"/>
                <w:lang w:eastAsia="ar-SA"/>
              </w:rPr>
            </w:pPr>
          </w:p>
        </w:tc>
        <w:tc>
          <w:tcPr>
            <w:tcW w:w="4786" w:type="dxa"/>
            <w:tcBorders>
              <w:top w:val="single" w:sz="4" w:space="0" w:color="auto"/>
              <w:left w:val="single" w:sz="4" w:space="0" w:color="auto"/>
              <w:bottom w:val="single" w:sz="4" w:space="0" w:color="000000"/>
              <w:right w:val="single" w:sz="4" w:space="0" w:color="000000"/>
            </w:tcBorders>
            <w:shd w:val="clear" w:color="auto" w:fill="FFFFFF" w:themeFill="background1"/>
          </w:tcPr>
          <w:p w14:paraId="786E37F8" w14:textId="784261DA" w:rsidR="00891C16" w:rsidRPr="00572F14" w:rsidRDefault="00891C16" w:rsidP="00572F14">
            <w:pPr>
              <w:widowControl w:val="0"/>
              <w:overflowPunct w:val="0"/>
              <w:spacing w:line="360" w:lineRule="auto"/>
              <w:textAlignment w:val="baseline"/>
              <w:rPr>
                <w:rFonts w:ascii="Arial" w:eastAsia="Calibri" w:hAnsi="Arial" w:cs="Arial"/>
                <w:sz w:val="24"/>
                <w:szCs w:val="24"/>
                <w:lang w:eastAsia="ar-SA"/>
              </w:rPr>
            </w:pPr>
          </w:p>
        </w:tc>
        <w:bookmarkEnd w:id="1"/>
      </w:tr>
    </w:tbl>
    <w:p w14:paraId="40064403" w14:textId="341F94CE" w:rsidR="00CE6A8F" w:rsidRPr="00572F14" w:rsidRDefault="00CE6A8F" w:rsidP="00572F14">
      <w:pPr>
        <w:tabs>
          <w:tab w:val="left" w:pos="709"/>
        </w:tabs>
        <w:spacing w:before="120" w:after="160" w:line="259" w:lineRule="auto"/>
        <w:ind w:firstLine="709"/>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4 ВВЕДЕН ВПЕРВЫЕ</w:t>
      </w:r>
    </w:p>
    <w:p w14:paraId="4B6C01C1" w14:textId="77777777" w:rsidR="00CE6A8F" w:rsidRPr="00572F14" w:rsidRDefault="00CE6A8F" w:rsidP="00572F14">
      <w:pPr>
        <w:tabs>
          <w:tab w:val="left" w:pos="709"/>
        </w:tabs>
        <w:spacing w:after="160" w:line="259" w:lineRule="auto"/>
        <w:ind w:firstLine="720"/>
        <w:rPr>
          <w:rFonts w:ascii="Arial" w:eastAsia="Calibri" w:hAnsi="Arial" w:cs="Arial"/>
          <w:sz w:val="22"/>
          <w:szCs w:val="22"/>
          <w:lang w:eastAsia="en-US"/>
        </w:rPr>
      </w:pPr>
    </w:p>
    <w:p w14:paraId="098C1AB7" w14:textId="77777777" w:rsidR="00CE6A8F" w:rsidRPr="00572F14" w:rsidRDefault="00CE6A8F" w:rsidP="00572F14">
      <w:pPr>
        <w:widowControl w:val="0"/>
        <w:suppressAutoHyphens/>
        <w:autoSpaceDE w:val="0"/>
        <w:spacing w:line="360" w:lineRule="auto"/>
        <w:ind w:left="34" w:right="11" w:firstLine="675"/>
        <w:jc w:val="both"/>
        <w:rPr>
          <w:rFonts w:ascii="Arial" w:hAnsi="Arial" w:cs="Arial"/>
          <w:i/>
          <w:sz w:val="24"/>
          <w:szCs w:val="24"/>
          <w:lang w:eastAsia="zh-CN"/>
        </w:rPr>
      </w:pPr>
      <w:r w:rsidRPr="00572F14">
        <w:rPr>
          <w:rFonts w:ascii="Arial" w:hAnsi="Arial" w:cs="Arial"/>
          <w:i/>
          <w:sz w:val="24"/>
          <w:szCs w:val="24"/>
          <w:lang w:eastAsia="zh-CN"/>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EE98A89" w14:textId="77777777" w:rsidR="00CE6A8F" w:rsidRPr="00572F14" w:rsidRDefault="00CE6A8F" w:rsidP="00572F14">
      <w:pPr>
        <w:widowControl w:val="0"/>
        <w:suppressAutoHyphens/>
        <w:autoSpaceDE w:val="0"/>
        <w:spacing w:line="360" w:lineRule="auto"/>
        <w:ind w:left="34" w:right="11" w:firstLine="675"/>
        <w:jc w:val="both"/>
        <w:rPr>
          <w:rFonts w:ascii="Arial" w:hAnsi="Arial" w:cs="Arial"/>
          <w:i/>
          <w:sz w:val="24"/>
          <w:szCs w:val="24"/>
          <w:lang w:eastAsia="zh-CN"/>
        </w:rPr>
      </w:pPr>
      <w:r w:rsidRPr="00572F14">
        <w:rPr>
          <w:rFonts w:ascii="Arial" w:hAnsi="Arial" w:cs="Arial"/>
          <w:i/>
          <w:sz w:val="24"/>
          <w:szCs w:val="24"/>
          <w:lang w:eastAsia="zh-CN"/>
        </w:rPr>
        <w:t xml:space="preserve">В случае пересмотра, изменения или отмены настоящего стандарта </w:t>
      </w:r>
      <w:r w:rsidRPr="00572F14">
        <w:rPr>
          <w:rFonts w:ascii="Arial" w:hAnsi="Arial" w:cs="Arial"/>
          <w:i/>
          <w:sz w:val="24"/>
          <w:szCs w:val="24"/>
          <w:lang w:eastAsia="zh-CN"/>
        </w:rPr>
        <w:lastRenderedPageBreak/>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Pr="00572F14">
        <w:rPr>
          <w:rFonts w:ascii="Arial" w:hAnsi="Arial" w:cs="Arial"/>
          <w:i/>
          <w:sz w:val="24"/>
          <w:szCs w:val="24"/>
          <w:lang w:eastAsia="zh-CN"/>
        </w:rPr>
        <w:br/>
        <w:t>и сертификации в каталоге «Межгосударственные стандарты»</w:t>
      </w:r>
    </w:p>
    <w:p w14:paraId="4074A27B" w14:textId="77777777" w:rsidR="00CE6A8F" w:rsidRPr="00572F14" w:rsidRDefault="00CE6A8F" w:rsidP="00572F14">
      <w:pPr>
        <w:widowControl w:val="0"/>
        <w:tabs>
          <w:tab w:val="left" w:pos="1080"/>
        </w:tabs>
        <w:overflowPunct w:val="0"/>
        <w:autoSpaceDE w:val="0"/>
        <w:autoSpaceDN w:val="0"/>
        <w:adjustRightInd w:val="0"/>
        <w:spacing w:line="360" w:lineRule="auto"/>
        <w:ind w:firstLine="675"/>
        <w:jc w:val="both"/>
        <w:rPr>
          <w:rFonts w:ascii="Arial" w:hAnsi="Arial" w:cs="Arial"/>
          <w:iCs/>
          <w:sz w:val="24"/>
          <w:szCs w:val="24"/>
        </w:rPr>
      </w:pPr>
    </w:p>
    <w:p w14:paraId="558A140F" w14:textId="77777777" w:rsidR="00CE6A8F" w:rsidRPr="00572F14" w:rsidRDefault="00CE6A8F" w:rsidP="00572F14">
      <w:pPr>
        <w:widowControl w:val="0"/>
        <w:tabs>
          <w:tab w:val="left" w:pos="1080"/>
        </w:tabs>
        <w:overflowPunct w:val="0"/>
        <w:autoSpaceDE w:val="0"/>
        <w:autoSpaceDN w:val="0"/>
        <w:adjustRightInd w:val="0"/>
        <w:spacing w:line="360" w:lineRule="auto"/>
        <w:ind w:firstLine="675"/>
        <w:jc w:val="both"/>
        <w:rPr>
          <w:rFonts w:ascii="Arial" w:hAnsi="Arial" w:cs="Arial"/>
          <w:iCs/>
          <w:sz w:val="24"/>
          <w:szCs w:val="24"/>
        </w:rPr>
      </w:pPr>
    </w:p>
    <w:p w14:paraId="2D307950" w14:textId="77777777" w:rsidR="00CE6A8F" w:rsidRPr="00572F14" w:rsidRDefault="00CE6A8F" w:rsidP="00572F14">
      <w:pPr>
        <w:widowControl w:val="0"/>
        <w:tabs>
          <w:tab w:val="left" w:pos="1080"/>
        </w:tabs>
        <w:overflowPunct w:val="0"/>
        <w:autoSpaceDE w:val="0"/>
        <w:autoSpaceDN w:val="0"/>
        <w:adjustRightInd w:val="0"/>
        <w:spacing w:line="360" w:lineRule="auto"/>
        <w:ind w:firstLine="675"/>
        <w:jc w:val="both"/>
        <w:rPr>
          <w:rFonts w:ascii="Arial" w:hAnsi="Arial" w:cs="Arial"/>
          <w:iCs/>
          <w:sz w:val="24"/>
          <w:szCs w:val="24"/>
        </w:rPr>
      </w:pPr>
    </w:p>
    <w:p w14:paraId="37AAC130"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CC22116"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E7C09E2"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6793E21D"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F566986"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11AFE3E"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3984BB8"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249D985A"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4CEA8B9D"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5CFAD47C"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7C67D45D" w14:textId="77777777" w:rsidR="00CE6A8F" w:rsidRPr="00572F14" w:rsidRDefault="00CE6A8F" w:rsidP="00572F14">
      <w:pPr>
        <w:spacing w:line="360" w:lineRule="auto"/>
        <w:jc w:val="both"/>
        <w:rPr>
          <w:rFonts w:ascii="Arial" w:eastAsia="Calibri" w:hAnsi="Arial" w:cs="Arial"/>
          <w:bCs/>
          <w:spacing w:val="-2"/>
          <w:sz w:val="24"/>
          <w:szCs w:val="24"/>
          <w:lang w:eastAsia="en-US"/>
        </w:rPr>
      </w:pPr>
    </w:p>
    <w:p w14:paraId="364AFC28" w14:textId="77777777"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75B8547C" w14:textId="1C8870D4" w:rsidR="00CE6A8F" w:rsidRPr="00572F14" w:rsidRDefault="00CE6A8F" w:rsidP="00572F14">
      <w:pPr>
        <w:spacing w:line="360" w:lineRule="auto"/>
        <w:ind w:firstLine="675"/>
        <w:jc w:val="both"/>
        <w:rPr>
          <w:rFonts w:ascii="Arial" w:eastAsia="Calibri" w:hAnsi="Arial" w:cs="Arial"/>
          <w:bCs/>
          <w:spacing w:val="-2"/>
          <w:sz w:val="24"/>
          <w:szCs w:val="24"/>
          <w:lang w:eastAsia="en-US"/>
        </w:rPr>
      </w:pPr>
    </w:p>
    <w:p w14:paraId="395D4231" w14:textId="49C12F16"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13383E4E" w14:textId="6FBAEB9B"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70ED9F21" w14:textId="66FE9EB6"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511B9158" w14:textId="29A3C605"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0AF07A9F" w14:textId="469CE035"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0B521ECF" w14:textId="68749E99"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5CF544A6" w14:textId="485771D1"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3409A442" w14:textId="77777777" w:rsidR="00B00BC2" w:rsidRPr="00572F14" w:rsidRDefault="00B00BC2" w:rsidP="00572F14">
      <w:pPr>
        <w:spacing w:line="360" w:lineRule="auto"/>
        <w:ind w:firstLine="675"/>
        <w:jc w:val="both"/>
        <w:rPr>
          <w:rFonts w:ascii="Arial" w:eastAsia="Calibri" w:hAnsi="Arial" w:cs="Arial"/>
          <w:bCs/>
          <w:spacing w:val="-2"/>
          <w:sz w:val="24"/>
          <w:szCs w:val="24"/>
          <w:lang w:eastAsia="en-US"/>
        </w:rPr>
      </w:pPr>
    </w:p>
    <w:p w14:paraId="322DB6AC" w14:textId="77777777" w:rsidR="009F49BA" w:rsidRPr="00572F14" w:rsidRDefault="009F49BA" w:rsidP="00572F14">
      <w:pPr>
        <w:spacing w:line="360" w:lineRule="auto"/>
        <w:ind w:firstLine="675"/>
        <w:jc w:val="both"/>
        <w:rPr>
          <w:rFonts w:ascii="Arial" w:eastAsia="Calibri" w:hAnsi="Arial" w:cs="Arial"/>
          <w:bCs/>
          <w:spacing w:val="-2"/>
          <w:sz w:val="24"/>
          <w:szCs w:val="24"/>
          <w:lang w:eastAsia="en-US"/>
        </w:rPr>
      </w:pPr>
    </w:p>
    <w:p w14:paraId="1EC5C269" w14:textId="77777777" w:rsidR="009F49BA" w:rsidRPr="00572F14" w:rsidRDefault="009F49BA" w:rsidP="00572F14">
      <w:pPr>
        <w:spacing w:line="360" w:lineRule="auto"/>
        <w:ind w:firstLine="675"/>
        <w:jc w:val="both"/>
        <w:rPr>
          <w:rFonts w:ascii="Arial" w:eastAsia="Calibri" w:hAnsi="Arial" w:cs="Arial"/>
          <w:bCs/>
          <w:spacing w:val="-2"/>
          <w:sz w:val="24"/>
          <w:szCs w:val="24"/>
          <w:lang w:eastAsia="en-US"/>
        </w:rPr>
      </w:pPr>
    </w:p>
    <w:p w14:paraId="23BFF0C7" w14:textId="77777777" w:rsidR="009F49BA" w:rsidRPr="00572F14" w:rsidRDefault="009F49BA" w:rsidP="00572F14">
      <w:pPr>
        <w:spacing w:line="360" w:lineRule="auto"/>
        <w:ind w:firstLine="675"/>
        <w:jc w:val="both"/>
        <w:rPr>
          <w:rFonts w:ascii="Arial" w:eastAsia="Calibri" w:hAnsi="Arial" w:cs="Arial"/>
          <w:bCs/>
          <w:spacing w:val="-2"/>
          <w:sz w:val="24"/>
          <w:szCs w:val="24"/>
          <w:lang w:eastAsia="en-US"/>
        </w:rPr>
      </w:pPr>
    </w:p>
    <w:p w14:paraId="22E2DE46" w14:textId="77777777" w:rsidR="009F49BA" w:rsidRPr="00572F14" w:rsidRDefault="009F49BA" w:rsidP="00572F14">
      <w:pPr>
        <w:spacing w:line="360" w:lineRule="auto"/>
        <w:ind w:firstLine="675"/>
        <w:jc w:val="both"/>
        <w:rPr>
          <w:rFonts w:ascii="Arial" w:eastAsia="Calibri" w:hAnsi="Arial" w:cs="Arial"/>
          <w:bCs/>
          <w:spacing w:val="-2"/>
          <w:sz w:val="24"/>
          <w:szCs w:val="24"/>
          <w:lang w:eastAsia="en-US"/>
        </w:rPr>
      </w:pPr>
    </w:p>
    <w:p w14:paraId="3B8DFD9A" w14:textId="6BD39C24" w:rsidR="00CE6A8F" w:rsidRPr="00572F14" w:rsidRDefault="00CE6A8F" w:rsidP="00572F14">
      <w:pPr>
        <w:spacing w:line="360" w:lineRule="auto"/>
        <w:ind w:firstLine="675"/>
        <w:jc w:val="both"/>
        <w:rPr>
          <w:rFonts w:ascii="Arial" w:eastAsia="Calibri" w:hAnsi="Arial" w:cs="Arial"/>
          <w:bCs/>
          <w:spacing w:val="-2"/>
          <w:sz w:val="24"/>
          <w:szCs w:val="24"/>
          <w:lang w:eastAsia="en-US"/>
        </w:rPr>
      </w:pPr>
      <w:r w:rsidRPr="00572F14">
        <w:rPr>
          <w:rFonts w:ascii="Arial" w:eastAsia="Calibri" w:hAnsi="Arial" w:cs="Arial"/>
          <w:bCs/>
          <w:spacing w:val="-2"/>
          <w:sz w:val="24"/>
          <w:szCs w:val="24"/>
          <w:lang w:eastAsia="en-US"/>
        </w:rPr>
        <w:t xml:space="preserve">Исключительное право официального опубликования настоящего стандарта на территории указанных выше государств принадлежит </w:t>
      </w:r>
      <w:r w:rsidR="008A62A1" w:rsidRPr="00572F14">
        <w:rPr>
          <w:rFonts w:ascii="Arial" w:eastAsia="Calibri" w:hAnsi="Arial" w:cs="Arial"/>
          <w:bCs/>
          <w:spacing w:val="-2"/>
          <w:sz w:val="24"/>
          <w:szCs w:val="24"/>
          <w:lang w:eastAsia="en-US"/>
        </w:rPr>
        <w:t>национальным</w:t>
      </w:r>
      <w:r w:rsidRPr="00572F14">
        <w:rPr>
          <w:rFonts w:ascii="Arial" w:eastAsia="Calibri" w:hAnsi="Arial" w:cs="Arial"/>
          <w:bCs/>
          <w:spacing w:val="-2"/>
          <w:sz w:val="24"/>
          <w:szCs w:val="24"/>
          <w:lang w:eastAsia="en-US"/>
        </w:rPr>
        <w:t xml:space="preserve"> органам по стандартизации этих государств</w:t>
      </w:r>
    </w:p>
    <w:p w14:paraId="3AF43F7D" w14:textId="77777777" w:rsidR="00A94323" w:rsidRPr="00572F14" w:rsidRDefault="00A94323" w:rsidP="00572F14"/>
    <w:p w14:paraId="19AB2059" w14:textId="375B0C51" w:rsidR="00CE6A8F" w:rsidRPr="00572F14" w:rsidRDefault="00CE6A8F" w:rsidP="00572F14">
      <w:pPr>
        <w:rPr>
          <w:b/>
          <w:bCs/>
          <w:szCs w:val="24"/>
        </w:rPr>
        <w:sectPr w:rsidR="00CE6A8F" w:rsidRPr="00572F14" w:rsidSect="00687BD7">
          <w:headerReference w:type="even" r:id="rId9"/>
          <w:headerReference w:type="default" r:id="rId10"/>
          <w:footerReference w:type="even" r:id="rId11"/>
          <w:footerReference w:type="default" r:id="rId12"/>
          <w:headerReference w:type="first" r:id="rId13"/>
          <w:pgSz w:w="11906" w:h="16838" w:code="9"/>
          <w:pgMar w:top="1134" w:right="567" w:bottom="1134" w:left="1134" w:header="709" w:footer="709" w:gutter="0"/>
          <w:pgNumType w:fmt="upperRoman" w:start="1"/>
          <w:cols w:space="708"/>
          <w:titlePg/>
          <w:docGrid w:linePitch="381"/>
        </w:sectPr>
      </w:pPr>
    </w:p>
    <w:p w14:paraId="6E412463" w14:textId="77777777" w:rsidR="000F1818" w:rsidRPr="00F4078F" w:rsidRDefault="000F1818" w:rsidP="000F18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bCs/>
          <w:spacing w:val="40"/>
        </w:rPr>
      </w:pPr>
      <w:bookmarkStart w:id="2" w:name="_Toc373156536"/>
      <w:r w:rsidRPr="00F4078F">
        <w:rPr>
          <w:rFonts w:ascii="Arial" w:hAnsi="Arial" w:cs="Arial"/>
          <w:b/>
          <w:bCs/>
          <w:spacing w:val="40"/>
        </w:rPr>
        <w:lastRenderedPageBreak/>
        <w:t xml:space="preserve">М Е Ж Г О С У Д А Р С Т В Е Н </w:t>
      </w:r>
      <w:proofErr w:type="spellStart"/>
      <w:r w:rsidRPr="00F4078F">
        <w:rPr>
          <w:rFonts w:ascii="Arial" w:hAnsi="Arial" w:cs="Arial"/>
          <w:b/>
          <w:bCs/>
          <w:spacing w:val="40"/>
        </w:rPr>
        <w:t>Н</w:t>
      </w:r>
      <w:proofErr w:type="spellEnd"/>
      <w:r w:rsidRPr="00F4078F">
        <w:rPr>
          <w:rFonts w:ascii="Arial" w:hAnsi="Arial" w:cs="Arial"/>
          <w:b/>
          <w:bCs/>
          <w:spacing w:val="40"/>
        </w:rPr>
        <w:t xml:space="preserve"> Ы </w:t>
      </w:r>
      <w:proofErr w:type="gramStart"/>
      <w:r w:rsidRPr="00F4078F">
        <w:rPr>
          <w:rFonts w:ascii="Arial" w:hAnsi="Arial" w:cs="Arial"/>
          <w:b/>
          <w:bCs/>
          <w:spacing w:val="40"/>
        </w:rPr>
        <w:t>Й  С</w:t>
      </w:r>
      <w:proofErr w:type="gramEnd"/>
      <w:r w:rsidRPr="00F4078F">
        <w:rPr>
          <w:rFonts w:ascii="Arial" w:hAnsi="Arial" w:cs="Arial"/>
          <w:b/>
          <w:bCs/>
          <w:spacing w:val="40"/>
        </w:rPr>
        <w:t xml:space="preserve"> Т А Н Д А Р Т</w:t>
      </w:r>
    </w:p>
    <w:tbl>
      <w:tblPr>
        <w:tblW w:w="0" w:type="auto"/>
        <w:tblBorders>
          <w:top w:val="single" w:sz="24" w:space="0" w:color="auto"/>
          <w:bottom w:val="single" w:sz="24" w:space="0" w:color="auto"/>
          <w:insideH w:val="single" w:sz="4" w:space="0" w:color="auto"/>
          <w:insideV w:val="single" w:sz="4" w:space="0" w:color="auto"/>
        </w:tblBorders>
        <w:tblLook w:val="04A0" w:firstRow="1" w:lastRow="0" w:firstColumn="1" w:lastColumn="0" w:noHBand="0" w:noVBand="1"/>
      </w:tblPr>
      <w:tblGrid>
        <w:gridCol w:w="10137"/>
      </w:tblGrid>
      <w:tr w:rsidR="000F1818" w:rsidRPr="0063122B" w14:paraId="130CAAAA" w14:textId="77777777" w:rsidTr="002B1BAA">
        <w:tc>
          <w:tcPr>
            <w:tcW w:w="10598" w:type="dxa"/>
            <w:tcBorders>
              <w:top w:val="single" w:sz="24" w:space="0" w:color="auto"/>
              <w:bottom w:val="single" w:sz="24" w:space="0" w:color="auto"/>
            </w:tcBorders>
            <w:shd w:val="clear" w:color="auto" w:fill="auto"/>
          </w:tcPr>
          <w:p w14:paraId="541DDCAE" w14:textId="77777777" w:rsidR="000F1818" w:rsidRPr="00CC0D5F" w:rsidRDefault="000F1818" w:rsidP="002B1BAA">
            <w:pPr>
              <w:widowControl w:val="0"/>
              <w:spacing w:line="360" w:lineRule="auto"/>
              <w:jc w:val="center"/>
              <w:textAlignment w:val="baseline"/>
              <w:rPr>
                <w:rFonts w:ascii="Arial" w:eastAsiaTheme="minorEastAsia" w:hAnsi="Arial" w:cs="Arial"/>
                <w:b/>
                <w:sz w:val="24"/>
                <w:szCs w:val="24"/>
              </w:rPr>
            </w:pPr>
            <w:r w:rsidRPr="00CC0D5F">
              <w:rPr>
                <w:rFonts w:ascii="Arial" w:eastAsiaTheme="minorEastAsia" w:hAnsi="Arial" w:cs="Arial"/>
                <w:b/>
                <w:sz w:val="24"/>
                <w:szCs w:val="24"/>
              </w:rPr>
              <w:t>Безопасность в чрезвычайных ситуациях</w:t>
            </w:r>
          </w:p>
          <w:p w14:paraId="18A7DCA6" w14:textId="77777777" w:rsidR="000F1818" w:rsidRDefault="000F1818" w:rsidP="002B1BAA">
            <w:pPr>
              <w:widowControl w:val="0"/>
              <w:spacing w:line="360" w:lineRule="auto"/>
              <w:jc w:val="center"/>
              <w:textAlignment w:val="baseline"/>
              <w:rPr>
                <w:rFonts w:ascii="Arial" w:eastAsiaTheme="minorEastAsia" w:hAnsi="Arial" w:cs="Arial"/>
                <w:b/>
                <w:sz w:val="24"/>
                <w:szCs w:val="24"/>
              </w:rPr>
            </w:pPr>
            <w:r w:rsidRPr="0063122B">
              <w:rPr>
                <w:rFonts w:ascii="Arial" w:eastAsiaTheme="minorEastAsia" w:hAnsi="Arial" w:cs="Arial"/>
                <w:b/>
                <w:sz w:val="24"/>
                <w:szCs w:val="24"/>
              </w:rPr>
              <w:t xml:space="preserve">СРЕДСТВА ПОИСКА ЛЮДЕЙ В СНЕЖНЫХ ЗАВАЛАХ И ЛАВИНАХ </w:t>
            </w:r>
          </w:p>
          <w:p w14:paraId="7AC8932F" w14:textId="77777777" w:rsidR="000F1818" w:rsidRPr="00086B37" w:rsidRDefault="000F1818" w:rsidP="002B1BAA">
            <w:pPr>
              <w:widowControl w:val="0"/>
              <w:spacing w:line="360" w:lineRule="auto"/>
              <w:jc w:val="center"/>
              <w:textAlignment w:val="baseline"/>
              <w:rPr>
                <w:rFonts w:ascii="Arial" w:eastAsiaTheme="minorEastAsia" w:hAnsi="Arial" w:cs="Arial"/>
                <w:b/>
                <w:sz w:val="24"/>
                <w:szCs w:val="24"/>
                <w:lang w:val="en-US"/>
              </w:rPr>
            </w:pPr>
            <w:r>
              <w:rPr>
                <w:rFonts w:ascii="Arial" w:eastAsiaTheme="minorEastAsia" w:hAnsi="Arial" w:cs="Arial"/>
                <w:b/>
                <w:sz w:val="24"/>
                <w:szCs w:val="24"/>
              </w:rPr>
              <w:t>Методы</w:t>
            </w:r>
            <w:r w:rsidRPr="00086B37">
              <w:rPr>
                <w:rFonts w:ascii="Arial" w:eastAsiaTheme="minorEastAsia" w:hAnsi="Arial" w:cs="Arial"/>
                <w:b/>
                <w:sz w:val="24"/>
                <w:szCs w:val="24"/>
                <w:lang w:val="en-US"/>
              </w:rPr>
              <w:t xml:space="preserve"> </w:t>
            </w:r>
            <w:r>
              <w:rPr>
                <w:rFonts w:ascii="Arial" w:eastAsiaTheme="minorEastAsia" w:hAnsi="Arial" w:cs="Arial"/>
                <w:b/>
                <w:sz w:val="24"/>
                <w:szCs w:val="24"/>
              </w:rPr>
              <w:t>испытаний</w:t>
            </w:r>
          </w:p>
          <w:p w14:paraId="7BC36BD4" w14:textId="77777777" w:rsidR="000F1818" w:rsidRPr="00F61563" w:rsidRDefault="000F1818" w:rsidP="002B1BAA">
            <w:pPr>
              <w:widowControl w:val="0"/>
              <w:spacing w:line="360" w:lineRule="auto"/>
              <w:jc w:val="center"/>
              <w:textAlignment w:val="baseline"/>
              <w:rPr>
                <w:rFonts w:ascii="Arial" w:eastAsiaTheme="minorEastAsia" w:hAnsi="Arial" w:cs="Arial"/>
                <w:spacing w:val="2"/>
                <w:sz w:val="24"/>
                <w:szCs w:val="24"/>
              </w:rPr>
            </w:pPr>
            <w:r w:rsidRPr="00CC0D5F">
              <w:rPr>
                <w:rFonts w:ascii="Arial" w:eastAsiaTheme="minorEastAsia" w:hAnsi="Arial" w:cs="Arial"/>
                <w:spacing w:val="2"/>
                <w:sz w:val="24"/>
                <w:szCs w:val="24"/>
                <w:lang w:val="en-US"/>
              </w:rPr>
              <w:t>Safety</w:t>
            </w:r>
            <w:r w:rsidRPr="00086B37">
              <w:rPr>
                <w:rFonts w:ascii="Arial" w:eastAsiaTheme="minorEastAsia" w:hAnsi="Arial" w:cs="Arial"/>
                <w:spacing w:val="2"/>
                <w:sz w:val="24"/>
                <w:szCs w:val="24"/>
                <w:lang w:val="en-US"/>
              </w:rPr>
              <w:t xml:space="preserve"> </w:t>
            </w:r>
            <w:r w:rsidRPr="00CC0D5F">
              <w:rPr>
                <w:rFonts w:ascii="Arial" w:eastAsiaTheme="minorEastAsia" w:hAnsi="Arial" w:cs="Arial"/>
                <w:spacing w:val="2"/>
                <w:sz w:val="24"/>
                <w:szCs w:val="24"/>
                <w:lang w:val="en-US"/>
              </w:rPr>
              <w:t>in</w:t>
            </w:r>
            <w:r w:rsidRPr="00086B37">
              <w:rPr>
                <w:rFonts w:ascii="Arial" w:eastAsiaTheme="minorEastAsia" w:hAnsi="Arial" w:cs="Arial"/>
                <w:spacing w:val="2"/>
                <w:sz w:val="24"/>
                <w:szCs w:val="24"/>
                <w:lang w:val="en-US"/>
              </w:rPr>
              <w:t xml:space="preserve"> </w:t>
            </w:r>
            <w:r w:rsidRPr="00CC0D5F">
              <w:rPr>
                <w:rFonts w:ascii="Arial" w:eastAsiaTheme="minorEastAsia" w:hAnsi="Arial" w:cs="Arial"/>
                <w:spacing w:val="2"/>
                <w:sz w:val="24"/>
                <w:szCs w:val="24"/>
                <w:lang w:val="en-US"/>
              </w:rPr>
              <w:t>emergencies</w:t>
            </w:r>
            <w:r w:rsidRPr="00086B37">
              <w:rPr>
                <w:rFonts w:ascii="Arial" w:eastAsiaTheme="minorEastAsia" w:hAnsi="Arial" w:cs="Arial"/>
                <w:spacing w:val="2"/>
                <w:sz w:val="24"/>
                <w:szCs w:val="24"/>
                <w:lang w:val="en-US"/>
              </w:rPr>
              <w:t>.</w:t>
            </w:r>
            <w:r w:rsidRPr="00086B37">
              <w:rPr>
                <w:rFonts w:ascii="Arial" w:hAnsi="Arial" w:cs="Arial"/>
                <w:color w:val="000000"/>
                <w:sz w:val="24"/>
                <w:szCs w:val="24"/>
                <w:lang w:val="en-US"/>
              </w:rPr>
              <w:t xml:space="preserve"> </w:t>
            </w:r>
            <w:r w:rsidRPr="0063122B">
              <w:rPr>
                <w:rFonts w:ascii="Arial" w:hAnsi="Arial" w:cs="Arial"/>
                <w:color w:val="000000"/>
                <w:sz w:val="24"/>
                <w:szCs w:val="24"/>
                <w:lang w:val="en-US"/>
              </w:rPr>
              <w:t xml:space="preserve">Means of </w:t>
            </w:r>
            <w:r>
              <w:rPr>
                <w:rFonts w:ascii="Arial" w:hAnsi="Arial" w:cs="Arial"/>
                <w:color w:val="000000"/>
                <w:sz w:val="24"/>
                <w:szCs w:val="24"/>
                <w:lang w:val="en-US"/>
              </w:rPr>
              <w:t>s</w:t>
            </w:r>
            <w:r w:rsidRPr="0063122B">
              <w:rPr>
                <w:rFonts w:ascii="Arial" w:hAnsi="Arial" w:cs="Arial"/>
                <w:color w:val="000000"/>
                <w:sz w:val="24"/>
                <w:szCs w:val="24"/>
                <w:lang w:val="en-US"/>
              </w:rPr>
              <w:t xml:space="preserve">earching for </w:t>
            </w:r>
            <w:r>
              <w:rPr>
                <w:rFonts w:ascii="Arial" w:hAnsi="Arial" w:cs="Arial"/>
                <w:color w:val="000000"/>
                <w:sz w:val="24"/>
                <w:szCs w:val="24"/>
                <w:lang w:val="en-US"/>
              </w:rPr>
              <w:t>p</w:t>
            </w:r>
            <w:r w:rsidRPr="0063122B">
              <w:rPr>
                <w:rFonts w:ascii="Arial" w:hAnsi="Arial" w:cs="Arial"/>
                <w:color w:val="000000"/>
                <w:sz w:val="24"/>
                <w:szCs w:val="24"/>
                <w:lang w:val="en-US"/>
              </w:rPr>
              <w:t xml:space="preserve">eople in </w:t>
            </w:r>
            <w:r>
              <w:rPr>
                <w:rFonts w:ascii="Arial" w:hAnsi="Arial" w:cs="Arial"/>
                <w:color w:val="000000"/>
                <w:sz w:val="24"/>
                <w:szCs w:val="24"/>
                <w:lang w:val="en-US"/>
              </w:rPr>
              <w:t>s</w:t>
            </w:r>
            <w:r w:rsidRPr="0063122B">
              <w:rPr>
                <w:rFonts w:ascii="Arial" w:hAnsi="Arial" w:cs="Arial"/>
                <w:color w:val="000000"/>
                <w:sz w:val="24"/>
                <w:szCs w:val="24"/>
                <w:lang w:val="en-US"/>
              </w:rPr>
              <w:t xml:space="preserve">nowdrifts and </w:t>
            </w:r>
            <w:r>
              <w:rPr>
                <w:rFonts w:ascii="Arial" w:hAnsi="Arial" w:cs="Arial"/>
                <w:color w:val="000000"/>
                <w:sz w:val="24"/>
                <w:szCs w:val="24"/>
                <w:lang w:val="en-US"/>
              </w:rPr>
              <w:t>a</w:t>
            </w:r>
            <w:r w:rsidRPr="0063122B">
              <w:rPr>
                <w:rFonts w:ascii="Arial" w:hAnsi="Arial" w:cs="Arial"/>
                <w:color w:val="000000"/>
                <w:sz w:val="24"/>
                <w:szCs w:val="24"/>
                <w:lang w:val="en-US"/>
              </w:rPr>
              <w:t>valanches</w:t>
            </w:r>
            <w:r w:rsidRPr="00CC0D5F">
              <w:rPr>
                <w:rFonts w:ascii="Arial" w:eastAsiaTheme="minorEastAsia" w:hAnsi="Arial" w:cs="Arial"/>
                <w:spacing w:val="2"/>
                <w:sz w:val="24"/>
                <w:szCs w:val="24"/>
                <w:lang w:val="en-US"/>
              </w:rPr>
              <w:t>.</w:t>
            </w:r>
            <w:r w:rsidRPr="00CC0D5F">
              <w:rPr>
                <w:sz w:val="24"/>
                <w:szCs w:val="24"/>
                <w:lang w:val="en-US"/>
              </w:rPr>
              <w:t xml:space="preserve"> </w:t>
            </w:r>
            <w:r w:rsidRPr="00F61563">
              <w:rPr>
                <w:sz w:val="24"/>
                <w:szCs w:val="24"/>
                <w:lang w:val="en-US"/>
              </w:rPr>
              <w:br/>
            </w:r>
            <w:r w:rsidRPr="00086B37">
              <w:rPr>
                <w:rFonts w:ascii="Arial" w:eastAsiaTheme="minorEastAsia" w:hAnsi="Arial" w:cs="Arial"/>
                <w:spacing w:val="2"/>
                <w:sz w:val="24"/>
                <w:szCs w:val="24"/>
                <w:lang w:val="en-US"/>
              </w:rPr>
              <w:t>Test methods</w:t>
            </w:r>
          </w:p>
        </w:tc>
      </w:tr>
    </w:tbl>
    <w:p w14:paraId="67FBFEF7" w14:textId="77777777" w:rsidR="000F1818" w:rsidRPr="00572F14" w:rsidRDefault="000F1818" w:rsidP="000F1818">
      <w:pPr>
        <w:widowControl w:val="0"/>
        <w:autoSpaceDE w:val="0"/>
        <w:autoSpaceDN w:val="0"/>
        <w:adjustRightInd w:val="0"/>
        <w:spacing w:line="360" w:lineRule="auto"/>
        <w:ind w:right="2266"/>
        <w:jc w:val="right"/>
        <w:outlineLvl w:val="0"/>
        <w:rPr>
          <w:b/>
          <w:bCs/>
          <w:szCs w:val="24"/>
        </w:rPr>
      </w:pPr>
      <w:bookmarkStart w:id="3" w:name="_Toc453070126"/>
      <w:bookmarkStart w:id="4" w:name="_Toc496276958"/>
      <w:r w:rsidRPr="00572F14">
        <w:rPr>
          <w:rFonts w:ascii="Arial" w:eastAsiaTheme="minorEastAsia" w:hAnsi="Arial" w:cs="Arial"/>
          <w:b/>
          <w:sz w:val="24"/>
          <w:szCs w:val="24"/>
        </w:rPr>
        <w:t xml:space="preserve">Дата введения – </w:t>
      </w:r>
      <w:bookmarkEnd w:id="3"/>
      <w:bookmarkEnd w:id="4"/>
    </w:p>
    <w:p w14:paraId="4971474F" w14:textId="77777777" w:rsidR="000F1818" w:rsidRPr="00572F14" w:rsidRDefault="000F1818" w:rsidP="000F1818">
      <w:pPr>
        <w:widowControl w:val="0"/>
        <w:autoSpaceDE w:val="0"/>
        <w:autoSpaceDN w:val="0"/>
        <w:adjustRightInd w:val="0"/>
        <w:spacing w:before="120" w:line="360" w:lineRule="auto"/>
        <w:ind w:firstLine="709"/>
        <w:outlineLvl w:val="0"/>
        <w:rPr>
          <w:rFonts w:ascii="Arial" w:hAnsi="Arial" w:cs="Arial"/>
          <w:b/>
          <w:bCs/>
          <w:szCs w:val="24"/>
        </w:rPr>
      </w:pPr>
      <w:r w:rsidRPr="00572F14">
        <w:rPr>
          <w:rFonts w:ascii="Arial" w:hAnsi="Arial" w:cs="Arial"/>
          <w:b/>
          <w:bCs/>
          <w:szCs w:val="24"/>
        </w:rPr>
        <w:t xml:space="preserve">1 </w:t>
      </w:r>
      <w:bookmarkStart w:id="5" w:name="_Toc271468647"/>
      <w:r w:rsidRPr="00572F14">
        <w:rPr>
          <w:rFonts w:ascii="Arial" w:hAnsi="Arial" w:cs="Arial"/>
          <w:b/>
          <w:bCs/>
          <w:szCs w:val="24"/>
        </w:rPr>
        <w:t>Область применения</w:t>
      </w:r>
      <w:bookmarkEnd w:id="2"/>
      <w:bookmarkEnd w:id="5"/>
    </w:p>
    <w:p w14:paraId="19C98C06" w14:textId="77777777" w:rsidR="000F1818" w:rsidRPr="00086B37" w:rsidRDefault="000F1818" w:rsidP="000F1818">
      <w:pPr>
        <w:widowControl w:val="0"/>
        <w:autoSpaceDE w:val="0"/>
        <w:autoSpaceDN w:val="0"/>
        <w:adjustRightInd w:val="0"/>
        <w:spacing w:line="360" w:lineRule="auto"/>
        <w:ind w:firstLine="709"/>
        <w:jc w:val="both"/>
        <w:outlineLvl w:val="0"/>
        <w:rPr>
          <w:rFonts w:ascii="Arial" w:hAnsi="Arial" w:cs="Arial"/>
          <w:sz w:val="24"/>
          <w:szCs w:val="24"/>
        </w:rPr>
      </w:pPr>
      <w:bookmarkStart w:id="6" w:name="_Toc373156538"/>
      <w:r>
        <w:rPr>
          <w:rFonts w:ascii="Arial" w:hAnsi="Arial" w:cs="Arial"/>
          <w:sz w:val="24"/>
          <w:szCs w:val="24"/>
        </w:rPr>
        <w:t xml:space="preserve">1.1 </w:t>
      </w:r>
      <w:r w:rsidRPr="00086B37">
        <w:rPr>
          <w:rFonts w:ascii="Arial" w:hAnsi="Arial" w:cs="Arial"/>
          <w:sz w:val="24"/>
          <w:szCs w:val="24"/>
        </w:rPr>
        <w:t xml:space="preserve">Настоящий стандарт устанавливает методы испытаний средств поиска людей в снежных завалах и лавинах </w:t>
      </w:r>
      <w:r>
        <w:rPr>
          <w:rFonts w:ascii="Arial" w:hAnsi="Arial" w:cs="Arial"/>
          <w:sz w:val="24"/>
          <w:szCs w:val="24"/>
        </w:rPr>
        <w:t xml:space="preserve">(далее – СППЛ) </w:t>
      </w:r>
      <w:r w:rsidRPr="00086B37">
        <w:rPr>
          <w:rFonts w:ascii="Arial" w:hAnsi="Arial" w:cs="Arial"/>
          <w:sz w:val="24"/>
          <w:szCs w:val="24"/>
        </w:rPr>
        <w:t>при проведении аварийно-спасательных работ в зонах схода снежных лавин.</w:t>
      </w:r>
    </w:p>
    <w:p w14:paraId="640D925A" w14:textId="77777777" w:rsidR="000F1818" w:rsidRDefault="000F1818" w:rsidP="000F1818">
      <w:pPr>
        <w:widowControl w:val="0"/>
        <w:autoSpaceDE w:val="0"/>
        <w:autoSpaceDN w:val="0"/>
        <w:adjustRightInd w:val="0"/>
        <w:spacing w:line="360" w:lineRule="auto"/>
        <w:ind w:firstLine="709"/>
        <w:jc w:val="both"/>
        <w:outlineLvl w:val="0"/>
        <w:rPr>
          <w:rFonts w:ascii="Arial" w:hAnsi="Arial" w:cs="Arial"/>
          <w:sz w:val="24"/>
          <w:szCs w:val="24"/>
        </w:rPr>
      </w:pPr>
      <w:r>
        <w:rPr>
          <w:rFonts w:ascii="Arial" w:hAnsi="Arial" w:cs="Arial"/>
          <w:sz w:val="24"/>
          <w:szCs w:val="24"/>
        </w:rPr>
        <w:t xml:space="preserve">1.2 </w:t>
      </w:r>
      <w:r w:rsidRPr="00086B37">
        <w:rPr>
          <w:rFonts w:ascii="Arial" w:hAnsi="Arial" w:cs="Arial"/>
          <w:sz w:val="24"/>
          <w:szCs w:val="24"/>
        </w:rPr>
        <w:t>Настоящий стандарт не распространяется на средства поиска людей в завалах разрушенных зданий</w:t>
      </w:r>
      <w:r>
        <w:rPr>
          <w:rFonts w:ascii="Arial" w:hAnsi="Arial" w:cs="Arial"/>
          <w:sz w:val="24"/>
          <w:szCs w:val="24"/>
        </w:rPr>
        <w:t xml:space="preserve"> и сооружений</w:t>
      </w:r>
      <w:r w:rsidRPr="00086B37">
        <w:rPr>
          <w:rFonts w:ascii="Arial" w:hAnsi="Arial" w:cs="Arial"/>
          <w:sz w:val="24"/>
          <w:szCs w:val="24"/>
        </w:rPr>
        <w:t>.</w:t>
      </w:r>
    </w:p>
    <w:p w14:paraId="77B46E2B" w14:textId="77777777" w:rsidR="000F1818" w:rsidRPr="00572F14" w:rsidRDefault="000F1818" w:rsidP="000F1818">
      <w:pPr>
        <w:widowControl w:val="0"/>
        <w:autoSpaceDE w:val="0"/>
        <w:autoSpaceDN w:val="0"/>
        <w:adjustRightInd w:val="0"/>
        <w:spacing w:before="120" w:line="360" w:lineRule="auto"/>
        <w:ind w:firstLine="709"/>
        <w:outlineLvl w:val="0"/>
        <w:rPr>
          <w:rFonts w:ascii="Arial" w:hAnsi="Arial" w:cs="Arial"/>
          <w:bCs/>
        </w:rPr>
      </w:pPr>
      <w:r w:rsidRPr="00572F14">
        <w:rPr>
          <w:rFonts w:ascii="Arial" w:hAnsi="Arial" w:cs="Arial"/>
          <w:b/>
          <w:bCs/>
        </w:rPr>
        <w:t>2 Нормативные ссылки</w:t>
      </w:r>
    </w:p>
    <w:bookmarkEnd w:id="6"/>
    <w:p w14:paraId="5FF361E7" w14:textId="77777777" w:rsidR="000F1818" w:rsidRPr="00572F14" w:rsidRDefault="000F1818" w:rsidP="000F1818">
      <w:pPr>
        <w:spacing w:line="360" w:lineRule="auto"/>
        <w:ind w:firstLine="709"/>
        <w:jc w:val="both"/>
        <w:textAlignment w:val="baseline"/>
        <w:rPr>
          <w:rFonts w:ascii="Arial" w:hAnsi="Arial" w:cs="Arial"/>
          <w:sz w:val="24"/>
          <w:szCs w:val="24"/>
        </w:rPr>
      </w:pPr>
      <w:r w:rsidRPr="00572F14">
        <w:rPr>
          <w:rFonts w:ascii="Arial" w:hAnsi="Arial" w:cs="Arial"/>
          <w:sz w:val="24"/>
          <w:szCs w:val="24"/>
        </w:rPr>
        <w:t>В настоящем стандарте использованы нормативные ссылки на следующие межгосударственные стандарты:</w:t>
      </w:r>
    </w:p>
    <w:p w14:paraId="16FFC58B"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8.286 Государственная система обеспечения единства измерений. Секундомеры электрические. Методы и средства поверки</w:t>
      </w:r>
    </w:p>
    <w:p w14:paraId="6D4A2B2D"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8.423 Государственная система обеспечения единства измерений. Секундомеры механические. Методы и средства поверки</w:t>
      </w:r>
    </w:p>
    <w:p w14:paraId="51675AB4"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9.407 Единая система защиты от коррозии и старения. Покрытия лакокрасочные. Метод оценки внешнего вида</w:t>
      </w:r>
    </w:p>
    <w:p w14:paraId="050F80E3"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 xml:space="preserve">ГОСТ 20.57.406 Комплексная система контроля качества. Изделия электронной техники, </w:t>
      </w:r>
      <w:r>
        <w:rPr>
          <w:rFonts w:ascii="Arial" w:hAnsi="Arial" w:cs="Arial"/>
          <w:sz w:val="24"/>
          <w:szCs w:val="24"/>
        </w:rPr>
        <w:t>к</w:t>
      </w:r>
      <w:r w:rsidRPr="00086B37">
        <w:rPr>
          <w:rFonts w:ascii="Arial" w:hAnsi="Arial" w:cs="Arial"/>
          <w:sz w:val="24"/>
          <w:szCs w:val="24"/>
        </w:rPr>
        <w:t>вантовой электроники и электротехнические. Методы испытаний</w:t>
      </w:r>
    </w:p>
    <w:p w14:paraId="3ED0419B"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22.</w:t>
      </w:r>
      <w:proofErr w:type="gramStart"/>
      <w:r w:rsidRPr="00086B37">
        <w:rPr>
          <w:rFonts w:ascii="Arial" w:hAnsi="Arial" w:cs="Arial"/>
          <w:sz w:val="24"/>
          <w:szCs w:val="24"/>
        </w:rPr>
        <w:t>9.ХХ</w:t>
      </w:r>
      <w:proofErr w:type="gramEnd"/>
      <w:r w:rsidRPr="00086B37">
        <w:rPr>
          <w:rFonts w:ascii="Arial" w:hAnsi="Arial" w:cs="Arial"/>
          <w:sz w:val="24"/>
          <w:szCs w:val="24"/>
        </w:rPr>
        <w:t>–20ХХ Безопасность в чрезвычайных ситуациях. Средства поиска людей в снежных завалах и лавинах. Общие технические требования (проект)</w:t>
      </w:r>
    </w:p>
    <w:p w14:paraId="5671B98A"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 xml:space="preserve">ГОСТ 166 </w:t>
      </w:r>
      <w:r w:rsidRPr="00BE1EF1">
        <w:rPr>
          <w:rFonts w:ascii="Arial" w:hAnsi="Arial" w:cs="Arial"/>
          <w:sz w:val="24"/>
          <w:szCs w:val="24"/>
        </w:rPr>
        <w:t>(ИСО 3599</w:t>
      </w:r>
      <w:r>
        <w:rPr>
          <w:rFonts w:ascii="Arial" w:hAnsi="Arial" w:cs="Arial"/>
          <w:sz w:val="24"/>
          <w:szCs w:val="24"/>
        </w:rPr>
        <w:t>–</w:t>
      </w:r>
      <w:r w:rsidRPr="00BE1EF1">
        <w:rPr>
          <w:rFonts w:ascii="Arial" w:hAnsi="Arial" w:cs="Arial"/>
          <w:sz w:val="24"/>
          <w:szCs w:val="24"/>
        </w:rPr>
        <w:t>76)</w:t>
      </w:r>
      <w:r>
        <w:rPr>
          <w:rFonts w:ascii="Arial" w:hAnsi="Arial" w:cs="Arial"/>
          <w:sz w:val="24"/>
          <w:szCs w:val="24"/>
        </w:rPr>
        <w:t xml:space="preserve"> </w:t>
      </w:r>
      <w:r w:rsidRPr="00086B37">
        <w:rPr>
          <w:rFonts w:ascii="Arial" w:hAnsi="Arial" w:cs="Arial"/>
          <w:sz w:val="24"/>
          <w:szCs w:val="24"/>
        </w:rPr>
        <w:t>Штангенциркули. Технические условия</w:t>
      </w:r>
    </w:p>
    <w:p w14:paraId="63E7C1FD"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427 Линейки измерительные металлические. Технические условия</w:t>
      </w:r>
    </w:p>
    <w:p w14:paraId="4D0A0577"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7502 Рулетки измерительные металлические. Технические условия</w:t>
      </w:r>
    </w:p>
    <w:p w14:paraId="1480780E"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14254 Степени защиты, обеспечиваемые оболочками (Код IP)</w:t>
      </w:r>
    </w:p>
    <w:p w14:paraId="1F8A720D"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w:t>
      </w:r>
      <w:r>
        <w:rPr>
          <w:rFonts w:ascii="Arial" w:hAnsi="Arial" w:cs="Arial"/>
          <w:sz w:val="24"/>
          <w:szCs w:val="24"/>
        </w:rPr>
        <w:t> </w:t>
      </w:r>
      <w:r w:rsidRPr="00086B37">
        <w:rPr>
          <w:rFonts w:ascii="Arial" w:hAnsi="Arial" w:cs="Arial"/>
          <w:sz w:val="24"/>
          <w:szCs w:val="24"/>
        </w:rPr>
        <w:t>15588 Плиты пенополистирольные теплоизоляционные. Технические условия</w:t>
      </w:r>
    </w:p>
    <w:p w14:paraId="1D4622B5"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lastRenderedPageBreak/>
        <w:t>ГОСТ 24981 Упаковка. Методы испытаний на пылепроницаемость</w:t>
      </w:r>
    </w:p>
    <w:p w14:paraId="26AE4642" w14:textId="2EE0709C" w:rsidR="000F1818"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2627</w:t>
      </w:r>
      <w:r>
        <w:rPr>
          <w:rFonts w:ascii="Arial" w:hAnsi="Arial" w:cs="Arial"/>
          <w:sz w:val="24"/>
          <w:szCs w:val="24"/>
        </w:rPr>
        <w:t xml:space="preserve">2 </w:t>
      </w:r>
      <w:r w:rsidRPr="00086B37">
        <w:rPr>
          <w:rFonts w:ascii="Arial" w:hAnsi="Arial" w:cs="Arial"/>
          <w:sz w:val="24"/>
          <w:szCs w:val="24"/>
        </w:rPr>
        <w:t>Часы электронно-механические кварцевые наручные и карманные. Общие технические условия</w:t>
      </w:r>
    </w:p>
    <w:p w14:paraId="06CA16EA" w14:textId="77777777" w:rsidR="000F1818" w:rsidRDefault="000F1818" w:rsidP="000F1818">
      <w:pPr>
        <w:widowControl w:val="0"/>
        <w:spacing w:line="360" w:lineRule="auto"/>
        <w:ind w:firstLine="709"/>
        <w:jc w:val="both"/>
        <w:rPr>
          <w:rFonts w:ascii="Arial" w:hAnsi="Arial" w:cs="Arial"/>
          <w:sz w:val="24"/>
          <w:szCs w:val="24"/>
        </w:rPr>
      </w:pPr>
      <w:r w:rsidRPr="00B07038">
        <w:rPr>
          <w:rFonts w:ascii="Arial" w:hAnsi="Arial" w:cs="Arial"/>
          <w:sz w:val="24"/>
          <w:szCs w:val="24"/>
        </w:rPr>
        <w:t>ГОСТ ISO 2875 Тара транспортная наполненная. Методы испытания на устойчивость к воздействию водяных брызг</w:t>
      </w:r>
    </w:p>
    <w:p w14:paraId="11DDC6AF"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041BD97B" w14:textId="77777777" w:rsidR="000F1818" w:rsidRPr="0096569E" w:rsidRDefault="000F1818" w:rsidP="000F1818">
      <w:pPr>
        <w:widowControl w:val="0"/>
        <w:spacing w:line="360" w:lineRule="auto"/>
        <w:ind w:firstLine="709"/>
        <w:jc w:val="both"/>
        <w:rPr>
          <w:rFonts w:ascii="Arial" w:hAnsi="Arial" w:cs="Arial"/>
          <w:b/>
          <w:bCs/>
          <w:spacing w:val="-2"/>
          <w:sz w:val="22"/>
          <w:szCs w:val="22"/>
          <w:lang w:eastAsia="en-US"/>
        </w:rPr>
      </w:pPr>
      <w:r w:rsidRPr="0096569E">
        <w:rPr>
          <w:rFonts w:ascii="Arial" w:hAnsi="Arial" w:cs="Arial"/>
          <w:spacing w:val="40"/>
          <w:sz w:val="22"/>
          <w:szCs w:val="22"/>
          <w:lang w:eastAsia="en-US"/>
        </w:rPr>
        <w:t>Примечание</w:t>
      </w:r>
      <w:r w:rsidRPr="0096569E">
        <w:rPr>
          <w:rFonts w:ascii="Arial" w:hAnsi="Arial" w:cs="Arial"/>
          <w:sz w:val="22"/>
          <w:szCs w:val="22"/>
          <w:lang w:eastAsia="en-US"/>
        </w:rPr>
        <w:t xml:space="preserve"> – </w:t>
      </w:r>
      <w:r w:rsidRPr="0096569E">
        <w:rPr>
          <w:rFonts w:ascii="Arial" w:hAnsi="Arial" w:cs="Arial"/>
          <w:spacing w:val="-2"/>
          <w:sz w:val="22"/>
          <w:szCs w:val="22"/>
          <w:lang w:eastAsia="en-US"/>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3B72F61C" w14:textId="77777777" w:rsidR="000F1818" w:rsidRPr="00572F14" w:rsidRDefault="000F1818" w:rsidP="000F1818">
      <w:pPr>
        <w:spacing w:before="120" w:line="360" w:lineRule="auto"/>
        <w:ind w:firstLine="709"/>
        <w:jc w:val="both"/>
        <w:textAlignment w:val="baseline"/>
        <w:outlineLvl w:val="1"/>
        <w:rPr>
          <w:rFonts w:ascii="Arial" w:hAnsi="Arial" w:cs="Arial"/>
          <w:b/>
          <w:bCs/>
        </w:rPr>
      </w:pPr>
      <w:r w:rsidRPr="00572F14">
        <w:rPr>
          <w:rFonts w:ascii="Arial" w:hAnsi="Arial" w:cs="Arial"/>
          <w:b/>
          <w:bCs/>
        </w:rPr>
        <w:t>3 Термины и определения</w:t>
      </w:r>
    </w:p>
    <w:p w14:paraId="44587361" w14:textId="77777777" w:rsidR="000F1818" w:rsidRPr="00086B37" w:rsidRDefault="000F1818" w:rsidP="000F1818">
      <w:pPr>
        <w:widowControl w:val="0"/>
        <w:spacing w:line="360" w:lineRule="auto"/>
        <w:ind w:firstLine="709"/>
        <w:jc w:val="both"/>
        <w:textAlignment w:val="baseline"/>
        <w:rPr>
          <w:rFonts w:ascii="Arial" w:hAnsi="Arial" w:cs="Arial"/>
          <w:sz w:val="24"/>
          <w:szCs w:val="24"/>
        </w:rPr>
      </w:pPr>
      <w:r w:rsidRPr="00572F14">
        <w:rPr>
          <w:rFonts w:ascii="Arial" w:hAnsi="Arial" w:cs="Arial"/>
          <w:sz w:val="24"/>
          <w:szCs w:val="24"/>
        </w:rPr>
        <w:t xml:space="preserve">В настоящем стандарте применены термины </w:t>
      </w:r>
      <w:r>
        <w:rPr>
          <w:rFonts w:ascii="Arial" w:hAnsi="Arial" w:cs="Arial"/>
          <w:sz w:val="24"/>
          <w:szCs w:val="24"/>
        </w:rPr>
        <w:t>по ГОСТ 22.</w:t>
      </w:r>
      <w:proofErr w:type="gramStart"/>
      <w:r>
        <w:rPr>
          <w:rFonts w:ascii="Arial" w:hAnsi="Arial" w:cs="Arial"/>
          <w:sz w:val="24"/>
          <w:szCs w:val="24"/>
        </w:rPr>
        <w:t>9.ХХ</w:t>
      </w:r>
      <w:proofErr w:type="gramEnd"/>
      <w:r>
        <w:rPr>
          <w:rFonts w:ascii="Arial" w:hAnsi="Arial" w:cs="Arial"/>
          <w:sz w:val="24"/>
          <w:szCs w:val="24"/>
        </w:rPr>
        <w:t xml:space="preserve">–202Х </w:t>
      </w:r>
      <w:r w:rsidRPr="00086B37">
        <w:rPr>
          <w:rFonts w:ascii="Arial" w:hAnsi="Arial" w:cs="Arial"/>
          <w:sz w:val="24"/>
          <w:szCs w:val="24"/>
        </w:rPr>
        <w:t>Безопасность в чрезвычайных ситуациях. Средства поиска людей в снежных завалах и лавинах. Общие технические требования (проект).</w:t>
      </w:r>
    </w:p>
    <w:p w14:paraId="104F1699" w14:textId="77777777" w:rsidR="000F1818" w:rsidRPr="00086B37" w:rsidRDefault="000F1818" w:rsidP="000F1818">
      <w:pPr>
        <w:widowControl w:val="0"/>
        <w:tabs>
          <w:tab w:val="left" w:pos="865"/>
        </w:tabs>
        <w:spacing w:before="120" w:line="360" w:lineRule="auto"/>
        <w:ind w:firstLine="709"/>
        <w:jc w:val="both"/>
        <w:rPr>
          <w:rFonts w:ascii="Arial" w:hAnsi="Arial" w:cs="Courier New"/>
          <w:b/>
          <w:bCs/>
        </w:rPr>
      </w:pPr>
      <w:r w:rsidRPr="00086B37">
        <w:rPr>
          <w:rFonts w:ascii="Arial" w:hAnsi="Arial" w:cs="Courier New"/>
          <w:b/>
          <w:bCs/>
        </w:rPr>
        <w:t>4 Методы испытаний</w:t>
      </w:r>
    </w:p>
    <w:p w14:paraId="4522B490" w14:textId="77777777" w:rsidR="000F1818" w:rsidRPr="00086B37" w:rsidRDefault="000F1818" w:rsidP="000F1818">
      <w:pPr>
        <w:widowControl w:val="0"/>
        <w:tabs>
          <w:tab w:val="left" w:pos="865"/>
        </w:tabs>
        <w:spacing w:line="360" w:lineRule="auto"/>
        <w:ind w:firstLine="709"/>
        <w:jc w:val="both"/>
        <w:rPr>
          <w:rFonts w:ascii="Arial" w:hAnsi="Arial" w:cs="Courier New"/>
          <w:bCs/>
          <w:sz w:val="24"/>
          <w:szCs w:val="24"/>
        </w:rPr>
      </w:pPr>
      <w:r w:rsidRPr="00086B37">
        <w:rPr>
          <w:rFonts w:ascii="Arial" w:hAnsi="Arial" w:cs="Courier New"/>
          <w:b/>
          <w:sz w:val="24"/>
          <w:szCs w:val="24"/>
        </w:rPr>
        <w:t>4.1 Общие требования</w:t>
      </w:r>
    </w:p>
    <w:p w14:paraId="5F75CF01" w14:textId="52501A81"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4.1.1 Для испытаний применяют средства измерения поверенные, а испытательное оборудование, аттестованное в установленном порядке</w:t>
      </w:r>
      <w:r>
        <w:rPr>
          <w:rFonts w:ascii="Arial" w:hAnsi="Arial" w:cs="Arial"/>
          <w:color w:val="000000"/>
          <w:sz w:val="24"/>
          <w:szCs w:val="24"/>
        </w:rPr>
        <w:t>.</w:t>
      </w:r>
    </w:p>
    <w:p w14:paraId="45933945" w14:textId="77777777"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4.1.2 Техническое обслуживание, ремонт и хранение СППЛ во время испытаний проводят в соответствии с руководством по эксплуатации.</w:t>
      </w:r>
    </w:p>
    <w:p w14:paraId="3C08F916" w14:textId="77777777"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4.1.3 Если специально не оговаривается, то испытания проводят при условиях температуры окружающего воздуха от 17</w:t>
      </w:r>
      <w:r>
        <w:rPr>
          <w:rFonts w:ascii="Arial" w:hAnsi="Arial" w:cs="Arial"/>
          <w:color w:val="000000"/>
          <w:sz w:val="24"/>
          <w:szCs w:val="24"/>
        </w:rPr>
        <w:t> </w:t>
      </w:r>
      <w:r w:rsidRPr="00086B37">
        <w:rPr>
          <w:rFonts w:ascii="Arial" w:hAnsi="Arial" w:cs="Arial"/>
          <w:color w:val="000000"/>
          <w:sz w:val="24"/>
          <w:szCs w:val="24"/>
        </w:rPr>
        <w:t>°С до 28</w:t>
      </w:r>
      <w:r>
        <w:rPr>
          <w:rFonts w:ascii="Arial" w:hAnsi="Arial" w:cs="Arial"/>
          <w:color w:val="000000"/>
          <w:sz w:val="24"/>
          <w:szCs w:val="24"/>
        </w:rPr>
        <w:t> </w:t>
      </w:r>
      <w:r w:rsidRPr="00086B37">
        <w:rPr>
          <w:rFonts w:ascii="Arial" w:hAnsi="Arial" w:cs="Arial"/>
          <w:color w:val="000000"/>
          <w:sz w:val="24"/>
          <w:szCs w:val="24"/>
        </w:rPr>
        <w:t>°С; относительной влажности воздуха от 40 до 90 % и атмосферном давлении от 84,0 до 106,7 кПа.</w:t>
      </w:r>
    </w:p>
    <w:p w14:paraId="3F48A5D9" w14:textId="77777777"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 xml:space="preserve">4.1.4 Для определения нижеприведенных параметров следует применять </w:t>
      </w:r>
      <w:r w:rsidRPr="00086B37">
        <w:rPr>
          <w:rFonts w:ascii="Arial" w:hAnsi="Arial" w:cs="Arial"/>
          <w:color w:val="000000"/>
          <w:sz w:val="24"/>
          <w:szCs w:val="24"/>
        </w:rPr>
        <w:lastRenderedPageBreak/>
        <w:t>средства измерений, характеристики точности измерений которых не хуже указанных в таблице 1.</w:t>
      </w:r>
    </w:p>
    <w:p w14:paraId="610F3C0A" w14:textId="77777777" w:rsidR="000F1818" w:rsidRPr="00086B37" w:rsidRDefault="000F1818" w:rsidP="000F1818">
      <w:pPr>
        <w:widowControl w:val="0"/>
        <w:spacing w:line="360" w:lineRule="auto"/>
        <w:jc w:val="both"/>
        <w:textAlignment w:val="baseline"/>
        <w:rPr>
          <w:rFonts w:ascii="Arial" w:hAnsi="Arial" w:cs="Arial"/>
          <w:color w:val="000000"/>
          <w:spacing w:val="20"/>
          <w:sz w:val="24"/>
          <w:szCs w:val="24"/>
        </w:rPr>
      </w:pPr>
      <w:r w:rsidRPr="00086B37">
        <w:rPr>
          <w:rFonts w:ascii="Arial" w:hAnsi="Arial" w:cs="Arial"/>
          <w:color w:val="000000"/>
          <w:spacing w:val="40"/>
          <w:sz w:val="24"/>
          <w:szCs w:val="24"/>
        </w:rPr>
        <w:t>Таблица</w:t>
      </w:r>
      <w:r w:rsidRPr="00086B37">
        <w:rPr>
          <w:rFonts w:ascii="Arial" w:hAnsi="Arial" w:cs="Arial"/>
          <w:color w:val="000000"/>
          <w:spacing w:val="20"/>
          <w:sz w:val="24"/>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961"/>
      </w:tblGrid>
      <w:tr w:rsidR="000F1818" w:rsidRPr="00086B37" w14:paraId="0C6214D7" w14:textId="77777777" w:rsidTr="002B1BAA">
        <w:trPr>
          <w:trHeight w:val="356"/>
        </w:trPr>
        <w:tc>
          <w:tcPr>
            <w:tcW w:w="5070" w:type="dxa"/>
            <w:tcBorders>
              <w:bottom w:val="double" w:sz="4" w:space="0" w:color="auto"/>
            </w:tcBorders>
          </w:tcPr>
          <w:p w14:paraId="207F2D0B" w14:textId="77777777" w:rsidR="000F1818" w:rsidRPr="00086B37" w:rsidRDefault="000F1818" w:rsidP="002B1BAA">
            <w:pPr>
              <w:widowControl w:val="0"/>
              <w:spacing w:line="312" w:lineRule="auto"/>
              <w:jc w:val="center"/>
              <w:textAlignment w:val="baseline"/>
              <w:outlineLvl w:val="2"/>
              <w:rPr>
                <w:rFonts w:ascii="Arial" w:hAnsi="Arial" w:cs="Arial"/>
                <w:color w:val="000000"/>
                <w:sz w:val="24"/>
                <w:szCs w:val="24"/>
              </w:rPr>
            </w:pPr>
            <w:r w:rsidRPr="00086B37">
              <w:rPr>
                <w:rFonts w:ascii="Arial" w:hAnsi="Arial" w:cs="Arial"/>
                <w:color w:val="000000"/>
                <w:sz w:val="24"/>
                <w:szCs w:val="24"/>
              </w:rPr>
              <w:t>Параметр</w:t>
            </w:r>
          </w:p>
        </w:tc>
        <w:tc>
          <w:tcPr>
            <w:tcW w:w="4961" w:type="dxa"/>
            <w:tcBorders>
              <w:bottom w:val="double" w:sz="4" w:space="0" w:color="auto"/>
            </w:tcBorders>
          </w:tcPr>
          <w:p w14:paraId="49EFB791" w14:textId="77777777" w:rsidR="000F1818" w:rsidRPr="00086B37" w:rsidRDefault="000F1818" w:rsidP="002B1BAA">
            <w:pPr>
              <w:widowControl w:val="0"/>
              <w:spacing w:line="312" w:lineRule="auto"/>
              <w:jc w:val="center"/>
              <w:textAlignment w:val="baseline"/>
              <w:outlineLvl w:val="2"/>
              <w:rPr>
                <w:rFonts w:ascii="Arial" w:hAnsi="Arial" w:cs="Arial"/>
                <w:color w:val="000000"/>
                <w:sz w:val="24"/>
                <w:szCs w:val="24"/>
              </w:rPr>
            </w:pPr>
            <w:r w:rsidRPr="00086B37">
              <w:rPr>
                <w:rFonts w:ascii="Arial" w:hAnsi="Arial" w:cs="Arial"/>
                <w:color w:val="000000"/>
                <w:sz w:val="24"/>
                <w:szCs w:val="24"/>
              </w:rPr>
              <w:t>Предел допускаемой основной погрешности</w:t>
            </w:r>
          </w:p>
        </w:tc>
      </w:tr>
      <w:tr w:rsidR="000F1818" w:rsidRPr="00086B37" w14:paraId="142CE794" w14:textId="77777777" w:rsidTr="002B1BAA">
        <w:tc>
          <w:tcPr>
            <w:tcW w:w="5070" w:type="dxa"/>
            <w:tcBorders>
              <w:top w:val="double" w:sz="4" w:space="0" w:color="auto"/>
            </w:tcBorders>
            <w:vAlign w:val="center"/>
          </w:tcPr>
          <w:p w14:paraId="29C62372" w14:textId="77777777" w:rsidR="000F1818" w:rsidRPr="00086B37" w:rsidRDefault="000F1818" w:rsidP="002B1BAA">
            <w:pPr>
              <w:widowControl w:val="0"/>
              <w:spacing w:line="312" w:lineRule="auto"/>
              <w:jc w:val="both"/>
              <w:textAlignment w:val="baseline"/>
              <w:rPr>
                <w:rFonts w:ascii="Arial" w:hAnsi="Arial" w:cs="Arial"/>
                <w:bCs/>
                <w:color w:val="000000"/>
                <w:sz w:val="24"/>
                <w:szCs w:val="24"/>
              </w:rPr>
            </w:pPr>
            <w:r w:rsidRPr="00086B37">
              <w:rPr>
                <w:rFonts w:ascii="Arial" w:hAnsi="Arial" w:cs="Arial"/>
                <w:bCs/>
                <w:color w:val="000000"/>
                <w:sz w:val="24"/>
                <w:szCs w:val="24"/>
              </w:rPr>
              <w:t>Температура</w:t>
            </w:r>
          </w:p>
        </w:tc>
        <w:tc>
          <w:tcPr>
            <w:tcW w:w="4961" w:type="dxa"/>
            <w:tcBorders>
              <w:top w:val="double" w:sz="4" w:space="0" w:color="auto"/>
            </w:tcBorders>
            <w:vAlign w:val="center"/>
          </w:tcPr>
          <w:p w14:paraId="314A8DC1" w14:textId="77777777" w:rsidR="000F1818" w:rsidRPr="00086B37" w:rsidRDefault="000F1818" w:rsidP="002B1BAA">
            <w:pPr>
              <w:widowControl w:val="0"/>
              <w:spacing w:line="312" w:lineRule="auto"/>
              <w:jc w:val="center"/>
              <w:textAlignment w:val="baseline"/>
              <w:rPr>
                <w:rFonts w:ascii="Arial" w:hAnsi="Arial" w:cs="Arial"/>
                <w:bCs/>
                <w:color w:val="000000"/>
                <w:sz w:val="24"/>
                <w:szCs w:val="24"/>
              </w:rPr>
            </w:pPr>
            <w:r w:rsidRPr="00086B37">
              <w:rPr>
                <w:rFonts w:ascii="Arial" w:hAnsi="Arial" w:cs="Arial"/>
                <w:bCs/>
                <w:color w:val="000000"/>
                <w:sz w:val="24"/>
                <w:szCs w:val="24"/>
              </w:rPr>
              <w:t xml:space="preserve">±2 </w:t>
            </w:r>
            <w:r w:rsidRPr="00086B37">
              <w:rPr>
                <w:rFonts w:ascii="Arial" w:hAnsi="Arial" w:cs="Arial"/>
                <w:color w:val="000000"/>
                <w:sz w:val="24"/>
                <w:szCs w:val="24"/>
              </w:rPr>
              <w:t>°С</w:t>
            </w:r>
          </w:p>
        </w:tc>
      </w:tr>
      <w:tr w:rsidR="000F1818" w:rsidRPr="00086B37" w14:paraId="7057171A" w14:textId="77777777" w:rsidTr="002B1BAA">
        <w:tc>
          <w:tcPr>
            <w:tcW w:w="5070" w:type="dxa"/>
            <w:vAlign w:val="center"/>
          </w:tcPr>
          <w:p w14:paraId="19BCD0AA" w14:textId="77777777" w:rsidR="000F1818" w:rsidRPr="00086B37" w:rsidRDefault="000F1818" w:rsidP="002B1BAA">
            <w:pPr>
              <w:widowControl w:val="0"/>
              <w:spacing w:line="312" w:lineRule="auto"/>
              <w:jc w:val="both"/>
              <w:textAlignment w:val="baseline"/>
              <w:rPr>
                <w:rFonts w:ascii="Arial" w:hAnsi="Arial" w:cs="Arial"/>
                <w:bCs/>
                <w:color w:val="000000"/>
                <w:sz w:val="24"/>
                <w:szCs w:val="24"/>
              </w:rPr>
            </w:pPr>
            <w:r w:rsidRPr="00086B37">
              <w:rPr>
                <w:rFonts w:ascii="Arial" w:hAnsi="Arial" w:cs="Arial"/>
                <w:bCs/>
                <w:color w:val="000000"/>
                <w:sz w:val="24"/>
                <w:szCs w:val="24"/>
              </w:rPr>
              <w:t>Время</w:t>
            </w:r>
          </w:p>
        </w:tc>
        <w:tc>
          <w:tcPr>
            <w:tcW w:w="4961" w:type="dxa"/>
            <w:vAlign w:val="center"/>
          </w:tcPr>
          <w:p w14:paraId="7B9DD090" w14:textId="77777777" w:rsidR="000F1818" w:rsidRPr="00086B37" w:rsidRDefault="000F1818" w:rsidP="002B1BAA">
            <w:pPr>
              <w:widowControl w:val="0"/>
              <w:spacing w:line="312" w:lineRule="auto"/>
              <w:jc w:val="center"/>
              <w:textAlignment w:val="baseline"/>
              <w:rPr>
                <w:rFonts w:ascii="Arial" w:hAnsi="Arial" w:cs="Arial"/>
                <w:bCs/>
                <w:color w:val="000000"/>
                <w:sz w:val="24"/>
                <w:szCs w:val="24"/>
              </w:rPr>
            </w:pPr>
            <w:r w:rsidRPr="00086B37">
              <w:rPr>
                <w:rFonts w:ascii="Arial" w:hAnsi="Arial" w:cs="Arial"/>
                <w:bCs/>
                <w:color w:val="000000"/>
                <w:sz w:val="24"/>
                <w:szCs w:val="24"/>
              </w:rPr>
              <w:t>±1 с</w:t>
            </w:r>
          </w:p>
        </w:tc>
      </w:tr>
      <w:tr w:rsidR="000F1818" w:rsidRPr="00086B37" w14:paraId="16DADDC2" w14:textId="77777777" w:rsidTr="002B1BAA">
        <w:tc>
          <w:tcPr>
            <w:tcW w:w="5070" w:type="dxa"/>
            <w:vAlign w:val="center"/>
          </w:tcPr>
          <w:p w14:paraId="581E24C6" w14:textId="77777777" w:rsidR="000F1818" w:rsidRPr="00086B37" w:rsidRDefault="000F1818" w:rsidP="002B1BAA">
            <w:pPr>
              <w:widowControl w:val="0"/>
              <w:spacing w:line="312" w:lineRule="auto"/>
              <w:jc w:val="both"/>
              <w:textAlignment w:val="baseline"/>
              <w:rPr>
                <w:rFonts w:ascii="Arial" w:hAnsi="Arial" w:cs="Arial"/>
                <w:bCs/>
                <w:color w:val="000000"/>
                <w:sz w:val="24"/>
                <w:szCs w:val="24"/>
              </w:rPr>
            </w:pPr>
            <w:r w:rsidRPr="00086B37">
              <w:rPr>
                <w:rFonts w:ascii="Arial" w:hAnsi="Arial" w:cs="Arial"/>
                <w:bCs/>
                <w:color w:val="000000"/>
                <w:sz w:val="24"/>
                <w:szCs w:val="24"/>
              </w:rPr>
              <w:t>Сила</w:t>
            </w:r>
          </w:p>
        </w:tc>
        <w:tc>
          <w:tcPr>
            <w:tcW w:w="4961" w:type="dxa"/>
            <w:vAlign w:val="center"/>
          </w:tcPr>
          <w:p w14:paraId="1775A22A" w14:textId="77777777" w:rsidR="000F1818" w:rsidRPr="00086B37" w:rsidRDefault="000F1818" w:rsidP="002B1BAA">
            <w:pPr>
              <w:widowControl w:val="0"/>
              <w:spacing w:line="312" w:lineRule="auto"/>
              <w:jc w:val="center"/>
              <w:textAlignment w:val="baseline"/>
              <w:rPr>
                <w:rFonts w:ascii="Arial" w:hAnsi="Arial" w:cs="Arial"/>
                <w:bCs/>
                <w:color w:val="000000"/>
                <w:sz w:val="24"/>
                <w:szCs w:val="24"/>
              </w:rPr>
            </w:pPr>
            <w:r w:rsidRPr="00086B37">
              <w:rPr>
                <w:rFonts w:ascii="Arial" w:hAnsi="Arial" w:cs="Arial"/>
                <w:bCs/>
                <w:color w:val="000000"/>
                <w:sz w:val="24"/>
                <w:szCs w:val="24"/>
              </w:rPr>
              <w:t>±5 %</w:t>
            </w:r>
          </w:p>
        </w:tc>
      </w:tr>
      <w:tr w:rsidR="000F1818" w:rsidRPr="00086B37" w14:paraId="11B354DC" w14:textId="77777777" w:rsidTr="002B1BAA">
        <w:tc>
          <w:tcPr>
            <w:tcW w:w="5070" w:type="dxa"/>
            <w:vAlign w:val="center"/>
          </w:tcPr>
          <w:p w14:paraId="657A0D4D" w14:textId="77777777" w:rsidR="000F1818" w:rsidRPr="00086B37" w:rsidRDefault="000F1818" w:rsidP="002B1BAA">
            <w:pPr>
              <w:widowControl w:val="0"/>
              <w:spacing w:line="312" w:lineRule="auto"/>
              <w:jc w:val="both"/>
              <w:textAlignment w:val="baseline"/>
              <w:rPr>
                <w:rFonts w:ascii="Arial" w:hAnsi="Arial" w:cs="Arial"/>
                <w:bCs/>
                <w:color w:val="000000"/>
                <w:sz w:val="24"/>
                <w:szCs w:val="24"/>
              </w:rPr>
            </w:pPr>
            <w:r w:rsidRPr="00086B37">
              <w:rPr>
                <w:rFonts w:ascii="Arial" w:hAnsi="Arial" w:cs="Arial"/>
                <w:bCs/>
                <w:color w:val="000000"/>
                <w:sz w:val="24"/>
                <w:szCs w:val="24"/>
              </w:rPr>
              <w:t>Линейные размеры для линеек и рулеток</w:t>
            </w:r>
          </w:p>
        </w:tc>
        <w:tc>
          <w:tcPr>
            <w:tcW w:w="4961" w:type="dxa"/>
            <w:vAlign w:val="center"/>
          </w:tcPr>
          <w:p w14:paraId="165D3B29" w14:textId="77777777" w:rsidR="000F1818" w:rsidRPr="00086B37" w:rsidRDefault="000F1818" w:rsidP="002B1BAA">
            <w:pPr>
              <w:widowControl w:val="0"/>
              <w:spacing w:line="312" w:lineRule="auto"/>
              <w:jc w:val="center"/>
              <w:textAlignment w:val="baseline"/>
              <w:rPr>
                <w:rFonts w:ascii="Arial" w:hAnsi="Arial" w:cs="Arial"/>
                <w:bCs/>
                <w:color w:val="000000"/>
                <w:sz w:val="24"/>
                <w:szCs w:val="24"/>
              </w:rPr>
            </w:pPr>
            <w:r w:rsidRPr="00086B37">
              <w:rPr>
                <w:rFonts w:ascii="Arial" w:hAnsi="Arial" w:cs="Arial"/>
                <w:bCs/>
                <w:color w:val="000000"/>
                <w:sz w:val="24"/>
                <w:szCs w:val="24"/>
              </w:rPr>
              <w:t>±1 мм</w:t>
            </w:r>
          </w:p>
        </w:tc>
      </w:tr>
      <w:tr w:rsidR="000F1818" w:rsidRPr="00086B37" w14:paraId="57653CF4" w14:textId="77777777" w:rsidTr="002B1BAA">
        <w:tc>
          <w:tcPr>
            <w:tcW w:w="5070" w:type="dxa"/>
            <w:vAlign w:val="center"/>
          </w:tcPr>
          <w:p w14:paraId="27CB41E8" w14:textId="77777777" w:rsidR="000F1818" w:rsidRPr="00086B37" w:rsidRDefault="000F1818" w:rsidP="002B1BAA">
            <w:pPr>
              <w:widowControl w:val="0"/>
              <w:spacing w:line="312" w:lineRule="auto"/>
              <w:jc w:val="both"/>
              <w:textAlignment w:val="baseline"/>
              <w:rPr>
                <w:rFonts w:ascii="Arial" w:hAnsi="Arial" w:cs="Arial"/>
                <w:bCs/>
                <w:color w:val="000000"/>
                <w:sz w:val="24"/>
                <w:szCs w:val="24"/>
              </w:rPr>
            </w:pPr>
            <w:r w:rsidRPr="00086B37">
              <w:rPr>
                <w:rFonts w:ascii="Arial" w:hAnsi="Arial" w:cs="Arial"/>
                <w:bCs/>
                <w:color w:val="000000"/>
                <w:sz w:val="24"/>
                <w:szCs w:val="24"/>
              </w:rPr>
              <w:t>Линейные размеры для штангенциркулей</w:t>
            </w:r>
          </w:p>
        </w:tc>
        <w:tc>
          <w:tcPr>
            <w:tcW w:w="4961" w:type="dxa"/>
            <w:vAlign w:val="center"/>
          </w:tcPr>
          <w:p w14:paraId="3BAC2DC9" w14:textId="77777777" w:rsidR="000F1818" w:rsidRPr="00086B37" w:rsidRDefault="000F1818" w:rsidP="002B1BAA">
            <w:pPr>
              <w:widowControl w:val="0"/>
              <w:spacing w:line="312" w:lineRule="auto"/>
              <w:jc w:val="center"/>
              <w:textAlignment w:val="baseline"/>
              <w:rPr>
                <w:rFonts w:ascii="Arial" w:hAnsi="Arial" w:cs="Arial"/>
                <w:bCs/>
                <w:color w:val="000000"/>
                <w:sz w:val="24"/>
                <w:szCs w:val="24"/>
              </w:rPr>
            </w:pPr>
            <w:r w:rsidRPr="00086B37">
              <w:rPr>
                <w:rFonts w:ascii="Arial" w:hAnsi="Arial" w:cs="Arial"/>
                <w:bCs/>
                <w:color w:val="000000"/>
                <w:sz w:val="24"/>
                <w:szCs w:val="24"/>
              </w:rPr>
              <w:t>±0,05 мм</w:t>
            </w:r>
          </w:p>
        </w:tc>
      </w:tr>
    </w:tbl>
    <w:p w14:paraId="61E03AAD" w14:textId="77777777" w:rsidR="000F1818" w:rsidRPr="00086B37" w:rsidRDefault="000F1818" w:rsidP="000F1818">
      <w:pPr>
        <w:widowControl w:val="0"/>
        <w:spacing w:before="120" w:line="360" w:lineRule="auto"/>
        <w:ind w:firstLine="709"/>
        <w:jc w:val="both"/>
        <w:rPr>
          <w:rFonts w:ascii="Arial" w:hAnsi="Arial" w:cs="Arial"/>
          <w:color w:val="000000"/>
          <w:sz w:val="24"/>
          <w:szCs w:val="24"/>
        </w:rPr>
      </w:pPr>
      <w:r w:rsidRPr="00086B37">
        <w:rPr>
          <w:rFonts w:ascii="Arial" w:hAnsi="Arial" w:cs="Arial"/>
          <w:color w:val="000000"/>
          <w:sz w:val="24"/>
          <w:szCs w:val="24"/>
        </w:rPr>
        <w:t>4.1.5 При проведении испытаний допускается одновременная проверка нескольких требований, если при этом нет противоречий в условиях испытаний в течение всего времени испытаний.</w:t>
      </w:r>
    </w:p>
    <w:p w14:paraId="7237D71C" w14:textId="77777777" w:rsidR="000F1818" w:rsidRPr="00086B37" w:rsidRDefault="000F1818" w:rsidP="000F1818">
      <w:pPr>
        <w:widowControl w:val="0"/>
        <w:spacing w:line="360" w:lineRule="auto"/>
        <w:ind w:firstLine="709"/>
        <w:jc w:val="both"/>
        <w:rPr>
          <w:rFonts w:ascii="Arial" w:hAnsi="Arial" w:cs="Arial"/>
          <w:color w:val="000000"/>
          <w:sz w:val="24"/>
          <w:szCs w:val="24"/>
        </w:rPr>
      </w:pPr>
      <w:r w:rsidRPr="00086B37">
        <w:rPr>
          <w:rFonts w:ascii="Arial" w:hAnsi="Arial" w:cs="Arial"/>
          <w:color w:val="000000"/>
          <w:sz w:val="24"/>
          <w:szCs w:val="24"/>
        </w:rPr>
        <w:t>4.1.6 При испытаниях радиолокаторов косвенного обнаружения в качестве имитатора потерпевшего человека в снежных завалах и лавинах применяют конструкцию из 8 пятилитровых пластиковых бутылей, наполненных водой. В каждую бутыль с водой добавляют и растворяют 100 г поваренной соли. Бутыли связывают между собой таким образом, чтобы они образовывали 2 ряда попарно связанных бутылей.</w:t>
      </w:r>
    </w:p>
    <w:p w14:paraId="63444C53" w14:textId="77777777" w:rsidR="000F1818" w:rsidRPr="00086B37" w:rsidRDefault="000F1818" w:rsidP="000F1818">
      <w:pPr>
        <w:widowControl w:val="0"/>
        <w:spacing w:line="360" w:lineRule="auto"/>
        <w:ind w:firstLine="709"/>
        <w:jc w:val="both"/>
        <w:rPr>
          <w:rFonts w:ascii="Arial" w:hAnsi="Arial" w:cs="Arial"/>
          <w:color w:val="000000"/>
          <w:sz w:val="24"/>
          <w:szCs w:val="24"/>
        </w:rPr>
      </w:pPr>
      <w:r w:rsidRPr="00086B37">
        <w:rPr>
          <w:rFonts w:ascii="Arial" w:hAnsi="Arial" w:cs="Arial"/>
          <w:color w:val="000000"/>
          <w:sz w:val="24"/>
          <w:szCs w:val="24"/>
        </w:rPr>
        <w:t>4.1.7</w:t>
      </w:r>
      <w:r>
        <w:rPr>
          <w:rFonts w:ascii="Arial" w:hAnsi="Arial" w:cs="Arial"/>
          <w:color w:val="000000"/>
          <w:sz w:val="24"/>
          <w:szCs w:val="24"/>
        </w:rPr>
        <w:t> </w:t>
      </w:r>
      <w:r w:rsidRPr="00086B37">
        <w:rPr>
          <w:rFonts w:ascii="Arial" w:hAnsi="Arial" w:cs="Arial"/>
          <w:color w:val="000000"/>
          <w:sz w:val="24"/>
          <w:szCs w:val="24"/>
        </w:rPr>
        <w:t>При испытаниях радиолокаторов прямого обнаружения в качестве имитатора пострадавшего выступает живой человек, находящийся в полости снежного завала с открытым входом.</w:t>
      </w:r>
    </w:p>
    <w:p w14:paraId="4E30EF6F" w14:textId="77777777" w:rsidR="000F1818" w:rsidRPr="00D976CE" w:rsidRDefault="000F1818" w:rsidP="000F1818">
      <w:pPr>
        <w:widowControl w:val="0"/>
        <w:spacing w:line="360" w:lineRule="auto"/>
        <w:ind w:firstLine="709"/>
        <w:jc w:val="both"/>
        <w:rPr>
          <w:rFonts w:ascii="Arial" w:hAnsi="Arial" w:cs="Arial"/>
          <w:strike/>
          <w:color w:val="000000"/>
          <w:sz w:val="24"/>
          <w:szCs w:val="24"/>
        </w:rPr>
      </w:pPr>
      <w:r w:rsidRPr="00086B37">
        <w:rPr>
          <w:rFonts w:ascii="Arial" w:hAnsi="Arial" w:cs="Arial"/>
          <w:color w:val="000000"/>
          <w:sz w:val="24"/>
          <w:szCs w:val="24"/>
        </w:rPr>
        <w:t>4.1.8 Испытания следует проводить после подробного изучения устройства СППЛ и эксплуатационных документов на них.</w:t>
      </w:r>
    </w:p>
    <w:p w14:paraId="465E42A6" w14:textId="77777777" w:rsidR="000F1818" w:rsidRPr="00086B37" w:rsidRDefault="000F1818" w:rsidP="000F1818">
      <w:pPr>
        <w:widowControl w:val="0"/>
        <w:spacing w:line="360" w:lineRule="auto"/>
        <w:ind w:firstLine="709"/>
        <w:jc w:val="both"/>
        <w:rPr>
          <w:rFonts w:ascii="Arial" w:hAnsi="Arial" w:cs="Arial"/>
          <w:b/>
          <w:color w:val="000000"/>
          <w:sz w:val="24"/>
          <w:szCs w:val="24"/>
          <w:shd w:val="clear" w:color="auto" w:fill="FFFFFF"/>
        </w:rPr>
      </w:pPr>
      <w:r w:rsidRPr="00086B37">
        <w:rPr>
          <w:rFonts w:ascii="Arial" w:hAnsi="Arial" w:cs="Arial"/>
          <w:b/>
          <w:color w:val="000000"/>
          <w:sz w:val="24"/>
          <w:szCs w:val="24"/>
          <w:shd w:val="clear" w:color="auto" w:fill="FFFFFF"/>
        </w:rPr>
        <w:t>4.2 Проведение испытаний</w:t>
      </w:r>
    </w:p>
    <w:p w14:paraId="292FC587" w14:textId="77777777" w:rsidR="000F1818" w:rsidRPr="00086B37" w:rsidRDefault="000F1818" w:rsidP="000F1818">
      <w:pPr>
        <w:widowControl w:val="0"/>
        <w:spacing w:line="360" w:lineRule="auto"/>
        <w:ind w:firstLine="709"/>
        <w:jc w:val="both"/>
        <w:rPr>
          <w:rFonts w:ascii="Arial" w:hAnsi="Arial" w:cs="Arial"/>
          <w:b/>
          <w:color w:val="000000"/>
          <w:sz w:val="24"/>
          <w:szCs w:val="24"/>
          <w:shd w:val="clear" w:color="auto" w:fill="FFFFFF"/>
        </w:rPr>
      </w:pPr>
      <w:r w:rsidRPr="00086B37">
        <w:rPr>
          <w:rFonts w:ascii="Arial" w:hAnsi="Arial" w:cs="Arial"/>
          <w:b/>
          <w:color w:val="000000"/>
          <w:sz w:val="24"/>
          <w:szCs w:val="24"/>
          <w:shd w:val="clear" w:color="auto" w:fill="FFFFFF"/>
        </w:rPr>
        <w:t>4.2.1 Проверка массы, линейных размеров и времени приведения СППЛ в рабочее положение</w:t>
      </w:r>
    </w:p>
    <w:p w14:paraId="28B9A31D" w14:textId="77777777" w:rsidR="000F1818" w:rsidRPr="00086B37" w:rsidRDefault="000F1818" w:rsidP="000F1818">
      <w:pPr>
        <w:widowControl w:val="0"/>
        <w:spacing w:line="360" w:lineRule="auto"/>
        <w:ind w:firstLine="708"/>
        <w:jc w:val="both"/>
        <w:rPr>
          <w:rFonts w:ascii="Arial" w:hAnsi="Arial" w:cs="Arial"/>
          <w:color w:val="000000"/>
          <w:spacing w:val="-4"/>
          <w:sz w:val="24"/>
          <w:szCs w:val="24"/>
        </w:rPr>
      </w:pPr>
      <w:r w:rsidRPr="00086B37">
        <w:rPr>
          <w:rFonts w:ascii="Arial" w:hAnsi="Arial" w:cs="Arial"/>
          <w:color w:val="000000"/>
          <w:spacing w:val="-4"/>
          <w:sz w:val="24"/>
          <w:szCs w:val="24"/>
        </w:rPr>
        <w:t>4.2.1.1 Массу проверяют весами обычного IIII класса точности по ГОСТ OIML R 76-1. Испытания проводят 3 раза, за окончательный результат принимается среднее арифметическое значение трех измерений.</w:t>
      </w:r>
    </w:p>
    <w:p w14:paraId="74B3458E" w14:textId="77777777"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4.2.1.2</w:t>
      </w:r>
      <w:r w:rsidRPr="00086B37">
        <w:rPr>
          <w:rFonts w:ascii="Arial" w:hAnsi="Arial" w:cs="Arial"/>
          <w:color w:val="000000"/>
          <w:sz w:val="24"/>
          <w:szCs w:val="24"/>
          <w:lang w:val="en-US"/>
        </w:rPr>
        <w:t> </w:t>
      </w:r>
      <w:r w:rsidRPr="00086B37">
        <w:rPr>
          <w:rFonts w:ascii="Arial" w:hAnsi="Arial" w:cs="Arial"/>
          <w:color w:val="000000"/>
          <w:sz w:val="24"/>
          <w:szCs w:val="24"/>
        </w:rPr>
        <w:t xml:space="preserve">Линейные размеры измеряют металлической рулеткой не ниже 2 класса точности по ГОСТ 7502, металлической линейкой по ГОСТ 427 или штангенциркулем по ГОСТ 166. </w:t>
      </w:r>
    </w:p>
    <w:p w14:paraId="1C80575E" w14:textId="77777777" w:rsidR="000F1818" w:rsidRPr="00086B37" w:rsidRDefault="000F1818" w:rsidP="000F1818">
      <w:pPr>
        <w:widowControl w:val="0"/>
        <w:spacing w:line="360" w:lineRule="auto"/>
        <w:ind w:firstLine="708"/>
        <w:jc w:val="both"/>
        <w:rPr>
          <w:rFonts w:ascii="Arial" w:hAnsi="Arial" w:cs="Arial"/>
          <w:color w:val="000000"/>
          <w:sz w:val="24"/>
          <w:szCs w:val="24"/>
        </w:rPr>
      </w:pPr>
      <w:r w:rsidRPr="00086B37">
        <w:rPr>
          <w:rFonts w:ascii="Arial" w:hAnsi="Arial" w:cs="Arial"/>
          <w:color w:val="000000"/>
          <w:sz w:val="24"/>
          <w:szCs w:val="24"/>
        </w:rPr>
        <w:t xml:space="preserve">4.2.1.3 Время следует измерять секундомером, поверенным в соответствии с ГОСТ 8.286, ГОСТ 8.423, или часами второй группы по ГОСТ 26272. </w:t>
      </w:r>
    </w:p>
    <w:p w14:paraId="02A47184" w14:textId="77777777" w:rsidR="000F1818" w:rsidRPr="00086B37" w:rsidRDefault="000F1818" w:rsidP="000F1818">
      <w:pPr>
        <w:widowControl w:val="0"/>
        <w:spacing w:line="360" w:lineRule="auto"/>
        <w:ind w:firstLine="709"/>
        <w:jc w:val="both"/>
        <w:rPr>
          <w:rFonts w:ascii="Arial" w:hAnsi="Arial" w:cs="Arial"/>
          <w:b/>
          <w:color w:val="000000"/>
          <w:sz w:val="24"/>
          <w:szCs w:val="24"/>
        </w:rPr>
      </w:pPr>
      <w:r w:rsidRPr="00086B37">
        <w:rPr>
          <w:rFonts w:ascii="Arial" w:hAnsi="Arial" w:cs="Arial"/>
          <w:b/>
          <w:color w:val="000000"/>
          <w:sz w:val="24"/>
          <w:szCs w:val="24"/>
        </w:rPr>
        <w:lastRenderedPageBreak/>
        <w:t>4.2.2 Проверка работоспособности</w:t>
      </w:r>
    </w:p>
    <w:p w14:paraId="79A3898D" w14:textId="77777777" w:rsidR="000F1818" w:rsidRPr="00086B37" w:rsidRDefault="000F1818" w:rsidP="000F1818">
      <w:pPr>
        <w:widowControl w:val="0"/>
        <w:spacing w:line="360" w:lineRule="auto"/>
        <w:ind w:firstLine="709"/>
        <w:jc w:val="both"/>
        <w:rPr>
          <w:rFonts w:ascii="Arial" w:hAnsi="Arial" w:cs="Arial"/>
          <w:color w:val="000000"/>
          <w:sz w:val="24"/>
          <w:szCs w:val="24"/>
        </w:rPr>
      </w:pPr>
      <w:r w:rsidRPr="00086B37">
        <w:rPr>
          <w:rFonts w:ascii="Arial" w:hAnsi="Arial" w:cs="Arial"/>
          <w:color w:val="000000"/>
          <w:sz w:val="24"/>
          <w:szCs w:val="24"/>
        </w:rPr>
        <w:t>4.2.2.1</w:t>
      </w:r>
      <w:r>
        <w:rPr>
          <w:rFonts w:ascii="Arial" w:hAnsi="Arial" w:cs="Arial"/>
          <w:color w:val="000000"/>
          <w:sz w:val="24"/>
          <w:szCs w:val="24"/>
        </w:rPr>
        <w:t> </w:t>
      </w:r>
      <w:r w:rsidRPr="00086B37">
        <w:rPr>
          <w:rFonts w:ascii="Arial" w:hAnsi="Arial" w:cs="Arial"/>
          <w:color w:val="000000"/>
          <w:sz w:val="24"/>
          <w:szCs w:val="24"/>
        </w:rPr>
        <w:t>Работоспособность электронных СППЛ подтверждают получением устойчивого сигнала на экране прибора, определяемого в качестве сигнала «обнаружени</w:t>
      </w:r>
      <w:r>
        <w:rPr>
          <w:rFonts w:ascii="Arial" w:hAnsi="Arial" w:cs="Arial"/>
          <w:color w:val="000000"/>
          <w:sz w:val="24"/>
          <w:szCs w:val="24"/>
        </w:rPr>
        <w:t>е</w:t>
      </w:r>
      <w:r w:rsidRPr="00086B37">
        <w:rPr>
          <w:rFonts w:ascii="Arial" w:hAnsi="Arial" w:cs="Arial"/>
          <w:color w:val="000000"/>
          <w:sz w:val="24"/>
          <w:szCs w:val="24"/>
        </w:rPr>
        <w:t xml:space="preserve"> потерпевшего», при размещении его имитатора за пенополистирольной плитой (набором плит) типа ППС10 по ГОСТ 15588 толщиной 1000 мм и размерами длины и ширины не менее чем 2000</w:t>
      </w:r>
      <w:r>
        <w:rPr>
          <w:rFonts w:ascii="Arial" w:hAnsi="Arial" w:cs="Arial"/>
          <w:color w:val="000000"/>
          <w:sz w:val="24"/>
          <w:szCs w:val="24"/>
        </w:rPr>
        <w:t>×</w:t>
      </w:r>
      <w:r w:rsidRPr="00086B37">
        <w:rPr>
          <w:rFonts w:ascii="Arial" w:hAnsi="Arial" w:cs="Arial"/>
          <w:color w:val="000000"/>
          <w:sz w:val="24"/>
          <w:szCs w:val="24"/>
        </w:rPr>
        <w:t>2000 мм.</w:t>
      </w:r>
    </w:p>
    <w:p w14:paraId="11E0D3B3" w14:textId="77777777" w:rsidR="000F1818" w:rsidRPr="00086B37" w:rsidRDefault="000F1818" w:rsidP="000F1818">
      <w:pPr>
        <w:widowControl w:val="0"/>
        <w:spacing w:line="360" w:lineRule="auto"/>
        <w:ind w:firstLine="709"/>
        <w:jc w:val="both"/>
        <w:rPr>
          <w:rFonts w:ascii="Arial" w:hAnsi="Arial" w:cs="Arial"/>
          <w:color w:val="000000"/>
          <w:sz w:val="24"/>
          <w:szCs w:val="24"/>
        </w:rPr>
      </w:pPr>
      <w:r w:rsidRPr="00086B37">
        <w:rPr>
          <w:rFonts w:ascii="Arial" w:hAnsi="Arial" w:cs="Arial"/>
          <w:color w:val="000000"/>
          <w:sz w:val="24"/>
          <w:szCs w:val="24"/>
        </w:rPr>
        <w:t>4.2.2.2 Работоспособность лавинных зондов проверяют испытанием на стойкость к осевой и перпендикулярной нагрузке.</w:t>
      </w:r>
    </w:p>
    <w:p w14:paraId="79262C9A" w14:textId="77777777" w:rsidR="000F1818" w:rsidRPr="00086B37" w:rsidRDefault="000F1818" w:rsidP="000F1818">
      <w:pPr>
        <w:widowControl w:val="0"/>
        <w:spacing w:line="360" w:lineRule="auto"/>
        <w:ind w:left="708"/>
        <w:jc w:val="both"/>
        <w:rPr>
          <w:rFonts w:ascii="Arial" w:hAnsi="Arial" w:cs="Arial"/>
          <w:b/>
          <w:color w:val="000000"/>
          <w:sz w:val="24"/>
          <w:szCs w:val="24"/>
          <w:shd w:val="clear" w:color="auto" w:fill="FFFFFF"/>
        </w:rPr>
      </w:pPr>
      <w:r w:rsidRPr="00086B37">
        <w:rPr>
          <w:rFonts w:ascii="Arial" w:hAnsi="Arial" w:cs="Arial"/>
          <w:b/>
          <w:color w:val="000000"/>
          <w:sz w:val="24"/>
          <w:szCs w:val="24"/>
          <w:shd w:val="clear" w:color="auto" w:fill="FFFFFF"/>
        </w:rPr>
        <w:t>4.3 Проверка требований назначения.</w:t>
      </w:r>
    </w:p>
    <w:p w14:paraId="488A0116"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 xml:space="preserve"> Глубину зондирования радиолокатором косвенного обнаружения в снежном завале осуществляют методом последовательного увеличения толщины снежного покрова. Согласно инструкции по эксплуатации осуществляют подготовку образца к работе. Красными флажками определяют границы поиска в виде квадрата со стороной не менее 15 м. В качестве объекта поиска при испытаниях радиолокатора косвенного обнаружения применяют имитатор потерпевшего человека (см. 4.1.6). Имитатор располагают внутри полости снежного завала, на глубине 2 м от поверхности снежного покрова.</w:t>
      </w:r>
    </w:p>
    <w:p w14:paraId="71588D9E"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 xml:space="preserve">.1 Испытатель с прибором поиска осуществляет поиск в заданном секторе, отмечая место предполагаемого нахождения «пострадавшего» установкой флажка или специальной метки на поверхности снежного покрова. При совпадении фактического места залегания «пострадавшего» в снежном завале с указанным оператором, </w:t>
      </w:r>
      <w:r w:rsidRPr="0095183E">
        <w:rPr>
          <w:rFonts w:ascii="Arial" w:hAnsi="Arial" w:cs="Arial"/>
          <w:color w:val="000000"/>
          <w:sz w:val="24"/>
          <w:szCs w:val="24"/>
          <w:shd w:val="clear" w:color="auto" w:fill="FFFFFF"/>
        </w:rPr>
        <w:t>изменяется место залегания «пострадавшего» с одновременным увеличением толщины снежного покрова на 0.5 м.</w:t>
      </w:r>
    </w:p>
    <w:p w14:paraId="6D3DE46D"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.2</w:t>
      </w:r>
      <w:r>
        <w:rPr>
          <w:rFonts w:ascii="Arial" w:hAnsi="Arial" w:cs="Arial"/>
          <w:color w:val="000000"/>
          <w:sz w:val="24"/>
          <w:szCs w:val="24"/>
          <w:shd w:val="clear" w:color="auto" w:fill="FFFFFF"/>
        </w:rPr>
        <w:t> </w:t>
      </w:r>
      <w:r w:rsidRPr="00086B37">
        <w:rPr>
          <w:rFonts w:ascii="Arial" w:hAnsi="Arial" w:cs="Arial"/>
          <w:color w:val="000000"/>
          <w:sz w:val="24"/>
          <w:szCs w:val="24"/>
          <w:shd w:val="clear" w:color="auto" w:fill="FFFFFF"/>
        </w:rPr>
        <w:t>Максимальной глубиной зондирования радиолокатором косвенного обнаружения считают наибольшее расстояние между местом фактического нахождения имитатора пострадавшего и местом установки флажка, где сигнал прибора поиска оценен в качестве сигнала «обнаружени</w:t>
      </w:r>
      <w:r>
        <w:rPr>
          <w:rFonts w:ascii="Arial" w:hAnsi="Arial" w:cs="Arial"/>
          <w:color w:val="000000"/>
          <w:sz w:val="24"/>
          <w:szCs w:val="24"/>
          <w:shd w:val="clear" w:color="auto" w:fill="FFFFFF"/>
        </w:rPr>
        <w:t>е</w:t>
      </w:r>
      <w:r w:rsidRPr="00086B37">
        <w:rPr>
          <w:rFonts w:ascii="Arial" w:hAnsi="Arial" w:cs="Arial"/>
          <w:color w:val="000000"/>
          <w:sz w:val="24"/>
          <w:szCs w:val="24"/>
          <w:shd w:val="clear" w:color="auto" w:fill="FFFFFF"/>
        </w:rPr>
        <w:t xml:space="preserve"> потерпевшего», с учетом параметров точности обнаружения по 4.3.</w:t>
      </w:r>
      <w:r>
        <w:rPr>
          <w:rFonts w:ascii="Arial" w:hAnsi="Arial" w:cs="Arial"/>
          <w:color w:val="000000"/>
          <w:sz w:val="24"/>
          <w:szCs w:val="24"/>
          <w:shd w:val="clear" w:color="auto" w:fill="FFFFFF"/>
        </w:rPr>
        <w:t>5</w:t>
      </w:r>
      <w:r w:rsidRPr="00086B37">
        <w:rPr>
          <w:rFonts w:ascii="Arial" w:hAnsi="Arial" w:cs="Arial"/>
          <w:color w:val="000000"/>
          <w:sz w:val="24"/>
          <w:szCs w:val="24"/>
          <w:shd w:val="clear" w:color="auto" w:fill="FFFFFF"/>
        </w:rPr>
        <w:t>.</w:t>
      </w:r>
    </w:p>
    <w:p w14:paraId="7A711784" w14:textId="77777777" w:rsidR="000F1818" w:rsidRPr="00086B37" w:rsidRDefault="000F1818" w:rsidP="000F1818">
      <w:pPr>
        <w:widowControl w:val="0"/>
        <w:spacing w:line="360" w:lineRule="auto"/>
        <w:ind w:firstLine="709"/>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2 </w:t>
      </w:r>
      <w:r w:rsidRPr="00086B37">
        <w:rPr>
          <w:rFonts w:ascii="Arial" w:hAnsi="Arial" w:cs="Arial"/>
          <w:color w:val="000000"/>
          <w:sz w:val="24"/>
          <w:szCs w:val="24"/>
          <w:shd w:val="clear" w:color="auto" w:fill="FFFFFF"/>
        </w:rPr>
        <w:t>Максимальную глубину обнаружения радиолокатором прямого обнаружения человека в снежном завале или лавине определяют способом, аналогичным 4.3.</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 При этом в качестве «пострадавшего» выступает живой человек, находящийся в вырубленной нише в снежной насыпи</w:t>
      </w:r>
      <w:r>
        <w:rPr>
          <w:rFonts w:ascii="Arial" w:hAnsi="Arial" w:cs="Arial"/>
          <w:color w:val="000000"/>
          <w:sz w:val="24"/>
          <w:szCs w:val="24"/>
          <w:shd w:val="clear" w:color="auto" w:fill="FFFFFF"/>
        </w:rPr>
        <w:t>.</w:t>
      </w:r>
      <w:r w:rsidRPr="00086B37">
        <w:rPr>
          <w:rFonts w:ascii="Arial" w:hAnsi="Arial" w:cs="Arial"/>
          <w:color w:val="000000"/>
          <w:sz w:val="24"/>
          <w:szCs w:val="24"/>
          <w:shd w:val="clear" w:color="auto" w:fill="FFFFFF"/>
        </w:rPr>
        <w:t xml:space="preserve"> </w:t>
      </w:r>
    </w:p>
    <w:p w14:paraId="5FA00EC6"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3</w:t>
      </w:r>
      <w:r w:rsidRPr="00086B37">
        <w:rPr>
          <w:rFonts w:ascii="Arial" w:hAnsi="Arial" w:cs="Arial"/>
          <w:color w:val="000000"/>
          <w:sz w:val="24"/>
          <w:szCs w:val="24"/>
          <w:shd w:val="clear" w:color="auto" w:fill="FFFFFF"/>
        </w:rPr>
        <w:t xml:space="preserve"> Определение темпа ведения поисковых работ на месте схода снежной лавины </w:t>
      </w:r>
      <w:r>
        <w:rPr>
          <w:rFonts w:ascii="Arial" w:hAnsi="Arial" w:cs="Arial"/>
          <w:color w:val="000000"/>
          <w:sz w:val="24"/>
          <w:szCs w:val="24"/>
          <w:shd w:val="clear" w:color="auto" w:fill="FFFFFF"/>
        </w:rPr>
        <w:t xml:space="preserve">радиолокатором косвенного обнаружения </w:t>
      </w:r>
      <w:r w:rsidRPr="00086B37">
        <w:rPr>
          <w:rFonts w:ascii="Arial" w:hAnsi="Arial" w:cs="Arial"/>
          <w:color w:val="000000"/>
          <w:sz w:val="24"/>
          <w:szCs w:val="24"/>
          <w:shd w:val="clear" w:color="auto" w:fill="FFFFFF"/>
        </w:rPr>
        <w:t xml:space="preserve">осуществляется путем регистрации времени, необходимого для обследования фиксированной площади снежного завала. </w:t>
      </w:r>
      <w:r w:rsidRPr="00086B37">
        <w:rPr>
          <w:rFonts w:ascii="Arial" w:hAnsi="Arial" w:cs="Arial"/>
          <w:color w:val="000000"/>
          <w:sz w:val="24"/>
          <w:szCs w:val="24"/>
          <w:shd w:val="clear" w:color="auto" w:fill="FFFFFF"/>
        </w:rPr>
        <w:lastRenderedPageBreak/>
        <w:t>Границы обследуемой поверхности выделяют красными флажками. Величина обследуемой площади должна составлять не менее 200 м</w:t>
      </w:r>
      <w:r w:rsidRPr="00086B37">
        <w:rPr>
          <w:rFonts w:ascii="Arial" w:hAnsi="Arial" w:cs="Arial"/>
          <w:color w:val="000000"/>
          <w:sz w:val="24"/>
          <w:szCs w:val="24"/>
          <w:shd w:val="clear" w:color="auto" w:fill="FFFFFF"/>
          <w:vertAlign w:val="superscript"/>
        </w:rPr>
        <w:t>2</w:t>
      </w:r>
      <w:r w:rsidRPr="00086B37">
        <w:rPr>
          <w:rFonts w:ascii="Arial" w:hAnsi="Arial" w:cs="Arial"/>
          <w:color w:val="000000"/>
          <w:sz w:val="24"/>
          <w:szCs w:val="24"/>
          <w:shd w:val="clear" w:color="auto" w:fill="FFFFFF"/>
        </w:rPr>
        <w:t>. На указанной площади произвольным образом на глубине 1 м и 2 м размещают имитаторы пострадавшего</w:t>
      </w:r>
      <w:r>
        <w:rPr>
          <w:rFonts w:ascii="Arial" w:hAnsi="Arial" w:cs="Arial"/>
          <w:color w:val="000000"/>
          <w:sz w:val="24"/>
          <w:szCs w:val="24"/>
          <w:shd w:val="clear" w:color="auto" w:fill="FFFFFF"/>
        </w:rPr>
        <w:t xml:space="preserve"> по 4.1.6.</w:t>
      </w:r>
    </w:p>
    <w:p w14:paraId="1A63AA75" w14:textId="77777777" w:rsidR="000F1818"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Хронометрирование осуществляют с помощью секундомера</w:t>
      </w:r>
      <w:r w:rsidRPr="00086B37">
        <w:rPr>
          <w:rFonts w:ascii="Courier New" w:hAnsi="Courier New" w:cs="Courier New"/>
          <w:color w:val="000000"/>
          <w:sz w:val="24"/>
          <w:szCs w:val="24"/>
        </w:rPr>
        <w:t xml:space="preserve"> </w:t>
      </w:r>
      <w:r w:rsidRPr="00086B37">
        <w:rPr>
          <w:rFonts w:ascii="Arial" w:hAnsi="Arial" w:cs="Arial"/>
          <w:color w:val="000000"/>
          <w:sz w:val="24"/>
          <w:szCs w:val="24"/>
          <w:shd w:val="clear" w:color="auto" w:fill="FFFFFF"/>
        </w:rPr>
        <w:t>или часами по 4.2.1.3. Испытания проводят с момента подготовки образца к работе в соответствии с инструкцией по эксплуатации и выхода оператора на обследуемую площадку до момента регистрации места залегания обоих имитаторов. Скорость обследования поверхности завала</w:t>
      </w:r>
      <m:oMath>
        <m:r>
          <w:rPr>
            <w:rFonts w:ascii="Cambria Math" w:hAnsi="Cambria Math" w:cs="Arial"/>
            <w:color w:val="000000"/>
            <w:sz w:val="24"/>
            <w:szCs w:val="24"/>
            <w:shd w:val="clear" w:color="auto" w:fill="FFFFFF"/>
          </w:rPr>
          <m:t xml:space="preserve"> </m:t>
        </m:r>
        <m:sSub>
          <m:sSubPr>
            <m:ctrlPr>
              <w:rPr>
                <w:rFonts w:ascii="Cambria Math" w:hAnsi="Cambria Math" w:cs="Arial"/>
                <w:i/>
                <w:color w:val="000000"/>
                <w:sz w:val="24"/>
                <w:szCs w:val="24"/>
                <w:shd w:val="clear" w:color="auto" w:fill="FFFFFF"/>
              </w:rPr>
            </m:ctrlPr>
          </m:sSubPr>
          <m:e>
            <m:r>
              <w:rPr>
                <w:rFonts w:ascii="Cambria Math" w:hAnsi="Cambria Math" w:cs="Arial"/>
                <w:color w:val="000000"/>
                <w:sz w:val="24"/>
                <w:szCs w:val="24"/>
                <w:shd w:val="clear" w:color="auto" w:fill="FFFFFF"/>
                <w:lang w:val="en-US"/>
              </w:rPr>
              <m:t>V</m:t>
            </m:r>
          </m:e>
          <m:sub>
            <m:r>
              <w:rPr>
                <w:rFonts w:ascii="Cambria Math" w:hAnsi="Cambria Math" w:cs="Arial"/>
                <w:color w:val="000000"/>
                <w:sz w:val="24"/>
                <w:szCs w:val="24"/>
                <w:shd w:val="clear" w:color="auto" w:fill="FFFFFF"/>
              </w:rPr>
              <m:t>о</m:t>
            </m:r>
          </m:sub>
        </m:sSub>
      </m:oMath>
      <w:r>
        <w:rPr>
          <w:rFonts w:ascii="Arial" w:hAnsi="Arial" w:cs="Arial"/>
          <w:color w:val="000000"/>
          <w:sz w:val="24"/>
          <w:szCs w:val="24"/>
          <w:shd w:val="clear" w:color="auto" w:fill="FFFFFF"/>
        </w:rPr>
        <w:t>,</w:t>
      </w:r>
      <w:r w:rsidRPr="00086B37">
        <w:rPr>
          <w:rFonts w:ascii="Arial" w:hAnsi="Arial" w:cs="Arial"/>
          <w:color w:val="000000"/>
          <w:sz w:val="24"/>
          <w:szCs w:val="24"/>
          <w:shd w:val="clear" w:color="auto" w:fill="FFFFFF"/>
        </w:rPr>
        <w:t xml:space="preserve"> м</w:t>
      </w:r>
      <w:r w:rsidRPr="00086B37">
        <w:rPr>
          <w:rFonts w:ascii="Arial" w:hAnsi="Arial" w:cs="Arial"/>
          <w:color w:val="000000"/>
          <w:sz w:val="24"/>
          <w:szCs w:val="24"/>
          <w:shd w:val="clear" w:color="auto" w:fill="FFFFFF"/>
          <w:vertAlign w:val="superscript"/>
        </w:rPr>
        <w:t>2</w:t>
      </w:r>
      <w:r w:rsidRPr="00086B37">
        <w:rPr>
          <w:rFonts w:ascii="Arial" w:hAnsi="Arial" w:cs="Arial"/>
          <w:color w:val="000000"/>
          <w:sz w:val="24"/>
          <w:szCs w:val="24"/>
          <w:shd w:val="clear" w:color="auto" w:fill="FFFFFF"/>
        </w:rPr>
        <w:t>/час; осуществляют по формуле:</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gridCol w:w="522"/>
        <w:gridCol w:w="8223"/>
        <w:gridCol w:w="813"/>
      </w:tblGrid>
      <w:tr w:rsidR="000F1818" w14:paraId="519D9644" w14:textId="77777777" w:rsidTr="002B1BAA">
        <w:tc>
          <w:tcPr>
            <w:tcW w:w="9324" w:type="dxa"/>
            <w:gridSpan w:val="3"/>
          </w:tcPr>
          <w:bookmarkStart w:id="7" w:name="_Hlk169692422"/>
          <w:p w14:paraId="7C8F0CE3" w14:textId="77777777" w:rsidR="000F1818" w:rsidRPr="00E656DF" w:rsidRDefault="000F1818" w:rsidP="002B1BAA">
            <w:pPr>
              <w:widowControl w:val="0"/>
              <w:spacing w:line="360" w:lineRule="auto"/>
              <w:jc w:val="both"/>
              <w:rPr>
                <w:rFonts w:ascii="Arial" w:hAnsi="Arial" w:cs="Arial"/>
                <w:i/>
                <w:color w:val="000000"/>
                <w:sz w:val="24"/>
                <w:szCs w:val="24"/>
                <w:shd w:val="clear" w:color="auto" w:fill="FFFFFF"/>
                <w:lang w:val="en-US"/>
              </w:rPr>
            </w:pPr>
            <m:oMathPara>
              <m:oMath>
                <m:sSub>
                  <m:sSubPr>
                    <m:ctrlPr>
                      <w:rPr>
                        <w:rFonts w:ascii="Cambria Math" w:hAnsi="Cambria Math" w:cs="Arial"/>
                        <w:i/>
                        <w:color w:val="000000"/>
                        <w:sz w:val="24"/>
                        <w:szCs w:val="24"/>
                        <w:shd w:val="clear" w:color="auto" w:fill="FFFFFF"/>
                      </w:rPr>
                    </m:ctrlPr>
                  </m:sSubPr>
                  <m:e>
                    <m:r>
                      <w:rPr>
                        <w:rFonts w:ascii="Cambria Math" w:hAnsi="Cambria Math" w:cs="Arial"/>
                        <w:color w:val="000000"/>
                        <w:sz w:val="24"/>
                        <w:szCs w:val="24"/>
                        <w:shd w:val="clear" w:color="auto" w:fill="FFFFFF"/>
                        <w:lang w:val="en-US"/>
                      </w:rPr>
                      <m:t>V</m:t>
                    </m:r>
                  </m:e>
                  <m:sub>
                    <m:r>
                      <w:rPr>
                        <w:rFonts w:ascii="Cambria Math" w:hAnsi="Cambria Math" w:cs="Arial"/>
                        <w:color w:val="000000"/>
                        <w:sz w:val="24"/>
                        <w:szCs w:val="24"/>
                        <w:shd w:val="clear" w:color="auto" w:fill="FFFFFF"/>
                      </w:rPr>
                      <m:t>о</m:t>
                    </m:r>
                  </m:sub>
                </m:sSub>
                <w:bookmarkEnd w:id="7"/>
                <m:r>
                  <w:rPr>
                    <w:rFonts w:ascii="Cambria Math" w:hAnsi="Cambria Math" w:cs="Arial"/>
                    <w:color w:val="000000"/>
                    <w:sz w:val="24"/>
                    <w:szCs w:val="24"/>
                    <w:shd w:val="clear" w:color="auto" w:fill="FFFFFF"/>
                  </w:rPr>
                  <m:t xml:space="preserve"> = </m:t>
                </m:r>
                <m:f>
                  <m:fPr>
                    <m:ctrlPr>
                      <w:rPr>
                        <w:rFonts w:ascii="Cambria Math" w:hAnsi="Cambria Math" w:cs="Arial"/>
                        <w:i/>
                        <w:color w:val="000000"/>
                        <w:sz w:val="24"/>
                        <w:szCs w:val="24"/>
                        <w:shd w:val="clear" w:color="auto" w:fill="FFFFFF"/>
                      </w:rPr>
                    </m:ctrlPr>
                  </m:fPr>
                  <m:num>
                    <m:r>
                      <w:rPr>
                        <w:rFonts w:ascii="Cambria Math" w:hAnsi="Cambria Math" w:cs="Arial"/>
                        <w:color w:val="000000"/>
                        <w:sz w:val="24"/>
                        <w:szCs w:val="24"/>
                        <w:shd w:val="clear" w:color="auto" w:fill="FFFFFF"/>
                      </w:rPr>
                      <m:t>S</m:t>
                    </m:r>
                  </m:num>
                  <m:den>
                    <m:r>
                      <w:rPr>
                        <w:rFonts w:ascii="Cambria Math" w:hAnsi="Cambria Math" w:cs="Arial"/>
                        <w:color w:val="000000"/>
                        <w:sz w:val="24"/>
                        <w:szCs w:val="24"/>
                        <w:shd w:val="clear" w:color="auto" w:fill="FFFFFF"/>
                      </w:rPr>
                      <m:t>t</m:t>
                    </m:r>
                  </m:den>
                </m:f>
                <m:r>
                  <w:rPr>
                    <w:rFonts w:ascii="Cambria Math" w:hAnsi="Cambria Math" w:cs="Arial"/>
                    <w:color w:val="000000"/>
                    <w:sz w:val="24"/>
                    <w:szCs w:val="24"/>
                    <w:shd w:val="clear" w:color="auto" w:fill="FFFFFF"/>
                  </w:rPr>
                  <m:t xml:space="preserve"> ,</m:t>
                </m:r>
              </m:oMath>
            </m:oMathPara>
          </w:p>
        </w:tc>
        <w:tc>
          <w:tcPr>
            <w:tcW w:w="813" w:type="dxa"/>
          </w:tcPr>
          <w:p w14:paraId="16EE5E1F" w14:textId="77777777" w:rsidR="000F1818" w:rsidRDefault="000F1818" w:rsidP="002B1BAA">
            <w:pPr>
              <w:widowControl w:val="0"/>
              <w:spacing w:line="360" w:lineRule="auto"/>
              <w:jc w:val="right"/>
              <w:rPr>
                <w:rFonts w:ascii="Arial" w:hAnsi="Arial" w:cs="Arial"/>
                <w:color w:val="000000"/>
                <w:sz w:val="24"/>
                <w:szCs w:val="24"/>
                <w:shd w:val="clear" w:color="auto" w:fill="FFFFFF"/>
              </w:rPr>
            </w:pPr>
            <w:r>
              <w:rPr>
                <w:rFonts w:ascii="Arial" w:hAnsi="Arial" w:cs="Arial"/>
                <w:color w:val="000000"/>
                <w:sz w:val="24"/>
                <w:szCs w:val="24"/>
                <w:shd w:val="clear" w:color="auto" w:fill="FFFFFF"/>
              </w:rPr>
              <w:t>(1)</w:t>
            </w:r>
          </w:p>
        </w:tc>
      </w:tr>
      <w:tr w:rsidR="000F1818" w14:paraId="0421269B" w14:textId="77777777" w:rsidTr="002B1BAA">
        <w:tc>
          <w:tcPr>
            <w:tcW w:w="579" w:type="dxa"/>
          </w:tcPr>
          <w:p w14:paraId="259A81BA" w14:textId="77777777" w:rsidR="000F1818" w:rsidRDefault="000F1818" w:rsidP="002B1BAA">
            <w:pPr>
              <w:widowControl w:val="0"/>
              <w:spacing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где</w:t>
            </w:r>
          </w:p>
        </w:tc>
        <w:tc>
          <w:tcPr>
            <w:tcW w:w="522" w:type="dxa"/>
          </w:tcPr>
          <w:p w14:paraId="336F79F0" w14:textId="77777777" w:rsidR="000F1818" w:rsidRDefault="000F1818" w:rsidP="002B1BAA">
            <w:pPr>
              <w:widowControl w:val="0"/>
              <w:spacing w:line="360" w:lineRule="auto"/>
              <w:jc w:val="both"/>
              <w:rPr>
                <w:rFonts w:ascii="Arial" w:hAnsi="Arial" w:cs="Arial"/>
                <w:color w:val="000000"/>
                <w:sz w:val="24"/>
                <w:szCs w:val="24"/>
                <w:shd w:val="clear" w:color="auto" w:fill="FFFFFF"/>
              </w:rPr>
            </w:pPr>
            <m:oMathPara>
              <m:oMath>
                <m:r>
                  <w:rPr>
                    <w:rFonts w:ascii="Cambria Math" w:hAnsi="Cambria Math" w:cs="Arial"/>
                    <w:color w:val="000000"/>
                    <w:sz w:val="24"/>
                    <w:szCs w:val="24"/>
                    <w:shd w:val="clear" w:color="auto" w:fill="FFFFFF"/>
                  </w:rPr>
                  <m:t>S</m:t>
                </m:r>
              </m:oMath>
            </m:oMathPara>
          </w:p>
        </w:tc>
        <w:tc>
          <w:tcPr>
            <w:tcW w:w="8223" w:type="dxa"/>
          </w:tcPr>
          <w:p w14:paraId="56A5BCF6" w14:textId="77777777" w:rsidR="000F1818" w:rsidRDefault="000F1818" w:rsidP="002B1BAA">
            <w:pPr>
              <w:widowControl w:val="0"/>
              <w:spacing w:line="360" w:lineRule="auto"/>
              <w:jc w:val="both"/>
              <w:rPr>
                <w:rFonts w:ascii="Arial" w:hAnsi="Arial" w:cs="Arial"/>
                <w:color w:val="000000"/>
                <w:sz w:val="24"/>
                <w:szCs w:val="24"/>
                <w:shd w:val="clear" w:color="auto" w:fill="FFFFFF"/>
              </w:rPr>
            </w:pPr>
            <w:r w:rsidRPr="00E656DF">
              <w:rPr>
                <w:rFonts w:ascii="Arial" w:hAnsi="Arial" w:cs="Arial"/>
                <w:color w:val="000000"/>
                <w:sz w:val="24"/>
                <w:szCs w:val="24"/>
                <w:shd w:val="clear" w:color="auto" w:fill="FFFFFF"/>
              </w:rPr>
              <w:t>–</w:t>
            </w:r>
            <w:r w:rsidRPr="00086B37">
              <w:rPr>
                <w:rFonts w:ascii="Arial" w:hAnsi="Arial" w:cs="Arial"/>
                <w:color w:val="000000"/>
                <w:sz w:val="24"/>
                <w:szCs w:val="24"/>
                <w:shd w:val="clear" w:color="auto" w:fill="FFFFFF"/>
              </w:rPr>
              <w:t xml:space="preserve"> обследуемая площадь, м</w:t>
            </w:r>
            <w:r w:rsidRPr="00086B37">
              <w:rPr>
                <w:rFonts w:ascii="Arial" w:hAnsi="Arial" w:cs="Arial"/>
                <w:color w:val="000000"/>
                <w:sz w:val="24"/>
                <w:szCs w:val="24"/>
                <w:shd w:val="clear" w:color="auto" w:fill="FFFFFF"/>
                <w:vertAlign w:val="superscript"/>
              </w:rPr>
              <w:t>2</w:t>
            </w:r>
            <w:r w:rsidRPr="00086B37">
              <w:rPr>
                <w:rFonts w:ascii="Arial" w:hAnsi="Arial" w:cs="Arial"/>
                <w:color w:val="000000"/>
                <w:sz w:val="24"/>
                <w:szCs w:val="24"/>
                <w:shd w:val="clear" w:color="auto" w:fill="FFFFFF"/>
              </w:rPr>
              <w:t>;</w:t>
            </w:r>
          </w:p>
        </w:tc>
        <w:tc>
          <w:tcPr>
            <w:tcW w:w="813" w:type="dxa"/>
          </w:tcPr>
          <w:p w14:paraId="2F4EFBDD" w14:textId="77777777" w:rsidR="000F1818" w:rsidRDefault="000F1818" w:rsidP="002B1BAA">
            <w:pPr>
              <w:widowControl w:val="0"/>
              <w:spacing w:line="360" w:lineRule="auto"/>
              <w:jc w:val="both"/>
              <w:rPr>
                <w:rFonts w:ascii="Arial" w:hAnsi="Arial" w:cs="Arial"/>
                <w:color w:val="000000"/>
                <w:sz w:val="24"/>
                <w:szCs w:val="24"/>
                <w:shd w:val="clear" w:color="auto" w:fill="FFFFFF"/>
              </w:rPr>
            </w:pPr>
          </w:p>
        </w:tc>
      </w:tr>
      <w:tr w:rsidR="000F1818" w14:paraId="45BCD949" w14:textId="77777777" w:rsidTr="002B1BAA">
        <w:tc>
          <w:tcPr>
            <w:tcW w:w="579" w:type="dxa"/>
          </w:tcPr>
          <w:p w14:paraId="06D2A935" w14:textId="77777777" w:rsidR="000F1818" w:rsidRDefault="000F1818" w:rsidP="002B1BAA">
            <w:pPr>
              <w:widowControl w:val="0"/>
              <w:spacing w:line="360" w:lineRule="auto"/>
              <w:jc w:val="both"/>
              <w:rPr>
                <w:rFonts w:ascii="Arial" w:hAnsi="Arial" w:cs="Arial"/>
                <w:color w:val="000000"/>
                <w:sz w:val="24"/>
                <w:szCs w:val="24"/>
                <w:shd w:val="clear" w:color="auto" w:fill="FFFFFF"/>
              </w:rPr>
            </w:pPr>
          </w:p>
        </w:tc>
        <w:tc>
          <w:tcPr>
            <w:tcW w:w="522" w:type="dxa"/>
          </w:tcPr>
          <w:p w14:paraId="5AB1FFC3" w14:textId="77777777" w:rsidR="000F1818" w:rsidRDefault="000F1818" w:rsidP="002B1BAA">
            <w:pPr>
              <w:widowControl w:val="0"/>
              <w:spacing w:line="360" w:lineRule="auto"/>
              <w:jc w:val="both"/>
              <w:rPr>
                <w:rFonts w:ascii="Arial" w:hAnsi="Arial" w:cs="Arial"/>
                <w:color w:val="000000"/>
                <w:sz w:val="24"/>
                <w:szCs w:val="24"/>
                <w:shd w:val="clear" w:color="auto" w:fill="FFFFFF"/>
              </w:rPr>
            </w:pPr>
            <m:oMathPara>
              <m:oMath>
                <m:r>
                  <w:rPr>
                    <w:rFonts w:ascii="Cambria Math" w:hAnsi="Cambria Math" w:cs="Arial"/>
                    <w:color w:val="000000"/>
                    <w:sz w:val="24"/>
                    <w:szCs w:val="24"/>
                    <w:shd w:val="clear" w:color="auto" w:fill="FFFFFF"/>
                  </w:rPr>
                  <m:t>t</m:t>
                </m:r>
              </m:oMath>
            </m:oMathPara>
          </w:p>
        </w:tc>
        <w:tc>
          <w:tcPr>
            <w:tcW w:w="8223" w:type="dxa"/>
          </w:tcPr>
          <w:p w14:paraId="79ADCDCD" w14:textId="77777777" w:rsidR="000F1818" w:rsidRDefault="000F1818" w:rsidP="002B1BAA">
            <w:pPr>
              <w:widowControl w:val="0"/>
              <w:spacing w:line="360" w:lineRule="auto"/>
              <w:jc w:val="both"/>
              <w:rPr>
                <w:rFonts w:ascii="Arial" w:hAnsi="Arial" w:cs="Arial"/>
                <w:color w:val="000000"/>
                <w:sz w:val="24"/>
                <w:szCs w:val="24"/>
                <w:shd w:val="clear" w:color="auto" w:fill="FFFFFF"/>
              </w:rPr>
            </w:pPr>
            <w:r w:rsidRPr="00E656DF">
              <w:rPr>
                <w:rFonts w:ascii="Arial" w:hAnsi="Arial" w:cs="Arial"/>
                <w:color w:val="000000"/>
                <w:sz w:val="24"/>
                <w:szCs w:val="24"/>
                <w:shd w:val="clear" w:color="auto" w:fill="FFFFFF"/>
              </w:rPr>
              <w:t>–</w:t>
            </w:r>
            <w:r w:rsidRPr="00086B37">
              <w:rPr>
                <w:rFonts w:ascii="Arial" w:hAnsi="Arial" w:cs="Arial"/>
                <w:color w:val="000000"/>
                <w:sz w:val="24"/>
                <w:szCs w:val="24"/>
                <w:shd w:val="clear" w:color="auto" w:fill="FFFFFF"/>
              </w:rPr>
              <w:t xml:space="preserve"> время обследования, ч.</w:t>
            </w:r>
          </w:p>
        </w:tc>
        <w:tc>
          <w:tcPr>
            <w:tcW w:w="813" w:type="dxa"/>
          </w:tcPr>
          <w:p w14:paraId="1BBD3C3E" w14:textId="77777777" w:rsidR="000F1818" w:rsidRDefault="000F1818" w:rsidP="002B1BAA">
            <w:pPr>
              <w:widowControl w:val="0"/>
              <w:spacing w:line="360" w:lineRule="auto"/>
              <w:jc w:val="both"/>
              <w:rPr>
                <w:rFonts w:ascii="Arial" w:hAnsi="Arial" w:cs="Arial"/>
                <w:color w:val="000000"/>
                <w:sz w:val="24"/>
                <w:szCs w:val="24"/>
                <w:shd w:val="clear" w:color="auto" w:fill="FFFFFF"/>
              </w:rPr>
            </w:pPr>
          </w:p>
        </w:tc>
      </w:tr>
    </w:tbl>
    <w:p w14:paraId="78E89949"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Измерение повторяют не менее 5 раз. В качестве показателя темпа ведения поисковых работ используют среднее арифметическое значение.</w:t>
      </w:r>
    </w:p>
    <w:p w14:paraId="0E4D8893"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4 </w:t>
      </w:r>
      <w:r w:rsidRPr="00086B37">
        <w:rPr>
          <w:rFonts w:ascii="Arial" w:hAnsi="Arial" w:cs="Arial"/>
          <w:color w:val="000000"/>
          <w:sz w:val="24"/>
          <w:szCs w:val="24"/>
          <w:shd w:val="clear" w:color="auto" w:fill="FFFFFF"/>
        </w:rPr>
        <w:t>Темп ведения поисковых работ радиолокатором прямого обнаружения человека в снежных завалах определяют</w:t>
      </w:r>
      <w:r w:rsidRPr="00D976CE">
        <w:rPr>
          <w:rFonts w:ascii="Arial" w:hAnsi="Arial" w:cs="Arial"/>
          <w:color w:val="000000"/>
          <w:sz w:val="24"/>
          <w:szCs w:val="24"/>
        </w:rPr>
        <w:t xml:space="preserve"> </w:t>
      </w:r>
      <w:r w:rsidRPr="00086B37">
        <w:rPr>
          <w:rFonts w:ascii="Arial" w:hAnsi="Arial" w:cs="Arial"/>
          <w:color w:val="000000"/>
          <w:sz w:val="24"/>
          <w:szCs w:val="24"/>
          <w:shd w:val="clear" w:color="auto" w:fill="FFFFFF"/>
        </w:rPr>
        <w:t>способом, аналогичным 4.3.</w:t>
      </w:r>
      <w:r>
        <w:rPr>
          <w:rFonts w:ascii="Arial" w:hAnsi="Arial" w:cs="Arial"/>
          <w:color w:val="000000"/>
          <w:sz w:val="24"/>
          <w:szCs w:val="24"/>
          <w:shd w:val="clear" w:color="auto" w:fill="FFFFFF"/>
        </w:rPr>
        <w:t>3</w:t>
      </w:r>
      <w:r w:rsidRPr="00086B37">
        <w:rPr>
          <w:rFonts w:ascii="Arial" w:hAnsi="Arial" w:cs="Arial"/>
          <w:color w:val="000000"/>
          <w:sz w:val="24"/>
          <w:szCs w:val="24"/>
          <w:shd w:val="clear" w:color="auto" w:fill="FFFFFF"/>
        </w:rPr>
        <w:t>. При этом в качестве «пострадавшего» выступает живой человек, находящийся в вырубленной нише в снежной насыпи.</w:t>
      </w:r>
    </w:p>
    <w:p w14:paraId="4F7D170A"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5 </w:t>
      </w:r>
      <w:r w:rsidRPr="00086B37">
        <w:rPr>
          <w:rFonts w:ascii="Arial" w:hAnsi="Arial" w:cs="Arial"/>
          <w:color w:val="000000"/>
          <w:sz w:val="24"/>
          <w:szCs w:val="24"/>
          <w:shd w:val="clear" w:color="auto" w:fill="FFFFFF"/>
        </w:rPr>
        <w:t xml:space="preserve">Точность обнаружения пострадавшего определяется путем измерения максимального удаления места предполагаемого нахождения пострадавшего от истинного. </w:t>
      </w:r>
    </w:p>
    <w:p w14:paraId="0CE9B7D9" w14:textId="77777777" w:rsidR="000F1818" w:rsidRPr="000F1818" w:rsidRDefault="000F1818" w:rsidP="000F1818">
      <w:pPr>
        <w:widowControl w:val="0"/>
        <w:spacing w:line="360" w:lineRule="auto"/>
        <w:ind w:firstLine="708"/>
        <w:jc w:val="both"/>
        <w:rPr>
          <w:rFonts w:ascii="Arial" w:hAnsi="Arial" w:cs="Arial"/>
          <w:color w:val="000000"/>
          <w:spacing w:val="-4"/>
          <w:sz w:val="24"/>
          <w:szCs w:val="24"/>
          <w:shd w:val="clear" w:color="auto" w:fill="FFFFFF"/>
        </w:rPr>
      </w:pPr>
      <w:r w:rsidRPr="000F1818">
        <w:rPr>
          <w:rFonts w:ascii="Arial" w:hAnsi="Arial" w:cs="Arial"/>
          <w:color w:val="000000"/>
          <w:spacing w:val="-4"/>
          <w:sz w:val="24"/>
          <w:szCs w:val="24"/>
          <w:shd w:val="clear" w:color="auto" w:fill="FFFFFF"/>
        </w:rPr>
        <w:t>4.3.5.1 Имитатор пострадавшего произвольным образом помещают внутри полости снежного завала площадью не менее 15×15 м</w:t>
      </w:r>
      <w:r w:rsidRPr="000F1818">
        <w:rPr>
          <w:rFonts w:ascii="Arial" w:hAnsi="Arial" w:cs="Arial"/>
          <w:color w:val="000000"/>
          <w:spacing w:val="-4"/>
          <w:sz w:val="24"/>
          <w:szCs w:val="24"/>
          <w:shd w:val="clear" w:color="auto" w:fill="FFFFFF"/>
          <w:vertAlign w:val="superscript"/>
        </w:rPr>
        <w:t>2</w:t>
      </w:r>
      <w:r w:rsidRPr="000F1818">
        <w:rPr>
          <w:rFonts w:ascii="Arial" w:hAnsi="Arial" w:cs="Arial"/>
          <w:color w:val="000000"/>
          <w:spacing w:val="-4"/>
          <w:sz w:val="24"/>
          <w:szCs w:val="24"/>
          <w:shd w:val="clear" w:color="auto" w:fill="FFFFFF"/>
        </w:rPr>
        <w:t xml:space="preserve"> на глубине 3 м от поверхности завала. </w:t>
      </w:r>
    </w:p>
    <w:p w14:paraId="7D3EB1CE"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Место предполагаемого нахождения «пострадавшего» отмечают установкой метки или флажка на поверхности снежного покрова. Фиксируют расстояние от места предполагаемого нахождения пострадавшего до истинного.</w:t>
      </w:r>
    </w:p>
    <w:p w14:paraId="693831F5" w14:textId="77777777" w:rsidR="000F1818" w:rsidRPr="00086B37" w:rsidRDefault="000F1818" w:rsidP="000F1818">
      <w:pPr>
        <w:widowControl w:val="0"/>
        <w:spacing w:line="360" w:lineRule="auto"/>
        <w:ind w:firstLine="709"/>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5</w:t>
      </w:r>
      <w:r w:rsidRPr="00086B37">
        <w:rPr>
          <w:rFonts w:ascii="Arial" w:hAnsi="Arial" w:cs="Arial"/>
          <w:color w:val="000000"/>
          <w:sz w:val="24"/>
          <w:szCs w:val="24"/>
          <w:shd w:val="clear" w:color="auto" w:fill="FFFFFF"/>
        </w:rPr>
        <w:t>.2 Точность обнаружения в процентах определяют путем деления величины отклонения предполагаемого нахождения пострадавшего до истинного, в метрах, на 3 и умножением на 100.</w:t>
      </w:r>
    </w:p>
    <w:p w14:paraId="2BE1633D" w14:textId="77777777" w:rsidR="000F1818" w:rsidRPr="00086B37" w:rsidRDefault="000F1818" w:rsidP="000F1818">
      <w:pPr>
        <w:widowControl w:val="0"/>
        <w:spacing w:line="360" w:lineRule="auto"/>
        <w:ind w:firstLine="709"/>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6 </w:t>
      </w:r>
      <w:r w:rsidRPr="00086B37">
        <w:rPr>
          <w:rFonts w:ascii="Arial" w:hAnsi="Arial" w:cs="Arial"/>
          <w:color w:val="000000"/>
          <w:sz w:val="24"/>
          <w:szCs w:val="24"/>
          <w:shd w:val="clear" w:color="auto" w:fill="FFFFFF"/>
        </w:rPr>
        <w:t>Диаметр лавинного зонда определяют штангенциркулем. Измерения проводят в трех равноудаленных местах по длине собранных секций зонда, за конечный результат принимают среднее арифметическое значение.</w:t>
      </w:r>
    </w:p>
    <w:p w14:paraId="00A8EFD5"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7</w:t>
      </w:r>
      <w:r w:rsidRPr="00086B37">
        <w:rPr>
          <w:rFonts w:ascii="Arial" w:hAnsi="Arial" w:cs="Arial"/>
          <w:color w:val="000000"/>
          <w:sz w:val="24"/>
          <w:szCs w:val="24"/>
          <w:shd w:val="clear" w:color="auto" w:fill="FFFFFF"/>
        </w:rPr>
        <w:t xml:space="preserve"> Определение габаритных размеров электронных СППЛ и длину лавинного зонда в сложенном состоянии проводят измерительной линейкой по ГОСТ 427 с ценой </w:t>
      </w:r>
      <w:r w:rsidRPr="00086B37">
        <w:rPr>
          <w:rFonts w:ascii="Arial" w:hAnsi="Arial" w:cs="Arial"/>
          <w:color w:val="000000"/>
          <w:sz w:val="24"/>
          <w:szCs w:val="24"/>
          <w:shd w:val="clear" w:color="auto" w:fill="FFFFFF"/>
        </w:rPr>
        <w:lastRenderedPageBreak/>
        <w:t xml:space="preserve">деления 1 мм. </w:t>
      </w:r>
    </w:p>
    <w:p w14:paraId="6C057B98"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8 </w:t>
      </w:r>
      <w:r w:rsidRPr="00086B37">
        <w:rPr>
          <w:rFonts w:ascii="Arial" w:hAnsi="Arial" w:cs="Arial"/>
          <w:color w:val="000000"/>
          <w:sz w:val="24"/>
          <w:szCs w:val="24"/>
          <w:shd w:val="clear" w:color="auto" w:fill="FFFFFF"/>
        </w:rPr>
        <w:t>Длину лавинного зонда в рабочем состоянии, глубину зондирования, глубину обнаружения живого человека в лавине и точность обнаружения определяют с помощью рулетки.</w:t>
      </w:r>
    </w:p>
    <w:p w14:paraId="29635F6C"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9 </w:t>
      </w:r>
      <w:r w:rsidRPr="00086B37">
        <w:rPr>
          <w:rFonts w:ascii="Arial" w:hAnsi="Arial" w:cs="Arial"/>
          <w:color w:val="000000"/>
          <w:sz w:val="24"/>
          <w:szCs w:val="24"/>
          <w:shd w:val="clear" w:color="auto" w:fill="FFFFFF"/>
        </w:rPr>
        <w:t>Время непрерывной работы электронных СППЛ от одного комплекта аккумуляторной батареи определяют с использованием полностью заряженных батарей с помощью часов по 4.2.1.3 с момента включения СППЛ до момента прекращения функционирования СППЛ.</w:t>
      </w:r>
    </w:p>
    <w:p w14:paraId="64507225"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4.3.1</w:t>
      </w:r>
      <w:r>
        <w:rPr>
          <w:rFonts w:ascii="Arial" w:hAnsi="Arial" w:cs="Arial"/>
          <w:color w:val="000000"/>
          <w:sz w:val="24"/>
          <w:szCs w:val="24"/>
          <w:shd w:val="clear" w:color="auto" w:fill="FFFFFF"/>
        </w:rPr>
        <w:t>0</w:t>
      </w:r>
      <w:r w:rsidRPr="00086B37">
        <w:rPr>
          <w:rFonts w:ascii="Arial" w:hAnsi="Arial" w:cs="Arial"/>
          <w:color w:val="000000"/>
          <w:sz w:val="24"/>
          <w:szCs w:val="24"/>
          <w:shd w:val="clear" w:color="auto" w:fill="FFFFFF"/>
        </w:rPr>
        <w:t xml:space="preserve"> Испытания степени растрескивания лакокрасочных покрытий проводят в соответствии с ГОСТ 9.407. Степень растрескивания лакокрасочных покрытий должна соответствовать баллу 3 (</w:t>
      </w:r>
      <w:r w:rsidRPr="00086B37">
        <w:rPr>
          <w:rFonts w:ascii="Arial" w:hAnsi="Arial" w:cs="Arial"/>
          <w:color w:val="000000"/>
          <w:sz w:val="24"/>
          <w:szCs w:val="24"/>
          <w:shd w:val="clear" w:color="auto" w:fill="FFFFFF"/>
          <w:lang w:val="en-US"/>
        </w:rPr>
        <w:t>S</w:t>
      </w:r>
      <w:r w:rsidRPr="00086B37">
        <w:rPr>
          <w:rFonts w:ascii="Arial" w:hAnsi="Arial" w:cs="Arial"/>
          <w:color w:val="000000"/>
          <w:sz w:val="24"/>
          <w:szCs w:val="24"/>
          <w:shd w:val="clear" w:color="auto" w:fill="FFFFFF"/>
        </w:rPr>
        <w:t>3) после проведения проверок по 4.3.</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4.3.</w:t>
      </w:r>
      <w:r>
        <w:rPr>
          <w:rFonts w:ascii="Arial" w:hAnsi="Arial" w:cs="Arial"/>
          <w:color w:val="000000"/>
          <w:sz w:val="24"/>
          <w:szCs w:val="24"/>
          <w:shd w:val="clear" w:color="auto" w:fill="FFFFFF"/>
        </w:rPr>
        <w:t>5</w:t>
      </w:r>
      <w:r w:rsidRPr="00086B37">
        <w:rPr>
          <w:rFonts w:ascii="Arial" w:hAnsi="Arial" w:cs="Arial"/>
          <w:color w:val="000000"/>
          <w:sz w:val="24"/>
          <w:szCs w:val="24"/>
          <w:shd w:val="clear" w:color="auto" w:fill="FFFFFF"/>
        </w:rPr>
        <w:t>.</w:t>
      </w:r>
    </w:p>
    <w:p w14:paraId="7D37F351"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4.3.1</w:t>
      </w:r>
      <w:r>
        <w:rPr>
          <w:rFonts w:ascii="Arial" w:hAnsi="Arial" w:cs="Arial"/>
          <w:color w:val="000000"/>
          <w:sz w:val="24"/>
          <w:szCs w:val="24"/>
          <w:shd w:val="clear" w:color="auto" w:fill="FFFFFF"/>
        </w:rPr>
        <w:t>1</w:t>
      </w:r>
      <w:r w:rsidRPr="00086B37">
        <w:rPr>
          <w:rFonts w:ascii="Arial" w:hAnsi="Arial" w:cs="Arial"/>
          <w:color w:val="000000"/>
          <w:sz w:val="24"/>
          <w:szCs w:val="24"/>
          <w:shd w:val="clear" w:color="auto" w:fill="FFFFFF"/>
        </w:rPr>
        <w:t xml:space="preserve"> Время приведения СППЛ в рабочее положение из транспортной упаковки определяют с помощью секундомера. Время приведения СППЛ в рабочее состояние фиксируют с момента начала извлечения СППЛ из транспортной упаковки до приведения его в рабочее состояние в соответствии с руководством по эксплуатации.</w:t>
      </w:r>
      <w:r w:rsidRPr="00086B37">
        <w:rPr>
          <w:rFonts w:ascii="Courier New" w:hAnsi="Courier New" w:cs="Courier New"/>
          <w:color w:val="000000"/>
          <w:sz w:val="24"/>
          <w:szCs w:val="24"/>
        </w:rPr>
        <w:t xml:space="preserve"> </w:t>
      </w:r>
      <w:r w:rsidRPr="00086B37">
        <w:rPr>
          <w:rFonts w:ascii="Arial" w:hAnsi="Arial" w:cs="Arial"/>
          <w:color w:val="000000"/>
          <w:sz w:val="24"/>
          <w:szCs w:val="24"/>
          <w:shd w:val="clear" w:color="auto" w:fill="FFFFFF"/>
        </w:rPr>
        <w:t>Измерения проводят 3 раза с перерывом в 15 мин между выключением и последующем включением СППЛ, за конечный результат принимают среднее арифметическое значение времени.</w:t>
      </w:r>
    </w:p>
    <w:p w14:paraId="667E709F" w14:textId="77777777" w:rsidR="000F1818" w:rsidRPr="00086B37" w:rsidRDefault="000F1818" w:rsidP="000F1818">
      <w:pPr>
        <w:widowControl w:val="0"/>
        <w:spacing w:line="360" w:lineRule="auto"/>
        <w:ind w:firstLine="709"/>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4.3.1</w:t>
      </w:r>
      <w:r>
        <w:rPr>
          <w:rFonts w:ascii="Arial" w:hAnsi="Arial" w:cs="Arial"/>
          <w:color w:val="000000"/>
          <w:sz w:val="24"/>
          <w:szCs w:val="24"/>
          <w:shd w:val="clear" w:color="auto" w:fill="FFFFFF"/>
        </w:rPr>
        <w:t>2 </w:t>
      </w:r>
      <w:r w:rsidRPr="00086B37">
        <w:rPr>
          <w:rFonts w:ascii="Arial" w:hAnsi="Arial" w:cs="Arial"/>
          <w:color w:val="000000"/>
          <w:sz w:val="24"/>
          <w:szCs w:val="24"/>
          <w:shd w:val="clear" w:color="auto" w:fill="FFFFFF"/>
        </w:rPr>
        <w:t>Стойкость силового элемента лавинного зонда к осевой и перпендикулярной нагрузке проверяют следующим образом. Прикладывают к зонду, расположенному горизонтально на двух опорах, установленных на расстоянии 2 м, вертикальную нагрузку массой 3 кг, выдерживают зонд под нагрузкой в течение 2 ми</w:t>
      </w:r>
      <w:r>
        <w:rPr>
          <w:rFonts w:ascii="Arial" w:hAnsi="Arial" w:cs="Arial"/>
          <w:color w:val="000000"/>
          <w:sz w:val="24"/>
          <w:szCs w:val="24"/>
          <w:shd w:val="clear" w:color="auto" w:fill="FFFFFF"/>
        </w:rPr>
        <w:t>н</w:t>
      </w:r>
      <w:r w:rsidRPr="00086B37">
        <w:rPr>
          <w:rFonts w:ascii="Arial" w:hAnsi="Arial" w:cs="Arial"/>
          <w:color w:val="000000"/>
          <w:sz w:val="24"/>
          <w:szCs w:val="24"/>
          <w:shd w:val="clear" w:color="auto" w:fill="FFFFFF"/>
        </w:rPr>
        <w:t xml:space="preserve"> и нагрузку снимают. При положительных результатах проверки фиксируют отсутствие повреждений поверхностей зонда, визуально определяемой деформации после снятия нагрузки и выход зонда из опор вследствие недопустимого прогиба.</w:t>
      </w:r>
    </w:p>
    <w:p w14:paraId="1BB369E4" w14:textId="77777777" w:rsidR="000F1818" w:rsidRPr="00086B37" w:rsidRDefault="000F1818" w:rsidP="000F1818">
      <w:pPr>
        <w:widowControl w:val="0"/>
        <w:spacing w:line="360" w:lineRule="auto"/>
        <w:ind w:firstLine="708"/>
        <w:jc w:val="both"/>
        <w:rPr>
          <w:rFonts w:ascii="Arial" w:hAnsi="Arial" w:cs="Arial"/>
          <w:color w:val="000000"/>
          <w:sz w:val="24"/>
          <w:szCs w:val="24"/>
          <w:shd w:val="clear" w:color="auto" w:fill="FFFFFF"/>
        </w:rPr>
      </w:pPr>
      <w:r w:rsidRPr="00086B37">
        <w:rPr>
          <w:rFonts w:ascii="Arial" w:hAnsi="Arial" w:cs="Arial"/>
          <w:color w:val="000000"/>
          <w:sz w:val="24"/>
          <w:szCs w:val="24"/>
          <w:shd w:val="clear" w:color="auto" w:fill="FFFFFF"/>
        </w:rPr>
        <w:t>4.3.1</w:t>
      </w:r>
      <w:r>
        <w:rPr>
          <w:rFonts w:ascii="Arial" w:hAnsi="Arial" w:cs="Arial"/>
          <w:color w:val="000000"/>
          <w:sz w:val="24"/>
          <w:szCs w:val="24"/>
          <w:shd w:val="clear" w:color="auto" w:fill="FFFFFF"/>
        </w:rPr>
        <w:t>3 </w:t>
      </w:r>
      <w:r w:rsidRPr="00086B37">
        <w:rPr>
          <w:rFonts w:ascii="Arial" w:hAnsi="Arial" w:cs="Arial"/>
          <w:color w:val="000000"/>
          <w:sz w:val="24"/>
          <w:szCs w:val="24"/>
          <w:shd w:val="clear" w:color="auto" w:fill="FFFFFF"/>
        </w:rPr>
        <w:t>Стойкость силового элемента лавинного зонда к перпендикулярной нагрузке проверяют следующим образом. Прикладывают к вертикально подвешенному зонду нагрузку массой 20 кг, выдерживают зонд под нагрузкой в течение 2 мин и нагрузку снимают. При положительных результатах проверки фиксируют отсутствие повреждений поверхностей зонда и разъединения секций зонда.</w:t>
      </w:r>
    </w:p>
    <w:p w14:paraId="4CF21968" w14:textId="77777777" w:rsidR="000F1818" w:rsidRPr="00086B37" w:rsidRDefault="000F1818" w:rsidP="000F1818">
      <w:pPr>
        <w:widowControl w:val="0"/>
        <w:shd w:val="clear" w:color="auto" w:fill="FFFFFF"/>
        <w:spacing w:line="360" w:lineRule="auto"/>
        <w:ind w:left="708"/>
        <w:jc w:val="both"/>
        <w:textAlignment w:val="baseline"/>
        <w:rPr>
          <w:rFonts w:ascii="Arial" w:hAnsi="Arial" w:cs="Arial"/>
          <w:b/>
          <w:color w:val="000000"/>
          <w:sz w:val="24"/>
          <w:szCs w:val="24"/>
        </w:rPr>
      </w:pPr>
      <w:r w:rsidRPr="00086B37">
        <w:rPr>
          <w:rFonts w:ascii="Arial" w:hAnsi="Arial" w:cs="Arial"/>
          <w:b/>
          <w:color w:val="000000"/>
          <w:sz w:val="24"/>
          <w:szCs w:val="24"/>
        </w:rPr>
        <w:t>4.</w:t>
      </w:r>
      <w:r>
        <w:rPr>
          <w:rFonts w:ascii="Arial" w:hAnsi="Arial" w:cs="Arial"/>
          <w:b/>
          <w:color w:val="000000"/>
          <w:sz w:val="24"/>
          <w:szCs w:val="24"/>
        </w:rPr>
        <w:t>4</w:t>
      </w:r>
      <w:r w:rsidRPr="00086B37">
        <w:rPr>
          <w:rFonts w:ascii="Arial" w:hAnsi="Arial" w:cs="Arial"/>
          <w:b/>
          <w:color w:val="000000"/>
          <w:sz w:val="24"/>
          <w:szCs w:val="24"/>
        </w:rPr>
        <w:t xml:space="preserve"> Проверка требований надежности</w:t>
      </w:r>
    </w:p>
    <w:p w14:paraId="7EC592DA" w14:textId="77777777" w:rsidR="000F1818" w:rsidRPr="00086B37" w:rsidRDefault="000F1818" w:rsidP="000F1818">
      <w:pPr>
        <w:widowControl w:val="0"/>
        <w:shd w:val="clear" w:color="auto" w:fill="FFFFFF"/>
        <w:spacing w:line="360" w:lineRule="auto"/>
        <w:ind w:left="708"/>
        <w:jc w:val="both"/>
        <w:textAlignment w:val="baseline"/>
        <w:rPr>
          <w:rFonts w:ascii="Arial" w:hAnsi="Arial" w:cs="Arial"/>
          <w:color w:val="000000"/>
          <w:sz w:val="24"/>
          <w:szCs w:val="24"/>
        </w:rPr>
      </w:pPr>
      <w:r w:rsidRPr="00086B37">
        <w:rPr>
          <w:rFonts w:ascii="Arial" w:hAnsi="Arial" w:cs="Arial"/>
          <w:color w:val="000000"/>
          <w:sz w:val="24"/>
          <w:szCs w:val="24"/>
        </w:rPr>
        <w:t>4.</w:t>
      </w:r>
      <w:r>
        <w:rPr>
          <w:rFonts w:ascii="Arial" w:hAnsi="Arial" w:cs="Arial"/>
          <w:color w:val="000000"/>
          <w:sz w:val="24"/>
          <w:szCs w:val="24"/>
        </w:rPr>
        <w:t>4</w:t>
      </w:r>
      <w:r w:rsidRPr="00086B37">
        <w:rPr>
          <w:rFonts w:ascii="Arial" w:hAnsi="Arial" w:cs="Arial"/>
          <w:color w:val="000000"/>
          <w:sz w:val="24"/>
          <w:szCs w:val="24"/>
        </w:rPr>
        <w:t>.1 На испытания представляются СППЛ в количестве не менее 2 шт.</w:t>
      </w:r>
    </w:p>
    <w:p w14:paraId="7C9FC0DC" w14:textId="77777777" w:rsidR="000F1818" w:rsidRPr="00086B37" w:rsidRDefault="000F1818" w:rsidP="000F1818">
      <w:pPr>
        <w:widowControl w:val="0"/>
        <w:shd w:val="clear" w:color="auto" w:fill="FFFFFF"/>
        <w:spacing w:line="360" w:lineRule="auto"/>
        <w:ind w:firstLine="709"/>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4</w:t>
      </w:r>
      <w:r w:rsidRPr="00086B37">
        <w:rPr>
          <w:rFonts w:ascii="Arial" w:hAnsi="Arial" w:cs="Arial"/>
          <w:sz w:val="24"/>
          <w:szCs w:val="24"/>
        </w:rPr>
        <w:t xml:space="preserve">.2 Испытания по проверке наработки до отказа проводят до достижения наработки в 200 ч каждым образцом СППЛ или возникновения отказа у всех двух образцов, с фиксированием времени наработки по каждому образцу. Суммарное для </w:t>
      </w:r>
      <w:r w:rsidRPr="00086B37">
        <w:rPr>
          <w:rFonts w:ascii="Arial" w:hAnsi="Arial" w:cs="Arial"/>
          <w:sz w:val="24"/>
          <w:szCs w:val="24"/>
        </w:rPr>
        <w:lastRenderedPageBreak/>
        <w:t>двух образцов время наработки на отказ, поделенное на 2 принимается за результат средней наработки на отказ. Критерием отказа является неработоспособность (отказ) любой составной части СППЛ.</w:t>
      </w:r>
    </w:p>
    <w:p w14:paraId="17B6A7F1"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2"/>
          <w:szCs w:val="22"/>
        </w:rPr>
      </w:pPr>
      <w:r w:rsidRPr="00086B37">
        <w:rPr>
          <w:rFonts w:ascii="Arial" w:hAnsi="Arial" w:cs="Arial"/>
          <w:spacing w:val="40"/>
          <w:sz w:val="22"/>
          <w:szCs w:val="22"/>
        </w:rPr>
        <w:t>Примечание</w:t>
      </w:r>
      <w:r w:rsidRPr="00086B37">
        <w:rPr>
          <w:rFonts w:ascii="Arial" w:hAnsi="Arial" w:cs="Arial"/>
          <w:sz w:val="22"/>
          <w:szCs w:val="22"/>
        </w:rPr>
        <w:t xml:space="preserve"> – В качестве сведений об отказах и объему наработки допускается учитывать результаты приёмочных, квалификационных, приемо-сдаточных, периодических, типовых и других категорий испытаний.</w:t>
      </w:r>
    </w:p>
    <w:p w14:paraId="5555914E"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4</w:t>
      </w:r>
      <w:r w:rsidRPr="00086B37">
        <w:rPr>
          <w:rFonts w:ascii="Arial" w:hAnsi="Arial" w:cs="Arial"/>
          <w:sz w:val="24"/>
          <w:szCs w:val="24"/>
        </w:rPr>
        <w:t>.3 Среднее время восстановления определяют расчётом как отношение общего времени на обнаружение и локализацию отказов, демонтаж (при необходимости) дефектных элементов из мест их установки, ремонт дефектов, выполнение проверок работоспособности отремонтированных изделий, затраченное для партии из не менее чем двух комплектов СППЛ, к общему числу отказов, зафиксированных для этой партии комплектов СППЛ. Исходными данными для расчёта могут быть статистические данные, полученные от организаций, эксплуатирующих и ремонтирующих СППЛ.</w:t>
      </w:r>
    </w:p>
    <w:p w14:paraId="4EB4457C"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b/>
          <w:sz w:val="24"/>
          <w:szCs w:val="24"/>
        </w:rPr>
      </w:pPr>
      <w:r w:rsidRPr="00086B37">
        <w:rPr>
          <w:rFonts w:ascii="Arial" w:hAnsi="Arial" w:cs="Arial"/>
          <w:b/>
          <w:sz w:val="24"/>
          <w:szCs w:val="24"/>
        </w:rPr>
        <w:t>4.</w:t>
      </w:r>
      <w:r>
        <w:rPr>
          <w:rFonts w:ascii="Arial" w:hAnsi="Arial" w:cs="Arial"/>
          <w:b/>
          <w:sz w:val="24"/>
          <w:szCs w:val="24"/>
        </w:rPr>
        <w:t>5</w:t>
      </w:r>
      <w:r w:rsidRPr="00086B37">
        <w:rPr>
          <w:rFonts w:ascii="Arial" w:hAnsi="Arial" w:cs="Arial"/>
          <w:b/>
          <w:sz w:val="24"/>
          <w:szCs w:val="24"/>
        </w:rPr>
        <w:t> Проверка требований стойкости к внешним воздействиям</w:t>
      </w:r>
    </w:p>
    <w:p w14:paraId="74DA9251"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.1</w:t>
      </w:r>
      <w:r w:rsidRPr="00086B37">
        <w:rPr>
          <w:rFonts w:ascii="Arial" w:hAnsi="Arial" w:cs="Arial"/>
          <w:sz w:val="24"/>
          <w:szCs w:val="24"/>
          <w:lang w:val="en-US"/>
        </w:rPr>
        <w:t> </w:t>
      </w:r>
      <w:r w:rsidRPr="00086B37">
        <w:rPr>
          <w:rFonts w:ascii="Arial" w:hAnsi="Arial" w:cs="Arial"/>
          <w:sz w:val="24"/>
          <w:szCs w:val="24"/>
        </w:rPr>
        <w:t>Контроль требований по стойкости к внешним воздействиям осуществляется путем определения работоспособности СППЛ при механических, климатических воздействиях, а также воздействиях специальных сред.</w:t>
      </w:r>
    </w:p>
    <w:p w14:paraId="002C195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trike/>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 xml:space="preserve">.2 Испытание при воздействии синусоидальной вибрации для электронных СППЛ проводят по ГОСТ 20.57.406 (метод 102-1) с параметрами воздействия по ГОСТ «Безопасность в чрезвычайных ситуациях. Средства поиска людей в снежных завалах и лавинах. Общие технические требования» (проект). </w:t>
      </w:r>
    </w:p>
    <w:p w14:paraId="36D44E35"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b/>
          <w:strike/>
          <w:sz w:val="24"/>
          <w:szCs w:val="24"/>
        </w:rPr>
      </w:pPr>
      <w:r w:rsidRPr="00086B37">
        <w:rPr>
          <w:rFonts w:ascii="Arial" w:hAnsi="Arial" w:cs="Arial"/>
          <w:sz w:val="24"/>
          <w:szCs w:val="24"/>
        </w:rPr>
        <w:t>По окончании испытаний с воздействием синусоидальной вибрации осуществляют проверку работоспособности СППЛ в соответствии с 4.2.2.1.</w:t>
      </w:r>
    </w:p>
    <w:p w14:paraId="09C924EB"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b/>
          <w:strike/>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.3 Испытание на воздействие одиночных ударов для электронных СППЛ осуществляют по ГОСТ 20.57.406 (метод 106-1) с величиной пикового ударного ускорения по ГОСТ «Безопасность в чрезвычайных ситуациях. Средства поиска людей в снежных завалах и лавинах. Общие технические требования» (проект). Форма импульсов ударного ускорения полусинусоидальная.</w:t>
      </w:r>
      <w:r w:rsidRPr="00086B37">
        <w:rPr>
          <w:rFonts w:ascii="Arial" w:hAnsi="Arial" w:cs="Arial"/>
          <w:b/>
          <w:color w:val="FF0000"/>
          <w:sz w:val="24"/>
          <w:szCs w:val="24"/>
        </w:rPr>
        <w:t xml:space="preserve"> </w:t>
      </w:r>
      <w:r w:rsidRPr="00086B37">
        <w:rPr>
          <w:rFonts w:ascii="Arial" w:hAnsi="Arial" w:cs="Arial"/>
          <w:sz w:val="24"/>
          <w:szCs w:val="24"/>
        </w:rPr>
        <w:t>По окончании испытаний с воздействием одиночных ударов осуществляют проверку работоспособности СППЛ в соответствии с 4.2.2.</w:t>
      </w:r>
    </w:p>
    <w:p w14:paraId="049A0F2F"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 xml:space="preserve">.4 Испытание на воздействие верхнего значения температуры среды при эксплуатации реализуют по ГОСТ 20.57.406 (метод 201-2.1). </w:t>
      </w:r>
    </w:p>
    <w:p w14:paraId="25454050"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 xml:space="preserve">Изделия выдерживают в нормальных климатических условиях испытаний в течение 60 мин. Изделия переводят в рабочее состояние и помещают в температурную </w:t>
      </w:r>
      <w:r w:rsidRPr="00086B37">
        <w:rPr>
          <w:rFonts w:ascii="Arial" w:hAnsi="Arial" w:cs="Arial"/>
          <w:sz w:val="24"/>
          <w:szCs w:val="24"/>
        </w:rPr>
        <w:lastRenderedPageBreak/>
        <w:t xml:space="preserve">камеру. Телескопические штанги и лавинные зонды помещают в камеру в сложенном состоянии. </w:t>
      </w:r>
    </w:p>
    <w:p w14:paraId="6CC1066A"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Температуру в камере повышают до 40</w:t>
      </w:r>
      <w:r>
        <w:rPr>
          <w:rFonts w:ascii="Arial" w:hAnsi="Arial" w:cs="Arial"/>
          <w:sz w:val="24"/>
          <w:szCs w:val="24"/>
        </w:rPr>
        <w:t xml:space="preserve"> </w:t>
      </w:r>
      <w:r w:rsidRPr="00086B37">
        <w:rPr>
          <w:rFonts w:ascii="Arial" w:hAnsi="Arial" w:cs="Arial"/>
          <w:bCs/>
          <w:color w:val="000000"/>
          <w:sz w:val="24"/>
          <w:szCs w:val="24"/>
          <w:vertAlign w:val="superscript"/>
        </w:rPr>
        <w:t>0</w:t>
      </w:r>
      <w:r w:rsidRPr="00086B37">
        <w:rPr>
          <w:rFonts w:ascii="Arial" w:hAnsi="Arial" w:cs="Arial"/>
          <w:bCs/>
          <w:color w:val="000000"/>
          <w:sz w:val="24"/>
          <w:szCs w:val="24"/>
        </w:rPr>
        <w:t>С</w:t>
      </w:r>
      <w:r w:rsidRPr="00086B37">
        <w:rPr>
          <w:rFonts w:ascii="Arial" w:hAnsi="Arial" w:cs="Arial"/>
          <w:sz w:val="24"/>
          <w:szCs w:val="24"/>
        </w:rPr>
        <w:t xml:space="preserve"> и после достижения теплового равновесия выдерживают изделия при этой температуре в течение времени </w:t>
      </w:r>
      <w:r>
        <w:rPr>
          <w:rFonts w:ascii="Arial" w:hAnsi="Arial" w:cs="Arial"/>
          <w:sz w:val="24"/>
          <w:szCs w:val="24"/>
        </w:rPr>
        <w:t xml:space="preserve">– </w:t>
      </w:r>
      <w:r>
        <w:rPr>
          <w:rFonts w:ascii="Arial" w:hAnsi="Arial" w:cs="Arial"/>
          <w:sz w:val="24"/>
          <w:szCs w:val="24"/>
        </w:rPr>
        <w:br/>
      </w:r>
      <w:r w:rsidRPr="00086B37">
        <w:rPr>
          <w:rFonts w:ascii="Arial" w:hAnsi="Arial" w:cs="Arial"/>
          <w:sz w:val="24"/>
          <w:szCs w:val="24"/>
        </w:rPr>
        <w:t>не менее 30 мин.</w:t>
      </w:r>
    </w:p>
    <w:p w14:paraId="44200A0B"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b/>
          <w:strike/>
          <w:sz w:val="24"/>
          <w:szCs w:val="24"/>
        </w:rPr>
      </w:pPr>
      <w:r w:rsidRPr="00086B37">
        <w:rPr>
          <w:rFonts w:ascii="Arial" w:hAnsi="Arial" w:cs="Arial"/>
          <w:sz w:val="24"/>
          <w:szCs w:val="24"/>
        </w:rPr>
        <w:t>По окончании испытаний с воздействием верхнего значения температуры среды при эксплуатации осуществляют проверку работоспособности СППЛ в соответствии с 4.2.2.</w:t>
      </w:r>
    </w:p>
    <w:p w14:paraId="1C2E137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 xml:space="preserve">.5 Испытание на воздействие нижнего значения температуры среды при эксплуатации проводят по ГОСТ 20.57.406 (метод 203-1). </w:t>
      </w:r>
    </w:p>
    <w:p w14:paraId="2EACF93F" w14:textId="77777777" w:rsidR="000F1818" w:rsidRPr="000F1818" w:rsidRDefault="000F1818" w:rsidP="000F1818">
      <w:pPr>
        <w:widowControl w:val="0"/>
        <w:shd w:val="clear" w:color="auto" w:fill="FFFFFF"/>
        <w:spacing w:line="360" w:lineRule="auto"/>
        <w:ind w:firstLine="851"/>
        <w:jc w:val="both"/>
        <w:textAlignment w:val="baseline"/>
        <w:rPr>
          <w:rFonts w:ascii="Arial" w:hAnsi="Arial" w:cs="Arial"/>
          <w:spacing w:val="-6"/>
          <w:sz w:val="24"/>
          <w:szCs w:val="24"/>
        </w:rPr>
      </w:pPr>
      <w:r w:rsidRPr="000F1818">
        <w:rPr>
          <w:rFonts w:ascii="Arial" w:hAnsi="Arial" w:cs="Arial"/>
          <w:spacing w:val="-6"/>
          <w:sz w:val="24"/>
          <w:szCs w:val="24"/>
        </w:rPr>
        <w:t xml:space="preserve">Изделия выдерживают в нормальных климатических условиях испытаний в течение 60 мин. Изделия переводят в рабочее состояние и помещают в температурную камеру. Телескопические штанги и лавинные зонды помещают в камеру в сложенном состоянии. </w:t>
      </w:r>
    </w:p>
    <w:p w14:paraId="3CE2B0E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 xml:space="preserve">Температуру в камере понижают до минус </w:t>
      </w:r>
      <w:r w:rsidRPr="00086B37">
        <w:rPr>
          <w:rFonts w:ascii="Arial" w:hAnsi="Arial" w:cs="Arial"/>
          <w:bCs/>
          <w:color w:val="000000"/>
          <w:sz w:val="24"/>
          <w:szCs w:val="24"/>
        </w:rPr>
        <w:t>20</w:t>
      </w:r>
      <w:r>
        <w:rPr>
          <w:rFonts w:ascii="Arial" w:hAnsi="Arial" w:cs="Arial"/>
          <w:bCs/>
          <w:color w:val="000000"/>
          <w:sz w:val="24"/>
          <w:szCs w:val="24"/>
        </w:rPr>
        <w:t xml:space="preserve"> </w:t>
      </w:r>
      <w:r w:rsidRPr="00086B37">
        <w:rPr>
          <w:rFonts w:ascii="Arial" w:hAnsi="Arial" w:cs="Arial"/>
          <w:bCs/>
          <w:color w:val="000000"/>
          <w:sz w:val="24"/>
          <w:szCs w:val="24"/>
          <w:vertAlign w:val="superscript"/>
        </w:rPr>
        <w:t>0</w:t>
      </w:r>
      <w:r w:rsidRPr="00086B37">
        <w:rPr>
          <w:rFonts w:ascii="Arial" w:hAnsi="Arial" w:cs="Arial"/>
          <w:bCs/>
          <w:color w:val="000000"/>
          <w:sz w:val="24"/>
          <w:szCs w:val="24"/>
        </w:rPr>
        <w:t>С</w:t>
      </w:r>
      <w:r w:rsidRPr="00086B37">
        <w:rPr>
          <w:rFonts w:ascii="Arial" w:hAnsi="Arial" w:cs="Arial"/>
          <w:sz w:val="24"/>
          <w:szCs w:val="24"/>
        </w:rPr>
        <w:t xml:space="preserve"> и после достижения теплового равновесия выдерживают изделия при этой температуре в течение времени </w:t>
      </w:r>
      <w:r>
        <w:rPr>
          <w:rFonts w:ascii="Arial" w:hAnsi="Arial" w:cs="Arial"/>
          <w:sz w:val="24"/>
          <w:szCs w:val="24"/>
        </w:rPr>
        <w:t>–</w:t>
      </w:r>
      <w:r w:rsidRPr="00086B37">
        <w:rPr>
          <w:rFonts w:ascii="Arial" w:hAnsi="Arial" w:cs="Arial"/>
          <w:sz w:val="24"/>
          <w:szCs w:val="24"/>
        </w:rPr>
        <w:t xml:space="preserve"> не менее 30 мин.</w:t>
      </w:r>
    </w:p>
    <w:p w14:paraId="5FA8EDD9"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По истечении указанного времени изделие извлекают из камеры и выдерживают в нормальных климатических условиях испытаний в течение 30 мин.</w:t>
      </w:r>
    </w:p>
    <w:p w14:paraId="6EB9818F" w14:textId="77777777" w:rsidR="000F1818" w:rsidRPr="000F1818" w:rsidRDefault="000F1818" w:rsidP="000F1818">
      <w:pPr>
        <w:widowControl w:val="0"/>
        <w:shd w:val="clear" w:color="auto" w:fill="FFFFFF"/>
        <w:spacing w:line="360" w:lineRule="auto"/>
        <w:ind w:firstLine="851"/>
        <w:jc w:val="both"/>
        <w:textAlignment w:val="baseline"/>
        <w:rPr>
          <w:rFonts w:ascii="Arial" w:hAnsi="Arial" w:cs="Arial"/>
          <w:b/>
          <w:strike/>
          <w:spacing w:val="-6"/>
          <w:sz w:val="24"/>
          <w:szCs w:val="24"/>
        </w:rPr>
      </w:pPr>
      <w:r w:rsidRPr="000F1818">
        <w:rPr>
          <w:rFonts w:ascii="Arial" w:hAnsi="Arial" w:cs="Arial"/>
          <w:spacing w:val="-6"/>
          <w:sz w:val="24"/>
          <w:szCs w:val="24"/>
        </w:rPr>
        <w:t>По окончании испытаний с воздействием нижнего значения температуры среды при эксплуатации осуществляют проверку работоспособности СППЛ в соответствии с 4.2.2.</w:t>
      </w:r>
    </w:p>
    <w:p w14:paraId="5DAC4215"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Pr>
          <w:rFonts w:ascii="Arial" w:hAnsi="Arial" w:cs="Arial"/>
          <w:sz w:val="24"/>
          <w:szCs w:val="24"/>
        </w:rPr>
        <w:t>4.5</w:t>
      </w:r>
      <w:r w:rsidRPr="00086B37">
        <w:rPr>
          <w:rFonts w:ascii="Arial" w:hAnsi="Arial" w:cs="Arial"/>
          <w:sz w:val="24"/>
          <w:szCs w:val="24"/>
        </w:rPr>
        <w:t>.6 Для проверки стойкости к воздействию специальных сред проводят испытания на работоспособность СППЛ после пребывания в газообразной среде аммиака и хлора в камере с верхним пределом нагрева не менее 60</w:t>
      </w:r>
      <w:r>
        <w:rPr>
          <w:rFonts w:ascii="Arial" w:hAnsi="Arial" w:cs="Arial"/>
          <w:sz w:val="24"/>
          <w:szCs w:val="24"/>
        </w:rPr>
        <w:t xml:space="preserve"> </w:t>
      </w:r>
      <w:r w:rsidRPr="00086B37">
        <w:rPr>
          <w:rFonts w:ascii="Arial" w:hAnsi="Arial" w:cs="Arial"/>
          <w:bCs/>
          <w:color w:val="000000"/>
          <w:sz w:val="24"/>
          <w:szCs w:val="24"/>
          <w:vertAlign w:val="superscript"/>
        </w:rPr>
        <w:t>0</w:t>
      </w:r>
      <w:r w:rsidRPr="00086B37">
        <w:rPr>
          <w:rFonts w:ascii="Arial" w:hAnsi="Arial" w:cs="Arial"/>
          <w:bCs/>
          <w:color w:val="000000"/>
          <w:sz w:val="24"/>
          <w:szCs w:val="24"/>
        </w:rPr>
        <w:t>С</w:t>
      </w:r>
      <w:r w:rsidRPr="00086B37">
        <w:rPr>
          <w:rFonts w:ascii="Arial" w:hAnsi="Arial" w:cs="Arial"/>
          <w:sz w:val="24"/>
          <w:szCs w:val="24"/>
        </w:rPr>
        <w:t>. Изделия помещают в камеру в состоянии для транспортирования.</w:t>
      </w:r>
    </w:p>
    <w:p w14:paraId="347018A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Параметры испытательного режима – в соответствии с таблицей 2.</w:t>
      </w:r>
    </w:p>
    <w:p w14:paraId="57E1169B" w14:textId="77777777" w:rsidR="000F1818" w:rsidRPr="00086B37" w:rsidRDefault="000F1818" w:rsidP="000F1818">
      <w:pPr>
        <w:widowControl w:val="0"/>
        <w:shd w:val="clear" w:color="auto" w:fill="FFFFFF"/>
        <w:spacing w:line="360" w:lineRule="auto"/>
        <w:jc w:val="both"/>
        <w:textAlignment w:val="baseline"/>
        <w:rPr>
          <w:rFonts w:ascii="Arial" w:hAnsi="Arial" w:cs="Arial"/>
          <w:sz w:val="24"/>
          <w:szCs w:val="24"/>
          <w:lang w:val="en-US"/>
        </w:rPr>
      </w:pPr>
      <w:r w:rsidRPr="00086B37">
        <w:rPr>
          <w:rFonts w:ascii="Arial" w:hAnsi="Arial" w:cs="Arial"/>
          <w:spacing w:val="40"/>
          <w:sz w:val="24"/>
          <w:szCs w:val="24"/>
        </w:rPr>
        <w:t>Таблица</w:t>
      </w:r>
      <w:r w:rsidRPr="00086B37">
        <w:rPr>
          <w:rFonts w:ascii="Arial" w:hAnsi="Arial" w:cs="Arial"/>
          <w:sz w:val="24"/>
          <w:szCs w:val="24"/>
        </w:rPr>
        <w:t xml:space="preserve"> </w:t>
      </w:r>
      <w:r w:rsidRPr="00086B37">
        <w:rPr>
          <w:rFonts w:ascii="Arial" w:hAnsi="Arial" w:cs="Arial"/>
          <w:sz w:val="24"/>
          <w:szCs w:val="24"/>
          <w:lang w:val="en-US"/>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2263"/>
        <w:gridCol w:w="1296"/>
        <w:gridCol w:w="2098"/>
        <w:gridCol w:w="2727"/>
      </w:tblGrid>
      <w:tr w:rsidR="000F1818" w:rsidRPr="00086B37" w14:paraId="2E340EE3" w14:textId="77777777" w:rsidTr="002B1BAA">
        <w:tc>
          <w:tcPr>
            <w:tcW w:w="865" w:type="pct"/>
            <w:tcBorders>
              <w:bottom w:val="double" w:sz="4" w:space="0" w:color="auto"/>
            </w:tcBorders>
            <w:vAlign w:val="center"/>
          </w:tcPr>
          <w:p w14:paraId="712D2F4B" w14:textId="77777777" w:rsidR="000F1818" w:rsidRPr="00086B37" w:rsidRDefault="000F1818" w:rsidP="002B1BAA">
            <w:pPr>
              <w:widowControl w:val="0"/>
              <w:spacing w:line="360" w:lineRule="auto"/>
              <w:jc w:val="center"/>
              <w:textAlignment w:val="baseline"/>
              <w:rPr>
                <w:rFonts w:ascii="Arial" w:hAnsi="Arial" w:cs="Arial"/>
                <w:bCs/>
                <w:sz w:val="24"/>
                <w:szCs w:val="24"/>
              </w:rPr>
            </w:pPr>
            <w:r w:rsidRPr="00086B37">
              <w:rPr>
                <w:rFonts w:ascii="Arial" w:hAnsi="Arial" w:cs="Arial"/>
                <w:bCs/>
                <w:sz w:val="24"/>
                <w:szCs w:val="24"/>
              </w:rPr>
              <w:t>Вид агрессивной среды</w:t>
            </w:r>
          </w:p>
        </w:tc>
        <w:tc>
          <w:tcPr>
            <w:tcW w:w="1116" w:type="pct"/>
            <w:tcBorders>
              <w:bottom w:val="double" w:sz="4" w:space="0" w:color="auto"/>
            </w:tcBorders>
            <w:vAlign w:val="center"/>
          </w:tcPr>
          <w:p w14:paraId="6D7C3B2B" w14:textId="77777777" w:rsidR="000F1818" w:rsidRPr="00086B37" w:rsidRDefault="000F1818" w:rsidP="002B1BAA">
            <w:pPr>
              <w:widowControl w:val="0"/>
              <w:spacing w:line="360" w:lineRule="auto"/>
              <w:jc w:val="center"/>
              <w:textAlignment w:val="baseline"/>
              <w:rPr>
                <w:rFonts w:ascii="Arial" w:hAnsi="Arial" w:cs="Arial"/>
                <w:bCs/>
                <w:sz w:val="24"/>
                <w:szCs w:val="24"/>
              </w:rPr>
            </w:pPr>
            <w:r w:rsidRPr="00086B37">
              <w:rPr>
                <w:rFonts w:ascii="Arial" w:hAnsi="Arial" w:cs="Arial"/>
                <w:bCs/>
                <w:sz w:val="24"/>
                <w:szCs w:val="24"/>
              </w:rPr>
              <w:t>Концентрация, г/м</w:t>
            </w:r>
            <w:r w:rsidRPr="00086B37">
              <w:rPr>
                <w:rFonts w:ascii="Arial" w:hAnsi="Arial" w:cs="Arial"/>
                <w:bCs/>
                <w:sz w:val="24"/>
                <w:szCs w:val="24"/>
                <w:vertAlign w:val="superscript"/>
              </w:rPr>
              <w:t>3</w:t>
            </w:r>
          </w:p>
        </w:tc>
        <w:tc>
          <w:tcPr>
            <w:tcW w:w="639" w:type="pct"/>
            <w:tcBorders>
              <w:bottom w:val="double" w:sz="4" w:space="0" w:color="auto"/>
            </w:tcBorders>
            <w:vAlign w:val="center"/>
          </w:tcPr>
          <w:p w14:paraId="51F6C240" w14:textId="77777777" w:rsidR="000F1818" w:rsidRPr="00086B37" w:rsidRDefault="000F1818" w:rsidP="002B1BAA">
            <w:pPr>
              <w:widowControl w:val="0"/>
              <w:spacing w:line="360" w:lineRule="auto"/>
              <w:jc w:val="center"/>
              <w:textAlignment w:val="baseline"/>
              <w:rPr>
                <w:rFonts w:ascii="Arial" w:hAnsi="Arial" w:cs="Arial"/>
                <w:bCs/>
                <w:sz w:val="24"/>
                <w:szCs w:val="24"/>
              </w:rPr>
            </w:pPr>
            <w:r w:rsidRPr="00086B37">
              <w:rPr>
                <w:rFonts w:ascii="Arial" w:hAnsi="Arial" w:cs="Arial"/>
                <w:bCs/>
                <w:sz w:val="24"/>
                <w:szCs w:val="24"/>
              </w:rPr>
              <w:t>Т, °С</w:t>
            </w:r>
          </w:p>
        </w:tc>
        <w:tc>
          <w:tcPr>
            <w:tcW w:w="1035" w:type="pct"/>
            <w:tcBorders>
              <w:bottom w:val="double" w:sz="4" w:space="0" w:color="auto"/>
            </w:tcBorders>
            <w:vAlign w:val="center"/>
          </w:tcPr>
          <w:p w14:paraId="0287052B" w14:textId="77777777" w:rsidR="000F1818" w:rsidRPr="00086B37" w:rsidRDefault="000F1818" w:rsidP="002B1BAA">
            <w:pPr>
              <w:widowControl w:val="0"/>
              <w:spacing w:line="360" w:lineRule="auto"/>
              <w:jc w:val="center"/>
              <w:textAlignment w:val="baseline"/>
              <w:rPr>
                <w:rFonts w:ascii="Arial" w:hAnsi="Arial" w:cs="Arial"/>
                <w:bCs/>
                <w:sz w:val="24"/>
                <w:szCs w:val="24"/>
              </w:rPr>
            </w:pPr>
            <w:r w:rsidRPr="00086B37">
              <w:rPr>
                <w:rFonts w:ascii="Arial" w:hAnsi="Arial" w:cs="Arial"/>
                <w:bCs/>
                <w:sz w:val="24"/>
                <w:szCs w:val="24"/>
              </w:rPr>
              <w:t>Относительная влажность, %</w:t>
            </w:r>
          </w:p>
        </w:tc>
        <w:tc>
          <w:tcPr>
            <w:tcW w:w="1345" w:type="pct"/>
            <w:tcBorders>
              <w:bottom w:val="double" w:sz="4" w:space="0" w:color="auto"/>
            </w:tcBorders>
            <w:vAlign w:val="center"/>
          </w:tcPr>
          <w:p w14:paraId="10DDF606" w14:textId="77777777" w:rsidR="000F1818" w:rsidRPr="00086B37" w:rsidRDefault="000F1818" w:rsidP="002B1BAA">
            <w:pPr>
              <w:widowControl w:val="0"/>
              <w:spacing w:line="360" w:lineRule="auto"/>
              <w:jc w:val="center"/>
              <w:textAlignment w:val="baseline"/>
              <w:rPr>
                <w:rFonts w:ascii="Arial" w:hAnsi="Arial" w:cs="Arial"/>
                <w:bCs/>
                <w:sz w:val="24"/>
                <w:szCs w:val="24"/>
              </w:rPr>
            </w:pPr>
            <w:r w:rsidRPr="00086B37">
              <w:rPr>
                <w:rFonts w:ascii="Arial" w:hAnsi="Arial" w:cs="Arial"/>
                <w:bCs/>
                <w:sz w:val="24"/>
                <w:szCs w:val="24"/>
              </w:rPr>
              <w:t>Продолжительность испытаний, сут</w:t>
            </w:r>
          </w:p>
        </w:tc>
      </w:tr>
      <w:tr w:rsidR="000F1818" w:rsidRPr="00086B37" w14:paraId="5029A3CF" w14:textId="77777777" w:rsidTr="002B1BAA">
        <w:tc>
          <w:tcPr>
            <w:tcW w:w="865" w:type="pct"/>
            <w:tcBorders>
              <w:top w:val="double" w:sz="4" w:space="0" w:color="auto"/>
            </w:tcBorders>
            <w:vAlign w:val="center"/>
          </w:tcPr>
          <w:p w14:paraId="1E2BE89E" w14:textId="77777777" w:rsidR="000F1818" w:rsidRPr="00086B37" w:rsidRDefault="000F1818" w:rsidP="002B1BAA">
            <w:pPr>
              <w:widowControl w:val="0"/>
              <w:spacing w:line="360" w:lineRule="auto"/>
              <w:jc w:val="center"/>
              <w:textAlignment w:val="baseline"/>
              <w:rPr>
                <w:rFonts w:ascii="Arial" w:hAnsi="Arial" w:cs="Arial"/>
                <w:sz w:val="24"/>
                <w:szCs w:val="24"/>
                <w:vertAlign w:val="subscript"/>
              </w:rPr>
            </w:pPr>
            <w:r w:rsidRPr="00086B37">
              <w:rPr>
                <w:rFonts w:ascii="Arial" w:hAnsi="Arial" w:cs="Arial"/>
                <w:sz w:val="24"/>
                <w:szCs w:val="24"/>
              </w:rPr>
              <w:t>NH</w:t>
            </w:r>
            <w:r w:rsidRPr="00086B37">
              <w:rPr>
                <w:rFonts w:ascii="Arial" w:hAnsi="Arial" w:cs="Arial"/>
                <w:sz w:val="24"/>
                <w:szCs w:val="24"/>
                <w:vertAlign w:val="subscript"/>
              </w:rPr>
              <w:t>3</w:t>
            </w:r>
          </w:p>
        </w:tc>
        <w:tc>
          <w:tcPr>
            <w:tcW w:w="1116" w:type="pct"/>
            <w:tcBorders>
              <w:top w:val="double" w:sz="4" w:space="0" w:color="auto"/>
            </w:tcBorders>
            <w:vAlign w:val="center"/>
          </w:tcPr>
          <w:p w14:paraId="1587BA2F"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2</w:t>
            </w:r>
          </w:p>
        </w:tc>
        <w:tc>
          <w:tcPr>
            <w:tcW w:w="639" w:type="pct"/>
            <w:tcBorders>
              <w:top w:val="double" w:sz="4" w:space="0" w:color="auto"/>
            </w:tcBorders>
            <w:vAlign w:val="center"/>
          </w:tcPr>
          <w:p w14:paraId="12FE6D2D"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35</w:t>
            </w:r>
          </w:p>
        </w:tc>
        <w:tc>
          <w:tcPr>
            <w:tcW w:w="1035" w:type="pct"/>
            <w:tcBorders>
              <w:top w:val="double" w:sz="4" w:space="0" w:color="auto"/>
            </w:tcBorders>
            <w:vAlign w:val="center"/>
          </w:tcPr>
          <w:p w14:paraId="45AF117E"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75</w:t>
            </w:r>
          </w:p>
        </w:tc>
        <w:tc>
          <w:tcPr>
            <w:tcW w:w="1345" w:type="pct"/>
            <w:tcBorders>
              <w:top w:val="double" w:sz="4" w:space="0" w:color="auto"/>
            </w:tcBorders>
            <w:vAlign w:val="center"/>
          </w:tcPr>
          <w:p w14:paraId="683EE6D0"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0,7</w:t>
            </w:r>
          </w:p>
        </w:tc>
      </w:tr>
      <w:tr w:rsidR="000F1818" w:rsidRPr="00086B37" w14:paraId="3AE97F22" w14:textId="77777777" w:rsidTr="002B1BAA">
        <w:tc>
          <w:tcPr>
            <w:tcW w:w="865" w:type="pct"/>
            <w:vAlign w:val="center"/>
          </w:tcPr>
          <w:p w14:paraId="687E2BC4" w14:textId="77777777" w:rsidR="000F1818" w:rsidRPr="00086B37" w:rsidRDefault="000F1818" w:rsidP="002B1BAA">
            <w:pPr>
              <w:widowControl w:val="0"/>
              <w:spacing w:line="360" w:lineRule="auto"/>
              <w:jc w:val="center"/>
              <w:textAlignment w:val="baseline"/>
              <w:rPr>
                <w:rFonts w:ascii="Arial" w:hAnsi="Arial" w:cs="Arial"/>
                <w:sz w:val="24"/>
                <w:szCs w:val="24"/>
                <w:vertAlign w:val="subscript"/>
                <w:lang w:val="en-US"/>
              </w:rPr>
            </w:pPr>
            <w:r w:rsidRPr="00086B37">
              <w:rPr>
                <w:rFonts w:ascii="Arial" w:hAnsi="Arial" w:cs="Arial"/>
                <w:sz w:val="24"/>
                <w:szCs w:val="24"/>
                <w:lang w:val="en-US"/>
              </w:rPr>
              <w:t>Cl</w:t>
            </w:r>
            <w:r w:rsidRPr="00086B37">
              <w:rPr>
                <w:rFonts w:ascii="Arial" w:hAnsi="Arial" w:cs="Arial"/>
                <w:sz w:val="24"/>
                <w:szCs w:val="24"/>
                <w:vertAlign w:val="subscript"/>
                <w:lang w:val="en-US"/>
              </w:rPr>
              <w:t>2</w:t>
            </w:r>
          </w:p>
        </w:tc>
        <w:tc>
          <w:tcPr>
            <w:tcW w:w="1116" w:type="pct"/>
            <w:vAlign w:val="center"/>
          </w:tcPr>
          <w:p w14:paraId="4B61E9CD"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0,2</w:t>
            </w:r>
          </w:p>
        </w:tc>
        <w:tc>
          <w:tcPr>
            <w:tcW w:w="639" w:type="pct"/>
            <w:vAlign w:val="center"/>
          </w:tcPr>
          <w:p w14:paraId="06533106"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50</w:t>
            </w:r>
          </w:p>
        </w:tc>
        <w:tc>
          <w:tcPr>
            <w:tcW w:w="1035" w:type="pct"/>
            <w:vAlign w:val="center"/>
          </w:tcPr>
          <w:p w14:paraId="408C5499"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90</w:t>
            </w:r>
          </w:p>
        </w:tc>
        <w:tc>
          <w:tcPr>
            <w:tcW w:w="1345" w:type="pct"/>
            <w:vAlign w:val="center"/>
          </w:tcPr>
          <w:p w14:paraId="62964BDE" w14:textId="77777777" w:rsidR="000F1818" w:rsidRPr="00086B37" w:rsidRDefault="000F1818" w:rsidP="002B1BAA">
            <w:pPr>
              <w:widowControl w:val="0"/>
              <w:spacing w:line="360" w:lineRule="auto"/>
              <w:jc w:val="center"/>
              <w:textAlignment w:val="baseline"/>
              <w:rPr>
                <w:rFonts w:ascii="Arial" w:hAnsi="Arial" w:cs="Arial"/>
                <w:sz w:val="24"/>
                <w:szCs w:val="24"/>
              </w:rPr>
            </w:pPr>
            <w:r w:rsidRPr="00086B37">
              <w:rPr>
                <w:rFonts w:ascii="Arial" w:hAnsi="Arial" w:cs="Arial"/>
                <w:sz w:val="24"/>
                <w:szCs w:val="24"/>
              </w:rPr>
              <w:t>1,2</w:t>
            </w:r>
          </w:p>
        </w:tc>
      </w:tr>
      <w:tr w:rsidR="000F1818" w:rsidRPr="00086B37" w14:paraId="7BD6F5EC" w14:textId="77777777" w:rsidTr="002B1BAA">
        <w:tc>
          <w:tcPr>
            <w:tcW w:w="5000" w:type="pct"/>
            <w:gridSpan w:val="5"/>
            <w:vAlign w:val="center"/>
          </w:tcPr>
          <w:p w14:paraId="2ABEFC04" w14:textId="77777777" w:rsidR="000F1818" w:rsidRPr="00086B37" w:rsidRDefault="000F1818" w:rsidP="002B1BAA">
            <w:pPr>
              <w:widowControl w:val="0"/>
              <w:spacing w:after="120" w:line="360" w:lineRule="auto"/>
              <w:ind w:firstLine="709"/>
              <w:jc w:val="both"/>
              <w:textAlignment w:val="baseline"/>
              <w:rPr>
                <w:rFonts w:ascii="Arial" w:hAnsi="Arial" w:cs="Arial"/>
                <w:sz w:val="22"/>
                <w:szCs w:val="22"/>
              </w:rPr>
            </w:pPr>
            <w:r w:rsidRPr="00086B37">
              <w:rPr>
                <w:rFonts w:ascii="Arial" w:hAnsi="Arial" w:cs="Arial"/>
                <w:spacing w:val="20"/>
                <w:sz w:val="22"/>
                <w:szCs w:val="22"/>
              </w:rPr>
              <w:t>П</w:t>
            </w:r>
            <w:r w:rsidRPr="00B07038">
              <w:rPr>
                <w:rFonts w:ascii="Arial" w:hAnsi="Arial" w:cs="Arial"/>
                <w:spacing w:val="40"/>
                <w:sz w:val="22"/>
                <w:szCs w:val="22"/>
              </w:rPr>
              <w:t xml:space="preserve">римечание </w:t>
            </w:r>
            <w:r w:rsidRPr="00086B37">
              <w:rPr>
                <w:rFonts w:ascii="Arial" w:hAnsi="Arial" w:cs="Arial"/>
                <w:sz w:val="22"/>
                <w:szCs w:val="22"/>
              </w:rPr>
              <w:t>– Продолжительность испытаний эквивалентна одному году воздействия агрессивной среды при эксплуатации.</w:t>
            </w:r>
            <w:r>
              <w:rPr>
                <w:rFonts w:ascii="Arial" w:hAnsi="Arial" w:cs="Arial"/>
                <w:sz w:val="22"/>
                <w:szCs w:val="22"/>
              </w:rPr>
              <w:t xml:space="preserve"> Погрешность всех приведенных параметров не должна превышать 5 % от указанных величин.</w:t>
            </w:r>
          </w:p>
        </w:tc>
      </w:tr>
    </w:tbl>
    <w:p w14:paraId="00A56216" w14:textId="77777777" w:rsidR="000F1818" w:rsidRPr="00086B37" w:rsidRDefault="000F1818" w:rsidP="000F1818">
      <w:pPr>
        <w:widowControl w:val="0"/>
        <w:shd w:val="clear" w:color="auto" w:fill="FFFFFF"/>
        <w:spacing w:before="120" w:line="360" w:lineRule="auto"/>
        <w:ind w:firstLine="851"/>
        <w:jc w:val="both"/>
        <w:textAlignment w:val="baseline"/>
        <w:rPr>
          <w:rFonts w:ascii="Arial" w:hAnsi="Arial" w:cs="Arial"/>
          <w:sz w:val="24"/>
          <w:szCs w:val="24"/>
        </w:rPr>
      </w:pPr>
      <w:r w:rsidRPr="00086B37">
        <w:rPr>
          <w:rFonts w:ascii="Arial" w:hAnsi="Arial" w:cs="Arial"/>
          <w:sz w:val="24"/>
          <w:szCs w:val="24"/>
        </w:rPr>
        <w:lastRenderedPageBreak/>
        <w:t xml:space="preserve">По окончании испытания для каждой газообразной среды не позднее чем через 60 мин после извлечения СППЛ из камеры проводят проверку работоспособности СППЛ по 4.2.2. </w:t>
      </w:r>
    </w:p>
    <w:p w14:paraId="63B0A980" w14:textId="77777777" w:rsidR="000F1818" w:rsidRPr="00086B37" w:rsidRDefault="000F1818" w:rsidP="000F1818">
      <w:pPr>
        <w:widowControl w:val="0"/>
        <w:shd w:val="clear" w:color="auto" w:fill="FFFFFF"/>
        <w:spacing w:before="40" w:line="360" w:lineRule="auto"/>
        <w:ind w:firstLine="851"/>
        <w:jc w:val="both"/>
        <w:textAlignment w:val="baseline"/>
        <w:rPr>
          <w:rFonts w:ascii="Arial" w:hAnsi="Arial" w:cs="Arial"/>
          <w:sz w:val="24"/>
          <w:szCs w:val="24"/>
        </w:rPr>
      </w:pPr>
      <w:r w:rsidRPr="00086B37">
        <w:rPr>
          <w:rFonts w:ascii="Arial" w:hAnsi="Arial" w:cs="Arial"/>
          <w:sz w:val="24"/>
          <w:szCs w:val="24"/>
        </w:rPr>
        <w:t>4.</w:t>
      </w:r>
      <w:r>
        <w:rPr>
          <w:rFonts w:ascii="Arial" w:hAnsi="Arial" w:cs="Arial"/>
          <w:sz w:val="24"/>
          <w:szCs w:val="24"/>
        </w:rPr>
        <w:t>5</w:t>
      </w:r>
      <w:r w:rsidRPr="00086B37">
        <w:rPr>
          <w:rFonts w:ascii="Arial" w:hAnsi="Arial" w:cs="Arial"/>
          <w:sz w:val="24"/>
          <w:szCs w:val="24"/>
        </w:rPr>
        <w:t>.7 Результаты проверки работоспособности СППЛ и проверки разборчивости и читаемости маркировки, нанесенной на корпусную часть СППЛ, по 4.1</w:t>
      </w:r>
      <w:r>
        <w:rPr>
          <w:rFonts w:ascii="Arial" w:hAnsi="Arial" w:cs="Arial"/>
          <w:sz w:val="24"/>
          <w:szCs w:val="24"/>
        </w:rPr>
        <w:t>0</w:t>
      </w:r>
      <w:r w:rsidRPr="00086B37">
        <w:rPr>
          <w:rFonts w:ascii="Arial" w:hAnsi="Arial" w:cs="Arial"/>
          <w:sz w:val="24"/>
          <w:szCs w:val="24"/>
        </w:rPr>
        <w:t>.2, являются результатами проверки требований стойкости к внешним воздействиям по 4.</w:t>
      </w:r>
      <w:r>
        <w:rPr>
          <w:rFonts w:ascii="Arial" w:hAnsi="Arial" w:cs="Arial"/>
          <w:sz w:val="24"/>
          <w:szCs w:val="24"/>
        </w:rPr>
        <w:t>5</w:t>
      </w:r>
      <w:r w:rsidRPr="00086B37">
        <w:rPr>
          <w:rFonts w:ascii="Arial" w:hAnsi="Arial" w:cs="Arial"/>
          <w:sz w:val="24"/>
          <w:szCs w:val="24"/>
        </w:rPr>
        <w:t>.2–4.</w:t>
      </w:r>
      <w:r>
        <w:rPr>
          <w:rFonts w:ascii="Arial" w:hAnsi="Arial" w:cs="Arial"/>
          <w:sz w:val="24"/>
          <w:szCs w:val="24"/>
        </w:rPr>
        <w:t>5</w:t>
      </w:r>
      <w:r w:rsidRPr="00086B37">
        <w:rPr>
          <w:rFonts w:ascii="Arial" w:hAnsi="Arial" w:cs="Arial"/>
          <w:sz w:val="24"/>
          <w:szCs w:val="24"/>
        </w:rPr>
        <w:t>.6.</w:t>
      </w:r>
    </w:p>
    <w:p w14:paraId="0B638698" w14:textId="77777777" w:rsidR="000F1818" w:rsidRPr="00086B37" w:rsidRDefault="000F1818" w:rsidP="000F1818">
      <w:pPr>
        <w:widowControl w:val="0"/>
        <w:spacing w:line="360" w:lineRule="auto"/>
        <w:ind w:firstLine="708"/>
        <w:jc w:val="both"/>
        <w:rPr>
          <w:rFonts w:ascii="Arial" w:hAnsi="Arial" w:cs="Arial"/>
          <w:b/>
          <w:sz w:val="24"/>
          <w:szCs w:val="24"/>
        </w:rPr>
      </w:pPr>
      <w:r w:rsidRPr="00086B37">
        <w:rPr>
          <w:rFonts w:ascii="Arial" w:hAnsi="Arial" w:cs="Arial"/>
          <w:b/>
          <w:sz w:val="24"/>
          <w:szCs w:val="24"/>
        </w:rPr>
        <w:t>4.</w:t>
      </w:r>
      <w:r>
        <w:rPr>
          <w:rFonts w:ascii="Arial" w:hAnsi="Arial" w:cs="Arial"/>
          <w:b/>
          <w:sz w:val="24"/>
          <w:szCs w:val="24"/>
        </w:rPr>
        <w:t>6</w:t>
      </w:r>
      <w:r w:rsidRPr="00086B37">
        <w:rPr>
          <w:rFonts w:ascii="Arial" w:hAnsi="Arial" w:cs="Arial"/>
          <w:b/>
          <w:sz w:val="24"/>
          <w:szCs w:val="24"/>
        </w:rPr>
        <w:t xml:space="preserve"> Проверка требований эргономики и технической эстетики</w:t>
      </w:r>
    </w:p>
    <w:p w14:paraId="042F342A" w14:textId="77777777" w:rsidR="000F1818" w:rsidRPr="00086B37" w:rsidRDefault="000F1818" w:rsidP="000F1818">
      <w:pPr>
        <w:widowControl w:val="0"/>
        <w:spacing w:line="360" w:lineRule="auto"/>
        <w:ind w:firstLine="708"/>
        <w:jc w:val="both"/>
        <w:rPr>
          <w:rFonts w:ascii="Arial" w:hAnsi="Arial" w:cs="Arial"/>
          <w:sz w:val="24"/>
          <w:szCs w:val="24"/>
        </w:rPr>
      </w:pPr>
      <w:r w:rsidRPr="00086B37">
        <w:rPr>
          <w:rFonts w:ascii="Arial" w:hAnsi="Arial" w:cs="Arial"/>
          <w:sz w:val="24"/>
          <w:szCs w:val="24"/>
        </w:rPr>
        <w:t>4.</w:t>
      </w:r>
      <w:r>
        <w:rPr>
          <w:rFonts w:ascii="Arial" w:hAnsi="Arial" w:cs="Arial"/>
          <w:sz w:val="24"/>
          <w:szCs w:val="24"/>
        </w:rPr>
        <w:t>6</w:t>
      </w:r>
      <w:r w:rsidRPr="00086B37">
        <w:rPr>
          <w:rFonts w:ascii="Arial" w:hAnsi="Arial" w:cs="Arial"/>
          <w:sz w:val="24"/>
          <w:szCs w:val="24"/>
        </w:rPr>
        <w:t>.1</w:t>
      </w:r>
      <w:r>
        <w:rPr>
          <w:rFonts w:ascii="Arial" w:hAnsi="Arial" w:cs="Arial"/>
          <w:sz w:val="24"/>
          <w:szCs w:val="24"/>
        </w:rPr>
        <w:t> </w:t>
      </w:r>
      <w:r w:rsidRPr="00086B37">
        <w:rPr>
          <w:rFonts w:ascii="Arial" w:hAnsi="Arial" w:cs="Arial"/>
          <w:sz w:val="24"/>
          <w:szCs w:val="24"/>
        </w:rPr>
        <w:t>Проверку обеспеченности конструкции РКО телескопической штангой проводят техническим осмотром по ее наличию в комплекте прибора и возможности присоединения к корпусной части.</w:t>
      </w:r>
    </w:p>
    <w:p w14:paraId="21F0D28D" w14:textId="77777777" w:rsidR="000F1818" w:rsidRPr="00086B37" w:rsidRDefault="000F1818" w:rsidP="000F1818">
      <w:pPr>
        <w:widowControl w:val="0"/>
        <w:spacing w:line="360" w:lineRule="auto"/>
        <w:ind w:firstLine="708"/>
        <w:jc w:val="both"/>
        <w:rPr>
          <w:rFonts w:ascii="Arial" w:hAnsi="Arial" w:cs="Arial"/>
          <w:sz w:val="24"/>
          <w:szCs w:val="24"/>
        </w:rPr>
      </w:pPr>
      <w:r w:rsidRPr="00086B37">
        <w:rPr>
          <w:rFonts w:ascii="Arial" w:hAnsi="Arial" w:cs="Arial"/>
          <w:sz w:val="24"/>
          <w:szCs w:val="24"/>
        </w:rPr>
        <w:t>4.</w:t>
      </w:r>
      <w:r>
        <w:rPr>
          <w:rFonts w:ascii="Arial" w:hAnsi="Arial" w:cs="Arial"/>
          <w:sz w:val="24"/>
          <w:szCs w:val="24"/>
        </w:rPr>
        <w:t>6</w:t>
      </w:r>
      <w:r w:rsidRPr="00086B37">
        <w:rPr>
          <w:rFonts w:ascii="Arial" w:hAnsi="Arial" w:cs="Arial"/>
          <w:sz w:val="24"/>
          <w:szCs w:val="24"/>
        </w:rPr>
        <w:t>.2</w:t>
      </w:r>
      <w:r>
        <w:rPr>
          <w:rFonts w:ascii="Arial" w:hAnsi="Arial" w:cs="Arial"/>
          <w:sz w:val="24"/>
          <w:szCs w:val="24"/>
        </w:rPr>
        <w:t> </w:t>
      </w:r>
      <w:r w:rsidRPr="00086B37">
        <w:rPr>
          <w:rFonts w:ascii="Arial" w:hAnsi="Arial" w:cs="Arial"/>
          <w:sz w:val="24"/>
          <w:szCs w:val="24"/>
        </w:rPr>
        <w:t>Проверку наличия световой индикации степени зарядки аккумуляторных батарей проводят визуально при проведении зарядки полностью разряженного аккумулятора.</w:t>
      </w:r>
    </w:p>
    <w:p w14:paraId="2ECA33E8"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4.</w:t>
      </w:r>
      <w:r>
        <w:rPr>
          <w:rFonts w:ascii="Arial" w:hAnsi="Arial" w:cs="Courier New"/>
          <w:bCs/>
          <w:sz w:val="24"/>
          <w:szCs w:val="24"/>
        </w:rPr>
        <w:t>6</w:t>
      </w:r>
      <w:r w:rsidRPr="00086B37">
        <w:rPr>
          <w:rFonts w:ascii="Arial" w:hAnsi="Arial" w:cs="Courier New"/>
          <w:bCs/>
          <w:sz w:val="24"/>
          <w:szCs w:val="24"/>
        </w:rPr>
        <w:t>.3</w:t>
      </w:r>
      <w:r>
        <w:rPr>
          <w:rFonts w:ascii="Arial" w:hAnsi="Arial" w:cs="Courier New"/>
          <w:bCs/>
          <w:sz w:val="24"/>
          <w:szCs w:val="24"/>
        </w:rPr>
        <w:t> </w:t>
      </w:r>
      <w:r w:rsidRPr="00086B37">
        <w:rPr>
          <w:rFonts w:ascii="Arial" w:hAnsi="Arial" w:cs="Courier New"/>
          <w:bCs/>
          <w:sz w:val="24"/>
          <w:szCs w:val="24"/>
        </w:rPr>
        <w:t>Наличие мнемосхем оценивают визуально. Проверку правильности отображения алгоритма управления проверяют путем последовательного выполнения действий, отраженных на мнемосхеме, и их сопоставлением с фактически выполняемой операцией.</w:t>
      </w:r>
    </w:p>
    <w:p w14:paraId="1E36061A" w14:textId="77777777" w:rsidR="000F1818" w:rsidRPr="00086B37" w:rsidRDefault="000F1818" w:rsidP="000F1818">
      <w:pPr>
        <w:widowControl w:val="0"/>
        <w:tabs>
          <w:tab w:val="left" w:pos="1426"/>
        </w:tabs>
        <w:spacing w:line="360" w:lineRule="auto"/>
        <w:ind w:firstLine="709"/>
        <w:jc w:val="both"/>
        <w:rPr>
          <w:rFonts w:ascii="Arial" w:hAnsi="Arial" w:cs="Courier New"/>
          <w:b/>
          <w:bCs/>
          <w:sz w:val="24"/>
          <w:szCs w:val="24"/>
        </w:rPr>
      </w:pPr>
      <w:r w:rsidRPr="00086B37">
        <w:rPr>
          <w:rFonts w:ascii="Arial" w:hAnsi="Arial" w:cs="Courier New"/>
          <w:b/>
          <w:bCs/>
          <w:sz w:val="24"/>
          <w:szCs w:val="24"/>
        </w:rPr>
        <w:t>4.</w:t>
      </w:r>
      <w:r>
        <w:rPr>
          <w:rFonts w:ascii="Arial" w:hAnsi="Arial" w:cs="Courier New"/>
          <w:b/>
          <w:bCs/>
          <w:sz w:val="24"/>
          <w:szCs w:val="24"/>
        </w:rPr>
        <w:t>7</w:t>
      </w:r>
      <w:r w:rsidRPr="00086B37">
        <w:rPr>
          <w:rFonts w:ascii="Arial" w:hAnsi="Arial" w:cs="Courier New"/>
          <w:b/>
          <w:bCs/>
          <w:sz w:val="24"/>
          <w:szCs w:val="24"/>
        </w:rPr>
        <w:t xml:space="preserve"> Проверка конструктивных требований</w:t>
      </w:r>
    </w:p>
    <w:p w14:paraId="1994DD7A"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4.</w:t>
      </w:r>
      <w:r>
        <w:rPr>
          <w:rFonts w:ascii="Arial" w:hAnsi="Arial" w:cs="Courier New"/>
          <w:bCs/>
          <w:sz w:val="24"/>
          <w:szCs w:val="24"/>
        </w:rPr>
        <w:t>7</w:t>
      </w:r>
      <w:r w:rsidRPr="00086B37">
        <w:rPr>
          <w:rFonts w:ascii="Arial" w:hAnsi="Arial" w:cs="Courier New"/>
          <w:bCs/>
          <w:sz w:val="24"/>
          <w:szCs w:val="24"/>
        </w:rPr>
        <w:t>.1</w:t>
      </w:r>
      <w:r>
        <w:rPr>
          <w:rFonts w:ascii="Arial" w:hAnsi="Arial" w:cs="Courier New"/>
          <w:bCs/>
          <w:sz w:val="24"/>
          <w:szCs w:val="24"/>
        </w:rPr>
        <w:t> </w:t>
      </w:r>
      <w:r w:rsidRPr="00086B37">
        <w:rPr>
          <w:rFonts w:ascii="Arial" w:hAnsi="Arial" w:cs="Courier New"/>
          <w:bCs/>
          <w:sz w:val="24"/>
          <w:szCs w:val="24"/>
        </w:rPr>
        <w:t xml:space="preserve">Соответствие степени защиты конструктивных элементов СППЛ исполнению </w:t>
      </w:r>
      <w:r w:rsidRPr="00086B37">
        <w:rPr>
          <w:rFonts w:ascii="Arial" w:hAnsi="Arial" w:cs="Courier New"/>
          <w:bCs/>
          <w:sz w:val="24"/>
          <w:szCs w:val="24"/>
          <w:lang w:val="en-US"/>
        </w:rPr>
        <w:t>IP</w:t>
      </w:r>
      <w:r w:rsidRPr="00086B37">
        <w:rPr>
          <w:rFonts w:ascii="Arial" w:hAnsi="Arial" w:cs="Courier New"/>
          <w:bCs/>
          <w:sz w:val="24"/>
          <w:szCs w:val="24"/>
        </w:rPr>
        <w:t> 53 по ГОСТ 14254 проверяют на воздействие пыли и дождя.</w:t>
      </w:r>
    </w:p>
    <w:p w14:paraId="7F01567A" w14:textId="77777777" w:rsidR="000F1818" w:rsidRPr="00086B37" w:rsidRDefault="000F1818" w:rsidP="000F1818">
      <w:pPr>
        <w:widowControl w:val="0"/>
        <w:tabs>
          <w:tab w:val="left" w:pos="1426"/>
        </w:tabs>
        <w:spacing w:line="360" w:lineRule="auto"/>
        <w:ind w:firstLine="709"/>
        <w:jc w:val="both"/>
        <w:rPr>
          <w:rFonts w:ascii="Arial" w:hAnsi="Arial" w:cs="Courier New"/>
          <w:b/>
          <w:bCs/>
          <w:sz w:val="24"/>
          <w:szCs w:val="24"/>
        </w:rPr>
      </w:pPr>
      <w:r w:rsidRPr="00086B37">
        <w:rPr>
          <w:rFonts w:ascii="Arial" w:hAnsi="Arial" w:cs="Courier New"/>
          <w:bCs/>
          <w:sz w:val="24"/>
          <w:szCs w:val="24"/>
        </w:rPr>
        <w:t>4.</w:t>
      </w:r>
      <w:r>
        <w:rPr>
          <w:rFonts w:ascii="Arial" w:hAnsi="Arial" w:cs="Courier New"/>
          <w:bCs/>
          <w:sz w:val="24"/>
          <w:szCs w:val="24"/>
        </w:rPr>
        <w:t>7</w:t>
      </w:r>
      <w:r w:rsidRPr="00086B37">
        <w:rPr>
          <w:rFonts w:ascii="Arial" w:hAnsi="Arial" w:cs="Courier New"/>
          <w:bCs/>
          <w:sz w:val="24"/>
          <w:szCs w:val="24"/>
        </w:rPr>
        <w:t>.1.1 Электронные СППЛ в рабочем положении помещают в камеру пыли с порошком талька в пропорции 2 кг талька на 1 м</w:t>
      </w:r>
      <w:r w:rsidRPr="00086B37">
        <w:rPr>
          <w:rFonts w:ascii="Arial" w:hAnsi="Arial" w:cs="Courier New"/>
          <w:bCs/>
          <w:sz w:val="24"/>
          <w:szCs w:val="24"/>
          <w:vertAlign w:val="superscript"/>
        </w:rPr>
        <w:t>3</w:t>
      </w:r>
      <w:r w:rsidRPr="00086B37">
        <w:rPr>
          <w:rFonts w:ascii="Arial" w:hAnsi="Arial" w:cs="Courier New"/>
          <w:bCs/>
          <w:sz w:val="24"/>
          <w:szCs w:val="24"/>
        </w:rPr>
        <w:t xml:space="preserve"> испытательной камеры. </w:t>
      </w:r>
      <w:r w:rsidRPr="00086B37">
        <w:rPr>
          <w:rFonts w:ascii="Arial" w:hAnsi="Arial" w:cs="Courier New"/>
          <w:sz w:val="24"/>
          <w:szCs w:val="24"/>
        </w:rPr>
        <w:t>Телескопические штанги и лавинные зонды помещают в камеру в сложенном состоянии.</w:t>
      </w:r>
    </w:p>
    <w:p w14:paraId="715F7942"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 xml:space="preserve">Включают камеру пыли и устанавливают режим поддержания талька во взвешенном состоянии. СППЛ выдерживают в камере в течение 4 ч, затем извлекают из камеры и проводят проверку работоспособности по 4.2.2. </w:t>
      </w:r>
    </w:p>
    <w:p w14:paraId="76BBCB64" w14:textId="77777777" w:rsidR="000F1818" w:rsidRPr="00086B37" w:rsidRDefault="000F1818" w:rsidP="000F1818">
      <w:pPr>
        <w:widowControl w:val="0"/>
        <w:shd w:val="clear" w:color="auto" w:fill="FFFFFF"/>
        <w:spacing w:before="40" w:line="360" w:lineRule="auto"/>
        <w:ind w:firstLine="709"/>
        <w:jc w:val="both"/>
        <w:textAlignment w:val="baseline"/>
        <w:rPr>
          <w:rFonts w:ascii="Arial" w:hAnsi="Arial" w:cs="Courier New"/>
          <w:bCs/>
          <w:color w:val="000000"/>
          <w:sz w:val="24"/>
          <w:szCs w:val="24"/>
        </w:rPr>
      </w:pPr>
      <w:r w:rsidRPr="00086B37">
        <w:rPr>
          <w:rFonts w:ascii="Arial" w:hAnsi="Arial" w:cs="Arial"/>
          <w:sz w:val="24"/>
          <w:szCs w:val="24"/>
        </w:rPr>
        <w:t xml:space="preserve">Результаты проверки работоспособности СППЛ являются результатами проверки требований </w:t>
      </w:r>
      <w:r w:rsidRPr="00086B37">
        <w:rPr>
          <w:rFonts w:ascii="Arial" w:hAnsi="Arial" w:cs="Courier New"/>
          <w:bCs/>
          <w:color w:val="000000"/>
          <w:sz w:val="24"/>
          <w:szCs w:val="24"/>
        </w:rPr>
        <w:t>защиты конструктивных элементов СППЛ от воздействия пыли.</w:t>
      </w:r>
    </w:p>
    <w:p w14:paraId="1D76A342" w14:textId="77777777" w:rsidR="000F1818" w:rsidRPr="00086B37" w:rsidRDefault="000F1818" w:rsidP="000F1818">
      <w:pPr>
        <w:widowControl w:val="0"/>
        <w:shd w:val="clear" w:color="auto" w:fill="FFFFFF"/>
        <w:spacing w:before="40" w:line="360" w:lineRule="auto"/>
        <w:ind w:firstLine="709"/>
        <w:jc w:val="both"/>
        <w:textAlignment w:val="baseline"/>
        <w:rPr>
          <w:rFonts w:ascii="Arial" w:hAnsi="Arial" w:cs="Arial"/>
          <w:bCs/>
          <w:color w:val="000000"/>
          <w:sz w:val="24"/>
          <w:szCs w:val="24"/>
        </w:rPr>
      </w:pPr>
      <w:r w:rsidRPr="00086B37">
        <w:rPr>
          <w:rFonts w:ascii="Arial" w:hAnsi="Arial" w:cs="Courier New"/>
          <w:bCs/>
          <w:color w:val="000000"/>
          <w:sz w:val="24"/>
          <w:szCs w:val="24"/>
        </w:rPr>
        <w:t>4.</w:t>
      </w:r>
      <w:r>
        <w:rPr>
          <w:rFonts w:ascii="Arial" w:hAnsi="Arial" w:cs="Courier New"/>
          <w:bCs/>
          <w:color w:val="000000"/>
          <w:sz w:val="24"/>
          <w:szCs w:val="24"/>
        </w:rPr>
        <w:t>7</w:t>
      </w:r>
      <w:r w:rsidRPr="00086B37">
        <w:rPr>
          <w:rFonts w:ascii="Arial" w:hAnsi="Arial" w:cs="Courier New"/>
          <w:bCs/>
          <w:color w:val="000000"/>
          <w:sz w:val="24"/>
          <w:szCs w:val="24"/>
        </w:rPr>
        <w:t>.1.2 Электронные СППЛ в рабочем положении помещают в дождевальную установку с разбрызгивателем</w:t>
      </w:r>
      <w:r w:rsidRPr="00086B37">
        <w:rPr>
          <w:rFonts w:ascii="Arial" w:hAnsi="Arial" w:cs="Courier New"/>
          <w:b/>
          <w:bCs/>
          <w:color w:val="000000"/>
          <w:sz w:val="24"/>
          <w:szCs w:val="24"/>
        </w:rPr>
        <w:t xml:space="preserve">. </w:t>
      </w:r>
      <w:r w:rsidRPr="00086B37">
        <w:rPr>
          <w:rFonts w:ascii="Arial" w:hAnsi="Arial" w:cs="Arial"/>
          <w:sz w:val="24"/>
          <w:szCs w:val="24"/>
        </w:rPr>
        <w:t>Телескопические штанги и лавинные зонды помещают в камеру в сложенном состоянии</w:t>
      </w:r>
      <w:r w:rsidRPr="00086B37">
        <w:rPr>
          <w:rFonts w:ascii="Arial" w:hAnsi="Arial" w:cs="Arial"/>
          <w:color w:val="000000"/>
          <w:sz w:val="24"/>
          <w:szCs w:val="24"/>
        </w:rPr>
        <w:t>.</w:t>
      </w:r>
    </w:p>
    <w:p w14:paraId="6B61CC0D"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Устанавливают расход воды 10</w:t>
      </w:r>
      <w:r>
        <w:rPr>
          <w:rFonts w:ascii="Arial" w:hAnsi="Arial" w:cs="Courier New"/>
          <w:bCs/>
          <w:sz w:val="24"/>
          <w:szCs w:val="24"/>
        </w:rPr>
        <w:t xml:space="preserve"> </w:t>
      </w:r>
      <w:r w:rsidRPr="00086B37">
        <w:rPr>
          <w:rFonts w:ascii="Arial" w:hAnsi="Arial" w:cs="Courier New"/>
          <w:bCs/>
          <w:sz w:val="24"/>
          <w:szCs w:val="24"/>
        </w:rPr>
        <w:t>±</w:t>
      </w:r>
      <w:r>
        <w:rPr>
          <w:rFonts w:ascii="Arial" w:hAnsi="Arial" w:cs="Courier New"/>
          <w:bCs/>
          <w:sz w:val="24"/>
          <w:szCs w:val="24"/>
        </w:rPr>
        <w:t xml:space="preserve"> </w:t>
      </w:r>
      <w:r w:rsidRPr="00086B37">
        <w:rPr>
          <w:rFonts w:ascii="Arial" w:hAnsi="Arial" w:cs="Courier New"/>
          <w:bCs/>
          <w:sz w:val="24"/>
          <w:szCs w:val="24"/>
        </w:rPr>
        <w:t>5</w:t>
      </w:r>
      <w:r>
        <w:rPr>
          <w:rFonts w:ascii="Arial" w:hAnsi="Arial" w:cs="Courier New"/>
          <w:bCs/>
          <w:sz w:val="24"/>
          <w:szCs w:val="24"/>
        </w:rPr>
        <w:t xml:space="preserve"> </w:t>
      </w:r>
      <w:r w:rsidRPr="00086B37">
        <w:rPr>
          <w:rFonts w:ascii="Arial" w:hAnsi="Arial" w:cs="Courier New"/>
          <w:bCs/>
          <w:sz w:val="24"/>
          <w:szCs w:val="24"/>
        </w:rPr>
        <w:t xml:space="preserve">% л/мин, включают подачу воды и проводят обрызгивание изделия со всех сторон в течение 5 мин. Затем извлекают СППЛ из дождевальной установки, проводят проверку работоспособности по 4.2.2. </w:t>
      </w:r>
    </w:p>
    <w:p w14:paraId="21DE0DF4" w14:textId="77777777" w:rsidR="000F1818" w:rsidRPr="00086B37" w:rsidRDefault="000F1818" w:rsidP="000F1818">
      <w:pPr>
        <w:widowControl w:val="0"/>
        <w:shd w:val="clear" w:color="auto" w:fill="FFFFFF"/>
        <w:spacing w:before="40" w:line="360" w:lineRule="auto"/>
        <w:ind w:firstLine="709"/>
        <w:jc w:val="both"/>
        <w:textAlignment w:val="baseline"/>
        <w:rPr>
          <w:rFonts w:ascii="Arial" w:hAnsi="Arial" w:cs="Arial"/>
          <w:b/>
          <w:sz w:val="24"/>
          <w:szCs w:val="24"/>
        </w:rPr>
      </w:pPr>
      <w:r w:rsidRPr="00086B37">
        <w:rPr>
          <w:rFonts w:ascii="Arial" w:hAnsi="Arial" w:cs="Arial"/>
          <w:sz w:val="24"/>
          <w:szCs w:val="24"/>
        </w:rPr>
        <w:lastRenderedPageBreak/>
        <w:t xml:space="preserve">Результаты проверки работоспособности СППЛ являются результатами проверки требований </w:t>
      </w:r>
      <w:r w:rsidRPr="00086B37">
        <w:rPr>
          <w:rFonts w:ascii="Arial" w:hAnsi="Arial" w:cs="Courier New"/>
          <w:bCs/>
          <w:color w:val="000000"/>
          <w:sz w:val="24"/>
          <w:szCs w:val="24"/>
        </w:rPr>
        <w:t>защиты конструктивных элементов СППЛ от воздействия дождя.</w:t>
      </w:r>
    </w:p>
    <w:p w14:paraId="5ECA0D99"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4.</w:t>
      </w:r>
      <w:r>
        <w:rPr>
          <w:rFonts w:ascii="Arial" w:hAnsi="Arial" w:cs="Courier New"/>
          <w:bCs/>
          <w:sz w:val="24"/>
          <w:szCs w:val="24"/>
        </w:rPr>
        <w:t>7</w:t>
      </w:r>
      <w:r w:rsidRPr="00086B37">
        <w:rPr>
          <w:rFonts w:ascii="Arial" w:hAnsi="Arial" w:cs="Courier New"/>
          <w:bCs/>
          <w:sz w:val="24"/>
          <w:szCs w:val="24"/>
        </w:rPr>
        <w:t>.2 Наличие наконечника лавинного зонда каплевидной формы и шкалы на внешней стороне лавинного зонда оценивают путем технического осмотра.</w:t>
      </w:r>
    </w:p>
    <w:p w14:paraId="08789D1F" w14:textId="77777777" w:rsidR="000F1818" w:rsidRPr="00086B37" w:rsidRDefault="000F1818" w:rsidP="000F1818">
      <w:pPr>
        <w:widowControl w:val="0"/>
        <w:tabs>
          <w:tab w:val="left" w:pos="1426"/>
        </w:tabs>
        <w:spacing w:line="360" w:lineRule="auto"/>
        <w:ind w:firstLine="709"/>
        <w:jc w:val="both"/>
        <w:rPr>
          <w:rFonts w:ascii="Arial" w:hAnsi="Arial" w:cs="Courier New"/>
          <w:b/>
          <w:bCs/>
          <w:sz w:val="24"/>
          <w:szCs w:val="24"/>
        </w:rPr>
      </w:pPr>
      <w:r w:rsidRPr="00086B37">
        <w:rPr>
          <w:rFonts w:ascii="Arial" w:hAnsi="Arial" w:cs="Courier New"/>
          <w:b/>
          <w:bCs/>
          <w:sz w:val="24"/>
          <w:szCs w:val="24"/>
        </w:rPr>
        <w:t>4.</w:t>
      </w:r>
      <w:r>
        <w:rPr>
          <w:rFonts w:ascii="Arial" w:hAnsi="Arial" w:cs="Courier New"/>
          <w:b/>
          <w:bCs/>
          <w:sz w:val="24"/>
          <w:szCs w:val="24"/>
        </w:rPr>
        <w:t>8</w:t>
      </w:r>
      <w:r w:rsidRPr="00086B37">
        <w:rPr>
          <w:rFonts w:ascii="Arial" w:hAnsi="Arial" w:cs="Courier New"/>
          <w:b/>
          <w:bCs/>
          <w:sz w:val="24"/>
          <w:szCs w:val="24"/>
        </w:rPr>
        <w:t xml:space="preserve"> Проверка требований электромагнитной совместимости</w:t>
      </w:r>
    </w:p>
    <w:p w14:paraId="16306F61"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4.</w:t>
      </w:r>
      <w:r>
        <w:rPr>
          <w:rFonts w:ascii="Arial" w:hAnsi="Arial" w:cs="Courier New"/>
          <w:bCs/>
          <w:sz w:val="24"/>
          <w:szCs w:val="24"/>
        </w:rPr>
        <w:t>8</w:t>
      </w:r>
      <w:r w:rsidRPr="00086B37">
        <w:rPr>
          <w:rFonts w:ascii="Arial" w:hAnsi="Arial" w:cs="Courier New"/>
          <w:bCs/>
          <w:sz w:val="24"/>
          <w:szCs w:val="24"/>
        </w:rPr>
        <w:t>.1 Проверку требований по электромагнитной совместимости проводят для электронных СППЛ.</w:t>
      </w:r>
    </w:p>
    <w:p w14:paraId="5B2D89CB"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4.</w:t>
      </w:r>
      <w:r>
        <w:rPr>
          <w:rFonts w:ascii="Arial" w:hAnsi="Arial" w:cs="Courier New"/>
          <w:bCs/>
          <w:sz w:val="24"/>
          <w:szCs w:val="24"/>
        </w:rPr>
        <w:t>8</w:t>
      </w:r>
      <w:r w:rsidRPr="00086B37">
        <w:rPr>
          <w:rFonts w:ascii="Arial" w:hAnsi="Arial" w:cs="Courier New"/>
          <w:bCs/>
          <w:sz w:val="24"/>
          <w:szCs w:val="24"/>
        </w:rPr>
        <w:t xml:space="preserve">.2 СППЛ извлекают из укладки и приводят в рабочее состояние. </w:t>
      </w:r>
    </w:p>
    <w:p w14:paraId="7D0C1B5E"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Два оператора с индивидуальными портативными радиостанциями размещаются на расстоянии не менее 20 м от электронного СППЛ и осуществляют действия в следующей последовательности:</w:t>
      </w:r>
    </w:p>
    <w:p w14:paraId="5482D132" w14:textId="77777777" w:rsidR="000F1818" w:rsidRPr="00B07038" w:rsidRDefault="000F1818" w:rsidP="000F1818">
      <w:pPr>
        <w:widowControl w:val="0"/>
        <w:tabs>
          <w:tab w:val="left" w:pos="1426"/>
        </w:tabs>
        <w:spacing w:line="360" w:lineRule="auto"/>
        <w:ind w:firstLine="709"/>
        <w:jc w:val="both"/>
        <w:rPr>
          <w:rFonts w:ascii="Arial" w:hAnsi="Arial" w:cs="Courier New"/>
          <w:bCs/>
          <w:spacing w:val="-2"/>
          <w:sz w:val="24"/>
          <w:szCs w:val="24"/>
        </w:rPr>
      </w:pPr>
      <w:r w:rsidRPr="00B07038">
        <w:rPr>
          <w:rFonts w:ascii="Arial" w:hAnsi="Arial" w:cs="Courier New"/>
          <w:bCs/>
          <w:spacing w:val="-2"/>
          <w:sz w:val="24"/>
          <w:szCs w:val="24"/>
        </w:rPr>
        <w:t>- включают портативные радиостанции и устанавливают дуплексный режим связи;</w:t>
      </w:r>
    </w:p>
    <w:p w14:paraId="39A0424E"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 последовательно устанавливают рабочие частоты в диапазоне 144</w:t>
      </w:r>
      <w:r>
        <w:rPr>
          <w:rFonts w:ascii="Arial" w:hAnsi="Arial" w:cs="Courier New"/>
          <w:bCs/>
          <w:sz w:val="24"/>
          <w:szCs w:val="24"/>
        </w:rPr>
        <w:t>–</w:t>
      </w:r>
      <w:r w:rsidRPr="00086B37">
        <w:rPr>
          <w:rFonts w:ascii="Arial" w:hAnsi="Arial" w:cs="Courier New"/>
          <w:bCs/>
          <w:sz w:val="24"/>
          <w:szCs w:val="24"/>
        </w:rPr>
        <w:t>146 МГц и 164</w:t>
      </w:r>
      <w:r>
        <w:rPr>
          <w:rFonts w:ascii="Arial" w:hAnsi="Arial" w:cs="Courier New"/>
          <w:bCs/>
          <w:sz w:val="24"/>
          <w:szCs w:val="24"/>
        </w:rPr>
        <w:t>–</w:t>
      </w:r>
      <w:r w:rsidRPr="00086B37">
        <w:rPr>
          <w:rFonts w:ascii="Arial" w:hAnsi="Arial" w:cs="Courier New"/>
          <w:bCs/>
          <w:sz w:val="24"/>
          <w:szCs w:val="24"/>
        </w:rPr>
        <w:t>165 МГц;</w:t>
      </w:r>
    </w:p>
    <w:p w14:paraId="541C8DB1" w14:textId="77777777" w:rsidR="000F1818" w:rsidRPr="00086B37" w:rsidRDefault="000F1818" w:rsidP="000F1818">
      <w:pPr>
        <w:widowControl w:val="0"/>
        <w:tabs>
          <w:tab w:val="left" w:pos="1426"/>
        </w:tabs>
        <w:spacing w:line="360" w:lineRule="auto"/>
        <w:ind w:firstLine="709"/>
        <w:jc w:val="both"/>
        <w:rPr>
          <w:rFonts w:ascii="Arial" w:hAnsi="Arial" w:cs="Courier New"/>
          <w:bCs/>
          <w:sz w:val="24"/>
          <w:szCs w:val="24"/>
        </w:rPr>
      </w:pPr>
      <w:r w:rsidRPr="00086B37">
        <w:rPr>
          <w:rFonts w:ascii="Arial" w:hAnsi="Arial" w:cs="Courier New"/>
          <w:bCs/>
          <w:sz w:val="24"/>
          <w:szCs w:val="24"/>
        </w:rPr>
        <w:t>-</w:t>
      </w:r>
      <w:r>
        <w:rPr>
          <w:rFonts w:ascii="Arial" w:hAnsi="Arial" w:cs="Courier New"/>
          <w:bCs/>
          <w:sz w:val="24"/>
          <w:szCs w:val="24"/>
        </w:rPr>
        <w:t> </w:t>
      </w:r>
      <w:r w:rsidRPr="00086B37">
        <w:rPr>
          <w:rFonts w:ascii="Arial" w:hAnsi="Arial" w:cs="Courier New"/>
          <w:bCs/>
          <w:sz w:val="24"/>
          <w:szCs w:val="24"/>
        </w:rPr>
        <w:t>для каждого диапазона частот фиксируют отсутствие или наличие недопустимых помех (искажение изображения на экране монитора, невозможность идентификации объекта поиска и т.</w:t>
      </w:r>
      <w:r>
        <w:rPr>
          <w:rFonts w:ascii="Arial" w:hAnsi="Arial" w:cs="Courier New"/>
          <w:bCs/>
          <w:sz w:val="24"/>
          <w:szCs w:val="24"/>
        </w:rPr>
        <w:t> </w:t>
      </w:r>
      <w:r w:rsidRPr="00086B37">
        <w:rPr>
          <w:rFonts w:ascii="Arial" w:hAnsi="Arial" w:cs="Courier New"/>
          <w:bCs/>
          <w:sz w:val="24"/>
          <w:szCs w:val="24"/>
        </w:rPr>
        <w:t>д.) при работе электронных СППЛ, а также отсутствие или наличие недопустимых факторов влияния электронных СППЛ на работу портативных радиостанций (неустойчивая связь или ее отсутствие, высокий уровень шумов, неразборчивая речь и т.</w:t>
      </w:r>
      <w:r>
        <w:rPr>
          <w:rFonts w:ascii="Arial" w:hAnsi="Arial" w:cs="Courier New"/>
          <w:bCs/>
          <w:sz w:val="24"/>
          <w:szCs w:val="24"/>
        </w:rPr>
        <w:t xml:space="preserve"> </w:t>
      </w:r>
      <w:r w:rsidRPr="00086B37">
        <w:rPr>
          <w:rFonts w:ascii="Arial" w:hAnsi="Arial" w:cs="Courier New"/>
          <w:bCs/>
          <w:sz w:val="24"/>
          <w:szCs w:val="24"/>
        </w:rPr>
        <w:t>д.).</w:t>
      </w:r>
    </w:p>
    <w:p w14:paraId="66749398" w14:textId="77777777" w:rsidR="000F1818" w:rsidRPr="00086B37" w:rsidRDefault="000F1818" w:rsidP="000F1818">
      <w:pPr>
        <w:widowControl w:val="0"/>
        <w:tabs>
          <w:tab w:val="left" w:pos="1426"/>
        </w:tabs>
        <w:spacing w:line="360" w:lineRule="auto"/>
        <w:ind w:firstLine="709"/>
        <w:jc w:val="both"/>
        <w:rPr>
          <w:rFonts w:ascii="Arial" w:hAnsi="Arial" w:cs="Courier New"/>
          <w:b/>
          <w:bCs/>
          <w:sz w:val="24"/>
          <w:szCs w:val="24"/>
        </w:rPr>
      </w:pPr>
      <w:r w:rsidRPr="00086B37">
        <w:rPr>
          <w:rFonts w:ascii="Arial" w:hAnsi="Arial" w:cs="Courier New"/>
          <w:b/>
          <w:bCs/>
          <w:sz w:val="24"/>
          <w:szCs w:val="24"/>
        </w:rPr>
        <w:t>4.</w:t>
      </w:r>
      <w:r>
        <w:rPr>
          <w:rFonts w:ascii="Arial" w:hAnsi="Arial" w:cs="Courier New"/>
          <w:b/>
          <w:bCs/>
          <w:sz w:val="24"/>
          <w:szCs w:val="24"/>
        </w:rPr>
        <w:t>9</w:t>
      </w:r>
      <w:r w:rsidRPr="00086B37">
        <w:rPr>
          <w:rFonts w:ascii="Arial" w:hAnsi="Arial" w:cs="Courier New"/>
          <w:b/>
          <w:bCs/>
          <w:sz w:val="24"/>
          <w:szCs w:val="24"/>
        </w:rPr>
        <w:t xml:space="preserve"> Проверка требований к комплектности</w:t>
      </w:r>
    </w:p>
    <w:p w14:paraId="214F1553" w14:textId="77777777" w:rsidR="000F1818" w:rsidRPr="00086B37" w:rsidRDefault="000F1818" w:rsidP="000F1818">
      <w:pPr>
        <w:widowControl w:val="0"/>
        <w:tabs>
          <w:tab w:val="left" w:pos="1426"/>
        </w:tabs>
        <w:spacing w:line="360" w:lineRule="auto"/>
        <w:ind w:firstLine="709"/>
        <w:jc w:val="both"/>
        <w:rPr>
          <w:rFonts w:ascii="Arial" w:hAnsi="Arial" w:cs="Courier New"/>
          <w:b/>
          <w:bCs/>
          <w:sz w:val="24"/>
          <w:szCs w:val="24"/>
        </w:rPr>
      </w:pPr>
      <w:r w:rsidRPr="00086B37">
        <w:rPr>
          <w:rFonts w:ascii="Arial" w:hAnsi="Arial" w:cs="Courier New"/>
          <w:bCs/>
          <w:sz w:val="24"/>
          <w:szCs w:val="24"/>
        </w:rPr>
        <w:t xml:space="preserve">Проверку требований к комплектности СППЛ проводят техническим осмотром путем сопоставления фактического состава СППЛ с требованиями </w:t>
      </w:r>
      <w:r w:rsidRPr="00086B37">
        <w:rPr>
          <w:rFonts w:ascii="Arial" w:hAnsi="Arial" w:cs="Courier New"/>
          <w:sz w:val="24"/>
          <w:szCs w:val="24"/>
        </w:rPr>
        <w:t>ГОСТ 22.</w:t>
      </w:r>
      <w:proofErr w:type="gramStart"/>
      <w:r w:rsidRPr="00086B37">
        <w:rPr>
          <w:rFonts w:ascii="Arial" w:hAnsi="Arial" w:cs="Courier New"/>
          <w:sz w:val="24"/>
          <w:szCs w:val="24"/>
        </w:rPr>
        <w:t>9.ХХ</w:t>
      </w:r>
      <w:proofErr w:type="gramEnd"/>
      <w:r w:rsidRPr="00086B37">
        <w:rPr>
          <w:rFonts w:ascii="Arial" w:hAnsi="Arial" w:cs="Courier New"/>
          <w:sz w:val="24"/>
          <w:szCs w:val="24"/>
        </w:rPr>
        <w:t>–20ХХ «Безопасность в чрезвычайных ситуациях. Средства поиска людей в снежных завалах и лавинах. Общие технические требования» (проект).</w:t>
      </w:r>
    </w:p>
    <w:p w14:paraId="71F1C23A" w14:textId="77777777" w:rsidR="000F1818" w:rsidRPr="00086B37" w:rsidRDefault="000F1818" w:rsidP="000F1818">
      <w:pPr>
        <w:widowControl w:val="0"/>
        <w:spacing w:line="360" w:lineRule="auto"/>
        <w:ind w:firstLine="708"/>
        <w:jc w:val="both"/>
        <w:rPr>
          <w:rFonts w:ascii="Arial" w:hAnsi="Arial" w:cs="Arial"/>
          <w:b/>
          <w:sz w:val="24"/>
          <w:szCs w:val="24"/>
        </w:rPr>
      </w:pPr>
      <w:r w:rsidRPr="00086B37">
        <w:rPr>
          <w:rFonts w:ascii="Arial" w:hAnsi="Arial" w:cs="Arial"/>
          <w:b/>
          <w:sz w:val="24"/>
          <w:szCs w:val="24"/>
        </w:rPr>
        <w:t>4.1</w:t>
      </w:r>
      <w:r>
        <w:rPr>
          <w:rFonts w:ascii="Arial" w:hAnsi="Arial" w:cs="Arial"/>
          <w:b/>
          <w:sz w:val="24"/>
          <w:szCs w:val="24"/>
        </w:rPr>
        <w:t>0</w:t>
      </w:r>
      <w:r w:rsidRPr="00086B37">
        <w:rPr>
          <w:rFonts w:ascii="Arial" w:hAnsi="Arial" w:cs="Arial"/>
          <w:b/>
          <w:sz w:val="24"/>
          <w:szCs w:val="24"/>
        </w:rPr>
        <w:t xml:space="preserve"> Проверка требований к маркировке и упаковке</w:t>
      </w:r>
    </w:p>
    <w:p w14:paraId="62B52A4C" w14:textId="77777777" w:rsidR="000F1818" w:rsidRPr="00086B37" w:rsidRDefault="000F1818" w:rsidP="000F1818">
      <w:pPr>
        <w:widowControl w:val="0"/>
        <w:spacing w:line="360" w:lineRule="auto"/>
        <w:ind w:firstLine="708"/>
        <w:jc w:val="both"/>
        <w:rPr>
          <w:rFonts w:ascii="Arial" w:hAnsi="Arial" w:cs="Arial"/>
          <w:sz w:val="24"/>
          <w:szCs w:val="24"/>
        </w:rPr>
      </w:pPr>
      <w:r w:rsidRPr="00086B37">
        <w:rPr>
          <w:rFonts w:ascii="Arial" w:hAnsi="Arial" w:cs="Arial"/>
          <w:sz w:val="24"/>
          <w:szCs w:val="24"/>
        </w:rPr>
        <w:t>4.1</w:t>
      </w:r>
      <w:r>
        <w:rPr>
          <w:rFonts w:ascii="Arial" w:hAnsi="Arial" w:cs="Arial"/>
          <w:sz w:val="24"/>
          <w:szCs w:val="24"/>
        </w:rPr>
        <w:t>0</w:t>
      </w:r>
      <w:r w:rsidRPr="00086B37">
        <w:rPr>
          <w:rFonts w:ascii="Arial" w:hAnsi="Arial" w:cs="Arial"/>
          <w:sz w:val="24"/>
          <w:szCs w:val="24"/>
        </w:rPr>
        <w:t>.1 Проверку содержания маркировки проводят визуальным контролем путем определения наличия или отсутствия на корпусных частях СППЛ, упаковке и в эксплуатационной документации минимально необходимого количества информации согласно требованиям ГОСТ 22.</w:t>
      </w:r>
      <w:proofErr w:type="gramStart"/>
      <w:r w:rsidRPr="00086B37">
        <w:rPr>
          <w:rFonts w:ascii="Arial" w:hAnsi="Arial" w:cs="Arial"/>
          <w:sz w:val="24"/>
          <w:szCs w:val="24"/>
        </w:rPr>
        <w:t>9.ХХ</w:t>
      </w:r>
      <w:proofErr w:type="gramEnd"/>
      <w:r w:rsidRPr="00086B37">
        <w:rPr>
          <w:rFonts w:ascii="Arial" w:hAnsi="Arial" w:cs="Arial"/>
          <w:sz w:val="24"/>
          <w:szCs w:val="24"/>
        </w:rPr>
        <w:t xml:space="preserve">–20ХХ «Безопасность в чрезвычайных ситуациях. Средства поиска людей в снежных завалах и лавинах. Общие технические требования» (проект). </w:t>
      </w:r>
    </w:p>
    <w:p w14:paraId="5B248FEE" w14:textId="77777777" w:rsidR="000F1818" w:rsidRPr="00086B37" w:rsidRDefault="000F1818" w:rsidP="000F1818">
      <w:pPr>
        <w:widowControl w:val="0"/>
        <w:spacing w:line="360" w:lineRule="auto"/>
        <w:ind w:firstLine="709"/>
        <w:jc w:val="both"/>
        <w:rPr>
          <w:rFonts w:ascii="Arial" w:hAnsi="Arial" w:cs="Arial"/>
          <w:sz w:val="24"/>
          <w:szCs w:val="24"/>
        </w:rPr>
      </w:pPr>
      <w:r w:rsidRPr="00086B37">
        <w:rPr>
          <w:rFonts w:ascii="Arial" w:hAnsi="Arial" w:cs="Arial"/>
          <w:sz w:val="24"/>
          <w:szCs w:val="24"/>
        </w:rPr>
        <w:t>4.1</w:t>
      </w:r>
      <w:r>
        <w:rPr>
          <w:rFonts w:ascii="Arial" w:hAnsi="Arial" w:cs="Arial"/>
          <w:sz w:val="24"/>
          <w:szCs w:val="24"/>
        </w:rPr>
        <w:t>0</w:t>
      </w:r>
      <w:r w:rsidRPr="00086B37">
        <w:rPr>
          <w:rFonts w:ascii="Arial" w:hAnsi="Arial" w:cs="Arial"/>
          <w:sz w:val="24"/>
          <w:szCs w:val="24"/>
        </w:rPr>
        <w:t>.2 Проверку требований к разборчивости и читаемости маркировки проводят путем визуального контроля и проверки соблюдения требований ГОСТ 22.</w:t>
      </w:r>
      <w:proofErr w:type="gramStart"/>
      <w:r w:rsidRPr="00086B37">
        <w:rPr>
          <w:rFonts w:ascii="Arial" w:hAnsi="Arial" w:cs="Arial"/>
          <w:sz w:val="24"/>
          <w:szCs w:val="24"/>
        </w:rPr>
        <w:t>9.ХХ</w:t>
      </w:r>
      <w:proofErr w:type="gramEnd"/>
      <w:r w:rsidRPr="00086B37">
        <w:rPr>
          <w:rFonts w:ascii="Arial" w:hAnsi="Arial" w:cs="Arial"/>
          <w:sz w:val="24"/>
          <w:szCs w:val="24"/>
        </w:rPr>
        <w:t xml:space="preserve">–20ХХ «Безопасность в чрезвычайных ситуациях. Средства поиска людей в снежных завалах </w:t>
      </w:r>
      <w:r w:rsidRPr="00086B37">
        <w:rPr>
          <w:rFonts w:ascii="Arial" w:hAnsi="Arial" w:cs="Arial"/>
          <w:sz w:val="24"/>
          <w:szCs w:val="24"/>
        </w:rPr>
        <w:lastRenderedPageBreak/>
        <w:t>и лавинах. Общие технические требования» (проект).</w:t>
      </w:r>
    </w:p>
    <w:p w14:paraId="24B29400"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4.1</w:t>
      </w:r>
      <w:r>
        <w:rPr>
          <w:rFonts w:ascii="Arial" w:hAnsi="Arial" w:cs="Arial"/>
          <w:sz w:val="24"/>
          <w:szCs w:val="24"/>
        </w:rPr>
        <w:t>0</w:t>
      </w:r>
      <w:r w:rsidRPr="00086B37">
        <w:rPr>
          <w:rFonts w:ascii="Arial" w:hAnsi="Arial" w:cs="Arial"/>
          <w:sz w:val="24"/>
          <w:szCs w:val="24"/>
        </w:rPr>
        <w:t>.3 Количество образцов, представляемых для проверки требований к упаковке, должно быть не менее 2 шт.</w:t>
      </w:r>
    </w:p>
    <w:p w14:paraId="71E4851C"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sz w:val="24"/>
          <w:szCs w:val="24"/>
        </w:rPr>
      </w:pPr>
      <w:r w:rsidRPr="00086B37">
        <w:rPr>
          <w:rFonts w:ascii="Arial" w:hAnsi="Arial" w:cs="Arial"/>
          <w:sz w:val="24"/>
          <w:szCs w:val="24"/>
        </w:rPr>
        <w:t>4.1</w:t>
      </w:r>
      <w:r>
        <w:rPr>
          <w:rFonts w:ascii="Arial" w:hAnsi="Arial" w:cs="Arial"/>
          <w:sz w:val="24"/>
          <w:szCs w:val="24"/>
        </w:rPr>
        <w:t>0</w:t>
      </w:r>
      <w:r w:rsidRPr="00086B37">
        <w:rPr>
          <w:rFonts w:ascii="Arial" w:hAnsi="Arial" w:cs="Arial"/>
          <w:sz w:val="24"/>
          <w:szCs w:val="24"/>
        </w:rPr>
        <w:t xml:space="preserve">.3.1 Проверка требований к упаковке </w:t>
      </w:r>
      <w:r w:rsidRPr="00086B37">
        <w:rPr>
          <w:rFonts w:ascii="Arial" w:hAnsi="Arial" w:cs="Courier New"/>
          <w:color w:val="000000"/>
          <w:sz w:val="24"/>
          <w:szCs w:val="24"/>
        </w:rPr>
        <w:t xml:space="preserve">электронных СППЛ </w:t>
      </w:r>
      <w:r w:rsidRPr="00086B37">
        <w:rPr>
          <w:rFonts w:ascii="Arial" w:hAnsi="Arial" w:cs="Arial"/>
          <w:sz w:val="24"/>
          <w:szCs w:val="24"/>
        </w:rPr>
        <w:t>в части защиты от атмосферных осадков проводится в соответствии с требованиями ГОСТ </w:t>
      </w:r>
      <w:r w:rsidRPr="00086B37">
        <w:rPr>
          <w:rFonts w:ascii="Arial" w:hAnsi="Arial" w:cs="Arial"/>
          <w:sz w:val="24"/>
          <w:szCs w:val="24"/>
          <w:lang w:val="en-US"/>
        </w:rPr>
        <w:t>ISO</w:t>
      </w:r>
      <w:r w:rsidRPr="00086B37">
        <w:rPr>
          <w:rFonts w:ascii="Arial" w:hAnsi="Arial" w:cs="Arial"/>
          <w:sz w:val="24"/>
          <w:szCs w:val="24"/>
        </w:rPr>
        <w:t> 2875 (метод А в течение 20 мин)</w:t>
      </w:r>
      <w:r>
        <w:rPr>
          <w:rFonts w:ascii="Arial" w:hAnsi="Arial" w:cs="Arial"/>
          <w:sz w:val="24"/>
          <w:szCs w:val="24"/>
        </w:rPr>
        <w:t>.</w:t>
      </w:r>
      <w:r w:rsidRPr="00086B37">
        <w:rPr>
          <w:rFonts w:ascii="Arial" w:hAnsi="Arial" w:cs="Arial"/>
          <w:sz w:val="24"/>
          <w:szCs w:val="24"/>
        </w:rPr>
        <w:t xml:space="preserve"> По результатам испытаний во внутреннем объеме тары не должно быть следов капель воды.</w:t>
      </w:r>
    </w:p>
    <w:p w14:paraId="66D37D7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color w:val="000000"/>
          <w:sz w:val="24"/>
          <w:szCs w:val="24"/>
        </w:rPr>
      </w:pPr>
      <w:r w:rsidRPr="00086B37">
        <w:rPr>
          <w:rFonts w:ascii="Arial" w:hAnsi="Arial" w:cs="Arial"/>
          <w:sz w:val="24"/>
          <w:szCs w:val="24"/>
        </w:rPr>
        <w:t xml:space="preserve"> 4.1</w:t>
      </w:r>
      <w:r>
        <w:rPr>
          <w:rFonts w:ascii="Arial" w:hAnsi="Arial" w:cs="Arial"/>
          <w:sz w:val="24"/>
          <w:szCs w:val="24"/>
        </w:rPr>
        <w:t>0</w:t>
      </w:r>
      <w:r w:rsidRPr="00086B37">
        <w:rPr>
          <w:rFonts w:ascii="Arial" w:hAnsi="Arial" w:cs="Arial"/>
          <w:sz w:val="24"/>
          <w:szCs w:val="24"/>
        </w:rPr>
        <w:t xml:space="preserve">.3.2 </w:t>
      </w:r>
      <w:r w:rsidRPr="00086B37">
        <w:rPr>
          <w:rFonts w:ascii="Arial" w:hAnsi="Arial" w:cs="Arial"/>
          <w:color w:val="000000"/>
          <w:sz w:val="24"/>
          <w:szCs w:val="24"/>
        </w:rPr>
        <w:t>Проверка требований по</w:t>
      </w:r>
      <w:r w:rsidRPr="00086B37">
        <w:rPr>
          <w:rFonts w:ascii="Courier New" w:hAnsi="Courier New" w:cs="Courier New"/>
          <w:color w:val="000000"/>
          <w:sz w:val="24"/>
          <w:szCs w:val="24"/>
        </w:rPr>
        <w:t xml:space="preserve"> </w:t>
      </w:r>
      <w:r w:rsidRPr="00086B37">
        <w:rPr>
          <w:rFonts w:ascii="Arial" w:hAnsi="Arial" w:cs="Arial"/>
          <w:color w:val="000000"/>
          <w:sz w:val="24"/>
          <w:szCs w:val="24"/>
        </w:rPr>
        <w:t xml:space="preserve">определению проницаемости упаковки </w:t>
      </w:r>
      <w:r w:rsidRPr="00086B37">
        <w:rPr>
          <w:rFonts w:ascii="Arial" w:hAnsi="Arial" w:cs="Courier New"/>
          <w:color w:val="000000"/>
          <w:sz w:val="24"/>
          <w:szCs w:val="24"/>
        </w:rPr>
        <w:t xml:space="preserve">электронных СППЛ </w:t>
      </w:r>
      <w:r w:rsidRPr="00086B37">
        <w:rPr>
          <w:rFonts w:ascii="Arial" w:hAnsi="Arial" w:cs="Arial"/>
          <w:color w:val="000000"/>
          <w:sz w:val="24"/>
          <w:szCs w:val="24"/>
        </w:rPr>
        <w:t>к воздействию пыли из внешней среды, обработка и оформление результатов осуществляются в соответствии с требованиями ГОСТ 24981. Время проведения испытаний – 3 ч.</w:t>
      </w:r>
    </w:p>
    <w:p w14:paraId="5A80B5C3"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color w:val="000000"/>
          <w:sz w:val="24"/>
          <w:szCs w:val="24"/>
        </w:rPr>
      </w:pPr>
      <w:r w:rsidRPr="00086B37">
        <w:rPr>
          <w:rFonts w:ascii="Arial" w:hAnsi="Arial" w:cs="Arial"/>
          <w:color w:val="000000"/>
          <w:sz w:val="24"/>
          <w:szCs w:val="24"/>
        </w:rPr>
        <w:t>4.1</w:t>
      </w:r>
      <w:r>
        <w:rPr>
          <w:rFonts w:ascii="Arial" w:hAnsi="Arial" w:cs="Arial"/>
          <w:color w:val="000000"/>
          <w:sz w:val="24"/>
          <w:szCs w:val="24"/>
        </w:rPr>
        <w:t>0</w:t>
      </w:r>
      <w:r w:rsidRPr="00086B37">
        <w:rPr>
          <w:rFonts w:ascii="Arial" w:hAnsi="Arial" w:cs="Arial"/>
          <w:color w:val="000000"/>
          <w:sz w:val="24"/>
          <w:szCs w:val="24"/>
        </w:rPr>
        <w:t>.3.3 Для проверки усилия закрывания и открывания упаковочного бокса электронных СППЛ прибор в упаковке закрепляют на ровной поверхности.</w:t>
      </w:r>
    </w:p>
    <w:p w14:paraId="16C9E5E4"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color w:val="000000"/>
          <w:sz w:val="24"/>
          <w:szCs w:val="24"/>
        </w:rPr>
      </w:pPr>
      <w:r w:rsidRPr="00086B37">
        <w:rPr>
          <w:rFonts w:ascii="Arial" w:hAnsi="Arial" w:cs="Arial"/>
          <w:color w:val="000000"/>
          <w:sz w:val="24"/>
          <w:szCs w:val="24"/>
        </w:rPr>
        <w:t>Прицепным устройством, входящим в комплект динамометра, зацепляют язычок замка-защелки крышки бокса и оттягивают динамометр, фиксируя на нем усилие, при котором происходит открывание замка-защелки.</w:t>
      </w:r>
    </w:p>
    <w:p w14:paraId="5A850C75" w14:textId="77777777" w:rsidR="000F1818" w:rsidRPr="00086B37" w:rsidRDefault="000F1818" w:rsidP="000F1818">
      <w:pPr>
        <w:widowControl w:val="0"/>
        <w:shd w:val="clear" w:color="auto" w:fill="FFFFFF"/>
        <w:spacing w:line="360" w:lineRule="auto"/>
        <w:ind w:firstLine="851"/>
        <w:jc w:val="both"/>
        <w:textAlignment w:val="baseline"/>
        <w:rPr>
          <w:rFonts w:ascii="Arial" w:hAnsi="Arial" w:cs="Arial"/>
          <w:color w:val="000000"/>
          <w:sz w:val="24"/>
          <w:szCs w:val="24"/>
        </w:rPr>
      </w:pPr>
      <w:r w:rsidRPr="00086B37">
        <w:rPr>
          <w:rFonts w:ascii="Arial" w:hAnsi="Arial" w:cs="Arial"/>
          <w:color w:val="000000"/>
          <w:sz w:val="24"/>
          <w:szCs w:val="24"/>
        </w:rPr>
        <w:t>Проверку усилия закрывания замка-защелки осуществляют с помощью силоизмерительного устройства (например, граммометра) с требуемым диапазоном измерения путем нажатия головкой щупа силоизмерительного устройства на язычок замка-защелки крышки бокса. При этом фиксируют величину усилия, при котором произойдет закрывания замка-защелки.</w:t>
      </w:r>
    </w:p>
    <w:p w14:paraId="3D3BB9EC" w14:textId="77777777" w:rsidR="000F1818" w:rsidRPr="00B07038" w:rsidRDefault="000F1818" w:rsidP="000F1818">
      <w:pPr>
        <w:widowControl w:val="0"/>
        <w:shd w:val="clear" w:color="auto" w:fill="FFFFFF"/>
        <w:spacing w:line="360" w:lineRule="auto"/>
        <w:ind w:firstLine="851"/>
        <w:jc w:val="both"/>
        <w:textAlignment w:val="baseline"/>
        <w:rPr>
          <w:rFonts w:ascii="Arial" w:hAnsi="Arial" w:cs="Arial"/>
          <w:color w:val="000000"/>
          <w:sz w:val="24"/>
          <w:szCs w:val="24"/>
        </w:rPr>
      </w:pPr>
      <w:r w:rsidRPr="00086B37">
        <w:rPr>
          <w:rFonts w:ascii="Arial" w:hAnsi="Arial" w:cs="Arial"/>
          <w:color w:val="000000"/>
          <w:sz w:val="24"/>
          <w:szCs w:val="24"/>
        </w:rPr>
        <w:t>Испытания по определению усилия закрывания и открывания упаковочного бокса электронных СППЛ проводят по три раза. За результаты принимают средние арифметические значения по трем измерениям.</w:t>
      </w:r>
      <w:r w:rsidRPr="00086B37">
        <w:rPr>
          <w:rFonts w:ascii="Arial" w:hAnsi="Arial" w:cs="Courier New"/>
          <w:b/>
          <w:sz w:val="24"/>
          <w:szCs w:val="24"/>
        </w:rPr>
        <w:br w:type="page"/>
      </w:r>
    </w:p>
    <w:p w14:paraId="37586F46" w14:textId="77777777" w:rsidR="000F1818" w:rsidRPr="00B40DB4" w:rsidRDefault="000F1818" w:rsidP="000F1818">
      <w:pPr>
        <w:pBdr>
          <w:top w:val="single" w:sz="12" w:space="1" w:color="auto"/>
        </w:pBdr>
        <w:spacing w:line="360" w:lineRule="auto"/>
        <w:jc w:val="both"/>
        <w:rPr>
          <w:rFonts w:ascii="Arial" w:eastAsia="Calibri" w:hAnsi="Arial" w:cs="Arial"/>
          <w:noProof/>
          <w:sz w:val="24"/>
        </w:rPr>
      </w:pPr>
      <w:r w:rsidRPr="00B40DB4">
        <w:rPr>
          <w:rFonts w:ascii="Arial" w:eastAsia="Calibri" w:hAnsi="Arial" w:cs="Arial"/>
          <w:noProof/>
          <w:sz w:val="24"/>
        </w:rPr>
        <w:lastRenderedPageBreak/>
        <w:t>УДК 614.894:006.354</w:t>
      </w:r>
      <w:r w:rsidRPr="00572F14">
        <w:rPr>
          <w:rFonts w:ascii="Arial" w:eastAsia="Arial Unicode MS" w:hAnsi="Arial" w:cs="Arial"/>
          <w:sz w:val="24"/>
          <w:lang w:bidi="ru-RU"/>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572F14">
        <w:rPr>
          <w:rFonts w:ascii="Arial" w:eastAsia="Calibri" w:hAnsi="Arial" w:cs="Arial"/>
          <w:noProof/>
          <w:sz w:val="24"/>
        </w:rPr>
        <w:tab/>
      </w:r>
      <w:r w:rsidRPr="00B40DB4">
        <w:rPr>
          <w:rFonts w:ascii="Arial" w:eastAsia="Calibri" w:hAnsi="Arial" w:cs="Arial"/>
          <w:noProof/>
          <w:sz w:val="24"/>
        </w:rPr>
        <w:t>МКС 13.200</w:t>
      </w:r>
    </w:p>
    <w:p w14:paraId="56B1906B" w14:textId="77777777" w:rsidR="000F1818" w:rsidRPr="00B40DB4" w:rsidRDefault="000F1818" w:rsidP="000F1818">
      <w:pPr>
        <w:pBdr>
          <w:top w:val="single" w:sz="12" w:space="1" w:color="auto"/>
        </w:pBdr>
        <w:spacing w:line="360" w:lineRule="auto"/>
        <w:jc w:val="both"/>
        <w:rPr>
          <w:rFonts w:ascii="Arial" w:eastAsia="Calibri" w:hAnsi="Arial" w:cs="Arial"/>
          <w:noProof/>
          <w:sz w:val="16"/>
          <w:szCs w:val="16"/>
        </w:rPr>
      </w:pPr>
    </w:p>
    <w:p w14:paraId="74FE375A" w14:textId="77777777" w:rsidR="000F1818" w:rsidRDefault="000F1818" w:rsidP="000F1818">
      <w:pPr>
        <w:spacing w:line="360" w:lineRule="auto"/>
        <w:ind w:firstLine="709"/>
        <w:jc w:val="both"/>
        <w:textAlignment w:val="baseline"/>
        <w:rPr>
          <w:rFonts w:ascii="Arial" w:hAnsi="Arial" w:cs="Arial"/>
          <w:sz w:val="24"/>
          <w:szCs w:val="24"/>
        </w:rPr>
      </w:pPr>
      <w:r w:rsidRPr="00572F14">
        <w:rPr>
          <w:rFonts w:ascii="Arial" w:hAnsi="Arial" w:cs="Arial"/>
          <w:sz w:val="24"/>
          <w:szCs w:val="24"/>
        </w:rPr>
        <w:t xml:space="preserve">Ключевые слова: </w:t>
      </w:r>
      <w:r w:rsidRPr="00E656DF">
        <w:rPr>
          <w:rFonts w:ascii="Arial" w:hAnsi="Arial" w:cs="Arial"/>
          <w:sz w:val="24"/>
          <w:szCs w:val="24"/>
        </w:rPr>
        <w:t>средства поиска людей в снежных завалах и лавинах, чрезвычайная ситуация, методы испытаний</w:t>
      </w:r>
    </w:p>
    <w:p w14:paraId="579E79C5" w14:textId="77777777" w:rsidR="000F1818" w:rsidRPr="00B40DB4" w:rsidRDefault="000F1818" w:rsidP="000F1818">
      <w:pPr>
        <w:pBdr>
          <w:bottom w:val="single" w:sz="12" w:space="0" w:color="auto"/>
        </w:pBdr>
        <w:spacing w:line="360" w:lineRule="auto"/>
        <w:jc w:val="both"/>
        <w:rPr>
          <w:rFonts w:ascii="Arial" w:hAnsi="Arial" w:cs="Arial"/>
          <w:sz w:val="16"/>
          <w:szCs w:val="16"/>
        </w:rPr>
      </w:pPr>
    </w:p>
    <w:p w14:paraId="75B260FE" w14:textId="77777777" w:rsidR="000F1818" w:rsidRPr="00572F14" w:rsidRDefault="000F1818" w:rsidP="000F1818">
      <w:pPr>
        <w:rPr>
          <w:rFonts w:ascii="Arial" w:hAnsi="Arial" w:cs="Arial"/>
          <w:bCs/>
          <w:sz w:val="24"/>
          <w:szCs w:val="24"/>
          <w:bdr w:val="none" w:sz="0" w:space="0" w:color="auto" w:frame="1"/>
        </w:rPr>
      </w:pPr>
    </w:p>
    <w:p w14:paraId="573FD5BA" w14:textId="77777777" w:rsidR="000F1818" w:rsidRPr="00B47A45" w:rsidRDefault="000F1818" w:rsidP="000F1818">
      <w:pPr>
        <w:rPr>
          <w:rFonts w:ascii="Arial" w:hAnsi="Arial" w:cs="Arial"/>
          <w:bCs/>
          <w:sz w:val="24"/>
          <w:szCs w:val="24"/>
          <w:bdr w:val="none" w:sz="0" w:space="0" w:color="auto" w:frame="1"/>
        </w:rPr>
      </w:pPr>
    </w:p>
    <w:p w14:paraId="46F71850" w14:textId="77777777" w:rsidR="000F1818" w:rsidRDefault="000F1818" w:rsidP="000F1818">
      <w:pPr>
        <w:rPr>
          <w:rFonts w:ascii="Arial" w:hAnsi="Arial" w:cs="Arial"/>
          <w:bCs/>
          <w:sz w:val="24"/>
          <w:szCs w:val="24"/>
          <w:bdr w:val="none" w:sz="0" w:space="0" w:color="auto" w:frame="1"/>
        </w:rPr>
      </w:pPr>
    </w:p>
    <w:p w14:paraId="458C4521" w14:textId="16ED510B" w:rsidR="00CC0D5F" w:rsidRDefault="00CC0D5F" w:rsidP="000F1818">
      <w:pPr>
        <w:widowControl w:val="0"/>
        <w:autoSpaceDE w:val="0"/>
        <w:autoSpaceDN w:val="0"/>
        <w:adjustRightInd w:val="0"/>
        <w:spacing w:before="120" w:line="348" w:lineRule="auto"/>
        <w:jc w:val="center"/>
        <w:rPr>
          <w:rFonts w:ascii="Arial" w:hAnsi="Arial" w:cs="Arial"/>
          <w:bCs/>
          <w:sz w:val="24"/>
          <w:szCs w:val="24"/>
          <w:bdr w:val="none" w:sz="0" w:space="0" w:color="auto" w:frame="1"/>
        </w:rPr>
      </w:pPr>
    </w:p>
    <w:sectPr w:rsidR="00CC0D5F" w:rsidSect="002642E4">
      <w:headerReference w:type="even" r:id="rId14"/>
      <w:footerReference w:type="even" r:id="rId15"/>
      <w:footerReference w:type="default" r:id="rId16"/>
      <w:headerReference w:type="first" r:id="rId17"/>
      <w:footerReference w:type="first" r:id="rId18"/>
      <w:pgSz w:w="11906" w:h="16838"/>
      <w:pgMar w:top="1134" w:right="567" w:bottom="1134" w:left="1418" w:header="680" w:footer="68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CC296" w14:textId="77777777" w:rsidR="00254583" w:rsidRDefault="00254583" w:rsidP="00793917">
      <w:r>
        <w:separator/>
      </w:r>
    </w:p>
  </w:endnote>
  <w:endnote w:type="continuationSeparator" w:id="0">
    <w:p w14:paraId="3708999E" w14:textId="77777777" w:rsidR="00254583" w:rsidRDefault="00254583" w:rsidP="0079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Journal">
    <w:altName w:val="Times New Roman"/>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106099"/>
      <w:docPartObj>
        <w:docPartGallery w:val="Page Numbers (Bottom of Page)"/>
        <w:docPartUnique/>
      </w:docPartObj>
    </w:sdtPr>
    <w:sdtEndPr>
      <w:rPr>
        <w:rFonts w:ascii="Arial" w:hAnsi="Arial" w:cs="Arial"/>
        <w:sz w:val="24"/>
        <w:szCs w:val="24"/>
      </w:rPr>
    </w:sdtEndPr>
    <w:sdtContent>
      <w:p w14:paraId="583E3B26" w14:textId="77777777" w:rsidR="00CE03A3" w:rsidRPr="00687BD7" w:rsidRDefault="00CE03A3">
        <w:pPr>
          <w:pStyle w:val="ae"/>
          <w:rPr>
            <w:rFonts w:ascii="Arial" w:hAnsi="Arial" w:cs="Arial"/>
            <w:sz w:val="24"/>
            <w:szCs w:val="24"/>
          </w:rPr>
        </w:pPr>
        <w:r w:rsidRPr="00687BD7">
          <w:rPr>
            <w:rFonts w:ascii="Arial" w:hAnsi="Arial" w:cs="Arial"/>
            <w:sz w:val="24"/>
            <w:szCs w:val="24"/>
          </w:rPr>
          <w:fldChar w:fldCharType="begin"/>
        </w:r>
        <w:r w:rsidRPr="00687BD7">
          <w:rPr>
            <w:rFonts w:ascii="Arial" w:hAnsi="Arial" w:cs="Arial"/>
            <w:sz w:val="24"/>
            <w:szCs w:val="24"/>
          </w:rPr>
          <w:instrText>PAGE   \* MERGEFORMAT</w:instrText>
        </w:r>
        <w:r w:rsidRPr="00687BD7">
          <w:rPr>
            <w:rFonts w:ascii="Arial" w:hAnsi="Arial" w:cs="Arial"/>
            <w:sz w:val="24"/>
            <w:szCs w:val="24"/>
          </w:rPr>
          <w:fldChar w:fldCharType="separate"/>
        </w:r>
        <w:r w:rsidR="00572F14">
          <w:rPr>
            <w:rFonts w:ascii="Arial" w:hAnsi="Arial" w:cs="Arial"/>
            <w:noProof/>
            <w:sz w:val="24"/>
            <w:szCs w:val="24"/>
          </w:rPr>
          <w:t>II</w:t>
        </w:r>
        <w:r w:rsidRPr="00687BD7">
          <w:rPr>
            <w:rFonts w:ascii="Arial" w:hAnsi="Arial" w:cs="Arial"/>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4380321"/>
      <w:docPartObj>
        <w:docPartGallery w:val="Page Numbers (Bottom of Page)"/>
        <w:docPartUnique/>
      </w:docPartObj>
    </w:sdtPr>
    <w:sdtEndPr>
      <w:rPr>
        <w:rFonts w:ascii="Arial" w:hAnsi="Arial" w:cs="Arial"/>
        <w:sz w:val="24"/>
        <w:szCs w:val="24"/>
      </w:rPr>
    </w:sdtEndPr>
    <w:sdtContent>
      <w:p w14:paraId="736D80E6" w14:textId="77777777" w:rsidR="00CE03A3" w:rsidRPr="00687BD7" w:rsidRDefault="00CE03A3" w:rsidP="00687BD7">
        <w:pPr>
          <w:pStyle w:val="ae"/>
          <w:jc w:val="right"/>
          <w:rPr>
            <w:rFonts w:ascii="Arial" w:hAnsi="Arial" w:cs="Arial"/>
            <w:sz w:val="24"/>
            <w:szCs w:val="24"/>
          </w:rPr>
        </w:pPr>
        <w:r w:rsidRPr="00687BD7">
          <w:rPr>
            <w:rFonts w:ascii="Arial" w:hAnsi="Arial" w:cs="Arial"/>
            <w:sz w:val="24"/>
            <w:szCs w:val="24"/>
          </w:rPr>
          <w:fldChar w:fldCharType="begin"/>
        </w:r>
        <w:r w:rsidRPr="00687BD7">
          <w:rPr>
            <w:rFonts w:ascii="Arial" w:hAnsi="Arial" w:cs="Arial"/>
            <w:sz w:val="24"/>
            <w:szCs w:val="24"/>
          </w:rPr>
          <w:instrText>PAGE   \* MERGEFORMAT</w:instrText>
        </w:r>
        <w:r w:rsidRPr="00687BD7">
          <w:rPr>
            <w:rFonts w:ascii="Arial" w:hAnsi="Arial" w:cs="Arial"/>
            <w:sz w:val="24"/>
            <w:szCs w:val="24"/>
          </w:rPr>
          <w:fldChar w:fldCharType="separate"/>
        </w:r>
        <w:r w:rsidR="00572F14">
          <w:rPr>
            <w:rFonts w:ascii="Arial" w:hAnsi="Arial" w:cs="Arial"/>
            <w:noProof/>
            <w:sz w:val="24"/>
            <w:szCs w:val="24"/>
          </w:rPr>
          <w:t>III</w:t>
        </w:r>
        <w:r w:rsidRPr="00687BD7">
          <w:rPr>
            <w:rFonts w:ascii="Arial" w:hAnsi="Arial" w:cs="Arial"/>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4431117"/>
      <w:docPartObj>
        <w:docPartGallery w:val="Page Numbers (Bottom of Page)"/>
        <w:docPartUnique/>
      </w:docPartObj>
    </w:sdtPr>
    <w:sdtContent>
      <w:p w14:paraId="5EBA6D24" w14:textId="77777777" w:rsidR="00CE03A3" w:rsidRPr="00687BD7" w:rsidRDefault="00CE03A3">
        <w:pPr>
          <w:pStyle w:val="ae"/>
        </w:pPr>
        <w:r w:rsidRPr="00687BD7">
          <w:rPr>
            <w:rFonts w:ascii="Arial" w:hAnsi="Arial" w:cs="Arial"/>
            <w:sz w:val="24"/>
            <w:szCs w:val="24"/>
          </w:rPr>
          <w:fldChar w:fldCharType="begin"/>
        </w:r>
        <w:r w:rsidRPr="00687BD7">
          <w:rPr>
            <w:rFonts w:ascii="Arial" w:hAnsi="Arial" w:cs="Arial"/>
            <w:sz w:val="24"/>
            <w:szCs w:val="24"/>
          </w:rPr>
          <w:instrText>PAGE   \* MERGEFORMAT</w:instrText>
        </w:r>
        <w:r w:rsidRPr="00687BD7">
          <w:rPr>
            <w:rFonts w:ascii="Arial" w:hAnsi="Arial" w:cs="Arial"/>
            <w:sz w:val="24"/>
            <w:szCs w:val="24"/>
          </w:rPr>
          <w:fldChar w:fldCharType="separate"/>
        </w:r>
        <w:r w:rsidR="00572F14">
          <w:rPr>
            <w:rFonts w:ascii="Arial" w:hAnsi="Arial" w:cs="Arial"/>
            <w:noProof/>
            <w:sz w:val="24"/>
            <w:szCs w:val="24"/>
          </w:rPr>
          <w:t>14</w:t>
        </w:r>
        <w:r w:rsidRPr="00687BD7">
          <w:rPr>
            <w:rFonts w:ascii="Arial" w:hAnsi="Arial" w:cs="Arial"/>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0659810"/>
      <w:docPartObj>
        <w:docPartGallery w:val="Page Numbers (Bottom of Page)"/>
        <w:docPartUnique/>
      </w:docPartObj>
    </w:sdtPr>
    <w:sdtContent>
      <w:p w14:paraId="7CFC971B" w14:textId="77777777" w:rsidR="00CE03A3" w:rsidRPr="00C0295B" w:rsidRDefault="00CE03A3" w:rsidP="00687BD7">
        <w:pPr>
          <w:pStyle w:val="ae"/>
          <w:jc w:val="right"/>
        </w:pPr>
        <w:r w:rsidRPr="00687BD7">
          <w:rPr>
            <w:rFonts w:ascii="Arial" w:hAnsi="Arial" w:cs="Arial"/>
            <w:sz w:val="24"/>
            <w:szCs w:val="24"/>
          </w:rPr>
          <w:fldChar w:fldCharType="begin"/>
        </w:r>
        <w:r w:rsidRPr="00687BD7">
          <w:rPr>
            <w:rFonts w:ascii="Arial" w:hAnsi="Arial" w:cs="Arial"/>
            <w:sz w:val="24"/>
            <w:szCs w:val="24"/>
          </w:rPr>
          <w:instrText>PAGE   \* MERGEFORMAT</w:instrText>
        </w:r>
        <w:r w:rsidRPr="00687BD7">
          <w:rPr>
            <w:rFonts w:ascii="Arial" w:hAnsi="Arial" w:cs="Arial"/>
            <w:sz w:val="24"/>
            <w:szCs w:val="24"/>
          </w:rPr>
          <w:fldChar w:fldCharType="separate"/>
        </w:r>
        <w:r w:rsidR="00572F14">
          <w:rPr>
            <w:rFonts w:ascii="Arial" w:hAnsi="Arial" w:cs="Arial"/>
            <w:noProof/>
            <w:sz w:val="24"/>
            <w:szCs w:val="24"/>
          </w:rPr>
          <w:t>15</w:t>
        </w:r>
        <w:r w:rsidRPr="00687BD7">
          <w:rPr>
            <w:rFonts w:ascii="Arial" w:hAnsi="Arial" w:cs="Arial"/>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8291128"/>
      <w:docPartObj>
        <w:docPartGallery w:val="Page Numbers (Bottom of Page)"/>
        <w:docPartUnique/>
      </w:docPartObj>
    </w:sdtPr>
    <w:sdtEndPr>
      <w:rPr>
        <w:rFonts w:ascii="Arial" w:hAnsi="Arial" w:cs="Arial"/>
        <w:sz w:val="24"/>
        <w:szCs w:val="24"/>
      </w:rPr>
    </w:sdtEndPr>
    <w:sdtContent>
      <w:p w14:paraId="522C0590" w14:textId="77777777" w:rsidR="00CE03A3" w:rsidRPr="00F36363" w:rsidRDefault="00CE03A3" w:rsidP="00953512">
        <w:pPr>
          <w:pStyle w:val="ae"/>
          <w:jc w:val="right"/>
          <w:rPr>
            <w:rFonts w:ascii="Arial" w:hAnsi="Arial" w:cs="Arial"/>
            <w:sz w:val="24"/>
            <w:szCs w:val="24"/>
            <w:lang w:eastAsia="en-US"/>
          </w:rPr>
        </w:pPr>
      </w:p>
      <w:tbl>
        <w:tblPr>
          <w:tblStyle w:val="39"/>
          <w:tblW w:w="10456"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E03A3" w:rsidRPr="00F36363" w14:paraId="516615A2" w14:textId="77777777" w:rsidTr="00953512">
          <w:tc>
            <w:tcPr>
              <w:tcW w:w="10456" w:type="dxa"/>
            </w:tcPr>
            <w:p w14:paraId="7DDE3A0E" w14:textId="2DBD5D7F" w:rsidR="00CE03A3" w:rsidRPr="00F36363" w:rsidRDefault="00CC0D5F" w:rsidP="00953512">
              <w:pPr>
                <w:outlineLvl w:val="5"/>
                <w:rPr>
                  <w:rFonts w:ascii="Arial" w:eastAsia="Calibri" w:hAnsi="Arial" w:cs="Arial"/>
                  <w:b/>
                  <w:bCs/>
                  <w:sz w:val="24"/>
                  <w:szCs w:val="24"/>
                </w:rPr>
              </w:pPr>
              <w:r>
                <w:rPr>
                  <w:rFonts w:ascii="Arial" w:eastAsia="Calibri" w:hAnsi="Arial" w:cs="Arial"/>
                  <w:b/>
                  <w:bCs/>
                  <w:sz w:val="24"/>
                  <w:szCs w:val="24"/>
                </w:rPr>
                <w:t>Проект</w:t>
              </w:r>
              <w:r w:rsidR="000F1818">
                <w:rPr>
                  <w:rFonts w:ascii="Arial" w:eastAsia="Calibri" w:hAnsi="Arial" w:cs="Arial"/>
                  <w:b/>
                  <w:bCs/>
                  <w:sz w:val="24"/>
                  <w:szCs w:val="24"/>
                </w:rPr>
                <w:t xml:space="preserve"> </w:t>
              </w:r>
              <w:r w:rsidR="000F1818">
                <w:rPr>
                  <w:rFonts w:ascii="Arial" w:eastAsia="Calibri" w:hAnsi="Arial" w:cs="Arial"/>
                  <w:b/>
                  <w:bCs/>
                  <w:sz w:val="24"/>
                  <w:szCs w:val="24"/>
                  <w:lang w:val="en-US"/>
                </w:rPr>
                <w:t>RU</w:t>
              </w:r>
              <w:r>
                <w:rPr>
                  <w:rFonts w:ascii="Arial" w:eastAsia="Calibri" w:hAnsi="Arial" w:cs="Arial"/>
                  <w:b/>
                  <w:bCs/>
                  <w:sz w:val="24"/>
                  <w:szCs w:val="24"/>
                </w:rPr>
                <w:t>,</w:t>
              </w:r>
              <w:r w:rsidR="000F1818">
                <w:rPr>
                  <w:rFonts w:ascii="Arial" w:eastAsia="Calibri" w:hAnsi="Arial" w:cs="Arial"/>
                  <w:b/>
                  <w:bCs/>
                  <w:sz w:val="24"/>
                  <w:szCs w:val="24"/>
                </w:rPr>
                <w:t xml:space="preserve"> окончательная</w:t>
              </w:r>
              <w:r>
                <w:rPr>
                  <w:rFonts w:ascii="Arial" w:eastAsia="Calibri" w:hAnsi="Arial" w:cs="Arial"/>
                  <w:b/>
                  <w:bCs/>
                  <w:sz w:val="24"/>
                  <w:szCs w:val="24"/>
                </w:rPr>
                <w:t xml:space="preserve"> редакция</w:t>
              </w:r>
            </w:p>
          </w:tc>
        </w:tr>
      </w:tbl>
      <w:p w14:paraId="5458CD14" w14:textId="77777777" w:rsidR="00CE03A3" w:rsidRPr="007644BC" w:rsidRDefault="00CE03A3" w:rsidP="007644BC">
        <w:pPr>
          <w:pStyle w:val="ae"/>
          <w:jc w:val="right"/>
          <w:rPr>
            <w:rFonts w:ascii="Arial" w:hAnsi="Arial" w:cs="Arial"/>
            <w:sz w:val="24"/>
            <w:szCs w:val="24"/>
          </w:rPr>
        </w:pPr>
        <w:r w:rsidRPr="007644BC">
          <w:rPr>
            <w:rFonts w:ascii="Arial" w:hAnsi="Arial" w:cs="Arial"/>
            <w:sz w:val="24"/>
            <w:szCs w:val="24"/>
          </w:rPr>
          <w:fldChar w:fldCharType="begin"/>
        </w:r>
        <w:r w:rsidRPr="007644BC">
          <w:rPr>
            <w:rFonts w:ascii="Arial" w:hAnsi="Arial" w:cs="Arial"/>
            <w:sz w:val="24"/>
            <w:szCs w:val="24"/>
          </w:rPr>
          <w:instrText>PAGE   \* MERGEFORMAT</w:instrText>
        </w:r>
        <w:r w:rsidRPr="007644BC">
          <w:rPr>
            <w:rFonts w:ascii="Arial" w:hAnsi="Arial" w:cs="Arial"/>
            <w:sz w:val="24"/>
            <w:szCs w:val="24"/>
          </w:rPr>
          <w:fldChar w:fldCharType="separate"/>
        </w:r>
        <w:r w:rsidR="00572F14">
          <w:rPr>
            <w:rFonts w:ascii="Arial" w:hAnsi="Arial" w:cs="Arial"/>
            <w:noProof/>
            <w:sz w:val="24"/>
            <w:szCs w:val="24"/>
          </w:rPr>
          <w:t>1</w:t>
        </w:r>
        <w:r w:rsidRPr="007644BC">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D039C" w14:textId="77777777" w:rsidR="00254583" w:rsidRDefault="00254583" w:rsidP="00793917">
      <w:r>
        <w:separator/>
      </w:r>
    </w:p>
  </w:footnote>
  <w:footnote w:type="continuationSeparator" w:id="0">
    <w:p w14:paraId="2B7D3691" w14:textId="77777777" w:rsidR="00254583" w:rsidRDefault="00254583" w:rsidP="00793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0A08" w14:textId="332FABE7" w:rsidR="00CE03A3" w:rsidRDefault="00CE03A3" w:rsidP="00867D5D">
    <w:pPr>
      <w:pStyle w:val="ac"/>
      <w:rPr>
        <w:rFonts w:ascii="Arial" w:hAnsi="Arial" w:cs="Arial"/>
        <w:b/>
        <w:color w:val="000000"/>
        <w:sz w:val="24"/>
        <w:szCs w:val="24"/>
      </w:rPr>
    </w:pPr>
    <w:r w:rsidRPr="00A94323">
      <w:rPr>
        <w:rFonts w:ascii="Arial" w:hAnsi="Arial" w:cs="Arial"/>
        <w:b/>
        <w:color w:val="000000"/>
        <w:sz w:val="24"/>
        <w:szCs w:val="24"/>
      </w:rPr>
      <w:t>Г</w:t>
    </w:r>
    <w:r>
      <w:rPr>
        <w:rFonts w:ascii="Arial" w:hAnsi="Arial" w:cs="Arial"/>
        <w:b/>
        <w:color w:val="000000"/>
        <w:sz w:val="24"/>
        <w:szCs w:val="24"/>
      </w:rPr>
      <w:t>ОC</w:t>
    </w:r>
    <w:r w:rsidRPr="00A94323">
      <w:rPr>
        <w:rFonts w:ascii="Arial" w:hAnsi="Arial" w:cs="Arial"/>
        <w:b/>
        <w:color w:val="000000"/>
        <w:sz w:val="24"/>
        <w:szCs w:val="24"/>
      </w:rPr>
      <w:t xml:space="preserve">Т </w:t>
    </w:r>
    <w:proofErr w:type="gramStart"/>
    <w:r w:rsidR="008B3867">
      <w:rPr>
        <w:rFonts w:ascii="Arial" w:hAnsi="Arial" w:cs="Arial"/>
        <w:b/>
        <w:color w:val="000000"/>
        <w:sz w:val="24"/>
        <w:szCs w:val="24"/>
      </w:rPr>
      <w:t>22</w:t>
    </w:r>
    <w:r w:rsidRPr="00A94323">
      <w:rPr>
        <w:rFonts w:ascii="Arial" w:hAnsi="Arial" w:cs="Arial"/>
        <w:b/>
        <w:color w:val="000000"/>
        <w:sz w:val="24"/>
        <w:szCs w:val="24"/>
      </w:rPr>
      <w:t>.</w:t>
    </w:r>
    <w:r>
      <w:rPr>
        <w:rFonts w:ascii="Arial" w:hAnsi="Arial" w:cs="Arial"/>
        <w:b/>
        <w:color w:val="000000"/>
        <w:sz w:val="24"/>
        <w:szCs w:val="24"/>
      </w:rPr>
      <w:t>Х</w:t>
    </w:r>
    <w:r w:rsidRPr="00A94323">
      <w:rPr>
        <w:rFonts w:ascii="Arial" w:hAnsi="Arial" w:cs="Arial"/>
        <w:b/>
        <w:color w:val="000000"/>
        <w:sz w:val="24"/>
        <w:szCs w:val="24"/>
      </w:rPr>
      <w:t>.</w:t>
    </w:r>
    <w:r>
      <w:rPr>
        <w:rFonts w:ascii="Arial" w:hAnsi="Arial" w:cs="Arial"/>
        <w:b/>
        <w:color w:val="000000"/>
        <w:sz w:val="24"/>
        <w:szCs w:val="24"/>
      </w:rPr>
      <w:t>ХХ</w:t>
    </w:r>
    <w:proofErr w:type="gramEnd"/>
    <w:r>
      <w:rPr>
        <w:rFonts w:ascii="Arial" w:hAnsi="Arial" w:cs="Arial"/>
        <w:b/>
        <w:color w:val="000000"/>
        <w:sz w:val="24"/>
        <w:szCs w:val="24"/>
      </w:rPr>
      <w:t>–202</w:t>
    </w:r>
    <w:r w:rsidR="00D527ED">
      <w:rPr>
        <w:rFonts w:ascii="Arial" w:hAnsi="Arial" w:cs="Arial"/>
        <w:b/>
        <w:color w:val="000000"/>
        <w:sz w:val="24"/>
        <w:szCs w:val="24"/>
      </w:rPr>
      <w:t>Х</w:t>
    </w:r>
  </w:p>
  <w:p w14:paraId="758A25E9" w14:textId="4CFE2092" w:rsidR="000F1818" w:rsidRPr="000F1818" w:rsidRDefault="000F1818" w:rsidP="00867D5D">
    <w:pPr>
      <w:pStyle w:val="ac"/>
      <w:rPr>
        <w:rFonts w:ascii="Arial" w:hAnsi="Arial" w:cs="Arial"/>
        <w:b/>
        <w:color w:val="000000"/>
        <w:sz w:val="24"/>
        <w:szCs w:val="24"/>
      </w:rPr>
    </w:pPr>
    <w:r>
      <w:rPr>
        <w:rFonts w:ascii="Arial" w:hAnsi="Arial" w:cs="Arial"/>
        <w:b/>
        <w:color w:val="000000"/>
        <w:sz w:val="24"/>
        <w:szCs w:val="24"/>
      </w:rPr>
      <w:t xml:space="preserve">(проект </w:t>
    </w:r>
    <w:r>
      <w:rPr>
        <w:rFonts w:ascii="Arial" w:hAnsi="Arial" w:cs="Arial"/>
        <w:b/>
        <w:color w:val="000000"/>
        <w:sz w:val="24"/>
        <w:szCs w:val="24"/>
        <w:lang w:val="en-US"/>
      </w:rPr>
      <w:t>RU</w:t>
    </w:r>
    <w:r>
      <w:rPr>
        <w:rFonts w:ascii="Arial" w:hAnsi="Arial" w:cs="Arial"/>
        <w:b/>
        <w:color w:val="000000"/>
        <w:sz w:val="24"/>
        <w:szCs w:val="24"/>
      </w:rPr>
      <w:t>, окончательная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33A36" w14:textId="7C00D631" w:rsidR="00CE03A3" w:rsidRDefault="00CE03A3" w:rsidP="00A614F0">
    <w:pPr>
      <w:pStyle w:val="ac"/>
      <w:jc w:val="right"/>
      <w:rPr>
        <w:rFonts w:ascii="Arial" w:hAnsi="Arial" w:cs="Arial"/>
        <w:b/>
        <w:color w:val="000000"/>
        <w:sz w:val="24"/>
        <w:szCs w:val="24"/>
      </w:rPr>
    </w:pPr>
    <w:r w:rsidRPr="00A614F0">
      <w:rPr>
        <w:rFonts w:ascii="Arial" w:hAnsi="Arial" w:cs="Arial"/>
        <w:b/>
        <w:color w:val="000000"/>
        <w:sz w:val="24"/>
        <w:szCs w:val="24"/>
      </w:rPr>
      <w:t xml:space="preserve">ГОCТ </w:t>
    </w:r>
    <w:r>
      <w:rPr>
        <w:rFonts w:ascii="Arial" w:hAnsi="Arial" w:cs="Arial"/>
        <w:b/>
        <w:color w:val="000000"/>
        <w:sz w:val="24"/>
        <w:szCs w:val="24"/>
      </w:rPr>
      <w:t>ХХ</w:t>
    </w:r>
    <w:r w:rsidRPr="00A614F0">
      <w:rPr>
        <w:rFonts w:ascii="Arial" w:hAnsi="Arial" w:cs="Arial"/>
        <w:b/>
        <w:color w:val="000000"/>
        <w:sz w:val="24"/>
        <w:szCs w:val="24"/>
      </w:rPr>
      <w:t>.</w:t>
    </w:r>
    <w:r>
      <w:rPr>
        <w:rFonts w:ascii="Arial" w:hAnsi="Arial" w:cs="Arial"/>
        <w:b/>
        <w:color w:val="000000"/>
        <w:sz w:val="24"/>
        <w:szCs w:val="24"/>
      </w:rPr>
      <w:t>Х</w:t>
    </w:r>
    <w:r w:rsidRPr="00A614F0">
      <w:rPr>
        <w:rFonts w:ascii="Arial" w:hAnsi="Arial" w:cs="Arial"/>
        <w:b/>
        <w:color w:val="000000"/>
        <w:sz w:val="24"/>
        <w:szCs w:val="24"/>
      </w:rPr>
      <w:t>.</w:t>
    </w:r>
    <w:r>
      <w:rPr>
        <w:rFonts w:ascii="Arial" w:hAnsi="Arial" w:cs="Arial"/>
        <w:b/>
        <w:color w:val="000000"/>
        <w:sz w:val="24"/>
        <w:szCs w:val="24"/>
      </w:rPr>
      <w:t>ХХ</w:t>
    </w:r>
    <w:r w:rsidRPr="00A614F0">
      <w:rPr>
        <w:rFonts w:ascii="Arial" w:hAnsi="Arial" w:cs="Arial"/>
        <w:b/>
        <w:color w:val="000000"/>
        <w:sz w:val="24"/>
        <w:szCs w:val="24"/>
      </w:rPr>
      <w:t>–202</w:t>
    </w:r>
    <w:r w:rsidR="00D527ED">
      <w:rPr>
        <w:rFonts w:ascii="Arial" w:hAnsi="Arial" w:cs="Arial"/>
        <w:b/>
        <w:color w:val="000000"/>
        <w:sz w:val="24"/>
        <w:szCs w:val="24"/>
      </w:rPr>
      <w:t>Х</w:t>
    </w:r>
  </w:p>
  <w:p w14:paraId="3D57EA70" w14:textId="7FC2DE6E" w:rsidR="000F1818" w:rsidRPr="000F1818" w:rsidRDefault="000F1818" w:rsidP="00A614F0">
    <w:pPr>
      <w:pStyle w:val="ac"/>
      <w:jc w:val="right"/>
    </w:pPr>
    <w:r>
      <w:rPr>
        <w:rFonts w:ascii="Arial" w:hAnsi="Arial" w:cs="Arial"/>
        <w:b/>
        <w:color w:val="000000"/>
        <w:sz w:val="24"/>
        <w:szCs w:val="24"/>
      </w:rPr>
      <w:t xml:space="preserve">(проект </w:t>
    </w:r>
    <w:r>
      <w:rPr>
        <w:rFonts w:ascii="Arial" w:hAnsi="Arial" w:cs="Arial"/>
        <w:b/>
        <w:color w:val="000000"/>
        <w:sz w:val="24"/>
        <w:szCs w:val="24"/>
        <w:lang w:val="en-US"/>
      </w:rPr>
      <w:t>RU</w:t>
    </w:r>
    <w:r>
      <w:rPr>
        <w:rFonts w:ascii="Arial" w:hAnsi="Arial" w:cs="Arial"/>
        <w:b/>
        <w:color w:val="000000"/>
        <w:sz w:val="24"/>
        <w:szCs w:val="24"/>
      </w:rPr>
      <w:t>,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95EB" w14:textId="77777777" w:rsidR="00CE03A3" w:rsidRPr="00A94323" w:rsidRDefault="00CE03A3" w:rsidP="00687BD7">
    <w:pPr>
      <w:pStyle w:val="ac"/>
      <w:jc w:val="right"/>
      <w:rPr>
        <w:rFonts w:ascii="Arial" w:hAnsi="Arial" w:cs="Arial"/>
        <w:b/>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798EB" w14:textId="24564FE4" w:rsidR="00CE03A3" w:rsidRDefault="00CE03A3" w:rsidP="00867D5D">
    <w:pPr>
      <w:pStyle w:val="ac"/>
      <w:rPr>
        <w:rFonts w:ascii="Arial" w:hAnsi="Arial" w:cs="Arial"/>
        <w:b/>
        <w:color w:val="000000"/>
        <w:sz w:val="24"/>
        <w:szCs w:val="24"/>
      </w:rPr>
    </w:pPr>
    <w:r w:rsidRPr="00A94323">
      <w:rPr>
        <w:rFonts w:ascii="Arial" w:hAnsi="Arial" w:cs="Arial"/>
        <w:b/>
        <w:color w:val="000000"/>
        <w:sz w:val="24"/>
        <w:szCs w:val="24"/>
      </w:rPr>
      <w:t>Г</w:t>
    </w:r>
    <w:r>
      <w:rPr>
        <w:rFonts w:ascii="Arial" w:hAnsi="Arial" w:cs="Arial"/>
        <w:b/>
        <w:color w:val="000000"/>
        <w:sz w:val="24"/>
        <w:szCs w:val="24"/>
      </w:rPr>
      <w:t>ОC</w:t>
    </w:r>
    <w:r w:rsidRPr="00A94323">
      <w:rPr>
        <w:rFonts w:ascii="Arial" w:hAnsi="Arial" w:cs="Arial"/>
        <w:b/>
        <w:color w:val="000000"/>
        <w:sz w:val="24"/>
        <w:szCs w:val="24"/>
      </w:rPr>
      <w:t xml:space="preserve">Т </w:t>
    </w:r>
    <w:proofErr w:type="gramStart"/>
    <w:r w:rsidR="007F5EB5">
      <w:rPr>
        <w:rFonts w:ascii="Arial" w:hAnsi="Arial" w:cs="Arial"/>
        <w:b/>
        <w:color w:val="000000"/>
        <w:sz w:val="24"/>
        <w:szCs w:val="24"/>
      </w:rPr>
      <w:t>22</w:t>
    </w:r>
    <w:r w:rsidRPr="00A94323">
      <w:rPr>
        <w:rFonts w:ascii="Arial" w:hAnsi="Arial" w:cs="Arial"/>
        <w:b/>
        <w:color w:val="000000"/>
        <w:sz w:val="24"/>
        <w:szCs w:val="24"/>
      </w:rPr>
      <w:t>.</w:t>
    </w:r>
    <w:r>
      <w:rPr>
        <w:rFonts w:ascii="Arial" w:hAnsi="Arial" w:cs="Arial"/>
        <w:b/>
        <w:color w:val="000000"/>
        <w:sz w:val="24"/>
        <w:szCs w:val="24"/>
      </w:rPr>
      <w:t>Х</w:t>
    </w:r>
    <w:r w:rsidRPr="00A94323">
      <w:rPr>
        <w:rFonts w:ascii="Arial" w:hAnsi="Arial" w:cs="Arial"/>
        <w:b/>
        <w:color w:val="000000"/>
        <w:sz w:val="24"/>
        <w:szCs w:val="24"/>
      </w:rPr>
      <w:t>.</w:t>
    </w:r>
    <w:r>
      <w:rPr>
        <w:rFonts w:ascii="Arial" w:hAnsi="Arial" w:cs="Arial"/>
        <w:b/>
        <w:color w:val="000000"/>
        <w:sz w:val="24"/>
        <w:szCs w:val="24"/>
      </w:rPr>
      <w:t>ХХ</w:t>
    </w:r>
    <w:proofErr w:type="gramEnd"/>
    <w:r>
      <w:rPr>
        <w:rFonts w:ascii="Arial" w:hAnsi="Arial" w:cs="Arial"/>
        <w:b/>
        <w:color w:val="000000"/>
        <w:sz w:val="24"/>
        <w:szCs w:val="24"/>
      </w:rPr>
      <w:t>–202</w:t>
    </w:r>
    <w:r w:rsidR="00D527ED">
      <w:rPr>
        <w:rFonts w:ascii="Arial" w:hAnsi="Arial" w:cs="Arial"/>
        <w:b/>
        <w:color w:val="000000"/>
        <w:sz w:val="24"/>
        <w:szCs w:val="24"/>
      </w:rPr>
      <w:t>Х</w:t>
    </w:r>
  </w:p>
  <w:p w14:paraId="5527AA15" w14:textId="65D8A9D7" w:rsidR="000F1818" w:rsidRPr="000F1818" w:rsidRDefault="000F1818" w:rsidP="00867D5D">
    <w:pPr>
      <w:pStyle w:val="ac"/>
      <w:rPr>
        <w:rFonts w:ascii="Arial" w:hAnsi="Arial" w:cs="Arial"/>
        <w:b/>
        <w:color w:val="000000"/>
        <w:sz w:val="24"/>
        <w:szCs w:val="24"/>
      </w:rPr>
    </w:pPr>
    <w:r>
      <w:rPr>
        <w:rFonts w:ascii="Arial" w:hAnsi="Arial" w:cs="Arial"/>
        <w:b/>
        <w:color w:val="000000"/>
        <w:sz w:val="24"/>
        <w:szCs w:val="24"/>
      </w:rPr>
      <w:t xml:space="preserve">(проект </w:t>
    </w:r>
    <w:r>
      <w:rPr>
        <w:rFonts w:ascii="Arial" w:hAnsi="Arial" w:cs="Arial"/>
        <w:b/>
        <w:color w:val="000000"/>
        <w:sz w:val="24"/>
        <w:szCs w:val="24"/>
        <w:lang w:val="en-US"/>
      </w:rPr>
      <w:t>RU</w:t>
    </w:r>
    <w:r>
      <w:rPr>
        <w:rFonts w:ascii="Arial" w:hAnsi="Arial" w:cs="Arial"/>
        <w:b/>
        <w:color w:val="000000"/>
        <w:sz w:val="24"/>
        <w:szCs w:val="24"/>
      </w:rPr>
      <w:t>, окончательная редакция)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5F8B" w14:textId="19132E1D" w:rsidR="00CE03A3" w:rsidRDefault="00CE03A3" w:rsidP="00A614F0">
    <w:pPr>
      <w:pStyle w:val="ac"/>
      <w:jc w:val="right"/>
      <w:rPr>
        <w:rFonts w:ascii="Arial" w:hAnsi="Arial" w:cs="Arial"/>
        <w:b/>
        <w:color w:val="000000"/>
        <w:sz w:val="24"/>
        <w:szCs w:val="24"/>
      </w:rPr>
    </w:pPr>
    <w:r w:rsidRPr="00A94323">
      <w:rPr>
        <w:rFonts w:ascii="Arial" w:hAnsi="Arial" w:cs="Arial"/>
        <w:b/>
        <w:color w:val="000000"/>
        <w:sz w:val="24"/>
        <w:szCs w:val="24"/>
      </w:rPr>
      <w:t>Г</w:t>
    </w:r>
    <w:r>
      <w:rPr>
        <w:rFonts w:ascii="Arial" w:hAnsi="Arial" w:cs="Arial"/>
        <w:b/>
        <w:color w:val="000000"/>
        <w:sz w:val="24"/>
        <w:szCs w:val="24"/>
      </w:rPr>
      <w:t>ОC</w:t>
    </w:r>
    <w:r w:rsidRPr="00A94323">
      <w:rPr>
        <w:rFonts w:ascii="Arial" w:hAnsi="Arial" w:cs="Arial"/>
        <w:b/>
        <w:color w:val="000000"/>
        <w:sz w:val="24"/>
        <w:szCs w:val="24"/>
      </w:rPr>
      <w:t xml:space="preserve">Т </w:t>
    </w:r>
    <w:proofErr w:type="gramStart"/>
    <w:r w:rsidR="007F5EB5">
      <w:rPr>
        <w:rFonts w:ascii="Arial" w:hAnsi="Arial" w:cs="Arial"/>
        <w:b/>
        <w:color w:val="000000"/>
        <w:sz w:val="24"/>
        <w:szCs w:val="24"/>
      </w:rPr>
      <w:t>22</w:t>
    </w:r>
    <w:r w:rsidRPr="00A94323">
      <w:rPr>
        <w:rFonts w:ascii="Arial" w:hAnsi="Arial" w:cs="Arial"/>
        <w:b/>
        <w:color w:val="000000"/>
        <w:sz w:val="24"/>
        <w:szCs w:val="24"/>
      </w:rPr>
      <w:t>.</w:t>
    </w:r>
    <w:r>
      <w:rPr>
        <w:rFonts w:ascii="Arial" w:hAnsi="Arial" w:cs="Arial"/>
        <w:b/>
        <w:color w:val="000000"/>
        <w:sz w:val="24"/>
        <w:szCs w:val="24"/>
      </w:rPr>
      <w:t>Х</w:t>
    </w:r>
    <w:r w:rsidRPr="00A94323">
      <w:rPr>
        <w:rFonts w:ascii="Arial" w:hAnsi="Arial" w:cs="Arial"/>
        <w:b/>
        <w:color w:val="000000"/>
        <w:sz w:val="24"/>
        <w:szCs w:val="24"/>
      </w:rPr>
      <w:t>.</w:t>
    </w:r>
    <w:r>
      <w:rPr>
        <w:rFonts w:ascii="Arial" w:hAnsi="Arial" w:cs="Arial"/>
        <w:b/>
        <w:color w:val="000000"/>
        <w:sz w:val="24"/>
        <w:szCs w:val="24"/>
      </w:rPr>
      <w:t>ХХ</w:t>
    </w:r>
    <w:proofErr w:type="gramEnd"/>
    <w:r>
      <w:rPr>
        <w:rFonts w:ascii="Arial" w:hAnsi="Arial" w:cs="Arial"/>
        <w:b/>
        <w:color w:val="000000"/>
        <w:sz w:val="24"/>
        <w:szCs w:val="24"/>
      </w:rPr>
      <w:t>–202</w:t>
    </w:r>
    <w:r w:rsidR="00D527ED">
      <w:rPr>
        <w:rFonts w:ascii="Arial" w:hAnsi="Arial" w:cs="Arial"/>
        <w:b/>
        <w:color w:val="000000"/>
        <w:sz w:val="24"/>
        <w:szCs w:val="24"/>
      </w:rPr>
      <w:t>Х</w:t>
    </w:r>
  </w:p>
  <w:p w14:paraId="12A9032A" w14:textId="05BDD318" w:rsidR="000F1818" w:rsidRPr="000F1818" w:rsidRDefault="000F1818" w:rsidP="00A614F0">
    <w:pPr>
      <w:pStyle w:val="ac"/>
      <w:jc w:val="right"/>
      <w:rPr>
        <w:rFonts w:ascii="Arial" w:hAnsi="Arial" w:cs="Arial"/>
        <w:b/>
        <w:color w:val="000000"/>
        <w:sz w:val="24"/>
        <w:szCs w:val="24"/>
      </w:rPr>
    </w:pPr>
    <w:r>
      <w:rPr>
        <w:rFonts w:ascii="Arial" w:hAnsi="Arial" w:cs="Arial"/>
        <w:b/>
        <w:color w:val="000000"/>
        <w:sz w:val="24"/>
        <w:szCs w:val="24"/>
      </w:rPr>
      <w:t xml:space="preserve">(проект </w:t>
    </w:r>
    <w:r>
      <w:rPr>
        <w:rFonts w:ascii="Arial" w:hAnsi="Arial" w:cs="Arial"/>
        <w:b/>
        <w:color w:val="000000"/>
        <w:sz w:val="24"/>
        <w:szCs w:val="24"/>
        <w:lang w:val="en-US"/>
      </w:rPr>
      <w:t>RU</w:t>
    </w:r>
    <w:r>
      <w:rPr>
        <w:rFonts w:ascii="Arial" w:hAnsi="Arial" w:cs="Arial"/>
        <w:b/>
        <w:color w:val="000000"/>
        <w:sz w:val="24"/>
        <w:szCs w:val="24"/>
      </w:rPr>
      <w:t>,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7BCA6CF2"/>
    <w:name w:val="WW8Num2"/>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b/>
        <w:i w:val="0"/>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7"/>
    <w:multiLevelType w:val="multilevel"/>
    <w:tmpl w:val="FFFFFFFF"/>
    <w:lvl w:ilvl="0">
      <w:start w:val="2"/>
      <w:numFmt w:val="decimal"/>
      <w:lvlText w:val="%1"/>
      <w:lvlJc w:val="left"/>
      <w:rPr>
        <w:rFonts w:ascii="Arial" w:hAnsi="Arial" w:cs="Arial"/>
        <w:b/>
        <w:bCs/>
        <w:i w:val="0"/>
        <w:iCs w:val="0"/>
        <w:smallCaps w:val="0"/>
        <w:strike w:val="0"/>
        <w:color w:val="000000"/>
        <w:spacing w:val="0"/>
        <w:w w:val="100"/>
        <w:position w:val="0"/>
        <w:sz w:val="24"/>
        <w:szCs w:val="24"/>
        <w:u w:val="none"/>
      </w:rPr>
    </w:lvl>
    <w:lvl w:ilvl="1">
      <w:start w:val="1"/>
      <w:numFmt w:val="decimal"/>
      <w:lvlText w:val="%1.%2"/>
      <w:lvlJc w:val="left"/>
      <w:rPr>
        <w:rFonts w:ascii="Arial" w:hAnsi="Arial" w:cs="Arial"/>
        <w:b/>
        <w:bCs/>
        <w:i w:val="0"/>
        <w:iCs w:val="0"/>
        <w:smallCaps w:val="0"/>
        <w:strike w:val="0"/>
        <w:color w:val="000000"/>
        <w:spacing w:val="0"/>
        <w:w w:val="100"/>
        <w:position w:val="0"/>
        <w:sz w:val="24"/>
        <w:szCs w:val="24"/>
        <w:u w:val="none"/>
      </w:rPr>
    </w:lvl>
    <w:lvl w:ilvl="2">
      <w:start w:val="1"/>
      <w:numFmt w:val="decimal"/>
      <w:lvlText w:val="%1.%2.%3"/>
      <w:lvlJc w:val="left"/>
      <w:rPr>
        <w:rFonts w:ascii="Arial" w:hAnsi="Arial" w:cs="Arial"/>
        <w:b w:val="0"/>
        <w:bCs w:val="0"/>
        <w:i w:val="0"/>
        <w:iCs w:val="0"/>
        <w:smallCaps w:val="0"/>
        <w:strike w:val="0"/>
        <w:color w:val="000000"/>
        <w:spacing w:val="0"/>
        <w:w w:val="100"/>
        <w:position w:val="0"/>
        <w:sz w:val="17"/>
        <w:szCs w:val="17"/>
        <w:u w:val="none"/>
      </w:rPr>
    </w:lvl>
    <w:lvl w:ilvl="3">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lvl w:ilvl="4">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lvl w:ilvl="5">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lvl w:ilvl="6">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lvl w:ilvl="7">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lvl w:ilvl="8">
      <w:start w:val="1"/>
      <w:numFmt w:val="decimal"/>
      <w:lvlText w:val="%1.%2.%3.%4"/>
      <w:lvlJc w:val="left"/>
      <w:rPr>
        <w:rFonts w:ascii="Arial" w:hAnsi="Arial" w:cs="Arial"/>
        <w:b w:val="0"/>
        <w:bCs w:val="0"/>
        <w:i w:val="0"/>
        <w:iCs w:val="0"/>
        <w:smallCaps w:val="0"/>
        <w:strike w:val="0"/>
        <w:color w:val="000000"/>
        <w:spacing w:val="0"/>
        <w:w w:val="100"/>
        <w:position w:val="0"/>
        <w:sz w:val="17"/>
        <w:szCs w:val="17"/>
        <w:u w:val="none"/>
      </w:rPr>
    </w:lvl>
  </w:abstractNum>
  <w:abstractNum w:abstractNumId="2" w15:restartNumberingAfterBreak="0">
    <w:nsid w:val="061F07CE"/>
    <w:multiLevelType w:val="hybridMultilevel"/>
    <w:tmpl w:val="A900188A"/>
    <w:lvl w:ilvl="0" w:tplc="0419000F">
      <w:start w:val="1"/>
      <w:numFmt w:val="decimal"/>
      <w:lvlText w:val="%1."/>
      <w:lvlJc w:val="left"/>
      <w:pPr>
        <w:tabs>
          <w:tab w:val="num" w:pos="1571"/>
        </w:tabs>
        <w:ind w:left="1571" w:hanging="360"/>
      </w:pPr>
    </w:lvl>
    <w:lvl w:ilvl="1" w:tplc="04190019">
      <w:start w:val="1"/>
      <w:numFmt w:val="lowerLetter"/>
      <w:lvlText w:val="%2."/>
      <w:lvlJc w:val="left"/>
      <w:pPr>
        <w:tabs>
          <w:tab w:val="num" w:pos="2291"/>
        </w:tabs>
        <w:ind w:left="2291" w:hanging="360"/>
      </w:pPr>
    </w:lvl>
    <w:lvl w:ilvl="2" w:tplc="ADF409E0">
      <w:start w:val="1"/>
      <w:numFmt w:val="lowerRoman"/>
      <w:pStyle w:val="a"/>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 w15:restartNumberingAfterBreak="0">
    <w:nsid w:val="0E3F3174"/>
    <w:multiLevelType w:val="multilevel"/>
    <w:tmpl w:val="14F8DAA8"/>
    <w:styleLink w:val="1"/>
    <w:lvl w:ilvl="0">
      <w:start w:val="1"/>
      <w:numFmt w:val="decimal"/>
      <w:lvlText w:val="1.6.%1."/>
      <w:lvlJc w:val="left"/>
      <w:pPr>
        <w:tabs>
          <w:tab w:val="num" w:pos="1211"/>
        </w:tabs>
        <w:ind w:left="1211"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2C656F"/>
    <w:multiLevelType w:val="multilevel"/>
    <w:tmpl w:val="67B4E7EA"/>
    <w:lvl w:ilvl="0">
      <w:start w:val="1"/>
      <w:numFmt w:val="decimal"/>
      <w:lvlText w:val="4.2.%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4C60F0"/>
    <w:multiLevelType w:val="singleLevel"/>
    <w:tmpl w:val="ECB0B5B6"/>
    <w:lvl w:ilvl="0">
      <w:start w:val="1"/>
      <w:numFmt w:val="bullet"/>
      <w:pStyle w:val="-"/>
      <w:lvlText w:val="–"/>
      <w:lvlJc w:val="left"/>
      <w:pPr>
        <w:tabs>
          <w:tab w:val="num" w:pos="984"/>
        </w:tabs>
        <w:ind w:left="0" w:firstLine="624"/>
      </w:pPr>
      <w:rPr>
        <w:rFonts w:ascii="Times New Roman" w:hAnsi="Times New Roman" w:cs="Times New Roman" w:hint="default"/>
      </w:rPr>
    </w:lvl>
  </w:abstractNum>
  <w:abstractNum w:abstractNumId="6" w15:restartNumberingAfterBreak="0">
    <w:nsid w:val="195E6D21"/>
    <w:multiLevelType w:val="multilevel"/>
    <w:tmpl w:val="35DA7C4A"/>
    <w:styleLink w:val="2"/>
    <w:lvl w:ilvl="0">
      <w:start w:val="1"/>
      <w:numFmt w:val="decimal"/>
      <w:lvlText w:val="%1"/>
      <w:lvlJc w:val="left"/>
      <w:pPr>
        <w:tabs>
          <w:tab w:val="num" w:pos="454"/>
        </w:tabs>
        <w:ind w:left="0" w:firstLine="0"/>
      </w:pPr>
      <w:rPr>
        <w:rFonts w:ascii="Arial" w:hAnsi="Arial" w:hint="default"/>
        <w:b/>
        <w:i w:val="0"/>
        <w:sz w:val="32"/>
        <w:szCs w:val="32"/>
      </w:rPr>
    </w:lvl>
    <w:lvl w:ilvl="1">
      <w:start w:val="1"/>
      <w:numFmt w:val="decimal"/>
      <w:lvlText w:val="%1.%2"/>
      <w:lvlJc w:val="left"/>
      <w:pPr>
        <w:tabs>
          <w:tab w:val="num" w:pos="1418"/>
        </w:tabs>
        <w:ind w:left="0" w:firstLine="709"/>
      </w:pPr>
      <w:rPr>
        <w:rFonts w:ascii="Arial" w:hAnsi="Arial" w:hint="default"/>
        <w:b/>
        <w:i/>
        <w:sz w:val="28"/>
        <w:szCs w:val="28"/>
      </w:rPr>
    </w:lvl>
    <w:lvl w:ilvl="2">
      <w:start w:val="1"/>
      <w:numFmt w:val="decimal"/>
      <w:lvlRestart w:val="0"/>
      <w:lvlText w:val="%1.%2.%3"/>
      <w:lvlJc w:val="left"/>
      <w:pPr>
        <w:tabs>
          <w:tab w:val="num" w:pos="1418"/>
        </w:tabs>
        <w:ind w:left="0" w:firstLine="709"/>
      </w:pPr>
      <w:rPr>
        <w:rFonts w:ascii="Arial" w:hAnsi="Arial" w:hint="default"/>
        <w:b/>
        <w:i/>
        <w:sz w:val="24"/>
        <w:szCs w:val="24"/>
      </w:rPr>
    </w:lvl>
    <w:lvl w:ilvl="3">
      <w:start w:val="1"/>
      <w:numFmt w:val="decimal"/>
      <w:lvlText w:val="%1.%2.%3.%4"/>
      <w:lvlJc w:val="left"/>
      <w:pPr>
        <w:tabs>
          <w:tab w:val="num" w:pos="1418"/>
        </w:tabs>
        <w:ind w:left="0" w:firstLine="709"/>
      </w:pPr>
      <w:rPr>
        <w:rFonts w:hint="default"/>
      </w:rPr>
    </w:lvl>
    <w:lvl w:ilvl="4">
      <w:start w:val="1"/>
      <w:numFmt w:val="decimal"/>
      <w:lvlText w:val="%1.%2.%3.%4.%5"/>
      <w:lvlJc w:val="left"/>
      <w:pPr>
        <w:tabs>
          <w:tab w:val="num" w:pos="1418"/>
        </w:tabs>
        <w:ind w:left="0" w:firstLine="709"/>
      </w:pPr>
      <w:rPr>
        <w:rFonts w:hint="default"/>
      </w:rPr>
    </w:lvl>
    <w:lvl w:ilvl="5">
      <w:start w:val="1"/>
      <w:numFmt w:val="decimal"/>
      <w:lvlText w:val="%1.%2.%3.%4.%5.%6"/>
      <w:lvlJc w:val="left"/>
      <w:pPr>
        <w:tabs>
          <w:tab w:val="num" w:pos="1418"/>
        </w:tabs>
        <w:ind w:left="0" w:firstLine="709"/>
      </w:pPr>
      <w:rPr>
        <w:rFonts w:hint="default"/>
      </w:rPr>
    </w:lvl>
    <w:lvl w:ilvl="6">
      <w:start w:val="1"/>
      <w:numFmt w:val="decimal"/>
      <w:lvlText w:val="%1.%2.%3.%4.%5.%6.%7"/>
      <w:lvlJc w:val="left"/>
      <w:pPr>
        <w:tabs>
          <w:tab w:val="num" w:pos="4980"/>
        </w:tabs>
        <w:ind w:left="4980" w:hanging="1440"/>
      </w:pPr>
      <w:rPr>
        <w:rFonts w:hint="default"/>
      </w:rPr>
    </w:lvl>
    <w:lvl w:ilvl="7">
      <w:start w:val="1"/>
      <w:numFmt w:val="decimal"/>
      <w:lvlText w:val="%1.%2.%3.%4.%5.%6.%7.%8"/>
      <w:lvlJc w:val="left"/>
      <w:pPr>
        <w:tabs>
          <w:tab w:val="num" w:pos="5340"/>
        </w:tabs>
        <w:ind w:left="5340" w:hanging="1800"/>
      </w:pPr>
      <w:rPr>
        <w:rFonts w:hint="default"/>
      </w:rPr>
    </w:lvl>
    <w:lvl w:ilvl="8">
      <w:start w:val="1"/>
      <w:numFmt w:val="decimal"/>
      <w:lvlText w:val="%1.%2.%3.%4.%5.%6.%7.%8.%9"/>
      <w:lvlJc w:val="left"/>
      <w:pPr>
        <w:tabs>
          <w:tab w:val="num" w:pos="5340"/>
        </w:tabs>
        <w:ind w:left="5340" w:hanging="1800"/>
      </w:pPr>
      <w:rPr>
        <w:rFonts w:hint="default"/>
      </w:rPr>
    </w:lvl>
  </w:abstractNum>
  <w:abstractNum w:abstractNumId="7" w15:restartNumberingAfterBreak="0">
    <w:nsid w:val="1CA509C6"/>
    <w:multiLevelType w:val="hybridMultilevel"/>
    <w:tmpl w:val="4B6A781E"/>
    <w:lvl w:ilvl="0" w:tplc="D42C3966">
      <w:start w:val="1"/>
      <w:numFmt w:val="bullet"/>
      <w:pStyle w:val="10"/>
      <w:lvlText w:val=""/>
      <w:lvlJc w:val="left"/>
      <w:pPr>
        <w:tabs>
          <w:tab w:val="num" w:pos="1418"/>
        </w:tabs>
        <w:ind w:left="1418" w:hanging="284"/>
      </w:pPr>
      <w:rPr>
        <w:rFonts w:ascii="Symbol" w:hAnsi="Symbol" w:hint="default"/>
      </w:rPr>
    </w:lvl>
    <w:lvl w:ilvl="1" w:tplc="0419000F">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527D2"/>
    <w:multiLevelType w:val="multilevel"/>
    <w:tmpl w:val="2736A5FC"/>
    <w:styleLink w:val="a0"/>
    <w:lvl w:ilvl="0">
      <w:start w:val="1"/>
      <w:numFmt w:val="bullet"/>
      <w:lvlText w:val=""/>
      <w:lvlJc w:val="left"/>
      <w:pPr>
        <w:tabs>
          <w:tab w:val="num" w:pos="1211"/>
        </w:tabs>
        <w:ind w:left="1211" w:hanging="360"/>
      </w:pPr>
      <w:rPr>
        <w:rFonts w:ascii="Symbol" w:hAnsi="Symbol"/>
        <w:sz w:val="24"/>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1FCD413B"/>
    <w:multiLevelType w:val="multilevel"/>
    <w:tmpl w:val="764C9D3A"/>
    <w:lvl w:ilvl="0">
      <w:start w:val="3"/>
      <w:numFmt w:val="decimal"/>
      <w:lvlText w:val="4.%1"/>
      <w:lvlJc w:val="left"/>
      <w:rPr>
        <w:rFonts w:ascii="Arial" w:eastAsia="Arial" w:hAnsi="Arial" w:cs="Arial"/>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B8514D"/>
    <w:multiLevelType w:val="hybridMultilevel"/>
    <w:tmpl w:val="73785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E14D4A"/>
    <w:multiLevelType w:val="multilevel"/>
    <w:tmpl w:val="BF7689E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8729CD"/>
    <w:multiLevelType w:val="hybridMultilevel"/>
    <w:tmpl w:val="0554B9D2"/>
    <w:lvl w:ilvl="0" w:tplc="04190011">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pStyle w:val="a1"/>
      <w:lvlText w:val=""/>
      <w:lvlJc w:val="left"/>
      <w:pPr>
        <w:tabs>
          <w:tab w:val="num" w:pos="2160"/>
        </w:tabs>
        <w:ind w:left="2160" w:hanging="360"/>
      </w:pPr>
      <w:rPr>
        <w:rFonts w:ascii="Symbol" w:hAnsi="Symbol"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F7A0E"/>
    <w:multiLevelType w:val="multilevel"/>
    <w:tmpl w:val="2A28ADE6"/>
    <w:lvl w:ilvl="0">
      <w:start w:val="1"/>
      <w:numFmt w:val="decimal"/>
      <w:lvlText w:val="4.1.7.%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B001AD"/>
    <w:multiLevelType w:val="multilevel"/>
    <w:tmpl w:val="B914DF50"/>
    <w:lvl w:ilvl="0">
      <w:start w:val="1"/>
      <w:numFmt w:val="decimal"/>
      <w:lvlText w:val="4.1.4.%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2122BD"/>
    <w:multiLevelType w:val="multilevel"/>
    <w:tmpl w:val="14F8DAA8"/>
    <w:styleLink w:val="20"/>
    <w:lvl w:ilvl="0">
      <w:start w:val="1"/>
      <w:numFmt w:val="decimal"/>
      <w:lvlText w:val="1.6.%1."/>
      <w:lvlJc w:val="left"/>
      <w:pPr>
        <w:tabs>
          <w:tab w:val="num" w:pos="1211"/>
        </w:tabs>
        <w:ind w:left="1211"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E667BD"/>
    <w:multiLevelType w:val="hybridMultilevel"/>
    <w:tmpl w:val="73785D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F3327"/>
    <w:multiLevelType w:val="multilevel"/>
    <w:tmpl w:val="241A6CC4"/>
    <w:styleLink w:val="11"/>
    <w:lvl w:ilvl="0">
      <w:start w:val="3"/>
      <w:numFmt w:val="decimal"/>
      <w:lvlText w:val="%1"/>
      <w:lvlJc w:val="left"/>
      <w:pPr>
        <w:tabs>
          <w:tab w:val="num" w:pos="454"/>
        </w:tabs>
        <w:ind w:left="0" w:firstLine="0"/>
      </w:pPr>
      <w:rPr>
        <w:rFonts w:ascii="Arial" w:hAnsi="Arial" w:hint="default"/>
        <w:b/>
        <w:i w:val="0"/>
        <w:sz w:val="32"/>
        <w:szCs w:val="32"/>
      </w:rPr>
    </w:lvl>
    <w:lvl w:ilvl="1">
      <w:start w:val="2"/>
      <w:numFmt w:val="decimal"/>
      <w:lvlText w:val="%1.%2"/>
      <w:lvlJc w:val="left"/>
      <w:pPr>
        <w:tabs>
          <w:tab w:val="num" w:pos="1418"/>
        </w:tabs>
        <w:ind w:left="0" w:firstLine="709"/>
      </w:pPr>
      <w:rPr>
        <w:rFonts w:ascii="Arial" w:hAnsi="Arial" w:hint="default"/>
        <w:b/>
        <w:i/>
        <w:sz w:val="28"/>
        <w:szCs w:val="28"/>
      </w:rPr>
    </w:lvl>
    <w:lvl w:ilvl="2">
      <w:start w:val="1"/>
      <w:numFmt w:val="decimal"/>
      <w:lvlRestart w:val="0"/>
      <w:lvlText w:val="%1.%2.%3"/>
      <w:lvlJc w:val="left"/>
      <w:pPr>
        <w:tabs>
          <w:tab w:val="num" w:pos="1418"/>
        </w:tabs>
        <w:ind w:left="0" w:firstLine="709"/>
      </w:pPr>
      <w:rPr>
        <w:rFonts w:ascii="Arial" w:hAnsi="Arial" w:hint="default"/>
        <w:b/>
        <w:i/>
        <w:sz w:val="24"/>
        <w:szCs w:val="24"/>
      </w:rPr>
    </w:lvl>
    <w:lvl w:ilvl="3">
      <w:start w:val="1"/>
      <w:numFmt w:val="decimal"/>
      <w:lvlText w:val="%1.%2.%3.%4"/>
      <w:lvlJc w:val="left"/>
      <w:pPr>
        <w:tabs>
          <w:tab w:val="num" w:pos="1418"/>
        </w:tabs>
        <w:ind w:left="0" w:firstLine="709"/>
      </w:pPr>
      <w:rPr>
        <w:rFonts w:hint="default"/>
      </w:rPr>
    </w:lvl>
    <w:lvl w:ilvl="4">
      <w:start w:val="1"/>
      <w:numFmt w:val="decimal"/>
      <w:lvlText w:val="%1.%2.%3.%4.%5"/>
      <w:lvlJc w:val="left"/>
      <w:pPr>
        <w:tabs>
          <w:tab w:val="num" w:pos="1418"/>
        </w:tabs>
        <w:ind w:left="0" w:firstLine="709"/>
      </w:pPr>
      <w:rPr>
        <w:rFonts w:hint="default"/>
      </w:rPr>
    </w:lvl>
    <w:lvl w:ilvl="5">
      <w:start w:val="1"/>
      <w:numFmt w:val="decimal"/>
      <w:lvlText w:val="%1.%2.%3.%4.%5.%6"/>
      <w:lvlJc w:val="left"/>
      <w:pPr>
        <w:tabs>
          <w:tab w:val="num" w:pos="1418"/>
        </w:tabs>
        <w:ind w:left="0" w:firstLine="709"/>
      </w:pPr>
      <w:rPr>
        <w:rFonts w:hint="default"/>
      </w:rPr>
    </w:lvl>
    <w:lvl w:ilvl="6">
      <w:start w:val="1"/>
      <w:numFmt w:val="decimal"/>
      <w:lvlText w:val="%1.%2.%3.%4.%5.%6.%7"/>
      <w:lvlJc w:val="left"/>
      <w:pPr>
        <w:tabs>
          <w:tab w:val="num" w:pos="4980"/>
        </w:tabs>
        <w:ind w:left="4980" w:hanging="1440"/>
      </w:pPr>
      <w:rPr>
        <w:rFonts w:hint="default"/>
      </w:rPr>
    </w:lvl>
    <w:lvl w:ilvl="7">
      <w:start w:val="1"/>
      <w:numFmt w:val="decimal"/>
      <w:lvlText w:val="%1.%2.%3.%4.%5.%6.%7.%8"/>
      <w:lvlJc w:val="left"/>
      <w:pPr>
        <w:tabs>
          <w:tab w:val="num" w:pos="5340"/>
        </w:tabs>
        <w:ind w:left="5340" w:hanging="1800"/>
      </w:pPr>
      <w:rPr>
        <w:rFonts w:hint="default"/>
      </w:rPr>
    </w:lvl>
    <w:lvl w:ilvl="8">
      <w:start w:val="1"/>
      <w:numFmt w:val="decimal"/>
      <w:lvlText w:val="%1.%2.%3.%4.%5.%6.%7.%8.%9"/>
      <w:lvlJc w:val="left"/>
      <w:pPr>
        <w:tabs>
          <w:tab w:val="num" w:pos="5340"/>
        </w:tabs>
        <w:ind w:left="5340" w:hanging="1800"/>
      </w:pPr>
      <w:rPr>
        <w:rFonts w:hint="default"/>
      </w:rPr>
    </w:lvl>
  </w:abstractNum>
  <w:abstractNum w:abstractNumId="18" w15:restartNumberingAfterBreak="0">
    <w:nsid w:val="42C363E0"/>
    <w:multiLevelType w:val="multilevel"/>
    <w:tmpl w:val="A83CA6F4"/>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5FC21E7"/>
    <w:multiLevelType w:val="multilevel"/>
    <w:tmpl w:val="A1524C1C"/>
    <w:lvl w:ilvl="0">
      <w:start w:val="1"/>
      <w:numFmt w:val="decimal"/>
      <w:lvlText w:val="4.4.%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89044C"/>
    <w:multiLevelType w:val="hybridMultilevel"/>
    <w:tmpl w:val="7FC8BDF2"/>
    <w:lvl w:ilvl="0" w:tplc="D42C3966">
      <w:start w:val="1"/>
      <w:numFmt w:val="decimal"/>
      <w:pStyle w:val="12"/>
      <w:lvlText w:val="%1)"/>
      <w:lvlJc w:val="left"/>
      <w:pPr>
        <w:tabs>
          <w:tab w:val="num" w:pos="984"/>
        </w:tabs>
        <w:ind w:left="0" w:firstLine="624"/>
      </w:pPr>
      <w:rPr>
        <w:rFonts w:ascii="Arial" w:hAnsi="Arial" w:hint="default"/>
      </w:rPr>
    </w:lvl>
    <w:lvl w:ilvl="1" w:tplc="D42C3966"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561E7491"/>
    <w:multiLevelType w:val="multilevel"/>
    <w:tmpl w:val="219CDA0A"/>
    <w:styleLink w:val="3"/>
    <w:lvl w:ilvl="0">
      <w:start w:val="1"/>
      <w:numFmt w:val="decimal"/>
      <w:lvlText w:val="4.1.1.%1."/>
      <w:lvlJc w:val="left"/>
      <w:pPr>
        <w:tabs>
          <w:tab w:val="num" w:pos="1211"/>
        </w:tabs>
        <w:ind w:left="1211" w:hanging="360"/>
      </w:pPr>
      <w:rPr>
        <w:rFonts w:ascii="Arial" w:hAnsi="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C7665DA"/>
    <w:multiLevelType w:val="hybridMultilevel"/>
    <w:tmpl w:val="A540F52E"/>
    <w:lvl w:ilvl="0" w:tplc="E37249CE">
      <w:start w:val="1"/>
      <w:numFmt w:val="bullet"/>
      <w:pStyle w:val="a2"/>
      <w:lvlText w:val=""/>
      <w:lvlJc w:val="left"/>
      <w:pPr>
        <w:tabs>
          <w:tab w:val="num" w:pos="1134"/>
        </w:tabs>
        <w:ind w:left="1134" w:hanging="414"/>
      </w:pPr>
      <w:rPr>
        <w:rFonts w:ascii="Symbol" w:hAnsi="Symbol" w:hint="default"/>
        <w:sz w:val="24"/>
        <w:szCs w:val="24"/>
      </w:rPr>
    </w:lvl>
    <w:lvl w:ilvl="1" w:tplc="04190019" w:tentative="1">
      <w:start w:val="1"/>
      <w:numFmt w:val="bullet"/>
      <w:lvlText w:val="o"/>
      <w:lvlJc w:val="left"/>
      <w:pPr>
        <w:tabs>
          <w:tab w:val="num" w:pos="2574"/>
        </w:tabs>
        <w:ind w:left="2574" w:hanging="360"/>
      </w:pPr>
      <w:rPr>
        <w:rFonts w:ascii="Courier New" w:hAnsi="Courier New" w:hint="default"/>
      </w:rPr>
    </w:lvl>
    <w:lvl w:ilvl="2" w:tplc="0419001B" w:tentative="1">
      <w:start w:val="1"/>
      <w:numFmt w:val="bullet"/>
      <w:lvlText w:val=""/>
      <w:lvlJc w:val="left"/>
      <w:pPr>
        <w:tabs>
          <w:tab w:val="num" w:pos="3294"/>
        </w:tabs>
        <w:ind w:left="3294" w:hanging="360"/>
      </w:pPr>
      <w:rPr>
        <w:rFonts w:ascii="Wingdings" w:hAnsi="Wingdings" w:hint="default"/>
      </w:rPr>
    </w:lvl>
    <w:lvl w:ilvl="3" w:tplc="0419000F" w:tentative="1">
      <w:start w:val="1"/>
      <w:numFmt w:val="bullet"/>
      <w:lvlText w:val=""/>
      <w:lvlJc w:val="left"/>
      <w:pPr>
        <w:tabs>
          <w:tab w:val="num" w:pos="4014"/>
        </w:tabs>
        <w:ind w:left="4014" w:hanging="360"/>
      </w:pPr>
      <w:rPr>
        <w:rFonts w:ascii="Symbol" w:hAnsi="Symbol" w:hint="default"/>
      </w:rPr>
    </w:lvl>
    <w:lvl w:ilvl="4" w:tplc="04190019" w:tentative="1">
      <w:start w:val="1"/>
      <w:numFmt w:val="bullet"/>
      <w:lvlText w:val="o"/>
      <w:lvlJc w:val="left"/>
      <w:pPr>
        <w:tabs>
          <w:tab w:val="num" w:pos="4734"/>
        </w:tabs>
        <w:ind w:left="4734" w:hanging="360"/>
      </w:pPr>
      <w:rPr>
        <w:rFonts w:ascii="Courier New" w:hAnsi="Courier New" w:hint="default"/>
      </w:rPr>
    </w:lvl>
    <w:lvl w:ilvl="5" w:tplc="0419001B" w:tentative="1">
      <w:start w:val="1"/>
      <w:numFmt w:val="bullet"/>
      <w:lvlText w:val=""/>
      <w:lvlJc w:val="left"/>
      <w:pPr>
        <w:tabs>
          <w:tab w:val="num" w:pos="5454"/>
        </w:tabs>
        <w:ind w:left="5454" w:hanging="360"/>
      </w:pPr>
      <w:rPr>
        <w:rFonts w:ascii="Wingdings" w:hAnsi="Wingdings" w:hint="default"/>
      </w:rPr>
    </w:lvl>
    <w:lvl w:ilvl="6" w:tplc="0419000F" w:tentative="1">
      <w:start w:val="1"/>
      <w:numFmt w:val="bullet"/>
      <w:lvlText w:val=""/>
      <w:lvlJc w:val="left"/>
      <w:pPr>
        <w:tabs>
          <w:tab w:val="num" w:pos="6174"/>
        </w:tabs>
        <w:ind w:left="6174" w:hanging="360"/>
      </w:pPr>
      <w:rPr>
        <w:rFonts w:ascii="Symbol" w:hAnsi="Symbol" w:hint="default"/>
      </w:rPr>
    </w:lvl>
    <w:lvl w:ilvl="7" w:tplc="04190019" w:tentative="1">
      <w:start w:val="1"/>
      <w:numFmt w:val="bullet"/>
      <w:lvlText w:val="o"/>
      <w:lvlJc w:val="left"/>
      <w:pPr>
        <w:tabs>
          <w:tab w:val="num" w:pos="6894"/>
        </w:tabs>
        <w:ind w:left="6894" w:hanging="360"/>
      </w:pPr>
      <w:rPr>
        <w:rFonts w:ascii="Courier New" w:hAnsi="Courier New" w:hint="default"/>
      </w:rPr>
    </w:lvl>
    <w:lvl w:ilvl="8" w:tplc="0419001B"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656E0626"/>
    <w:multiLevelType w:val="multilevel"/>
    <w:tmpl w:val="5F663A54"/>
    <w:lvl w:ilvl="0">
      <w:start w:val="1"/>
      <w:numFmt w:val="decimal"/>
      <w:pStyle w:val="a3"/>
      <w:lvlText w:val="%1."/>
      <w:lvlJc w:val="left"/>
      <w:pPr>
        <w:tabs>
          <w:tab w:val="num" w:pos="567"/>
        </w:tabs>
        <w:ind w:left="567" w:hanging="283"/>
      </w:pPr>
      <w:rPr>
        <w:rFonts w:hint="default"/>
      </w:rPr>
    </w:lvl>
    <w:lvl w:ilvl="1">
      <w:start w:val="1"/>
      <w:numFmt w:val="decimal"/>
      <w:lvlText w:val="%1.%2."/>
      <w:lvlJc w:val="left"/>
      <w:pPr>
        <w:tabs>
          <w:tab w:val="num" w:pos="414"/>
        </w:tabs>
        <w:ind w:left="414" w:hanging="414"/>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69A81EA1"/>
    <w:multiLevelType w:val="multilevel"/>
    <w:tmpl w:val="F796F004"/>
    <w:lvl w:ilvl="0">
      <w:start w:val="1"/>
      <w:numFmt w:val="decimal"/>
      <w:lvlText w:val="4.1.5.%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162D8B"/>
    <w:multiLevelType w:val="multilevel"/>
    <w:tmpl w:val="FF5632D0"/>
    <w:lvl w:ilvl="0">
      <w:start w:val="1"/>
      <w:numFmt w:val="decimal"/>
      <w:lvlText w:val="4.3.%1"/>
      <w:lvlJc w:val="left"/>
      <w:rPr>
        <w:rFonts w:ascii="Arial" w:eastAsia="Arial" w:hAnsi="Arial" w:cs="Arial"/>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4027E5"/>
    <w:multiLevelType w:val="multilevel"/>
    <w:tmpl w:val="9FC4CA00"/>
    <w:lvl w:ilvl="0">
      <w:start w:val="1"/>
      <w:numFmt w:val="decimal"/>
      <w:lvlText w:val="%1."/>
      <w:lvlJc w:val="left"/>
      <w:pPr>
        <w:tabs>
          <w:tab w:val="num" w:pos="1069"/>
        </w:tabs>
        <w:ind w:left="1069" w:hanging="360"/>
      </w:pPr>
      <w:rPr>
        <w:rFonts w:hint="default"/>
      </w:rPr>
    </w:lvl>
    <w:lvl w:ilvl="1">
      <w:start w:val="1"/>
      <w:numFmt w:val="decimalZero"/>
      <w:isLgl/>
      <w:lvlText w:val="Раздел %1.%2"/>
      <w:lvlJc w:val="left"/>
      <w:pPr>
        <w:tabs>
          <w:tab w:val="num" w:pos="1440"/>
        </w:tabs>
        <w:ind w:left="0" w:firstLine="0"/>
      </w:pPr>
      <w:rPr>
        <w:rFonts w:hint="default"/>
      </w:rPr>
    </w:lvl>
    <w:lvl w:ilvl="2">
      <w:start w:val="1"/>
      <w:numFmt w:val="none"/>
      <w:lvlText w:val=""/>
      <w:lvlJc w:val="left"/>
      <w:pPr>
        <w:tabs>
          <w:tab w:val="num" w:pos="720"/>
        </w:tabs>
        <w:ind w:left="720" w:hanging="432"/>
      </w:pPr>
      <w:rPr>
        <w:rFonts w:hint="default"/>
      </w:rPr>
    </w:lvl>
    <w:lvl w:ilvl="3">
      <w:start w:val="1"/>
      <w:numFmt w:val="lowerRoman"/>
      <w:pStyle w:val="4"/>
      <w:lvlText w:val="(%4)"/>
      <w:lvlJc w:val="right"/>
      <w:pPr>
        <w:tabs>
          <w:tab w:val="num" w:pos="864"/>
        </w:tabs>
        <w:ind w:left="864" w:hanging="144"/>
      </w:pPr>
      <w:rPr>
        <w:rFonts w:hint="default"/>
      </w:rPr>
    </w:lvl>
    <w:lvl w:ilvl="4">
      <w:start w:val="1"/>
      <w:numFmt w:val="decimal"/>
      <w:pStyle w:val="5"/>
      <w:lvlText w:val="%5)"/>
      <w:lvlJc w:val="left"/>
      <w:pPr>
        <w:tabs>
          <w:tab w:val="num" w:pos="1008"/>
        </w:tabs>
        <w:ind w:left="1008" w:hanging="432"/>
      </w:pPr>
      <w:rPr>
        <w:rFonts w:hint="default"/>
      </w:rPr>
    </w:lvl>
    <w:lvl w:ilvl="5">
      <w:start w:val="1"/>
      <w:numFmt w:val="lowerLetter"/>
      <w:pStyle w:val="6"/>
      <w:lvlText w:val="%6)"/>
      <w:lvlJc w:val="left"/>
      <w:pPr>
        <w:tabs>
          <w:tab w:val="num" w:pos="1152"/>
        </w:tabs>
        <w:ind w:left="1152" w:hanging="432"/>
      </w:pPr>
      <w:rPr>
        <w:rFonts w:hint="default"/>
      </w:rPr>
    </w:lvl>
    <w:lvl w:ilvl="6">
      <w:start w:val="1"/>
      <w:numFmt w:val="lowerRoman"/>
      <w:pStyle w:val="7"/>
      <w:lvlText w:val="%7)"/>
      <w:lvlJc w:val="right"/>
      <w:pPr>
        <w:tabs>
          <w:tab w:val="num" w:pos="1296"/>
        </w:tabs>
        <w:ind w:left="1296" w:hanging="288"/>
      </w:pPr>
      <w:rPr>
        <w:rFonts w:hint="default"/>
      </w:rPr>
    </w:lvl>
    <w:lvl w:ilvl="7">
      <w:start w:val="1"/>
      <w:numFmt w:val="lowerLetter"/>
      <w:pStyle w:val="8"/>
      <w:lvlText w:val="%8."/>
      <w:lvlJc w:val="left"/>
      <w:pPr>
        <w:tabs>
          <w:tab w:val="num" w:pos="1440"/>
        </w:tabs>
        <w:ind w:left="1440" w:hanging="432"/>
      </w:pPr>
      <w:rPr>
        <w:rFonts w:hint="default"/>
      </w:rPr>
    </w:lvl>
    <w:lvl w:ilvl="8">
      <w:start w:val="1"/>
      <w:numFmt w:val="lowerRoman"/>
      <w:pStyle w:val="9"/>
      <w:lvlText w:val="%9."/>
      <w:lvlJc w:val="right"/>
      <w:pPr>
        <w:tabs>
          <w:tab w:val="num" w:pos="1584"/>
        </w:tabs>
        <w:ind w:left="1584" w:hanging="144"/>
      </w:pPr>
      <w:rPr>
        <w:rFonts w:hint="default"/>
      </w:rPr>
    </w:lvl>
  </w:abstractNum>
  <w:abstractNum w:abstractNumId="27" w15:restartNumberingAfterBreak="0">
    <w:nsid w:val="71976B69"/>
    <w:multiLevelType w:val="multilevel"/>
    <w:tmpl w:val="0E16E8CA"/>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i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5B86BAF"/>
    <w:multiLevelType w:val="multilevel"/>
    <w:tmpl w:val="7DDE3410"/>
    <w:styleLink w:val="a4"/>
    <w:lvl w:ilvl="0">
      <w:start w:val="1"/>
      <w:numFmt w:val="decimal"/>
      <w:lvlText w:val="%1."/>
      <w:lvlJc w:val="left"/>
      <w:pPr>
        <w:tabs>
          <w:tab w:val="num" w:pos="1247"/>
        </w:tabs>
        <w:ind w:left="1247" w:hanging="396"/>
      </w:pPr>
      <w:rPr>
        <w:rFonts w:ascii="Arial" w:hAnsi="Arial" w:hint="default"/>
        <w:sz w:val="24"/>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abstractNum w:abstractNumId="29" w15:restartNumberingAfterBreak="0">
    <w:nsid w:val="77717CA2"/>
    <w:multiLevelType w:val="multilevel"/>
    <w:tmpl w:val="B42CAC16"/>
    <w:lvl w:ilvl="0">
      <w:start w:val="5"/>
      <w:numFmt w:val="decimal"/>
      <w:lvlText w:val="4.1.%1"/>
      <w:lvlJc w:val="left"/>
      <w:rPr>
        <w:rFonts w:ascii="Arial" w:eastAsia="Arial" w:hAnsi="Arial" w:cs="Arial"/>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975750"/>
    <w:multiLevelType w:val="multilevel"/>
    <w:tmpl w:val="6622B38A"/>
    <w:styleLink w:val="a5"/>
    <w:lvl w:ilvl="0">
      <w:start w:val="1"/>
      <w:numFmt w:val="decimal"/>
      <w:lvlText w:val="%1."/>
      <w:lvlJc w:val="left"/>
      <w:pPr>
        <w:tabs>
          <w:tab w:val="num" w:pos="1247"/>
        </w:tabs>
        <w:ind w:left="1247" w:hanging="396"/>
      </w:pPr>
      <w:rPr>
        <w:rFonts w:ascii="Arial" w:hAnsi="Arial" w:hint="default"/>
        <w:sz w:val="24"/>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num w:numId="1" w16cid:durableId="1411931057">
    <w:abstractNumId w:val="28"/>
  </w:num>
  <w:num w:numId="2" w16cid:durableId="1873684155">
    <w:abstractNumId w:val="30"/>
  </w:num>
  <w:num w:numId="3" w16cid:durableId="1650094952">
    <w:abstractNumId w:val="26"/>
  </w:num>
  <w:num w:numId="4" w16cid:durableId="1148550697">
    <w:abstractNumId w:val="8"/>
  </w:num>
  <w:num w:numId="5" w16cid:durableId="1179585264">
    <w:abstractNumId w:val="3"/>
  </w:num>
  <w:num w:numId="6" w16cid:durableId="496119563">
    <w:abstractNumId w:val="15"/>
  </w:num>
  <w:num w:numId="7" w16cid:durableId="836312829">
    <w:abstractNumId w:val="21"/>
  </w:num>
  <w:num w:numId="8" w16cid:durableId="1907370595">
    <w:abstractNumId w:val="12"/>
  </w:num>
  <w:num w:numId="9" w16cid:durableId="183446916">
    <w:abstractNumId w:val="22"/>
  </w:num>
  <w:num w:numId="10" w16cid:durableId="334963382">
    <w:abstractNumId w:val="7"/>
  </w:num>
  <w:num w:numId="11" w16cid:durableId="1125655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5212901">
    <w:abstractNumId w:val="5"/>
  </w:num>
  <w:num w:numId="13" w16cid:durableId="2068720123">
    <w:abstractNumId w:val="20"/>
  </w:num>
  <w:num w:numId="14" w16cid:durableId="951476192">
    <w:abstractNumId w:val="17"/>
  </w:num>
  <w:num w:numId="15" w16cid:durableId="205679478">
    <w:abstractNumId w:val="6"/>
  </w:num>
  <w:num w:numId="16" w16cid:durableId="1567180006">
    <w:abstractNumId w:val="2"/>
  </w:num>
  <w:num w:numId="17" w16cid:durableId="746880864">
    <w:abstractNumId w:val="11"/>
  </w:num>
  <w:num w:numId="18" w16cid:durableId="1005747733">
    <w:abstractNumId w:val="14"/>
  </w:num>
  <w:num w:numId="19" w16cid:durableId="768233615">
    <w:abstractNumId w:val="29"/>
  </w:num>
  <w:num w:numId="20" w16cid:durableId="2129004323">
    <w:abstractNumId w:val="24"/>
  </w:num>
  <w:num w:numId="21" w16cid:durableId="689183684">
    <w:abstractNumId w:val="13"/>
  </w:num>
  <w:num w:numId="22" w16cid:durableId="455224700">
    <w:abstractNumId w:val="4"/>
  </w:num>
  <w:num w:numId="23" w16cid:durableId="1427920520">
    <w:abstractNumId w:val="9"/>
  </w:num>
  <w:num w:numId="24" w16cid:durableId="1748771615">
    <w:abstractNumId w:val="25"/>
  </w:num>
  <w:num w:numId="25" w16cid:durableId="153842737">
    <w:abstractNumId w:val="19"/>
  </w:num>
  <w:num w:numId="26" w16cid:durableId="208227463">
    <w:abstractNumId w:val="10"/>
  </w:num>
  <w:num w:numId="27" w16cid:durableId="1587305657">
    <w:abstractNumId w:val="16"/>
  </w:num>
  <w:num w:numId="28" w16cid:durableId="1208419116">
    <w:abstractNumId w:val="18"/>
  </w:num>
  <w:num w:numId="29" w16cid:durableId="2065370812">
    <w:abstractNumId w:val="27"/>
  </w:num>
  <w:num w:numId="30" w16cid:durableId="87662458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4"/>
  <w:doNotHyphenateCaps/>
  <w:evenAndOddHeaders/>
  <w:drawingGridHorizontalSpacing w:val="6"/>
  <w:drawingGridVerticalSpacing w:val="6"/>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5A93"/>
    <w:rsid w:val="00000E79"/>
    <w:rsid w:val="000028E8"/>
    <w:rsid w:val="00002998"/>
    <w:rsid w:val="0000494F"/>
    <w:rsid w:val="00004D93"/>
    <w:rsid w:val="00004F4A"/>
    <w:rsid w:val="00005849"/>
    <w:rsid w:val="00006926"/>
    <w:rsid w:val="0001086B"/>
    <w:rsid w:val="00012BDD"/>
    <w:rsid w:val="0001323F"/>
    <w:rsid w:val="00013BCB"/>
    <w:rsid w:val="00015596"/>
    <w:rsid w:val="00017439"/>
    <w:rsid w:val="000174F6"/>
    <w:rsid w:val="00023CBE"/>
    <w:rsid w:val="00025668"/>
    <w:rsid w:val="00026240"/>
    <w:rsid w:val="00026C45"/>
    <w:rsid w:val="00032FC8"/>
    <w:rsid w:val="00034D15"/>
    <w:rsid w:val="00034E33"/>
    <w:rsid w:val="0003679F"/>
    <w:rsid w:val="00042166"/>
    <w:rsid w:val="000425C7"/>
    <w:rsid w:val="00042D5C"/>
    <w:rsid w:val="00046E7F"/>
    <w:rsid w:val="00046F76"/>
    <w:rsid w:val="0005160C"/>
    <w:rsid w:val="00051AE8"/>
    <w:rsid w:val="000521CB"/>
    <w:rsid w:val="000526AB"/>
    <w:rsid w:val="00052B7B"/>
    <w:rsid w:val="00052C10"/>
    <w:rsid w:val="000543C2"/>
    <w:rsid w:val="00054F3A"/>
    <w:rsid w:val="00055270"/>
    <w:rsid w:val="00055929"/>
    <w:rsid w:val="00056043"/>
    <w:rsid w:val="00056DE7"/>
    <w:rsid w:val="0005727E"/>
    <w:rsid w:val="00057667"/>
    <w:rsid w:val="00057D49"/>
    <w:rsid w:val="000611A9"/>
    <w:rsid w:val="000657E4"/>
    <w:rsid w:val="000670F2"/>
    <w:rsid w:val="000758B1"/>
    <w:rsid w:val="00075B1D"/>
    <w:rsid w:val="00075D21"/>
    <w:rsid w:val="00081FB1"/>
    <w:rsid w:val="00082671"/>
    <w:rsid w:val="00083F1D"/>
    <w:rsid w:val="000860BA"/>
    <w:rsid w:val="00086B37"/>
    <w:rsid w:val="00086D07"/>
    <w:rsid w:val="00087CE6"/>
    <w:rsid w:val="00090B2D"/>
    <w:rsid w:val="00094032"/>
    <w:rsid w:val="00094672"/>
    <w:rsid w:val="0009667F"/>
    <w:rsid w:val="00096F10"/>
    <w:rsid w:val="000970EB"/>
    <w:rsid w:val="000A1600"/>
    <w:rsid w:val="000A18A1"/>
    <w:rsid w:val="000A2E39"/>
    <w:rsid w:val="000A654A"/>
    <w:rsid w:val="000A71E2"/>
    <w:rsid w:val="000A7C1F"/>
    <w:rsid w:val="000A7C4B"/>
    <w:rsid w:val="000A7C4F"/>
    <w:rsid w:val="000B0611"/>
    <w:rsid w:val="000B104E"/>
    <w:rsid w:val="000B10A6"/>
    <w:rsid w:val="000B32CB"/>
    <w:rsid w:val="000B6497"/>
    <w:rsid w:val="000C22FF"/>
    <w:rsid w:val="000C35E3"/>
    <w:rsid w:val="000C3EBE"/>
    <w:rsid w:val="000C4A9D"/>
    <w:rsid w:val="000C599C"/>
    <w:rsid w:val="000C6302"/>
    <w:rsid w:val="000D3B05"/>
    <w:rsid w:val="000D4A8B"/>
    <w:rsid w:val="000D4C8E"/>
    <w:rsid w:val="000D519C"/>
    <w:rsid w:val="000E0D4C"/>
    <w:rsid w:val="000E223C"/>
    <w:rsid w:val="000E2A23"/>
    <w:rsid w:val="000E2FB2"/>
    <w:rsid w:val="000E3D5A"/>
    <w:rsid w:val="000E4FE7"/>
    <w:rsid w:val="000E5F69"/>
    <w:rsid w:val="000E67AF"/>
    <w:rsid w:val="000E6DF0"/>
    <w:rsid w:val="000F07D9"/>
    <w:rsid w:val="000F1818"/>
    <w:rsid w:val="000F5FDC"/>
    <w:rsid w:val="000F79C8"/>
    <w:rsid w:val="001001D2"/>
    <w:rsid w:val="001022C2"/>
    <w:rsid w:val="00102B17"/>
    <w:rsid w:val="001036E4"/>
    <w:rsid w:val="00104099"/>
    <w:rsid w:val="00106532"/>
    <w:rsid w:val="0010682D"/>
    <w:rsid w:val="00106BAB"/>
    <w:rsid w:val="00106E76"/>
    <w:rsid w:val="00107694"/>
    <w:rsid w:val="00110C3A"/>
    <w:rsid w:val="00110CA6"/>
    <w:rsid w:val="001114C4"/>
    <w:rsid w:val="00114155"/>
    <w:rsid w:val="001146E3"/>
    <w:rsid w:val="001149E9"/>
    <w:rsid w:val="00114AD6"/>
    <w:rsid w:val="00114EFC"/>
    <w:rsid w:val="001159A5"/>
    <w:rsid w:val="001205C6"/>
    <w:rsid w:val="00120FC5"/>
    <w:rsid w:val="001214E7"/>
    <w:rsid w:val="001234A5"/>
    <w:rsid w:val="00124B65"/>
    <w:rsid w:val="001257AB"/>
    <w:rsid w:val="00132451"/>
    <w:rsid w:val="00133139"/>
    <w:rsid w:val="00133AAE"/>
    <w:rsid w:val="00135B50"/>
    <w:rsid w:val="001428E5"/>
    <w:rsid w:val="00142BCF"/>
    <w:rsid w:val="00142F94"/>
    <w:rsid w:val="001446B9"/>
    <w:rsid w:val="00145A22"/>
    <w:rsid w:val="00145CA7"/>
    <w:rsid w:val="00145E36"/>
    <w:rsid w:val="00145F77"/>
    <w:rsid w:val="00146219"/>
    <w:rsid w:val="00147FEF"/>
    <w:rsid w:val="00153947"/>
    <w:rsid w:val="001567F5"/>
    <w:rsid w:val="00156979"/>
    <w:rsid w:val="0015704B"/>
    <w:rsid w:val="00157143"/>
    <w:rsid w:val="00157BA9"/>
    <w:rsid w:val="001652B0"/>
    <w:rsid w:val="00165934"/>
    <w:rsid w:val="001664B0"/>
    <w:rsid w:val="00167378"/>
    <w:rsid w:val="001677D9"/>
    <w:rsid w:val="00167AE3"/>
    <w:rsid w:val="00170E3F"/>
    <w:rsid w:val="001730C0"/>
    <w:rsid w:val="001738EA"/>
    <w:rsid w:val="00174918"/>
    <w:rsid w:val="001749C2"/>
    <w:rsid w:val="00176E97"/>
    <w:rsid w:val="00180AA8"/>
    <w:rsid w:val="001818AA"/>
    <w:rsid w:val="00182057"/>
    <w:rsid w:val="0018273F"/>
    <w:rsid w:val="00183034"/>
    <w:rsid w:val="00183140"/>
    <w:rsid w:val="001831DC"/>
    <w:rsid w:val="00184BF2"/>
    <w:rsid w:val="00184C43"/>
    <w:rsid w:val="00184F27"/>
    <w:rsid w:val="00185816"/>
    <w:rsid w:val="001867D8"/>
    <w:rsid w:val="00190634"/>
    <w:rsid w:val="0019252D"/>
    <w:rsid w:val="00194115"/>
    <w:rsid w:val="0019460E"/>
    <w:rsid w:val="001955FB"/>
    <w:rsid w:val="00195D15"/>
    <w:rsid w:val="00195D70"/>
    <w:rsid w:val="001A0894"/>
    <w:rsid w:val="001A2C6E"/>
    <w:rsid w:val="001A5EFB"/>
    <w:rsid w:val="001A74A7"/>
    <w:rsid w:val="001A79BF"/>
    <w:rsid w:val="001B0AB6"/>
    <w:rsid w:val="001B3A38"/>
    <w:rsid w:val="001B3AA8"/>
    <w:rsid w:val="001B3E9A"/>
    <w:rsid w:val="001B420C"/>
    <w:rsid w:val="001B4272"/>
    <w:rsid w:val="001B59C1"/>
    <w:rsid w:val="001C2C45"/>
    <w:rsid w:val="001C446D"/>
    <w:rsid w:val="001C457B"/>
    <w:rsid w:val="001C4DE1"/>
    <w:rsid w:val="001C54A4"/>
    <w:rsid w:val="001C5670"/>
    <w:rsid w:val="001C617F"/>
    <w:rsid w:val="001C64A8"/>
    <w:rsid w:val="001C7147"/>
    <w:rsid w:val="001C73D4"/>
    <w:rsid w:val="001C7746"/>
    <w:rsid w:val="001D03D4"/>
    <w:rsid w:val="001D13C4"/>
    <w:rsid w:val="001D2743"/>
    <w:rsid w:val="001D2F0E"/>
    <w:rsid w:val="001D46EC"/>
    <w:rsid w:val="001D50C0"/>
    <w:rsid w:val="001D5AE9"/>
    <w:rsid w:val="001D61E6"/>
    <w:rsid w:val="001D721C"/>
    <w:rsid w:val="001E003A"/>
    <w:rsid w:val="001E39AB"/>
    <w:rsid w:val="001E3E37"/>
    <w:rsid w:val="001E49AC"/>
    <w:rsid w:val="001E4D0E"/>
    <w:rsid w:val="001E5531"/>
    <w:rsid w:val="001E60BD"/>
    <w:rsid w:val="001F0ADB"/>
    <w:rsid w:val="001F143F"/>
    <w:rsid w:val="001F45C0"/>
    <w:rsid w:val="001F664A"/>
    <w:rsid w:val="001F76AD"/>
    <w:rsid w:val="001F7844"/>
    <w:rsid w:val="002001DC"/>
    <w:rsid w:val="00203EE1"/>
    <w:rsid w:val="00204095"/>
    <w:rsid w:val="002044C2"/>
    <w:rsid w:val="0020455B"/>
    <w:rsid w:val="00204D01"/>
    <w:rsid w:val="00204FF3"/>
    <w:rsid w:val="002056BD"/>
    <w:rsid w:val="00210135"/>
    <w:rsid w:val="00211EBA"/>
    <w:rsid w:val="00212A8A"/>
    <w:rsid w:val="00212C08"/>
    <w:rsid w:val="00212E5F"/>
    <w:rsid w:val="002132E4"/>
    <w:rsid w:val="00213631"/>
    <w:rsid w:val="00215BD2"/>
    <w:rsid w:val="002165C5"/>
    <w:rsid w:val="00216CAC"/>
    <w:rsid w:val="0022128B"/>
    <w:rsid w:val="00223AE9"/>
    <w:rsid w:val="00225100"/>
    <w:rsid w:val="00225478"/>
    <w:rsid w:val="00226E21"/>
    <w:rsid w:val="00226E57"/>
    <w:rsid w:val="0022792B"/>
    <w:rsid w:val="00227C3B"/>
    <w:rsid w:val="002303D4"/>
    <w:rsid w:val="002309ED"/>
    <w:rsid w:val="00231210"/>
    <w:rsid w:val="002336C0"/>
    <w:rsid w:val="0023398E"/>
    <w:rsid w:val="00235F99"/>
    <w:rsid w:val="00236DC3"/>
    <w:rsid w:val="00237132"/>
    <w:rsid w:val="0023718C"/>
    <w:rsid w:val="00237B3C"/>
    <w:rsid w:val="00237FD1"/>
    <w:rsid w:val="002402CB"/>
    <w:rsid w:val="0024152F"/>
    <w:rsid w:val="00243E36"/>
    <w:rsid w:val="002457FA"/>
    <w:rsid w:val="002458DC"/>
    <w:rsid w:val="00245FD0"/>
    <w:rsid w:val="002469E3"/>
    <w:rsid w:val="00247B01"/>
    <w:rsid w:val="0025032E"/>
    <w:rsid w:val="00251A0F"/>
    <w:rsid w:val="00252156"/>
    <w:rsid w:val="0025229A"/>
    <w:rsid w:val="00252AF8"/>
    <w:rsid w:val="0025309C"/>
    <w:rsid w:val="0025386B"/>
    <w:rsid w:val="00254583"/>
    <w:rsid w:val="00254D5F"/>
    <w:rsid w:val="002552A7"/>
    <w:rsid w:val="00256883"/>
    <w:rsid w:val="002571C0"/>
    <w:rsid w:val="00260018"/>
    <w:rsid w:val="002601D6"/>
    <w:rsid w:val="00260204"/>
    <w:rsid w:val="00260446"/>
    <w:rsid w:val="00260597"/>
    <w:rsid w:val="00260E7C"/>
    <w:rsid w:val="00261423"/>
    <w:rsid w:val="00262F81"/>
    <w:rsid w:val="002642E4"/>
    <w:rsid w:val="00266509"/>
    <w:rsid w:val="002707AC"/>
    <w:rsid w:val="00273EB0"/>
    <w:rsid w:val="00275583"/>
    <w:rsid w:val="00276E20"/>
    <w:rsid w:val="00280DD8"/>
    <w:rsid w:val="00280EF5"/>
    <w:rsid w:val="002816B1"/>
    <w:rsid w:val="00284844"/>
    <w:rsid w:val="00284F9F"/>
    <w:rsid w:val="00285D4F"/>
    <w:rsid w:val="0028745B"/>
    <w:rsid w:val="002907FE"/>
    <w:rsid w:val="00291D23"/>
    <w:rsid w:val="00293771"/>
    <w:rsid w:val="00293E59"/>
    <w:rsid w:val="00294971"/>
    <w:rsid w:val="002950D2"/>
    <w:rsid w:val="00295B28"/>
    <w:rsid w:val="0029657A"/>
    <w:rsid w:val="002978CE"/>
    <w:rsid w:val="00297E36"/>
    <w:rsid w:val="002A0208"/>
    <w:rsid w:val="002A1950"/>
    <w:rsid w:val="002A202E"/>
    <w:rsid w:val="002A279A"/>
    <w:rsid w:val="002A3684"/>
    <w:rsid w:val="002A653D"/>
    <w:rsid w:val="002A79CC"/>
    <w:rsid w:val="002B4B19"/>
    <w:rsid w:val="002B5120"/>
    <w:rsid w:val="002B53B2"/>
    <w:rsid w:val="002B75F1"/>
    <w:rsid w:val="002C0245"/>
    <w:rsid w:val="002C0A5E"/>
    <w:rsid w:val="002C0BF5"/>
    <w:rsid w:val="002C23C0"/>
    <w:rsid w:val="002C3EDB"/>
    <w:rsid w:val="002C4783"/>
    <w:rsid w:val="002C5558"/>
    <w:rsid w:val="002C74F3"/>
    <w:rsid w:val="002D115C"/>
    <w:rsid w:val="002D1824"/>
    <w:rsid w:val="002D1DCE"/>
    <w:rsid w:val="002D4A0C"/>
    <w:rsid w:val="002D682D"/>
    <w:rsid w:val="002D7E70"/>
    <w:rsid w:val="002E19F7"/>
    <w:rsid w:val="002E3444"/>
    <w:rsid w:val="002E3EAB"/>
    <w:rsid w:val="002E5130"/>
    <w:rsid w:val="002E524C"/>
    <w:rsid w:val="002E6341"/>
    <w:rsid w:val="002E7C6E"/>
    <w:rsid w:val="002F095B"/>
    <w:rsid w:val="002F1638"/>
    <w:rsid w:val="002F1E51"/>
    <w:rsid w:val="002F29C9"/>
    <w:rsid w:val="002F346F"/>
    <w:rsid w:val="002F42D6"/>
    <w:rsid w:val="002F4D0E"/>
    <w:rsid w:val="0030023A"/>
    <w:rsid w:val="003009DB"/>
    <w:rsid w:val="00300E6E"/>
    <w:rsid w:val="003018A2"/>
    <w:rsid w:val="00301A06"/>
    <w:rsid w:val="003029B7"/>
    <w:rsid w:val="00303525"/>
    <w:rsid w:val="00303AFE"/>
    <w:rsid w:val="00306DE8"/>
    <w:rsid w:val="00307B53"/>
    <w:rsid w:val="00310AC8"/>
    <w:rsid w:val="00310F66"/>
    <w:rsid w:val="00314ED7"/>
    <w:rsid w:val="00315A9E"/>
    <w:rsid w:val="00317342"/>
    <w:rsid w:val="00330283"/>
    <w:rsid w:val="003321E2"/>
    <w:rsid w:val="00332488"/>
    <w:rsid w:val="0033292D"/>
    <w:rsid w:val="0033316D"/>
    <w:rsid w:val="003336A2"/>
    <w:rsid w:val="00335DB2"/>
    <w:rsid w:val="00335DEF"/>
    <w:rsid w:val="003362BB"/>
    <w:rsid w:val="00336384"/>
    <w:rsid w:val="003377E0"/>
    <w:rsid w:val="003418AF"/>
    <w:rsid w:val="003454B8"/>
    <w:rsid w:val="003460E0"/>
    <w:rsid w:val="0034621C"/>
    <w:rsid w:val="00346E95"/>
    <w:rsid w:val="0035165E"/>
    <w:rsid w:val="00352724"/>
    <w:rsid w:val="00354EB2"/>
    <w:rsid w:val="003559E8"/>
    <w:rsid w:val="00355CAF"/>
    <w:rsid w:val="00355D42"/>
    <w:rsid w:val="00357C6F"/>
    <w:rsid w:val="00360577"/>
    <w:rsid w:val="00360666"/>
    <w:rsid w:val="00360EB3"/>
    <w:rsid w:val="003613EA"/>
    <w:rsid w:val="00361B01"/>
    <w:rsid w:val="00364FB6"/>
    <w:rsid w:val="00370B98"/>
    <w:rsid w:val="003732AB"/>
    <w:rsid w:val="00373F91"/>
    <w:rsid w:val="00375465"/>
    <w:rsid w:val="00375488"/>
    <w:rsid w:val="00375B4A"/>
    <w:rsid w:val="003771BB"/>
    <w:rsid w:val="003771FE"/>
    <w:rsid w:val="00380360"/>
    <w:rsid w:val="0038100F"/>
    <w:rsid w:val="0038181D"/>
    <w:rsid w:val="003827BB"/>
    <w:rsid w:val="00385893"/>
    <w:rsid w:val="00386BCC"/>
    <w:rsid w:val="00395EE9"/>
    <w:rsid w:val="003A01E3"/>
    <w:rsid w:val="003A1057"/>
    <w:rsid w:val="003A14F7"/>
    <w:rsid w:val="003A1DA8"/>
    <w:rsid w:val="003A303B"/>
    <w:rsid w:val="003A5A06"/>
    <w:rsid w:val="003A6776"/>
    <w:rsid w:val="003B04AA"/>
    <w:rsid w:val="003B2FD9"/>
    <w:rsid w:val="003B3752"/>
    <w:rsid w:val="003B5860"/>
    <w:rsid w:val="003B6998"/>
    <w:rsid w:val="003B73AA"/>
    <w:rsid w:val="003C1899"/>
    <w:rsid w:val="003C3CAB"/>
    <w:rsid w:val="003C41AD"/>
    <w:rsid w:val="003C5178"/>
    <w:rsid w:val="003C5F1E"/>
    <w:rsid w:val="003C66B3"/>
    <w:rsid w:val="003D0B6A"/>
    <w:rsid w:val="003D2C82"/>
    <w:rsid w:val="003D55BF"/>
    <w:rsid w:val="003D66D6"/>
    <w:rsid w:val="003D7465"/>
    <w:rsid w:val="003E1490"/>
    <w:rsid w:val="003E2B1C"/>
    <w:rsid w:val="003E32AD"/>
    <w:rsid w:val="003E3A1C"/>
    <w:rsid w:val="003E5037"/>
    <w:rsid w:val="003E5CA1"/>
    <w:rsid w:val="003E5E56"/>
    <w:rsid w:val="003E66A4"/>
    <w:rsid w:val="003E67D2"/>
    <w:rsid w:val="003E722A"/>
    <w:rsid w:val="003E7BD4"/>
    <w:rsid w:val="003F094D"/>
    <w:rsid w:val="003F0E27"/>
    <w:rsid w:val="003F1C3A"/>
    <w:rsid w:val="003F2558"/>
    <w:rsid w:val="003F2FB9"/>
    <w:rsid w:val="003F34A9"/>
    <w:rsid w:val="0040004E"/>
    <w:rsid w:val="0040049A"/>
    <w:rsid w:val="00405818"/>
    <w:rsid w:val="00407398"/>
    <w:rsid w:val="0040772E"/>
    <w:rsid w:val="00410C47"/>
    <w:rsid w:val="00411270"/>
    <w:rsid w:val="0041202E"/>
    <w:rsid w:val="004123AD"/>
    <w:rsid w:val="004124CA"/>
    <w:rsid w:val="00417231"/>
    <w:rsid w:val="00417ED9"/>
    <w:rsid w:val="00421C15"/>
    <w:rsid w:val="00421EB2"/>
    <w:rsid w:val="00422827"/>
    <w:rsid w:val="0042561A"/>
    <w:rsid w:val="00425C12"/>
    <w:rsid w:val="004268A7"/>
    <w:rsid w:val="00430E0E"/>
    <w:rsid w:val="00432A91"/>
    <w:rsid w:val="00432DD5"/>
    <w:rsid w:val="00433F60"/>
    <w:rsid w:val="00435258"/>
    <w:rsid w:val="004352DB"/>
    <w:rsid w:val="00436A08"/>
    <w:rsid w:val="00440EDA"/>
    <w:rsid w:val="00443A44"/>
    <w:rsid w:val="00444FA3"/>
    <w:rsid w:val="00445455"/>
    <w:rsid w:val="00451120"/>
    <w:rsid w:val="00452F50"/>
    <w:rsid w:val="00452F56"/>
    <w:rsid w:val="004573F6"/>
    <w:rsid w:val="004602C4"/>
    <w:rsid w:val="00460369"/>
    <w:rsid w:val="00462BFA"/>
    <w:rsid w:val="00462EFB"/>
    <w:rsid w:val="004636FF"/>
    <w:rsid w:val="00463731"/>
    <w:rsid w:val="0046607B"/>
    <w:rsid w:val="004668FA"/>
    <w:rsid w:val="00466FC7"/>
    <w:rsid w:val="00467BC3"/>
    <w:rsid w:val="00470E98"/>
    <w:rsid w:val="00470FCB"/>
    <w:rsid w:val="004724E3"/>
    <w:rsid w:val="00472DCC"/>
    <w:rsid w:val="00472E98"/>
    <w:rsid w:val="00472FE4"/>
    <w:rsid w:val="004735F8"/>
    <w:rsid w:val="00475FA5"/>
    <w:rsid w:val="004816CB"/>
    <w:rsid w:val="00483AAC"/>
    <w:rsid w:val="00483ABD"/>
    <w:rsid w:val="00483C87"/>
    <w:rsid w:val="00484091"/>
    <w:rsid w:val="00485427"/>
    <w:rsid w:val="00486AF6"/>
    <w:rsid w:val="00487581"/>
    <w:rsid w:val="00487624"/>
    <w:rsid w:val="00490A27"/>
    <w:rsid w:val="004920B5"/>
    <w:rsid w:val="00494E9E"/>
    <w:rsid w:val="004957F1"/>
    <w:rsid w:val="004961FC"/>
    <w:rsid w:val="0049747C"/>
    <w:rsid w:val="004A1456"/>
    <w:rsid w:val="004B0852"/>
    <w:rsid w:val="004B1A91"/>
    <w:rsid w:val="004B2767"/>
    <w:rsid w:val="004B2F4F"/>
    <w:rsid w:val="004B613F"/>
    <w:rsid w:val="004C02C1"/>
    <w:rsid w:val="004C12CB"/>
    <w:rsid w:val="004C1DBD"/>
    <w:rsid w:val="004C32B0"/>
    <w:rsid w:val="004C35E1"/>
    <w:rsid w:val="004C6147"/>
    <w:rsid w:val="004C6EBD"/>
    <w:rsid w:val="004C7BB7"/>
    <w:rsid w:val="004D0A5C"/>
    <w:rsid w:val="004D1422"/>
    <w:rsid w:val="004D171D"/>
    <w:rsid w:val="004D1FA9"/>
    <w:rsid w:val="004D24C5"/>
    <w:rsid w:val="004D3535"/>
    <w:rsid w:val="004D3BF3"/>
    <w:rsid w:val="004D4E01"/>
    <w:rsid w:val="004D5269"/>
    <w:rsid w:val="004D6228"/>
    <w:rsid w:val="004D6653"/>
    <w:rsid w:val="004E0218"/>
    <w:rsid w:val="004E0FD7"/>
    <w:rsid w:val="004E1B74"/>
    <w:rsid w:val="004E2541"/>
    <w:rsid w:val="004E476A"/>
    <w:rsid w:val="004E5171"/>
    <w:rsid w:val="004E7F69"/>
    <w:rsid w:val="004F080F"/>
    <w:rsid w:val="004F516A"/>
    <w:rsid w:val="004F52C2"/>
    <w:rsid w:val="004F544C"/>
    <w:rsid w:val="004F691D"/>
    <w:rsid w:val="004F6E70"/>
    <w:rsid w:val="004F7216"/>
    <w:rsid w:val="004F7D2F"/>
    <w:rsid w:val="004F7E59"/>
    <w:rsid w:val="00501A96"/>
    <w:rsid w:val="00502B53"/>
    <w:rsid w:val="005058AC"/>
    <w:rsid w:val="00507417"/>
    <w:rsid w:val="005112F5"/>
    <w:rsid w:val="0051166F"/>
    <w:rsid w:val="00514D83"/>
    <w:rsid w:val="00515AB6"/>
    <w:rsid w:val="0051650D"/>
    <w:rsid w:val="00516BFE"/>
    <w:rsid w:val="00520894"/>
    <w:rsid w:val="00522D9B"/>
    <w:rsid w:val="005236E7"/>
    <w:rsid w:val="00524754"/>
    <w:rsid w:val="005255C0"/>
    <w:rsid w:val="00525D10"/>
    <w:rsid w:val="005305DB"/>
    <w:rsid w:val="00531969"/>
    <w:rsid w:val="00533756"/>
    <w:rsid w:val="005347BA"/>
    <w:rsid w:val="00534C9F"/>
    <w:rsid w:val="00540179"/>
    <w:rsid w:val="00541A94"/>
    <w:rsid w:val="00543646"/>
    <w:rsid w:val="00543B00"/>
    <w:rsid w:val="00544DB0"/>
    <w:rsid w:val="005457EC"/>
    <w:rsid w:val="0054678A"/>
    <w:rsid w:val="00551590"/>
    <w:rsid w:val="005521BF"/>
    <w:rsid w:val="005525D1"/>
    <w:rsid w:val="005542FD"/>
    <w:rsid w:val="00554E83"/>
    <w:rsid w:val="00555A07"/>
    <w:rsid w:val="00555A2D"/>
    <w:rsid w:val="00555A93"/>
    <w:rsid w:val="0055657B"/>
    <w:rsid w:val="00562583"/>
    <w:rsid w:val="0056294A"/>
    <w:rsid w:val="00562E9E"/>
    <w:rsid w:val="005635D9"/>
    <w:rsid w:val="0056379E"/>
    <w:rsid w:val="00563D3D"/>
    <w:rsid w:val="005651F0"/>
    <w:rsid w:val="005671D0"/>
    <w:rsid w:val="00570C8E"/>
    <w:rsid w:val="00572F14"/>
    <w:rsid w:val="00572F28"/>
    <w:rsid w:val="00572FC0"/>
    <w:rsid w:val="00573378"/>
    <w:rsid w:val="005737BA"/>
    <w:rsid w:val="005739E8"/>
    <w:rsid w:val="00574355"/>
    <w:rsid w:val="00574B68"/>
    <w:rsid w:val="00574B85"/>
    <w:rsid w:val="00577C69"/>
    <w:rsid w:val="00581999"/>
    <w:rsid w:val="005820D4"/>
    <w:rsid w:val="005823CA"/>
    <w:rsid w:val="0058345F"/>
    <w:rsid w:val="00584D30"/>
    <w:rsid w:val="00586EBA"/>
    <w:rsid w:val="00587599"/>
    <w:rsid w:val="005921C2"/>
    <w:rsid w:val="00593FB4"/>
    <w:rsid w:val="00594577"/>
    <w:rsid w:val="00596705"/>
    <w:rsid w:val="00597804"/>
    <w:rsid w:val="005A07B0"/>
    <w:rsid w:val="005A687A"/>
    <w:rsid w:val="005B15B8"/>
    <w:rsid w:val="005B48F1"/>
    <w:rsid w:val="005B661B"/>
    <w:rsid w:val="005B6637"/>
    <w:rsid w:val="005C1012"/>
    <w:rsid w:val="005C11DB"/>
    <w:rsid w:val="005C21CC"/>
    <w:rsid w:val="005C374E"/>
    <w:rsid w:val="005C57A8"/>
    <w:rsid w:val="005C7FE5"/>
    <w:rsid w:val="005D07F8"/>
    <w:rsid w:val="005D3896"/>
    <w:rsid w:val="005D4305"/>
    <w:rsid w:val="005D4F71"/>
    <w:rsid w:val="005D516E"/>
    <w:rsid w:val="005D663B"/>
    <w:rsid w:val="005D7131"/>
    <w:rsid w:val="005D760D"/>
    <w:rsid w:val="005D7E98"/>
    <w:rsid w:val="005E054A"/>
    <w:rsid w:val="005E2CFA"/>
    <w:rsid w:val="005E37EC"/>
    <w:rsid w:val="005E611A"/>
    <w:rsid w:val="005E7734"/>
    <w:rsid w:val="005F06FC"/>
    <w:rsid w:val="005F45FB"/>
    <w:rsid w:val="005F52CE"/>
    <w:rsid w:val="00607CAC"/>
    <w:rsid w:val="00610611"/>
    <w:rsid w:val="00610913"/>
    <w:rsid w:val="006137FA"/>
    <w:rsid w:val="0061602D"/>
    <w:rsid w:val="00616D65"/>
    <w:rsid w:val="00616DAB"/>
    <w:rsid w:val="00617C52"/>
    <w:rsid w:val="00620B97"/>
    <w:rsid w:val="00622F86"/>
    <w:rsid w:val="0062428A"/>
    <w:rsid w:val="006261C0"/>
    <w:rsid w:val="006265CD"/>
    <w:rsid w:val="006269D8"/>
    <w:rsid w:val="00627AEE"/>
    <w:rsid w:val="00627E06"/>
    <w:rsid w:val="00627E69"/>
    <w:rsid w:val="006310CD"/>
    <w:rsid w:val="0063122B"/>
    <w:rsid w:val="00631EF4"/>
    <w:rsid w:val="00632B47"/>
    <w:rsid w:val="006360E1"/>
    <w:rsid w:val="00636920"/>
    <w:rsid w:val="006372B0"/>
    <w:rsid w:val="006378BC"/>
    <w:rsid w:val="00637ADB"/>
    <w:rsid w:val="00640F1A"/>
    <w:rsid w:val="00641604"/>
    <w:rsid w:val="00641E0E"/>
    <w:rsid w:val="00642119"/>
    <w:rsid w:val="006474CC"/>
    <w:rsid w:val="00650434"/>
    <w:rsid w:val="0065113C"/>
    <w:rsid w:val="00651656"/>
    <w:rsid w:val="006522B4"/>
    <w:rsid w:val="0065388E"/>
    <w:rsid w:val="006551EE"/>
    <w:rsid w:val="006553A7"/>
    <w:rsid w:val="0065566F"/>
    <w:rsid w:val="006561DF"/>
    <w:rsid w:val="00657D98"/>
    <w:rsid w:val="00660DB6"/>
    <w:rsid w:val="0066206A"/>
    <w:rsid w:val="00663CC5"/>
    <w:rsid w:val="006645B4"/>
    <w:rsid w:val="0066480A"/>
    <w:rsid w:val="00665BDA"/>
    <w:rsid w:val="00665F1A"/>
    <w:rsid w:val="006717BE"/>
    <w:rsid w:val="006724B2"/>
    <w:rsid w:val="0067340C"/>
    <w:rsid w:val="00674E37"/>
    <w:rsid w:val="006760E0"/>
    <w:rsid w:val="00680136"/>
    <w:rsid w:val="0068245F"/>
    <w:rsid w:val="00683FC5"/>
    <w:rsid w:val="006843F2"/>
    <w:rsid w:val="00685543"/>
    <w:rsid w:val="006860F1"/>
    <w:rsid w:val="0068703B"/>
    <w:rsid w:val="00687BD7"/>
    <w:rsid w:val="00690B11"/>
    <w:rsid w:val="00692266"/>
    <w:rsid w:val="0069441B"/>
    <w:rsid w:val="00694C1B"/>
    <w:rsid w:val="0069630B"/>
    <w:rsid w:val="00697F91"/>
    <w:rsid w:val="006A072F"/>
    <w:rsid w:val="006A2B33"/>
    <w:rsid w:val="006A596B"/>
    <w:rsid w:val="006A6CD3"/>
    <w:rsid w:val="006B03A4"/>
    <w:rsid w:val="006B0E43"/>
    <w:rsid w:val="006B118C"/>
    <w:rsid w:val="006B2AAA"/>
    <w:rsid w:val="006B3417"/>
    <w:rsid w:val="006B3A23"/>
    <w:rsid w:val="006B3AAF"/>
    <w:rsid w:val="006B4775"/>
    <w:rsid w:val="006B656D"/>
    <w:rsid w:val="006C1B3F"/>
    <w:rsid w:val="006C6334"/>
    <w:rsid w:val="006C6C87"/>
    <w:rsid w:val="006D219C"/>
    <w:rsid w:val="006D2EBB"/>
    <w:rsid w:val="006D3425"/>
    <w:rsid w:val="006D59DD"/>
    <w:rsid w:val="006E1881"/>
    <w:rsid w:val="006E1AA5"/>
    <w:rsid w:val="006E6B9F"/>
    <w:rsid w:val="006F3266"/>
    <w:rsid w:val="006F44AE"/>
    <w:rsid w:val="006F4815"/>
    <w:rsid w:val="006F635E"/>
    <w:rsid w:val="00704DE2"/>
    <w:rsid w:val="0070672F"/>
    <w:rsid w:val="00706B89"/>
    <w:rsid w:val="00710069"/>
    <w:rsid w:val="00710415"/>
    <w:rsid w:val="007104A1"/>
    <w:rsid w:val="00710EA6"/>
    <w:rsid w:val="00711293"/>
    <w:rsid w:val="007125E9"/>
    <w:rsid w:val="007134E9"/>
    <w:rsid w:val="00714ED4"/>
    <w:rsid w:val="0071532B"/>
    <w:rsid w:val="007176E7"/>
    <w:rsid w:val="00720AF4"/>
    <w:rsid w:val="007223A0"/>
    <w:rsid w:val="007223A6"/>
    <w:rsid w:val="0072293E"/>
    <w:rsid w:val="00722A9D"/>
    <w:rsid w:val="00722DC4"/>
    <w:rsid w:val="00724C6E"/>
    <w:rsid w:val="007267C7"/>
    <w:rsid w:val="00727F2D"/>
    <w:rsid w:val="00730172"/>
    <w:rsid w:val="007305CD"/>
    <w:rsid w:val="00730CA1"/>
    <w:rsid w:val="0073154E"/>
    <w:rsid w:val="0073165D"/>
    <w:rsid w:val="00731F60"/>
    <w:rsid w:val="00731FA7"/>
    <w:rsid w:val="00733E44"/>
    <w:rsid w:val="007356E2"/>
    <w:rsid w:val="00735F0E"/>
    <w:rsid w:val="00735F8D"/>
    <w:rsid w:val="00740392"/>
    <w:rsid w:val="00740DA3"/>
    <w:rsid w:val="00740DCC"/>
    <w:rsid w:val="00741BA3"/>
    <w:rsid w:val="007435F2"/>
    <w:rsid w:val="007439A4"/>
    <w:rsid w:val="0074657D"/>
    <w:rsid w:val="007501F4"/>
    <w:rsid w:val="00750E19"/>
    <w:rsid w:val="00751760"/>
    <w:rsid w:val="00751F30"/>
    <w:rsid w:val="0075274A"/>
    <w:rsid w:val="00752860"/>
    <w:rsid w:val="00752F45"/>
    <w:rsid w:val="00753D51"/>
    <w:rsid w:val="00754F94"/>
    <w:rsid w:val="007552C1"/>
    <w:rsid w:val="00756FFE"/>
    <w:rsid w:val="007644BC"/>
    <w:rsid w:val="007645B1"/>
    <w:rsid w:val="00765613"/>
    <w:rsid w:val="0077076A"/>
    <w:rsid w:val="007712D7"/>
    <w:rsid w:val="00771BF9"/>
    <w:rsid w:val="0077494D"/>
    <w:rsid w:val="00775728"/>
    <w:rsid w:val="00775FFD"/>
    <w:rsid w:val="00776E70"/>
    <w:rsid w:val="0077720C"/>
    <w:rsid w:val="007774ED"/>
    <w:rsid w:val="00780722"/>
    <w:rsid w:val="0078093F"/>
    <w:rsid w:val="00780CAD"/>
    <w:rsid w:val="00782B35"/>
    <w:rsid w:val="00782BE1"/>
    <w:rsid w:val="007845AB"/>
    <w:rsid w:val="00787349"/>
    <w:rsid w:val="0079034C"/>
    <w:rsid w:val="00791B77"/>
    <w:rsid w:val="00791FD6"/>
    <w:rsid w:val="00792390"/>
    <w:rsid w:val="00793917"/>
    <w:rsid w:val="00794B40"/>
    <w:rsid w:val="00797004"/>
    <w:rsid w:val="007975D8"/>
    <w:rsid w:val="007979C2"/>
    <w:rsid w:val="007A0B7F"/>
    <w:rsid w:val="007A1B47"/>
    <w:rsid w:val="007A4717"/>
    <w:rsid w:val="007A5C23"/>
    <w:rsid w:val="007A645A"/>
    <w:rsid w:val="007A69F9"/>
    <w:rsid w:val="007A7A33"/>
    <w:rsid w:val="007B0173"/>
    <w:rsid w:val="007B031F"/>
    <w:rsid w:val="007B0B03"/>
    <w:rsid w:val="007B16BC"/>
    <w:rsid w:val="007B19AA"/>
    <w:rsid w:val="007B3620"/>
    <w:rsid w:val="007B522B"/>
    <w:rsid w:val="007B5E5D"/>
    <w:rsid w:val="007B654D"/>
    <w:rsid w:val="007B683F"/>
    <w:rsid w:val="007B7DB7"/>
    <w:rsid w:val="007C2D5E"/>
    <w:rsid w:val="007C34EC"/>
    <w:rsid w:val="007C3676"/>
    <w:rsid w:val="007C4AC4"/>
    <w:rsid w:val="007D16A2"/>
    <w:rsid w:val="007D1C95"/>
    <w:rsid w:val="007D1E0C"/>
    <w:rsid w:val="007D2022"/>
    <w:rsid w:val="007D20DF"/>
    <w:rsid w:val="007D22E5"/>
    <w:rsid w:val="007D2FD4"/>
    <w:rsid w:val="007D3D0D"/>
    <w:rsid w:val="007D46B3"/>
    <w:rsid w:val="007D5F29"/>
    <w:rsid w:val="007D65A0"/>
    <w:rsid w:val="007D6E87"/>
    <w:rsid w:val="007D7130"/>
    <w:rsid w:val="007E02E0"/>
    <w:rsid w:val="007E229F"/>
    <w:rsid w:val="007E32E0"/>
    <w:rsid w:val="007E3C78"/>
    <w:rsid w:val="007E4696"/>
    <w:rsid w:val="007E689F"/>
    <w:rsid w:val="007E7431"/>
    <w:rsid w:val="007F02A3"/>
    <w:rsid w:val="007F0845"/>
    <w:rsid w:val="007F2116"/>
    <w:rsid w:val="007F2AE6"/>
    <w:rsid w:val="007F5EB5"/>
    <w:rsid w:val="007F78A8"/>
    <w:rsid w:val="0080054A"/>
    <w:rsid w:val="00802F96"/>
    <w:rsid w:val="0080361D"/>
    <w:rsid w:val="00805DB4"/>
    <w:rsid w:val="008075D7"/>
    <w:rsid w:val="00807928"/>
    <w:rsid w:val="00807959"/>
    <w:rsid w:val="00807EA1"/>
    <w:rsid w:val="00810142"/>
    <w:rsid w:val="00814D4D"/>
    <w:rsid w:val="00815078"/>
    <w:rsid w:val="00821914"/>
    <w:rsid w:val="00821B79"/>
    <w:rsid w:val="00821EA0"/>
    <w:rsid w:val="0082349F"/>
    <w:rsid w:val="00824A49"/>
    <w:rsid w:val="00827224"/>
    <w:rsid w:val="008276F7"/>
    <w:rsid w:val="00827DE9"/>
    <w:rsid w:val="0083063E"/>
    <w:rsid w:val="00831B2E"/>
    <w:rsid w:val="00832F49"/>
    <w:rsid w:val="008336DF"/>
    <w:rsid w:val="00833B26"/>
    <w:rsid w:val="00834953"/>
    <w:rsid w:val="008358F9"/>
    <w:rsid w:val="008367E0"/>
    <w:rsid w:val="00837C3B"/>
    <w:rsid w:val="00843545"/>
    <w:rsid w:val="0084359F"/>
    <w:rsid w:val="00843659"/>
    <w:rsid w:val="008436A3"/>
    <w:rsid w:val="00847329"/>
    <w:rsid w:val="00847659"/>
    <w:rsid w:val="008535B2"/>
    <w:rsid w:val="00853863"/>
    <w:rsid w:val="008548F0"/>
    <w:rsid w:val="00855A98"/>
    <w:rsid w:val="00856CF9"/>
    <w:rsid w:val="00857A6E"/>
    <w:rsid w:val="00860716"/>
    <w:rsid w:val="00860C13"/>
    <w:rsid w:val="00862495"/>
    <w:rsid w:val="00863FF1"/>
    <w:rsid w:val="0086469A"/>
    <w:rsid w:val="00864ECD"/>
    <w:rsid w:val="0086549F"/>
    <w:rsid w:val="00867D5D"/>
    <w:rsid w:val="00871C22"/>
    <w:rsid w:val="00871E85"/>
    <w:rsid w:val="008720A6"/>
    <w:rsid w:val="00872888"/>
    <w:rsid w:val="008729CD"/>
    <w:rsid w:val="008729E9"/>
    <w:rsid w:val="00872A96"/>
    <w:rsid w:val="00873593"/>
    <w:rsid w:val="00877156"/>
    <w:rsid w:val="00877585"/>
    <w:rsid w:val="00877AF1"/>
    <w:rsid w:val="008802A2"/>
    <w:rsid w:val="00881FEF"/>
    <w:rsid w:val="00882AC7"/>
    <w:rsid w:val="00886C19"/>
    <w:rsid w:val="00886EF3"/>
    <w:rsid w:val="0088794B"/>
    <w:rsid w:val="0089089D"/>
    <w:rsid w:val="0089182C"/>
    <w:rsid w:val="008919AF"/>
    <w:rsid w:val="00891C16"/>
    <w:rsid w:val="00891C8B"/>
    <w:rsid w:val="008924E5"/>
    <w:rsid w:val="00895094"/>
    <w:rsid w:val="008951C3"/>
    <w:rsid w:val="00896877"/>
    <w:rsid w:val="008968D6"/>
    <w:rsid w:val="008969F5"/>
    <w:rsid w:val="008A0FAE"/>
    <w:rsid w:val="008A1A31"/>
    <w:rsid w:val="008A4738"/>
    <w:rsid w:val="008A62A1"/>
    <w:rsid w:val="008B1D40"/>
    <w:rsid w:val="008B2FC1"/>
    <w:rsid w:val="008B3867"/>
    <w:rsid w:val="008B50B8"/>
    <w:rsid w:val="008B5330"/>
    <w:rsid w:val="008B54E1"/>
    <w:rsid w:val="008B708A"/>
    <w:rsid w:val="008C0594"/>
    <w:rsid w:val="008C0936"/>
    <w:rsid w:val="008C16D4"/>
    <w:rsid w:val="008C36B3"/>
    <w:rsid w:val="008C5083"/>
    <w:rsid w:val="008C50B5"/>
    <w:rsid w:val="008D060B"/>
    <w:rsid w:val="008D1BDE"/>
    <w:rsid w:val="008D2EE7"/>
    <w:rsid w:val="008D4E87"/>
    <w:rsid w:val="008D52F4"/>
    <w:rsid w:val="008D722A"/>
    <w:rsid w:val="008E0E7A"/>
    <w:rsid w:val="008E1492"/>
    <w:rsid w:val="008E28A8"/>
    <w:rsid w:val="008E3D1A"/>
    <w:rsid w:val="008E506E"/>
    <w:rsid w:val="008E58E6"/>
    <w:rsid w:val="008E678C"/>
    <w:rsid w:val="008E739F"/>
    <w:rsid w:val="008E7616"/>
    <w:rsid w:val="008E7627"/>
    <w:rsid w:val="008E7B28"/>
    <w:rsid w:val="008F16DE"/>
    <w:rsid w:val="008F2079"/>
    <w:rsid w:val="008F28F0"/>
    <w:rsid w:val="008F52C5"/>
    <w:rsid w:val="008F616A"/>
    <w:rsid w:val="008F655D"/>
    <w:rsid w:val="00900E99"/>
    <w:rsid w:val="00902E06"/>
    <w:rsid w:val="00904CA6"/>
    <w:rsid w:val="00904D95"/>
    <w:rsid w:val="009051E5"/>
    <w:rsid w:val="0090556F"/>
    <w:rsid w:val="0090648A"/>
    <w:rsid w:val="00907EE6"/>
    <w:rsid w:val="00910AFF"/>
    <w:rsid w:val="009111E4"/>
    <w:rsid w:val="00911928"/>
    <w:rsid w:val="00913653"/>
    <w:rsid w:val="00914579"/>
    <w:rsid w:val="00914D81"/>
    <w:rsid w:val="00915AF5"/>
    <w:rsid w:val="00917491"/>
    <w:rsid w:val="00921BE2"/>
    <w:rsid w:val="0092221D"/>
    <w:rsid w:val="00924700"/>
    <w:rsid w:val="00924CCB"/>
    <w:rsid w:val="00926097"/>
    <w:rsid w:val="009304CF"/>
    <w:rsid w:val="009308DD"/>
    <w:rsid w:val="009320EE"/>
    <w:rsid w:val="00932224"/>
    <w:rsid w:val="00932DCB"/>
    <w:rsid w:val="009334A1"/>
    <w:rsid w:val="00935D44"/>
    <w:rsid w:val="009360DF"/>
    <w:rsid w:val="0093684B"/>
    <w:rsid w:val="009420E7"/>
    <w:rsid w:val="0094310C"/>
    <w:rsid w:val="00945CD4"/>
    <w:rsid w:val="00951352"/>
    <w:rsid w:val="00951617"/>
    <w:rsid w:val="00951C81"/>
    <w:rsid w:val="009522C7"/>
    <w:rsid w:val="009526E3"/>
    <w:rsid w:val="009532C1"/>
    <w:rsid w:val="0095345E"/>
    <w:rsid w:val="00953512"/>
    <w:rsid w:val="00953744"/>
    <w:rsid w:val="00953850"/>
    <w:rsid w:val="0095572B"/>
    <w:rsid w:val="0096029A"/>
    <w:rsid w:val="00960EF0"/>
    <w:rsid w:val="0096311E"/>
    <w:rsid w:val="009637EB"/>
    <w:rsid w:val="00964C0D"/>
    <w:rsid w:val="0096569E"/>
    <w:rsid w:val="00966C42"/>
    <w:rsid w:val="00966E7C"/>
    <w:rsid w:val="009672B7"/>
    <w:rsid w:val="00967770"/>
    <w:rsid w:val="00967953"/>
    <w:rsid w:val="00967E4E"/>
    <w:rsid w:val="00967F8F"/>
    <w:rsid w:val="00970C5A"/>
    <w:rsid w:val="00970F90"/>
    <w:rsid w:val="00972538"/>
    <w:rsid w:val="0097348D"/>
    <w:rsid w:val="00974D0D"/>
    <w:rsid w:val="009751DA"/>
    <w:rsid w:val="00975204"/>
    <w:rsid w:val="00975342"/>
    <w:rsid w:val="009754DE"/>
    <w:rsid w:val="009756CD"/>
    <w:rsid w:val="009762A6"/>
    <w:rsid w:val="00976538"/>
    <w:rsid w:val="00977683"/>
    <w:rsid w:val="0097779C"/>
    <w:rsid w:val="0098037C"/>
    <w:rsid w:val="00982E09"/>
    <w:rsid w:val="009834ED"/>
    <w:rsid w:val="00983D89"/>
    <w:rsid w:val="0098414A"/>
    <w:rsid w:val="009844A7"/>
    <w:rsid w:val="009857DF"/>
    <w:rsid w:val="009873FD"/>
    <w:rsid w:val="00991FC6"/>
    <w:rsid w:val="00992077"/>
    <w:rsid w:val="00995614"/>
    <w:rsid w:val="00995C73"/>
    <w:rsid w:val="009A093A"/>
    <w:rsid w:val="009A10B8"/>
    <w:rsid w:val="009A224A"/>
    <w:rsid w:val="009A5CA5"/>
    <w:rsid w:val="009A6D4D"/>
    <w:rsid w:val="009A7012"/>
    <w:rsid w:val="009A7AC5"/>
    <w:rsid w:val="009B1051"/>
    <w:rsid w:val="009B1AEB"/>
    <w:rsid w:val="009B3AA2"/>
    <w:rsid w:val="009B52CA"/>
    <w:rsid w:val="009B5D94"/>
    <w:rsid w:val="009B6386"/>
    <w:rsid w:val="009C0335"/>
    <w:rsid w:val="009C6241"/>
    <w:rsid w:val="009C70ED"/>
    <w:rsid w:val="009C7B25"/>
    <w:rsid w:val="009D174D"/>
    <w:rsid w:val="009D1BF1"/>
    <w:rsid w:val="009D2C8C"/>
    <w:rsid w:val="009D3311"/>
    <w:rsid w:val="009D3A9B"/>
    <w:rsid w:val="009D5847"/>
    <w:rsid w:val="009D5B19"/>
    <w:rsid w:val="009D6780"/>
    <w:rsid w:val="009E103A"/>
    <w:rsid w:val="009E1667"/>
    <w:rsid w:val="009E62F1"/>
    <w:rsid w:val="009E652F"/>
    <w:rsid w:val="009E6C0E"/>
    <w:rsid w:val="009F29EB"/>
    <w:rsid w:val="009F322F"/>
    <w:rsid w:val="009F3281"/>
    <w:rsid w:val="009F49BA"/>
    <w:rsid w:val="009F5599"/>
    <w:rsid w:val="009F7E52"/>
    <w:rsid w:val="00A0356B"/>
    <w:rsid w:val="00A03592"/>
    <w:rsid w:val="00A057FD"/>
    <w:rsid w:val="00A073AA"/>
    <w:rsid w:val="00A07810"/>
    <w:rsid w:val="00A10026"/>
    <w:rsid w:val="00A106A4"/>
    <w:rsid w:val="00A11127"/>
    <w:rsid w:val="00A11624"/>
    <w:rsid w:val="00A125F2"/>
    <w:rsid w:val="00A12BB6"/>
    <w:rsid w:val="00A130F5"/>
    <w:rsid w:val="00A14BA3"/>
    <w:rsid w:val="00A15F96"/>
    <w:rsid w:val="00A221B7"/>
    <w:rsid w:val="00A23C24"/>
    <w:rsid w:val="00A25518"/>
    <w:rsid w:val="00A25DA8"/>
    <w:rsid w:val="00A2695F"/>
    <w:rsid w:val="00A30824"/>
    <w:rsid w:val="00A31194"/>
    <w:rsid w:val="00A32745"/>
    <w:rsid w:val="00A33580"/>
    <w:rsid w:val="00A3680F"/>
    <w:rsid w:val="00A36D8E"/>
    <w:rsid w:val="00A40507"/>
    <w:rsid w:val="00A41528"/>
    <w:rsid w:val="00A41A5C"/>
    <w:rsid w:val="00A41CA8"/>
    <w:rsid w:val="00A4379E"/>
    <w:rsid w:val="00A45533"/>
    <w:rsid w:val="00A45D70"/>
    <w:rsid w:val="00A460E8"/>
    <w:rsid w:val="00A475C2"/>
    <w:rsid w:val="00A52359"/>
    <w:rsid w:val="00A524A3"/>
    <w:rsid w:val="00A5280F"/>
    <w:rsid w:val="00A52C38"/>
    <w:rsid w:val="00A534A3"/>
    <w:rsid w:val="00A545EF"/>
    <w:rsid w:val="00A55230"/>
    <w:rsid w:val="00A55534"/>
    <w:rsid w:val="00A56E22"/>
    <w:rsid w:val="00A56F24"/>
    <w:rsid w:val="00A60333"/>
    <w:rsid w:val="00A60364"/>
    <w:rsid w:val="00A614F0"/>
    <w:rsid w:val="00A62D94"/>
    <w:rsid w:val="00A63905"/>
    <w:rsid w:val="00A64C45"/>
    <w:rsid w:val="00A65821"/>
    <w:rsid w:val="00A66448"/>
    <w:rsid w:val="00A6664A"/>
    <w:rsid w:val="00A667DE"/>
    <w:rsid w:val="00A66CE0"/>
    <w:rsid w:val="00A7051D"/>
    <w:rsid w:val="00A7150C"/>
    <w:rsid w:val="00A7254C"/>
    <w:rsid w:val="00A7558E"/>
    <w:rsid w:val="00A755E8"/>
    <w:rsid w:val="00A76572"/>
    <w:rsid w:val="00A8031E"/>
    <w:rsid w:val="00A80B60"/>
    <w:rsid w:val="00A811EA"/>
    <w:rsid w:val="00A81263"/>
    <w:rsid w:val="00A817B6"/>
    <w:rsid w:val="00A83696"/>
    <w:rsid w:val="00A839A9"/>
    <w:rsid w:val="00A846D6"/>
    <w:rsid w:val="00A853A8"/>
    <w:rsid w:val="00A8729B"/>
    <w:rsid w:val="00A87E67"/>
    <w:rsid w:val="00A9065A"/>
    <w:rsid w:val="00A93048"/>
    <w:rsid w:val="00A94323"/>
    <w:rsid w:val="00A9532D"/>
    <w:rsid w:val="00A961FA"/>
    <w:rsid w:val="00A967C4"/>
    <w:rsid w:val="00A9686E"/>
    <w:rsid w:val="00A96F39"/>
    <w:rsid w:val="00AA04AD"/>
    <w:rsid w:val="00AA066E"/>
    <w:rsid w:val="00AA0D2B"/>
    <w:rsid w:val="00AA3069"/>
    <w:rsid w:val="00AA4A01"/>
    <w:rsid w:val="00AA4D01"/>
    <w:rsid w:val="00AA53A2"/>
    <w:rsid w:val="00AA634E"/>
    <w:rsid w:val="00AB039C"/>
    <w:rsid w:val="00AB2B96"/>
    <w:rsid w:val="00AB3B02"/>
    <w:rsid w:val="00AC2092"/>
    <w:rsid w:val="00AD0A7F"/>
    <w:rsid w:val="00AD2F4F"/>
    <w:rsid w:val="00AD3A3C"/>
    <w:rsid w:val="00AD59E7"/>
    <w:rsid w:val="00AD6238"/>
    <w:rsid w:val="00AD659C"/>
    <w:rsid w:val="00AD75CE"/>
    <w:rsid w:val="00AD78E9"/>
    <w:rsid w:val="00AE0262"/>
    <w:rsid w:val="00AE2AAE"/>
    <w:rsid w:val="00AE30B4"/>
    <w:rsid w:val="00AE44BA"/>
    <w:rsid w:val="00AE4EDC"/>
    <w:rsid w:val="00AE5279"/>
    <w:rsid w:val="00AE6E52"/>
    <w:rsid w:val="00AF0B64"/>
    <w:rsid w:val="00AF49B8"/>
    <w:rsid w:val="00AF4D17"/>
    <w:rsid w:val="00AF57A5"/>
    <w:rsid w:val="00AF63B6"/>
    <w:rsid w:val="00AF6591"/>
    <w:rsid w:val="00AF6AFF"/>
    <w:rsid w:val="00AF6C4C"/>
    <w:rsid w:val="00B00A00"/>
    <w:rsid w:val="00B00BC2"/>
    <w:rsid w:val="00B01920"/>
    <w:rsid w:val="00B07E8C"/>
    <w:rsid w:val="00B1160F"/>
    <w:rsid w:val="00B12919"/>
    <w:rsid w:val="00B150D5"/>
    <w:rsid w:val="00B15E8C"/>
    <w:rsid w:val="00B17B05"/>
    <w:rsid w:val="00B20F4B"/>
    <w:rsid w:val="00B216EE"/>
    <w:rsid w:val="00B21EE8"/>
    <w:rsid w:val="00B229A7"/>
    <w:rsid w:val="00B22F8D"/>
    <w:rsid w:val="00B248F9"/>
    <w:rsid w:val="00B24F48"/>
    <w:rsid w:val="00B2535F"/>
    <w:rsid w:val="00B2629E"/>
    <w:rsid w:val="00B26411"/>
    <w:rsid w:val="00B27D9E"/>
    <w:rsid w:val="00B31664"/>
    <w:rsid w:val="00B3205F"/>
    <w:rsid w:val="00B34250"/>
    <w:rsid w:val="00B348FA"/>
    <w:rsid w:val="00B349A3"/>
    <w:rsid w:val="00B35F75"/>
    <w:rsid w:val="00B374F5"/>
    <w:rsid w:val="00B37537"/>
    <w:rsid w:val="00B379ED"/>
    <w:rsid w:val="00B40DA3"/>
    <w:rsid w:val="00B41D60"/>
    <w:rsid w:val="00B43F23"/>
    <w:rsid w:val="00B45E3B"/>
    <w:rsid w:val="00B4628B"/>
    <w:rsid w:val="00B47A45"/>
    <w:rsid w:val="00B50BCA"/>
    <w:rsid w:val="00B56885"/>
    <w:rsid w:val="00B57773"/>
    <w:rsid w:val="00B578A3"/>
    <w:rsid w:val="00B61FFB"/>
    <w:rsid w:val="00B621A8"/>
    <w:rsid w:val="00B63BDC"/>
    <w:rsid w:val="00B65418"/>
    <w:rsid w:val="00B65F6B"/>
    <w:rsid w:val="00B66CC1"/>
    <w:rsid w:val="00B67804"/>
    <w:rsid w:val="00B701D3"/>
    <w:rsid w:val="00B71204"/>
    <w:rsid w:val="00B71FE7"/>
    <w:rsid w:val="00B7323C"/>
    <w:rsid w:val="00B748B7"/>
    <w:rsid w:val="00B7790D"/>
    <w:rsid w:val="00B77A36"/>
    <w:rsid w:val="00B808A1"/>
    <w:rsid w:val="00B81BE0"/>
    <w:rsid w:val="00B84D3D"/>
    <w:rsid w:val="00B86C85"/>
    <w:rsid w:val="00B929A8"/>
    <w:rsid w:val="00B92F5D"/>
    <w:rsid w:val="00B93345"/>
    <w:rsid w:val="00B96C3C"/>
    <w:rsid w:val="00B9715A"/>
    <w:rsid w:val="00B9755A"/>
    <w:rsid w:val="00B97B7F"/>
    <w:rsid w:val="00BA0BC0"/>
    <w:rsid w:val="00BA4608"/>
    <w:rsid w:val="00BA470B"/>
    <w:rsid w:val="00BA64BF"/>
    <w:rsid w:val="00BA6BBE"/>
    <w:rsid w:val="00BA76F9"/>
    <w:rsid w:val="00BA7B92"/>
    <w:rsid w:val="00BB10FB"/>
    <w:rsid w:val="00BB1C86"/>
    <w:rsid w:val="00BB4473"/>
    <w:rsid w:val="00BB4C14"/>
    <w:rsid w:val="00BB585F"/>
    <w:rsid w:val="00BB58AC"/>
    <w:rsid w:val="00BB5E00"/>
    <w:rsid w:val="00BB653F"/>
    <w:rsid w:val="00BB6A5F"/>
    <w:rsid w:val="00BB6BF0"/>
    <w:rsid w:val="00BC186C"/>
    <w:rsid w:val="00BC342D"/>
    <w:rsid w:val="00BC41DB"/>
    <w:rsid w:val="00BC58B6"/>
    <w:rsid w:val="00BD0D2B"/>
    <w:rsid w:val="00BD18AC"/>
    <w:rsid w:val="00BD242C"/>
    <w:rsid w:val="00BD3779"/>
    <w:rsid w:val="00BD56BE"/>
    <w:rsid w:val="00BD5B59"/>
    <w:rsid w:val="00BD60D7"/>
    <w:rsid w:val="00BD68A9"/>
    <w:rsid w:val="00BD7816"/>
    <w:rsid w:val="00BE26CB"/>
    <w:rsid w:val="00BE3EFE"/>
    <w:rsid w:val="00BE3FCC"/>
    <w:rsid w:val="00BE489D"/>
    <w:rsid w:val="00BE4C71"/>
    <w:rsid w:val="00BE54C2"/>
    <w:rsid w:val="00BE58FA"/>
    <w:rsid w:val="00BE69CC"/>
    <w:rsid w:val="00BF59A1"/>
    <w:rsid w:val="00BF69D5"/>
    <w:rsid w:val="00BF6D28"/>
    <w:rsid w:val="00C007B9"/>
    <w:rsid w:val="00C00FD3"/>
    <w:rsid w:val="00C0295B"/>
    <w:rsid w:val="00C0323C"/>
    <w:rsid w:val="00C034BE"/>
    <w:rsid w:val="00C036D7"/>
    <w:rsid w:val="00C0395F"/>
    <w:rsid w:val="00C11580"/>
    <w:rsid w:val="00C126D5"/>
    <w:rsid w:val="00C132E0"/>
    <w:rsid w:val="00C17C13"/>
    <w:rsid w:val="00C20198"/>
    <w:rsid w:val="00C20869"/>
    <w:rsid w:val="00C21706"/>
    <w:rsid w:val="00C21BEF"/>
    <w:rsid w:val="00C22BC6"/>
    <w:rsid w:val="00C24242"/>
    <w:rsid w:val="00C24DD8"/>
    <w:rsid w:val="00C2513C"/>
    <w:rsid w:val="00C258E0"/>
    <w:rsid w:val="00C26C88"/>
    <w:rsid w:val="00C27885"/>
    <w:rsid w:val="00C27ECB"/>
    <w:rsid w:val="00C31A77"/>
    <w:rsid w:val="00C34FC9"/>
    <w:rsid w:val="00C355F2"/>
    <w:rsid w:val="00C35A23"/>
    <w:rsid w:val="00C35A5B"/>
    <w:rsid w:val="00C37CFE"/>
    <w:rsid w:val="00C40759"/>
    <w:rsid w:val="00C501E0"/>
    <w:rsid w:val="00C51768"/>
    <w:rsid w:val="00C51D8C"/>
    <w:rsid w:val="00C52403"/>
    <w:rsid w:val="00C52A86"/>
    <w:rsid w:val="00C53A3E"/>
    <w:rsid w:val="00C53D62"/>
    <w:rsid w:val="00C53F43"/>
    <w:rsid w:val="00C54060"/>
    <w:rsid w:val="00C54C96"/>
    <w:rsid w:val="00C60F66"/>
    <w:rsid w:val="00C61754"/>
    <w:rsid w:val="00C62563"/>
    <w:rsid w:val="00C6482E"/>
    <w:rsid w:val="00C64A73"/>
    <w:rsid w:val="00C65619"/>
    <w:rsid w:val="00C65AFE"/>
    <w:rsid w:val="00C6614A"/>
    <w:rsid w:val="00C67082"/>
    <w:rsid w:val="00C709B1"/>
    <w:rsid w:val="00C71A37"/>
    <w:rsid w:val="00C71DAD"/>
    <w:rsid w:val="00C7433B"/>
    <w:rsid w:val="00C74F03"/>
    <w:rsid w:val="00C7504F"/>
    <w:rsid w:val="00C76C91"/>
    <w:rsid w:val="00C7752E"/>
    <w:rsid w:val="00C8470C"/>
    <w:rsid w:val="00C84E5F"/>
    <w:rsid w:val="00C854E8"/>
    <w:rsid w:val="00C9157F"/>
    <w:rsid w:val="00C93CD9"/>
    <w:rsid w:val="00C9558E"/>
    <w:rsid w:val="00C955FC"/>
    <w:rsid w:val="00C95819"/>
    <w:rsid w:val="00C9594C"/>
    <w:rsid w:val="00C96D6F"/>
    <w:rsid w:val="00C970EC"/>
    <w:rsid w:val="00C97EE3"/>
    <w:rsid w:val="00CA095C"/>
    <w:rsid w:val="00CA24BD"/>
    <w:rsid w:val="00CA2DC7"/>
    <w:rsid w:val="00CA40B9"/>
    <w:rsid w:val="00CA6D2B"/>
    <w:rsid w:val="00CA7108"/>
    <w:rsid w:val="00CB17F2"/>
    <w:rsid w:val="00CB3360"/>
    <w:rsid w:val="00CB397C"/>
    <w:rsid w:val="00CB3BC2"/>
    <w:rsid w:val="00CB6F00"/>
    <w:rsid w:val="00CC0D5F"/>
    <w:rsid w:val="00CC1ADF"/>
    <w:rsid w:val="00CC2085"/>
    <w:rsid w:val="00CC5137"/>
    <w:rsid w:val="00CC5F10"/>
    <w:rsid w:val="00CC6485"/>
    <w:rsid w:val="00CC686A"/>
    <w:rsid w:val="00CD2DD9"/>
    <w:rsid w:val="00CD36CB"/>
    <w:rsid w:val="00CD3F28"/>
    <w:rsid w:val="00CD6EA7"/>
    <w:rsid w:val="00CE03A3"/>
    <w:rsid w:val="00CE4A82"/>
    <w:rsid w:val="00CE54DB"/>
    <w:rsid w:val="00CE58EC"/>
    <w:rsid w:val="00CE6A8F"/>
    <w:rsid w:val="00CE704A"/>
    <w:rsid w:val="00CE7AE9"/>
    <w:rsid w:val="00CF024E"/>
    <w:rsid w:val="00CF19DF"/>
    <w:rsid w:val="00CF20B2"/>
    <w:rsid w:val="00CF36EE"/>
    <w:rsid w:val="00CF3D0F"/>
    <w:rsid w:val="00CF5FC1"/>
    <w:rsid w:val="00CF6465"/>
    <w:rsid w:val="00CF7B9F"/>
    <w:rsid w:val="00D04CDF"/>
    <w:rsid w:val="00D119F9"/>
    <w:rsid w:val="00D12DD6"/>
    <w:rsid w:val="00D12F7C"/>
    <w:rsid w:val="00D14837"/>
    <w:rsid w:val="00D162D7"/>
    <w:rsid w:val="00D23AAD"/>
    <w:rsid w:val="00D240EC"/>
    <w:rsid w:val="00D24BE5"/>
    <w:rsid w:val="00D25503"/>
    <w:rsid w:val="00D26417"/>
    <w:rsid w:val="00D30AE8"/>
    <w:rsid w:val="00D30D2A"/>
    <w:rsid w:val="00D346ED"/>
    <w:rsid w:val="00D36060"/>
    <w:rsid w:val="00D375DD"/>
    <w:rsid w:val="00D378F0"/>
    <w:rsid w:val="00D4026D"/>
    <w:rsid w:val="00D40DBD"/>
    <w:rsid w:val="00D4158D"/>
    <w:rsid w:val="00D4526E"/>
    <w:rsid w:val="00D45569"/>
    <w:rsid w:val="00D45575"/>
    <w:rsid w:val="00D456D3"/>
    <w:rsid w:val="00D45935"/>
    <w:rsid w:val="00D46560"/>
    <w:rsid w:val="00D47F02"/>
    <w:rsid w:val="00D5096B"/>
    <w:rsid w:val="00D527ED"/>
    <w:rsid w:val="00D541EC"/>
    <w:rsid w:val="00D56960"/>
    <w:rsid w:val="00D56AE8"/>
    <w:rsid w:val="00D57D00"/>
    <w:rsid w:val="00D602C2"/>
    <w:rsid w:val="00D6203F"/>
    <w:rsid w:val="00D62197"/>
    <w:rsid w:val="00D63AF6"/>
    <w:rsid w:val="00D66100"/>
    <w:rsid w:val="00D6637C"/>
    <w:rsid w:val="00D71546"/>
    <w:rsid w:val="00D73B3C"/>
    <w:rsid w:val="00D745DD"/>
    <w:rsid w:val="00D749F2"/>
    <w:rsid w:val="00D804C9"/>
    <w:rsid w:val="00D81218"/>
    <w:rsid w:val="00D81980"/>
    <w:rsid w:val="00D82D92"/>
    <w:rsid w:val="00D83B2D"/>
    <w:rsid w:val="00D848A9"/>
    <w:rsid w:val="00D84D51"/>
    <w:rsid w:val="00D8552E"/>
    <w:rsid w:val="00D8596D"/>
    <w:rsid w:val="00D862AB"/>
    <w:rsid w:val="00D86BC0"/>
    <w:rsid w:val="00D876B0"/>
    <w:rsid w:val="00D87E43"/>
    <w:rsid w:val="00D92CDD"/>
    <w:rsid w:val="00D94FFD"/>
    <w:rsid w:val="00D9572F"/>
    <w:rsid w:val="00D9584B"/>
    <w:rsid w:val="00D97685"/>
    <w:rsid w:val="00D9778B"/>
    <w:rsid w:val="00D97C7A"/>
    <w:rsid w:val="00DA0707"/>
    <w:rsid w:val="00DA1DE5"/>
    <w:rsid w:val="00DA46A5"/>
    <w:rsid w:val="00DA74E0"/>
    <w:rsid w:val="00DB0121"/>
    <w:rsid w:val="00DB08F6"/>
    <w:rsid w:val="00DB3010"/>
    <w:rsid w:val="00DB4BD6"/>
    <w:rsid w:val="00DB5AA6"/>
    <w:rsid w:val="00DB7B69"/>
    <w:rsid w:val="00DC2C8C"/>
    <w:rsid w:val="00DC3189"/>
    <w:rsid w:val="00DC5EB4"/>
    <w:rsid w:val="00DC6BA1"/>
    <w:rsid w:val="00DC7B7A"/>
    <w:rsid w:val="00DC7B95"/>
    <w:rsid w:val="00DD07CD"/>
    <w:rsid w:val="00DD357B"/>
    <w:rsid w:val="00DD36C2"/>
    <w:rsid w:val="00DD618B"/>
    <w:rsid w:val="00DE0B94"/>
    <w:rsid w:val="00DE0D1A"/>
    <w:rsid w:val="00DE38AD"/>
    <w:rsid w:val="00DE47AF"/>
    <w:rsid w:val="00DE60B5"/>
    <w:rsid w:val="00DE64A6"/>
    <w:rsid w:val="00DE73E0"/>
    <w:rsid w:val="00DF4312"/>
    <w:rsid w:val="00DF4B79"/>
    <w:rsid w:val="00DF5767"/>
    <w:rsid w:val="00DF78A1"/>
    <w:rsid w:val="00E00115"/>
    <w:rsid w:val="00E009FC"/>
    <w:rsid w:val="00E02CDA"/>
    <w:rsid w:val="00E03317"/>
    <w:rsid w:val="00E05BFA"/>
    <w:rsid w:val="00E06DB8"/>
    <w:rsid w:val="00E077AA"/>
    <w:rsid w:val="00E07C62"/>
    <w:rsid w:val="00E10015"/>
    <w:rsid w:val="00E118B5"/>
    <w:rsid w:val="00E13683"/>
    <w:rsid w:val="00E151B5"/>
    <w:rsid w:val="00E15CF8"/>
    <w:rsid w:val="00E16DFA"/>
    <w:rsid w:val="00E1772F"/>
    <w:rsid w:val="00E20169"/>
    <w:rsid w:val="00E20915"/>
    <w:rsid w:val="00E225AA"/>
    <w:rsid w:val="00E22F39"/>
    <w:rsid w:val="00E236B9"/>
    <w:rsid w:val="00E30DC0"/>
    <w:rsid w:val="00E314AB"/>
    <w:rsid w:val="00E338F4"/>
    <w:rsid w:val="00E36185"/>
    <w:rsid w:val="00E37382"/>
    <w:rsid w:val="00E37576"/>
    <w:rsid w:val="00E42933"/>
    <w:rsid w:val="00E44316"/>
    <w:rsid w:val="00E53140"/>
    <w:rsid w:val="00E534AE"/>
    <w:rsid w:val="00E544E5"/>
    <w:rsid w:val="00E554A2"/>
    <w:rsid w:val="00E5599C"/>
    <w:rsid w:val="00E57547"/>
    <w:rsid w:val="00E57DA2"/>
    <w:rsid w:val="00E6084E"/>
    <w:rsid w:val="00E620D5"/>
    <w:rsid w:val="00E62395"/>
    <w:rsid w:val="00E656DF"/>
    <w:rsid w:val="00E674ED"/>
    <w:rsid w:val="00E7019B"/>
    <w:rsid w:val="00E7294C"/>
    <w:rsid w:val="00E72984"/>
    <w:rsid w:val="00E75416"/>
    <w:rsid w:val="00E76437"/>
    <w:rsid w:val="00E77904"/>
    <w:rsid w:val="00E80341"/>
    <w:rsid w:val="00E81042"/>
    <w:rsid w:val="00E81E62"/>
    <w:rsid w:val="00E82700"/>
    <w:rsid w:val="00E82B3E"/>
    <w:rsid w:val="00E83AAD"/>
    <w:rsid w:val="00E8665F"/>
    <w:rsid w:val="00E86929"/>
    <w:rsid w:val="00E913CE"/>
    <w:rsid w:val="00E9369C"/>
    <w:rsid w:val="00E947C4"/>
    <w:rsid w:val="00E95FB3"/>
    <w:rsid w:val="00E9608C"/>
    <w:rsid w:val="00E9661E"/>
    <w:rsid w:val="00E971AE"/>
    <w:rsid w:val="00E97B58"/>
    <w:rsid w:val="00EA0DC7"/>
    <w:rsid w:val="00EA1062"/>
    <w:rsid w:val="00EA2240"/>
    <w:rsid w:val="00EA284A"/>
    <w:rsid w:val="00EA2D16"/>
    <w:rsid w:val="00EA3879"/>
    <w:rsid w:val="00EA4D44"/>
    <w:rsid w:val="00EA5B09"/>
    <w:rsid w:val="00EA6020"/>
    <w:rsid w:val="00EA6C6F"/>
    <w:rsid w:val="00EA752E"/>
    <w:rsid w:val="00EB0F67"/>
    <w:rsid w:val="00EB3EEA"/>
    <w:rsid w:val="00EB4B31"/>
    <w:rsid w:val="00EC0192"/>
    <w:rsid w:val="00EC07D1"/>
    <w:rsid w:val="00EC2655"/>
    <w:rsid w:val="00EC320C"/>
    <w:rsid w:val="00EC334C"/>
    <w:rsid w:val="00EC3E08"/>
    <w:rsid w:val="00EC6514"/>
    <w:rsid w:val="00EC68FE"/>
    <w:rsid w:val="00EC6E66"/>
    <w:rsid w:val="00ED0242"/>
    <w:rsid w:val="00ED1A31"/>
    <w:rsid w:val="00ED1E3C"/>
    <w:rsid w:val="00ED3787"/>
    <w:rsid w:val="00ED453B"/>
    <w:rsid w:val="00ED4CC1"/>
    <w:rsid w:val="00ED75F3"/>
    <w:rsid w:val="00ED7E73"/>
    <w:rsid w:val="00EE093F"/>
    <w:rsid w:val="00EE1CF7"/>
    <w:rsid w:val="00EE1F03"/>
    <w:rsid w:val="00EE22FB"/>
    <w:rsid w:val="00EE295C"/>
    <w:rsid w:val="00EE2C6C"/>
    <w:rsid w:val="00EF0711"/>
    <w:rsid w:val="00EF0A7E"/>
    <w:rsid w:val="00EF1758"/>
    <w:rsid w:val="00EF2725"/>
    <w:rsid w:val="00EF3438"/>
    <w:rsid w:val="00EF5857"/>
    <w:rsid w:val="00EF659F"/>
    <w:rsid w:val="00F012B4"/>
    <w:rsid w:val="00F0155D"/>
    <w:rsid w:val="00F0613B"/>
    <w:rsid w:val="00F068B3"/>
    <w:rsid w:val="00F06A11"/>
    <w:rsid w:val="00F07B3E"/>
    <w:rsid w:val="00F10AD6"/>
    <w:rsid w:val="00F10D12"/>
    <w:rsid w:val="00F14AD8"/>
    <w:rsid w:val="00F15005"/>
    <w:rsid w:val="00F15190"/>
    <w:rsid w:val="00F15A26"/>
    <w:rsid w:val="00F16B8D"/>
    <w:rsid w:val="00F223E8"/>
    <w:rsid w:val="00F23895"/>
    <w:rsid w:val="00F244A8"/>
    <w:rsid w:val="00F25198"/>
    <w:rsid w:val="00F262C8"/>
    <w:rsid w:val="00F263FC"/>
    <w:rsid w:val="00F30783"/>
    <w:rsid w:val="00F32744"/>
    <w:rsid w:val="00F330D9"/>
    <w:rsid w:val="00F33D44"/>
    <w:rsid w:val="00F34621"/>
    <w:rsid w:val="00F35134"/>
    <w:rsid w:val="00F41DB0"/>
    <w:rsid w:val="00F425DD"/>
    <w:rsid w:val="00F43198"/>
    <w:rsid w:val="00F43614"/>
    <w:rsid w:val="00F439A8"/>
    <w:rsid w:val="00F43FF3"/>
    <w:rsid w:val="00F46342"/>
    <w:rsid w:val="00F46862"/>
    <w:rsid w:val="00F46CDC"/>
    <w:rsid w:val="00F50C19"/>
    <w:rsid w:val="00F5141A"/>
    <w:rsid w:val="00F5156C"/>
    <w:rsid w:val="00F52656"/>
    <w:rsid w:val="00F5476D"/>
    <w:rsid w:val="00F57B42"/>
    <w:rsid w:val="00F57C47"/>
    <w:rsid w:val="00F61725"/>
    <w:rsid w:val="00F62BBD"/>
    <w:rsid w:val="00F62FC0"/>
    <w:rsid w:val="00F630EB"/>
    <w:rsid w:val="00F63275"/>
    <w:rsid w:val="00F63880"/>
    <w:rsid w:val="00F6484D"/>
    <w:rsid w:val="00F64AFA"/>
    <w:rsid w:val="00F65176"/>
    <w:rsid w:val="00F654E1"/>
    <w:rsid w:val="00F6720B"/>
    <w:rsid w:val="00F705C9"/>
    <w:rsid w:val="00F70E69"/>
    <w:rsid w:val="00F71C80"/>
    <w:rsid w:val="00F71FE4"/>
    <w:rsid w:val="00F75224"/>
    <w:rsid w:val="00F76984"/>
    <w:rsid w:val="00F77F1E"/>
    <w:rsid w:val="00F825C9"/>
    <w:rsid w:val="00F828A0"/>
    <w:rsid w:val="00F83551"/>
    <w:rsid w:val="00F83577"/>
    <w:rsid w:val="00F83D2D"/>
    <w:rsid w:val="00F8451B"/>
    <w:rsid w:val="00F853CA"/>
    <w:rsid w:val="00F90A92"/>
    <w:rsid w:val="00F90C2A"/>
    <w:rsid w:val="00F91198"/>
    <w:rsid w:val="00F9210A"/>
    <w:rsid w:val="00F92F8D"/>
    <w:rsid w:val="00F94E67"/>
    <w:rsid w:val="00F96637"/>
    <w:rsid w:val="00FA0D9C"/>
    <w:rsid w:val="00FA4972"/>
    <w:rsid w:val="00FA4E3C"/>
    <w:rsid w:val="00FA5886"/>
    <w:rsid w:val="00FA65D0"/>
    <w:rsid w:val="00FA6D02"/>
    <w:rsid w:val="00FA70E9"/>
    <w:rsid w:val="00FA7164"/>
    <w:rsid w:val="00FB584B"/>
    <w:rsid w:val="00FB615A"/>
    <w:rsid w:val="00FC0F5E"/>
    <w:rsid w:val="00FC19C4"/>
    <w:rsid w:val="00FC1C0C"/>
    <w:rsid w:val="00FC3DC0"/>
    <w:rsid w:val="00FC536E"/>
    <w:rsid w:val="00FC642D"/>
    <w:rsid w:val="00FC69E7"/>
    <w:rsid w:val="00FC791A"/>
    <w:rsid w:val="00FC7B36"/>
    <w:rsid w:val="00FD168F"/>
    <w:rsid w:val="00FD2520"/>
    <w:rsid w:val="00FD2F1A"/>
    <w:rsid w:val="00FD6B0F"/>
    <w:rsid w:val="00FD6C77"/>
    <w:rsid w:val="00FE1845"/>
    <w:rsid w:val="00FE18D6"/>
    <w:rsid w:val="00FE3313"/>
    <w:rsid w:val="00FE3754"/>
    <w:rsid w:val="00FE5D33"/>
    <w:rsid w:val="00FE707B"/>
    <w:rsid w:val="00FE7793"/>
    <w:rsid w:val="00FF1877"/>
    <w:rsid w:val="00FF2410"/>
    <w:rsid w:val="00FF3537"/>
    <w:rsid w:val="00FF37F2"/>
    <w:rsid w:val="00FF53F0"/>
    <w:rsid w:val="00FF5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B8005"/>
  <w15:docId w15:val="{52193201-7EF9-41D5-A872-7AE25082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12BB6"/>
    <w:rPr>
      <w:rFonts w:ascii="Times New Roman" w:eastAsia="Times New Roman" w:hAnsi="Times New Roman"/>
      <w:sz w:val="28"/>
      <w:szCs w:val="28"/>
    </w:rPr>
  </w:style>
  <w:style w:type="paragraph" w:styleId="13">
    <w:name w:val="heading 1"/>
    <w:basedOn w:val="a6"/>
    <w:next w:val="a6"/>
    <w:qFormat/>
    <w:rsid w:val="00435258"/>
    <w:pPr>
      <w:widowControl w:val="0"/>
      <w:autoSpaceDE w:val="0"/>
      <w:autoSpaceDN w:val="0"/>
      <w:adjustRightInd w:val="0"/>
      <w:spacing w:before="108" w:after="108"/>
      <w:ind w:firstLine="709"/>
      <w:outlineLvl w:val="0"/>
    </w:pPr>
    <w:rPr>
      <w:b/>
      <w:bCs/>
      <w:color w:val="26282F"/>
      <w:szCs w:val="24"/>
    </w:rPr>
  </w:style>
  <w:style w:type="paragraph" w:styleId="21">
    <w:name w:val="heading 2"/>
    <w:basedOn w:val="a6"/>
    <w:next w:val="a6"/>
    <w:link w:val="22"/>
    <w:qFormat/>
    <w:rsid w:val="00740DA3"/>
    <w:pPr>
      <w:keepNext/>
      <w:spacing w:before="240" w:after="60"/>
      <w:outlineLvl w:val="1"/>
    </w:pPr>
    <w:rPr>
      <w:rFonts w:ascii="Arial" w:eastAsia="Calibri" w:hAnsi="Arial" w:cs="Arial"/>
      <w:b/>
      <w:bCs/>
      <w:i/>
      <w:iCs/>
    </w:rPr>
  </w:style>
  <w:style w:type="paragraph" w:styleId="30">
    <w:name w:val="heading 3"/>
    <w:basedOn w:val="a6"/>
    <w:next w:val="a6"/>
    <w:link w:val="31"/>
    <w:qFormat/>
    <w:rsid w:val="00291D23"/>
    <w:pPr>
      <w:keepNext/>
      <w:spacing w:before="240" w:after="60"/>
      <w:outlineLvl w:val="2"/>
    </w:pPr>
    <w:rPr>
      <w:rFonts w:ascii="Arial" w:hAnsi="Arial" w:cs="Arial"/>
      <w:b/>
      <w:bCs/>
      <w:sz w:val="26"/>
      <w:szCs w:val="26"/>
    </w:rPr>
  </w:style>
  <w:style w:type="paragraph" w:styleId="4">
    <w:name w:val="heading 4"/>
    <w:basedOn w:val="a6"/>
    <w:next w:val="a6"/>
    <w:link w:val="40"/>
    <w:qFormat/>
    <w:rsid w:val="00251A0F"/>
    <w:pPr>
      <w:keepNext/>
      <w:widowControl w:val="0"/>
      <w:numPr>
        <w:ilvl w:val="3"/>
        <w:numId w:val="3"/>
      </w:numPr>
      <w:suppressAutoHyphens/>
      <w:adjustRightInd w:val="0"/>
      <w:spacing w:before="240" w:after="60"/>
      <w:textAlignment w:val="baseline"/>
      <w:outlineLvl w:val="3"/>
    </w:pPr>
    <w:rPr>
      <w:bCs/>
      <w:sz w:val="24"/>
      <w:szCs w:val="24"/>
    </w:rPr>
  </w:style>
  <w:style w:type="paragraph" w:styleId="5">
    <w:name w:val="heading 5"/>
    <w:basedOn w:val="a6"/>
    <w:next w:val="a6"/>
    <w:link w:val="50"/>
    <w:qFormat/>
    <w:rsid w:val="00251A0F"/>
    <w:pPr>
      <w:keepNext/>
      <w:widowControl w:val="0"/>
      <w:numPr>
        <w:ilvl w:val="4"/>
        <w:numId w:val="3"/>
      </w:numPr>
      <w:adjustRightInd w:val="0"/>
      <w:spacing w:line="360" w:lineRule="auto"/>
      <w:jc w:val="center"/>
      <w:textAlignment w:val="baseline"/>
      <w:outlineLvl w:val="4"/>
    </w:pPr>
    <w:rPr>
      <w:noProof/>
      <w:sz w:val="24"/>
      <w:szCs w:val="24"/>
    </w:rPr>
  </w:style>
  <w:style w:type="paragraph" w:styleId="6">
    <w:name w:val="heading 6"/>
    <w:basedOn w:val="a6"/>
    <w:next w:val="a6"/>
    <w:link w:val="60"/>
    <w:qFormat/>
    <w:rsid w:val="00251A0F"/>
    <w:pPr>
      <w:widowControl w:val="0"/>
      <w:numPr>
        <w:ilvl w:val="5"/>
        <w:numId w:val="3"/>
      </w:numPr>
      <w:adjustRightInd w:val="0"/>
      <w:spacing w:before="240" w:after="60" w:line="360" w:lineRule="auto"/>
      <w:jc w:val="both"/>
      <w:textAlignment w:val="baseline"/>
      <w:outlineLvl w:val="5"/>
    </w:pPr>
    <w:rPr>
      <w:b/>
      <w:bCs/>
      <w:sz w:val="22"/>
      <w:szCs w:val="22"/>
    </w:rPr>
  </w:style>
  <w:style w:type="paragraph" w:styleId="7">
    <w:name w:val="heading 7"/>
    <w:basedOn w:val="a6"/>
    <w:next w:val="a6"/>
    <w:link w:val="70"/>
    <w:qFormat/>
    <w:rsid w:val="00251A0F"/>
    <w:pPr>
      <w:keepNext/>
      <w:widowControl w:val="0"/>
      <w:numPr>
        <w:ilvl w:val="6"/>
        <w:numId w:val="3"/>
      </w:numPr>
      <w:adjustRightInd w:val="0"/>
      <w:spacing w:line="360" w:lineRule="auto"/>
      <w:jc w:val="center"/>
      <w:textAlignment w:val="baseline"/>
      <w:outlineLvl w:val="6"/>
    </w:pPr>
    <w:rPr>
      <w:b/>
      <w:szCs w:val="24"/>
    </w:rPr>
  </w:style>
  <w:style w:type="paragraph" w:styleId="8">
    <w:name w:val="heading 8"/>
    <w:basedOn w:val="a6"/>
    <w:next w:val="a6"/>
    <w:link w:val="80"/>
    <w:qFormat/>
    <w:rsid w:val="00251A0F"/>
    <w:pPr>
      <w:keepNext/>
      <w:widowControl w:val="0"/>
      <w:numPr>
        <w:ilvl w:val="7"/>
        <w:numId w:val="3"/>
      </w:numPr>
      <w:adjustRightInd w:val="0"/>
      <w:spacing w:line="360" w:lineRule="auto"/>
      <w:textAlignment w:val="baseline"/>
      <w:outlineLvl w:val="7"/>
    </w:pPr>
    <w:rPr>
      <w:sz w:val="24"/>
      <w:szCs w:val="24"/>
    </w:rPr>
  </w:style>
  <w:style w:type="paragraph" w:styleId="9">
    <w:name w:val="heading 9"/>
    <w:basedOn w:val="a6"/>
    <w:next w:val="a6"/>
    <w:link w:val="90"/>
    <w:qFormat/>
    <w:rsid w:val="00251A0F"/>
    <w:pPr>
      <w:keepNext/>
      <w:widowControl w:val="0"/>
      <w:numPr>
        <w:ilvl w:val="8"/>
        <w:numId w:val="3"/>
      </w:numPr>
      <w:adjustRightInd w:val="0"/>
      <w:spacing w:line="360" w:lineRule="auto"/>
      <w:jc w:val="center"/>
      <w:textAlignment w:val="baseline"/>
      <w:outlineLvl w:val="8"/>
    </w:pPr>
    <w:rPr>
      <w:sz w:val="24"/>
      <w:szCs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FR1">
    <w:name w:val="FR1"/>
    <w:rsid w:val="00555A93"/>
    <w:pPr>
      <w:widowControl w:val="0"/>
      <w:spacing w:line="300" w:lineRule="auto"/>
      <w:ind w:left="2280" w:right="2200"/>
      <w:jc w:val="center"/>
    </w:pPr>
    <w:rPr>
      <w:rFonts w:ascii="Arial" w:eastAsia="Times New Roman" w:hAnsi="Arial" w:cs="Arial"/>
      <w:sz w:val="28"/>
      <w:szCs w:val="28"/>
    </w:rPr>
  </w:style>
  <w:style w:type="paragraph" w:customStyle="1" w:styleId="23">
    <w:name w:val="Обычный2"/>
    <w:rsid w:val="00750E19"/>
    <w:pPr>
      <w:suppressAutoHyphens/>
      <w:overflowPunct w:val="0"/>
      <w:autoSpaceDE w:val="0"/>
      <w:textAlignment w:val="baseline"/>
    </w:pPr>
    <w:rPr>
      <w:rFonts w:ascii="Times New Roman" w:eastAsia="Times New Roman" w:hAnsi="Times New Roman"/>
      <w:kern w:val="1"/>
      <w:lang w:eastAsia="ar-SA"/>
    </w:rPr>
  </w:style>
  <w:style w:type="paragraph" w:styleId="aa">
    <w:name w:val="No Spacing"/>
    <w:qFormat/>
    <w:rsid w:val="00A03592"/>
    <w:pPr>
      <w:suppressAutoHyphens/>
    </w:pPr>
    <w:rPr>
      <w:rFonts w:cs="Calibri"/>
      <w:kern w:val="1"/>
      <w:sz w:val="22"/>
      <w:szCs w:val="22"/>
      <w:lang w:eastAsia="ar-SA"/>
    </w:rPr>
  </w:style>
  <w:style w:type="paragraph" w:customStyle="1" w:styleId="ab">
    <w:name w:val="Содержимое таблицы"/>
    <w:basedOn w:val="a6"/>
    <w:rsid w:val="00357C6F"/>
    <w:pPr>
      <w:suppressLineNumbers/>
      <w:suppressAutoHyphens/>
      <w:spacing w:after="200" w:line="276" w:lineRule="auto"/>
    </w:pPr>
    <w:rPr>
      <w:rFonts w:ascii="Calibri" w:eastAsia="Calibri" w:hAnsi="Calibri" w:cs="Calibri"/>
      <w:sz w:val="22"/>
      <w:szCs w:val="22"/>
      <w:lang w:eastAsia="ar-SA"/>
    </w:rPr>
  </w:style>
  <w:style w:type="paragraph" w:styleId="ac">
    <w:name w:val="header"/>
    <w:basedOn w:val="a6"/>
    <w:link w:val="ad"/>
    <w:uiPriority w:val="99"/>
    <w:unhideWhenUsed/>
    <w:rsid w:val="00793917"/>
    <w:pPr>
      <w:tabs>
        <w:tab w:val="center" w:pos="4677"/>
        <w:tab w:val="right" w:pos="9355"/>
      </w:tabs>
    </w:pPr>
  </w:style>
  <w:style w:type="character" w:customStyle="1" w:styleId="ad">
    <w:name w:val="Верхний колонтитул Знак"/>
    <w:link w:val="ac"/>
    <w:uiPriority w:val="99"/>
    <w:rsid w:val="00793917"/>
    <w:rPr>
      <w:rFonts w:ascii="Times New Roman" w:eastAsia="Times New Roman" w:hAnsi="Times New Roman"/>
      <w:sz w:val="28"/>
      <w:szCs w:val="28"/>
    </w:rPr>
  </w:style>
  <w:style w:type="paragraph" w:styleId="ae">
    <w:name w:val="footer"/>
    <w:basedOn w:val="a6"/>
    <w:link w:val="af"/>
    <w:uiPriority w:val="99"/>
    <w:unhideWhenUsed/>
    <w:rsid w:val="00793917"/>
    <w:pPr>
      <w:tabs>
        <w:tab w:val="center" w:pos="4677"/>
        <w:tab w:val="right" w:pos="9355"/>
      </w:tabs>
    </w:pPr>
  </w:style>
  <w:style w:type="character" w:customStyle="1" w:styleId="af">
    <w:name w:val="Нижний колонтитул Знак"/>
    <w:link w:val="ae"/>
    <w:uiPriority w:val="99"/>
    <w:rsid w:val="00793917"/>
    <w:rPr>
      <w:rFonts w:ascii="Times New Roman" w:eastAsia="Times New Roman" w:hAnsi="Times New Roman"/>
      <w:sz w:val="28"/>
      <w:szCs w:val="28"/>
    </w:rPr>
  </w:style>
  <w:style w:type="paragraph" w:customStyle="1" w:styleId="FORMATTEXT">
    <w:name w:val=".FORMATTEXT"/>
    <w:rsid w:val="001C617F"/>
    <w:pPr>
      <w:widowControl w:val="0"/>
      <w:autoSpaceDE w:val="0"/>
      <w:autoSpaceDN w:val="0"/>
      <w:adjustRightInd w:val="0"/>
    </w:pPr>
    <w:rPr>
      <w:rFonts w:ascii="Times New Roman" w:eastAsia="Times New Roman" w:hAnsi="Times New Roman"/>
      <w:sz w:val="24"/>
      <w:szCs w:val="24"/>
    </w:rPr>
  </w:style>
  <w:style w:type="paragraph" w:customStyle="1" w:styleId="14">
    <w:name w:val="Титул_1"/>
    <w:basedOn w:val="a6"/>
    <w:link w:val="15"/>
    <w:rsid w:val="00E971AE"/>
    <w:pPr>
      <w:widowControl w:val="0"/>
      <w:autoSpaceDE w:val="0"/>
      <w:autoSpaceDN w:val="0"/>
      <w:adjustRightInd w:val="0"/>
      <w:spacing w:line="360" w:lineRule="auto"/>
      <w:jc w:val="center"/>
    </w:pPr>
    <w:rPr>
      <w:rFonts w:ascii="Calibri" w:eastAsia="Calibri" w:hAnsi="Calibri"/>
      <w:b/>
      <w:caps/>
      <w:szCs w:val="20"/>
    </w:rPr>
  </w:style>
  <w:style w:type="character" w:customStyle="1" w:styleId="15">
    <w:name w:val="Титул_1 Знак"/>
    <w:link w:val="14"/>
    <w:rsid w:val="00E971AE"/>
    <w:rPr>
      <w:b/>
      <w:caps/>
      <w:sz w:val="28"/>
      <w:lang w:val="ru-RU" w:eastAsia="ru-RU" w:bidi="ar-SA"/>
    </w:rPr>
  </w:style>
  <w:style w:type="paragraph" w:customStyle="1" w:styleId="af0">
    <w:name w:val="Наименование_англ"/>
    <w:basedOn w:val="a6"/>
    <w:link w:val="af1"/>
    <w:rsid w:val="00E971AE"/>
    <w:pPr>
      <w:widowControl w:val="0"/>
      <w:autoSpaceDE w:val="0"/>
      <w:autoSpaceDN w:val="0"/>
      <w:adjustRightInd w:val="0"/>
      <w:spacing w:line="360" w:lineRule="auto"/>
      <w:jc w:val="center"/>
    </w:pPr>
    <w:rPr>
      <w:rFonts w:ascii="Calibri" w:eastAsia="Calibri" w:hAnsi="Calibri"/>
      <w:szCs w:val="20"/>
      <w:lang w:val="en-US"/>
    </w:rPr>
  </w:style>
  <w:style w:type="paragraph" w:customStyle="1" w:styleId="16">
    <w:name w:val="Наименование1"/>
    <w:basedOn w:val="a6"/>
    <w:next w:val="24"/>
    <w:link w:val="17"/>
    <w:rsid w:val="00E971AE"/>
    <w:pPr>
      <w:widowControl w:val="0"/>
      <w:autoSpaceDE w:val="0"/>
      <w:autoSpaceDN w:val="0"/>
      <w:adjustRightInd w:val="0"/>
      <w:spacing w:line="360" w:lineRule="auto"/>
      <w:jc w:val="center"/>
    </w:pPr>
    <w:rPr>
      <w:rFonts w:ascii="Calibri" w:eastAsia="Calibri" w:hAnsi="Calibri"/>
      <w:b/>
      <w:caps/>
      <w:szCs w:val="20"/>
    </w:rPr>
  </w:style>
  <w:style w:type="paragraph" w:customStyle="1" w:styleId="24">
    <w:name w:val="Наименование2"/>
    <w:basedOn w:val="a6"/>
    <w:next w:val="a6"/>
    <w:link w:val="25"/>
    <w:rsid w:val="00E971AE"/>
    <w:pPr>
      <w:widowControl w:val="0"/>
      <w:autoSpaceDE w:val="0"/>
      <w:autoSpaceDN w:val="0"/>
      <w:adjustRightInd w:val="0"/>
      <w:spacing w:line="360" w:lineRule="auto"/>
      <w:jc w:val="center"/>
    </w:pPr>
    <w:rPr>
      <w:rFonts w:ascii="Calibri" w:eastAsia="Calibri" w:hAnsi="Calibri"/>
      <w:b/>
      <w:szCs w:val="20"/>
    </w:rPr>
  </w:style>
  <w:style w:type="character" w:customStyle="1" w:styleId="17">
    <w:name w:val="Наименование1 Знак"/>
    <w:link w:val="16"/>
    <w:rsid w:val="00E971AE"/>
    <w:rPr>
      <w:b/>
      <w:caps/>
      <w:sz w:val="28"/>
      <w:lang w:val="ru-RU" w:eastAsia="ru-RU" w:bidi="ar-SA"/>
    </w:rPr>
  </w:style>
  <w:style w:type="character" w:customStyle="1" w:styleId="25">
    <w:name w:val="Наименование2 Знак"/>
    <w:link w:val="24"/>
    <w:rsid w:val="00E971AE"/>
    <w:rPr>
      <w:b/>
      <w:sz w:val="28"/>
      <w:lang w:val="ru-RU" w:eastAsia="ru-RU" w:bidi="ar-SA"/>
    </w:rPr>
  </w:style>
  <w:style w:type="paragraph" w:customStyle="1" w:styleId="18">
    <w:name w:val="Комментарий_1"/>
    <w:basedOn w:val="a6"/>
    <w:link w:val="19"/>
    <w:rsid w:val="00E971AE"/>
    <w:pPr>
      <w:widowControl w:val="0"/>
      <w:autoSpaceDE w:val="0"/>
      <w:autoSpaceDN w:val="0"/>
      <w:adjustRightInd w:val="0"/>
      <w:ind w:firstLine="709"/>
      <w:jc w:val="both"/>
    </w:pPr>
    <w:rPr>
      <w:rFonts w:ascii="Calibri" w:eastAsia="Calibri" w:hAnsi="Calibri"/>
      <w:i/>
      <w:vanish/>
      <w:sz w:val="24"/>
      <w:szCs w:val="24"/>
      <w:lang w:val="en-US"/>
    </w:rPr>
  </w:style>
  <w:style w:type="paragraph" w:customStyle="1" w:styleId="26">
    <w:name w:val="Комментарий_2"/>
    <w:basedOn w:val="18"/>
    <w:link w:val="27"/>
    <w:rsid w:val="00E971AE"/>
    <w:pPr>
      <w:ind w:left="1418" w:firstLine="0"/>
    </w:pPr>
  </w:style>
  <w:style w:type="character" w:customStyle="1" w:styleId="19">
    <w:name w:val="Комментарий_1 Знак"/>
    <w:link w:val="18"/>
    <w:rsid w:val="00E971AE"/>
    <w:rPr>
      <w:i/>
      <w:vanish/>
      <w:sz w:val="24"/>
      <w:szCs w:val="24"/>
      <w:lang w:val="en-US" w:eastAsia="ru-RU" w:bidi="ar-SA"/>
    </w:rPr>
  </w:style>
  <w:style w:type="character" w:customStyle="1" w:styleId="af1">
    <w:name w:val="Наименование_англ Знак"/>
    <w:link w:val="af0"/>
    <w:rsid w:val="00E971AE"/>
    <w:rPr>
      <w:sz w:val="28"/>
      <w:lang w:val="en-US" w:eastAsia="ru-RU" w:bidi="ar-SA"/>
    </w:rPr>
  </w:style>
  <w:style w:type="character" w:customStyle="1" w:styleId="27">
    <w:name w:val="Комментарий_2 Знак"/>
    <w:basedOn w:val="19"/>
    <w:link w:val="26"/>
    <w:rsid w:val="00E971AE"/>
    <w:rPr>
      <w:i/>
      <w:vanish/>
      <w:sz w:val="24"/>
      <w:szCs w:val="24"/>
      <w:lang w:val="en-US" w:eastAsia="ru-RU" w:bidi="ar-SA"/>
    </w:rPr>
  </w:style>
  <w:style w:type="character" w:customStyle="1" w:styleId="af2">
    <w:name w:val="Гипертекстовая ссылка"/>
    <w:rsid w:val="00310AC8"/>
    <w:rPr>
      <w:color w:val="106BBE"/>
    </w:rPr>
  </w:style>
  <w:style w:type="character" w:styleId="af3">
    <w:name w:val="Hyperlink"/>
    <w:uiPriority w:val="99"/>
    <w:rsid w:val="00291D23"/>
    <w:rPr>
      <w:color w:val="0000FF"/>
      <w:u w:val="single"/>
    </w:rPr>
  </w:style>
  <w:style w:type="character" w:customStyle="1" w:styleId="apple-converted-space">
    <w:name w:val="apple-converted-space"/>
    <w:basedOn w:val="a7"/>
    <w:rsid w:val="00291D23"/>
  </w:style>
  <w:style w:type="character" w:styleId="af4">
    <w:name w:val="Emphasis"/>
    <w:qFormat/>
    <w:rsid w:val="00291D23"/>
    <w:rPr>
      <w:i/>
      <w:iCs/>
    </w:rPr>
  </w:style>
  <w:style w:type="character" w:styleId="af5">
    <w:name w:val="FollowedHyperlink"/>
    <w:rsid w:val="002D1DCE"/>
    <w:rPr>
      <w:color w:val="800080"/>
      <w:u w:val="single"/>
    </w:rPr>
  </w:style>
  <w:style w:type="paragraph" w:customStyle="1" w:styleId="HEADERTEXT">
    <w:name w:val=".HEADERTEXT"/>
    <w:rsid w:val="00EB3EEA"/>
    <w:pPr>
      <w:widowControl w:val="0"/>
      <w:autoSpaceDE w:val="0"/>
      <w:autoSpaceDN w:val="0"/>
      <w:adjustRightInd w:val="0"/>
    </w:pPr>
    <w:rPr>
      <w:rFonts w:ascii="Arial" w:eastAsia="Times New Roman" w:hAnsi="Arial" w:cs="Arial"/>
      <w:color w:val="2B4279"/>
      <w:sz w:val="22"/>
      <w:szCs w:val="22"/>
    </w:rPr>
  </w:style>
  <w:style w:type="character" w:customStyle="1" w:styleId="100">
    <w:name w:val="Знак Знак10"/>
    <w:rsid w:val="00EB3EEA"/>
    <w:rPr>
      <w:rFonts w:ascii="Journal" w:hAnsi="Journal" w:cs="Journal"/>
      <w:sz w:val="26"/>
      <w:szCs w:val="26"/>
      <w:lang w:val="ru-RU" w:eastAsia="ru-RU" w:bidi="ar-SA"/>
    </w:rPr>
  </w:style>
  <w:style w:type="paragraph" w:styleId="af6">
    <w:name w:val="Body Text Indent"/>
    <w:basedOn w:val="a6"/>
    <w:link w:val="af7"/>
    <w:unhideWhenUsed/>
    <w:rsid w:val="00EB3EEA"/>
    <w:pPr>
      <w:spacing w:after="120"/>
      <w:ind w:left="283"/>
    </w:pPr>
    <w:rPr>
      <w:rFonts w:ascii="Calibri" w:eastAsia="MS Mincho" w:hAnsi="Calibri"/>
      <w:sz w:val="24"/>
      <w:szCs w:val="24"/>
    </w:rPr>
  </w:style>
  <w:style w:type="character" w:customStyle="1" w:styleId="af7">
    <w:name w:val="Основной текст с отступом Знак"/>
    <w:link w:val="af6"/>
    <w:rsid w:val="00EB3EEA"/>
    <w:rPr>
      <w:rFonts w:eastAsia="MS Mincho"/>
      <w:sz w:val="24"/>
      <w:szCs w:val="24"/>
      <w:lang w:val="ru-RU" w:eastAsia="ru-RU" w:bidi="ar-SA"/>
    </w:rPr>
  </w:style>
  <w:style w:type="character" w:customStyle="1" w:styleId="61">
    <w:name w:val="Знак Знак6"/>
    <w:locked/>
    <w:rsid w:val="00EB3EEA"/>
    <w:rPr>
      <w:lang w:val="ru-RU" w:eastAsia="ru-RU" w:bidi="ar-SA"/>
    </w:rPr>
  </w:style>
  <w:style w:type="paragraph" w:styleId="af8">
    <w:name w:val="Balloon Text"/>
    <w:basedOn w:val="a6"/>
    <w:link w:val="af9"/>
    <w:semiHidden/>
    <w:rsid w:val="009844A7"/>
    <w:rPr>
      <w:rFonts w:ascii="Tahoma" w:hAnsi="Tahoma" w:cs="Tahoma"/>
      <w:sz w:val="16"/>
      <w:szCs w:val="16"/>
    </w:rPr>
  </w:style>
  <w:style w:type="character" w:customStyle="1" w:styleId="81">
    <w:name w:val="Знак Знак8"/>
    <w:rsid w:val="003362BB"/>
    <w:rPr>
      <w:rFonts w:eastAsia="MS Mincho"/>
      <w:sz w:val="24"/>
      <w:szCs w:val="24"/>
      <w:lang w:val="ru-RU" w:eastAsia="ru-RU" w:bidi="ar-SA"/>
    </w:rPr>
  </w:style>
  <w:style w:type="paragraph" w:styleId="afa">
    <w:name w:val="footnote text"/>
    <w:basedOn w:val="a6"/>
    <w:link w:val="afb"/>
    <w:semiHidden/>
    <w:unhideWhenUsed/>
    <w:rsid w:val="0033292D"/>
    <w:pPr>
      <w:suppressAutoHyphens/>
    </w:pPr>
    <w:rPr>
      <w:rFonts w:cs="Calibri"/>
      <w:sz w:val="20"/>
      <w:szCs w:val="20"/>
      <w:lang w:eastAsia="ar-SA"/>
    </w:rPr>
  </w:style>
  <w:style w:type="character" w:styleId="afc">
    <w:name w:val="footnote reference"/>
    <w:uiPriority w:val="99"/>
    <w:unhideWhenUsed/>
    <w:rsid w:val="0033292D"/>
    <w:rPr>
      <w:vertAlign w:val="superscript"/>
    </w:rPr>
  </w:style>
  <w:style w:type="character" w:styleId="afd">
    <w:name w:val="Strong"/>
    <w:qFormat/>
    <w:rsid w:val="001446B9"/>
    <w:rPr>
      <w:b/>
      <w:bCs/>
    </w:rPr>
  </w:style>
  <w:style w:type="table" w:styleId="afe">
    <w:name w:val="Table Grid"/>
    <w:basedOn w:val="a8"/>
    <w:uiPriority w:val="39"/>
    <w:rsid w:val="0023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 Знак"/>
    <w:link w:val="29"/>
    <w:semiHidden/>
    <w:rsid w:val="004B1A91"/>
    <w:rPr>
      <w:rFonts w:ascii="Calibri" w:hAnsi="Calibri"/>
      <w:sz w:val="22"/>
      <w:szCs w:val="22"/>
      <w:lang w:val="ru-RU" w:eastAsia="ru-RU" w:bidi="ar-SA"/>
    </w:rPr>
  </w:style>
  <w:style w:type="paragraph" w:styleId="29">
    <w:name w:val="Body Text 2"/>
    <w:basedOn w:val="a6"/>
    <w:link w:val="28"/>
    <w:semiHidden/>
    <w:unhideWhenUsed/>
    <w:rsid w:val="004B1A91"/>
    <w:pPr>
      <w:spacing w:after="120" w:line="480" w:lineRule="auto"/>
      <w:ind w:left="737"/>
    </w:pPr>
    <w:rPr>
      <w:rFonts w:ascii="Calibri" w:eastAsia="Calibri" w:hAnsi="Calibri"/>
      <w:sz w:val="22"/>
      <w:szCs w:val="22"/>
    </w:rPr>
  </w:style>
  <w:style w:type="paragraph" w:styleId="2a">
    <w:name w:val="Body Text Indent 2"/>
    <w:basedOn w:val="a6"/>
    <w:link w:val="2b"/>
    <w:rsid w:val="00146219"/>
    <w:pPr>
      <w:spacing w:after="120" w:line="480" w:lineRule="auto"/>
      <w:ind w:left="283"/>
    </w:pPr>
  </w:style>
  <w:style w:type="character" w:customStyle="1" w:styleId="FontStyle26">
    <w:name w:val="Font Style26"/>
    <w:rsid w:val="00146219"/>
    <w:rPr>
      <w:rFonts w:ascii="Times New Roman" w:hAnsi="Times New Roman" w:cs="Times New Roman"/>
      <w:sz w:val="26"/>
      <w:szCs w:val="26"/>
    </w:rPr>
  </w:style>
  <w:style w:type="paragraph" w:customStyle="1" w:styleId="Style8">
    <w:name w:val="Style8"/>
    <w:basedOn w:val="a6"/>
    <w:rsid w:val="00146219"/>
    <w:pPr>
      <w:widowControl w:val="0"/>
      <w:autoSpaceDE w:val="0"/>
      <w:autoSpaceDN w:val="0"/>
      <w:adjustRightInd w:val="0"/>
      <w:spacing w:line="320" w:lineRule="exact"/>
      <w:ind w:left="737" w:firstLine="590"/>
      <w:jc w:val="both"/>
    </w:pPr>
    <w:rPr>
      <w:rFonts w:eastAsia="MS Mincho"/>
      <w:sz w:val="24"/>
      <w:szCs w:val="24"/>
      <w:lang w:eastAsia="ja-JP"/>
    </w:rPr>
  </w:style>
  <w:style w:type="paragraph" w:styleId="1a">
    <w:name w:val="toc 1"/>
    <w:basedOn w:val="a6"/>
    <w:next w:val="a6"/>
    <w:autoRedefine/>
    <w:uiPriority w:val="39"/>
    <w:qFormat/>
    <w:rsid w:val="00622F86"/>
    <w:pPr>
      <w:tabs>
        <w:tab w:val="right" w:leader="dot" w:pos="9911"/>
      </w:tabs>
      <w:spacing w:line="360" w:lineRule="auto"/>
    </w:pPr>
    <w:rPr>
      <w:noProof/>
    </w:rPr>
  </w:style>
  <w:style w:type="paragraph" w:styleId="2c">
    <w:name w:val="toc 2"/>
    <w:basedOn w:val="a6"/>
    <w:next w:val="a6"/>
    <w:autoRedefine/>
    <w:uiPriority w:val="39"/>
    <w:semiHidden/>
    <w:qFormat/>
    <w:rsid w:val="00421C15"/>
    <w:pPr>
      <w:spacing w:before="120"/>
      <w:ind w:left="280"/>
    </w:pPr>
    <w:rPr>
      <w:b/>
      <w:bCs/>
      <w:sz w:val="22"/>
      <w:szCs w:val="22"/>
    </w:rPr>
  </w:style>
  <w:style w:type="paragraph" w:styleId="32">
    <w:name w:val="toc 3"/>
    <w:basedOn w:val="a6"/>
    <w:next w:val="a6"/>
    <w:autoRedefine/>
    <w:uiPriority w:val="39"/>
    <w:semiHidden/>
    <w:qFormat/>
    <w:rsid w:val="00421C15"/>
    <w:pPr>
      <w:ind w:left="560"/>
    </w:pPr>
    <w:rPr>
      <w:sz w:val="20"/>
      <w:szCs w:val="20"/>
    </w:rPr>
  </w:style>
  <w:style w:type="paragraph" w:styleId="41">
    <w:name w:val="toc 4"/>
    <w:basedOn w:val="a6"/>
    <w:next w:val="a6"/>
    <w:autoRedefine/>
    <w:semiHidden/>
    <w:rsid w:val="00421C15"/>
    <w:pPr>
      <w:ind w:left="840"/>
    </w:pPr>
    <w:rPr>
      <w:sz w:val="20"/>
      <w:szCs w:val="20"/>
    </w:rPr>
  </w:style>
  <w:style w:type="paragraph" w:styleId="51">
    <w:name w:val="toc 5"/>
    <w:basedOn w:val="a6"/>
    <w:next w:val="a6"/>
    <w:autoRedefine/>
    <w:semiHidden/>
    <w:rsid w:val="00421C15"/>
    <w:pPr>
      <w:ind w:left="1120"/>
    </w:pPr>
    <w:rPr>
      <w:sz w:val="20"/>
      <w:szCs w:val="20"/>
    </w:rPr>
  </w:style>
  <w:style w:type="paragraph" w:styleId="62">
    <w:name w:val="toc 6"/>
    <w:basedOn w:val="a6"/>
    <w:next w:val="a6"/>
    <w:autoRedefine/>
    <w:semiHidden/>
    <w:rsid w:val="00421C15"/>
    <w:pPr>
      <w:ind w:left="1400"/>
    </w:pPr>
    <w:rPr>
      <w:sz w:val="20"/>
      <w:szCs w:val="20"/>
    </w:rPr>
  </w:style>
  <w:style w:type="paragraph" w:styleId="71">
    <w:name w:val="toc 7"/>
    <w:basedOn w:val="a6"/>
    <w:next w:val="a6"/>
    <w:autoRedefine/>
    <w:semiHidden/>
    <w:rsid w:val="00421C15"/>
    <w:pPr>
      <w:ind w:left="1680"/>
    </w:pPr>
    <w:rPr>
      <w:sz w:val="20"/>
      <w:szCs w:val="20"/>
    </w:rPr>
  </w:style>
  <w:style w:type="paragraph" w:styleId="82">
    <w:name w:val="toc 8"/>
    <w:basedOn w:val="a6"/>
    <w:next w:val="a6"/>
    <w:autoRedefine/>
    <w:semiHidden/>
    <w:rsid w:val="00421C15"/>
    <w:pPr>
      <w:ind w:left="1960"/>
    </w:pPr>
    <w:rPr>
      <w:sz w:val="20"/>
      <w:szCs w:val="20"/>
    </w:rPr>
  </w:style>
  <w:style w:type="paragraph" w:styleId="91">
    <w:name w:val="toc 9"/>
    <w:basedOn w:val="a6"/>
    <w:next w:val="a6"/>
    <w:autoRedefine/>
    <w:semiHidden/>
    <w:rsid w:val="00421C15"/>
    <w:pPr>
      <w:ind w:left="2240"/>
    </w:pPr>
    <w:rPr>
      <w:sz w:val="20"/>
      <w:szCs w:val="20"/>
    </w:rPr>
  </w:style>
  <w:style w:type="paragraph" w:styleId="33">
    <w:name w:val="Body Text 3"/>
    <w:basedOn w:val="a6"/>
    <w:link w:val="34"/>
    <w:rsid w:val="00251A0F"/>
    <w:pPr>
      <w:spacing w:after="120"/>
    </w:pPr>
    <w:rPr>
      <w:sz w:val="16"/>
      <w:szCs w:val="16"/>
    </w:rPr>
  </w:style>
  <w:style w:type="paragraph" w:styleId="aff">
    <w:name w:val="Body Text"/>
    <w:basedOn w:val="a6"/>
    <w:link w:val="1b"/>
    <w:rsid w:val="00251A0F"/>
    <w:pPr>
      <w:widowControl w:val="0"/>
      <w:adjustRightInd w:val="0"/>
      <w:spacing w:line="360" w:lineRule="auto"/>
      <w:ind w:firstLine="709"/>
      <w:jc w:val="center"/>
      <w:textAlignment w:val="baseline"/>
    </w:pPr>
    <w:rPr>
      <w:rFonts w:ascii="Arial" w:eastAsia="Calibri" w:hAnsi="Arial"/>
      <w:b/>
      <w:sz w:val="24"/>
      <w:szCs w:val="20"/>
    </w:rPr>
  </w:style>
  <w:style w:type="paragraph" w:styleId="aff0">
    <w:name w:val="Title"/>
    <w:basedOn w:val="a6"/>
    <w:link w:val="aff1"/>
    <w:qFormat/>
    <w:rsid w:val="00251A0F"/>
    <w:pPr>
      <w:widowControl w:val="0"/>
      <w:adjustRightInd w:val="0"/>
      <w:spacing w:line="360" w:lineRule="auto"/>
      <w:ind w:firstLine="709"/>
      <w:jc w:val="center"/>
      <w:textAlignment w:val="baseline"/>
    </w:pPr>
    <w:rPr>
      <w:b/>
    </w:rPr>
  </w:style>
  <w:style w:type="character" w:styleId="aff2">
    <w:name w:val="page number"/>
    <w:basedOn w:val="a7"/>
    <w:rsid w:val="00251A0F"/>
  </w:style>
  <w:style w:type="paragraph" w:styleId="HTML">
    <w:name w:val="HTML Preformatted"/>
    <w:basedOn w:val="a6"/>
    <w:link w:val="HTML0"/>
    <w:rsid w:val="00251A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uto"/>
      <w:ind w:firstLine="709"/>
      <w:jc w:val="both"/>
      <w:textAlignment w:val="baseline"/>
    </w:pPr>
    <w:rPr>
      <w:rFonts w:cs="Arial"/>
      <w:sz w:val="13"/>
      <w:szCs w:val="13"/>
    </w:rPr>
  </w:style>
  <w:style w:type="character" w:customStyle="1" w:styleId="22">
    <w:name w:val="Заголовок 2 Знак"/>
    <w:link w:val="21"/>
    <w:rsid w:val="00251A0F"/>
    <w:rPr>
      <w:rFonts w:ascii="Arial" w:hAnsi="Arial" w:cs="Arial"/>
      <w:b/>
      <w:bCs/>
      <w:i/>
      <w:iCs/>
      <w:sz w:val="28"/>
      <w:szCs w:val="28"/>
      <w:lang w:val="ru-RU" w:eastAsia="ru-RU" w:bidi="ar-SA"/>
    </w:rPr>
  </w:style>
  <w:style w:type="character" w:customStyle="1" w:styleId="52">
    <w:name w:val="Знак Знак5"/>
    <w:rsid w:val="00251A0F"/>
    <w:rPr>
      <w:rFonts w:ascii="Arial" w:hAnsi="Arial"/>
      <w:i/>
      <w:iCs/>
      <w:sz w:val="24"/>
      <w:szCs w:val="24"/>
      <w:lang w:val="ru-RU" w:eastAsia="ru-RU" w:bidi="ar-SA"/>
    </w:rPr>
  </w:style>
  <w:style w:type="character" w:customStyle="1" w:styleId="1b">
    <w:name w:val="Основной текст Знак1"/>
    <w:link w:val="aff"/>
    <w:rsid w:val="00251A0F"/>
    <w:rPr>
      <w:rFonts w:ascii="Arial" w:hAnsi="Arial"/>
      <w:b/>
      <w:sz w:val="24"/>
      <w:lang w:val="ru-RU" w:eastAsia="ru-RU" w:bidi="ar-SA"/>
    </w:rPr>
  </w:style>
  <w:style w:type="paragraph" w:customStyle="1" w:styleId="aff3">
    <w:name w:val="Нормальный"/>
    <w:basedOn w:val="a6"/>
    <w:rsid w:val="00251A0F"/>
    <w:pPr>
      <w:widowControl w:val="0"/>
      <w:adjustRightInd w:val="0"/>
      <w:spacing w:line="360" w:lineRule="auto"/>
      <w:ind w:firstLine="851"/>
      <w:jc w:val="both"/>
      <w:textAlignment w:val="baseline"/>
    </w:pPr>
    <w:rPr>
      <w:rFonts w:ascii="Courier New" w:hAnsi="Courier New"/>
      <w:szCs w:val="24"/>
    </w:rPr>
  </w:style>
  <w:style w:type="paragraph" w:styleId="aff4">
    <w:name w:val="caption"/>
    <w:basedOn w:val="a6"/>
    <w:next w:val="a6"/>
    <w:qFormat/>
    <w:rsid w:val="00251A0F"/>
    <w:pPr>
      <w:framePr w:w="5466" w:h="360" w:hSpace="10080" w:vSpace="40" w:wrap="notBeside" w:vAnchor="text" w:hAnchor="page" w:x="1585" w:y="49" w:anchorLock="1"/>
      <w:widowControl w:val="0"/>
      <w:adjustRightInd w:val="0"/>
      <w:spacing w:line="360" w:lineRule="auto"/>
      <w:ind w:firstLine="142"/>
      <w:jc w:val="both"/>
      <w:textAlignment w:val="baseline"/>
    </w:pPr>
    <w:rPr>
      <w:sz w:val="24"/>
      <w:szCs w:val="24"/>
    </w:rPr>
  </w:style>
  <w:style w:type="paragraph" w:styleId="aff5">
    <w:name w:val="Normal (Web)"/>
    <w:basedOn w:val="a6"/>
    <w:uiPriority w:val="99"/>
    <w:rsid w:val="00251A0F"/>
    <w:pPr>
      <w:widowControl w:val="0"/>
      <w:adjustRightInd w:val="0"/>
      <w:spacing w:before="100" w:beforeAutospacing="1" w:after="100" w:afterAutospacing="1"/>
      <w:textAlignment w:val="baseline"/>
    </w:pPr>
    <w:rPr>
      <w:sz w:val="24"/>
      <w:szCs w:val="24"/>
    </w:rPr>
  </w:style>
  <w:style w:type="numbering" w:customStyle="1" w:styleId="a4">
    <w:name w:val="Стиль нумерованный"/>
    <w:basedOn w:val="a9"/>
    <w:rsid w:val="00251A0F"/>
    <w:pPr>
      <w:numPr>
        <w:numId w:val="1"/>
      </w:numPr>
    </w:pPr>
  </w:style>
  <w:style w:type="numbering" w:customStyle="1" w:styleId="a5">
    <w:name w:val="Стиль Стиль нумерованный + многоуровневый"/>
    <w:basedOn w:val="a9"/>
    <w:rsid w:val="00251A0F"/>
    <w:pPr>
      <w:numPr>
        <w:numId w:val="2"/>
      </w:numPr>
    </w:pPr>
  </w:style>
  <w:style w:type="character" w:styleId="aff6">
    <w:name w:val="annotation reference"/>
    <w:semiHidden/>
    <w:rsid w:val="00251A0F"/>
    <w:rPr>
      <w:sz w:val="16"/>
      <w:szCs w:val="16"/>
    </w:rPr>
  </w:style>
  <w:style w:type="paragraph" w:styleId="aff7">
    <w:name w:val="annotation text"/>
    <w:basedOn w:val="a6"/>
    <w:link w:val="aff8"/>
    <w:semiHidden/>
    <w:rsid w:val="00251A0F"/>
    <w:pPr>
      <w:widowControl w:val="0"/>
      <w:adjustRightInd w:val="0"/>
      <w:spacing w:line="360" w:lineRule="auto"/>
      <w:ind w:firstLine="851"/>
      <w:jc w:val="both"/>
      <w:textAlignment w:val="baseline"/>
    </w:pPr>
    <w:rPr>
      <w:sz w:val="20"/>
      <w:szCs w:val="20"/>
    </w:rPr>
  </w:style>
  <w:style w:type="paragraph" w:styleId="aff9">
    <w:name w:val="annotation subject"/>
    <w:basedOn w:val="aff7"/>
    <w:next w:val="aff7"/>
    <w:link w:val="affa"/>
    <w:semiHidden/>
    <w:rsid w:val="00251A0F"/>
    <w:rPr>
      <w:b/>
      <w:bCs/>
    </w:rPr>
  </w:style>
  <w:style w:type="paragraph" w:customStyle="1" w:styleId="bodytext">
    <w:name w:val="bodytext"/>
    <w:basedOn w:val="a6"/>
    <w:rsid w:val="00251A0F"/>
    <w:pPr>
      <w:widowControl w:val="0"/>
      <w:adjustRightInd w:val="0"/>
      <w:spacing w:before="120" w:after="120"/>
      <w:jc w:val="both"/>
      <w:textAlignment w:val="baseline"/>
    </w:pPr>
    <w:rPr>
      <w:rFonts w:ascii="Verdana" w:hAnsi="Verdana"/>
      <w:color w:val="000000"/>
      <w:sz w:val="22"/>
      <w:szCs w:val="22"/>
    </w:rPr>
  </w:style>
  <w:style w:type="numbering" w:customStyle="1" w:styleId="a0">
    <w:name w:val="Стиль маркированный"/>
    <w:basedOn w:val="a9"/>
    <w:rsid w:val="00251A0F"/>
    <w:pPr>
      <w:numPr>
        <w:numId w:val="4"/>
      </w:numPr>
    </w:pPr>
  </w:style>
  <w:style w:type="numbering" w:customStyle="1" w:styleId="1">
    <w:name w:val="Стиль нумерованный1"/>
    <w:basedOn w:val="a9"/>
    <w:rsid w:val="00251A0F"/>
    <w:pPr>
      <w:numPr>
        <w:numId w:val="5"/>
      </w:numPr>
    </w:pPr>
  </w:style>
  <w:style w:type="numbering" w:customStyle="1" w:styleId="20">
    <w:name w:val="Стиль нумерованный2"/>
    <w:basedOn w:val="a9"/>
    <w:rsid w:val="00251A0F"/>
    <w:pPr>
      <w:numPr>
        <w:numId w:val="6"/>
      </w:numPr>
    </w:pPr>
  </w:style>
  <w:style w:type="numbering" w:customStyle="1" w:styleId="3">
    <w:name w:val="Стиль нумерованный3"/>
    <w:basedOn w:val="a9"/>
    <w:rsid w:val="00251A0F"/>
    <w:pPr>
      <w:numPr>
        <w:numId w:val="7"/>
      </w:numPr>
    </w:pPr>
  </w:style>
  <w:style w:type="paragraph" w:styleId="affb">
    <w:name w:val="Document Map"/>
    <w:basedOn w:val="a6"/>
    <w:link w:val="affc"/>
    <w:semiHidden/>
    <w:rsid w:val="00251A0F"/>
    <w:pPr>
      <w:widowControl w:val="0"/>
      <w:shd w:val="clear" w:color="auto" w:fill="000080"/>
      <w:adjustRightInd w:val="0"/>
      <w:spacing w:line="360" w:lineRule="auto"/>
      <w:ind w:firstLine="709"/>
      <w:jc w:val="both"/>
      <w:textAlignment w:val="baseline"/>
    </w:pPr>
    <w:rPr>
      <w:rFonts w:ascii="Tahoma" w:hAnsi="Tahoma" w:cs="Tahoma"/>
      <w:sz w:val="20"/>
      <w:szCs w:val="20"/>
    </w:rPr>
  </w:style>
  <w:style w:type="paragraph" w:customStyle="1" w:styleId="Stamp">
    <w:name w:val="Stamp"/>
    <w:rsid w:val="00251A0F"/>
    <w:pPr>
      <w:widowControl w:val="0"/>
      <w:overflowPunct w:val="0"/>
      <w:autoSpaceDE w:val="0"/>
      <w:autoSpaceDN w:val="0"/>
      <w:adjustRightInd w:val="0"/>
      <w:spacing w:before="40" w:line="360" w:lineRule="atLeast"/>
      <w:jc w:val="center"/>
      <w:textAlignment w:val="baseline"/>
    </w:pPr>
    <w:rPr>
      <w:rFonts w:ascii="Arial" w:eastAsia="Times New Roman" w:hAnsi="Arial"/>
      <w:noProof/>
    </w:rPr>
  </w:style>
  <w:style w:type="paragraph" w:customStyle="1" w:styleId="Stamp-12">
    <w:name w:val="Stamp-12"/>
    <w:basedOn w:val="Stamp"/>
    <w:rsid w:val="00251A0F"/>
    <w:pPr>
      <w:spacing w:before="0"/>
    </w:pPr>
    <w:rPr>
      <w:noProof w:val="0"/>
      <w:sz w:val="24"/>
    </w:rPr>
  </w:style>
  <w:style w:type="paragraph" w:customStyle="1" w:styleId="12-1">
    <w:name w:val="Табличный12-1"/>
    <w:autoRedefine/>
    <w:rsid w:val="00251A0F"/>
    <w:pPr>
      <w:widowControl w:val="0"/>
      <w:adjustRightInd w:val="0"/>
      <w:spacing w:line="360" w:lineRule="atLeast"/>
      <w:ind w:firstLine="49"/>
      <w:jc w:val="both"/>
      <w:textAlignment w:val="baseline"/>
    </w:pPr>
    <w:rPr>
      <w:rFonts w:ascii="Arial" w:eastAsia="Times New Roman" w:hAnsi="Arial"/>
      <w:b/>
      <w:bCs/>
    </w:rPr>
  </w:style>
  <w:style w:type="paragraph" w:customStyle="1" w:styleId="a1">
    <w:name w:val="Обычный + Междустр.интервал:  одинарный"/>
    <w:basedOn w:val="a6"/>
    <w:rsid w:val="00251A0F"/>
    <w:pPr>
      <w:widowControl w:val="0"/>
      <w:numPr>
        <w:ilvl w:val="2"/>
        <w:numId w:val="8"/>
      </w:numPr>
      <w:adjustRightInd w:val="0"/>
      <w:jc w:val="both"/>
      <w:textAlignment w:val="baseline"/>
    </w:pPr>
    <w:rPr>
      <w:rFonts w:cs="Arial"/>
      <w:sz w:val="24"/>
      <w:szCs w:val="24"/>
    </w:rPr>
  </w:style>
  <w:style w:type="character" w:customStyle="1" w:styleId="FootnoteTextChar">
    <w:name w:val="Footnote Text Char"/>
    <w:semiHidden/>
    <w:locked/>
    <w:rsid w:val="00251A0F"/>
    <w:rPr>
      <w:rFonts w:ascii="Arial" w:hAnsi="Arial"/>
      <w:sz w:val="24"/>
      <w:lang w:val="ru-RU" w:eastAsia="ru-RU" w:bidi="ar-SA"/>
    </w:rPr>
  </w:style>
  <w:style w:type="paragraph" w:customStyle="1" w:styleId="1c">
    <w:name w:val="Обычный1"/>
    <w:uiPriority w:val="99"/>
    <w:rsid w:val="00251A0F"/>
    <w:pPr>
      <w:widowControl w:val="0"/>
      <w:adjustRightInd w:val="0"/>
      <w:spacing w:line="360" w:lineRule="atLeast"/>
      <w:jc w:val="both"/>
      <w:textAlignment w:val="baseline"/>
    </w:pPr>
    <w:rPr>
      <w:rFonts w:ascii="Times New Roman" w:eastAsia="Times New Roman" w:hAnsi="Times New Roman"/>
      <w:snapToGrid w:val="0"/>
    </w:rPr>
  </w:style>
  <w:style w:type="paragraph" w:styleId="affd">
    <w:name w:val="TOC Heading"/>
    <w:basedOn w:val="13"/>
    <w:next w:val="a6"/>
    <w:uiPriority w:val="39"/>
    <w:qFormat/>
    <w:rsid w:val="00251A0F"/>
    <w:pPr>
      <w:keepNext/>
      <w:keepLines/>
      <w:widowControl/>
      <w:autoSpaceDE/>
      <w:autoSpaceDN/>
      <w:adjustRightInd/>
      <w:spacing w:before="480" w:after="0" w:line="276" w:lineRule="auto"/>
      <w:outlineLvl w:val="9"/>
    </w:pPr>
    <w:rPr>
      <w:rFonts w:ascii="Cambria" w:hAnsi="Cambria"/>
      <w:color w:val="365F91"/>
      <w:szCs w:val="28"/>
      <w:lang w:eastAsia="en-US"/>
    </w:rPr>
  </w:style>
  <w:style w:type="paragraph" w:styleId="2d">
    <w:name w:val="index 2"/>
    <w:basedOn w:val="a6"/>
    <w:next w:val="a6"/>
    <w:autoRedefine/>
    <w:semiHidden/>
    <w:rsid w:val="00251A0F"/>
    <w:pPr>
      <w:widowControl w:val="0"/>
      <w:adjustRightInd w:val="0"/>
      <w:spacing w:line="360" w:lineRule="auto"/>
      <w:ind w:left="480" w:hanging="240"/>
      <w:textAlignment w:val="baseline"/>
    </w:pPr>
    <w:rPr>
      <w:sz w:val="24"/>
      <w:szCs w:val="24"/>
    </w:rPr>
  </w:style>
  <w:style w:type="paragraph" w:styleId="a2">
    <w:name w:val="List"/>
    <w:aliases w:val="Список с точкой"/>
    <w:autoRedefine/>
    <w:rsid w:val="00251A0F"/>
    <w:pPr>
      <w:widowControl w:val="0"/>
      <w:numPr>
        <w:numId w:val="9"/>
      </w:numPr>
      <w:adjustRightInd w:val="0"/>
      <w:spacing w:line="360" w:lineRule="auto"/>
      <w:jc w:val="both"/>
      <w:textAlignment w:val="baseline"/>
    </w:pPr>
    <w:rPr>
      <w:rFonts w:ascii="Arial" w:eastAsia="Times New Roman" w:hAnsi="Arial"/>
      <w:sz w:val="24"/>
      <w:szCs w:val="24"/>
    </w:rPr>
  </w:style>
  <w:style w:type="paragraph" w:styleId="affe">
    <w:name w:val="List Number"/>
    <w:aliases w:val="Цифровой"/>
    <w:autoRedefine/>
    <w:rsid w:val="00251A0F"/>
    <w:pPr>
      <w:widowControl w:val="0"/>
      <w:tabs>
        <w:tab w:val="num" w:pos="1619"/>
      </w:tabs>
      <w:adjustRightInd w:val="0"/>
      <w:spacing w:line="360" w:lineRule="auto"/>
      <w:ind w:left="1619" w:hanging="360"/>
      <w:jc w:val="both"/>
      <w:textAlignment w:val="baseline"/>
    </w:pPr>
    <w:rPr>
      <w:rFonts w:ascii="Arial" w:eastAsia="Times New Roman" w:hAnsi="Arial"/>
      <w:sz w:val="24"/>
      <w:szCs w:val="24"/>
    </w:rPr>
  </w:style>
  <w:style w:type="paragraph" w:customStyle="1" w:styleId="12-15">
    <w:name w:val="Табличный12-1.5"/>
    <w:autoRedefine/>
    <w:rsid w:val="00251A0F"/>
    <w:pPr>
      <w:widowControl w:val="0"/>
      <w:adjustRightInd w:val="0"/>
      <w:spacing w:line="360" w:lineRule="auto"/>
      <w:jc w:val="both"/>
      <w:textAlignment w:val="baseline"/>
    </w:pPr>
    <w:rPr>
      <w:rFonts w:ascii="Arial" w:eastAsia="Times New Roman" w:hAnsi="Arial"/>
      <w:sz w:val="24"/>
      <w:szCs w:val="24"/>
    </w:rPr>
  </w:style>
  <w:style w:type="character" w:styleId="afff">
    <w:name w:val="line number"/>
    <w:basedOn w:val="a7"/>
    <w:rsid w:val="00251A0F"/>
  </w:style>
  <w:style w:type="paragraph" w:styleId="1d">
    <w:name w:val="index 1"/>
    <w:basedOn w:val="a6"/>
    <w:next w:val="a6"/>
    <w:autoRedefine/>
    <w:semiHidden/>
    <w:rsid w:val="00251A0F"/>
    <w:pPr>
      <w:widowControl w:val="0"/>
      <w:adjustRightInd w:val="0"/>
      <w:spacing w:line="360" w:lineRule="auto"/>
      <w:ind w:left="240" w:hanging="240"/>
      <w:textAlignment w:val="baseline"/>
    </w:pPr>
    <w:rPr>
      <w:sz w:val="24"/>
      <w:szCs w:val="24"/>
    </w:rPr>
  </w:style>
  <w:style w:type="paragraph" w:styleId="35">
    <w:name w:val="index 3"/>
    <w:basedOn w:val="a6"/>
    <w:next w:val="a6"/>
    <w:autoRedefine/>
    <w:semiHidden/>
    <w:rsid w:val="00251A0F"/>
    <w:pPr>
      <w:widowControl w:val="0"/>
      <w:adjustRightInd w:val="0"/>
      <w:spacing w:line="360" w:lineRule="auto"/>
      <w:ind w:left="720" w:hanging="240"/>
      <w:textAlignment w:val="baseline"/>
    </w:pPr>
    <w:rPr>
      <w:sz w:val="24"/>
      <w:szCs w:val="24"/>
    </w:rPr>
  </w:style>
  <w:style w:type="paragraph" w:styleId="42">
    <w:name w:val="index 4"/>
    <w:basedOn w:val="a6"/>
    <w:next w:val="a6"/>
    <w:autoRedefine/>
    <w:semiHidden/>
    <w:rsid w:val="00251A0F"/>
    <w:pPr>
      <w:widowControl w:val="0"/>
      <w:adjustRightInd w:val="0"/>
      <w:spacing w:line="360" w:lineRule="auto"/>
      <w:ind w:left="960" w:hanging="240"/>
      <w:textAlignment w:val="baseline"/>
    </w:pPr>
    <w:rPr>
      <w:sz w:val="24"/>
      <w:szCs w:val="24"/>
    </w:rPr>
  </w:style>
  <w:style w:type="paragraph" w:styleId="53">
    <w:name w:val="index 5"/>
    <w:basedOn w:val="a6"/>
    <w:next w:val="a6"/>
    <w:autoRedefine/>
    <w:semiHidden/>
    <w:rsid w:val="00251A0F"/>
    <w:pPr>
      <w:widowControl w:val="0"/>
      <w:adjustRightInd w:val="0"/>
      <w:spacing w:line="360" w:lineRule="auto"/>
      <w:ind w:left="1200" w:hanging="240"/>
      <w:textAlignment w:val="baseline"/>
    </w:pPr>
    <w:rPr>
      <w:sz w:val="24"/>
      <w:szCs w:val="24"/>
    </w:rPr>
  </w:style>
  <w:style w:type="paragraph" w:styleId="2e">
    <w:name w:val="List Bullet 2"/>
    <w:basedOn w:val="a6"/>
    <w:rsid w:val="00251A0F"/>
    <w:pPr>
      <w:widowControl w:val="0"/>
      <w:adjustRightInd w:val="0"/>
      <w:spacing w:line="360" w:lineRule="auto"/>
      <w:ind w:left="1134" w:hanging="567"/>
      <w:textAlignment w:val="baseline"/>
    </w:pPr>
    <w:rPr>
      <w:sz w:val="24"/>
      <w:szCs w:val="24"/>
    </w:rPr>
  </w:style>
  <w:style w:type="paragraph" w:customStyle="1" w:styleId="210">
    <w:name w:val="Основной текст 21"/>
    <w:basedOn w:val="a6"/>
    <w:rsid w:val="00251A0F"/>
    <w:pPr>
      <w:widowControl w:val="0"/>
      <w:adjustRightInd w:val="0"/>
      <w:spacing w:line="360" w:lineRule="auto"/>
      <w:ind w:left="283"/>
      <w:textAlignment w:val="baseline"/>
    </w:pPr>
    <w:rPr>
      <w:sz w:val="24"/>
      <w:szCs w:val="24"/>
    </w:rPr>
  </w:style>
  <w:style w:type="paragraph" w:customStyle="1" w:styleId="Heading1no">
    <w:name w:val="Heading 1 no"/>
    <w:basedOn w:val="a6"/>
    <w:rsid w:val="00251A0F"/>
    <w:pPr>
      <w:keepNext/>
      <w:pageBreakBefore/>
      <w:widowControl w:val="0"/>
      <w:pBdr>
        <w:bottom w:val="single" w:sz="6" w:space="1" w:color="auto"/>
      </w:pBdr>
      <w:adjustRightInd w:val="0"/>
      <w:spacing w:before="480" w:after="240" w:line="240" w:lineRule="atLeast"/>
      <w:jc w:val="right"/>
      <w:textAlignment w:val="baseline"/>
    </w:pPr>
    <w:rPr>
      <w:b/>
      <w:sz w:val="32"/>
      <w:szCs w:val="24"/>
    </w:rPr>
  </w:style>
  <w:style w:type="paragraph" w:styleId="63">
    <w:name w:val="index 6"/>
    <w:basedOn w:val="a6"/>
    <w:next w:val="a6"/>
    <w:autoRedefine/>
    <w:semiHidden/>
    <w:rsid w:val="00251A0F"/>
    <w:pPr>
      <w:widowControl w:val="0"/>
      <w:adjustRightInd w:val="0"/>
      <w:spacing w:line="360" w:lineRule="auto"/>
      <w:ind w:left="1440" w:hanging="240"/>
      <w:textAlignment w:val="baseline"/>
    </w:pPr>
    <w:rPr>
      <w:sz w:val="24"/>
      <w:szCs w:val="24"/>
    </w:rPr>
  </w:style>
  <w:style w:type="paragraph" w:styleId="72">
    <w:name w:val="index 7"/>
    <w:basedOn w:val="a6"/>
    <w:next w:val="a6"/>
    <w:autoRedefine/>
    <w:semiHidden/>
    <w:rsid w:val="00251A0F"/>
    <w:pPr>
      <w:widowControl w:val="0"/>
      <w:adjustRightInd w:val="0"/>
      <w:spacing w:line="360" w:lineRule="auto"/>
      <w:ind w:left="1680" w:hanging="240"/>
      <w:textAlignment w:val="baseline"/>
    </w:pPr>
    <w:rPr>
      <w:sz w:val="24"/>
      <w:szCs w:val="24"/>
    </w:rPr>
  </w:style>
  <w:style w:type="paragraph" w:styleId="83">
    <w:name w:val="index 8"/>
    <w:basedOn w:val="a6"/>
    <w:next w:val="a6"/>
    <w:autoRedefine/>
    <w:semiHidden/>
    <w:rsid w:val="00251A0F"/>
    <w:pPr>
      <w:widowControl w:val="0"/>
      <w:adjustRightInd w:val="0"/>
      <w:spacing w:line="360" w:lineRule="auto"/>
      <w:ind w:left="1920" w:hanging="240"/>
      <w:textAlignment w:val="baseline"/>
    </w:pPr>
    <w:rPr>
      <w:sz w:val="24"/>
      <w:szCs w:val="24"/>
    </w:rPr>
  </w:style>
  <w:style w:type="paragraph" w:customStyle="1" w:styleId="a3">
    <w:name w:val="Нумерованный абзац без отступа"/>
    <w:rsid w:val="00251A0F"/>
    <w:pPr>
      <w:widowControl w:val="0"/>
      <w:numPr>
        <w:numId w:val="11"/>
      </w:numPr>
      <w:adjustRightInd w:val="0"/>
      <w:spacing w:line="360" w:lineRule="auto"/>
      <w:jc w:val="both"/>
      <w:textAlignment w:val="baseline"/>
    </w:pPr>
    <w:rPr>
      <w:rFonts w:ascii="Arial" w:eastAsia="Times New Roman" w:hAnsi="Arial"/>
      <w:sz w:val="24"/>
      <w:szCs w:val="24"/>
    </w:rPr>
  </w:style>
  <w:style w:type="paragraph" w:styleId="afff0">
    <w:name w:val="index heading"/>
    <w:basedOn w:val="a6"/>
    <w:next w:val="1d"/>
    <w:semiHidden/>
    <w:rsid w:val="00251A0F"/>
    <w:pPr>
      <w:widowControl w:val="0"/>
      <w:adjustRightInd w:val="0"/>
      <w:spacing w:line="360" w:lineRule="auto"/>
      <w:textAlignment w:val="baseline"/>
    </w:pPr>
    <w:rPr>
      <w:sz w:val="24"/>
      <w:szCs w:val="24"/>
    </w:rPr>
  </w:style>
  <w:style w:type="paragraph" w:styleId="afff1">
    <w:name w:val="table of figures"/>
    <w:basedOn w:val="a6"/>
    <w:next w:val="a6"/>
    <w:semiHidden/>
    <w:rsid w:val="00251A0F"/>
    <w:pPr>
      <w:widowControl w:val="0"/>
      <w:adjustRightInd w:val="0"/>
      <w:spacing w:line="360" w:lineRule="auto"/>
      <w:ind w:left="480" w:hanging="480"/>
      <w:textAlignment w:val="baseline"/>
    </w:pPr>
    <w:rPr>
      <w:sz w:val="24"/>
      <w:szCs w:val="24"/>
    </w:rPr>
  </w:style>
  <w:style w:type="paragraph" w:customStyle="1" w:styleId="12-150">
    <w:name w:val="Табличный12-1.5_центр"/>
    <w:autoRedefine/>
    <w:rsid w:val="00251A0F"/>
    <w:pPr>
      <w:widowControl w:val="0"/>
      <w:adjustRightInd w:val="0"/>
      <w:spacing w:line="360" w:lineRule="auto"/>
      <w:jc w:val="center"/>
      <w:textAlignment w:val="baseline"/>
    </w:pPr>
    <w:rPr>
      <w:rFonts w:ascii="Arial" w:eastAsia="Times New Roman" w:hAnsi="Arial"/>
      <w:sz w:val="24"/>
      <w:szCs w:val="24"/>
    </w:rPr>
  </w:style>
  <w:style w:type="paragraph" w:customStyle="1" w:styleId="10">
    <w:name w:val="Список1Список с чертой"/>
    <w:autoRedefine/>
    <w:rsid w:val="00251A0F"/>
    <w:pPr>
      <w:widowControl w:val="0"/>
      <w:numPr>
        <w:numId w:val="10"/>
      </w:numPr>
      <w:adjustRightInd w:val="0"/>
      <w:spacing w:line="360" w:lineRule="auto"/>
      <w:jc w:val="both"/>
      <w:textAlignment w:val="baseline"/>
    </w:pPr>
    <w:rPr>
      <w:rFonts w:ascii="Arial" w:eastAsia="Times New Roman" w:hAnsi="Arial"/>
      <w:sz w:val="24"/>
      <w:szCs w:val="24"/>
    </w:rPr>
  </w:style>
  <w:style w:type="paragraph" w:styleId="2f">
    <w:name w:val="List Number 2"/>
    <w:aliases w:val="Буквенный"/>
    <w:autoRedefine/>
    <w:rsid w:val="00251A0F"/>
    <w:pPr>
      <w:widowControl w:val="0"/>
      <w:tabs>
        <w:tab w:val="num" w:pos="1620"/>
      </w:tabs>
      <w:adjustRightInd w:val="0"/>
      <w:spacing w:line="360" w:lineRule="auto"/>
      <w:ind w:left="1616" w:hanging="357"/>
      <w:jc w:val="both"/>
      <w:textAlignment w:val="baseline"/>
    </w:pPr>
    <w:rPr>
      <w:rFonts w:ascii="Arial" w:eastAsia="Times New Roman" w:hAnsi="Arial"/>
      <w:sz w:val="24"/>
      <w:szCs w:val="24"/>
    </w:rPr>
  </w:style>
  <w:style w:type="paragraph" w:styleId="36">
    <w:name w:val="List Number 3"/>
    <w:aliases w:val="для договоров"/>
    <w:autoRedefine/>
    <w:rsid w:val="00251A0F"/>
    <w:pPr>
      <w:widowControl w:val="0"/>
      <w:tabs>
        <w:tab w:val="num" w:pos="-1073"/>
      </w:tabs>
      <w:adjustRightInd w:val="0"/>
      <w:spacing w:line="360" w:lineRule="auto"/>
      <w:ind w:left="-2094" w:firstLine="720"/>
      <w:jc w:val="both"/>
      <w:textAlignment w:val="baseline"/>
    </w:pPr>
    <w:rPr>
      <w:rFonts w:ascii="Arial" w:eastAsia="Times New Roman" w:hAnsi="Arial"/>
      <w:sz w:val="24"/>
      <w:szCs w:val="24"/>
    </w:rPr>
  </w:style>
  <w:style w:type="paragraph" w:customStyle="1" w:styleId="afff2">
    <w:name w:val="Шапка таблицы"/>
    <w:rsid w:val="00251A0F"/>
    <w:pPr>
      <w:widowControl w:val="0"/>
      <w:shd w:val="clear" w:color="auto" w:fill="E6E6E6"/>
      <w:adjustRightInd w:val="0"/>
      <w:spacing w:line="360" w:lineRule="atLeast"/>
      <w:ind w:left="-108" w:right="-108"/>
      <w:jc w:val="center"/>
      <w:textAlignment w:val="baseline"/>
    </w:pPr>
    <w:rPr>
      <w:rFonts w:ascii="Arial" w:eastAsia="Times New Roman" w:hAnsi="Arial" w:cs="Arial"/>
      <w:b/>
      <w:sz w:val="24"/>
      <w:szCs w:val="24"/>
    </w:rPr>
  </w:style>
  <w:style w:type="paragraph" w:customStyle="1" w:styleId="Figtext">
    <w:name w:val="Fig_text"/>
    <w:basedOn w:val="a6"/>
    <w:rsid w:val="00251A0F"/>
    <w:pPr>
      <w:widowControl w:val="0"/>
      <w:adjustRightInd w:val="0"/>
      <w:spacing w:line="360" w:lineRule="auto"/>
      <w:ind w:left="1418" w:hanging="1134"/>
      <w:jc w:val="right"/>
      <w:textAlignment w:val="baseline"/>
    </w:pPr>
    <w:rPr>
      <w:b/>
      <w:i/>
      <w:sz w:val="24"/>
      <w:szCs w:val="24"/>
    </w:rPr>
  </w:style>
  <w:style w:type="paragraph" w:customStyle="1" w:styleId="Fig">
    <w:name w:val="Fig"/>
    <w:basedOn w:val="Figtext"/>
    <w:rsid w:val="00251A0F"/>
    <w:pPr>
      <w:jc w:val="center"/>
    </w:pPr>
    <w:rPr>
      <w:b w:val="0"/>
      <w:i w:val="0"/>
      <w:lang w:val="en-US"/>
    </w:rPr>
  </w:style>
  <w:style w:type="paragraph" w:customStyle="1" w:styleId="Heading2no">
    <w:name w:val="Heading 2 no"/>
    <w:basedOn w:val="a6"/>
    <w:rsid w:val="00251A0F"/>
    <w:pPr>
      <w:keepNext/>
      <w:widowControl w:val="0"/>
      <w:tabs>
        <w:tab w:val="left" w:pos="993"/>
      </w:tabs>
      <w:adjustRightInd w:val="0"/>
      <w:spacing w:before="360" w:after="360" w:line="360" w:lineRule="auto"/>
      <w:textAlignment w:val="baseline"/>
    </w:pPr>
    <w:rPr>
      <w:b/>
      <w:szCs w:val="24"/>
      <w:u w:val="single"/>
    </w:rPr>
  </w:style>
  <w:style w:type="paragraph" w:customStyle="1" w:styleId="Gloss">
    <w:name w:val="Gloss"/>
    <w:basedOn w:val="a6"/>
    <w:rsid w:val="00251A0F"/>
    <w:pPr>
      <w:widowControl w:val="0"/>
      <w:tabs>
        <w:tab w:val="left" w:pos="3402"/>
      </w:tabs>
      <w:adjustRightInd w:val="0"/>
      <w:spacing w:line="360" w:lineRule="auto"/>
      <w:ind w:left="3261" w:hanging="2977"/>
      <w:textAlignment w:val="baseline"/>
    </w:pPr>
    <w:rPr>
      <w:sz w:val="24"/>
      <w:szCs w:val="24"/>
    </w:rPr>
  </w:style>
  <w:style w:type="paragraph" w:customStyle="1" w:styleId="tabn">
    <w:name w:val="tab_n"/>
    <w:basedOn w:val="a6"/>
    <w:rsid w:val="00251A0F"/>
    <w:pPr>
      <w:widowControl w:val="0"/>
      <w:adjustRightInd w:val="0"/>
      <w:spacing w:before="120" w:after="120" w:line="360" w:lineRule="auto"/>
      <w:jc w:val="right"/>
      <w:textAlignment w:val="baseline"/>
    </w:pPr>
    <w:rPr>
      <w:sz w:val="24"/>
      <w:szCs w:val="24"/>
    </w:rPr>
  </w:style>
  <w:style w:type="paragraph" w:customStyle="1" w:styleId="tabt">
    <w:name w:val="tab_t"/>
    <w:basedOn w:val="tabn"/>
    <w:rsid w:val="00251A0F"/>
    <w:pPr>
      <w:ind w:left="113"/>
      <w:jc w:val="left"/>
    </w:pPr>
    <w:rPr>
      <w:color w:val="000000"/>
    </w:rPr>
  </w:style>
  <w:style w:type="paragraph" w:customStyle="1" w:styleId="Stamp-14">
    <w:name w:val="Stamp-14"/>
    <w:basedOn w:val="Stamp"/>
    <w:rsid w:val="00251A0F"/>
    <w:pPr>
      <w:spacing w:before="0"/>
    </w:pPr>
    <w:rPr>
      <w:sz w:val="28"/>
    </w:rPr>
  </w:style>
  <w:style w:type="paragraph" w:styleId="afff3">
    <w:name w:val="Block Text"/>
    <w:basedOn w:val="a6"/>
    <w:rsid w:val="00251A0F"/>
    <w:pPr>
      <w:widowControl w:val="0"/>
      <w:adjustRightInd w:val="0"/>
      <w:spacing w:line="360" w:lineRule="auto"/>
      <w:ind w:left="142" w:right="312" w:firstLine="1134"/>
      <w:jc w:val="both"/>
      <w:textAlignment w:val="baseline"/>
    </w:pPr>
    <w:rPr>
      <w:i/>
      <w:sz w:val="24"/>
      <w:szCs w:val="24"/>
      <w:lang w:val="en-US"/>
    </w:rPr>
  </w:style>
  <w:style w:type="paragraph" w:customStyle="1" w:styleId="410">
    <w:name w:val="Заголовок 41"/>
    <w:next w:val="af6"/>
    <w:autoRedefine/>
    <w:rsid w:val="00251A0F"/>
    <w:pPr>
      <w:widowControl w:val="0"/>
      <w:tabs>
        <w:tab w:val="num" w:pos="720"/>
      </w:tabs>
      <w:adjustRightInd w:val="0"/>
      <w:spacing w:before="100" w:beforeAutospacing="1" w:after="100" w:afterAutospacing="1" w:line="360" w:lineRule="auto"/>
      <w:ind w:left="720" w:hanging="720"/>
      <w:jc w:val="both"/>
      <w:textAlignment w:val="baseline"/>
    </w:pPr>
    <w:rPr>
      <w:rFonts w:ascii="Arial" w:eastAsia="Times New Roman" w:hAnsi="Arial"/>
      <w:bCs/>
      <w:i/>
      <w:sz w:val="24"/>
      <w:szCs w:val="24"/>
    </w:rPr>
  </w:style>
  <w:style w:type="paragraph" w:customStyle="1" w:styleId="afff4">
    <w:name w:val="Название таблицы"/>
    <w:next w:val="af6"/>
    <w:autoRedefine/>
    <w:rsid w:val="00251A0F"/>
    <w:pPr>
      <w:widowControl w:val="0"/>
      <w:adjustRightInd w:val="0"/>
      <w:spacing w:before="120" w:after="120" w:line="360" w:lineRule="atLeast"/>
      <w:ind w:right="170"/>
      <w:jc w:val="right"/>
      <w:textAlignment w:val="baseline"/>
    </w:pPr>
    <w:rPr>
      <w:rFonts w:ascii="Arial" w:eastAsia="Times New Roman" w:hAnsi="Arial"/>
      <w:b/>
      <w:bCs/>
      <w:sz w:val="24"/>
    </w:rPr>
  </w:style>
  <w:style w:type="paragraph" w:customStyle="1" w:styleId="10-1">
    <w:name w:val="Табличный10-1"/>
    <w:rsid w:val="00251A0F"/>
    <w:pPr>
      <w:widowControl w:val="0"/>
      <w:adjustRightInd w:val="0"/>
      <w:spacing w:line="360" w:lineRule="atLeast"/>
      <w:jc w:val="both"/>
      <w:textAlignment w:val="baseline"/>
    </w:pPr>
    <w:rPr>
      <w:rFonts w:ascii="Arial" w:eastAsia="Times New Roman" w:hAnsi="Arial"/>
      <w:bCs/>
    </w:rPr>
  </w:style>
  <w:style w:type="paragraph" w:customStyle="1" w:styleId="10-15">
    <w:name w:val="Табличный10-1.5"/>
    <w:basedOn w:val="10-1"/>
    <w:autoRedefine/>
    <w:rsid w:val="00251A0F"/>
    <w:pPr>
      <w:spacing w:line="360" w:lineRule="auto"/>
    </w:pPr>
  </w:style>
  <w:style w:type="paragraph" w:customStyle="1" w:styleId="108">
    <w:name w:val="Стиль Оглавление 1 + Справа:  08 см"/>
    <w:basedOn w:val="1a"/>
    <w:autoRedefine/>
    <w:rsid w:val="00251A0F"/>
    <w:pPr>
      <w:widowControl w:val="0"/>
      <w:tabs>
        <w:tab w:val="clear" w:pos="9911"/>
        <w:tab w:val="left" w:pos="567"/>
        <w:tab w:val="right" w:leader="dot" w:pos="9900"/>
      </w:tabs>
      <w:adjustRightInd w:val="0"/>
      <w:ind w:left="1080" w:right="284" w:hanging="1080"/>
      <w:textAlignment w:val="baseline"/>
    </w:pPr>
    <w:rPr>
      <w:b/>
      <w:bCs/>
      <w:i/>
      <w:iCs/>
    </w:rPr>
  </w:style>
  <w:style w:type="paragraph" w:customStyle="1" w:styleId="-">
    <w:name w:val="Список-"/>
    <w:autoRedefine/>
    <w:rsid w:val="00251A0F"/>
    <w:pPr>
      <w:widowControl w:val="0"/>
      <w:numPr>
        <w:numId w:val="12"/>
      </w:numPr>
      <w:adjustRightInd w:val="0"/>
      <w:spacing w:line="288" w:lineRule="auto"/>
      <w:jc w:val="both"/>
      <w:textAlignment w:val="baseline"/>
    </w:pPr>
    <w:rPr>
      <w:rFonts w:ascii="Arial" w:eastAsia="Times New Roman" w:hAnsi="Arial"/>
      <w:snapToGrid w:val="0"/>
      <w:sz w:val="24"/>
      <w:lang w:eastAsia="en-US"/>
    </w:rPr>
  </w:style>
  <w:style w:type="paragraph" w:customStyle="1" w:styleId="afff5">
    <w:name w:val="Центр"/>
    <w:basedOn w:val="a6"/>
    <w:rsid w:val="00251A0F"/>
    <w:pPr>
      <w:widowControl w:val="0"/>
      <w:autoSpaceDE w:val="0"/>
      <w:autoSpaceDN w:val="0"/>
      <w:adjustRightInd w:val="0"/>
      <w:spacing w:before="120" w:after="120"/>
      <w:jc w:val="center"/>
    </w:pPr>
    <w:rPr>
      <w:sz w:val="24"/>
      <w:szCs w:val="20"/>
    </w:rPr>
  </w:style>
  <w:style w:type="paragraph" w:styleId="afff6">
    <w:name w:val="List Bullet"/>
    <w:basedOn w:val="a6"/>
    <w:rsid w:val="00251A0F"/>
    <w:pPr>
      <w:widowControl w:val="0"/>
      <w:tabs>
        <w:tab w:val="num" w:pos="360"/>
      </w:tabs>
      <w:adjustRightInd w:val="0"/>
      <w:spacing w:line="360" w:lineRule="auto"/>
      <w:ind w:left="360" w:hanging="360"/>
      <w:textAlignment w:val="baseline"/>
    </w:pPr>
    <w:rPr>
      <w:sz w:val="24"/>
      <w:szCs w:val="24"/>
    </w:rPr>
  </w:style>
  <w:style w:type="paragraph" w:customStyle="1" w:styleId="xl24">
    <w:name w:val="xl24"/>
    <w:basedOn w:val="a6"/>
    <w:rsid w:val="00251A0F"/>
    <w:pPr>
      <w:widowControl w:val="0"/>
      <w:adjustRightInd w:val="0"/>
      <w:spacing w:before="100" w:beforeAutospacing="1" w:after="100" w:afterAutospacing="1"/>
      <w:jc w:val="center"/>
      <w:textAlignment w:val="baseline"/>
    </w:pPr>
    <w:rPr>
      <w:sz w:val="24"/>
      <w:szCs w:val="24"/>
    </w:rPr>
  </w:style>
  <w:style w:type="paragraph" w:customStyle="1" w:styleId="xl25">
    <w:name w:val="xl25"/>
    <w:basedOn w:val="a6"/>
    <w:rsid w:val="00251A0F"/>
    <w:pPr>
      <w:widowControl w:val="0"/>
      <w:pBdr>
        <w:top w:val="single" w:sz="4" w:space="0" w:color="auto"/>
        <w:left w:val="single" w:sz="4"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26">
    <w:name w:val="xl26"/>
    <w:basedOn w:val="a6"/>
    <w:rsid w:val="00251A0F"/>
    <w:pPr>
      <w:widowControl w:val="0"/>
      <w:pBdr>
        <w:left w:val="single" w:sz="4" w:space="0" w:color="auto"/>
        <w:bottom w:val="single" w:sz="4"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27">
    <w:name w:val="xl27"/>
    <w:basedOn w:val="a6"/>
    <w:rsid w:val="00251A0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28">
    <w:name w:val="xl28"/>
    <w:basedOn w:val="a6"/>
    <w:rsid w:val="00251A0F"/>
    <w:pPr>
      <w:widowControl w:val="0"/>
      <w:pBdr>
        <w:left w:val="single" w:sz="4" w:space="0" w:color="auto"/>
      </w:pBdr>
      <w:adjustRightInd w:val="0"/>
      <w:spacing w:before="100" w:beforeAutospacing="1" w:after="100" w:afterAutospacing="1"/>
      <w:jc w:val="center"/>
      <w:textAlignment w:val="baseline"/>
    </w:pPr>
    <w:rPr>
      <w:sz w:val="24"/>
      <w:szCs w:val="24"/>
    </w:rPr>
  </w:style>
  <w:style w:type="paragraph" w:customStyle="1" w:styleId="xl29">
    <w:name w:val="xl29"/>
    <w:basedOn w:val="a6"/>
    <w:rsid w:val="00251A0F"/>
    <w:pPr>
      <w:widowControl w:val="0"/>
      <w:pBdr>
        <w:top w:val="double" w:sz="6" w:space="0" w:color="auto"/>
        <w:left w:val="double" w:sz="6" w:space="0" w:color="auto"/>
        <w:bottom w:val="double" w:sz="6" w:space="0" w:color="auto"/>
      </w:pBdr>
      <w:adjustRightInd w:val="0"/>
      <w:spacing w:before="100" w:beforeAutospacing="1" w:after="100" w:afterAutospacing="1"/>
      <w:jc w:val="center"/>
      <w:textAlignment w:val="baseline"/>
    </w:pPr>
    <w:rPr>
      <w:sz w:val="24"/>
      <w:szCs w:val="24"/>
    </w:rPr>
  </w:style>
  <w:style w:type="paragraph" w:customStyle="1" w:styleId="xl30">
    <w:name w:val="xl30"/>
    <w:basedOn w:val="a6"/>
    <w:rsid w:val="00251A0F"/>
    <w:pPr>
      <w:widowControl w:val="0"/>
      <w:pBdr>
        <w:top w:val="double" w:sz="6" w:space="0" w:color="auto"/>
        <w:bottom w:val="double" w:sz="6" w:space="0" w:color="auto"/>
      </w:pBdr>
      <w:adjustRightInd w:val="0"/>
      <w:spacing w:before="100" w:beforeAutospacing="1" w:after="100" w:afterAutospacing="1"/>
      <w:jc w:val="center"/>
      <w:textAlignment w:val="baseline"/>
    </w:pPr>
    <w:rPr>
      <w:sz w:val="24"/>
      <w:szCs w:val="24"/>
    </w:rPr>
  </w:style>
  <w:style w:type="paragraph" w:customStyle="1" w:styleId="xl31">
    <w:name w:val="xl31"/>
    <w:basedOn w:val="a6"/>
    <w:rsid w:val="00251A0F"/>
    <w:pPr>
      <w:widowControl w:val="0"/>
      <w:pBdr>
        <w:top w:val="single" w:sz="8" w:space="0" w:color="auto"/>
      </w:pBdr>
      <w:adjustRightInd w:val="0"/>
      <w:spacing w:before="100" w:beforeAutospacing="1" w:after="100" w:afterAutospacing="1"/>
      <w:jc w:val="center"/>
      <w:textAlignment w:val="baseline"/>
    </w:pPr>
    <w:rPr>
      <w:sz w:val="24"/>
      <w:szCs w:val="24"/>
    </w:rPr>
  </w:style>
  <w:style w:type="paragraph" w:customStyle="1" w:styleId="xl32">
    <w:name w:val="xl32"/>
    <w:basedOn w:val="a6"/>
    <w:rsid w:val="00251A0F"/>
    <w:pPr>
      <w:widowControl w:val="0"/>
      <w:pBdr>
        <w:left w:val="single" w:sz="8" w:space="0" w:color="auto"/>
        <w:bottom w:val="single" w:sz="8" w:space="0" w:color="auto"/>
      </w:pBdr>
      <w:adjustRightInd w:val="0"/>
      <w:spacing w:before="100" w:beforeAutospacing="1" w:after="100" w:afterAutospacing="1"/>
      <w:jc w:val="center"/>
      <w:textAlignment w:val="center"/>
    </w:pPr>
    <w:rPr>
      <w:b/>
      <w:bCs/>
    </w:rPr>
  </w:style>
  <w:style w:type="paragraph" w:customStyle="1" w:styleId="xl33">
    <w:name w:val="xl33"/>
    <w:basedOn w:val="a6"/>
    <w:rsid w:val="00251A0F"/>
    <w:pPr>
      <w:widowControl w:val="0"/>
      <w:pBdr>
        <w:top w:val="double" w:sz="6" w:space="0" w:color="auto"/>
        <w:left w:val="single" w:sz="4" w:space="0" w:color="auto"/>
        <w:bottom w:val="double" w:sz="6" w:space="0" w:color="auto"/>
      </w:pBdr>
      <w:adjustRightInd w:val="0"/>
      <w:spacing w:before="100" w:beforeAutospacing="1" w:after="100" w:afterAutospacing="1"/>
      <w:jc w:val="center"/>
      <w:textAlignment w:val="baseline"/>
    </w:pPr>
    <w:rPr>
      <w:sz w:val="24"/>
      <w:szCs w:val="24"/>
    </w:rPr>
  </w:style>
  <w:style w:type="paragraph" w:customStyle="1" w:styleId="xl34">
    <w:name w:val="xl34"/>
    <w:basedOn w:val="a6"/>
    <w:rsid w:val="00251A0F"/>
    <w:pPr>
      <w:widowControl w:val="0"/>
      <w:pBdr>
        <w:bottom w:val="single" w:sz="8" w:space="0" w:color="auto"/>
      </w:pBdr>
      <w:adjustRightInd w:val="0"/>
      <w:spacing w:before="100" w:beforeAutospacing="1" w:after="100" w:afterAutospacing="1"/>
      <w:jc w:val="center"/>
      <w:textAlignment w:val="baseline"/>
    </w:pPr>
    <w:rPr>
      <w:sz w:val="24"/>
      <w:szCs w:val="24"/>
    </w:rPr>
  </w:style>
  <w:style w:type="paragraph" w:customStyle="1" w:styleId="xl35">
    <w:name w:val="xl35"/>
    <w:basedOn w:val="a6"/>
    <w:rsid w:val="00251A0F"/>
    <w:pPr>
      <w:widowControl w:val="0"/>
      <w:pBdr>
        <w:bottom w:val="double" w:sz="6" w:space="0" w:color="auto"/>
      </w:pBdr>
      <w:adjustRightInd w:val="0"/>
      <w:spacing w:before="100" w:beforeAutospacing="1" w:after="100" w:afterAutospacing="1"/>
      <w:jc w:val="center"/>
      <w:textAlignment w:val="baseline"/>
    </w:pPr>
    <w:rPr>
      <w:sz w:val="24"/>
      <w:szCs w:val="24"/>
    </w:rPr>
  </w:style>
  <w:style w:type="paragraph" w:customStyle="1" w:styleId="xl36">
    <w:name w:val="xl36"/>
    <w:basedOn w:val="a6"/>
    <w:rsid w:val="00251A0F"/>
    <w:pPr>
      <w:widowControl w:val="0"/>
      <w:pBdr>
        <w:left w:val="single" w:sz="4" w:space="0" w:color="auto"/>
        <w:bottom w:val="double" w:sz="6" w:space="0" w:color="auto"/>
      </w:pBdr>
      <w:adjustRightInd w:val="0"/>
      <w:spacing w:before="100" w:beforeAutospacing="1" w:after="100" w:afterAutospacing="1"/>
      <w:jc w:val="center"/>
      <w:textAlignment w:val="baseline"/>
    </w:pPr>
    <w:rPr>
      <w:sz w:val="24"/>
      <w:szCs w:val="24"/>
    </w:rPr>
  </w:style>
  <w:style w:type="paragraph" w:customStyle="1" w:styleId="xl37">
    <w:name w:val="xl37"/>
    <w:basedOn w:val="a6"/>
    <w:rsid w:val="00251A0F"/>
    <w:pPr>
      <w:widowControl w:val="0"/>
      <w:pBdr>
        <w:left w:val="single" w:sz="4" w:space="0" w:color="auto"/>
        <w:bottom w:val="single" w:sz="8" w:space="0" w:color="auto"/>
      </w:pBdr>
      <w:adjustRightInd w:val="0"/>
      <w:spacing w:before="100" w:beforeAutospacing="1" w:after="100" w:afterAutospacing="1"/>
      <w:jc w:val="center"/>
      <w:textAlignment w:val="baseline"/>
    </w:pPr>
    <w:rPr>
      <w:sz w:val="24"/>
      <w:szCs w:val="24"/>
    </w:rPr>
  </w:style>
  <w:style w:type="paragraph" w:customStyle="1" w:styleId="xl38">
    <w:name w:val="xl38"/>
    <w:basedOn w:val="a6"/>
    <w:rsid w:val="00251A0F"/>
    <w:pPr>
      <w:widowControl w:val="0"/>
      <w:pBdr>
        <w:left w:val="single" w:sz="4" w:space="0" w:color="auto"/>
        <w:bottom w:val="single" w:sz="8" w:space="0" w:color="auto"/>
        <w:right w:val="single" w:sz="4" w:space="0" w:color="auto"/>
      </w:pBdr>
      <w:adjustRightInd w:val="0"/>
      <w:spacing w:before="100" w:beforeAutospacing="1" w:after="100" w:afterAutospacing="1"/>
      <w:jc w:val="center"/>
      <w:textAlignment w:val="center"/>
    </w:pPr>
    <w:rPr>
      <w:b/>
      <w:bCs/>
    </w:rPr>
  </w:style>
  <w:style w:type="paragraph" w:customStyle="1" w:styleId="xl39">
    <w:name w:val="xl39"/>
    <w:basedOn w:val="a6"/>
    <w:rsid w:val="00251A0F"/>
    <w:pPr>
      <w:widowControl w:val="0"/>
      <w:pBdr>
        <w:top w:val="single" w:sz="8" w:space="0" w:color="auto"/>
        <w:left w:val="single" w:sz="4" w:space="0" w:color="auto"/>
      </w:pBdr>
      <w:adjustRightInd w:val="0"/>
      <w:spacing w:before="100" w:beforeAutospacing="1" w:after="100" w:afterAutospacing="1"/>
      <w:jc w:val="center"/>
      <w:textAlignment w:val="center"/>
    </w:pPr>
    <w:rPr>
      <w:sz w:val="24"/>
      <w:szCs w:val="24"/>
    </w:rPr>
  </w:style>
  <w:style w:type="paragraph" w:customStyle="1" w:styleId="xl40">
    <w:name w:val="xl40"/>
    <w:basedOn w:val="a6"/>
    <w:rsid w:val="00251A0F"/>
    <w:pPr>
      <w:widowControl w:val="0"/>
      <w:pBdr>
        <w:top w:val="single" w:sz="4" w:space="0" w:color="auto"/>
      </w:pBdr>
      <w:adjustRightInd w:val="0"/>
      <w:spacing w:before="100" w:beforeAutospacing="1" w:after="100" w:afterAutospacing="1"/>
      <w:jc w:val="center"/>
      <w:textAlignment w:val="baseline"/>
    </w:pPr>
    <w:rPr>
      <w:sz w:val="24"/>
      <w:szCs w:val="24"/>
    </w:rPr>
  </w:style>
  <w:style w:type="paragraph" w:customStyle="1" w:styleId="xl41">
    <w:name w:val="xl41"/>
    <w:basedOn w:val="a6"/>
    <w:rsid w:val="00251A0F"/>
    <w:pPr>
      <w:widowControl w:val="0"/>
      <w:pBdr>
        <w:left w:val="single" w:sz="4" w:space="0" w:color="auto"/>
        <w:bottom w:val="single" w:sz="4" w:space="0" w:color="auto"/>
        <w:right w:val="single" w:sz="4" w:space="0" w:color="auto"/>
      </w:pBdr>
      <w:adjustRightInd w:val="0"/>
      <w:spacing w:before="100" w:beforeAutospacing="1" w:after="100" w:afterAutospacing="1"/>
      <w:jc w:val="center"/>
      <w:textAlignment w:val="center"/>
    </w:pPr>
    <w:rPr>
      <w:b/>
      <w:bCs/>
    </w:rPr>
  </w:style>
  <w:style w:type="paragraph" w:customStyle="1" w:styleId="xl42">
    <w:name w:val="xl42"/>
    <w:basedOn w:val="a6"/>
    <w:rsid w:val="00251A0F"/>
    <w:pPr>
      <w:widowControl w:val="0"/>
      <w:pBdr>
        <w:top w:val="double" w:sz="6" w:space="0" w:color="auto"/>
        <w:left w:val="double" w:sz="6" w:space="0" w:color="auto"/>
        <w:bottom w:val="double" w:sz="6"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43">
    <w:name w:val="xl43"/>
    <w:basedOn w:val="a6"/>
    <w:rsid w:val="00251A0F"/>
    <w:pPr>
      <w:widowControl w:val="0"/>
      <w:pBdr>
        <w:top w:val="double" w:sz="6" w:space="0" w:color="auto"/>
        <w:left w:val="single" w:sz="4" w:space="0" w:color="auto"/>
        <w:bottom w:val="single" w:sz="8" w:space="0" w:color="auto"/>
        <w:right w:val="single" w:sz="4" w:space="0" w:color="auto"/>
      </w:pBdr>
      <w:adjustRightInd w:val="0"/>
      <w:spacing w:before="100" w:beforeAutospacing="1" w:after="100" w:afterAutospacing="1"/>
      <w:jc w:val="center"/>
      <w:textAlignment w:val="center"/>
    </w:pPr>
    <w:rPr>
      <w:b/>
      <w:bCs/>
    </w:rPr>
  </w:style>
  <w:style w:type="paragraph" w:customStyle="1" w:styleId="xl44">
    <w:name w:val="xl44"/>
    <w:basedOn w:val="a6"/>
    <w:rsid w:val="00251A0F"/>
    <w:pPr>
      <w:widowControl w:val="0"/>
      <w:pBdr>
        <w:bottom w:val="single" w:sz="8" w:space="0" w:color="auto"/>
      </w:pBdr>
      <w:adjustRightInd w:val="0"/>
      <w:spacing w:before="100" w:beforeAutospacing="1" w:after="100" w:afterAutospacing="1"/>
      <w:jc w:val="center"/>
      <w:textAlignment w:val="center"/>
    </w:pPr>
    <w:rPr>
      <w:b/>
      <w:bCs/>
    </w:rPr>
  </w:style>
  <w:style w:type="paragraph" w:customStyle="1" w:styleId="xl45">
    <w:name w:val="xl45"/>
    <w:basedOn w:val="a6"/>
    <w:rsid w:val="00251A0F"/>
    <w:pPr>
      <w:widowControl w:val="0"/>
      <w:pBdr>
        <w:top w:val="double" w:sz="6" w:space="0" w:color="auto"/>
        <w:bottom w:val="single" w:sz="8" w:space="0" w:color="auto"/>
        <w:right w:val="single" w:sz="4" w:space="0" w:color="auto"/>
      </w:pBdr>
      <w:adjustRightInd w:val="0"/>
      <w:spacing w:before="100" w:beforeAutospacing="1" w:after="100" w:afterAutospacing="1"/>
      <w:jc w:val="center"/>
      <w:textAlignment w:val="center"/>
    </w:pPr>
    <w:rPr>
      <w:b/>
      <w:bCs/>
    </w:rPr>
  </w:style>
  <w:style w:type="paragraph" w:customStyle="1" w:styleId="xl46">
    <w:name w:val="xl46"/>
    <w:basedOn w:val="a6"/>
    <w:rsid w:val="00251A0F"/>
    <w:pPr>
      <w:widowControl w:val="0"/>
      <w:pBdr>
        <w:bottom w:val="single" w:sz="8" w:space="0" w:color="auto"/>
        <w:right w:val="single" w:sz="4" w:space="0" w:color="auto"/>
      </w:pBdr>
      <w:adjustRightInd w:val="0"/>
      <w:spacing w:before="100" w:beforeAutospacing="1" w:after="100" w:afterAutospacing="1"/>
      <w:jc w:val="center"/>
      <w:textAlignment w:val="center"/>
    </w:pPr>
  </w:style>
  <w:style w:type="paragraph" w:customStyle="1" w:styleId="xl47">
    <w:name w:val="xl47"/>
    <w:basedOn w:val="a6"/>
    <w:rsid w:val="00251A0F"/>
    <w:pPr>
      <w:widowControl w:val="0"/>
      <w:pBdr>
        <w:left w:val="single" w:sz="4" w:space="0" w:color="auto"/>
        <w:bottom w:val="single" w:sz="4" w:space="0" w:color="auto"/>
      </w:pBdr>
      <w:adjustRightInd w:val="0"/>
      <w:spacing w:before="100" w:beforeAutospacing="1" w:after="100" w:afterAutospacing="1"/>
      <w:jc w:val="center"/>
      <w:textAlignment w:val="baseline"/>
    </w:pPr>
    <w:rPr>
      <w:sz w:val="24"/>
      <w:szCs w:val="24"/>
    </w:rPr>
  </w:style>
  <w:style w:type="paragraph" w:customStyle="1" w:styleId="xl48">
    <w:name w:val="xl48"/>
    <w:basedOn w:val="a6"/>
    <w:rsid w:val="00251A0F"/>
    <w:pPr>
      <w:widowControl w:val="0"/>
      <w:pBdr>
        <w:left w:val="single" w:sz="4" w:space="0" w:color="auto"/>
        <w:bottom w:val="single" w:sz="8" w:space="0" w:color="auto"/>
      </w:pBdr>
      <w:adjustRightInd w:val="0"/>
      <w:spacing w:before="100" w:beforeAutospacing="1" w:after="100" w:afterAutospacing="1"/>
      <w:jc w:val="center"/>
      <w:textAlignment w:val="center"/>
    </w:pPr>
    <w:rPr>
      <w:sz w:val="24"/>
      <w:szCs w:val="24"/>
    </w:rPr>
  </w:style>
  <w:style w:type="paragraph" w:customStyle="1" w:styleId="xl49">
    <w:name w:val="xl49"/>
    <w:basedOn w:val="a6"/>
    <w:rsid w:val="00251A0F"/>
    <w:pPr>
      <w:widowControl w:val="0"/>
      <w:pBdr>
        <w:top w:val="double" w:sz="6" w:space="0" w:color="auto"/>
        <w:left w:val="single" w:sz="4" w:space="0" w:color="auto"/>
        <w:bottom w:val="single" w:sz="8" w:space="0" w:color="auto"/>
      </w:pBdr>
      <w:adjustRightInd w:val="0"/>
      <w:spacing w:before="100" w:beforeAutospacing="1" w:after="100" w:afterAutospacing="1"/>
      <w:jc w:val="center"/>
      <w:textAlignment w:val="center"/>
    </w:pPr>
    <w:rPr>
      <w:sz w:val="24"/>
      <w:szCs w:val="24"/>
    </w:rPr>
  </w:style>
  <w:style w:type="paragraph" w:customStyle="1" w:styleId="xl50">
    <w:name w:val="xl50"/>
    <w:basedOn w:val="a6"/>
    <w:rsid w:val="00251A0F"/>
    <w:pPr>
      <w:widowControl w:val="0"/>
      <w:pBdr>
        <w:top w:val="double" w:sz="6" w:space="0" w:color="auto"/>
        <w:bottom w:val="single" w:sz="8" w:space="0" w:color="auto"/>
      </w:pBdr>
      <w:adjustRightInd w:val="0"/>
      <w:spacing w:before="100" w:beforeAutospacing="1" w:after="100" w:afterAutospacing="1"/>
      <w:jc w:val="center"/>
      <w:textAlignment w:val="center"/>
    </w:pPr>
    <w:rPr>
      <w:sz w:val="24"/>
      <w:szCs w:val="24"/>
    </w:rPr>
  </w:style>
  <w:style w:type="paragraph" w:customStyle="1" w:styleId="xl51">
    <w:name w:val="xl51"/>
    <w:basedOn w:val="a6"/>
    <w:rsid w:val="00251A0F"/>
    <w:pPr>
      <w:widowControl w:val="0"/>
      <w:pBdr>
        <w:top w:val="single" w:sz="8" w:space="0" w:color="auto"/>
        <w:left w:val="single" w:sz="4" w:space="0" w:color="auto"/>
        <w:bottom w:val="single" w:sz="4"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2">
    <w:name w:val="xl52"/>
    <w:basedOn w:val="a6"/>
    <w:rsid w:val="00251A0F"/>
    <w:pPr>
      <w:widowControl w:val="0"/>
      <w:pBdr>
        <w:top w:val="single" w:sz="4" w:space="0" w:color="auto"/>
        <w:left w:val="single" w:sz="4" w:space="0" w:color="auto"/>
        <w:bottom w:val="single" w:sz="4"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3">
    <w:name w:val="xl53"/>
    <w:basedOn w:val="a6"/>
    <w:rsid w:val="00251A0F"/>
    <w:pPr>
      <w:widowControl w:val="0"/>
      <w:pBdr>
        <w:top w:val="single" w:sz="4" w:space="0" w:color="auto"/>
        <w:left w:val="single" w:sz="8" w:space="0" w:color="auto"/>
        <w:bottom w:val="single" w:sz="8"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54">
    <w:name w:val="xl54"/>
    <w:basedOn w:val="a6"/>
    <w:rsid w:val="00251A0F"/>
    <w:pPr>
      <w:widowControl w:val="0"/>
      <w:pBdr>
        <w:top w:val="single" w:sz="4" w:space="0" w:color="auto"/>
        <w:left w:val="single" w:sz="4" w:space="0" w:color="auto"/>
        <w:bottom w:val="single" w:sz="8"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5">
    <w:name w:val="xl55"/>
    <w:basedOn w:val="a6"/>
    <w:rsid w:val="00251A0F"/>
    <w:pPr>
      <w:widowControl w:val="0"/>
      <w:pBdr>
        <w:top w:val="single" w:sz="4" w:space="0" w:color="auto"/>
        <w:left w:val="single" w:sz="4" w:space="0" w:color="auto"/>
        <w:bottom w:val="single" w:sz="4" w:space="0" w:color="auto"/>
      </w:pBdr>
      <w:adjustRightInd w:val="0"/>
      <w:spacing w:before="100" w:beforeAutospacing="1" w:after="100" w:afterAutospacing="1"/>
      <w:jc w:val="center"/>
      <w:textAlignment w:val="baseline"/>
    </w:pPr>
    <w:rPr>
      <w:sz w:val="24"/>
      <w:szCs w:val="24"/>
    </w:rPr>
  </w:style>
  <w:style w:type="paragraph" w:customStyle="1" w:styleId="xl56">
    <w:name w:val="xl56"/>
    <w:basedOn w:val="a6"/>
    <w:rsid w:val="00251A0F"/>
    <w:pPr>
      <w:widowControl w:val="0"/>
      <w:pBdr>
        <w:top w:val="single" w:sz="8" w:space="0" w:color="auto"/>
        <w:left w:val="single" w:sz="8" w:space="0" w:color="auto"/>
        <w:bottom w:val="single" w:sz="4"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7">
    <w:name w:val="xl57"/>
    <w:basedOn w:val="a6"/>
    <w:rsid w:val="00251A0F"/>
    <w:pPr>
      <w:widowControl w:val="0"/>
      <w:pBdr>
        <w:top w:val="single" w:sz="4" w:space="0" w:color="auto"/>
        <w:left w:val="single" w:sz="8" w:space="0" w:color="auto"/>
        <w:bottom w:val="single" w:sz="4"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8">
    <w:name w:val="xl58"/>
    <w:basedOn w:val="a6"/>
    <w:rsid w:val="00251A0F"/>
    <w:pPr>
      <w:widowControl w:val="0"/>
      <w:pBdr>
        <w:top w:val="single" w:sz="4" w:space="0" w:color="auto"/>
        <w:left w:val="single" w:sz="8" w:space="0" w:color="auto"/>
        <w:bottom w:val="single" w:sz="8" w:space="0" w:color="auto"/>
        <w:right w:val="single" w:sz="8" w:space="0" w:color="auto"/>
      </w:pBdr>
      <w:adjustRightInd w:val="0"/>
      <w:spacing w:before="100" w:beforeAutospacing="1" w:after="100" w:afterAutospacing="1"/>
      <w:jc w:val="center"/>
      <w:textAlignment w:val="baseline"/>
    </w:pPr>
    <w:rPr>
      <w:sz w:val="24"/>
      <w:szCs w:val="24"/>
    </w:rPr>
  </w:style>
  <w:style w:type="paragraph" w:customStyle="1" w:styleId="xl59">
    <w:name w:val="xl59"/>
    <w:basedOn w:val="a6"/>
    <w:rsid w:val="00251A0F"/>
    <w:pPr>
      <w:widowControl w:val="0"/>
      <w:pBdr>
        <w:top w:val="double" w:sz="6" w:space="0" w:color="auto"/>
        <w:left w:val="single" w:sz="4" w:space="0" w:color="auto"/>
        <w:right w:val="double" w:sz="6" w:space="0" w:color="auto"/>
      </w:pBdr>
      <w:adjustRightInd w:val="0"/>
      <w:spacing w:before="100" w:beforeAutospacing="1" w:after="100" w:afterAutospacing="1"/>
      <w:jc w:val="center"/>
      <w:textAlignment w:val="baseline"/>
    </w:pPr>
    <w:rPr>
      <w:sz w:val="24"/>
      <w:szCs w:val="24"/>
    </w:rPr>
  </w:style>
  <w:style w:type="paragraph" w:customStyle="1" w:styleId="xl60">
    <w:name w:val="xl60"/>
    <w:basedOn w:val="a6"/>
    <w:rsid w:val="00251A0F"/>
    <w:pPr>
      <w:widowControl w:val="0"/>
      <w:pBdr>
        <w:left w:val="single" w:sz="4" w:space="0" w:color="auto"/>
        <w:bottom w:val="single" w:sz="4" w:space="0" w:color="auto"/>
      </w:pBdr>
      <w:adjustRightInd w:val="0"/>
      <w:spacing w:before="100" w:beforeAutospacing="1" w:after="100" w:afterAutospacing="1"/>
      <w:jc w:val="center"/>
      <w:textAlignment w:val="center"/>
    </w:pPr>
    <w:rPr>
      <w:b/>
      <w:bCs/>
      <w:sz w:val="24"/>
      <w:szCs w:val="24"/>
    </w:rPr>
  </w:style>
  <w:style w:type="paragraph" w:customStyle="1" w:styleId="xl61">
    <w:name w:val="xl61"/>
    <w:basedOn w:val="a6"/>
    <w:rsid w:val="00251A0F"/>
    <w:pPr>
      <w:widowControl w:val="0"/>
      <w:pBdr>
        <w:top w:val="single" w:sz="4" w:space="0" w:color="auto"/>
        <w:left w:val="single" w:sz="4" w:space="0" w:color="auto"/>
      </w:pBdr>
      <w:adjustRightInd w:val="0"/>
      <w:spacing w:before="100" w:beforeAutospacing="1" w:after="100" w:afterAutospacing="1"/>
      <w:jc w:val="center"/>
      <w:textAlignment w:val="center"/>
    </w:pPr>
    <w:rPr>
      <w:b/>
      <w:bCs/>
      <w:sz w:val="24"/>
      <w:szCs w:val="24"/>
    </w:rPr>
  </w:style>
  <w:style w:type="paragraph" w:customStyle="1" w:styleId="xl62">
    <w:name w:val="xl62"/>
    <w:basedOn w:val="a6"/>
    <w:rsid w:val="00251A0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textAlignment w:val="top"/>
    </w:pPr>
    <w:rPr>
      <w:sz w:val="24"/>
      <w:szCs w:val="24"/>
    </w:rPr>
  </w:style>
  <w:style w:type="paragraph" w:customStyle="1" w:styleId="xl63">
    <w:name w:val="xl63"/>
    <w:basedOn w:val="a6"/>
    <w:rsid w:val="00251A0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sz w:val="24"/>
      <w:szCs w:val="24"/>
    </w:rPr>
  </w:style>
  <w:style w:type="paragraph" w:customStyle="1" w:styleId="xl64">
    <w:name w:val="xl64"/>
    <w:basedOn w:val="a6"/>
    <w:rsid w:val="00251A0F"/>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jc w:val="center"/>
      <w:textAlignment w:val="center"/>
    </w:pPr>
    <w:rPr>
      <w:sz w:val="24"/>
      <w:szCs w:val="24"/>
    </w:rPr>
  </w:style>
  <w:style w:type="paragraph" w:customStyle="1" w:styleId="xl65">
    <w:name w:val="xl65"/>
    <w:basedOn w:val="a6"/>
    <w:rsid w:val="00251A0F"/>
    <w:pPr>
      <w:widowControl w:val="0"/>
      <w:pBdr>
        <w:left w:val="single" w:sz="4" w:space="0" w:color="auto"/>
        <w:right w:val="single" w:sz="4" w:space="0" w:color="auto"/>
      </w:pBdr>
      <w:adjustRightInd w:val="0"/>
      <w:spacing w:before="100" w:beforeAutospacing="1" w:after="100" w:afterAutospacing="1"/>
      <w:jc w:val="center"/>
      <w:textAlignment w:val="baseline"/>
    </w:pPr>
    <w:rPr>
      <w:sz w:val="24"/>
      <w:szCs w:val="24"/>
    </w:rPr>
  </w:style>
  <w:style w:type="paragraph" w:customStyle="1" w:styleId="xl66">
    <w:name w:val="xl66"/>
    <w:basedOn w:val="a6"/>
    <w:rsid w:val="00251A0F"/>
    <w:pPr>
      <w:widowControl w:val="0"/>
      <w:adjustRightInd w:val="0"/>
      <w:spacing w:before="100" w:beforeAutospacing="1" w:after="100" w:afterAutospacing="1"/>
      <w:textAlignment w:val="top"/>
    </w:pPr>
    <w:rPr>
      <w:sz w:val="24"/>
      <w:szCs w:val="24"/>
    </w:rPr>
  </w:style>
  <w:style w:type="paragraph" w:customStyle="1" w:styleId="xl67">
    <w:name w:val="xl67"/>
    <w:basedOn w:val="a6"/>
    <w:rsid w:val="00251A0F"/>
    <w:pPr>
      <w:widowControl w:val="0"/>
      <w:pBdr>
        <w:top w:val="single" w:sz="8" w:space="0" w:color="auto"/>
        <w:left w:val="single" w:sz="8" w:space="0" w:color="auto"/>
        <w:bottom w:val="single" w:sz="8" w:space="0" w:color="auto"/>
        <w:right w:val="single" w:sz="4" w:space="0" w:color="auto"/>
      </w:pBdr>
      <w:adjustRightInd w:val="0"/>
      <w:spacing w:before="100" w:beforeAutospacing="1" w:after="100" w:afterAutospacing="1"/>
      <w:jc w:val="center"/>
      <w:textAlignment w:val="center"/>
    </w:pPr>
    <w:rPr>
      <w:sz w:val="24"/>
      <w:szCs w:val="24"/>
    </w:rPr>
  </w:style>
  <w:style w:type="paragraph" w:customStyle="1" w:styleId="xl68">
    <w:name w:val="xl68"/>
    <w:basedOn w:val="a6"/>
    <w:rsid w:val="00251A0F"/>
    <w:pPr>
      <w:widowControl w:val="0"/>
      <w:pBdr>
        <w:top w:val="single" w:sz="8" w:space="0" w:color="auto"/>
        <w:left w:val="single" w:sz="4" w:space="0" w:color="auto"/>
        <w:bottom w:val="single" w:sz="8" w:space="0" w:color="auto"/>
      </w:pBdr>
      <w:adjustRightInd w:val="0"/>
      <w:spacing w:before="100" w:beforeAutospacing="1" w:after="100" w:afterAutospacing="1"/>
      <w:jc w:val="center"/>
      <w:textAlignment w:val="center"/>
    </w:pPr>
    <w:rPr>
      <w:sz w:val="24"/>
      <w:szCs w:val="24"/>
    </w:rPr>
  </w:style>
  <w:style w:type="paragraph" w:customStyle="1" w:styleId="xl69">
    <w:name w:val="xl69"/>
    <w:basedOn w:val="a6"/>
    <w:rsid w:val="00251A0F"/>
    <w:pPr>
      <w:widowControl w:val="0"/>
      <w:pBdr>
        <w:top w:val="single" w:sz="8" w:space="0" w:color="auto"/>
        <w:left w:val="single" w:sz="4" w:space="0" w:color="auto"/>
        <w:bottom w:val="single" w:sz="8" w:space="0" w:color="auto"/>
        <w:right w:val="single" w:sz="4" w:space="0" w:color="auto"/>
      </w:pBdr>
      <w:adjustRightInd w:val="0"/>
      <w:spacing w:before="100" w:beforeAutospacing="1" w:after="100" w:afterAutospacing="1"/>
      <w:jc w:val="center"/>
      <w:textAlignment w:val="center"/>
    </w:pPr>
    <w:rPr>
      <w:sz w:val="24"/>
      <w:szCs w:val="24"/>
    </w:rPr>
  </w:style>
  <w:style w:type="paragraph" w:customStyle="1" w:styleId="xl70">
    <w:name w:val="xl70"/>
    <w:basedOn w:val="a6"/>
    <w:rsid w:val="00251A0F"/>
    <w:pPr>
      <w:widowControl w:val="0"/>
      <w:pBdr>
        <w:top w:val="single" w:sz="8" w:space="0" w:color="auto"/>
        <w:left w:val="single" w:sz="4" w:space="0" w:color="auto"/>
        <w:bottom w:val="single" w:sz="8" w:space="0" w:color="auto"/>
        <w:right w:val="single" w:sz="8" w:space="0" w:color="auto"/>
      </w:pBdr>
      <w:adjustRightInd w:val="0"/>
      <w:spacing w:before="100" w:beforeAutospacing="1" w:after="100" w:afterAutospacing="1"/>
      <w:jc w:val="center"/>
      <w:textAlignment w:val="center"/>
    </w:pPr>
    <w:rPr>
      <w:sz w:val="24"/>
      <w:szCs w:val="24"/>
    </w:rPr>
  </w:style>
  <w:style w:type="paragraph" w:customStyle="1" w:styleId="xl71">
    <w:name w:val="xl71"/>
    <w:basedOn w:val="a6"/>
    <w:rsid w:val="00251A0F"/>
    <w:pPr>
      <w:widowControl w:val="0"/>
      <w:pBdr>
        <w:left w:val="single" w:sz="8" w:space="0" w:color="auto"/>
        <w:right w:val="single" w:sz="4" w:space="0" w:color="auto"/>
      </w:pBdr>
      <w:adjustRightInd w:val="0"/>
      <w:spacing w:before="100" w:beforeAutospacing="1" w:after="100" w:afterAutospacing="1"/>
      <w:jc w:val="center"/>
      <w:textAlignment w:val="center"/>
    </w:pPr>
    <w:rPr>
      <w:sz w:val="24"/>
      <w:szCs w:val="24"/>
    </w:rPr>
  </w:style>
  <w:style w:type="paragraph" w:customStyle="1" w:styleId="xl72">
    <w:name w:val="xl72"/>
    <w:basedOn w:val="a6"/>
    <w:rsid w:val="00251A0F"/>
    <w:pPr>
      <w:widowControl w:val="0"/>
      <w:pBdr>
        <w:left w:val="single" w:sz="8" w:space="0" w:color="auto"/>
        <w:right w:val="single" w:sz="4" w:space="0" w:color="auto"/>
      </w:pBdr>
      <w:adjustRightInd w:val="0"/>
      <w:spacing w:before="100" w:beforeAutospacing="1" w:after="100" w:afterAutospacing="1"/>
      <w:jc w:val="center"/>
      <w:textAlignment w:val="center"/>
    </w:pPr>
    <w:rPr>
      <w:b/>
      <w:bCs/>
      <w:sz w:val="24"/>
      <w:szCs w:val="24"/>
    </w:rPr>
  </w:style>
  <w:style w:type="paragraph" w:customStyle="1" w:styleId="xl73">
    <w:name w:val="xl73"/>
    <w:basedOn w:val="a6"/>
    <w:rsid w:val="00251A0F"/>
    <w:pPr>
      <w:widowControl w:val="0"/>
      <w:pBdr>
        <w:top w:val="double" w:sz="6" w:space="0" w:color="auto"/>
        <w:left w:val="single" w:sz="8" w:space="0" w:color="auto"/>
        <w:right w:val="single" w:sz="4" w:space="0" w:color="auto"/>
      </w:pBdr>
      <w:adjustRightInd w:val="0"/>
      <w:spacing w:before="100" w:beforeAutospacing="1" w:after="100" w:afterAutospacing="1"/>
      <w:jc w:val="center"/>
      <w:textAlignment w:val="center"/>
    </w:pPr>
    <w:rPr>
      <w:b/>
      <w:bCs/>
    </w:rPr>
  </w:style>
  <w:style w:type="paragraph" w:customStyle="1" w:styleId="xl74">
    <w:name w:val="xl74"/>
    <w:basedOn w:val="a6"/>
    <w:rsid w:val="00251A0F"/>
    <w:pPr>
      <w:widowControl w:val="0"/>
      <w:pBdr>
        <w:top w:val="single" w:sz="8" w:space="0" w:color="auto"/>
        <w:left w:val="single" w:sz="8" w:space="0" w:color="auto"/>
        <w:right w:val="single" w:sz="4" w:space="0" w:color="auto"/>
      </w:pBdr>
      <w:adjustRightInd w:val="0"/>
      <w:spacing w:before="100" w:beforeAutospacing="1" w:after="100" w:afterAutospacing="1"/>
      <w:jc w:val="center"/>
      <w:textAlignment w:val="center"/>
    </w:pPr>
    <w:rPr>
      <w:b/>
      <w:bCs/>
    </w:rPr>
  </w:style>
  <w:style w:type="paragraph" w:customStyle="1" w:styleId="xl75">
    <w:name w:val="xl75"/>
    <w:basedOn w:val="a6"/>
    <w:rsid w:val="00251A0F"/>
    <w:pPr>
      <w:widowControl w:val="0"/>
      <w:pBdr>
        <w:left w:val="single" w:sz="4" w:space="0" w:color="auto"/>
        <w:bottom w:val="single" w:sz="8" w:space="0" w:color="auto"/>
        <w:right w:val="single" w:sz="4" w:space="0" w:color="auto"/>
      </w:pBdr>
      <w:adjustRightInd w:val="0"/>
      <w:spacing w:before="100" w:beforeAutospacing="1" w:after="100" w:afterAutospacing="1"/>
      <w:jc w:val="center"/>
      <w:textAlignment w:val="top"/>
    </w:pPr>
    <w:rPr>
      <w:b/>
      <w:bCs/>
      <w:sz w:val="22"/>
      <w:szCs w:val="22"/>
    </w:rPr>
  </w:style>
  <w:style w:type="paragraph" w:customStyle="1" w:styleId="12">
    <w:name w:val="Список_1)"/>
    <w:basedOn w:val="a6"/>
    <w:rsid w:val="00251A0F"/>
    <w:pPr>
      <w:widowControl w:val="0"/>
      <w:numPr>
        <w:numId w:val="13"/>
      </w:numPr>
      <w:adjustRightInd w:val="0"/>
      <w:spacing w:before="120" w:line="288" w:lineRule="auto"/>
      <w:jc w:val="both"/>
      <w:textAlignment w:val="baseline"/>
    </w:pPr>
    <w:rPr>
      <w:kern w:val="24"/>
      <w:sz w:val="24"/>
      <w:szCs w:val="20"/>
      <w:lang w:eastAsia="en-US"/>
    </w:rPr>
  </w:style>
  <w:style w:type="paragraph" w:customStyle="1" w:styleId="afff7">
    <w:name w:val="Текст пункта"/>
    <w:rsid w:val="00251A0F"/>
    <w:pPr>
      <w:widowControl w:val="0"/>
      <w:tabs>
        <w:tab w:val="left" w:pos="1134"/>
      </w:tabs>
      <w:adjustRightInd w:val="0"/>
      <w:spacing w:before="120" w:line="288" w:lineRule="auto"/>
      <w:ind w:firstLine="624"/>
      <w:jc w:val="both"/>
      <w:textAlignment w:val="baseline"/>
    </w:pPr>
    <w:rPr>
      <w:rFonts w:ascii="Arial" w:eastAsia="Times New Roman" w:hAnsi="Arial"/>
      <w:sz w:val="24"/>
      <w:lang w:eastAsia="en-US"/>
    </w:rPr>
  </w:style>
  <w:style w:type="numbering" w:customStyle="1" w:styleId="11">
    <w:name w:val="Текущий список1"/>
    <w:rsid w:val="00251A0F"/>
    <w:pPr>
      <w:numPr>
        <w:numId w:val="14"/>
      </w:numPr>
    </w:pPr>
  </w:style>
  <w:style w:type="numbering" w:customStyle="1" w:styleId="2">
    <w:name w:val="Текущий список2"/>
    <w:rsid w:val="00251A0F"/>
    <w:pPr>
      <w:numPr>
        <w:numId w:val="15"/>
      </w:numPr>
    </w:pPr>
  </w:style>
  <w:style w:type="paragraph" w:customStyle="1" w:styleId="Normal1">
    <w:name w:val="Normal1"/>
    <w:rsid w:val="00251A0F"/>
    <w:pPr>
      <w:widowControl w:val="0"/>
      <w:adjustRightInd w:val="0"/>
      <w:spacing w:line="360" w:lineRule="auto"/>
      <w:jc w:val="center"/>
      <w:textAlignment w:val="baseline"/>
    </w:pPr>
    <w:rPr>
      <w:rFonts w:ascii="Arial" w:eastAsia="Times New Roman" w:hAnsi="Arial"/>
      <w:snapToGrid w:val="0"/>
      <w:sz w:val="24"/>
      <w:lang w:val="en-GB"/>
    </w:rPr>
  </w:style>
  <w:style w:type="paragraph" w:customStyle="1" w:styleId="afff8">
    <w:name w:val="Знак Знак Знак Знак Знак Знак"/>
    <w:basedOn w:val="a6"/>
    <w:next w:val="13"/>
    <w:rsid w:val="00251A0F"/>
    <w:pPr>
      <w:widowControl w:val="0"/>
      <w:adjustRightInd w:val="0"/>
      <w:spacing w:after="160" w:line="240" w:lineRule="exact"/>
      <w:jc w:val="both"/>
      <w:textAlignment w:val="baseline"/>
    </w:pPr>
    <w:rPr>
      <w:rFonts w:ascii="Verdana" w:hAnsi="Verdana"/>
      <w:sz w:val="20"/>
      <w:szCs w:val="20"/>
      <w:lang w:val="en-US" w:eastAsia="en-US"/>
    </w:rPr>
  </w:style>
  <w:style w:type="paragraph" w:customStyle="1" w:styleId="Style2">
    <w:name w:val="Style2"/>
    <w:basedOn w:val="a6"/>
    <w:rsid w:val="00251A0F"/>
    <w:pPr>
      <w:widowControl w:val="0"/>
      <w:autoSpaceDE w:val="0"/>
      <w:autoSpaceDN w:val="0"/>
      <w:adjustRightInd w:val="0"/>
    </w:pPr>
    <w:rPr>
      <w:sz w:val="24"/>
      <w:szCs w:val="24"/>
    </w:rPr>
  </w:style>
  <w:style w:type="paragraph" w:customStyle="1" w:styleId="afff9">
    <w:name w:val="Таблицы (моноширинный)"/>
    <w:basedOn w:val="a6"/>
    <w:next w:val="a6"/>
    <w:rsid w:val="00251A0F"/>
    <w:pPr>
      <w:widowControl w:val="0"/>
      <w:autoSpaceDE w:val="0"/>
      <w:autoSpaceDN w:val="0"/>
      <w:adjustRightInd w:val="0"/>
      <w:jc w:val="both"/>
      <w:textAlignment w:val="baseline"/>
    </w:pPr>
    <w:rPr>
      <w:rFonts w:ascii="Courier New" w:hAnsi="Courier New" w:cs="Courier New"/>
      <w:sz w:val="20"/>
      <w:szCs w:val="20"/>
    </w:rPr>
  </w:style>
  <w:style w:type="paragraph" w:styleId="afffa">
    <w:name w:val="List Paragraph"/>
    <w:basedOn w:val="a6"/>
    <w:uiPriority w:val="34"/>
    <w:qFormat/>
    <w:rsid w:val="00251A0F"/>
    <w:pPr>
      <w:widowControl w:val="0"/>
      <w:adjustRightInd w:val="0"/>
      <w:spacing w:line="360" w:lineRule="auto"/>
      <w:ind w:left="708" w:firstLine="709"/>
      <w:jc w:val="both"/>
      <w:textAlignment w:val="baseline"/>
    </w:pPr>
    <w:rPr>
      <w:sz w:val="24"/>
      <w:szCs w:val="20"/>
    </w:rPr>
  </w:style>
  <w:style w:type="character" w:customStyle="1" w:styleId="110">
    <w:name w:val="Заголовок 1 Знак1"/>
    <w:rsid w:val="00251A0F"/>
    <w:rPr>
      <w:rFonts w:ascii="Arial" w:hAnsi="Arial"/>
      <w:b/>
      <w:bCs/>
      <w:sz w:val="28"/>
      <w:szCs w:val="24"/>
      <w:lang w:val="ru-RU" w:eastAsia="ru-RU" w:bidi="ar-SA"/>
    </w:rPr>
  </w:style>
  <w:style w:type="paragraph" w:customStyle="1" w:styleId="a">
    <w:name w:val="Оч"/>
    <w:basedOn w:val="a6"/>
    <w:rsid w:val="00251A0F"/>
    <w:pPr>
      <w:widowControl w:val="0"/>
      <w:numPr>
        <w:ilvl w:val="2"/>
        <w:numId w:val="16"/>
      </w:numPr>
      <w:adjustRightInd w:val="0"/>
      <w:jc w:val="both"/>
      <w:textAlignment w:val="baseline"/>
    </w:pPr>
    <w:rPr>
      <w:rFonts w:cs="Arial"/>
      <w:sz w:val="24"/>
      <w:szCs w:val="24"/>
    </w:rPr>
  </w:style>
  <w:style w:type="paragraph" w:customStyle="1" w:styleId="1e">
    <w:name w:val="заголовок 1"/>
    <w:basedOn w:val="a6"/>
    <w:next w:val="a6"/>
    <w:rsid w:val="00251A0F"/>
    <w:pPr>
      <w:keepNext/>
      <w:widowControl w:val="0"/>
      <w:adjustRightInd w:val="0"/>
      <w:ind w:firstLine="720"/>
      <w:jc w:val="both"/>
      <w:textAlignment w:val="baseline"/>
    </w:pPr>
    <w:rPr>
      <w:sz w:val="24"/>
      <w:szCs w:val="20"/>
    </w:rPr>
  </w:style>
  <w:style w:type="paragraph" w:customStyle="1" w:styleId="37">
    <w:name w:val="заголовок 3"/>
    <w:basedOn w:val="a6"/>
    <w:next w:val="a6"/>
    <w:rsid w:val="00251A0F"/>
    <w:pPr>
      <w:keepNext/>
      <w:widowControl w:val="0"/>
      <w:adjustRightInd w:val="0"/>
      <w:ind w:firstLine="720"/>
      <w:jc w:val="center"/>
      <w:textAlignment w:val="baseline"/>
    </w:pPr>
    <w:rPr>
      <w:sz w:val="24"/>
      <w:szCs w:val="20"/>
    </w:rPr>
  </w:style>
  <w:style w:type="character" w:customStyle="1" w:styleId="1f">
    <w:name w:val="Заголовок 1 Знак"/>
    <w:rsid w:val="00251A0F"/>
    <w:rPr>
      <w:b/>
      <w:sz w:val="28"/>
      <w:lang w:val="ru-RU" w:eastAsia="ru-RU" w:bidi="ar-SA"/>
    </w:rPr>
  </w:style>
  <w:style w:type="character" w:customStyle="1" w:styleId="afffb">
    <w:name w:val="Основной текст Знак"/>
    <w:rsid w:val="00251A0F"/>
    <w:rPr>
      <w:rFonts w:cs="Arial"/>
      <w:b/>
      <w:bCs/>
      <w:sz w:val="28"/>
      <w:szCs w:val="24"/>
      <w:lang w:val="ru-RU" w:eastAsia="ru-RU" w:bidi="ar-SA"/>
    </w:rPr>
  </w:style>
  <w:style w:type="paragraph" w:customStyle="1" w:styleId="afffc">
    <w:name w:val="Руководство. Текст"/>
    <w:basedOn w:val="a6"/>
    <w:rsid w:val="00251A0F"/>
    <w:pPr>
      <w:widowControl w:val="0"/>
      <w:adjustRightInd w:val="0"/>
      <w:spacing w:line="360" w:lineRule="auto"/>
      <w:ind w:firstLine="680"/>
      <w:textAlignment w:val="baseline"/>
    </w:pPr>
    <w:rPr>
      <w:sz w:val="24"/>
      <w:szCs w:val="24"/>
    </w:rPr>
  </w:style>
  <w:style w:type="paragraph" w:customStyle="1" w:styleId="align-center1">
    <w:name w:val="align-center1"/>
    <w:basedOn w:val="a6"/>
    <w:rsid w:val="00251A0F"/>
    <w:pPr>
      <w:widowControl w:val="0"/>
      <w:adjustRightInd w:val="0"/>
      <w:spacing w:before="100" w:beforeAutospacing="1" w:after="100" w:afterAutospacing="1"/>
      <w:jc w:val="center"/>
      <w:textAlignment w:val="baseline"/>
    </w:pPr>
    <w:rPr>
      <w:sz w:val="24"/>
      <w:szCs w:val="24"/>
    </w:rPr>
  </w:style>
  <w:style w:type="paragraph" w:customStyle="1" w:styleId="textb">
    <w:name w:val="textb"/>
    <w:basedOn w:val="a6"/>
    <w:rsid w:val="00251A0F"/>
    <w:pPr>
      <w:widowControl w:val="0"/>
      <w:adjustRightInd w:val="0"/>
      <w:textAlignment w:val="baseline"/>
    </w:pPr>
    <w:rPr>
      <w:rFonts w:cs="Arial"/>
      <w:b/>
      <w:bCs/>
      <w:sz w:val="22"/>
      <w:szCs w:val="22"/>
    </w:rPr>
  </w:style>
  <w:style w:type="paragraph" w:styleId="afffd">
    <w:name w:val="Revision"/>
    <w:hidden/>
    <w:semiHidden/>
    <w:rsid w:val="00251A0F"/>
    <w:pPr>
      <w:widowControl w:val="0"/>
      <w:adjustRightInd w:val="0"/>
      <w:spacing w:line="360" w:lineRule="atLeast"/>
      <w:jc w:val="both"/>
      <w:textAlignment w:val="baseline"/>
    </w:pPr>
    <w:rPr>
      <w:rFonts w:ascii="Arial" w:eastAsia="Times New Roman" w:hAnsi="Arial"/>
      <w:sz w:val="24"/>
    </w:rPr>
  </w:style>
  <w:style w:type="paragraph" w:styleId="afffe">
    <w:name w:val="Plain Text"/>
    <w:basedOn w:val="a6"/>
    <w:link w:val="affff"/>
    <w:rsid w:val="00251A0F"/>
    <w:pPr>
      <w:widowControl w:val="0"/>
      <w:tabs>
        <w:tab w:val="left" w:pos="4320"/>
      </w:tabs>
      <w:adjustRightInd w:val="0"/>
      <w:jc w:val="center"/>
      <w:textAlignment w:val="baseline"/>
    </w:pPr>
    <w:rPr>
      <w:rFonts w:ascii="Arial" w:hAnsi="Arial" w:cs="Arial"/>
      <w:bCs/>
      <w:iCs/>
      <w:snapToGrid w:val="0"/>
      <w:sz w:val="24"/>
    </w:rPr>
  </w:style>
  <w:style w:type="paragraph" w:customStyle="1" w:styleId="fr3">
    <w:name w:val="fr3"/>
    <w:basedOn w:val="a6"/>
    <w:rsid w:val="00251A0F"/>
    <w:pPr>
      <w:spacing w:before="100" w:beforeAutospacing="1" w:after="100" w:afterAutospacing="1"/>
    </w:pPr>
    <w:rPr>
      <w:sz w:val="24"/>
      <w:szCs w:val="24"/>
    </w:rPr>
  </w:style>
  <w:style w:type="paragraph" w:customStyle="1" w:styleId="fr5">
    <w:name w:val="fr5"/>
    <w:basedOn w:val="a6"/>
    <w:rsid w:val="00251A0F"/>
    <w:pPr>
      <w:spacing w:before="100" w:beforeAutospacing="1" w:after="100" w:afterAutospacing="1"/>
    </w:pPr>
    <w:rPr>
      <w:sz w:val="24"/>
      <w:szCs w:val="24"/>
    </w:rPr>
  </w:style>
  <w:style w:type="paragraph" w:customStyle="1" w:styleId="a40">
    <w:name w:val="a4"/>
    <w:basedOn w:val="a6"/>
    <w:rsid w:val="00251A0F"/>
    <w:pPr>
      <w:spacing w:before="100" w:beforeAutospacing="1" w:after="100" w:afterAutospacing="1"/>
    </w:pPr>
    <w:rPr>
      <w:sz w:val="24"/>
      <w:szCs w:val="24"/>
    </w:rPr>
  </w:style>
  <w:style w:type="paragraph" w:customStyle="1" w:styleId="rvps5">
    <w:name w:val="rvps5"/>
    <w:basedOn w:val="a6"/>
    <w:rsid w:val="00251A0F"/>
    <w:pPr>
      <w:spacing w:before="100" w:beforeAutospacing="1" w:after="100" w:afterAutospacing="1"/>
    </w:pPr>
    <w:rPr>
      <w:sz w:val="24"/>
      <w:szCs w:val="24"/>
    </w:rPr>
  </w:style>
  <w:style w:type="character" w:customStyle="1" w:styleId="rvts7">
    <w:name w:val="rvts7"/>
    <w:rsid w:val="00251A0F"/>
  </w:style>
  <w:style w:type="paragraph" w:customStyle="1" w:styleId="rvps14">
    <w:name w:val="rvps14"/>
    <w:basedOn w:val="a6"/>
    <w:rsid w:val="00251A0F"/>
    <w:pPr>
      <w:spacing w:before="100" w:beforeAutospacing="1" w:after="100" w:afterAutospacing="1"/>
    </w:pPr>
    <w:rPr>
      <w:sz w:val="24"/>
      <w:szCs w:val="24"/>
    </w:rPr>
  </w:style>
  <w:style w:type="character" w:customStyle="1" w:styleId="rvts6">
    <w:name w:val="rvts6"/>
    <w:rsid w:val="00251A0F"/>
  </w:style>
  <w:style w:type="paragraph" w:customStyle="1" w:styleId="rvps12">
    <w:name w:val="rvps12"/>
    <w:basedOn w:val="a6"/>
    <w:rsid w:val="00251A0F"/>
    <w:pPr>
      <w:spacing w:before="100" w:beforeAutospacing="1" w:after="100" w:afterAutospacing="1"/>
    </w:pPr>
    <w:rPr>
      <w:sz w:val="24"/>
      <w:szCs w:val="24"/>
    </w:rPr>
  </w:style>
  <w:style w:type="paragraph" w:customStyle="1" w:styleId="tehnormatitle">
    <w:name w:val="tehnormatitle"/>
    <w:basedOn w:val="a6"/>
    <w:rsid w:val="00251A0F"/>
    <w:pPr>
      <w:spacing w:before="100" w:beforeAutospacing="1" w:after="100" w:afterAutospacing="1"/>
    </w:pPr>
    <w:rPr>
      <w:sz w:val="24"/>
      <w:szCs w:val="24"/>
    </w:rPr>
  </w:style>
  <w:style w:type="paragraph" w:customStyle="1" w:styleId="fr2">
    <w:name w:val="fr2"/>
    <w:basedOn w:val="a6"/>
    <w:rsid w:val="00251A0F"/>
    <w:pPr>
      <w:spacing w:before="100" w:beforeAutospacing="1" w:after="100" w:afterAutospacing="1"/>
    </w:pPr>
    <w:rPr>
      <w:sz w:val="24"/>
      <w:szCs w:val="24"/>
    </w:rPr>
  </w:style>
  <w:style w:type="paragraph" w:customStyle="1" w:styleId="Default">
    <w:name w:val="Default"/>
    <w:rsid w:val="00AC2092"/>
    <w:pPr>
      <w:autoSpaceDE w:val="0"/>
      <w:autoSpaceDN w:val="0"/>
      <w:adjustRightInd w:val="0"/>
    </w:pPr>
    <w:rPr>
      <w:rFonts w:ascii="Arial" w:eastAsia="Times New Roman" w:hAnsi="Arial" w:cs="Arial"/>
      <w:color w:val="000000"/>
      <w:sz w:val="24"/>
      <w:szCs w:val="24"/>
    </w:rPr>
  </w:style>
  <w:style w:type="character" w:customStyle="1" w:styleId="col5">
    <w:name w:val="col5"/>
    <w:basedOn w:val="a7"/>
    <w:rsid w:val="00DD618B"/>
  </w:style>
  <w:style w:type="paragraph" w:customStyle="1" w:styleId="ConsPlusTitle">
    <w:name w:val="ConsPlusTitle"/>
    <w:rsid w:val="004D1422"/>
    <w:pPr>
      <w:widowControl w:val="0"/>
      <w:autoSpaceDE w:val="0"/>
      <w:autoSpaceDN w:val="0"/>
    </w:pPr>
    <w:rPr>
      <w:rFonts w:eastAsia="Times New Roman" w:cs="Calibri"/>
      <w:b/>
      <w:sz w:val="22"/>
    </w:rPr>
  </w:style>
  <w:style w:type="paragraph" w:customStyle="1" w:styleId="ConsPlusNormal">
    <w:name w:val="ConsPlusNormal"/>
    <w:rsid w:val="00EF0A7E"/>
    <w:pPr>
      <w:widowControl w:val="0"/>
      <w:autoSpaceDE w:val="0"/>
      <w:autoSpaceDN w:val="0"/>
    </w:pPr>
    <w:rPr>
      <w:rFonts w:eastAsia="Times New Roman" w:cs="Calibri"/>
      <w:sz w:val="22"/>
    </w:rPr>
  </w:style>
  <w:style w:type="paragraph" w:customStyle="1" w:styleId="formattext0">
    <w:name w:val="formattext"/>
    <w:basedOn w:val="a6"/>
    <w:rsid w:val="00F5141A"/>
    <w:pPr>
      <w:spacing w:before="100" w:beforeAutospacing="1" w:after="100" w:afterAutospacing="1"/>
    </w:pPr>
    <w:rPr>
      <w:sz w:val="24"/>
      <w:szCs w:val="24"/>
    </w:rPr>
  </w:style>
  <w:style w:type="table" w:customStyle="1" w:styleId="1f0">
    <w:name w:val="Сетка таблицы1"/>
    <w:basedOn w:val="a8"/>
    <w:next w:val="afe"/>
    <w:uiPriority w:val="39"/>
    <w:rsid w:val="007644BC"/>
    <w:pPr>
      <w:spacing w:after="160" w:line="259"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_Обычный (Основной текст)"/>
    <w:qFormat/>
    <w:rsid w:val="007644BC"/>
    <w:pPr>
      <w:tabs>
        <w:tab w:val="left" w:pos="1134"/>
      </w:tabs>
      <w:spacing w:line="360" w:lineRule="auto"/>
      <w:ind w:firstLine="709"/>
      <w:jc w:val="both"/>
    </w:pPr>
    <w:rPr>
      <w:rFonts w:ascii="Times New Roman" w:eastAsiaTheme="minorHAnsi" w:hAnsi="Times New Roman" w:cstheme="minorBidi"/>
      <w:spacing w:val="2"/>
      <w:sz w:val="28"/>
      <w:szCs w:val="22"/>
      <w:lang w:eastAsia="en-US"/>
    </w:rPr>
  </w:style>
  <w:style w:type="character" w:customStyle="1" w:styleId="affff1">
    <w:name w:val="Основной текст_"/>
    <w:basedOn w:val="a7"/>
    <w:link w:val="2f0"/>
    <w:rsid w:val="00E554A2"/>
    <w:rPr>
      <w:rFonts w:ascii="Times New Roman" w:eastAsia="Times New Roman" w:hAnsi="Times New Roman"/>
      <w:sz w:val="27"/>
      <w:szCs w:val="27"/>
      <w:shd w:val="clear" w:color="auto" w:fill="FFFFFF"/>
    </w:rPr>
  </w:style>
  <w:style w:type="character" w:customStyle="1" w:styleId="115pt">
    <w:name w:val="Основной текст + 11;5 pt"/>
    <w:basedOn w:val="affff1"/>
    <w:rsid w:val="00E554A2"/>
    <w:rPr>
      <w:rFonts w:ascii="Times New Roman" w:eastAsia="Times New Roman" w:hAnsi="Times New Roman"/>
      <w:color w:val="000000"/>
      <w:spacing w:val="0"/>
      <w:w w:val="100"/>
      <w:position w:val="0"/>
      <w:sz w:val="23"/>
      <w:szCs w:val="23"/>
      <w:shd w:val="clear" w:color="auto" w:fill="FFFFFF"/>
      <w:lang w:val="ru-RU"/>
    </w:rPr>
  </w:style>
  <w:style w:type="character" w:customStyle="1" w:styleId="9pt">
    <w:name w:val="Основной текст + 9 pt"/>
    <w:basedOn w:val="affff1"/>
    <w:rsid w:val="00E554A2"/>
    <w:rPr>
      <w:rFonts w:ascii="Times New Roman" w:eastAsia="Times New Roman" w:hAnsi="Times New Roman"/>
      <w:color w:val="000000"/>
      <w:spacing w:val="0"/>
      <w:w w:val="100"/>
      <w:position w:val="0"/>
      <w:sz w:val="18"/>
      <w:szCs w:val="18"/>
      <w:shd w:val="clear" w:color="auto" w:fill="FFFFFF"/>
      <w:lang w:val="ru-RU"/>
    </w:rPr>
  </w:style>
  <w:style w:type="paragraph" w:customStyle="1" w:styleId="2f0">
    <w:name w:val="Основной текст2"/>
    <w:basedOn w:val="a6"/>
    <w:link w:val="affff1"/>
    <w:rsid w:val="00E554A2"/>
    <w:pPr>
      <w:widowControl w:val="0"/>
      <w:shd w:val="clear" w:color="auto" w:fill="FFFFFF"/>
      <w:spacing w:before="240" w:line="317" w:lineRule="exact"/>
      <w:jc w:val="both"/>
    </w:pPr>
    <w:rPr>
      <w:sz w:val="27"/>
      <w:szCs w:val="27"/>
    </w:rPr>
  </w:style>
  <w:style w:type="character" w:customStyle="1" w:styleId="affff2">
    <w:name w:val="Подпись к таблице_"/>
    <w:basedOn w:val="a7"/>
    <w:link w:val="affff3"/>
    <w:rsid w:val="00E554A2"/>
    <w:rPr>
      <w:rFonts w:ascii="Times New Roman" w:eastAsia="Times New Roman" w:hAnsi="Times New Roman"/>
      <w:sz w:val="21"/>
      <w:szCs w:val="21"/>
      <w:shd w:val="clear" w:color="auto" w:fill="FFFFFF"/>
    </w:rPr>
  </w:style>
  <w:style w:type="character" w:customStyle="1" w:styleId="115pt0">
    <w:name w:val="Подпись к таблице + 11;5 pt"/>
    <w:basedOn w:val="affff2"/>
    <w:rsid w:val="00E554A2"/>
    <w:rPr>
      <w:rFonts w:ascii="Times New Roman" w:eastAsia="Times New Roman" w:hAnsi="Times New Roman"/>
      <w:color w:val="000000"/>
      <w:spacing w:val="0"/>
      <w:w w:val="100"/>
      <w:position w:val="0"/>
      <w:sz w:val="23"/>
      <w:szCs w:val="23"/>
      <w:shd w:val="clear" w:color="auto" w:fill="FFFFFF"/>
      <w:lang w:val="ru-RU"/>
    </w:rPr>
  </w:style>
  <w:style w:type="paragraph" w:customStyle="1" w:styleId="affff3">
    <w:name w:val="Подпись к таблице"/>
    <w:basedOn w:val="a6"/>
    <w:link w:val="affff2"/>
    <w:rsid w:val="00E554A2"/>
    <w:pPr>
      <w:widowControl w:val="0"/>
      <w:shd w:val="clear" w:color="auto" w:fill="FFFFFF"/>
      <w:spacing w:after="60" w:line="0" w:lineRule="atLeast"/>
      <w:jc w:val="right"/>
    </w:pPr>
    <w:rPr>
      <w:sz w:val="21"/>
      <w:szCs w:val="21"/>
    </w:rPr>
  </w:style>
  <w:style w:type="character" w:customStyle="1" w:styleId="FranklinGothicDemi9pt">
    <w:name w:val="Основной текст + Franklin Gothic Demi;9 pt"/>
    <w:basedOn w:val="affff1"/>
    <w:rsid w:val="00057D49"/>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shd w:val="clear" w:color="auto" w:fill="FFFFFF"/>
      <w:lang w:val="ru-RU"/>
    </w:rPr>
  </w:style>
  <w:style w:type="character" w:customStyle="1" w:styleId="11pt">
    <w:name w:val="Основной текст + 11 pt;Полужирный;Курсив"/>
    <w:basedOn w:val="affff1"/>
    <w:rsid w:val="00057D49"/>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7pt">
    <w:name w:val="Основной текст + 7 pt"/>
    <w:basedOn w:val="affff1"/>
    <w:rsid w:val="00733E44"/>
    <w:rPr>
      <w:rFonts w:ascii="Arial Unicode MS" w:eastAsia="Arial Unicode MS" w:hAnsi="Arial Unicode MS" w:cs="Arial Unicode MS"/>
      <w:b w:val="0"/>
      <w:bCs w:val="0"/>
      <w:i w:val="0"/>
      <w:iCs w:val="0"/>
      <w:smallCaps w:val="0"/>
      <w:strike w:val="0"/>
      <w:color w:val="000000"/>
      <w:spacing w:val="0"/>
      <w:w w:val="100"/>
      <w:position w:val="0"/>
      <w:sz w:val="14"/>
      <w:szCs w:val="14"/>
      <w:u w:val="none"/>
      <w:shd w:val="clear" w:color="auto" w:fill="FFFFFF"/>
      <w:lang w:val="ru-RU"/>
    </w:rPr>
  </w:style>
  <w:style w:type="paragraph" w:customStyle="1" w:styleId="84">
    <w:name w:val="Основной текст8"/>
    <w:basedOn w:val="a6"/>
    <w:rsid w:val="00733E44"/>
    <w:pPr>
      <w:widowControl w:val="0"/>
      <w:shd w:val="clear" w:color="auto" w:fill="FFFFFF"/>
      <w:spacing w:line="389" w:lineRule="exact"/>
      <w:jc w:val="center"/>
    </w:pPr>
    <w:rPr>
      <w:rFonts w:ascii="Arial Unicode MS" w:eastAsia="Arial Unicode MS" w:hAnsi="Arial Unicode MS" w:cs="Arial Unicode MS"/>
      <w:color w:val="000000"/>
      <w:sz w:val="17"/>
      <w:szCs w:val="17"/>
    </w:rPr>
  </w:style>
  <w:style w:type="character" w:customStyle="1" w:styleId="1f1">
    <w:name w:val="Заголовок №1_"/>
    <w:basedOn w:val="a7"/>
    <w:link w:val="1f2"/>
    <w:uiPriority w:val="99"/>
    <w:rsid w:val="00594577"/>
    <w:rPr>
      <w:rFonts w:ascii="Arial" w:eastAsia="Arial" w:hAnsi="Arial" w:cs="Arial"/>
      <w:b/>
      <w:bCs/>
      <w:sz w:val="19"/>
      <w:szCs w:val="19"/>
      <w:shd w:val="clear" w:color="auto" w:fill="FFFFFF"/>
    </w:rPr>
  </w:style>
  <w:style w:type="character" w:customStyle="1" w:styleId="1f3">
    <w:name w:val="Основной текст1"/>
    <w:basedOn w:val="affff1"/>
    <w:rsid w:val="00594577"/>
    <w:rPr>
      <w:rFonts w:ascii="Arial" w:eastAsia="Arial" w:hAnsi="Arial" w:cs="Arial"/>
      <w:color w:val="000000"/>
      <w:spacing w:val="0"/>
      <w:w w:val="100"/>
      <w:position w:val="0"/>
      <w:sz w:val="19"/>
      <w:szCs w:val="19"/>
      <w:u w:val="single"/>
      <w:shd w:val="clear" w:color="auto" w:fill="FFFFFF"/>
      <w:lang w:val="ru-RU"/>
    </w:rPr>
  </w:style>
  <w:style w:type="character" w:customStyle="1" w:styleId="2f1">
    <w:name w:val="Заголовок №2_"/>
    <w:basedOn w:val="a7"/>
    <w:link w:val="2f2"/>
    <w:rsid w:val="00594577"/>
    <w:rPr>
      <w:rFonts w:ascii="Arial" w:eastAsia="Arial" w:hAnsi="Arial" w:cs="Arial"/>
      <w:b/>
      <w:bCs/>
      <w:sz w:val="19"/>
      <w:szCs w:val="19"/>
      <w:shd w:val="clear" w:color="auto" w:fill="FFFFFF"/>
    </w:rPr>
  </w:style>
  <w:style w:type="character" w:customStyle="1" w:styleId="54">
    <w:name w:val="Основной текст5"/>
    <w:basedOn w:val="affff1"/>
    <w:rsid w:val="00594577"/>
    <w:rPr>
      <w:rFonts w:ascii="Arial" w:eastAsia="Arial" w:hAnsi="Arial" w:cs="Arial"/>
      <w:color w:val="000000"/>
      <w:spacing w:val="0"/>
      <w:w w:val="100"/>
      <w:position w:val="0"/>
      <w:sz w:val="19"/>
      <w:szCs w:val="19"/>
      <w:shd w:val="clear" w:color="auto" w:fill="FFFFFF"/>
      <w:lang w:val="ru-RU"/>
    </w:rPr>
  </w:style>
  <w:style w:type="paragraph" w:customStyle="1" w:styleId="1f2">
    <w:name w:val="Заголовок №1"/>
    <w:basedOn w:val="a6"/>
    <w:link w:val="1f1"/>
    <w:uiPriority w:val="99"/>
    <w:rsid w:val="00594577"/>
    <w:pPr>
      <w:widowControl w:val="0"/>
      <w:shd w:val="clear" w:color="auto" w:fill="FFFFFF"/>
      <w:spacing w:line="0" w:lineRule="atLeast"/>
      <w:jc w:val="center"/>
      <w:outlineLvl w:val="0"/>
    </w:pPr>
    <w:rPr>
      <w:rFonts w:ascii="Arial" w:eastAsia="Arial" w:hAnsi="Arial" w:cs="Arial"/>
      <w:b/>
      <w:bCs/>
      <w:sz w:val="19"/>
      <w:szCs w:val="19"/>
    </w:rPr>
  </w:style>
  <w:style w:type="paragraph" w:customStyle="1" w:styleId="64">
    <w:name w:val="Основной текст6"/>
    <w:basedOn w:val="a6"/>
    <w:rsid w:val="00594577"/>
    <w:pPr>
      <w:widowControl w:val="0"/>
      <w:shd w:val="clear" w:color="auto" w:fill="FFFFFF"/>
      <w:spacing w:line="0" w:lineRule="atLeast"/>
      <w:jc w:val="right"/>
    </w:pPr>
    <w:rPr>
      <w:rFonts w:ascii="Arial" w:eastAsia="Arial" w:hAnsi="Arial" w:cs="Arial"/>
      <w:sz w:val="19"/>
      <w:szCs w:val="19"/>
      <w:lang w:eastAsia="en-US"/>
    </w:rPr>
  </w:style>
  <w:style w:type="paragraph" w:customStyle="1" w:styleId="2f2">
    <w:name w:val="Заголовок №2"/>
    <w:basedOn w:val="a6"/>
    <w:link w:val="2f1"/>
    <w:rsid w:val="00594577"/>
    <w:pPr>
      <w:widowControl w:val="0"/>
      <w:shd w:val="clear" w:color="auto" w:fill="FFFFFF"/>
      <w:spacing w:line="0" w:lineRule="atLeast"/>
      <w:outlineLvl w:val="1"/>
    </w:pPr>
    <w:rPr>
      <w:rFonts w:ascii="Arial" w:eastAsia="Arial" w:hAnsi="Arial" w:cs="Arial"/>
      <w:b/>
      <w:bCs/>
      <w:sz w:val="19"/>
      <w:szCs w:val="19"/>
    </w:rPr>
  </w:style>
  <w:style w:type="character" w:customStyle="1" w:styleId="55">
    <w:name w:val="Основной текст (5)_"/>
    <w:basedOn w:val="a7"/>
    <w:link w:val="56"/>
    <w:rsid w:val="00AD6238"/>
    <w:rPr>
      <w:rFonts w:ascii="Arial" w:eastAsia="Arial" w:hAnsi="Arial" w:cs="Arial"/>
      <w:b/>
      <w:bCs/>
      <w:shd w:val="clear" w:color="auto" w:fill="FFFFFF"/>
    </w:rPr>
  </w:style>
  <w:style w:type="paragraph" w:customStyle="1" w:styleId="56">
    <w:name w:val="Основной текст (5)"/>
    <w:basedOn w:val="a6"/>
    <w:link w:val="55"/>
    <w:rsid w:val="00AD6238"/>
    <w:pPr>
      <w:widowControl w:val="0"/>
      <w:shd w:val="clear" w:color="auto" w:fill="FFFFFF"/>
      <w:spacing w:before="1440" w:after="440" w:line="268" w:lineRule="exact"/>
      <w:ind w:firstLine="499"/>
      <w:jc w:val="both"/>
    </w:pPr>
    <w:rPr>
      <w:rFonts w:ascii="Arial" w:eastAsia="Arial" w:hAnsi="Arial" w:cs="Arial"/>
      <w:b/>
      <w:bCs/>
      <w:sz w:val="20"/>
      <w:szCs w:val="20"/>
    </w:rPr>
  </w:style>
  <w:style w:type="character" w:customStyle="1" w:styleId="3Exact">
    <w:name w:val="Подпись к картинке (3) Exact"/>
    <w:basedOn w:val="a7"/>
    <w:link w:val="38"/>
    <w:rsid w:val="00AD6238"/>
    <w:rPr>
      <w:rFonts w:ascii="Arial" w:eastAsia="Arial" w:hAnsi="Arial" w:cs="Arial"/>
      <w:b/>
      <w:bCs/>
      <w:sz w:val="12"/>
      <w:szCs w:val="12"/>
      <w:shd w:val="clear" w:color="auto" w:fill="FFFFFF"/>
    </w:rPr>
  </w:style>
  <w:style w:type="paragraph" w:customStyle="1" w:styleId="38">
    <w:name w:val="Подпись к картинке (3)"/>
    <w:basedOn w:val="a6"/>
    <w:link w:val="3Exact"/>
    <w:rsid w:val="00AD6238"/>
    <w:pPr>
      <w:widowControl w:val="0"/>
      <w:shd w:val="clear" w:color="auto" w:fill="FFFFFF"/>
      <w:spacing w:line="144" w:lineRule="exact"/>
      <w:ind w:firstLine="499"/>
      <w:jc w:val="center"/>
    </w:pPr>
    <w:rPr>
      <w:rFonts w:ascii="Arial" w:eastAsia="Arial" w:hAnsi="Arial" w:cs="Arial"/>
      <w:b/>
      <w:bCs/>
      <w:sz w:val="12"/>
      <w:szCs w:val="12"/>
    </w:rPr>
  </w:style>
  <w:style w:type="paragraph" w:customStyle="1" w:styleId="211">
    <w:name w:val="Основной текст с отступом 21"/>
    <w:basedOn w:val="a6"/>
    <w:rsid w:val="00AD6238"/>
    <w:pPr>
      <w:widowControl w:val="0"/>
      <w:overflowPunct w:val="0"/>
      <w:autoSpaceDE w:val="0"/>
      <w:autoSpaceDN w:val="0"/>
      <w:adjustRightInd w:val="0"/>
      <w:ind w:firstLine="540"/>
      <w:jc w:val="both"/>
    </w:pPr>
    <w:rPr>
      <w:sz w:val="24"/>
      <w:szCs w:val="20"/>
    </w:rPr>
  </w:style>
  <w:style w:type="character" w:customStyle="1" w:styleId="31">
    <w:name w:val="Заголовок 3 Знак"/>
    <w:basedOn w:val="a7"/>
    <w:link w:val="30"/>
    <w:rsid w:val="00CE6A8F"/>
    <w:rPr>
      <w:rFonts w:ascii="Arial" w:eastAsia="Times New Roman" w:hAnsi="Arial" w:cs="Arial"/>
      <w:b/>
      <w:bCs/>
      <w:sz w:val="26"/>
      <w:szCs w:val="26"/>
    </w:rPr>
  </w:style>
  <w:style w:type="character" w:customStyle="1" w:styleId="40">
    <w:name w:val="Заголовок 4 Знак"/>
    <w:basedOn w:val="a7"/>
    <w:link w:val="4"/>
    <w:rsid w:val="00CE6A8F"/>
    <w:rPr>
      <w:rFonts w:ascii="Times New Roman" w:eastAsia="Times New Roman" w:hAnsi="Times New Roman"/>
      <w:bCs/>
      <w:sz w:val="24"/>
      <w:szCs w:val="24"/>
    </w:rPr>
  </w:style>
  <w:style w:type="character" w:customStyle="1" w:styleId="50">
    <w:name w:val="Заголовок 5 Знак"/>
    <w:basedOn w:val="a7"/>
    <w:link w:val="5"/>
    <w:rsid w:val="00CE6A8F"/>
    <w:rPr>
      <w:rFonts w:ascii="Times New Roman" w:eastAsia="Times New Roman" w:hAnsi="Times New Roman"/>
      <w:noProof/>
      <w:sz w:val="24"/>
      <w:szCs w:val="24"/>
    </w:rPr>
  </w:style>
  <w:style w:type="character" w:customStyle="1" w:styleId="60">
    <w:name w:val="Заголовок 6 Знак"/>
    <w:basedOn w:val="a7"/>
    <w:link w:val="6"/>
    <w:rsid w:val="00CE6A8F"/>
    <w:rPr>
      <w:rFonts w:ascii="Times New Roman" w:eastAsia="Times New Roman" w:hAnsi="Times New Roman"/>
      <w:b/>
      <w:bCs/>
      <w:sz w:val="22"/>
      <w:szCs w:val="22"/>
    </w:rPr>
  </w:style>
  <w:style w:type="character" w:customStyle="1" w:styleId="70">
    <w:name w:val="Заголовок 7 Знак"/>
    <w:basedOn w:val="a7"/>
    <w:link w:val="7"/>
    <w:rsid w:val="00CE6A8F"/>
    <w:rPr>
      <w:rFonts w:ascii="Times New Roman" w:eastAsia="Times New Roman" w:hAnsi="Times New Roman"/>
      <w:b/>
      <w:sz w:val="28"/>
      <w:szCs w:val="24"/>
    </w:rPr>
  </w:style>
  <w:style w:type="character" w:customStyle="1" w:styleId="80">
    <w:name w:val="Заголовок 8 Знак"/>
    <w:basedOn w:val="a7"/>
    <w:link w:val="8"/>
    <w:rsid w:val="00CE6A8F"/>
    <w:rPr>
      <w:rFonts w:ascii="Times New Roman" w:eastAsia="Times New Roman" w:hAnsi="Times New Roman"/>
      <w:sz w:val="24"/>
      <w:szCs w:val="24"/>
    </w:rPr>
  </w:style>
  <w:style w:type="character" w:customStyle="1" w:styleId="90">
    <w:name w:val="Заголовок 9 Знак"/>
    <w:basedOn w:val="a7"/>
    <w:link w:val="9"/>
    <w:rsid w:val="00CE6A8F"/>
    <w:rPr>
      <w:rFonts w:ascii="Times New Roman" w:eastAsia="Times New Roman" w:hAnsi="Times New Roman"/>
      <w:sz w:val="24"/>
      <w:szCs w:val="24"/>
    </w:rPr>
  </w:style>
  <w:style w:type="character" w:customStyle="1" w:styleId="af9">
    <w:name w:val="Текст выноски Знак"/>
    <w:basedOn w:val="a7"/>
    <w:link w:val="af8"/>
    <w:semiHidden/>
    <w:rsid w:val="00CE6A8F"/>
    <w:rPr>
      <w:rFonts w:ascii="Tahoma" w:eastAsia="Times New Roman" w:hAnsi="Tahoma" w:cs="Tahoma"/>
      <w:sz w:val="16"/>
      <w:szCs w:val="16"/>
    </w:rPr>
  </w:style>
  <w:style w:type="character" w:customStyle="1" w:styleId="afb">
    <w:name w:val="Текст сноски Знак"/>
    <w:basedOn w:val="a7"/>
    <w:link w:val="afa"/>
    <w:semiHidden/>
    <w:rsid w:val="00CE6A8F"/>
    <w:rPr>
      <w:rFonts w:ascii="Times New Roman" w:eastAsia="Times New Roman" w:hAnsi="Times New Roman" w:cs="Calibri"/>
      <w:lang w:eastAsia="ar-SA"/>
    </w:rPr>
  </w:style>
  <w:style w:type="character" w:customStyle="1" w:styleId="212">
    <w:name w:val="Основной текст 2 Знак1"/>
    <w:basedOn w:val="a7"/>
    <w:uiPriority w:val="99"/>
    <w:semiHidden/>
    <w:rsid w:val="00CE6A8F"/>
    <w:rPr>
      <w:rFonts w:ascii="Times New Roman" w:eastAsia="Times New Roman" w:hAnsi="Times New Roman"/>
      <w:sz w:val="28"/>
      <w:szCs w:val="28"/>
    </w:rPr>
  </w:style>
  <w:style w:type="character" w:customStyle="1" w:styleId="2b">
    <w:name w:val="Основной текст с отступом 2 Знак"/>
    <w:basedOn w:val="a7"/>
    <w:link w:val="2a"/>
    <w:rsid w:val="00CE6A8F"/>
    <w:rPr>
      <w:rFonts w:ascii="Times New Roman" w:eastAsia="Times New Roman" w:hAnsi="Times New Roman"/>
      <w:sz w:val="28"/>
      <w:szCs w:val="28"/>
    </w:rPr>
  </w:style>
  <w:style w:type="character" w:customStyle="1" w:styleId="34">
    <w:name w:val="Основной текст 3 Знак"/>
    <w:basedOn w:val="a7"/>
    <w:link w:val="33"/>
    <w:rsid w:val="00CE6A8F"/>
    <w:rPr>
      <w:rFonts w:ascii="Times New Roman" w:eastAsia="Times New Roman" w:hAnsi="Times New Roman"/>
      <w:sz w:val="16"/>
      <w:szCs w:val="16"/>
    </w:rPr>
  </w:style>
  <w:style w:type="character" w:customStyle="1" w:styleId="aff1">
    <w:name w:val="Заголовок Знак"/>
    <w:basedOn w:val="a7"/>
    <w:link w:val="aff0"/>
    <w:rsid w:val="00CE6A8F"/>
    <w:rPr>
      <w:rFonts w:ascii="Times New Roman" w:eastAsia="Times New Roman" w:hAnsi="Times New Roman"/>
      <w:b/>
      <w:sz w:val="28"/>
      <w:szCs w:val="28"/>
    </w:rPr>
  </w:style>
  <w:style w:type="character" w:customStyle="1" w:styleId="HTML0">
    <w:name w:val="Стандартный HTML Знак"/>
    <w:basedOn w:val="a7"/>
    <w:link w:val="HTML"/>
    <w:rsid w:val="00CE6A8F"/>
    <w:rPr>
      <w:rFonts w:ascii="Times New Roman" w:eastAsia="Times New Roman" w:hAnsi="Times New Roman" w:cs="Arial"/>
      <w:sz w:val="13"/>
      <w:szCs w:val="13"/>
    </w:rPr>
  </w:style>
  <w:style w:type="numbering" w:customStyle="1" w:styleId="43">
    <w:name w:val="Стиль нумерованный4"/>
    <w:basedOn w:val="a9"/>
    <w:rsid w:val="00CE6A8F"/>
  </w:style>
  <w:style w:type="numbering" w:customStyle="1" w:styleId="1f4">
    <w:name w:val="Стиль Стиль нумерованный + многоуровневый1"/>
    <w:basedOn w:val="a9"/>
    <w:rsid w:val="00CE6A8F"/>
  </w:style>
  <w:style w:type="character" w:customStyle="1" w:styleId="aff8">
    <w:name w:val="Текст примечания Знак"/>
    <w:basedOn w:val="a7"/>
    <w:link w:val="aff7"/>
    <w:semiHidden/>
    <w:rsid w:val="00CE6A8F"/>
    <w:rPr>
      <w:rFonts w:ascii="Times New Roman" w:eastAsia="Times New Roman" w:hAnsi="Times New Roman"/>
    </w:rPr>
  </w:style>
  <w:style w:type="character" w:customStyle="1" w:styleId="affa">
    <w:name w:val="Тема примечания Знак"/>
    <w:basedOn w:val="aff8"/>
    <w:link w:val="aff9"/>
    <w:semiHidden/>
    <w:rsid w:val="00CE6A8F"/>
    <w:rPr>
      <w:rFonts w:ascii="Times New Roman" w:eastAsia="Times New Roman" w:hAnsi="Times New Roman"/>
      <w:b/>
      <w:bCs/>
    </w:rPr>
  </w:style>
  <w:style w:type="numbering" w:customStyle="1" w:styleId="1f5">
    <w:name w:val="Стиль маркированный1"/>
    <w:basedOn w:val="a9"/>
    <w:rsid w:val="00CE6A8F"/>
  </w:style>
  <w:style w:type="numbering" w:customStyle="1" w:styleId="111">
    <w:name w:val="Стиль нумерованный11"/>
    <w:basedOn w:val="a9"/>
    <w:rsid w:val="00CE6A8F"/>
  </w:style>
  <w:style w:type="numbering" w:customStyle="1" w:styleId="213">
    <w:name w:val="Стиль нумерованный21"/>
    <w:basedOn w:val="a9"/>
    <w:rsid w:val="00CE6A8F"/>
  </w:style>
  <w:style w:type="numbering" w:customStyle="1" w:styleId="310">
    <w:name w:val="Стиль нумерованный31"/>
    <w:basedOn w:val="a9"/>
    <w:rsid w:val="00CE6A8F"/>
  </w:style>
  <w:style w:type="character" w:customStyle="1" w:styleId="affc">
    <w:name w:val="Схема документа Знак"/>
    <w:basedOn w:val="a7"/>
    <w:link w:val="affb"/>
    <w:semiHidden/>
    <w:rsid w:val="00CE6A8F"/>
    <w:rPr>
      <w:rFonts w:ascii="Tahoma" w:eastAsia="Times New Roman" w:hAnsi="Tahoma" w:cs="Tahoma"/>
      <w:shd w:val="clear" w:color="auto" w:fill="000080"/>
    </w:rPr>
  </w:style>
  <w:style w:type="numbering" w:customStyle="1" w:styleId="112">
    <w:name w:val="Текущий список11"/>
    <w:rsid w:val="00CE6A8F"/>
  </w:style>
  <w:style w:type="numbering" w:customStyle="1" w:styleId="214">
    <w:name w:val="Текущий список21"/>
    <w:rsid w:val="00CE6A8F"/>
  </w:style>
  <w:style w:type="character" w:customStyle="1" w:styleId="affff">
    <w:name w:val="Текст Знак"/>
    <w:basedOn w:val="a7"/>
    <w:link w:val="afffe"/>
    <w:rsid w:val="00CE6A8F"/>
    <w:rPr>
      <w:rFonts w:ascii="Arial" w:eastAsia="Times New Roman" w:hAnsi="Arial" w:cs="Arial"/>
      <w:bCs/>
      <w:iCs/>
      <w:snapToGrid w:val="0"/>
      <w:sz w:val="24"/>
      <w:szCs w:val="28"/>
    </w:rPr>
  </w:style>
  <w:style w:type="table" w:customStyle="1" w:styleId="2f3">
    <w:name w:val="Сетка таблицы2"/>
    <w:basedOn w:val="a8"/>
    <w:next w:val="afe"/>
    <w:uiPriority w:val="39"/>
    <w:rsid w:val="00CE6A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8"/>
    <w:next w:val="afe"/>
    <w:uiPriority w:val="39"/>
    <w:rsid w:val="00CE6A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8"/>
    <w:next w:val="afe"/>
    <w:uiPriority w:val="39"/>
    <w:rsid w:val="00CE6A8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7"/>
    <w:uiPriority w:val="99"/>
    <w:semiHidden/>
    <w:rsid w:val="007C34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2995">
      <w:bodyDiv w:val="1"/>
      <w:marLeft w:val="0"/>
      <w:marRight w:val="0"/>
      <w:marTop w:val="0"/>
      <w:marBottom w:val="0"/>
      <w:divBdr>
        <w:top w:val="none" w:sz="0" w:space="0" w:color="auto"/>
        <w:left w:val="none" w:sz="0" w:space="0" w:color="auto"/>
        <w:bottom w:val="none" w:sz="0" w:space="0" w:color="auto"/>
        <w:right w:val="none" w:sz="0" w:space="0" w:color="auto"/>
      </w:divBdr>
    </w:div>
    <w:div w:id="469371124">
      <w:bodyDiv w:val="1"/>
      <w:marLeft w:val="0"/>
      <w:marRight w:val="0"/>
      <w:marTop w:val="0"/>
      <w:marBottom w:val="0"/>
      <w:divBdr>
        <w:top w:val="none" w:sz="0" w:space="0" w:color="auto"/>
        <w:left w:val="none" w:sz="0" w:space="0" w:color="auto"/>
        <w:bottom w:val="none" w:sz="0" w:space="0" w:color="auto"/>
        <w:right w:val="none" w:sz="0" w:space="0" w:color="auto"/>
      </w:divBdr>
    </w:div>
    <w:div w:id="491724714">
      <w:bodyDiv w:val="1"/>
      <w:marLeft w:val="0"/>
      <w:marRight w:val="0"/>
      <w:marTop w:val="0"/>
      <w:marBottom w:val="0"/>
      <w:divBdr>
        <w:top w:val="none" w:sz="0" w:space="0" w:color="auto"/>
        <w:left w:val="none" w:sz="0" w:space="0" w:color="auto"/>
        <w:bottom w:val="none" w:sz="0" w:space="0" w:color="auto"/>
        <w:right w:val="none" w:sz="0" w:space="0" w:color="auto"/>
      </w:divBdr>
    </w:div>
    <w:div w:id="1042360915">
      <w:bodyDiv w:val="1"/>
      <w:marLeft w:val="0"/>
      <w:marRight w:val="0"/>
      <w:marTop w:val="0"/>
      <w:marBottom w:val="0"/>
      <w:divBdr>
        <w:top w:val="none" w:sz="0" w:space="0" w:color="auto"/>
        <w:left w:val="none" w:sz="0" w:space="0" w:color="auto"/>
        <w:bottom w:val="none" w:sz="0" w:space="0" w:color="auto"/>
        <w:right w:val="none" w:sz="0" w:space="0" w:color="auto"/>
      </w:divBdr>
    </w:div>
    <w:div w:id="1096361328">
      <w:bodyDiv w:val="1"/>
      <w:marLeft w:val="0"/>
      <w:marRight w:val="0"/>
      <w:marTop w:val="0"/>
      <w:marBottom w:val="0"/>
      <w:divBdr>
        <w:top w:val="none" w:sz="0" w:space="0" w:color="auto"/>
        <w:left w:val="none" w:sz="0" w:space="0" w:color="auto"/>
        <w:bottom w:val="none" w:sz="0" w:space="0" w:color="auto"/>
        <w:right w:val="none" w:sz="0" w:space="0" w:color="auto"/>
      </w:divBdr>
    </w:div>
    <w:div w:id="1127895238">
      <w:bodyDiv w:val="1"/>
      <w:marLeft w:val="0"/>
      <w:marRight w:val="0"/>
      <w:marTop w:val="0"/>
      <w:marBottom w:val="0"/>
      <w:divBdr>
        <w:top w:val="none" w:sz="0" w:space="0" w:color="auto"/>
        <w:left w:val="none" w:sz="0" w:space="0" w:color="auto"/>
        <w:bottom w:val="none" w:sz="0" w:space="0" w:color="auto"/>
        <w:right w:val="none" w:sz="0" w:space="0" w:color="auto"/>
      </w:divBdr>
    </w:div>
    <w:div w:id="1213733543">
      <w:bodyDiv w:val="1"/>
      <w:marLeft w:val="0"/>
      <w:marRight w:val="0"/>
      <w:marTop w:val="0"/>
      <w:marBottom w:val="0"/>
      <w:divBdr>
        <w:top w:val="none" w:sz="0" w:space="0" w:color="auto"/>
        <w:left w:val="none" w:sz="0" w:space="0" w:color="auto"/>
        <w:bottom w:val="none" w:sz="0" w:space="0" w:color="auto"/>
        <w:right w:val="none" w:sz="0" w:space="0" w:color="auto"/>
      </w:divBdr>
    </w:div>
    <w:div w:id="1256981906">
      <w:bodyDiv w:val="1"/>
      <w:marLeft w:val="0"/>
      <w:marRight w:val="0"/>
      <w:marTop w:val="0"/>
      <w:marBottom w:val="0"/>
      <w:divBdr>
        <w:top w:val="none" w:sz="0" w:space="0" w:color="auto"/>
        <w:left w:val="none" w:sz="0" w:space="0" w:color="auto"/>
        <w:bottom w:val="none" w:sz="0" w:space="0" w:color="auto"/>
        <w:right w:val="none" w:sz="0" w:space="0" w:color="auto"/>
      </w:divBdr>
    </w:div>
    <w:div w:id="1355841348">
      <w:bodyDiv w:val="1"/>
      <w:marLeft w:val="0"/>
      <w:marRight w:val="0"/>
      <w:marTop w:val="0"/>
      <w:marBottom w:val="0"/>
      <w:divBdr>
        <w:top w:val="none" w:sz="0" w:space="0" w:color="auto"/>
        <w:left w:val="none" w:sz="0" w:space="0" w:color="auto"/>
        <w:bottom w:val="none" w:sz="0" w:space="0" w:color="auto"/>
        <w:right w:val="none" w:sz="0" w:space="0" w:color="auto"/>
      </w:divBdr>
    </w:div>
    <w:div w:id="1361737375">
      <w:bodyDiv w:val="1"/>
      <w:marLeft w:val="0"/>
      <w:marRight w:val="0"/>
      <w:marTop w:val="0"/>
      <w:marBottom w:val="0"/>
      <w:divBdr>
        <w:top w:val="none" w:sz="0" w:space="0" w:color="auto"/>
        <w:left w:val="none" w:sz="0" w:space="0" w:color="auto"/>
        <w:bottom w:val="none" w:sz="0" w:space="0" w:color="auto"/>
        <w:right w:val="none" w:sz="0" w:space="0" w:color="auto"/>
      </w:divBdr>
    </w:div>
    <w:div w:id="1540586650">
      <w:bodyDiv w:val="1"/>
      <w:marLeft w:val="0"/>
      <w:marRight w:val="0"/>
      <w:marTop w:val="0"/>
      <w:marBottom w:val="0"/>
      <w:divBdr>
        <w:top w:val="none" w:sz="0" w:space="0" w:color="auto"/>
        <w:left w:val="none" w:sz="0" w:space="0" w:color="auto"/>
        <w:bottom w:val="none" w:sz="0" w:space="0" w:color="auto"/>
        <w:right w:val="none" w:sz="0" w:space="0" w:color="auto"/>
      </w:divBdr>
      <w:divsChild>
        <w:div w:id="1883709057">
          <w:marLeft w:val="0"/>
          <w:marRight w:val="0"/>
          <w:marTop w:val="0"/>
          <w:marBottom w:val="0"/>
          <w:divBdr>
            <w:top w:val="none" w:sz="0" w:space="0" w:color="auto"/>
            <w:left w:val="none" w:sz="0" w:space="0" w:color="auto"/>
            <w:bottom w:val="none" w:sz="0" w:space="0" w:color="auto"/>
            <w:right w:val="none" w:sz="0" w:space="0" w:color="auto"/>
          </w:divBdr>
          <w:divsChild>
            <w:div w:id="2065132151">
              <w:marLeft w:val="0"/>
              <w:marRight w:val="0"/>
              <w:marTop w:val="0"/>
              <w:marBottom w:val="0"/>
              <w:divBdr>
                <w:top w:val="none" w:sz="0" w:space="0" w:color="auto"/>
                <w:left w:val="none" w:sz="0" w:space="0" w:color="auto"/>
                <w:bottom w:val="none" w:sz="0" w:space="0" w:color="auto"/>
                <w:right w:val="none" w:sz="0" w:space="0" w:color="auto"/>
              </w:divBdr>
              <w:divsChild>
                <w:div w:id="1522864469">
                  <w:marLeft w:val="0"/>
                  <w:marRight w:val="0"/>
                  <w:marTop w:val="0"/>
                  <w:marBottom w:val="322"/>
                  <w:divBdr>
                    <w:top w:val="none" w:sz="0" w:space="0" w:color="auto"/>
                    <w:left w:val="none" w:sz="0" w:space="0" w:color="auto"/>
                    <w:bottom w:val="none" w:sz="0" w:space="0" w:color="auto"/>
                    <w:right w:val="none" w:sz="0" w:space="0" w:color="auto"/>
                  </w:divBdr>
                  <w:divsChild>
                    <w:div w:id="97873309">
                      <w:marLeft w:val="0"/>
                      <w:marRight w:val="0"/>
                      <w:marTop w:val="0"/>
                      <w:marBottom w:val="0"/>
                      <w:divBdr>
                        <w:top w:val="none" w:sz="0" w:space="0" w:color="auto"/>
                        <w:left w:val="none" w:sz="0" w:space="0" w:color="auto"/>
                        <w:bottom w:val="none" w:sz="0" w:space="0" w:color="auto"/>
                        <w:right w:val="none" w:sz="0" w:space="0" w:color="auto"/>
                      </w:divBdr>
                      <w:divsChild>
                        <w:div w:id="808863866">
                          <w:marLeft w:val="0"/>
                          <w:marRight w:val="0"/>
                          <w:marTop w:val="0"/>
                          <w:marBottom w:val="0"/>
                          <w:divBdr>
                            <w:top w:val="none" w:sz="0" w:space="0" w:color="auto"/>
                            <w:left w:val="none" w:sz="0" w:space="0" w:color="auto"/>
                            <w:bottom w:val="none" w:sz="0" w:space="0" w:color="auto"/>
                            <w:right w:val="none" w:sz="0" w:space="0" w:color="auto"/>
                          </w:divBdr>
                          <w:divsChild>
                            <w:div w:id="1675499843">
                              <w:marLeft w:val="0"/>
                              <w:marRight w:val="0"/>
                              <w:marTop w:val="0"/>
                              <w:marBottom w:val="0"/>
                              <w:divBdr>
                                <w:top w:val="none" w:sz="0" w:space="0" w:color="auto"/>
                                <w:left w:val="none" w:sz="0" w:space="0" w:color="auto"/>
                                <w:bottom w:val="none" w:sz="0" w:space="0" w:color="auto"/>
                                <w:right w:val="none" w:sz="0" w:space="0" w:color="auto"/>
                              </w:divBdr>
                              <w:divsChild>
                                <w:div w:id="1743719170">
                                  <w:marLeft w:val="0"/>
                                  <w:marRight w:val="0"/>
                                  <w:marTop w:val="0"/>
                                  <w:marBottom w:val="0"/>
                                  <w:divBdr>
                                    <w:top w:val="none" w:sz="0" w:space="0" w:color="auto"/>
                                    <w:left w:val="none" w:sz="0" w:space="0" w:color="auto"/>
                                    <w:bottom w:val="none" w:sz="0" w:space="0" w:color="auto"/>
                                    <w:right w:val="none" w:sz="0" w:space="0" w:color="auto"/>
                                  </w:divBdr>
                                  <w:divsChild>
                                    <w:div w:id="1980721646">
                                      <w:marLeft w:val="0"/>
                                      <w:marRight w:val="0"/>
                                      <w:marTop w:val="0"/>
                                      <w:marBottom w:val="0"/>
                                      <w:divBdr>
                                        <w:top w:val="none" w:sz="0" w:space="0" w:color="auto"/>
                                        <w:left w:val="none" w:sz="0" w:space="0" w:color="auto"/>
                                        <w:bottom w:val="none" w:sz="0" w:space="0" w:color="auto"/>
                                        <w:right w:val="none" w:sz="0" w:space="0" w:color="auto"/>
                                      </w:divBdr>
                                      <w:divsChild>
                                        <w:div w:id="83040771">
                                          <w:marLeft w:val="0"/>
                                          <w:marRight w:val="0"/>
                                          <w:marTop w:val="0"/>
                                          <w:marBottom w:val="0"/>
                                          <w:divBdr>
                                            <w:top w:val="none" w:sz="0" w:space="0" w:color="auto"/>
                                            <w:left w:val="none" w:sz="0" w:space="0" w:color="auto"/>
                                            <w:bottom w:val="none" w:sz="0" w:space="0" w:color="auto"/>
                                            <w:right w:val="none" w:sz="0" w:space="0" w:color="auto"/>
                                          </w:divBdr>
                                          <w:divsChild>
                                            <w:div w:id="1770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681127">
      <w:bodyDiv w:val="1"/>
      <w:marLeft w:val="0"/>
      <w:marRight w:val="0"/>
      <w:marTop w:val="0"/>
      <w:marBottom w:val="0"/>
      <w:divBdr>
        <w:top w:val="none" w:sz="0" w:space="0" w:color="auto"/>
        <w:left w:val="none" w:sz="0" w:space="0" w:color="auto"/>
        <w:bottom w:val="none" w:sz="0" w:space="0" w:color="auto"/>
        <w:right w:val="none" w:sz="0" w:space="0" w:color="auto"/>
      </w:divBdr>
    </w:div>
    <w:div w:id="1977686689">
      <w:bodyDiv w:val="1"/>
      <w:marLeft w:val="0"/>
      <w:marRight w:val="0"/>
      <w:marTop w:val="0"/>
      <w:marBottom w:val="0"/>
      <w:divBdr>
        <w:top w:val="none" w:sz="0" w:space="0" w:color="auto"/>
        <w:left w:val="none" w:sz="0" w:space="0" w:color="auto"/>
        <w:bottom w:val="none" w:sz="0" w:space="0" w:color="auto"/>
        <w:right w:val="none" w:sz="0" w:space="0" w:color="auto"/>
      </w:divBdr>
    </w:div>
    <w:div w:id="21263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7E650-AAD3-459A-8B1E-04831592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3813</Words>
  <Characters>21740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25502</CharactersWithSpaces>
  <SharedDoc>false</SharedDoc>
  <HLinks>
    <vt:vector size="6" baseType="variant">
      <vt:variant>
        <vt:i4>3473520</vt:i4>
      </vt:variant>
      <vt:variant>
        <vt:i4>0</vt:i4>
      </vt:variant>
      <vt:variant>
        <vt:i4>0</vt:i4>
      </vt:variant>
      <vt:variant>
        <vt:i4>5</vt:i4>
      </vt:variant>
      <vt:variant>
        <vt:lpwstr/>
      </vt:variant>
      <vt:variant>
        <vt:lpwstr>P56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Batyrev</dc:creator>
  <cp:lastModifiedBy>Анна Маслова</cp:lastModifiedBy>
  <cp:revision>17</cp:revision>
  <cp:lastPrinted>2024-03-19T15:26:00Z</cp:lastPrinted>
  <dcterms:created xsi:type="dcterms:W3CDTF">2024-06-17T06:54:00Z</dcterms:created>
  <dcterms:modified xsi:type="dcterms:W3CDTF">2024-11-25T14:27:00Z</dcterms:modified>
</cp:coreProperties>
</file>