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2399"/>
      </w:tblGrid>
      <w:tr w:rsidR="00E7640D" w:rsidRPr="00BE4912" w:rsidTr="00DF6D9F">
        <w:tc>
          <w:tcPr>
            <w:tcW w:w="9912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E7640D" w:rsidRPr="00BE4912" w:rsidRDefault="00E7640D" w:rsidP="00E7640D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BE4912">
              <w:rPr>
                <w:rFonts w:ascii="Arial" w:hAnsi="Arial" w:cs="Arial"/>
                <w:b/>
                <w:szCs w:val="28"/>
              </w:rPr>
              <w:t>ЕВРАЗИЙСКИЙ СОВЕТ ПО СТАНДАРТИЗАЦИИ, МЕТРОЛОГИИ И СЕРТИФИКАЦИИ</w:t>
            </w:r>
          </w:p>
          <w:p w:rsidR="00E7640D" w:rsidRPr="00BE4912" w:rsidRDefault="00E7640D" w:rsidP="00E7640D">
            <w:pPr>
              <w:jc w:val="center"/>
              <w:rPr>
                <w:rFonts w:ascii="Arial" w:hAnsi="Arial" w:cs="Arial"/>
                <w:b/>
                <w:szCs w:val="28"/>
                <w:lang w:val="en-US"/>
              </w:rPr>
            </w:pPr>
            <w:r w:rsidRPr="00BE4912">
              <w:rPr>
                <w:rFonts w:ascii="Arial" w:hAnsi="Arial" w:cs="Arial"/>
                <w:b/>
                <w:szCs w:val="28"/>
                <w:lang w:val="en-US"/>
              </w:rPr>
              <w:t>(EACC)</w:t>
            </w:r>
          </w:p>
          <w:p w:rsidR="00E7640D" w:rsidRPr="00BE4912" w:rsidRDefault="00E7640D" w:rsidP="00E7640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BE4912">
              <w:rPr>
                <w:rFonts w:ascii="Arial" w:hAnsi="Arial" w:cs="Arial"/>
                <w:b/>
                <w:szCs w:val="28"/>
                <w:lang w:val="en-US"/>
              </w:rPr>
              <w:t>EURO-ASIAN COUNCIL FOR STANDARTIZATION, METROLOGY AND CERTIFICATION</w:t>
            </w:r>
            <w:r w:rsidRPr="00BE491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Pr="00BE4912">
              <w:rPr>
                <w:rFonts w:ascii="Arial" w:hAnsi="Arial" w:cs="Arial"/>
                <w:b/>
                <w:szCs w:val="28"/>
                <w:lang w:val="en-US"/>
              </w:rPr>
              <w:t>(EASC)</w:t>
            </w:r>
          </w:p>
        </w:tc>
      </w:tr>
      <w:tr w:rsidR="00E7640D" w:rsidRPr="00BE4912" w:rsidTr="00DF6D9F">
        <w:tc>
          <w:tcPr>
            <w:tcW w:w="7513" w:type="dxa"/>
            <w:tcBorders>
              <w:top w:val="single" w:sz="18" w:space="0" w:color="auto"/>
            </w:tcBorders>
            <w:vAlign w:val="center"/>
          </w:tcPr>
          <w:p w:rsidR="00E7640D" w:rsidRPr="00BE4912" w:rsidRDefault="009E7F0B" w:rsidP="00E764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4912">
              <w:rPr>
                <w:rFonts w:ascii="Arial" w:hAnsi="Arial"/>
                <w:b/>
                <w:noProof/>
                <w:szCs w:val="20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09D4BD5C" wp14:editId="4171357C">
                  <wp:simplePos x="0" y="0"/>
                  <wp:positionH relativeFrom="column">
                    <wp:posOffset>-1355090</wp:posOffset>
                  </wp:positionH>
                  <wp:positionV relativeFrom="paragraph">
                    <wp:posOffset>5080</wp:posOffset>
                  </wp:positionV>
                  <wp:extent cx="1248410" cy="1238250"/>
                  <wp:effectExtent l="0" t="0" r="8890" b="0"/>
                  <wp:wrapTight wrapText="bothSides">
                    <wp:wrapPolygon edited="0">
                      <wp:start x="0" y="0"/>
                      <wp:lineTo x="0" y="21268"/>
                      <wp:lineTo x="21424" y="21268"/>
                      <wp:lineTo x="21424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640D" w:rsidRPr="00BE4912">
              <w:rPr>
                <w:rFonts w:ascii="Arial" w:hAnsi="Arial" w:cs="Arial"/>
                <w:b/>
                <w:sz w:val="24"/>
                <w:szCs w:val="24"/>
              </w:rPr>
              <w:t xml:space="preserve">М Е Ж Г О С У Д А Р С Т В Е Н </w:t>
            </w:r>
            <w:proofErr w:type="spellStart"/>
            <w:r w:rsidR="00E7640D" w:rsidRPr="00BE4912">
              <w:rPr>
                <w:rFonts w:ascii="Arial" w:hAnsi="Arial" w:cs="Arial"/>
                <w:b/>
                <w:sz w:val="24"/>
                <w:szCs w:val="24"/>
              </w:rPr>
              <w:t>Н</w:t>
            </w:r>
            <w:proofErr w:type="spellEnd"/>
            <w:r w:rsidR="00E7640D" w:rsidRPr="00BE4912">
              <w:rPr>
                <w:rFonts w:ascii="Arial" w:hAnsi="Arial" w:cs="Arial"/>
                <w:b/>
                <w:sz w:val="24"/>
                <w:szCs w:val="24"/>
              </w:rPr>
              <w:t xml:space="preserve"> Ы Й</w:t>
            </w:r>
          </w:p>
          <w:p w:rsidR="00E7640D" w:rsidRPr="00BE4912" w:rsidRDefault="00E7640D" w:rsidP="00E7640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E4912">
              <w:rPr>
                <w:rFonts w:ascii="Arial" w:hAnsi="Arial" w:cs="Arial"/>
                <w:b/>
                <w:sz w:val="24"/>
                <w:szCs w:val="24"/>
              </w:rPr>
              <w:t xml:space="preserve"> С Т А Н Д А Р Т</w:t>
            </w:r>
          </w:p>
        </w:tc>
        <w:tc>
          <w:tcPr>
            <w:tcW w:w="2399" w:type="dxa"/>
            <w:tcBorders>
              <w:top w:val="single" w:sz="18" w:space="0" w:color="auto"/>
            </w:tcBorders>
          </w:tcPr>
          <w:p w:rsidR="00E7640D" w:rsidRPr="00BE4912" w:rsidRDefault="00E7640D" w:rsidP="00E764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4912">
              <w:rPr>
                <w:rFonts w:ascii="Arial" w:hAnsi="Arial" w:cs="Arial"/>
                <w:b/>
                <w:sz w:val="24"/>
                <w:szCs w:val="24"/>
              </w:rPr>
              <w:t>ГОСТ</w:t>
            </w:r>
          </w:p>
          <w:p w:rsidR="00E7640D" w:rsidRPr="00BE4912" w:rsidRDefault="00E7640D" w:rsidP="00E764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4912">
              <w:rPr>
                <w:rFonts w:ascii="Arial" w:hAnsi="Arial" w:cs="Arial"/>
                <w:b/>
                <w:sz w:val="24"/>
                <w:szCs w:val="24"/>
              </w:rPr>
              <w:t>12182.8</w:t>
            </w:r>
            <w:r w:rsidR="008C6536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:rsidR="00E7640D" w:rsidRPr="00BE4912" w:rsidRDefault="00E7640D" w:rsidP="00E764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4912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BF1D8F" w:rsidRPr="00BE491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E4912">
              <w:rPr>
                <w:rFonts w:ascii="Arial" w:hAnsi="Arial" w:cs="Arial"/>
                <w:b/>
                <w:sz w:val="24"/>
                <w:szCs w:val="24"/>
              </w:rPr>
              <w:t>..</w:t>
            </w:r>
          </w:p>
          <w:p w:rsidR="00E7640D" w:rsidRPr="00BE4912" w:rsidRDefault="00F7412B" w:rsidP="00F741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4912">
              <w:rPr>
                <w:rFonts w:ascii="Arial" w:hAnsi="Arial"/>
                <w:b/>
                <w:i/>
                <w:sz w:val="28"/>
                <w:szCs w:val="28"/>
              </w:rPr>
              <w:t>(Проект, окончательная</w:t>
            </w:r>
            <w:r w:rsidR="00E7640D" w:rsidRPr="00BE4912">
              <w:rPr>
                <w:rFonts w:ascii="Arial" w:hAnsi="Arial"/>
                <w:b/>
                <w:i/>
                <w:sz w:val="28"/>
                <w:szCs w:val="28"/>
              </w:rPr>
              <w:t xml:space="preserve"> редакция)</w:t>
            </w:r>
          </w:p>
        </w:tc>
      </w:tr>
    </w:tbl>
    <w:p w:rsidR="007F75BD" w:rsidRPr="00BE4912" w:rsidRDefault="007F75BD" w:rsidP="0062053C">
      <w:pPr>
        <w:jc w:val="center"/>
        <w:rPr>
          <w:rFonts w:ascii="Arial" w:hAnsi="Arial" w:cs="Arial"/>
          <w:b/>
          <w:lang w:val="en-US"/>
        </w:rPr>
      </w:pPr>
    </w:p>
    <w:p w:rsidR="007F75BD" w:rsidRPr="00BE4912" w:rsidRDefault="007F75BD" w:rsidP="0062053C">
      <w:pPr>
        <w:jc w:val="center"/>
        <w:rPr>
          <w:rFonts w:ascii="Arial" w:hAnsi="Arial" w:cs="Arial"/>
          <w:b/>
          <w:lang w:val="en-US"/>
        </w:rPr>
      </w:pPr>
    </w:p>
    <w:p w:rsidR="007F75BD" w:rsidRPr="00BE4912" w:rsidRDefault="007F75BD" w:rsidP="0062053C">
      <w:pPr>
        <w:jc w:val="center"/>
        <w:rPr>
          <w:rFonts w:ascii="Arial" w:hAnsi="Arial" w:cs="Arial"/>
          <w:b/>
          <w:lang w:val="en-US"/>
        </w:rPr>
      </w:pPr>
    </w:p>
    <w:p w:rsidR="007F75BD" w:rsidRPr="00BE4912" w:rsidRDefault="00550DD9" w:rsidP="0062053C">
      <w:pPr>
        <w:jc w:val="center"/>
        <w:rPr>
          <w:rFonts w:ascii="Arial" w:hAnsi="Arial" w:cs="Arial"/>
          <w:b/>
          <w:sz w:val="28"/>
          <w:szCs w:val="28"/>
        </w:rPr>
      </w:pPr>
      <w:r w:rsidRPr="00BE4912">
        <w:rPr>
          <w:rFonts w:ascii="Arial" w:hAnsi="Arial" w:cs="Arial"/>
          <w:b/>
          <w:sz w:val="28"/>
          <w:szCs w:val="28"/>
        </w:rPr>
        <w:t>КАБЕЛИ, ПРОВОДА И ШНУРЫ</w:t>
      </w:r>
    </w:p>
    <w:p w:rsidR="00D14127" w:rsidRPr="00BE4912" w:rsidRDefault="00D14127" w:rsidP="00D14127">
      <w:pPr>
        <w:jc w:val="center"/>
        <w:rPr>
          <w:rFonts w:ascii="Arial" w:hAnsi="Arial" w:cs="Arial"/>
          <w:b/>
          <w:sz w:val="24"/>
          <w:szCs w:val="24"/>
        </w:rPr>
      </w:pPr>
      <w:r w:rsidRPr="00BE4912">
        <w:rPr>
          <w:rFonts w:ascii="Arial" w:hAnsi="Arial" w:cs="Arial"/>
          <w:b/>
          <w:sz w:val="24"/>
          <w:szCs w:val="24"/>
        </w:rPr>
        <w:t>Метод проверки стойкости к изгибу</w:t>
      </w:r>
    </w:p>
    <w:p w:rsidR="007F75BD" w:rsidRPr="00BE4912" w:rsidRDefault="007F75BD" w:rsidP="0062053C">
      <w:pPr>
        <w:jc w:val="center"/>
        <w:rPr>
          <w:rFonts w:ascii="Arial" w:hAnsi="Arial" w:cs="Arial"/>
          <w:b/>
        </w:rPr>
      </w:pPr>
    </w:p>
    <w:p w:rsidR="003F0CF3" w:rsidRPr="00BE4912" w:rsidRDefault="007F75BD" w:rsidP="0062053C">
      <w:pPr>
        <w:jc w:val="center"/>
        <w:rPr>
          <w:rFonts w:ascii="Arial" w:hAnsi="Arial" w:cs="Arial"/>
          <w:b/>
        </w:rPr>
      </w:pPr>
      <w:r w:rsidRPr="00BE4912">
        <w:rPr>
          <w:rFonts w:ascii="Arial" w:hAnsi="Arial" w:cs="Arial"/>
          <w:b/>
        </w:rPr>
        <w:t xml:space="preserve"> </w:t>
      </w:r>
    </w:p>
    <w:p w:rsidR="003F0CF3" w:rsidRPr="00BE4912" w:rsidRDefault="003F0CF3" w:rsidP="0062053C">
      <w:pPr>
        <w:jc w:val="center"/>
        <w:rPr>
          <w:rFonts w:ascii="Arial" w:hAnsi="Arial" w:cs="Arial"/>
          <w:b/>
        </w:rPr>
      </w:pPr>
    </w:p>
    <w:p w:rsidR="003F0CF3" w:rsidRPr="00BE4912" w:rsidRDefault="003F0CF3" w:rsidP="0062053C">
      <w:pPr>
        <w:jc w:val="center"/>
        <w:rPr>
          <w:rFonts w:ascii="Arial" w:hAnsi="Arial" w:cs="Arial"/>
          <w:b/>
        </w:rPr>
      </w:pPr>
    </w:p>
    <w:p w:rsidR="003F0CF3" w:rsidRPr="00BE4912" w:rsidRDefault="003F0CF3" w:rsidP="0062053C">
      <w:pPr>
        <w:jc w:val="center"/>
        <w:rPr>
          <w:rFonts w:ascii="Arial" w:hAnsi="Arial" w:cs="Arial"/>
          <w:b/>
        </w:rPr>
      </w:pPr>
    </w:p>
    <w:p w:rsidR="00D16367" w:rsidRPr="00BE4912" w:rsidRDefault="00D16367" w:rsidP="00D1636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E4912">
        <w:rPr>
          <w:rFonts w:ascii="Arial" w:eastAsia="Calibri" w:hAnsi="Arial" w:cs="Arial"/>
          <w:b/>
          <w:bCs/>
          <w:sz w:val="24"/>
          <w:szCs w:val="24"/>
        </w:rPr>
        <w:t>Настоящий стандарт не подлежит применению до его принятия</w:t>
      </w:r>
    </w:p>
    <w:p w:rsidR="007F75BD" w:rsidRPr="00BE4912" w:rsidRDefault="007F75BD" w:rsidP="0062053C">
      <w:pPr>
        <w:jc w:val="center"/>
        <w:rPr>
          <w:rFonts w:ascii="Arial" w:hAnsi="Arial" w:cs="Arial"/>
          <w:sz w:val="24"/>
          <w:szCs w:val="24"/>
        </w:rPr>
      </w:pPr>
    </w:p>
    <w:p w:rsidR="00326C5C" w:rsidRPr="00BE4912" w:rsidRDefault="00326C5C" w:rsidP="0062053C">
      <w:pPr>
        <w:jc w:val="center"/>
        <w:rPr>
          <w:rFonts w:ascii="Arial" w:hAnsi="Arial" w:cs="Arial"/>
          <w:sz w:val="24"/>
          <w:szCs w:val="24"/>
        </w:rPr>
      </w:pPr>
    </w:p>
    <w:p w:rsidR="00675D31" w:rsidRPr="00BE4912" w:rsidRDefault="00675D31" w:rsidP="0062053C">
      <w:pPr>
        <w:jc w:val="center"/>
        <w:rPr>
          <w:rFonts w:ascii="Arial" w:hAnsi="Arial" w:cs="Arial"/>
          <w:sz w:val="24"/>
          <w:szCs w:val="24"/>
        </w:rPr>
      </w:pPr>
    </w:p>
    <w:p w:rsidR="00B76D9B" w:rsidRPr="00BE4912" w:rsidRDefault="00B76D9B" w:rsidP="0062053C">
      <w:pPr>
        <w:jc w:val="center"/>
        <w:rPr>
          <w:rFonts w:ascii="Arial" w:hAnsi="Arial" w:cs="Arial"/>
          <w:sz w:val="24"/>
          <w:szCs w:val="24"/>
        </w:rPr>
      </w:pPr>
    </w:p>
    <w:p w:rsidR="00BA0635" w:rsidRPr="00BE4912" w:rsidRDefault="00BA0635" w:rsidP="0062053C">
      <w:pPr>
        <w:jc w:val="center"/>
        <w:rPr>
          <w:rFonts w:ascii="Arial" w:hAnsi="Arial" w:cs="Arial"/>
          <w:sz w:val="24"/>
          <w:szCs w:val="24"/>
        </w:rPr>
      </w:pPr>
    </w:p>
    <w:p w:rsidR="00BA0635" w:rsidRPr="00BE4912" w:rsidRDefault="00BA0635" w:rsidP="0062053C">
      <w:pPr>
        <w:jc w:val="center"/>
        <w:rPr>
          <w:rFonts w:ascii="Arial" w:hAnsi="Arial" w:cs="Arial"/>
          <w:sz w:val="24"/>
          <w:szCs w:val="24"/>
        </w:rPr>
      </w:pPr>
    </w:p>
    <w:p w:rsidR="00E7640D" w:rsidRPr="00BE4912" w:rsidRDefault="00E7640D" w:rsidP="00E7640D">
      <w:pPr>
        <w:spacing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BE4912">
        <w:rPr>
          <w:rFonts w:ascii="Arial" w:hAnsi="Arial" w:cs="Arial"/>
          <w:b/>
          <w:sz w:val="24"/>
          <w:szCs w:val="28"/>
        </w:rPr>
        <w:t>Минск</w:t>
      </w:r>
    </w:p>
    <w:p w:rsidR="00E7640D" w:rsidRPr="00BE4912" w:rsidRDefault="00E7640D" w:rsidP="00E7640D">
      <w:pPr>
        <w:spacing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BE4912">
        <w:rPr>
          <w:rFonts w:ascii="Arial" w:hAnsi="Arial" w:cs="Arial"/>
          <w:b/>
          <w:sz w:val="24"/>
          <w:szCs w:val="28"/>
        </w:rPr>
        <w:t>Евразийский совет по стандартизации, метрологии и сертификации</w:t>
      </w:r>
    </w:p>
    <w:p w:rsidR="007F75BD" w:rsidRPr="00BE4912" w:rsidRDefault="00E7640D" w:rsidP="00E7640D">
      <w:pPr>
        <w:spacing w:line="240" w:lineRule="auto"/>
        <w:jc w:val="center"/>
        <w:rPr>
          <w:rFonts w:ascii="Arial" w:hAnsi="Arial" w:cs="Arial"/>
        </w:rPr>
        <w:sectPr w:rsidR="007F75BD" w:rsidRPr="00BE4912" w:rsidSect="00C12D2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709" w:left="993" w:header="1134" w:footer="1134" w:gutter="0"/>
          <w:cols w:space="708"/>
          <w:docGrid w:linePitch="360"/>
        </w:sectPr>
      </w:pPr>
      <w:r w:rsidRPr="00BE4912">
        <w:rPr>
          <w:rFonts w:ascii="Arial" w:hAnsi="Arial" w:cs="Arial"/>
          <w:b/>
          <w:sz w:val="24"/>
          <w:szCs w:val="28"/>
        </w:rPr>
        <w:t>20</w:t>
      </w:r>
      <w:r w:rsidR="00BF1D8F" w:rsidRPr="00BE4912">
        <w:rPr>
          <w:rFonts w:ascii="Arial" w:hAnsi="Arial" w:cs="Arial"/>
          <w:b/>
          <w:sz w:val="24"/>
          <w:szCs w:val="28"/>
        </w:rPr>
        <w:t>.</w:t>
      </w:r>
      <w:r w:rsidR="00D16367" w:rsidRPr="00BE4912">
        <w:rPr>
          <w:rFonts w:ascii="Arial" w:hAnsi="Arial" w:cs="Arial"/>
          <w:b/>
          <w:sz w:val="24"/>
          <w:szCs w:val="24"/>
        </w:rPr>
        <w:t>.</w:t>
      </w:r>
    </w:p>
    <w:p w:rsidR="007F75BD" w:rsidRPr="00BE4912" w:rsidRDefault="007F75BD" w:rsidP="0062053C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E4912">
        <w:rPr>
          <w:rFonts w:ascii="Arial" w:hAnsi="Arial" w:cs="Arial"/>
          <w:b/>
          <w:sz w:val="28"/>
          <w:szCs w:val="28"/>
        </w:rPr>
        <w:lastRenderedPageBreak/>
        <w:t>Предисловие</w:t>
      </w:r>
    </w:p>
    <w:p w:rsidR="00E7640D" w:rsidRPr="00BE4912" w:rsidRDefault="00E7640D" w:rsidP="00E7640D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4"/>
        </w:rPr>
      </w:pPr>
      <w:r w:rsidRPr="00BE4912">
        <w:rPr>
          <w:rFonts w:ascii="Arial" w:hAnsi="Arial" w:cs="Arial"/>
          <w:sz w:val="28"/>
          <w:szCs w:val="28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</w:t>
      </w:r>
    </w:p>
    <w:p w:rsidR="007F75BD" w:rsidRPr="00BE4912" w:rsidRDefault="007F75BD" w:rsidP="00E7640D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4"/>
        </w:rPr>
      </w:pPr>
      <w:r w:rsidRPr="00BE4912">
        <w:rPr>
          <w:rFonts w:ascii="Arial" w:hAnsi="Arial" w:cs="Arial"/>
          <w:sz w:val="28"/>
          <w:szCs w:val="24"/>
        </w:rPr>
        <w:t xml:space="preserve">Цели, основные принципы и </w:t>
      </w:r>
      <w:r w:rsidR="00AE0662" w:rsidRPr="00BE4912">
        <w:rPr>
          <w:rFonts w:ascii="Arial" w:hAnsi="Arial" w:cs="Arial"/>
          <w:sz w:val="28"/>
          <w:szCs w:val="24"/>
        </w:rPr>
        <w:t>общие правила</w:t>
      </w:r>
      <w:r w:rsidRPr="00BE4912">
        <w:rPr>
          <w:rFonts w:ascii="Arial" w:hAnsi="Arial" w:cs="Arial"/>
          <w:sz w:val="28"/>
          <w:szCs w:val="24"/>
        </w:rPr>
        <w:t xml:space="preserve"> проведения работ по межгосударствен</w:t>
      </w:r>
      <w:r w:rsidR="00AE0662" w:rsidRPr="00BE4912">
        <w:rPr>
          <w:rFonts w:ascii="Arial" w:hAnsi="Arial" w:cs="Arial"/>
          <w:sz w:val="28"/>
          <w:szCs w:val="24"/>
        </w:rPr>
        <w:t>ной стандартизации установлены ГОСТ 1.0</w:t>
      </w:r>
      <w:r w:rsidRPr="00BE4912">
        <w:rPr>
          <w:rFonts w:ascii="Arial" w:hAnsi="Arial" w:cs="Arial"/>
          <w:sz w:val="28"/>
          <w:szCs w:val="24"/>
        </w:rPr>
        <w:t xml:space="preserve"> «Межгосударственная система стандартизации. Осн</w:t>
      </w:r>
      <w:r w:rsidR="00AE0662" w:rsidRPr="00BE4912">
        <w:rPr>
          <w:rFonts w:ascii="Arial" w:hAnsi="Arial" w:cs="Arial"/>
          <w:sz w:val="28"/>
          <w:szCs w:val="24"/>
        </w:rPr>
        <w:t>овные положения» и ГОСТ 1.2</w:t>
      </w:r>
      <w:r w:rsidRPr="00BE4912">
        <w:rPr>
          <w:rFonts w:ascii="Arial" w:hAnsi="Arial" w:cs="Arial"/>
          <w:sz w:val="28"/>
          <w:szCs w:val="24"/>
        </w:rPr>
        <w:t xml:space="preserve">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:rsidR="007F75BD" w:rsidRPr="00BE4912" w:rsidRDefault="007F75BD" w:rsidP="0062053C">
      <w:pPr>
        <w:spacing w:line="360" w:lineRule="auto"/>
        <w:ind w:firstLine="708"/>
        <w:rPr>
          <w:rFonts w:ascii="Arial" w:hAnsi="Arial" w:cs="Arial"/>
          <w:b/>
          <w:sz w:val="32"/>
          <w:szCs w:val="28"/>
        </w:rPr>
      </w:pPr>
      <w:r w:rsidRPr="00BE4912">
        <w:rPr>
          <w:rFonts w:ascii="Arial" w:hAnsi="Arial" w:cs="Arial"/>
          <w:b/>
          <w:sz w:val="32"/>
          <w:szCs w:val="28"/>
        </w:rPr>
        <w:t>Сведения о стандарте</w:t>
      </w:r>
    </w:p>
    <w:p w:rsidR="007F75BD" w:rsidRPr="00BE4912" w:rsidRDefault="007F75BD" w:rsidP="0062053C">
      <w:pPr>
        <w:spacing w:line="36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BE4912">
        <w:rPr>
          <w:rFonts w:ascii="Arial" w:hAnsi="Arial" w:cs="Arial"/>
          <w:sz w:val="28"/>
          <w:szCs w:val="24"/>
        </w:rPr>
        <w:t>1 РАЗРАБОТАН Акционерным обществом «Научно-исследовательский, проектно-конструкторский и технологический кабельный институт (НИКИ) г. Томск с опытным производством» (АО «НИКИ г. Томск»)</w:t>
      </w:r>
    </w:p>
    <w:p w:rsidR="007F75BD" w:rsidRPr="00BE4912" w:rsidRDefault="007F75BD" w:rsidP="0062053C">
      <w:pPr>
        <w:spacing w:line="360" w:lineRule="auto"/>
        <w:ind w:firstLine="708"/>
        <w:rPr>
          <w:rFonts w:ascii="Arial" w:hAnsi="Arial" w:cs="Arial"/>
          <w:sz w:val="28"/>
          <w:szCs w:val="24"/>
        </w:rPr>
      </w:pPr>
      <w:r w:rsidRPr="00BE4912">
        <w:rPr>
          <w:rFonts w:ascii="Arial" w:hAnsi="Arial" w:cs="Arial"/>
          <w:sz w:val="28"/>
          <w:szCs w:val="24"/>
        </w:rPr>
        <w:t xml:space="preserve">2 ВНЕСЕН Межгосударственным техническим комитетом по стандартизации МТК </w:t>
      </w:r>
      <w:r w:rsidR="00E7640D" w:rsidRPr="00BE4912">
        <w:rPr>
          <w:rFonts w:ascii="Arial" w:hAnsi="Arial" w:cs="Arial"/>
          <w:sz w:val="28"/>
          <w:szCs w:val="24"/>
        </w:rPr>
        <w:t>0</w:t>
      </w:r>
      <w:r w:rsidRPr="00BE4912">
        <w:rPr>
          <w:rFonts w:ascii="Arial" w:hAnsi="Arial" w:cs="Arial"/>
          <w:sz w:val="28"/>
          <w:szCs w:val="24"/>
        </w:rPr>
        <w:t>46 «Кабельные изделия»</w:t>
      </w:r>
    </w:p>
    <w:p w:rsidR="00E7640D" w:rsidRPr="00BE4912" w:rsidRDefault="007F75BD" w:rsidP="00E7640D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  <w:r w:rsidRPr="00BE4912">
        <w:rPr>
          <w:rFonts w:ascii="Arial" w:hAnsi="Arial" w:cs="Arial"/>
          <w:sz w:val="28"/>
          <w:szCs w:val="24"/>
        </w:rPr>
        <w:t xml:space="preserve">3 ПРИНЯТ </w:t>
      </w:r>
      <w:r w:rsidR="00E7640D" w:rsidRPr="00BE4912">
        <w:rPr>
          <w:rFonts w:ascii="Arial" w:hAnsi="Arial" w:cs="Arial"/>
          <w:sz w:val="28"/>
          <w:szCs w:val="28"/>
        </w:rPr>
        <w:t xml:space="preserve">Евразийским советом по стандартизации, метрологии и сертификации (протокол от                №       </w:t>
      </w:r>
      <w:proofErr w:type="gramStart"/>
      <w:r w:rsidR="00E7640D" w:rsidRPr="00BE4912">
        <w:rPr>
          <w:rFonts w:ascii="Arial" w:hAnsi="Arial" w:cs="Arial"/>
          <w:sz w:val="28"/>
          <w:szCs w:val="28"/>
        </w:rPr>
        <w:t xml:space="preserve">  )</w:t>
      </w:r>
      <w:proofErr w:type="gramEnd"/>
    </w:p>
    <w:p w:rsidR="007F75BD" w:rsidRPr="00BE4912" w:rsidRDefault="007F75BD" w:rsidP="0062053C">
      <w:pPr>
        <w:spacing w:line="360" w:lineRule="auto"/>
        <w:ind w:firstLine="708"/>
        <w:rPr>
          <w:rFonts w:ascii="Arial" w:hAnsi="Arial" w:cs="Arial"/>
          <w:sz w:val="28"/>
          <w:szCs w:val="24"/>
        </w:rPr>
      </w:pPr>
      <w:r w:rsidRPr="00BE4912">
        <w:rPr>
          <w:rFonts w:ascii="Arial" w:hAnsi="Arial" w:cs="Arial"/>
          <w:sz w:val="28"/>
          <w:szCs w:val="24"/>
        </w:rPr>
        <w:t>За принятие проголосовали:</w:t>
      </w:r>
    </w:p>
    <w:p w:rsidR="00E7640D" w:rsidRPr="00BE4912" w:rsidRDefault="00E7640D" w:rsidP="0062053C">
      <w:pPr>
        <w:spacing w:line="360" w:lineRule="auto"/>
        <w:ind w:firstLine="708"/>
        <w:rPr>
          <w:rFonts w:ascii="Arial" w:hAnsi="Arial" w:cs="Arial"/>
          <w:sz w:val="28"/>
          <w:szCs w:val="24"/>
        </w:rPr>
      </w:pPr>
    </w:p>
    <w:p w:rsidR="00E7640D" w:rsidRPr="00BE4912" w:rsidRDefault="00E7640D" w:rsidP="0062053C">
      <w:pPr>
        <w:spacing w:line="360" w:lineRule="auto"/>
        <w:ind w:firstLine="708"/>
        <w:rPr>
          <w:rFonts w:ascii="Arial" w:hAnsi="Arial" w:cs="Arial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5096"/>
      </w:tblGrid>
      <w:tr w:rsidR="00DB654E" w:rsidRPr="00BE4912" w:rsidTr="00C266DE">
        <w:tc>
          <w:tcPr>
            <w:tcW w:w="2405" w:type="dxa"/>
            <w:tcBorders>
              <w:bottom w:val="double" w:sz="4" w:space="0" w:color="auto"/>
            </w:tcBorders>
          </w:tcPr>
          <w:p w:rsidR="007F75BD" w:rsidRPr="00BE4912" w:rsidRDefault="007F75BD" w:rsidP="0062053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BE4912">
              <w:rPr>
                <w:rFonts w:ascii="Arial" w:hAnsi="Arial" w:cs="Arial"/>
                <w:sz w:val="24"/>
              </w:rPr>
              <w:lastRenderedPageBreak/>
              <w:t>Краткое наименование страны по МК (ИСО 3166) 004-97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7F75BD" w:rsidRPr="00BE4912" w:rsidRDefault="007F75BD" w:rsidP="0062053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BE4912">
              <w:rPr>
                <w:rFonts w:ascii="Arial" w:hAnsi="Arial" w:cs="Arial"/>
                <w:sz w:val="24"/>
              </w:rPr>
              <w:t>Код страны по МК (ИСО 3166) 004-97</w:t>
            </w:r>
          </w:p>
        </w:tc>
        <w:tc>
          <w:tcPr>
            <w:tcW w:w="5096" w:type="dxa"/>
            <w:tcBorders>
              <w:bottom w:val="double" w:sz="4" w:space="0" w:color="auto"/>
            </w:tcBorders>
          </w:tcPr>
          <w:p w:rsidR="007F75BD" w:rsidRPr="00BE4912" w:rsidRDefault="007F75BD" w:rsidP="0062053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BE4912">
              <w:rPr>
                <w:rFonts w:ascii="Arial" w:hAnsi="Arial" w:cs="Arial"/>
                <w:sz w:val="24"/>
              </w:rPr>
              <w:t>Сокращенное наименование национального органа по стандартизации</w:t>
            </w:r>
          </w:p>
        </w:tc>
      </w:tr>
      <w:tr w:rsidR="00DB654E" w:rsidRPr="00BE4912" w:rsidTr="00C266DE">
        <w:tc>
          <w:tcPr>
            <w:tcW w:w="2405" w:type="dxa"/>
            <w:tcBorders>
              <w:top w:val="double" w:sz="4" w:space="0" w:color="auto"/>
              <w:bottom w:val="single" w:sz="4" w:space="0" w:color="auto"/>
            </w:tcBorders>
          </w:tcPr>
          <w:p w:rsidR="00C266DE" w:rsidRPr="00BE4912" w:rsidRDefault="00C266DE" w:rsidP="00C04184">
            <w:pPr>
              <w:spacing w:line="360" w:lineRule="auto"/>
              <w:rPr>
                <w:rFonts w:ascii="Arial" w:hAnsi="Arial" w:cs="Arial"/>
                <w:sz w:val="28"/>
                <w:szCs w:val="24"/>
              </w:rPr>
            </w:pPr>
          </w:p>
          <w:p w:rsidR="00C04184" w:rsidRPr="00BE4912" w:rsidRDefault="00C04184" w:rsidP="00C04184">
            <w:pPr>
              <w:spacing w:line="360" w:lineRule="auto"/>
              <w:rPr>
                <w:rFonts w:ascii="Arial" w:hAnsi="Arial" w:cs="Arial"/>
                <w:sz w:val="28"/>
                <w:szCs w:val="24"/>
              </w:rPr>
            </w:pPr>
          </w:p>
          <w:p w:rsidR="00C04184" w:rsidRPr="00BE4912" w:rsidRDefault="00C04184" w:rsidP="00C04184">
            <w:pPr>
              <w:spacing w:line="360" w:lineRule="auto"/>
              <w:rPr>
                <w:rFonts w:ascii="Arial" w:hAnsi="Arial" w:cs="Arial"/>
                <w:sz w:val="28"/>
                <w:szCs w:val="24"/>
              </w:rPr>
            </w:pPr>
          </w:p>
          <w:p w:rsidR="00C04184" w:rsidRPr="00BE4912" w:rsidRDefault="00C04184" w:rsidP="00C04184">
            <w:pPr>
              <w:spacing w:line="360" w:lineRule="auto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:rsidR="00AA4D90" w:rsidRPr="00BE4912" w:rsidRDefault="00AA4D90" w:rsidP="00C0418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4"/>
                <w:lang w:val="en-US"/>
              </w:rPr>
            </w:pPr>
          </w:p>
        </w:tc>
        <w:tc>
          <w:tcPr>
            <w:tcW w:w="5096" w:type="dxa"/>
            <w:tcBorders>
              <w:top w:val="double" w:sz="4" w:space="0" w:color="auto"/>
              <w:bottom w:val="single" w:sz="4" w:space="0" w:color="auto"/>
            </w:tcBorders>
          </w:tcPr>
          <w:p w:rsidR="00C266DE" w:rsidRPr="00BE4912" w:rsidRDefault="00C266DE" w:rsidP="00C04184">
            <w:pPr>
              <w:spacing w:line="360" w:lineRule="auto"/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:rsidR="007F75BD" w:rsidRPr="00BE4912" w:rsidRDefault="00E7640D" w:rsidP="0062053C">
      <w:pPr>
        <w:spacing w:line="360" w:lineRule="auto"/>
        <w:ind w:firstLine="708"/>
        <w:rPr>
          <w:rFonts w:ascii="Arial" w:hAnsi="Arial" w:cs="Arial"/>
          <w:sz w:val="28"/>
          <w:szCs w:val="24"/>
        </w:rPr>
      </w:pPr>
      <w:r w:rsidRPr="00BE4912">
        <w:rPr>
          <w:rFonts w:ascii="Arial" w:hAnsi="Arial" w:cs="Arial"/>
          <w:sz w:val="28"/>
          <w:szCs w:val="24"/>
        </w:rPr>
        <w:t>4</w:t>
      </w:r>
      <w:r w:rsidR="007F75BD" w:rsidRPr="00BE4912">
        <w:rPr>
          <w:rFonts w:ascii="Arial" w:hAnsi="Arial" w:cs="Arial"/>
          <w:sz w:val="28"/>
          <w:szCs w:val="24"/>
        </w:rPr>
        <w:t xml:space="preserve"> ВЗАМЕН ГОСТ </w:t>
      </w:r>
      <w:r w:rsidR="00550DD9" w:rsidRPr="00BE4912">
        <w:rPr>
          <w:rFonts w:ascii="Arial" w:hAnsi="Arial" w:cs="Arial"/>
          <w:sz w:val="28"/>
          <w:szCs w:val="24"/>
        </w:rPr>
        <w:t>12182.</w:t>
      </w:r>
      <w:r w:rsidR="00D14127" w:rsidRPr="00BE4912">
        <w:rPr>
          <w:rFonts w:ascii="Arial" w:hAnsi="Arial" w:cs="Arial"/>
          <w:sz w:val="28"/>
          <w:szCs w:val="24"/>
        </w:rPr>
        <w:t>8</w:t>
      </w:r>
      <w:r w:rsidR="00550DD9" w:rsidRPr="00BE4912">
        <w:rPr>
          <w:rFonts w:ascii="Arial" w:hAnsi="Arial" w:cs="Arial"/>
          <w:sz w:val="28"/>
          <w:szCs w:val="24"/>
        </w:rPr>
        <w:t>-80</w:t>
      </w:r>
    </w:p>
    <w:p w:rsidR="00521AED" w:rsidRPr="00BE4912" w:rsidRDefault="00F450D8" w:rsidP="008E3710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4"/>
        </w:rPr>
      </w:pPr>
      <w:r w:rsidRPr="00BE4912">
        <w:rPr>
          <w:rFonts w:ascii="Arial" w:hAnsi="Arial" w:cs="Arial"/>
          <w:i/>
          <w:sz w:val="28"/>
          <w:szCs w:val="24"/>
        </w:rPr>
        <w:t>Информация о введении в действие (прекращения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8E3710" w:rsidRPr="00BE4912" w:rsidRDefault="00F450D8" w:rsidP="006A106B">
      <w:pPr>
        <w:spacing w:line="360" w:lineRule="auto"/>
        <w:ind w:firstLine="708"/>
        <w:rPr>
          <w:rFonts w:ascii="Arial" w:hAnsi="Arial" w:cs="Arial"/>
          <w:i/>
          <w:sz w:val="28"/>
          <w:szCs w:val="24"/>
        </w:rPr>
      </w:pPr>
      <w:r w:rsidRPr="00BE4912">
        <w:rPr>
          <w:rFonts w:ascii="Arial" w:hAnsi="Arial" w:cs="Arial"/>
          <w:i/>
          <w:sz w:val="28"/>
          <w:szCs w:val="24"/>
        </w:rPr>
        <w:t xml:space="preserve">В случае пересмотра, изменения </w:t>
      </w:r>
      <w:r w:rsidR="008E3710" w:rsidRPr="00BE4912">
        <w:rPr>
          <w:rFonts w:ascii="Arial" w:hAnsi="Arial" w:cs="Arial"/>
          <w:i/>
          <w:sz w:val="28"/>
          <w:szCs w:val="24"/>
        </w:rPr>
        <w:t>или отмены настоя</w:t>
      </w:r>
      <w:r w:rsidRPr="00BE4912">
        <w:rPr>
          <w:rFonts w:ascii="Arial" w:hAnsi="Arial" w:cs="Arial"/>
          <w:i/>
          <w:sz w:val="28"/>
          <w:szCs w:val="24"/>
        </w:rPr>
        <w:t>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8E3710" w:rsidRPr="00BE4912" w:rsidRDefault="008E3710" w:rsidP="006A106B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E7640D" w:rsidRPr="00BE4912" w:rsidRDefault="00B55529" w:rsidP="00E7640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E4912">
        <w:rPr>
          <w:noProof/>
          <w:lang w:eastAsia="ru-RU"/>
        </w:rPr>
        <mc:AlternateContent>
          <mc:Choice Requires="wps">
            <w:drawing>
              <wp:inline distT="0" distB="0" distL="0" distR="0" wp14:anchorId="440FB273" wp14:editId="47F80768">
                <wp:extent cx="304800" cy="304800"/>
                <wp:effectExtent l="0" t="0" r="0" b="0"/>
                <wp:docPr id="1" name="AutoShape 2" descr="https://allgosts.ru/91/100/gost_12730.5-2018/131e2122%2012730.5-2018-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B9BA17" id="AutoShape 2" o:spid="_x0000_s1026" alt="https://allgosts.ru/91/100/gost_12730.5-2018/131e2122%2012730.5-2018-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CYx2ErkAgAAC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E7640D" w:rsidRPr="00BE4912">
        <w:rPr>
          <w:rFonts w:ascii="Arial" w:hAnsi="Arial" w:cs="Arial"/>
          <w:sz w:val="28"/>
          <w:szCs w:val="28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:rsidR="007F75BD" w:rsidRPr="00BE4912" w:rsidRDefault="007F75BD" w:rsidP="00E7640D">
      <w:pPr>
        <w:spacing w:line="360" w:lineRule="auto"/>
        <w:ind w:firstLine="708"/>
        <w:rPr>
          <w:rFonts w:ascii="Arial" w:hAnsi="Arial" w:cs="Arial"/>
          <w:sz w:val="24"/>
          <w:szCs w:val="24"/>
        </w:rPr>
        <w:sectPr w:rsidR="007F75BD" w:rsidRPr="00BE4912" w:rsidSect="007F6072">
          <w:headerReference w:type="default" r:id="rId15"/>
          <w:footerReference w:type="even" r:id="rId16"/>
          <w:footerReference w:type="default" r:id="rId17"/>
          <w:pgSz w:w="11906" w:h="16838"/>
          <w:pgMar w:top="1134" w:right="1418" w:bottom="1134" w:left="851" w:header="1134" w:footer="1191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2399"/>
      </w:tblGrid>
      <w:tr w:rsidR="00E7640D" w:rsidRPr="00BE4912" w:rsidTr="00CF2F2F">
        <w:tc>
          <w:tcPr>
            <w:tcW w:w="9912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E7640D" w:rsidRPr="00BE4912" w:rsidRDefault="00E7640D" w:rsidP="00CF2F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4912">
              <w:rPr>
                <w:rFonts w:ascii="Arial" w:hAnsi="Arial" w:cs="Arial"/>
                <w:b/>
                <w:sz w:val="20"/>
                <w:szCs w:val="20"/>
              </w:rPr>
              <w:t>МЕЖГОСУДАРСТВЕННЫЙ СОВЕТ ПО СТАНДАРТИЗАЦИИ, МЕТРОЛОГИИ И СЕРТИФИКАЦИИ</w:t>
            </w:r>
          </w:p>
          <w:p w:rsidR="00E7640D" w:rsidRPr="00BE4912" w:rsidRDefault="00E7640D" w:rsidP="00CF2F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E4912">
              <w:rPr>
                <w:rFonts w:ascii="Arial" w:hAnsi="Arial" w:cs="Arial"/>
                <w:b/>
                <w:sz w:val="20"/>
                <w:szCs w:val="20"/>
                <w:lang w:val="en-US"/>
              </w:rPr>
              <w:t>(</w:t>
            </w:r>
            <w:r w:rsidRPr="00BE4912">
              <w:rPr>
                <w:rFonts w:ascii="Arial" w:hAnsi="Arial" w:cs="Arial"/>
                <w:b/>
                <w:sz w:val="20"/>
                <w:szCs w:val="20"/>
              </w:rPr>
              <w:t>МГС</w:t>
            </w:r>
            <w:r w:rsidRPr="00BE4912"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</w:p>
          <w:p w:rsidR="00E7640D" w:rsidRPr="00BE4912" w:rsidRDefault="00E7640D" w:rsidP="00CF2F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E4912">
              <w:rPr>
                <w:rFonts w:ascii="Arial" w:hAnsi="Arial" w:cs="Arial"/>
                <w:b/>
                <w:sz w:val="20"/>
                <w:szCs w:val="20"/>
                <w:lang w:val="en-US"/>
              </w:rPr>
              <w:t>INTERSTATE COUNCIL FOR STADARDIZATION, METROLOGY AND CERTIFICATION</w:t>
            </w:r>
          </w:p>
          <w:p w:rsidR="00E7640D" w:rsidRPr="00BE4912" w:rsidRDefault="00E7640D" w:rsidP="00CF2F2F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BE4912">
              <w:rPr>
                <w:rFonts w:ascii="Arial" w:hAnsi="Arial" w:cs="Arial"/>
                <w:b/>
                <w:sz w:val="20"/>
                <w:szCs w:val="20"/>
                <w:lang w:val="en-US"/>
              </w:rPr>
              <w:t>(ISC)</w:t>
            </w:r>
          </w:p>
        </w:tc>
      </w:tr>
      <w:tr w:rsidR="00E7640D" w:rsidRPr="00BE4912" w:rsidTr="00CF2F2F">
        <w:tc>
          <w:tcPr>
            <w:tcW w:w="7513" w:type="dxa"/>
            <w:tcBorders>
              <w:top w:val="single" w:sz="18" w:space="0" w:color="auto"/>
            </w:tcBorders>
            <w:vAlign w:val="center"/>
          </w:tcPr>
          <w:p w:rsidR="00E7640D" w:rsidRPr="00BE4912" w:rsidRDefault="00E7640D" w:rsidP="00CF2F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4912">
              <w:rPr>
                <w:rFonts w:ascii="Arial" w:hAnsi="Arial" w:cs="Arial"/>
                <w:b/>
                <w:sz w:val="24"/>
                <w:szCs w:val="24"/>
              </w:rPr>
              <w:t xml:space="preserve">М Е Ж Г О С У Д А Р С Т В Е Н </w:t>
            </w:r>
            <w:proofErr w:type="spellStart"/>
            <w:r w:rsidRPr="00BE4912">
              <w:rPr>
                <w:rFonts w:ascii="Arial" w:hAnsi="Arial" w:cs="Arial"/>
                <w:b/>
                <w:sz w:val="24"/>
                <w:szCs w:val="24"/>
              </w:rPr>
              <w:t>Н</w:t>
            </w:r>
            <w:proofErr w:type="spellEnd"/>
            <w:r w:rsidRPr="00BE4912">
              <w:rPr>
                <w:rFonts w:ascii="Arial" w:hAnsi="Arial" w:cs="Arial"/>
                <w:b/>
                <w:sz w:val="24"/>
                <w:szCs w:val="24"/>
              </w:rPr>
              <w:t xml:space="preserve"> Ы Й</w:t>
            </w:r>
          </w:p>
          <w:p w:rsidR="00E7640D" w:rsidRPr="00BE4912" w:rsidRDefault="00E7640D" w:rsidP="00CF2F2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E4912">
              <w:rPr>
                <w:rFonts w:ascii="Arial" w:hAnsi="Arial" w:cs="Arial"/>
                <w:b/>
                <w:sz w:val="24"/>
                <w:szCs w:val="24"/>
              </w:rPr>
              <w:t xml:space="preserve"> С Т А Н Д А Р Т</w:t>
            </w:r>
          </w:p>
        </w:tc>
        <w:tc>
          <w:tcPr>
            <w:tcW w:w="2399" w:type="dxa"/>
            <w:tcBorders>
              <w:top w:val="single" w:sz="18" w:space="0" w:color="auto"/>
            </w:tcBorders>
          </w:tcPr>
          <w:p w:rsidR="00E7640D" w:rsidRPr="00BE4912" w:rsidRDefault="00E7640D" w:rsidP="00CF2F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4912">
              <w:rPr>
                <w:rFonts w:ascii="Arial" w:hAnsi="Arial" w:cs="Arial"/>
                <w:b/>
                <w:sz w:val="24"/>
                <w:szCs w:val="24"/>
              </w:rPr>
              <w:t>ГОСТ</w:t>
            </w:r>
          </w:p>
          <w:p w:rsidR="00E7640D" w:rsidRPr="00BE4912" w:rsidRDefault="00E7640D" w:rsidP="00CF2F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4912">
              <w:rPr>
                <w:rFonts w:ascii="Arial" w:hAnsi="Arial" w:cs="Arial"/>
                <w:b/>
                <w:sz w:val="24"/>
                <w:szCs w:val="24"/>
              </w:rPr>
              <w:t>12182.8</w:t>
            </w:r>
            <w:r w:rsidR="00D62E5A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:rsidR="00E7640D" w:rsidRPr="00BE4912" w:rsidRDefault="00E7640D" w:rsidP="00CF2F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4912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BF1D8F" w:rsidRPr="00BE491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E4912">
              <w:rPr>
                <w:rFonts w:ascii="Arial" w:hAnsi="Arial" w:cs="Arial"/>
                <w:b/>
                <w:sz w:val="24"/>
                <w:szCs w:val="24"/>
              </w:rPr>
              <w:t>..</w:t>
            </w:r>
          </w:p>
          <w:p w:rsidR="00E7640D" w:rsidRPr="00BE4912" w:rsidRDefault="00E7640D" w:rsidP="00F741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4912">
              <w:rPr>
                <w:rFonts w:ascii="Arial" w:hAnsi="Arial"/>
                <w:b/>
                <w:i/>
                <w:sz w:val="28"/>
                <w:szCs w:val="28"/>
              </w:rPr>
              <w:t xml:space="preserve">(Проект, </w:t>
            </w:r>
            <w:r w:rsidR="00F7412B" w:rsidRPr="00BE4912">
              <w:rPr>
                <w:rFonts w:ascii="Arial" w:hAnsi="Arial"/>
                <w:b/>
                <w:i/>
                <w:sz w:val="28"/>
                <w:szCs w:val="28"/>
              </w:rPr>
              <w:t>окончательная</w:t>
            </w:r>
            <w:r w:rsidRPr="00BE4912">
              <w:rPr>
                <w:rFonts w:ascii="Arial" w:hAnsi="Arial"/>
                <w:b/>
                <w:i/>
                <w:sz w:val="28"/>
                <w:szCs w:val="28"/>
              </w:rPr>
              <w:t xml:space="preserve"> редакция)</w:t>
            </w:r>
          </w:p>
        </w:tc>
      </w:tr>
    </w:tbl>
    <w:p w:rsidR="00E7640D" w:rsidRPr="00BE4912" w:rsidRDefault="00E7640D" w:rsidP="00E7640D">
      <w:pPr>
        <w:jc w:val="center"/>
        <w:rPr>
          <w:rFonts w:ascii="Arial" w:hAnsi="Arial" w:cs="Arial"/>
          <w:b/>
          <w:lang w:val="en-US"/>
        </w:rPr>
      </w:pPr>
    </w:p>
    <w:p w:rsidR="00E7640D" w:rsidRPr="00BE4912" w:rsidRDefault="00E7640D" w:rsidP="00E7640D">
      <w:pPr>
        <w:jc w:val="center"/>
        <w:rPr>
          <w:rFonts w:ascii="Arial" w:hAnsi="Arial" w:cs="Arial"/>
          <w:b/>
          <w:lang w:val="en-US"/>
        </w:rPr>
      </w:pPr>
    </w:p>
    <w:p w:rsidR="00E7640D" w:rsidRPr="00BE4912" w:rsidRDefault="00E7640D" w:rsidP="00E7640D">
      <w:pPr>
        <w:jc w:val="center"/>
        <w:rPr>
          <w:rFonts w:ascii="Arial" w:hAnsi="Arial" w:cs="Arial"/>
          <w:b/>
          <w:lang w:val="en-US"/>
        </w:rPr>
      </w:pPr>
    </w:p>
    <w:p w:rsidR="00E7640D" w:rsidRPr="00BE4912" w:rsidRDefault="00E7640D" w:rsidP="00E7640D">
      <w:pPr>
        <w:jc w:val="center"/>
        <w:rPr>
          <w:rFonts w:ascii="Arial" w:hAnsi="Arial" w:cs="Arial"/>
          <w:b/>
          <w:sz w:val="28"/>
          <w:szCs w:val="28"/>
        </w:rPr>
      </w:pPr>
      <w:r w:rsidRPr="00BE4912">
        <w:rPr>
          <w:rFonts w:ascii="Arial" w:hAnsi="Arial" w:cs="Arial"/>
          <w:b/>
          <w:sz w:val="28"/>
          <w:szCs w:val="28"/>
        </w:rPr>
        <w:t>КАБЕЛИ, ПРОВОДА И ШНУРЫ</w:t>
      </w:r>
    </w:p>
    <w:p w:rsidR="00E7640D" w:rsidRPr="00BE4912" w:rsidRDefault="00E7640D" w:rsidP="00E7640D">
      <w:pPr>
        <w:jc w:val="center"/>
        <w:rPr>
          <w:rFonts w:ascii="Arial" w:hAnsi="Arial" w:cs="Arial"/>
          <w:b/>
          <w:sz w:val="24"/>
          <w:szCs w:val="24"/>
        </w:rPr>
      </w:pPr>
      <w:r w:rsidRPr="00BE4912">
        <w:rPr>
          <w:rFonts w:ascii="Arial" w:hAnsi="Arial" w:cs="Arial"/>
          <w:b/>
          <w:sz w:val="24"/>
          <w:szCs w:val="24"/>
        </w:rPr>
        <w:t>Метод проверки стойкости к изгибу</w:t>
      </w:r>
    </w:p>
    <w:p w:rsidR="00E7640D" w:rsidRPr="00BE4912" w:rsidRDefault="00E7640D" w:rsidP="00E7640D">
      <w:pPr>
        <w:jc w:val="center"/>
        <w:rPr>
          <w:rFonts w:ascii="Arial" w:hAnsi="Arial" w:cs="Arial"/>
          <w:b/>
        </w:rPr>
      </w:pPr>
    </w:p>
    <w:p w:rsidR="00E7640D" w:rsidRPr="00BE4912" w:rsidRDefault="00E7640D" w:rsidP="00E7640D">
      <w:pPr>
        <w:jc w:val="center"/>
        <w:rPr>
          <w:rFonts w:ascii="Arial" w:hAnsi="Arial" w:cs="Arial"/>
          <w:b/>
        </w:rPr>
      </w:pPr>
      <w:r w:rsidRPr="00BE4912">
        <w:rPr>
          <w:rFonts w:ascii="Arial" w:hAnsi="Arial" w:cs="Arial"/>
          <w:b/>
        </w:rPr>
        <w:t xml:space="preserve"> </w:t>
      </w:r>
    </w:p>
    <w:p w:rsidR="00E7640D" w:rsidRPr="00BE4912" w:rsidRDefault="00E7640D" w:rsidP="00E7640D">
      <w:pPr>
        <w:jc w:val="center"/>
        <w:rPr>
          <w:rFonts w:ascii="Arial" w:hAnsi="Arial" w:cs="Arial"/>
          <w:b/>
        </w:rPr>
      </w:pPr>
    </w:p>
    <w:p w:rsidR="00E7640D" w:rsidRPr="00BE4912" w:rsidRDefault="00E7640D" w:rsidP="00E7640D">
      <w:pPr>
        <w:jc w:val="center"/>
        <w:rPr>
          <w:rFonts w:ascii="Arial" w:hAnsi="Arial" w:cs="Arial"/>
          <w:b/>
        </w:rPr>
      </w:pPr>
    </w:p>
    <w:p w:rsidR="00E7640D" w:rsidRPr="00BE4912" w:rsidRDefault="00E7640D" w:rsidP="00E7640D">
      <w:pPr>
        <w:jc w:val="center"/>
        <w:rPr>
          <w:rFonts w:ascii="Arial" w:hAnsi="Arial" w:cs="Arial"/>
          <w:b/>
        </w:rPr>
      </w:pPr>
    </w:p>
    <w:p w:rsidR="00E7640D" w:rsidRPr="00BE4912" w:rsidRDefault="00E7640D" w:rsidP="00E7640D">
      <w:pPr>
        <w:jc w:val="center"/>
        <w:rPr>
          <w:rFonts w:ascii="Arial" w:hAnsi="Arial" w:cs="Arial"/>
          <w:b/>
        </w:rPr>
      </w:pPr>
    </w:p>
    <w:p w:rsidR="00E7640D" w:rsidRPr="00BE4912" w:rsidRDefault="00E7640D" w:rsidP="00E7640D">
      <w:pPr>
        <w:jc w:val="center"/>
        <w:rPr>
          <w:rFonts w:ascii="Arial" w:hAnsi="Arial" w:cs="Arial"/>
          <w:b/>
        </w:rPr>
      </w:pPr>
    </w:p>
    <w:p w:rsidR="00E7640D" w:rsidRPr="00BE4912" w:rsidRDefault="00E7640D" w:rsidP="00E7640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E4912">
        <w:rPr>
          <w:rFonts w:ascii="Arial" w:eastAsia="Calibri" w:hAnsi="Arial" w:cs="Arial"/>
          <w:b/>
          <w:bCs/>
          <w:sz w:val="24"/>
          <w:szCs w:val="24"/>
        </w:rPr>
        <w:t>Настоящий стандарт не подлежит применению до его принятия</w:t>
      </w:r>
    </w:p>
    <w:p w:rsidR="00E7640D" w:rsidRPr="00BE4912" w:rsidRDefault="00E7640D" w:rsidP="00E7640D">
      <w:pPr>
        <w:jc w:val="center"/>
        <w:rPr>
          <w:rFonts w:ascii="Arial" w:hAnsi="Arial" w:cs="Arial"/>
          <w:sz w:val="24"/>
          <w:szCs w:val="24"/>
        </w:rPr>
      </w:pPr>
    </w:p>
    <w:p w:rsidR="00E7640D" w:rsidRPr="00BE4912" w:rsidRDefault="00E7640D" w:rsidP="00E7640D">
      <w:pPr>
        <w:jc w:val="center"/>
        <w:rPr>
          <w:rFonts w:ascii="Arial" w:hAnsi="Arial" w:cs="Arial"/>
          <w:sz w:val="24"/>
          <w:szCs w:val="24"/>
        </w:rPr>
      </w:pPr>
    </w:p>
    <w:p w:rsidR="00E7640D" w:rsidRPr="00BE4912" w:rsidRDefault="00E7640D" w:rsidP="00E7640D">
      <w:pPr>
        <w:jc w:val="center"/>
        <w:rPr>
          <w:rFonts w:ascii="Arial" w:hAnsi="Arial" w:cs="Arial"/>
          <w:sz w:val="24"/>
          <w:szCs w:val="24"/>
        </w:rPr>
      </w:pPr>
    </w:p>
    <w:p w:rsidR="00E7640D" w:rsidRPr="00BE4912" w:rsidRDefault="00E7640D" w:rsidP="00E7640D">
      <w:pPr>
        <w:jc w:val="center"/>
        <w:rPr>
          <w:rFonts w:ascii="Arial" w:hAnsi="Arial" w:cs="Arial"/>
          <w:sz w:val="24"/>
          <w:szCs w:val="24"/>
        </w:rPr>
      </w:pPr>
    </w:p>
    <w:p w:rsidR="00E7640D" w:rsidRPr="00BE4912" w:rsidRDefault="00E7640D" w:rsidP="00E7640D">
      <w:pPr>
        <w:jc w:val="center"/>
        <w:rPr>
          <w:rFonts w:ascii="Arial" w:hAnsi="Arial" w:cs="Arial"/>
          <w:sz w:val="24"/>
          <w:szCs w:val="24"/>
        </w:rPr>
      </w:pPr>
    </w:p>
    <w:p w:rsidR="00E7640D" w:rsidRPr="00BE4912" w:rsidRDefault="00E7640D" w:rsidP="00E7640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4912">
        <w:rPr>
          <w:rFonts w:ascii="Arial" w:hAnsi="Arial" w:cs="Arial"/>
          <w:b/>
          <w:sz w:val="24"/>
          <w:szCs w:val="24"/>
        </w:rPr>
        <w:t>Москва</w:t>
      </w:r>
    </w:p>
    <w:p w:rsidR="00E7640D" w:rsidRPr="00BE4912" w:rsidRDefault="00E7640D" w:rsidP="00E7640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4912">
        <w:rPr>
          <w:rFonts w:ascii="Arial" w:hAnsi="Arial" w:cs="Arial"/>
          <w:b/>
          <w:sz w:val="24"/>
          <w:szCs w:val="24"/>
        </w:rPr>
        <w:t>Российский институт стандартизации</w:t>
      </w:r>
    </w:p>
    <w:p w:rsidR="00E7640D" w:rsidRPr="00BE4912" w:rsidRDefault="00E7640D" w:rsidP="00E7640D">
      <w:pPr>
        <w:spacing w:line="240" w:lineRule="auto"/>
        <w:jc w:val="center"/>
        <w:rPr>
          <w:rFonts w:ascii="Arial" w:hAnsi="Arial" w:cs="Arial"/>
        </w:rPr>
        <w:sectPr w:rsidR="00E7640D" w:rsidRPr="00BE4912" w:rsidSect="00C12D2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6" w:h="16838"/>
          <w:pgMar w:top="1134" w:right="850" w:bottom="709" w:left="993" w:header="1134" w:footer="1134" w:gutter="0"/>
          <w:cols w:space="708"/>
          <w:docGrid w:linePitch="360"/>
        </w:sectPr>
      </w:pPr>
      <w:r w:rsidRPr="00BE4912">
        <w:rPr>
          <w:rFonts w:ascii="Arial" w:hAnsi="Arial" w:cs="Arial"/>
          <w:b/>
          <w:sz w:val="24"/>
          <w:szCs w:val="24"/>
        </w:rPr>
        <w:t>20</w:t>
      </w:r>
      <w:r w:rsidR="00BF1D8F" w:rsidRPr="00BE4912">
        <w:rPr>
          <w:rFonts w:ascii="Arial" w:hAnsi="Arial" w:cs="Arial"/>
          <w:b/>
          <w:sz w:val="24"/>
          <w:szCs w:val="24"/>
        </w:rPr>
        <w:t>.</w:t>
      </w:r>
      <w:r w:rsidRPr="00BE4912">
        <w:rPr>
          <w:rFonts w:ascii="Arial" w:hAnsi="Arial" w:cs="Arial"/>
          <w:b/>
          <w:sz w:val="24"/>
          <w:szCs w:val="24"/>
        </w:rPr>
        <w:t>..</w:t>
      </w:r>
    </w:p>
    <w:p w:rsidR="00E7640D" w:rsidRPr="00BE4912" w:rsidRDefault="00E7640D" w:rsidP="00E7640D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E4912">
        <w:rPr>
          <w:rFonts w:ascii="Arial" w:hAnsi="Arial" w:cs="Arial"/>
          <w:b/>
          <w:sz w:val="28"/>
          <w:szCs w:val="28"/>
        </w:rPr>
        <w:t>Предисловие</w:t>
      </w:r>
    </w:p>
    <w:p w:rsidR="00E7640D" w:rsidRPr="00BE4912" w:rsidRDefault="00E7640D" w:rsidP="00E7640D">
      <w:pPr>
        <w:spacing w:line="36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BE4912">
        <w:rPr>
          <w:rFonts w:ascii="Arial" w:hAnsi="Arial" w:cs="Arial"/>
          <w:sz w:val="28"/>
          <w:szCs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:rsidR="00E7640D" w:rsidRPr="00BE4912" w:rsidRDefault="00E7640D" w:rsidP="00E7640D">
      <w:pPr>
        <w:spacing w:line="360" w:lineRule="auto"/>
        <w:ind w:firstLine="708"/>
        <w:rPr>
          <w:rFonts w:ascii="Arial" w:hAnsi="Arial" w:cs="Arial"/>
          <w:b/>
          <w:sz w:val="32"/>
          <w:szCs w:val="28"/>
        </w:rPr>
      </w:pPr>
      <w:r w:rsidRPr="00BE4912">
        <w:rPr>
          <w:rFonts w:ascii="Arial" w:hAnsi="Arial" w:cs="Arial"/>
          <w:b/>
          <w:sz w:val="32"/>
          <w:szCs w:val="28"/>
        </w:rPr>
        <w:t>Сведения о стандарте</w:t>
      </w:r>
    </w:p>
    <w:p w:rsidR="00E7640D" w:rsidRPr="00BE4912" w:rsidRDefault="00E7640D" w:rsidP="00E7640D">
      <w:pPr>
        <w:spacing w:line="36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BE4912">
        <w:rPr>
          <w:rFonts w:ascii="Arial" w:hAnsi="Arial" w:cs="Arial"/>
          <w:sz w:val="28"/>
          <w:szCs w:val="24"/>
        </w:rPr>
        <w:t>1 РАЗРАБОТАН Акционерным обществом «Научно-исследовательский, проектно-конструкторский и технологический кабельный институт (НИКИ) г. Томск с опытным производством» (АО «НИКИ г. Томск»)</w:t>
      </w:r>
    </w:p>
    <w:p w:rsidR="00E7640D" w:rsidRPr="00BE4912" w:rsidRDefault="00E7640D" w:rsidP="00E7640D">
      <w:pPr>
        <w:spacing w:line="360" w:lineRule="auto"/>
        <w:ind w:firstLine="708"/>
        <w:rPr>
          <w:rFonts w:ascii="Arial" w:hAnsi="Arial" w:cs="Arial"/>
          <w:sz w:val="28"/>
          <w:szCs w:val="24"/>
        </w:rPr>
      </w:pPr>
      <w:r w:rsidRPr="00BE4912">
        <w:rPr>
          <w:rFonts w:ascii="Arial" w:hAnsi="Arial" w:cs="Arial"/>
          <w:sz w:val="28"/>
          <w:szCs w:val="24"/>
        </w:rPr>
        <w:t>2 ВНЕСЕН Межгосударственным техническим комитетом по стандартизации МТК 046 «Кабельные изделия»</w:t>
      </w:r>
    </w:p>
    <w:p w:rsidR="00E7640D" w:rsidRPr="00BE4912" w:rsidRDefault="00E7640D" w:rsidP="00E7640D">
      <w:pPr>
        <w:spacing w:line="360" w:lineRule="auto"/>
        <w:ind w:firstLine="708"/>
        <w:rPr>
          <w:rFonts w:ascii="Arial" w:hAnsi="Arial" w:cs="Arial"/>
          <w:sz w:val="28"/>
          <w:szCs w:val="24"/>
        </w:rPr>
      </w:pPr>
      <w:r w:rsidRPr="00BE4912">
        <w:rPr>
          <w:rFonts w:ascii="Arial" w:hAnsi="Arial" w:cs="Arial"/>
          <w:sz w:val="28"/>
          <w:szCs w:val="24"/>
        </w:rPr>
        <w:t xml:space="preserve">3 ПРИНЯТ Межгосударственным советом по стандартизации, метрологии и сертификации (протокол от                №       </w:t>
      </w:r>
      <w:proofErr w:type="gramStart"/>
      <w:r w:rsidRPr="00BE4912">
        <w:rPr>
          <w:rFonts w:ascii="Arial" w:hAnsi="Arial" w:cs="Arial"/>
          <w:sz w:val="28"/>
          <w:szCs w:val="24"/>
        </w:rPr>
        <w:t xml:space="preserve">  )</w:t>
      </w:r>
      <w:proofErr w:type="gramEnd"/>
    </w:p>
    <w:p w:rsidR="00E7640D" w:rsidRPr="00BE4912" w:rsidRDefault="00E7640D" w:rsidP="00E7640D">
      <w:pPr>
        <w:spacing w:line="360" w:lineRule="auto"/>
        <w:ind w:firstLine="708"/>
        <w:rPr>
          <w:rFonts w:ascii="Arial" w:hAnsi="Arial" w:cs="Arial"/>
          <w:sz w:val="28"/>
          <w:szCs w:val="24"/>
        </w:rPr>
      </w:pPr>
      <w:r w:rsidRPr="00BE4912">
        <w:rPr>
          <w:rFonts w:ascii="Arial" w:hAnsi="Arial" w:cs="Arial"/>
          <w:sz w:val="28"/>
          <w:szCs w:val="24"/>
        </w:rPr>
        <w:t>За принятие проголосовали: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5096"/>
      </w:tblGrid>
      <w:tr w:rsidR="00E7640D" w:rsidRPr="00BE4912" w:rsidTr="00CF2F2F">
        <w:tc>
          <w:tcPr>
            <w:tcW w:w="2405" w:type="dxa"/>
            <w:tcBorders>
              <w:bottom w:val="double" w:sz="4" w:space="0" w:color="auto"/>
            </w:tcBorders>
          </w:tcPr>
          <w:p w:rsidR="00E7640D" w:rsidRPr="00BE4912" w:rsidRDefault="00E7640D" w:rsidP="00CF2F2F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BE4912">
              <w:rPr>
                <w:rFonts w:ascii="Arial" w:hAnsi="Arial" w:cs="Arial"/>
                <w:sz w:val="24"/>
              </w:rPr>
              <w:t>Краткое наименование страны по МК (ИСО 3166) 004-97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E7640D" w:rsidRPr="00BE4912" w:rsidRDefault="00E7640D" w:rsidP="00CF2F2F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BE4912">
              <w:rPr>
                <w:rFonts w:ascii="Arial" w:hAnsi="Arial" w:cs="Arial"/>
                <w:sz w:val="24"/>
              </w:rPr>
              <w:t>Код страны по МК (ИСО 3166) 004-97</w:t>
            </w:r>
          </w:p>
        </w:tc>
        <w:tc>
          <w:tcPr>
            <w:tcW w:w="5096" w:type="dxa"/>
            <w:tcBorders>
              <w:bottom w:val="double" w:sz="4" w:space="0" w:color="auto"/>
            </w:tcBorders>
          </w:tcPr>
          <w:p w:rsidR="00E7640D" w:rsidRPr="00BE4912" w:rsidRDefault="00E7640D" w:rsidP="00CF2F2F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BE4912">
              <w:rPr>
                <w:rFonts w:ascii="Arial" w:hAnsi="Arial" w:cs="Arial"/>
                <w:sz w:val="24"/>
              </w:rPr>
              <w:t>Сокращенное наименование национального органа по стандартизации</w:t>
            </w:r>
          </w:p>
        </w:tc>
      </w:tr>
      <w:tr w:rsidR="00E7640D" w:rsidRPr="00BE4912" w:rsidTr="00CF2F2F">
        <w:tc>
          <w:tcPr>
            <w:tcW w:w="2405" w:type="dxa"/>
            <w:tcBorders>
              <w:top w:val="double" w:sz="4" w:space="0" w:color="auto"/>
              <w:bottom w:val="single" w:sz="4" w:space="0" w:color="auto"/>
            </w:tcBorders>
          </w:tcPr>
          <w:p w:rsidR="00E7640D" w:rsidRPr="00BE4912" w:rsidRDefault="00E7640D" w:rsidP="00CF2F2F">
            <w:pPr>
              <w:spacing w:line="360" w:lineRule="auto"/>
              <w:rPr>
                <w:rFonts w:ascii="Arial" w:hAnsi="Arial" w:cs="Arial"/>
                <w:sz w:val="28"/>
                <w:szCs w:val="24"/>
              </w:rPr>
            </w:pPr>
          </w:p>
          <w:p w:rsidR="00E7640D" w:rsidRPr="00BE4912" w:rsidRDefault="00E7640D" w:rsidP="00CF2F2F">
            <w:pPr>
              <w:spacing w:line="360" w:lineRule="auto"/>
              <w:rPr>
                <w:rFonts w:ascii="Arial" w:hAnsi="Arial" w:cs="Arial"/>
                <w:sz w:val="28"/>
                <w:szCs w:val="24"/>
              </w:rPr>
            </w:pPr>
          </w:p>
          <w:p w:rsidR="00E7640D" w:rsidRPr="00BE4912" w:rsidRDefault="00E7640D" w:rsidP="00CF2F2F">
            <w:pPr>
              <w:spacing w:line="360" w:lineRule="auto"/>
              <w:rPr>
                <w:rFonts w:ascii="Arial" w:hAnsi="Arial" w:cs="Arial"/>
                <w:sz w:val="28"/>
                <w:szCs w:val="24"/>
              </w:rPr>
            </w:pPr>
          </w:p>
          <w:p w:rsidR="00E7640D" w:rsidRPr="00BE4912" w:rsidRDefault="00E7640D" w:rsidP="00CF2F2F">
            <w:pPr>
              <w:spacing w:line="360" w:lineRule="auto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:rsidR="00E7640D" w:rsidRPr="00BE4912" w:rsidRDefault="00E7640D" w:rsidP="00CF2F2F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4"/>
                <w:lang w:val="en-US"/>
              </w:rPr>
            </w:pPr>
          </w:p>
        </w:tc>
        <w:tc>
          <w:tcPr>
            <w:tcW w:w="5096" w:type="dxa"/>
            <w:tcBorders>
              <w:top w:val="double" w:sz="4" w:space="0" w:color="auto"/>
              <w:bottom w:val="single" w:sz="4" w:space="0" w:color="auto"/>
            </w:tcBorders>
          </w:tcPr>
          <w:p w:rsidR="00E7640D" w:rsidRPr="00BE4912" w:rsidRDefault="00E7640D" w:rsidP="00CF2F2F">
            <w:pPr>
              <w:spacing w:line="360" w:lineRule="auto"/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:rsidR="00E7640D" w:rsidRPr="00BE4912" w:rsidRDefault="00E7640D" w:rsidP="00E7640D">
      <w:pPr>
        <w:spacing w:line="360" w:lineRule="auto"/>
        <w:ind w:firstLine="708"/>
        <w:rPr>
          <w:rFonts w:ascii="Arial" w:hAnsi="Arial" w:cs="Arial"/>
          <w:sz w:val="28"/>
          <w:szCs w:val="24"/>
        </w:rPr>
      </w:pPr>
      <w:r w:rsidRPr="00BE4912">
        <w:rPr>
          <w:rFonts w:ascii="Arial" w:hAnsi="Arial" w:cs="Arial"/>
          <w:sz w:val="32"/>
          <w:szCs w:val="24"/>
          <w:lang w:val="en-US"/>
        </w:rPr>
        <w:t xml:space="preserve"> </w:t>
      </w:r>
      <w:r w:rsidRPr="00BE4912">
        <w:rPr>
          <w:rFonts w:ascii="Arial" w:hAnsi="Arial" w:cs="Arial"/>
          <w:sz w:val="28"/>
          <w:szCs w:val="24"/>
        </w:rPr>
        <w:t>4 Приказом Федерального агентства по техническому регулированию и метрологии от     г. №      межгосударственный стандарт ГОСТ 12182.8—20… введен в действие в качестве национального стандарта Российской Федерации с …</w:t>
      </w:r>
    </w:p>
    <w:p w:rsidR="00E7640D" w:rsidRPr="00BE4912" w:rsidRDefault="00E7640D" w:rsidP="00E7640D">
      <w:pPr>
        <w:spacing w:line="360" w:lineRule="auto"/>
        <w:ind w:firstLine="708"/>
        <w:rPr>
          <w:rFonts w:ascii="Arial" w:hAnsi="Arial" w:cs="Arial"/>
          <w:sz w:val="28"/>
          <w:szCs w:val="24"/>
        </w:rPr>
      </w:pPr>
      <w:r w:rsidRPr="00BE4912">
        <w:rPr>
          <w:rFonts w:ascii="Arial" w:hAnsi="Arial" w:cs="Arial"/>
          <w:sz w:val="28"/>
          <w:szCs w:val="24"/>
        </w:rPr>
        <w:t>5 ВЗАМЕН ГОСТ 12182.8-80</w:t>
      </w:r>
    </w:p>
    <w:p w:rsidR="00E7640D" w:rsidRPr="00BE4912" w:rsidRDefault="00E7640D" w:rsidP="00E7640D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4"/>
        </w:rPr>
      </w:pPr>
      <w:r w:rsidRPr="00BE4912">
        <w:rPr>
          <w:rFonts w:ascii="Arial" w:hAnsi="Arial" w:cs="Arial"/>
          <w:i/>
          <w:sz w:val="28"/>
          <w:szCs w:val="24"/>
        </w:rPr>
        <w:t>Информация о введении в действие (прекращения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E7640D" w:rsidRPr="00BE4912" w:rsidRDefault="00E7640D" w:rsidP="00E7640D">
      <w:pPr>
        <w:spacing w:line="360" w:lineRule="auto"/>
        <w:ind w:firstLine="708"/>
        <w:rPr>
          <w:rFonts w:ascii="Arial" w:hAnsi="Arial" w:cs="Arial"/>
          <w:i/>
          <w:sz w:val="28"/>
          <w:szCs w:val="24"/>
        </w:rPr>
      </w:pPr>
      <w:r w:rsidRPr="00BE4912">
        <w:rPr>
          <w:rFonts w:ascii="Arial" w:hAnsi="Arial" w:cs="Arial"/>
          <w:i/>
          <w:sz w:val="28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E7640D" w:rsidRPr="00BE4912" w:rsidRDefault="00E7640D" w:rsidP="00E7640D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E7640D" w:rsidRPr="00BE4912" w:rsidRDefault="00E7640D" w:rsidP="00E7640D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E7640D" w:rsidRPr="00BE4912" w:rsidRDefault="00E7640D" w:rsidP="00E7640D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E7640D" w:rsidRPr="00BE4912" w:rsidRDefault="00E7640D" w:rsidP="00E7640D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E7640D" w:rsidRPr="00BE4912" w:rsidRDefault="00E7640D" w:rsidP="00E7640D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E7640D" w:rsidRPr="00BE4912" w:rsidRDefault="00E7640D" w:rsidP="00E7640D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BE4912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CCD05BE" wp14:editId="506203DE">
            <wp:simplePos x="0" y="0"/>
            <wp:positionH relativeFrom="margin">
              <wp:align>left</wp:align>
            </wp:positionH>
            <wp:positionV relativeFrom="paragraph">
              <wp:posOffset>324926</wp:posOffset>
            </wp:positionV>
            <wp:extent cx="489600" cy="306000"/>
            <wp:effectExtent l="0" t="0" r="5715" b="0"/>
            <wp:wrapNone/>
            <wp:docPr id="4" name="Рисунок 4" descr="Об утверждении изображения и описания знака национальной системы стандартиз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б утверждении изображения и описания знака национальной системы стандартизации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3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4912">
        <w:rPr>
          <w:noProof/>
          <w:lang w:eastAsia="ru-RU"/>
        </w:rPr>
        <mc:AlternateContent>
          <mc:Choice Requires="wps">
            <w:drawing>
              <wp:inline distT="0" distB="0" distL="0" distR="0" wp14:anchorId="5B3B3E2E" wp14:editId="0ACD3F15">
                <wp:extent cx="304800" cy="304800"/>
                <wp:effectExtent l="0" t="0" r="0" b="0"/>
                <wp:docPr id="3" name="AutoShape 2" descr="https://allgosts.ru/91/100/gost_12730.5-2018/131e2122%2012730.5-2018-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07CCBE" id="AutoShape 2" o:spid="_x0000_s1026" alt="https://allgosts.ru/91/100/gost_12730.5-2018/131e2122%2012730.5-2018-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fuQxrOYCAAAK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BE4912">
        <w:rPr>
          <w:rFonts w:ascii="Arial" w:hAnsi="Arial" w:cs="Arial"/>
          <w:sz w:val="24"/>
          <w:szCs w:val="24"/>
        </w:rPr>
        <w:t xml:space="preserve">                                                            © Оформление. ФГБУ «РСТ», 20…</w:t>
      </w:r>
    </w:p>
    <w:p w:rsidR="006240AA" w:rsidRDefault="00E7640D" w:rsidP="00E7640D">
      <w:pPr>
        <w:ind w:firstLine="1276"/>
        <w:rPr>
          <w:rFonts w:ascii="Arial" w:hAnsi="Arial" w:cs="Arial"/>
          <w:sz w:val="24"/>
          <w:szCs w:val="24"/>
        </w:rPr>
      </w:pPr>
      <w:r w:rsidRPr="00BE4912">
        <w:rPr>
          <w:rFonts w:ascii="Arial" w:hAnsi="Arial" w:cs="Arial"/>
          <w:sz w:val="24"/>
          <w:szCs w:val="24"/>
        </w:rPr>
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:rsidR="00775497" w:rsidRDefault="00775497" w:rsidP="00E7640D">
      <w:pPr>
        <w:ind w:firstLine="1276"/>
        <w:rPr>
          <w:rFonts w:ascii="Arial" w:hAnsi="Arial" w:cs="Arial"/>
          <w:sz w:val="24"/>
          <w:szCs w:val="24"/>
        </w:rPr>
      </w:pPr>
    </w:p>
    <w:p w:rsidR="00775497" w:rsidRDefault="00775497" w:rsidP="00E7640D">
      <w:pPr>
        <w:ind w:firstLine="1276"/>
        <w:rPr>
          <w:rFonts w:ascii="Arial" w:hAnsi="Arial" w:cs="Arial"/>
          <w:sz w:val="24"/>
          <w:szCs w:val="24"/>
        </w:rPr>
      </w:pPr>
    </w:p>
    <w:p w:rsidR="00775497" w:rsidRDefault="00775497" w:rsidP="00E7640D">
      <w:pPr>
        <w:ind w:firstLine="1276"/>
        <w:rPr>
          <w:rFonts w:ascii="Arial" w:hAnsi="Arial" w:cs="Arial"/>
          <w:sz w:val="24"/>
          <w:szCs w:val="24"/>
        </w:rPr>
      </w:pPr>
    </w:p>
    <w:p w:rsidR="00775497" w:rsidRPr="00BE4912" w:rsidRDefault="00775497" w:rsidP="00E7640D">
      <w:pPr>
        <w:ind w:firstLine="1276"/>
        <w:rPr>
          <w:rFonts w:ascii="Arial" w:hAnsi="Arial" w:cs="Arial"/>
          <w:sz w:val="24"/>
          <w:szCs w:val="24"/>
        </w:rPr>
        <w:sectPr w:rsidR="00775497" w:rsidRPr="00BE4912" w:rsidSect="006240AA">
          <w:headerReference w:type="even" r:id="rId24"/>
          <w:headerReference w:type="default" r:id="rId25"/>
          <w:footerReference w:type="even" r:id="rId26"/>
          <w:footerReference w:type="default" r:id="rId27"/>
          <w:pgSz w:w="11906" w:h="16838"/>
          <w:pgMar w:top="1134" w:right="1418" w:bottom="1134" w:left="851" w:header="1134" w:footer="1134" w:gutter="0"/>
          <w:cols w:space="708"/>
          <w:docGrid w:linePitch="360"/>
        </w:sectPr>
      </w:pPr>
    </w:p>
    <w:p w:rsidR="007F75BD" w:rsidRPr="00BE4912" w:rsidRDefault="007F75BD" w:rsidP="00484D09">
      <w:pPr>
        <w:spacing w:line="360" w:lineRule="auto"/>
        <w:ind w:firstLine="284"/>
        <w:rPr>
          <w:rFonts w:ascii="Arial" w:hAnsi="Arial" w:cs="Arial"/>
          <w:b/>
          <w:sz w:val="28"/>
          <w:szCs w:val="28"/>
        </w:rPr>
      </w:pPr>
      <w:proofErr w:type="gramStart"/>
      <w:r w:rsidRPr="00BE4912">
        <w:rPr>
          <w:rFonts w:ascii="Arial" w:hAnsi="Arial" w:cs="Arial"/>
          <w:b/>
          <w:sz w:val="28"/>
          <w:szCs w:val="28"/>
        </w:rPr>
        <w:t>М  Е</w:t>
      </w:r>
      <w:proofErr w:type="gramEnd"/>
      <w:r w:rsidRPr="00BE4912">
        <w:rPr>
          <w:rFonts w:ascii="Arial" w:hAnsi="Arial" w:cs="Arial"/>
          <w:b/>
          <w:sz w:val="28"/>
          <w:szCs w:val="28"/>
        </w:rPr>
        <w:t xml:space="preserve">  Ж  Г  О  С  У  Д  А  Р  С  Т  В  Е  Н  </w:t>
      </w:r>
      <w:proofErr w:type="spellStart"/>
      <w:r w:rsidRPr="00BE4912">
        <w:rPr>
          <w:rFonts w:ascii="Arial" w:hAnsi="Arial" w:cs="Arial"/>
          <w:b/>
          <w:sz w:val="28"/>
          <w:szCs w:val="28"/>
        </w:rPr>
        <w:t>Н</w:t>
      </w:r>
      <w:proofErr w:type="spellEnd"/>
      <w:r w:rsidRPr="00BE4912">
        <w:rPr>
          <w:rFonts w:ascii="Arial" w:hAnsi="Arial" w:cs="Arial"/>
          <w:b/>
          <w:sz w:val="28"/>
          <w:szCs w:val="28"/>
        </w:rPr>
        <w:t xml:space="preserve">  Ы  Й    С  Т  А  Н  Д  А  Р  Т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DB654E" w:rsidRPr="00BE4912" w:rsidTr="007F75BD">
        <w:tc>
          <w:tcPr>
            <w:tcW w:w="9912" w:type="dxa"/>
            <w:tcBorders>
              <w:top w:val="single" w:sz="12" w:space="0" w:color="auto"/>
            </w:tcBorders>
          </w:tcPr>
          <w:p w:rsidR="00133F55" w:rsidRPr="00BE4912" w:rsidRDefault="00133F55" w:rsidP="00133F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4912">
              <w:rPr>
                <w:rFonts w:ascii="Arial" w:hAnsi="Arial" w:cs="Arial"/>
                <w:b/>
                <w:sz w:val="28"/>
                <w:szCs w:val="28"/>
              </w:rPr>
              <w:t>КАБЕЛИ, ПРОВОДА И ШНУРЫ</w:t>
            </w:r>
          </w:p>
          <w:p w:rsidR="00D14127" w:rsidRPr="00BE4912" w:rsidRDefault="00D14127" w:rsidP="00133F55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BE4912">
              <w:rPr>
                <w:rFonts w:ascii="Arial" w:hAnsi="Arial" w:cs="Arial"/>
                <w:b/>
                <w:sz w:val="28"/>
                <w:szCs w:val="24"/>
              </w:rPr>
              <w:t>Метод проверки стойкости к изгибу</w:t>
            </w:r>
          </w:p>
          <w:p w:rsidR="00D14127" w:rsidRPr="00BE4912" w:rsidRDefault="00D14127" w:rsidP="00D14127">
            <w:pPr>
              <w:pStyle w:val="headertext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4912">
              <w:rPr>
                <w:rFonts w:ascii="Arial" w:hAnsi="Arial" w:cs="Arial"/>
                <w:sz w:val="28"/>
                <w:szCs w:val="28"/>
              </w:rPr>
              <w:t>Cables</w:t>
            </w:r>
            <w:proofErr w:type="spellEnd"/>
            <w:r w:rsidRPr="00BE4912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BE4912">
              <w:rPr>
                <w:rFonts w:ascii="Arial" w:hAnsi="Arial" w:cs="Arial"/>
                <w:sz w:val="28"/>
                <w:szCs w:val="28"/>
              </w:rPr>
              <w:t>wires</w:t>
            </w:r>
            <w:proofErr w:type="spellEnd"/>
            <w:r w:rsidRPr="00BE491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4912">
              <w:rPr>
                <w:rFonts w:ascii="Arial" w:hAnsi="Arial" w:cs="Arial"/>
                <w:sz w:val="28"/>
                <w:szCs w:val="28"/>
              </w:rPr>
              <w:t>and</w:t>
            </w:r>
            <w:proofErr w:type="spellEnd"/>
            <w:r w:rsidRPr="00BE491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4912">
              <w:rPr>
                <w:rFonts w:ascii="Arial" w:hAnsi="Arial" w:cs="Arial"/>
                <w:sz w:val="28"/>
                <w:szCs w:val="28"/>
              </w:rPr>
              <w:t>cords</w:t>
            </w:r>
            <w:proofErr w:type="spellEnd"/>
            <w:r w:rsidRPr="00BE4912">
              <w:rPr>
                <w:rFonts w:ascii="Arial" w:hAnsi="Arial" w:cs="Arial"/>
                <w:sz w:val="28"/>
                <w:szCs w:val="28"/>
              </w:rPr>
              <w:t xml:space="preserve">. </w:t>
            </w:r>
            <w:proofErr w:type="spellStart"/>
            <w:r w:rsidRPr="00BE4912">
              <w:rPr>
                <w:rFonts w:ascii="Arial" w:hAnsi="Arial" w:cs="Arial"/>
                <w:sz w:val="28"/>
                <w:szCs w:val="28"/>
              </w:rPr>
              <w:t>Method</w:t>
            </w:r>
            <w:proofErr w:type="spellEnd"/>
            <w:r w:rsidRPr="00BE491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4912">
              <w:rPr>
                <w:rFonts w:ascii="Arial" w:hAnsi="Arial" w:cs="Arial"/>
                <w:sz w:val="28"/>
                <w:szCs w:val="28"/>
              </w:rPr>
              <w:t>of</w:t>
            </w:r>
            <w:proofErr w:type="spellEnd"/>
            <w:r w:rsidRPr="00BE491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4912">
              <w:rPr>
                <w:rFonts w:ascii="Arial" w:hAnsi="Arial" w:cs="Arial"/>
                <w:sz w:val="28"/>
                <w:szCs w:val="28"/>
              </w:rPr>
              <w:t>control</w:t>
            </w:r>
            <w:proofErr w:type="spellEnd"/>
            <w:r w:rsidRPr="00BE491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4912">
              <w:rPr>
                <w:rFonts w:ascii="Arial" w:hAnsi="Arial" w:cs="Arial"/>
                <w:sz w:val="28"/>
                <w:szCs w:val="28"/>
              </w:rPr>
              <w:t>of</w:t>
            </w:r>
            <w:proofErr w:type="spellEnd"/>
            <w:r w:rsidRPr="00BE491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4912">
              <w:rPr>
                <w:rFonts w:ascii="Arial" w:hAnsi="Arial" w:cs="Arial"/>
                <w:sz w:val="28"/>
                <w:szCs w:val="28"/>
              </w:rPr>
              <w:t>bending</w:t>
            </w:r>
            <w:proofErr w:type="spellEnd"/>
            <w:r w:rsidRPr="00BE491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E4912">
              <w:rPr>
                <w:rFonts w:ascii="Arial" w:hAnsi="Arial" w:cs="Arial"/>
                <w:sz w:val="28"/>
                <w:szCs w:val="28"/>
              </w:rPr>
              <w:t>strength</w:t>
            </w:r>
            <w:proofErr w:type="spellEnd"/>
          </w:p>
          <w:p w:rsidR="007F75BD" w:rsidRPr="00BE4912" w:rsidRDefault="00D14127" w:rsidP="00D14127">
            <w:pPr>
              <w:pStyle w:val="headertext"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E4912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7F75BD" w:rsidRPr="00BE4912" w:rsidRDefault="007F75BD" w:rsidP="0062053C">
      <w:pPr>
        <w:spacing w:line="360" w:lineRule="auto"/>
        <w:ind w:left="4956" w:firstLine="708"/>
        <w:jc w:val="center"/>
        <w:rPr>
          <w:rFonts w:ascii="Arial" w:hAnsi="Arial" w:cs="Arial"/>
          <w:b/>
          <w:sz w:val="28"/>
          <w:szCs w:val="28"/>
        </w:rPr>
      </w:pPr>
      <w:r w:rsidRPr="00BE4912">
        <w:rPr>
          <w:rFonts w:ascii="Arial" w:hAnsi="Arial" w:cs="Arial"/>
          <w:b/>
          <w:sz w:val="28"/>
          <w:szCs w:val="28"/>
        </w:rPr>
        <w:t>Дата введения</w:t>
      </w:r>
      <w:r w:rsidRPr="00BE4912">
        <w:rPr>
          <w:rFonts w:ascii="Arial" w:hAnsi="Arial" w:cs="Arial"/>
          <w:sz w:val="28"/>
          <w:szCs w:val="28"/>
        </w:rPr>
        <w:t xml:space="preserve"> </w:t>
      </w:r>
      <w:r w:rsidRPr="00BE4912">
        <w:rPr>
          <w:rFonts w:ascii="Arial" w:hAnsi="Arial" w:cs="Arial"/>
          <w:b/>
          <w:sz w:val="28"/>
          <w:szCs w:val="28"/>
        </w:rPr>
        <w:t>–</w:t>
      </w:r>
    </w:p>
    <w:p w:rsidR="007F75BD" w:rsidRPr="007252E9" w:rsidRDefault="007F75BD" w:rsidP="0062053C">
      <w:pPr>
        <w:spacing w:before="240" w:line="360" w:lineRule="auto"/>
        <w:ind w:firstLine="708"/>
        <w:rPr>
          <w:rFonts w:ascii="Arial" w:hAnsi="Arial" w:cs="Arial"/>
          <w:b/>
          <w:sz w:val="32"/>
          <w:szCs w:val="28"/>
        </w:rPr>
      </w:pPr>
      <w:r w:rsidRPr="007252E9">
        <w:rPr>
          <w:rFonts w:ascii="Arial" w:hAnsi="Arial" w:cs="Arial"/>
          <w:b/>
          <w:sz w:val="32"/>
          <w:szCs w:val="28"/>
        </w:rPr>
        <w:t xml:space="preserve">1 Область применения </w:t>
      </w:r>
    </w:p>
    <w:p w:rsidR="007F75BD" w:rsidRPr="00BE4912" w:rsidRDefault="007F75BD" w:rsidP="000B7202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r w:rsidRPr="00BE4912">
        <w:rPr>
          <w:rFonts w:ascii="Arial" w:hAnsi="Arial" w:cs="Arial"/>
          <w:sz w:val="28"/>
          <w:szCs w:val="28"/>
        </w:rPr>
        <w:t xml:space="preserve">Настоящий стандарт распространяется на </w:t>
      </w:r>
      <w:r w:rsidR="00361BDB" w:rsidRPr="00BE4912">
        <w:rPr>
          <w:rFonts w:ascii="Arial" w:hAnsi="Arial" w:cs="Arial"/>
          <w:sz w:val="28"/>
          <w:szCs w:val="28"/>
        </w:rPr>
        <w:t>кабели, провода и шнуры, предназначенные для подключения</w:t>
      </w:r>
      <w:r w:rsidR="00CE22CF" w:rsidRPr="00BE4912">
        <w:rPr>
          <w:rFonts w:ascii="Arial" w:hAnsi="Arial" w:cs="Arial"/>
          <w:sz w:val="28"/>
          <w:szCs w:val="28"/>
        </w:rPr>
        <w:t xml:space="preserve"> неподвижных и</w:t>
      </w:r>
      <w:r w:rsidR="00361BDB" w:rsidRPr="00BE4912">
        <w:rPr>
          <w:rFonts w:ascii="Arial" w:hAnsi="Arial" w:cs="Arial"/>
          <w:sz w:val="28"/>
          <w:szCs w:val="28"/>
        </w:rPr>
        <w:t xml:space="preserve"> подвижных электрических установок, и устанавливает методы проверки их стойкости к </w:t>
      </w:r>
      <w:r w:rsidR="00C96A6F" w:rsidRPr="00BE4912">
        <w:rPr>
          <w:rFonts w:ascii="Arial" w:hAnsi="Arial" w:cs="Arial"/>
          <w:sz w:val="28"/>
          <w:szCs w:val="28"/>
        </w:rPr>
        <w:t>изгибу.</w:t>
      </w:r>
    </w:p>
    <w:p w:rsidR="007F75BD" w:rsidRPr="00D62E5A" w:rsidRDefault="007F75BD" w:rsidP="0062053C">
      <w:pPr>
        <w:spacing w:before="240" w:line="360" w:lineRule="auto"/>
        <w:ind w:firstLine="680"/>
        <w:rPr>
          <w:rFonts w:ascii="Arial" w:hAnsi="Arial" w:cs="Arial"/>
          <w:b/>
          <w:sz w:val="32"/>
          <w:szCs w:val="28"/>
        </w:rPr>
      </w:pPr>
      <w:r w:rsidRPr="00D62E5A">
        <w:rPr>
          <w:rFonts w:ascii="Arial" w:hAnsi="Arial" w:cs="Arial"/>
          <w:b/>
          <w:sz w:val="32"/>
          <w:szCs w:val="28"/>
        </w:rPr>
        <w:t>2 Нормативные ссылки</w:t>
      </w:r>
    </w:p>
    <w:p w:rsidR="007F75BD" w:rsidRPr="00BE4912" w:rsidRDefault="007F75BD" w:rsidP="0062053C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r w:rsidRPr="00BE4912">
        <w:rPr>
          <w:rFonts w:ascii="Arial" w:hAnsi="Arial" w:cs="Arial"/>
          <w:sz w:val="28"/>
          <w:szCs w:val="28"/>
        </w:rPr>
        <w:t>В настоящем стандарте использованы нормативные ссылки на следующие межгосударственные стандарты:</w:t>
      </w:r>
    </w:p>
    <w:p w:rsidR="00361BDB" w:rsidRPr="00BE4912" w:rsidRDefault="00361BDB" w:rsidP="00804CA1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r w:rsidRPr="00BE4912">
        <w:rPr>
          <w:rFonts w:ascii="Arial" w:hAnsi="Arial" w:cs="Arial"/>
          <w:sz w:val="28"/>
          <w:szCs w:val="28"/>
        </w:rPr>
        <w:t xml:space="preserve">ГОСТ 12182.0 </w:t>
      </w:r>
      <w:r w:rsidR="00214759" w:rsidRPr="00BE4912">
        <w:rPr>
          <w:rFonts w:ascii="Arial" w:hAnsi="Arial" w:cs="Arial"/>
          <w:sz w:val="28"/>
          <w:szCs w:val="28"/>
        </w:rPr>
        <w:t>Кабели, провода и шнуры. Методы проверки стойкости к механическим воздействиям. Общие требования</w:t>
      </w:r>
    </w:p>
    <w:p w:rsidR="00C96A6F" w:rsidRPr="00BE4912" w:rsidRDefault="00AA78B5" w:rsidP="00C96A6F">
      <w:pPr>
        <w:spacing w:before="240" w:after="0" w:line="360" w:lineRule="auto"/>
        <w:jc w:val="both"/>
        <w:rPr>
          <w:rFonts w:ascii="Arial" w:hAnsi="Arial" w:cs="Arial"/>
          <w:sz w:val="28"/>
          <w:szCs w:val="28"/>
        </w:rPr>
      </w:pPr>
      <w:r w:rsidRPr="00BE4912">
        <w:rPr>
          <w:rFonts w:ascii="Arial" w:hAnsi="Arial" w:cs="Arial"/>
          <w:sz w:val="28"/>
          <w:szCs w:val="28"/>
        </w:rPr>
        <w:t>П  р  и  м  е  ч  а  н  и  е — При пользовании настоящим стандартом целесообразно проверить действие ссылочных стандартов и классификаторов на официальном интернет-сайте Межгосударственного совета по стандартизации, метрологии и сертификации (</w:t>
      </w:r>
      <w:hyperlink r:id="rId28" w:history="1">
        <w:r w:rsidRPr="00BE4912">
          <w:rPr>
            <w:rStyle w:val="ab"/>
            <w:rFonts w:ascii="Arial" w:hAnsi="Arial" w:cs="Arial"/>
            <w:color w:val="auto"/>
            <w:sz w:val="28"/>
            <w:szCs w:val="28"/>
            <w:lang w:val="en-US"/>
          </w:rPr>
          <w:t>www</w:t>
        </w:r>
        <w:r w:rsidRPr="00BE4912">
          <w:rPr>
            <w:rStyle w:val="ab"/>
            <w:rFonts w:ascii="Arial" w:hAnsi="Arial" w:cs="Arial"/>
            <w:color w:val="auto"/>
            <w:sz w:val="28"/>
            <w:szCs w:val="28"/>
          </w:rPr>
          <w:t>.</w:t>
        </w:r>
        <w:proofErr w:type="spellStart"/>
        <w:r w:rsidRPr="00BE4912">
          <w:rPr>
            <w:rStyle w:val="ab"/>
            <w:rFonts w:ascii="Arial" w:hAnsi="Arial" w:cs="Arial"/>
            <w:color w:val="auto"/>
            <w:sz w:val="28"/>
            <w:szCs w:val="28"/>
            <w:lang w:val="en-US"/>
          </w:rPr>
          <w:t>easc</w:t>
        </w:r>
        <w:proofErr w:type="spellEnd"/>
        <w:r w:rsidRPr="00BE4912">
          <w:rPr>
            <w:rStyle w:val="ab"/>
            <w:rFonts w:ascii="Arial" w:hAnsi="Arial" w:cs="Arial"/>
            <w:color w:val="auto"/>
            <w:sz w:val="28"/>
            <w:szCs w:val="28"/>
          </w:rPr>
          <w:t>.</w:t>
        </w:r>
        <w:r w:rsidRPr="00BE4912">
          <w:rPr>
            <w:rStyle w:val="ab"/>
            <w:rFonts w:ascii="Arial" w:hAnsi="Arial" w:cs="Arial"/>
            <w:color w:val="auto"/>
            <w:sz w:val="28"/>
            <w:szCs w:val="28"/>
            <w:lang w:val="en-US"/>
          </w:rPr>
          <w:t>by</w:t>
        </w:r>
      </w:hyperlink>
      <w:r w:rsidRPr="00BE4912">
        <w:rPr>
          <w:rFonts w:ascii="Arial" w:hAnsi="Arial" w:cs="Arial"/>
          <w:sz w:val="28"/>
          <w:szCs w:val="28"/>
        </w:rPr>
        <w:t xml:space="preserve">) или по указателям национальных стандартов, издаваемых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</w:t>
      </w:r>
      <w:r w:rsidR="00C96A6F" w:rsidRPr="00BE4912">
        <w:rPr>
          <w:rFonts w:ascii="Arial" w:hAnsi="Arial" w:cs="Arial"/>
          <w:sz w:val="28"/>
          <w:szCs w:val="28"/>
        </w:rPr>
        <w:t>___________</w:t>
      </w:r>
    </w:p>
    <w:p w:rsidR="00C96A6F" w:rsidRPr="00BE4912" w:rsidRDefault="00C96A6F" w:rsidP="00C96A6F">
      <w:pPr>
        <w:widowControl w:val="0"/>
        <w:spacing w:line="360" w:lineRule="auto"/>
        <w:ind w:firstLine="709"/>
        <w:jc w:val="both"/>
        <w:rPr>
          <w:rFonts w:ascii="Arial" w:eastAsia="MS Mincho" w:hAnsi="Arial" w:cs="Arial"/>
          <w:b/>
          <w:sz w:val="28"/>
          <w:szCs w:val="28"/>
        </w:rPr>
      </w:pPr>
      <w:r w:rsidRPr="00BE4912">
        <w:rPr>
          <w:rFonts w:ascii="Arial" w:eastAsia="MS Mincho" w:hAnsi="Arial" w:cs="Arial"/>
          <w:b/>
          <w:i/>
          <w:sz w:val="28"/>
          <w:szCs w:val="28"/>
        </w:rPr>
        <w:t xml:space="preserve">Проект, </w:t>
      </w:r>
      <w:r w:rsidR="00F7412B" w:rsidRPr="00BE4912">
        <w:rPr>
          <w:rFonts w:ascii="Arial" w:eastAsia="MS Mincho" w:hAnsi="Arial" w:cs="Arial"/>
          <w:b/>
          <w:i/>
          <w:sz w:val="28"/>
          <w:szCs w:val="28"/>
        </w:rPr>
        <w:t>окончательная</w:t>
      </w:r>
      <w:r w:rsidRPr="00BE4912">
        <w:rPr>
          <w:rFonts w:ascii="Arial" w:eastAsia="MS Mincho" w:hAnsi="Arial" w:cs="Arial"/>
          <w:b/>
          <w:i/>
          <w:sz w:val="28"/>
          <w:szCs w:val="28"/>
        </w:rPr>
        <w:t xml:space="preserve"> редакция</w:t>
      </w:r>
    </w:p>
    <w:p w:rsidR="00676079" w:rsidRPr="00BE4912" w:rsidRDefault="00C96A6F" w:rsidP="00C96A6F">
      <w:pPr>
        <w:spacing w:before="240" w:after="0" w:line="360" w:lineRule="auto"/>
        <w:jc w:val="both"/>
        <w:rPr>
          <w:rFonts w:ascii="Arial" w:hAnsi="Arial" w:cs="Arial"/>
          <w:sz w:val="28"/>
          <w:szCs w:val="28"/>
        </w:rPr>
      </w:pPr>
      <w:r w:rsidRPr="00BE4912">
        <w:rPr>
          <w:rFonts w:ascii="Arial" w:hAnsi="Arial" w:cs="Arial"/>
          <w:sz w:val="28"/>
          <w:szCs w:val="28"/>
        </w:rPr>
        <w:t>момент, с учетом всех внесенных в него изменений. Если заменен ссылоч</w:t>
      </w:r>
      <w:r w:rsidR="00AA78B5" w:rsidRPr="00BE4912">
        <w:rPr>
          <w:rFonts w:ascii="Arial" w:hAnsi="Arial" w:cs="Arial"/>
          <w:sz w:val="28"/>
          <w:szCs w:val="28"/>
        </w:rPr>
        <w:t xml:space="preserve">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затрагивающее </w:t>
      </w:r>
      <w:r w:rsidR="00676079" w:rsidRPr="00BE4912">
        <w:rPr>
          <w:rFonts w:ascii="Arial" w:hAnsi="Arial" w:cs="Arial"/>
          <w:sz w:val="28"/>
          <w:szCs w:val="28"/>
        </w:rPr>
        <w:t>положение, на которое дана ссылка, то это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:rsidR="00CD356B" w:rsidRPr="00D62E5A" w:rsidRDefault="00CD356B" w:rsidP="009D711A">
      <w:pPr>
        <w:spacing w:before="240" w:line="360" w:lineRule="auto"/>
        <w:ind w:firstLine="709"/>
        <w:jc w:val="both"/>
        <w:rPr>
          <w:rFonts w:ascii="Arial" w:hAnsi="Arial" w:cs="Arial"/>
          <w:b/>
          <w:sz w:val="32"/>
          <w:szCs w:val="28"/>
        </w:rPr>
      </w:pPr>
      <w:r w:rsidRPr="00D62E5A">
        <w:rPr>
          <w:rFonts w:ascii="Arial" w:hAnsi="Arial" w:cs="Arial"/>
          <w:b/>
          <w:sz w:val="32"/>
          <w:szCs w:val="28"/>
        </w:rPr>
        <w:t>3 Термины и определения</w:t>
      </w:r>
    </w:p>
    <w:p w:rsidR="00FE4229" w:rsidRPr="00BE4912" w:rsidRDefault="00CD356B" w:rsidP="009D711A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E4912">
        <w:rPr>
          <w:rFonts w:ascii="Arial" w:hAnsi="Arial" w:cs="Arial"/>
          <w:sz w:val="28"/>
          <w:szCs w:val="28"/>
        </w:rPr>
        <w:t>В настоящем стандарте п</w:t>
      </w:r>
      <w:r w:rsidR="00676079" w:rsidRPr="00BE4912">
        <w:rPr>
          <w:rFonts w:ascii="Arial" w:hAnsi="Arial" w:cs="Arial"/>
          <w:sz w:val="28"/>
          <w:szCs w:val="28"/>
        </w:rPr>
        <w:t xml:space="preserve">рименены термины по </w:t>
      </w:r>
      <w:r w:rsidR="00970DBC" w:rsidRPr="00BE4912">
        <w:rPr>
          <w:rFonts w:ascii="Arial" w:hAnsi="Arial" w:cs="Arial"/>
          <w:sz w:val="28"/>
          <w:szCs w:val="28"/>
        </w:rPr>
        <w:t>ГОСТ 12182.0, а также следующий термин с соответствующим определением:</w:t>
      </w:r>
    </w:p>
    <w:p w:rsidR="00970DBC" w:rsidRPr="00BE4912" w:rsidRDefault="00970DBC" w:rsidP="009D711A">
      <w:pPr>
        <w:spacing w:after="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BE4912">
        <w:rPr>
          <w:rFonts w:ascii="Arial" w:hAnsi="Arial" w:cs="Arial"/>
          <w:sz w:val="28"/>
          <w:szCs w:val="28"/>
        </w:rPr>
        <w:t xml:space="preserve">3.1 </w:t>
      </w:r>
      <w:r w:rsidRPr="00BE4912">
        <w:rPr>
          <w:rFonts w:ascii="Arial" w:hAnsi="Arial" w:cs="Arial"/>
          <w:b/>
          <w:sz w:val="28"/>
          <w:szCs w:val="28"/>
        </w:rPr>
        <w:t>сосредоточенный изгиб</w:t>
      </w:r>
      <w:r w:rsidR="004E14D8" w:rsidRPr="00BE4912">
        <w:rPr>
          <w:rFonts w:ascii="Arial" w:hAnsi="Arial" w:cs="Arial"/>
          <w:sz w:val="28"/>
          <w:szCs w:val="28"/>
        </w:rPr>
        <w:t>:</w:t>
      </w:r>
      <w:r w:rsidRPr="00BE4912">
        <w:rPr>
          <w:rFonts w:ascii="Arial" w:hAnsi="Arial" w:cs="Arial"/>
          <w:sz w:val="28"/>
          <w:szCs w:val="28"/>
        </w:rPr>
        <w:t xml:space="preserve"> </w:t>
      </w:r>
      <w:r w:rsidR="00A56137" w:rsidRPr="00BE4912">
        <w:rPr>
          <w:rFonts w:ascii="Arial" w:hAnsi="Arial" w:cs="Arial"/>
          <w:sz w:val="28"/>
          <w:szCs w:val="28"/>
        </w:rPr>
        <w:t xml:space="preserve">Изгиб </w:t>
      </w:r>
      <w:r w:rsidRPr="00BE4912">
        <w:rPr>
          <w:rFonts w:ascii="Arial" w:hAnsi="Arial" w:cs="Arial"/>
          <w:sz w:val="28"/>
          <w:szCs w:val="28"/>
        </w:rPr>
        <w:t>при котором нагрузка сосредоточена в одной точке испытуемого образца</w:t>
      </w:r>
    </w:p>
    <w:p w:rsidR="00CD356B" w:rsidRPr="00D62E5A" w:rsidRDefault="00CD356B" w:rsidP="009D711A">
      <w:pPr>
        <w:spacing w:before="240" w:line="360" w:lineRule="auto"/>
        <w:ind w:firstLine="709"/>
        <w:jc w:val="both"/>
        <w:rPr>
          <w:rFonts w:ascii="Arial" w:hAnsi="Arial" w:cs="Arial"/>
          <w:b/>
          <w:sz w:val="32"/>
          <w:szCs w:val="28"/>
        </w:rPr>
      </w:pPr>
      <w:r w:rsidRPr="00D62E5A">
        <w:rPr>
          <w:rFonts w:ascii="Arial" w:hAnsi="Arial" w:cs="Arial"/>
          <w:b/>
          <w:sz w:val="32"/>
          <w:szCs w:val="28"/>
        </w:rPr>
        <w:t xml:space="preserve">4 </w:t>
      </w:r>
      <w:r w:rsidR="00986C79" w:rsidRPr="00D62E5A">
        <w:rPr>
          <w:rFonts w:ascii="Arial" w:hAnsi="Arial" w:cs="Arial"/>
          <w:b/>
          <w:sz w:val="32"/>
          <w:szCs w:val="28"/>
        </w:rPr>
        <w:t xml:space="preserve">Подготовка к испытаниям </w:t>
      </w:r>
    </w:p>
    <w:p w:rsidR="00214759" w:rsidRPr="00BE4912" w:rsidRDefault="00E7530E" w:rsidP="009D711A">
      <w:pPr>
        <w:pStyle w:val="a4"/>
        <w:tabs>
          <w:tab w:val="left" w:pos="709"/>
        </w:tabs>
        <w:spacing w:after="0" w:line="360" w:lineRule="auto"/>
        <w:ind w:left="0" w:firstLine="709"/>
        <w:contextualSpacing w:val="0"/>
        <w:rPr>
          <w:rFonts w:ascii="Arial" w:hAnsi="Arial" w:cs="Arial"/>
          <w:sz w:val="28"/>
          <w:szCs w:val="28"/>
        </w:rPr>
      </w:pPr>
      <w:r w:rsidRPr="00BE4912">
        <w:rPr>
          <w:rFonts w:ascii="Arial" w:hAnsi="Arial" w:cs="Arial"/>
          <w:sz w:val="28"/>
          <w:szCs w:val="28"/>
        </w:rPr>
        <w:t>4.1 Отбор образцов должен про</w:t>
      </w:r>
      <w:r w:rsidR="00214759" w:rsidRPr="00BE4912">
        <w:rPr>
          <w:rFonts w:ascii="Arial" w:hAnsi="Arial" w:cs="Arial"/>
          <w:sz w:val="28"/>
          <w:szCs w:val="28"/>
        </w:rPr>
        <w:t>водит</w:t>
      </w:r>
      <w:r w:rsidR="00EF22D3" w:rsidRPr="00BE4912">
        <w:rPr>
          <w:rFonts w:ascii="Arial" w:hAnsi="Arial" w:cs="Arial"/>
          <w:sz w:val="28"/>
          <w:szCs w:val="28"/>
        </w:rPr>
        <w:t>ь</w:t>
      </w:r>
      <w:r w:rsidR="00214759" w:rsidRPr="00BE4912">
        <w:rPr>
          <w:rFonts w:ascii="Arial" w:hAnsi="Arial" w:cs="Arial"/>
          <w:sz w:val="28"/>
          <w:szCs w:val="28"/>
        </w:rPr>
        <w:t>ся по ГОСТ 12182.0.</w:t>
      </w:r>
    </w:p>
    <w:p w:rsidR="00214759" w:rsidRPr="00BE4912" w:rsidRDefault="00214759" w:rsidP="009D711A">
      <w:pPr>
        <w:pStyle w:val="a4"/>
        <w:tabs>
          <w:tab w:val="left" w:pos="709"/>
        </w:tabs>
        <w:spacing w:after="0" w:line="360" w:lineRule="auto"/>
        <w:ind w:left="0" w:firstLine="709"/>
        <w:contextualSpacing w:val="0"/>
        <w:rPr>
          <w:rFonts w:ascii="Arial" w:hAnsi="Arial" w:cs="Arial"/>
          <w:sz w:val="28"/>
          <w:szCs w:val="28"/>
        </w:rPr>
      </w:pPr>
      <w:r w:rsidRPr="00BE4912">
        <w:rPr>
          <w:rFonts w:ascii="Arial" w:hAnsi="Arial" w:cs="Arial"/>
          <w:sz w:val="28"/>
          <w:szCs w:val="28"/>
        </w:rPr>
        <w:t xml:space="preserve">Длина образца должна быть </w:t>
      </w:r>
      <w:r w:rsidR="00CF0897" w:rsidRPr="00BE4912">
        <w:rPr>
          <w:rFonts w:ascii="Arial" w:hAnsi="Arial" w:cs="Arial"/>
          <w:sz w:val="28"/>
          <w:szCs w:val="28"/>
        </w:rPr>
        <w:t xml:space="preserve">указана </w:t>
      </w:r>
      <w:r w:rsidR="006646ED" w:rsidRPr="00BE4912">
        <w:rPr>
          <w:rFonts w:ascii="Arial" w:hAnsi="Arial" w:cs="Arial"/>
          <w:sz w:val="28"/>
          <w:szCs w:val="28"/>
        </w:rPr>
        <w:t xml:space="preserve">в нормативном документе </w:t>
      </w:r>
      <w:r w:rsidR="00CF0897" w:rsidRPr="00BE4912">
        <w:rPr>
          <w:rFonts w:ascii="Arial" w:hAnsi="Arial" w:cs="Arial"/>
          <w:sz w:val="28"/>
          <w:szCs w:val="28"/>
        </w:rPr>
        <w:t>на кабельные изделия конкретных марок</w:t>
      </w:r>
      <w:r w:rsidR="00B93D54" w:rsidRPr="00BE4912">
        <w:rPr>
          <w:rFonts w:ascii="Arial" w:hAnsi="Arial" w:cs="Arial"/>
          <w:sz w:val="28"/>
          <w:szCs w:val="28"/>
        </w:rPr>
        <w:t>.</w:t>
      </w:r>
    </w:p>
    <w:p w:rsidR="00CD356B" w:rsidRPr="00D62E5A" w:rsidRDefault="00CD356B" w:rsidP="009D711A">
      <w:pPr>
        <w:pStyle w:val="a4"/>
        <w:tabs>
          <w:tab w:val="left" w:pos="709"/>
        </w:tabs>
        <w:spacing w:before="240" w:line="360" w:lineRule="auto"/>
        <w:ind w:left="0" w:firstLine="709"/>
        <w:contextualSpacing w:val="0"/>
        <w:rPr>
          <w:rFonts w:ascii="Arial" w:hAnsi="Arial" w:cs="Arial"/>
          <w:b/>
          <w:sz w:val="32"/>
          <w:szCs w:val="28"/>
        </w:rPr>
      </w:pPr>
      <w:r w:rsidRPr="00D62E5A">
        <w:rPr>
          <w:rFonts w:ascii="Arial" w:hAnsi="Arial" w:cs="Arial"/>
          <w:b/>
          <w:sz w:val="32"/>
          <w:szCs w:val="28"/>
        </w:rPr>
        <w:t xml:space="preserve">5 </w:t>
      </w:r>
      <w:r w:rsidR="00927740" w:rsidRPr="00D62E5A">
        <w:rPr>
          <w:rFonts w:ascii="Arial" w:hAnsi="Arial" w:cs="Arial"/>
          <w:b/>
          <w:sz w:val="32"/>
          <w:szCs w:val="28"/>
        </w:rPr>
        <w:t xml:space="preserve">Оборудование </w:t>
      </w:r>
    </w:p>
    <w:p w:rsidR="00CF0897" w:rsidRPr="00BE4912" w:rsidRDefault="00CF0897" w:rsidP="009D711A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E4912">
        <w:rPr>
          <w:rFonts w:ascii="Arial" w:hAnsi="Arial" w:cs="Arial"/>
          <w:sz w:val="28"/>
          <w:szCs w:val="28"/>
        </w:rPr>
        <w:t xml:space="preserve">5.1 </w:t>
      </w:r>
      <w:r w:rsidR="008107E4" w:rsidRPr="00BE4912">
        <w:rPr>
          <w:rFonts w:ascii="Arial" w:hAnsi="Arial" w:cs="Arial"/>
          <w:sz w:val="28"/>
          <w:szCs w:val="28"/>
        </w:rPr>
        <w:t>Для испытаний должно применяться испытательное оборудование, соответствующее требованиям ГОСТ 12182.0 и включающее:</w:t>
      </w:r>
    </w:p>
    <w:p w:rsidR="00CF0897" w:rsidRPr="00BE4912" w:rsidRDefault="00CF0897" w:rsidP="009D711A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E4912">
        <w:rPr>
          <w:rFonts w:ascii="Arial" w:hAnsi="Arial" w:cs="Arial"/>
          <w:sz w:val="28"/>
          <w:szCs w:val="28"/>
        </w:rPr>
        <w:t>- рычаг с зажимом, изгибающий образец на угол не более 1,5</w:t>
      </w:r>
      <w:r w:rsidR="006F3A6C" w:rsidRPr="00BE4912">
        <w:rPr>
          <w:rFonts w:ascii="Arial" w:hAnsi="Arial" w:cs="Arial"/>
          <w:i/>
          <w:noProof/>
          <w:sz w:val="28"/>
          <w:szCs w:val="28"/>
          <w:lang w:eastAsia="ru-RU"/>
        </w:rPr>
        <w:t>π</w:t>
      </w:r>
      <w:r w:rsidRPr="00BE4912">
        <w:rPr>
          <w:rFonts w:ascii="Arial" w:hAnsi="Arial" w:cs="Arial"/>
          <w:sz w:val="28"/>
          <w:szCs w:val="28"/>
        </w:rPr>
        <w:t xml:space="preserve"> рад вокруг сменных роликов, установленных на станине стенда при простом изгибе, или на пластине, жестко соединенной с рычагом при сосредоточенном изгибе;</w:t>
      </w:r>
    </w:p>
    <w:p w:rsidR="00CF0897" w:rsidRPr="00BE4912" w:rsidRDefault="00CF0897" w:rsidP="009D711A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E4912">
        <w:rPr>
          <w:rFonts w:ascii="Arial" w:hAnsi="Arial" w:cs="Arial"/>
          <w:sz w:val="28"/>
          <w:szCs w:val="28"/>
        </w:rPr>
        <w:t>- механизм, сообщающий рычагу колебательное движение;</w:t>
      </w:r>
    </w:p>
    <w:p w:rsidR="00CF0897" w:rsidRPr="00BE4912" w:rsidRDefault="00CF0897" w:rsidP="009D711A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E4912">
        <w:rPr>
          <w:rFonts w:ascii="Arial" w:hAnsi="Arial" w:cs="Arial"/>
          <w:sz w:val="28"/>
          <w:szCs w:val="28"/>
        </w:rPr>
        <w:t>- натяжное устройство или набор грузов.</w:t>
      </w:r>
    </w:p>
    <w:p w:rsidR="00CF0897" w:rsidRPr="00BE4912" w:rsidRDefault="00CF0897" w:rsidP="009D711A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E4912">
        <w:rPr>
          <w:rFonts w:ascii="Arial" w:hAnsi="Arial" w:cs="Arial"/>
          <w:sz w:val="28"/>
          <w:szCs w:val="28"/>
        </w:rPr>
        <w:t>Схема стенда для проверки стойкости к простому изгибу приведена на рисунке 1, к сосредоточенному изгибу - на рисунке 2.</w:t>
      </w:r>
    </w:p>
    <w:p w:rsidR="00CF0897" w:rsidRPr="00BE4912" w:rsidRDefault="008867B0" w:rsidP="00CF0897">
      <w:pPr>
        <w:pStyle w:val="a4"/>
        <w:spacing w:after="0" w:line="360" w:lineRule="auto"/>
        <w:ind w:left="0" w:firstLine="709"/>
        <w:jc w:val="center"/>
        <w:rPr>
          <w:rFonts w:ascii="Arial" w:hAnsi="Arial" w:cs="Arial"/>
          <w:b/>
          <w:sz w:val="28"/>
          <w:szCs w:val="28"/>
        </w:rPr>
      </w:pPr>
      <w:r w:rsidRPr="00BE4912">
        <w:rPr>
          <w:rFonts w:ascii="Arial" w:hAnsi="Arial" w:cs="Arial"/>
          <w:b/>
          <w:noProof/>
          <w:sz w:val="28"/>
          <w:szCs w:val="28"/>
          <w:lang w:eastAsia="ru-RU"/>
        </w:rPr>
        <w:drawing>
          <wp:inline distT="0" distB="0" distL="0" distR="0">
            <wp:extent cx="3357093" cy="3140765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283" cy="319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D54" w:rsidRPr="00BE4912" w:rsidRDefault="00B93D54" w:rsidP="00B93D54">
      <w:pPr>
        <w:pStyle w:val="a4"/>
        <w:spacing w:after="0" w:line="360" w:lineRule="auto"/>
        <w:ind w:firstLine="709"/>
        <w:jc w:val="center"/>
        <w:rPr>
          <w:rFonts w:ascii="Arial" w:hAnsi="Arial" w:cs="Arial"/>
          <w:sz w:val="24"/>
          <w:szCs w:val="28"/>
        </w:rPr>
      </w:pPr>
      <w:r w:rsidRPr="00BE4912">
        <w:rPr>
          <w:rFonts w:ascii="Arial" w:hAnsi="Arial" w:cs="Arial"/>
          <w:i/>
          <w:sz w:val="24"/>
          <w:szCs w:val="28"/>
        </w:rPr>
        <w:t>1</w:t>
      </w:r>
      <w:r w:rsidRPr="00BE4912">
        <w:rPr>
          <w:rFonts w:ascii="Arial" w:hAnsi="Arial" w:cs="Arial"/>
          <w:sz w:val="24"/>
          <w:szCs w:val="28"/>
        </w:rPr>
        <w:t xml:space="preserve"> - испытуемый образец; </w:t>
      </w:r>
      <w:r w:rsidRPr="00BE4912">
        <w:rPr>
          <w:rFonts w:ascii="Arial" w:hAnsi="Arial" w:cs="Arial"/>
          <w:i/>
          <w:sz w:val="24"/>
          <w:szCs w:val="28"/>
        </w:rPr>
        <w:t>2</w:t>
      </w:r>
      <w:r w:rsidRPr="00BE4912">
        <w:rPr>
          <w:rFonts w:ascii="Arial" w:hAnsi="Arial" w:cs="Arial"/>
          <w:sz w:val="24"/>
          <w:szCs w:val="28"/>
        </w:rPr>
        <w:t xml:space="preserve"> - груз; </w:t>
      </w:r>
      <w:r w:rsidRPr="00BE4912">
        <w:rPr>
          <w:rFonts w:ascii="Arial" w:hAnsi="Arial" w:cs="Arial"/>
          <w:i/>
          <w:sz w:val="24"/>
          <w:szCs w:val="28"/>
        </w:rPr>
        <w:t>3</w:t>
      </w:r>
      <w:r w:rsidRPr="00BE4912">
        <w:rPr>
          <w:rFonts w:ascii="Arial" w:hAnsi="Arial" w:cs="Arial"/>
          <w:sz w:val="24"/>
          <w:szCs w:val="28"/>
        </w:rPr>
        <w:t xml:space="preserve"> - сменные ролики</w:t>
      </w:r>
    </w:p>
    <w:p w:rsidR="00CF0897" w:rsidRPr="00BE4912" w:rsidRDefault="00CF0897" w:rsidP="00B93D54">
      <w:pPr>
        <w:pStyle w:val="a4"/>
        <w:spacing w:after="0" w:line="360" w:lineRule="auto"/>
        <w:ind w:left="0" w:firstLine="709"/>
        <w:jc w:val="center"/>
        <w:rPr>
          <w:rFonts w:ascii="Arial" w:hAnsi="Arial" w:cs="Arial"/>
          <w:sz w:val="28"/>
          <w:szCs w:val="28"/>
        </w:rPr>
      </w:pPr>
      <w:r w:rsidRPr="00BE4912">
        <w:rPr>
          <w:rFonts w:ascii="Arial" w:hAnsi="Arial" w:cs="Arial"/>
          <w:sz w:val="28"/>
          <w:szCs w:val="28"/>
        </w:rPr>
        <w:t>Рисунок 1</w:t>
      </w:r>
    </w:p>
    <w:p w:rsidR="00B93D54" w:rsidRPr="00BE4912" w:rsidRDefault="008867B0" w:rsidP="00B93D54">
      <w:pPr>
        <w:pStyle w:val="a4"/>
        <w:spacing w:after="0" w:line="360" w:lineRule="auto"/>
        <w:ind w:left="0" w:firstLine="709"/>
        <w:jc w:val="center"/>
        <w:rPr>
          <w:rFonts w:ascii="Arial" w:hAnsi="Arial" w:cs="Arial"/>
          <w:sz w:val="28"/>
          <w:szCs w:val="28"/>
        </w:rPr>
      </w:pPr>
      <w:r w:rsidRPr="00BE4912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3441939" cy="3427210"/>
            <wp:effectExtent l="0" t="0" r="635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2465" cy="345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FF3" w:rsidRPr="00BE4912" w:rsidRDefault="00B93D54" w:rsidP="00B93D54">
      <w:pPr>
        <w:pStyle w:val="a4"/>
        <w:spacing w:after="0" w:line="360" w:lineRule="auto"/>
        <w:ind w:firstLine="709"/>
        <w:jc w:val="center"/>
        <w:rPr>
          <w:rFonts w:ascii="Arial" w:hAnsi="Arial" w:cs="Arial"/>
          <w:sz w:val="24"/>
          <w:szCs w:val="28"/>
        </w:rPr>
      </w:pPr>
      <w:r w:rsidRPr="00BE4912">
        <w:rPr>
          <w:rFonts w:ascii="Arial" w:hAnsi="Arial" w:cs="Arial"/>
          <w:i/>
          <w:sz w:val="24"/>
          <w:szCs w:val="28"/>
        </w:rPr>
        <w:t>1</w:t>
      </w:r>
      <w:r w:rsidRPr="00BE4912">
        <w:rPr>
          <w:rFonts w:ascii="Arial" w:hAnsi="Arial" w:cs="Arial"/>
          <w:sz w:val="24"/>
          <w:szCs w:val="28"/>
        </w:rPr>
        <w:t xml:space="preserve"> - испытуемый образец; </w:t>
      </w:r>
      <w:r w:rsidRPr="00BE4912">
        <w:rPr>
          <w:rFonts w:ascii="Arial" w:hAnsi="Arial" w:cs="Arial"/>
          <w:i/>
          <w:sz w:val="24"/>
          <w:szCs w:val="28"/>
        </w:rPr>
        <w:t>2</w:t>
      </w:r>
      <w:r w:rsidRPr="00BE4912">
        <w:rPr>
          <w:rFonts w:ascii="Arial" w:hAnsi="Arial" w:cs="Arial"/>
          <w:sz w:val="24"/>
          <w:szCs w:val="28"/>
        </w:rPr>
        <w:t xml:space="preserve"> - груз; </w:t>
      </w:r>
      <w:r w:rsidRPr="00BE4912">
        <w:rPr>
          <w:rFonts w:ascii="Arial" w:hAnsi="Arial" w:cs="Arial"/>
          <w:i/>
          <w:sz w:val="24"/>
          <w:szCs w:val="28"/>
        </w:rPr>
        <w:t>3</w:t>
      </w:r>
      <w:r w:rsidRPr="00BE4912">
        <w:rPr>
          <w:rFonts w:ascii="Arial" w:hAnsi="Arial" w:cs="Arial"/>
          <w:sz w:val="24"/>
          <w:szCs w:val="28"/>
        </w:rPr>
        <w:t xml:space="preserve"> - сменные ролики; </w:t>
      </w:r>
      <w:r w:rsidRPr="00BE4912">
        <w:rPr>
          <w:rFonts w:ascii="Arial" w:hAnsi="Arial" w:cs="Arial"/>
          <w:i/>
          <w:sz w:val="24"/>
          <w:szCs w:val="28"/>
        </w:rPr>
        <w:t>4</w:t>
      </w:r>
      <w:r w:rsidRPr="00BE4912">
        <w:rPr>
          <w:rFonts w:ascii="Arial" w:hAnsi="Arial" w:cs="Arial"/>
          <w:sz w:val="24"/>
          <w:szCs w:val="28"/>
        </w:rPr>
        <w:t xml:space="preserve"> – пластина</w:t>
      </w:r>
      <w:r w:rsidR="00BB0FF3" w:rsidRPr="00BE4912">
        <w:rPr>
          <w:rFonts w:ascii="Arial" w:hAnsi="Arial" w:cs="Arial"/>
          <w:sz w:val="24"/>
          <w:szCs w:val="28"/>
        </w:rPr>
        <w:t xml:space="preserve">; </w:t>
      </w:r>
    </w:p>
    <w:p w:rsidR="00B93D54" w:rsidRPr="00BE4912" w:rsidRDefault="00BB0FF3" w:rsidP="00B93D54">
      <w:pPr>
        <w:pStyle w:val="a4"/>
        <w:spacing w:after="0" w:line="360" w:lineRule="auto"/>
        <w:ind w:firstLine="709"/>
        <w:jc w:val="center"/>
        <w:rPr>
          <w:rFonts w:ascii="Arial" w:hAnsi="Arial" w:cs="Arial"/>
          <w:sz w:val="24"/>
          <w:szCs w:val="28"/>
        </w:rPr>
      </w:pPr>
      <w:r w:rsidRPr="00BE4912">
        <w:rPr>
          <w:rFonts w:ascii="Arial" w:hAnsi="Arial" w:cs="Arial"/>
          <w:sz w:val="24"/>
          <w:szCs w:val="28"/>
        </w:rPr>
        <w:t>5 – точка приложения нагрузки</w:t>
      </w:r>
      <w:r w:rsidR="008867B0" w:rsidRPr="00BE4912">
        <w:rPr>
          <w:rFonts w:ascii="Arial" w:hAnsi="Arial" w:cs="Arial"/>
          <w:sz w:val="24"/>
          <w:szCs w:val="28"/>
        </w:rPr>
        <w:t xml:space="preserve"> </w:t>
      </w:r>
    </w:p>
    <w:p w:rsidR="00B93D54" w:rsidRPr="00BE4912" w:rsidRDefault="00B93D54" w:rsidP="00B93D54">
      <w:pPr>
        <w:pStyle w:val="a4"/>
        <w:spacing w:after="0" w:line="360" w:lineRule="auto"/>
        <w:ind w:left="0" w:firstLine="709"/>
        <w:jc w:val="center"/>
        <w:rPr>
          <w:rFonts w:ascii="Arial" w:hAnsi="Arial" w:cs="Arial"/>
          <w:sz w:val="28"/>
          <w:szCs w:val="28"/>
        </w:rPr>
      </w:pPr>
      <w:r w:rsidRPr="00BE4912">
        <w:rPr>
          <w:rFonts w:ascii="Arial" w:hAnsi="Arial" w:cs="Arial"/>
          <w:sz w:val="28"/>
          <w:szCs w:val="28"/>
        </w:rPr>
        <w:t xml:space="preserve">Рисунок </w:t>
      </w:r>
      <w:r w:rsidR="00C96A6F" w:rsidRPr="00BE4912">
        <w:rPr>
          <w:rFonts w:ascii="Arial" w:hAnsi="Arial" w:cs="Arial"/>
          <w:sz w:val="28"/>
          <w:szCs w:val="28"/>
        </w:rPr>
        <w:t>2</w:t>
      </w:r>
    </w:p>
    <w:p w:rsidR="00B93D54" w:rsidRPr="00BE4912" w:rsidRDefault="00B93D54" w:rsidP="00B93D54">
      <w:pPr>
        <w:pStyle w:val="a4"/>
        <w:tabs>
          <w:tab w:val="left" w:pos="709"/>
        </w:tabs>
        <w:spacing w:after="0" w:line="360" w:lineRule="auto"/>
        <w:ind w:left="0" w:firstLine="709"/>
        <w:contextualSpacing w:val="0"/>
        <w:rPr>
          <w:rFonts w:ascii="Arial" w:hAnsi="Arial" w:cs="Arial"/>
          <w:sz w:val="28"/>
          <w:szCs w:val="28"/>
        </w:rPr>
      </w:pPr>
      <w:r w:rsidRPr="00BE4912">
        <w:rPr>
          <w:rFonts w:ascii="Arial" w:hAnsi="Arial" w:cs="Arial"/>
          <w:sz w:val="28"/>
          <w:szCs w:val="28"/>
        </w:rPr>
        <w:t xml:space="preserve">5.2 Диаметры роликов должны соответствовать указанным </w:t>
      </w:r>
      <w:r w:rsidR="006646ED" w:rsidRPr="00BE4912">
        <w:rPr>
          <w:rFonts w:ascii="Arial" w:hAnsi="Arial" w:cs="Arial"/>
          <w:sz w:val="28"/>
          <w:szCs w:val="28"/>
        </w:rPr>
        <w:t xml:space="preserve">в нормативном документе </w:t>
      </w:r>
      <w:r w:rsidRPr="00BE4912">
        <w:rPr>
          <w:rFonts w:ascii="Arial" w:hAnsi="Arial" w:cs="Arial"/>
          <w:sz w:val="28"/>
          <w:szCs w:val="28"/>
        </w:rPr>
        <w:t>на кабельные изделия конкретных марок.</w:t>
      </w:r>
    </w:p>
    <w:p w:rsidR="00B93D54" w:rsidRPr="00BE4912" w:rsidRDefault="00B93D54" w:rsidP="00B93D54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E4912">
        <w:rPr>
          <w:rFonts w:ascii="Arial" w:hAnsi="Arial" w:cs="Arial"/>
          <w:sz w:val="28"/>
          <w:szCs w:val="28"/>
        </w:rPr>
        <w:t>Рекомендуемый набор сменных роликов должен соответствовать ряду 5, 10, 20, 40, 60, 80, 100, 150, 200, 250, 300, 400,</w:t>
      </w:r>
      <w:r w:rsidR="006646ED" w:rsidRPr="00BE4912">
        <w:rPr>
          <w:rFonts w:ascii="Arial" w:hAnsi="Arial" w:cs="Arial"/>
          <w:sz w:val="28"/>
          <w:szCs w:val="28"/>
        </w:rPr>
        <w:t xml:space="preserve"> 500, </w:t>
      </w:r>
      <w:r w:rsidRPr="00BE4912">
        <w:rPr>
          <w:rFonts w:ascii="Arial" w:hAnsi="Arial" w:cs="Arial"/>
          <w:sz w:val="28"/>
          <w:szCs w:val="28"/>
        </w:rPr>
        <w:t>600</w:t>
      </w:r>
      <w:r w:rsidR="006646ED" w:rsidRPr="00BE4912">
        <w:rPr>
          <w:rFonts w:ascii="Arial" w:hAnsi="Arial" w:cs="Arial"/>
          <w:sz w:val="28"/>
          <w:szCs w:val="28"/>
        </w:rPr>
        <w:t>, 700</w:t>
      </w:r>
      <w:r w:rsidRPr="00BE4912">
        <w:rPr>
          <w:rFonts w:ascii="Arial" w:hAnsi="Arial" w:cs="Arial"/>
          <w:sz w:val="28"/>
          <w:szCs w:val="28"/>
        </w:rPr>
        <w:t xml:space="preserve"> мм; допускаемые отклонения от заданных размеров роликов не должны превышать ±</w:t>
      </w:r>
      <w:r w:rsidR="00FE4229" w:rsidRPr="00BE4912">
        <w:rPr>
          <w:rFonts w:ascii="Arial" w:hAnsi="Arial" w:cs="Arial"/>
          <w:sz w:val="28"/>
          <w:szCs w:val="28"/>
        </w:rPr>
        <w:t xml:space="preserve"> </w:t>
      </w:r>
      <w:r w:rsidRPr="00BE4912">
        <w:rPr>
          <w:rFonts w:ascii="Arial" w:hAnsi="Arial" w:cs="Arial"/>
          <w:sz w:val="28"/>
          <w:szCs w:val="28"/>
        </w:rPr>
        <w:t>10 %.</w:t>
      </w:r>
    </w:p>
    <w:p w:rsidR="00B93D54" w:rsidRPr="00BE4912" w:rsidRDefault="00B93D54" w:rsidP="00B93D54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E4912">
        <w:rPr>
          <w:rFonts w:ascii="Arial" w:hAnsi="Arial" w:cs="Arial"/>
          <w:sz w:val="28"/>
          <w:szCs w:val="28"/>
        </w:rPr>
        <w:t>Для простого изгиба вместо роликов допускается применять шаблоны, а для сосредоточенного - шаблоны и узлы кабельных вводов, используемых на электрических установках.</w:t>
      </w:r>
      <w:bookmarkStart w:id="1" w:name="P0035"/>
      <w:bookmarkEnd w:id="1"/>
    </w:p>
    <w:p w:rsidR="00B93D54" w:rsidRPr="00BE4912" w:rsidRDefault="00B93D54" w:rsidP="00ED27DA">
      <w:pPr>
        <w:pStyle w:val="a4"/>
        <w:tabs>
          <w:tab w:val="left" w:pos="709"/>
        </w:tabs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8"/>
          <w:szCs w:val="28"/>
        </w:rPr>
      </w:pPr>
      <w:r w:rsidRPr="00BE4912">
        <w:rPr>
          <w:rFonts w:ascii="Arial" w:hAnsi="Arial" w:cs="Arial"/>
          <w:sz w:val="28"/>
          <w:szCs w:val="28"/>
        </w:rPr>
        <w:t xml:space="preserve">5.3. Натяжное устройство стенда должно обеспечивать натяжение образца с усилием, предусмотренным в </w:t>
      </w:r>
      <w:r w:rsidR="006646ED" w:rsidRPr="00BE4912">
        <w:rPr>
          <w:rFonts w:ascii="Arial" w:hAnsi="Arial" w:cs="Arial"/>
          <w:sz w:val="28"/>
          <w:szCs w:val="28"/>
        </w:rPr>
        <w:t xml:space="preserve">нормативном документе </w:t>
      </w:r>
      <w:r w:rsidRPr="00BE4912">
        <w:rPr>
          <w:rFonts w:ascii="Arial" w:hAnsi="Arial" w:cs="Arial"/>
          <w:sz w:val="28"/>
          <w:szCs w:val="28"/>
        </w:rPr>
        <w:t>на кабельные изделия конкретных марок</w:t>
      </w:r>
      <w:r w:rsidR="00ED27DA" w:rsidRPr="00BE4912">
        <w:rPr>
          <w:rFonts w:ascii="Arial" w:hAnsi="Arial" w:cs="Arial"/>
          <w:sz w:val="28"/>
          <w:szCs w:val="28"/>
        </w:rPr>
        <w:t>;</w:t>
      </w:r>
      <w:r w:rsidRPr="00BE4912">
        <w:rPr>
          <w:rFonts w:ascii="Arial" w:hAnsi="Arial" w:cs="Arial"/>
          <w:sz w:val="28"/>
          <w:szCs w:val="28"/>
        </w:rPr>
        <w:t xml:space="preserve"> допускаемое отклонение от заданного натяжения не должно превышать ±</w:t>
      </w:r>
      <w:r w:rsidR="00FE4229" w:rsidRPr="00BE4912">
        <w:rPr>
          <w:rFonts w:ascii="Arial" w:hAnsi="Arial" w:cs="Arial"/>
          <w:sz w:val="28"/>
          <w:szCs w:val="28"/>
        </w:rPr>
        <w:t xml:space="preserve"> </w:t>
      </w:r>
      <w:r w:rsidRPr="00BE4912">
        <w:rPr>
          <w:rFonts w:ascii="Arial" w:hAnsi="Arial" w:cs="Arial"/>
          <w:sz w:val="28"/>
          <w:szCs w:val="28"/>
        </w:rPr>
        <w:t>10</w:t>
      </w:r>
      <w:r w:rsidR="00ED27DA" w:rsidRPr="00BE4912">
        <w:rPr>
          <w:rFonts w:ascii="Arial" w:hAnsi="Arial" w:cs="Arial"/>
          <w:sz w:val="28"/>
          <w:szCs w:val="28"/>
        </w:rPr>
        <w:t xml:space="preserve"> </w:t>
      </w:r>
      <w:r w:rsidRPr="00BE4912">
        <w:rPr>
          <w:rFonts w:ascii="Arial" w:hAnsi="Arial" w:cs="Arial"/>
          <w:sz w:val="28"/>
          <w:szCs w:val="28"/>
        </w:rPr>
        <w:t>% без учета рывков.</w:t>
      </w:r>
    </w:p>
    <w:p w:rsidR="00B93D54" w:rsidRPr="00BE4912" w:rsidRDefault="00B93D54" w:rsidP="00B93D54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E4912">
        <w:rPr>
          <w:rFonts w:ascii="Arial" w:hAnsi="Arial" w:cs="Arial"/>
          <w:sz w:val="28"/>
          <w:szCs w:val="28"/>
        </w:rPr>
        <w:t xml:space="preserve">При отсутствии </w:t>
      </w:r>
      <w:r w:rsidR="006646ED" w:rsidRPr="00BE4912">
        <w:rPr>
          <w:rFonts w:ascii="Arial" w:hAnsi="Arial" w:cs="Arial"/>
          <w:sz w:val="28"/>
          <w:szCs w:val="28"/>
        </w:rPr>
        <w:t xml:space="preserve">в нормативном документе </w:t>
      </w:r>
      <w:r w:rsidR="00ED27DA" w:rsidRPr="00BE4912">
        <w:rPr>
          <w:rFonts w:ascii="Arial" w:hAnsi="Arial" w:cs="Arial"/>
          <w:sz w:val="28"/>
          <w:szCs w:val="28"/>
        </w:rPr>
        <w:t xml:space="preserve">на кабельные изделия конкретных марок </w:t>
      </w:r>
      <w:r w:rsidRPr="00BE4912">
        <w:rPr>
          <w:rFonts w:ascii="Arial" w:hAnsi="Arial" w:cs="Arial"/>
          <w:sz w:val="28"/>
          <w:szCs w:val="28"/>
        </w:rPr>
        <w:t>указаний о растягивающей нагрузке к образцу прикладывают нагрузку, обеспечивающую плотное прилегание кабел</w:t>
      </w:r>
      <w:r w:rsidR="00ED27DA" w:rsidRPr="00BE4912">
        <w:rPr>
          <w:rFonts w:ascii="Arial" w:hAnsi="Arial" w:cs="Arial"/>
          <w:sz w:val="28"/>
          <w:szCs w:val="28"/>
        </w:rPr>
        <w:t xml:space="preserve">ьного изделия </w:t>
      </w:r>
      <w:r w:rsidRPr="00BE4912">
        <w:rPr>
          <w:rFonts w:ascii="Arial" w:hAnsi="Arial" w:cs="Arial"/>
          <w:sz w:val="28"/>
          <w:szCs w:val="28"/>
        </w:rPr>
        <w:t>к поверхности ролика, но не более 0,5 кг на 1 мм</w:t>
      </w:r>
      <w:r w:rsidR="00FE4229" w:rsidRPr="00BE4912">
        <w:rPr>
          <w:rFonts w:ascii="Arial" w:hAnsi="Arial" w:cs="Arial"/>
          <w:noProof/>
          <w:sz w:val="28"/>
          <w:szCs w:val="28"/>
          <w:vertAlign w:val="superscript"/>
          <w:lang w:eastAsia="ru-RU"/>
        </w:rPr>
        <w:t>2</w:t>
      </w:r>
      <w:r w:rsidRPr="00BE4912">
        <w:rPr>
          <w:rFonts w:ascii="Arial" w:hAnsi="Arial" w:cs="Arial"/>
          <w:sz w:val="28"/>
          <w:szCs w:val="28"/>
        </w:rPr>
        <w:t xml:space="preserve"> суммарного сечения </w:t>
      </w:r>
      <w:r w:rsidR="00ED27DA" w:rsidRPr="00BE4912">
        <w:rPr>
          <w:rFonts w:ascii="Arial" w:hAnsi="Arial" w:cs="Arial"/>
          <w:sz w:val="28"/>
          <w:szCs w:val="28"/>
        </w:rPr>
        <w:t xml:space="preserve">токопроводящих </w:t>
      </w:r>
      <w:r w:rsidRPr="00BE4912">
        <w:rPr>
          <w:rFonts w:ascii="Arial" w:hAnsi="Arial" w:cs="Arial"/>
          <w:sz w:val="28"/>
          <w:szCs w:val="28"/>
        </w:rPr>
        <w:t>жил.</w:t>
      </w:r>
    </w:p>
    <w:p w:rsidR="00CE22CF" w:rsidRPr="007252E9" w:rsidRDefault="00CE22CF" w:rsidP="009D711A">
      <w:pPr>
        <w:pStyle w:val="a4"/>
        <w:spacing w:before="240" w:line="360" w:lineRule="auto"/>
        <w:ind w:left="0" w:firstLine="709"/>
        <w:contextualSpacing w:val="0"/>
        <w:jc w:val="both"/>
        <w:rPr>
          <w:rFonts w:ascii="Arial" w:hAnsi="Arial" w:cs="Arial"/>
          <w:b/>
          <w:sz w:val="32"/>
          <w:szCs w:val="28"/>
        </w:rPr>
      </w:pPr>
      <w:r w:rsidRPr="007252E9">
        <w:rPr>
          <w:rFonts w:ascii="Arial" w:hAnsi="Arial" w:cs="Arial"/>
          <w:b/>
          <w:sz w:val="32"/>
          <w:szCs w:val="28"/>
        </w:rPr>
        <w:t xml:space="preserve">6 Подготовка к испытаниям </w:t>
      </w:r>
    </w:p>
    <w:p w:rsidR="00CE22CF" w:rsidRPr="00BE4912" w:rsidRDefault="00CE22CF" w:rsidP="00B93D54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E4912">
        <w:rPr>
          <w:rFonts w:ascii="Arial" w:hAnsi="Arial" w:cs="Arial"/>
          <w:sz w:val="28"/>
          <w:szCs w:val="28"/>
        </w:rPr>
        <w:t>6.1 Подготовка образцов и стенда к испытаниям должна проводится в соответствии с требованиями ГОСТ 12182.0</w:t>
      </w:r>
    </w:p>
    <w:p w:rsidR="003B32E5" w:rsidRPr="007252E9" w:rsidRDefault="00CE22CF" w:rsidP="009D711A">
      <w:pPr>
        <w:pStyle w:val="a4"/>
        <w:spacing w:before="240" w:line="360" w:lineRule="auto"/>
        <w:ind w:left="0" w:firstLine="709"/>
        <w:contextualSpacing w:val="0"/>
        <w:jc w:val="both"/>
        <w:rPr>
          <w:rFonts w:ascii="Arial" w:hAnsi="Arial" w:cs="Arial"/>
          <w:b/>
          <w:sz w:val="32"/>
          <w:szCs w:val="28"/>
        </w:rPr>
      </w:pPr>
      <w:r w:rsidRPr="007252E9">
        <w:rPr>
          <w:rFonts w:ascii="Arial" w:hAnsi="Arial" w:cs="Arial"/>
          <w:b/>
          <w:sz w:val="32"/>
          <w:szCs w:val="28"/>
        </w:rPr>
        <w:t>7</w:t>
      </w:r>
      <w:r w:rsidR="00A47814" w:rsidRPr="007252E9">
        <w:rPr>
          <w:rFonts w:ascii="Arial" w:hAnsi="Arial" w:cs="Arial"/>
          <w:b/>
          <w:sz w:val="32"/>
          <w:szCs w:val="28"/>
        </w:rPr>
        <w:t xml:space="preserve"> Проведение испытаний</w:t>
      </w:r>
    </w:p>
    <w:p w:rsidR="00927740" w:rsidRPr="00BE4912" w:rsidRDefault="00CE22CF" w:rsidP="00C96A6F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E4912">
        <w:rPr>
          <w:rFonts w:ascii="Arial" w:hAnsi="Arial" w:cs="Arial"/>
          <w:sz w:val="28"/>
          <w:szCs w:val="28"/>
        </w:rPr>
        <w:t>7</w:t>
      </w:r>
      <w:r w:rsidR="00927740" w:rsidRPr="00BE4912">
        <w:rPr>
          <w:rFonts w:ascii="Arial" w:hAnsi="Arial" w:cs="Arial"/>
          <w:sz w:val="28"/>
          <w:szCs w:val="28"/>
        </w:rPr>
        <w:t>.1 Условия испытания должны соответствовать ГОСТ 12182.0.</w:t>
      </w:r>
    </w:p>
    <w:p w:rsidR="00C96A6F" w:rsidRPr="00BE4912" w:rsidRDefault="00CE22CF" w:rsidP="00C96A6F">
      <w:pPr>
        <w:pStyle w:val="a4"/>
        <w:spacing w:before="24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bookmarkStart w:id="2" w:name="P0057"/>
      <w:bookmarkEnd w:id="2"/>
      <w:r w:rsidRPr="00BE4912">
        <w:rPr>
          <w:rFonts w:ascii="Arial" w:hAnsi="Arial" w:cs="Arial"/>
          <w:sz w:val="28"/>
          <w:szCs w:val="28"/>
        </w:rPr>
        <w:t>7</w:t>
      </w:r>
      <w:r w:rsidR="00C96A6F" w:rsidRPr="00BE4912">
        <w:rPr>
          <w:rFonts w:ascii="Arial" w:hAnsi="Arial" w:cs="Arial"/>
          <w:sz w:val="28"/>
          <w:szCs w:val="28"/>
        </w:rPr>
        <w:t>.2</w:t>
      </w:r>
      <w:r w:rsidR="00A47814" w:rsidRPr="00BE4912">
        <w:rPr>
          <w:rFonts w:ascii="Arial" w:hAnsi="Arial" w:cs="Arial"/>
          <w:sz w:val="28"/>
          <w:szCs w:val="28"/>
        </w:rPr>
        <w:t xml:space="preserve"> </w:t>
      </w:r>
      <w:r w:rsidR="00C96A6F" w:rsidRPr="00BE4912">
        <w:rPr>
          <w:rFonts w:ascii="Arial" w:hAnsi="Arial" w:cs="Arial"/>
          <w:sz w:val="28"/>
          <w:szCs w:val="28"/>
        </w:rPr>
        <w:t>Для испытаний один конец испытуемого образца закрепляют в подвижном зажиме, другой - в натяжном устройстве.</w:t>
      </w:r>
    </w:p>
    <w:p w:rsidR="00C96A6F" w:rsidRPr="00BE4912" w:rsidRDefault="00C96A6F" w:rsidP="00C96A6F">
      <w:pPr>
        <w:pStyle w:val="a4"/>
        <w:spacing w:before="24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E4912">
        <w:rPr>
          <w:rFonts w:ascii="Arial" w:hAnsi="Arial" w:cs="Arial"/>
          <w:sz w:val="28"/>
          <w:szCs w:val="28"/>
        </w:rPr>
        <w:t>Цикл испытания заключается в изгибании образца на заданный угол вправо и влево от исходного положения.</w:t>
      </w:r>
    </w:p>
    <w:p w:rsidR="00C96A6F" w:rsidRPr="00BE4912" w:rsidRDefault="00C96A6F" w:rsidP="00C96A6F">
      <w:pPr>
        <w:pStyle w:val="a4"/>
        <w:spacing w:before="24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E4912">
        <w:rPr>
          <w:rFonts w:ascii="Arial" w:hAnsi="Arial" w:cs="Arial"/>
          <w:sz w:val="28"/>
          <w:szCs w:val="28"/>
        </w:rPr>
        <w:t>Разность углов в разных направлениях не должна превышать 20 % от заданного угла изгиба.</w:t>
      </w:r>
      <w:bookmarkStart w:id="3" w:name="P0048"/>
      <w:bookmarkEnd w:id="3"/>
    </w:p>
    <w:p w:rsidR="00C96A6F" w:rsidRPr="00BE4912" w:rsidRDefault="00CE22CF" w:rsidP="00C96A6F">
      <w:pPr>
        <w:pStyle w:val="a4"/>
        <w:spacing w:before="24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E4912">
        <w:rPr>
          <w:rFonts w:ascii="Arial" w:hAnsi="Arial" w:cs="Arial"/>
          <w:sz w:val="28"/>
          <w:szCs w:val="28"/>
        </w:rPr>
        <w:t>7</w:t>
      </w:r>
      <w:r w:rsidR="00C96A6F" w:rsidRPr="00BE4912">
        <w:rPr>
          <w:rFonts w:ascii="Arial" w:hAnsi="Arial" w:cs="Arial"/>
          <w:sz w:val="28"/>
          <w:szCs w:val="28"/>
        </w:rPr>
        <w:t xml:space="preserve">.3. Длина образца, вид и угол изгиба, скорость и число циклов испытаний должны соответствовать требованиям </w:t>
      </w:r>
      <w:r w:rsidR="006646ED" w:rsidRPr="00BE4912">
        <w:rPr>
          <w:rFonts w:ascii="Arial" w:hAnsi="Arial" w:cs="Arial"/>
          <w:sz w:val="28"/>
          <w:szCs w:val="28"/>
        </w:rPr>
        <w:t xml:space="preserve">нормативного документа </w:t>
      </w:r>
      <w:r w:rsidR="00C96A6F" w:rsidRPr="00BE4912">
        <w:rPr>
          <w:rFonts w:ascii="Arial" w:hAnsi="Arial" w:cs="Arial"/>
          <w:sz w:val="28"/>
          <w:szCs w:val="28"/>
        </w:rPr>
        <w:t>на кабельные изделия конкретных марок.</w:t>
      </w:r>
    </w:p>
    <w:p w:rsidR="00C96A6F" w:rsidRPr="00BE4912" w:rsidRDefault="00C96A6F" w:rsidP="00C96A6F">
      <w:pPr>
        <w:pStyle w:val="a4"/>
        <w:spacing w:before="24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E4912">
        <w:rPr>
          <w:rFonts w:ascii="Arial" w:hAnsi="Arial" w:cs="Arial"/>
          <w:sz w:val="28"/>
          <w:szCs w:val="28"/>
        </w:rPr>
        <w:t>При отсутствии указаний о виде изгиба испытания должны проводиться на стойкость к простому изгибу при скорости не более                                100 цикл/мин.</w:t>
      </w:r>
      <w:bookmarkStart w:id="4" w:name="P004A"/>
      <w:bookmarkEnd w:id="4"/>
    </w:p>
    <w:p w:rsidR="00C96A6F" w:rsidRPr="00BE4912" w:rsidRDefault="00CE22CF" w:rsidP="00C96A6F">
      <w:pPr>
        <w:pStyle w:val="a4"/>
        <w:spacing w:before="24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E4912">
        <w:rPr>
          <w:rFonts w:ascii="Arial" w:hAnsi="Arial" w:cs="Arial"/>
          <w:sz w:val="28"/>
          <w:szCs w:val="28"/>
        </w:rPr>
        <w:t>7</w:t>
      </w:r>
      <w:r w:rsidR="00C96A6F" w:rsidRPr="00BE4912">
        <w:rPr>
          <w:rFonts w:ascii="Arial" w:hAnsi="Arial" w:cs="Arial"/>
          <w:sz w:val="28"/>
          <w:szCs w:val="28"/>
        </w:rPr>
        <w:t>.4. Для круглых образцов должны применяться ролики с желобками полукруглого сечения, а для плоских - с желобками прямоугольного сечения. Допускается применение роликов без желобков.</w:t>
      </w:r>
    </w:p>
    <w:p w:rsidR="00F92775" w:rsidRPr="007252E9" w:rsidRDefault="00CE22CF" w:rsidP="00C96A6F">
      <w:pPr>
        <w:pStyle w:val="a4"/>
        <w:spacing w:before="240" w:line="360" w:lineRule="auto"/>
        <w:ind w:left="0" w:firstLine="709"/>
        <w:contextualSpacing w:val="0"/>
        <w:jc w:val="both"/>
        <w:rPr>
          <w:rFonts w:ascii="Arial" w:hAnsi="Arial" w:cs="Arial"/>
          <w:b/>
          <w:sz w:val="32"/>
          <w:szCs w:val="28"/>
        </w:rPr>
      </w:pPr>
      <w:r w:rsidRPr="007252E9">
        <w:rPr>
          <w:rFonts w:ascii="Arial" w:hAnsi="Arial" w:cs="Arial"/>
          <w:b/>
          <w:sz w:val="32"/>
          <w:szCs w:val="28"/>
        </w:rPr>
        <w:t xml:space="preserve">8 </w:t>
      </w:r>
      <w:r w:rsidR="00F92775" w:rsidRPr="007252E9">
        <w:rPr>
          <w:rFonts w:ascii="Arial" w:hAnsi="Arial" w:cs="Arial"/>
          <w:b/>
          <w:sz w:val="32"/>
          <w:szCs w:val="28"/>
        </w:rPr>
        <w:t xml:space="preserve">Обработка результатов </w:t>
      </w:r>
    </w:p>
    <w:p w:rsidR="009A0967" w:rsidRPr="00BE4912" w:rsidRDefault="00CE22CF" w:rsidP="00C96A6F">
      <w:pPr>
        <w:pStyle w:val="a4"/>
        <w:spacing w:before="240" w:line="360" w:lineRule="auto"/>
        <w:ind w:left="0"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5" w:name="P0081"/>
      <w:bookmarkEnd w:id="5"/>
      <w:r w:rsidRPr="00BE4912">
        <w:rPr>
          <w:rFonts w:ascii="Arial" w:hAnsi="Arial" w:cs="Arial"/>
          <w:sz w:val="28"/>
          <w:szCs w:val="28"/>
        </w:rPr>
        <w:t>8</w:t>
      </w:r>
      <w:r w:rsidR="00F92775" w:rsidRPr="00BE4912">
        <w:rPr>
          <w:rFonts w:ascii="Arial" w:hAnsi="Arial" w:cs="Arial"/>
          <w:sz w:val="28"/>
          <w:szCs w:val="28"/>
        </w:rPr>
        <w:t xml:space="preserve">.1 Обработка результатов испытаний должна проводиться в соответствии с требованиями </w:t>
      </w:r>
      <w:hyperlink r:id="rId31" w:history="1">
        <w:r w:rsidR="00F92775" w:rsidRPr="00BE4912">
          <w:rPr>
            <w:rStyle w:val="ab"/>
            <w:rFonts w:ascii="Arial" w:hAnsi="Arial" w:cs="Arial"/>
            <w:color w:val="auto"/>
            <w:sz w:val="28"/>
            <w:szCs w:val="28"/>
            <w:u w:val="none"/>
          </w:rPr>
          <w:t>ГОСТ 12182.0</w:t>
        </w:r>
      </w:hyperlink>
      <w:r w:rsidR="00F92775" w:rsidRPr="00BE4912">
        <w:rPr>
          <w:rFonts w:ascii="Arial" w:hAnsi="Arial" w:cs="Arial"/>
          <w:sz w:val="28"/>
          <w:szCs w:val="28"/>
        </w:rPr>
        <w:t>.</w:t>
      </w:r>
      <w:r w:rsidR="009A0967" w:rsidRPr="00BE4912">
        <w:rPr>
          <w:rFonts w:ascii="Arial" w:hAnsi="Arial" w:cs="Arial"/>
          <w:b/>
          <w:sz w:val="28"/>
          <w:szCs w:val="28"/>
        </w:rPr>
        <w:br w:type="page"/>
      </w:r>
    </w:p>
    <w:p w:rsidR="007F75BD" w:rsidRPr="00BE4912" w:rsidRDefault="00CA2F25" w:rsidP="00CC4517">
      <w:pPr>
        <w:pBdr>
          <w:top w:val="single" w:sz="4" w:space="1" w:color="auto"/>
          <w:bottom w:val="single" w:sz="4" w:space="1" w:color="auto"/>
        </w:pBdr>
        <w:tabs>
          <w:tab w:val="left" w:pos="70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E4912">
        <w:rPr>
          <w:rFonts w:ascii="Arial" w:hAnsi="Arial" w:cs="Arial"/>
          <w:sz w:val="24"/>
          <w:szCs w:val="24"/>
        </w:rPr>
        <w:t>УДК 621.315.2.016</w:t>
      </w:r>
      <w:r w:rsidR="00537B89" w:rsidRPr="00BE4912">
        <w:rPr>
          <w:rFonts w:ascii="Arial" w:hAnsi="Arial" w:cs="Arial"/>
          <w:sz w:val="24"/>
          <w:szCs w:val="24"/>
        </w:rPr>
        <w:t>:006.354</w:t>
      </w:r>
      <w:r w:rsidR="00537B89" w:rsidRPr="00BE4912">
        <w:rPr>
          <w:rFonts w:ascii="Arial" w:hAnsi="Arial" w:cs="Arial"/>
          <w:sz w:val="24"/>
          <w:szCs w:val="24"/>
        </w:rPr>
        <w:tab/>
      </w:r>
      <w:r w:rsidR="00537B89" w:rsidRPr="00BE4912">
        <w:rPr>
          <w:rFonts w:ascii="Arial" w:hAnsi="Arial" w:cs="Arial"/>
          <w:sz w:val="24"/>
          <w:szCs w:val="24"/>
        </w:rPr>
        <w:tab/>
      </w:r>
      <w:r w:rsidR="007F75BD" w:rsidRPr="00BE4912">
        <w:rPr>
          <w:rFonts w:ascii="Arial" w:hAnsi="Arial" w:cs="Arial"/>
          <w:sz w:val="24"/>
          <w:szCs w:val="24"/>
        </w:rPr>
        <w:t>МКС 29.060.20</w:t>
      </w:r>
      <w:r w:rsidRPr="00BE4912">
        <w:rPr>
          <w:rFonts w:ascii="Arial" w:hAnsi="Arial" w:cs="Arial"/>
          <w:sz w:val="24"/>
          <w:szCs w:val="24"/>
        </w:rPr>
        <w:tab/>
      </w:r>
      <w:r w:rsidRPr="00BE4912">
        <w:rPr>
          <w:rFonts w:ascii="Arial" w:hAnsi="Arial" w:cs="Arial"/>
          <w:sz w:val="24"/>
          <w:szCs w:val="24"/>
        </w:rPr>
        <w:tab/>
      </w:r>
    </w:p>
    <w:p w:rsidR="00CA2F25" w:rsidRPr="00BE4912" w:rsidRDefault="00CA2F25" w:rsidP="00CC4517">
      <w:pPr>
        <w:pBdr>
          <w:top w:val="single" w:sz="4" w:space="1" w:color="auto"/>
          <w:bottom w:val="single" w:sz="4" w:space="1" w:color="auto"/>
        </w:pBdr>
        <w:tabs>
          <w:tab w:val="left" w:pos="70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E4912">
        <w:rPr>
          <w:rFonts w:ascii="Arial" w:hAnsi="Arial" w:cs="Arial"/>
          <w:sz w:val="24"/>
          <w:szCs w:val="24"/>
        </w:rPr>
        <w:tab/>
      </w:r>
      <w:r w:rsidRPr="00BE4912">
        <w:rPr>
          <w:rFonts w:ascii="Arial" w:hAnsi="Arial" w:cs="Arial"/>
          <w:sz w:val="24"/>
          <w:szCs w:val="24"/>
        </w:rPr>
        <w:tab/>
      </w:r>
      <w:r w:rsidRPr="00BE4912">
        <w:rPr>
          <w:rFonts w:ascii="Arial" w:hAnsi="Arial" w:cs="Arial"/>
          <w:sz w:val="24"/>
          <w:szCs w:val="24"/>
        </w:rPr>
        <w:tab/>
      </w:r>
      <w:r w:rsidRPr="00BE4912">
        <w:rPr>
          <w:rFonts w:ascii="Arial" w:hAnsi="Arial" w:cs="Arial"/>
          <w:sz w:val="24"/>
          <w:szCs w:val="24"/>
        </w:rPr>
        <w:tab/>
      </w:r>
      <w:r w:rsidRPr="00BE4912">
        <w:rPr>
          <w:rFonts w:ascii="Arial" w:hAnsi="Arial" w:cs="Arial"/>
          <w:sz w:val="24"/>
          <w:szCs w:val="24"/>
        </w:rPr>
        <w:tab/>
      </w:r>
      <w:r w:rsidRPr="00BE4912">
        <w:rPr>
          <w:rFonts w:ascii="Arial" w:hAnsi="Arial" w:cs="Arial"/>
          <w:sz w:val="24"/>
          <w:szCs w:val="24"/>
        </w:rPr>
        <w:tab/>
      </w:r>
      <w:r w:rsidRPr="00BE4912">
        <w:rPr>
          <w:rFonts w:ascii="Arial" w:hAnsi="Arial" w:cs="Arial"/>
          <w:sz w:val="24"/>
          <w:szCs w:val="24"/>
        </w:rPr>
        <w:tab/>
      </w:r>
      <w:r w:rsidRPr="00BE4912">
        <w:rPr>
          <w:rFonts w:ascii="Arial" w:hAnsi="Arial" w:cs="Arial"/>
          <w:sz w:val="24"/>
          <w:szCs w:val="24"/>
        </w:rPr>
        <w:tab/>
      </w:r>
      <w:r w:rsidRPr="00BE4912">
        <w:rPr>
          <w:rFonts w:ascii="Arial" w:hAnsi="Arial" w:cs="Arial"/>
          <w:sz w:val="24"/>
          <w:szCs w:val="24"/>
        </w:rPr>
        <w:tab/>
      </w:r>
      <w:r w:rsidRPr="00BE4912">
        <w:rPr>
          <w:rFonts w:ascii="Arial" w:hAnsi="Arial" w:cs="Arial"/>
          <w:sz w:val="24"/>
          <w:szCs w:val="24"/>
        </w:rPr>
        <w:tab/>
      </w:r>
      <w:r w:rsidR="00537B89" w:rsidRPr="00BE4912">
        <w:rPr>
          <w:rFonts w:ascii="Arial" w:hAnsi="Arial" w:cs="Arial"/>
          <w:sz w:val="24"/>
          <w:szCs w:val="24"/>
        </w:rPr>
        <w:tab/>
      </w:r>
      <w:r w:rsidRPr="00BE4912">
        <w:rPr>
          <w:rFonts w:ascii="Arial" w:hAnsi="Arial" w:cs="Arial"/>
          <w:sz w:val="24"/>
          <w:szCs w:val="24"/>
        </w:rPr>
        <w:t xml:space="preserve">  </w:t>
      </w:r>
      <w:r w:rsidR="00E90A0B" w:rsidRPr="00BE4912">
        <w:rPr>
          <w:rFonts w:ascii="Arial" w:hAnsi="Arial" w:cs="Arial"/>
          <w:sz w:val="24"/>
          <w:szCs w:val="24"/>
        </w:rPr>
        <w:t xml:space="preserve"> </w:t>
      </w:r>
    </w:p>
    <w:p w:rsidR="007F75BD" w:rsidRPr="00BE4912" w:rsidRDefault="007F75BD" w:rsidP="00CC4517">
      <w:pPr>
        <w:pBdr>
          <w:top w:val="single" w:sz="4" w:space="1" w:color="auto"/>
          <w:bottom w:val="single" w:sz="4" w:space="1" w:color="auto"/>
        </w:pBdr>
        <w:tabs>
          <w:tab w:val="left" w:pos="70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E4912">
        <w:rPr>
          <w:rFonts w:ascii="Arial" w:hAnsi="Arial" w:cs="Arial"/>
          <w:sz w:val="24"/>
          <w:szCs w:val="24"/>
        </w:rPr>
        <w:t>Ключевые слова: кабели</w:t>
      </w:r>
      <w:r w:rsidR="00BF5E8A" w:rsidRPr="00BE4912">
        <w:rPr>
          <w:rFonts w:ascii="Arial" w:hAnsi="Arial" w:cs="Arial"/>
          <w:sz w:val="24"/>
          <w:szCs w:val="24"/>
        </w:rPr>
        <w:t>,</w:t>
      </w:r>
      <w:r w:rsidRPr="00BE4912">
        <w:rPr>
          <w:rFonts w:ascii="Arial" w:hAnsi="Arial" w:cs="Arial"/>
          <w:sz w:val="24"/>
          <w:szCs w:val="24"/>
        </w:rPr>
        <w:t xml:space="preserve"> </w:t>
      </w:r>
      <w:r w:rsidR="00BF5E8A" w:rsidRPr="00BE4912">
        <w:rPr>
          <w:rFonts w:ascii="Arial" w:hAnsi="Arial" w:cs="Arial"/>
          <w:sz w:val="24"/>
          <w:szCs w:val="24"/>
        </w:rPr>
        <w:t xml:space="preserve">провода, шнуры, стойкость </w:t>
      </w:r>
      <w:r w:rsidR="00CA2ACD" w:rsidRPr="00BE4912">
        <w:rPr>
          <w:rFonts w:ascii="Arial" w:hAnsi="Arial" w:cs="Arial"/>
          <w:sz w:val="24"/>
          <w:szCs w:val="24"/>
        </w:rPr>
        <w:t xml:space="preserve">к </w:t>
      </w:r>
      <w:r w:rsidR="00FE4229" w:rsidRPr="00BE4912">
        <w:rPr>
          <w:rFonts w:ascii="Arial" w:hAnsi="Arial" w:cs="Arial"/>
          <w:sz w:val="24"/>
          <w:szCs w:val="24"/>
        </w:rPr>
        <w:t xml:space="preserve">изгибу, </w:t>
      </w:r>
      <w:r w:rsidR="00CA2ACD" w:rsidRPr="00BE4912">
        <w:rPr>
          <w:rFonts w:ascii="Arial" w:hAnsi="Arial" w:cs="Arial"/>
          <w:sz w:val="24"/>
          <w:szCs w:val="24"/>
        </w:rPr>
        <w:t xml:space="preserve">оборудование, </w:t>
      </w:r>
      <w:r w:rsidR="00BF5E8A" w:rsidRPr="00BE4912">
        <w:rPr>
          <w:rFonts w:ascii="Arial" w:hAnsi="Arial" w:cs="Arial"/>
          <w:sz w:val="24"/>
          <w:szCs w:val="24"/>
        </w:rPr>
        <w:t>подготовка к испытаниям, проведение испытаний, обработка результатов</w:t>
      </w:r>
    </w:p>
    <w:p w:rsidR="007F75BD" w:rsidRPr="00BE4912" w:rsidRDefault="007F75BD" w:rsidP="007F75BD">
      <w:pPr>
        <w:pBdr>
          <w:top w:val="single" w:sz="4" w:space="1" w:color="auto"/>
        </w:pBdr>
        <w:tabs>
          <w:tab w:val="left" w:pos="709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7F75BD" w:rsidRPr="00BE4912" w:rsidRDefault="007F75BD" w:rsidP="007F75BD">
      <w:pPr>
        <w:pBdr>
          <w:top w:val="single" w:sz="4" w:space="1" w:color="auto"/>
        </w:pBdr>
        <w:tabs>
          <w:tab w:val="left" w:pos="709"/>
        </w:tabs>
        <w:spacing w:after="0" w:line="360" w:lineRule="auto"/>
        <w:rPr>
          <w:rFonts w:ascii="Arial" w:hAnsi="Arial" w:cs="Arial"/>
          <w:sz w:val="28"/>
          <w:szCs w:val="28"/>
        </w:rPr>
      </w:pPr>
    </w:p>
    <w:p w:rsidR="007F75BD" w:rsidRPr="00BE4912" w:rsidRDefault="007F75BD" w:rsidP="007F75BD">
      <w:pPr>
        <w:rPr>
          <w:rFonts w:ascii="Arial" w:hAnsi="Arial" w:cs="Arial"/>
          <w:sz w:val="24"/>
          <w:szCs w:val="24"/>
        </w:rPr>
      </w:pPr>
    </w:p>
    <w:p w:rsidR="007F75BD" w:rsidRPr="00BE4912" w:rsidRDefault="007F75BD" w:rsidP="007F75BD">
      <w:pPr>
        <w:rPr>
          <w:rFonts w:ascii="Arial" w:hAnsi="Arial" w:cs="Arial"/>
          <w:sz w:val="24"/>
          <w:szCs w:val="24"/>
        </w:rPr>
      </w:pPr>
    </w:p>
    <w:p w:rsidR="007F75BD" w:rsidRPr="00BE4912" w:rsidRDefault="007F75BD" w:rsidP="007F75BD">
      <w:pPr>
        <w:rPr>
          <w:rFonts w:ascii="Arial" w:hAnsi="Arial" w:cs="Arial"/>
          <w:sz w:val="24"/>
          <w:szCs w:val="24"/>
        </w:rPr>
      </w:pPr>
    </w:p>
    <w:p w:rsidR="007F75BD" w:rsidRPr="00BE4912" w:rsidRDefault="007F75BD" w:rsidP="007F75BD">
      <w:pPr>
        <w:rPr>
          <w:rFonts w:ascii="Arial" w:hAnsi="Arial" w:cs="Arial"/>
          <w:sz w:val="24"/>
          <w:szCs w:val="24"/>
        </w:rPr>
      </w:pPr>
      <w:r w:rsidRPr="00BE4912">
        <w:rPr>
          <w:rFonts w:ascii="Arial" w:hAnsi="Arial" w:cs="Arial"/>
          <w:sz w:val="24"/>
          <w:szCs w:val="24"/>
        </w:rPr>
        <w:t xml:space="preserve">Директор АО «НИКИ г. </w:t>
      </w:r>
      <w:proofErr w:type="gramStart"/>
      <w:r w:rsidRPr="00BE4912">
        <w:rPr>
          <w:rFonts w:ascii="Arial" w:hAnsi="Arial" w:cs="Arial"/>
          <w:sz w:val="24"/>
          <w:szCs w:val="24"/>
        </w:rPr>
        <w:t xml:space="preserve">Томск»   </w:t>
      </w:r>
      <w:proofErr w:type="gramEnd"/>
      <w:r w:rsidRPr="00BE4912">
        <w:rPr>
          <w:rFonts w:ascii="Arial" w:hAnsi="Arial" w:cs="Arial"/>
          <w:sz w:val="24"/>
          <w:szCs w:val="24"/>
        </w:rPr>
        <w:t xml:space="preserve">     ____________________  А.А Нор </w:t>
      </w:r>
    </w:p>
    <w:p w:rsidR="007F75BD" w:rsidRPr="00BE4912" w:rsidRDefault="007F75BD" w:rsidP="007F75BD">
      <w:pPr>
        <w:rPr>
          <w:rFonts w:ascii="Arial" w:hAnsi="Arial" w:cs="Arial"/>
          <w:sz w:val="24"/>
          <w:szCs w:val="24"/>
        </w:rPr>
      </w:pPr>
    </w:p>
    <w:p w:rsidR="007F75BD" w:rsidRPr="00BE4912" w:rsidRDefault="007F75BD" w:rsidP="007F75BD">
      <w:pPr>
        <w:rPr>
          <w:rFonts w:ascii="Arial" w:hAnsi="Arial" w:cs="Arial"/>
          <w:sz w:val="24"/>
          <w:szCs w:val="24"/>
        </w:rPr>
      </w:pPr>
    </w:p>
    <w:p w:rsidR="007F75BD" w:rsidRPr="00BE4912" w:rsidRDefault="007F75BD" w:rsidP="007F75BD">
      <w:pPr>
        <w:rPr>
          <w:rFonts w:ascii="Arial" w:hAnsi="Arial" w:cs="Arial"/>
          <w:sz w:val="24"/>
          <w:szCs w:val="24"/>
        </w:rPr>
      </w:pPr>
      <w:r w:rsidRPr="00BE4912">
        <w:rPr>
          <w:rFonts w:ascii="Arial" w:hAnsi="Arial" w:cs="Arial"/>
          <w:sz w:val="24"/>
          <w:szCs w:val="24"/>
        </w:rPr>
        <w:t>Начальник научно-технического отдела</w:t>
      </w:r>
    </w:p>
    <w:p w:rsidR="007F75BD" w:rsidRPr="00BE4912" w:rsidRDefault="007F75BD" w:rsidP="007F75BD">
      <w:pPr>
        <w:rPr>
          <w:rFonts w:ascii="Arial" w:hAnsi="Arial" w:cs="Arial"/>
          <w:sz w:val="24"/>
          <w:szCs w:val="24"/>
        </w:rPr>
      </w:pPr>
      <w:r w:rsidRPr="00BE4912">
        <w:rPr>
          <w:rFonts w:ascii="Arial" w:hAnsi="Arial" w:cs="Arial"/>
          <w:sz w:val="24"/>
          <w:szCs w:val="24"/>
        </w:rPr>
        <w:t xml:space="preserve">АО «НИКИ г. </w:t>
      </w:r>
      <w:proofErr w:type="gramStart"/>
      <w:r w:rsidRPr="00BE4912">
        <w:rPr>
          <w:rFonts w:ascii="Arial" w:hAnsi="Arial" w:cs="Arial"/>
          <w:sz w:val="24"/>
          <w:szCs w:val="24"/>
        </w:rPr>
        <w:t xml:space="preserve">Томск»   </w:t>
      </w:r>
      <w:proofErr w:type="gramEnd"/>
      <w:r w:rsidRPr="00BE4912">
        <w:rPr>
          <w:rFonts w:ascii="Arial" w:hAnsi="Arial" w:cs="Arial"/>
          <w:sz w:val="24"/>
          <w:szCs w:val="24"/>
        </w:rPr>
        <w:t xml:space="preserve">                         _____________________ С.А. Окунев </w:t>
      </w:r>
    </w:p>
    <w:p w:rsidR="007F75BD" w:rsidRPr="00BE4912" w:rsidRDefault="007F75BD" w:rsidP="007F75BD">
      <w:pPr>
        <w:rPr>
          <w:rFonts w:ascii="Arial" w:hAnsi="Arial" w:cs="Arial"/>
          <w:sz w:val="24"/>
          <w:szCs w:val="24"/>
        </w:rPr>
      </w:pPr>
    </w:p>
    <w:p w:rsidR="007F75BD" w:rsidRPr="00BE4912" w:rsidRDefault="007F75BD" w:rsidP="007F75BD">
      <w:pPr>
        <w:rPr>
          <w:rFonts w:ascii="Arial" w:hAnsi="Arial" w:cs="Arial"/>
          <w:sz w:val="24"/>
          <w:szCs w:val="24"/>
        </w:rPr>
      </w:pPr>
    </w:p>
    <w:p w:rsidR="007F75BD" w:rsidRPr="00BE4912" w:rsidRDefault="007F75BD" w:rsidP="007F75BD">
      <w:pPr>
        <w:rPr>
          <w:rFonts w:ascii="Arial" w:hAnsi="Arial" w:cs="Arial"/>
          <w:sz w:val="24"/>
          <w:szCs w:val="24"/>
        </w:rPr>
      </w:pPr>
      <w:r w:rsidRPr="00BE4912">
        <w:rPr>
          <w:rFonts w:ascii="Arial" w:hAnsi="Arial" w:cs="Arial"/>
          <w:sz w:val="24"/>
          <w:szCs w:val="24"/>
        </w:rPr>
        <w:t>Инженер по стандартизации</w:t>
      </w:r>
    </w:p>
    <w:p w:rsidR="00890DDB" w:rsidRDefault="007F75BD">
      <w:pP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BE4912">
        <w:rPr>
          <w:rFonts w:ascii="Arial" w:hAnsi="Arial" w:cs="Arial"/>
          <w:sz w:val="24"/>
          <w:szCs w:val="24"/>
        </w:rPr>
        <w:t xml:space="preserve">АО «НИКИ г. </w:t>
      </w:r>
      <w:proofErr w:type="gramStart"/>
      <w:r w:rsidRPr="00BE4912">
        <w:rPr>
          <w:rFonts w:ascii="Arial" w:hAnsi="Arial" w:cs="Arial"/>
          <w:sz w:val="24"/>
          <w:szCs w:val="24"/>
        </w:rPr>
        <w:t xml:space="preserve">Томск»   </w:t>
      </w:r>
      <w:proofErr w:type="gramEnd"/>
      <w:r w:rsidRPr="00BE4912">
        <w:rPr>
          <w:rFonts w:ascii="Arial" w:hAnsi="Arial" w:cs="Arial"/>
          <w:sz w:val="24"/>
          <w:szCs w:val="24"/>
        </w:rPr>
        <w:t xml:space="preserve">                    ___________________</w:t>
      </w:r>
      <w:r w:rsidR="00BF5E8A" w:rsidRPr="00BE4912">
        <w:rPr>
          <w:rFonts w:ascii="Arial" w:hAnsi="Arial" w:cs="Arial"/>
          <w:sz w:val="24"/>
          <w:szCs w:val="24"/>
        </w:rPr>
        <w:t>И.В. Флеминг</w:t>
      </w:r>
      <w:r w:rsidR="00BF5E8A">
        <w:rPr>
          <w:rFonts w:ascii="Arial" w:hAnsi="Arial" w:cs="Arial"/>
          <w:sz w:val="24"/>
          <w:szCs w:val="24"/>
        </w:rPr>
        <w:t xml:space="preserve"> </w:t>
      </w:r>
    </w:p>
    <w:p w:rsidR="00D7132B" w:rsidRPr="00810DE1" w:rsidRDefault="00D7132B" w:rsidP="00AE1733">
      <w:pPr>
        <w:pStyle w:val="a7"/>
        <w:tabs>
          <w:tab w:val="left" w:pos="1701"/>
        </w:tabs>
        <w:spacing w:before="240" w:line="360" w:lineRule="auto"/>
        <w:ind w:right="43" w:firstLine="0"/>
        <w:rPr>
          <w:sz w:val="24"/>
          <w:szCs w:val="24"/>
        </w:rPr>
      </w:pPr>
    </w:p>
    <w:sectPr w:rsidR="00D7132B" w:rsidRPr="00810DE1" w:rsidSect="00265389">
      <w:headerReference w:type="even" r:id="rId32"/>
      <w:headerReference w:type="default" r:id="rId33"/>
      <w:footerReference w:type="even" r:id="rId34"/>
      <w:footerReference w:type="default" r:id="rId35"/>
      <w:pgSz w:w="11906" w:h="16838"/>
      <w:pgMar w:top="1134" w:right="1418" w:bottom="1134" w:left="851" w:header="709" w:footer="85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761" w:rsidRDefault="00253761">
      <w:pPr>
        <w:spacing w:after="0" w:line="240" w:lineRule="auto"/>
      </w:pPr>
      <w:r>
        <w:separator/>
      </w:r>
    </w:p>
  </w:endnote>
  <w:endnote w:type="continuationSeparator" w:id="0">
    <w:p w:rsidR="00253761" w:rsidRDefault="0025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536" w:rsidRDefault="008C6536">
    <w:pPr>
      <w:pStyle w:val="a9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570956"/>
      <w:docPartObj>
        <w:docPartGallery w:val="Page Numbers (Bottom of Page)"/>
        <w:docPartUnique/>
      </w:docPartObj>
    </w:sdtPr>
    <w:sdtEndPr/>
    <w:sdtContent>
      <w:p w:rsidR="00253761" w:rsidRDefault="00253761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536">
          <w:rPr>
            <w:noProof/>
          </w:rPr>
          <w:t>6</w:t>
        </w:r>
        <w:r>
          <w:fldChar w:fldCharType="end"/>
        </w:r>
      </w:p>
    </w:sdtContent>
  </w:sdt>
  <w:p w:rsidR="00253761" w:rsidRPr="00AD70E8" w:rsidRDefault="00253761" w:rsidP="007F75BD">
    <w:pPr>
      <w:pStyle w:val="a9"/>
      <w:jc w:val="righ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1201335"/>
      <w:docPartObj>
        <w:docPartGallery w:val="Page Numbers (Bottom of Page)"/>
        <w:docPartUnique/>
      </w:docPartObj>
    </w:sdtPr>
    <w:sdtEndPr/>
    <w:sdtContent>
      <w:p w:rsidR="00253761" w:rsidRDefault="0025376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536">
          <w:rPr>
            <w:noProof/>
          </w:rPr>
          <w:t>5</w:t>
        </w:r>
        <w:r>
          <w:fldChar w:fldCharType="end"/>
        </w:r>
      </w:p>
    </w:sdtContent>
  </w:sdt>
  <w:p w:rsidR="00253761" w:rsidRPr="00893A81" w:rsidRDefault="00253761" w:rsidP="008039B1">
    <w:pPr>
      <w:pStyle w:val="a9"/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761" w:rsidRDefault="00253761">
    <w:pPr>
      <w:pStyle w:val="a9"/>
    </w:pPr>
    <w:r>
      <w:rPr>
        <w:lang w:val="en-US"/>
      </w:rPr>
      <w:t xml:space="preserve"> </w:t>
    </w:r>
  </w:p>
  <w:p w:rsidR="00253761" w:rsidRDefault="0025376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536" w:rsidRDefault="008C6536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761" w:rsidRPr="00E90A0B" w:rsidRDefault="00253761">
    <w:pPr>
      <w:pStyle w:val="a9"/>
      <w:rPr>
        <w:rFonts w:ascii="Arial" w:hAnsi="Arial" w:cs="Arial"/>
        <w:lang w:val="en-US"/>
      </w:rPr>
    </w:pPr>
    <w:r w:rsidRPr="00E90A0B">
      <w:rPr>
        <w:rFonts w:ascii="Arial" w:hAnsi="Arial" w:cs="Arial"/>
        <w:lang w:val="en-US"/>
      </w:rPr>
      <w:t>II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761" w:rsidRDefault="00253761">
    <w:pPr>
      <w:pStyle w:val="a9"/>
      <w:rPr>
        <w:rFonts w:ascii="Arial" w:hAnsi="Arial" w:cs="Arial"/>
        <w:lang w:val="en-US"/>
      </w:rPr>
    </w:pPr>
  </w:p>
  <w:p w:rsidR="00253761" w:rsidRPr="009D06FD" w:rsidRDefault="00253761" w:rsidP="009D06FD">
    <w:pPr>
      <w:pStyle w:val="a9"/>
      <w:jc w:val="right"/>
      <w:rPr>
        <w:rFonts w:ascii="Arial" w:hAnsi="Arial" w:cs="Arial"/>
      </w:rPr>
    </w:pPr>
    <w:r>
      <w:rPr>
        <w:rFonts w:ascii="Arial" w:hAnsi="Arial" w:cs="Arial"/>
        <w:lang w:val="en-US"/>
      </w:rPr>
      <w:t>III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CD1" w:rsidRPr="00E90A0B" w:rsidRDefault="00C60CD1">
    <w:pPr>
      <w:pStyle w:val="a9"/>
      <w:rPr>
        <w:rFonts w:ascii="Arial" w:hAnsi="Arial" w:cs="Arial"/>
        <w:lang w:val="en-US"/>
      </w:rPr>
    </w:pPr>
    <w:r w:rsidRPr="00E90A0B">
      <w:rPr>
        <w:rFonts w:ascii="Arial" w:hAnsi="Arial" w:cs="Arial"/>
        <w:lang w:val="en-US"/>
      </w:rPr>
      <w:t>II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40D" w:rsidRDefault="00E7640D">
    <w:pPr>
      <w:pStyle w:val="a9"/>
    </w:pPr>
    <w:r>
      <w:rPr>
        <w:lang w:val="en-US"/>
      </w:rPr>
      <w:t xml:space="preserve"> </w:t>
    </w:r>
  </w:p>
  <w:p w:rsidR="00E7640D" w:rsidRDefault="00E7640D">
    <w:pPr>
      <w:pStyle w:val="a9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761" w:rsidRPr="00E90A0B" w:rsidRDefault="00253761" w:rsidP="00615C0C">
    <w:pPr>
      <w:pStyle w:val="a9"/>
      <w:rPr>
        <w:rFonts w:ascii="Arial" w:hAnsi="Arial" w:cs="Arial"/>
      </w:rPr>
    </w:pPr>
    <w:r w:rsidRPr="00E90A0B">
      <w:rPr>
        <w:rFonts w:ascii="Arial" w:hAnsi="Arial" w:cs="Arial"/>
        <w:lang w:val="en-US"/>
      </w:rPr>
      <w:t>IV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761" w:rsidRDefault="00253761" w:rsidP="00615C0C">
    <w:pPr>
      <w:pStyle w:val="a9"/>
    </w:pPr>
  </w:p>
  <w:p w:rsidR="00253761" w:rsidRPr="00E90A0B" w:rsidRDefault="00253761" w:rsidP="00615C0C">
    <w:pPr>
      <w:pStyle w:val="a9"/>
      <w:jc w:val="right"/>
      <w:rPr>
        <w:rFonts w:ascii="Arial" w:hAnsi="Arial" w:cs="Arial"/>
        <w:lang w:val="en-US"/>
      </w:rPr>
    </w:pPr>
    <w:r w:rsidRPr="00E90A0B">
      <w:rPr>
        <w:rFonts w:ascii="Arial" w:hAnsi="Arial" w:cs="Arial"/>
        <w:lang w:val="en-US"/>
      </w:rPr>
      <w:t>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761" w:rsidRDefault="00253761">
      <w:pPr>
        <w:spacing w:after="0" w:line="240" w:lineRule="auto"/>
      </w:pPr>
      <w:r>
        <w:separator/>
      </w:r>
    </w:p>
  </w:footnote>
  <w:footnote w:type="continuationSeparator" w:id="0">
    <w:p w:rsidR="00253761" w:rsidRDefault="00253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761" w:rsidRDefault="00253761">
    <w:pPr>
      <w:pStyle w:val="af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ГОСТ 12182.</w:t>
    </w:r>
    <w:r w:rsidR="00D14127">
      <w:rPr>
        <w:rFonts w:ascii="Arial" w:hAnsi="Arial" w:cs="Arial"/>
        <w:sz w:val="24"/>
        <w:szCs w:val="24"/>
      </w:rPr>
      <w:t>8</w:t>
    </w:r>
    <w:r w:rsidR="008C6536">
      <w:rPr>
        <w:rFonts w:ascii="Arial" w:hAnsi="Arial" w:cs="Arial"/>
        <w:sz w:val="24"/>
        <w:szCs w:val="24"/>
      </w:rPr>
      <w:t>-</w:t>
    </w:r>
    <w:proofErr w:type="gramStart"/>
    <w:r w:rsidRPr="00DF6D9F">
      <w:rPr>
        <w:rFonts w:ascii="Arial" w:hAnsi="Arial" w:cs="Arial"/>
        <w:sz w:val="24"/>
        <w:szCs w:val="24"/>
      </w:rPr>
      <w:t>20</w:t>
    </w:r>
    <w:r w:rsidR="00BF1D8F">
      <w:rPr>
        <w:rFonts w:ascii="Arial" w:hAnsi="Arial" w:cs="Arial"/>
        <w:sz w:val="24"/>
        <w:szCs w:val="24"/>
      </w:rPr>
      <w:t>..</w:t>
    </w:r>
    <w:proofErr w:type="gramEnd"/>
  </w:p>
  <w:p w:rsidR="00253761" w:rsidRPr="002E6624" w:rsidRDefault="00253761">
    <w:pPr>
      <w:pStyle w:val="af8"/>
      <w:rPr>
        <w:i/>
      </w:rPr>
    </w:pPr>
    <w:r w:rsidRPr="002E6624">
      <w:rPr>
        <w:rFonts w:ascii="Arial" w:hAnsi="Arial" w:cs="Arial"/>
        <w:i/>
        <w:sz w:val="24"/>
        <w:szCs w:val="24"/>
      </w:rPr>
      <w:t xml:space="preserve">(проект, </w:t>
    </w:r>
    <w:r w:rsidR="00F7412B" w:rsidRPr="002E6624">
      <w:rPr>
        <w:rFonts w:ascii="Arial" w:hAnsi="Arial" w:cs="Arial"/>
        <w:i/>
        <w:sz w:val="24"/>
        <w:szCs w:val="24"/>
      </w:rPr>
      <w:t>окончательная</w:t>
    </w:r>
    <w:r w:rsidRPr="002E6624">
      <w:rPr>
        <w:rFonts w:ascii="Arial" w:hAnsi="Arial" w:cs="Arial"/>
        <w:i/>
        <w:sz w:val="24"/>
        <w:szCs w:val="24"/>
      </w:rPr>
      <w:t xml:space="preserve"> редакция)</w:t>
    </w:r>
  </w:p>
  <w:p w:rsidR="00253761" w:rsidRDefault="00253761">
    <w:pPr>
      <w:pStyle w:val="af8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761" w:rsidRDefault="00253761" w:rsidP="00866262">
    <w:pPr>
      <w:pStyle w:val="af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ГОСТ 12182.</w:t>
    </w:r>
    <w:r w:rsidR="00D14127">
      <w:rPr>
        <w:rFonts w:ascii="Arial" w:hAnsi="Arial" w:cs="Arial"/>
        <w:sz w:val="24"/>
        <w:szCs w:val="24"/>
      </w:rPr>
      <w:t>8</w:t>
    </w:r>
    <w:r w:rsidR="00D62E5A">
      <w:rPr>
        <w:rFonts w:ascii="Arial" w:hAnsi="Arial" w:cs="Arial"/>
        <w:sz w:val="24"/>
        <w:szCs w:val="24"/>
      </w:rPr>
      <w:t>-</w:t>
    </w:r>
    <w:proofErr w:type="gramStart"/>
    <w:r>
      <w:rPr>
        <w:rFonts w:ascii="Arial" w:hAnsi="Arial" w:cs="Arial"/>
        <w:sz w:val="24"/>
        <w:szCs w:val="24"/>
      </w:rPr>
      <w:t>20</w:t>
    </w:r>
    <w:r w:rsidR="00BF1D8F">
      <w:rPr>
        <w:rFonts w:ascii="Arial" w:hAnsi="Arial" w:cs="Arial"/>
        <w:sz w:val="24"/>
        <w:szCs w:val="24"/>
      </w:rPr>
      <w:t>..</w:t>
    </w:r>
    <w:proofErr w:type="gramEnd"/>
  </w:p>
  <w:p w:rsidR="00253761" w:rsidRPr="002E6624" w:rsidRDefault="00253761" w:rsidP="00866262">
    <w:pPr>
      <w:pStyle w:val="af8"/>
      <w:rPr>
        <w:rFonts w:ascii="Arial" w:hAnsi="Arial" w:cs="Arial"/>
        <w:i/>
        <w:sz w:val="24"/>
        <w:szCs w:val="24"/>
      </w:rPr>
    </w:pPr>
    <w:r w:rsidRPr="002E6624">
      <w:rPr>
        <w:rFonts w:ascii="Arial" w:hAnsi="Arial" w:cs="Arial"/>
        <w:i/>
        <w:sz w:val="24"/>
        <w:szCs w:val="24"/>
      </w:rPr>
      <w:t xml:space="preserve">(проект, </w:t>
    </w:r>
    <w:r w:rsidR="00F7412B" w:rsidRPr="002E6624">
      <w:rPr>
        <w:rFonts w:ascii="Arial" w:hAnsi="Arial" w:cs="Arial"/>
        <w:i/>
        <w:sz w:val="24"/>
        <w:szCs w:val="24"/>
      </w:rPr>
      <w:t>окончательная</w:t>
    </w:r>
    <w:r w:rsidRPr="002E6624">
      <w:rPr>
        <w:rFonts w:ascii="Arial" w:hAnsi="Arial" w:cs="Arial"/>
        <w:i/>
        <w:sz w:val="24"/>
        <w:szCs w:val="24"/>
      </w:rPr>
      <w:t xml:space="preserve"> редакция)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761" w:rsidRDefault="00253761" w:rsidP="00996A04">
    <w:pPr>
      <w:pStyle w:val="af8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ГОСТ 12182.</w:t>
    </w:r>
    <w:r w:rsidR="00D14127">
      <w:rPr>
        <w:rFonts w:ascii="Arial" w:hAnsi="Arial" w:cs="Arial"/>
        <w:sz w:val="24"/>
        <w:szCs w:val="24"/>
      </w:rPr>
      <w:t>8</w:t>
    </w:r>
    <w:r w:rsidR="00D62E5A">
      <w:rPr>
        <w:rFonts w:ascii="Arial" w:hAnsi="Arial" w:cs="Arial"/>
        <w:sz w:val="24"/>
        <w:szCs w:val="24"/>
      </w:rPr>
      <w:t>-</w:t>
    </w:r>
    <w:proofErr w:type="gramStart"/>
    <w:r>
      <w:rPr>
        <w:rFonts w:ascii="Arial" w:hAnsi="Arial" w:cs="Arial"/>
        <w:sz w:val="24"/>
        <w:szCs w:val="24"/>
      </w:rPr>
      <w:t>20</w:t>
    </w:r>
    <w:r w:rsidR="00BF1D8F">
      <w:rPr>
        <w:rFonts w:ascii="Arial" w:hAnsi="Arial" w:cs="Arial"/>
        <w:sz w:val="24"/>
        <w:szCs w:val="24"/>
      </w:rPr>
      <w:t>..</w:t>
    </w:r>
    <w:proofErr w:type="gramEnd"/>
  </w:p>
  <w:p w:rsidR="00253761" w:rsidRPr="002E6624" w:rsidRDefault="00253761" w:rsidP="00C96DD4">
    <w:pPr>
      <w:pStyle w:val="af8"/>
      <w:jc w:val="right"/>
      <w:rPr>
        <w:rFonts w:ascii="Arial" w:hAnsi="Arial" w:cs="Arial"/>
        <w:i/>
        <w:sz w:val="24"/>
        <w:szCs w:val="24"/>
      </w:rPr>
    </w:pPr>
    <w:r w:rsidRPr="002E6624">
      <w:rPr>
        <w:rFonts w:ascii="Arial" w:hAnsi="Arial" w:cs="Arial"/>
        <w:i/>
        <w:sz w:val="24"/>
        <w:szCs w:val="24"/>
      </w:rPr>
      <w:t xml:space="preserve">(проект, </w:t>
    </w:r>
    <w:r w:rsidR="00F7412B" w:rsidRPr="002E6624">
      <w:rPr>
        <w:rFonts w:ascii="Arial" w:hAnsi="Arial" w:cs="Arial"/>
        <w:i/>
        <w:sz w:val="24"/>
        <w:szCs w:val="24"/>
      </w:rPr>
      <w:t>окончательная</w:t>
    </w:r>
    <w:r w:rsidRPr="002E6624">
      <w:rPr>
        <w:rFonts w:ascii="Arial" w:hAnsi="Arial" w:cs="Arial"/>
        <w:i/>
        <w:sz w:val="24"/>
        <w:szCs w:val="24"/>
      </w:rPr>
      <w:t xml:space="preserve">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761" w:rsidRPr="00C465B8" w:rsidRDefault="00253761" w:rsidP="007F75BD">
    <w:pPr>
      <w:pStyle w:val="af8"/>
      <w:jc w:val="right"/>
      <w:rPr>
        <w:rFonts w:ascii="Arial" w:hAnsi="Arial" w:cs="Arial"/>
        <w:i/>
      </w:rPr>
    </w:pPr>
    <w:r>
      <w:rPr>
        <w:rFonts w:ascii="Arial" w:hAnsi="Arial" w:cs="Arial"/>
        <w:sz w:val="24"/>
        <w:szCs w:val="24"/>
      </w:rPr>
      <w:t xml:space="preserve"> </w:t>
    </w:r>
  </w:p>
  <w:p w:rsidR="00253761" w:rsidRPr="00A478C9" w:rsidRDefault="00253761" w:rsidP="007F75BD">
    <w:pPr>
      <w:pStyle w:val="af8"/>
      <w:jc w:val="right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761" w:rsidRPr="00CD75BD" w:rsidRDefault="00253761">
    <w:pPr>
      <w:pStyle w:val="af8"/>
      <w:rPr>
        <w:rFonts w:ascii="Arial" w:hAnsi="Arial" w:cs="Arial"/>
        <w:b/>
      </w:rPr>
    </w:pPr>
    <w:r w:rsidRPr="00CD75BD">
      <w:rPr>
        <w:rFonts w:ascii="Arial" w:hAnsi="Arial" w:cs="Arial"/>
        <w:b/>
      </w:rPr>
      <w:t>ГОСТ 24334-201…</w:t>
    </w:r>
  </w:p>
  <w:p w:rsidR="00253761" w:rsidRDefault="00253761">
    <w:pPr>
      <w:pStyle w:val="af8"/>
    </w:pPr>
    <w:r>
      <w:t>(проект, первая 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761" w:rsidRDefault="00253761" w:rsidP="007F75BD">
    <w:pPr>
      <w:pStyle w:val="af8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ГОСТ </w:t>
    </w:r>
    <w:r>
      <w:rPr>
        <w:rFonts w:ascii="Arial" w:hAnsi="Arial" w:cs="Arial"/>
        <w:sz w:val="24"/>
        <w:szCs w:val="24"/>
      </w:rPr>
      <w:t>12182.</w:t>
    </w:r>
    <w:r w:rsidR="00D14127">
      <w:rPr>
        <w:rFonts w:ascii="Arial" w:hAnsi="Arial" w:cs="Arial"/>
        <w:sz w:val="24"/>
        <w:szCs w:val="24"/>
      </w:rPr>
      <w:t>8</w:t>
    </w:r>
    <w:r w:rsidR="008C6536">
      <w:rPr>
        <w:rFonts w:ascii="Arial" w:hAnsi="Arial" w:cs="Arial"/>
        <w:sz w:val="24"/>
        <w:szCs w:val="24"/>
      </w:rPr>
      <w:t>-</w:t>
    </w:r>
    <w:bookmarkStart w:id="0" w:name="_GoBack"/>
    <w:bookmarkEnd w:id="0"/>
    <w:r w:rsidR="00D14127">
      <w:rPr>
        <w:rFonts w:ascii="Arial" w:hAnsi="Arial" w:cs="Arial"/>
        <w:sz w:val="24"/>
        <w:szCs w:val="24"/>
      </w:rPr>
      <w:t>20</w:t>
    </w:r>
    <w:r w:rsidR="00BF1D8F">
      <w:rPr>
        <w:rFonts w:ascii="Arial" w:hAnsi="Arial" w:cs="Arial"/>
        <w:sz w:val="24"/>
        <w:szCs w:val="24"/>
      </w:rPr>
      <w:t>..</w:t>
    </w:r>
  </w:p>
  <w:p w:rsidR="00253761" w:rsidRPr="004438E1" w:rsidRDefault="00253761" w:rsidP="00C04184">
    <w:pPr>
      <w:pStyle w:val="af8"/>
      <w:jc w:val="right"/>
      <w:rPr>
        <w:i/>
      </w:rPr>
    </w:pPr>
    <w:r>
      <w:rPr>
        <w:rFonts w:ascii="Arial" w:hAnsi="Arial" w:cs="Arial"/>
        <w:sz w:val="24"/>
        <w:szCs w:val="24"/>
      </w:rPr>
      <w:t>(</w:t>
    </w:r>
    <w:r w:rsidRPr="002E6624">
      <w:rPr>
        <w:rFonts w:ascii="Arial" w:hAnsi="Arial" w:cs="Arial"/>
        <w:i/>
        <w:sz w:val="24"/>
        <w:szCs w:val="24"/>
      </w:rPr>
      <w:t xml:space="preserve">проект, </w:t>
    </w:r>
    <w:r w:rsidR="00F7412B" w:rsidRPr="002E6624">
      <w:rPr>
        <w:rFonts w:ascii="Arial" w:hAnsi="Arial" w:cs="Arial"/>
        <w:i/>
        <w:sz w:val="24"/>
        <w:szCs w:val="24"/>
      </w:rPr>
      <w:t>окончательная</w:t>
    </w:r>
    <w:r w:rsidRPr="002E6624">
      <w:rPr>
        <w:rFonts w:ascii="Arial" w:hAnsi="Arial" w:cs="Arial"/>
        <w:i/>
        <w:sz w:val="24"/>
        <w:szCs w:val="24"/>
      </w:rPr>
      <w:t xml:space="preserve"> редакция)</w:t>
    </w:r>
  </w:p>
  <w:p w:rsidR="00253761" w:rsidRPr="00C04184" w:rsidRDefault="00253761" w:rsidP="00C04184">
    <w:pPr>
      <w:pStyle w:val="af8"/>
      <w:rPr>
        <w:rFonts w:ascii="Arial" w:hAnsi="Arial" w:cs="Arial"/>
        <w:i/>
      </w:rPr>
    </w:pPr>
    <w:r>
      <w:rPr>
        <w:rFonts w:ascii="Arial" w:hAnsi="Arial" w:cs="Arial"/>
        <w:i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F" w:rsidRPr="00BF1D8F" w:rsidRDefault="00BF1D8F" w:rsidP="00BF1D8F">
    <w:pPr>
      <w:pStyle w:val="af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40D" w:rsidRPr="00C465B8" w:rsidRDefault="00E7640D" w:rsidP="007F75BD">
    <w:pPr>
      <w:pStyle w:val="af8"/>
      <w:jc w:val="right"/>
      <w:rPr>
        <w:rFonts w:ascii="Arial" w:hAnsi="Arial" w:cs="Arial"/>
        <w:i/>
      </w:rPr>
    </w:pPr>
    <w:r>
      <w:rPr>
        <w:rFonts w:ascii="Arial" w:hAnsi="Arial" w:cs="Arial"/>
        <w:sz w:val="24"/>
        <w:szCs w:val="24"/>
      </w:rPr>
      <w:t xml:space="preserve"> </w:t>
    </w:r>
  </w:p>
  <w:p w:rsidR="00E7640D" w:rsidRPr="00A478C9" w:rsidRDefault="00E7640D" w:rsidP="007F75BD">
    <w:pPr>
      <w:pStyle w:val="af8"/>
      <w:jc w:val="right"/>
      <w:rPr>
        <w:rFonts w:ascii="Arial" w:hAnsi="Arial" w:cs="Arial"/>
        <w:b/>
        <w:sz w:val="24"/>
        <w:szCs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40D" w:rsidRPr="00CD75BD" w:rsidRDefault="00E7640D">
    <w:pPr>
      <w:pStyle w:val="af8"/>
      <w:rPr>
        <w:rFonts w:ascii="Arial" w:hAnsi="Arial" w:cs="Arial"/>
        <w:b/>
      </w:rPr>
    </w:pPr>
    <w:r w:rsidRPr="00CD75BD">
      <w:rPr>
        <w:rFonts w:ascii="Arial" w:hAnsi="Arial" w:cs="Arial"/>
        <w:b/>
      </w:rPr>
      <w:t>ГОСТ 24334-201…</w:t>
    </w:r>
  </w:p>
  <w:p w:rsidR="00E7640D" w:rsidRDefault="00E7640D">
    <w:pPr>
      <w:pStyle w:val="af8"/>
    </w:pPr>
    <w:r>
      <w:t>(проект, первая редакция)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F" w:rsidRPr="00615C0C" w:rsidRDefault="00BF1D8F" w:rsidP="00A56137">
    <w:pPr>
      <w:pStyle w:val="af8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ГОСТ 12182.</w:t>
    </w:r>
    <w:r w:rsidR="002E6624">
      <w:rPr>
        <w:rFonts w:ascii="Arial" w:hAnsi="Arial" w:cs="Arial"/>
        <w:sz w:val="24"/>
        <w:szCs w:val="24"/>
      </w:rPr>
      <w:t>8</w:t>
    </w:r>
    <w:r>
      <w:rPr>
        <w:rFonts w:ascii="Arial" w:hAnsi="Arial" w:cs="Arial"/>
        <w:sz w:val="24"/>
        <w:szCs w:val="24"/>
      </w:rPr>
      <w:t>-20...</w:t>
    </w:r>
  </w:p>
  <w:p w:rsidR="00BF1D8F" w:rsidRPr="00933F47" w:rsidRDefault="00BF1D8F" w:rsidP="00A56137">
    <w:pPr>
      <w:pStyle w:val="af8"/>
      <w:jc w:val="right"/>
      <w:rPr>
        <w:rFonts w:ascii="Arial" w:hAnsi="Arial" w:cs="Arial"/>
        <w:i/>
        <w:sz w:val="24"/>
        <w:szCs w:val="24"/>
      </w:rPr>
    </w:pPr>
    <w:r w:rsidRPr="00933F47">
      <w:rPr>
        <w:rFonts w:ascii="Arial" w:hAnsi="Arial" w:cs="Arial"/>
        <w:i/>
        <w:sz w:val="24"/>
        <w:szCs w:val="24"/>
      </w:rPr>
      <w:t>(</w:t>
    </w:r>
    <w:r w:rsidRPr="00B76D9B">
      <w:rPr>
        <w:rFonts w:ascii="Arial" w:hAnsi="Arial" w:cs="Arial"/>
        <w:sz w:val="24"/>
        <w:szCs w:val="24"/>
      </w:rPr>
      <w:t>проект, окончательная редакция</w:t>
    </w:r>
    <w:r w:rsidRPr="00933F47">
      <w:rPr>
        <w:rFonts w:ascii="Arial" w:hAnsi="Arial" w:cs="Arial"/>
        <w:i/>
        <w:sz w:val="24"/>
        <w:szCs w:val="24"/>
      </w:rPr>
      <w:t>)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761" w:rsidRPr="00615C0C" w:rsidRDefault="00253761" w:rsidP="00A56137">
    <w:pPr>
      <w:pStyle w:val="af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ГОСТ 12182.</w:t>
    </w:r>
    <w:r w:rsidR="002E6624">
      <w:rPr>
        <w:rFonts w:ascii="Arial" w:hAnsi="Arial" w:cs="Arial"/>
        <w:sz w:val="24"/>
        <w:szCs w:val="24"/>
      </w:rPr>
      <w:t>8</w:t>
    </w:r>
    <w:r>
      <w:rPr>
        <w:rFonts w:ascii="Arial" w:hAnsi="Arial" w:cs="Arial"/>
        <w:sz w:val="24"/>
        <w:szCs w:val="24"/>
      </w:rPr>
      <w:t>-</w:t>
    </w:r>
    <w:proofErr w:type="gramStart"/>
    <w:r>
      <w:rPr>
        <w:rFonts w:ascii="Arial" w:hAnsi="Arial" w:cs="Arial"/>
        <w:sz w:val="24"/>
        <w:szCs w:val="24"/>
      </w:rPr>
      <w:t>20</w:t>
    </w:r>
    <w:r w:rsidR="00B76D9B">
      <w:rPr>
        <w:rFonts w:ascii="Arial" w:hAnsi="Arial" w:cs="Arial"/>
        <w:sz w:val="24"/>
        <w:szCs w:val="24"/>
      </w:rPr>
      <w:t>..</w:t>
    </w:r>
    <w:proofErr w:type="gramEnd"/>
  </w:p>
  <w:p w:rsidR="00253761" w:rsidRPr="002E6624" w:rsidRDefault="00253761" w:rsidP="00A56137">
    <w:pPr>
      <w:pStyle w:val="af8"/>
      <w:rPr>
        <w:rFonts w:ascii="Arial" w:hAnsi="Arial" w:cs="Arial"/>
        <w:sz w:val="24"/>
        <w:szCs w:val="24"/>
      </w:rPr>
    </w:pPr>
    <w:r w:rsidRPr="002E6624">
      <w:rPr>
        <w:rFonts w:ascii="Arial" w:hAnsi="Arial" w:cs="Arial"/>
        <w:sz w:val="24"/>
        <w:szCs w:val="24"/>
      </w:rPr>
      <w:t>(</w:t>
    </w:r>
    <w:r w:rsidR="00F7412B" w:rsidRPr="002E6624">
      <w:rPr>
        <w:rFonts w:ascii="Arial" w:hAnsi="Arial" w:cs="Arial"/>
        <w:sz w:val="24"/>
        <w:szCs w:val="24"/>
      </w:rPr>
      <w:t xml:space="preserve">проект, </w:t>
    </w:r>
    <w:r w:rsidRPr="002E6624">
      <w:rPr>
        <w:rFonts w:ascii="Arial" w:hAnsi="Arial" w:cs="Arial"/>
        <w:sz w:val="24"/>
        <w:szCs w:val="24"/>
      </w:rPr>
      <w:t>окончательная редакция)</w:t>
    </w:r>
  </w:p>
  <w:p w:rsidR="00253761" w:rsidRPr="00A478C9" w:rsidRDefault="00253761" w:rsidP="007F75BD">
    <w:pPr>
      <w:pStyle w:val="af8"/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D0C87"/>
    <w:multiLevelType w:val="hybridMultilevel"/>
    <w:tmpl w:val="9E1E659A"/>
    <w:lvl w:ilvl="0" w:tplc="0BB0D73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E3D37"/>
    <w:multiLevelType w:val="hybridMultilevel"/>
    <w:tmpl w:val="FD6E0F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E694A"/>
    <w:multiLevelType w:val="hybridMultilevel"/>
    <w:tmpl w:val="AC384CD8"/>
    <w:lvl w:ilvl="0" w:tplc="F4A6478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42ACD"/>
    <w:multiLevelType w:val="multilevel"/>
    <w:tmpl w:val="C00AE3F0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39B1E74"/>
    <w:multiLevelType w:val="multilevel"/>
    <w:tmpl w:val="B6EE3E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5" w15:restartNumberingAfterBreak="0">
    <w:nsid w:val="5A937292"/>
    <w:multiLevelType w:val="hybridMultilevel"/>
    <w:tmpl w:val="7B446F90"/>
    <w:lvl w:ilvl="0" w:tplc="949250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63CE0"/>
    <w:multiLevelType w:val="hybridMultilevel"/>
    <w:tmpl w:val="6D98F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F34DA"/>
    <w:multiLevelType w:val="multilevel"/>
    <w:tmpl w:val="B6EE3E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8" w15:restartNumberingAfterBreak="0">
    <w:nsid w:val="7EC817BC"/>
    <w:multiLevelType w:val="multilevel"/>
    <w:tmpl w:val="8A08C2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evenAndOddHeaders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C8"/>
    <w:rsid w:val="00007789"/>
    <w:rsid w:val="00011942"/>
    <w:rsid w:val="00015DAC"/>
    <w:rsid w:val="000224BD"/>
    <w:rsid w:val="0002379A"/>
    <w:rsid w:val="000275EB"/>
    <w:rsid w:val="000310EF"/>
    <w:rsid w:val="0003235C"/>
    <w:rsid w:val="00034A56"/>
    <w:rsid w:val="0003523A"/>
    <w:rsid w:val="00042D8D"/>
    <w:rsid w:val="00042F2B"/>
    <w:rsid w:val="0004315B"/>
    <w:rsid w:val="0005196E"/>
    <w:rsid w:val="00052059"/>
    <w:rsid w:val="00054B81"/>
    <w:rsid w:val="00057738"/>
    <w:rsid w:val="0006073A"/>
    <w:rsid w:val="000611EC"/>
    <w:rsid w:val="000619C2"/>
    <w:rsid w:val="00061C92"/>
    <w:rsid w:val="00064998"/>
    <w:rsid w:val="000658F8"/>
    <w:rsid w:val="00065903"/>
    <w:rsid w:val="000739EA"/>
    <w:rsid w:val="00077874"/>
    <w:rsid w:val="0008131F"/>
    <w:rsid w:val="00082C17"/>
    <w:rsid w:val="000833C0"/>
    <w:rsid w:val="00087560"/>
    <w:rsid w:val="000900ED"/>
    <w:rsid w:val="000975A5"/>
    <w:rsid w:val="000A2DD6"/>
    <w:rsid w:val="000A4E43"/>
    <w:rsid w:val="000A750E"/>
    <w:rsid w:val="000B0FD3"/>
    <w:rsid w:val="000B6DC1"/>
    <w:rsid w:val="000B7202"/>
    <w:rsid w:val="000C0BE4"/>
    <w:rsid w:val="000C475C"/>
    <w:rsid w:val="000C4D87"/>
    <w:rsid w:val="000D2CD8"/>
    <w:rsid w:val="000D4E59"/>
    <w:rsid w:val="000E2F32"/>
    <w:rsid w:val="000E51F4"/>
    <w:rsid w:val="000F3D2F"/>
    <w:rsid w:val="000F43BF"/>
    <w:rsid w:val="000F6BC3"/>
    <w:rsid w:val="000F7770"/>
    <w:rsid w:val="00102546"/>
    <w:rsid w:val="00110264"/>
    <w:rsid w:val="00111DF5"/>
    <w:rsid w:val="00113A87"/>
    <w:rsid w:val="001201D8"/>
    <w:rsid w:val="00133F55"/>
    <w:rsid w:val="00135868"/>
    <w:rsid w:val="00135E86"/>
    <w:rsid w:val="00136D7A"/>
    <w:rsid w:val="00137B91"/>
    <w:rsid w:val="00143D5B"/>
    <w:rsid w:val="00153456"/>
    <w:rsid w:val="00156DD6"/>
    <w:rsid w:val="001577EA"/>
    <w:rsid w:val="00163BE5"/>
    <w:rsid w:val="001747C1"/>
    <w:rsid w:val="00185156"/>
    <w:rsid w:val="0019095A"/>
    <w:rsid w:val="00193981"/>
    <w:rsid w:val="00194C93"/>
    <w:rsid w:val="001972D6"/>
    <w:rsid w:val="001A240E"/>
    <w:rsid w:val="001A326D"/>
    <w:rsid w:val="001A48CE"/>
    <w:rsid w:val="001A6368"/>
    <w:rsid w:val="001A6782"/>
    <w:rsid w:val="001B5D66"/>
    <w:rsid w:val="001B5F95"/>
    <w:rsid w:val="001C1E75"/>
    <w:rsid w:val="001C5D21"/>
    <w:rsid w:val="001E1D23"/>
    <w:rsid w:val="001E4A05"/>
    <w:rsid w:val="001E7577"/>
    <w:rsid w:val="002058E6"/>
    <w:rsid w:val="00206080"/>
    <w:rsid w:val="0020623B"/>
    <w:rsid w:val="0020780E"/>
    <w:rsid w:val="00212137"/>
    <w:rsid w:val="00214759"/>
    <w:rsid w:val="00216E0D"/>
    <w:rsid w:val="002216B6"/>
    <w:rsid w:val="0023234E"/>
    <w:rsid w:val="00233ADE"/>
    <w:rsid w:val="002344E0"/>
    <w:rsid w:val="002369B0"/>
    <w:rsid w:val="00236A61"/>
    <w:rsid w:val="00236CA4"/>
    <w:rsid w:val="00240B3D"/>
    <w:rsid w:val="00242CAB"/>
    <w:rsid w:val="002454FF"/>
    <w:rsid w:val="00247FA4"/>
    <w:rsid w:val="002519AB"/>
    <w:rsid w:val="00253761"/>
    <w:rsid w:val="00254E9C"/>
    <w:rsid w:val="00260A7B"/>
    <w:rsid w:val="00265389"/>
    <w:rsid w:val="00267B6F"/>
    <w:rsid w:val="00271271"/>
    <w:rsid w:val="002716CF"/>
    <w:rsid w:val="00273CBA"/>
    <w:rsid w:val="002800E4"/>
    <w:rsid w:val="00286710"/>
    <w:rsid w:val="00287443"/>
    <w:rsid w:val="00292C11"/>
    <w:rsid w:val="002A07DE"/>
    <w:rsid w:val="002A1422"/>
    <w:rsid w:val="002A208D"/>
    <w:rsid w:val="002A29A1"/>
    <w:rsid w:val="002A2A5A"/>
    <w:rsid w:val="002A5852"/>
    <w:rsid w:val="002B56B8"/>
    <w:rsid w:val="002C1200"/>
    <w:rsid w:val="002C5088"/>
    <w:rsid w:val="002D0B4F"/>
    <w:rsid w:val="002D0FA6"/>
    <w:rsid w:val="002E5E62"/>
    <w:rsid w:val="002E6624"/>
    <w:rsid w:val="002E7BE9"/>
    <w:rsid w:val="002F24FB"/>
    <w:rsid w:val="002F3EFD"/>
    <w:rsid w:val="00300B3C"/>
    <w:rsid w:val="00303249"/>
    <w:rsid w:val="00306474"/>
    <w:rsid w:val="00310F82"/>
    <w:rsid w:val="00313343"/>
    <w:rsid w:val="00313374"/>
    <w:rsid w:val="003157F8"/>
    <w:rsid w:val="0031696A"/>
    <w:rsid w:val="00320AE6"/>
    <w:rsid w:val="00324141"/>
    <w:rsid w:val="00326C5C"/>
    <w:rsid w:val="00337B11"/>
    <w:rsid w:val="00341198"/>
    <w:rsid w:val="00343924"/>
    <w:rsid w:val="0035035E"/>
    <w:rsid w:val="003509EA"/>
    <w:rsid w:val="00352A8F"/>
    <w:rsid w:val="00354E2F"/>
    <w:rsid w:val="00361BDB"/>
    <w:rsid w:val="00361F9A"/>
    <w:rsid w:val="003729D5"/>
    <w:rsid w:val="0037663F"/>
    <w:rsid w:val="00377635"/>
    <w:rsid w:val="00377DD5"/>
    <w:rsid w:val="0038067D"/>
    <w:rsid w:val="00380D6C"/>
    <w:rsid w:val="00382705"/>
    <w:rsid w:val="00384B33"/>
    <w:rsid w:val="00391913"/>
    <w:rsid w:val="003930F0"/>
    <w:rsid w:val="00394B8E"/>
    <w:rsid w:val="003A4F4C"/>
    <w:rsid w:val="003A59B6"/>
    <w:rsid w:val="003B32E5"/>
    <w:rsid w:val="003B5D5C"/>
    <w:rsid w:val="003C26F6"/>
    <w:rsid w:val="003C6E95"/>
    <w:rsid w:val="003D1293"/>
    <w:rsid w:val="003D3398"/>
    <w:rsid w:val="003D5378"/>
    <w:rsid w:val="003D6CA1"/>
    <w:rsid w:val="003E2284"/>
    <w:rsid w:val="003E470C"/>
    <w:rsid w:val="003E60C2"/>
    <w:rsid w:val="003F0CF3"/>
    <w:rsid w:val="003F182E"/>
    <w:rsid w:val="003F5321"/>
    <w:rsid w:val="003F6B07"/>
    <w:rsid w:val="00400A1C"/>
    <w:rsid w:val="00400BB9"/>
    <w:rsid w:val="00401A7B"/>
    <w:rsid w:val="004146B2"/>
    <w:rsid w:val="00416FFD"/>
    <w:rsid w:val="004207A4"/>
    <w:rsid w:val="00422130"/>
    <w:rsid w:val="00422C3D"/>
    <w:rsid w:val="00423265"/>
    <w:rsid w:val="00425B23"/>
    <w:rsid w:val="00431687"/>
    <w:rsid w:val="00436005"/>
    <w:rsid w:val="00436777"/>
    <w:rsid w:val="0044147E"/>
    <w:rsid w:val="0044344E"/>
    <w:rsid w:val="004438E1"/>
    <w:rsid w:val="00453A3C"/>
    <w:rsid w:val="00454E36"/>
    <w:rsid w:val="00455E71"/>
    <w:rsid w:val="00460EC4"/>
    <w:rsid w:val="0047271A"/>
    <w:rsid w:val="0048066F"/>
    <w:rsid w:val="0048279B"/>
    <w:rsid w:val="00484D09"/>
    <w:rsid w:val="004909D2"/>
    <w:rsid w:val="004A0341"/>
    <w:rsid w:val="004A2066"/>
    <w:rsid w:val="004A4FC1"/>
    <w:rsid w:val="004B098A"/>
    <w:rsid w:val="004B3E95"/>
    <w:rsid w:val="004B61FE"/>
    <w:rsid w:val="004C1838"/>
    <w:rsid w:val="004C5AD5"/>
    <w:rsid w:val="004C5DAE"/>
    <w:rsid w:val="004D23C5"/>
    <w:rsid w:val="004D4212"/>
    <w:rsid w:val="004D4722"/>
    <w:rsid w:val="004D4D08"/>
    <w:rsid w:val="004D5E5D"/>
    <w:rsid w:val="004D72DE"/>
    <w:rsid w:val="004E14D8"/>
    <w:rsid w:val="004F1243"/>
    <w:rsid w:val="004F2072"/>
    <w:rsid w:val="004F280F"/>
    <w:rsid w:val="004F6138"/>
    <w:rsid w:val="00501ADA"/>
    <w:rsid w:val="0050413D"/>
    <w:rsid w:val="00506195"/>
    <w:rsid w:val="00510B3D"/>
    <w:rsid w:val="00521AED"/>
    <w:rsid w:val="00524942"/>
    <w:rsid w:val="00532BC8"/>
    <w:rsid w:val="005374C5"/>
    <w:rsid w:val="00537B89"/>
    <w:rsid w:val="00542A6D"/>
    <w:rsid w:val="005461FD"/>
    <w:rsid w:val="00546D70"/>
    <w:rsid w:val="00550DD9"/>
    <w:rsid w:val="005514A0"/>
    <w:rsid w:val="00564518"/>
    <w:rsid w:val="00566097"/>
    <w:rsid w:val="00571B33"/>
    <w:rsid w:val="00573081"/>
    <w:rsid w:val="005734E2"/>
    <w:rsid w:val="00573C51"/>
    <w:rsid w:val="0057490A"/>
    <w:rsid w:val="00585DA7"/>
    <w:rsid w:val="005870CA"/>
    <w:rsid w:val="00596795"/>
    <w:rsid w:val="005A19F9"/>
    <w:rsid w:val="005A2090"/>
    <w:rsid w:val="005A38B6"/>
    <w:rsid w:val="005B24CC"/>
    <w:rsid w:val="005B5C13"/>
    <w:rsid w:val="005B60C0"/>
    <w:rsid w:val="005B633C"/>
    <w:rsid w:val="005B7BE7"/>
    <w:rsid w:val="005C0214"/>
    <w:rsid w:val="005C1BE8"/>
    <w:rsid w:val="005C77A7"/>
    <w:rsid w:val="005D19E5"/>
    <w:rsid w:val="005D1B60"/>
    <w:rsid w:val="005D6E03"/>
    <w:rsid w:val="005F0F8A"/>
    <w:rsid w:val="005F38E9"/>
    <w:rsid w:val="005F5C37"/>
    <w:rsid w:val="005F61B8"/>
    <w:rsid w:val="005F6FE2"/>
    <w:rsid w:val="006000B1"/>
    <w:rsid w:val="006017E0"/>
    <w:rsid w:val="00601C6C"/>
    <w:rsid w:val="00603175"/>
    <w:rsid w:val="0060386D"/>
    <w:rsid w:val="00603F09"/>
    <w:rsid w:val="00604031"/>
    <w:rsid w:val="00604F39"/>
    <w:rsid w:val="00610B9A"/>
    <w:rsid w:val="00614D6B"/>
    <w:rsid w:val="00615C0C"/>
    <w:rsid w:val="00615C88"/>
    <w:rsid w:val="0061659F"/>
    <w:rsid w:val="00616A1D"/>
    <w:rsid w:val="00616E4C"/>
    <w:rsid w:val="0062053C"/>
    <w:rsid w:val="0062077D"/>
    <w:rsid w:val="006214AE"/>
    <w:rsid w:val="00621D2C"/>
    <w:rsid w:val="006240AA"/>
    <w:rsid w:val="00624307"/>
    <w:rsid w:val="0062712A"/>
    <w:rsid w:val="0062749F"/>
    <w:rsid w:val="00635468"/>
    <w:rsid w:val="00636A9E"/>
    <w:rsid w:val="0064228F"/>
    <w:rsid w:val="006444DB"/>
    <w:rsid w:val="006467F9"/>
    <w:rsid w:val="006527F4"/>
    <w:rsid w:val="00653926"/>
    <w:rsid w:val="00660C75"/>
    <w:rsid w:val="00663502"/>
    <w:rsid w:val="006646ED"/>
    <w:rsid w:val="006661B0"/>
    <w:rsid w:val="00675D31"/>
    <w:rsid w:val="00676079"/>
    <w:rsid w:val="00686DB6"/>
    <w:rsid w:val="0069351B"/>
    <w:rsid w:val="006A106B"/>
    <w:rsid w:val="006A4B7F"/>
    <w:rsid w:val="006A53BE"/>
    <w:rsid w:val="006B0AF7"/>
    <w:rsid w:val="006B1517"/>
    <w:rsid w:val="006B3CB7"/>
    <w:rsid w:val="006B4190"/>
    <w:rsid w:val="006B4611"/>
    <w:rsid w:val="006B65AB"/>
    <w:rsid w:val="006C21F2"/>
    <w:rsid w:val="006C350A"/>
    <w:rsid w:val="006C4DC9"/>
    <w:rsid w:val="006C54DF"/>
    <w:rsid w:val="006D0E23"/>
    <w:rsid w:val="006D25FC"/>
    <w:rsid w:val="006D7046"/>
    <w:rsid w:val="006F0512"/>
    <w:rsid w:val="006F241A"/>
    <w:rsid w:val="006F25A3"/>
    <w:rsid w:val="006F3A6C"/>
    <w:rsid w:val="007020E0"/>
    <w:rsid w:val="00702DA1"/>
    <w:rsid w:val="00705BF1"/>
    <w:rsid w:val="00707363"/>
    <w:rsid w:val="00710514"/>
    <w:rsid w:val="00716947"/>
    <w:rsid w:val="00722928"/>
    <w:rsid w:val="0072379B"/>
    <w:rsid w:val="00723E79"/>
    <w:rsid w:val="007252E9"/>
    <w:rsid w:val="00731087"/>
    <w:rsid w:val="00731173"/>
    <w:rsid w:val="00733416"/>
    <w:rsid w:val="00736F0C"/>
    <w:rsid w:val="007421D9"/>
    <w:rsid w:val="00746DA1"/>
    <w:rsid w:val="00746EE0"/>
    <w:rsid w:val="00747F22"/>
    <w:rsid w:val="00750E54"/>
    <w:rsid w:val="00754CA7"/>
    <w:rsid w:val="007566EB"/>
    <w:rsid w:val="00762172"/>
    <w:rsid w:val="00765EC2"/>
    <w:rsid w:val="00775497"/>
    <w:rsid w:val="00783CE3"/>
    <w:rsid w:val="00785352"/>
    <w:rsid w:val="00786584"/>
    <w:rsid w:val="00786CB3"/>
    <w:rsid w:val="007902AC"/>
    <w:rsid w:val="00790AD1"/>
    <w:rsid w:val="00790F21"/>
    <w:rsid w:val="0079384C"/>
    <w:rsid w:val="007A6A06"/>
    <w:rsid w:val="007B2F94"/>
    <w:rsid w:val="007B6D7C"/>
    <w:rsid w:val="007B76A9"/>
    <w:rsid w:val="007C10B5"/>
    <w:rsid w:val="007C1AFD"/>
    <w:rsid w:val="007C1BAE"/>
    <w:rsid w:val="007C31EB"/>
    <w:rsid w:val="007D1025"/>
    <w:rsid w:val="007D1C4B"/>
    <w:rsid w:val="007D6408"/>
    <w:rsid w:val="007D6D0C"/>
    <w:rsid w:val="007D71C1"/>
    <w:rsid w:val="007E2B7F"/>
    <w:rsid w:val="007E3DD6"/>
    <w:rsid w:val="007F5FF9"/>
    <w:rsid w:val="007F6072"/>
    <w:rsid w:val="007F75BD"/>
    <w:rsid w:val="00803358"/>
    <w:rsid w:val="008039B1"/>
    <w:rsid w:val="0080466D"/>
    <w:rsid w:val="00804CA1"/>
    <w:rsid w:val="00807CC1"/>
    <w:rsid w:val="008107E4"/>
    <w:rsid w:val="00810DE1"/>
    <w:rsid w:val="0081108D"/>
    <w:rsid w:val="00815E34"/>
    <w:rsid w:val="0082530E"/>
    <w:rsid w:val="00825EC3"/>
    <w:rsid w:val="0082604A"/>
    <w:rsid w:val="00834776"/>
    <w:rsid w:val="00834D6C"/>
    <w:rsid w:val="008357DB"/>
    <w:rsid w:val="008401ED"/>
    <w:rsid w:val="0084077C"/>
    <w:rsid w:val="00844D13"/>
    <w:rsid w:val="008450A6"/>
    <w:rsid w:val="00855F11"/>
    <w:rsid w:val="008578F8"/>
    <w:rsid w:val="00864C4D"/>
    <w:rsid w:val="00866262"/>
    <w:rsid w:val="00866A74"/>
    <w:rsid w:val="00873AB1"/>
    <w:rsid w:val="00873AE3"/>
    <w:rsid w:val="00880519"/>
    <w:rsid w:val="00882AFE"/>
    <w:rsid w:val="008867B0"/>
    <w:rsid w:val="008875E9"/>
    <w:rsid w:val="00890DDB"/>
    <w:rsid w:val="00893A81"/>
    <w:rsid w:val="008B417A"/>
    <w:rsid w:val="008B4849"/>
    <w:rsid w:val="008B5245"/>
    <w:rsid w:val="008C0D9F"/>
    <w:rsid w:val="008C44F3"/>
    <w:rsid w:val="008C6536"/>
    <w:rsid w:val="008C77C3"/>
    <w:rsid w:val="008D3483"/>
    <w:rsid w:val="008D3A78"/>
    <w:rsid w:val="008D7642"/>
    <w:rsid w:val="008D7EAE"/>
    <w:rsid w:val="008E0B48"/>
    <w:rsid w:val="008E3710"/>
    <w:rsid w:val="008E4562"/>
    <w:rsid w:val="008E7B79"/>
    <w:rsid w:val="008F5F51"/>
    <w:rsid w:val="009007A6"/>
    <w:rsid w:val="00904BF7"/>
    <w:rsid w:val="00910545"/>
    <w:rsid w:val="00910FAA"/>
    <w:rsid w:val="0091462B"/>
    <w:rsid w:val="00914E91"/>
    <w:rsid w:val="009160C8"/>
    <w:rsid w:val="00922811"/>
    <w:rsid w:val="00922F5E"/>
    <w:rsid w:val="00927740"/>
    <w:rsid w:val="00933F47"/>
    <w:rsid w:val="00940658"/>
    <w:rsid w:val="00941000"/>
    <w:rsid w:val="00946C40"/>
    <w:rsid w:val="009512F3"/>
    <w:rsid w:val="0095417E"/>
    <w:rsid w:val="00960F06"/>
    <w:rsid w:val="00961DD6"/>
    <w:rsid w:val="00963A1C"/>
    <w:rsid w:val="0096410A"/>
    <w:rsid w:val="0096620B"/>
    <w:rsid w:val="00966C6B"/>
    <w:rsid w:val="00970DBC"/>
    <w:rsid w:val="00973F4D"/>
    <w:rsid w:val="0097771F"/>
    <w:rsid w:val="0098559E"/>
    <w:rsid w:val="00985E48"/>
    <w:rsid w:val="00986C79"/>
    <w:rsid w:val="009912A0"/>
    <w:rsid w:val="00996A04"/>
    <w:rsid w:val="009A0967"/>
    <w:rsid w:val="009A0BA9"/>
    <w:rsid w:val="009A1EAB"/>
    <w:rsid w:val="009A285E"/>
    <w:rsid w:val="009A5978"/>
    <w:rsid w:val="009B3780"/>
    <w:rsid w:val="009B5636"/>
    <w:rsid w:val="009C651E"/>
    <w:rsid w:val="009D06FD"/>
    <w:rsid w:val="009D356A"/>
    <w:rsid w:val="009D711A"/>
    <w:rsid w:val="009E2C4E"/>
    <w:rsid w:val="009E337E"/>
    <w:rsid w:val="009E651D"/>
    <w:rsid w:val="009E7F0B"/>
    <w:rsid w:val="009F6193"/>
    <w:rsid w:val="009F6888"/>
    <w:rsid w:val="009F70AF"/>
    <w:rsid w:val="00A00C18"/>
    <w:rsid w:val="00A02094"/>
    <w:rsid w:val="00A025BD"/>
    <w:rsid w:val="00A066E1"/>
    <w:rsid w:val="00A10643"/>
    <w:rsid w:val="00A1195B"/>
    <w:rsid w:val="00A15BCA"/>
    <w:rsid w:val="00A16604"/>
    <w:rsid w:val="00A20DB3"/>
    <w:rsid w:val="00A24DB4"/>
    <w:rsid w:val="00A2614E"/>
    <w:rsid w:val="00A26506"/>
    <w:rsid w:val="00A266F0"/>
    <w:rsid w:val="00A342F9"/>
    <w:rsid w:val="00A4066F"/>
    <w:rsid w:val="00A4618D"/>
    <w:rsid w:val="00A47814"/>
    <w:rsid w:val="00A52D78"/>
    <w:rsid w:val="00A54E56"/>
    <w:rsid w:val="00A56137"/>
    <w:rsid w:val="00A56D37"/>
    <w:rsid w:val="00A56ED4"/>
    <w:rsid w:val="00A64667"/>
    <w:rsid w:val="00A6595C"/>
    <w:rsid w:val="00A65B0B"/>
    <w:rsid w:val="00A65F39"/>
    <w:rsid w:val="00A72E5C"/>
    <w:rsid w:val="00A73D48"/>
    <w:rsid w:val="00A760E7"/>
    <w:rsid w:val="00A845A0"/>
    <w:rsid w:val="00A90140"/>
    <w:rsid w:val="00A925E0"/>
    <w:rsid w:val="00A927A5"/>
    <w:rsid w:val="00A93796"/>
    <w:rsid w:val="00A94EB3"/>
    <w:rsid w:val="00AA2449"/>
    <w:rsid w:val="00AA290E"/>
    <w:rsid w:val="00AA44CC"/>
    <w:rsid w:val="00AA4D90"/>
    <w:rsid w:val="00AA68DA"/>
    <w:rsid w:val="00AA78B5"/>
    <w:rsid w:val="00AC1772"/>
    <w:rsid w:val="00AC4A51"/>
    <w:rsid w:val="00AC5030"/>
    <w:rsid w:val="00AC5BF5"/>
    <w:rsid w:val="00AC6282"/>
    <w:rsid w:val="00AD19CA"/>
    <w:rsid w:val="00AD2634"/>
    <w:rsid w:val="00AE0662"/>
    <w:rsid w:val="00AE1733"/>
    <w:rsid w:val="00AE4F33"/>
    <w:rsid w:val="00AF35D6"/>
    <w:rsid w:val="00B00831"/>
    <w:rsid w:val="00B03BF1"/>
    <w:rsid w:val="00B04E52"/>
    <w:rsid w:val="00B072CF"/>
    <w:rsid w:val="00B102E6"/>
    <w:rsid w:val="00B14554"/>
    <w:rsid w:val="00B15202"/>
    <w:rsid w:val="00B161D1"/>
    <w:rsid w:val="00B207D3"/>
    <w:rsid w:val="00B214A8"/>
    <w:rsid w:val="00B231C7"/>
    <w:rsid w:val="00B26274"/>
    <w:rsid w:val="00B32172"/>
    <w:rsid w:val="00B3444B"/>
    <w:rsid w:val="00B438DE"/>
    <w:rsid w:val="00B463D0"/>
    <w:rsid w:val="00B5088B"/>
    <w:rsid w:val="00B52A52"/>
    <w:rsid w:val="00B55529"/>
    <w:rsid w:val="00B56210"/>
    <w:rsid w:val="00B67C14"/>
    <w:rsid w:val="00B73DB9"/>
    <w:rsid w:val="00B76D9B"/>
    <w:rsid w:val="00B860BE"/>
    <w:rsid w:val="00B86159"/>
    <w:rsid w:val="00B91AA9"/>
    <w:rsid w:val="00B9279E"/>
    <w:rsid w:val="00B939E7"/>
    <w:rsid w:val="00B93D54"/>
    <w:rsid w:val="00B94586"/>
    <w:rsid w:val="00B97F2A"/>
    <w:rsid w:val="00BA0635"/>
    <w:rsid w:val="00BA1DEC"/>
    <w:rsid w:val="00BA2764"/>
    <w:rsid w:val="00BA355F"/>
    <w:rsid w:val="00BA6925"/>
    <w:rsid w:val="00BB0FF3"/>
    <w:rsid w:val="00BB1172"/>
    <w:rsid w:val="00BB5A05"/>
    <w:rsid w:val="00BB735A"/>
    <w:rsid w:val="00BB762F"/>
    <w:rsid w:val="00BC3488"/>
    <w:rsid w:val="00BC3EFB"/>
    <w:rsid w:val="00BC4A6B"/>
    <w:rsid w:val="00BC597E"/>
    <w:rsid w:val="00BC5AFB"/>
    <w:rsid w:val="00BD037A"/>
    <w:rsid w:val="00BD06A9"/>
    <w:rsid w:val="00BD10C9"/>
    <w:rsid w:val="00BE2B63"/>
    <w:rsid w:val="00BE4912"/>
    <w:rsid w:val="00BE6A05"/>
    <w:rsid w:val="00BF0803"/>
    <w:rsid w:val="00BF1D8F"/>
    <w:rsid w:val="00BF3317"/>
    <w:rsid w:val="00BF45FF"/>
    <w:rsid w:val="00BF5802"/>
    <w:rsid w:val="00BF5E8A"/>
    <w:rsid w:val="00C021F5"/>
    <w:rsid w:val="00C031B6"/>
    <w:rsid w:val="00C04184"/>
    <w:rsid w:val="00C1252F"/>
    <w:rsid w:val="00C12D21"/>
    <w:rsid w:val="00C138D5"/>
    <w:rsid w:val="00C13C64"/>
    <w:rsid w:val="00C24722"/>
    <w:rsid w:val="00C266DE"/>
    <w:rsid w:val="00C26C36"/>
    <w:rsid w:val="00C27F5B"/>
    <w:rsid w:val="00C3077B"/>
    <w:rsid w:val="00C31C7A"/>
    <w:rsid w:val="00C40CB8"/>
    <w:rsid w:val="00C4746E"/>
    <w:rsid w:val="00C562B2"/>
    <w:rsid w:val="00C60CD1"/>
    <w:rsid w:val="00C6108D"/>
    <w:rsid w:val="00C64887"/>
    <w:rsid w:val="00C678FA"/>
    <w:rsid w:val="00C80D57"/>
    <w:rsid w:val="00C81829"/>
    <w:rsid w:val="00C83B2C"/>
    <w:rsid w:val="00C85533"/>
    <w:rsid w:val="00C876F1"/>
    <w:rsid w:val="00C91AB9"/>
    <w:rsid w:val="00C91C85"/>
    <w:rsid w:val="00C923A2"/>
    <w:rsid w:val="00C95BD7"/>
    <w:rsid w:val="00C96A6F"/>
    <w:rsid w:val="00C96DD4"/>
    <w:rsid w:val="00CA0086"/>
    <w:rsid w:val="00CA1F0C"/>
    <w:rsid w:val="00CA2ACD"/>
    <w:rsid w:val="00CA2F25"/>
    <w:rsid w:val="00CA42E5"/>
    <w:rsid w:val="00CA48A8"/>
    <w:rsid w:val="00CA546B"/>
    <w:rsid w:val="00CA6345"/>
    <w:rsid w:val="00CA7DE1"/>
    <w:rsid w:val="00CC02CC"/>
    <w:rsid w:val="00CC4517"/>
    <w:rsid w:val="00CD356B"/>
    <w:rsid w:val="00CD52B3"/>
    <w:rsid w:val="00CD7E8A"/>
    <w:rsid w:val="00CE1B99"/>
    <w:rsid w:val="00CE22CF"/>
    <w:rsid w:val="00CE27B6"/>
    <w:rsid w:val="00CE40BE"/>
    <w:rsid w:val="00CE41DB"/>
    <w:rsid w:val="00CE63F2"/>
    <w:rsid w:val="00CF0897"/>
    <w:rsid w:val="00CF208B"/>
    <w:rsid w:val="00CF6451"/>
    <w:rsid w:val="00D104FD"/>
    <w:rsid w:val="00D112F7"/>
    <w:rsid w:val="00D11395"/>
    <w:rsid w:val="00D11F69"/>
    <w:rsid w:val="00D12607"/>
    <w:rsid w:val="00D14127"/>
    <w:rsid w:val="00D15073"/>
    <w:rsid w:val="00D16367"/>
    <w:rsid w:val="00D306D9"/>
    <w:rsid w:val="00D31DB5"/>
    <w:rsid w:val="00D31FF1"/>
    <w:rsid w:val="00D33C8D"/>
    <w:rsid w:val="00D34229"/>
    <w:rsid w:val="00D4005E"/>
    <w:rsid w:val="00D51EE0"/>
    <w:rsid w:val="00D539E2"/>
    <w:rsid w:val="00D54597"/>
    <w:rsid w:val="00D5785D"/>
    <w:rsid w:val="00D60F1D"/>
    <w:rsid w:val="00D613D3"/>
    <w:rsid w:val="00D62E5A"/>
    <w:rsid w:val="00D6369E"/>
    <w:rsid w:val="00D7132B"/>
    <w:rsid w:val="00D723DC"/>
    <w:rsid w:val="00D76DB5"/>
    <w:rsid w:val="00D85F50"/>
    <w:rsid w:val="00D9027C"/>
    <w:rsid w:val="00D93839"/>
    <w:rsid w:val="00D9614D"/>
    <w:rsid w:val="00DA50A1"/>
    <w:rsid w:val="00DB0035"/>
    <w:rsid w:val="00DB0197"/>
    <w:rsid w:val="00DB2E61"/>
    <w:rsid w:val="00DB4E5A"/>
    <w:rsid w:val="00DB6413"/>
    <w:rsid w:val="00DB654E"/>
    <w:rsid w:val="00DC2CB8"/>
    <w:rsid w:val="00DC4311"/>
    <w:rsid w:val="00DC4666"/>
    <w:rsid w:val="00DD5E3C"/>
    <w:rsid w:val="00DE18E5"/>
    <w:rsid w:val="00DF4C95"/>
    <w:rsid w:val="00DF6D9F"/>
    <w:rsid w:val="00E000C1"/>
    <w:rsid w:val="00E001BB"/>
    <w:rsid w:val="00E105A5"/>
    <w:rsid w:val="00E1355B"/>
    <w:rsid w:val="00E16703"/>
    <w:rsid w:val="00E23186"/>
    <w:rsid w:val="00E25274"/>
    <w:rsid w:val="00E25FE9"/>
    <w:rsid w:val="00E27828"/>
    <w:rsid w:val="00E34DB1"/>
    <w:rsid w:val="00E35D0C"/>
    <w:rsid w:val="00E43D45"/>
    <w:rsid w:val="00E446F8"/>
    <w:rsid w:val="00E510CE"/>
    <w:rsid w:val="00E514CB"/>
    <w:rsid w:val="00E52ACB"/>
    <w:rsid w:val="00E622A2"/>
    <w:rsid w:val="00E6415A"/>
    <w:rsid w:val="00E74BF2"/>
    <w:rsid w:val="00E7530E"/>
    <w:rsid w:val="00E7640D"/>
    <w:rsid w:val="00E82B5C"/>
    <w:rsid w:val="00E83562"/>
    <w:rsid w:val="00E845AD"/>
    <w:rsid w:val="00E84CF4"/>
    <w:rsid w:val="00E86C56"/>
    <w:rsid w:val="00E90A0B"/>
    <w:rsid w:val="00E91042"/>
    <w:rsid w:val="00EA0ED6"/>
    <w:rsid w:val="00EA3C98"/>
    <w:rsid w:val="00EA5A0D"/>
    <w:rsid w:val="00EB6352"/>
    <w:rsid w:val="00EB7E2E"/>
    <w:rsid w:val="00EC34FB"/>
    <w:rsid w:val="00EC5180"/>
    <w:rsid w:val="00EC571B"/>
    <w:rsid w:val="00ED27DA"/>
    <w:rsid w:val="00ED3F92"/>
    <w:rsid w:val="00ED4626"/>
    <w:rsid w:val="00EE0E75"/>
    <w:rsid w:val="00EE0E87"/>
    <w:rsid w:val="00EE1693"/>
    <w:rsid w:val="00EF22D3"/>
    <w:rsid w:val="00EF2989"/>
    <w:rsid w:val="00F0013D"/>
    <w:rsid w:val="00F00423"/>
    <w:rsid w:val="00F02648"/>
    <w:rsid w:val="00F036B5"/>
    <w:rsid w:val="00F04FAA"/>
    <w:rsid w:val="00F20AC3"/>
    <w:rsid w:val="00F226FF"/>
    <w:rsid w:val="00F23C99"/>
    <w:rsid w:val="00F2495C"/>
    <w:rsid w:val="00F24CAD"/>
    <w:rsid w:val="00F263EE"/>
    <w:rsid w:val="00F316EF"/>
    <w:rsid w:val="00F40CBB"/>
    <w:rsid w:val="00F41112"/>
    <w:rsid w:val="00F4192A"/>
    <w:rsid w:val="00F4231A"/>
    <w:rsid w:val="00F42366"/>
    <w:rsid w:val="00F4382C"/>
    <w:rsid w:val="00F450D8"/>
    <w:rsid w:val="00F520D6"/>
    <w:rsid w:val="00F545D2"/>
    <w:rsid w:val="00F5634C"/>
    <w:rsid w:val="00F5665F"/>
    <w:rsid w:val="00F611B4"/>
    <w:rsid w:val="00F65755"/>
    <w:rsid w:val="00F660BD"/>
    <w:rsid w:val="00F7412B"/>
    <w:rsid w:val="00F75C5D"/>
    <w:rsid w:val="00F763BF"/>
    <w:rsid w:val="00F92775"/>
    <w:rsid w:val="00FA2F4E"/>
    <w:rsid w:val="00FA4F8D"/>
    <w:rsid w:val="00FB77FE"/>
    <w:rsid w:val="00FC125F"/>
    <w:rsid w:val="00FC7AB5"/>
    <w:rsid w:val="00FD13D4"/>
    <w:rsid w:val="00FD5DEE"/>
    <w:rsid w:val="00FE4229"/>
    <w:rsid w:val="00FE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79EB0E3"/>
  <w15:chartTrackingRefBased/>
  <w15:docId w15:val="{6E61447F-D0B7-486C-9B25-2A097DAD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5BD"/>
  </w:style>
  <w:style w:type="paragraph" w:styleId="1">
    <w:name w:val="heading 1"/>
    <w:basedOn w:val="a"/>
    <w:link w:val="10"/>
    <w:uiPriority w:val="9"/>
    <w:qFormat/>
    <w:rsid w:val="007F75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5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F75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F75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F75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7F7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75BD"/>
    <w:pPr>
      <w:ind w:left="720"/>
      <w:contextualSpacing/>
    </w:pPr>
  </w:style>
  <w:style w:type="paragraph" w:styleId="a5">
    <w:name w:val="Plain Text"/>
    <w:basedOn w:val="a"/>
    <w:link w:val="a6"/>
    <w:rsid w:val="007F75B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7F75B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7F75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8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F75BD"/>
    <w:rPr>
      <w:rFonts w:ascii="Times New Roman" w:eastAsia="Times New Roman" w:hAnsi="Times New Roman" w:cs="Times New Roman"/>
      <w:spacing w:val="8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F7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75BD"/>
  </w:style>
  <w:style w:type="character" w:styleId="ab">
    <w:name w:val="Hyperlink"/>
    <w:basedOn w:val="a0"/>
    <w:uiPriority w:val="99"/>
    <w:unhideWhenUsed/>
    <w:rsid w:val="007F75BD"/>
    <w:rPr>
      <w:color w:val="0563C1" w:themeColor="hyperlink"/>
      <w:u w:val="single"/>
    </w:rPr>
  </w:style>
  <w:style w:type="character" w:customStyle="1" w:styleId="w">
    <w:name w:val="w"/>
    <w:basedOn w:val="a0"/>
    <w:rsid w:val="007F75BD"/>
  </w:style>
  <w:style w:type="paragraph" w:styleId="ac">
    <w:name w:val="Balloon Text"/>
    <w:basedOn w:val="a"/>
    <w:link w:val="ad"/>
    <w:uiPriority w:val="99"/>
    <w:semiHidden/>
    <w:unhideWhenUsed/>
    <w:rsid w:val="007F7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5BD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7F75BD"/>
    <w:rPr>
      <w:b/>
      <w:bCs/>
    </w:rPr>
  </w:style>
  <w:style w:type="paragraph" w:customStyle="1" w:styleId="desc44">
    <w:name w:val="desc44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045">
    <w:name w:val="desc045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45">
    <w:name w:val="desc45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046">
    <w:name w:val="desc046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46">
    <w:name w:val="desc46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047">
    <w:name w:val="desc047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47">
    <w:name w:val="desc47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048">
    <w:name w:val="desc048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48">
    <w:name w:val="desc48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049">
    <w:name w:val="desc049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"/>
    <w:rsid w:val="007F75B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Times New Roman"/>
      <w:spacing w:val="8"/>
      <w:sz w:val="24"/>
      <w:szCs w:val="20"/>
      <w:lang w:eastAsia="ru-RU"/>
    </w:rPr>
  </w:style>
  <w:style w:type="paragraph" w:styleId="21">
    <w:name w:val="envelope return"/>
    <w:basedOn w:val="a"/>
    <w:rsid w:val="007F75BD"/>
    <w:pPr>
      <w:spacing w:after="0" w:line="240" w:lineRule="auto"/>
    </w:pPr>
    <w:rPr>
      <w:rFonts w:ascii="Arial" w:eastAsia="Times New Roman" w:hAnsi="Arial" w:cs="Times New Roman"/>
      <w:spacing w:val="8"/>
      <w:sz w:val="20"/>
      <w:szCs w:val="20"/>
      <w:lang w:eastAsia="ru-RU"/>
    </w:rPr>
  </w:style>
  <w:style w:type="paragraph" w:styleId="22">
    <w:name w:val="Body Text Indent 2"/>
    <w:basedOn w:val="a"/>
    <w:link w:val="23"/>
    <w:rsid w:val="007F75BD"/>
    <w:pPr>
      <w:spacing w:after="0" w:line="360" w:lineRule="auto"/>
      <w:ind w:right="-241" w:firstLine="709"/>
      <w:jc w:val="both"/>
    </w:pPr>
    <w:rPr>
      <w:rFonts w:ascii="Times New Roman" w:eastAsia="Times New Roman" w:hAnsi="Times New Roman" w:cs="Times New Roman"/>
      <w:spacing w:val="8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F75BD"/>
    <w:rPr>
      <w:rFonts w:ascii="Times New Roman" w:eastAsia="Times New Roman" w:hAnsi="Times New Roman" w:cs="Times New Roman"/>
      <w:spacing w:val="8"/>
      <w:sz w:val="28"/>
      <w:szCs w:val="20"/>
      <w:lang w:eastAsia="ru-RU"/>
    </w:rPr>
  </w:style>
  <w:style w:type="paragraph" w:styleId="31">
    <w:name w:val="Body Text Indent 3"/>
    <w:basedOn w:val="a"/>
    <w:link w:val="32"/>
    <w:rsid w:val="007F75BD"/>
    <w:pPr>
      <w:spacing w:after="0" w:line="360" w:lineRule="auto"/>
      <w:ind w:right="43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F75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lock Text"/>
    <w:basedOn w:val="a"/>
    <w:rsid w:val="007F75BD"/>
    <w:pPr>
      <w:tabs>
        <w:tab w:val="left" w:pos="8364"/>
      </w:tabs>
      <w:spacing w:after="0" w:line="360" w:lineRule="auto"/>
      <w:ind w:left="993" w:right="1093"/>
    </w:pPr>
    <w:rPr>
      <w:rFonts w:ascii="Times New Roman" w:eastAsia="Times New Roman" w:hAnsi="Times New Roman" w:cs="Times New Roman"/>
      <w:caps/>
      <w:spacing w:val="8"/>
      <w:sz w:val="28"/>
      <w:szCs w:val="20"/>
      <w:lang w:eastAsia="ru-RU"/>
    </w:rPr>
  </w:style>
  <w:style w:type="paragraph" w:customStyle="1" w:styleId="af2">
    <w:name w:val="Чертежный"/>
    <w:rsid w:val="007F75BD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styleId="af3">
    <w:name w:val="page number"/>
    <w:basedOn w:val="a0"/>
    <w:rsid w:val="007F75BD"/>
  </w:style>
  <w:style w:type="paragraph" w:styleId="af4">
    <w:name w:val="annotation text"/>
    <w:basedOn w:val="a"/>
    <w:link w:val="af5"/>
    <w:uiPriority w:val="99"/>
    <w:semiHidden/>
    <w:unhideWhenUsed/>
    <w:rsid w:val="007F75BD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7F75BD"/>
    <w:rPr>
      <w:sz w:val="20"/>
      <w:szCs w:val="20"/>
    </w:rPr>
  </w:style>
  <w:style w:type="character" w:customStyle="1" w:styleId="af6">
    <w:name w:val="Тема примечания Знак"/>
    <w:basedOn w:val="af5"/>
    <w:link w:val="af7"/>
    <w:uiPriority w:val="99"/>
    <w:semiHidden/>
    <w:rsid w:val="007F75BD"/>
    <w:rPr>
      <w:b/>
      <w:bCs/>
      <w:sz w:val="20"/>
      <w:szCs w:val="20"/>
    </w:rPr>
  </w:style>
  <w:style w:type="paragraph" w:styleId="af7">
    <w:name w:val="annotation subject"/>
    <w:basedOn w:val="af4"/>
    <w:next w:val="af4"/>
    <w:link w:val="af6"/>
    <w:uiPriority w:val="99"/>
    <w:semiHidden/>
    <w:unhideWhenUsed/>
    <w:rsid w:val="007F75BD"/>
    <w:rPr>
      <w:b/>
      <w:bCs/>
    </w:rPr>
  </w:style>
  <w:style w:type="character" w:customStyle="1" w:styleId="11">
    <w:name w:val="Тема примечания Знак1"/>
    <w:basedOn w:val="af5"/>
    <w:uiPriority w:val="99"/>
    <w:semiHidden/>
    <w:rsid w:val="007F75BD"/>
    <w:rPr>
      <w:b/>
      <w:bCs/>
      <w:sz w:val="20"/>
      <w:szCs w:val="20"/>
    </w:rPr>
  </w:style>
  <w:style w:type="paragraph" w:customStyle="1" w:styleId="topleveltext">
    <w:name w:val="topleveltext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rsid w:val="007F7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7F75BD"/>
  </w:style>
  <w:style w:type="paragraph" w:customStyle="1" w:styleId="text">
    <w:name w:val="text"/>
    <w:basedOn w:val="a"/>
    <w:rsid w:val="007F75BD"/>
    <w:pPr>
      <w:spacing w:before="132" w:after="232" w:line="240" w:lineRule="auto"/>
      <w:jc w:val="both"/>
    </w:pPr>
    <w:rPr>
      <w:rFonts w:ascii="Tahoma" w:eastAsia="Times New Roman" w:hAnsi="Tahoma" w:cs="Tahoma"/>
      <w:color w:val="595959"/>
      <w:sz w:val="20"/>
      <w:szCs w:val="20"/>
      <w:lang w:eastAsia="ru-RU"/>
    </w:rPr>
  </w:style>
  <w:style w:type="paragraph" w:styleId="afa">
    <w:name w:val="No Spacing"/>
    <w:link w:val="afb"/>
    <w:uiPriority w:val="1"/>
    <w:qFormat/>
    <w:rsid w:val="006467F9"/>
    <w:pPr>
      <w:spacing w:after="0" w:line="240" w:lineRule="auto"/>
    </w:pPr>
    <w:rPr>
      <w:rFonts w:eastAsiaTheme="minorEastAsia"/>
      <w:lang w:eastAsia="ru-RU"/>
    </w:rPr>
  </w:style>
  <w:style w:type="character" w:customStyle="1" w:styleId="afb">
    <w:name w:val="Без интервала Знак"/>
    <w:basedOn w:val="a0"/>
    <w:link w:val="afa"/>
    <w:uiPriority w:val="1"/>
    <w:rsid w:val="006467F9"/>
    <w:rPr>
      <w:rFonts w:eastAsiaTheme="minorEastAsia"/>
      <w:lang w:eastAsia="ru-RU"/>
    </w:rPr>
  </w:style>
  <w:style w:type="paragraph" w:customStyle="1" w:styleId="headertext">
    <w:name w:val="headertext"/>
    <w:basedOn w:val="a"/>
    <w:rsid w:val="000B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laceholder Text"/>
    <w:basedOn w:val="a0"/>
    <w:uiPriority w:val="99"/>
    <w:semiHidden/>
    <w:rsid w:val="00973F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34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header" Target="header9.xml"/><Relationship Id="rId33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0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image" Target="media/image2.jpeg"/><Relationship Id="rId28" Type="http://schemas.openxmlformats.org/officeDocument/2006/relationships/hyperlink" Target="http://www.easc.by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yperlink" Target="kodeks://link/d?nd=1200012175&amp;prevdoc=1200012178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image" Target="media/image4.png"/><Relationship Id="rId35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FECD1-62E1-4DC5-9406-9097BBF57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14</Pages>
  <Words>1628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Лидия Михайловна</dc:creator>
  <cp:keywords/>
  <dc:description/>
  <cp:lastModifiedBy>Флеминг Ирина Викторовна</cp:lastModifiedBy>
  <cp:revision>27</cp:revision>
  <cp:lastPrinted>2024-03-11T04:04:00Z</cp:lastPrinted>
  <dcterms:created xsi:type="dcterms:W3CDTF">2023-05-18T02:37:00Z</dcterms:created>
  <dcterms:modified xsi:type="dcterms:W3CDTF">2024-07-11T04:13:00Z</dcterms:modified>
</cp:coreProperties>
</file>