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96DA6" w14:textId="77777777" w:rsidR="006C7E32" w:rsidRPr="00325F50" w:rsidRDefault="006C7E32" w:rsidP="00325F50">
      <w:pPr>
        <w:spacing w:after="0" w:line="240" w:lineRule="auto"/>
        <w:jc w:val="right"/>
        <w:outlineLvl w:val="0"/>
        <w:rPr>
          <w:rFonts w:ascii="Arial" w:eastAsia="Times New Roman" w:hAnsi="Arial" w:cs="Arial"/>
          <w:b/>
          <w:sz w:val="20"/>
          <w:szCs w:val="20"/>
        </w:rPr>
      </w:pPr>
      <w:bookmarkStart w:id="0" w:name="_GoBack"/>
      <w:bookmarkEnd w:id="0"/>
      <w:r w:rsidRPr="00325F50">
        <w:rPr>
          <w:rFonts w:ascii="Arial" w:eastAsia="Times New Roman" w:hAnsi="Arial" w:cs="Arial"/>
          <w:b/>
          <w:sz w:val="20"/>
          <w:szCs w:val="20"/>
        </w:rPr>
        <w:t>Проект, первая редакция</w:t>
      </w:r>
    </w:p>
    <w:p w14:paraId="76F03864" w14:textId="77777777" w:rsidR="005260DF" w:rsidRPr="000F5673" w:rsidRDefault="005260DF" w:rsidP="00325F50">
      <w:pPr>
        <w:spacing w:after="0" w:line="240" w:lineRule="auto"/>
        <w:jc w:val="right"/>
        <w:outlineLvl w:val="0"/>
        <w:rPr>
          <w:rFonts w:ascii="Arial" w:eastAsia="Times New Roman" w:hAnsi="Arial" w:cs="Arial"/>
          <w:b/>
          <w:sz w:val="28"/>
          <w:szCs w:val="28"/>
        </w:rPr>
      </w:pPr>
      <w:r w:rsidRPr="000F5673">
        <w:rPr>
          <w:rFonts w:ascii="Arial" w:eastAsia="Times New Roman" w:hAnsi="Arial" w:cs="Arial"/>
          <w:b/>
          <w:sz w:val="28"/>
          <w:szCs w:val="28"/>
        </w:rPr>
        <w:t>МКС 91.</w:t>
      </w:r>
      <w:r w:rsidR="009B539A" w:rsidRPr="000F5673">
        <w:rPr>
          <w:rFonts w:ascii="Arial" w:eastAsia="Times New Roman" w:hAnsi="Arial" w:cs="Arial"/>
          <w:b/>
          <w:sz w:val="28"/>
          <w:szCs w:val="28"/>
        </w:rPr>
        <w:t>100</w:t>
      </w:r>
      <w:r w:rsidRPr="000F5673">
        <w:rPr>
          <w:rFonts w:ascii="Arial" w:eastAsia="Times New Roman" w:hAnsi="Arial" w:cs="Arial"/>
          <w:b/>
          <w:sz w:val="28"/>
          <w:szCs w:val="28"/>
        </w:rPr>
        <w:t>.</w:t>
      </w:r>
      <w:r w:rsidR="009B539A" w:rsidRPr="000F5673">
        <w:rPr>
          <w:rFonts w:ascii="Arial" w:eastAsia="Times New Roman" w:hAnsi="Arial" w:cs="Arial"/>
          <w:b/>
          <w:sz w:val="28"/>
          <w:szCs w:val="28"/>
        </w:rPr>
        <w:t>3</w:t>
      </w:r>
      <w:r w:rsidRPr="000F5673">
        <w:rPr>
          <w:rFonts w:ascii="Arial" w:eastAsia="Times New Roman" w:hAnsi="Arial" w:cs="Arial"/>
          <w:b/>
          <w:sz w:val="28"/>
          <w:szCs w:val="28"/>
        </w:rPr>
        <w:t>0</w:t>
      </w:r>
    </w:p>
    <w:p w14:paraId="78B05248" w14:textId="398A35C0" w:rsidR="003850C0" w:rsidRPr="000F5673" w:rsidRDefault="006C7E32" w:rsidP="00325F50">
      <w:pPr>
        <w:spacing w:after="0" w:line="240" w:lineRule="auto"/>
        <w:ind w:firstLine="709"/>
        <w:jc w:val="both"/>
        <w:rPr>
          <w:rFonts w:ascii="Arial" w:eastAsia="Times New Roman" w:hAnsi="Arial" w:cs="Arial"/>
          <w:b/>
          <w:sz w:val="28"/>
          <w:szCs w:val="28"/>
        </w:rPr>
      </w:pPr>
      <w:r w:rsidRPr="000F5673">
        <w:rPr>
          <w:rFonts w:ascii="Arial" w:eastAsia="Times New Roman" w:hAnsi="Arial" w:cs="Arial"/>
          <w:b/>
          <w:sz w:val="28"/>
          <w:szCs w:val="28"/>
        </w:rPr>
        <w:t xml:space="preserve">Изменение №1 </w:t>
      </w:r>
      <w:r w:rsidR="00186251" w:rsidRPr="000F5673">
        <w:rPr>
          <w:rFonts w:ascii="Arial" w:eastAsia="Times New Roman" w:hAnsi="Arial" w:cs="Arial"/>
          <w:b/>
          <w:sz w:val="28"/>
          <w:szCs w:val="28"/>
        </w:rPr>
        <w:t xml:space="preserve">ГОСТ </w:t>
      </w:r>
      <w:r w:rsidR="00E969AA">
        <w:rPr>
          <w:rFonts w:ascii="Arial" w:eastAsia="Times New Roman" w:hAnsi="Arial" w:cs="Arial"/>
          <w:b/>
          <w:sz w:val="28"/>
          <w:szCs w:val="28"/>
        </w:rPr>
        <w:t>32047</w:t>
      </w:r>
      <w:r w:rsidR="00186251" w:rsidRPr="000F5673">
        <w:rPr>
          <w:rFonts w:ascii="Arial" w:eastAsia="Times New Roman" w:hAnsi="Arial" w:cs="Arial"/>
          <w:b/>
          <w:sz w:val="28"/>
          <w:szCs w:val="28"/>
        </w:rPr>
        <w:t xml:space="preserve"> «</w:t>
      </w:r>
      <w:r w:rsidR="00E969AA">
        <w:rPr>
          <w:rFonts w:ascii="Arial" w:eastAsia="Times New Roman" w:hAnsi="Arial" w:cs="Arial"/>
          <w:b/>
          <w:sz w:val="28"/>
          <w:szCs w:val="28"/>
        </w:rPr>
        <w:t>Кладка каменная. Метод испытания на сжатие</w:t>
      </w:r>
      <w:r w:rsidR="003850C0" w:rsidRPr="000F5673">
        <w:rPr>
          <w:rFonts w:ascii="Arial" w:eastAsia="Times New Roman" w:hAnsi="Arial" w:cs="Arial"/>
          <w:b/>
          <w:sz w:val="28"/>
          <w:szCs w:val="28"/>
        </w:rPr>
        <w:t>»</w:t>
      </w:r>
    </w:p>
    <w:p w14:paraId="1F517B09" w14:textId="77777777" w:rsidR="005260DF" w:rsidRPr="000F5673" w:rsidRDefault="005260DF" w:rsidP="00325F50">
      <w:pPr>
        <w:spacing w:after="0" w:line="240" w:lineRule="auto"/>
        <w:ind w:firstLine="709"/>
        <w:jc w:val="both"/>
        <w:rPr>
          <w:rFonts w:ascii="Arial" w:eastAsia="Times New Roman" w:hAnsi="Arial" w:cs="Arial"/>
          <w:b/>
          <w:sz w:val="28"/>
          <w:szCs w:val="28"/>
        </w:rPr>
      </w:pPr>
      <w:r w:rsidRPr="000F5673">
        <w:rPr>
          <w:rFonts w:ascii="Arial" w:eastAsia="Times New Roman" w:hAnsi="Arial" w:cs="Arial"/>
          <w:b/>
          <w:sz w:val="28"/>
          <w:szCs w:val="28"/>
        </w:rPr>
        <w:t>Принято Евразийским советом по стандартизации, метрологии и сертификации __________________________________________________</w:t>
      </w:r>
      <w:r w:rsidR="006C7E32" w:rsidRPr="000F5673">
        <w:rPr>
          <w:rFonts w:ascii="Arial" w:eastAsia="Times New Roman" w:hAnsi="Arial" w:cs="Arial"/>
          <w:b/>
          <w:sz w:val="28"/>
          <w:szCs w:val="28"/>
        </w:rPr>
        <w:t>.</w:t>
      </w:r>
    </w:p>
    <w:p w14:paraId="13E9CAE2" w14:textId="77777777" w:rsidR="005260DF" w:rsidRPr="000F5673" w:rsidRDefault="005260DF" w:rsidP="00325F50">
      <w:pPr>
        <w:spacing w:after="0" w:line="240" w:lineRule="auto"/>
        <w:ind w:firstLine="709"/>
        <w:jc w:val="both"/>
        <w:rPr>
          <w:rFonts w:ascii="Arial" w:eastAsia="Times New Roman" w:hAnsi="Arial" w:cs="Arial"/>
          <w:b/>
          <w:sz w:val="28"/>
          <w:szCs w:val="28"/>
        </w:rPr>
      </w:pPr>
      <w:r w:rsidRPr="000F5673">
        <w:rPr>
          <w:rFonts w:ascii="Arial" w:eastAsia="Times New Roman" w:hAnsi="Arial" w:cs="Arial"/>
          <w:b/>
          <w:sz w:val="28"/>
          <w:szCs w:val="28"/>
        </w:rPr>
        <w:t xml:space="preserve">За принятие изменения проголосовали национальные органы по стандартизации (по управлению строительством) следующих государств: </w:t>
      </w:r>
      <w:r w:rsidR="006C7E32" w:rsidRPr="000F5673">
        <w:rPr>
          <w:rFonts w:ascii="Arial" w:eastAsia="Times New Roman" w:hAnsi="Arial" w:cs="Arial"/>
          <w:b/>
          <w:sz w:val="28"/>
          <w:szCs w:val="28"/>
        </w:rPr>
        <w:t>___.</w:t>
      </w:r>
    </w:p>
    <w:p w14:paraId="0B1905F0" w14:textId="77777777" w:rsidR="008B06E1" w:rsidRPr="000F5673" w:rsidRDefault="005260DF" w:rsidP="00325F50">
      <w:pPr>
        <w:spacing w:after="0" w:line="240" w:lineRule="auto"/>
        <w:ind w:firstLine="709"/>
        <w:jc w:val="both"/>
        <w:rPr>
          <w:rFonts w:ascii="Arial" w:eastAsia="Times New Roman" w:hAnsi="Arial" w:cs="Arial"/>
          <w:b/>
          <w:sz w:val="28"/>
          <w:szCs w:val="28"/>
        </w:rPr>
      </w:pPr>
      <w:r w:rsidRPr="000F5673">
        <w:rPr>
          <w:rFonts w:ascii="Arial" w:eastAsia="Times New Roman" w:hAnsi="Arial" w:cs="Arial"/>
          <w:b/>
          <w:sz w:val="28"/>
          <w:szCs w:val="28"/>
        </w:rPr>
        <w:t>Дату введения в действие настоящего изменения устанавливают указанные национальные органы по стандартизации (по управле</w:t>
      </w:r>
      <w:r w:rsidR="006C7E32" w:rsidRPr="000F5673">
        <w:rPr>
          <w:rFonts w:ascii="Arial" w:eastAsia="Times New Roman" w:hAnsi="Arial" w:cs="Arial"/>
          <w:b/>
          <w:sz w:val="28"/>
          <w:szCs w:val="28"/>
        </w:rPr>
        <w:t>нию строительством)</w:t>
      </w:r>
      <w:r w:rsidRPr="000F5673">
        <w:rPr>
          <w:rFonts w:ascii="Arial" w:eastAsia="Times New Roman" w:hAnsi="Arial" w:cs="Arial"/>
          <w:b/>
          <w:sz w:val="28"/>
          <w:szCs w:val="28"/>
        </w:rPr>
        <w:t>.</w:t>
      </w:r>
    </w:p>
    <w:p w14:paraId="5A0586C0" w14:textId="0F683863" w:rsidR="00E376D2" w:rsidRDefault="00E376D2" w:rsidP="00325F50">
      <w:pPr>
        <w:spacing w:after="0" w:line="240" w:lineRule="auto"/>
        <w:ind w:firstLine="709"/>
        <w:jc w:val="both"/>
        <w:rPr>
          <w:rFonts w:ascii="Arial" w:eastAsia="Times New Roman" w:hAnsi="Arial" w:cs="Arial"/>
          <w:sz w:val="28"/>
          <w:szCs w:val="28"/>
        </w:rPr>
      </w:pPr>
    </w:p>
    <w:p w14:paraId="64C7A3F6" w14:textId="2A38D101" w:rsidR="00E969AA" w:rsidRPr="000F5673" w:rsidRDefault="00E969AA" w:rsidP="00E969AA">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1</w:t>
      </w:r>
      <w:r w:rsidRPr="000F5673">
        <w:rPr>
          <w:rFonts w:ascii="Arial" w:eastAsia="Times New Roman" w:hAnsi="Arial" w:cs="Arial"/>
          <w:b/>
          <w:sz w:val="28"/>
          <w:szCs w:val="28"/>
        </w:rPr>
        <w:t> </w:t>
      </w:r>
      <w:r>
        <w:rPr>
          <w:rFonts w:ascii="Arial" w:eastAsia="Times New Roman" w:hAnsi="Arial" w:cs="Arial"/>
          <w:b/>
          <w:sz w:val="28"/>
          <w:szCs w:val="28"/>
        </w:rPr>
        <w:t>Область применения</w:t>
      </w:r>
    </w:p>
    <w:p w14:paraId="59EA0DF9" w14:textId="30365D31" w:rsidR="00E969AA" w:rsidRPr="000F5673" w:rsidRDefault="00E969AA" w:rsidP="00E969AA">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Изложить раздел в следующей редакции</w:t>
      </w:r>
      <w:r w:rsidRPr="000F5673">
        <w:rPr>
          <w:rFonts w:ascii="Arial" w:eastAsia="Times New Roman" w:hAnsi="Arial" w:cs="Arial"/>
          <w:sz w:val="28"/>
          <w:szCs w:val="28"/>
        </w:rPr>
        <w:t>:</w:t>
      </w:r>
    </w:p>
    <w:p w14:paraId="2C47F79F" w14:textId="389071E9" w:rsidR="00E969AA" w:rsidRDefault="00E969AA" w:rsidP="00325F50">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Настоящий стандарт распространяется на конструкции, выполнены с применением кладки из полнотелого и пустотелого керамического и силикатного кирпича, керамических, бетонных, силикатных и природных камней правильной формы и блоков, керамических и силикатных крупноформатных кладочных стеновых изделий и устанавливает метод определения прочности кладки при сжатии</w:t>
      </w:r>
    </w:p>
    <w:p w14:paraId="216DDFEA" w14:textId="77777777" w:rsidR="00E969AA" w:rsidRPr="000F5673" w:rsidRDefault="00E969AA" w:rsidP="00325F50">
      <w:pPr>
        <w:spacing w:after="0" w:line="240" w:lineRule="auto"/>
        <w:ind w:firstLine="709"/>
        <w:jc w:val="both"/>
        <w:rPr>
          <w:rFonts w:ascii="Arial" w:eastAsia="Times New Roman" w:hAnsi="Arial" w:cs="Arial"/>
          <w:sz w:val="28"/>
          <w:szCs w:val="28"/>
        </w:rPr>
      </w:pPr>
    </w:p>
    <w:p w14:paraId="210F674B" w14:textId="77777777" w:rsidR="00E376D2" w:rsidRPr="000F5673" w:rsidRDefault="00E376D2" w:rsidP="00325F50">
      <w:pPr>
        <w:spacing w:after="0" w:line="240" w:lineRule="auto"/>
        <w:ind w:firstLine="709"/>
        <w:jc w:val="both"/>
        <w:outlineLvl w:val="0"/>
        <w:rPr>
          <w:rFonts w:ascii="Arial" w:eastAsia="Times New Roman" w:hAnsi="Arial" w:cs="Arial"/>
          <w:b/>
          <w:sz w:val="28"/>
          <w:szCs w:val="28"/>
        </w:rPr>
      </w:pPr>
      <w:r w:rsidRPr="000F5673">
        <w:rPr>
          <w:rFonts w:ascii="Arial" w:eastAsia="Times New Roman" w:hAnsi="Arial" w:cs="Arial"/>
          <w:b/>
          <w:sz w:val="28"/>
          <w:szCs w:val="28"/>
        </w:rPr>
        <w:t>2 Нормативные ссылки</w:t>
      </w:r>
    </w:p>
    <w:p w14:paraId="66FA5F2B" w14:textId="189F0132" w:rsidR="00913944" w:rsidRPr="000F5673" w:rsidRDefault="006C7E32" w:rsidP="00325F50">
      <w:pPr>
        <w:spacing w:after="0" w:line="240" w:lineRule="auto"/>
        <w:ind w:firstLine="709"/>
        <w:jc w:val="both"/>
        <w:rPr>
          <w:rFonts w:ascii="Arial" w:eastAsia="Times New Roman" w:hAnsi="Arial" w:cs="Arial"/>
          <w:sz w:val="28"/>
          <w:szCs w:val="28"/>
        </w:rPr>
      </w:pPr>
      <w:r w:rsidRPr="000F5673">
        <w:rPr>
          <w:rFonts w:ascii="Arial" w:eastAsia="Times New Roman" w:hAnsi="Arial" w:cs="Arial"/>
          <w:sz w:val="28"/>
          <w:szCs w:val="28"/>
        </w:rPr>
        <w:t xml:space="preserve">Раздел 2 </w:t>
      </w:r>
      <w:r w:rsidR="00E969AA">
        <w:rPr>
          <w:rFonts w:ascii="Arial" w:eastAsia="Times New Roman" w:hAnsi="Arial" w:cs="Arial"/>
          <w:sz w:val="28"/>
          <w:szCs w:val="28"/>
        </w:rPr>
        <w:t xml:space="preserve">откорректировать и </w:t>
      </w:r>
      <w:r w:rsidR="00BF02BF" w:rsidRPr="000F5673">
        <w:rPr>
          <w:rFonts w:ascii="Arial" w:eastAsia="Times New Roman" w:hAnsi="Arial" w:cs="Arial"/>
          <w:sz w:val="28"/>
          <w:szCs w:val="28"/>
        </w:rPr>
        <w:t>дополнить</w:t>
      </w:r>
      <w:r w:rsidR="00B41E9B" w:rsidRPr="000F5673">
        <w:rPr>
          <w:rFonts w:ascii="Arial" w:eastAsia="Times New Roman" w:hAnsi="Arial" w:cs="Arial"/>
          <w:sz w:val="28"/>
          <w:szCs w:val="28"/>
        </w:rPr>
        <w:t xml:space="preserve"> следующ</w:t>
      </w:r>
      <w:r w:rsidR="00BF02BF" w:rsidRPr="000F5673">
        <w:rPr>
          <w:rFonts w:ascii="Arial" w:eastAsia="Times New Roman" w:hAnsi="Arial" w:cs="Arial"/>
          <w:sz w:val="28"/>
          <w:szCs w:val="28"/>
        </w:rPr>
        <w:t>ими нормативными ссылками</w:t>
      </w:r>
      <w:r w:rsidR="00B41E9B" w:rsidRPr="000F5673">
        <w:rPr>
          <w:rFonts w:ascii="Arial" w:eastAsia="Times New Roman" w:hAnsi="Arial" w:cs="Arial"/>
          <w:sz w:val="28"/>
          <w:szCs w:val="28"/>
        </w:rPr>
        <w:t>:</w:t>
      </w:r>
    </w:p>
    <w:p w14:paraId="50501CCA"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В настоящем стандарте использованы нормативные ссылки на следующие межгосударственные стандарты:</w:t>
      </w:r>
    </w:p>
    <w:p w14:paraId="2C6D5138"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379-2015 Кирпич и камни силикатные. Технические условия</w:t>
      </w:r>
    </w:p>
    <w:p w14:paraId="78D19108"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530-2012 Кирпич и камень керамические. Общие технические условия</w:t>
      </w:r>
    </w:p>
    <w:p w14:paraId="1AB5C8E2"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4001-84 Камни стеновые из горных пород. Технические условия</w:t>
      </w:r>
    </w:p>
    <w:p w14:paraId="4AE84C02"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5802-86 Растворы строительные. Методы испытаний</w:t>
      </w:r>
    </w:p>
    <w:p w14:paraId="4CB8D49F"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6133-2019 Камни бетонные стеновые. Технические условия</w:t>
      </w:r>
    </w:p>
    <w:p w14:paraId="69C1C72E"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Р 58527 Материалы стеновые. Методы определения пределов прочности при сжатии и изгибе</w:t>
      </w:r>
    </w:p>
    <w:p w14:paraId="4A030D5F"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21520-89 Блоки из ячеистых бетонов стеновые мелкие. Технические условия</w:t>
      </w:r>
    </w:p>
    <w:p w14:paraId="7224D14C" w14:textId="77777777" w:rsidR="00E969AA" w:rsidRPr="00E969AA"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ГОСТ 28013-98 Растворы строительные. Общие технические условия</w:t>
      </w:r>
    </w:p>
    <w:p w14:paraId="7E85B3F1" w14:textId="1E49E2B7" w:rsidR="00D4206C" w:rsidRPr="000F5673" w:rsidRDefault="00E969AA" w:rsidP="00E969AA">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Pr="00E969AA">
        <w:rPr>
          <w:rFonts w:ascii="Arial" w:eastAsia="Times New Roman" w:hAnsi="Arial" w:cs="Arial"/>
          <w:sz w:val="28"/>
          <w:szCs w:val="28"/>
        </w:rPr>
        <w:lastRenderedPageBreak/>
        <w:t>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6A553323" w14:textId="77777777" w:rsidR="00A03762" w:rsidRPr="000F5673" w:rsidRDefault="00A03762" w:rsidP="00325F50">
      <w:pPr>
        <w:spacing w:after="0" w:line="240" w:lineRule="auto"/>
        <w:ind w:firstLine="709"/>
        <w:jc w:val="both"/>
        <w:rPr>
          <w:rFonts w:ascii="Arial" w:eastAsia="Times New Roman" w:hAnsi="Arial" w:cs="Arial"/>
          <w:sz w:val="28"/>
          <w:szCs w:val="28"/>
          <w:highlight w:val="yellow"/>
        </w:rPr>
      </w:pPr>
    </w:p>
    <w:p w14:paraId="1F691EA7" w14:textId="6B4BD3C1" w:rsidR="006C0289" w:rsidRPr="00E969AA" w:rsidRDefault="00E969AA" w:rsidP="00325F50">
      <w:pPr>
        <w:spacing w:after="0" w:line="240" w:lineRule="auto"/>
        <w:ind w:firstLine="709"/>
        <w:jc w:val="both"/>
        <w:outlineLvl w:val="0"/>
        <w:rPr>
          <w:rFonts w:ascii="Arial" w:eastAsia="Times New Roman" w:hAnsi="Arial" w:cs="Arial"/>
          <w:b/>
          <w:sz w:val="28"/>
          <w:szCs w:val="28"/>
        </w:rPr>
      </w:pPr>
      <w:r w:rsidRPr="00E969AA">
        <w:rPr>
          <w:rFonts w:ascii="Arial" w:eastAsia="Times New Roman" w:hAnsi="Arial" w:cs="Arial"/>
          <w:b/>
          <w:sz w:val="28"/>
          <w:szCs w:val="28"/>
        </w:rPr>
        <w:t>6</w:t>
      </w:r>
      <w:r w:rsidR="006C0289" w:rsidRPr="000F5673">
        <w:rPr>
          <w:rFonts w:ascii="Arial" w:eastAsia="Times New Roman" w:hAnsi="Arial" w:cs="Arial"/>
          <w:b/>
          <w:sz w:val="28"/>
          <w:szCs w:val="28"/>
        </w:rPr>
        <w:t> </w:t>
      </w:r>
      <w:r>
        <w:rPr>
          <w:rFonts w:ascii="Arial" w:eastAsia="Times New Roman" w:hAnsi="Arial" w:cs="Arial"/>
          <w:b/>
          <w:sz w:val="28"/>
          <w:szCs w:val="28"/>
        </w:rPr>
        <w:t>Материалы</w:t>
      </w:r>
    </w:p>
    <w:p w14:paraId="4EE384C2" w14:textId="787168E9" w:rsidR="00E969AA" w:rsidRPr="00E969AA" w:rsidRDefault="00E969AA" w:rsidP="00E969AA">
      <w:pPr>
        <w:spacing w:after="0" w:line="240" w:lineRule="auto"/>
        <w:ind w:firstLine="709"/>
        <w:jc w:val="both"/>
        <w:outlineLvl w:val="0"/>
        <w:rPr>
          <w:rFonts w:ascii="Arial" w:eastAsia="Times New Roman" w:hAnsi="Arial" w:cs="Arial"/>
          <w:b/>
          <w:sz w:val="28"/>
          <w:szCs w:val="28"/>
        </w:rPr>
      </w:pPr>
      <w:r w:rsidRPr="00E969AA">
        <w:rPr>
          <w:rFonts w:ascii="Arial" w:eastAsia="Times New Roman" w:hAnsi="Arial" w:cs="Arial"/>
          <w:b/>
          <w:sz w:val="28"/>
          <w:szCs w:val="28"/>
        </w:rPr>
        <w:t>6</w:t>
      </w:r>
      <w:r>
        <w:rPr>
          <w:rFonts w:ascii="Arial" w:eastAsia="Times New Roman" w:hAnsi="Arial" w:cs="Arial"/>
          <w:b/>
          <w:sz w:val="28"/>
          <w:szCs w:val="28"/>
        </w:rPr>
        <w:t>.1</w:t>
      </w:r>
      <w:r w:rsidRPr="000F5673">
        <w:rPr>
          <w:rFonts w:ascii="Arial" w:eastAsia="Times New Roman" w:hAnsi="Arial" w:cs="Arial"/>
          <w:b/>
          <w:sz w:val="28"/>
          <w:szCs w:val="28"/>
        </w:rPr>
        <w:t> </w:t>
      </w:r>
      <w:r>
        <w:rPr>
          <w:rFonts w:ascii="Arial" w:eastAsia="Times New Roman" w:hAnsi="Arial" w:cs="Arial"/>
          <w:b/>
          <w:sz w:val="28"/>
          <w:szCs w:val="28"/>
        </w:rPr>
        <w:t>Кладочные изделия</w:t>
      </w:r>
    </w:p>
    <w:p w14:paraId="4BC5D40B" w14:textId="45CAF919" w:rsidR="00E969AA" w:rsidRDefault="00E969AA" w:rsidP="00325F50">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Четвертый абзац изложить в следующей редакции:</w:t>
      </w:r>
    </w:p>
    <w:p w14:paraId="207993E9" w14:textId="13783FDE" w:rsidR="00D4206C" w:rsidRPr="000F5673" w:rsidRDefault="00E969AA" w:rsidP="00325F50">
      <w:pPr>
        <w:spacing w:after="0" w:line="240" w:lineRule="auto"/>
        <w:ind w:firstLine="709"/>
        <w:jc w:val="both"/>
        <w:rPr>
          <w:rFonts w:ascii="Arial" w:eastAsia="Times New Roman" w:hAnsi="Arial" w:cs="Arial"/>
          <w:sz w:val="28"/>
          <w:szCs w:val="28"/>
        </w:rPr>
      </w:pPr>
      <w:r w:rsidRPr="00E969AA">
        <w:rPr>
          <w:rFonts w:ascii="Arial" w:eastAsia="Times New Roman" w:hAnsi="Arial" w:cs="Arial"/>
          <w:sz w:val="28"/>
          <w:szCs w:val="28"/>
        </w:rPr>
        <w:t>Прочность при сжатии элементов кладки определяют в соответствии с методикой, описанной в ГОСТ Р 58527.</w:t>
      </w:r>
    </w:p>
    <w:p w14:paraId="7365CED1" w14:textId="77777777" w:rsidR="00103B9F" w:rsidRDefault="00103B9F" w:rsidP="00325F50">
      <w:pPr>
        <w:spacing w:after="0" w:line="240" w:lineRule="auto"/>
        <w:ind w:firstLine="709"/>
        <w:jc w:val="both"/>
        <w:rPr>
          <w:rFonts w:ascii="Arial" w:eastAsia="Times New Roman" w:hAnsi="Arial" w:cs="Arial"/>
          <w:sz w:val="28"/>
          <w:szCs w:val="28"/>
        </w:rPr>
      </w:pPr>
    </w:p>
    <w:p w14:paraId="7035848F" w14:textId="609DEA68" w:rsidR="00103B9F" w:rsidRPr="00E969AA" w:rsidRDefault="00103B9F" w:rsidP="00103B9F">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8</w:t>
      </w:r>
      <w:r w:rsidRPr="000F5673">
        <w:rPr>
          <w:rFonts w:ascii="Arial" w:eastAsia="Times New Roman" w:hAnsi="Arial" w:cs="Arial"/>
          <w:b/>
          <w:sz w:val="28"/>
          <w:szCs w:val="28"/>
        </w:rPr>
        <w:t> </w:t>
      </w:r>
      <w:r>
        <w:rPr>
          <w:rFonts w:ascii="Arial" w:eastAsia="Times New Roman" w:hAnsi="Arial" w:cs="Arial"/>
          <w:b/>
          <w:sz w:val="28"/>
          <w:szCs w:val="28"/>
        </w:rPr>
        <w:t>Материалы</w:t>
      </w:r>
    </w:p>
    <w:p w14:paraId="502B5437" w14:textId="1E7030F5" w:rsidR="00103B9F" w:rsidRPr="00E969AA" w:rsidRDefault="00103B9F" w:rsidP="00103B9F">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8.1</w:t>
      </w:r>
      <w:r w:rsidRPr="000F5673">
        <w:rPr>
          <w:rFonts w:ascii="Arial" w:eastAsia="Times New Roman" w:hAnsi="Arial" w:cs="Arial"/>
          <w:b/>
          <w:sz w:val="28"/>
          <w:szCs w:val="28"/>
        </w:rPr>
        <w:t> </w:t>
      </w:r>
      <w:r>
        <w:rPr>
          <w:rFonts w:ascii="Arial" w:eastAsia="Times New Roman" w:hAnsi="Arial" w:cs="Arial"/>
          <w:b/>
          <w:sz w:val="28"/>
          <w:szCs w:val="28"/>
        </w:rPr>
        <w:t>Конструкция и размер образцов</w:t>
      </w:r>
    </w:p>
    <w:p w14:paraId="294A9BF9" w14:textId="5E61DAD7" w:rsidR="00103B9F" w:rsidRDefault="00103B9F" w:rsidP="00103B9F">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Раздел 8.1 Изложить в следующей редакции:</w:t>
      </w:r>
    </w:p>
    <w:p w14:paraId="4D3077C7" w14:textId="7F7BAFF7" w:rsidR="00103B9F" w:rsidRDefault="00103B9F" w:rsidP="00325F50">
      <w:pPr>
        <w:spacing w:after="0" w:line="240" w:lineRule="auto"/>
        <w:ind w:firstLine="709"/>
        <w:jc w:val="both"/>
        <w:rPr>
          <w:rFonts w:ascii="Arial" w:eastAsia="Times New Roman" w:hAnsi="Arial" w:cs="Arial"/>
          <w:sz w:val="28"/>
          <w:szCs w:val="28"/>
        </w:rPr>
      </w:pPr>
    </w:p>
    <w:p w14:paraId="3A6B8326" w14:textId="77777777" w:rsidR="00103B9F" w:rsidRDefault="00103B9F" w:rsidP="00103B9F">
      <w:pPr>
        <w:tabs>
          <w:tab w:val="left" w:pos="1080"/>
        </w:tabs>
        <w:spacing w:line="360" w:lineRule="auto"/>
        <w:ind w:firstLine="567"/>
        <w:jc w:val="both"/>
        <w:rPr>
          <w:bCs/>
          <w:sz w:val="28"/>
          <w:szCs w:val="28"/>
        </w:rPr>
      </w:pPr>
      <w:r w:rsidRPr="00B97EE5">
        <w:rPr>
          <w:bCs/>
          <w:color w:val="000000"/>
          <w:sz w:val="28"/>
          <w:szCs w:val="28"/>
        </w:rPr>
        <w:t>Для испытаний изгот</w:t>
      </w:r>
      <w:r>
        <w:rPr>
          <w:bCs/>
          <w:color w:val="000000"/>
          <w:sz w:val="28"/>
          <w:szCs w:val="28"/>
        </w:rPr>
        <w:t>овляют</w:t>
      </w:r>
      <w:r w:rsidRPr="00B97EE5">
        <w:rPr>
          <w:bCs/>
          <w:color w:val="000000"/>
          <w:sz w:val="28"/>
          <w:szCs w:val="28"/>
        </w:rPr>
        <w:t xml:space="preserve"> не менее трех образцов кладки.</w:t>
      </w:r>
      <w:r w:rsidRPr="00B97EE5">
        <w:rPr>
          <w:bCs/>
          <w:sz w:val="28"/>
          <w:szCs w:val="28"/>
        </w:rPr>
        <w:t xml:space="preserve"> </w:t>
      </w:r>
    </w:p>
    <w:p w14:paraId="499319F4" w14:textId="77777777" w:rsidR="00103B9F" w:rsidRDefault="00103B9F" w:rsidP="00103B9F">
      <w:pPr>
        <w:tabs>
          <w:tab w:val="left" w:pos="1080"/>
        </w:tabs>
        <w:spacing w:line="360" w:lineRule="auto"/>
        <w:ind w:firstLine="567"/>
        <w:jc w:val="both"/>
        <w:rPr>
          <w:bCs/>
          <w:color w:val="000000"/>
          <w:sz w:val="28"/>
          <w:szCs w:val="28"/>
        </w:rPr>
      </w:pPr>
      <w:r w:rsidRPr="00B97EE5">
        <w:rPr>
          <w:bCs/>
          <w:sz w:val="28"/>
          <w:szCs w:val="28"/>
        </w:rPr>
        <w:t xml:space="preserve">Минимально допустимые размеры образцов приведены </w:t>
      </w:r>
      <w:r w:rsidRPr="00B97EE5">
        <w:rPr>
          <w:bCs/>
          <w:color w:val="000000"/>
          <w:sz w:val="28"/>
          <w:szCs w:val="28"/>
        </w:rPr>
        <w:t>на рисунке 1 и в таблице 2</w:t>
      </w:r>
      <w:r w:rsidRPr="00B97EE5">
        <w:rPr>
          <w:sz w:val="28"/>
          <w:szCs w:val="28"/>
        </w:rPr>
        <w:t>.</w:t>
      </w:r>
      <w:r w:rsidRPr="00B97EE5">
        <w:rPr>
          <w:bCs/>
          <w:color w:val="000000"/>
          <w:sz w:val="28"/>
          <w:szCs w:val="28"/>
        </w:rPr>
        <w:t xml:space="preserve"> </w:t>
      </w:r>
    </w:p>
    <w:p w14:paraId="2B57749E" w14:textId="77777777" w:rsidR="00103B9F" w:rsidRPr="00AE4736" w:rsidRDefault="00103B9F" w:rsidP="00103B9F">
      <w:pPr>
        <w:pStyle w:val="51"/>
        <w:spacing w:before="120" w:after="120" w:line="360" w:lineRule="auto"/>
        <w:ind w:left="0"/>
        <w:jc w:val="center"/>
        <w:rPr>
          <w:rFonts w:ascii="Times New Roman" w:hAnsi="Times New Roman"/>
          <w:b w:val="0"/>
          <w:bCs w:val="0"/>
          <w:spacing w:val="-1"/>
          <w:sz w:val="28"/>
          <w:szCs w:val="28"/>
          <w:lang w:val="ru-RU"/>
        </w:rPr>
      </w:pPr>
      <w:r w:rsidRPr="00AE4736">
        <w:rPr>
          <w:rFonts w:ascii="Times New Roman" w:hAnsi="Times New Roman"/>
          <w:b w:val="0"/>
          <w:bCs w:val="0"/>
          <w:spacing w:val="-1"/>
          <w:sz w:val="28"/>
          <w:szCs w:val="28"/>
          <w:lang w:val="ru-RU"/>
        </w:rPr>
        <w:t>Таблица 2 – Минимальные размеры образцов для испытания при сжатии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524"/>
        <w:gridCol w:w="1529"/>
        <w:gridCol w:w="1372"/>
        <w:gridCol w:w="1778"/>
        <w:gridCol w:w="1649"/>
      </w:tblGrid>
      <w:tr w:rsidR="00103B9F" w:rsidRPr="00D57BDA" w14:paraId="02A2639B" w14:textId="77777777" w:rsidTr="001D003B">
        <w:tc>
          <w:tcPr>
            <w:tcW w:w="3369" w:type="dxa"/>
            <w:gridSpan w:val="2"/>
            <w:tcBorders>
              <w:bottom w:val="single" w:sz="4" w:space="0" w:color="auto"/>
            </w:tcBorders>
            <w:shd w:val="clear" w:color="auto" w:fill="auto"/>
            <w:vAlign w:val="center"/>
          </w:tcPr>
          <w:p w14:paraId="5521961B" w14:textId="77777777" w:rsidR="00103B9F" w:rsidRPr="00D57BDA" w:rsidRDefault="00103B9F" w:rsidP="001D003B">
            <w:pPr>
              <w:ind w:firstLine="709"/>
              <w:jc w:val="center"/>
              <w:rPr>
                <w:bCs/>
                <w:sz w:val="28"/>
                <w:szCs w:val="28"/>
              </w:rPr>
            </w:pPr>
            <w:r w:rsidRPr="00D57BDA">
              <w:rPr>
                <w:bCs/>
                <w:sz w:val="28"/>
                <w:szCs w:val="28"/>
              </w:rPr>
              <w:t xml:space="preserve">Размеры </w:t>
            </w:r>
            <w:r>
              <w:rPr>
                <w:bCs/>
                <w:sz w:val="28"/>
                <w:szCs w:val="28"/>
              </w:rPr>
              <w:t xml:space="preserve">изделий </w:t>
            </w:r>
            <w:r w:rsidRPr="00D57BDA">
              <w:rPr>
                <w:bCs/>
                <w:sz w:val="28"/>
                <w:szCs w:val="28"/>
              </w:rPr>
              <w:t>с лицевой стороны, мм</w:t>
            </w:r>
          </w:p>
        </w:tc>
        <w:tc>
          <w:tcPr>
            <w:tcW w:w="6484" w:type="dxa"/>
            <w:gridSpan w:val="4"/>
            <w:tcBorders>
              <w:bottom w:val="single" w:sz="4" w:space="0" w:color="auto"/>
            </w:tcBorders>
            <w:shd w:val="clear" w:color="auto" w:fill="auto"/>
            <w:vAlign w:val="center"/>
          </w:tcPr>
          <w:p w14:paraId="0488794E" w14:textId="77777777" w:rsidR="00103B9F" w:rsidRPr="00D57BDA" w:rsidRDefault="00103B9F" w:rsidP="001D003B">
            <w:pPr>
              <w:ind w:firstLine="709"/>
              <w:jc w:val="center"/>
              <w:rPr>
                <w:bCs/>
                <w:sz w:val="28"/>
                <w:szCs w:val="28"/>
              </w:rPr>
            </w:pPr>
            <w:r w:rsidRPr="00D57BDA">
              <w:rPr>
                <w:bCs/>
                <w:sz w:val="28"/>
                <w:szCs w:val="28"/>
              </w:rPr>
              <w:t>Размеры образца кладки, мм</w:t>
            </w:r>
          </w:p>
        </w:tc>
      </w:tr>
      <w:tr w:rsidR="00103B9F" w:rsidRPr="00D57BDA" w14:paraId="6A16F90C" w14:textId="77777777" w:rsidTr="001D003B">
        <w:tc>
          <w:tcPr>
            <w:tcW w:w="1809" w:type="dxa"/>
            <w:tcBorders>
              <w:bottom w:val="double" w:sz="4" w:space="0" w:color="auto"/>
            </w:tcBorders>
            <w:shd w:val="clear" w:color="auto" w:fill="auto"/>
            <w:vAlign w:val="center"/>
          </w:tcPr>
          <w:p w14:paraId="2AD3E29D" w14:textId="77777777" w:rsidR="00103B9F" w:rsidRPr="00D57BDA" w:rsidRDefault="00103B9F" w:rsidP="001D003B">
            <w:pPr>
              <w:ind w:right="33"/>
              <w:jc w:val="center"/>
              <w:rPr>
                <w:bCs/>
                <w:sz w:val="28"/>
                <w:szCs w:val="28"/>
              </w:rPr>
            </w:pPr>
            <w:r w:rsidRPr="00D57BDA">
              <w:rPr>
                <w:bCs/>
                <w:i/>
                <w:sz w:val="28"/>
                <w:szCs w:val="28"/>
                <w:lang w:val="en-US"/>
              </w:rPr>
              <w:t>l</w:t>
            </w:r>
            <w:r w:rsidRPr="00D57BDA">
              <w:rPr>
                <w:bCs/>
                <w:i/>
                <w:sz w:val="28"/>
                <w:szCs w:val="28"/>
                <w:vertAlign w:val="subscript"/>
                <w:lang w:val="en-US"/>
              </w:rPr>
              <w:t>u</w:t>
            </w:r>
          </w:p>
        </w:tc>
        <w:tc>
          <w:tcPr>
            <w:tcW w:w="1560" w:type="dxa"/>
            <w:tcBorders>
              <w:bottom w:val="double" w:sz="4" w:space="0" w:color="auto"/>
            </w:tcBorders>
            <w:shd w:val="clear" w:color="auto" w:fill="auto"/>
            <w:vAlign w:val="center"/>
          </w:tcPr>
          <w:p w14:paraId="1DA96872" w14:textId="77777777" w:rsidR="00103B9F" w:rsidRPr="00D57BDA" w:rsidRDefault="00103B9F" w:rsidP="001D003B">
            <w:pPr>
              <w:jc w:val="center"/>
              <w:rPr>
                <w:bCs/>
                <w:sz w:val="28"/>
                <w:szCs w:val="28"/>
              </w:rPr>
            </w:pPr>
            <w:r w:rsidRPr="00D57BDA">
              <w:rPr>
                <w:bCs/>
                <w:i/>
                <w:sz w:val="28"/>
                <w:szCs w:val="28"/>
                <w:lang w:val="en-US"/>
              </w:rPr>
              <w:t>h</w:t>
            </w:r>
            <w:r w:rsidRPr="00D57BDA">
              <w:rPr>
                <w:bCs/>
                <w:i/>
                <w:sz w:val="28"/>
                <w:szCs w:val="28"/>
                <w:vertAlign w:val="subscript"/>
                <w:lang w:val="en-US"/>
              </w:rPr>
              <w:t>u</w:t>
            </w:r>
          </w:p>
        </w:tc>
        <w:tc>
          <w:tcPr>
            <w:tcW w:w="1559" w:type="dxa"/>
            <w:tcBorders>
              <w:bottom w:val="double" w:sz="4" w:space="0" w:color="auto"/>
            </w:tcBorders>
            <w:shd w:val="clear" w:color="auto" w:fill="auto"/>
            <w:vAlign w:val="center"/>
          </w:tcPr>
          <w:p w14:paraId="0718ABDE" w14:textId="77777777" w:rsidR="00103B9F" w:rsidRPr="00D57BDA" w:rsidRDefault="00103B9F" w:rsidP="001D003B">
            <w:pPr>
              <w:jc w:val="center"/>
              <w:rPr>
                <w:bCs/>
                <w:sz w:val="28"/>
                <w:szCs w:val="28"/>
              </w:rPr>
            </w:pPr>
            <w:r w:rsidRPr="00D57BDA">
              <w:rPr>
                <w:bCs/>
                <w:sz w:val="28"/>
                <w:szCs w:val="28"/>
              </w:rPr>
              <w:t xml:space="preserve">Длина </w:t>
            </w:r>
            <w:r w:rsidRPr="00D57BDA">
              <w:rPr>
                <w:bCs/>
                <w:i/>
                <w:sz w:val="28"/>
                <w:szCs w:val="28"/>
                <w:lang w:val="en-US"/>
              </w:rPr>
              <w:t>l</w:t>
            </w:r>
            <w:r w:rsidRPr="00D57BDA">
              <w:rPr>
                <w:bCs/>
                <w:i/>
                <w:sz w:val="28"/>
                <w:szCs w:val="28"/>
                <w:vertAlign w:val="subscript"/>
                <w:lang w:val="en-US"/>
              </w:rPr>
              <w:t>s</w:t>
            </w:r>
            <w:r w:rsidRPr="00D57BDA">
              <w:rPr>
                <w:bCs/>
                <w:sz w:val="28"/>
                <w:szCs w:val="28"/>
              </w:rPr>
              <w:t xml:space="preserve"> </w:t>
            </w:r>
          </w:p>
        </w:tc>
        <w:tc>
          <w:tcPr>
            <w:tcW w:w="3260" w:type="dxa"/>
            <w:gridSpan w:val="2"/>
            <w:tcBorders>
              <w:bottom w:val="double" w:sz="4" w:space="0" w:color="auto"/>
            </w:tcBorders>
            <w:shd w:val="clear" w:color="auto" w:fill="auto"/>
            <w:vAlign w:val="center"/>
          </w:tcPr>
          <w:p w14:paraId="58861DF1" w14:textId="77777777" w:rsidR="00103B9F" w:rsidRPr="00D57BDA" w:rsidRDefault="00103B9F" w:rsidP="001D003B">
            <w:pPr>
              <w:jc w:val="center"/>
              <w:rPr>
                <w:bCs/>
                <w:sz w:val="28"/>
                <w:szCs w:val="28"/>
              </w:rPr>
            </w:pPr>
            <w:r w:rsidRPr="00D57BDA">
              <w:rPr>
                <w:bCs/>
                <w:sz w:val="28"/>
                <w:szCs w:val="28"/>
              </w:rPr>
              <w:t xml:space="preserve">Высота </w:t>
            </w:r>
            <w:r w:rsidRPr="00D57BDA">
              <w:rPr>
                <w:bCs/>
                <w:i/>
                <w:sz w:val="28"/>
                <w:szCs w:val="28"/>
                <w:lang w:val="en-US"/>
              </w:rPr>
              <w:t>h</w:t>
            </w:r>
            <w:r w:rsidRPr="00D57BDA">
              <w:rPr>
                <w:bCs/>
                <w:i/>
                <w:sz w:val="28"/>
                <w:szCs w:val="28"/>
                <w:vertAlign w:val="subscript"/>
                <w:lang w:val="en-US"/>
              </w:rPr>
              <w:t>s</w:t>
            </w:r>
          </w:p>
        </w:tc>
        <w:tc>
          <w:tcPr>
            <w:tcW w:w="1665" w:type="dxa"/>
            <w:tcBorders>
              <w:bottom w:val="double" w:sz="4" w:space="0" w:color="auto"/>
            </w:tcBorders>
            <w:shd w:val="clear" w:color="auto" w:fill="auto"/>
          </w:tcPr>
          <w:p w14:paraId="2C378C88" w14:textId="77777777" w:rsidR="00103B9F" w:rsidRPr="00D57BDA" w:rsidRDefault="00103B9F" w:rsidP="001D003B">
            <w:pPr>
              <w:jc w:val="center"/>
              <w:rPr>
                <w:bCs/>
                <w:sz w:val="28"/>
                <w:szCs w:val="28"/>
                <w:lang w:val="en-US"/>
              </w:rPr>
            </w:pPr>
            <w:r w:rsidRPr="00D57BDA">
              <w:rPr>
                <w:bCs/>
                <w:sz w:val="28"/>
                <w:szCs w:val="28"/>
              </w:rPr>
              <w:t xml:space="preserve">Толщина </w:t>
            </w:r>
            <w:r w:rsidRPr="00D57BDA">
              <w:rPr>
                <w:bCs/>
                <w:i/>
                <w:sz w:val="28"/>
                <w:szCs w:val="28"/>
                <w:lang w:val="en-US"/>
              </w:rPr>
              <w:t>t</w:t>
            </w:r>
            <w:r w:rsidRPr="00D57BDA">
              <w:rPr>
                <w:bCs/>
                <w:i/>
                <w:sz w:val="28"/>
                <w:szCs w:val="28"/>
                <w:vertAlign w:val="subscript"/>
                <w:lang w:val="en-US"/>
              </w:rPr>
              <w:t>s</w:t>
            </w:r>
          </w:p>
        </w:tc>
      </w:tr>
      <w:tr w:rsidR="00103B9F" w:rsidRPr="00D57BDA" w14:paraId="3AD44E90" w14:textId="77777777" w:rsidTr="001D003B">
        <w:tc>
          <w:tcPr>
            <w:tcW w:w="1809" w:type="dxa"/>
            <w:vMerge w:val="restart"/>
            <w:tcBorders>
              <w:top w:val="double" w:sz="4" w:space="0" w:color="auto"/>
            </w:tcBorders>
            <w:shd w:val="clear" w:color="auto" w:fill="auto"/>
            <w:vAlign w:val="center"/>
          </w:tcPr>
          <w:p w14:paraId="0E5D31AE" w14:textId="77777777" w:rsidR="00103B9F" w:rsidRPr="00D57BDA" w:rsidRDefault="00103B9F" w:rsidP="001D003B">
            <w:pPr>
              <w:jc w:val="center"/>
              <w:rPr>
                <w:bCs/>
                <w:sz w:val="28"/>
                <w:szCs w:val="28"/>
                <w:lang w:val="en-US"/>
              </w:rPr>
            </w:pPr>
            <w:r w:rsidRPr="00D57BDA">
              <w:rPr>
                <w:bCs/>
                <w:sz w:val="28"/>
                <w:szCs w:val="28"/>
              </w:rPr>
              <w:t>≤</w:t>
            </w:r>
            <w:r>
              <w:rPr>
                <w:bCs/>
                <w:sz w:val="28"/>
                <w:szCs w:val="28"/>
              </w:rPr>
              <w:t xml:space="preserve"> </w:t>
            </w:r>
            <w:r w:rsidRPr="00D57BDA">
              <w:rPr>
                <w:bCs/>
                <w:sz w:val="28"/>
                <w:szCs w:val="28"/>
                <w:lang w:val="en-US"/>
              </w:rPr>
              <w:t>300</w:t>
            </w:r>
          </w:p>
        </w:tc>
        <w:tc>
          <w:tcPr>
            <w:tcW w:w="1560" w:type="dxa"/>
            <w:tcBorders>
              <w:top w:val="double" w:sz="4" w:space="0" w:color="auto"/>
            </w:tcBorders>
            <w:shd w:val="clear" w:color="auto" w:fill="auto"/>
            <w:vAlign w:val="center"/>
          </w:tcPr>
          <w:p w14:paraId="28479E67"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sz w:val="28"/>
                <w:szCs w:val="28"/>
                <w:lang w:val="en-US"/>
              </w:rPr>
              <w:t>150</w:t>
            </w:r>
          </w:p>
        </w:tc>
        <w:tc>
          <w:tcPr>
            <w:tcW w:w="1559" w:type="dxa"/>
            <w:vMerge w:val="restart"/>
            <w:tcBorders>
              <w:top w:val="double" w:sz="4" w:space="0" w:color="auto"/>
            </w:tcBorders>
            <w:shd w:val="clear" w:color="auto" w:fill="auto"/>
            <w:vAlign w:val="center"/>
          </w:tcPr>
          <w:p w14:paraId="5E94A61D" w14:textId="77777777" w:rsidR="00103B9F" w:rsidRPr="00D57BDA" w:rsidRDefault="00103B9F" w:rsidP="001D003B">
            <w:pPr>
              <w:ind w:firstLine="33"/>
              <w:jc w:val="center"/>
              <w:rPr>
                <w:bCs/>
                <w:sz w:val="28"/>
                <w:szCs w:val="28"/>
                <w:lang w:val="en-US"/>
              </w:rPr>
            </w:pPr>
            <w:r w:rsidRPr="00D57BDA">
              <w:rPr>
                <w:bCs/>
                <w:sz w:val="28"/>
                <w:szCs w:val="28"/>
              </w:rPr>
              <w:t>≥</w:t>
            </w:r>
            <w:r>
              <w:rPr>
                <w:bCs/>
                <w:sz w:val="28"/>
                <w:szCs w:val="28"/>
              </w:rPr>
              <w:t xml:space="preserve"> </w:t>
            </w:r>
            <w:r w:rsidRPr="00D57BDA">
              <w:rPr>
                <w:bCs/>
                <w:sz w:val="28"/>
                <w:szCs w:val="28"/>
                <w:lang w:val="en-US"/>
              </w:rPr>
              <w:t>2</w:t>
            </w:r>
            <w:r w:rsidRPr="00D57BDA">
              <w:rPr>
                <w:bCs/>
                <w:i/>
                <w:sz w:val="28"/>
                <w:szCs w:val="28"/>
                <w:lang w:val="en-US"/>
              </w:rPr>
              <w:t>l</w:t>
            </w:r>
            <w:r w:rsidRPr="00D57BDA">
              <w:rPr>
                <w:bCs/>
                <w:i/>
                <w:sz w:val="28"/>
                <w:szCs w:val="28"/>
                <w:vertAlign w:val="subscript"/>
                <w:lang w:val="en-US"/>
              </w:rPr>
              <w:t>u</w:t>
            </w:r>
          </w:p>
        </w:tc>
        <w:tc>
          <w:tcPr>
            <w:tcW w:w="1417" w:type="dxa"/>
            <w:tcBorders>
              <w:top w:val="double" w:sz="4" w:space="0" w:color="auto"/>
            </w:tcBorders>
            <w:shd w:val="clear" w:color="auto" w:fill="auto"/>
            <w:vAlign w:val="center"/>
          </w:tcPr>
          <w:p w14:paraId="07B5986E"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sz w:val="28"/>
                <w:szCs w:val="28"/>
                <w:lang w:val="en-US"/>
              </w:rPr>
              <w:t>5</w:t>
            </w:r>
            <w:r w:rsidRPr="00D57BDA">
              <w:rPr>
                <w:bCs/>
                <w:i/>
                <w:sz w:val="28"/>
                <w:szCs w:val="28"/>
                <w:lang w:val="en-US"/>
              </w:rPr>
              <w:t>h</w:t>
            </w:r>
            <w:r w:rsidRPr="00D57BDA">
              <w:rPr>
                <w:bCs/>
                <w:i/>
                <w:sz w:val="28"/>
                <w:szCs w:val="28"/>
                <w:vertAlign w:val="subscript"/>
                <w:lang w:val="en-US"/>
              </w:rPr>
              <w:t>u</w:t>
            </w:r>
          </w:p>
        </w:tc>
        <w:tc>
          <w:tcPr>
            <w:tcW w:w="1843" w:type="dxa"/>
            <w:vMerge w:val="restart"/>
            <w:tcBorders>
              <w:top w:val="double" w:sz="4" w:space="0" w:color="auto"/>
            </w:tcBorders>
            <w:shd w:val="clear" w:color="auto" w:fill="auto"/>
            <w:vAlign w:val="center"/>
          </w:tcPr>
          <w:p w14:paraId="5CA56B08"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sz w:val="28"/>
                <w:szCs w:val="28"/>
                <w:lang w:val="en-US"/>
              </w:rPr>
              <w:t>3</w:t>
            </w:r>
            <w:r w:rsidRPr="00D57BDA">
              <w:rPr>
                <w:bCs/>
                <w:i/>
                <w:sz w:val="28"/>
                <w:szCs w:val="28"/>
                <w:lang w:val="en-US"/>
              </w:rPr>
              <w:t>t</w:t>
            </w:r>
            <w:r w:rsidRPr="00D57BDA">
              <w:rPr>
                <w:bCs/>
                <w:i/>
                <w:sz w:val="28"/>
                <w:szCs w:val="28"/>
                <w:vertAlign w:val="subscript"/>
                <w:lang w:val="en-US"/>
              </w:rPr>
              <w:t>s</w:t>
            </w:r>
            <w:r w:rsidRPr="00D57BDA">
              <w:rPr>
                <w:bCs/>
                <w:sz w:val="28"/>
                <w:szCs w:val="28"/>
                <w:lang w:val="en-US"/>
              </w:rPr>
              <w:t xml:space="preserve"> </w:t>
            </w:r>
            <w:r w:rsidRPr="00D57BDA">
              <w:rPr>
                <w:bCs/>
                <w:sz w:val="28"/>
                <w:szCs w:val="28"/>
              </w:rPr>
              <w:t>и ≤</w:t>
            </w:r>
            <w:r>
              <w:rPr>
                <w:bCs/>
                <w:sz w:val="28"/>
                <w:szCs w:val="28"/>
              </w:rPr>
              <w:t xml:space="preserve"> </w:t>
            </w:r>
            <w:r w:rsidRPr="00D57BDA">
              <w:rPr>
                <w:bCs/>
                <w:sz w:val="28"/>
                <w:szCs w:val="28"/>
                <w:lang w:val="en-US"/>
              </w:rPr>
              <w:t>15</w:t>
            </w:r>
            <w:r w:rsidRPr="00D57BDA">
              <w:rPr>
                <w:bCs/>
                <w:i/>
                <w:sz w:val="28"/>
                <w:szCs w:val="28"/>
                <w:lang w:val="en-US"/>
              </w:rPr>
              <w:t>t</w:t>
            </w:r>
            <w:r w:rsidRPr="00D57BDA">
              <w:rPr>
                <w:bCs/>
                <w:i/>
                <w:sz w:val="28"/>
                <w:szCs w:val="28"/>
                <w:vertAlign w:val="subscript"/>
                <w:lang w:val="en-US"/>
              </w:rPr>
              <w:t>s</w:t>
            </w:r>
            <w:r w:rsidRPr="00D57BDA">
              <w:rPr>
                <w:bCs/>
                <w:sz w:val="28"/>
                <w:szCs w:val="28"/>
                <w:lang w:val="en-US"/>
              </w:rPr>
              <w:t xml:space="preserve"> </w:t>
            </w:r>
            <w:r w:rsidRPr="00D57BDA">
              <w:rPr>
                <w:bCs/>
                <w:sz w:val="28"/>
                <w:szCs w:val="28"/>
              </w:rPr>
              <w:t>и ≥</w:t>
            </w:r>
            <w:r>
              <w:rPr>
                <w:bCs/>
                <w:sz w:val="28"/>
                <w:szCs w:val="28"/>
              </w:rPr>
              <w:t xml:space="preserve"> </w:t>
            </w:r>
            <w:r w:rsidRPr="00D57BDA">
              <w:rPr>
                <w:bCs/>
                <w:i/>
                <w:sz w:val="28"/>
                <w:szCs w:val="28"/>
                <w:lang w:val="en-US"/>
              </w:rPr>
              <w:t>l</w:t>
            </w:r>
            <w:r w:rsidRPr="00D57BDA">
              <w:rPr>
                <w:bCs/>
                <w:i/>
                <w:sz w:val="28"/>
                <w:szCs w:val="28"/>
                <w:vertAlign w:val="subscript"/>
                <w:lang w:val="en-US"/>
              </w:rPr>
              <w:t>s</w:t>
            </w:r>
          </w:p>
        </w:tc>
        <w:tc>
          <w:tcPr>
            <w:tcW w:w="1665" w:type="dxa"/>
            <w:vMerge w:val="restart"/>
            <w:tcBorders>
              <w:top w:val="double" w:sz="4" w:space="0" w:color="auto"/>
            </w:tcBorders>
            <w:shd w:val="clear" w:color="auto" w:fill="auto"/>
            <w:vAlign w:val="center"/>
          </w:tcPr>
          <w:p w14:paraId="5107FF27"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i/>
                <w:sz w:val="28"/>
                <w:szCs w:val="28"/>
                <w:lang w:val="en-US"/>
              </w:rPr>
              <w:t>t</w:t>
            </w:r>
            <w:r w:rsidRPr="00D57BDA">
              <w:rPr>
                <w:bCs/>
                <w:i/>
                <w:sz w:val="28"/>
                <w:szCs w:val="28"/>
                <w:vertAlign w:val="subscript"/>
                <w:lang w:val="en-US"/>
              </w:rPr>
              <w:t>u</w:t>
            </w:r>
          </w:p>
        </w:tc>
      </w:tr>
      <w:tr w:rsidR="00103B9F" w:rsidRPr="00D57BDA" w14:paraId="32805856" w14:textId="77777777" w:rsidTr="001D003B">
        <w:tc>
          <w:tcPr>
            <w:tcW w:w="1809" w:type="dxa"/>
            <w:vMerge/>
            <w:shd w:val="clear" w:color="auto" w:fill="auto"/>
            <w:vAlign w:val="center"/>
          </w:tcPr>
          <w:p w14:paraId="7DD6CA84" w14:textId="77777777" w:rsidR="00103B9F" w:rsidRPr="00D57BDA" w:rsidRDefault="00103B9F" w:rsidP="001D003B">
            <w:pPr>
              <w:jc w:val="center"/>
              <w:rPr>
                <w:bCs/>
                <w:sz w:val="28"/>
                <w:szCs w:val="28"/>
              </w:rPr>
            </w:pPr>
          </w:p>
        </w:tc>
        <w:tc>
          <w:tcPr>
            <w:tcW w:w="1560" w:type="dxa"/>
            <w:shd w:val="clear" w:color="auto" w:fill="auto"/>
            <w:vAlign w:val="center"/>
          </w:tcPr>
          <w:p w14:paraId="342432D9" w14:textId="77777777" w:rsidR="00103B9F" w:rsidRPr="00D57BDA" w:rsidRDefault="00103B9F" w:rsidP="001D003B">
            <w:pPr>
              <w:ind w:firstLine="34"/>
              <w:jc w:val="center"/>
              <w:rPr>
                <w:bCs/>
                <w:sz w:val="28"/>
                <w:szCs w:val="28"/>
              </w:rPr>
            </w:pPr>
            <w:r w:rsidRPr="00D57BDA">
              <w:rPr>
                <w:bCs/>
                <w:sz w:val="28"/>
                <w:szCs w:val="28"/>
                <w:lang w:val="en-US"/>
              </w:rPr>
              <w:t>&gt;</w:t>
            </w:r>
            <w:r>
              <w:rPr>
                <w:bCs/>
                <w:sz w:val="28"/>
                <w:szCs w:val="28"/>
              </w:rPr>
              <w:t xml:space="preserve"> </w:t>
            </w:r>
            <w:r w:rsidRPr="00D57BDA">
              <w:rPr>
                <w:bCs/>
                <w:sz w:val="28"/>
                <w:szCs w:val="28"/>
                <w:lang w:val="en-US"/>
              </w:rPr>
              <w:t>150</w:t>
            </w:r>
          </w:p>
        </w:tc>
        <w:tc>
          <w:tcPr>
            <w:tcW w:w="1559" w:type="dxa"/>
            <w:vMerge/>
            <w:shd w:val="clear" w:color="auto" w:fill="auto"/>
            <w:vAlign w:val="center"/>
          </w:tcPr>
          <w:p w14:paraId="6BBF8346" w14:textId="77777777" w:rsidR="00103B9F" w:rsidRPr="00D57BDA" w:rsidRDefault="00103B9F" w:rsidP="001D003B">
            <w:pPr>
              <w:ind w:firstLine="33"/>
              <w:jc w:val="center"/>
              <w:rPr>
                <w:bCs/>
                <w:sz w:val="28"/>
                <w:szCs w:val="28"/>
              </w:rPr>
            </w:pPr>
          </w:p>
        </w:tc>
        <w:tc>
          <w:tcPr>
            <w:tcW w:w="1417" w:type="dxa"/>
            <w:shd w:val="clear" w:color="auto" w:fill="auto"/>
            <w:vAlign w:val="center"/>
          </w:tcPr>
          <w:p w14:paraId="2D1C0978"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sz w:val="28"/>
                <w:szCs w:val="28"/>
                <w:lang w:val="en-US"/>
              </w:rPr>
              <w:t>3</w:t>
            </w:r>
            <w:r w:rsidRPr="00D57BDA">
              <w:rPr>
                <w:bCs/>
                <w:i/>
                <w:sz w:val="28"/>
                <w:szCs w:val="28"/>
                <w:lang w:val="en-US"/>
              </w:rPr>
              <w:t>h</w:t>
            </w:r>
            <w:r w:rsidRPr="00D57BDA">
              <w:rPr>
                <w:bCs/>
                <w:i/>
                <w:sz w:val="28"/>
                <w:szCs w:val="28"/>
                <w:vertAlign w:val="subscript"/>
                <w:lang w:val="en-US"/>
              </w:rPr>
              <w:t>u</w:t>
            </w:r>
          </w:p>
        </w:tc>
        <w:tc>
          <w:tcPr>
            <w:tcW w:w="1843" w:type="dxa"/>
            <w:vMerge/>
            <w:shd w:val="clear" w:color="auto" w:fill="auto"/>
          </w:tcPr>
          <w:p w14:paraId="27A40FF2" w14:textId="77777777" w:rsidR="00103B9F" w:rsidRPr="00D57BDA" w:rsidRDefault="00103B9F" w:rsidP="001D003B">
            <w:pPr>
              <w:ind w:firstLine="709"/>
              <w:jc w:val="center"/>
              <w:rPr>
                <w:bCs/>
                <w:sz w:val="28"/>
                <w:szCs w:val="28"/>
              </w:rPr>
            </w:pPr>
          </w:p>
        </w:tc>
        <w:tc>
          <w:tcPr>
            <w:tcW w:w="1665" w:type="dxa"/>
            <w:vMerge/>
            <w:shd w:val="clear" w:color="auto" w:fill="auto"/>
          </w:tcPr>
          <w:p w14:paraId="5C04781A" w14:textId="77777777" w:rsidR="00103B9F" w:rsidRPr="00D57BDA" w:rsidRDefault="00103B9F" w:rsidP="001D003B">
            <w:pPr>
              <w:ind w:firstLine="709"/>
              <w:jc w:val="center"/>
              <w:rPr>
                <w:bCs/>
                <w:sz w:val="28"/>
                <w:szCs w:val="28"/>
              </w:rPr>
            </w:pPr>
          </w:p>
        </w:tc>
      </w:tr>
      <w:tr w:rsidR="00103B9F" w:rsidRPr="00D57BDA" w14:paraId="025E4158" w14:textId="77777777" w:rsidTr="001D003B">
        <w:tc>
          <w:tcPr>
            <w:tcW w:w="1809" w:type="dxa"/>
            <w:vMerge w:val="restart"/>
            <w:shd w:val="clear" w:color="auto" w:fill="auto"/>
            <w:vAlign w:val="center"/>
          </w:tcPr>
          <w:p w14:paraId="00C99B63" w14:textId="77777777" w:rsidR="00103B9F" w:rsidRPr="00D57BDA" w:rsidRDefault="00103B9F" w:rsidP="001D003B">
            <w:pPr>
              <w:jc w:val="center"/>
              <w:rPr>
                <w:bCs/>
                <w:sz w:val="28"/>
                <w:szCs w:val="28"/>
                <w:lang w:val="en-US"/>
              </w:rPr>
            </w:pPr>
            <w:r w:rsidRPr="00D57BDA">
              <w:rPr>
                <w:bCs/>
                <w:sz w:val="28"/>
                <w:szCs w:val="28"/>
                <w:lang w:val="en-US"/>
              </w:rPr>
              <w:t>&gt;</w:t>
            </w:r>
            <w:r>
              <w:rPr>
                <w:bCs/>
                <w:sz w:val="28"/>
                <w:szCs w:val="28"/>
              </w:rPr>
              <w:t xml:space="preserve"> </w:t>
            </w:r>
            <w:r w:rsidRPr="00D57BDA">
              <w:rPr>
                <w:bCs/>
                <w:sz w:val="28"/>
                <w:szCs w:val="28"/>
                <w:lang w:val="en-US"/>
              </w:rPr>
              <w:t>300</w:t>
            </w:r>
          </w:p>
        </w:tc>
        <w:tc>
          <w:tcPr>
            <w:tcW w:w="1560" w:type="dxa"/>
            <w:shd w:val="clear" w:color="auto" w:fill="auto"/>
            <w:vAlign w:val="center"/>
          </w:tcPr>
          <w:p w14:paraId="515AC4A9"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sz w:val="28"/>
                <w:szCs w:val="28"/>
                <w:lang w:val="en-US"/>
              </w:rPr>
              <w:t>150</w:t>
            </w:r>
          </w:p>
        </w:tc>
        <w:tc>
          <w:tcPr>
            <w:tcW w:w="1559" w:type="dxa"/>
            <w:vMerge w:val="restart"/>
            <w:shd w:val="clear" w:color="auto" w:fill="auto"/>
            <w:vAlign w:val="center"/>
          </w:tcPr>
          <w:p w14:paraId="22375ADE" w14:textId="77777777" w:rsidR="00103B9F" w:rsidRPr="00D57BDA" w:rsidRDefault="00103B9F" w:rsidP="001D003B">
            <w:pPr>
              <w:ind w:firstLine="33"/>
              <w:jc w:val="center"/>
              <w:rPr>
                <w:bCs/>
                <w:sz w:val="28"/>
                <w:szCs w:val="28"/>
              </w:rPr>
            </w:pPr>
            <w:r w:rsidRPr="00D57BDA">
              <w:rPr>
                <w:bCs/>
                <w:sz w:val="28"/>
                <w:szCs w:val="28"/>
              </w:rPr>
              <w:t>≥</w:t>
            </w:r>
            <w:r>
              <w:rPr>
                <w:bCs/>
                <w:sz w:val="28"/>
                <w:szCs w:val="28"/>
              </w:rPr>
              <w:t xml:space="preserve"> </w:t>
            </w:r>
            <w:r w:rsidRPr="00D57BDA">
              <w:rPr>
                <w:bCs/>
                <w:sz w:val="28"/>
                <w:szCs w:val="28"/>
                <w:lang w:val="en-US"/>
              </w:rPr>
              <w:t>1,5</w:t>
            </w:r>
            <w:r w:rsidRPr="00D57BDA">
              <w:rPr>
                <w:bCs/>
                <w:i/>
                <w:sz w:val="28"/>
                <w:szCs w:val="28"/>
                <w:lang w:val="en-US"/>
              </w:rPr>
              <w:t>l</w:t>
            </w:r>
            <w:r w:rsidRPr="00D57BDA">
              <w:rPr>
                <w:bCs/>
                <w:i/>
                <w:sz w:val="28"/>
                <w:szCs w:val="28"/>
                <w:vertAlign w:val="subscript"/>
                <w:lang w:val="en-US"/>
              </w:rPr>
              <w:t>u</w:t>
            </w:r>
          </w:p>
        </w:tc>
        <w:tc>
          <w:tcPr>
            <w:tcW w:w="1417" w:type="dxa"/>
            <w:shd w:val="clear" w:color="auto" w:fill="auto"/>
            <w:vAlign w:val="center"/>
          </w:tcPr>
          <w:p w14:paraId="40A5C2ED" w14:textId="77777777" w:rsidR="00103B9F" w:rsidRPr="00D57BDA" w:rsidRDefault="00103B9F" w:rsidP="001D003B">
            <w:pPr>
              <w:ind w:firstLine="34"/>
              <w:jc w:val="center"/>
              <w:rPr>
                <w:bCs/>
                <w:sz w:val="28"/>
                <w:szCs w:val="28"/>
              </w:rPr>
            </w:pPr>
            <w:r w:rsidRPr="00D57BDA">
              <w:rPr>
                <w:bCs/>
                <w:sz w:val="28"/>
                <w:szCs w:val="28"/>
              </w:rPr>
              <w:t>≥</w:t>
            </w:r>
            <w:r>
              <w:rPr>
                <w:bCs/>
                <w:sz w:val="28"/>
                <w:szCs w:val="28"/>
              </w:rPr>
              <w:t xml:space="preserve"> </w:t>
            </w:r>
            <w:r w:rsidRPr="00D57BDA">
              <w:rPr>
                <w:bCs/>
                <w:sz w:val="28"/>
                <w:szCs w:val="28"/>
                <w:lang w:val="en-US"/>
              </w:rPr>
              <w:t>5</w:t>
            </w:r>
            <w:r w:rsidRPr="00D57BDA">
              <w:rPr>
                <w:bCs/>
                <w:i/>
                <w:sz w:val="28"/>
                <w:szCs w:val="28"/>
                <w:lang w:val="en-US"/>
              </w:rPr>
              <w:t>h</w:t>
            </w:r>
            <w:r w:rsidRPr="00D57BDA">
              <w:rPr>
                <w:bCs/>
                <w:i/>
                <w:sz w:val="28"/>
                <w:szCs w:val="28"/>
                <w:vertAlign w:val="subscript"/>
                <w:lang w:val="en-US"/>
              </w:rPr>
              <w:t>u</w:t>
            </w:r>
          </w:p>
        </w:tc>
        <w:tc>
          <w:tcPr>
            <w:tcW w:w="1843" w:type="dxa"/>
            <w:vMerge/>
            <w:shd w:val="clear" w:color="auto" w:fill="auto"/>
          </w:tcPr>
          <w:p w14:paraId="3233D47E" w14:textId="77777777" w:rsidR="00103B9F" w:rsidRPr="00D57BDA" w:rsidRDefault="00103B9F" w:rsidP="001D003B">
            <w:pPr>
              <w:ind w:firstLine="709"/>
              <w:jc w:val="center"/>
              <w:rPr>
                <w:bCs/>
                <w:sz w:val="28"/>
                <w:szCs w:val="28"/>
              </w:rPr>
            </w:pPr>
          </w:p>
        </w:tc>
        <w:tc>
          <w:tcPr>
            <w:tcW w:w="1665" w:type="dxa"/>
            <w:vMerge/>
            <w:shd w:val="clear" w:color="auto" w:fill="auto"/>
          </w:tcPr>
          <w:p w14:paraId="096BA9D0" w14:textId="77777777" w:rsidR="00103B9F" w:rsidRPr="00D57BDA" w:rsidRDefault="00103B9F" w:rsidP="001D003B">
            <w:pPr>
              <w:ind w:firstLine="709"/>
              <w:jc w:val="center"/>
              <w:rPr>
                <w:bCs/>
                <w:sz w:val="28"/>
                <w:szCs w:val="28"/>
              </w:rPr>
            </w:pPr>
          </w:p>
        </w:tc>
      </w:tr>
      <w:tr w:rsidR="00103B9F" w:rsidRPr="00B97EE5" w14:paraId="2658CD47" w14:textId="77777777" w:rsidTr="001D003B">
        <w:tc>
          <w:tcPr>
            <w:tcW w:w="1809" w:type="dxa"/>
            <w:vMerge/>
            <w:shd w:val="clear" w:color="auto" w:fill="auto"/>
            <w:vAlign w:val="center"/>
          </w:tcPr>
          <w:p w14:paraId="74FD89F5" w14:textId="77777777" w:rsidR="00103B9F" w:rsidRPr="00B97EE5" w:rsidRDefault="00103B9F" w:rsidP="001D003B">
            <w:pPr>
              <w:ind w:firstLine="709"/>
              <w:jc w:val="center"/>
              <w:rPr>
                <w:bCs/>
                <w:color w:val="000000"/>
                <w:sz w:val="28"/>
                <w:szCs w:val="28"/>
              </w:rPr>
            </w:pPr>
          </w:p>
        </w:tc>
        <w:tc>
          <w:tcPr>
            <w:tcW w:w="1560" w:type="dxa"/>
            <w:shd w:val="clear" w:color="auto" w:fill="auto"/>
            <w:vAlign w:val="center"/>
          </w:tcPr>
          <w:p w14:paraId="3DA276AA" w14:textId="77777777" w:rsidR="00103B9F" w:rsidRPr="00B97EE5" w:rsidRDefault="00103B9F" w:rsidP="001D003B">
            <w:pPr>
              <w:ind w:firstLine="34"/>
              <w:jc w:val="center"/>
              <w:rPr>
                <w:bCs/>
                <w:color w:val="000000"/>
                <w:sz w:val="28"/>
                <w:szCs w:val="28"/>
              </w:rPr>
            </w:pPr>
            <w:r w:rsidRPr="00B97EE5">
              <w:rPr>
                <w:bCs/>
                <w:color w:val="000000"/>
                <w:sz w:val="28"/>
                <w:szCs w:val="28"/>
                <w:lang w:val="en-US"/>
              </w:rPr>
              <w:t>&gt;</w:t>
            </w:r>
            <w:r>
              <w:rPr>
                <w:bCs/>
                <w:color w:val="000000"/>
                <w:sz w:val="28"/>
                <w:szCs w:val="28"/>
              </w:rPr>
              <w:t xml:space="preserve"> </w:t>
            </w:r>
            <w:r w:rsidRPr="00B97EE5">
              <w:rPr>
                <w:bCs/>
                <w:color w:val="000000"/>
                <w:sz w:val="28"/>
                <w:szCs w:val="28"/>
                <w:lang w:val="en-US"/>
              </w:rPr>
              <w:t>150</w:t>
            </w:r>
          </w:p>
        </w:tc>
        <w:tc>
          <w:tcPr>
            <w:tcW w:w="1559" w:type="dxa"/>
            <w:vMerge/>
            <w:shd w:val="clear" w:color="auto" w:fill="auto"/>
            <w:vAlign w:val="center"/>
          </w:tcPr>
          <w:p w14:paraId="1CAF2F80" w14:textId="77777777" w:rsidR="00103B9F" w:rsidRPr="00B97EE5" w:rsidRDefault="00103B9F" w:rsidP="001D003B">
            <w:pPr>
              <w:ind w:firstLine="709"/>
              <w:jc w:val="center"/>
              <w:rPr>
                <w:bCs/>
                <w:color w:val="000000"/>
                <w:sz w:val="28"/>
                <w:szCs w:val="28"/>
              </w:rPr>
            </w:pPr>
          </w:p>
        </w:tc>
        <w:tc>
          <w:tcPr>
            <w:tcW w:w="1417" w:type="dxa"/>
            <w:shd w:val="clear" w:color="auto" w:fill="auto"/>
            <w:vAlign w:val="center"/>
          </w:tcPr>
          <w:p w14:paraId="07BE0FE1" w14:textId="77777777" w:rsidR="00103B9F" w:rsidRPr="00B97EE5" w:rsidRDefault="00103B9F" w:rsidP="001D003B">
            <w:pPr>
              <w:ind w:firstLine="34"/>
              <w:jc w:val="center"/>
              <w:rPr>
                <w:bCs/>
                <w:color w:val="000000"/>
                <w:sz w:val="28"/>
                <w:szCs w:val="28"/>
              </w:rPr>
            </w:pPr>
            <w:r w:rsidRPr="00B97EE5">
              <w:rPr>
                <w:bCs/>
                <w:color w:val="000000"/>
                <w:sz w:val="28"/>
                <w:szCs w:val="28"/>
              </w:rPr>
              <w:t>≥</w:t>
            </w:r>
            <w:r>
              <w:rPr>
                <w:bCs/>
                <w:color w:val="000000"/>
                <w:sz w:val="28"/>
                <w:szCs w:val="28"/>
              </w:rPr>
              <w:t xml:space="preserve"> </w:t>
            </w:r>
            <w:r w:rsidRPr="00B97EE5">
              <w:rPr>
                <w:bCs/>
                <w:color w:val="000000"/>
                <w:sz w:val="28"/>
                <w:szCs w:val="28"/>
                <w:lang w:val="en-US"/>
              </w:rPr>
              <w:t>3</w:t>
            </w:r>
            <w:r w:rsidRPr="00B97EE5">
              <w:rPr>
                <w:bCs/>
                <w:i/>
                <w:color w:val="000000"/>
                <w:sz w:val="28"/>
                <w:szCs w:val="28"/>
                <w:lang w:val="en-US"/>
              </w:rPr>
              <w:t>h</w:t>
            </w:r>
            <w:r w:rsidRPr="00B97EE5">
              <w:rPr>
                <w:bCs/>
                <w:i/>
                <w:color w:val="000000"/>
                <w:sz w:val="28"/>
                <w:szCs w:val="28"/>
                <w:vertAlign w:val="subscript"/>
                <w:lang w:val="en-US"/>
              </w:rPr>
              <w:t>u</w:t>
            </w:r>
          </w:p>
        </w:tc>
        <w:tc>
          <w:tcPr>
            <w:tcW w:w="1843" w:type="dxa"/>
            <w:vMerge/>
            <w:shd w:val="clear" w:color="auto" w:fill="auto"/>
          </w:tcPr>
          <w:p w14:paraId="2173DE11" w14:textId="77777777" w:rsidR="00103B9F" w:rsidRPr="00B97EE5" w:rsidRDefault="00103B9F" w:rsidP="001D003B">
            <w:pPr>
              <w:ind w:firstLine="709"/>
              <w:jc w:val="center"/>
              <w:rPr>
                <w:bCs/>
                <w:color w:val="000000"/>
                <w:sz w:val="28"/>
                <w:szCs w:val="28"/>
              </w:rPr>
            </w:pPr>
          </w:p>
        </w:tc>
        <w:tc>
          <w:tcPr>
            <w:tcW w:w="1665" w:type="dxa"/>
            <w:vMerge/>
            <w:shd w:val="clear" w:color="auto" w:fill="auto"/>
          </w:tcPr>
          <w:p w14:paraId="751AF5E8" w14:textId="77777777" w:rsidR="00103B9F" w:rsidRPr="00B97EE5" w:rsidRDefault="00103B9F" w:rsidP="001D003B">
            <w:pPr>
              <w:ind w:firstLine="709"/>
              <w:jc w:val="center"/>
              <w:rPr>
                <w:bCs/>
                <w:color w:val="000000"/>
                <w:sz w:val="28"/>
                <w:szCs w:val="28"/>
              </w:rPr>
            </w:pPr>
          </w:p>
        </w:tc>
      </w:tr>
    </w:tbl>
    <w:p w14:paraId="37C7EA58" w14:textId="77777777" w:rsidR="00103B9F" w:rsidRPr="005610D4" w:rsidRDefault="00103B9F" w:rsidP="00103B9F">
      <w:pPr>
        <w:pStyle w:val="ac"/>
        <w:shd w:val="clear" w:color="auto" w:fill="FFFFFF"/>
        <w:tabs>
          <w:tab w:val="left" w:pos="993"/>
          <w:tab w:val="left" w:pos="5954"/>
          <w:tab w:val="left" w:pos="9072"/>
        </w:tabs>
        <w:spacing w:line="360" w:lineRule="auto"/>
        <w:ind w:left="567"/>
        <w:jc w:val="center"/>
        <w:rPr>
          <w:rFonts w:ascii="Times New Roman" w:hAnsi="Times New Roman"/>
          <w:bCs/>
          <w:strike/>
          <w:color w:val="000000"/>
          <w:sz w:val="28"/>
          <w:szCs w:val="28"/>
        </w:rPr>
      </w:pPr>
    </w:p>
    <w:p w14:paraId="0B760BBD" w14:textId="77777777" w:rsidR="00103B9F" w:rsidRDefault="00103B9F" w:rsidP="00103B9F">
      <w:pPr>
        <w:pStyle w:val="ac"/>
        <w:shd w:val="clear" w:color="auto" w:fill="FFFFFF"/>
        <w:tabs>
          <w:tab w:val="left" w:pos="993"/>
          <w:tab w:val="left" w:pos="5954"/>
          <w:tab w:val="left" w:pos="9072"/>
        </w:tabs>
        <w:spacing w:line="360" w:lineRule="auto"/>
        <w:ind w:left="567"/>
        <w:jc w:val="center"/>
      </w:pPr>
    </w:p>
    <w:p w14:paraId="4AACF600" w14:textId="77777777" w:rsidR="00103B9F" w:rsidRDefault="00103B9F" w:rsidP="00103B9F">
      <w:pPr>
        <w:pStyle w:val="ac"/>
        <w:shd w:val="clear" w:color="auto" w:fill="FFFFFF"/>
        <w:tabs>
          <w:tab w:val="left" w:pos="993"/>
          <w:tab w:val="left" w:pos="5954"/>
          <w:tab w:val="left" w:pos="9072"/>
        </w:tabs>
        <w:spacing w:line="360" w:lineRule="auto"/>
        <w:ind w:left="567"/>
        <w:jc w:val="center"/>
      </w:pPr>
    </w:p>
    <w:p w14:paraId="394B37BC" w14:textId="617EA253" w:rsidR="00103B9F" w:rsidRDefault="00103B9F" w:rsidP="00103B9F">
      <w:pPr>
        <w:pStyle w:val="ac"/>
        <w:shd w:val="clear" w:color="auto" w:fill="FFFFFF"/>
        <w:tabs>
          <w:tab w:val="left" w:pos="993"/>
          <w:tab w:val="left" w:pos="5954"/>
          <w:tab w:val="left" w:pos="9072"/>
        </w:tabs>
        <w:spacing w:line="360" w:lineRule="auto"/>
        <w:ind w:left="567"/>
        <w:jc w:val="center"/>
        <w:rPr>
          <w:noProof/>
        </w:rPr>
      </w:pPr>
      <w:r w:rsidRPr="004D603F">
        <w:rPr>
          <w:noProof/>
          <w:lang w:eastAsia="ru-RU"/>
        </w:rPr>
        <w:lastRenderedPageBreak/>
        <w:drawing>
          <wp:inline distT="0" distB="0" distL="0" distR="0" wp14:anchorId="5AA97C19" wp14:editId="772BAC51">
            <wp:extent cx="4457700" cy="2409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b="63507"/>
                    <a:stretch>
                      <a:fillRect/>
                    </a:stretch>
                  </pic:blipFill>
                  <pic:spPr bwMode="auto">
                    <a:xfrm>
                      <a:off x="0" y="0"/>
                      <a:ext cx="4457700" cy="2409825"/>
                    </a:xfrm>
                    <a:prstGeom prst="rect">
                      <a:avLst/>
                    </a:prstGeom>
                    <a:noFill/>
                    <a:ln>
                      <a:noFill/>
                    </a:ln>
                  </pic:spPr>
                </pic:pic>
              </a:graphicData>
            </a:graphic>
          </wp:inline>
        </w:drawing>
      </w:r>
    </w:p>
    <w:p w14:paraId="15A5F0CE" w14:textId="77777777" w:rsidR="00103B9F" w:rsidRDefault="00103B9F" w:rsidP="00103B9F">
      <w:pPr>
        <w:pStyle w:val="ac"/>
        <w:shd w:val="clear" w:color="auto" w:fill="FFFFFF"/>
        <w:tabs>
          <w:tab w:val="left" w:pos="993"/>
          <w:tab w:val="left" w:pos="5954"/>
          <w:tab w:val="left" w:pos="9072"/>
        </w:tabs>
        <w:spacing w:line="360" w:lineRule="auto"/>
        <w:ind w:left="567"/>
        <w:jc w:val="center"/>
        <w:rPr>
          <w:noProof/>
        </w:rPr>
      </w:pPr>
      <w:r>
        <w:rPr>
          <w:noProof/>
        </w:rPr>
        <w:t>а)</w:t>
      </w:r>
    </w:p>
    <w:p w14:paraId="1A13C995" w14:textId="3A24A752" w:rsidR="00103B9F" w:rsidRDefault="00103B9F" w:rsidP="00103B9F">
      <w:pPr>
        <w:pStyle w:val="ac"/>
        <w:shd w:val="clear" w:color="auto" w:fill="FFFFFF"/>
        <w:tabs>
          <w:tab w:val="left" w:pos="993"/>
          <w:tab w:val="left" w:pos="5954"/>
          <w:tab w:val="left" w:pos="9072"/>
        </w:tabs>
        <w:spacing w:line="360" w:lineRule="auto"/>
        <w:ind w:left="567"/>
        <w:jc w:val="center"/>
        <w:rPr>
          <w:noProof/>
        </w:rPr>
      </w:pPr>
      <w:r w:rsidRPr="004D603F">
        <w:rPr>
          <w:noProof/>
          <w:lang w:eastAsia="ru-RU"/>
        </w:rPr>
        <w:drawing>
          <wp:inline distT="0" distB="0" distL="0" distR="0" wp14:anchorId="330AA512" wp14:editId="20DC2FDB">
            <wp:extent cx="4648200" cy="4333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t="36884"/>
                    <a:stretch>
                      <a:fillRect/>
                    </a:stretch>
                  </pic:blipFill>
                  <pic:spPr bwMode="auto">
                    <a:xfrm>
                      <a:off x="0" y="0"/>
                      <a:ext cx="4648200" cy="4333875"/>
                    </a:xfrm>
                    <a:prstGeom prst="rect">
                      <a:avLst/>
                    </a:prstGeom>
                    <a:noFill/>
                    <a:ln>
                      <a:noFill/>
                    </a:ln>
                  </pic:spPr>
                </pic:pic>
              </a:graphicData>
            </a:graphic>
          </wp:inline>
        </w:drawing>
      </w:r>
    </w:p>
    <w:p w14:paraId="04291C32" w14:textId="77777777" w:rsidR="00103B9F" w:rsidRPr="00D57BDA" w:rsidRDefault="00103B9F" w:rsidP="00103B9F">
      <w:pPr>
        <w:pStyle w:val="ac"/>
        <w:shd w:val="clear" w:color="auto" w:fill="FFFFFF"/>
        <w:tabs>
          <w:tab w:val="left" w:pos="993"/>
          <w:tab w:val="left" w:pos="5954"/>
          <w:tab w:val="left" w:pos="9072"/>
        </w:tabs>
        <w:spacing w:line="360" w:lineRule="auto"/>
        <w:ind w:left="567"/>
        <w:jc w:val="center"/>
        <w:rPr>
          <w:rFonts w:ascii="Times New Roman" w:hAnsi="Times New Roman"/>
          <w:bCs/>
          <w:color w:val="000000"/>
          <w:sz w:val="28"/>
          <w:szCs w:val="28"/>
        </w:rPr>
      </w:pPr>
      <w:r>
        <w:rPr>
          <w:noProof/>
        </w:rPr>
        <w:t>б)</w:t>
      </w:r>
    </w:p>
    <w:p w14:paraId="382B4D15" w14:textId="77777777" w:rsidR="00103B9F" w:rsidRDefault="00103B9F" w:rsidP="00103B9F">
      <w:pPr>
        <w:spacing w:line="360" w:lineRule="auto"/>
        <w:ind w:firstLine="567"/>
        <w:rPr>
          <w:bCs/>
          <w:color w:val="000000"/>
          <w:sz w:val="28"/>
          <w:szCs w:val="28"/>
        </w:rPr>
      </w:pPr>
      <w:r w:rsidRPr="00B97EE5">
        <w:rPr>
          <w:bCs/>
          <w:i/>
          <w:color w:val="000000"/>
          <w:sz w:val="28"/>
          <w:szCs w:val="28"/>
        </w:rPr>
        <w:t>1</w:t>
      </w:r>
      <w:r w:rsidRPr="00B97EE5">
        <w:rPr>
          <w:bCs/>
          <w:color w:val="000000"/>
          <w:sz w:val="28"/>
          <w:szCs w:val="28"/>
        </w:rPr>
        <w:t xml:space="preserve"> – приборы для измерения деформаций; </w:t>
      </w:r>
      <w:r w:rsidRPr="00B97EE5">
        <w:rPr>
          <w:bCs/>
          <w:i/>
          <w:color w:val="000000"/>
          <w:sz w:val="28"/>
          <w:szCs w:val="28"/>
          <w:lang w:val="en-US"/>
        </w:rPr>
        <w:t>b</w:t>
      </w:r>
      <w:r w:rsidRPr="00B97EE5">
        <w:rPr>
          <w:bCs/>
          <w:color w:val="000000"/>
          <w:sz w:val="28"/>
          <w:szCs w:val="28"/>
        </w:rPr>
        <w:t xml:space="preserve"> – база измерения деформаций; </w:t>
      </w:r>
    </w:p>
    <w:p w14:paraId="7038EAD4" w14:textId="77777777" w:rsidR="00103B9F" w:rsidRDefault="00103B9F" w:rsidP="00103B9F">
      <w:pPr>
        <w:spacing w:line="360" w:lineRule="auto"/>
        <w:ind w:firstLine="567"/>
        <w:rPr>
          <w:bCs/>
          <w:color w:val="000000"/>
          <w:sz w:val="28"/>
          <w:szCs w:val="28"/>
        </w:rPr>
      </w:pPr>
      <w:r w:rsidRPr="00B97EE5">
        <w:rPr>
          <w:bCs/>
          <w:i/>
          <w:color w:val="000000"/>
          <w:sz w:val="28"/>
          <w:szCs w:val="28"/>
          <w:lang w:val="en-US"/>
        </w:rPr>
        <w:t>h</w:t>
      </w:r>
      <w:r w:rsidRPr="00B97EE5">
        <w:rPr>
          <w:bCs/>
          <w:i/>
          <w:color w:val="000000"/>
          <w:sz w:val="28"/>
          <w:szCs w:val="28"/>
          <w:vertAlign w:val="subscript"/>
          <w:lang w:val="en-US"/>
        </w:rPr>
        <w:t>s</w:t>
      </w:r>
      <w:r w:rsidRPr="00B97EE5">
        <w:rPr>
          <w:bCs/>
          <w:color w:val="000000"/>
          <w:sz w:val="28"/>
          <w:szCs w:val="28"/>
        </w:rPr>
        <w:t xml:space="preserve"> – высота образца; </w:t>
      </w:r>
      <w:r w:rsidRPr="00B97EE5">
        <w:rPr>
          <w:bCs/>
          <w:i/>
          <w:color w:val="000000"/>
          <w:sz w:val="28"/>
          <w:szCs w:val="28"/>
          <w:lang w:val="en-US"/>
        </w:rPr>
        <w:t>h</w:t>
      </w:r>
      <w:r w:rsidRPr="00B97EE5">
        <w:rPr>
          <w:bCs/>
          <w:i/>
          <w:color w:val="000000"/>
          <w:sz w:val="28"/>
          <w:szCs w:val="28"/>
          <w:vertAlign w:val="subscript"/>
          <w:lang w:val="en-US"/>
        </w:rPr>
        <w:t>u</w:t>
      </w:r>
      <w:r w:rsidRPr="00B97EE5">
        <w:rPr>
          <w:bCs/>
          <w:color w:val="000000"/>
          <w:sz w:val="28"/>
          <w:szCs w:val="28"/>
        </w:rPr>
        <w:t xml:space="preserve"> – высота </w:t>
      </w:r>
      <w:r>
        <w:rPr>
          <w:sz w:val="28"/>
          <w:szCs w:val="28"/>
        </w:rPr>
        <w:t>кладочного изделия</w:t>
      </w:r>
      <w:r w:rsidRPr="00B97EE5">
        <w:rPr>
          <w:bCs/>
          <w:color w:val="000000"/>
          <w:sz w:val="28"/>
          <w:szCs w:val="28"/>
        </w:rPr>
        <w:t xml:space="preserve">; </w:t>
      </w:r>
      <w:r w:rsidRPr="00B97EE5">
        <w:rPr>
          <w:bCs/>
          <w:i/>
          <w:color w:val="000000"/>
          <w:sz w:val="28"/>
          <w:szCs w:val="28"/>
          <w:lang w:val="en-US"/>
        </w:rPr>
        <w:t>t</w:t>
      </w:r>
      <w:r w:rsidRPr="00B97EE5">
        <w:rPr>
          <w:bCs/>
          <w:i/>
          <w:color w:val="000000"/>
          <w:sz w:val="28"/>
          <w:szCs w:val="28"/>
          <w:vertAlign w:val="subscript"/>
          <w:lang w:val="en-US"/>
        </w:rPr>
        <w:t>s</w:t>
      </w:r>
      <w:r w:rsidRPr="00B97EE5">
        <w:rPr>
          <w:bCs/>
          <w:color w:val="000000"/>
          <w:sz w:val="28"/>
          <w:szCs w:val="28"/>
        </w:rPr>
        <w:t xml:space="preserve"> – толщина образца; </w:t>
      </w:r>
    </w:p>
    <w:p w14:paraId="5295BCCD" w14:textId="77777777" w:rsidR="00103B9F" w:rsidRPr="00171B2D" w:rsidRDefault="00103B9F" w:rsidP="00103B9F">
      <w:pPr>
        <w:spacing w:line="360" w:lineRule="auto"/>
        <w:ind w:left="567"/>
        <w:rPr>
          <w:bCs/>
          <w:color w:val="000000"/>
          <w:sz w:val="28"/>
          <w:szCs w:val="28"/>
        </w:rPr>
      </w:pPr>
      <w:r w:rsidRPr="00B97EE5">
        <w:rPr>
          <w:bCs/>
          <w:i/>
          <w:color w:val="000000"/>
          <w:sz w:val="28"/>
          <w:szCs w:val="28"/>
          <w:lang w:val="en-US"/>
        </w:rPr>
        <w:lastRenderedPageBreak/>
        <w:t>t</w:t>
      </w:r>
      <w:r w:rsidRPr="00B97EE5">
        <w:rPr>
          <w:bCs/>
          <w:i/>
          <w:color w:val="000000"/>
          <w:sz w:val="28"/>
          <w:szCs w:val="28"/>
          <w:vertAlign w:val="subscript"/>
          <w:lang w:val="en-US"/>
        </w:rPr>
        <w:t>u</w:t>
      </w:r>
      <w:r w:rsidRPr="00B97EE5">
        <w:rPr>
          <w:bCs/>
          <w:color w:val="000000"/>
          <w:sz w:val="28"/>
          <w:szCs w:val="28"/>
        </w:rPr>
        <w:t xml:space="preserve"> – толщина </w:t>
      </w:r>
      <w:r>
        <w:rPr>
          <w:sz w:val="28"/>
          <w:szCs w:val="28"/>
        </w:rPr>
        <w:t>кладочного изделия</w:t>
      </w:r>
      <w:r w:rsidRPr="00B97EE5">
        <w:rPr>
          <w:bCs/>
          <w:color w:val="000000"/>
          <w:sz w:val="28"/>
          <w:szCs w:val="28"/>
        </w:rPr>
        <w:t xml:space="preserve">; </w:t>
      </w:r>
      <w:r w:rsidRPr="00B97EE5">
        <w:rPr>
          <w:bCs/>
          <w:i/>
          <w:color w:val="000000"/>
          <w:sz w:val="28"/>
          <w:szCs w:val="28"/>
          <w:lang w:val="en-US"/>
        </w:rPr>
        <w:t>l</w:t>
      </w:r>
      <w:r w:rsidRPr="00B97EE5">
        <w:rPr>
          <w:bCs/>
          <w:i/>
          <w:color w:val="000000"/>
          <w:sz w:val="28"/>
          <w:szCs w:val="28"/>
          <w:vertAlign w:val="subscript"/>
          <w:lang w:val="en-US"/>
        </w:rPr>
        <w:t>s</w:t>
      </w:r>
      <w:r w:rsidRPr="00B97EE5">
        <w:rPr>
          <w:bCs/>
          <w:color w:val="000000"/>
          <w:sz w:val="28"/>
          <w:szCs w:val="28"/>
        </w:rPr>
        <w:t xml:space="preserve"> – длина образца; </w:t>
      </w:r>
      <w:r w:rsidRPr="00B97EE5">
        <w:rPr>
          <w:bCs/>
          <w:i/>
          <w:color w:val="000000"/>
          <w:sz w:val="28"/>
          <w:szCs w:val="28"/>
          <w:lang w:val="en-US"/>
        </w:rPr>
        <w:t>l</w:t>
      </w:r>
      <w:r w:rsidRPr="00B97EE5">
        <w:rPr>
          <w:bCs/>
          <w:i/>
          <w:color w:val="000000"/>
          <w:sz w:val="28"/>
          <w:szCs w:val="28"/>
          <w:vertAlign w:val="subscript"/>
          <w:lang w:val="en-US"/>
        </w:rPr>
        <w:t>u</w:t>
      </w:r>
      <w:r w:rsidRPr="00B97EE5">
        <w:rPr>
          <w:bCs/>
          <w:color w:val="000000"/>
          <w:sz w:val="28"/>
          <w:szCs w:val="28"/>
        </w:rPr>
        <w:t xml:space="preserve"> – длина </w:t>
      </w:r>
      <w:r>
        <w:rPr>
          <w:sz w:val="28"/>
          <w:szCs w:val="28"/>
        </w:rPr>
        <w:t>кладочного изделия.</w:t>
      </w:r>
    </w:p>
    <w:p w14:paraId="5578F2FE" w14:textId="77777777" w:rsidR="00103B9F" w:rsidRDefault="00103B9F" w:rsidP="00103B9F">
      <w:pPr>
        <w:pStyle w:val="51"/>
        <w:tabs>
          <w:tab w:val="center" w:pos="5178"/>
          <w:tab w:val="left" w:pos="8532"/>
        </w:tabs>
        <w:spacing w:after="240" w:line="360" w:lineRule="auto"/>
        <w:ind w:left="0" w:firstLine="720"/>
        <w:outlineLvl w:val="1"/>
        <w:rPr>
          <w:rFonts w:ascii="Times New Roman" w:hAnsi="Times New Roman"/>
          <w:b w:val="0"/>
          <w:sz w:val="28"/>
          <w:szCs w:val="28"/>
          <w:lang w:val="ru-RU"/>
        </w:rPr>
      </w:pPr>
      <w:r>
        <w:rPr>
          <w:rFonts w:ascii="Times New Roman" w:hAnsi="Times New Roman"/>
          <w:b w:val="0"/>
          <w:sz w:val="28"/>
          <w:szCs w:val="28"/>
          <w:lang w:val="ru-RU"/>
        </w:rPr>
        <w:tab/>
      </w:r>
      <w:r w:rsidRPr="00D57BDA">
        <w:rPr>
          <w:rFonts w:ascii="Times New Roman" w:hAnsi="Times New Roman"/>
          <w:b w:val="0"/>
          <w:sz w:val="28"/>
          <w:szCs w:val="28"/>
          <w:lang w:val="ru-RU"/>
        </w:rPr>
        <w:t xml:space="preserve">Рисунок 1 – Образец </w:t>
      </w:r>
      <w:r>
        <w:rPr>
          <w:rFonts w:ascii="Times New Roman" w:hAnsi="Times New Roman"/>
          <w:b w:val="0"/>
          <w:sz w:val="28"/>
          <w:szCs w:val="28"/>
          <w:lang w:val="ru-RU"/>
        </w:rPr>
        <w:t>к</w:t>
      </w:r>
      <w:r w:rsidRPr="00D57BDA">
        <w:rPr>
          <w:rFonts w:ascii="Times New Roman" w:hAnsi="Times New Roman"/>
          <w:b w:val="0"/>
          <w:sz w:val="28"/>
          <w:szCs w:val="28"/>
          <w:lang w:val="ru-RU"/>
        </w:rPr>
        <w:t>ладки</w:t>
      </w:r>
      <w:r>
        <w:rPr>
          <w:rFonts w:ascii="Times New Roman" w:hAnsi="Times New Roman"/>
          <w:b w:val="0"/>
          <w:sz w:val="28"/>
          <w:szCs w:val="28"/>
          <w:lang w:val="ru-RU"/>
        </w:rPr>
        <w:t>, а) простенок, б) столб</w:t>
      </w:r>
      <w:r>
        <w:rPr>
          <w:rFonts w:ascii="Times New Roman" w:hAnsi="Times New Roman"/>
          <w:b w:val="0"/>
          <w:sz w:val="28"/>
          <w:szCs w:val="28"/>
          <w:lang w:val="ru-RU"/>
        </w:rPr>
        <w:tab/>
        <w:t xml:space="preserve"> </w:t>
      </w:r>
    </w:p>
    <w:p w14:paraId="3C66BCE6" w14:textId="2A60DE7D" w:rsidR="00103B9F" w:rsidRPr="00E969AA" w:rsidRDefault="00103B9F" w:rsidP="00103B9F">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8.2</w:t>
      </w:r>
      <w:r w:rsidRPr="000F5673">
        <w:rPr>
          <w:rFonts w:ascii="Arial" w:eastAsia="Times New Roman" w:hAnsi="Arial" w:cs="Arial"/>
          <w:b/>
          <w:sz w:val="28"/>
          <w:szCs w:val="28"/>
        </w:rPr>
        <w:t> </w:t>
      </w:r>
      <w:r>
        <w:rPr>
          <w:rFonts w:ascii="Arial" w:eastAsia="Times New Roman" w:hAnsi="Arial" w:cs="Arial"/>
          <w:b/>
          <w:sz w:val="28"/>
          <w:szCs w:val="28"/>
        </w:rPr>
        <w:t>Изготовление и подготовка образцов</w:t>
      </w:r>
    </w:p>
    <w:p w14:paraId="4C69AA95" w14:textId="01916A85" w:rsidR="00103B9F" w:rsidRDefault="00103B9F" w:rsidP="00103B9F">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Раздел 8.2 Изложить в следующей редакции:</w:t>
      </w:r>
    </w:p>
    <w:p w14:paraId="7EBBA0F1" w14:textId="77467215" w:rsidR="00103B9F" w:rsidRDefault="00103B9F" w:rsidP="00325F50">
      <w:pPr>
        <w:spacing w:after="0" w:line="240" w:lineRule="auto"/>
        <w:ind w:firstLine="709"/>
        <w:jc w:val="both"/>
        <w:rPr>
          <w:rFonts w:ascii="Arial" w:eastAsia="Times New Roman" w:hAnsi="Arial" w:cs="Arial"/>
          <w:sz w:val="28"/>
          <w:szCs w:val="28"/>
        </w:rPr>
      </w:pPr>
    </w:p>
    <w:p w14:paraId="76646415" w14:textId="77777777" w:rsidR="00103B9F" w:rsidRPr="00103B9F" w:rsidRDefault="00103B9F" w:rsidP="00103B9F">
      <w:pPr>
        <w:shd w:val="clear" w:color="auto" w:fill="FFFFFF"/>
        <w:spacing w:line="360" w:lineRule="auto"/>
        <w:ind w:firstLine="567"/>
        <w:jc w:val="both"/>
        <w:rPr>
          <w:rFonts w:ascii="Arial" w:eastAsia="Times New Roman" w:hAnsi="Arial" w:cs="Arial"/>
          <w:sz w:val="28"/>
          <w:szCs w:val="28"/>
        </w:rPr>
      </w:pPr>
      <w:r w:rsidRPr="00103B9F">
        <w:rPr>
          <w:rFonts w:ascii="Arial" w:eastAsia="Times New Roman" w:hAnsi="Arial" w:cs="Arial"/>
          <w:sz w:val="28"/>
          <w:szCs w:val="28"/>
        </w:rPr>
        <w:t xml:space="preserve">Изготовление образцов проводится на плоской горизонтальной поверхности. Для предотвращения от высыхания испытуемых образцов в течение первых трех дней должны быть приняты соответствующие меры – укрытие их полиэтиленовой пленкой, после чего образцы могут быть оставлены открытыми в условиях температуры 15-200 С и естественной влажности. </w:t>
      </w:r>
    </w:p>
    <w:p w14:paraId="046083A7" w14:textId="77777777" w:rsidR="00103B9F" w:rsidRPr="00103B9F" w:rsidRDefault="00103B9F" w:rsidP="00103B9F">
      <w:pPr>
        <w:shd w:val="clear" w:color="auto" w:fill="FFFFFF"/>
        <w:spacing w:line="360" w:lineRule="auto"/>
        <w:ind w:firstLine="567"/>
        <w:jc w:val="both"/>
        <w:rPr>
          <w:rFonts w:ascii="Arial" w:eastAsia="Times New Roman" w:hAnsi="Arial" w:cs="Arial"/>
          <w:sz w:val="28"/>
          <w:szCs w:val="28"/>
        </w:rPr>
      </w:pPr>
      <w:r w:rsidRPr="00103B9F">
        <w:rPr>
          <w:rFonts w:ascii="Arial" w:eastAsia="Times New Roman" w:hAnsi="Arial" w:cs="Arial"/>
          <w:sz w:val="28"/>
          <w:szCs w:val="28"/>
        </w:rPr>
        <w:t>Необходимо проконтролировать, что нагружаемые поверхности образцов плоские и расположены параллельно друг другу и перпендикулярно вертикальной оси образцов. Это может быть достигнуто, например, путем установки сверху и снизу образца металлических пластин, укладываемых отфрезерованной поверхностью к пластинам пресса, при необходимости - с использованием тонкого выравнивающего слоя из соответствующего материала, например, строительного раствора.</w:t>
      </w:r>
    </w:p>
    <w:p w14:paraId="05A74143" w14:textId="77777777" w:rsidR="00103B9F" w:rsidRPr="00103B9F" w:rsidRDefault="00103B9F" w:rsidP="00103B9F">
      <w:pPr>
        <w:shd w:val="clear" w:color="auto" w:fill="FFFFFF"/>
        <w:spacing w:line="360" w:lineRule="auto"/>
        <w:ind w:firstLine="567"/>
        <w:jc w:val="both"/>
        <w:rPr>
          <w:rFonts w:ascii="Arial" w:eastAsia="Times New Roman" w:hAnsi="Arial" w:cs="Arial"/>
          <w:sz w:val="28"/>
          <w:szCs w:val="28"/>
        </w:rPr>
      </w:pPr>
      <w:r w:rsidRPr="00103B9F">
        <w:rPr>
          <w:rFonts w:ascii="Arial" w:eastAsia="Times New Roman" w:hAnsi="Arial" w:cs="Arial"/>
          <w:sz w:val="28"/>
          <w:szCs w:val="28"/>
        </w:rPr>
        <w:t>Для образцов в виде стенок могут использоваться прокатные швеллера с параллельными гранями полок, внешняя поверхность стенок швеллеров должна быть отфрезерована. Размер швеллеров должен быть принят таким, чтобы зазор между полками швеллера и поверхностью образца составлял не менее 30 мм.</w:t>
      </w:r>
    </w:p>
    <w:p w14:paraId="7C7F6587" w14:textId="77777777" w:rsidR="00103B9F" w:rsidRPr="00103B9F" w:rsidRDefault="00103B9F" w:rsidP="00103B9F">
      <w:pPr>
        <w:shd w:val="clear" w:color="auto" w:fill="FFFFFF"/>
        <w:spacing w:line="360" w:lineRule="auto"/>
        <w:ind w:firstLine="567"/>
        <w:jc w:val="both"/>
        <w:rPr>
          <w:rFonts w:ascii="Arial" w:eastAsia="Times New Roman" w:hAnsi="Arial" w:cs="Arial"/>
          <w:sz w:val="28"/>
          <w:szCs w:val="28"/>
        </w:rPr>
      </w:pPr>
      <w:r w:rsidRPr="00103B9F">
        <w:rPr>
          <w:rFonts w:ascii="Arial" w:eastAsia="Times New Roman" w:hAnsi="Arial" w:cs="Arial"/>
          <w:sz w:val="28"/>
          <w:szCs w:val="28"/>
        </w:rPr>
        <w:t xml:space="preserve">Испытания образцов кладки проводят в возрасте, когда прочность при сжатии раствора, используемого при изготовлении образцов, будет находиться в пределах значений, указанных в графе 3 таблицы 3. </w:t>
      </w:r>
      <w:r w:rsidRPr="00103B9F">
        <w:rPr>
          <w:rFonts w:ascii="Arial" w:eastAsia="Times New Roman" w:hAnsi="Arial" w:cs="Arial"/>
          <w:sz w:val="28"/>
          <w:szCs w:val="28"/>
        </w:rPr>
        <w:lastRenderedPageBreak/>
        <w:t xml:space="preserve">Определение прочности при сжатии раствора проводится в соответствии с ГОСТ 5802 в возрасте, соответствующем возрасту образцов кладки при их испытании. </w:t>
      </w:r>
    </w:p>
    <w:p w14:paraId="3E66E31B" w14:textId="77777777" w:rsidR="00103B9F" w:rsidRPr="00103B9F" w:rsidRDefault="00103B9F" w:rsidP="00103B9F">
      <w:pPr>
        <w:shd w:val="clear" w:color="auto" w:fill="FFFFFF"/>
        <w:spacing w:line="360" w:lineRule="auto"/>
        <w:ind w:firstLine="567"/>
        <w:jc w:val="both"/>
        <w:rPr>
          <w:rFonts w:ascii="Arial" w:eastAsia="Times New Roman" w:hAnsi="Arial" w:cs="Arial"/>
          <w:sz w:val="28"/>
          <w:szCs w:val="28"/>
        </w:rPr>
      </w:pPr>
      <w:r w:rsidRPr="00103B9F">
        <w:rPr>
          <w:rFonts w:ascii="Arial" w:eastAsia="Times New Roman" w:hAnsi="Arial" w:cs="Arial"/>
          <w:sz w:val="28"/>
          <w:szCs w:val="28"/>
        </w:rPr>
        <w:t>Если образцы кладки испытывают в определенном возрасте, например, 28 суток, прочность раствора при сжатии должна быть определена в том же возрасте.</w:t>
      </w:r>
    </w:p>
    <w:p w14:paraId="7E9641FB" w14:textId="77777777" w:rsidR="00103B9F" w:rsidRDefault="00103B9F" w:rsidP="00103B9F">
      <w:pPr>
        <w:shd w:val="clear" w:color="auto" w:fill="FFFFFF"/>
        <w:spacing w:line="360" w:lineRule="auto"/>
        <w:ind w:firstLine="567"/>
        <w:jc w:val="both"/>
        <w:rPr>
          <w:bCs/>
          <w:sz w:val="28"/>
          <w:szCs w:val="28"/>
        </w:rPr>
      </w:pPr>
    </w:p>
    <w:p w14:paraId="656E3451" w14:textId="77777777" w:rsidR="00103B9F" w:rsidRPr="00103B9F" w:rsidRDefault="00103B9F" w:rsidP="00103B9F">
      <w:pPr>
        <w:pStyle w:val="51"/>
        <w:spacing w:before="120" w:after="120" w:line="360" w:lineRule="auto"/>
        <w:ind w:left="0"/>
        <w:jc w:val="center"/>
        <w:rPr>
          <w:rFonts w:cs="Arial"/>
          <w:b w:val="0"/>
          <w:bCs w:val="0"/>
          <w:spacing w:val="-1"/>
          <w:sz w:val="28"/>
          <w:szCs w:val="28"/>
          <w:lang w:val="ru-RU"/>
        </w:rPr>
      </w:pPr>
      <w:r w:rsidRPr="00103B9F">
        <w:rPr>
          <w:rFonts w:cs="Arial"/>
          <w:b w:val="0"/>
          <w:bCs w:val="0"/>
          <w:spacing w:val="-1"/>
          <w:sz w:val="28"/>
          <w:szCs w:val="28"/>
          <w:lang w:val="ru-RU"/>
        </w:rPr>
        <w:t>Таблица 3 – Допустимые интервалы значений прочности строительного раствора, в пределах которых допускается проводить испытания кладки для указанных марок раствора</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18"/>
        <w:gridCol w:w="3827"/>
        <w:gridCol w:w="3665"/>
      </w:tblGrid>
      <w:tr w:rsidR="00103B9F" w:rsidRPr="00103B9F" w14:paraId="7C644A1C" w14:textId="77777777" w:rsidTr="001D003B">
        <w:tc>
          <w:tcPr>
            <w:tcW w:w="2518" w:type="dxa"/>
            <w:tcBorders>
              <w:bottom w:val="single" w:sz="4" w:space="0" w:color="auto"/>
            </w:tcBorders>
            <w:shd w:val="clear" w:color="auto" w:fill="auto"/>
          </w:tcPr>
          <w:p w14:paraId="4FD9E443"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Марка строительного раствора</w:t>
            </w:r>
          </w:p>
        </w:tc>
        <w:tc>
          <w:tcPr>
            <w:tcW w:w="3827" w:type="dxa"/>
            <w:tcBorders>
              <w:bottom w:val="single" w:sz="4" w:space="0" w:color="auto"/>
            </w:tcBorders>
            <w:shd w:val="clear" w:color="auto" w:fill="auto"/>
          </w:tcPr>
          <w:p w14:paraId="7516BA33"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Установленное среднее значение прочности при сжатии </w:t>
            </w:r>
            <w:r w:rsidRPr="00103B9F">
              <w:rPr>
                <w:rFonts w:ascii="Arial" w:hAnsi="Arial" w:cs="Arial"/>
                <w:i/>
                <w:sz w:val="28"/>
                <w:szCs w:val="28"/>
                <w:lang w:val="en-US"/>
              </w:rPr>
              <w:t>R</w:t>
            </w:r>
            <w:r w:rsidRPr="00103B9F">
              <w:rPr>
                <w:rFonts w:ascii="Arial" w:hAnsi="Arial" w:cs="Arial"/>
                <w:i/>
                <w:sz w:val="28"/>
                <w:szCs w:val="28"/>
                <w:vertAlign w:val="subscript"/>
                <w:lang w:val="en-US"/>
              </w:rPr>
              <w:t>md</w:t>
            </w:r>
            <w:r w:rsidRPr="00103B9F">
              <w:rPr>
                <w:rFonts w:ascii="Arial" w:hAnsi="Arial" w:cs="Arial"/>
                <w:sz w:val="28"/>
                <w:szCs w:val="28"/>
              </w:rPr>
              <w:t>, Н/мм</w:t>
            </w:r>
            <w:r w:rsidRPr="00103B9F">
              <w:rPr>
                <w:rFonts w:ascii="Arial" w:hAnsi="Arial" w:cs="Arial"/>
                <w:sz w:val="28"/>
                <w:szCs w:val="28"/>
                <w:vertAlign w:val="superscript"/>
              </w:rPr>
              <w:t>2</w:t>
            </w:r>
          </w:p>
        </w:tc>
        <w:tc>
          <w:tcPr>
            <w:tcW w:w="3665" w:type="dxa"/>
            <w:tcBorders>
              <w:bottom w:val="single" w:sz="4" w:space="0" w:color="auto"/>
            </w:tcBorders>
            <w:shd w:val="clear" w:color="auto" w:fill="auto"/>
          </w:tcPr>
          <w:p w14:paraId="03F22AE5" w14:textId="77777777" w:rsidR="00103B9F" w:rsidRPr="00103B9F" w:rsidRDefault="00103B9F" w:rsidP="001D003B">
            <w:pPr>
              <w:ind w:firstLine="34"/>
              <w:jc w:val="center"/>
              <w:rPr>
                <w:rFonts w:ascii="Arial" w:hAnsi="Arial" w:cs="Arial"/>
                <w:sz w:val="28"/>
                <w:szCs w:val="28"/>
              </w:rPr>
            </w:pPr>
            <w:r w:rsidRPr="00103B9F">
              <w:rPr>
                <w:rFonts w:ascii="Arial" w:hAnsi="Arial" w:cs="Arial"/>
                <w:sz w:val="28"/>
                <w:szCs w:val="28"/>
              </w:rPr>
              <w:t xml:space="preserve">Средняя прочность при сжатии во время испытаний </w:t>
            </w:r>
            <w:r w:rsidRPr="00103B9F">
              <w:rPr>
                <w:rFonts w:ascii="Arial" w:hAnsi="Arial" w:cs="Arial"/>
                <w:i/>
                <w:sz w:val="28"/>
                <w:szCs w:val="28"/>
                <w:lang w:val="en-US"/>
              </w:rPr>
              <w:t>R</w:t>
            </w:r>
            <w:r w:rsidRPr="00103B9F">
              <w:rPr>
                <w:rFonts w:ascii="Arial" w:hAnsi="Arial" w:cs="Arial"/>
                <w:i/>
                <w:sz w:val="28"/>
                <w:szCs w:val="28"/>
                <w:vertAlign w:val="subscript"/>
                <w:lang w:val="en-US"/>
              </w:rPr>
              <w:t>m</w:t>
            </w:r>
            <w:r w:rsidRPr="00103B9F">
              <w:rPr>
                <w:rFonts w:ascii="Arial" w:hAnsi="Arial" w:cs="Arial"/>
                <w:sz w:val="28"/>
                <w:szCs w:val="28"/>
              </w:rPr>
              <w:t>, Н/мм</w:t>
            </w:r>
            <w:r w:rsidRPr="00103B9F">
              <w:rPr>
                <w:rFonts w:ascii="Arial" w:hAnsi="Arial" w:cs="Arial"/>
                <w:sz w:val="28"/>
                <w:szCs w:val="28"/>
                <w:vertAlign w:val="superscript"/>
              </w:rPr>
              <w:t>2</w:t>
            </w:r>
          </w:p>
        </w:tc>
      </w:tr>
      <w:tr w:rsidR="00103B9F" w:rsidRPr="00103B9F" w14:paraId="6A678046" w14:textId="77777777" w:rsidTr="001D003B">
        <w:tc>
          <w:tcPr>
            <w:tcW w:w="2518" w:type="dxa"/>
            <w:tcBorders>
              <w:top w:val="single" w:sz="4" w:space="0" w:color="auto"/>
              <w:bottom w:val="double" w:sz="4" w:space="0" w:color="auto"/>
            </w:tcBorders>
            <w:shd w:val="clear" w:color="auto" w:fill="auto"/>
          </w:tcPr>
          <w:p w14:paraId="2E7C19D8"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1</w:t>
            </w:r>
          </w:p>
        </w:tc>
        <w:tc>
          <w:tcPr>
            <w:tcW w:w="3827" w:type="dxa"/>
            <w:tcBorders>
              <w:top w:val="single" w:sz="4" w:space="0" w:color="auto"/>
              <w:bottom w:val="double" w:sz="4" w:space="0" w:color="auto"/>
            </w:tcBorders>
            <w:shd w:val="clear" w:color="auto" w:fill="auto"/>
          </w:tcPr>
          <w:p w14:paraId="69F84F1B"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2</w:t>
            </w:r>
          </w:p>
        </w:tc>
        <w:tc>
          <w:tcPr>
            <w:tcW w:w="3665" w:type="dxa"/>
            <w:tcBorders>
              <w:top w:val="single" w:sz="4" w:space="0" w:color="auto"/>
              <w:bottom w:val="double" w:sz="4" w:space="0" w:color="auto"/>
            </w:tcBorders>
            <w:shd w:val="clear" w:color="auto" w:fill="auto"/>
          </w:tcPr>
          <w:p w14:paraId="75FF9E44" w14:textId="77777777" w:rsidR="00103B9F" w:rsidRPr="00103B9F" w:rsidRDefault="00103B9F" w:rsidP="001D003B">
            <w:pPr>
              <w:ind w:firstLine="34"/>
              <w:jc w:val="center"/>
              <w:rPr>
                <w:rFonts w:ascii="Arial" w:hAnsi="Arial" w:cs="Arial"/>
                <w:sz w:val="28"/>
                <w:szCs w:val="28"/>
              </w:rPr>
            </w:pPr>
            <w:r w:rsidRPr="00103B9F">
              <w:rPr>
                <w:rFonts w:ascii="Arial" w:hAnsi="Arial" w:cs="Arial"/>
                <w:sz w:val="28"/>
                <w:szCs w:val="28"/>
              </w:rPr>
              <w:t>3</w:t>
            </w:r>
          </w:p>
        </w:tc>
      </w:tr>
      <w:tr w:rsidR="00103B9F" w:rsidRPr="00103B9F" w14:paraId="6F2C18DE" w14:textId="77777777" w:rsidTr="001D003B">
        <w:tc>
          <w:tcPr>
            <w:tcW w:w="2518" w:type="dxa"/>
            <w:tcBorders>
              <w:top w:val="double" w:sz="4" w:space="0" w:color="auto"/>
            </w:tcBorders>
            <w:shd w:val="clear" w:color="auto" w:fill="auto"/>
          </w:tcPr>
          <w:p w14:paraId="1FB0FB16"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М4</w:t>
            </w:r>
          </w:p>
        </w:tc>
        <w:tc>
          <w:tcPr>
            <w:tcW w:w="3827" w:type="dxa"/>
            <w:tcBorders>
              <w:top w:val="double" w:sz="4" w:space="0" w:color="auto"/>
            </w:tcBorders>
            <w:shd w:val="clear" w:color="auto" w:fill="auto"/>
          </w:tcPr>
          <w:p w14:paraId="639D45EB"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0,4</w:t>
            </w:r>
          </w:p>
        </w:tc>
        <w:tc>
          <w:tcPr>
            <w:tcW w:w="3665" w:type="dxa"/>
            <w:tcBorders>
              <w:top w:val="double" w:sz="4" w:space="0" w:color="auto"/>
            </w:tcBorders>
            <w:shd w:val="clear" w:color="auto" w:fill="auto"/>
          </w:tcPr>
          <w:p w14:paraId="23903ACA"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0,4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1,0</w:t>
            </w:r>
          </w:p>
        </w:tc>
      </w:tr>
      <w:tr w:rsidR="00103B9F" w:rsidRPr="00103B9F" w14:paraId="4AEB6C33" w14:textId="77777777" w:rsidTr="001D003B">
        <w:tc>
          <w:tcPr>
            <w:tcW w:w="2518" w:type="dxa"/>
            <w:shd w:val="clear" w:color="auto" w:fill="auto"/>
          </w:tcPr>
          <w:p w14:paraId="09C2F36A"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М10</w:t>
            </w:r>
          </w:p>
        </w:tc>
        <w:tc>
          <w:tcPr>
            <w:tcW w:w="3827" w:type="dxa"/>
            <w:shd w:val="clear" w:color="auto" w:fill="auto"/>
          </w:tcPr>
          <w:p w14:paraId="1700D93D"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1,0</w:t>
            </w:r>
          </w:p>
        </w:tc>
        <w:tc>
          <w:tcPr>
            <w:tcW w:w="3665" w:type="dxa"/>
            <w:shd w:val="clear" w:color="auto" w:fill="auto"/>
          </w:tcPr>
          <w:p w14:paraId="169AC7B0"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1,0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2,5</w:t>
            </w:r>
          </w:p>
        </w:tc>
      </w:tr>
      <w:tr w:rsidR="00103B9F" w:rsidRPr="00103B9F" w14:paraId="3353D522" w14:textId="77777777" w:rsidTr="001D003B">
        <w:tc>
          <w:tcPr>
            <w:tcW w:w="2518" w:type="dxa"/>
            <w:shd w:val="clear" w:color="auto" w:fill="auto"/>
          </w:tcPr>
          <w:p w14:paraId="44A2C262"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М25</w:t>
            </w:r>
          </w:p>
        </w:tc>
        <w:tc>
          <w:tcPr>
            <w:tcW w:w="3827" w:type="dxa"/>
            <w:shd w:val="clear" w:color="auto" w:fill="auto"/>
          </w:tcPr>
          <w:p w14:paraId="33080BFC"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2,5</w:t>
            </w:r>
          </w:p>
        </w:tc>
        <w:tc>
          <w:tcPr>
            <w:tcW w:w="3665" w:type="dxa"/>
            <w:shd w:val="clear" w:color="auto" w:fill="auto"/>
          </w:tcPr>
          <w:p w14:paraId="56C088FA"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2,5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5,0</w:t>
            </w:r>
          </w:p>
        </w:tc>
      </w:tr>
      <w:tr w:rsidR="00103B9F" w:rsidRPr="00103B9F" w14:paraId="4F59BFE3" w14:textId="77777777" w:rsidTr="001D003B">
        <w:tc>
          <w:tcPr>
            <w:tcW w:w="2518" w:type="dxa"/>
            <w:shd w:val="clear" w:color="auto" w:fill="auto"/>
          </w:tcPr>
          <w:p w14:paraId="32244BEC"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М50</w:t>
            </w:r>
          </w:p>
        </w:tc>
        <w:tc>
          <w:tcPr>
            <w:tcW w:w="3827" w:type="dxa"/>
            <w:shd w:val="clear" w:color="auto" w:fill="auto"/>
          </w:tcPr>
          <w:p w14:paraId="35817D05"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5,0</w:t>
            </w:r>
          </w:p>
        </w:tc>
        <w:tc>
          <w:tcPr>
            <w:tcW w:w="3665" w:type="dxa"/>
            <w:shd w:val="clear" w:color="auto" w:fill="auto"/>
          </w:tcPr>
          <w:p w14:paraId="43A5EBF4"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5,0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7,5</w:t>
            </w:r>
          </w:p>
        </w:tc>
      </w:tr>
      <w:tr w:rsidR="00103B9F" w:rsidRPr="00103B9F" w14:paraId="2D2699E3" w14:textId="77777777" w:rsidTr="001D003B">
        <w:tc>
          <w:tcPr>
            <w:tcW w:w="2518" w:type="dxa"/>
            <w:shd w:val="clear" w:color="auto" w:fill="auto"/>
          </w:tcPr>
          <w:p w14:paraId="412355E9"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М75</w:t>
            </w:r>
          </w:p>
        </w:tc>
        <w:tc>
          <w:tcPr>
            <w:tcW w:w="3827" w:type="dxa"/>
            <w:shd w:val="clear" w:color="auto" w:fill="auto"/>
          </w:tcPr>
          <w:p w14:paraId="03A39B72"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7,5</w:t>
            </w:r>
          </w:p>
        </w:tc>
        <w:tc>
          <w:tcPr>
            <w:tcW w:w="3665" w:type="dxa"/>
            <w:shd w:val="clear" w:color="auto" w:fill="auto"/>
          </w:tcPr>
          <w:p w14:paraId="368F290D"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7,5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10,0</w:t>
            </w:r>
          </w:p>
        </w:tc>
      </w:tr>
      <w:tr w:rsidR="00103B9F" w:rsidRPr="00103B9F" w14:paraId="59D25CA8" w14:textId="77777777" w:rsidTr="001D003B">
        <w:tc>
          <w:tcPr>
            <w:tcW w:w="2518" w:type="dxa"/>
            <w:shd w:val="clear" w:color="auto" w:fill="auto"/>
          </w:tcPr>
          <w:p w14:paraId="3CEA5BDA"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М100</w:t>
            </w:r>
          </w:p>
        </w:tc>
        <w:tc>
          <w:tcPr>
            <w:tcW w:w="3827" w:type="dxa"/>
            <w:shd w:val="clear" w:color="auto" w:fill="auto"/>
          </w:tcPr>
          <w:p w14:paraId="05D2917E"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10,0</w:t>
            </w:r>
          </w:p>
        </w:tc>
        <w:tc>
          <w:tcPr>
            <w:tcW w:w="3665" w:type="dxa"/>
            <w:shd w:val="clear" w:color="auto" w:fill="auto"/>
          </w:tcPr>
          <w:p w14:paraId="7A243356"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10,0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15,0</w:t>
            </w:r>
          </w:p>
        </w:tc>
      </w:tr>
      <w:tr w:rsidR="00103B9F" w:rsidRPr="00103B9F" w14:paraId="14E857D2" w14:textId="77777777" w:rsidTr="001D003B">
        <w:tc>
          <w:tcPr>
            <w:tcW w:w="2518" w:type="dxa"/>
            <w:shd w:val="clear" w:color="auto" w:fill="auto"/>
          </w:tcPr>
          <w:p w14:paraId="763980F4"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М150</w:t>
            </w:r>
          </w:p>
        </w:tc>
        <w:tc>
          <w:tcPr>
            <w:tcW w:w="3827" w:type="dxa"/>
            <w:shd w:val="clear" w:color="auto" w:fill="auto"/>
          </w:tcPr>
          <w:p w14:paraId="17150E60"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15,0</w:t>
            </w:r>
          </w:p>
        </w:tc>
        <w:tc>
          <w:tcPr>
            <w:tcW w:w="3665" w:type="dxa"/>
            <w:shd w:val="clear" w:color="auto" w:fill="auto"/>
          </w:tcPr>
          <w:p w14:paraId="1DD52490"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15,0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20,0</w:t>
            </w:r>
          </w:p>
        </w:tc>
      </w:tr>
      <w:tr w:rsidR="00103B9F" w:rsidRPr="00103B9F" w14:paraId="1DE8EE0F" w14:textId="77777777" w:rsidTr="001D003B">
        <w:tc>
          <w:tcPr>
            <w:tcW w:w="2518" w:type="dxa"/>
            <w:shd w:val="clear" w:color="auto" w:fill="auto"/>
          </w:tcPr>
          <w:p w14:paraId="307DCCE9"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М200</w:t>
            </w:r>
          </w:p>
        </w:tc>
        <w:tc>
          <w:tcPr>
            <w:tcW w:w="3827" w:type="dxa"/>
            <w:shd w:val="clear" w:color="auto" w:fill="auto"/>
          </w:tcPr>
          <w:p w14:paraId="652AD445"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20,0</w:t>
            </w:r>
          </w:p>
        </w:tc>
        <w:tc>
          <w:tcPr>
            <w:tcW w:w="3665" w:type="dxa"/>
            <w:shd w:val="clear" w:color="auto" w:fill="auto"/>
          </w:tcPr>
          <w:p w14:paraId="371E3BCD"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20,0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25,0</w:t>
            </w:r>
          </w:p>
        </w:tc>
      </w:tr>
      <w:tr w:rsidR="00103B9F" w:rsidRPr="00103B9F" w14:paraId="759D5B2D" w14:textId="77777777" w:rsidTr="001D003B">
        <w:tc>
          <w:tcPr>
            <w:tcW w:w="2518" w:type="dxa"/>
            <w:shd w:val="clear" w:color="auto" w:fill="auto"/>
          </w:tcPr>
          <w:p w14:paraId="0C016CF9"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М300</w:t>
            </w:r>
          </w:p>
        </w:tc>
        <w:tc>
          <w:tcPr>
            <w:tcW w:w="3827" w:type="dxa"/>
            <w:shd w:val="clear" w:color="auto" w:fill="auto"/>
          </w:tcPr>
          <w:p w14:paraId="2DBE56CA"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30,0</w:t>
            </w:r>
          </w:p>
        </w:tc>
        <w:tc>
          <w:tcPr>
            <w:tcW w:w="3665" w:type="dxa"/>
            <w:shd w:val="clear" w:color="auto" w:fill="auto"/>
          </w:tcPr>
          <w:p w14:paraId="7A143E0C" w14:textId="77777777" w:rsidR="00103B9F" w:rsidRPr="00103B9F" w:rsidRDefault="00103B9F" w:rsidP="001D003B">
            <w:pPr>
              <w:jc w:val="center"/>
              <w:rPr>
                <w:rFonts w:ascii="Arial" w:hAnsi="Arial" w:cs="Arial"/>
                <w:sz w:val="28"/>
                <w:szCs w:val="28"/>
              </w:rPr>
            </w:pPr>
            <w:r w:rsidRPr="00103B9F">
              <w:rPr>
                <w:rFonts w:ascii="Arial" w:hAnsi="Arial" w:cs="Arial"/>
                <w:sz w:val="28"/>
                <w:szCs w:val="28"/>
              </w:rPr>
              <w:t xml:space="preserve">30,0 ≤ </w:t>
            </w:r>
            <w:r w:rsidRPr="00103B9F">
              <w:rPr>
                <w:rFonts w:ascii="Arial" w:hAnsi="Arial" w:cs="Arial"/>
                <w:i/>
                <w:sz w:val="28"/>
                <w:szCs w:val="28"/>
              </w:rPr>
              <w:t>R</w:t>
            </w:r>
            <w:r w:rsidRPr="00103B9F">
              <w:rPr>
                <w:rFonts w:ascii="Arial" w:hAnsi="Arial" w:cs="Arial"/>
                <w:i/>
                <w:sz w:val="28"/>
                <w:szCs w:val="28"/>
                <w:vertAlign w:val="subscript"/>
              </w:rPr>
              <w:t>m</w:t>
            </w:r>
            <w:r w:rsidRPr="00103B9F">
              <w:rPr>
                <w:rFonts w:ascii="Arial" w:hAnsi="Arial" w:cs="Arial"/>
                <w:sz w:val="28"/>
                <w:szCs w:val="28"/>
              </w:rPr>
              <w:t xml:space="preserve"> &lt; 40,0</w:t>
            </w:r>
          </w:p>
        </w:tc>
      </w:tr>
    </w:tbl>
    <w:p w14:paraId="6493748E" w14:textId="59F0CCB5" w:rsidR="00103B9F" w:rsidRDefault="00103B9F" w:rsidP="00325F50">
      <w:pPr>
        <w:spacing w:after="0" w:line="240" w:lineRule="auto"/>
        <w:ind w:firstLine="709"/>
        <w:jc w:val="both"/>
        <w:rPr>
          <w:rFonts w:ascii="Arial" w:eastAsia="Times New Roman" w:hAnsi="Arial" w:cs="Arial"/>
          <w:sz w:val="28"/>
          <w:szCs w:val="28"/>
        </w:rPr>
      </w:pPr>
    </w:p>
    <w:p w14:paraId="05EA23AF" w14:textId="09E845F4" w:rsidR="00103B9F" w:rsidRDefault="00103B9F" w:rsidP="00325F50">
      <w:pPr>
        <w:spacing w:after="0" w:line="240" w:lineRule="auto"/>
        <w:ind w:firstLine="709"/>
        <w:jc w:val="both"/>
        <w:rPr>
          <w:rFonts w:ascii="Arial" w:eastAsia="Times New Roman" w:hAnsi="Arial" w:cs="Arial"/>
          <w:sz w:val="28"/>
          <w:szCs w:val="28"/>
        </w:rPr>
      </w:pPr>
    </w:p>
    <w:p w14:paraId="2ED05079" w14:textId="1D185B1D" w:rsidR="00103B9F" w:rsidRDefault="00103B9F" w:rsidP="00325F50">
      <w:pPr>
        <w:spacing w:after="0" w:line="240" w:lineRule="auto"/>
        <w:ind w:firstLine="709"/>
        <w:jc w:val="both"/>
        <w:rPr>
          <w:rFonts w:ascii="Arial" w:eastAsia="Times New Roman" w:hAnsi="Arial" w:cs="Arial"/>
          <w:sz w:val="28"/>
          <w:szCs w:val="28"/>
        </w:rPr>
      </w:pPr>
    </w:p>
    <w:p w14:paraId="4A6C3922" w14:textId="23B02E7C" w:rsidR="00103B9F" w:rsidRDefault="00103B9F" w:rsidP="00325F50">
      <w:pPr>
        <w:spacing w:after="0" w:line="240" w:lineRule="auto"/>
        <w:ind w:firstLine="709"/>
        <w:jc w:val="both"/>
        <w:rPr>
          <w:rFonts w:ascii="Arial" w:eastAsia="Times New Roman" w:hAnsi="Arial" w:cs="Arial"/>
          <w:sz w:val="28"/>
          <w:szCs w:val="28"/>
        </w:rPr>
      </w:pPr>
    </w:p>
    <w:p w14:paraId="38F416F3" w14:textId="77777777" w:rsidR="00103B9F" w:rsidRDefault="00103B9F" w:rsidP="00325F50">
      <w:pPr>
        <w:spacing w:after="0" w:line="240" w:lineRule="auto"/>
        <w:ind w:firstLine="709"/>
        <w:jc w:val="both"/>
        <w:rPr>
          <w:rFonts w:ascii="Arial" w:eastAsia="Times New Roman" w:hAnsi="Arial" w:cs="Arial"/>
          <w:sz w:val="28"/>
          <w:szCs w:val="28"/>
        </w:rPr>
      </w:pPr>
    </w:p>
    <w:p w14:paraId="28063D6D" w14:textId="343CAE8A" w:rsidR="00DB6ED0" w:rsidRPr="00E969AA" w:rsidRDefault="00DB6ED0" w:rsidP="00DB6ED0">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9</w:t>
      </w:r>
      <w:r w:rsidRPr="000F5673">
        <w:rPr>
          <w:rFonts w:ascii="Arial" w:eastAsia="Times New Roman" w:hAnsi="Arial" w:cs="Arial"/>
          <w:b/>
          <w:sz w:val="28"/>
          <w:szCs w:val="28"/>
        </w:rPr>
        <w:t> </w:t>
      </w:r>
      <w:r>
        <w:rPr>
          <w:rFonts w:ascii="Arial" w:eastAsia="Times New Roman" w:hAnsi="Arial" w:cs="Arial"/>
          <w:b/>
          <w:sz w:val="28"/>
          <w:szCs w:val="28"/>
        </w:rPr>
        <w:t>Проведение испытаний</w:t>
      </w:r>
    </w:p>
    <w:p w14:paraId="0C8BD82D" w14:textId="361209BE" w:rsidR="00103B9F" w:rsidRPr="00E969AA" w:rsidRDefault="00DB6ED0" w:rsidP="00103B9F">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9</w:t>
      </w:r>
      <w:r w:rsidR="00103B9F">
        <w:rPr>
          <w:rFonts w:ascii="Arial" w:eastAsia="Times New Roman" w:hAnsi="Arial" w:cs="Arial"/>
          <w:b/>
          <w:sz w:val="28"/>
          <w:szCs w:val="28"/>
        </w:rPr>
        <w:t>.2</w:t>
      </w:r>
      <w:r w:rsidR="00103B9F" w:rsidRPr="000F5673">
        <w:rPr>
          <w:rFonts w:ascii="Arial" w:eastAsia="Times New Roman" w:hAnsi="Arial" w:cs="Arial"/>
          <w:b/>
          <w:sz w:val="28"/>
          <w:szCs w:val="28"/>
        </w:rPr>
        <w:t> </w:t>
      </w:r>
      <w:r>
        <w:rPr>
          <w:rFonts w:ascii="Arial" w:eastAsia="Times New Roman" w:hAnsi="Arial" w:cs="Arial"/>
          <w:b/>
          <w:sz w:val="28"/>
          <w:szCs w:val="28"/>
        </w:rPr>
        <w:t>Нагружение</w:t>
      </w:r>
    </w:p>
    <w:p w14:paraId="6BF0E566" w14:textId="2C3EF125" w:rsidR="00103B9F" w:rsidRDefault="00103B9F" w:rsidP="00103B9F">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 xml:space="preserve">Раздел </w:t>
      </w:r>
      <w:r w:rsidR="00DB6ED0">
        <w:rPr>
          <w:rFonts w:ascii="Arial" w:eastAsia="Times New Roman" w:hAnsi="Arial" w:cs="Arial"/>
          <w:sz w:val="28"/>
          <w:szCs w:val="28"/>
        </w:rPr>
        <w:t>9</w:t>
      </w:r>
      <w:r>
        <w:rPr>
          <w:rFonts w:ascii="Arial" w:eastAsia="Times New Roman" w:hAnsi="Arial" w:cs="Arial"/>
          <w:sz w:val="28"/>
          <w:szCs w:val="28"/>
        </w:rPr>
        <w:t>.2 Изложить в следующей редакции:</w:t>
      </w:r>
    </w:p>
    <w:p w14:paraId="710CD9C1" w14:textId="77777777" w:rsidR="00DB6ED0" w:rsidRPr="00DB6ED0" w:rsidRDefault="00DB6ED0" w:rsidP="00DB6ED0">
      <w:pPr>
        <w:spacing w:after="0" w:line="240" w:lineRule="auto"/>
        <w:ind w:firstLine="709"/>
        <w:jc w:val="both"/>
        <w:rPr>
          <w:rFonts w:ascii="Arial" w:eastAsia="Times New Roman" w:hAnsi="Arial" w:cs="Arial"/>
          <w:sz w:val="28"/>
          <w:szCs w:val="28"/>
        </w:rPr>
      </w:pPr>
      <w:r w:rsidRPr="00DB6ED0">
        <w:rPr>
          <w:rFonts w:ascii="Arial" w:eastAsia="Times New Roman" w:hAnsi="Arial" w:cs="Arial"/>
          <w:sz w:val="28"/>
          <w:szCs w:val="28"/>
        </w:rPr>
        <w:t xml:space="preserve">Нагрузку прикладывают равномерно к верхней и нижней поверхностям образца. Увеличивают нагрузку постепенно, так чтобы разрушение образца происходило в интервале от 15 до 30 мин с начала нагружения. </w:t>
      </w:r>
    </w:p>
    <w:p w14:paraId="150ABD92" w14:textId="77777777" w:rsidR="00DB6ED0" w:rsidRPr="00DB6ED0" w:rsidRDefault="00DB6ED0" w:rsidP="00DB6ED0">
      <w:pPr>
        <w:spacing w:after="0" w:line="240" w:lineRule="auto"/>
        <w:ind w:firstLine="709"/>
        <w:jc w:val="both"/>
        <w:rPr>
          <w:rFonts w:ascii="Arial" w:eastAsia="Times New Roman" w:hAnsi="Arial" w:cs="Arial"/>
          <w:sz w:val="28"/>
          <w:szCs w:val="28"/>
        </w:rPr>
      </w:pPr>
      <w:r w:rsidRPr="00DB6ED0">
        <w:rPr>
          <w:rFonts w:ascii="Arial" w:eastAsia="Times New Roman" w:hAnsi="Arial" w:cs="Arial"/>
          <w:sz w:val="28"/>
          <w:szCs w:val="28"/>
        </w:rPr>
        <w:t xml:space="preserve">Примечание – Скорость нагружения, требуемая для обеспечения разрушения образца в пределах рекомендуемого интервала времени, зависит от прочности кладки. Время, которое потребуется для разрушения первого образца, используют в качестве ориентира для дальнейших испытаний. Ориентировочно скорость нагружения будет изменяться от 0,15 Н/(мм ·мин) при низкой прочности кладки до 1,25 Н/(мм ·мин) при высокой прочности. </w:t>
      </w:r>
    </w:p>
    <w:p w14:paraId="581758A3" w14:textId="77777777" w:rsidR="00DB6ED0" w:rsidRPr="00DB6ED0" w:rsidRDefault="00DB6ED0" w:rsidP="00DB6ED0">
      <w:pPr>
        <w:spacing w:after="0" w:line="240" w:lineRule="auto"/>
        <w:ind w:firstLine="709"/>
        <w:jc w:val="both"/>
        <w:rPr>
          <w:rFonts w:ascii="Arial" w:eastAsia="Times New Roman" w:hAnsi="Arial" w:cs="Arial"/>
          <w:sz w:val="28"/>
          <w:szCs w:val="28"/>
        </w:rPr>
      </w:pPr>
      <w:r w:rsidRPr="00DB6ED0">
        <w:rPr>
          <w:rFonts w:ascii="Arial" w:eastAsia="Times New Roman" w:hAnsi="Arial" w:cs="Arial"/>
          <w:sz w:val="28"/>
          <w:szCs w:val="28"/>
        </w:rPr>
        <w:t>Для определения модуля упругости в случае необходимости образец кладки должен быть оснащен приборами для измерения деформаций (показано на Рисунке 1). В качестве приборов, измеряющих деформации, могут быть использованы индикаторы часового типа с ценой деления 0,01 мм и диапазоном измерения для вертикальных деформаций – не менее 0 – 10 мм, горизонтальных не менее 0 – 25 мм. Крепление приборов проводят с помощью специальных приспособлений, которые приклеивают к поверхности образца, или с помощью анкеров, закрепленных в предварительно высверленных отверстиях.</w:t>
      </w:r>
    </w:p>
    <w:p w14:paraId="65549BB8" w14:textId="437987AA" w:rsidR="00103B9F" w:rsidRDefault="00DB6ED0" w:rsidP="00DB6ED0">
      <w:pPr>
        <w:spacing w:after="0" w:line="240" w:lineRule="auto"/>
        <w:ind w:firstLine="709"/>
        <w:jc w:val="both"/>
        <w:rPr>
          <w:rFonts w:ascii="Arial" w:eastAsia="Times New Roman" w:hAnsi="Arial" w:cs="Arial"/>
          <w:sz w:val="28"/>
          <w:szCs w:val="28"/>
        </w:rPr>
      </w:pPr>
      <w:r w:rsidRPr="00DB6ED0">
        <w:rPr>
          <w:rFonts w:ascii="Arial" w:eastAsia="Times New Roman" w:hAnsi="Arial" w:cs="Arial"/>
          <w:sz w:val="28"/>
          <w:szCs w:val="28"/>
        </w:rPr>
        <w:t>Сжимающую нагрузку прикладывают не менее чем тремя этапами, равными по времени, до достижения половины возможного максимального значения. После каждого этапа нагружения поддерживают значение нагрузки на постоянном уровне в течение не менее 3 мин для стабилизации деформаций и чтобы зафиксировать показания приборов, измеряющих деформации образца. После завершения измерений последнего этапа увеличивают нагрузку с постоянной скоростью до разрушения образца. Если измерительные приборы позволяют фиксировать деформации при непрерывном увеличении нагрузки, подбирают постоянную скорость увеличения нагрузки или скорость деформирования из расчета разрушения образца в пределах 15-30 мин после начала испытаний.</w:t>
      </w:r>
    </w:p>
    <w:p w14:paraId="28566AD0" w14:textId="3F9DCF5A" w:rsidR="00B872B3" w:rsidRDefault="00B872B3" w:rsidP="00DB6ED0">
      <w:pPr>
        <w:spacing w:after="0" w:line="240" w:lineRule="auto"/>
        <w:ind w:firstLine="709"/>
        <w:jc w:val="both"/>
        <w:rPr>
          <w:rFonts w:ascii="Arial" w:eastAsia="Times New Roman" w:hAnsi="Arial" w:cs="Arial"/>
          <w:sz w:val="28"/>
          <w:szCs w:val="28"/>
        </w:rPr>
      </w:pPr>
    </w:p>
    <w:p w14:paraId="24288843" w14:textId="1F36158D" w:rsidR="00B872B3" w:rsidRDefault="00B872B3" w:rsidP="00DB6ED0">
      <w:pPr>
        <w:spacing w:after="0" w:line="240" w:lineRule="auto"/>
        <w:ind w:firstLine="709"/>
        <w:jc w:val="both"/>
        <w:rPr>
          <w:rFonts w:ascii="Arial" w:eastAsia="Times New Roman" w:hAnsi="Arial" w:cs="Arial"/>
          <w:sz w:val="28"/>
          <w:szCs w:val="28"/>
        </w:rPr>
      </w:pPr>
    </w:p>
    <w:p w14:paraId="78E586EE" w14:textId="1B742547" w:rsidR="00B872B3" w:rsidRDefault="00B872B3" w:rsidP="00DB6ED0">
      <w:pPr>
        <w:spacing w:after="0" w:line="240" w:lineRule="auto"/>
        <w:ind w:firstLine="709"/>
        <w:jc w:val="both"/>
        <w:rPr>
          <w:rFonts w:ascii="Arial" w:eastAsia="Times New Roman" w:hAnsi="Arial" w:cs="Arial"/>
          <w:sz w:val="28"/>
          <w:szCs w:val="28"/>
        </w:rPr>
      </w:pPr>
    </w:p>
    <w:p w14:paraId="51C6D2C2" w14:textId="0B0BEF0E" w:rsidR="00B872B3" w:rsidRDefault="00B872B3" w:rsidP="00DB6ED0">
      <w:pPr>
        <w:spacing w:after="0" w:line="240" w:lineRule="auto"/>
        <w:ind w:firstLine="709"/>
        <w:jc w:val="both"/>
        <w:rPr>
          <w:rFonts w:ascii="Arial" w:eastAsia="Times New Roman" w:hAnsi="Arial" w:cs="Arial"/>
          <w:sz w:val="28"/>
          <w:szCs w:val="28"/>
        </w:rPr>
      </w:pPr>
    </w:p>
    <w:p w14:paraId="63DEA5EE" w14:textId="4A5D2C96" w:rsidR="00B872B3" w:rsidRDefault="00B872B3" w:rsidP="00DB6ED0">
      <w:pPr>
        <w:spacing w:after="0" w:line="240" w:lineRule="auto"/>
        <w:ind w:firstLine="709"/>
        <w:jc w:val="both"/>
        <w:rPr>
          <w:rFonts w:ascii="Arial" w:eastAsia="Times New Roman" w:hAnsi="Arial" w:cs="Arial"/>
          <w:sz w:val="28"/>
          <w:szCs w:val="28"/>
        </w:rPr>
      </w:pPr>
    </w:p>
    <w:p w14:paraId="7384514D" w14:textId="2138EBBF" w:rsidR="00B872B3" w:rsidRDefault="00B872B3" w:rsidP="00DB6ED0">
      <w:pPr>
        <w:spacing w:after="0" w:line="240" w:lineRule="auto"/>
        <w:ind w:firstLine="709"/>
        <w:jc w:val="both"/>
        <w:rPr>
          <w:rFonts w:ascii="Arial" w:eastAsia="Times New Roman" w:hAnsi="Arial" w:cs="Arial"/>
          <w:sz w:val="28"/>
          <w:szCs w:val="28"/>
        </w:rPr>
      </w:pPr>
    </w:p>
    <w:p w14:paraId="1FB8C5A5" w14:textId="64D5F21D" w:rsidR="00B872B3" w:rsidRDefault="00B872B3" w:rsidP="00DB6ED0">
      <w:pPr>
        <w:spacing w:after="0" w:line="240" w:lineRule="auto"/>
        <w:ind w:firstLine="709"/>
        <w:jc w:val="both"/>
        <w:rPr>
          <w:rFonts w:ascii="Arial" w:eastAsia="Times New Roman" w:hAnsi="Arial" w:cs="Arial"/>
          <w:sz w:val="28"/>
          <w:szCs w:val="28"/>
        </w:rPr>
      </w:pPr>
    </w:p>
    <w:p w14:paraId="7EB63399" w14:textId="23995832" w:rsidR="00B872B3" w:rsidRDefault="00B872B3" w:rsidP="00DB6ED0">
      <w:pPr>
        <w:spacing w:after="0" w:line="240" w:lineRule="auto"/>
        <w:ind w:firstLine="709"/>
        <w:jc w:val="both"/>
        <w:rPr>
          <w:rFonts w:ascii="Arial" w:eastAsia="Times New Roman" w:hAnsi="Arial" w:cs="Arial"/>
          <w:sz w:val="28"/>
          <w:szCs w:val="28"/>
        </w:rPr>
      </w:pPr>
    </w:p>
    <w:p w14:paraId="4CD937E0" w14:textId="154C2D5F" w:rsidR="00B872B3" w:rsidRDefault="00B872B3" w:rsidP="00DB6ED0">
      <w:pPr>
        <w:spacing w:after="0" w:line="240" w:lineRule="auto"/>
        <w:ind w:firstLine="709"/>
        <w:jc w:val="both"/>
        <w:rPr>
          <w:rFonts w:ascii="Arial" w:eastAsia="Times New Roman" w:hAnsi="Arial" w:cs="Arial"/>
          <w:sz w:val="28"/>
          <w:szCs w:val="28"/>
        </w:rPr>
      </w:pPr>
    </w:p>
    <w:p w14:paraId="6C8DC4D1" w14:textId="442A7B63" w:rsidR="00B872B3" w:rsidRPr="00E969AA" w:rsidRDefault="00B872B3" w:rsidP="00B872B3">
      <w:pPr>
        <w:spacing w:after="0" w:line="240" w:lineRule="auto"/>
        <w:ind w:firstLine="709"/>
        <w:jc w:val="both"/>
        <w:outlineLvl w:val="0"/>
        <w:rPr>
          <w:rFonts w:ascii="Arial" w:eastAsia="Times New Roman" w:hAnsi="Arial" w:cs="Arial"/>
          <w:b/>
          <w:sz w:val="28"/>
          <w:szCs w:val="28"/>
        </w:rPr>
      </w:pPr>
      <w:r>
        <w:rPr>
          <w:rFonts w:ascii="Arial" w:eastAsia="Times New Roman" w:hAnsi="Arial" w:cs="Arial"/>
          <w:b/>
          <w:sz w:val="28"/>
          <w:szCs w:val="28"/>
        </w:rPr>
        <w:t>9</w:t>
      </w:r>
      <w:r w:rsidRPr="000F5673">
        <w:rPr>
          <w:rFonts w:ascii="Arial" w:eastAsia="Times New Roman" w:hAnsi="Arial" w:cs="Arial"/>
          <w:b/>
          <w:sz w:val="28"/>
          <w:szCs w:val="28"/>
        </w:rPr>
        <w:t> </w:t>
      </w:r>
      <w:r>
        <w:rPr>
          <w:rFonts w:ascii="Arial" w:eastAsia="Times New Roman" w:hAnsi="Arial" w:cs="Arial"/>
          <w:b/>
          <w:sz w:val="28"/>
          <w:szCs w:val="28"/>
        </w:rPr>
        <w:t>Приложение</w:t>
      </w:r>
    </w:p>
    <w:p w14:paraId="6EC09887" w14:textId="416271C5" w:rsidR="00B872B3" w:rsidRPr="00103B9F" w:rsidRDefault="00B872B3" w:rsidP="00B872B3">
      <w:pPr>
        <w:shd w:val="clear" w:color="auto" w:fill="FFFFFF"/>
        <w:spacing w:line="360" w:lineRule="auto"/>
        <w:ind w:firstLine="567"/>
        <w:jc w:val="both"/>
        <w:rPr>
          <w:rFonts w:ascii="Arial" w:eastAsia="Times New Roman" w:hAnsi="Arial" w:cs="Arial"/>
          <w:sz w:val="28"/>
          <w:szCs w:val="28"/>
        </w:rPr>
      </w:pPr>
      <w:r>
        <w:rPr>
          <w:rFonts w:ascii="Arial" w:eastAsia="Times New Roman" w:hAnsi="Arial" w:cs="Arial"/>
          <w:sz w:val="28"/>
          <w:szCs w:val="28"/>
        </w:rPr>
        <w:t>Дополнить Раздел Приложением Б:</w:t>
      </w:r>
    </w:p>
    <w:p w14:paraId="26755221" w14:textId="77777777" w:rsidR="00B872B3" w:rsidRDefault="00B872B3" w:rsidP="00DB6ED0">
      <w:pPr>
        <w:spacing w:after="0" w:line="240" w:lineRule="auto"/>
        <w:ind w:firstLine="709"/>
        <w:jc w:val="both"/>
        <w:rPr>
          <w:rFonts w:ascii="Arial" w:eastAsia="Times New Roman" w:hAnsi="Arial" w:cs="Arial"/>
          <w:sz w:val="28"/>
          <w:szCs w:val="28"/>
        </w:rPr>
      </w:pPr>
    </w:p>
    <w:p w14:paraId="190B8D5F" w14:textId="77777777" w:rsidR="00B872B3" w:rsidRPr="00B872B3" w:rsidRDefault="00B872B3" w:rsidP="00B872B3">
      <w:pPr>
        <w:tabs>
          <w:tab w:val="left" w:pos="1080"/>
        </w:tabs>
        <w:spacing w:line="360" w:lineRule="auto"/>
        <w:ind w:firstLine="567"/>
        <w:jc w:val="center"/>
        <w:rPr>
          <w:rFonts w:ascii="Arial" w:hAnsi="Arial" w:cs="Arial"/>
          <w:b/>
          <w:sz w:val="32"/>
          <w:szCs w:val="32"/>
        </w:rPr>
      </w:pPr>
      <w:r w:rsidRPr="00B872B3">
        <w:rPr>
          <w:rFonts w:ascii="Arial" w:hAnsi="Arial" w:cs="Arial"/>
          <w:b/>
          <w:sz w:val="32"/>
          <w:szCs w:val="32"/>
        </w:rPr>
        <w:t>Приложение Б</w:t>
      </w:r>
    </w:p>
    <w:p w14:paraId="6B3B3439" w14:textId="77777777" w:rsidR="00B872B3" w:rsidRPr="00B872B3" w:rsidRDefault="00B872B3" w:rsidP="00B872B3">
      <w:pPr>
        <w:spacing w:line="360" w:lineRule="auto"/>
        <w:ind w:firstLine="567"/>
        <w:jc w:val="center"/>
        <w:rPr>
          <w:rFonts w:ascii="Arial" w:eastAsia="Arial" w:hAnsi="Arial" w:cs="Arial"/>
          <w:b/>
          <w:sz w:val="28"/>
          <w:szCs w:val="28"/>
        </w:rPr>
      </w:pPr>
      <w:r w:rsidRPr="00B872B3">
        <w:rPr>
          <w:rFonts w:ascii="Arial" w:eastAsia="Arial" w:hAnsi="Arial" w:cs="Arial"/>
          <w:b/>
          <w:sz w:val="28"/>
          <w:szCs w:val="28"/>
        </w:rPr>
        <w:t>(рекомендуемое)</w:t>
      </w:r>
    </w:p>
    <w:p w14:paraId="594F702F" w14:textId="77777777" w:rsidR="00B872B3" w:rsidRPr="00B872B3" w:rsidRDefault="00B872B3" w:rsidP="00B872B3">
      <w:pPr>
        <w:shd w:val="clear" w:color="auto" w:fill="FFFFFF"/>
        <w:tabs>
          <w:tab w:val="left" w:pos="1985"/>
          <w:tab w:val="left" w:pos="5954"/>
          <w:tab w:val="left" w:pos="9072"/>
        </w:tabs>
        <w:spacing w:after="240" w:line="360" w:lineRule="auto"/>
        <w:ind w:firstLine="567"/>
        <w:jc w:val="center"/>
        <w:rPr>
          <w:rFonts w:ascii="Arial" w:hAnsi="Arial" w:cs="Arial"/>
          <w:b/>
          <w:bCs/>
          <w:sz w:val="28"/>
          <w:szCs w:val="28"/>
        </w:rPr>
      </w:pPr>
      <w:r w:rsidRPr="00B872B3">
        <w:rPr>
          <w:rFonts w:ascii="Arial" w:hAnsi="Arial" w:cs="Arial"/>
          <w:b/>
          <w:bCs/>
          <w:sz w:val="28"/>
          <w:szCs w:val="28"/>
        </w:rPr>
        <w:t>Переходные коэффициенты в зависимости от вида кладочных изделий при испытании на сжатие</w:t>
      </w:r>
    </w:p>
    <w:p w14:paraId="578F901E" w14:textId="77777777" w:rsidR="00B872B3" w:rsidRPr="00B872B3" w:rsidRDefault="00B872B3" w:rsidP="00B872B3">
      <w:pPr>
        <w:shd w:val="clear" w:color="auto" w:fill="FFFFFF"/>
        <w:tabs>
          <w:tab w:val="left" w:pos="1985"/>
          <w:tab w:val="left" w:pos="5954"/>
          <w:tab w:val="left" w:pos="9072"/>
        </w:tabs>
        <w:spacing w:line="360" w:lineRule="auto"/>
        <w:ind w:firstLine="567"/>
        <w:jc w:val="both"/>
        <w:rPr>
          <w:rFonts w:ascii="Arial" w:hAnsi="Arial" w:cs="Arial"/>
          <w:sz w:val="28"/>
          <w:szCs w:val="28"/>
        </w:rPr>
      </w:pPr>
      <w:r w:rsidRPr="00B872B3">
        <w:rPr>
          <w:rFonts w:ascii="Arial" w:hAnsi="Arial" w:cs="Arial"/>
          <w:sz w:val="28"/>
          <w:szCs w:val="28"/>
        </w:rPr>
        <w:t>Прочность при сжатии отдельного образца R</w:t>
      </w:r>
      <w:r w:rsidRPr="00B872B3">
        <w:rPr>
          <w:rFonts w:ascii="Arial" w:hAnsi="Arial" w:cs="Arial"/>
          <w:sz w:val="28"/>
          <w:szCs w:val="28"/>
          <w:vertAlign w:val="subscript"/>
        </w:rPr>
        <w:t>i</w:t>
      </w:r>
      <w:r w:rsidRPr="00B872B3">
        <w:rPr>
          <w:rFonts w:ascii="Arial" w:hAnsi="Arial" w:cs="Arial"/>
          <w:sz w:val="28"/>
          <w:szCs w:val="28"/>
        </w:rPr>
        <w:t>, Н/мм2, определяют с точностью до 0,1 Н/мм по формуле (1). При испытании серии натурных кладочных образцов, возведенных из керамических или силикатных пустотных кладочных изделий, предполагающих по технологии возведения стеновые конструкции толщиной в один элемент и с заполнением вертикального шва раствором при прочности кладочных изделий более М150, допускается использовать следующие коэффициенты к значению прочности R</w:t>
      </w:r>
      <w:r w:rsidRPr="00B872B3">
        <w:rPr>
          <w:rFonts w:ascii="Arial" w:hAnsi="Arial" w:cs="Arial"/>
          <w:sz w:val="28"/>
          <w:szCs w:val="28"/>
          <w:vertAlign w:val="subscript"/>
        </w:rPr>
        <w:t>i</w:t>
      </w:r>
      <w:r w:rsidRPr="00B872B3">
        <w:rPr>
          <w:rFonts w:ascii="Arial" w:hAnsi="Arial" w:cs="Arial"/>
          <w:sz w:val="28"/>
          <w:szCs w:val="28"/>
        </w:rPr>
        <w:t>:</w:t>
      </w:r>
    </w:p>
    <w:p w14:paraId="3998AEF5" w14:textId="77777777" w:rsidR="00B872B3" w:rsidRPr="00B872B3" w:rsidRDefault="00B872B3" w:rsidP="00B872B3">
      <w:pPr>
        <w:shd w:val="clear" w:color="auto" w:fill="FFFFFF"/>
        <w:tabs>
          <w:tab w:val="left" w:pos="1985"/>
          <w:tab w:val="left" w:pos="5954"/>
          <w:tab w:val="left" w:pos="9072"/>
        </w:tabs>
        <w:spacing w:line="360" w:lineRule="auto"/>
        <w:ind w:firstLine="567"/>
        <w:jc w:val="both"/>
        <w:rPr>
          <w:rFonts w:ascii="Arial" w:hAnsi="Arial" w:cs="Arial"/>
          <w:sz w:val="28"/>
          <w:szCs w:val="28"/>
        </w:rPr>
      </w:pPr>
      <w:r w:rsidRPr="00B872B3">
        <w:rPr>
          <w:rFonts w:ascii="Arial" w:hAnsi="Arial" w:cs="Arial"/>
          <w:sz w:val="28"/>
          <w:szCs w:val="28"/>
        </w:rPr>
        <w:t>k = 1,2 – для тяжелых цементных растров.</w:t>
      </w:r>
    </w:p>
    <w:p w14:paraId="317CC199" w14:textId="77777777" w:rsidR="00B872B3" w:rsidRPr="00B872B3" w:rsidRDefault="00B872B3" w:rsidP="00B872B3">
      <w:pPr>
        <w:shd w:val="clear" w:color="auto" w:fill="FFFFFF"/>
        <w:tabs>
          <w:tab w:val="left" w:pos="1985"/>
          <w:tab w:val="left" w:pos="5954"/>
          <w:tab w:val="left" w:pos="9072"/>
        </w:tabs>
        <w:spacing w:line="360" w:lineRule="auto"/>
        <w:ind w:firstLine="567"/>
        <w:jc w:val="both"/>
        <w:rPr>
          <w:rFonts w:ascii="Arial" w:hAnsi="Arial" w:cs="Arial"/>
          <w:sz w:val="28"/>
          <w:szCs w:val="28"/>
        </w:rPr>
      </w:pPr>
      <w:r w:rsidRPr="00B872B3">
        <w:rPr>
          <w:rFonts w:ascii="Arial" w:hAnsi="Arial" w:cs="Arial"/>
          <w:sz w:val="28"/>
          <w:szCs w:val="28"/>
        </w:rPr>
        <w:t>k = 1,15 – для клеевых цементных растворов.</w:t>
      </w:r>
    </w:p>
    <w:p w14:paraId="1A1BE732" w14:textId="77777777" w:rsidR="00B872B3" w:rsidRPr="00B872B3" w:rsidRDefault="00B872B3" w:rsidP="00B872B3">
      <w:pPr>
        <w:shd w:val="clear" w:color="auto" w:fill="FFFFFF"/>
        <w:tabs>
          <w:tab w:val="left" w:pos="1985"/>
          <w:tab w:val="left" w:pos="5954"/>
          <w:tab w:val="left" w:pos="9072"/>
        </w:tabs>
        <w:spacing w:line="360" w:lineRule="auto"/>
        <w:ind w:firstLine="567"/>
        <w:jc w:val="both"/>
        <w:rPr>
          <w:rFonts w:ascii="Arial" w:hAnsi="Arial" w:cs="Arial"/>
          <w:sz w:val="28"/>
          <w:szCs w:val="28"/>
        </w:rPr>
      </w:pPr>
      <w:r w:rsidRPr="00B872B3">
        <w:rPr>
          <w:rFonts w:ascii="Arial" w:hAnsi="Arial" w:cs="Arial"/>
          <w:sz w:val="28"/>
          <w:szCs w:val="28"/>
        </w:rPr>
        <w:t>Для иных видов кладочных изделий и кладочных растворов по результатам испытаний.</w:t>
      </w:r>
    </w:p>
    <w:p w14:paraId="5278A0E3" w14:textId="01976282" w:rsidR="00B872B3" w:rsidRPr="00B872B3" w:rsidRDefault="00B872B3" w:rsidP="00DB6ED0">
      <w:pPr>
        <w:spacing w:after="0" w:line="240" w:lineRule="auto"/>
        <w:ind w:firstLine="709"/>
        <w:jc w:val="both"/>
        <w:rPr>
          <w:rFonts w:ascii="Arial" w:eastAsia="Times New Roman" w:hAnsi="Arial" w:cs="Arial"/>
          <w:sz w:val="28"/>
          <w:szCs w:val="28"/>
        </w:rPr>
      </w:pPr>
    </w:p>
    <w:sectPr w:rsidR="00B872B3" w:rsidRPr="00B872B3" w:rsidSect="00414805">
      <w:headerReference w:type="default" r:id="rId8"/>
      <w:footerReference w:type="default" r:id="rId9"/>
      <w:footerReference w:type="first" r:id="rId10"/>
      <w:pgSz w:w="11900" w:h="16840"/>
      <w:pgMar w:top="1276"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5E0DB" w14:textId="77777777" w:rsidR="00721C18" w:rsidRDefault="00721C18" w:rsidP="00084E14">
      <w:pPr>
        <w:spacing w:after="0" w:line="240" w:lineRule="auto"/>
      </w:pPr>
      <w:r>
        <w:separator/>
      </w:r>
    </w:p>
  </w:endnote>
  <w:endnote w:type="continuationSeparator" w:id="0">
    <w:p w14:paraId="1EE09016" w14:textId="77777777" w:rsidR="00721C18" w:rsidRDefault="00721C18" w:rsidP="0008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charset w:val="59"/>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47481"/>
      <w:docPartObj>
        <w:docPartGallery w:val="Page Numbers (Bottom of Page)"/>
        <w:docPartUnique/>
      </w:docPartObj>
    </w:sdtPr>
    <w:sdtEndPr/>
    <w:sdtContent>
      <w:p w14:paraId="02857CFB" w14:textId="4BEB68CC" w:rsidR="0029131D" w:rsidRDefault="002377CE">
        <w:pPr>
          <w:pStyle w:val="a8"/>
          <w:jc w:val="right"/>
        </w:pPr>
        <w:r>
          <w:fldChar w:fldCharType="begin"/>
        </w:r>
        <w:r>
          <w:instrText>PAGE   \* MERGEFORMAT</w:instrText>
        </w:r>
        <w:r>
          <w:fldChar w:fldCharType="separate"/>
        </w:r>
        <w:r w:rsidR="0080130C">
          <w:rPr>
            <w:noProof/>
          </w:rPr>
          <w:t>6</w:t>
        </w:r>
        <w:r>
          <w:rPr>
            <w:noProof/>
          </w:rPr>
          <w:fldChar w:fldCharType="end"/>
        </w:r>
      </w:p>
    </w:sdtContent>
  </w:sdt>
  <w:p w14:paraId="56186965" w14:textId="77777777" w:rsidR="0029131D" w:rsidRDefault="0029131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67627"/>
      <w:docPartObj>
        <w:docPartGallery w:val="Page Numbers (Bottom of Page)"/>
        <w:docPartUnique/>
      </w:docPartObj>
    </w:sdtPr>
    <w:sdtEndPr/>
    <w:sdtContent>
      <w:p w14:paraId="15377AFC" w14:textId="2A5BEB34" w:rsidR="0029131D" w:rsidRDefault="002377CE">
        <w:pPr>
          <w:pStyle w:val="a8"/>
          <w:jc w:val="right"/>
        </w:pPr>
        <w:r>
          <w:fldChar w:fldCharType="begin"/>
        </w:r>
        <w:r>
          <w:instrText>PAGE   \* MERGEFORMAT</w:instrText>
        </w:r>
        <w:r>
          <w:fldChar w:fldCharType="separate"/>
        </w:r>
        <w:r w:rsidR="0080130C">
          <w:rPr>
            <w:noProof/>
          </w:rPr>
          <w:t>1</w:t>
        </w:r>
        <w:r>
          <w:rPr>
            <w:noProof/>
          </w:rPr>
          <w:fldChar w:fldCharType="end"/>
        </w:r>
      </w:p>
    </w:sdtContent>
  </w:sdt>
  <w:p w14:paraId="0C75CDAC" w14:textId="77777777" w:rsidR="0029131D" w:rsidRDefault="002913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3DCCA" w14:textId="77777777" w:rsidR="00721C18" w:rsidRDefault="00721C18" w:rsidP="00084E14">
      <w:pPr>
        <w:spacing w:after="0" w:line="240" w:lineRule="auto"/>
      </w:pPr>
      <w:r>
        <w:separator/>
      </w:r>
    </w:p>
  </w:footnote>
  <w:footnote w:type="continuationSeparator" w:id="0">
    <w:p w14:paraId="43327F89" w14:textId="77777777" w:rsidR="00721C18" w:rsidRDefault="00721C18" w:rsidP="0008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1F63" w14:textId="77777777" w:rsidR="0029131D" w:rsidRPr="006C7E32" w:rsidRDefault="0029131D" w:rsidP="006C7E32">
    <w:pPr>
      <w:pStyle w:val="a6"/>
      <w:jc w:val="right"/>
      <w:rPr>
        <w:rFonts w:asciiTheme="majorHAnsi" w:hAnsiTheme="majorHAnsi" w:cstheme="majorHAnsi"/>
        <w:b/>
      </w:rPr>
    </w:pPr>
    <w:r w:rsidRPr="006C7E32">
      <w:rPr>
        <w:rFonts w:ascii="Arial" w:eastAsia="Times New Roman" w:hAnsi="Arial" w:cs="Arial"/>
        <w:b/>
      </w:rPr>
      <w:t>Проект, первая редакция</w:t>
    </w:r>
  </w:p>
  <w:p w14:paraId="491BD67B" w14:textId="67A668AA" w:rsidR="0029131D" w:rsidRDefault="0029131D">
    <w:pPr>
      <w:pStyle w:val="a6"/>
      <w:rPr>
        <w:rFonts w:ascii="Arial" w:hAnsi="Arial" w:cs="Arial"/>
        <w:b/>
      </w:rPr>
    </w:pPr>
    <w:r w:rsidRPr="006C7E32">
      <w:rPr>
        <w:rFonts w:ascii="Arial" w:hAnsi="Arial" w:cs="Arial"/>
        <w:b/>
      </w:rPr>
      <w:t xml:space="preserve">Продолжение Изменения №1 ГОСТ </w:t>
    </w:r>
    <w:r w:rsidR="00103B9F">
      <w:rPr>
        <w:rFonts w:ascii="Arial" w:hAnsi="Arial" w:cs="Arial"/>
        <w:b/>
      </w:rPr>
      <w:t>32047</w:t>
    </w:r>
  </w:p>
  <w:p w14:paraId="4C000B64" w14:textId="77777777" w:rsidR="0029131D" w:rsidRPr="006C7E32" w:rsidRDefault="0029131D">
    <w:pPr>
      <w:pStyle w:val="a6"/>
      <w:rPr>
        <w:rFonts w:ascii="Arial" w:hAnsi="Arial" w:cs="Arial"/>
        <w:b/>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C9"/>
    <w:rsid w:val="00001A44"/>
    <w:rsid w:val="0001592B"/>
    <w:rsid w:val="0001666D"/>
    <w:rsid w:val="00024480"/>
    <w:rsid w:val="00026AA6"/>
    <w:rsid w:val="0002705C"/>
    <w:rsid w:val="00032C9C"/>
    <w:rsid w:val="00037840"/>
    <w:rsid w:val="000458A3"/>
    <w:rsid w:val="00052418"/>
    <w:rsid w:val="00060E89"/>
    <w:rsid w:val="0006364E"/>
    <w:rsid w:val="000679F1"/>
    <w:rsid w:val="000720D9"/>
    <w:rsid w:val="00072F52"/>
    <w:rsid w:val="00073485"/>
    <w:rsid w:val="00077B66"/>
    <w:rsid w:val="00084E14"/>
    <w:rsid w:val="000916C4"/>
    <w:rsid w:val="00096D86"/>
    <w:rsid w:val="00096E22"/>
    <w:rsid w:val="000A020C"/>
    <w:rsid w:val="000A627E"/>
    <w:rsid w:val="000A7F21"/>
    <w:rsid w:val="000B1B49"/>
    <w:rsid w:val="000B5462"/>
    <w:rsid w:val="000B59CD"/>
    <w:rsid w:val="000C4977"/>
    <w:rsid w:val="000E0676"/>
    <w:rsid w:val="000E171D"/>
    <w:rsid w:val="000E5CA9"/>
    <w:rsid w:val="000F3930"/>
    <w:rsid w:val="000F5673"/>
    <w:rsid w:val="000F78BE"/>
    <w:rsid w:val="00103B9F"/>
    <w:rsid w:val="00104F74"/>
    <w:rsid w:val="00113067"/>
    <w:rsid w:val="00114047"/>
    <w:rsid w:val="001140A4"/>
    <w:rsid w:val="00116987"/>
    <w:rsid w:val="00125C12"/>
    <w:rsid w:val="001378A2"/>
    <w:rsid w:val="00146D2F"/>
    <w:rsid w:val="00156565"/>
    <w:rsid w:val="00162E7D"/>
    <w:rsid w:val="00163137"/>
    <w:rsid w:val="00172B21"/>
    <w:rsid w:val="00186251"/>
    <w:rsid w:val="001879C5"/>
    <w:rsid w:val="001A5062"/>
    <w:rsid w:val="001A71D6"/>
    <w:rsid w:val="001D15D0"/>
    <w:rsid w:val="001E30BA"/>
    <w:rsid w:val="001E46BF"/>
    <w:rsid w:val="001F2D4B"/>
    <w:rsid w:val="001F639D"/>
    <w:rsid w:val="002021FB"/>
    <w:rsid w:val="00205AB3"/>
    <w:rsid w:val="00207BDC"/>
    <w:rsid w:val="0021199C"/>
    <w:rsid w:val="002262B3"/>
    <w:rsid w:val="0022722D"/>
    <w:rsid w:val="002273FB"/>
    <w:rsid w:val="002377CE"/>
    <w:rsid w:val="0024061B"/>
    <w:rsid w:val="00243C16"/>
    <w:rsid w:val="00254773"/>
    <w:rsid w:val="002724AC"/>
    <w:rsid w:val="00275301"/>
    <w:rsid w:val="0029086D"/>
    <w:rsid w:val="0029131D"/>
    <w:rsid w:val="00295DEA"/>
    <w:rsid w:val="002B088E"/>
    <w:rsid w:val="002B0B6B"/>
    <w:rsid w:val="002B2B62"/>
    <w:rsid w:val="002C1717"/>
    <w:rsid w:val="002C4603"/>
    <w:rsid w:val="002E2CC9"/>
    <w:rsid w:val="002E5BCF"/>
    <w:rsid w:val="002F024C"/>
    <w:rsid w:val="002F23D3"/>
    <w:rsid w:val="002F3CDC"/>
    <w:rsid w:val="002F4503"/>
    <w:rsid w:val="00304E4C"/>
    <w:rsid w:val="003215DE"/>
    <w:rsid w:val="00322BE5"/>
    <w:rsid w:val="00325F50"/>
    <w:rsid w:val="00331AC1"/>
    <w:rsid w:val="003321C9"/>
    <w:rsid w:val="0034194B"/>
    <w:rsid w:val="00354DC3"/>
    <w:rsid w:val="00375FB3"/>
    <w:rsid w:val="003850C0"/>
    <w:rsid w:val="003864F6"/>
    <w:rsid w:val="00386E88"/>
    <w:rsid w:val="0039270D"/>
    <w:rsid w:val="003946E8"/>
    <w:rsid w:val="003A39CF"/>
    <w:rsid w:val="003B115D"/>
    <w:rsid w:val="003B4B97"/>
    <w:rsid w:val="003B74AB"/>
    <w:rsid w:val="003C4AB4"/>
    <w:rsid w:val="00400118"/>
    <w:rsid w:val="00410BA9"/>
    <w:rsid w:val="00411DBB"/>
    <w:rsid w:val="00414805"/>
    <w:rsid w:val="00415EE0"/>
    <w:rsid w:val="00423CDB"/>
    <w:rsid w:val="004240D7"/>
    <w:rsid w:val="0042488B"/>
    <w:rsid w:val="00431EA9"/>
    <w:rsid w:val="00432056"/>
    <w:rsid w:val="0045130B"/>
    <w:rsid w:val="00455B13"/>
    <w:rsid w:val="004605FF"/>
    <w:rsid w:val="00462A83"/>
    <w:rsid w:val="00464357"/>
    <w:rsid w:val="004675C9"/>
    <w:rsid w:val="0048386B"/>
    <w:rsid w:val="004A1041"/>
    <w:rsid w:val="004A2069"/>
    <w:rsid w:val="004A4030"/>
    <w:rsid w:val="004B148A"/>
    <w:rsid w:val="004B65AE"/>
    <w:rsid w:val="004C0545"/>
    <w:rsid w:val="004C10D8"/>
    <w:rsid w:val="004D0F00"/>
    <w:rsid w:val="004D1A60"/>
    <w:rsid w:val="004E19EF"/>
    <w:rsid w:val="004E45BF"/>
    <w:rsid w:val="004E68E0"/>
    <w:rsid w:val="00503002"/>
    <w:rsid w:val="005105D1"/>
    <w:rsid w:val="005228D5"/>
    <w:rsid w:val="00522937"/>
    <w:rsid w:val="005260DF"/>
    <w:rsid w:val="005345FD"/>
    <w:rsid w:val="00534FCE"/>
    <w:rsid w:val="005355A7"/>
    <w:rsid w:val="00540E4D"/>
    <w:rsid w:val="0054413D"/>
    <w:rsid w:val="00545238"/>
    <w:rsid w:val="00557623"/>
    <w:rsid w:val="0056128A"/>
    <w:rsid w:val="005718D7"/>
    <w:rsid w:val="0057225A"/>
    <w:rsid w:val="00580465"/>
    <w:rsid w:val="0058089A"/>
    <w:rsid w:val="00584E2A"/>
    <w:rsid w:val="00591A00"/>
    <w:rsid w:val="005938C2"/>
    <w:rsid w:val="005B383D"/>
    <w:rsid w:val="005D0D9F"/>
    <w:rsid w:val="005D1950"/>
    <w:rsid w:val="005E30C1"/>
    <w:rsid w:val="005E4D8D"/>
    <w:rsid w:val="005F3F77"/>
    <w:rsid w:val="00602E2B"/>
    <w:rsid w:val="006050CC"/>
    <w:rsid w:val="0060516B"/>
    <w:rsid w:val="00622823"/>
    <w:rsid w:val="00622FE6"/>
    <w:rsid w:val="0062371C"/>
    <w:rsid w:val="00632F21"/>
    <w:rsid w:val="006535D6"/>
    <w:rsid w:val="006700B1"/>
    <w:rsid w:val="00677D18"/>
    <w:rsid w:val="00683D8C"/>
    <w:rsid w:val="00694DC4"/>
    <w:rsid w:val="006A65FA"/>
    <w:rsid w:val="006B234D"/>
    <w:rsid w:val="006B3836"/>
    <w:rsid w:val="006B45C2"/>
    <w:rsid w:val="006B5990"/>
    <w:rsid w:val="006B626F"/>
    <w:rsid w:val="006C0289"/>
    <w:rsid w:val="006C3B67"/>
    <w:rsid w:val="006C4C6E"/>
    <w:rsid w:val="006C4DF3"/>
    <w:rsid w:val="006C5DA0"/>
    <w:rsid w:val="006C7E32"/>
    <w:rsid w:val="006C7EB9"/>
    <w:rsid w:val="007062C2"/>
    <w:rsid w:val="007067C5"/>
    <w:rsid w:val="007100C7"/>
    <w:rsid w:val="0071102D"/>
    <w:rsid w:val="00713E2C"/>
    <w:rsid w:val="00721C18"/>
    <w:rsid w:val="00725535"/>
    <w:rsid w:val="00735EAE"/>
    <w:rsid w:val="00736A2C"/>
    <w:rsid w:val="00751EA0"/>
    <w:rsid w:val="0077070C"/>
    <w:rsid w:val="00773B0C"/>
    <w:rsid w:val="0077606C"/>
    <w:rsid w:val="00780587"/>
    <w:rsid w:val="00784946"/>
    <w:rsid w:val="00792B37"/>
    <w:rsid w:val="00796B38"/>
    <w:rsid w:val="007A0189"/>
    <w:rsid w:val="007A090F"/>
    <w:rsid w:val="007B1A42"/>
    <w:rsid w:val="007B4C4B"/>
    <w:rsid w:val="007C2138"/>
    <w:rsid w:val="007C22FB"/>
    <w:rsid w:val="007E0D06"/>
    <w:rsid w:val="007E6BAC"/>
    <w:rsid w:val="007E7D64"/>
    <w:rsid w:val="0080130C"/>
    <w:rsid w:val="00801D68"/>
    <w:rsid w:val="008046C7"/>
    <w:rsid w:val="0081299B"/>
    <w:rsid w:val="008166F8"/>
    <w:rsid w:val="00817DFD"/>
    <w:rsid w:val="00820B68"/>
    <w:rsid w:val="008270DD"/>
    <w:rsid w:val="0083268C"/>
    <w:rsid w:val="0083619A"/>
    <w:rsid w:val="00845AEF"/>
    <w:rsid w:val="008534E2"/>
    <w:rsid w:val="00876FDA"/>
    <w:rsid w:val="00890A9C"/>
    <w:rsid w:val="008936A3"/>
    <w:rsid w:val="008A6877"/>
    <w:rsid w:val="008B03B5"/>
    <w:rsid w:val="008B06E1"/>
    <w:rsid w:val="008C1736"/>
    <w:rsid w:val="008C6D70"/>
    <w:rsid w:val="008E7D10"/>
    <w:rsid w:val="009108B0"/>
    <w:rsid w:val="00913944"/>
    <w:rsid w:val="009434F8"/>
    <w:rsid w:val="00954382"/>
    <w:rsid w:val="00954B52"/>
    <w:rsid w:val="009624DA"/>
    <w:rsid w:val="0096305C"/>
    <w:rsid w:val="0096330B"/>
    <w:rsid w:val="009662BB"/>
    <w:rsid w:val="009676E8"/>
    <w:rsid w:val="0097520B"/>
    <w:rsid w:val="009957F8"/>
    <w:rsid w:val="009A7D6D"/>
    <w:rsid w:val="009B539A"/>
    <w:rsid w:val="009C05EB"/>
    <w:rsid w:val="009D0451"/>
    <w:rsid w:val="009D3710"/>
    <w:rsid w:val="009D7914"/>
    <w:rsid w:val="009E5797"/>
    <w:rsid w:val="009E7645"/>
    <w:rsid w:val="009F03DD"/>
    <w:rsid w:val="009F7347"/>
    <w:rsid w:val="00A00391"/>
    <w:rsid w:val="00A0266A"/>
    <w:rsid w:val="00A03762"/>
    <w:rsid w:val="00A03905"/>
    <w:rsid w:val="00A22310"/>
    <w:rsid w:val="00A229CF"/>
    <w:rsid w:val="00A268C9"/>
    <w:rsid w:val="00A27A92"/>
    <w:rsid w:val="00A3175E"/>
    <w:rsid w:val="00A36B4D"/>
    <w:rsid w:val="00A51684"/>
    <w:rsid w:val="00A518F5"/>
    <w:rsid w:val="00AA5905"/>
    <w:rsid w:val="00AB0076"/>
    <w:rsid w:val="00AC7FF3"/>
    <w:rsid w:val="00AD257A"/>
    <w:rsid w:val="00AD48F6"/>
    <w:rsid w:val="00AE14D7"/>
    <w:rsid w:val="00AE526A"/>
    <w:rsid w:val="00AE6138"/>
    <w:rsid w:val="00AF05AD"/>
    <w:rsid w:val="00AF344C"/>
    <w:rsid w:val="00AF794C"/>
    <w:rsid w:val="00B01865"/>
    <w:rsid w:val="00B07114"/>
    <w:rsid w:val="00B0745D"/>
    <w:rsid w:val="00B13001"/>
    <w:rsid w:val="00B16128"/>
    <w:rsid w:val="00B22AA7"/>
    <w:rsid w:val="00B246EE"/>
    <w:rsid w:val="00B41E9B"/>
    <w:rsid w:val="00B44896"/>
    <w:rsid w:val="00B60261"/>
    <w:rsid w:val="00B62189"/>
    <w:rsid w:val="00B65EC6"/>
    <w:rsid w:val="00B70866"/>
    <w:rsid w:val="00B86CAF"/>
    <w:rsid w:val="00B872B3"/>
    <w:rsid w:val="00B95661"/>
    <w:rsid w:val="00B969BC"/>
    <w:rsid w:val="00B96E34"/>
    <w:rsid w:val="00BA1020"/>
    <w:rsid w:val="00BA6440"/>
    <w:rsid w:val="00BA644C"/>
    <w:rsid w:val="00BA70E1"/>
    <w:rsid w:val="00BB4A4F"/>
    <w:rsid w:val="00BC06B9"/>
    <w:rsid w:val="00BC3F48"/>
    <w:rsid w:val="00BD69B0"/>
    <w:rsid w:val="00BE0046"/>
    <w:rsid w:val="00BE0ED5"/>
    <w:rsid w:val="00BE2544"/>
    <w:rsid w:val="00BF02BF"/>
    <w:rsid w:val="00BF0A78"/>
    <w:rsid w:val="00BF67EC"/>
    <w:rsid w:val="00C11D82"/>
    <w:rsid w:val="00C12219"/>
    <w:rsid w:val="00C263A6"/>
    <w:rsid w:val="00C31A65"/>
    <w:rsid w:val="00C32783"/>
    <w:rsid w:val="00C433FA"/>
    <w:rsid w:val="00C55732"/>
    <w:rsid w:val="00C6444B"/>
    <w:rsid w:val="00C64667"/>
    <w:rsid w:val="00C67D72"/>
    <w:rsid w:val="00C704BA"/>
    <w:rsid w:val="00C8688A"/>
    <w:rsid w:val="00C8698D"/>
    <w:rsid w:val="00CA7805"/>
    <w:rsid w:val="00CB55DF"/>
    <w:rsid w:val="00CD20AB"/>
    <w:rsid w:val="00CE75AA"/>
    <w:rsid w:val="00CF1510"/>
    <w:rsid w:val="00CF2A8B"/>
    <w:rsid w:val="00D01DFA"/>
    <w:rsid w:val="00D17305"/>
    <w:rsid w:val="00D17AC6"/>
    <w:rsid w:val="00D40DF1"/>
    <w:rsid w:val="00D4206C"/>
    <w:rsid w:val="00D47C81"/>
    <w:rsid w:val="00D57635"/>
    <w:rsid w:val="00D65BEE"/>
    <w:rsid w:val="00D83EC5"/>
    <w:rsid w:val="00D87E4B"/>
    <w:rsid w:val="00D93C07"/>
    <w:rsid w:val="00DA318D"/>
    <w:rsid w:val="00DA72DB"/>
    <w:rsid w:val="00DB6ED0"/>
    <w:rsid w:val="00DC1127"/>
    <w:rsid w:val="00DE1265"/>
    <w:rsid w:val="00DE19E8"/>
    <w:rsid w:val="00DE6D13"/>
    <w:rsid w:val="00DF27D7"/>
    <w:rsid w:val="00DF564D"/>
    <w:rsid w:val="00E13A8C"/>
    <w:rsid w:val="00E14A67"/>
    <w:rsid w:val="00E20053"/>
    <w:rsid w:val="00E21691"/>
    <w:rsid w:val="00E24B59"/>
    <w:rsid w:val="00E260D1"/>
    <w:rsid w:val="00E30733"/>
    <w:rsid w:val="00E35EE1"/>
    <w:rsid w:val="00E376D2"/>
    <w:rsid w:val="00E411AF"/>
    <w:rsid w:val="00E4160B"/>
    <w:rsid w:val="00E42CD4"/>
    <w:rsid w:val="00E4709E"/>
    <w:rsid w:val="00E50E0D"/>
    <w:rsid w:val="00E50E90"/>
    <w:rsid w:val="00E52C1C"/>
    <w:rsid w:val="00E674D0"/>
    <w:rsid w:val="00E70AA1"/>
    <w:rsid w:val="00E8697A"/>
    <w:rsid w:val="00E9466C"/>
    <w:rsid w:val="00E94AF9"/>
    <w:rsid w:val="00E969AA"/>
    <w:rsid w:val="00EA1416"/>
    <w:rsid w:val="00EA574C"/>
    <w:rsid w:val="00EC3710"/>
    <w:rsid w:val="00ED6A49"/>
    <w:rsid w:val="00EE6C06"/>
    <w:rsid w:val="00EE79EC"/>
    <w:rsid w:val="00EE7B85"/>
    <w:rsid w:val="00EF07B8"/>
    <w:rsid w:val="00EF338E"/>
    <w:rsid w:val="00F00C70"/>
    <w:rsid w:val="00F0240A"/>
    <w:rsid w:val="00F03BC2"/>
    <w:rsid w:val="00F13404"/>
    <w:rsid w:val="00F2450D"/>
    <w:rsid w:val="00F37BC2"/>
    <w:rsid w:val="00F46DD5"/>
    <w:rsid w:val="00F51603"/>
    <w:rsid w:val="00F81106"/>
    <w:rsid w:val="00F811CC"/>
    <w:rsid w:val="00F834C2"/>
    <w:rsid w:val="00F90EFB"/>
    <w:rsid w:val="00F92BB2"/>
    <w:rsid w:val="00F9462B"/>
    <w:rsid w:val="00FA2B52"/>
    <w:rsid w:val="00FA2F09"/>
    <w:rsid w:val="00FC0C5A"/>
    <w:rsid w:val="00FC4DAD"/>
    <w:rsid w:val="00FE2FB4"/>
    <w:rsid w:val="00FE44BE"/>
    <w:rsid w:val="00FE4AC7"/>
    <w:rsid w:val="00FE64CC"/>
    <w:rsid w:val="00FE698C"/>
    <w:rsid w:val="00FF0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51690"/>
  <w15:docId w15:val="{C69ADB93-F937-40FC-95A8-383079D4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90F"/>
    <w:pPr>
      <w:spacing w:after="200" w:line="276" w:lineRule="auto"/>
    </w:pPr>
    <w:rPr>
      <w:rFonts w:asciiTheme="minorHAnsi" w:hAnsiTheme="minorHAnsi" w:cstheme="minorBidi"/>
      <w:sz w:val="22"/>
      <w:szCs w:val="22"/>
      <w:lang w:eastAsia="en-US"/>
    </w:rPr>
  </w:style>
  <w:style w:type="paragraph" w:styleId="1">
    <w:name w:val="heading 1"/>
    <w:basedOn w:val="a"/>
    <w:next w:val="a"/>
    <w:link w:val="10"/>
    <w:uiPriority w:val="99"/>
    <w:qFormat/>
    <w:rsid w:val="00E9466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B3"/>
    <w:rPr>
      <w:rFonts w:ascii="Calibri" w:eastAsia="Calibri" w:hAnsi="Calibri"/>
      <w:sz w:val="22"/>
      <w:szCs w:val="22"/>
      <w:lang w:eastAsia="en-US"/>
    </w:rPr>
  </w:style>
  <w:style w:type="paragraph" w:styleId="a4">
    <w:name w:val="Balloon Text"/>
    <w:basedOn w:val="a"/>
    <w:link w:val="a5"/>
    <w:uiPriority w:val="99"/>
    <w:semiHidden/>
    <w:unhideWhenUsed/>
    <w:rsid w:val="002262B3"/>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262B3"/>
    <w:rPr>
      <w:rFonts w:ascii="Lucida Grande CY" w:hAnsi="Lucida Grande CY" w:cs="Lucida Grande CY"/>
      <w:sz w:val="18"/>
      <w:szCs w:val="18"/>
      <w:lang w:eastAsia="en-US"/>
    </w:rPr>
  </w:style>
  <w:style w:type="paragraph" w:styleId="a6">
    <w:name w:val="header"/>
    <w:basedOn w:val="a"/>
    <w:link w:val="a7"/>
    <w:uiPriority w:val="99"/>
    <w:unhideWhenUsed/>
    <w:rsid w:val="00084E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E14"/>
    <w:rPr>
      <w:rFonts w:asciiTheme="minorHAnsi" w:hAnsiTheme="minorHAnsi" w:cstheme="minorBidi"/>
      <w:sz w:val="22"/>
      <w:szCs w:val="22"/>
      <w:lang w:eastAsia="en-US"/>
    </w:rPr>
  </w:style>
  <w:style w:type="paragraph" w:styleId="a8">
    <w:name w:val="footer"/>
    <w:basedOn w:val="a"/>
    <w:link w:val="a9"/>
    <w:uiPriority w:val="99"/>
    <w:unhideWhenUsed/>
    <w:rsid w:val="00084E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E14"/>
    <w:rPr>
      <w:rFonts w:asciiTheme="minorHAnsi" w:hAnsiTheme="minorHAnsi" w:cstheme="minorBidi"/>
      <w:sz w:val="22"/>
      <w:szCs w:val="22"/>
      <w:lang w:eastAsia="en-US"/>
    </w:rPr>
  </w:style>
  <w:style w:type="table" w:styleId="aa">
    <w:name w:val="Table Grid"/>
    <w:basedOn w:val="a1"/>
    <w:rsid w:val="00E52C1C"/>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9466C"/>
    <w:rPr>
      <w:rFonts w:ascii="Arial" w:eastAsia="Times New Roman" w:hAnsi="Arial" w:cs="Arial"/>
      <w:b/>
      <w:bCs/>
      <w:color w:val="26282F"/>
      <w:sz w:val="24"/>
      <w:szCs w:val="24"/>
      <w:lang w:eastAsia="ru-RU"/>
    </w:rPr>
  </w:style>
  <w:style w:type="paragraph" w:customStyle="1" w:styleId="ab">
    <w:name w:val="Нормальный (таблица)"/>
    <w:basedOn w:val="a"/>
    <w:next w:val="a"/>
    <w:uiPriority w:val="99"/>
    <w:rsid w:val="00E946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List Paragraph"/>
    <w:basedOn w:val="a"/>
    <w:uiPriority w:val="34"/>
    <w:qFormat/>
    <w:rsid w:val="00913944"/>
    <w:pPr>
      <w:ind w:left="720"/>
      <w:contextualSpacing/>
    </w:pPr>
  </w:style>
  <w:style w:type="paragraph" w:styleId="ad">
    <w:name w:val="Normal (Web)"/>
    <w:basedOn w:val="a"/>
    <w:unhideWhenUsed/>
    <w:rsid w:val="007E7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Document Map"/>
    <w:basedOn w:val="a"/>
    <w:link w:val="af"/>
    <w:uiPriority w:val="99"/>
    <w:semiHidden/>
    <w:unhideWhenUsed/>
    <w:rsid w:val="006C7E32"/>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6C7E32"/>
    <w:rPr>
      <w:rFonts w:ascii="Tahoma" w:hAnsi="Tahoma" w:cs="Tahoma"/>
      <w:sz w:val="16"/>
      <w:szCs w:val="16"/>
      <w:lang w:eastAsia="en-US"/>
    </w:rPr>
  </w:style>
  <w:style w:type="character" w:styleId="af0">
    <w:name w:val="Hyperlink"/>
    <w:basedOn w:val="a0"/>
    <w:uiPriority w:val="99"/>
    <w:unhideWhenUsed/>
    <w:rsid w:val="0029131D"/>
    <w:rPr>
      <w:color w:val="0000FF" w:themeColor="hyperlink"/>
      <w:u w:val="single"/>
    </w:rPr>
  </w:style>
  <w:style w:type="paragraph" w:styleId="af1">
    <w:name w:val="footnote text"/>
    <w:basedOn w:val="a"/>
    <w:link w:val="af2"/>
    <w:uiPriority w:val="99"/>
    <w:semiHidden/>
    <w:unhideWhenUsed/>
    <w:rsid w:val="009E5797"/>
    <w:pPr>
      <w:spacing w:after="0" w:line="240" w:lineRule="auto"/>
    </w:pPr>
    <w:rPr>
      <w:sz w:val="20"/>
      <w:szCs w:val="20"/>
    </w:rPr>
  </w:style>
  <w:style w:type="character" w:customStyle="1" w:styleId="af2">
    <w:name w:val="Текст сноски Знак"/>
    <w:basedOn w:val="a0"/>
    <w:link w:val="af1"/>
    <w:uiPriority w:val="99"/>
    <w:semiHidden/>
    <w:rsid w:val="009E5797"/>
    <w:rPr>
      <w:rFonts w:asciiTheme="minorHAnsi" w:hAnsiTheme="minorHAnsi" w:cstheme="minorBidi"/>
      <w:sz w:val="20"/>
      <w:szCs w:val="20"/>
      <w:lang w:eastAsia="en-US"/>
    </w:rPr>
  </w:style>
  <w:style w:type="character" w:styleId="af3">
    <w:name w:val="footnote reference"/>
    <w:basedOn w:val="a0"/>
    <w:uiPriority w:val="99"/>
    <w:semiHidden/>
    <w:unhideWhenUsed/>
    <w:rsid w:val="009E5797"/>
    <w:rPr>
      <w:vertAlign w:val="superscript"/>
    </w:rPr>
  </w:style>
  <w:style w:type="paragraph" w:customStyle="1" w:styleId="51">
    <w:name w:val="Заголовок 51"/>
    <w:basedOn w:val="a"/>
    <w:uiPriority w:val="1"/>
    <w:qFormat/>
    <w:rsid w:val="00103B9F"/>
    <w:pPr>
      <w:widowControl w:val="0"/>
      <w:spacing w:after="0" w:line="240" w:lineRule="auto"/>
      <w:ind w:left="827"/>
      <w:outlineLvl w:val="5"/>
    </w:pPr>
    <w:rPr>
      <w:rFonts w:ascii="Arial" w:eastAsia="Arial"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307">
      <w:bodyDiv w:val="1"/>
      <w:marLeft w:val="0"/>
      <w:marRight w:val="0"/>
      <w:marTop w:val="0"/>
      <w:marBottom w:val="0"/>
      <w:divBdr>
        <w:top w:val="none" w:sz="0" w:space="0" w:color="auto"/>
        <w:left w:val="none" w:sz="0" w:space="0" w:color="auto"/>
        <w:bottom w:val="none" w:sz="0" w:space="0" w:color="auto"/>
        <w:right w:val="none" w:sz="0" w:space="0" w:color="auto"/>
      </w:divBdr>
    </w:div>
    <w:div w:id="46882563">
      <w:bodyDiv w:val="1"/>
      <w:marLeft w:val="0"/>
      <w:marRight w:val="0"/>
      <w:marTop w:val="0"/>
      <w:marBottom w:val="0"/>
      <w:divBdr>
        <w:top w:val="none" w:sz="0" w:space="0" w:color="auto"/>
        <w:left w:val="none" w:sz="0" w:space="0" w:color="auto"/>
        <w:bottom w:val="none" w:sz="0" w:space="0" w:color="auto"/>
        <w:right w:val="none" w:sz="0" w:space="0" w:color="auto"/>
      </w:divBdr>
    </w:div>
    <w:div w:id="51857454">
      <w:bodyDiv w:val="1"/>
      <w:marLeft w:val="0"/>
      <w:marRight w:val="0"/>
      <w:marTop w:val="0"/>
      <w:marBottom w:val="0"/>
      <w:divBdr>
        <w:top w:val="none" w:sz="0" w:space="0" w:color="auto"/>
        <w:left w:val="none" w:sz="0" w:space="0" w:color="auto"/>
        <w:bottom w:val="none" w:sz="0" w:space="0" w:color="auto"/>
        <w:right w:val="none" w:sz="0" w:space="0" w:color="auto"/>
      </w:divBdr>
    </w:div>
    <w:div w:id="89278436">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
    <w:div w:id="102500322">
      <w:bodyDiv w:val="1"/>
      <w:marLeft w:val="0"/>
      <w:marRight w:val="0"/>
      <w:marTop w:val="0"/>
      <w:marBottom w:val="0"/>
      <w:divBdr>
        <w:top w:val="none" w:sz="0" w:space="0" w:color="auto"/>
        <w:left w:val="none" w:sz="0" w:space="0" w:color="auto"/>
        <w:bottom w:val="none" w:sz="0" w:space="0" w:color="auto"/>
        <w:right w:val="none" w:sz="0" w:space="0" w:color="auto"/>
      </w:divBdr>
    </w:div>
    <w:div w:id="135726647">
      <w:bodyDiv w:val="1"/>
      <w:marLeft w:val="0"/>
      <w:marRight w:val="0"/>
      <w:marTop w:val="0"/>
      <w:marBottom w:val="0"/>
      <w:divBdr>
        <w:top w:val="none" w:sz="0" w:space="0" w:color="auto"/>
        <w:left w:val="none" w:sz="0" w:space="0" w:color="auto"/>
        <w:bottom w:val="none" w:sz="0" w:space="0" w:color="auto"/>
        <w:right w:val="none" w:sz="0" w:space="0" w:color="auto"/>
      </w:divBdr>
    </w:div>
    <w:div w:id="188687809">
      <w:bodyDiv w:val="1"/>
      <w:marLeft w:val="0"/>
      <w:marRight w:val="0"/>
      <w:marTop w:val="0"/>
      <w:marBottom w:val="0"/>
      <w:divBdr>
        <w:top w:val="none" w:sz="0" w:space="0" w:color="auto"/>
        <w:left w:val="none" w:sz="0" w:space="0" w:color="auto"/>
        <w:bottom w:val="none" w:sz="0" w:space="0" w:color="auto"/>
        <w:right w:val="none" w:sz="0" w:space="0" w:color="auto"/>
      </w:divBdr>
    </w:div>
    <w:div w:id="195050204">
      <w:bodyDiv w:val="1"/>
      <w:marLeft w:val="0"/>
      <w:marRight w:val="0"/>
      <w:marTop w:val="0"/>
      <w:marBottom w:val="0"/>
      <w:divBdr>
        <w:top w:val="none" w:sz="0" w:space="0" w:color="auto"/>
        <w:left w:val="none" w:sz="0" w:space="0" w:color="auto"/>
        <w:bottom w:val="none" w:sz="0" w:space="0" w:color="auto"/>
        <w:right w:val="none" w:sz="0" w:space="0" w:color="auto"/>
      </w:divBdr>
    </w:div>
    <w:div w:id="213546880">
      <w:bodyDiv w:val="1"/>
      <w:marLeft w:val="0"/>
      <w:marRight w:val="0"/>
      <w:marTop w:val="0"/>
      <w:marBottom w:val="0"/>
      <w:divBdr>
        <w:top w:val="none" w:sz="0" w:space="0" w:color="auto"/>
        <w:left w:val="none" w:sz="0" w:space="0" w:color="auto"/>
        <w:bottom w:val="none" w:sz="0" w:space="0" w:color="auto"/>
        <w:right w:val="none" w:sz="0" w:space="0" w:color="auto"/>
      </w:divBdr>
    </w:div>
    <w:div w:id="262761168">
      <w:bodyDiv w:val="1"/>
      <w:marLeft w:val="0"/>
      <w:marRight w:val="0"/>
      <w:marTop w:val="0"/>
      <w:marBottom w:val="0"/>
      <w:divBdr>
        <w:top w:val="none" w:sz="0" w:space="0" w:color="auto"/>
        <w:left w:val="none" w:sz="0" w:space="0" w:color="auto"/>
        <w:bottom w:val="none" w:sz="0" w:space="0" w:color="auto"/>
        <w:right w:val="none" w:sz="0" w:space="0" w:color="auto"/>
      </w:divBdr>
    </w:div>
    <w:div w:id="268856793">
      <w:bodyDiv w:val="1"/>
      <w:marLeft w:val="0"/>
      <w:marRight w:val="0"/>
      <w:marTop w:val="0"/>
      <w:marBottom w:val="0"/>
      <w:divBdr>
        <w:top w:val="none" w:sz="0" w:space="0" w:color="auto"/>
        <w:left w:val="none" w:sz="0" w:space="0" w:color="auto"/>
        <w:bottom w:val="none" w:sz="0" w:space="0" w:color="auto"/>
        <w:right w:val="none" w:sz="0" w:space="0" w:color="auto"/>
      </w:divBdr>
      <w:divsChild>
        <w:div w:id="1562862346">
          <w:marLeft w:val="0"/>
          <w:marRight w:val="0"/>
          <w:marTop w:val="0"/>
          <w:marBottom w:val="0"/>
          <w:divBdr>
            <w:top w:val="none" w:sz="0" w:space="0" w:color="auto"/>
            <w:left w:val="none" w:sz="0" w:space="0" w:color="auto"/>
            <w:bottom w:val="none" w:sz="0" w:space="0" w:color="auto"/>
            <w:right w:val="none" w:sz="0" w:space="0" w:color="auto"/>
          </w:divBdr>
        </w:div>
      </w:divsChild>
    </w:div>
    <w:div w:id="268898674">
      <w:bodyDiv w:val="1"/>
      <w:marLeft w:val="0"/>
      <w:marRight w:val="0"/>
      <w:marTop w:val="0"/>
      <w:marBottom w:val="0"/>
      <w:divBdr>
        <w:top w:val="none" w:sz="0" w:space="0" w:color="auto"/>
        <w:left w:val="none" w:sz="0" w:space="0" w:color="auto"/>
        <w:bottom w:val="none" w:sz="0" w:space="0" w:color="auto"/>
        <w:right w:val="none" w:sz="0" w:space="0" w:color="auto"/>
      </w:divBdr>
    </w:div>
    <w:div w:id="280460291">
      <w:bodyDiv w:val="1"/>
      <w:marLeft w:val="0"/>
      <w:marRight w:val="0"/>
      <w:marTop w:val="0"/>
      <w:marBottom w:val="0"/>
      <w:divBdr>
        <w:top w:val="none" w:sz="0" w:space="0" w:color="auto"/>
        <w:left w:val="none" w:sz="0" w:space="0" w:color="auto"/>
        <w:bottom w:val="none" w:sz="0" w:space="0" w:color="auto"/>
        <w:right w:val="none" w:sz="0" w:space="0" w:color="auto"/>
      </w:divBdr>
    </w:div>
    <w:div w:id="286590464">
      <w:bodyDiv w:val="1"/>
      <w:marLeft w:val="0"/>
      <w:marRight w:val="0"/>
      <w:marTop w:val="0"/>
      <w:marBottom w:val="0"/>
      <w:divBdr>
        <w:top w:val="none" w:sz="0" w:space="0" w:color="auto"/>
        <w:left w:val="none" w:sz="0" w:space="0" w:color="auto"/>
        <w:bottom w:val="none" w:sz="0" w:space="0" w:color="auto"/>
        <w:right w:val="none" w:sz="0" w:space="0" w:color="auto"/>
      </w:divBdr>
    </w:div>
    <w:div w:id="289097455">
      <w:bodyDiv w:val="1"/>
      <w:marLeft w:val="0"/>
      <w:marRight w:val="0"/>
      <w:marTop w:val="0"/>
      <w:marBottom w:val="0"/>
      <w:divBdr>
        <w:top w:val="none" w:sz="0" w:space="0" w:color="auto"/>
        <w:left w:val="none" w:sz="0" w:space="0" w:color="auto"/>
        <w:bottom w:val="none" w:sz="0" w:space="0" w:color="auto"/>
        <w:right w:val="none" w:sz="0" w:space="0" w:color="auto"/>
      </w:divBdr>
    </w:div>
    <w:div w:id="301349244">
      <w:bodyDiv w:val="1"/>
      <w:marLeft w:val="0"/>
      <w:marRight w:val="0"/>
      <w:marTop w:val="0"/>
      <w:marBottom w:val="0"/>
      <w:divBdr>
        <w:top w:val="none" w:sz="0" w:space="0" w:color="auto"/>
        <w:left w:val="none" w:sz="0" w:space="0" w:color="auto"/>
        <w:bottom w:val="none" w:sz="0" w:space="0" w:color="auto"/>
        <w:right w:val="none" w:sz="0" w:space="0" w:color="auto"/>
      </w:divBdr>
    </w:div>
    <w:div w:id="389185390">
      <w:bodyDiv w:val="1"/>
      <w:marLeft w:val="0"/>
      <w:marRight w:val="0"/>
      <w:marTop w:val="0"/>
      <w:marBottom w:val="0"/>
      <w:divBdr>
        <w:top w:val="none" w:sz="0" w:space="0" w:color="auto"/>
        <w:left w:val="none" w:sz="0" w:space="0" w:color="auto"/>
        <w:bottom w:val="none" w:sz="0" w:space="0" w:color="auto"/>
        <w:right w:val="none" w:sz="0" w:space="0" w:color="auto"/>
      </w:divBdr>
    </w:div>
    <w:div w:id="499273350">
      <w:bodyDiv w:val="1"/>
      <w:marLeft w:val="0"/>
      <w:marRight w:val="0"/>
      <w:marTop w:val="0"/>
      <w:marBottom w:val="0"/>
      <w:divBdr>
        <w:top w:val="none" w:sz="0" w:space="0" w:color="auto"/>
        <w:left w:val="none" w:sz="0" w:space="0" w:color="auto"/>
        <w:bottom w:val="none" w:sz="0" w:space="0" w:color="auto"/>
        <w:right w:val="none" w:sz="0" w:space="0" w:color="auto"/>
      </w:divBdr>
      <w:divsChild>
        <w:div w:id="310214345">
          <w:marLeft w:val="0"/>
          <w:marRight w:val="0"/>
          <w:marTop w:val="0"/>
          <w:marBottom w:val="0"/>
          <w:divBdr>
            <w:top w:val="none" w:sz="0" w:space="0" w:color="auto"/>
            <w:left w:val="none" w:sz="0" w:space="0" w:color="auto"/>
            <w:bottom w:val="none" w:sz="0" w:space="0" w:color="auto"/>
            <w:right w:val="none" w:sz="0" w:space="0" w:color="auto"/>
          </w:divBdr>
        </w:div>
      </w:divsChild>
    </w:div>
    <w:div w:id="511802675">
      <w:bodyDiv w:val="1"/>
      <w:marLeft w:val="0"/>
      <w:marRight w:val="0"/>
      <w:marTop w:val="0"/>
      <w:marBottom w:val="0"/>
      <w:divBdr>
        <w:top w:val="none" w:sz="0" w:space="0" w:color="auto"/>
        <w:left w:val="none" w:sz="0" w:space="0" w:color="auto"/>
        <w:bottom w:val="none" w:sz="0" w:space="0" w:color="auto"/>
        <w:right w:val="none" w:sz="0" w:space="0" w:color="auto"/>
      </w:divBdr>
    </w:div>
    <w:div w:id="573053712">
      <w:bodyDiv w:val="1"/>
      <w:marLeft w:val="0"/>
      <w:marRight w:val="0"/>
      <w:marTop w:val="0"/>
      <w:marBottom w:val="0"/>
      <w:divBdr>
        <w:top w:val="none" w:sz="0" w:space="0" w:color="auto"/>
        <w:left w:val="none" w:sz="0" w:space="0" w:color="auto"/>
        <w:bottom w:val="none" w:sz="0" w:space="0" w:color="auto"/>
        <w:right w:val="none" w:sz="0" w:space="0" w:color="auto"/>
      </w:divBdr>
    </w:div>
    <w:div w:id="593438905">
      <w:bodyDiv w:val="1"/>
      <w:marLeft w:val="0"/>
      <w:marRight w:val="0"/>
      <w:marTop w:val="0"/>
      <w:marBottom w:val="0"/>
      <w:divBdr>
        <w:top w:val="none" w:sz="0" w:space="0" w:color="auto"/>
        <w:left w:val="none" w:sz="0" w:space="0" w:color="auto"/>
        <w:bottom w:val="none" w:sz="0" w:space="0" w:color="auto"/>
        <w:right w:val="none" w:sz="0" w:space="0" w:color="auto"/>
      </w:divBdr>
    </w:div>
    <w:div w:id="625890696">
      <w:bodyDiv w:val="1"/>
      <w:marLeft w:val="0"/>
      <w:marRight w:val="0"/>
      <w:marTop w:val="0"/>
      <w:marBottom w:val="0"/>
      <w:divBdr>
        <w:top w:val="none" w:sz="0" w:space="0" w:color="auto"/>
        <w:left w:val="none" w:sz="0" w:space="0" w:color="auto"/>
        <w:bottom w:val="none" w:sz="0" w:space="0" w:color="auto"/>
        <w:right w:val="none" w:sz="0" w:space="0" w:color="auto"/>
      </w:divBdr>
    </w:div>
    <w:div w:id="655646408">
      <w:bodyDiv w:val="1"/>
      <w:marLeft w:val="0"/>
      <w:marRight w:val="0"/>
      <w:marTop w:val="0"/>
      <w:marBottom w:val="0"/>
      <w:divBdr>
        <w:top w:val="none" w:sz="0" w:space="0" w:color="auto"/>
        <w:left w:val="none" w:sz="0" w:space="0" w:color="auto"/>
        <w:bottom w:val="none" w:sz="0" w:space="0" w:color="auto"/>
        <w:right w:val="none" w:sz="0" w:space="0" w:color="auto"/>
      </w:divBdr>
    </w:div>
    <w:div w:id="665668366">
      <w:bodyDiv w:val="1"/>
      <w:marLeft w:val="0"/>
      <w:marRight w:val="0"/>
      <w:marTop w:val="0"/>
      <w:marBottom w:val="0"/>
      <w:divBdr>
        <w:top w:val="none" w:sz="0" w:space="0" w:color="auto"/>
        <w:left w:val="none" w:sz="0" w:space="0" w:color="auto"/>
        <w:bottom w:val="none" w:sz="0" w:space="0" w:color="auto"/>
        <w:right w:val="none" w:sz="0" w:space="0" w:color="auto"/>
      </w:divBdr>
    </w:div>
    <w:div w:id="677079308">
      <w:bodyDiv w:val="1"/>
      <w:marLeft w:val="0"/>
      <w:marRight w:val="0"/>
      <w:marTop w:val="0"/>
      <w:marBottom w:val="0"/>
      <w:divBdr>
        <w:top w:val="none" w:sz="0" w:space="0" w:color="auto"/>
        <w:left w:val="none" w:sz="0" w:space="0" w:color="auto"/>
        <w:bottom w:val="none" w:sz="0" w:space="0" w:color="auto"/>
        <w:right w:val="none" w:sz="0" w:space="0" w:color="auto"/>
      </w:divBdr>
    </w:div>
    <w:div w:id="681972358">
      <w:bodyDiv w:val="1"/>
      <w:marLeft w:val="0"/>
      <w:marRight w:val="0"/>
      <w:marTop w:val="0"/>
      <w:marBottom w:val="0"/>
      <w:divBdr>
        <w:top w:val="none" w:sz="0" w:space="0" w:color="auto"/>
        <w:left w:val="none" w:sz="0" w:space="0" w:color="auto"/>
        <w:bottom w:val="none" w:sz="0" w:space="0" w:color="auto"/>
        <w:right w:val="none" w:sz="0" w:space="0" w:color="auto"/>
      </w:divBdr>
    </w:div>
    <w:div w:id="711925168">
      <w:bodyDiv w:val="1"/>
      <w:marLeft w:val="0"/>
      <w:marRight w:val="0"/>
      <w:marTop w:val="0"/>
      <w:marBottom w:val="0"/>
      <w:divBdr>
        <w:top w:val="none" w:sz="0" w:space="0" w:color="auto"/>
        <w:left w:val="none" w:sz="0" w:space="0" w:color="auto"/>
        <w:bottom w:val="none" w:sz="0" w:space="0" w:color="auto"/>
        <w:right w:val="none" w:sz="0" w:space="0" w:color="auto"/>
      </w:divBdr>
    </w:div>
    <w:div w:id="746148736">
      <w:bodyDiv w:val="1"/>
      <w:marLeft w:val="0"/>
      <w:marRight w:val="0"/>
      <w:marTop w:val="0"/>
      <w:marBottom w:val="0"/>
      <w:divBdr>
        <w:top w:val="none" w:sz="0" w:space="0" w:color="auto"/>
        <w:left w:val="none" w:sz="0" w:space="0" w:color="auto"/>
        <w:bottom w:val="none" w:sz="0" w:space="0" w:color="auto"/>
        <w:right w:val="none" w:sz="0" w:space="0" w:color="auto"/>
      </w:divBdr>
    </w:div>
    <w:div w:id="835725550">
      <w:bodyDiv w:val="1"/>
      <w:marLeft w:val="0"/>
      <w:marRight w:val="0"/>
      <w:marTop w:val="0"/>
      <w:marBottom w:val="0"/>
      <w:divBdr>
        <w:top w:val="none" w:sz="0" w:space="0" w:color="auto"/>
        <w:left w:val="none" w:sz="0" w:space="0" w:color="auto"/>
        <w:bottom w:val="none" w:sz="0" w:space="0" w:color="auto"/>
        <w:right w:val="none" w:sz="0" w:space="0" w:color="auto"/>
      </w:divBdr>
    </w:div>
    <w:div w:id="882063920">
      <w:bodyDiv w:val="1"/>
      <w:marLeft w:val="0"/>
      <w:marRight w:val="0"/>
      <w:marTop w:val="0"/>
      <w:marBottom w:val="0"/>
      <w:divBdr>
        <w:top w:val="none" w:sz="0" w:space="0" w:color="auto"/>
        <w:left w:val="none" w:sz="0" w:space="0" w:color="auto"/>
        <w:bottom w:val="none" w:sz="0" w:space="0" w:color="auto"/>
        <w:right w:val="none" w:sz="0" w:space="0" w:color="auto"/>
      </w:divBdr>
    </w:div>
    <w:div w:id="908275254">
      <w:bodyDiv w:val="1"/>
      <w:marLeft w:val="0"/>
      <w:marRight w:val="0"/>
      <w:marTop w:val="0"/>
      <w:marBottom w:val="0"/>
      <w:divBdr>
        <w:top w:val="none" w:sz="0" w:space="0" w:color="auto"/>
        <w:left w:val="none" w:sz="0" w:space="0" w:color="auto"/>
        <w:bottom w:val="none" w:sz="0" w:space="0" w:color="auto"/>
        <w:right w:val="none" w:sz="0" w:space="0" w:color="auto"/>
      </w:divBdr>
    </w:div>
    <w:div w:id="926423984">
      <w:bodyDiv w:val="1"/>
      <w:marLeft w:val="0"/>
      <w:marRight w:val="0"/>
      <w:marTop w:val="0"/>
      <w:marBottom w:val="0"/>
      <w:divBdr>
        <w:top w:val="none" w:sz="0" w:space="0" w:color="auto"/>
        <w:left w:val="none" w:sz="0" w:space="0" w:color="auto"/>
        <w:bottom w:val="none" w:sz="0" w:space="0" w:color="auto"/>
        <w:right w:val="none" w:sz="0" w:space="0" w:color="auto"/>
      </w:divBdr>
    </w:div>
    <w:div w:id="929696045">
      <w:bodyDiv w:val="1"/>
      <w:marLeft w:val="0"/>
      <w:marRight w:val="0"/>
      <w:marTop w:val="0"/>
      <w:marBottom w:val="0"/>
      <w:divBdr>
        <w:top w:val="none" w:sz="0" w:space="0" w:color="auto"/>
        <w:left w:val="none" w:sz="0" w:space="0" w:color="auto"/>
        <w:bottom w:val="none" w:sz="0" w:space="0" w:color="auto"/>
        <w:right w:val="none" w:sz="0" w:space="0" w:color="auto"/>
      </w:divBdr>
    </w:div>
    <w:div w:id="965238263">
      <w:bodyDiv w:val="1"/>
      <w:marLeft w:val="0"/>
      <w:marRight w:val="0"/>
      <w:marTop w:val="0"/>
      <w:marBottom w:val="0"/>
      <w:divBdr>
        <w:top w:val="none" w:sz="0" w:space="0" w:color="auto"/>
        <w:left w:val="none" w:sz="0" w:space="0" w:color="auto"/>
        <w:bottom w:val="none" w:sz="0" w:space="0" w:color="auto"/>
        <w:right w:val="none" w:sz="0" w:space="0" w:color="auto"/>
      </w:divBdr>
    </w:div>
    <w:div w:id="985622556">
      <w:bodyDiv w:val="1"/>
      <w:marLeft w:val="0"/>
      <w:marRight w:val="0"/>
      <w:marTop w:val="0"/>
      <w:marBottom w:val="0"/>
      <w:divBdr>
        <w:top w:val="none" w:sz="0" w:space="0" w:color="auto"/>
        <w:left w:val="none" w:sz="0" w:space="0" w:color="auto"/>
        <w:bottom w:val="none" w:sz="0" w:space="0" w:color="auto"/>
        <w:right w:val="none" w:sz="0" w:space="0" w:color="auto"/>
      </w:divBdr>
    </w:div>
    <w:div w:id="1002127465">
      <w:bodyDiv w:val="1"/>
      <w:marLeft w:val="0"/>
      <w:marRight w:val="0"/>
      <w:marTop w:val="0"/>
      <w:marBottom w:val="0"/>
      <w:divBdr>
        <w:top w:val="none" w:sz="0" w:space="0" w:color="auto"/>
        <w:left w:val="none" w:sz="0" w:space="0" w:color="auto"/>
        <w:bottom w:val="none" w:sz="0" w:space="0" w:color="auto"/>
        <w:right w:val="none" w:sz="0" w:space="0" w:color="auto"/>
      </w:divBdr>
    </w:div>
    <w:div w:id="1067533260">
      <w:bodyDiv w:val="1"/>
      <w:marLeft w:val="0"/>
      <w:marRight w:val="0"/>
      <w:marTop w:val="0"/>
      <w:marBottom w:val="0"/>
      <w:divBdr>
        <w:top w:val="none" w:sz="0" w:space="0" w:color="auto"/>
        <w:left w:val="none" w:sz="0" w:space="0" w:color="auto"/>
        <w:bottom w:val="none" w:sz="0" w:space="0" w:color="auto"/>
        <w:right w:val="none" w:sz="0" w:space="0" w:color="auto"/>
      </w:divBdr>
    </w:div>
    <w:div w:id="1108694269">
      <w:bodyDiv w:val="1"/>
      <w:marLeft w:val="0"/>
      <w:marRight w:val="0"/>
      <w:marTop w:val="0"/>
      <w:marBottom w:val="0"/>
      <w:divBdr>
        <w:top w:val="none" w:sz="0" w:space="0" w:color="auto"/>
        <w:left w:val="none" w:sz="0" w:space="0" w:color="auto"/>
        <w:bottom w:val="none" w:sz="0" w:space="0" w:color="auto"/>
        <w:right w:val="none" w:sz="0" w:space="0" w:color="auto"/>
      </w:divBdr>
    </w:div>
    <w:div w:id="1231387354">
      <w:bodyDiv w:val="1"/>
      <w:marLeft w:val="0"/>
      <w:marRight w:val="0"/>
      <w:marTop w:val="0"/>
      <w:marBottom w:val="0"/>
      <w:divBdr>
        <w:top w:val="none" w:sz="0" w:space="0" w:color="auto"/>
        <w:left w:val="none" w:sz="0" w:space="0" w:color="auto"/>
        <w:bottom w:val="none" w:sz="0" w:space="0" w:color="auto"/>
        <w:right w:val="none" w:sz="0" w:space="0" w:color="auto"/>
      </w:divBdr>
    </w:div>
    <w:div w:id="1264995850">
      <w:bodyDiv w:val="1"/>
      <w:marLeft w:val="0"/>
      <w:marRight w:val="0"/>
      <w:marTop w:val="0"/>
      <w:marBottom w:val="0"/>
      <w:divBdr>
        <w:top w:val="none" w:sz="0" w:space="0" w:color="auto"/>
        <w:left w:val="none" w:sz="0" w:space="0" w:color="auto"/>
        <w:bottom w:val="none" w:sz="0" w:space="0" w:color="auto"/>
        <w:right w:val="none" w:sz="0" w:space="0" w:color="auto"/>
      </w:divBdr>
      <w:divsChild>
        <w:div w:id="637761887">
          <w:marLeft w:val="0"/>
          <w:marRight w:val="0"/>
          <w:marTop w:val="0"/>
          <w:marBottom w:val="0"/>
          <w:divBdr>
            <w:top w:val="none" w:sz="0" w:space="0" w:color="auto"/>
            <w:left w:val="none" w:sz="0" w:space="0" w:color="auto"/>
            <w:bottom w:val="none" w:sz="0" w:space="0" w:color="auto"/>
            <w:right w:val="none" w:sz="0" w:space="0" w:color="auto"/>
          </w:divBdr>
          <w:divsChild>
            <w:div w:id="907422560">
              <w:marLeft w:val="0"/>
              <w:marRight w:val="0"/>
              <w:marTop w:val="0"/>
              <w:marBottom w:val="0"/>
              <w:divBdr>
                <w:top w:val="none" w:sz="0" w:space="0" w:color="auto"/>
                <w:left w:val="none" w:sz="0" w:space="0" w:color="auto"/>
                <w:bottom w:val="none" w:sz="0" w:space="0" w:color="auto"/>
                <w:right w:val="none" w:sz="0" w:space="0" w:color="auto"/>
              </w:divBdr>
              <w:divsChild>
                <w:div w:id="11208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20780">
          <w:marLeft w:val="0"/>
          <w:marRight w:val="0"/>
          <w:marTop w:val="0"/>
          <w:marBottom w:val="0"/>
          <w:divBdr>
            <w:top w:val="none" w:sz="0" w:space="0" w:color="auto"/>
            <w:left w:val="none" w:sz="0" w:space="0" w:color="auto"/>
            <w:bottom w:val="none" w:sz="0" w:space="0" w:color="auto"/>
            <w:right w:val="none" w:sz="0" w:space="0" w:color="auto"/>
          </w:divBdr>
          <w:divsChild>
            <w:div w:id="1881014424">
              <w:marLeft w:val="0"/>
              <w:marRight w:val="0"/>
              <w:marTop w:val="0"/>
              <w:marBottom w:val="0"/>
              <w:divBdr>
                <w:top w:val="none" w:sz="0" w:space="0" w:color="auto"/>
                <w:left w:val="none" w:sz="0" w:space="0" w:color="auto"/>
                <w:bottom w:val="none" w:sz="0" w:space="0" w:color="auto"/>
                <w:right w:val="none" w:sz="0" w:space="0" w:color="auto"/>
              </w:divBdr>
              <w:divsChild>
                <w:div w:id="12893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0815">
      <w:bodyDiv w:val="1"/>
      <w:marLeft w:val="0"/>
      <w:marRight w:val="0"/>
      <w:marTop w:val="0"/>
      <w:marBottom w:val="0"/>
      <w:divBdr>
        <w:top w:val="none" w:sz="0" w:space="0" w:color="auto"/>
        <w:left w:val="none" w:sz="0" w:space="0" w:color="auto"/>
        <w:bottom w:val="none" w:sz="0" w:space="0" w:color="auto"/>
        <w:right w:val="none" w:sz="0" w:space="0" w:color="auto"/>
      </w:divBdr>
    </w:div>
    <w:div w:id="1374188484">
      <w:bodyDiv w:val="1"/>
      <w:marLeft w:val="0"/>
      <w:marRight w:val="0"/>
      <w:marTop w:val="0"/>
      <w:marBottom w:val="0"/>
      <w:divBdr>
        <w:top w:val="none" w:sz="0" w:space="0" w:color="auto"/>
        <w:left w:val="none" w:sz="0" w:space="0" w:color="auto"/>
        <w:bottom w:val="none" w:sz="0" w:space="0" w:color="auto"/>
        <w:right w:val="none" w:sz="0" w:space="0" w:color="auto"/>
      </w:divBdr>
    </w:div>
    <w:div w:id="1387266137">
      <w:bodyDiv w:val="1"/>
      <w:marLeft w:val="0"/>
      <w:marRight w:val="0"/>
      <w:marTop w:val="0"/>
      <w:marBottom w:val="0"/>
      <w:divBdr>
        <w:top w:val="none" w:sz="0" w:space="0" w:color="auto"/>
        <w:left w:val="none" w:sz="0" w:space="0" w:color="auto"/>
        <w:bottom w:val="none" w:sz="0" w:space="0" w:color="auto"/>
        <w:right w:val="none" w:sz="0" w:space="0" w:color="auto"/>
      </w:divBdr>
    </w:div>
    <w:div w:id="1417019674">
      <w:bodyDiv w:val="1"/>
      <w:marLeft w:val="0"/>
      <w:marRight w:val="0"/>
      <w:marTop w:val="0"/>
      <w:marBottom w:val="0"/>
      <w:divBdr>
        <w:top w:val="none" w:sz="0" w:space="0" w:color="auto"/>
        <w:left w:val="none" w:sz="0" w:space="0" w:color="auto"/>
        <w:bottom w:val="none" w:sz="0" w:space="0" w:color="auto"/>
        <w:right w:val="none" w:sz="0" w:space="0" w:color="auto"/>
      </w:divBdr>
    </w:div>
    <w:div w:id="1496992856">
      <w:bodyDiv w:val="1"/>
      <w:marLeft w:val="0"/>
      <w:marRight w:val="0"/>
      <w:marTop w:val="0"/>
      <w:marBottom w:val="0"/>
      <w:divBdr>
        <w:top w:val="none" w:sz="0" w:space="0" w:color="auto"/>
        <w:left w:val="none" w:sz="0" w:space="0" w:color="auto"/>
        <w:bottom w:val="none" w:sz="0" w:space="0" w:color="auto"/>
        <w:right w:val="none" w:sz="0" w:space="0" w:color="auto"/>
      </w:divBdr>
      <w:divsChild>
        <w:div w:id="305621922">
          <w:marLeft w:val="0"/>
          <w:marRight w:val="0"/>
          <w:marTop w:val="0"/>
          <w:marBottom w:val="0"/>
          <w:divBdr>
            <w:top w:val="none" w:sz="0" w:space="0" w:color="auto"/>
            <w:left w:val="none" w:sz="0" w:space="0" w:color="auto"/>
            <w:bottom w:val="none" w:sz="0" w:space="0" w:color="auto"/>
            <w:right w:val="none" w:sz="0" w:space="0" w:color="auto"/>
          </w:divBdr>
        </w:div>
      </w:divsChild>
    </w:div>
    <w:div w:id="1514685410">
      <w:bodyDiv w:val="1"/>
      <w:marLeft w:val="0"/>
      <w:marRight w:val="0"/>
      <w:marTop w:val="0"/>
      <w:marBottom w:val="0"/>
      <w:divBdr>
        <w:top w:val="none" w:sz="0" w:space="0" w:color="auto"/>
        <w:left w:val="none" w:sz="0" w:space="0" w:color="auto"/>
        <w:bottom w:val="none" w:sz="0" w:space="0" w:color="auto"/>
        <w:right w:val="none" w:sz="0" w:space="0" w:color="auto"/>
      </w:divBdr>
    </w:div>
    <w:div w:id="1516966103">
      <w:bodyDiv w:val="1"/>
      <w:marLeft w:val="0"/>
      <w:marRight w:val="0"/>
      <w:marTop w:val="0"/>
      <w:marBottom w:val="0"/>
      <w:divBdr>
        <w:top w:val="none" w:sz="0" w:space="0" w:color="auto"/>
        <w:left w:val="none" w:sz="0" w:space="0" w:color="auto"/>
        <w:bottom w:val="none" w:sz="0" w:space="0" w:color="auto"/>
        <w:right w:val="none" w:sz="0" w:space="0" w:color="auto"/>
      </w:divBdr>
    </w:div>
    <w:div w:id="1560284097">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sChild>
        <w:div w:id="1025206635">
          <w:marLeft w:val="0"/>
          <w:marRight w:val="0"/>
          <w:marTop w:val="0"/>
          <w:marBottom w:val="0"/>
          <w:divBdr>
            <w:top w:val="none" w:sz="0" w:space="0" w:color="auto"/>
            <w:left w:val="none" w:sz="0" w:space="0" w:color="auto"/>
            <w:bottom w:val="none" w:sz="0" w:space="0" w:color="auto"/>
            <w:right w:val="none" w:sz="0" w:space="0" w:color="auto"/>
          </w:divBdr>
        </w:div>
      </w:divsChild>
    </w:div>
    <w:div w:id="1649283911">
      <w:bodyDiv w:val="1"/>
      <w:marLeft w:val="0"/>
      <w:marRight w:val="0"/>
      <w:marTop w:val="0"/>
      <w:marBottom w:val="0"/>
      <w:divBdr>
        <w:top w:val="none" w:sz="0" w:space="0" w:color="auto"/>
        <w:left w:val="none" w:sz="0" w:space="0" w:color="auto"/>
        <w:bottom w:val="none" w:sz="0" w:space="0" w:color="auto"/>
        <w:right w:val="none" w:sz="0" w:space="0" w:color="auto"/>
      </w:divBdr>
    </w:div>
    <w:div w:id="1665162481">
      <w:bodyDiv w:val="1"/>
      <w:marLeft w:val="0"/>
      <w:marRight w:val="0"/>
      <w:marTop w:val="0"/>
      <w:marBottom w:val="0"/>
      <w:divBdr>
        <w:top w:val="none" w:sz="0" w:space="0" w:color="auto"/>
        <w:left w:val="none" w:sz="0" w:space="0" w:color="auto"/>
        <w:bottom w:val="none" w:sz="0" w:space="0" w:color="auto"/>
        <w:right w:val="none" w:sz="0" w:space="0" w:color="auto"/>
      </w:divBdr>
    </w:div>
    <w:div w:id="1702703861">
      <w:bodyDiv w:val="1"/>
      <w:marLeft w:val="0"/>
      <w:marRight w:val="0"/>
      <w:marTop w:val="0"/>
      <w:marBottom w:val="0"/>
      <w:divBdr>
        <w:top w:val="none" w:sz="0" w:space="0" w:color="auto"/>
        <w:left w:val="none" w:sz="0" w:space="0" w:color="auto"/>
        <w:bottom w:val="none" w:sz="0" w:space="0" w:color="auto"/>
        <w:right w:val="none" w:sz="0" w:space="0" w:color="auto"/>
      </w:divBdr>
      <w:divsChild>
        <w:div w:id="1668942895">
          <w:marLeft w:val="0"/>
          <w:marRight w:val="0"/>
          <w:marTop w:val="0"/>
          <w:marBottom w:val="0"/>
          <w:divBdr>
            <w:top w:val="none" w:sz="0" w:space="0" w:color="auto"/>
            <w:left w:val="none" w:sz="0" w:space="0" w:color="auto"/>
            <w:bottom w:val="none" w:sz="0" w:space="0" w:color="auto"/>
            <w:right w:val="none" w:sz="0" w:space="0" w:color="auto"/>
          </w:divBdr>
        </w:div>
      </w:divsChild>
    </w:div>
    <w:div w:id="1769544006">
      <w:bodyDiv w:val="1"/>
      <w:marLeft w:val="0"/>
      <w:marRight w:val="0"/>
      <w:marTop w:val="0"/>
      <w:marBottom w:val="0"/>
      <w:divBdr>
        <w:top w:val="none" w:sz="0" w:space="0" w:color="auto"/>
        <w:left w:val="none" w:sz="0" w:space="0" w:color="auto"/>
        <w:bottom w:val="none" w:sz="0" w:space="0" w:color="auto"/>
        <w:right w:val="none" w:sz="0" w:space="0" w:color="auto"/>
      </w:divBdr>
    </w:div>
    <w:div w:id="1789081193">
      <w:bodyDiv w:val="1"/>
      <w:marLeft w:val="0"/>
      <w:marRight w:val="0"/>
      <w:marTop w:val="0"/>
      <w:marBottom w:val="0"/>
      <w:divBdr>
        <w:top w:val="none" w:sz="0" w:space="0" w:color="auto"/>
        <w:left w:val="none" w:sz="0" w:space="0" w:color="auto"/>
        <w:bottom w:val="none" w:sz="0" w:space="0" w:color="auto"/>
        <w:right w:val="none" w:sz="0" w:space="0" w:color="auto"/>
      </w:divBdr>
    </w:div>
    <w:div w:id="1791632192">
      <w:bodyDiv w:val="1"/>
      <w:marLeft w:val="0"/>
      <w:marRight w:val="0"/>
      <w:marTop w:val="0"/>
      <w:marBottom w:val="0"/>
      <w:divBdr>
        <w:top w:val="none" w:sz="0" w:space="0" w:color="auto"/>
        <w:left w:val="none" w:sz="0" w:space="0" w:color="auto"/>
        <w:bottom w:val="none" w:sz="0" w:space="0" w:color="auto"/>
        <w:right w:val="none" w:sz="0" w:space="0" w:color="auto"/>
      </w:divBdr>
    </w:div>
    <w:div w:id="1856924161">
      <w:bodyDiv w:val="1"/>
      <w:marLeft w:val="0"/>
      <w:marRight w:val="0"/>
      <w:marTop w:val="0"/>
      <w:marBottom w:val="0"/>
      <w:divBdr>
        <w:top w:val="none" w:sz="0" w:space="0" w:color="auto"/>
        <w:left w:val="none" w:sz="0" w:space="0" w:color="auto"/>
        <w:bottom w:val="none" w:sz="0" w:space="0" w:color="auto"/>
        <w:right w:val="none" w:sz="0" w:space="0" w:color="auto"/>
      </w:divBdr>
    </w:div>
    <w:div w:id="1879269791">
      <w:bodyDiv w:val="1"/>
      <w:marLeft w:val="0"/>
      <w:marRight w:val="0"/>
      <w:marTop w:val="0"/>
      <w:marBottom w:val="0"/>
      <w:divBdr>
        <w:top w:val="none" w:sz="0" w:space="0" w:color="auto"/>
        <w:left w:val="none" w:sz="0" w:space="0" w:color="auto"/>
        <w:bottom w:val="none" w:sz="0" w:space="0" w:color="auto"/>
        <w:right w:val="none" w:sz="0" w:space="0" w:color="auto"/>
      </w:divBdr>
    </w:div>
    <w:div w:id="1909530803">
      <w:bodyDiv w:val="1"/>
      <w:marLeft w:val="0"/>
      <w:marRight w:val="0"/>
      <w:marTop w:val="0"/>
      <w:marBottom w:val="0"/>
      <w:divBdr>
        <w:top w:val="none" w:sz="0" w:space="0" w:color="auto"/>
        <w:left w:val="none" w:sz="0" w:space="0" w:color="auto"/>
        <w:bottom w:val="none" w:sz="0" w:space="0" w:color="auto"/>
        <w:right w:val="none" w:sz="0" w:space="0" w:color="auto"/>
      </w:divBdr>
    </w:div>
    <w:div w:id="1915620786">
      <w:bodyDiv w:val="1"/>
      <w:marLeft w:val="0"/>
      <w:marRight w:val="0"/>
      <w:marTop w:val="0"/>
      <w:marBottom w:val="0"/>
      <w:divBdr>
        <w:top w:val="none" w:sz="0" w:space="0" w:color="auto"/>
        <w:left w:val="none" w:sz="0" w:space="0" w:color="auto"/>
        <w:bottom w:val="none" w:sz="0" w:space="0" w:color="auto"/>
        <w:right w:val="none" w:sz="0" w:space="0" w:color="auto"/>
      </w:divBdr>
      <w:divsChild>
        <w:div w:id="1848593019">
          <w:marLeft w:val="0"/>
          <w:marRight w:val="0"/>
          <w:marTop w:val="0"/>
          <w:marBottom w:val="0"/>
          <w:divBdr>
            <w:top w:val="none" w:sz="0" w:space="0" w:color="auto"/>
            <w:left w:val="none" w:sz="0" w:space="0" w:color="auto"/>
            <w:bottom w:val="none" w:sz="0" w:space="0" w:color="auto"/>
            <w:right w:val="none" w:sz="0" w:space="0" w:color="auto"/>
          </w:divBdr>
        </w:div>
      </w:divsChild>
    </w:div>
    <w:div w:id="1927882010">
      <w:bodyDiv w:val="1"/>
      <w:marLeft w:val="0"/>
      <w:marRight w:val="0"/>
      <w:marTop w:val="0"/>
      <w:marBottom w:val="0"/>
      <w:divBdr>
        <w:top w:val="none" w:sz="0" w:space="0" w:color="auto"/>
        <w:left w:val="none" w:sz="0" w:space="0" w:color="auto"/>
        <w:bottom w:val="none" w:sz="0" w:space="0" w:color="auto"/>
        <w:right w:val="none" w:sz="0" w:space="0" w:color="auto"/>
      </w:divBdr>
    </w:div>
    <w:div w:id="1972901869">
      <w:bodyDiv w:val="1"/>
      <w:marLeft w:val="0"/>
      <w:marRight w:val="0"/>
      <w:marTop w:val="0"/>
      <w:marBottom w:val="0"/>
      <w:divBdr>
        <w:top w:val="none" w:sz="0" w:space="0" w:color="auto"/>
        <w:left w:val="none" w:sz="0" w:space="0" w:color="auto"/>
        <w:bottom w:val="none" w:sz="0" w:space="0" w:color="auto"/>
        <w:right w:val="none" w:sz="0" w:space="0" w:color="auto"/>
      </w:divBdr>
      <w:divsChild>
        <w:div w:id="526021530">
          <w:marLeft w:val="0"/>
          <w:marRight w:val="0"/>
          <w:marTop w:val="0"/>
          <w:marBottom w:val="0"/>
          <w:divBdr>
            <w:top w:val="none" w:sz="0" w:space="0" w:color="auto"/>
            <w:left w:val="none" w:sz="0" w:space="0" w:color="auto"/>
            <w:bottom w:val="none" w:sz="0" w:space="0" w:color="auto"/>
            <w:right w:val="none" w:sz="0" w:space="0" w:color="auto"/>
          </w:divBdr>
        </w:div>
      </w:divsChild>
    </w:div>
    <w:div w:id="2071296114">
      <w:bodyDiv w:val="1"/>
      <w:marLeft w:val="0"/>
      <w:marRight w:val="0"/>
      <w:marTop w:val="0"/>
      <w:marBottom w:val="0"/>
      <w:divBdr>
        <w:top w:val="none" w:sz="0" w:space="0" w:color="auto"/>
        <w:left w:val="none" w:sz="0" w:space="0" w:color="auto"/>
        <w:bottom w:val="none" w:sz="0" w:space="0" w:color="auto"/>
        <w:right w:val="none" w:sz="0" w:space="0" w:color="auto"/>
      </w:divBdr>
    </w:div>
    <w:div w:id="2076270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3B18-8CFC-4932-BF97-B3DC6D16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Pashkevich</dc:creator>
  <cp:keywords/>
  <dc:description/>
  <cp:lastModifiedBy>Мухин Михаил Александрович</cp:lastModifiedBy>
  <cp:revision>2</cp:revision>
  <cp:lastPrinted>2022-02-22T10:48:00Z</cp:lastPrinted>
  <dcterms:created xsi:type="dcterms:W3CDTF">2022-07-15T12:10:00Z</dcterms:created>
  <dcterms:modified xsi:type="dcterms:W3CDTF">2022-07-15T12:10:00Z</dcterms:modified>
</cp:coreProperties>
</file>