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961"/>
        <w:gridCol w:w="2375"/>
      </w:tblGrid>
      <w:tr w:rsidR="000756F8" w:rsidRPr="004F334C" w14:paraId="570F6273" w14:textId="77777777" w:rsidTr="000C2FF3">
        <w:tc>
          <w:tcPr>
            <w:tcW w:w="9854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BA03E4E" w14:textId="77777777" w:rsidR="000C2FF3" w:rsidRPr="004F334C" w:rsidRDefault="000C2FF3" w:rsidP="000C2FF3">
            <w:pPr>
              <w:jc w:val="center"/>
              <w:rPr>
                <w:b/>
                <w:sz w:val="20"/>
                <w:szCs w:val="20"/>
              </w:rPr>
            </w:pPr>
          </w:p>
          <w:p w14:paraId="17A79CDC" w14:textId="3BD6D46D" w:rsidR="00514909" w:rsidRPr="004F334C" w:rsidRDefault="00514909" w:rsidP="000C2FF3">
            <w:pPr>
              <w:jc w:val="center"/>
              <w:rPr>
                <w:b/>
                <w:sz w:val="20"/>
                <w:szCs w:val="20"/>
              </w:rPr>
            </w:pPr>
            <w:r w:rsidRPr="004F334C">
              <w:rPr>
                <w:b/>
                <w:sz w:val="20"/>
                <w:szCs w:val="20"/>
              </w:rPr>
              <w:t xml:space="preserve">ЕВРАЗИЙСКИЙ СОВЕТ ПО </w:t>
            </w:r>
            <w:r w:rsidRPr="004F334C">
              <w:rPr>
                <w:sz w:val="20"/>
                <w:szCs w:val="20"/>
              </w:rPr>
              <w:t>СТАНДАРТИЗАЦИИ</w:t>
            </w:r>
            <w:r w:rsidRPr="004F334C">
              <w:rPr>
                <w:b/>
                <w:sz w:val="20"/>
                <w:szCs w:val="20"/>
              </w:rPr>
              <w:t>, МЕТРОЛОГИИ И СЕРТИФИКАЦИИ</w:t>
            </w:r>
          </w:p>
          <w:p w14:paraId="143965B6" w14:textId="77777777" w:rsidR="00514909" w:rsidRPr="004F334C" w:rsidRDefault="00514909" w:rsidP="0051490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F334C">
              <w:rPr>
                <w:b/>
                <w:sz w:val="20"/>
                <w:szCs w:val="20"/>
                <w:lang w:val="en-US"/>
              </w:rPr>
              <w:t>(</w:t>
            </w:r>
            <w:r w:rsidRPr="004F334C">
              <w:rPr>
                <w:b/>
                <w:sz w:val="20"/>
                <w:szCs w:val="20"/>
              </w:rPr>
              <w:t>ЕАСС</w:t>
            </w:r>
            <w:r w:rsidRPr="004F334C">
              <w:rPr>
                <w:b/>
                <w:sz w:val="20"/>
                <w:szCs w:val="20"/>
                <w:lang w:val="en-US"/>
              </w:rPr>
              <w:t>)</w:t>
            </w:r>
          </w:p>
          <w:p w14:paraId="78FFBD06" w14:textId="77777777" w:rsidR="00514909" w:rsidRPr="004F334C" w:rsidRDefault="00514909" w:rsidP="0051490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06037B15" w14:textId="77777777" w:rsidR="00514909" w:rsidRPr="004F334C" w:rsidRDefault="00514909" w:rsidP="0051490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F334C">
              <w:rPr>
                <w:b/>
                <w:sz w:val="20"/>
                <w:szCs w:val="20"/>
                <w:lang w:val="en-US"/>
              </w:rPr>
              <w:t>EURO-ASIAN CONCIL FOR STANDARTIZATION, METROLOGY AND CERTIFICATION</w:t>
            </w:r>
          </w:p>
          <w:p w14:paraId="67508515" w14:textId="77777777" w:rsidR="000756F8" w:rsidRPr="004F334C" w:rsidRDefault="00514909" w:rsidP="00D0457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F334C">
              <w:rPr>
                <w:b/>
                <w:sz w:val="20"/>
                <w:szCs w:val="20"/>
                <w:lang w:val="en-US"/>
              </w:rPr>
              <w:t>(EASC)</w:t>
            </w:r>
          </w:p>
          <w:p w14:paraId="4E957752" w14:textId="52B7915D" w:rsidR="000C2FF3" w:rsidRPr="004F334C" w:rsidRDefault="000C2FF3" w:rsidP="00D0457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756F8" w:rsidRPr="004F334C" w14:paraId="4537808E" w14:textId="77777777" w:rsidTr="000C2FF3">
        <w:tc>
          <w:tcPr>
            <w:tcW w:w="2518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40B192" w14:textId="77777777" w:rsidR="000756F8" w:rsidRPr="004F334C" w:rsidRDefault="00514909" w:rsidP="00EC2BA0">
            <w:pPr>
              <w:spacing w:before="120" w:after="120"/>
              <w:rPr>
                <w:b/>
                <w:lang w:val="en-US"/>
              </w:rPr>
            </w:pPr>
            <w:r w:rsidRPr="004F334C">
              <w:rPr>
                <w:rFonts w:cs="Arial"/>
                <w:b/>
                <w:bCs/>
                <w:noProof/>
              </w:rPr>
              <w:drawing>
                <wp:inline distT="0" distB="0" distL="0" distR="0" wp14:anchorId="3D639151" wp14:editId="2FCAB6C7">
                  <wp:extent cx="1304925" cy="1276350"/>
                  <wp:effectExtent l="19050" t="0" r="9525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E8CEB5" w14:textId="77777777" w:rsidR="00514909" w:rsidRPr="004F334C" w:rsidRDefault="00514909" w:rsidP="00D04571">
            <w:pPr>
              <w:jc w:val="center"/>
              <w:rPr>
                <w:b/>
                <w:spacing w:val="40"/>
              </w:rPr>
            </w:pPr>
            <w:r w:rsidRPr="004F334C">
              <w:rPr>
                <w:b/>
                <w:spacing w:val="40"/>
              </w:rPr>
              <w:t>МЕЖГОСУДАРСТВЕННЫЙ</w:t>
            </w:r>
          </w:p>
          <w:p w14:paraId="3E4ED716" w14:textId="77777777" w:rsidR="00A66933" w:rsidRPr="004F334C" w:rsidRDefault="00514909" w:rsidP="00D04571">
            <w:pPr>
              <w:jc w:val="center"/>
              <w:rPr>
                <w:b/>
              </w:rPr>
            </w:pPr>
            <w:r w:rsidRPr="004F334C">
              <w:rPr>
                <w:b/>
                <w:spacing w:val="40"/>
              </w:rPr>
              <w:t>СТАНДАРТ</w:t>
            </w:r>
          </w:p>
        </w:tc>
        <w:tc>
          <w:tcPr>
            <w:tcW w:w="2375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9E3EF5" w14:textId="77777777" w:rsidR="000756F8" w:rsidRPr="004F334C" w:rsidRDefault="000756F8" w:rsidP="00815A97">
            <w:pPr>
              <w:rPr>
                <w:sz w:val="20"/>
                <w:szCs w:val="20"/>
              </w:rPr>
            </w:pPr>
          </w:p>
          <w:p w14:paraId="5EE22048" w14:textId="77777777" w:rsidR="00514909" w:rsidRPr="004F334C" w:rsidRDefault="00514909" w:rsidP="00514909">
            <w:pPr>
              <w:rPr>
                <w:b/>
                <w:sz w:val="40"/>
                <w:szCs w:val="40"/>
              </w:rPr>
            </w:pPr>
            <w:r w:rsidRPr="004F334C">
              <w:rPr>
                <w:b/>
                <w:sz w:val="40"/>
                <w:szCs w:val="40"/>
              </w:rPr>
              <w:t xml:space="preserve">ГОСТ </w:t>
            </w:r>
          </w:p>
          <w:p w14:paraId="23FD5DEC" w14:textId="78C42F6C" w:rsidR="00514909" w:rsidRPr="004F334C" w:rsidRDefault="00514909" w:rsidP="00514909">
            <w:pPr>
              <w:rPr>
                <w:rFonts w:cs="Arial"/>
                <w:b/>
                <w:sz w:val="40"/>
                <w:szCs w:val="40"/>
              </w:rPr>
            </w:pPr>
            <w:r w:rsidRPr="004F334C">
              <w:rPr>
                <w:rFonts w:cs="Arial"/>
                <w:b/>
                <w:sz w:val="40"/>
                <w:szCs w:val="40"/>
              </w:rPr>
              <w:t>18854–</w:t>
            </w:r>
            <w:r w:rsidR="00D04571" w:rsidRPr="004F334C">
              <w:rPr>
                <w:rFonts w:cs="Arial"/>
                <w:b/>
                <w:sz w:val="40"/>
                <w:szCs w:val="40"/>
              </w:rPr>
              <w:br/>
            </w:r>
            <w:r w:rsidR="00D04571" w:rsidRPr="004F334C">
              <w:rPr>
                <w:rFonts w:cs="Arial"/>
                <w:b/>
                <w:sz w:val="36"/>
                <w:szCs w:val="36"/>
              </w:rPr>
              <w:t>202</w:t>
            </w:r>
          </w:p>
          <w:p w14:paraId="544E5142" w14:textId="11070E26" w:rsidR="00C23BAE" w:rsidRPr="004F334C" w:rsidRDefault="00C23BAE" w:rsidP="00A10684">
            <w:pPr>
              <w:rPr>
                <w:b/>
                <w:sz w:val="36"/>
                <w:szCs w:val="36"/>
              </w:rPr>
            </w:pPr>
            <w:r w:rsidRPr="004F334C">
              <w:rPr>
                <w:b/>
                <w:sz w:val="36"/>
                <w:szCs w:val="36"/>
              </w:rPr>
              <w:t>(</w:t>
            </w:r>
            <w:r w:rsidR="00BB4775" w:rsidRPr="004F334C">
              <w:rPr>
                <w:b/>
                <w:sz w:val="36"/>
                <w:szCs w:val="36"/>
                <w:lang w:val="en-US"/>
              </w:rPr>
              <w:t>ISO</w:t>
            </w:r>
            <w:r w:rsidRPr="004F334C">
              <w:rPr>
                <w:b/>
                <w:sz w:val="36"/>
                <w:szCs w:val="36"/>
              </w:rPr>
              <w:t xml:space="preserve"> 76:</w:t>
            </w:r>
            <w:r w:rsidR="00D04571" w:rsidRPr="004F334C">
              <w:rPr>
                <w:b/>
                <w:sz w:val="36"/>
                <w:szCs w:val="36"/>
              </w:rPr>
              <w:br/>
            </w:r>
            <w:r w:rsidRPr="004F334C">
              <w:rPr>
                <w:b/>
                <w:sz w:val="36"/>
                <w:szCs w:val="36"/>
              </w:rPr>
              <w:t>2006</w:t>
            </w:r>
            <w:r w:rsidR="0094029D" w:rsidRPr="004F334C">
              <w:rPr>
                <w:b/>
                <w:sz w:val="36"/>
                <w:szCs w:val="36"/>
              </w:rPr>
              <w:t>)</w:t>
            </w:r>
          </w:p>
          <w:p w14:paraId="188A8F06" w14:textId="71482A50" w:rsidR="000756F8" w:rsidRPr="004F334C" w:rsidRDefault="00D04571" w:rsidP="00A10684">
            <w:pPr>
              <w:pStyle w:val="a4"/>
              <w:rPr>
                <w:i/>
              </w:rPr>
            </w:pPr>
            <w:r w:rsidRPr="004F334C">
              <w:rPr>
                <w:i/>
              </w:rPr>
              <w:t>(</w:t>
            </w:r>
            <w:r w:rsidR="00A10684" w:rsidRPr="004F334C">
              <w:rPr>
                <w:i/>
              </w:rPr>
              <w:t xml:space="preserve">Проект </w:t>
            </w:r>
            <w:r w:rsidR="00A10684" w:rsidRPr="004F334C">
              <w:rPr>
                <w:i/>
                <w:lang w:val="en-US"/>
              </w:rPr>
              <w:t>RU</w:t>
            </w:r>
            <w:r w:rsidR="00A10684" w:rsidRPr="004F334C">
              <w:rPr>
                <w:i/>
              </w:rPr>
              <w:t>,</w:t>
            </w:r>
            <w:r w:rsidR="00A10684" w:rsidRPr="004F334C">
              <w:rPr>
                <w:i/>
              </w:rPr>
              <w:br/>
              <w:t>первая редакция</w:t>
            </w:r>
            <w:r w:rsidRPr="004F334C">
              <w:rPr>
                <w:i/>
              </w:rPr>
              <w:t>)</w:t>
            </w:r>
          </w:p>
          <w:p w14:paraId="5B902DBD" w14:textId="2C78275B" w:rsidR="00D04571" w:rsidRPr="004F334C" w:rsidRDefault="00D04571" w:rsidP="00A10684">
            <w:pPr>
              <w:pStyle w:val="a4"/>
              <w:rPr>
                <w:b/>
                <w:i/>
              </w:rPr>
            </w:pPr>
          </w:p>
        </w:tc>
      </w:tr>
    </w:tbl>
    <w:p w14:paraId="7D4B99B4" w14:textId="77777777" w:rsidR="000756F8" w:rsidRPr="004F334C" w:rsidRDefault="000756F8" w:rsidP="00D04571">
      <w:pPr>
        <w:jc w:val="center"/>
      </w:pPr>
    </w:p>
    <w:p w14:paraId="58549197" w14:textId="77777777" w:rsidR="000756F8" w:rsidRPr="004F334C" w:rsidRDefault="000756F8" w:rsidP="00D04571">
      <w:pPr>
        <w:jc w:val="center"/>
      </w:pPr>
    </w:p>
    <w:p w14:paraId="3F6229CB" w14:textId="77777777" w:rsidR="000756F8" w:rsidRPr="004F334C" w:rsidRDefault="000756F8" w:rsidP="00D04571">
      <w:pPr>
        <w:jc w:val="center"/>
      </w:pPr>
    </w:p>
    <w:p w14:paraId="33EA25B7" w14:textId="77777777" w:rsidR="000756F8" w:rsidRPr="004F334C" w:rsidRDefault="000756F8" w:rsidP="00D04571">
      <w:pPr>
        <w:jc w:val="center"/>
      </w:pPr>
    </w:p>
    <w:p w14:paraId="388CBE2D" w14:textId="7E15C3B4" w:rsidR="000756F8" w:rsidRPr="004F334C" w:rsidRDefault="00D47890" w:rsidP="000756F8">
      <w:pPr>
        <w:jc w:val="center"/>
        <w:rPr>
          <w:b/>
          <w:sz w:val="40"/>
          <w:szCs w:val="36"/>
        </w:rPr>
      </w:pPr>
      <w:r w:rsidRPr="004F334C">
        <w:rPr>
          <w:b/>
          <w:sz w:val="40"/>
          <w:szCs w:val="36"/>
        </w:rPr>
        <w:t>ПОДШИПНИКИ КАЧЕНИЯ</w:t>
      </w:r>
    </w:p>
    <w:p w14:paraId="0A688CF5" w14:textId="079AE6C2" w:rsidR="000756F8" w:rsidRPr="004F334C" w:rsidRDefault="000756F8" w:rsidP="000756F8">
      <w:pPr>
        <w:jc w:val="center"/>
        <w:rPr>
          <w:b/>
          <w:sz w:val="20"/>
          <w:szCs w:val="20"/>
        </w:rPr>
      </w:pPr>
    </w:p>
    <w:p w14:paraId="5C935AB2" w14:textId="77777777" w:rsidR="00D04571" w:rsidRPr="004F334C" w:rsidRDefault="00D04571" w:rsidP="000756F8">
      <w:pPr>
        <w:jc w:val="center"/>
        <w:rPr>
          <w:b/>
          <w:sz w:val="20"/>
          <w:szCs w:val="20"/>
        </w:rPr>
      </w:pPr>
    </w:p>
    <w:p w14:paraId="67F446DA" w14:textId="4932C346" w:rsidR="000756F8" w:rsidRPr="004F334C" w:rsidRDefault="00D47890" w:rsidP="000756F8">
      <w:pPr>
        <w:jc w:val="center"/>
        <w:rPr>
          <w:b/>
          <w:caps/>
          <w:sz w:val="36"/>
          <w:szCs w:val="40"/>
        </w:rPr>
      </w:pPr>
      <w:r w:rsidRPr="004F334C">
        <w:rPr>
          <w:b/>
          <w:sz w:val="36"/>
          <w:szCs w:val="40"/>
        </w:rPr>
        <w:t>Статическая грузоподъемность</w:t>
      </w:r>
    </w:p>
    <w:p w14:paraId="20E14505" w14:textId="77777777" w:rsidR="00595EFF" w:rsidRPr="004F334C" w:rsidRDefault="00595EFF" w:rsidP="000756F8">
      <w:pPr>
        <w:jc w:val="center"/>
        <w:rPr>
          <w:b/>
          <w:sz w:val="20"/>
          <w:szCs w:val="20"/>
        </w:rPr>
      </w:pPr>
    </w:p>
    <w:p w14:paraId="7D218B08" w14:textId="4DD163C7" w:rsidR="00514909" w:rsidRPr="004F334C" w:rsidRDefault="00514909" w:rsidP="00514909">
      <w:pPr>
        <w:jc w:val="center"/>
        <w:rPr>
          <w:b/>
        </w:rPr>
      </w:pPr>
      <w:r w:rsidRPr="004F334C">
        <w:rPr>
          <w:b/>
          <w:lang w:val="fi-FI"/>
        </w:rPr>
        <w:t>(ISO</w:t>
      </w:r>
      <w:r w:rsidRPr="004F334C">
        <w:rPr>
          <w:b/>
        </w:rPr>
        <w:t xml:space="preserve"> 76:2006, </w:t>
      </w:r>
      <w:r w:rsidR="00B420F4" w:rsidRPr="004F334C">
        <w:rPr>
          <w:b/>
        </w:rPr>
        <w:t xml:space="preserve"> </w:t>
      </w:r>
      <w:r w:rsidRPr="004F334C">
        <w:rPr>
          <w:b/>
          <w:lang w:val="en-US"/>
        </w:rPr>
        <w:t>MOD</w:t>
      </w:r>
      <w:r w:rsidRPr="004F334C">
        <w:rPr>
          <w:b/>
        </w:rPr>
        <w:t>)</w:t>
      </w:r>
    </w:p>
    <w:p w14:paraId="0ADFB748" w14:textId="77777777" w:rsidR="000756F8" w:rsidRPr="004F334C" w:rsidRDefault="000756F8" w:rsidP="000756F8">
      <w:pPr>
        <w:jc w:val="center"/>
        <w:rPr>
          <w:b/>
          <w:sz w:val="20"/>
          <w:szCs w:val="20"/>
        </w:rPr>
      </w:pPr>
    </w:p>
    <w:p w14:paraId="50573423" w14:textId="77777777" w:rsidR="000756F8" w:rsidRPr="004F334C" w:rsidRDefault="000756F8" w:rsidP="000756F8">
      <w:pPr>
        <w:jc w:val="center"/>
        <w:rPr>
          <w:b/>
          <w:sz w:val="20"/>
          <w:szCs w:val="20"/>
        </w:rPr>
      </w:pPr>
    </w:p>
    <w:p w14:paraId="3C780805" w14:textId="77777777" w:rsidR="000756F8" w:rsidRPr="004F334C" w:rsidRDefault="000756F8" w:rsidP="000756F8">
      <w:pPr>
        <w:jc w:val="center"/>
        <w:rPr>
          <w:b/>
          <w:sz w:val="20"/>
          <w:szCs w:val="20"/>
        </w:rPr>
      </w:pPr>
    </w:p>
    <w:p w14:paraId="63D87178" w14:textId="77777777" w:rsidR="000756F8" w:rsidRPr="004F334C" w:rsidRDefault="000756F8" w:rsidP="000756F8">
      <w:pPr>
        <w:jc w:val="center"/>
        <w:rPr>
          <w:b/>
          <w:sz w:val="20"/>
          <w:szCs w:val="20"/>
        </w:rPr>
      </w:pPr>
      <w:r w:rsidRPr="004F334C">
        <w:rPr>
          <w:b/>
          <w:sz w:val="20"/>
          <w:szCs w:val="20"/>
        </w:rPr>
        <w:t>Настоящий проект стандарта не подлежит применению до его при</w:t>
      </w:r>
      <w:r w:rsidR="00991436" w:rsidRPr="004F334C">
        <w:rPr>
          <w:b/>
          <w:sz w:val="20"/>
          <w:szCs w:val="20"/>
        </w:rPr>
        <w:t>н</w:t>
      </w:r>
      <w:r w:rsidRPr="004F334C">
        <w:rPr>
          <w:b/>
          <w:sz w:val="20"/>
          <w:szCs w:val="20"/>
        </w:rPr>
        <w:t>ятия</w:t>
      </w:r>
    </w:p>
    <w:p w14:paraId="1B3A5B4C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28CD238A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60D9300F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0715A1DE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63EF8322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7686A61C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269F7C8E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4F7A1B24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1A701FD4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5A81C322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3F27D541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762CF9A6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367249BF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5983E25A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338F78DA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221C1B17" w14:textId="029A7F08" w:rsidR="00D04571" w:rsidRDefault="00D04571" w:rsidP="001A699D">
      <w:pPr>
        <w:jc w:val="center"/>
        <w:rPr>
          <w:rFonts w:cs="Arial"/>
          <w:b/>
          <w:sz w:val="20"/>
        </w:rPr>
      </w:pPr>
    </w:p>
    <w:p w14:paraId="7C0819CA" w14:textId="77777777" w:rsidR="00F21AA9" w:rsidRPr="004F334C" w:rsidRDefault="00F21AA9" w:rsidP="001A699D">
      <w:pPr>
        <w:jc w:val="center"/>
        <w:rPr>
          <w:rFonts w:cs="Arial"/>
          <w:b/>
          <w:sz w:val="20"/>
        </w:rPr>
      </w:pPr>
    </w:p>
    <w:p w14:paraId="2B47F74E" w14:textId="77777777" w:rsidR="00D04571" w:rsidRPr="004F334C" w:rsidRDefault="00D04571" w:rsidP="001A699D">
      <w:pPr>
        <w:jc w:val="center"/>
        <w:rPr>
          <w:rFonts w:cs="Arial"/>
          <w:b/>
          <w:sz w:val="20"/>
        </w:rPr>
      </w:pPr>
    </w:p>
    <w:p w14:paraId="32E6CCAF" w14:textId="77777777" w:rsidR="00EA2C0D" w:rsidRPr="004F334C" w:rsidRDefault="00EA2C0D" w:rsidP="001A699D">
      <w:pPr>
        <w:jc w:val="center"/>
        <w:rPr>
          <w:rFonts w:cs="Arial"/>
          <w:b/>
          <w:sz w:val="20"/>
        </w:rPr>
      </w:pPr>
      <w:r w:rsidRPr="004F334C">
        <w:rPr>
          <w:rFonts w:cs="Arial"/>
          <w:b/>
          <w:sz w:val="20"/>
        </w:rPr>
        <w:t xml:space="preserve">Минск </w:t>
      </w:r>
    </w:p>
    <w:p w14:paraId="5B4729A4" w14:textId="77777777" w:rsidR="00EA2C0D" w:rsidRPr="004F334C" w:rsidRDefault="00EA2C0D" w:rsidP="001A699D">
      <w:pPr>
        <w:jc w:val="center"/>
        <w:rPr>
          <w:rFonts w:cs="Arial"/>
          <w:b/>
          <w:sz w:val="20"/>
        </w:rPr>
      </w:pPr>
      <w:r w:rsidRPr="004F334C">
        <w:rPr>
          <w:rFonts w:cs="Arial"/>
          <w:b/>
          <w:sz w:val="20"/>
        </w:rPr>
        <w:t>Евразийский совет по стандартизации, метрологии и сертификации</w:t>
      </w:r>
    </w:p>
    <w:p w14:paraId="54157123" w14:textId="77777777" w:rsidR="00EA2C0D" w:rsidRPr="004F334C" w:rsidRDefault="00EA2C0D" w:rsidP="001A699D">
      <w:pPr>
        <w:jc w:val="center"/>
        <w:rPr>
          <w:rFonts w:cs="Arial"/>
          <w:b/>
          <w:sz w:val="20"/>
        </w:rPr>
      </w:pPr>
      <w:r w:rsidRPr="004F334C">
        <w:rPr>
          <w:rFonts w:cs="Arial"/>
          <w:b/>
          <w:sz w:val="20"/>
        </w:rPr>
        <w:t>202</w:t>
      </w:r>
    </w:p>
    <w:p w14:paraId="55A22F85" w14:textId="791EBFC8" w:rsidR="00D04571" w:rsidRPr="004F334C" w:rsidRDefault="00D04571">
      <w:pPr>
        <w:rPr>
          <w:rFonts w:cs="Arial"/>
          <w:b/>
          <w:szCs w:val="20"/>
        </w:rPr>
      </w:pPr>
      <w:r w:rsidRPr="004F334C">
        <w:rPr>
          <w:rFonts w:cs="Arial"/>
          <w:b/>
          <w:szCs w:val="20"/>
        </w:rPr>
        <w:br w:type="page"/>
      </w:r>
    </w:p>
    <w:p w14:paraId="4A05D90F" w14:textId="77777777" w:rsidR="00AE4B45" w:rsidRPr="004F334C" w:rsidRDefault="00AE4B45" w:rsidP="00A66BAE">
      <w:pPr>
        <w:spacing w:before="360" w:after="36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4F334C">
        <w:rPr>
          <w:b/>
          <w:sz w:val="28"/>
          <w:szCs w:val="28"/>
        </w:rPr>
        <w:lastRenderedPageBreak/>
        <w:t>Предисловие</w:t>
      </w:r>
    </w:p>
    <w:p w14:paraId="077104C9" w14:textId="77777777" w:rsidR="00333282" w:rsidRPr="004F334C" w:rsidRDefault="00333282" w:rsidP="00915088">
      <w:pPr>
        <w:spacing w:line="360" w:lineRule="auto"/>
        <w:ind w:firstLine="567"/>
        <w:jc w:val="both"/>
        <w:rPr>
          <w:rFonts w:cs="Arial"/>
          <w:szCs w:val="28"/>
        </w:rPr>
      </w:pPr>
      <w:r w:rsidRPr="004F334C">
        <w:rPr>
          <w:rFonts w:cs="Arial"/>
          <w:szCs w:val="28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15D149DF" w14:textId="725D0548" w:rsidR="00333282" w:rsidRPr="004F334C" w:rsidRDefault="00333282" w:rsidP="00915088">
      <w:pPr>
        <w:spacing w:line="360" w:lineRule="auto"/>
        <w:ind w:firstLine="567"/>
        <w:jc w:val="both"/>
        <w:rPr>
          <w:rFonts w:cs="Arial"/>
          <w:szCs w:val="28"/>
        </w:rPr>
      </w:pPr>
      <w:r w:rsidRPr="004F334C">
        <w:rPr>
          <w:rFonts w:cs="Arial"/>
          <w:szCs w:val="28"/>
        </w:rPr>
        <w:t>Цели, основные принципы и общие правила проведения работ по межгосударственной стандартизации установлены ГОСТ 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5A08600" w14:textId="77777777" w:rsidR="00333282" w:rsidRPr="004F334C" w:rsidRDefault="00333282" w:rsidP="00915088">
      <w:pPr>
        <w:spacing w:line="360" w:lineRule="auto"/>
        <w:ind w:firstLine="567"/>
        <w:jc w:val="both"/>
        <w:rPr>
          <w:rFonts w:cs="Arial"/>
          <w:szCs w:val="28"/>
        </w:rPr>
      </w:pPr>
    </w:p>
    <w:p w14:paraId="69B1C406" w14:textId="508D1236" w:rsidR="000756F8" w:rsidRPr="004F334C" w:rsidRDefault="000756F8" w:rsidP="00915088">
      <w:pPr>
        <w:spacing w:before="120" w:after="120" w:line="360" w:lineRule="auto"/>
        <w:ind w:firstLine="567"/>
        <w:jc w:val="both"/>
        <w:rPr>
          <w:b/>
        </w:rPr>
      </w:pPr>
      <w:r w:rsidRPr="004F334C">
        <w:rPr>
          <w:b/>
        </w:rPr>
        <w:t>Сведения о стандарте</w:t>
      </w:r>
    </w:p>
    <w:p w14:paraId="4F008532" w14:textId="77777777" w:rsidR="00FF6168" w:rsidRPr="004F334C" w:rsidRDefault="00FF6168" w:rsidP="00915088">
      <w:pPr>
        <w:spacing w:before="120" w:after="120" w:line="360" w:lineRule="auto"/>
        <w:ind w:firstLine="567"/>
        <w:jc w:val="both"/>
        <w:rPr>
          <w:b/>
        </w:rPr>
      </w:pPr>
    </w:p>
    <w:p w14:paraId="63B9FEA7" w14:textId="47D7A5AF" w:rsidR="00EA2C0D" w:rsidRPr="004F334C" w:rsidRDefault="00EA2C0D" w:rsidP="00915088">
      <w:pPr>
        <w:spacing w:line="360" w:lineRule="auto"/>
        <w:ind w:firstLine="567"/>
        <w:jc w:val="both"/>
        <w:rPr>
          <w:rFonts w:cs="Arial"/>
        </w:rPr>
      </w:pPr>
      <w:r w:rsidRPr="004F334C">
        <w:rPr>
          <w:rFonts w:cs="Arial"/>
        </w:rPr>
        <w:t>1 </w:t>
      </w:r>
      <w:r w:rsidR="00DB7791" w:rsidRPr="004F334C">
        <w:rPr>
          <w:rFonts w:cs="Arial"/>
        </w:rPr>
        <w:t>ПОДГОТОВЛЕН</w:t>
      </w:r>
      <w:r w:rsidRPr="004F334C">
        <w:rPr>
          <w:rFonts w:cs="Arial"/>
        </w:rPr>
        <w:t xml:space="preserve"> Открытым акционерным обществом «Управляюща</w:t>
      </w:r>
      <w:r w:rsidR="00A26A86" w:rsidRPr="004F334C">
        <w:rPr>
          <w:rFonts w:cs="Arial"/>
        </w:rPr>
        <w:t>я компания ЕПК» (ОАО «УК ЕПК»)</w:t>
      </w:r>
      <w:r w:rsidR="00333282" w:rsidRPr="004F334C">
        <w:rPr>
          <w:rFonts w:cs="Arial"/>
          <w:szCs w:val="28"/>
        </w:rPr>
        <w:t xml:space="preserve"> </w:t>
      </w:r>
      <w:r w:rsidR="00333282" w:rsidRPr="004F334C">
        <w:rPr>
          <w:rFonts w:cs="Arial"/>
        </w:rPr>
        <w:t>на основе собственного перевода на русский язык англоязычной версии стандарта, указанного в пункте 4</w:t>
      </w:r>
    </w:p>
    <w:p w14:paraId="716B29A7" w14:textId="77777777" w:rsidR="00EA2C0D" w:rsidRPr="004F334C" w:rsidRDefault="00EA2C0D" w:rsidP="00915088">
      <w:pPr>
        <w:spacing w:line="360" w:lineRule="auto"/>
        <w:ind w:firstLine="567"/>
        <w:jc w:val="both"/>
        <w:rPr>
          <w:rFonts w:cs="Arial"/>
        </w:rPr>
      </w:pPr>
    </w:p>
    <w:p w14:paraId="3729D578" w14:textId="5D74336A" w:rsidR="00EA2C0D" w:rsidRPr="004F334C" w:rsidRDefault="00EA2C0D" w:rsidP="00915088">
      <w:pPr>
        <w:spacing w:line="360" w:lineRule="auto"/>
        <w:ind w:firstLine="567"/>
        <w:jc w:val="both"/>
      </w:pPr>
      <w:r w:rsidRPr="004F334C">
        <w:rPr>
          <w:rFonts w:cs="Arial"/>
        </w:rPr>
        <w:t xml:space="preserve">2 </w:t>
      </w:r>
      <w:r w:rsidR="00A26A86" w:rsidRPr="004F334C">
        <w:t>ВНЕСЕН Межгосударственным техническим комитетом по стандартизации МТК 307 «Подшипники качения</w:t>
      </w:r>
      <w:r w:rsidR="00D47890" w:rsidRPr="004F334C">
        <w:t xml:space="preserve"> и скольжения</w:t>
      </w:r>
      <w:r w:rsidR="00A26A86" w:rsidRPr="004F334C">
        <w:t>»</w:t>
      </w:r>
    </w:p>
    <w:p w14:paraId="5AEF225A" w14:textId="77777777" w:rsidR="00EA2C0D" w:rsidRPr="004F334C" w:rsidRDefault="00EA2C0D" w:rsidP="00915088">
      <w:pPr>
        <w:spacing w:line="360" w:lineRule="auto"/>
        <w:ind w:firstLine="567"/>
        <w:jc w:val="both"/>
      </w:pPr>
    </w:p>
    <w:p w14:paraId="1DB6FC08" w14:textId="77777777" w:rsidR="00EF0873" w:rsidRPr="004F334C" w:rsidRDefault="00AE4B45" w:rsidP="00915088">
      <w:pPr>
        <w:spacing w:line="360" w:lineRule="auto"/>
        <w:ind w:firstLine="567"/>
        <w:jc w:val="both"/>
      </w:pPr>
      <w:r w:rsidRPr="004F334C">
        <w:t xml:space="preserve">3 ПРИНЯТ Евразийским советом по стандартизации, метрологии и сертификации (протокол №         </w:t>
      </w:r>
      <w:r w:rsidR="00DC0DB6" w:rsidRPr="004F334C">
        <w:t xml:space="preserve">                         </w:t>
      </w:r>
      <w:r w:rsidRPr="004F334C">
        <w:t xml:space="preserve">         от             </w:t>
      </w:r>
      <w:r w:rsidR="00DC0DB6" w:rsidRPr="004F334C">
        <w:t xml:space="preserve">                         </w:t>
      </w:r>
      <w:r w:rsidRPr="004F334C">
        <w:t xml:space="preserve">       )</w:t>
      </w:r>
    </w:p>
    <w:p w14:paraId="15B57A75" w14:textId="77777777" w:rsidR="00EF0873" w:rsidRPr="004F334C" w:rsidRDefault="00EF0873" w:rsidP="00915088">
      <w:pPr>
        <w:spacing w:line="360" w:lineRule="auto"/>
        <w:ind w:firstLine="567"/>
        <w:jc w:val="both"/>
      </w:pPr>
    </w:p>
    <w:p w14:paraId="2CF06254" w14:textId="44DAB744" w:rsidR="00AE4B45" w:rsidRPr="004F334C" w:rsidRDefault="00AE4B45" w:rsidP="00915088">
      <w:pPr>
        <w:spacing w:line="360" w:lineRule="auto"/>
        <w:ind w:firstLine="567"/>
        <w:jc w:val="both"/>
      </w:pPr>
      <w:r w:rsidRPr="004F334C">
        <w:t>За принятие</w:t>
      </w:r>
      <w:r w:rsidR="00DC0DB6" w:rsidRPr="004F334C">
        <w:t xml:space="preserve"> </w:t>
      </w:r>
      <w:r w:rsidRPr="004F334C">
        <w:t>проголосовали:</w:t>
      </w:r>
    </w:p>
    <w:tbl>
      <w:tblPr>
        <w:tblpPr w:leftFromText="180" w:rightFromText="180" w:vertAnchor="text" w:tblpY="1"/>
        <w:tblOverlap w:val="never"/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551"/>
        <w:gridCol w:w="4194"/>
      </w:tblGrid>
      <w:tr w:rsidR="00EA2C0D" w:rsidRPr="004F334C" w14:paraId="4B5B5FB1" w14:textId="77777777" w:rsidTr="00354987">
        <w:tc>
          <w:tcPr>
            <w:tcW w:w="328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F90D6E" w14:textId="1A27AEE6" w:rsidR="00EA2C0D" w:rsidRPr="004F334C" w:rsidRDefault="00EA2C0D" w:rsidP="00354987">
            <w:pPr>
              <w:spacing w:before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4F334C">
              <w:rPr>
                <w:rFonts w:cs="Arial"/>
                <w:sz w:val="18"/>
                <w:szCs w:val="18"/>
              </w:rPr>
              <w:t>Краткое наименование страны</w:t>
            </w:r>
            <w:r w:rsidR="00354987" w:rsidRPr="004F334C">
              <w:rPr>
                <w:rFonts w:cs="Arial"/>
                <w:sz w:val="18"/>
                <w:szCs w:val="18"/>
              </w:rPr>
              <w:t xml:space="preserve"> </w:t>
            </w:r>
            <w:r w:rsidRPr="004F334C">
              <w:rPr>
                <w:rFonts w:cs="Arial"/>
                <w:sz w:val="18"/>
                <w:szCs w:val="18"/>
              </w:rPr>
              <w:t>по МК (ИСО 3166) 004</w:t>
            </w:r>
            <w:r w:rsidRPr="004F334C">
              <w:rPr>
                <w:rFonts w:cs="Arial"/>
                <w:b/>
                <w:sz w:val="18"/>
                <w:szCs w:val="18"/>
              </w:rPr>
              <w:t>–</w:t>
            </w:r>
            <w:r w:rsidRPr="004F334C">
              <w:rPr>
                <w:rFonts w:cs="Arial"/>
                <w:sz w:val="18"/>
                <w:szCs w:val="18"/>
              </w:rPr>
              <w:t>97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84F16E" w14:textId="65BF49BF" w:rsidR="00EA2C0D" w:rsidRPr="004F334C" w:rsidRDefault="00EA2C0D" w:rsidP="00354987">
            <w:pPr>
              <w:spacing w:before="120"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4F334C">
              <w:rPr>
                <w:rFonts w:cs="Arial"/>
                <w:sz w:val="18"/>
                <w:szCs w:val="18"/>
              </w:rPr>
              <w:t>Код страны</w:t>
            </w:r>
            <w:r w:rsidR="00354987" w:rsidRPr="004F334C">
              <w:rPr>
                <w:rFonts w:cs="Arial"/>
                <w:sz w:val="18"/>
                <w:szCs w:val="18"/>
              </w:rPr>
              <w:t xml:space="preserve"> </w:t>
            </w:r>
            <w:r w:rsidRPr="004F334C">
              <w:rPr>
                <w:rFonts w:cs="Arial"/>
                <w:sz w:val="18"/>
                <w:szCs w:val="18"/>
              </w:rPr>
              <w:t>по МК (ИСО 3166) 004</w:t>
            </w:r>
            <w:r w:rsidRPr="004F334C">
              <w:rPr>
                <w:rFonts w:cs="Arial"/>
                <w:b/>
                <w:sz w:val="18"/>
                <w:szCs w:val="18"/>
              </w:rPr>
              <w:t>–</w:t>
            </w:r>
            <w:r w:rsidRPr="004F334C">
              <w:rPr>
                <w:rFonts w:cs="Arial"/>
                <w:sz w:val="18"/>
                <w:szCs w:val="18"/>
              </w:rPr>
              <w:t>97</w:t>
            </w:r>
          </w:p>
        </w:tc>
        <w:tc>
          <w:tcPr>
            <w:tcW w:w="4194" w:type="dxa"/>
            <w:tcBorders>
              <w:bottom w:val="double" w:sz="4" w:space="0" w:color="auto"/>
            </w:tcBorders>
            <w:vAlign w:val="center"/>
          </w:tcPr>
          <w:p w14:paraId="1C2ED2D8" w14:textId="4D813459" w:rsidR="00EA2C0D" w:rsidRPr="004F334C" w:rsidRDefault="00EA2C0D" w:rsidP="00354987">
            <w:pPr>
              <w:suppressAutoHyphens/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 w:rsidRPr="004F334C">
              <w:rPr>
                <w:rFonts w:cs="Arial"/>
                <w:sz w:val="18"/>
                <w:szCs w:val="18"/>
              </w:rPr>
              <w:t>Сокращенное наименование национального органа</w:t>
            </w:r>
            <w:r w:rsidR="00354987" w:rsidRPr="004F334C">
              <w:rPr>
                <w:rFonts w:cs="Arial"/>
                <w:sz w:val="18"/>
                <w:szCs w:val="18"/>
              </w:rPr>
              <w:t xml:space="preserve"> </w:t>
            </w:r>
            <w:r w:rsidRPr="004F334C">
              <w:rPr>
                <w:rFonts w:cs="Arial"/>
                <w:sz w:val="18"/>
                <w:szCs w:val="18"/>
              </w:rPr>
              <w:t>по стандартизации</w:t>
            </w:r>
          </w:p>
        </w:tc>
      </w:tr>
      <w:tr w:rsidR="00EA2C0D" w:rsidRPr="004F334C" w14:paraId="5A92CDB7" w14:textId="77777777" w:rsidTr="00354987">
        <w:tc>
          <w:tcPr>
            <w:tcW w:w="3289" w:type="dxa"/>
            <w:tcBorders>
              <w:top w:val="double" w:sz="4" w:space="0" w:color="auto"/>
              <w:bottom w:val="nil"/>
            </w:tcBorders>
          </w:tcPr>
          <w:p w14:paraId="0B72DE20" w14:textId="23B60BD4" w:rsidR="00EA2C0D" w:rsidRPr="004F334C" w:rsidRDefault="00EA2C0D" w:rsidP="00354987">
            <w:pPr>
              <w:spacing w:before="120" w:line="360" w:lineRule="auto"/>
              <w:jc w:val="both"/>
              <w:rPr>
                <w:rFonts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50C0166A" w14:textId="54DFAB28" w:rsidR="00EA2C0D" w:rsidRPr="004F334C" w:rsidRDefault="00EA2C0D" w:rsidP="00354987">
            <w:pPr>
              <w:spacing w:before="120" w:line="360" w:lineRule="auto"/>
              <w:jc w:val="center"/>
              <w:rPr>
                <w:rFonts w:cs="Arial"/>
              </w:rPr>
            </w:pPr>
          </w:p>
        </w:tc>
        <w:tc>
          <w:tcPr>
            <w:tcW w:w="4194" w:type="dxa"/>
            <w:tcBorders>
              <w:top w:val="double" w:sz="4" w:space="0" w:color="auto"/>
              <w:bottom w:val="nil"/>
            </w:tcBorders>
          </w:tcPr>
          <w:p w14:paraId="7428C176" w14:textId="093BC420" w:rsidR="00EA2C0D" w:rsidRPr="004F334C" w:rsidRDefault="00EA2C0D" w:rsidP="00354987">
            <w:pPr>
              <w:spacing w:before="120" w:line="360" w:lineRule="auto"/>
              <w:rPr>
                <w:rFonts w:cs="Arial"/>
              </w:rPr>
            </w:pPr>
          </w:p>
        </w:tc>
      </w:tr>
      <w:tr w:rsidR="00EA2C0D" w:rsidRPr="004F334C" w14:paraId="17644637" w14:textId="77777777" w:rsidTr="00354987">
        <w:tc>
          <w:tcPr>
            <w:tcW w:w="3289" w:type="dxa"/>
            <w:tcBorders>
              <w:top w:val="nil"/>
            </w:tcBorders>
          </w:tcPr>
          <w:p w14:paraId="5B96EFB7" w14:textId="1581F473" w:rsidR="00EA2C0D" w:rsidRPr="004F334C" w:rsidRDefault="00EA2C0D" w:rsidP="00354987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8771C17" w14:textId="6620DB17" w:rsidR="00EA2C0D" w:rsidRPr="004F334C" w:rsidRDefault="00EA2C0D" w:rsidP="00354987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194" w:type="dxa"/>
            <w:tcBorders>
              <w:top w:val="nil"/>
            </w:tcBorders>
          </w:tcPr>
          <w:p w14:paraId="1C7D8BAE" w14:textId="3B8B3299" w:rsidR="00EA2C0D" w:rsidRPr="004F334C" w:rsidRDefault="00EA2C0D" w:rsidP="00354987">
            <w:pPr>
              <w:spacing w:line="360" w:lineRule="auto"/>
              <w:rPr>
                <w:rFonts w:cs="Arial"/>
              </w:rPr>
            </w:pPr>
          </w:p>
        </w:tc>
      </w:tr>
    </w:tbl>
    <w:p w14:paraId="397C9A24" w14:textId="77777777" w:rsidR="00EF0873" w:rsidRPr="004F334C" w:rsidRDefault="00EF0873" w:rsidP="00915088">
      <w:pPr>
        <w:spacing w:before="120" w:line="360" w:lineRule="auto"/>
        <w:ind w:firstLine="567"/>
        <w:jc w:val="both"/>
        <w:rPr>
          <w:rFonts w:cs="Arial"/>
          <w:szCs w:val="28"/>
        </w:rPr>
      </w:pPr>
    </w:p>
    <w:p w14:paraId="26339DAD" w14:textId="77777777" w:rsidR="00A775C0" w:rsidRPr="004F334C" w:rsidRDefault="00E85BD8" w:rsidP="00A775C0">
      <w:pPr>
        <w:spacing w:before="120" w:line="360" w:lineRule="auto"/>
        <w:ind w:firstLine="567"/>
        <w:jc w:val="both"/>
        <w:rPr>
          <w:rFonts w:cs="Arial"/>
        </w:rPr>
      </w:pPr>
      <w:r w:rsidRPr="004F334C">
        <w:rPr>
          <w:rFonts w:cs="Arial"/>
          <w:szCs w:val="28"/>
        </w:rPr>
        <w:lastRenderedPageBreak/>
        <w:t>4 </w:t>
      </w:r>
      <w:r w:rsidR="00A775C0" w:rsidRPr="004F334C">
        <w:rPr>
          <w:rFonts w:cs="Arial"/>
          <w:szCs w:val="28"/>
        </w:rPr>
        <w:t xml:space="preserve">Настоящий стандарт </w:t>
      </w:r>
      <w:r w:rsidR="00A775C0" w:rsidRPr="004F334C">
        <w:rPr>
          <w:rFonts w:cs="Arial"/>
          <w:bCs/>
          <w:szCs w:val="28"/>
        </w:rPr>
        <w:t>является модифицированным</w:t>
      </w:r>
      <w:r w:rsidR="00A775C0" w:rsidRPr="004F334C">
        <w:rPr>
          <w:rFonts w:cs="Arial"/>
          <w:szCs w:val="28"/>
        </w:rPr>
        <w:t xml:space="preserve"> по отношению к международному стандарту</w:t>
      </w:r>
      <w:r w:rsidR="00A775C0" w:rsidRPr="004F334C">
        <w:rPr>
          <w:rFonts w:cs="Arial"/>
        </w:rPr>
        <w:t xml:space="preserve"> </w:t>
      </w:r>
      <w:r w:rsidR="00A775C0" w:rsidRPr="004F334C">
        <w:rPr>
          <w:rFonts w:cs="Arial"/>
          <w:lang w:val="en-US"/>
        </w:rPr>
        <w:t>ISO</w:t>
      </w:r>
      <w:r w:rsidR="00A775C0" w:rsidRPr="004F334C">
        <w:rPr>
          <w:rFonts w:cs="Arial"/>
        </w:rPr>
        <w:t xml:space="preserve"> 76:2006 Подшипники качения. Статическая грузоподъемность (</w:t>
      </w:r>
      <w:r w:rsidR="00A775C0" w:rsidRPr="004F334C">
        <w:rPr>
          <w:rFonts w:cs="Arial"/>
          <w:lang w:val="en-US"/>
        </w:rPr>
        <w:t>Rolling</w:t>
      </w:r>
      <w:r w:rsidR="00A775C0" w:rsidRPr="004F334C">
        <w:rPr>
          <w:rFonts w:cs="Arial"/>
        </w:rPr>
        <w:t xml:space="preserve"> </w:t>
      </w:r>
      <w:r w:rsidR="00A775C0" w:rsidRPr="004F334C">
        <w:rPr>
          <w:rFonts w:cs="Arial"/>
          <w:lang w:val="en-US"/>
        </w:rPr>
        <w:t>bearings</w:t>
      </w:r>
      <w:r w:rsidR="00A775C0" w:rsidRPr="004F334C">
        <w:rPr>
          <w:rFonts w:cs="Arial"/>
        </w:rPr>
        <w:t xml:space="preserve"> – </w:t>
      </w:r>
      <w:r w:rsidR="00A775C0" w:rsidRPr="004F334C">
        <w:rPr>
          <w:rFonts w:cs="Arial"/>
          <w:lang w:val="en-US"/>
        </w:rPr>
        <w:t>Static</w:t>
      </w:r>
      <w:r w:rsidR="00A775C0" w:rsidRPr="004F334C">
        <w:rPr>
          <w:rFonts w:cs="Arial"/>
        </w:rPr>
        <w:t xml:space="preserve"> </w:t>
      </w:r>
      <w:r w:rsidR="00A775C0" w:rsidRPr="004F334C">
        <w:rPr>
          <w:rFonts w:cs="Arial"/>
          <w:lang w:val="en-US"/>
        </w:rPr>
        <w:t>load</w:t>
      </w:r>
      <w:r w:rsidR="00A775C0" w:rsidRPr="004F334C">
        <w:rPr>
          <w:rFonts w:cs="Arial"/>
        </w:rPr>
        <w:t xml:space="preserve"> </w:t>
      </w:r>
      <w:r w:rsidR="00A775C0" w:rsidRPr="004F334C">
        <w:rPr>
          <w:rFonts w:cs="Arial"/>
          <w:lang w:val="en-US"/>
        </w:rPr>
        <w:t>ratings</w:t>
      </w:r>
      <w:r w:rsidR="00A775C0" w:rsidRPr="004F334C">
        <w:rPr>
          <w:rFonts w:cs="Arial"/>
        </w:rPr>
        <w:t xml:space="preserve">, </w:t>
      </w:r>
      <w:r w:rsidR="00A775C0" w:rsidRPr="004F334C">
        <w:rPr>
          <w:rFonts w:cs="Arial"/>
          <w:lang w:val="en-US"/>
        </w:rPr>
        <w:t>MOD</w:t>
      </w:r>
      <w:r w:rsidR="00A775C0" w:rsidRPr="004F334C">
        <w:rPr>
          <w:rFonts w:cs="Arial"/>
        </w:rPr>
        <w:t xml:space="preserve">), включая изменение Amd.1:2017, путем изменения отдельных фраз, включения дополнительных фраз, которые выделены в тексте полужирным курсивом. </w:t>
      </w:r>
    </w:p>
    <w:p w14:paraId="2534B923" w14:textId="77777777" w:rsidR="00A775C0" w:rsidRPr="004F334C" w:rsidRDefault="00A775C0" w:rsidP="00A775C0">
      <w:pPr>
        <w:spacing w:line="360" w:lineRule="auto"/>
        <w:ind w:firstLine="567"/>
        <w:jc w:val="both"/>
        <w:rPr>
          <w:rFonts w:cs="Arial"/>
          <w:szCs w:val="28"/>
        </w:rPr>
      </w:pPr>
      <w:r w:rsidRPr="004F334C">
        <w:rPr>
          <w:rFonts w:cs="Arial"/>
          <w:szCs w:val="28"/>
        </w:rPr>
        <w:t>Дополнительные положения выделены путем заключения их в рамки из тонких линий, а информация с объяснением причин включения этих положений приведена в виде примечания.</w:t>
      </w:r>
    </w:p>
    <w:p w14:paraId="72AF2B89" w14:textId="77777777" w:rsidR="00A775C0" w:rsidRPr="004F334C" w:rsidRDefault="00A775C0" w:rsidP="00A775C0">
      <w:pPr>
        <w:spacing w:line="360" w:lineRule="auto"/>
        <w:ind w:firstLine="567"/>
        <w:jc w:val="both"/>
        <w:rPr>
          <w:szCs w:val="28"/>
        </w:rPr>
      </w:pPr>
      <w:r w:rsidRPr="004F334C">
        <w:rPr>
          <w:szCs w:val="28"/>
        </w:rPr>
        <w:t>Сведения о соответствии ссылочных межгосударственных стандартов международным стандартам, использованным в качестве ссылочных в примененном международном стандарте, приведены в дополнительном приложении ДА.</w:t>
      </w:r>
    </w:p>
    <w:p w14:paraId="45260CF9" w14:textId="77777777" w:rsidR="00A775C0" w:rsidRPr="004F334C" w:rsidRDefault="00A775C0" w:rsidP="00A775C0">
      <w:pPr>
        <w:spacing w:line="360" w:lineRule="auto"/>
        <w:ind w:firstLine="567"/>
        <w:jc w:val="both"/>
        <w:rPr>
          <w:rFonts w:cs="Arial"/>
          <w:szCs w:val="28"/>
        </w:rPr>
      </w:pPr>
      <w:r w:rsidRPr="004F334C">
        <w:rPr>
          <w:rFonts w:cs="Arial"/>
          <w:szCs w:val="28"/>
        </w:rPr>
        <w:t>Сопоставление структуры настоящего стандарта со структурой примененного в нем международного стандарта приведено в приложении ДБ. Разъяснение причин изменения структуры приведено в примечаниях в приложении ДБ.</w:t>
      </w:r>
    </w:p>
    <w:p w14:paraId="5FCC7D01" w14:textId="77777777" w:rsidR="00A775C0" w:rsidRPr="004F334C" w:rsidRDefault="00A775C0" w:rsidP="00A775C0">
      <w:pPr>
        <w:spacing w:line="360" w:lineRule="auto"/>
        <w:ind w:firstLine="567"/>
        <w:jc w:val="both"/>
        <w:rPr>
          <w:szCs w:val="28"/>
        </w:rPr>
      </w:pPr>
      <w:r w:rsidRPr="004F334C">
        <w:rPr>
          <w:szCs w:val="28"/>
        </w:rPr>
        <w:t>Изменения к указанному международному стандарту, принятые после его официальной публикации, внесены в текст настоящего стандарта, а информация об их учете приведена в дополнительном приложении ДВ.</w:t>
      </w:r>
    </w:p>
    <w:p w14:paraId="00743BCC" w14:textId="44CA7692" w:rsidR="00A759B3" w:rsidRPr="004F334C" w:rsidRDefault="00A759B3" w:rsidP="00A775C0">
      <w:pPr>
        <w:spacing w:line="360" w:lineRule="auto"/>
        <w:ind w:firstLine="567"/>
        <w:jc w:val="both"/>
      </w:pPr>
    </w:p>
    <w:p w14:paraId="73A160B2" w14:textId="1414C288" w:rsidR="000756F8" w:rsidRPr="004F334C" w:rsidRDefault="00891F07" w:rsidP="00915088">
      <w:pPr>
        <w:spacing w:line="360" w:lineRule="auto"/>
        <w:ind w:firstLine="567"/>
        <w:jc w:val="both"/>
        <w:rPr>
          <w:rFonts w:cs="Arial"/>
        </w:rPr>
      </w:pPr>
      <w:r w:rsidRPr="004F334C">
        <w:t>5</w:t>
      </w:r>
      <w:r w:rsidR="000756F8" w:rsidRPr="004F334C">
        <w:t> </w:t>
      </w:r>
      <w:r w:rsidR="006B093E" w:rsidRPr="004F334C">
        <w:rPr>
          <w:rFonts w:cs="Arial"/>
        </w:rPr>
        <w:t xml:space="preserve">ВЗАМЕН </w:t>
      </w:r>
      <w:r w:rsidR="00D13914" w:rsidRPr="004F334C">
        <w:rPr>
          <w:rFonts w:cs="Arial"/>
        </w:rPr>
        <w:t>ГОСТ 18854</w:t>
      </w:r>
      <w:r w:rsidR="006B093E" w:rsidRPr="004F334C">
        <w:t>–</w:t>
      </w:r>
      <w:r w:rsidR="00EA2C0D" w:rsidRPr="004F334C">
        <w:rPr>
          <w:rFonts w:cs="Arial"/>
        </w:rPr>
        <w:t>20</w:t>
      </w:r>
      <w:r w:rsidR="00A759B3" w:rsidRPr="004F334C">
        <w:rPr>
          <w:rFonts w:cs="Arial"/>
        </w:rPr>
        <w:t>13 (</w:t>
      </w:r>
      <w:r w:rsidR="00A759B3" w:rsidRPr="004F334C">
        <w:rPr>
          <w:rFonts w:cs="Arial"/>
          <w:lang w:val="en-US"/>
        </w:rPr>
        <w:t>ISO</w:t>
      </w:r>
      <w:r w:rsidR="00A759B3" w:rsidRPr="004F334C">
        <w:rPr>
          <w:rFonts w:cs="Arial"/>
        </w:rPr>
        <w:t xml:space="preserve"> 76:2006)</w:t>
      </w:r>
    </w:p>
    <w:p w14:paraId="110772F2" w14:textId="77777777" w:rsidR="00310DE0" w:rsidRPr="004F334C" w:rsidRDefault="00310DE0" w:rsidP="00915088">
      <w:pPr>
        <w:spacing w:line="360" w:lineRule="auto"/>
        <w:ind w:firstLine="567"/>
        <w:jc w:val="both"/>
        <w:rPr>
          <w:i/>
        </w:rPr>
      </w:pPr>
    </w:p>
    <w:p w14:paraId="6F9E5986" w14:textId="77777777" w:rsidR="002B2ACB" w:rsidRPr="004F334C" w:rsidRDefault="002B2ACB" w:rsidP="00915088">
      <w:pPr>
        <w:tabs>
          <w:tab w:val="left" w:pos="8505"/>
        </w:tabs>
        <w:spacing w:line="360" w:lineRule="auto"/>
        <w:ind w:firstLine="567"/>
        <w:jc w:val="both"/>
        <w:rPr>
          <w:rFonts w:cs="Arial"/>
          <w:i/>
          <w:szCs w:val="28"/>
        </w:rPr>
      </w:pPr>
      <w:r w:rsidRPr="004F334C">
        <w:rPr>
          <w:rFonts w:cs="Arial"/>
          <w:i/>
          <w:szCs w:val="28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F153EED" w14:textId="3CB7C12D" w:rsidR="00EA08F3" w:rsidRPr="004F334C" w:rsidRDefault="002B2ACB" w:rsidP="00915088">
      <w:pPr>
        <w:tabs>
          <w:tab w:val="left" w:pos="8505"/>
        </w:tabs>
        <w:spacing w:line="360" w:lineRule="auto"/>
        <w:ind w:firstLine="567"/>
        <w:jc w:val="both"/>
      </w:pPr>
      <w:r w:rsidRPr="004F334C">
        <w:rPr>
          <w:rFonts w:cs="Arial"/>
          <w:i/>
          <w:szCs w:val="28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4D1BFCAA" w14:textId="77777777" w:rsidR="00EA08F3" w:rsidRPr="004F334C" w:rsidRDefault="00EA08F3" w:rsidP="00915088">
      <w:pPr>
        <w:spacing w:line="360" w:lineRule="auto"/>
        <w:ind w:firstLine="567"/>
        <w:jc w:val="both"/>
      </w:pPr>
    </w:p>
    <w:p w14:paraId="45B8D52F" w14:textId="77777777" w:rsidR="00EA08F3" w:rsidRPr="004F334C" w:rsidRDefault="00EA08F3" w:rsidP="00915088">
      <w:pPr>
        <w:spacing w:line="360" w:lineRule="auto"/>
        <w:ind w:firstLine="567"/>
        <w:jc w:val="both"/>
      </w:pPr>
    </w:p>
    <w:p w14:paraId="7F10135E" w14:textId="77777777" w:rsidR="002B2ACB" w:rsidRPr="004F334C" w:rsidRDefault="002B2ACB" w:rsidP="00915088">
      <w:pPr>
        <w:spacing w:line="360" w:lineRule="auto"/>
        <w:ind w:firstLine="567"/>
        <w:jc w:val="both"/>
        <w:rPr>
          <w:rFonts w:cs="Arial"/>
          <w:szCs w:val="28"/>
        </w:rPr>
      </w:pPr>
      <w:r w:rsidRPr="004F334C">
        <w:rPr>
          <w:rFonts w:cs="Arial"/>
          <w:szCs w:val="28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00FB9234" w14:textId="77777777" w:rsidR="00D13914" w:rsidRPr="004F334C" w:rsidRDefault="00D13914" w:rsidP="00D13914">
      <w:pPr>
        <w:spacing w:before="120" w:line="360" w:lineRule="auto"/>
        <w:ind w:firstLine="709"/>
        <w:jc w:val="center"/>
        <w:rPr>
          <w:b/>
          <w:sz w:val="20"/>
          <w:szCs w:val="20"/>
        </w:rPr>
        <w:sectPr w:rsidR="00D13914" w:rsidRPr="004F334C" w:rsidSect="00F21AA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18" w:right="1134" w:bottom="1134" w:left="1134" w:header="709" w:footer="709" w:gutter="0"/>
          <w:pgNumType w:fmt="upperRoman"/>
          <w:cols w:space="708"/>
          <w:titlePg/>
          <w:docGrid w:linePitch="360"/>
        </w:sectPr>
      </w:pPr>
    </w:p>
    <w:p w14:paraId="26A0F4BC" w14:textId="77777777" w:rsidR="000756F8" w:rsidRPr="004F334C" w:rsidRDefault="000756F8" w:rsidP="00A35EB7">
      <w:pPr>
        <w:spacing w:before="360" w:after="240"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4F334C">
        <w:rPr>
          <w:rFonts w:cs="Arial"/>
          <w:b/>
          <w:sz w:val="28"/>
          <w:szCs w:val="28"/>
        </w:rPr>
        <w:lastRenderedPageBreak/>
        <w:t>Содержание</w:t>
      </w:r>
    </w:p>
    <w:p w14:paraId="3387100C" w14:textId="77777777" w:rsidR="00380403" w:rsidRPr="004F334C" w:rsidRDefault="009E4954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4F334C">
        <w:rPr>
          <w:rFonts w:cs="Arial"/>
        </w:rPr>
        <w:fldChar w:fldCharType="begin"/>
      </w:r>
      <w:r w:rsidR="003B03B1" w:rsidRPr="004F334C">
        <w:rPr>
          <w:rFonts w:cs="Arial"/>
        </w:rPr>
        <w:instrText xml:space="preserve"> TOC \o "1-2" \h \z \u </w:instrText>
      </w:r>
      <w:r w:rsidRPr="004F334C">
        <w:rPr>
          <w:rFonts w:cs="Arial"/>
        </w:rPr>
        <w:fldChar w:fldCharType="separate"/>
      </w:r>
      <w:hyperlink w:anchor="_Toc76028235" w:history="1">
        <w:r w:rsidR="00380403" w:rsidRPr="004F334C">
          <w:rPr>
            <w:rStyle w:val="ac"/>
            <w:noProof/>
          </w:rPr>
          <w:t>1 Область применения</w:t>
        </w:r>
        <w:r w:rsidR="00380403" w:rsidRPr="004F334C">
          <w:rPr>
            <w:noProof/>
            <w:webHidden/>
          </w:rPr>
          <w:tab/>
        </w:r>
      </w:hyperlink>
    </w:p>
    <w:p w14:paraId="5F7F5C32" w14:textId="74C789AE" w:rsidR="00380403" w:rsidRPr="004F334C" w:rsidRDefault="00F21AA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028236" w:history="1">
        <w:r w:rsidR="00380403" w:rsidRPr="004F334C">
          <w:rPr>
            <w:rStyle w:val="ac"/>
            <w:noProof/>
          </w:rPr>
          <w:t>2 Нормативные ссылки</w:t>
        </w:r>
        <w:r w:rsidR="00380403" w:rsidRPr="004F334C">
          <w:rPr>
            <w:noProof/>
            <w:webHidden/>
          </w:rPr>
          <w:tab/>
        </w:r>
      </w:hyperlink>
    </w:p>
    <w:p w14:paraId="3400E114" w14:textId="2EF644D0" w:rsidR="00380403" w:rsidRPr="004F334C" w:rsidRDefault="00F21AA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028237" w:history="1">
        <w:r w:rsidR="00380403" w:rsidRPr="004F334C">
          <w:rPr>
            <w:rStyle w:val="ac"/>
            <w:noProof/>
          </w:rPr>
          <w:t>3 Термины и определения</w:t>
        </w:r>
        <w:r w:rsidR="00380403" w:rsidRPr="004F334C">
          <w:rPr>
            <w:noProof/>
            <w:webHidden/>
          </w:rPr>
          <w:tab/>
        </w:r>
      </w:hyperlink>
    </w:p>
    <w:p w14:paraId="20C779DC" w14:textId="590C8FDD" w:rsidR="00380403" w:rsidRPr="004F334C" w:rsidRDefault="00F21AA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028238" w:history="1">
        <w:r w:rsidR="00380403" w:rsidRPr="004F334C">
          <w:rPr>
            <w:rStyle w:val="ac"/>
            <w:noProof/>
          </w:rPr>
          <w:t>4 Обозначения</w:t>
        </w:r>
        <w:r w:rsidR="00380403" w:rsidRPr="004F334C">
          <w:rPr>
            <w:noProof/>
            <w:webHidden/>
          </w:rPr>
          <w:tab/>
        </w:r>
      </w:hyperlink>
    </w:p>
    <w:p w14:paraId="1F9AAC3D" w14:textId="1812D7DC" w:rsidR="00380403" w:rsidRPr="004F334C" w:rsidRDefault="00F21AA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028239" w:history="1">
        <w:r w:rsidR="00380403" w:rsidRPr="004F334C">
          <w:rPr>
            <w:rStyle w:val="ac"/>
            <w:noProof/>
          </w:rPr>
          <w:t>5 Радиальные и радиально-упорные шариковые подшипники</w:t>
        </w:r>
        <w:r w:rsidR="00380403" w:rsidRPr="004F334C">
          <w:rPr>
            <w:noProof/>
            <w:webHidden/>
          </w:rPr>
          <w:tab/>
        </w:r>
      </w:hyperlink>
    </w:p>
    <w:p w14:paraId="46AD8DA1" w14:textId="667928FE" w:rsidR="00380403" w:rsidRPr="004F334C" w:rsidRDefault="00F21AA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028242" w:history="1">
        <w:r w:rsidR="00380403" w:rsidRPr="004F334C">
          <w:rPr>
            <w:rStyle w:val="ac"/>
            <w:noProof/>
          </w:rPr>
          <w:t>6 Упорные и упорно-радиальные шариковые подшипники</w:t>
        </w:r>
        <w:r w:rsidR="00380403" w:rsidRPr="004F334C">
          <w:rPr>
            <w:noProof/>
            <w:webHidden/>
          </w:rPr>
          <w:tab/>
        </w:r>
      </w:hyperlink>
    </w:p>
    <w:p w14:paraId="780C2A9C" w14:textId="2EADA9B0" w:rsidR="00380403" w:rsidRPr="004F334C" w:rsidRDefault="00F21AA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028245" w:history="1">
        <w:r w:rsidR="00380403" w:rsidRPr="004F334C">
          <w:rPr>
            <w:rStyle w:val="ac"/>
            <w:noProof/>
          </w:rPr>
          <w:t>7 Роликовые радиальные и радиально-упорные подшипники</w:t>
        </w:r>
        <w:r w:rsidR="00380403" w:rsidRPr="004F334C">
          <w:rPr>
            <w:noProof/>
            <w:webHidden/>
          </w:rPr>
          <w:tab/>
        </w:r>
      </w:hyperlink>
    </w:p>
    <w:p w14:paraId="746B2955" w14:textId="15A7C643" w:rsidR="00380403" w:rsidRPr="004F334C" w:rsidRDefault="00F21AA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028248" w:history="1">
        <w:r w:rsidR="00380403" w:rsidRPr="004F334C">
          <w:rPr>
            <w:rStyle w:val="ac"/>
            <w:noProof/>
          </w:rPr>
          <w:t>8 Упорные и упорно-радиальные роликовые подшипники</w:t>
        </w:r>
        <w:r w:rsidR="00380403" w:rsidRPr="004F334C">
          <w:rPr>
            <w:noProof/>
            <w:webHidden/>
          </w:rPr>
          <w:tab/>
        </w:r>
      </w:hyperlink>
    </w:p>
    <w:p w14:paraId="75F18D4C" w14:textId="22DAF984" w:rsidR="00380403" w:rsidRPr="004F334C" w:rsidRDefault="00F21AA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028251" w:history="1">
        <w:r w:rsidR="00380403" w:rsidRPr="004F334C">
          <w:rPr>
            <w:rStyle w:val="ac"/>
            <w:noProof/>
          </w:rPr>
          <w:t>9 Статический коэффициент безопасности</w:t>
        </w:r>
        <w:r w:rsidR="00380403" w:rsidRPr="004F334C">
          <w:rPr>
            <w:noProof/>
            <w:webHidden/>
          </w:rPr>
          <w:tab/>
        </w:r>
      </w:hyperlink>
    </w:p>
    <w:p w14:paraId="1C19A88B" w14:textId="01A1E616" w:rsidR="00380403" w:rsidRPr="004F334C" w:rsidRDefault="00F21AA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028255" w:history="1">
        <w:r w:rsidR="00380403" w:rsidRPr="004F334C">
          <w:rPr>
            <w:rStyle w:val="ac"/>
            <w:noProof/>
          </w:rPr>
          <w:t>Приложение А (справочное) Резкое изменение при расчете статической грузоподъемности</w:t>
        </w:r>
        <w:r w:rsidR="00380403" w:rsidRPr="004F334C">
          <w:rPr>
            <w:noProof/>
            <w:webHidden/>
          </w:rPr>
          <w:tab/>
        </w:r>
      </w:hyperlink>
    </w:p>
    <w:p w14:paraId="1F6390CC" w14:textId="4E1B8708" w:rsidR="00380403" w:rsidRPr="004F334C" w:rsidRDefault="00F21AA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028256" w:history="1">
        <w:r w:rsidR="00380403" w:rsidRPr="004F334C">
          <w:rPr>
            <w:rStyle w:val="ac"/>
            <w:noProof/>
          </w:rPr>
          <w:t xml:space="preserve">Приложение </w:t>
        </w:r>
        <w:r w:rsidR="0027259B" w:rsidRPr="004F334C">
          <w:rPr>
            <w:rStyle w:val="ac"/>
            <w:noProof/>
            <w:lang w:val="en-US"/>
          </w:rPr>
          <w:t>B</w:t>
        </w:r>
        <w:r w:rsidR="00380403" w:rsidRPr="004F334C">
          <w:rPr>
            <w:rStyle w:val="ac"/>
            <w:noProof/>
          </w:rPr>
          <w:t xml:space="preserve"> (справочное)  Расчет параметров Герца точечного контакта</w:t>
        </w:r>
        <w:r w:rsidR="00380403" w:rsidRPr="004F334C">
          <w:rPr>
            <w:noProof/>
            <w:webHidden/>
          </w:rPr>
          <w:tab/>
        </w:r>
      </w:hyperlink>
    </w:p>
    <w:p w14:paraId="49B6B3B5" w14:textId="40F5B6F5" w:rsidR="00380403" w:rsidRPr="004F334C" w:rsidRDefault="00F21AA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028257" w:history="1">
        <w:r w:rsidR="00380403" w:rsidRPr="004F334C">
          <w:rPr>
            <w:rStyle w:val="ac"/>
            <w:noProof/>
          </w:rPr>
          <w:t xml:space="preserve">Приложение </w:t>
        </w:r>
        <w:r w:rsidR="0027259B" w:rsidRPr="004F334C">
          <w:rPr>
            <w:rStyle w:val="ac"/>
            <w:noProof/>
          </w:rPr>
          <w:t>С</w:t>
        </w:r>
        <w:r w:rsidR="00380403" w:rsidRPr="004F334C">
          <w:rPr>
            <w:rStyle w:val="ac"/>
            <w:noProof/>
          </w:rPr>
          <w:t xml:space="preserve"> (справочное)  Графическое представление </w:t>
        </w:r>
        <w:r w:rsidR="00380403" w:rsidRPr="004F334C">
          <w:rPr>
            <w:rStyle w:val="ac"/>
            <w:rFonts w:ascii="Times New Roman" w:hAnsi="Times New Roman"/>
            <w:i/>
            <w:noProof/>
          </w:rPr>
          <w:t>f</w:t>
        </w:r>
        <w:r w:rsidR="00380403" w:rsidRPr="004F334C">
          <w:rPr>
            <w:rStyle w:val="ac"/>
            <w:noProof/>
            <w:vertAlign w:val="subscript"/>
          </w:rPr>
          <w:t>0</w:t>
        </w:r>
        <w:r w:rsidR="00380403" w:rsidRPr="004F334C">
          <w:rPr>
            <w:rStyle w:val="ac"/>
            <w:noProof/>
          </w:rPr>
          <w:t xml:space="preserve"> и </w:t>
        </w:r>
        <w:r w:rsidR="00380403" w:rsidRPr="004F334C">
          <w:rPr>
            <w:rStyle w:val="ac"/>
            <w:rFonts w:ascii="Times New Roman" w:hAnsi="Times New Roman"/>
            <w:i/>
            <w:noProof/>
            <w:lang w:val="en-US"/>
          </w:rPr>
          <w:t>Y</w:t>
        </w:r>
        <w:r w:rsidR="00380403" w:rsidRPr="004F334C">
          <w:rPr>
            <w:rStyle w:val="ac"/>
            <w:noProof/>
            <w:vertAlign w:val="subscript"/>
            <w:lang w:val="en-US"/>
          </w:rPr>
          <w:t>0</w:t>
        </w:r>
        <w:r w:rsidR="00380403" w:rsidRPr="004F334C">
          <w:rPr>
            <w:noProof/>
            <w:webHidden/>
          </w:rPr>
          <w:tab/>
        </w:r>
      </w:hyperlink>
    </w:p>
    <w:p w14:paraId="0118F92E" w14:textId="63EFFF81" w:rsidR="00380403" w:rsidRPr="004F334C" w:rsidRDefault="00F21AA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028258" w:history="1">
        <w:r w:rsidR="00380403" w:rsidRPr="004F334C">
          <w:rPr>
            <w:rStyle w:val="ac"/>
            <w:noProof/>
          </w:rPr>
          <w:t>Приложение ДА (справочное)  Сведения о соответствии ссылочных межгосударственных стандартов международным стандартам, использованным в качестве ссылочных в примененном международном стандарте</w:t>
        </w:r>
        <w:r w:rsidR="00380403" w:rsidRPr="004F334C">
          <w:rPr>
            <w:noProof/>
            <w:webHidden/>
          </w:rPr>
          <w:tab/>
        </w:r>
      </w:hyperlink>
    </w:p>
    <w:p w14:paraId="361C05B2" w14:textId="7C938018" w:rsidR="00380403" w:rsidRPr="004F334C" w:rsidRDefault="00F21AA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028259" w:history="1">
        <w:r w:rsidR="00380403" w:rsidRPr="004F334C">
          <w:rPr>
            <w:rStyle w:val="ac"/>
            <w:noProof/>
          </w:rPr>
          <w:t>Приложение ДБ (справочное) Сопоставление структуры настоящего стандарта со структурой примененного в нем международного стандарта</w:t>
        </w:r>
        <w:r w:rsidR="00380403" w:rsidRPr="004F334C">
          <w:rPr>
            <w:noProof/>
            <w:webHidden/>
          </w:rPr>
          <w:tab/>
        </w:r>
      </w:hyperlink>
    </w:p>
    <w:p w14:paraId="6C13490A" w14:textId="20837510" w:rsidR="00380403" w:rsidRPr="004F334C" w:rsidRDefault="00F21AA9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6028260" w:history="1">
        <w:r w:rsidR="00380403" w:rsidRPr="004F334C">
          <w:rPr>
            <w:rStyle w:val="ac"/>
            <w:noProof/>
          </w:rPr>
          <w:t>Приложение ДВ (справочное) Информация об учете изменения, принятого после официальной публикации международного стандарта</w:t>
        </w:r>
        <w:r w:rsidR="00380403" w:rsidRPr="004F334C">
          <w:rPr>
            <w:noProof/>
            <w:webHidden/>
          </w:rPr>
          <w:tab/>
        </w:r>
      </w:hyperlink>
    </w:p>
    <w:p w14:paraId="13484DD3" w14:textId="6611D403" w:rsidR="000756F8" w:rsidRPr="004F334C" w:rsidRDefault="009E4954" w:rsidP="00546C02">
      <w:pPr>
        <w:spacing w:after="360"/>
        <w:jc w:val="center"/>
        <w:rPr>
          <w:b/>
          <w:sz w:val="28"/>
          <w:szCs w:val="28"/>
        </w:rPr>
      </w:pPr>
      <w:r w:rsidRPr="004F334C">
        <w:rPr>
          <w:rFonts w:cs="Arial"/>
        </w:rPr>
        <w:fldChar w:fldCharType="end"/>
      </w:r>
      <w:r w:rsidR="000756F8" w:rsidRPr="004F334C">
        <w:rPr>
          <w:rFonts w:cs="Arial"/>
        </w:rPr>
        <w:br w:type="page"/>
      </w:r>
      <w:r w:rsidR="000756F8" w:rsidRPr="004F334C">
        <w:rPr>
          <w:b/>
          <w:sz w:val="28"/>
          <w:szCs w:val="28"/>
        </w:rPr>
        <w:lastRenderedPageBreak/>
        <w:t>Введение</w:t>
      </w:r>
    </w:p>
    <w:p w14:paraId="57DE4788" w14:textId="77777777" w:rsidR="00B82D58" w:rsidRPr="004F334C" w:rsidRDefault="00C54424" w:rsidP="00B82D58">
      <w:pPr>
        <w:spacing w:line="360" w:lineRule="auto"/>
        <w:ind w:firstLine="720"/>
        <w:jc w:val="both"/>
        <w:rPr>
          <w:rFonts w:cs="Arial"/>
          <w:szCs w:val="28"/>
        </w:rPr>
      </w:pPr>
      <w:r w:rsidRPr="004F334C">
        <w:rPr>
          <w:rFonts w:cs="Arial"/>
          <w:szCs w:val="28"/>
        </w:rPr>
        <w:t>При действии</w:t>
      </w:r>
      <w:r w:rsidR="00B82D58" w:rsidRPr="004F334C">
        <w:rPr>
          <w:rFonts w:cs="Arial"/>
          <w:szCs w:val="28"/>
        </w:rPr>
        <w:t xml:space="preserve"> умеренных статических нагрузок на телах и дорожках качения подшипников появляются остаточные деформации, постепенно возрастающие с увеличением нагрузки.</w:t>
      </w:r>
    </w:p>
    <w:p w14:paraId="056B08DF" w14:textId="77777777" w:rsidR="00B82D58" w:rsidRPr="004F334C" w:rsidRDefault="00B82D58" w:rsidP="00B82D58">
      <w:pPr>
        <w:spacing w:line="360" w:lineRule="auto"/>
        <w:ind w:firstLine="720"/>
        <w:jc w:val="both"/>
        <w:rPr>
          <w:rFonts w:cs="Arial"/>
          <w:szCs w:val="28"/>
        </w:rPr>
      </w:pPr>
      <w:r w:rsidRPr="004F334C">
        <w:rPr>
          <w:rFonts w:cs="Arial"/>
          <w:szCs w:val="28"/>
        </w:rPr>
        <w:t xml:space="preserve">Часто бывает весьма затруднительно установить, в какой мере деформации, появившиеся в подшипниках специального назначения, допустимы при испытаниях таких подшипников. </w:t>
      </w:r>
      <w:r w:rsidR="00595EFF" w:rsidRPr="004F334C">
        <w:rPr>
          <w:rFonts w:cs="Arial"/>
          <w:szCs w:val="28"/>
        </w:rPr>
        <w:t>Поэтому</w:t>
      </w:r>
      <w:r w:rsidRPr="004F334C">
        <w:rPr>
          <w:rFonts w:cs="Arial"/>
          <w:szCs w:val="28"/>
        </w:rPr>
        <w:t xml:space="preserve"> необходимы другие методы для обоснования правильности выбора подшипников.</w:t>
      </w:r>
    </w:p>
    <w:p w14:paraId="76400C07" w14:textId="77777777" w:rsidR="00595EFF" w:rsidRPr="004F334C" w:rsidRDefault="00B82D58" w:rsidP="00B82D58">
      <w:pPr>
        <w:spacing w:line="360" w:lineRule="auto"/>
        <w:ind w:firstLine="720"/>
        <w:jc w:val="both"/>
        <w:rPr>
          <w:rFonts w:cs="Arial"/>
          <w:szCs w:val="28"/>
        </w:rPr>
      </w:pPr>
      <w:r w:rsidRPr="004F334C">
        <w:rPr>
          <w:rFonts w:cs="Arial"/>
          <w:szCs w:val="28"/>
        </w:rPr>
        <w:t xml:space="preserve">Опыт показывает, что общая остаточная деформация, равная 0,0001 диаметра тела качения в центре наиболее тяжело нагруженной зоны контакта тела качения и дорожки качения, допускается в большинстве случаев применения подшипников без последующего ухудшения их работы. </w:t>
      </w:r>
      <w:r w:rsidR="00595EFF" w:rsidRPr="004F334C">
        <w:rPr>
          <w:rFonts w:cs="Arial"/>
          <w:szCs w:val="28"/>
        </w:rPr>
        <w:t>Поэтому в качестве статической грузоподъемности принимают значение эквивалентной нагрузки, вызывающей примерно такую деформацию.</w:t>
      </w:r>
    </w:p>
    <w:p w14:paraId="121A7184" w14:textId="77777777" w:rsidR="00B82D58" w:rsidRPr="004F334C" w:rsidRDefault="00B82D58" w:rsidP="00B82D58">
      <w:pPr>
        <w:spacing w:line="360" w:lineRule="auto"/>
        <w:ind w:firstLine="720"/>
        <w:jc w:val="both"/>
        <w:rPr>
          <w:rFonts w:cs="Arial"/>
          <w:szCs w:val="28"/>
        </w:rPr>
      </w:pPr>
      <w:r w:rsidRPr="004F334C">
        <w:rPr>
          <w:rFonts w:cs="Arial"/>
          <w:szCs w:val="28"/>
        </w:rPr>
        <w:t>Испытания, проведенные в разных странах, показывают, что нагрузке, равной статической грузоподъемности, соответствуют расчетные значения контактных напряжений</w:t>
      </w:r>
      <w:r w:rsidR="00595EFF" w:rsidRPr="004F334C">
        <w:rPr>
          <w:rFonts w:cs="Arial"/>
          <w:szCs w:val="28"/>
        </w:rPr>
        <w:t xml:space="preserve"> в центре наиболее тяжело нагруженной зоны контакта тела качения и дорожки качения подшипника</w:t>
      </w:r>
      <w:r w:rsidRPr="004F334C">
        <w:rPr>
          <w:rFonts w:cs="Arial"/>
          <w:szCs w:val="28"/>
        </w:rPr>
        <w:t xml:space="preserve"> равные:</w:t>
      </w:r>
    </w:p>
    <w:p w14:paraId="1B8189EE" w14:textId="6FD89293" w:rsidR="00B82D58" w:rsidRPr="004F334C" w:rsidRDefault="00B82D58" w:rsidP="00B82D58">
      <w:pPr>
        <w:spacing w:line="360" w:lineRule="auto"/>
        <w:ind w:firstLine="720"/>
        <w:jc w:val="both"/>
        <w:rPr>
          <w:rFonts w:cs="Arial"/>
          <w:szCs w:val="28"/>
        </w:rPr>
      </w:pPr>
      <w:r w:rsidRPr="004F334C">
        <w:rPr>
          <w:rFonts w:cs="Arial"/>
          <w:szCs w:val="28"/>
        </w:rPr>
        <w:t>- 4600 МПа</w:t>
      </w:r>
      <w:r w:rsidR="00C8390C" w:rsidRPr="004F334C">
        <w:rPr>
          <w:rStyle w:val="a9"/>
          <w:rFonts w:cs="Arial"/>
          <w:szCs w:val="28"/>
        </w:rPr>
        <w:footnoteReference w:id="1"/>
      </w:r>
      <w:r w:rsidRPr="004F334C">
        <w:rPr>
          <w:rFonts w:cs="Arial"/>
          <w:szCs w:val="28"/>
        </w:rPr>
        <w:t xml:space="preserve"> </w:t>
      </w:r>
      <w:r w:rsidR="000B201C" w:rsidRPr="004F334C">
        <w:t>для шариковых сферических подшипников</w:t>
      </w:r>
      <w:r w:rsidR="00C260C7" w:rsidRPr="004F334C">
        <w:rPr>
          <w:rFonts w:cs="Arial"/>
          <w:szCs w:val="28"/>
        </w:rPr>
        <w:t>;</w:t>
      </w:r>
    </w:p>
    <w:p w14:paraId="5395330C" w14:textId="651B5DE2" w:rsidR="00B82D58" w:rsidRPr="004F334C" w:rsidRDefault="00B82D58" w:rsidP="00B82D58">
      <w:pPr>
        <w:spacing w:line="360" w:lineRule="auto"/>
        <w:ind w:firstLine="720"/>
        <w:jc w:val="both"/>
        <w:rPr>
          <w:rFonts w:cs="Arial"/>
          <w:szCs w:val="28"/>
        </w:rPr>
      </w:pPr>
      <w:r w:rsidRPr="004F334C">
        <w:rPr>
          <w:rFonts w:cs="Arial"/>
          <w:szCs w:val="28"/>
        </w:rPr>
        <w:t>- 4200 МПа для всех дру</w:t>
      </w:r>
      <w:r w:rsidR="00C260C7" w:rsidRPr="004F334C">
        <w:rPr>
          <w:rFonts w:cs="Arial"/>
          <w:szCs w:val="28"/>
        </w:rPr>
        <w:t>гих типов шариковых подшипников;</w:t>
      </w:r>
    </w:p>
    <w:p w14:paraId="1DD4270F" w14:textId="77777777" w:rsidR="00595EFF" w:rsidRPr="004F334C" w:rsidRDefault="00B82D58" w:rsidP="00B82D58">
      <w:pPr>
        <w:spacing w:line="360" w:lineRule="auto"/>
        <w:ind w:firstLine="720"/>
        <w:jc w:val="both"/>
        <w:rPr>
          <w:rFonts w:cs="Arial"/>
          <w:szCs w:val="28"/>
        </w:rPr>
      </w:pPr>
      <w:r w:rsidRPr="004F334C">
        <w:rPr>
          <w:rFonts w:cs="Arial"/>
          <w:szCs w:val="28"/>
        </w:rPr>
        <w:t>- 4000 МПа для всех роликовых подшипников.</w:t>
      </w:r>
    </w:p>
    <w:p w14:paraId="6EEB19CD" w14:textId="77777777" w:rsidR="00B82D58" w:rsidRPr="004F334C" w:rsidRDefault="00B82D58" w:rsidP="00C260C7">
      <w:pPr>
        <w:spacing w:line="360" w:lineRule="auto"/>
        <w:ind w:firstLine="709"/>
        <w:jc w:val="both"/>
        <w:rPr>
          <w:rFonts w:cs="Arial"/>
          <w:szCs w:val="28"/>
        </w:rPr>
      </w:pPr>
      <w:r w:rsidRPr="004F334C">
        <w:rPr>
          <w:rFonts w:cs="Arial"/>
          <w:szCs w:val="28"/>
        </w:rPr>
        <w:t>Формулы и коэффициенты для расчета статической грузоподъемности основаны на значениях контактных напряжений.</w:t>
      </w:r>
    </w:p>
    <w:p w14:paraId="4C49C5E2" w14:textId="4965200C" w:rsidR="00B82D58" w:rsidRPr="004F334C" w:rsidRDefault="00B82D58" w:rsidP="00B82D58">
      <w:pPr>
        <w:spacing w:line="360" w:lineRule="auto"/>
        <w:ind w:firstLine="720"/>
        <w:jc w:val="both"/>
        <w:rPr>
          <w:rFonts w:cs="Arial"/>
          <w:szCs w:val="28"/>
        </w:rPr>
      </w:pPr>
      <w:r w:rsidRPr="004F334C">
        <w:rPr>
          <w:rFonts w:cs="Arial"/>
          <w:szCs w:val="28"/>
        </w:rPr>
        <w:t>Допустимая эквивалентная статическая нагрузка может быть меньше, равна или больш</w:t>
      </w:r>
      <w:r w:rsidR="001300EB" w:rsidRPr="004F334C">
        <w:rPr>
          <w:rFonts w:cs="Arial"/>
          <w:szCs w:val="28"/>
        </w:rPr>
        <w:t>е</w:t>
      </w:r>
      <w:r w:rsidRPr="004F334C">
        <w:rPr>
          <w:rFonts w:cs="Arial"/>
          <w:i/>
          <w:szCs w:val="28"/>
        </w:rPr>
        <w:t xml:space="preserve"> </w:t>
      </w:r>
      <w:r w:rsidRPr="004F334C">
        <w:rPr>
          <w:rFonts w:cs="Arial"/>
          <w:szCs w:val="28"/>
        </w:rPr>
        <w:t>статической грузоподъемности, в зависимости от требований к плавности хода и к моменту трения, а также от действительной геометрии поверхности контакта.</w:t>
      </w:r>
    </w:p>
    <w:p w14:paraId="4539450B" w14:textId="77777777" w:rsidR="0094029D" w:rsidRPr="004F334C" w:rsidRDefault="0094029D" w:rsidP="0094029D">
      <w:pPr>
        <w:spacing w:line="360" w:lineRule="auto"/>
        <w:ind w:firstLine="720"/>
        <w:jc w:val="both"/>
        <w:rPr>
          <w:rFonts w:cs="Arial"/>
        </w:rPr>
      </w:pPr>
    </w:p>
    <w:p w14:paraId="411A9DF3" w14:textId="77777777" w:rsidR="000756F8" w:rsidRPr="004F334C" w:rsidRDefault="000756F8" w:rsidP="00E571E6">
      <w:pPr>
        <w:jc w:val="center"/>
        <w:rPr>
          <w:rFonts w:cs="Arial"/>
          <w:b/>
          <w:spacing w:val="176"/>
        </w:rPr>
        <w:sectPr w:rsidR="000756F8" w:rsidRPr="004F334C" w:rsidSect="00F21AA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Fmt w:val="chicago"/>
            <w:numRestart w:val="eachPage"/>
          </w:footnotePr>
          <w:pgSz w:w="11906" w:h="16838" w:code="9"/>
          <w:pgMar w:top="1418" w:right="1134" w:bottom="1134" w:left="1134" w:header="709" w:footer="709" w:gutter="0"/>
          <w:pgNumType w:fmt="upperRoman" w:start="4"/>
          <w:cols w:space="708"/>
          <w:titlePg/>
          <w:docGrid w:linePitch="360"/>
        </w:sectPr>
      </w:pPr>
    </w:p>
    <w:tbl>
      <w:tblPr>
        <w:tblpPr w:leftFromText="181" w:rightFromText="181" w:vertAnchor="page" w:tblpXSpec="center" w:tblpY="1538"/>
        <w:tblOverlap w:val="never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465959" w:rsidRPr="004F334C" w14:paraId="1CFF03D5" w14:textId="77777777" w:rsidTr="00465959">
        <w:tc>
          <w:tcPr>
            <w:tcW w:w="9638" w:type="dxa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053E182" w14:textId="77777777" w:rsidR="00465959" w:rsidRPr="004F334C" w:rsidRDefault="00465959" w:rsidP="00465959">
            <w:pPr>
              <w:jc w:val="both"/>
              <w:rPr>
                <w:rFonts w:cs="Arial"/>
                <w:b/>
                <w:spacing w:val="202"/>
                <w:sz w:val="22"/>
                <w:szCs w:val="22"/>
              </w:rPr>
            </w:pPr>
            <w:r w:rsidRPr="004F334C">
              <w:rPr>
                <w:rFonts w:cs="Arial"/>
                <w:b/>
                <w:spacing w:val="202"/>
                <w:sz w:val="22"/>
                <w:szCs w:val="22"/>
              </w:rPr>
              <w:lastRenderedPageBreak/>
              <w:t>МЕЖГОСУДАРСТВЕННЫЙ</w:t>
            </w:r>
            <w:r w:rsidRPr="004F334C">
              <w:rPr>
                <w:rFonts w:cs="Arial"/>
                <w:b/>
                <w:spacing w:val="202"/>
                <w:sz w:val="22"/>
                <w:szCs w:val="22"/>
                <w:lang w:val="en-US"/>
              </w:rPr>
              <w:t xml:space="preserve"> </w:t>
            </w:r>
            <w:r w:rsidRPr="004F334C">
              <w:rPr>
                <w:rFonts w:cs="Arial"/>
                <w:b/>
                <w:spacing w:val="202"/>
                <w:sz w:val="22"/>
                <w:szCs w:val="22"/>
              </w:rPr>
              <w:t>СТАНДАРТ</w:t>
            </w:r>
          </w:p>
        </w:tc>
      </w:tr>
      <w:tr w:rsidR="00465959" w:rsidRPr="004F334C" w14:paraId="6C102E6F" w14:textId="77777777" w:rsidTr="00465959">
        <w:tc>
          <w:tcPr>
            <w:tcW w:w="9638" w:type="dxa"/>
            <w:tcBorders>
              <w:top w:val="single" w:sz="24" w:space="0" w:color="auto"/>
              <w:left w:val="nil"/>
              <w:bottom w:val="single" w:sz="12" w:space="0" w:color="auto"/>
              <w:right w:val="nil"/>
            </w:tcBorders>
          </w:tcPr>
          <w:p w14:paraId="7E42C06B" w14:textId="77777777" w:rsidR="00465959" w:rsidRPr="004F334C" w:rsidRDefault="00465959" w:rsidP="0046595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1DCB1FE" w14:textId="1449EC88" w:rsidR="00465959" w:rsidRPr="004F334C" w:rsidRDefault="002211D4" w:rsidP="00465959">
            <w:pPr>
              <w:jc w:val="center"/>
              <w:rPr>
                <w:rFonts w:cs="Arial"/>
                <w:b/>
                <w:bCs/>
                <w:caps/>
                <w:sz w:val="20"/>
                <w:szCs w:val="28"/>
              </w:rPr>
            </w:pPr>
            <w:r w:rsidRPr="004F334C">
              <w:rPr>
                <w:rFonts w:cs="Arial"/>
                <w:b/>
                <w:bCs/>
                <w:caps/>
                <w:sz w:val="22"/>
                <w:szCs w:val="28"/>
              </w:rPr>
              <w:t>Подшипники качения</w:t>
            </w:r>
          </w:p>
          <w:p w14:paraId="6AA5577B" w14:textId="77777777" w:rsidR="00465959" w:rsidRPr="004F334C" w:rsidRDefault="00465959" w:rsidP="00465959">
            <w:pPr>
              <w:jc w:val="center"/>
              <w:rPr>
                <w:rFonts w:cs="Arial"/>
                <w:bCs/>
                <w:caps/>
                <w:sz w:val="22"/>
                <w:szCs w:val="22"/>
              </w:rPr>
            </w:pPr>
          </w:p>
          <w:p w14:paraId="6419ED56" w14:textId="3F4FF5EC" w:rsidR="00465959" w:rsidRPr="004F334C" w:rsidRDefault="002211D4" w:rsidP="00465959">
            <w:pPr>
              <w:jc w:val="center"/>
              <w:rPr>
                <w:rFonts w:cs="Arial"/>
                <w:b/>
                <w:caps/>
                <w:sz w:val="20"/>
                <w:szCs w:val="28"/>
              </w:rPr>
            </w:pPr>
            <w:r w:rsidRPr="004F334C">
              <w:rPr>
                <w:rFonts w:cs="Arial"/>
                <w:b/>
                <w:bCs/>
                <w:sz w:val="22"/>
                <w:szCs w:val="28"/>
              </w:rPr>
              <w:t>Статическая грузоподъемность</w:t>
            </w:r>
          </w:p>
          <w:p w14:paraId="51B2EC69" w14:textId="77777777" w:rsidR="00465959" w:rsidRPr="004F334C" w:rsidRDefault="00465959" w:rsidP="0046595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8244EC3" w14:textId="4F03937D" w:rsidR="00465959" w:rsidRPr="004F334C" w:rsidRDefault="002211D4" w:rsidP="00465959">
            <w:pPr>
              <w:jc w:val="center"/>
              <w:rPr>
                <w:rFonts w:cs="Arial"/>
                <w:sz w:val="20"/>
                <w:lang w:val="en-US"/>
              </w:rPr>
            </w:pPr>
            <w:r w:rsidRPr="004F334C">
              <w:rPr>
                <w:rFonts w:cs="Arial"/>
                <w:iCs/>
                <w:sz w:val="22"/>
                <w:lang w:val="en-US"/>
              </w:rPr>
              <w:t>Rolling</w:t>
            </w:r>
            <w:r w:rsidRPr="004F334C">
              <w:rPr>
                <w:rFonts w:cs="Arial"/>
                <w:iCs/>
                <w:sz w:val="22"/>
              </w:rPr>
              <w:t xml:space="preserve"> </w:t>
            </w:r>
            <w:r w:rsidRPr="004F334C">
              <w:rPr>
                <w:rFonts w:cs="Arial"/>
                <w:iCs/>
                <w:sz w:val="22"/>
                <w:lang w:val="en-US"/>
              </w:rPr>
              <w:t>bearings</w:t>
            </w:r>
            <w:r w:rsidRPr="004F334C">
              <w:rPr>
                <w:rFonts w:cs="Arial"/>
                <w:iCs/>
                <w:sz w:val="22"/>
              </w:rPr>
              <w:t xml:space="preserve">. </w:t>
            </w:r>
            <w:r w:rsidRPr="004F334C">
              <w:rPr>
                <w:rFonts w:cs="Arial"/>
                <w:iCs/>
                <w:sz w:val="22"/>
                <w:lang w:val="en-US"/>
              </w:rPr>
              <w:t>Static load rating</w:t>
            </w:r>
          </w:p>
          <w:p w14:paraId="03EE67C9" w14:textId="77777777" w:rsidR="00465959" w:rsidRPr="004F334C" w:rsidRDefault="00465959" w:rsidP="00465959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</w:tr>
    </w:tbl>
    <w:p w14:paraId="56BD8817" w14:textId="77777777" w:rsidR="0006770F" w:rsidRPr="004F334C" w:rsidRDefault="0006770F" w:rsidP="0006770F">
      <w:pPr>
        <w:ind w:right="284"/>
        <w:jc w:val="right"/>
        <w:rPr>
          <w:rFonts w:cs="Arial"/>
          <w:b/>
          <w:sz w:val="20"/>
          <w:szCs w:val="28"/>
        </w:rPr>
      </w:pPr>
    </w:p>
    <w:p w14:paraId="0D2DACB0" w14:textId="4D1FC460" w:rsidR="00E571E6" w:rsidRPr="004F334C" w:rsidRDefault="0006770F" w:rsidP="0006770F">
      <w:pPr>
        <w:ind w:right="284"/>
        <w:jc w:val="right"/>
        <w:rPr>
          <w:rFonts w:cs="Arial"/>
          <w:b/>
          <w:sz w:val="20"/>
          <w:szCs w:val="20"/>
          <w:lang w:val="en-US"/>
        </w:rPr>
      </w:pPr>
      <w:r w:rsidRPr="004F334C">
        <w:rPr>
          <w:rFonts w:cs="Arial"/>
          <w:b/>
          <w:sz w:val="20"/>
          <w:szCs w:val="28"/>
        </w:rPr>
        <w:t xml:space="preserve">Дата введения — 202  —    —   </w:t>
      </w:r>
    </w:p>
    <w:p w14:paraId="301557CB" w14:textId="77777777" w:rsidR="00C1073D" w:rsidRPr="004F334C" w:rsidRDefault="00C1073D" w:rsidP="00C1073D">
      <w:pPr>
        <w:pStyle w:val="1"/>
        <w:spacing w:before="0" w:after="0" w:line="360" w:lineRule="auto"/>
        <w:rPr>
          <w:sz w:val="28"/>
        </w:rPr>
      </w:pPr>
      <w:bookmarkStart w:id="1" w:name="_Toc76028235"/>
    </w:p>
    <w:p w14:paraId="2C469ACE" w14:textId="68244A38" w:rsidR="00E571E6" w:rsidRPr="004F334C" w:rsidRDefault="00E571E6" w:rsidP="00C1073D">
      <w:pPr>
        <w:pStyle w:val="1"/>
        <w:spacing w:before="0" w:after="0" w:line="360" w:lineRule="auto"/>
        <w:rPr>
          <w:sz w:val="28"/>
        </w:rPr>
      </w:pPr>
      <w:r w:rsidRPr="004F334C">
        <w:rPr>
          <w:sz w:val="28"/>
        </w:rPr>
        <w:t>1 Область применения</w:t>
      </w:r>
      <w:bookmarkEnd w:id="1"/>
    </w:p>
    <w:p w14:paraId="53403084" w14:textId="77777777" w:rsidR="00C1073D" w:rsidRPr="004F334C" w:rsidRDefault="00C1073D" w:rsidP="00C1073D"/>
    <w:p w14:paraId="2BAD9386" w14:textId="77777777" w:rsidR="007745CE" w:rsidRPr="004F334C" w:rsidRDefault="007745CE" w:rsidP="007745C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</w:rPr>
      </w:pPr>
      <w:r w:rsidRPr="004F334C">
        <w:rPr>
          <w:rFonts w:cs="Arial"/>
        </w:rPr>
        <w:t xml:space="preserve">Настоящий стандарт устанавливает методы расчета статической грузоподъемности и статической эквивалентной нагрузки подшипников качения, которые изготовлены из </w:t>
      </w:r>
      <w:r w:rsidR="00A73A00" w:rsidRPr="004F334C">
        <w:rPr>
          <w:rFonts w:cs="Arial"/>
        </w:rPr>
        <w:t xml:space="preserve">широко </w:t>
      </w:r>
      <w:r w:rsidRPr="004F334C">
        <w:rPr>
          <w:rFonts w:cs="Arial"/>
        </w:rPr>
        <w:t>используемой высококачественной закаленной подшипниковой стали в условиях современного, хорошо налаженного производства, имеют обычную конструкцию и форму контактных поверхностей качения и соответствуют размерам, указанным в соответствующих стандартах.</w:t>
      </w:r>
    </w:p>
    <w:p w14:paraId="3D01487B" w14:textId="1EE820AE" w:rsidR="007745CE" w:rsidRPr="004F334C" w:rsidRDefault="007745CE" w:rsidP="007745C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</w:rPr>
      </w:pPr>
      <w:r w:rsidRPr="004F334C">
        <w:rPr>
          <w:rFonts w:cs="Arial"/>
        </w:rPr>
        <w:t xml:space="preserve">Результаты расчета по настоящему стандарту не являются удовлетворительными для подшипников, в которых из-за условий применения и/или внутренней конструкции имеется значительное сокращение площадки контакта между телами качения и дорожками качения. Применение настоящего стандарта ограничено также в тех случаях, когда условия эксплуатации подшипников вызывают отклонения от обычного распределения нагрузки, </w:t>
      </w:r>
      <w:r w:rsidR="00B21417" w:rsidRPr="004F334C">
        <w:rPr>
          <w:rFonts w:cs="Arial"/>
        </w:rPr>
        <w:t>например,</w:t>
      </w:r>
      <w:r w:rsidRPr="004F334C">
        <w:rPr>
          <w:rFonts w:cs="Arial"/>
        </w:rPr>
        <w:t xml:space="preserve"> из-за несоосности, преднатяга или чрезмерного зазора, или в случае специальной обработки поверхности или использования покрытий. Когда есть причина предполагать, что такие условия преобладают, </w:t>
      </w:r>
      <w:r w:rsidR="00595EFF" w:rsidRPr="004F334C">
        <w:rPr>
          <w:rFonts w:cs="Arial"/>
        </w:rPr>
        <w:t>потребитель</w:t>
      </w:r>
      <w:r w:rsidRPr="004F334C">
        <w:rPr>
          <w:rFonts w:cs="Arial"/>
        </w:rPr>
        <w:t xml:space="preserve"> должен </w:t>
      </w:r>
      <w:r w:rsidR="00595EFF" w:rsidRPr="004F334C">
        <w:rPr>
          <w:rFonts w:cs="Arial"/>
        </w:rPr>
        <w:t>обращаться к</w:t>
      </w:r>
      <w:r w:rsidRPr="004F334C">
        <w:rPr>
          <w:rFonts w:cs="Arial"/>
        </w:rPr>
        <w:t xml:space="preserve"> изготовител</w:t>
      </w:r>
      <w:r w:rsidR="00595EFF" w:rsidRPr="004F334C">
        <w:rPr>
          <w:rFonts w:cs="Arial"/>
        </w:rPr>
        <w:t>ю</w:t>
      </w:r>
      <w:r w:rsidRPr="004F334C">
        <w:rPr>
          <w:rFonts w:cs="Arial"/>
        </w:rPr>
        <w:t xml:space="preserve"> подшипника </w:t>
      </w:r>
      <w:r w:rsidR="00595EFF" w:rsidRPr="004F334C">
        <w:rPr>
          <w:rFonts w:cs="Arial"/>
        </w:rPr>
        <w:t>за</w:t>
      </w:r>
      <w:r w:rsidRPr="004F334C">
        <w:rPr>
          <w:rFonts w:cs="Arial"/>
        </w:rPr>
        <w:t xml:space="preserve"> рекомендаци</w:t>
      </w:r>
      <w:r w:rsidR="00595EFF" w:rsidRPr="004F334C">
        <w:rPr>
          <w:rFonts w:cs="Arial"/>
        </w:rPr>
        <w:t>ями</w:t>
      </w:r>
      <w:r w:rsidRPr="004F334C">
        <w:rPr>
          <w:rFonts w:cs="Arial"/>
        </w:rPr>
        <w:t xml:space="preserve"> </w:t>
      </w:r>
      <w:r w:rsidR="00595EFF" w:rsidRPr="004F334C">
        <w:rPr>
          <w:rFonts w:cs="Arial"/>
        </w:rPr>
        <w:t>по</w:t>
      </w:r>
      <w:r w:rsidRPr="004F334C">
        <w:rPr>
          <w:rFonts w:cs="Arial"/>
        </w:rPr>
        <w:t xml:space="preserve"> </w:t>
      </w:r>
      <w:r w:rsidR="00595EFF" w:rsidRPr="004F334C">
        <w:rPr>
          <w:rFonts w:cs="Arial"/>
        </w:rPr>
        <w:t>определению</w:t>
      </w:r>
      <w:r w:rsidRPr="004F334C">
        <w:rPr>
          <w:rFonts w:cs="Arial"/>
        </w:rPr>
        <w:t xml:space="preserve"> </w:t>
      </w:r>
      <w:r w:rsidR="00595EFF" w:rsidRPr="004F334C">
        <w:rPr>
          <w:rFonts w:cs="Arial"/>
        </w:rPr>
        <w:t xml:space="preserve">эквивалентной </w:t>
      </w:r>
      <w:r w:rsidRPr="004F334C">
        <w:rPr>
          <w:rFonts w:cs="Arial"/>
        </w:rPr>
        <w:t>статической нагрузки.</w:t>
      </w:r>
    </w:p>
    <w:p w14:paraId="7546777D" w14:textId="77777777" w:rsidR="007745CE" w:rsidRPr="004F334C" w:rsidRDefault="007745CE" w:rsidP="007745C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</w:rPr>
      </w:pPr>
      <w:r w:rsidRPr="004F334C">
        <w:rPr>
          <w:rFonts w:cs="Arial"/>
        </w:rPr>
        <w:t>Настоящий стандарт не распространяется на конструкции, в которых тела качения работают непосредственно по поверхности вала или корпуса, если только эта поверхность не является эквивалентной во всех отношениях поверхности подшипника, которую она заменяет.</w:t>
      </w:r>
    </w:p>
    <w:p w14:paraId="2B62EA53" w14:textId="3D94D5A9" w:rsidR="007745CE" w:rsidRPr="004F334C" w:rsidRDefault="007745CE" w:rsidP="007745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В настоящем стандарте двухрядные радиальные подшипники и двойные упорные подшипники рассматривают как симметричные.</w:t>
      </w:r>
    </w:p>
    <w:p w14:paraId="0CC44BFF" w14:textId="77777777" w:rsidR="007745CE" w:rsidRPr="004F334C" w:rsidRDefault="007745CE" w:rsidP="007745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Кроме того, дано руководство по применению статических коэффициентов безопасности, которые следует использовать в случаях тяжелого нагружения.</w:t>
      </w:r>
    </w:p>
    <w:p w14:paraId="61A420F2" w14:textId="14791B8F" w:rsidR="00752E61" w:rsidRPr="004F334C" w:rsidRDefault="00752E61" w:rsidP="00C1073D">
      <w:pPr>
        <w:pStyle w:val="1"/>
        <w:spacing w:before="0" w:after="0" w:line="360" w:lineRule="auto"/>
        <w:rPr>
          <w:sz w:val="28"/>
        </w:rPr>
      </w:pPr>
      <w:bookmarkStart w:id="2" w:name="_Toc76028236"/>
      <w:r w:rsidRPr="004F334C">
        <w:rPr>
          <w:sz w:val="28"/>
        </w:rPr>
        <w:lastRenderedPageBreak/>
        <w:t>2 Нормативные ссылки</w:t>
      </w:r>
      <w:bookmarkEnd w:id="2"/>
    </w:p>
    <w:p w14:paraId="0522FDFE" w14:textId="77777777" w:rsidR="00C1073D" w:rsidRPr="004F334C" w:rsidRDefault="00C1073D" w:rsidP="00C1073D"/>
    <w:p w14:paraId="7090BD4D" w14:textId="32229DC1" w:rsidR="00D15605" w:rsidRPr="004F334C" w:rsidRDefault="00D15605" w:rsidP="00D15605">
      <w:pPr>
        <w:pStyle w:val="ae"/>
        <w:rPr>
          <w:bCs/>
          <w:sz w:val="24"/>
          <w:szCs w:val="24"/>
        </w:rPr>
      </w:pPr>
      <w:r w:rsidRPr="004F334C">
        <w:rPr>
          <w:bCs/>
          <w:sz w:val="24"/>
          <w:szCs w:val="24"/>
        </w:rPr>
        <w:t>В настоящем стандарте использован</w:t>
      </w:r>
      <w:r w:rsidR="00881F48" w:rsidRPr="004F334C">
        <w:rPr>
          <w:bCs/>
          <w:sz w:val="24"/>
          <w:szCs w:val="24"/>
        </w:rPr>
        <w:t>ы</w:t>
      </w:r>
      <w:r w:rsidRPr="004F334C">
        <w:rPr>
          <w:bCs/>
          <w:sz w:val="24"/>
          <w:szCs w:val="24"/>
        </w:rPr>
        <w:t xml:space="preserve"> </w:t>
      </w:r>
      <w:r w:rsidR="0039655A" w:rsidRPr="004F334C">
        <w:rPr>
          <w:bCs/>
          <w:sz w:val="24"/>
          <w:szCs w:val="24"/>
        </w:rPr>
        <w:t xml:space="preserve">нормативные </w:t>
      </w:r>
      <w:r w:rsidRPr="004F334C">
        <w:rPr>
          <w:bCs/>
          <w:sz w:val="24"/>
          <w:szCs w:val="24"/>
        </w:rPr>
        <w:t>ссылк</w:t>
      </w:r>
      <w:r w:rsidR="00881F48" w:rsidRPr="004F334C">
        <w:rPr>
          <w:bCs/>
          <w:sz w:val="24"/>
          <w:szCs w:val="24"/>
        </w:rPr>
        <w:t>и</w:t>
      </w:r>
      <w:r w:rsidRPr="004F334C">
        <w:rPr>
          <w:bCs/>
          <w:sz w:val="24"/>
          <w:szCs w:val="24"/>
        </w:rPr>
        <w:t xml:space="preserve"> на следующи</w:t>
      </w:r>
      <w:r w:rsidR="00881F48" w:rsidRPr="004F334C">
        <w:rPr>
          <w:bCs/>
          <w:sz w:val="24"/>
          <w:szCs w:val="24"/>
        </w:rPr>
        <w:t>е</w:t>
      </w:r>
      <w:r w:rsidRPr="004F334C">
        <w:rPr>
          <w:bCs/>
          <w:sz w:val="24"/>
          <w:szCs w:val="24"/>
        </w:rPr>
        <w:t xml:space="preserve"> </w:t>
      </w:r>
      <w:r w:rsidR="00F10257" w:rsidRPr="004F334C">
        <w:rPr>
          <w:bCs/>
          <w:sz w:val="24"/>
          <w:szCs w:val="24"/>
        </w:rPr>
        <w:t>документ</w:t>
      </w:r>
      <w:r w:rsidR="00881F48" w:rsidRPr="004F334C">
        <w:rPr>
          <w:bCs/>
          <w:sz w:val="24"/>
          <w:szCs w:val="24"/>
        </w:rPr>
        <w:t>ы</w:t>
      </w:r>
      <w:r w:rsidRPr="004F334C">
        <w:rPr>
          <w:bCs/>
          <w:sz w:val="24"/>
          <w:szCs w:val="24"/>
        </w:rPr>
        <w:t>:</w:t>
      </w:r>
    </w:p>
    <w:p w14:paraId="7BBB278F" w14:textId="7B8B3A3A" w:rsidR="00D15605" w:rsidRPr="004F334C" w:rsidRDefault="00D15605" w:rsidP="00D15605">
      <w:pPr>
        <w:spacing w:line="360" w:lineRule="auto"/>
        <w:ind w:firstLine="709"/>
        <w:jc w:val="both"/>
        <w:rPr>
          <w:rFonts w:cs="Arial"/>
          <w:bCs/>
          <w:i/>
          <w:szCs w:val="28"/>
        </w:rPr>
      </w:pPr>
      <w:r w:rsidRPr="004F334C">
        <w:rPr>
          <w:rFonts w:cs="Arial"/>
          <w:bCs/>
          <w:i/>
          <w:szCs w:val="28"/>
        </w:rPr>
        <w:t>ГОСТ 24955 Подшипники качения. Термины и определения</w:t>
      </w:r>
    </w:p>
    <w:p w14:paraId="55E98B10" w14:textId="77777777" w:rsidR="00881F48" w:rsidRPr="004F334C" w:rsidRDefault="0068105E" w:rsidP="00881F48">
      <w:pPr>
        <w:spacing w:line="360" w:lineRule="auto"/>
        <w:ind w:firstLine="709"/>
        <w:jc w:val="both"/>
        <w:rPr>
          <w:rFonts w:cs="Arial"/>
          <w:bCs/>
          <w:i/>
          <w:szCs w:val="28"/>
        </w:rPr>
      </w:pPr>
      <w:r w:rsidRPr="004F334C">
        <w:rPr>
          <w:rFonts w:cs="Arial"/>
          <w:bCs/>
          <w:i/>
          <w:szCs w:val="28"/>
        </w:rPr>
        <w:t xml:space="preserve">ГОСТ </w:t>
      </w:r>
      <w:r w:rsidR="00881F48" w:rsidRPr="004F334C">
        <w:rPr>
          <w:rFonts w:cs="Arial"/>
          <w:bCs/>
          <w:i/>
          <w:szCs w:val="28"/>
          <w:lang w:val="en-US"/>
        </w:rPr>
        <w:t>ISO</w:t>
      </w:r>
      <w:r w:rsidR="00881F48" w:rsidRPr="004F334C">
        <w:rPr>
          <w:rFonts w:cs="Arial"/>
          <w:bCs/>
          <w:i/>
          <w:szCs w:val="28"/>
        </w:rPr>
        <w:t xml:space="preserve"> 15241 Подшипники качения. Обозначение </w:t>
      </w:r>
      <w:r w:rsidR="00A95E6A" w:rsidRPr="004F334C">
        <w:rPr>
          <w:rFonts w:cs="Arial"/>
          <w:bCs/>
          <w:i/>
          <w:szCs w:val="28"/>
        </w:rPr>
        <w:t xml:space="preserve">физических </w:t>
      </w:r>
      <w:r w:rsidR="00881F48" w:rsidRPr="004F334C">
        <w:rPr>
          <w:rFonts w:cs="Arial"/>
          <w:bCs/>
          <w:i/>
          <w:szCs w:val="28"/>
        </w:rPr>
        <w:t>величин</w:t>
      </w:r>
    </w:p>
    <w:p w14:paraId="7B88D73A" w14:textId="69754CAB" w:rsidR="00881F48" w:rsidRPr="004F334C" w:rsidRDefault="00881F48" w:rsidP="00D15605">
      <w:pPr>
        <w:spacing w:line="360" w:lineRule="auto"/>
        <w:ind w:firstLine="709"/>
        <w:jc w:val="both"/>
        <w:rPr>
          <w:rFonts w:cs="Arial"/>
          <w:bCs/>
          <w:szCs w:val="28"/>
        </w:rPr>
      </w:pPr>
      <w:r w:rsidRPr="004F334C">
        <w:rPr>
          <w:rFonts w:cs="Arial"/>
          <w:bCs/>
          <w:lang w:val="en-US"/>
        </w:rPr>
        <w:t>ISO</w:t>
      </w:r>
      <w:r w:rsidRPr="004F334C">
        <w:rPr>
          <w:rFonts w:cs="Arial"/>
          <w:bCs/>
        </w:rPr>
        <w:t>/</w:t>
      </w:r>
      <w:r w:rsidRPr="004F334C">
        <w:rPr>
          <w:rFonts w:cs="Arial"/>
          <w:bCs/>
          <w:lang w:val="en-US"/>
        </w:rPr>
        <w:t>TR</w:t>
      </w:r>
      <w:r w:rsidRPr="004F334C">
        <w:rPr>
          <w:rFonts w:cs="Arial"/>
          <w:bCs/>
        </w:rPr>
        <w:t> 10657 </w:t>
      </w:r>
      <w:r w:rsidRPr="004F334C">
        <w:t xml:space="preserve">Пояснительная записка к </w:t>
      </w:r>
      <w:r w:rsidRPr="004F334C">
        <w:rPr>
          <w:lang w:val="en-US"/>
        </w:rPr>
        <w:t>ISO</w:t>
      </w:r>
      <w:r w:rsidRPr="004F334C">
        <w:t xml:space="preserve"> 76</w:t>
      </w:r>
      <w:r w:rsidR="009667C2" w:rsidRPr="004F334C">
        <w:rPr>
          <w:rStyle w:val="a9"/>
          <w:rFonts w:cs="Arial"/>
          <w:bCs/>
          <w:szCs w:val="28"/>
        </w:rPr>
        <w:footnoteReference w:customMarkFollows="1" w:id="2"/>
        <w:t>*</w:t>
      </w:r>
    </w:p>
    <w:p w14:paraId="540B2A57" w14:textId="77777777" w:rsidR="00C1073D" w:rsidRPr="004F334C" w:rsidRDefault="00C1073D" w:rsidP="00D15605">
      <w:pPr>
        <w:spacing w:line="360" w:lineRule="auto"/>
        <w:ind w:firstLine="709"/>
        <w:jc w:val="both"/>
        <w:rPr>
          <w:rFonts w:cs="Arial"/>
          <w:bCs/>
          <w:szCs w:val="28"/>
        </w:rPr>
      </w:pPr>
    </w:p>
    <w:p w14:paraId="14C43549" w14:textId="78466C2B" w:rsidR="00E75BBD" w:rsidRPr="004F334C" w:rsidRDefault="00E75BBD" w:rsidP="00C1073D">
      <w:pPr>
        <w:pStyle w:val="1"/>
        <w:spacing w:before="0" w:after="0" w:line="360" w:lineRule="auto"/>
        <w:rPr>
          <w:sz w:val="28"/>
        </w:rPr>
      </w:pPr>
      <w:bookmarkStart w:id="3" w:name="_Toc76028237"/>
      <w:r w:rsidRPr="004F334C">
        <w:rPr>
          <w:sz w:val="28"/>
        </w:rPr>
        <w:t>3 Термины и определения</w:t>
      </w:r>
      <w:bookmarkEnd w:id="3"/>
    </w:p>
    <w:p w14:paraId="40B0AFC6" w14:textId="77777777" w:rsidR="00C1073D" w:rsidRPr="004F334C" w:rsidRDefault="00C1073D" w:rsidP="00C1073D"/>
    <w:p w14:paraId="463CEF1C" w14:textId="77777777" w:rsidR="007745CE" w:rsidRPr="004F334C" w:rsidRDefault="007745CE" w:rsidP="007745CE">
      <w:pPr>
        <w:spacing w:line="360" w:lineRule="auto"/>
        <w:ind w:firstLine="720"/>
        <w:jc w:val="both"/>
      </w:pPr>
      <w:r w:rsidRPr="004F334C">
        <w:t xml:space="preserve">В настоящем стандарте применены термины </w:t>
      </w:r>
      <w:r w:rsidRPr="004F334C">
        <w:rPr>
          <w:i/>
        </w:rPr>
        <w:t xml:space="preserve">по </w:t>
      </w:r>
      <w:r w:rsidRPr="004F334C">
        <w:rPr>
          <w:rFonts w:cs="Arial"/>
          <w:bCs/>
          <w:i/>
          <w:szCs w:val="28"/>
        </w:rPr>
        <w:t>ГОСТ 24955</w:t>
      </w:r>
      <w:r w:rsidRPr="004F334C">
        <w:t>, а также следующие термины с соответствующими определениями:</w:t>
      </w:r>
    </w:p>
    <w:p w14:paraId="2AADEADA" w14:textId="7FF7A78C" w:rsidR="007745CE" w:rsidRPr="004F334C" w:rsidRDefault="007745CE" w:rsidP="007745CE">
      <w:pPr>
        <w:spacing w:line="360" w:lineRule="auto"/>
        <w:ind w:firstLine="720"/>
        <w:jc w:val="both"/>
        <w:rPr>
          <w:rFonts w:cs="Arial"/>
        </w:rPr>
      </w:pPr>
      <w:r w:rsidRPr="004F334C">
        <w:rPr>
          <w:rFonts w:cs="Arial"/>
        </w:rPr>
        <w:t>3.1 </w:t>
      </w:r>
      <w:r w:rsidRPr="004F334C">
        <w:rPr>
          <w:rFonts w:cs="Arial"/>
          <w:b/>
        </w:rPr>
        <w:t xml:space="preserve">статическая нагрузка </w:t>
      </w:r>
      <w:r w:rsidRPr="004F334C">
        <w:rPr>
          <w:rFonts w:cs="Arial"/>
        </w:rPr>
        <w:t>(</w:t>
      </w:r>
      <w:r w:rsidRPr="004F334C">
        <w:rPr>
          <w:rFonts w:cs="Arial"/>
          <w:lang w:val="en-US"/>
        </w:rPr>
        <w:t>static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load</w:t>
      </w:r>
      <w:r w:rsidRPr="004F334C">
        <w:rPr>
          <w:rFonts w:cs="Arial"/>
        </w:rPr>
        <w:t xml:space="preserve">): Нагрузка, </w:t>
      </w:r>
      <w:r w:rsidR="003E2F67" w:rsidRPr="004F334C">
        <w:t>действующая на подшипник, когда его кольца не вращаются относительно друг друга</w:t>
      </w:r>
      <w:r w:rsidRPr="004F334C">
        <w:rPr>
          <w:rFonts w:cs="Arial"/>
        </w:rPr>
        <w:t>.</w:t>
      </w:r>
    </w:p>
    <w:p w14:paraId="6D177353" w14:textId="77777777" w:rsidR="007745CE" w:rsidRPr="004F334C" w:rsidRDefault="007745CE" w:rsidP="007745CE">
      <w:pPr>
        <w:spacing w:line="360" w:lineRule="auto"/>
        <w:ind w:firstLine="720"/>
        <w:jc w:val="both"/>
        <w:rPr>
          <w:rFonts w:cs="Arial"/>
        </w:rPr>
      </w:pPr>
      <w:r w:rsidRPr="004F334C">
        <w:rPr>
          <w:rFonts w:cs="Arial"/>
        </w:rPr>
        <w:t>3.2 </w:t>
      </w:r>
      <w:r w:rsidRPr="004F334C">
        <w:rPr>
          <w:rFonts w:cs="Arial"/>
          <w:b/>
        </w:rPr>
        <w:t xml:space="preserve">статическая радиальная грузоподъемность </w:t>
      </w:r>
      <w:r w:rsidRPr="004F334C">
        <w:rPr>
          <w:rFonts w:cs="Arial"/>
        </w:rPr>
        <w:t>(</w:t>
      </w:r>
      <w:r w:rsidRPr="004F334C">
        <w:rPr>
          <w:rFonts w:cs="Arial"/>
          <w:lang w:val="en-US"/>
        </w:rPr>
        <w:t>basic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static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radial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load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rating</w:t>
      </w:r>
      <w:r w:rsidRPr="004F334C">
        <w:rPr>
          <w:rFonts w:cs="Arial"/>
        </w:rPr>
        <w:t>): Статическая радиальная нагрузка, которая соответствует расчетным контактным напряжениям в центре наиболее тяжело нагруженно</w:t>
      </w:r>
      <w:r w:rsidR="00595EFF" w:rsidRPr="004F334C">
        <w:rPr>
          <w:rFonts w:cs="Arial"/>
        </w:rPr>
        <w:t>й зоны</w:t>
      </w:r>
      <w:r w:rsidRPr="004F334C">
        <w:rPr>
          <w:rFonts w:cs="Arial"/>
        </w:rPr>
        <w:t xml:space="preserve"> контакта тела качения</w:t>
      </w:r>
      <w:r w:rsidR="003E2F67" w:rsidRPr="004F334C">
        <w:rPr>
          <w:rFonts w:cs="Arial"/>
        </w:rPr>
        <w:t xml:space="preserve"> с дорожкой качения подшипника:</w:t>
      </w:r>
    </w:p>
    <w:p w14:paraId="37B037F4" w14:textId="77777777" w:rsidR="007745CE" w:rsidRPr="004F334C" w:rsidRDefault="007745CE" w:rsidP="007745CE">
      <w:pPr>
        <w:spacing w:line="360" w:lineRule="auto"/>
        <w:ind w:firstLine="709"/>
        <w:jc w:val="both"/>
        <w:rPr>
          <w:rFonts w:cs="Arial"/>
        </w:rPr>
      </w:pPr>
      <w:r w:rsidRPr="004F334C">
        <w:rPr>
          <w:rFonts w:cs="Arial"/>
        </w:rPr>
        <w:t xml:space="preserve">- 4600 МПа для </w:t>
      </w:r>
      <w:r w:rsidR="000B201C" w:rsidRPr="004F334C">
        <w:t>шариковых сферических</w:t>
      </w:r>
      <w:r w:rsidRPr="004F334C">
        <w:rPr>
          <w:rFonts w:cs="Arial"/>
        </w:rPr>
        <w:t xml:space="preserve"> подшипников;</w:t>
      </w:r>
    </w:p>
    <w:p w14:paraId="7E5F6EC4" w14:textId="77777777" w:rsidR="007745CE" w:rsidRPr="004F334C" w:rsidRDefault="007745CE" w:rsidP="007745CE">
      <w:pPr>
        <w:spacing w:line="360" w:lineRule="auto"/>
        <w:ind w:firstLine="709"/>
        <w:jc w:val="both"/>
        <w:rPr>
          <w:rFonts w:cs="Arial"/>
        </w:rPr>
      </w:pPr>
      <w:r w:rsidRPr="004F334C">
        <w:rPr>
          <w:rFonts w:cs="Arial"/>
        </w:rPr>
        <w:t>- 4200 МПа для всех других типов радиальных и радиально-упорных шариковых подшипников;</w:t>
      </w:r>
    </w:p>
    <w:p w14:paraId="2E296152" w14:textId="77777777" w:rsidR="007745CE" w:rsidRPr="004F334C" w:rsidRDefault="007745CE" w:rsidP="007745CE">
      <w:pPr>
        <w:spacing w:line="360" w:lineRule="auto"/>
        <w:ind w:firstLine="709"/>
        <w:jc w:val="both"/>
        <w:rPr>
          <w:rFonts w:cs="Arial"/>
        </w:rPr>
      </w:pPr>
      <w:r w:rsidRPr="004F334C">
        <w:rPr>
          <w:rFonts w:cs="Arial"/>
        </w:rPr>
        <w:t>- 4000 МПа для всех радиальных и радиально-упорных роликовых подшипников.</w:t>
      </w:r>
    </w:p>
    <w:p w14:paraId="0487540B" w14:textId="77777777" w:rsidR="00407D46" w:rsidRPr="004F334C" w:rsidRDefault="007745CE" w:rsidP="001B379A">
      <w:pPr>
        <w:keepNext/>
        <w:spacing w:line="360" w:lineRule="auto"/>
        <w:ind w:firstLine="720"/>
        <w:jc w:val="both"/>
        <w:rPr>
          <w:rFonts w:cs="Arial"/>
          <w:spacing w:val="60"/>
          <w:sz w:val="22"/>
          <w:szCs w:val="22"/>
        </w:rPr>
      </w:pPr>
      <w:r w:rsidRPr="004F334C">
        <w:rPr>
          <w:rFonts w:cs="Arial"/>
          <w:spacing w:val="60"/>
          <w:sz w:val="22"/>
          <w:szCs w:val="22"/>
        </w:rPr>
        <w:t>Примечани</w:t>
      </w:r>
      <w:r w:rsidR="00407D46" w:rsidRPr="004F334C">
        <w:rPr>
          <w:rFonts w:cs="Arial"/>
          <w:spacing w:val="60"/>
          <w:sz w:val="22"/>
          <w:szCs w:val="22"/>
        </w:rPr>
        <w:t>я</w:t>
      </w:r>
    </w:p>
    <w:p w14:paraId="56AFE7E3" w14:textId="74C0740C" w:rsidR="007745CE" w:rsidRPr="004F334C" w:rsidRDefault="007745CE" w:rsidP="00881F48">
      <w:pPr>
        <w:spacing w:line="360" w:lineRule="auto"/>
        <w:ind w:firstLine="720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1</w:t>
      </w:r>
      <w:r w:rsidR="00407D46" w:rsidRPr="004F334C">
        <w:rPr>
          <w:rFonts w:cs="Arial"/>
          <w:sz w:val="22"/>
          <w:szCs w:val="22"/>
        </w:rPr>
        <w:t> </w:t>
      </w:r>
      <w:r w:rsidRPr="004F334C">
        <w:rPr>
          <w:rFonts w:cs="Arial"/>
          <w:sz w:val="22"/>
          <w:szCs w:val="22"/>
        </w:rPr>
        <w:t>Для однорядных радиально-упорных подшипников радиальная грузоподъемность относится к радиальной составляющей нагрузки, вызывающей радиальное смещение подшипниковых колец относительно друг друга.</w:t>
      </w:r>
    </w:p>
    <w:p w14:paraId="355FCAA7" w14:textId="77777777" w:rsidR="007745CE" w:rsidRPr="004F334C" w:rsidRDefault="007745CE" w:rsidP="007745CE">
      <w:pPr>
        <w:spacing w:after="120" w:line="360" w:lineRule="auto"/>
        <w:ind w:firstLine="720"/>
        <w:jc w:val="both"/>
        <w:rPr>
          <w:rFonts w:cs="Arial"/>
          <w:sz w:val="22"/>
          <w:szCs w:val="22"/>
        </w:rPr>
      </w:pPr>
      <w:r w:rsidRPr="004F334C">
        <w:rPr>
          <w:rFonts w:cs="Arial"/>
          <w:spacing w:val="20"/>
          <w:sz w:val="22"/>
          <w:szCs w:val="22"/>
        </w:rPr>
        <w:t>2</w:t>
      </w:r>
      <w:r w:rsidR="00407D46" w:rsidRPr="004F334C">
        <w:rPr>
          <w:rFonts w:cs="Arial"/>
          <w:sz w:val="22"/>
          <w:szCs w:val="22"/>
        </w:rPr>
        <w:t> </w:t>
      </w:r>
      <w:r w:rsidRPr="004F334C">
        <w:rPr>
          <w:rFonts w:cs="Arial"/>
          <w:sz w:val="22"/>
          <w:szCs w:val="22"/>
        </w:rPr>
        <w:t>Возникающая при этих контактных напряжениях суммарная остаточная деформация тела качения и дорожки качения при воздействии статической нагрузки приблизительно равна 0,0001 диаметра тела качения.</w:t>
      </w:r>
    </w:p>
    <w:p w14:paraId="36EE44AE" w14:textId="77777777" w:rsidR="007745CE" w:rsidRPr="004F334C" w:rsidRDefault="007745CE" w:rsidP="007745CE">
      <w:pPr>
        <w:spacing w:line="360" w:lineRule="auto"/>
        <w:ind w:firstLine="720"/>
        <w:jc w:val="both"/>
        <w:rPr>
          <w:rFonts w:cs="Arial"/>
        </w:rPr>
      </w:pPr>
      <w:r w:rsidRPr="004F334C">
        <w:rPr>
          <w:rFonts w:cs="Arial"/>
        </w:rPr>
        <w:t>3.3 </w:t>
      </w:r>
      <w:r w:rsidRPr="004F334C">
        <w:rPr>
          <w:rFonts w:cs="Arial"/>
          <w:b/>
        </w:rPr>
        <w:t xml:space="preserve">статическая осевая грузоподъемность </w:t>
      </w:r>
      <w:r w:rsidRPr="004F334C">
        <w:rPr>
          <w:rFonts w:cs="Arial"/>
        </w:rPr>
        <w:t>(</w:t>
      </w:r>
      <w:r w:rsidRPr="004F334C">
        <w:rPr>
          <w:rFonts w:cs="Arial"/>
          <w:lang w:val="en-US"/>
        </w:rPr>
        <w:t>basic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static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axial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load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rating</w:t>
      </w:r>
      <w:r w:rsidRPr="004F334C">
        <w:rPr>
          <w:rFonts w:cs="Arial"/>
        </w:rPr>
        <w:t>): Статическая центральная осевая нагрузка, которая соответствует расчетным контакт</w:t>
      </w:r>
      <w:r w:rsidRPr="004F334C">
        <w:rPr>
          <w:rFonts w:cs="Arial"/>
        </w:rPr>
        <w:lastRenderedPageBreak/>
        <w:t>ным напряжениям в центре наиболее тяжело нагруженного контакта тела качения с дорожкой качения подшипника:</w:t>
      </w:r>
    </w:p>
    <w:p w14:paraId="6DCDA325" w14:textId="4BDA1819" w:rsidR="007745CE" w:rsidRPr="004F334C" w:rsidRDefault="007745CE" w:rsidP="007745CE">
      <w:pPr>
        <w:spacing w:line="360" w:lineRule="auto"/>
        <w:ind w:firstLine="709"/>
        <w:jc w:val="both"/>
        <w:rPr>
          <w:rFonts w:cs="Arial"/>
        </w:rPr>
      </w:pPr>
      <w:r w:rsidRPr="004F334C">
        <w:rPr>
          <w:rFonts w:cs="Arial"/>
        </w:rPr>
        <w:t>- 4200</w:t>
      </w:r>
      <w:r w:rsidR="00765AF3" w:rsidRPr="004F334C">
        <w:rPr>
          <w:rFonts w:cs="Arial"/>
        </w:rPr>
        <w:t> </w:t>
      </w:r>
      <w:r w:rsidRPr="004F334C">
        <w:rPr>
          <w:rFonts w:cs="Arial"/>
        </w:rPr>
        <w:t>МПа для упорных и упорно-радиальных шариковых подшипников,</w:t>
      </w:r>
    </w:p>
    <w:p w14:paraId="04F8BDC7" w14:textId="53176232" w:rsidR="007745CE" w:rsidRPr="004F334C" w:rsidRDefault="007745CE" w:rsidP="007745CE">
      <w:pPr>
        <w:spacing w:line="360" w:lineRule="auto"/>
        <w:ind w:firstLine="709"/>
        <w:jc w:val="both"/>
        <w:rPr>
          <w:rFonts w:cs="Arial"/>
        </w:rPr>
      </w:pPr>
      <w:r w:rsidRPr="004F334C">
        <w:rPr>
          <w:rFonts w:cs="Arial"/>
        </w:rPr>
        <w:t>- 4000</w:t>
      </w:r>
      <w:r w:rsidR="00765AF3" w:rsidRPr="004F334C">
        <w:rPr>
          <w:rFonts w:cs="Arial"/>
        </w:rPr>
        <w:t> </w:t>
      </w:r>
      <w:r w:rsidRPr="004F334C">
        <w:rPr>
          <w:rFonts w:cs="Arial"/>
        </w:rPr>
        <w:t>МПа для всех упорных и упорно-радиальных роликовых подшипников.</w:t>
      </w:r>
    </w:p>
    <w:p w14:paraId="55952E2B" w14:textId="77777777" w:rsidR="007745CE" w:rsidRPr="004F334C" w:rsidRDefault="007745CE" w:rsidP="007745CE">
      <w:pPr>
        <w:spacing w:before="120" w:after="120" w:line="360" w:lineRule="auto"/>
        <w:ind w:firstLine="720"/>
        <w:jc w:val="both"/>
        <w:rPr>
          <w:rFonts w:cs="Arial"/>
          <w:sz w:val="22"/>
          <w:szCs w:val="22"/>
        </w:rPr>
      </w:pPr>
      <w:r w:rsidRPr="004F334C">
        <w:rPr>
          <w:rFonts w:cs="Arial"/>
          <w:spacing w:val="60"/>
          <w:sz w:val="22"/>
          <w:szCs w:val="22"/>
        </w:rPr>
        <w:t>Примечание</w:t>
      </w:r>
      <w:r w:rsidRPr="004F334C">
        <w:rPr>
          <w:rFonts w:cs="Arial"/>
          <w:sz w:val="22"/>
          <w:szCs w:val="22"/>
        </w:rPr>
        <w:t xml:space="preserve"> – Возникающая при этих контактных напряжениях суммарная остаточная деформация тела качения и дорожки качения приблизительно равна 0,0001 диаметра тела качения.</w:t>
      </w:r>
    </w:p>
    <w:p w14:paraId="57190E46" w14:textId="41630658" w:rsidR="007745CE" w:rsidRPr="004F334C" w:rsidRDefault="007745CE" w:rsidP="007745CE">
      <w:pPr>
        <w:spacing w:line="360" w:lineRule="auto"/>
        <w:ind w:firstLine="708"/>
        <w:jc w:val="both"/>
        <w:rPr>
          <w:rFonts w:cs="Arial"/>
          <w:sz w:val="20"/>
          <w:szCs w:val="20"/>
        </w:rPr>
      </w:pPr>
      <w:r w:rsidRPr="004F334C">
        <w:rPr>
          <w:rFonts w:cs="Arial"/>
        </w:rPr>
        <w:t>3.4 </w:t>
      </w:r>
      <w:r w:rsidRPr="004F334C">
        <w:rPr>
          <w:rFonts w:cs="Arial"/>
          <w:b/>
        </w:rPr>
        <w:t>статическая эквивалентная</w:t>
      </w:r>
      <w:r w:rsidRPr="004F334C">
        <w:rPr>
          <w:rFonts w:cs="Arial"/>
          <w:b/>
          <w:sz w:val="20"/>
          <w:szCs w:val="20"/>
        </w:rPr>
        <w:t xml:space="preserve"> </w:t>
      </w:r>
      <w:r w:rsidRPr="004F334C">
        <w:rPr>
          <w:rFonts w:cs="Arial"/>
          <w:b/>
        </w:rPr>
        <w:t>радиальная нагрузка</w:t>
      </w:r>
      <w:r w:rsidRPr="004F334C">
        <w:rPr>
          <w:rFonts w:cs="Arial"/>
          <w:b/>
          <w:sz w:val="20"/>
          <w:szCs w:val="20"/>
        </w:rPr>
        <w:t xml:space="preserve"> </w:t>
      </w:r>
      <w:r w:rsidRPr="004F334C">
        <w:rPr>
          <w:rFonts w:cs="Arial"/>
        </w:rPr>
        <w:t>(</w:t>
      </w:r>
      <w:r w:rsidRPr="004F334C">
        <w:rPr>
          <w:rFonts w:cs="Arial"/>
          <w:lang w:val="en-US"/>
        </w:rPr>
        <w:t>static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equivalent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radial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load</w:t>
      </w:r>
      <w:r w:rsidRPr="004F334C">
        <w:rPr>
          <w:rFonts w:cs="Arial"/>
        </w:rPr>
        <w:t>): Статическая радиальная нагрузка, которая должна вызывать такие же контактные напряжения в центре наиболее тяжело нагруженного контакта тела качения с дорожкой качения, как и в условиях действительного нагружения.</w:t>
      </w:r>
    </w:p>
    <w:p w14:paraId="7745676C" w14:textId="1175191F" w:rsidR="007745CE" w:rsidRPr="004F334C" w:rsidRDefault="00765AF3" w:rsidP="007745CE">
      <w:pPr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3.5 </w:t>
      </w:r>
      <w:r w:rsidR="007745CE" w:rsidRPr="004F334C">
        <w:rPr>
          <w:rFonts w:cs="Arial"/>
          <w:b/>
        </w:rPr>
        <w:t>статическая эквивалентная</w:t>
      </w:r>
      <w:r w:rsidR="007745CE" w:rsidRPr="004F334C">
        <w:rPr>
          <w:rFonts w:cs="Arial"/>
          <w:b/>
          <w:sz w:val="20"/>
          <w:szCs w:val="20"/>
        </w:rPr>
        <w:t xml:space="preserve"> </w:t>
      </w:r>
      <w:r w:rsidR="007745CE" w:rsidRPr="004F334C">
        <w:rPr>
          <w:rFonts w:cs="Arial"/>
          <w:b/>
        </w:rPr>
        <w:t>осевая нагрузка</w:t>
      </w:r>
      <w:r w:rsidR="007745CE" w:rsidRPr="004F334C">
        <w:rPr>
          <w:rFonts w:cs="Arial"/>
          <w:b/>
          <w:sz w:val="20"/>
          <w:szCs w:val="20"/>
        </w:rPr>
        <w:t xml:space="preserve"> </w:t>
      </w:r>
      <w:r w:rsidR="007745CE" w:rsidRPr="004F334C">
        <w:rPr>
          <w:rFonts w:cs="Arial"/>
        </w:rPr>
        <w:t>(</w:t>
      </w:r>
      <w:r w:rsidR="007745CE" w:rsidRPr="004F334C">
        <w:rPr>
          <w:rFonts w:cs="Arial"/>
          <w:lang w:val="en-US"/>
        </w:rPr>
        <w:t>static</w:t>
      </w:r>
      <w:r w:rsidR="007745CE" w:rsidRPr="004F334C">
        <w:rPr>
          <w:rFonts w:cs="Arial"/>
        </w:rPr>
        <w:t xml:space="preserve"> </w:t>
      </w:r>
      <w:r w:rsidR="00707738" w:rsidRPr="004F334C">
        <w:rPr>
          <w:rFonts w:cs="Arial"/>
          <w:lang w:val="en-US"/>
        </w:rPr>
        <w:t>equivalent</w:t>
      </w:r>
      <w:r w:rsidR="00707738" w:rsidRPr="004F334C">
        <w:rPr>
          <w:rFonts w:cs="Arial"/>
        </w:rPr>
        <w:t xml:space="preserve"> </w:t>
      </w:r>
      <w:r w:rsidR="007745CE" w:rsidRPr="004F334C">
        <w:rPr>
          <w:rFonts w:cs="Arial"/>
          <w:lang w:val="en-US"/>
        </w:rPr>
        <w:t>axial</w:t>
      </w:r>
      <w:r w:rsidR="007745CE" w:rsidRPr="004F334C">
        <w:rPr>
          <w:rFonts w:cs="Arial"/>
        </w:rPr>
        <w:t xml:space="preserve"> </w:t>
      </w:r>
      <w:r w:rsidR="007745CE" w:rsidRPr="004F334C">
        <w:rPr>
          <w:rFonts w:cs="Arial"/>
          <w:lang w:val="en-US"/>
        </w:rPr>
        <w:t>load</w:t>
      </w:r>
      <w:r w:rsidR="007745CE" w:rsidRPr="004F334C">
        <w:rPr>
          <w:rFonts w:cs="Arial"/>
        </w:rPr>
        <w:t>): Статическая центральная осевая нагрузка, которая должна вызывать такие же контактные напряжения в центре наиболее тяжело нагруженного контакта тела качения с дорожкой качения, как и в условиях действительного нагружения.</w:t>
      </w:r>
    </w:p>
    <w:p w14:paraId="3C9D8BD4" w14:textId="0F9D13F4" w:rsidR="007745CE" w:rsidRPr="004F334C" w:rsidRDefault="007745CE" w:rsidP="007745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  <w:bCs/>
        </w:rPr>
        <w:t>3.6 </w:t>
      </w:r>
      <w:r w:rsidRPr="004F334C">
        <w:rPr>
          <w:rFonts w:cs="Arial"/>
          <w:b/>
          <w:bCs/>
        </w:rPr>
        <w:t xml:space="preserve">статический коэффициент безопасности </w:t>
      </w:r>
      <w:r w:rsidRPr="004F334C">
        <w:rPr>
          <w:rFonts w:cs="Arial"/>
          <w:bCs/>
        </w:rPr>
        <w:t>(</w:t>
      </w:r>
      <w:r w:rsidRPr="004F334C">
        <w:rPr>
          <w:rFonts w:cs="Arial"/>
          <w:bCs/>
          <w:lang w:val="en-US"/>
        </w:rPr>
        <w:t>static</w:t>
      </w:r>
      <w:r w:rsidRPr="004F334C">
        <w:rPr>
          <w:rFonts w:cs="Arial"/>
          <w:bCs/>
        </w:rPr>
        <w:t xml:space="preserve"> </w:t>
      </w:r>
      <w:r w:rsidRPr="004F334C">
        <w:rPr>
          <w:rFonts w:cs="Arial"/>
          <w:bCs/>
          <w:lang w:val="en-US"/>
        </w:rPr>
        <w:t>safety</w:t>
      </w:r>
      <w:r w:rsidRPr="004F334C">
        <w:rPr>
          <w:rFonts w:cs="Arial"/>
          <w:bCs/>
        </w:rPr>
        <w:t xml:space="preserve"> </w:t>
      </w:r>
      <w:r w:rsidRPr="004F334C">
        <w:rPr>
          <w:rFonts w:cs="Arial"/>
          <w:bCs/>
          <w:lang w:val="en-US"/>
        </w:rPr>
        <w:t>factor</w:t>
      </w:r>
      <w:r w:rsidRPr="004F334C">
        <w:rPr>
          <w:rFonts w:cs="Arial"/>
          <w:bCs/>
        </w:rPr>
        <w:t>): О</w:t>
      </w:r>
      <w:r w:rsidRPr="004F334C">
        <w:rPr>
          <w:rFonts w:cs="Arial"/>
        </w:rPr>
        <w:t xml:space="preserve">тношение статической грузоподъемности к статической эквивалентной нагрузке, которое устанавливает запас </w:t>
      </w:r>
      <w:r w:rsidR="009D7DDB">
        <w:rPr>
          <w:rFonts w:cs="Arial"/>
        </w:rPr>
        <w:t>прочности</w:t>
      </w:r>
      <w:r w:rsidRPr="004F334C">
        <w:rPr>
          <w:rFonts w:cs="Arial"/>
        </w:rPr>
        <w:t xml:space="preserve"> против возникновения недопустимой остаточной деформации тел и дорожек качения.</w:t>
      </w:r>
    </w:p>
    <w:p w14:paraId="030A0595" w14:textId="31E548CE" w:rsidR="007745CE" w:rsidRPr="004F334C" w:rsidRDefault="007745CE" w:rsidP="007745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3.7 </w:t>
      </w:r>
      <w:r w:rsidRPr="004F334C">
        <w:rPr>
          <w:rFonts w:cs="Arial"/>
          <w:b/>
        </w:rPr>
        <w:t xml:space="preserve">диаметр ролика </w:t>
      </w:r>
      <w:r w:rsidRPr="004F334C">
        <w:rPr>
          <w:rFonts w:cs="Arial"/>
        </w:rPr>
        <w:t>(</w:t>
      </w:r>
      <w:r w:rsidRPr="004F334C">
        <w:rPr>
          <w:rFonts w:cs="Arial"/>
          <w:lang w:val="en-US"/>
        </w:rPr>
        <w:t>roller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diameter</w:t>
      </w:r>
      <w:r w:rsidRPr="004F334C">
        <w:rPr>
          <w:rFonts w:cs="Arial"/>
        </w:rPr>
        <w:t>): Принимаемый при расчетах грузоподъемности теоретический диаметр в радиальном сечении, проходящем через середину длины симметричного ролика.</w:t>
      </w:r>
    </w:p>
    <w:p w14:paraId="4426D4B0" w14:textId="77777777" w:rsidR="00C81505" w:rsidRPr="004F334C" w:rsidRDefault="00C81505" w:rsidP="007745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</w:p>
    <w:p w14:paraId="3284D622" w14:textId="77777777" w:rsidR="00407D46" w:rsidRPr="004F334C" w:rsidRDefault="007745CE" w:rsidP="00C81505">
      <w:pPr>
        <w:keepNext/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pacing w:val="60"/>
          <w:sz w:val="22"/>
          <w:szCs w:val="22"/>
        </w:rPr>
      </w:pPr>
      <w:r w:rsidRPr="004F334C">
        <w:rPr>
          <w:rFonts w:cs="Arial"/>
          <w:spacing w:val="60"/>
          <w:sz w:val="22"/>
          <w:szCs w:val="22"/>
        </w:rPr>
        <w:t>Примечани</w:t>
      </w:r>
      <w:r w:rsidR="00407D46" w:rsidRPr="004F334C">
        <w:rPr>
          <w:rFonts w:cs="Arial"/>
          <w:spacing w:val="60"/>
          <w:sz w:val="22"/>
          <w:szCs w:val="22"/>
        </w:rPr>
        <w:t>я</w:t>
      </w:r>
    </w:p>
    <w:p w14:paraId="2D17A841" w14:textId="77777777" w:rsidR="007745CE" w:rsidRPr="004F334C" w:rsidRDefault="00407D46" w:rsidP="00C815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1 </w:t>
      </w:r>
      <w:r w:rsidR="007745CE" w:rsidRPr="004F334C">
        <w:rPr>
          <w:rFonts w:cs="Arial"/>
          <w:sz w:val="22"/>
          <w:szCs w:val="22"/>
        </w:rPr>
        <w:t>Для конического ролика соответствующий диаметр равен среднему значению диаметров воображаемых кромок большого и малого торцов ролика.</w:t>
      </w:r>
    </w:p>
    <w:p w14:paraId="7F9E7E2E" w14:textId="518F7C4E" w:rsidR="007745CE" w:rsidRPr="004F334C" w:rsidRDefault="00407D46" w:rsidP="00C815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2 </w:t>
      </w:r>
      <w:r w:rsidR="007745CE" w:rsidRPr="004F334C">
        <w:rPr>
          <w:rFonts w:cs="Arial"/>
          <w:sz w:val="22"/>
          <w:szCs w:val="22"/>
        </w:rPr>
        <w:t>Для ассиметричного выпуклого ролика соответствующий диаметр приблизительно равен диаметру в точке контакта выпуклого ролика с дорожкой качения кольца, не имеющего бортика, при нулевой нагрузке.</w:t>
      </w:r>
    </w:p>
    <w:p w14:paraId="08A0967A" w14:textId="77777777" w:rsidR="00C81505" w:rsidRPr="004F334C" w:rsidRDefault="00C81505" w:rsidP="00C815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</w:p>
    <w:p w14:paraId="7E5BB03B" w14:textId="77777777" w:rsidR="007745CE" w:rsidRPr="004F334C" w:rsidRDefault="007745CE" w:rsidP="007745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3.8 </w:t>
      </w:r>
      <w:r w:rsidR="00595EFF" w:rsidRPr="004F334C">
        <w:rPr>
          <w:rFonts w:cs="Arial"/>
          <w:b/>
        </w:rPr>
        <w:t>эффективная</w:t>
      </w:r>
      <w:r w:rsidRPr="004F334C">
        <w:rPr>
          <w:rFonts w:cs="Arial"/>
        </w:rPr>
        <w:t xml:space="preserve"> </w:t>
      </w:r>
      <w:r w:rsidRPr="004F334C">
        <w:rPr>
          <w:rFonts w:cs="Arial"/>
          <w:b/>
        </w:rPr>
        <w:t>длина ролика</w:t>
      </w:r>
      <w:r w:rsidRPr="004F334C">
        <w:rPr>
          <w:rFonts w:cs="Arial"/>
        </w:rPr>
        <w:t xml:space="preserve"> (</w:t>
      </w:r>
      <w:r w:rsidRPr="004F334C">
        <w:rPr>
          <w:rFonts w:cs="Arial"/>
          <w:lang w:val="en-US"/>
        </w:rPr>
        <w:t>effective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roller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length</w:t>
      </w:r>
      <w:r w:rsidRPr="004F334C">
        <w:rPr>
          <w:rFonts w:cs="Arial"/>
        </w:rPr>
        <w:t>): Принимаемая при расчетах грузоподъемности теоретическая максимальная длина контакта между роликом и той дорожкой качения, где этот контакт короче.</w:t>
      </w:r>
    </w:p>
    <w:p w14:paraId="56CF08E4" w14:textId="77777777" w:rsidR="00C81505" w:rsidRPr="004F334C" w:rsidRDefault="00C81505" w:rsidP="00C815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pacing w:val="60"/>
          <w:sz w:val="22"/>
          <w:szCs w:val="22"/>
        </w:rPr>
      </w:pPr>
    </w:p>
    <w:p w14:paraId="1E84BBA6" w14:textId="2A52FA59" w:rsidR="007745CE" w:rsidRPr="004F334C" w:rsidRDefault="007745CE" w:rsidP="00C815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spacing w:val="60"/>
          <w:sz w:val="22"/>
          <w:szCs w:val="22"/>
        </w:rPr>
        <w:lastRenderedPageBreak/>
        <w:t>Примечание</w:t>
      </w:r>
      <w:r w:rsidRPr="004F334C">
        <w:rPr>
          <w:rFonts w:cs="Arial"/>
          <w:sz w:val="22"/>
          <w:szCs w:val="22"/>
        </w:rPr>
        <w:t xml:space="preserve"> – За длину контакта обычно принимают либо расстояние между </w:t>
      </w:r>
      <w:r w:rsidR="00595EFF" w:rsidRPr="004F334C">
        <w:rPr>
          <w:rFonts w:cs="Arial"/>
          <w:sz w:val="22"/>
          <w:szCs w:val="22"/>
        </w:rPr>
        <w:t>воображаемыми</w:t>
      </w:r>
      <w:r w:rsidRPr="004F334C">
        <w:rPr>
          <w:rFonts w:cs="Arial"/>
          <w:sz w:val="22"/>
          <w:szCs w:val="22"/>
        </w:rPr>
        <w:t xml:space="preserve"> кромками ролика, за вычетом </w:t>
      </w:r>
      <w:r w:rsidR="00595EFF" w:rsidRPr="004F334C">
        <w:rPr>
          <w:rFonts w:cs="Arial"/>
          <w:sz w:val="22"/>
          <w:szCs w:val="22"/>
        </w:rPr>
        <w:t xml:space="preserve">номинальных </w:t>
      </w:r>
      <w:r w:rsidRPr="004F334C">
        <w:rPr>
          <w:rFonts w:cs="Arial"/>
          <w:sz w:val="22"/>
          <w:szCs w:val="22"/>
        </w:rPr>
        <w:t>фасок ролика, либо ширину дорожки качения за вычетом галтелей, в зависимости от того, что меньше.</w:t>
      </w:r>
    </w:p>
    <w:p w14:paraId="4C5AFDAD" w14:textId="77777777" w:rsidR="00C81505" w:rsidRPr="004F334C" w:rsidRDefault="00C81505" w:rsidP="00C815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</w:p>
    <w:p w14:paraId="651F9EA7" w14:textId="7FCDF6EA" w:rsidR="007745CE" w:rsidRPr="004F334C" w:rsidRDefault="007745CE" w:rsidP="007745C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</w:rPr>
      </w:pPr>
      <w:r w:rsidRPr="004F334C">
        <w:rPr>
          <w:rFonts w:cs="Arial"/>
        </w:rPr>
        <w:t>3.9 </w:t>
      </w:r>
      <w:r w:rsidRPr="004F334C">
        <w:rPr>
          <w:rFonts w:cs="Arial"/>
          <w:b/>
        </w:rPr>
        <w:t xml:space="preserve">номинальный угол контакта </w:t>
      </w:r>
      <w:r w:rsidRPr="004F334C">
        <w:rPr>
          <w:rFonts w:cs="Arial"/>
        </w:rPr>
        <w:t>(</w:t>
      </w:r>
      <w:r w:rsidRPr="004F334C">
        <w:rPr>
          <w:rFonts w:cs="Arial"/>
          <w:lang w:val="en-US"/>
        </w:rPr>
        <w:t>nominal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contact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angle</w:t>
      </w:r>
      <w:r w:rsidRPr="004F334C">
        <w:rPr>
          <w:rFonts w:cs="Arial"/>
        </w:rPr>
        <w:t>): Угол между плоскостью, перпендикулярной к оси подшипника (радиальной плоскость</w:t>
      </w:r>
      <w:r w:rsidR="00B10DA8" w:rsidRPr="004F334C">
        <w:rPr>
          <w:rFonts w:cs="Arial"/>
        </w:rPr>
        <w:t>ю)</w:t>
      </w:r>
      <w:r w:rsidRPr="004F334C">
        <w:rPr>
          <w:rFonts w:cs="Arial"/>
        </w:rPr>
        <w:t xml:space="preserve"> и номинальной линией </w:t>
      </w:r>
      <w:r w:rsidR="00B7258F" w:rsidRPr="004F334C">
        <w:rPr>
          <w:rFonts w:cs="Arial"/>
        </w:rPr>
        <w:t>действия силы, являющейся результирующей сил, передаваемых кольцом подшипника на тело качения</w:t>
      </w:r>
      <w:r w:rsidRPr="004F334C">
        <w:rPr>
          <w:rFonts w:cs="Arial"/>
        </w:rPr>
        <w:t>.</w:t>
      </w:r>
    </w:p>
    <w:p w14:paraId="09165439" w14:textId="77777777" w:rsidR="007745CE" w:rsidRPr="004F334C" w:rsidRDefault="007745CE" w:rsidP="007745C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spacing w:val="60"/>
          <w:sz w:val="22"/>
          <w:szCs w:val="22"/>
        </w:rPr>
        <w:t>Примечание</w:t>
      </w:r>
      <w:r w:rsidRPr="004F334C">
        <w:rPr>
          <w:rFonts w:cs="Arial"/>
          <w:sz w:val="22"/>
          <w:szCs w:val="22"/>
        </w:rPr>
        <w:t xml:space="preserve"> – Для подшипников с асимметричными роликами номинальный угол контакта определяет контакт с дорожкой качения, не имеющей бортика.</w:t>
      </w:r>
    </w:p>
    <w:p w14:paraId="38A9C33C" w14:textId="2C10A70C" w:rsidR="007745CE" w:rsidRPr="004F334C" w:rsidRDefault="007745CE" w:rsidP="007745C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3.10 </w:t>
      </w:r>
      <w:r w:rsidR="001B52E3" w:rsidRPr="004F334C">
        <w:rPr>
          <w:rFonts w:cs="Arial"/>
          <w:b/>
        </w:rPr>
        <w:t xml:space="preserve">диаметр центровой окружности шариков </w:t>
      </w:r>
      <w:r w:rsidRPr="004F334C">
        <w:rPr>
          <w:rFonts w:cs="Arial"/>
        </w:rPr>
        <w:t>(</w:t>
      </w:r>
      <w:r w:rsidRPr="004F334C">
        <w:rPr>
          <w:rFonts w:cs="Arial"/>
          <w:lang w:val="en-US"/>
        </w:rPr>
        <w:t>pitch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diameter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of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ball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set</w:t>
      </w:r>
      <w:r w:rsidRPr="004F334C">
        <w:rPr>
          <w:rFonts w:cs="Arial"/>
        </w:rPr>
        <w:t>): Диаметр окружности, проходящей через центры шариков одного ряда подшипника.</w:t>
      </w:r>
    </w:p>
    <w:p w14:paraId="63B394EF" w14:textId="7F8CF0B5" w:rsidR="007745CE" w:rsidRPr="004F334C" w:rsidRDefault="007745CE" w:rsidP="007745CE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4F334C">
        <w:rPr>
          <w:rFonts w:cs="Arial"/>
        </w:rPr>
        <w:t>3.11 </w:t>
      </w:r>
      <w:r w:rsidR="002E1A80" w:rsidRPr="004F334C">
        <w:rPr>
          <w:rFonts w:cs="Arial"/>
          <w:b/>
        </w:rPr>
        <w:t xml:space="preserve">диаметр центровой окружности </w:t>
      </w:r>
      <w:r w:rsidRPr="004F334C">
        <w:rPr>
          <w:rFonts w:cs="Arial"/>
          <w:b/>
        </w:rPr>
        <w:t xml:space="preserve">роликов </w:t>
      </w:r>
      <w:r w:rsidRPr="004F334C">
        <w:rPr>
          <w:rFonts w:cs="Arial"/>
        </w:rPr>
        <w:t>(</w:t>
      </w:r>
      <w:r w:rsidRPr="004F334C">
        <w:rPr>
          <w:rFonts w:cs="Arial"/>
          <w:lang w:val="en-US"/>
        </w:rPr>
        <w:t>pitch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diameter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of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roller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set</w:t>
      </w:r>
      <w:r w:rsidRPr="004F334C">
        <w:rPr>
          <w:rFonts w:cs="Arial"/>
        </w:rPr>
        <w:t xml:space="preserve">): </w:t>
      </w:r>
      <w:r w:rsidR="00595EFF" w:rsidRPr="004F334C">
        <w:t xml:space="preserve">Диаметр окружности, </w:t>
      </w:r>
      <w:r w:rsidR="00C81505" w:rsidRPr="004F334C">
        <w:t>проходящей</w:t>
      </w:r>
      <w:r w:rsidR="00595EFF" w:rsidRPr="004F334C">
        <w:t xml:space="preserve"> через середины роликов одного ряда подшипника.</w:t>
      </w:r>
    </w:p>
    <w:p w14:paraId="264BA78D" w14:textId="77777777" w:rsidR="00C81505" w:rsidRPr="004F334C" w:rsidRDefault="00C81505" w:rsidP="00C815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pacing w:val="60"/>
          <w:sz w:val="22"/>
          <w:szCs w:val="22"/>
        </w:rPr>
      </w:pPr>
    </w:p>
    <w:p w14:paraId="7B65813E" w14:textId="5DFB2374" w:rsidR="00595EFF" w:rsidRPr="004F334C" w:rsidRDefault="00595EFF" w:rsidP="00C8150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rFonts w:cs="Arial"/>
          <w:spacing w:val="60"/>
          <w:sz w:val="22"/>
          <w:szCs w:val="22"/>
        </w:rPr>
        <w:t>Примечание</w:t>
      </w:r>
      <w:r w:rsidRPr="004F334C">
        <w:rPr>
          <w:rFonts w:cs="Arial"/>
          <w:sz w:val="22"/>
          <w:szCs w:val="22"/>
        </w:rPr>
        <w:t xml:space="preserve"> – </w:t>
      </w:r>
      <w:r w:rsidRPr="004F334C">
        <w:rPr>
          <w:sz w:val="22"/>
          <w:szCs w:val="22"/>
        </w:rPr>
        <w:t xml:space="preserve">Серединой ролика </w:t>
      </w:r>
      <w:r w:rsidR="00DC0DB6" w:rsidRPr="004F334C">
        <w:rPr>
          <w:sz w:val="22"/>
          <w:szCs w:val="22"/>
        </w:rPr>
        <w:t>является</w:t>
      </w:r>
      <w:r w:rsidRPr="004F334C">
        <w:rPr>
          <w:sz w:val="22"/>
          <w:szCs w:val="22"/>
        </w:rPr>
        <w:t xml:space="preserve"> проекция середины образующей поверхности ролика на ось ролика.</w:t>
      </w:r>
    </w:p>
    <w:p w14:paraId="068C0724" w14:textId="77777777" w:rsidR="00C81505" w:rsidRPr="004F334C" w:rsidRDefault="00C81505" w:rsidP="00C815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</w:p>
    <w:p w14:paraId="3DE495CC" w14:textId="2AF382AE" w:rsidR="00EF1A85" w:rsidRPr="004F334C" w:rsidRDefault="007745CE" w:rsidP="00EF1A85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3.</w:t>
      </w:r>
      <w:r w:rsidR="009A1BCD" w:rsidRPr="004F334C">
        <w:rPr>
          <w:rFonts w:cs="Arial"/>
        </w:rPr>
        <w:t>1</w:t>
      </w:r>
      <w:r w:rsidR="009D7DDB">
        <w:rPr>
          <w:rFonts w:cs="Arial"/>
        </w:rPr>
        <w:t>2</w:t>
      </w:r>
      <w:r w:rsidR="009A1BCD" w:rsidRPr="004F334C">
        <w:rPr>
          <w:rFonts w:cs="Arial"/>
        </w:rPr>
        <w:t> </w:t>
      </w:r>
      <w:r w:rsidR="00EF1A85" w:rsidRPr="004F334C">
        <w:rPr>
          <w:rFonts w:cs="Arial"/>
          <w:b/>
        </w:rPr>
        <w:t xml:space="preserve">схема установки тандем </w:t>
      </w:r>
      <w:r w:rsidR="00EF1A85" w:rsidRPr="004F334C">
        <w:rPr>
          <w:rFonts w:cs="Arial"/>
        </w:rPr>
        <w:t>(</w:t>
      </w:r>
      <w:r w:rsidR="00EF1A85" w:rsidRPr="004F334C">
        <w:rPr>
          <w:rFonts w:cs="Arial"/>
          <w:lang w:val="en-US"/>
        </w:rPr>
        <w:t>tandem</w:t>
      </w:r>
      <w:r w:rsidR="00EF1A85" w:rsidRPr="004F334C">
        <w:rPr>
          <w:rFonts w:cs="Arial"/>
        </w:rPr>
        <w:t xml:space="preserve"> </w:t>
      </w:r>
      <w:r w:rsidR="00EF1A85" w:rsidRPr="004F334C">
        <w:rPr>
          <w:rFonts w:cs="Arial"/>
          <w:lang w:val="en-US"/>
        </w:rPr>
        <w:t>arrangement</w:t>
      </w:r>
      <w:r w:rsidR="00EF1A85" w:rsidRPr="004F334C">
        <w:rPr>
          <w:rFonts w:cs="Arial"/>
        </w:rPr>
        <w:t>): Схема установки двух или более подшипников качения, при которой они смонтированы рядом таким образом, что опорный торец наружного кольца одного подшипника примыкает к неопорному торцу наружного кольца следующего подшипника.</w:t>
      </w:r>
    </w:p>
    <w:p w14:paraId="0553890E" w14:textId="77777777" w:rsidR="00EF1A85" w:rsidRPr="004F334C" w:rsidRDefault="00EF1A85" w:rsidP="00EF1A85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</w:rPr>
      </w:pPr>
    </w:p>
    <w:p w14:paraId="70BD9EAC" w14:textId="77777777" w:rsidR="00EF1A85" w:rsidRPr="004F334C" w:rsidRDefault="00EF1A85" w:rsidP="00EF1A85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</w:rPr>
      </w:pPr>
      <w:r w:rsidRPr="004F334C">
        <w:rPr>
          <w:rFonts w:cs="Arial"/>
          <w:spacing w:val="40"/>
          <w:sz w:val="22"/>
        </w:rPr>
        <w:t>Примечание</w:t>
      </w:r>
      <w:r w:rsidRPr="004F334C">
        <w:rPr>
          <w:rFonts w:cs="Arial"/>
          <w:sz w:val="22"/>
        </w:rPr>
        <w:t xml:space="preserve"> – При установке по схеме тандем конфигурация линий, проходящих через точки контакта шариков с дорожками качения, представляет очертания двух конусов, расположенных один за другим.</w:t>
      </w:r>
    </w:p>
    <w:p w14:paraId="24E598C3" w14:textId="0B6507B0" w:rsidR="007745CE" w:rsidRPr="004F334C" w:rsidRDefault="007745CE" w:rsidP="009D7DD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</w:p>
    <w:p w14:paraId="202C4BA7" w14:textId="23D2AAA1" w:rsidR="007E6EF8" w:rsidRPr="004F334C" w:rsidRDefault="007745CE" w:rsidP="009D7DD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3.1</w:t>
      </w:r>
      <w:r w:rsidR="009D7DDB">
        <w:rPr>
          <w:rFonts w:cs="Arial"/>
        </w:rPr>
        <w:t>3</w:t>
      </w:r>
      <w:r w:rsidRPr="004F334C">
        <w:rPr>
          <w:rFonts w:cs="Arial"/>
          <w:lang w:val="en-US"/>
        </w:rPr>
        <w:t> </w:t>
      </w:r>
      <w:r w:rsidRPr="004F334C">
        <w:rPr>
          <w:rFonts w:cs="Arial"/>
          <w:b/>
        </w:rPr>
        <w:t xml:space="preserve">схема </w:t>
      </w:r>
      <w:r w:rsidR="00D02CE8" w:rsidRPr="004F334C">
        <w:rPr>
          <w:rFonts w:cs="Arial"/>
          <w:b/>
        </w:rPr>
        <w:t xml:space="preserve">установки </w:t>
      </w:r>
      <w:r w:rsidRPr="004F334C">
        <w:rPr>
          <w:rFonts w:cs="Arial"/>
          <w:b/>
          <w:lang w:val="en-US"/>
        </w:rPr>
        <w:t>O</w:t>
      </w:r>
      <w:r w:rsidRPr="004F334C">
        <w:rPr>
          <w:rFonts w:cs="Arial"/>
        </w:rPr>
        <w:t xml:space="preserve"> (</w:t>
      </w:r>
      <w:r w:rsidRPr="004F334C">
        <w:rPr>
          <w:rFonts w:cs="Arial"/>
          <w:lang w:val="en-US"/>
        </w:rPr>
        <w:t>back</w:t>
      </w:r>
      <w:r w:rsidRPr="004F334C">
        <w:rPr>
          <w:rFonts w:cs="Arial"/>
        </w:rPr>
        <w:t>-</w:t>
      </w:r>
      <w:r w:rsidRPr="004F334C">
        <w:rPr>
          <w:rFonts w:cs="Arial"/>
          <w:lang w:val="en-US"/>
        </w:rPr>
        <w:t>to</w:t>
      </w:r>
      <w:r w:rsidRPr="004F334C">
        <w:rPr>
          <w:rFonts w:cs="Arial"/>
        </w:rPr>
        <w:t>-</w:t>
      </w:r>
      <w:r w:rsidRPr="004F334C">
        <w:rPr>
          <w:rFonts w:cs="Arial"/>
          <w:lang w:val="en-US"/>
        </w:rPr>
        <w:t>back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arrangement</w:t>
      </w:r>
      <w:r w:rsidRPr="004F334C">
        <w:rPr>
          <w:rFonts w:cs="Arial"/>
        </w:rPr>
        <w:t xml:space="preserve">): </w:t>
      </w:r>
      <w:r w:rsidR="00D02CE8" w:rsidRPr="004F334C">
        <w:rPr>
          <w:rFonts w:cs="Arial"/>
        </w:rPr>
        <w:t>Схема установки двух подшипников качения, при которой они смонтированы рядом таким образом, что опорные торцы их наружных колец примыкают друг к другу.</w:t>
      </w:r>
    </w:p>
    <w:p w14:paraId="6F3E2F11" w14:textId="77777777" w:rsidR="007E6EF8" w:rsidRPr="004F334C" w:rsidRDefault="007E6EF8" w:rsidP="009D7DDB">
      <w:pPr>
        <w:pBdr>
          <w:left w:val="single" w:sz="4" w:space="4" w:color="auto"/>
          <w:right w:val="single" w:sz="4" w:space="4" w:color="auto"/>
        </w:pBdr>
        <w:spacing w:line="360" w:lineRule="auto"/>
        <w:ind w:firstLine="709"/>
        <w:jc w:val="both"/>
        <w:rPr>
          <w:rFonts w:eastAsia="Calibri" w:cs="Arial"/>
          <w:spacing w:val="60"/>
          <w:sz w:val="22"/>
          <w:szCs w:val="22"/>
          <w:lang w:eastAsia="en-US"/>
        </w:rPr>
      </w:pPr>
    </w:p>
    <w:p w14:paraId="5AC7A30A" w14:textId="1CDF1E09" w:rsidR="007E6EF8" w:rsidRPr="004F334C" w:rsidRDefault="007E6EF8" w:rsidP="009D7DDB">
      <w:pPr>
        <w:pBdr>
          <w:left w:val="single" w:sz="4" w:space="4" w:color="auto"/>
          <w:right w:val="single" w:sz="4" w:space="4" w:color="auto"/>
        </w:pBdr>
        <w:spacing w:line="360" w:lineRule="auto"/>
        <w:ind w:firstLine="709"/>
        <w:jc w:val="both"/>
        <w:rPr>
          <w:rFonts w:eastAsia="Calibri" w:cs="Arial"/>
          <w:sz w:val="22"/>
          <w:szCs w:val="22"/>
          <w:lang w:eastAsia="en-US"/>
        </w:rPr>
      </w:pPr>
      <w:r w:rsidRPr="004F334C">
        <w:rPr>
          <w:rFonts w:eastAsia="Calibri" w:cs="Arial"/>
          <w:spacing w:val="60"/>
          <w:sz w:val="22"/>
          <w:szCs w:val="22"/>
          <w:lang w:eastAsia="en-US"/>
        </w:rPr>
        <w:t>Примечание</w:t>
      </w:r>
      <w:r w:rsidRPr="004F334C">
        <w:rPr>
          <w:rFonts w:eastAsia="Calibri" w:cs="Arial"/>
          <w:sz w:val="22"/>
          <w:szCs w:val="22"/>
          <w:lang w:val="en-GB" w:eastAsia="en-US"/>
        </w:rPr>
        <w:t> </w:t>
      </w:r>
      <w:r w:rsidRPr="004F334C">
        <w:rPr>
          <w:rFonts w:eastAsia="Calibri" w:cs="Arial"/>
          <w:spacing w:val="60"/>
          <w:sz w:val="22"/>
          <w:szCs w:val="22"/>
          <w:lang w:eastAsia="en-US"/>
        </w:rPr>
        <w:t>–</w:t>
      </w:r>
      <w:r w:rsidRPr="004F334C">
        <w:rPr>
          <w:rFonts w:eastAsia="Calibri" w:cs="Arial"/>
          <w:sz w:val="22"/>
          <w:szCs w:val="22"/>
          <w:lang w:val="en-GB" w:eastAsia="en-US"/>
        </w:rPr>
        <w:t> </w:t>
      </w:r>
      <w:r w:rsidRPr="004F334C">
        <w:rPr>
          <w:rFonts w:eastAsia="Calibri" w:cs="Arial"/>
          <w:sz w:val="22"/>
          <w:szCs w:val="22"/>
          <w:lang w:eastAsia="en-US"/>
        </w:rPr>
        <w:t>При установке по схеме О конфигурация линий, проходящих через точки контакта тел качения с дорожками качения, представляет очертания буквы «О».</w:t>
      </w:r>
    </w:p>
    <w:p w14:paraId="0987653C" w14:textId="77777777" w:rsidR="007E6EF8" w:rsidRPr="004F334C" w:rsidRDefault="007E6EF8" w:rsidP="009D7DD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</w:p>
    <w:p w14:paraId="16A0E907" w14:textId="50FACB77" w:rsidR="007745CE" w:rsidRPr="004F334C" w:rsidRDefault="007745CE" w:rsidP="00CB040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lastRenderedPageBreak/>
        <w:t>3.1</w:t>
      </w:r>
      <w:r w:rsidR="009D7DDB">
        <w:rPr>
          <w:rFonts w:cs="Arial"/>
        </w:rPr>
        <w:t>4</w:t>
      </w:r>
      <w:r w:rsidRPr="004F334C">
        <w:rPr>
          <w:rFonts w:cs="Arial"/>
          <w:lang w:val="en-US"/>
        </w:rPr>
        <w:t> </w:t>
      </w:r>
      <w:r w:rsidRPr="004F334C">
        <w:rPr>
          <w:rFonts w:cs="Arial"/>
          <w:b/>
        </w:rPr>
        <w:t>схема</w:t>
      </w:r>
      <w:r w:rsidR="007E6EF8" w:rsidRPr="004F334C">
        <w:rPr>
          <w:rFonts w:cs="Arial"/>
          <w:b/>
        </w:rPr>
        <w:t xml:space="preserve"> установки</w:t>
      </w:r>
      <w:r w:rsidRPr="004F334C">
        <w:rPr>
          <w:rFonts w:cs="Arial"/>
          <w:b/>
        </w:rPr>
        <w:t xml:space="preserve"> </w:t>
      </w:r>
      <w:r w:rsidRPr="004F334C">
        <w:rPr>
          <w:rFonts w:cs="Arial"/>
          <w:b/>
          <w:lang w:val="en-US"/>
        </w:rPr>
        <w:t>X</w:t>
      </w:r>
      <w:r w:rsidRPr="004F334C">
        <w:rPr>
          <w:rFonts w:cs="Arial"/>
        </w:rPr>
        <w:t xml:space="preserve"> (</w:t>
      </w:r>
      <w:r w:rsidRPr="004F334C">
        <w:rPr>
          <w:rFonts w:cs="Arial"/>
          <w:lang w:val="en-US"/>
        </w:rPr>
        <w:t>face</w:t>
      </w:r>
      <w:r w:rsidRPr="004F334C">
        <w:rPr>
          <w:rFonts w:cs="Arial"/>
        </w:rPr>
        <w:t>-</w:t>
      </w:r>
      <w:r w:rsidRPr="004F334C">
        <w:rPr>
          <w:rFonts w:cs="Arial"/>
          <w:lang w:val="en-US"/>
        </w:rPr>
        <w:t>to</w:t>
      </w:r>
      <w:r w:rsidRPr="004F334C">
        <w:rPr>
          <w:rFonts w:cs="Arial"/>
        </w:rPr>
        <w:t>-</w:t>
      </w:r>
      <w:r w:rsidRPr="004F334C">
        <w:rPr>
          <w:rFonts w:cs="Arial"/>
          <w:lang w:val="en-US"/>
        </w:rPr>
        <w:t>face</w:t>
      </w:r>
      <w:r w:rsidRPr="004F334C">
        <w:rPr>
          <w:rFonts w:cs="Arial"/>
        </w:rPr>
        <w:t xml:space="preserve"> </w:t>
      </w:r>
      <w:r w:rsidRPr="004F334C">
        <w:rPr>
          <w:rFonts w:cs="Arial"/>
          <w:lang w:val="en-US"/>
        </w:rPr>
        <w:t>arrangement</w:t>
      </w:r>
      <w:r w:rsidRPr="004F334C">
        <w:rPr>
          <w:rFonts w:cs="Arial"/>
        </w:rPr>
        <w:t xml:space="preserve">): </w:t>
      </w:r>
      <w:r w:rsidR="007E6EF8" w:rsidRPr="004F334C">
        <w:rPr>
          <w:rFonts w:cs="Arial"/>
        </w:rPr>
        <w:t>Схема установки двух подшипников, при которой они смонтированы рядом таким образом, что неопорные торцы их наружных колец примыкают друг к другу.</w:t>
      </w:r>
    </w:p>
    <w:p w14:paraId="6069C3AA" w14:textId="77777777" w:rsidR="007E6EF8" w:rsidRPr="004F334C" w:rsidRDefault="007E6EF8" w:rsidP="00CB040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eastAsia="Calibri" w:cs="Arial"/>
          <w:spacing w:val="60"/>
          <w:sz w:val="22"/>
          <w:szCs w:val="22"/>
          <w:lang w:eastAsia="en-US"/>
        </w:rPr>
      </w:pPr>
    </w:p>
    <w:p w14:paraId="2CD5B02D" w14:textId="781C17F4" w:rsidR="007E6EF8" w:rsidRPr="004F334C" w:rsidRDefault="007E6EF8" w:rsidP="00CB040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jc w:val="both"/>
        <w:rPr>
          <w:rFonts w:eastAsia="Calibri" w:cs="Arial"/>
          <w:sz w:val="22"/>
          <w:szCs w:val="22"/>
          <w:lang w:eastAsia="en-US"/>
        </w:rPr>
      </w:pPr>
      <w:r w:rsidRPr="004F334C">
        <w:rPr>
          <w:rFonts w:eastAsia="Calibri" w:cs="Arial"/>
          <w:spacing w:val="60"/>
          <w:sz w:val="22"/>
          <w:szCs w:val="22"/>
          <w:lang w:eastAsia="en-US"/>
        </w:rPr>
        <w:t>Примечание</w:t>
      </w:r>
      <w:r w:rsidRPr="004F334C">
        <w:rPr>
          <w:rFonts w:eastAsia="Calibri" w:cs="Arial"/>
          <w:sz w:val="22"/>
          <w:szCs w:val="22"/>
          <w:lang w:val="en-GB" w:eastAsia="en-US"/>
        </w:rPr>
        <w:t> </w:t>
      </w:r>
      <w:r w:rsidRPr="004F334C">
        <w:rPr>
          <w:rFonts w:eastAsia="Calibri" w:cs="Arial"/>
          <w:spacing w:val="60"/>
          <w:sz w:val="22"/>
          <w:szCs w:val="22"/>
          <w:lang w:eastAsia="en-US"/>
        </w:rPr>
        <w:t>–</w:t>
      </w:r>
      <w:r w:rsidRPr="004F334C">
        <w:rPr>
          <w:rFonts w:eastAsia="Calibri" w:cs="Arial"/>
          <w:sz w:val="22"/>
          <w:szCs w:val="22"/>
          <w:lang w:val="en-GB" w:eastAsia="en-US"/>
        </w:rPr>
        <w:t> </w:t>
      </w:r>
      <w:r w:rsidRPr="004F334C">
        <w:rPr>
          <w:rFonts w:eastAsia="Calibri" w:cs="Arial"/>
          <w:sz w:val="22"/>
          <w:szCs w:val="22"/>
          <w:lang w:eastAsia="en-US"/>
        </w:rPr>
        <w:t>При установке по схеме Х конфигурация линий, проходящих через точки контакта тел качения с дорожками качения представляет очертания буквы «Х».</w:t>
      </w:r>
    </w:p>
    <w:p w14:paraId="4E71F128" w14:textId="77777777" w:rsidR="007E6EF8" w:rsidRPr="004F334C" w:rsidRDefault="007E6EF8" w:rsidP="00CB040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</w:p>
    <w:p w14:paraId="68EA8E24" w14:textId="77777777" w:rsidR="00C1073D" w:rsidRPr="004F334C" w:rsidRDefault="00C1073D" w:rsidP="00C1073D">
      <w:pPr>
        <w:pStyle w:val="1"/>
        <w:spacing w:before="0" w:after="0" w:line="360" w:lineRule="auto"/>
        <w:rPr>
          <w:sz w:val="28"/>
        </w:rPr>
      </w:pPr>
      <w:bookmarkStart w:id="4" w:name="_Toc76028238"/>
    </w:p>
    <w:p w14:paraId="49677FF6" w14:textId="32992867" w:rsidR="00CB040F" w:rsidRPr="009D7DDB" w:rsidRDefault="00CB040F" w:rsidP="00CB040F">
      <w:pPr>
        <w:autoSpaceDE w:val="0"/>
        <w:autoSpaceDN w:val="0"/>
        <w:adjustRightInd w:val="0"/>
        <w:spacing w:before="60" w:after="80" w:line="360" w:lineRule="auto"/>
        <w:ind w:firstLine="709"/>
        <w:jc w:val="both"/>
        <w:rPr>
          <w:rFonts w:cs="Arial"/>
          <w:sz w:val="22"/>
          <w:szCs w:val="22"/>
        </w:rPr>
      </w:pPr>
      <w:bookmarkStart w:id="5" w:name="OLE_LINK3"/>
      <w:bookmarkStart w:id="6" w:name="OLE_LINK4"/>
      <w:r w:rsidRPr="009D7DDB">
        <w:rPr>
          <w:rFonts w:cs="Arial"/>
          <w:spacing w:val="60"/>
          <w:sz w:val="22"/>
          <w:szCs w:val="22"/>
        </w:rPr>
        <w:t>Примечание</w:t>
      </w:r>
      <w:r w:rsidRPr="009D7DDB">
        <w:rPr>
          <w:rFonts w:cs="Arial"/>
          <w:sz w:val="22"/>
          <w:szCs w:val="22"/>
        </w:rPr>
        <w:t xml:space="preserve"> – Термины 3.12–3.1</w:t>
      </w:r>
      <w:r w:rsidR="009D7DDB" w:rsidRPr="009D7DDB">
        <w:rPr>
          <w:rFonts w:cs="Arial"/>
          <w:sz w:val="22"/>
          <w:szCs w:val="22"/>
        </w:rPr>
        <w:t>4</w:t>
      </w:r>
      <w:r w:rsidRPr="009D7DDB">
        <w:rPr>
          <w:rFonts w:cs="Arial"/>
          <w:sz w:val="22"/>
          <w:szCs w:val="22"/>
        </w:rPr>
        <w:t xml:space="preserve">, приведенные в замененном стандарте </w:t>
      </w:r>
      <w:r w:rsidRPr="009D7DDB">
        <w:rPr>
          <w:rFonts w:cs="Arial"/>
          <w:sz w:val="22"/>
          <w:szCs w:val="22"/>
          <w:lang w:val="en-US"/>
        </w:rPr>
        <w:t>ISO</w:t>
      </w:r>
      <w:r w:rsidRPr="009D7DDB">
        <w:rPr>
          <w:rFonts w:cs="Arial"/>
          <w:sz w:val="22"/>
          <w:szCs w:val="22"/>
        </w:rPr>
        <w:t xml:space="preserve"> 5593, в заменяющем стандарте </w:t>
      </w:r>
      <w:r w:rsidRPr="009D7DDB">
        <w:rPr>
          <w:rFonts w:cs="Arial"/>
          <w:bCs/>
          <w:sz w:val="22"/>
          <w:szCs w:val="22"/>
        </w:rPr>
        <w:t>ГОСТ 24955</w:t>
      </w:r>
      <w:r w:rsidRPr="009D7DDB">
        <w:rPr>
          <w:rFonts w:cs="Arial"/>
          <w:bCs/>
          <w:i/>
          <w:szCs w:val="28"/>
        </w:rPr>
        <w:t> </w:t>
      </w:r>
      <w:r w:rsidRPr="009D7DDB">
        <w:rPr>
          <w:rFonts w:cs="Arial"/>
          <w:sz w:val="22"/>
          <w:szCs w:val="22"/>
        </w:rPr>
        <w:t>отсутствуют.</w:t>
      </w:r>
    </w:p>
    <w:bookmarkEnd w:id="5"/>
    <w:bookmarkEnd w:id="6"/>
    <w:p w14:paraId="6763B97E" w14:textId="77777777" w:rsidR="00CB040F" w:rsidRPr="004F334C" w:rsidRDefault="00CB040F" w:rsidP="00C1073D">
      <w:pPr>
        <w:pStyle w:val="1"/>
        <w:spacing w:before="0" w:after="0" w:line="360" w:lineRule="auto"/>
        <w:rPr>
          <w:sz w:val="28"/>
        </w:rPr>
      </w:pPr>
    </w:p>
    <w:p w14:paraId="62E7EB77" w14:textId="26E2D720" w:rsidR="003455F3" w:rsidRPr="004F334C" w:rsidRDefault="003455F3" w:rsidP="00C1073D">
      <w:pPr>
        <w:pStyle w:val="1"/>
        <w:spacing w:before="0" w:after="0" w:line="360" w:lineRule="auto"/>
        <w:rPr>
          <w:sz w:val="28"/>
        </w:rPr>
      </w:pPr>
      <w:r w:rsidRPr="004F334C">
        <w:rPr>
          <w:sz w:val="28"/>
        </w:rPr>
        <w:t>4 Обозначения</w:t>
      </w:r>
      <w:bookmarkEnd w:id="4"/>
    </w:p>
    <w:p w14:paraId="75EECB6D" w14:textId="77777777" w:rsidR="00C1073D" w:rsidRPr="004F334C" w:rsidRDefault="00C1073D" w:rsidP="00C1073D"/>
    <w:p w14:paraId="76412F56" w14:textId="77777777" w:rsidR="007745CE" w:rsidRPr="004F334C" w:rsidRDefault="007745CE" w:rsidP="00D367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 w:rsidRPr="004F334C">
        <w:rPr>
          <w:rFonts w:cs="Arial"/>
        </w:rPr>
        <w:t xml:space="preserve">В настоящем стандарте применены </w:t>
      </w:r>
      <w:r w:rsidR="00D3677B" w:rsidRPr="004F334C">
        <w:rPr>
          <w:rFonts w:cs="Arial"/>
        </w:rPr>
        <w:t xml:space="preserve">обозначения по </w:t>
      </w:r>
      <w:r w:rsidR="0068105E" w:rsidRPr="004F334C">
        <w:rPr>
          <w:rFonts w:cs="Arial"/>
          <w:i/>
        </w:rPr>
        <w:t xml:space="preserve">ГОСТ </w:t>
      </w:r>
      <w:r w:rsidR="00D3677B" w:rsidRPr="004F334C">
        <w:rPr>
          <w:rFonts w:cs="Arial"/>
          <w:bCs/>
          <w:i/>
          <w:szCs w:val="28"/>
          <w:lang w:val="en-US"/>
        </w:rPr>
        <w:t>ISO</w:t>
      </w:r>
      <w:r w:rsidR="00D3677B" w:rsidRPr="004F334C">
        <w:rPr>
          <w:rFonts w:cs="Arial"/>
          <w:bCs/>
          <w:i/>
          <w:szCs w:val="28"/>
        </w:rPr>
        <w:t xml:space="preserve"> 15241</w:t>
      </w:r>
      <w:r w:rsidR="00D3677B" w:rsidRPr="004F334C">
        <w:rPr>
          <w:rFonts w:cs="Arial"/>
          <w:bCs/>
          <w:szCs w:val="28"/>
        </w:rPr>
        <w:t xml:space="preserve">, а также </w:t>
      </w:r>
      <w:r w:rsidRPr="004F334C">
        <w:rPr>
          <w:rFonts w:cs="Arial"/>
        </w:rPr>
        <w:t>следующие обозначения</w:t>
      </w:r>
      <w:r w:rsidR="00595EFF" w:rsidRPr="004F334C">
        <w:rPr>
          <w:rFonts w:cs="Arial"/>
        </w:rPr>
        <w:t>:</w:t>
      </w:r>
    </w:p>
    <w:p w14:paraId="3DC1E0CA" w14:textId="77777777" w:rsidR="00D56EB1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4F334C">
        <w:rPr>
          <w:rFonts w:cs="Arial"/>
          <w:i/>
          <w:iCs/>
        </w:rPr>
        <w:t>C</w:t>
      </w:r>
      <w:r w:rsidRPr="004F334C">
        <w:rPr>
          <w:rFonts w:cs="Arial"/>
          <w:vertAlign w:val="subscript"/>
        </w:rPr>
        <w:t>0a</w:t>
      </w:r>
      <w:r w:rsidRPr="004F334C">
        <w:rPr>
          <w:rFonts w:cs="Arial"/>
        </w:rPr>
        <w:t> – статическая осевая грузоподъемность в ньютонах;</w:t>
      </w:r>
    </w:p>
    <w:p w14:paraId="51D98A9C" w14:textId="77777777" w:rsidR="00D56EB1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4F334C">
        <w:rPr>
          <w:rFonts w:cs="Arial"/>
          <w:i/>
          <w:iCs/>
        </w:rPr>
        <w:t>C</w:t>
      </w:r>
      <w:r w:rsidRPr="004F334C">
        <w:rPr>
          <w:rFonts w:cs="Arial"/>
          <w:vertAlign w:val="subscript"/>
        </w:rPr>
        <w:t>0r</w:t>
      </w:r>
      <w:r w:rsidRPr="004F334C">
        <w:rPr>
          <w:rFonts w:cs="Arial"/>
        </w:rPr>
        <w:t> – статическая радиальная грузоподъемность в ньютонах;</w:t>
      </w:r>
    </w:p>
    <w:p w14:paraId="21A76BB9" w14:textId="7621B2B1" w:rsidR="00D56EB1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4F334C">
        <w:rPr>
          <w:rFonts w:cs="Arial"/>
          <w:i/>
          <w:iCs/>
        </w:rPr>
        <w:t>D</w:t>
      </w:r>
      <w:r w:rsidRPr="004F334C">
        <w:rPr>
          <w:rFonts w:cs="Arial"/>
          <w:vertAlign w:val="subscript"/>
        </w:rPr>
        <w:t>pw</w:t>
      </w:r>
      <w:r w:rsidRPr="004F334C">
        <w:rPr>
          <w:rFonts w:cs="Arial"/>
        </w:rPr>
        <w:t> – </w:t>
      </w:r>
      <w:r w:rsidR="001B52E3" w:rsidRPr="004F334C">
        <w:rPr>
          <w:rFonts w:cs="Arial"/>
        </w:rPr>
        <w:t>диаметр центровой окружности</w:t>
      </w:r>
      <w:r w:rsidRPr="004F334C">
        <w:rPr>
          <w:rFonts w:cs="Arial"/>
        </w:rPr>
        <w:t xml:space="preserve"> шариков или роликов в миллиметрах;</w:t>
      </w:r>
    </w:p>
    <w:p w14:paraId="2EDC6503" w14:textId="77777777" w:rsidR="00D56EB1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4F334C">
        <w:rPr>
          <w:rFonts w:cs="Arial"/>
          <w:i/>
          <w:iCs/>
        </w:rPr>
        <w:t>D</w:t>
      </w:r>
      <w:r w:rsidRPr="004F334C">
        <w:rPr>
          <w:rFonts w:cs="Arial"/>
          <w:vertAlign w:val="subscript"/>
        </w:rPr>
        <w:t>w</w:t>
      </w:r>
      <w:r w:rsidRPr="004F334C">
        <w:rPr>
          <w:rFonts w:cs="Arial"/>
        </w:rPr>
        <w:t> – номинальный диаметр шарика в миллиметрах;</w:t>
      </w:r>
    </w:p>
    <w:p w14:paraId="51C983CB" w14:textId="77777777" w:rsidR="00CE4BF4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4F334C">
        <w:rPr>
          <w:rFonts w:cs="Arial"/>
          <w:i/>
          <w:iCs/>
        </w:rPr>
        <w:t>D</w:t>
      </w:r>
      <w:r w:rsidRPr="004F334C">
        <w:rPr>
          <w:rFonts w:cs="Arial"/>
          <w:vertAlign w:val="subscript"/>
        </w:rPr>
        <w:t>we</w:t>
      </w:r>
      <w:r w:rsidRPr="004F334C">
        <w:rPr>
          <w:rFonts w:cs="Arial"/>
        </w:rPr>
        <w:t> – диаметр ролика, применяемый при расчете грузоподъемности</w:t>
      </w:r>
      <w:r w:rsidR="0050367D" w:rsidRPr="004F334C">
        <w:rPr>
          <w:rFonts w:cs="Arial"/>
        </w:rPr>
        <w:t>,</w:t>
      </w:r>
      <w:r w:rsidRPr="004F334C">
        <w:rPr>
          <w:rFonts w:cs="Arial"/>
        </w:rPr>
        <w:t xml:space="preserve"> в миллиметрах;</w:t>
      </w:r>
    </w:p>
    <w:p w14:paraId="581BDE88" w14:textId="74DE3ADC" w:rsidR="00D56EB1" w:rsidRPr="004F334C" w:rsidRDefault="00CE4BF4" w:rsidP="00D56EB1">
      <w:pPr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4F334C">
        <w:rPr>
          <w:rFonts w:cs="Arial"/>
          <w:i/>
          <w:lang w:val="en-US"/>
        </w:rPr>
        <w:t>E</w:t>
      </w:r>
      <w:r w:rsidRPr="004F334C">
        <w:rPr>
          <w:rFonts w:cs="Arial"/>
        </w:rPr>
        <w:t>(</w:t>
      </w:r>
      <w:r w:rsidR="00B01622" w:rsidRPr="004F334C">
        <w:rPr>
          <w:rFonts w:cs="Arial"/>
          <w:lang w:val="en-US"/>
        </w:rPr>
        <w:sym w:font="Symbol" w:char="F06B"/>
      </w:r>
      <w:r w:rsidRPr="004F334C">
        <w:rPr>
          <w:rFonts w:cs="Arial"/>
        </w:rPr>
        <w:t>) – полный эллиптический интеграл второго рода;</w:t>
      </w:r>
    </w:p>
    <w:p w14:paraId="4B9A528E" w14:textId="77777777" w:rsidR="00D56EB1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</w:rPr>
      </w:pP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a</w:t>
      </w:r>
      <w:r w:rsidRPr="004F334C">
        <w:rPr>
          <w:rFonts w:cs="Arial"/>
        </w:rPr>
        <w:t> – осевая нагрузка на подшипник (осевая составляющая фактической нагрузки на подшипник) в ньютонах;</w:t>
      </w:r>
    </w:p>
    <w:p w14:paraId="7AA622EC" w14:textId="77777777" w:rsidR="00CE4BF4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  <w:i/>
        </w:rPr>
      </w:pP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r</w:t>
      </w:r>
      <w:r w:rsidRPr="004F334C">
        <w:rPr>
          <w:rFonts w:cs="Arial"/>
        </w:rPr>
        <w:t> – радиальная нагрузка на подшипник (радиальная составляющая фактической нагрузки на подшипник) в ньютонах;</w:t>
      </w:r>
      <w:r w:rsidR="00CE4BF4" w:rsidRPr="004F334C">
        <w:rPr>
          <w:rFonts w:cs="Arial"/>
          <w:i/>
        </w:rPr>
        <w:t xml:space="preserve"> </w:t>
      </w:r>
    </w:p>
    <w:p w14:paraId="7A5DDC49" w14:textId="50377591" w:rsidR="00D56EB1" w:rsidRPr="004F334C" w:rsidRDefault="00CE4BF4" w:rsidP="00D56EB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</w:rPr>
      </w:pPr>
      <w:r w:rsidRPr="004F334C">
        <w:rPr>
          <w:rFonts w:cs="Arial"/>
          <w:i/>
          <w:lang w:val="en-US"/>
        </w:rPr>
        <w:t>F</w:t>
      </w:r>
      <w:r w:rsidRPr="004F334C">
        <w:rPr>
          <w:rFonts w:cs="Arial"/>
        </w:rPr>
        <w:t>(</w:t>
      </w:r>
      <w:r w:rsidRPr="004F334C">
        <w:rPr>
          <w:rFonts w:cs="Arial"/>
          <w:i/>
        </w:rPr>
        <w:t>ρ</w:t>
      </w:r>
      <w:r w:rsidRPr="004F334C">
        <w:rPr>
          <w:rFonts w:cs="Arial"/>
        </w:rPr>
        <w:t>) – относительная разность кривизны точечного контакта;</w:t>
      </w:r>
    </w:p>
    <w:p w14:paraId="0425508C" w14:textId="77777777" w:rsidR="00D56EB1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</w:rPr>
        <w:t> – коэффициент для расчета статической грузоподъемности;</w:t>
      </w:r>
    </w:p>
    <w:p w14:paraId="268FB3D9" w14:textId="77777777" w:rsidR="00D56EB1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4F334C">
        <w:rPr>
          <w:rFonts w:cs="Arial"/>
          <w:i/>
          <w:iCs/>
        </w:rPr>
        <w:t>i</w:t>
      </w:r>
      <w:r w:rsidRPr="004F334C">
        <w:rPr>
          <w:rFonts w:ascii="Times New Roman" w:hAnsi="Times New Roman"/>
        </w:rPr>
        <w:t> </w:t>
      </w:r>
      <w:r w:rsidRPr="004F334C">
        <w:rPr>
          <w:rFonts w:cs="Arial"/>
        </w:rPr>
        <w:t>– число рядов тел качения;</w:t>
      </w:r>
    </w:p>
    <w:p w14:paraId="5B2CDE98" w14:textId="4F811C89" w:rsidR="00CE4BF4" w:rsidRPr="004F334C" w:rsidRDefault="00CE4BF4" w:rsidP="00D56EB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  <w:i/>
          <w:iCs/>
        </w:rPr>
      </w:pPr>
      <w:r w:rsidRPr="004F334C">
        <w:rPr>
          <w:rFonts w:cs="Arial"/>
          <w:i/>
          <w:lang w:val="en-US"/>
        </w:rPr>
        <w:t>K</w:t>
      </w:r>
      <w:r w:rsidRPr="004F334C">
        <w:rPr>
          <w:rFonts w:cs="Arial"/>
        </w:rPr>
        <w:t>(</w:t>
      </w:r>
      <w:r w:rsidR="00B01622" w:rsidRPr="004F334C">
        <w:rPr>
          <w:rFonts w:cs="Arial"/>
          <w:lang w:val="en-US"/>
        </w:rPr>
        <w:sym w:font="Symbol" w:char="F06B"/>
      </w:r>
      <w:r w:rsidRPr="004F334C">
        <w:rPr>
          <w:rFonts w:cs="Arial"/>
        </w:rPr>
        <w:t>) – полный эллиптический интеграл первого рода;</w:t>
      </w:r>
    </w:p>
    <w:p w14:paraId="1DDE93B5" w14:textId="258ADC29" w:rsidR="00D56EB1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</w:rPr>
      </w:pPr>
      <w:r w:rsidRPr="004F334C">
        <w:rPr>
          <w:rFonts w:cs="Arial"/>
          <w:i/>
          <w:iCs/>
        </w:rPr>
        <w:t>L</w:t>
      </w:r>
      <w:r w:rsidRPr="004F334C">
        <w:rPr>
          <w:rFonts w:cs="Arial"/>
          <w:vertAlign w:val="subscript"/>
        </w:rPr>
        <w:t>we</w:t>
      </w:r>
      <w:r w:rsidRPr="004F334C">
        <w:rPr>
          <w:rFonts w:cs="Arial"/>
        </w:rPr>
        <w:t> – эффективная длина ролика, применяемая при расчете грузоподъемности, в миллиметрах;</w:t>
      </w:r>
    </w:p>
    <w:p w14:paraId="7ED546F7" w14:textId="77777777" w:rsidR="00D56EB1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4F334C">
        <w:rPr>
          <w:rFonts w:cs="Arial"/>
          <w:i/>
          <w:iCs/>
        </w:rPr>
        <w:t>P</w:t>
      </w:r>
      <w:r w:rsidRPr="004F334C">
        <w:rPr>
          <w:rFonts w:cs="Arial"/>
          <w:vertAlign w:val="subscript"/>
        </w:rPr>
        <w:t>0a</w:t>
      </w:r>
      <w:r w:rsidRPr="004F334C">
        <w:rPr>
          <w:rFonts w:cs="Arial"/>
        </w:rPr>
        <w:t> – статическая эквивалентная осевая нагрузка в ньютонах;</w:t>
      </w:r>
    </w:p>
    <w:p w14:paraId="5710651E" w14:textId="77777777" w:rsidR="00D56EB1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4F334C">
        <w:rPr>
          <w:rFonts w:cs="Arial"/>
          <w:i/>
          <w:iCs/>
        </w:rPr>
        <w:t>P</w:t>
      </w:r>
      <w:r w:rsidRPr="004F334C">
        <w:rPr>
          <w:rFonts w:cs="Arial"/>
          <w:vertAlign w:val="subscript"/>
        </w:rPr>
        <w:t>0r</w:t>
      </w:r>
      <w:r w:rsidRPr="004F334C">
        <w:rPr>
          <w:rFonts w:cs="Arial"/>
        </w:rPr>
        <w:t> – статическая эквивалентная радиальная нагрузка в ньютонах;</w:t>
      </w:r>
    </w:p>
    <w:p w14:paraId="2B04259D" w14:textId="77777777" w:rsidR="00D56EB1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4F334C">
        <w:rPr>
          <w:rFonts w:cs="Arial"/>
          <w:i/>
          <w:iCs/>
        </w:rPr>
        <w:lastRenderedPageBreak/>
        <w:t>S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</w:rPr>
        <w:t> – статический коэффициент безопасности;</w:t>
      </w:r>
    </w:p>
    <w:p w14:paraId="5923B939" w14:textId="77777777" w:rsidR="00D56EB1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4F334C">
        <w:rPr>
          <w:rFonts w:cs="Arial"/>
          <w:i/>
          <w:iCs/>
        </w:rPr>
        <w:t>X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</w:rPr>
        <w:t> – коэффициент статической радиальной нагрузки;</w:t>
      </w:r>
    </w:p>
    <w:p w14:paraId="4A859A98" w14:textId="77777777" w:rsidR="00D56EB1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4F334C">
        <w:rPr>
          <w:rFonts w:cs="Arial"/>
          <w:i/>
          <w:iCs/>
        </w:rPr>
        <w:t>Y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</w:rPr>
        <w:t> – коэффициент статической осевой нагрузки;</w:t>
      </w:r>
    </w:p>
    <w:p w14:paraId="02889FBA" w14:textId="77777777" w:rsidR="00D56EB1" w:rsidRPr="004F334C" w:rsidRDefault="00D56EB1" w:rsidP="00D56EB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cs="Arial"/>
        </w:rPr>
      </w:pPr>
      <w:r w:rsidRPr="004F334C">
        <w:rPr>
          <w:rFonts w:cs="Arial"/>
          <w:i/>
          <w:iCs/>
        </w:rPr>
        <w:t>Z</w:t>
      </w:r>
      <w:r w:rsidRPr="004F334C">
        <w:rPr>
          <w:rFonts w:cs="Arial"/>
        </w:rPr>
        <w:t> – число тел качения в однорядном подшипнике; число тел качения в одном ряду многорядного подшипника с одинаковым их числом в каждом ряду;</w:t>
      </w:r>
    </w:p>
    <w:p w14:paraId="774EFE2C" w14:textId="5CFEF7F3" w:rsidR="00D56EB1" w:rsidRPr="004F334C" w:rsidRDefault="00D12E2C" w:rsidP="006C5A98">
      <w:pPr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4F334C">
        <w:rPr>
          <w:rFonts w:cs="Arial"/>
        </w:rPr>
        <w:sym w:font="Symbol" w:char="F061"/>
      </w:r>
      <w:r w:rsidR="00D56EB1" w:rsidRPr="004F334C">
        <w:rPr>
          <w:rFonts w:cs="Arial"/>
        </w:rPr>
        <w:t> – номинальный угол контакта в градусах;</w:t>
      </w:r>
    </w:p>
    <w:p w14:paraId="4EDC9906" w14:textId="042115B7" w:rsidR="00CE4BF4" w:rsidRPr="004F334C" w:rsidRDefault="00D12E2C" w:rsidP="00CE4BF4">
      <w:pPr>
        <w:spacing w:line="360" w:lineRule="auto"/>
        <w:ind w:firstLine="709"/>
        <w:jc w:val="both"/>
        <w:rPr>
          <w:rFonts w:cs="Arial"/>
          <w:i/>
        </w:rPr>
      </w:pPr>
      <w:r w:rsidRPr="004F334C">
        <w:rPr>
          <w:rFonts w:cs="Arial"/>
        </w:rPr>
        <w:sym w:font="Symbol" w:char="F067"/>
      </w:r>
      <w:r w:rsidR="00CE4BF4" w:rsidRPr="004F334C">
        <w:rPr>
          <w:rFonts w:cs="Arial"/>
        </w:rPr>
        <w:t xml:space="preserve"> – вспомогательный параметр </w:t>
      </w:r>
      <w:r w:rsidR="00B779BE" w:rsidRPr="004F334C">
        <w:rPr>
          <w:rFonts w:cs="Arial"/>
          <w:position w:val="-14"/>
          <w:vertAlign w:val="subscript"/>
        </w:rPr>
        <w:object w:dxaOrig="1620" w:dyaOrig="360" w14:anchorId="573099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5pt;height:21.75pt" o:ole="">
            <v:imagedata r:id="rId20" o:title=""/>
          </v:shape>
          <o:OLEObject Type="Embed" ProgID="Equation.3" ShapeID="_x0000_i1025" DrawAspect="Content" ObjectID="_1741776049" r:id="rId21"/>
        </w:object>
      </w:r>
      <w:r w:rsidR="00CE4BF4" w:rsidRPr="004F334C">
        <w:rPr>
          <w:rFonts w:cs="Arial"/>
        </w:rPr>
        <w:t>;</w:t>
      </w:r>
    </w:p>
    <w:p w14:paraId="7FE76ABF" w14:textId="43092BBC" w:rsidR="00CE4BF4" w:rsidRPr="004F334C" w:rsidRDefault="00B01622" w:rsidP="00CE4BF4">
      <w:pPr>
        <w:spacing w:line="360" w:lineRule="auto"/>
        <w:ind w:firstLine="709"/>
        <w:jc w:val="both"/>
        <w:rPr>
          <w:rFonts w:cs="Arial"/>
        </w:rPr>
      </w:pPr>
      <w:r w:rsidRPr="004F334C">
        <w:rPr>
          <w:rFonts w:cs="Arial"/>
        </w:rPr>
        <w:sym w:font="Symbol" w:char="F06B"/>
      </w:r>
      <w:r w:rsidR="00CE4BF4" w:rsidRPr="004F334C">
        <w:rPr>
          <w:rFonts w:cs="Arial"/>
          <w:i/>
        </w:rPr>
        <w:t xml:space="preserve"> </w:t>
      </w:r>
      <w:r w:rsidR="00CE4BF4" w:rsidRPr="004F334C">
        <w:rPr>
          <w:rFonts w:cs="Arial"/>
        </w:rPr>
        <w:t>– отношение большой полуоси к малой полуоси эллипса контакта;</w:t>
      </w:r>
    </w:p>
    <w:p w14:paraId="6BF71872" w14:textId="77777777" w:rsidR="00CE4BF4" w:rsidRPr="004F334C" w:rsidRDefault="00CE4BF4" w:rsidP="00CE4BF4">
      <w:pPr>
        <w:spacing w:line="360" w:lineRule="auto"/>
        <w:ind w:firstLine="709"/>
        <w:jc w:val="both"/>
        <w:rPr>
          <w:rFonts w:cs="Arial"/>
        </w:rPr>
      </w:pPr>
      <w:r w:rsidRPr="004F334C">
        <w:rPr>
          <w:rFonts w:cs="Arial"/>
        </w:rPr>
        <w:t>Σ</w:t>
      </w:r>
      <w:r w:rsidRPr="004F334C">
        <w:rPr>
          <w:rFonts w:cs="Arial"/>
          <w:i/>
        </w:rPr>
        <w:t>ρ</w:t>
      </w:r>
      <w:r w:rsidRPr="004F334C">
        <w:rPr>
          <w:rFonts w:cs="Arial"/>
          <w:vertAlign w:val="subscript"/>
          <w:lang w:val="en-US"/>
        </w:rPr>
        <w:t>e</w:t>
      </w:r>
      <w:r w:rsidRPr="004F334C">
        <w:rPr>
          <w:rFonts w:cs="Arial"/>
        </w:rPr>
        <w:t xml:space="preserve"> – суммарная кривизна в контакте наружного кольца;</w:t>
      </w:r>
    </w:p>
    <w:p w14:paraId="79CF87B0" w14:textId="0171BF62" w:rsidR="00CE4BF4" w:rsidRPr="004F334C" w:rsidRDefault="00CE4BF4" w:rsidP="00CE4BF4">
      <w:pPr>
        <w:autoSpaceDE w:val="0"/>
        <w:autoSpaceDN w:val="0"/>
        <w:adjustRightInd w:val="0"/>
        <w:spacing w:line="360" w:lineRule="auto"/>
        <w:ind w:firstLine="720"/>
        <w:rPr>
          <w:rFonts w:cs="Arial"/>
        </w:rPr>
      </w:pPr>
      <w:r w:rsidRPr="004F334C">
        <w:rPr>
          <w:rFonts w:cs="Arial"/>
        </w:rPr>
        <w:t>Σ</w:t>
      </w:r>
      <w:r w:rsidRPr="004F334C">
        <w:rPr>
          <w:rFonts w:cs="Arial"/>
          <w:i/>
        </w:rPr>
        <w:t>ρ</w:t>
      </w:r>
      <w:r w:rsidRPr="004F334C">
        <w:rPr>
          <w:rFonts w:cs="Arial"/>
          <w:vertAlign w:val="subscript"/>
          <w:lang w:val="en-US"/>
        </w:rPr>
        <w:t>i</w:t>
      </w:r>
      <w:r w:rsidRPr="004F334C">
        <w:rPr>
          <w:rFonts w:cs="Arial"/>
        </w:rPr>
        <w:t xml:space="preserve"> –</w:t>
      </w:r>
      <w:r w:rsidRPr="004F334C">
        <w:rPr>
          <w:rFonts w:ascii="Times New Roman" w:hAnsi="Times New Roman"/>
        </w:rPr>
        <w:t xml:space="preserve"> </w:t>
      </w:r>
      <w:r w:rsidRPr="004F334C">
        <w:t>суммарная кривизна в контакте внутреннего кольца.</w:t>
      </w:r>
    </w:p>
    <w:p w14:paraId="3AFF360E" w14:textId="77777777" w:rsidR="00C1073D" w:rsidRPr="004F334C" w:rsidRDefault="00C1073D" w:rsidP="00C1073D">
      <w:pPr>
        <w:pStyle w:val="1"/>
        <w:spacing w:before="0" w:after="0" w:line="360" w:lineRule="auto"/>
        <w:jc w:val="both"/>
        <w:rPr>
          <w:sz w:val="24"/>
        </w:rPr>
      </w:pPr>
      <w:bookmarkStart w:id="7" w:name="_Toc76028239"/>
    </w:p>
    <w:p w14:paraId="72A79D0F" w14:textId="21F4EC41" w:rsidR="00AD5144" w:rsidRPr="004F334C" w:rsidRDefault="00AD5144" w:rsidP="00C1073D">
      <w:pPr>
        <w:pStyle w:val="1"/>
        <w:spacing w:before="0" w:after="0" w:line="360" w:lineRule="auto"/>
        <w:jc w:val="both"/>
        <w:rPr>
          <w:sz w:val="28"/>
        </w:rPr>
      </w:pPr>
      <w:r w:rsidRPr="004F334C">
        <w:rPr>
          <w:sz w:val="28"/>
        </w:rPr>
        <w:t>5 Радиальны</w:t>
      </w:r>
      <w:r w:rsidR="00D56EB1" w:rsidRPr="004F334C">
        <w:rPr>
          <w:sz w:val="28"/>
        </w:rPr>
        <w:t>е и радиально-упорные шариковые</w:t>
      </w:r>
      <w:r w:rsidR="00932A5B">
        <w:rPr>
          <w:sz w:val="28"/>
        </w:rPr>
        <w:t xml:space="preserve"> </w:t>
      </w:r>
      <w:r w:rsidRPr="004F334C">
        <w:rPr>
          <w:sz w:val="28"/>
        </w:rPr>
        <w:t>подшипники</w:t>
      </w:r>
      <w:bookmarkEnd w:id="7"/>
    </w:p>
    <w:p w14:paraId="78DC8D16" w14:textId="77777777" w:rsidR="00C1073D" w:rsidRPr="004F334C" w:rsidRDefault="00C1073D" w:rsidP="00C1073D"/>
    <w:p w14:paraId="23414CED" w14:textId="19995F3E" w:rsidR="00AD5144" w:rsidRPr="004F334C" w:rsidRDefault="00AD5144" w:rsidP="00C1073D">
      <w:pPr>
        <w:pStyle w:val="2"/>
        <w:spacing w:before="0" w:after="0" w:line="360" w:lineRule="auto"/>
        <w:rPr>
          <w:sz w:val="24"/>
        </w:rPr>
      </w:pPr>
      <w:bookmarkStart w:id="8" w:name="_Toc76028240"/>
      <w:r w:rsidRPr="004F334C">
        <w:rPr>
          <w:sz w:val="24"/>
        </w:rPr>
        <w:t xml:space="preserve">5.1 </w:t>
      </w:r>
      <w:r w:rsidR="00033C76" w:rsidRPr="004F334C">
        <w:rPr>
          <w:sz w:val="24"/>
        </w:rPr>
        <w:t>С</w:t>
      </w:r>
      <w:r w:rsidRPr="004F334C">
        <w:rPr>
          <w:sz w:val="24"/>
        </w:rPr>
        <w:t>татическая радиальная грузоподъемность</w:t>
      </w:r>
      <w:bookmarkEnd w:id="8"/>
    </w:p>
    <w:p w14:paraId="2BE78C2A" w14:textId="77777777" w:rsidR="00C1073D" w:rsidRPr="004F334C" w:rsidRDefault="00C1073D" w:rsidP="00C1073D"/>
    <w:p w14:paraId="1B30D8F9" w14:textId="1A706FDC" w:rsidR="00AD5144" w:rsidRPr="004F334C" w:rsidRDefault="00AD5144" w:rsidP="00C1073D">
      <w:pPr>
        <w:pStyle w:val="3"/>
        <w:suppressAutoHyphens/>
        <w:spacing w:before="0" w:after="0"/>
        <w:jc w:val="both"/>
        <w:rPr>
          <w:sz w:val="24"/>
        </w:rPr>
      </w:pPr>
      <w:r w:rsidRPr="004F334C">
        <w:rPr>
          <w:sz w:val="24"/>
        </w:rPr>
        <w:t xml:space="preserve">5.1.1 </w:t>
      </w:r>
      <w:r w:rsidR="00033C76" w:rsidRPr="004F334C">
        <w:rPr>
          <w:sz w:val="24"/>
        </w:rPr>
        <w:t>С</w:t>
      </w:r>
      <w:r w:rsidRPr="004F334C">
        <w:rPr>
          <w:sz w:val="24"/>
        </w:rPr>
        <w:t>татическая радиальная грузоподъемность отдельного</w:t>
      </w:r>
      <w:r w:rsidR="00E9089E" w:rsidRPr="004F334C">
        <w:rPr>
          <w:sz w:val="24"/>
        </w:rPr>
        <w:t xml:space="preserve"> </w:t>
      </w:r>
      <w:r w:rsidRPr="004F334C">
        <w:rPr>
          <w:sz w:val="24"/>
        </w:rPr>
        <w:t>подшипника</w:t>
      </w:r>
    </w:p>
    <w:p w14:paraId="3C0076C3" w14:textId="77777777" w:rsidR="00AD5144" w:rsidRPr="004F334C" w:rsidRDefault="00033C76" w:rsidP="00AD514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С</w:t>
      </w:r>
      <w:r w:rsidR="00AD5144" w:rsidRPr="004F334C">
        <w:rPr>
          <w:rFonts w:cs="Arial"/>
        </w:rPr>
        <w:t xml:space="preserve">татическую радиальную грузоподъемность </w:t>
      </w:r>
      <w:r w:rsidR="00EE3100" w:rsidRPr="004F334C">
        <w:rPr>
          <w:rFonts w:cs="Arial"/>
        </w:rPr>
        <w:t xml:space="preserve">шариковых </w:t>
      </w:r>
      <w:r w:rsidR="00AD5144" w:rsidRPr="004F334C">
        <w:rPr>
          <w:rFonts w:cs="Arial"/>
        </w:rPr>
        <w:t>радиальных и радиально-упорных подшипников вычисляют по формуле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  <w:gridCol w:w="34"/>
        <w:gridCol w:w="532"/>
      </w:tblGrid>
      <w:tr w:rsidR="00AD5144" w:rsidRPr="004F334C" w14:paraId="596DC147" w14:textId="77777777" w:rsidTr="00B13A95">
        <w:tc>
          <w:tcPr>
            <w:tcW w:w="9288" w:type="dxa"/>
            <w:vAlign w:val="center"/>
          </w:tcPr>
          <w:p w14:paraId="78D8FA6B" w14:textId="54CC8F27" w:rsidR="00AD5144" w:rsidRPr="004F334C" w:rsidRDefault="00CB040F" w:rsidP="008B6C1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position w:val="-10"/>
                <w:lang w:val="en-US"/>
              </w:rPr>
              <w:object w:dxaOrig="1980" w:dyaOrig="380" w14:anchorId="50236575">
                <v:shape id="_x0000_i1026" type="#_x0000_t75" style="width:100.45pt;height:21.75pt" o:ole="">
                  <v:imagedata r:id="rId22" o:title=""/>
                </v:shape>
                <o:OLEObject Type="Embed" ProgID="Equation.3" ShapeID="_x0000_i1026" DrawAspect="Content" ObjectID="_1741776050" r:id="rId23"/>
              </w:object>
            </w:r>
          </w:p>
        </w:tc>
        <w:tc>
          <w:tcPr>
            <w:tcW w:w="566" w:type="dxa"/>
            <w:gridSpan w:val="2"/>
            <w:tcBorders>
              <w:left w:val="nil"/>
            </w:tcBorders>
            <w:vAlign w:val="center"/>
          </w:tcPr>
          <w:p w14:paraId="370BC412" w14:textId="77777777" w:rsidR="00AD5144" w:rsidRPr="004F334C" w:rsidRDefault="00AD5144" w:rsidP="00AD514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(1)</w:t>
            </w:r>
          </w:p>
        </w:tc>
      </w:tr>
      <w:tr w:rsidR="008B6C1E" w:rsidRPr="004F334C" w14:paraId="6CD8C374" w14:textId="77777777" w:rsidTr="00B13A95">
        <w:tblPrEx>
          <w:tblBorders>
            <w:right w:val="double" w:sz="4" w:space="0" w:color="auto"/>
          </w:tblBorders>
        </w:tblPrEx>
        <w:tc>
          <w:tcPr>
            <w:tcW w:w="9854" w:type="dxa"/>
            <w:gridSpan w:val="3"/>
            <w:tcBorders>
              <w:left w:val="nil"/>
              <w:right w:val="nil"/>
            </w:tcBorders>
            <w:vAlign w:val="center"/>
          </w:tcPr>
          <w:p w14:paraId="3A2D09AB" w14:textId="0FA63FD4" w:rsidR="008B6C1E" w:rsidRPr="004F334C" w:rsidRDefault="008B6C1E" w:rsidP="002A626E">
            <w:pPr>
              <w:pBdr>
                <w:right w:val="double" w:sz="4" w:space="4" w:color="auto"/>
              </w:pBd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4F334C">
              <w:rPr>
                <w:rFonts w:cs="Arial"/>
              </w:rPr>
              <w:t>где</w:t>
            </w:r>
            <w:r w:rsidRPr="004F334C">
              <w:rPr>
                <w:rFonts w:ascii="TimesNewRoman" w:hAnsi="TimesNewRoman" w:cs="TimesNewRoman"/>
                <w:sz w:val="16"/>
                <w:szCs w:val="16"/>
              </w:rPr>
              <w:t xml:space="preserve"> </w:t>
            </w:r>
            <w:r w:rsidR="002A626E" w:rsidRPr="004F334C">
              <w:rPr>
                <w:rFonts w:ascii="TimesNewRoman" w:hAnsi="TimesNewRoman" w:cs="TimesNewRoman"/>
                <w:position w:val="-14"/>
                <w:sz w:val="16"/>
                <w:szCs w:val="16"/>
              </w:rPr>
              <w:object w:dxaOrig="1680" w:dyaOrig="380" w14:anchorId="638EF718">
                <v:shape id="_x0000_i1027" type="#_x0000_t75" style="width:86.25pt;height:21.75pt" o:ole="">
                  <v:imagedata r:id="rId24" o:title=""/>
                </v:shape>
                <o:OLEObject Type="Embed" ProgID="Equation.3" ShapeID="_x0000_i1027" DrawAspect="Content" ObjectID="_1741776051" r:id="rId25"/>
              </w:object>
            </w:r>
            <w:r w:rsidR="002A626E" w:rsidRPr="004F334C">
              <w:rPr>
                <w:rFonts w:cs="Arial"/>
              </w:rPr>
              <w:t xml:space="preserve">, </w:t>
            </w:r>
            <w:r w:rsidRPr="004F334C">
              <w:rPr>
                <w:rFonts w:cs="Arial"/>
              </w:rPr>
              <w:t>за исключением шариковых сферических подшипников, при этом</w:t>
            </w:r>
          </w:p>
        </w:tc>
      </w:tr>
      <w:tr w:rsidR="00EE3100" w:rsidRPr="004F334C" w14:paraId="6F7F7D51" w14:textId="77777777" w:rsidTr="00B13A95">
        <w:tblPrEx>
          <w:tblBorders>
            <w:right w:val="double" w:sz="4" w:space="0" w:color="auto"/>
          </w:tblBorders>
        </w:tblPrEx>
        <w:tc>
          <w:tcPr>
            <w:tcW w:w="9322" w:type="dxa"/>
            <w:gridSpan w:val="2"/>
            <w:tcBorders>
              <w:left w:val="nil"/>
              <w:right w:val="nil"/>
            </w:tcBorders>
            <w:vAlign w:val="center"/>
          </w:tcPr>
          <w:p w14:paraId="2CB42CB9" w14:textId="4D68ADB8" w:rsidR="00EE3100" w:rsidRPr="004F334C" w:rsidRDefault="00B779BE" w:rsidP="00D8236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position w:val="-60"/>
              </w:rPr>
              <w:object w:dxaOrig="3580" w:dyaOrig="1380" w14:anchorId="7F8B5BDC">
                <v:shape id="_x0000_i1028" type="#_x0000_t75" style="width:180pt;height:1in" o:ole="">
                  <v:imagedata r:id="rId26" o:title=""/>
                </v:shape>
                <o:OLEObject Type="Embed" ProgID="Equation.3" ShapeID="_x0000_i1028" DrawAspect="Content" ObjectID="_1741776052" r:id="rId27"/>
              </w:object>
            </w:r>
            <w:r w:rsidR="00BC14C6" w:rsidRPr="004F334C">
              <w:rPr>
                <w:rFonts w:cs="Arial"/>
              </w:rPr>
              <w:t>,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vAlign w:val="center"/>
          </w:tcPr>
          <w:p w14:paraId="172487EE" w14:textId="77777777" w:rsidR="00EE3100" w:rsidRPr="004F334C" w:rsidRDefault="00EE3100" w:rsidP="00D82361">
            <w:pPr>
              <w:pBdr>
                <w:right w:val="double" w:sz="4" w:space="4" w:color="auto"/>
              </w:pBd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(2)</w:t>
            </w:r>
          </w:p>
        </w:tc>
      </w:tr>
      <w:tr w:rsidR="00EE3100" w:rsidRPr="004F334C" w14:paraId="4C90BF2E" w14:textId="77777777" w:rsidTr="00B13A95">
        <w:tblPrEx>
          <w:tblBorders>
            <w:right w:val="double" w:sz="4" w:space="0" w:color="auto"/>
          </w:tblBorders>
        </w:tblPrEx>
        <w:tc>
          <w:tcPr>
            <w:tcW w:w="9322" w:type="dxa"/>
            <w:gridSpan w:val="2"/>
            <w:vAlign w:val="center"/>
          </w:tcPr>
          <w:p w14:paraId="08F76DB0" w14:textId="71D377AA" w:rsidR="00EE3100" w:rsidRPr="004F334C" w:rsidRDefault="00B779BE" w:rsidP="008B6C1E">
            <w:pPr>
              <w:pBdr>
                <w:right w:val="double" w:sz="4" w:space="4" w:color="auto"/>
              </w:pBd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position w:val="-60"/>
              </w:rPr>
              <w:object w:dxaOrig="3800" w:dyaOrig="1380" w14:anchorId="2703B378">
                <v:shape id="_x0000_i1029" type="#_x0000_t75" style="width:187.55pt;height:1in" o:ole="">
                  <v:imagedata r:id="rId28" o:title=""/>
                </v:shape>
                <o:OLEObject Type="Embed" ProgID="Equation.3" ShapeID="_x0000_i1029" DrawAspect="Content" ObjectID="_1741776053" r:id="rId29"/>
              </w:object>
            </w:r>
            <w:r w:rsidR="008449C0" w:rsidRPr="004F334C">
              <w:rPr>
                <w:rFonts w:cs="Arial"/>
                <w:lang w:val="en-US"/>
              </w:rPr>
              <w:t>,</w:t>
            </w:r>
          </w:p>
        </w:tc>
        <w:tc>
          <w:tcPr>
            <w:tcW w:w="532" w:type="dxa"/>
            <w:tcBorders>
              <w:right w:val="nil"/>
            </w:tcBorders>
            <w:vAlign w:val="center"/>
          </w:tcPr>
          <w:p w14:paraId="1737A3B9" w14:textId="77777777" w:rsidR="00EE3100" w:rsidRPr="004F334C" w:rsidRDefault="00EE3100" w:rsidP="00B13A9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(3)</w:t>
            </w:r>
          </w:p>
        </w:tc>
      </w:tr>
      <w:tr w:rsidR="005C646B" w:rsidRPr="004F334C" w14:paraId="68DF52A6" w14:textId="77777777" w:rsidTr="00B13A95">
        <w:tblPrEx>
          <w:tblBorders>
            <w:right w:val="double" w:sz="4" w:space="0" w:color="auto"/>
          </w:tblBorders>
        </w:tblPrEx>
        <w:tc>
          <w:tcPr>
            <w:tcW w:w="9854" w:type="dxa"/>
            <w:gridSpan w:val="3"/>
            <w:tcBorders>
              <w:bottom w:val="nil"/>
              <w:right w:val="nil"/>
            </w:tcBorders>
            <w:vAlign w:val="center"/>
          </w:tcPr>
          <w:p w14:paraId="509EFF9C" w14:textId="77777777" w:rsidR="005C646B" w:rsidRPr="004F334C" w:rsidRDefault="005C646B" w:rsidP="005C646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4F334C">
              <w:rPr>
                <w:rFonts w:cs="Arial"/>
              </w:rPr>
              <w:t>где индекс</w:t>
            </w:r>
          </w:p>
          <w:p w14:paraId="7EC0DE2F" w14:textId="77777777" w:rsidR="005C646B" w:rsidRPr="004F334C" w:rsidRDefault="005C646B" w:rsidP="005C646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4F334C">
              <w:rPr>
                <w:rFonts w:cs="Arial"/>
              </w:rPr>
              <w:tab/>
            </w:r>
            <w:r w:rsidRPr="004F334C">
              <w:rPr>
                <w:rFonts w:cs="Arial"/>
                <w:lang w:val="en-US"/>
              </w:rPr>
              <w:t>i</w:t>
            </w:r>
            <w:r w:rsidRPr="004F334C">
              <w:rPr>
                <w:rFonts w:cs="Arial"/>
              </w:rPr>
              <w:tab/>
              <w:t>относится к внутреннему кольцу;</w:t>
            </w:r>
          </w:p>
          <w:p w14:paraId="48189B19" w14:textId="77777777" w:rsidR="005C646B" w:rsidRPr="004F334C" w:rsidRDefault="005C646B" w:rsidP="005C646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4F334C">
              <w:rPr>
                <w:rFonts w:cs="Arial"/>
              </w:rPr>
              <w:tab/>
            </w:r>
            <w:r w:rsidRPr="004F334C">
              <w:rPr>
                <w:rFonts w:cs="Arial"/>
                <w:lang w:val="en-US"/>
              </w:rPr>
              <w:t>e</w:t>
            </w:r>
            <w:r w:rsidRPr="004F334C">
              <w:rPr>
                <w:rFonts w:cs="Arial"/>
              </w:rPr>
              <w:tab/>
              <w:t>относится к наружному кольцу.</w:t>
            </w:r>
          </w:p>
          <w:p w14:paraId="7302E8D1" w14:textId="6250366B" w:rsidR="005C646B" w:rsidRPr="004F334C" w:rsidRDefault="005C646B" w:rsidP="005C646B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cs="Arial"/>
              </w:rPr>
            </w:pPr>
            <w:r w:rsidRPr="004F334C">
              <w:rPr>
                <w:rFonts w:cs="Arial"/>
              </w:rPr>
              <w:lastRenderedPageBreak/>
              <w:t xml:space="preserve">Вычисление параметров Герца, </w:t>
            </w:r>
            <w:r w:rsidR="00926E29" w:rsidRPr="004F334C">
              <w:rPr>
                <w:rFonts w:cs="Arial"/>
                <w:lang w:val="en-US"/>
              </w:rPr>
              <w:sym w:font="Symbol" w:char="F06B"/>
            </w:r>
            <w:r w:rsidRPr="004F334C">
              <w:rPr>
                <w:rFonts w:cs="Arial"/>
              </w:rPr>
              <w:t xml:space="preserve"> и </w:t>
            </w:r>
            <w:r w:rsidRPr="004F334C">
              <w:rPr>
                <w:rFonts w:cs="Arial"/>
                <w:i/>
                <w:lang w:val="en-US"/>
              </w:rPr>
              <w:t>E</w:t>
            </w:r>
            <w:r w:rsidRPr="004F334C">
              <w:rPr>
                <w:rFonts w:cs="Arial"/>
              </w:rPr>
              <w:t>(</w:t>
            </w:r>
            <w:r w:rsidR="00926E29" w:rsidRPr="004F334C">
              <w:rPr>
                <w:rFonts w:cs="Arial"/>
                <w:lang w:val="en-US"/>
              </w:rPr>
              <w:sym w:font="Symbol" w:char="F06B"/>
            </w:r>
            <w:r w:rsidRPr="004F334C">
              <w:rPr>
                <w:rFonts w:cs="Arial"/>
              </w:rPr>
              <w:t>), приведено в приложении В.</w:t>
            </w:r>
          </w:p>
          <w:p w14:paraId="123A7D23" w14:textId="693CF7FE" w:rsidR="005C646B" w:rsidRPr="004F334C" w:rsidRDefault="005C646B" w:rsidP="008449C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cs="Arial"/>
              </w:rPr>
            </w:pPr>
            <w:r w:rsidRPr="004F334C">
              <w:rPr>
                <w:rFonts w:cs="Arial"/>
              </w:rPr>
              <w:t xml:space="preserve">Для шариковых сферических подшипников коэффициент </w:t>
            </w:r>
            <w:r w:rsidR="008449C0" w:rsidRPr="004F334C">
              <w:rPr>
                <w:rFonts w:cs="Arial"/>
                <w:i/>
                <w:lang w:val="en-US"/>
              </w:rPr>
              <w:t>f</w:t>
            </w:r>
            <w:r w:rsidRPr="004F334C">
              <w:rPr>
                <w:rFonts w:cs="Arial"/>
                <w:sz w:val="28"/>
                <w:szCs w:val="28"/>
                <w:vertAlign w:val="subscript"/>
              </w:rPr>
              <w:t>0</w:t>
            </w:r>
            <w:r w:rsidRPr="004F334C">
              <w:rPr>
                <w:rFonts w:cs="Arial"/>
              </w:rPr>
              <w:t xml:space="preserve"> вычисляют по формуле</w:t>
            </w:r>
          </w:p>
        </w:tc>
      </w:tr>
      <w:tr w:rsidR="00EE3100" w:rsidRPr="004F334C" w14:paraId="2521CD4A" w14:textId="77777777" w:rsidTr="00B13A95">
        <w:tc>
          <w:tcPr>
            <w:tcW w:w="9288" w:type="dxa"/>
            <w:vAlign w:val="center"/>
          </w:tcPr>
          <w:p w14:paraId="1B9BAD06" w14:textId="64139CAA" w:rsidR="00EE3100" w:rsidRPr="004F334C" w:rsidRDefault="00926E29" w:rsidP="00883A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position w:val="-26"/>
                <w:lang w:val="en-US"/>
              </w:rPr>
              <w:object w:dxaOrig="2520" w:dyaOrig="720" w14:anchorId="5935EED1">
                <v:shape id="_x0000_i1030" type="#_x0000_t75" style="width:129.75pt;height:36pt" o:ole="">
                  <v:imagedata r:id="rId30" o:title=""/>
                </v:shape>
                <o:OLEObject Type="Embed" ProgID="Equation.3" ShapeID="_x0000_i1030" DrawAspect="Content" ObjectID="_1741776054" r:id="rId31"/>
              </w:object>
            </w:r>
            <w:r w:rsidR="008449C0" w:rsidRPr="004F334C">
              <w:rPr>
                <w:rFonts w:cs="Arial"/>
                <w:lang w:val="en-US"/>
              </w:rPr>
              <w:t>.</w:t>
            </w:r>
          </w:p>
        </w:tc>
        <w:tc>
          <w:tcPr>
            <w:tcW w:w="566" w:type="dxa"/>
            <w:gridSpan w:val="2"/>
            <w:vAlign w:val="center"/>
          </w:tcPr>
          <w:p w14:paraId="3E49828A" w14:textId="77777777" w:rsidR="00EE3100" w:rsidRPr="004F334C" w:rsidRDefault="00EE3100" w:rsidP="009C6F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(4)</w:t>
            </w:r>
          </w:p>
        </w:tc>
      </w:tr>
      <w:tr w:rsidR="00E518CB" w:rsidRPr="004F334C" w14:paraId="63B60C56" w14:textId="77777777" w:rsidTr="00B13A95">
        <w:tc>
          <w:tcPr>
            <w:tcW w:w="9854" w:type="dxa"/>
            <w:gridSpan w:val="3"/>
            <w:vAlign w:val="center"/>
          </w:tcPr>
          <w:p w14:paraId="4D56EC63" w14:textId="20DADD35" w:rsidR="00E518CB" w:rsidRPr="004F334C" w:rsidRDefault="00E518CB" w:rsidP="00E518CB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cs="Arial"/>
              </w:rPr>
            </w:pPr>
            <w:r w:rsidRPr="004F334C">
              <w:rPr>
                <w:rFonts w:cs="Arial"/>
              </w:rPr>
              <w:t>В таблице 1 приведены ориентировочные значения для подшипников с радиусом желоба дорожки качения в поперечном сечении не более 0,52</w:t>
            </w:r>
            <w:r w:rsidRPr="004F334C">
              <w:rPr>
                <w:rFonts w:cs="Arial"/>
                <w:i/>
              </w:rPr>
              <w:t>D</w:t>
            </w:r>
            <w:r w:rsidRPr="004F334C">
              <w:rPr>
                <w:rFonts w:cs="Arial"/>
                <w:vertAlign w:val="subscript"/>
              </w:rPr>
              <w:t>w</w:t>
            </w:r>
            <w:r w:rsidRPr="004F334C">
              <w:rPr>
                <w:rFonts w:cs="Arial"/>
              </w:rPr>
              <w:t xml:space="preserve"> на внутренних кольцах шариковых радиальных и радиально-упорных подшипников и 0,53</w:t>
            </w:r>
            <w:r w:rsidRPr="004F334C">
              <w:rPr>
                <w:rFonts w:cs="Arial"/>
                <w:i/>
              </w:rPr>
              <w:t>D</w:t>
            </w:r>
            <w:r w:rsidRPr="004F334C">
              <w:rPr>
                <w:rFonts w:cs="Arial"/>
                <w:vertAlign w:val="subscript"/>
              </w:rPr>
              <w:t>w</w:t>
            </w:r>
            <w:r w:rsidRPr="004F334C">
              <w:rPr>
                <w:rFonts w:cs="Arial"/>
              </w:rPr>
              <w:t xml:space="preserve"> на наружных кольцах шариковых радиальных и радиально-упорных подшипников и на внутренних кольцах шариковых сферических подшипников. Грузоподъемность подшипника не всегда увеличивается при применении меньшего радиуса желоба, но она уменьшается при применении радиуса большего, чем радиусы, указанные выше. В последнем случае значение </w:t>
            </w:r>
            <w:r w:rsidRPr="004F334C">
              <w:rPr>
                <w:rFonts w:cs="Arial"/>
                <w:i/>
              </w:rPr>
              <w:t>f</w:t>
            </w:r>
            <w:r w:rsidRPr="004F334C">
              <w:rPr>
                <w:rFonts w:cs="Arial"/>
                <w:vertAlign w:val="subscript"/>
              </w:rPr>
              <w:t>0</w:t>
            </w:r>
            <w:r w:rsidRPr="004F334C">
              <w:rPr>
                <w:rFonts w:cs="Arial"/>
              </w:rPr>
              <w:t xml:space="preserve"> должно быть рассчитано по методике, приведенной в данном разделе.</w:t>
            </w:r>
          </w:p>
          <w:p w14:paraId="328998C2" w14:textId="171B06AB" w:rsidR="00E518CB" w:rsidRPr="004F334C" w:rsidRDefault="00680328" w:rsidP="00356229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cs="Arial"/>
              </w:rPr>
            </w:pPr>
            <w:r w:rsidRPr="004F334C">
              <w:rPr>
                <w:rFonts w:cs="Arial"/>
              </w:rPr>
              <w:t xml:space="preserve">В приложении С приведено графическое представление значения </w:t>
            </w:r>
            <w:r w:rsidRPr="004F334C">
              <w:rPr>
                <w:rFonts w:cs="Arial"/>
                <w:i/>
              </w:rPr>
              <w:t>f</w:t>
            </w:r>
            <w:r w:rsidRPr="004F334C">
              <w:rPr>
                <w:rFonts w:cs="Arial"/>
                <w:vertAlign w:val="subscript"/>
              </w:rPr>
              <w:t>0</w:t>
            </w:r>
            <w:r w:rsidRPr="004F334C">
              <w:rPr>
                <w:rFonts w:cs="Arial"/>
              </w:rPr>
              <w:t xml:space="preserve"> в зависимости от внутренней геометрии подшипника. Результаты, полученные по приведенным выше формулам, являются предпочтительными по сравнению с таблицей 1 и приложением С.</w:t>
            </w:r>
          </w:p>
        </w:tc>
      </w:tr>
    </w:tbl>
    <w:p w14:paraId="5AFFD086" w14:textId="77777777" w:rsidR="00E518CB" w:rsidRPr="004F334C" w:rsidRDefault="00E518CB" w:rsidP="00E518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</w:rPr>
      </w:pPr>
    </w:p>
    <w:p w14:paraId="6D9EDC14" w14:textId="77777777" w:rsidR="00EE3100" w:rsidRPr="004F334C" w:rsidRDefault="00EE3100" w:rsidP="00AD5144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026DE2B5" w14:textId="77777777" w:rsidR="00AD5144" w:rsidRPr="004F334C" w:rsidRDefault="00AD5144" w:rsidP="00AD5144">
      <w:pPr>
        <w:autoSpaceDE w:val="0"/>
        <w:autoSpaceDN w:val="0"/>
        <w:adjustRightInd w:val="0"/>
        <w:spacing w:line="360" w:lineRule="auto"/>
      </w:pPr>
    </w:p>
    <w:p w14:paraId="4C9EDB8C" w14:textId="77777777" w:rsidR="00FF6B9D" w:rsidRPr="004F334C" w:rsidRDefault="00FF6B9D" w:rsidP="00881F48">
      <w:pPr>
        <w:pageBreakBefore/>
        <w:autoSpaceDE w:val="0"/>
        <w:autoSpaceDN w:val="0"/>
        <w:adjustRightInd w:val="0"/>
        <w:spacing w:before="120" w:line="360" w:lineRule="auto"/>
        <w:rPr>
          <w:rFonts w:cs="Arial"/>
          <w:sz w:val="20"/>
          <w:szCs w:val="20"/>
        </w:rPr>
      </w:pPr>
      <w:r w:rsidRPr="004F334C">
        <w:rPr>
          <w:rFonts w:cs="Arial"/>
          <w:bCs/>
          <w:spacing w:val="60"/>
        </w:rPr>
        <w:lastRenderedPageBreak/>
        <w:t>Таблица</w:t>
      </w:r>
      <w:r w:rsidRPr="004F334C">
        <w:rPr>
          <w:rFonts w:cs="Arial"/>
          <w:bCs/>
          <w:spacing w:val="20"/>
        </w:rPr>
        <w:t xml:space="preserve"> 1</w:t>
      </w:r>
      <w:r w:rsidRPr="004F334C">
        <w:rPr>
          <w:rFonts w:cs="Arial"/>
          <w:bCs/>
        </w:rPr>
        <w:t xml:space="preserve"> – Значения коэффициента </w:t>
      </w:r>
      <w:r w:rsidRPr="004F334C">
        <w:rPr>
          <w:rFonts w:ascii="Times New Roman" w:hAnsi="Times New Roman"/>
          <w:bCs/>
          <w:i/>
          <w:iCs/>
          <w:sz w:val="28"/>
          <w:szCs w:val="28"/>
        </w:rPr>
        <w:t>f</w:t>
      </w:r>
      <w:r w:rsidRPr="004F334C">
        <w:rPr>
          <w:rFonts w:ascii="Times New Roman" w:hAnsi="Times New Roman"/>
          <w:bCs/>
          <w:sz w:val="28"/>
          <w:szCs w:val="28"/>
          <w:vertAlign w:val="subscript"/>
        </w:rPr>
        <w:t>0</w:t>
      </w:r>
      <w:r w:rsidRPr="004F334C">
        <w:rPr>
          <w:rFonts w:cs="Arial"/>
          <w:bCs/>
          <w:sz w:val="16"/>
          <w:szCs w:val="16"/>
        </w:rPr>
        <w:t xml:space="preserve"> </w:t>
      </w:r>
      <w:r w:rsidRPr="004F334C">
        <w:rPr>
          <w:rFonts w:cs="Arial"/>
          <w:bCs/>
        </w:rPr>
        <w:t>для шариковых подшипников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05"/>
        <w:gridCol w:w="2506"/>
        <w:gridCol w:w="2369"/>
      </w:tblGrid>
      <w:tr w:rsidR="00AD5144" w:rsidRPr="004F334C" w14:paraId="43577E32" w14:textId="77777777" w:rsidTr="00F06D68">
        <w:trPr>
          <w:jc w:val="center"/>
        </w:trPr>
        <w:tc>
          <w:tcPr>
            <w:tcW w:w="2268" w:type="dxa"/>
            <w:vMerge w:val="restart"/>
            <w:tcMar>
              <w:top w:w="57" w:type="dxa"/>
            </w:tcMar>
            <w:vAlign w:val="center"/>
          </w:tcPr>
          <w:p w14:paraId="055960A2" w14:textId="124DCF5A" w:rsidR="00AD5144" w:rsidRPr="004F334C" w:rsidRDefault="00CB040F" w:rsidP="00EC2BA0">
            <w:pPr>
              <w:spacing w:line="360" w:lineRule="auto"/>
              <w:jc w:val="center"/>
              <w:rPr>
                <w:sz w:val="22"/>
              </w:rPr>
            </w:pPr>
            <w:r w:rsidRPr="004F334C">
              <w:rPr>
                <w:position w:val="-32"/>
                <w:sz w:val="22"/>
              </w:rPr>
              <w:object w:dxaOrig="960" w:dyaOrig="680" w14:anchorId="67E72B0F">
                <v:shape id="_x0000_i1031" type="#_x0000_t75" style="width:50.25pt;height:36pt" o:ole="">
                  <v:imagedata r:id="rId32" o:title=""/>
                </v:shape>
                <o:OLEObject Type="Embed" ProgID="Equation.3" ShapeID="_x0000_i1031" DrawAspect="Content" ObjectID="_1741776055" r:id="rId33"/>
              </w:object>
            </w:r>
          </w:p>
        </w:tc>
        <w:tc>
          <w:tcPr>
            <w:tcW w:w="7380" w:type="dxa"/>
            <w:gridSpan w:val="3"/>
            <w:tcMar>
              <w:top w:w="57" w:type="dxa"/>
            </w:tcMar>
            <w:vAlign w:val="center"/>
          </w:tcPr>
          <w:p w14:paraId="50DCD801" w14:textId="1E1958A8" w:rsidR="00AD5144" w:rsidRPr="004F334C" w:rsidRDefault="00AD5144" w:rsidP="0027259B">
            <w:pPr>
              <w:spacing w:before="60" w:after="60"/>
              <w:jc w:val="center"/>
              <w:rPr>
                <w:rFonts w:cs="Arial"/>
                <w:sz w:val="22"/>
              </w:rPr>
            </w:pPr>
            <w:r w:rsidRPr="004F334C">
              <w:rPr>
                <w:rFonts w:cs="Arial"/>
                <w:sz w:val="22"/>
              </w:rPr>
              <w:t>Коэффициент</w:t>
            </w:r>
            <w:r w:rsidRPr="004F334C">
              <w:rPr>
                <w:rFonts w:ascii="TimesNewRoman" w:hAnsi="TimesNewRoman" w:cs="TimesNewRoman"/>
                <w:sz w:val="22"/>
              </w:rPr>
              <w:t xml:space="preserve"> </w:t>
            </w:r>
            <w:r w:rsidR="00A924FD" w:rsidRPr="004F334C">
              <w:rPr>
                <w:rFonts w:cs="Arial"/>
                <w:i/>
              </w:rPr>
              <w:t>f</w:t>
            </w:r>
            <w:r w:rsidR="00A924FD" w:rsidRPr="004F334C">
              <w:rPr>
                <w:rFonts w:cs="Arial"/>
                <w:vertAlign w:val="subscript"/>
              </w:rPr>
              <w:t>0</w:t>
            </w:r>
            <w:r w:rsidRPr="004F334C">
              <w:rPr>
                <w:rFonts w:cs="Arial"/>
                <w:sz w:val="22"/>
              </w:rPr>
              <w:t xml:space="preserve"> для</w:t>
            </w:r>
            <w:r w:rsidR="006D4017" w:rsidRPr="004F334C">
              <w:rPr>
                <w:rFonts w:cs="Arial"/>
                <w:sz w:val="22"/>
              </w:rPr>
              <w:t xml:space="preserve"> шариков</w:t>
            </w:r>
            <w:r w:rsidR="0027259B" w:rsidRPr="004F334C">
              <w:rPr>
                <w:rFonts w:cs="Arial"/>
                <w:sz w:val="22"/>
              </w:rPr>
              <w:t>ого</w:t>
            </w:r>
          </w:p>
        </w:tc>
      </w:tr>
      <w:tr w:rsidR="00AD5144" w:rsidRPr="004F334C" w14:paraId="78E955A8" w14:textId="77777777" w:rsidTr="008167F0">
        <w:trPr>
          <w:trHeight w:val="992"/>
          <w:jc w:val="center"/>
        </w:trPr>
        <w:tc>
          <w:tcPr>
            <w:tcW w:w="2268" w:type="dxa"/>
            <w:vMerge/>
            <w:tcMar>
              <w:top w:w="57" w:type="dxa"/>
            </w:tcMar>
            <w:vAlign w:val="center"/>
          </w:tcPr>
          <w:p w14:paraId="0E912A38" w14:textId="77777777" w:rsidR="00AD5144" w:rsidRPr="004F334C" w:rsidRDefault="00AD5144" w:rsidP="00EC2BA0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2505" w:type="dxa"/>
            <w:tcMar>
              <w:top w:w="57" w:type="dxa"/>
            </w:tcMar>
            <w:vAlign w:val="center"/>
          </w:tcPr>
          <w:p w14:paraId="720D68F4" w14:textId="74DFAD08" w:rsidR="00AD5144" w:rsidRPr="004F334C" w:rsidRDefault="00AD5144" w:rsidP="002C540A">
            <w:pPr>
              <w:suppressAutoHyphens/>
              <w:spacing w:before="60" w:after="60"/>
              <w:jc w:val="center"/>
              <w:rPr>
                <w:rFonts w:cs="Arial"/>
                <w:sz w:val="22"/>
              </w:rPr>
            </w:pPr>
            <w:r w:rsidRPr="004F334C">
              <w:rPr>
                <w:rFonts w:cs="Arial"/>
                <w:sz w:val="22"/>
              </w:rPr>
              <w:t>радиальн</w:t>
            </w:r>
            <w:r w:rsidR="0027259B" w:rsidRPr="004F334C">
              <w:rPr>
                <w:rFonts w:cs="Arial"/>
                <w:sz w:val="22"/>
              </w:rPr>
              <w:t>ого</w:t>
            </w:r>
            <w:r w:rsidRPr="004F334C">
              <w:rPr>
                <w:rFonts w:cs="Arial"/>
                <w:sz w:val="22"/>
              </w:rPr>
              <w:t xml:space="preserve"> и радиально-упорн</w:t>
            </w:r>
            <w:r w:rsidR="0027259B" w:rsidRPr="004F334C">
              <w:rPr>
                <w:rFonts w:cs="Arial"/>
                <w:sz w:val="22"/>
              </w:rPr>
              <w:t>ого</w:t>
            </w:r>
            <w:r w:rsidRPr="004F334C">
              <w:rPr>
                <w:rFonts w:cs="Arial"/>
                <w:sz w:val="22"/>
              </w:rPr>
              <w:t xml:space="preserve"> подшипник</w:t>
            </w:r>
            <w:r w:rsidR="002C540A" w:rsidRPr="004F334C">
              <w:rPr>
                <w:rFonts w:cs="Arial"/>
                <w:sz w:val="22"/>
              </w:rPr>
              <w:t>а</w:t>
            </w:r>
          </w:p>
        </w:tc>
        <w:tc>
          <w:tcPr>
            <w:tcW w:w="2506" w:type="dxa"/>
            <w:vAlign w:val="center"/>
          </w:tcPr>
          <w:p w14:paraId="078044D7" w14:textId="3C6300EF" w:rsidR="00AD5144" w:rsidRPr="004F334C" w:rsidRDefault="00AD5144" w:rsidP="002C540A">
            <w:pPr>
              <w:suppressAutoHyphens/>
              <w:spacing w:before="60" w:after="60"/>
              <w:jc w:val="center"/>
              <w:rPr>
                <w:rFonts w:cs="Arial"/>
                <w:sz w:val="22"/>
              </w:rPr>
            </w:pPr>
            <w:r w:rsidRPr="004F334C">
              <w:rPr>
                <w:rFonts w:cs="Arial"/>
                <w:sz w:val="22"/>
              </w:rPr>
              <w:t>сферическ</w:t>
            </w:r>
            <w:r w:rsidR="002C540A" w:rsidRPr="004F334C">
              <w:rPr>
                <w:rFonts w:cs="Arial"/>
                <w:sz w:val="22"/>
              </w:rPr>
              <w:t>ого</w:t>
            </w:r>
            <w:r w:rsidRPr="004F334C">
              <w:rPr>
                <w:rFonts w:cs="Arial"/>
                <w:sz w:val="22"/>
              </w:rPr>
              <w:t xml:space="preserve"> подшипник</w:t>
            </w:r>
            <w:r w:rsidR="002C540A" w:rsidRPr="004F334C">
              <w:rPr>
                <w:rFonts w:cs="Arial"/>
                <w:sz w:val="22"/>
              </w:rPr>
              <w:t>а</w:t>
            </w:r>
          </w:p>
        </w:tc>
        <w:tc>
          <w:tcPr>
            <w:tcW w:w="2369" w:type="dxa"/>
            <w:tcMar>
              <w:top w:w="57" w:type="dxa"/>
            </w:tcMar>
            <w:vAlign w:val="center"/>
          </w:tcPr>
          <w:p w14:paraId="5EDDAAAB" w14:textId="3FA2A30E" w:rsidR="00AD5144" w:rsidRPr="004F334C" w:rsidRDefault="00AD5144" w:rsidP="002C540A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F334C">
              <w:rPr>
                <w:rFonts w:cs="Arial"/>
                <w:sz w:val="22"/>
              </w:rPr>
              <w:t>упорн</w:t>
            </w:r>
            <w:r w:rsidR="002C540A" w:rsidRPr="004F334C">
              <w:rPr>
                <w:rFonts w:cs="Arial"/>
                <w:sz w:val="22"/>
              </w:rPr>
              <w:t>ого</w:t>
            </w:r>
            <w:r w:rsidRPr="004F334C">
              <w:rPr>
                <w:rFonts w:cs="Arial"/>
                <w:sz w:val="22"/>
              </w:rPr>
              <w:t xml:space="preserve"> и упорно-радиальн</w:t>
            </w:r>
            <w:r w:rsidR="002C540A" w:rsidRPr="004F334C">
              <w:rPr>
                <w:rFonts w:cs="Arial"/>
                <w:sz w:val="22"/>
              </w:rPr>
              <w:t>ого</w:t>
            </w:r>
            <w:r w:rsidRPr="004F334C">
              <w:rPr>
                <w:rFonts w:cs="Arial"/>
                <w:sz w:val="22"/>
              </w:rPr>
              <w:t xml:space="preserve"> подшипник</w:t>
            </w:r>
            <w:r w:rsidR="002C540A" w:rsidRPr="004F334C">
              <w:rPr>
                <w:rFonts w:cs="Arial"/>
                <w:sz w:val="22"/>
              </w:rPr>
              <w:t>а</w:t>
            </w:r>
          </w:p>
        </w:tc>
      </w:tr>
      <w:tr w:rsidR="00FF6B9D" w:rsidRPr="004F334C" w14:paraId="50D514DC" w14:textId="77777777" w:rsidTr="00F06D68">
        <w:trPr>
          <w:jc w:val="center"/>
        </w:trPr>
        <w:tc>
          <w:tcPr>
            <w:tcW w:w="2268" w:type="dxa"/>
            <w:tcBorders>
              <w:top w:val="double" w:sz="4" w:space="0" w:color="auto"/>
              <w:bottom w:val="nil"/>
            </w:tcBorders>
            <w:tcMar>
              <w:top w:w="57" w:type="dxa"/>
            </w:tcMar>
            <w:vAlign w:val="bottom"/>
          </w:tcPr>
          <w:p w14:paraId="2A8811AF" w14:textId="77777777" w:rsidR="00FF6B9D" w:rsidRPr="004F334C" w:rsidRDefault="00FF6B9D" w:rsidP="00EC2BA0">
            <w:pPr>
              <w:spacing w:before="80" w:after="80"/>
              <w:jc w:val="center"/>
            </w:pPr>
            <w:r w:rsidRPr="004F334C">
              <w:t>0</w:t>
            </w:r>
            <w:r w:rsidR="002C7057" w:rsidRPr="004F334C">
              <w:t>,00</w:t>
            </w:r>
          </w:p>
        </w:tc>
        <w:tc>
          <w:tcPr>
            <w:tcW w:w="2505" w:type="dxa"/>
            <w:tcBorders>
              <w:top w:val="doub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411B1F98" w14:textId="77777777" w:rsidR="00FF6B9D" w:rsidRPr="004F334C" w:rsidRDefault="00FF6B9D" w:rsidP="00EC2BA0">
            <w:pPr>
              <w:spacing w:before="80" w:after="80"/>
              <w:jc w:val="center"/>
            </w:pPr>
            <w:r w:rsidRPr="004F334C">
              <w:t>14,7</w:t>
            </w:r>
          </w:p>
        </w:tc>
        <w:tc>
          <w:tcPr>
            <w:tcW w:w="2506" w:type="dxa"/>
            <w:tcBorders>
              <w:top w:val="doub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4897ECD3" w14:textId="77777777" w:rsidR="00FF6B9D" w:rsidRPr="004F334C" w:rsidRDefault="00FF6B9D" w:rsidP="00EC2BA0">
            <w:pPr>
              <w:spacing w:before="80" w:after="80"/>
              <w:jc w:val="center"/>
            </w:pPr>
            <w:r w:rsidRPr="004F334C">
              <w:t>1,9</w:t>
            </w:r>
          </w:p>
        </w:tc>
        <w:tc>
          <w:tcPr>
            <w:tcW w:w="2369" w:type="dxa"/>
            <w:tcBorders>
              <w:top w:val="doub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076535FE" w14:textId="77777777" w:rsidR="00FF6B9D" w:rsidRPr="004F334C" w:rsidRDefault="00FF6B9D" w:rsidP="00EC2BA0">
            <w:pPr>
              <w:spacing w:before="80" w:after="80"/>
              <w:jc w:val="center"/>
            </w:pPr>
            <w:r w:rsidRPr="004F334C">
              <w:t>61,6</w:t>
            </w:r>
          </w:p>
        </w:tc>
      </w:tr>
      <w:tr w:rsidR="00FF6B9D" w:rsidRPr="004F334C" w14:paraId="6A736B82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98E0F9F" w14:textId="77777777" w:rsidR="00FF6B9D" w:rsidRPr="004F334C" w:rsidRDefault="00FF6B9D" w:rsidP="00EC2BA0">
            <w:pPr>
              <w:jc w:val="center"/>
            </w:pPr>
            <w:r w:rsidRPr="004F334C">
              <w:t>0,01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9F9F61D" w14:textId="77777777" w:rsidR="00FF6B9D" w:rsidRPr="004F334C" w:rsidRDefault="00FF6B9D" w:rsidP="00EC2BA0">
            <w:pPr>
              <w:jc w:val="center"/>
            </w:pPr>
            <w:r w:rsidRPr="004F334C">
              <w:t>14,9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563AEF3" w14:textId="77777777" w:rsidR="00FF6B9D" w:rsidRPr="004F334C" w:rsidRDefault="00FF6B9D" w:rsidP="00EC2BA0">
            <w:pPr>
              <w:jc w:val="center"/>
            </w:pPr>
            <w:r w:rsidRPr="004F334C">
              <w:t>2</w:t>
            </w:r>
            <w:r w:rsidR="00915CE8" w:rsidRPr="004F334C">
              <w:t>,0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C3B4FDB" w14:textId="77777777" w:rsidR="00FF6B9D" w:rsidRPr="004F334C" w:rsidRDefault="00FF6B9D" w:rsidP="00EC2BA0">
            <w:pPr>
              <w:jc w:val="center"/>
            </w:pPr>
            <w:r w:rsidRPr="004F334C">
              <w:t>60,8</w:t>
            </w:r>
          </w:p>
        </w:tc>
      </w:tr>
      <w:tr w:rsidR="00FF6B9D" w:rsidRPr="004F334C" w14:paraId="30B8FE10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8F04A18" w14:textId="77777777" w:rsidR="00FF6B9D" w:rsidRPr="004F334C" w:rsidRDefault="00FF6B9D" w:rsidP="00EC2BA0">
            <w:pPr>
              <w:jc w:val="center"/>
            </w:pPr>
            <w:r w:rsidRPr="004F334C">
              <w:t>0,02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5575BD3" w14:textId="77777777" w:rsidR="00FF6B9D" w:rsidRPr="004F334C" w:rsidRDefault="00FF6B9D" w:rsidP="00EC2BA0">
            <w:pPr>
              <w:jc w:val="center"/>
            </w:pPr>
            <w:r w:rsidRPr="004F334C">
              <w:t>15,1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36A9713" w14:textId="77777777" w:rsidR="00FF6B9D" w:rsidRPr="004F334C" w:rsidRDefault="00FF6B9D" w:rsidP="00EC2BA0">
            <w:pPr>
              <w:jc w:val="center"/>
            </w:pPr>
            <w:r w:rsidRPr="004F334C">
              <w:t>2</w:t>
            </w:r>
            <w:r w:rsidR="00915CE8" w:rsidRPr="004F334C">
              <w:t>,0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B32A38D" w14:textId="77777777" w:rsidR="00FF6B9D" w:rsidRPr="004F334C" w:rsidRDefault="00FF6B9D" w:rsidP="00EC2BA0">
            <w:pPr>
              <w:jc w:val="center"/>
            </w:pPr>
            <w:r w:rsidRPr="004F334C">
              <w:t>59,9</w:t>
            </w:r>
          </w:p>
        </w:tc>
      </w:tr>
      <w:tr w:rsidR="00FF6B9D" w:rsidRPr="004F334C" w14:paraId="4B39ACBF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3F77B3D" w14:textId="77777777" w:rsidR="00FF6B9D" w:rsidRPr="004F334C" w:rsidRDefault="00FF6B9D" w:rsidP="00EC2BA0">
            <w:pPr>
              <w:jc w:val="center"/>
            </w:pPr>
            <w:r w:rsidRPr="004F334C">
              <w:t>0,03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83F9B52" w14:textId="77777777" w:rsidR="00FF6B9D" w:rsidRPr="004F334C" w:rsidRDefault="00FF6B9D" w:rsidP="00EC2BA0">
            <w:pPr>
              <w:jc w:val="center"/>
            </w:pPr>
            <w:r w:rsidRPr="004F334C">
              <w:t>15,3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B364932" w14:textId="77777777" w:rsidR="00FF6B9D" w:rsidRPr="004F334C" w:rsidRDefault="00FF6B9D" w:rsidP="00EC2BA0">
            <w:pPr>
              <w:jc w:val="center"/>
            </w:pPr>
            <w:r w:rsidRPr="004F334C">
              <w:t>2,1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CA2C3AE" w14:textId="77777777" w:rsidR="00FF6B9D" w:rsidRPr="004F334C" w:rsidRDefault="00FF6B9D" w:rsidP="00EC2BA0">
            <w:pPr>
              <w:jc w:val="center"/>
            </w:pPr>
            <w:r w:rsidRPr="004F334C">
              <w:t>59,1</w:t>
            </w:r>
          </w:p>
        </w:tc>
      </w:tr>
      <w:tr w:rsidR="00FF6B9D" w:rsidRPr="004F334C" w14:paraId="63F78CEB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EA5009D" w14:textId="77777777" w:rsidR="00FF6B9D" w:rsidRPr="004F334C" w:rsidRDefault="00FF6B9D" w:rsidP="00EC2BA0">
            <w:pPr>
              <w:jc w:val="center"/>
            </w:pPr>
            <w:r w:rsidRPr="004F334C">
              <w:t>0,04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B157016" w14:textId="77777777" w:rsidR="00FF6B9D" w:rsidRPr="004F334C" w:rsidRDefault="00FF6B9D" w:rsidP="00EC2BA0">
            <w:pPr>
              <w:jc w:val="center"/>
            </w:pPr>
            <w:r w:rsidRPr="004F334C">
              <w:t>15,5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079C8F2" w14:textId="77777777" w:rsidR="00FF6B9D" w:rsidRPr="004F334C" w:rsidRDefault="00FF6B9D" w:rsidP="00EC2BA0">
            <w:pPr>
              <w:jc w:val="center"/>
            </w:pPr>
            <w:r w:rsidRPr="004F334C">
              <w:t>2,1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B1EB44B" w14:textId="77777777" w:rsidR="00FF6B9D" w:rsidRPr="004F334C" w:rsidRDefault="00FF6B9D" w:rsidP="00EC2BA0">
            <w:pPr>
              <w:jc w:val="center"/>
            </w:pPr>
            <w:r w:rsidRPr="004F334C">
              <w:t>58,3</w:t>
            </w:r>
          </w:p>
        </w:tc>
      </w:tr>
      <w:tr w:rsidR="00FF6B9D" w:rsidRPr="004F334C" w14:paraId="3C841B79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AE5EDF6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0,05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1E6C0FF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15,7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C86CD2E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2,1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A7A2FAE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57,5</w:t>
            </w:r>
          </w:p>
        </w:tc>
      </w:tr>
      <w:tr w:rsidR="00FF6B9D" w:rsidRPr="004F334C" w14:paraId="32440C51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31ED523" w14:textId="77777777" w:rsidR="00FF6B9D" w:rsidRPr="004F334C" w:rsidRDefault="00FF6B9D" w:rsidP="00EC2BA0">
            <w:pPr>
              <w:jc w:val="center"/>
            </w:pPr>
            <w:r w:rsidRPr="004F334C">
              <w:t>0,06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0E373EF" w14:textId="77777777" w:rsidR="00FF6B9D" w:rsidRPr="004F334C" w:rsidRDefault="00FF6B9D" w:rsidP="00EC2BA0">
            <w:pPr>
              <w:jc w:val="center"/>
            </w:pPr>
            <w:r w:rsidRPr="004F334C">
              <w:t>15,9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0E377F4" w14:textId="77777777" w:rsidR="00FF6B9D" w:rsidRPr="004F334C" w:rsidRDefault="00FF6B9D" w:rsidP="00EC2BA0">
            <w:pPr>
              <w:jc w:val="center"/>
            </w:pPr>
            <w:r w:rsidRPr="004F334C">
              <w:t>2,2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17DCD91" w14:textId="77777777" w:rsidR="00FF6B9D" w:rsidRPr="004F334C" w:rsidRDefault="00FF6B9D" w:rsidP="00EC2BA0">
            <w:pPr>
              <w:jc w:val="center"/>
            </w:pPr>
            <w:r w:rsidRPr="004F334C">
              <w:t>56,7</w:t>
            </w:r>
          </w:p>
        </w:tc>
      </w:tr>
      <w:tr w:rsidR="00FF6B9D" w:rsidRPr="004F334C" w14:paraId="7BE3A398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79954B1" w14:textId="77777777" w:rsidR="00FF6B9D" w:rsidRPr="004F334C" w:rsidRDefault="00FF6B9D" w:rsidP="00EC2BA0">
            <w:pPr>
              <w:jc w:val="center"/>
            </w:pPr>
            <w:r w:rsidRPr="004F334C">
              <w:t>0,07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052FF43" w14:textId="77777777" w:rsidR="00FF6B9D" w:rsidRPr="004F334C" w:rsidRDefault="00FF6B9D" w:rsidP="00EC2BA0">
            <w:pPr>
              <w:jc w:val="center"/>
            </w:pPr>
            <w:r w:rsidRPr="004F334C">
              <w:t>16,1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B179C03" w14:textId="77777777" w:rsidR="00FF6B9D" w:rsidRPr="004F334C" w:rsidRDefault="00FF6B9D" w:rsidP="00EC2BA0">
            <w:pPr>
              <w:jc w:val="center"/>
            </w:pPr>
            <w:r w:rsidRPr="004F334C">
              <w:t>2,2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3C8DD6D" w14:textId="77777777" w:rsidR="00FF6B9D" w:rsidRPr="004F334C" w:rsidRDefault="00FF6B9D" w:rsidP="00EC2BA0">
            <w:pPr>
              <w:jc w:val="center"/>
            </w:pPr>
            <w:r w:rsidRPr="004F334C">
              <w:t>55,9</w:t>
            </w:r>
          </w:p>
        </w:tc>
      </w:tr>
      <w:tr w:rsidR="00FF6B9D" w:rsidRPr="004F334C" w14:paraId="5788665F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707E7F1" w14:textId="77777777" w:rsidR="00FF6B9D" w:rsidRPr="004F334C" w:rsidRDefault="00FF6B9D" w:rsidP="00EC2BA0">
            <w:pPr>
              <w:jc w:val="center"/>
            </w:pPr>
            <w:r w:rsidRPr="004F334C">
              <w:t>0,08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559EDC8" w14:textId="77777777" w:rsidR="00FF6B9D" w:rsidRPr="004F334C" w:rsidRDefault="00FF6B9D" w:rsidP="00EC2BA0">
            <w:pPr>
              <w:jc w:val="center"/>
            </w:pPr>
            <w:r w:rsidRPr="004F334C">
              <w:t>16,3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603D457" w14:textId="77777777" w:rsidR="00FF6B9D" w:rsidRPr="004F334C" w:rsidRDefault="00FF6B9D" w:rsidP="00EC2BA0">
            <w:pPr>
              <w:jc w:val="center"/>
            </w:pPr>
            <w:r w:rsidRPr="004F334C">
              <w:t>2,3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BF600C5" w14:textId="77777777" w:rsidR="00FF6B9D" w:rsidRPr="004F334C" w:rsidRDefault="00FF6B9D" w:rsidP="00EC2BA0">
            <w:pPr>
              <w:jc w:val="center"/>
            </w:pPr>
            <w:r w:rsidRPr="004F334C">
              <w:t>55,1</w:t>
            </w:r>
          </w:p>
        </w:tc>
      </w:tr>
      <w:tr w:rsidR="00FF6B9D" w:rsidRPr="004F334C" w14:paraId="1A82F696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6CC3E6D" w14:textId="77777777" w:rsidR="00FF6B9D" w:rsidRPr="004F334C" w:rsidRDefault="00FF6B9D" w:rsidP="00EC2BA0">
            <w:pPr>
              <w:jc w:val="center"/>
            </w:pPr>
            <w:r w:rsidRPr="004F334C">
              <w:t>0,09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483B55E" w14:textId="77777777" w:rsidR="00FF6B9D" w:rsidRPr="004F334C" w:rsidRDefault="00FF6B9D" w:rsidP="00EC2BA0">
            <w:pPr>
              <w:jc w:val="center"/>
            </w:pPr>
            <w:r w:rsidRPr="004F334C">
              <w:t>16,5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BD17B7D" w14:textId="77777777" w:rsidR="00FF6B9D" w:rsidRPr="004F334C" w:rsidRDefault="00FF6B9D" w:rsidP="00EC2BA0">
            <w:pPr>
              <w:jc w:val="center"/>
            </w:pPr>
            <w:r w:rsidRPr="004F334C">
              <w:t>2,3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E7B47EC" w14:textId="77777777" w:rsidR="00FF6B9D" w:rsidRPr="004F334C" w:rsidRDefault="00FF6B9D" w:rsidP="00EC2BA0">
            <w:pPr>
              <w:jc w:val="center"/>
            </w:pPr>
            <w:r w:rsidRPr="004F334C">
              <w:t>54,3</w:t>
            </w:r>
          </w:p>
        </w:tc>
      </w:tr>
      <w:tr w:rsidR="00FF6B9D" w:rsidRPr="004F334C" w14:paraId="71897A10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D3AA7C5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0,1</w:t>
            </w:r>
            <w:r w:rsidR="002C7057" w:rsidRPr="004F334C">
              <w:t>0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E42EAC9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16,4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8360008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2,4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AABF2AC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53,5</w:t>
            </w:r>
          </w:p>
        </w:tc>
      </w:tr>
      <w:tr w:rsidR="00FF6B9D" w:rsidRPr="004F334C" w14:paraId="374D915A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21C9FE3" w14:textId="77777777" w:rsidR="00FF6B9D" w:rsidRPr="004F334C" w:rsidRDefault="00FF6B9D" w:rsidP="00EC2BA0">
            <w:pPr>
              <w:jc w:val="center"/>
            </w:pPr>
            <w:r w:rsidRPr="004F334C">
              <w:t>0,11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F2EACD7" w14:textId="77777777" w:rsidR="00FF6B9D" w:rsidRPr="004F334C" w:rsidRDefault="00FF6B9D" w:rsidP="00EC2BA0">
            <w:pPr>
              <w:jc w:val="center"/>
            </w:pPr>
            <w:r w:rsidRPr="004F334C">
              <w:t>16,1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CA9AB18" w14:textId="77777777" w:rsidR="00FF6B9D" w:rsidRPr="004F334C" w:rsidRDefault="00FF6B9D" w:rsidP="00EC2BA0">
            <w:pPr>
              <w:jc w:val="center"/>
            </w:pPr>
            <w:r w:rsidRPr="004F334C">
              <w:t>2,4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4157C47" w14:textId="77777777" w:rsidR="00FF6B9D" w:rsidRPr="004F334C" w:rsidRDefault="00FF6B9D" w:rsidP="00EC2BA0">
            <w:pPr>
              <w:jc w:val="center"/>
            </w:pPr>
            <w:r w:rsidRPr="004F334C">
              <w:t>52,7</w:t>
            </w:r>
          </w:p>
        </w:tc>
      </w:tr>
      <w:tr w:rsidR="00FF6B9D" w:rsidRPr="004F334C" w14:paraId="50784358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5CDF034" w14:textId="77777777" w:rsidR="00FF6B9D" w:rsidRPr="004F334C" w:rsidRDefault="00FF6B9D" w:rsidP="00EC2BA0">
            <w:pPr>
              <w:jc w:val="center"/>
            </w:pPr>
            <w:r w:rsidRPr="004F334C">
              <w:t>0,12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884D1CF" w14:textId="77777777" w:rsidR="00FF6B9D" w:rsidRPr="004F334C" w:rsidRDefault="00FF6B9D" w:rsidP="00EC2BA0">
            <w:pPr>
              <w:jc w:val="center"/>
            </w:pPr>
            <w:r w:rsidRPr="004F334C">
              <w:t>15,9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A71C0A6" w14:textId="77777777" w:rsidR="00FF6B9D" w:rsidRPr="004F334C" w:rsidRDefault="00FF6B9D" w:rsidP="00EC2BA0">
            <w:pPr>
              <w:jc w:val="center"/>
            </w:pPr>
            <w:r w:rsidRPr="004F334C">
              <w:t>2,4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8F880F6" w14:textId="77777777" w:rsidR="00FF6B9D" w:rsidRPr="004F334C" w:rsidRDefault="00FF6B9D" w:rsidP="00EC2BA0">
            <w:pPr>
              <w:jc w:val="center"/>
            </w:pPr>
            <w:r w:rsidRPr="004F334C">
              <w:t>51,9</w:t>
            </w:r>
          </w:p>
        </w:tc>
      </w:tr>
      <w:tr w:rsidR="00FF6B9D" w:rsidRPr="004F334C" w14:paraId="70EE53E9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0BC68FA" w14:textId="77777777" w:rsidR="00FF6B9D" w:rsidRPr="004F334C" w:rsidRDefault="00FF6B9D" w:rsidP="00EC2BA0">
            <w:pPr>
              <w:jc w:val="center"/>
            </w:pPr>
            <w:r w:rsidRPr="004F334C">
              <w:t>0,13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71408C6" w14:textId="77777777" w:rsidR="00FF6B9D" w:rsidRPr="004F334C" w:rsidRDefault="00FF6B9D" w:rsidP="00EC2BA0">
            <w:pPr>
              <w:jc w:val="center"/>
            </w:pPr>
            <w:r w:rsidRPr="004F334C">
              <w:t>15,6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6A1787B" w14:textId="77777777" w:rsidR="00FF6B9D" w:rsidRPr="004F334C" w:rsidRDefault="00FF6B9D" w:rsidP="00EC2BA0">
            <w:pPr>
              <w:jc w:val="center"/>
            </w:pPr>
            <w:r w:rsidRPr="004F334C">
              <w:t>2,5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B97FDBE" w14:textId="77777777" w:rsidR="00FF6B9D" w:rsidRPr="004F334C" w:rsidRDefault="00FF6B9D" w:rsidP="00EC2BA0">
            <w:pPr>
              <w:jc w:val="center"/>
            </w:pPr>
            <w:r w:rsidRPr="004F334C">
              <w:t>51,2</w:t>
            </w:r>
          </w:p>
        </w:tc>
      </w:tr>
      <w:tr w:rsidR="00FF6B9D" w:rsidRPr="004F334C" w14:paraId="7A0E5A11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2161573" w14:textId="77777777" w:rsidR="00FF6B9D" w:rsidRPr="004F334C" w:rsidRDefault="00FF6B9D" w:rsidP="00EC2BA0">
            <w:pPr>
              <w:jc w:val="center"/>
            </w:pPr>
            <w:r w:rsidRPr="004F334C">
              <w:t>0,14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4417D60" w14:textId="77777777" w:rsidR="00FF6B9D" w:rsidRPr="004F334C" w:rsidRDefault="00FF6B9D" w:rsidP="00EC2BA0">
            <w:pPr>
              <w:jc w:val="center"/>
            </w:pPr>
            <w:r w:rsidRPr="004F334C">
              <w:t>15,4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F737FE0" w14:textId="77777777" w:rsidR="00FF6B9D" w:rsidRPr="004F334C" w:rsidRDefault="00FF6B9D" w:rsidP="00EC2BA0">
            <w:pPr>
              <w:jc w:val="center"/>
            </w:pPr>
            <w:r w:rsidRPr="004F334C">
              <w:t>2,5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CFDA778" w14:textId="77777777" w:rsidR="00FF6B9D" w:rsidRPr="004F334C" w:rsidRDefault="00FF6B9D" w:rsidP="00EC2BA0">
            <w:pPr>
              <w:jc w:val="center"/>
            </w:pPr>
            <w:r w:rsidRPr="004F334C">
              <w:t>50,4</w:t>
            </w:r>
          </w:p>
        </w:tc>
      </w:tr>
      <w:tr w:rsidR="00FF6B9D" w:rsidRPr="004F334C" w14:paraId="379F3013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3A23637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0,15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1068F28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15,2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3AECDB2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2,6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415E92C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49,6</w:t>
            </w:r>
          </w:p>
        </w:tc>
      </w:tr>
      <w:tr w:rsidR="00FF6B9D" w:rsidRPr="004F334C" w14:paraId="71FBF198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10422BD" w14:textId="77777777" w:rsidR="00FF6B9D" w:rsidRPr="004F334C" w:rsidRDefault="00FF6B9D" w:rsidP="00EC2BA0">
            <w:pPr>
              <w:jc w:val="center"/>
            </w:pPr>
            <w:r w:rsidRPr="004F334C">
              <w:t>0,16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6B5A4B2" w14:textId="77777777" w:rsidR="00FF6B9D" w:rsidRPr="004F334C" w:rsidRDefault="00FF6B9D" w:rsidP="00EC2BA0">
            <w:pPr>
              <w:jc w:val="center"/>
            </w:pPr>
            <w:r w:rsidRPr="004F334C">
              <w:t>14,9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17C1A34" w14:textId="77777777" w:rsidR="00FF6B9D" w:rsidRPr="004F334C" w:rsidRDefault="00FF6B9D" w:rsidP="00EC2BA0">
            <w:pPr>
              <w:jc w:val="center"/>
            </w:pPr>
            <w:r w:rsidRPr="004F334C">
              <w:t>2,6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106190D" w14:textId="77777777" w:rsidR="00FF6B9D" w:rsidRPr="004F334C" w:rsidRDefault="00FF6B9D" w:rsidP="00EC2BA0">
            <w:pPr>
              <w:jc w:val="center"/>
            </w:pPr>
            <w:r w:rsidRPr="004F334C">
              <w:t>48,8</w:t>
            </w:r>
          </w:p>
        </w:tc>
      </w:tr>
      <w:tr w:rsidR="00FF6B9D" w:rsidRPr="004F334C" w14:paraId="428D754C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970474E" w14:textId="77777777" w:rsidR="00FF6B9D" w:rsidRPr="004F334C" w:rsidRDefault="00FF6B9D" w:rsidP="00EC2BA0">
            <w:pPr>
              <w:jc w:val="center"/>
            </w:pPr>
            <w:r w:rsidRPr="004F334C">
              <w:t>0,17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36C7B8B" w14:textId="77777777" w:rsidR="00FF6B9D" w:rsidRPr="004F334C" w:rsidRDefault="00FF6B9D" w:rsidP="00EC2BA0">
            <w:pPr>
              <w:jc w:val="center"/>
            </w:pPr>
            <w:r w:rsidRPr="004F334C">
              <w:t>14,7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3CC2ECE" w14:textId="77777777" w:rsidR="00FF6B9D" w:rsidRPr="004F334C" w:rsidRDefault="00FF6B9D" w:rsidP="00EC2BA0">
            <w:pPr>
              <w:jc w:val="center"/>
            </w:pPr>
            <w:r w:rsidRPr="004F334C">
              <w:t>2,7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B2C6E3B" w14:textId="77777777" w:rsidR="00FF6B9D" w:rsidRPr="004F334C" w:rsidRDefault="00FF6B9D" w:rsidP="00EC2BA0">
            <w:pPr>
              <w:jc w:val="center"/>
            </w:pPr>
            <w:r w:rsidRPr="004F334C">
              <w:t>48</w:t>
            </w:r>
            <w:r w:rsidR="00915CE8" w:rsidRPr="004F334C">
              <w:t>,0</w:t>
            </w:r>
          </w:p>
        </w:tc>
      </w:tr>
      <w:tr w:rsidR="00FF6B9D" w:rsidRPr="004F334C" w14:paraId="567AE636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7D9B05D" w14:textId="77777777" w:rsidR="00FF6B9D" w:rsidRPr="004F334C" w:rsidRDefault="00FF6B9D" w:rsidP="00EC2BA0">
            <w:pPr>
              <w:jc w:val="center"/>
            </w:pPr>
            <w:r w:rsidRPr="004F334C">
              <w:t>0,18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54FABC4" w14:textId="77777777" w:rsidR="00FF6B9D" w:rsidRPr="004F334C" w:rsidRDefault="00FF6B9D" w:rsidP="00EC2BA0">
            <w:pPr>
              <w:jc w:val="center"/>
            </w:pPr>
            <w:r w:rsidRPr="004F334C">
              <w:t>14,4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C7D38B9" w14:textId="77777777" w:rsidR="00FF6B9D" w:rsidRPr="004F334C" w:rsidRDefault="00FF6B9D" w:rsidP="00EC2BA0">
            <w:pPr>
              <w:jc w:val="center"/>
            </w:pPr>
            <w:r w:rsidRPr="004F334C">
              <w:t>2,7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AF5E5BA" w14:textId="77777777" w:rsidR="00FF6B9D" w:rsidRPr="004F334C" w:rsidRDefault="00FF6B9D" w:rsidP="00EC2BA0">
            <w:pPr>
              <w:jc w:val="center"/>
            </w:pPr>
            <w:r w:rsidRPr="004F334C">
              <w:t>47,3</w:t>
            </w:r>
          </w:p>
        </w:tc>
      </w:tr>
      <w:tr w:rsidR="00FF6B9D" w:rsidRPr="004F334C" w14:paraId="574B7186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3DE970F" w14:textId="77777777" w:rsidR="00FF6B9D" w:rsidRPr="004F334C" w:rsidRDefault="00FF6B9D" w:rsidP="00EC2BA0">
            <w:pPr>
              <w:jc w:val="center"/>
            </w:pPr>
            <w:r w:rsidRPr="004F334C">
              <w:t>0,19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D55F470" w14:textId="77777777" w:rsidR="00FF6B9D" w:rsidRPr="004F334C" w:rsidRDefault="00FF6B9D" w:rsidP="00EC2BA0">
            <w:pPr>
              <w:jc w:val="center"/>
            </w:pPr>
            <w:r w:rsidRPr="004F334C">
              <w:t>14,2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58F4C4B" w14:textId="77777777" w:rsidR="00FF6B9D" w:rsidRPr="004F334C" w:rsidRDefault="00FF6B9D" w:rsidP="00EC2BA0">
            <w:pPr>
              <w:jc w:val="center"/>
            </w:pPr>
            <w:r w:rsidRPr="004F334C">
              <w:t>2,8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56ED0C2" w14:textId="77777777" w:rsidR="00FF6B9D" w:rsidRPr="004F334C" w:rsidRDefault="00FF6B9D" w:rsidP="00EC2BA0">
            <w:pPr>
              <w:jc w:val="center"/>
            </w:pPr>
            <w:r w:rsidRPr="004F334C">
              <w:t>46,5</w:t>
            </w:r>
          </w:p>
        </w:tc>
      </w:tr>
      <w:tr w:rsidR="00FF6B9D" w:rsidRPr="004F334C" w14:paraId="7411E58A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44F13B9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0,2</w:t>
            </w:r>
            <w:r w:rsidR="002C7057" w:rsidRPr="004F334C">
              <w:t>0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8B46537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14</w:t>
            </w:r>
            <w:r w:rsidR="00915CE8" w:rsidRPr="004F334C">
              <w:t>,0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B9BD3FB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2,8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4203EB1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45,7</w:t>
            </w:r>
          </w:p>
        </w:tc>
      </w:tr>
      <w:tr w:rsidR="00FF6B9D" w:rsidRPr="004F334C" w14:paraId="39156761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D9FC5C8" w14:textId="77777777" w:rsidR="00FF6B9D" w:rsidRPr="004F334C" w:rsidRDefault="00FF6B9D" w:rsidP="00EC2BA0">
            <w:pPr>
              <w:jc w:val="center"/>
            </w:pPr>
            <w:r w:rsidRPr="004F334C">
              <w:t>0,21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573842A" w14:textId="77777777" w:rsidR="00FF6B9D" w:rsidRPr="004F334C" w:rsidRDefault="00FF6B9D" w:rsidP="00EC2BA0">
            <w:pPr>
              <w:jc w:val="center"/>
            </w:pPr>
            <w:r w:rsidRPr="004F334C">
              <w:t>13,7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BA2187F" w14:textId="77777777" w:rsidR="00FF6B9D" w:rsidRPr="004F334C" w:rsidRDefault="00FF6B9D" w:rsidP="00EC2BA0">
            <w:pPr>
              <w:jc w:val="center"/>
            </w:pPr>
            <w:r w:rsidRPr="004F334C">
              <w:t>2,8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492A6C9" w14:textId="77777777" w:rsidR="00FF6B9D" w:rsidRPr="004F334C" w:rsidRDefault="00FF6B9D" w:rsidP="00EC2BA0">
            <w:pPr>
              <w:jc w:val="center"/>
            </w:pPr>
            <w:r w:rsidRPr="004F334C">
              <w:t>45</w:t>
            </w:r>
            <w:r w:rsidR="00915CE8" w:rsidRPr="004F334C">
              <w:t>,0</w:t>
            </w:r>
          </w:p>
        </w:tc>
      </w:tr>
      <w:tr w:rsidR="00FF6B9D" w:rsidRPr="004F334C" w14:paraId="1FA14350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52BBF8C" w14:textId="77777777" w:rsidR="00FF6B9D" w:rsidRPr="004F334C" w:rsidRDefault="00FF6B9D" w:rsidP="00EC2BA0">
            <w:pPr>
              <w:jc w:val="center"/>
            </w:pPr>
            <w:r w:rsidRPr="004F334C">
              <w:t>0,22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A600006" w14:textId="77777777" w:rsidR="00FF6B9D" w:rsidRPr="004F334C" w:rsidRDefault="00FF6B9D" w:rsidP="00EC2BA0">
            <w:pPr>
              <w:jc w:val="center"/>
            </w:pPr>
            <w:r w:rsidRPr="004F334C">
              <w:t>13,5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FEDDFCA" w14:textId="77777777" w:rsidR="00FF6B9D" w:rsidRPr="004F334C" w:rsidRDefault="00FF6B9D" w:rsidP="00EC2BA0">
            <w:pPr>
              <w:jc w:val="center"/>
            </w:pPr>
            <w:r w:rsidRPr="004F334C">
              <w:t>2,9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3AF1ABA" w14:textId="77777777" w:rsidR="00FF6B9D" w:rsidRPr="004F334C" w:rsidRDefault="00FF6B9D" w:rsidP="00EC2BA0">
            <w:pPr>
              <w:jc w:val="center"/>
            </w:pPr>
            <w:r w:rsidRPr="004F334C">
              <w:t>44,2</w:t>
            </w:r>
          </w:p>
        </w:tc>
      </w:tr>
      <w:tr w:rsidR="00FF6B9D" w:rsidRPr="004F334C" w14:paraId="707F6618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8A023B7" w14:textId="77777777" w:rsidR="00FF6B9D" w:rsidRPr="004F334C" w:rsidRDefault="00FF6B9D" w:rsidP="00EC2BA0">
            <w:pPr>
              <w:jc w:val="center"/>
            </w:pPr>
            <w:r w:rsidRPr="004F334C">
              <w:t>0,23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286DA2F" w14:textId="77777777" w:rsidR="00FF6B9D" w:rsidRPr="004F334C" w:rsidRDefault="00FF6B9D" w:rsidP="00EC2BA0">
            <w:pPr>
              <w:jc w:val="center"/>
            </w:pPr>
            <w:r w:rsidRPr="004F334C">
              <w:t>13,2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A6CE11E" w14:textId="77777777" w:rsidR="00FF6B9D" w:rsidRPr="004F334C" w:rsidRDefault="00FF6B9D" w:rsidP="00EC2BA0">
            <w:pPr>
              <w:jc w:val="center"/>
            </w:pPr>
            <w:r w:rsidRPr="004F334C">
              <w:t>2,9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E04FD8B" w14:textId="77777777" w:rsidR="00FF6B9D" w:rsidRPr="004F334C" w:rsidRDefault="00FF6B9D" w:rsidP="00EC2BA0">
            <w:pPr>
              <w:jc w:val="center"/>
            </w:pPr>
            <w:r w:rsidRPr="004F334C">
              <w:t>43,5</w:t>
            </w:r>
          </w:p>
        </w:tc>
      </w:tr>
      <w:tr w:rsidR="00FF6B9D" w:rsidRPr="004F334C" w14:paraId="140DFCC1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27CA8E8" w14:textId="77777777" w:rsidR="00FF6B9D" w:rsidRPr="004F334C" w:rsidRDefault="00FF6B9D" w:rsidP="00EC2BA0">
            <w:pPr>
              <w:jc w:val="center"/>
            </w:pPr>
            <w:r w:rsidRPr="004F334C">
              <w:t>0,24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368AA04" w14:textId="77777777" w:rsidR="00FF6B9D" w:rsidRPr="004F334C" w:rsidRDefault="00FF6B9D" w:rsidP="00EC2BA0">
            <w:pPr>
              <w:jc w:val="center"/>
            </w:pPr>
            <w:r w:rsidRPr="004F334C">
              <w:t>13</w:t>
            </w:r>
            <w:r w:rsidR="00915CE8" w:rsidRPr="004F334C">
              <w:t>,0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14F3E35" w14:textId="77777777" w:rsidR="00FF6B9D" w:rsidRPr="004F334C" w:rsidRDefault="00FF6B9D" w:rsidP="00EC2BA0">
            <w:pPr>
              <w:jc w:val="center"/>
            </w:pPr>
            <w:r w:rsidRPr="004F334C">
              <w:t>3</w:t>
            </w:r>
            <w:r w:rsidR="00915CE8" w:rsidRPr="004F334C">
              <w:t>,0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8126088" w14:textId="77777777" w:rsidR="00FF6B9D" w:rsidRPr="004F334C" w:rsidRDefault="00FF6B9D" w:rsidP="00EC2BA0">
            <w:pPr>
              <w:jc w:val="center"/>
            </w:pPr>
            <w:r w:rsidRPr="004F334C">
              <w:t>42,7</w:t>
            </w:r>
          </w:p>
        </w:tc>
      </w:tr>
      <w:tr w:rsidR="00FF6B9D" w:rsidRPr="004F334C" w14:paraId="1037E731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7A62631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0,25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C141AD7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12,8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A567974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3</w:t>
            </w:r>
            <w:r w:rsidR="00915CE8" w:rsidRPr="004F334C">
              <w:t>,0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27E3EB2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41,9</w:t>
            </w:r>
          </w:p>
        </w:tc>
      </w:tr>
      <w:tr w:rsidR="00FF6B9D" w:rsidRPr="004F334C" w14:paraId="742E1D05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BAD02F0" w14:textId="77777777" w:rsidR="00FF6B9D" w:rsidRPr="004F334C" w:rsidRDefault="00FF6B9D" w:rsidP="00EC2BA0">
            <w:pPr>
              <w:jc w:val="center"/>
            </w:pPr>
            <w:r w:rsidRPr="004F334C">
              <w:t>0,26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7569D9C" w14:textId="77777777" w:rsidR="00FF6B9D" w:rsidRPr="004F334C" w:rsidRDefault="00FF6B9D" w:rsidP="00EC2BA0">
            <w:pPr>
              <w:jc w:val="center"/>
            </w:pPr>
            <w:r w:rsidRPr="004F334C">
              <w:t>12,5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0E93D24" w14:textId="77777777" w:rsidR="00FF6B9D" w:rsidRPr="004F334C" w:rsidRDefault="00FF6B9D" w:rsidP="00EC2BA0">
            <w:pPr>
              <w:jc w:val="center"/>
            </w:pPr>
            <w:r w:rsidRPr="004F334C">
              <w:t>3,1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EDB7540" w14:textId="77777777" w:rsidR="00FF6B9D" w:rsidRPr="004F334C" w:rsidRDefault="00FF6B9D" w:rsidP="00EC2BA0">
            <w:pPr>
              <w:jc w:val="center"/>
            </w:pPr>
            <w:r w:rsidRPr="004F334C">
              <w:t>41,2</w:t>
            </w:r>
          </w:p>
        </w:tc>
      </w:tr>
      <w:tr w:rsidR="00FF6B9D" w:rsidRPr="004F334C" w14:paraId="1C8009F8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81C43ED" w14:textId="77777777" w:rsidR="00FF6B9D" w:rsidRPr="004F334C" w:rsidRDefault="00FF6B9D" w:rsidP="00EC2BA0">
            <w:pPr>
              <w:jc w:val="center"/>
            </w:pPr>
            <w:r w:rsidRPr="004F334C">
              <w:t>0,27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F669F5B" w14:textId="77777777" w:rsidR="00FF6B9D" w:rsidRPr="004F334C" w:rsidRDefault="00FF6B9D" w:rsidP="00EC2BA0">
            <w:pPr>
              <w:jc w:val="center"/>
            </w:pPr>
            <w:r w:rsidRPr="004F334C">
              <w:t>12,3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EFC521A" w14:textId="77777777" w:rsidR="00FF6B9D" w:rsidRPr="004F334C" w:rsidRDefault="00FF6B9D" w:rsidP="00EC2BA0">
            <w:pPr>
              <w:jc w:val="center"/>
            </w:pPr>
            <w:r w:rsidRPr="004F334C">
              <w:t>3,1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0E6ACCD" w14:textId="77777777" w:rsidR="00FF6B9D" w:rsidRPr="004F334C" w:rsidRDefault="00FF6B9D" w:rsidP="00EC2BA0">
            <w:pPr>
              <w:jc w:val="center"/>
            </w:pPr>
            <w:r w:rsidRPr="004F334C">
              <w:t>40,5</w:t>
            </w:r>
          </w:p>
        </w:tc>
      </w:tr>
      <w:tr w:rsidR="00FF6B9D" w:rsidRPr="004F334C" w14:paraId="5BE74D63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70B2C3B" w14:textId="77777777" w:rsidR="00FF6B9D" w:rsidRPr="004F334C" w:rsidRDefault="00DD1C25" w:rsidP="00EC2BA0">
            <w:pPr>
              <w:jc w:val="center"/>
            </w:pPr>
            <w:r w:rsidRPr="004F334C">
              <w:t>0,2</w:t>
            </w:r>
            <w:r w:rsidR="00FF6B9D" w:rsidRPr="004F334C">
              <w:t>8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2ACDC08" w14:textId="77777777" w:rsidR="00FF6B9D" w:rsidRPr="004F334C" w:rsidRDefault="00FF6B9D" w:rsidP="00EC2BA0">
            <w:pPr>
              <w:jc w:val="center"/>
            </w:pPr>
            <w:r w:rsidRPr="004F334C">
              <w:t>12,1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C81D77A" w14:textId="77777777" w:rsidR="00FF6B9D" w:rsidRPr="004F334C" w:rsidRDefault="00FF6B9D" w:rsidP="00EC2BA0">
            <w:pPr>
              <w:jc w:val="center"/>
            </w:pPr>
            <w:r w:rsidRPr="004F334C">
              <w:t>3,2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C34427B" w14:textId="77777777" w:rsidR="00FF6B9D" w:rsidRPr="004F334C" w:rsidRDefault="00FF6B9D" w:rsidP="00EC2BA0">
            <w:pPr>
              <w:jc w:val="center"/>
            </w:pPr>
            <w:r w:rsidRPr="004F334C">
              <w:t>39,7</w:t>
            </w:r>
          </w:p>
        </w:tc>
      </w:tr>
      <w:tr w:rsidR="00FF6B9D" w:rsidRPr="004F334C" w14:paraId="0651B85E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390AD99" w14:textId="77777777" w:rsidR="00FF6B9D" w:rsidRPr="004F334C" w:rsidRDefault="00FF6B9D" w:rsidP="00EC2BA0">
            <w:pPr>
              <w:jc w:val="center"/>
            </w:pPr>
            <w:r w:rsidRPr="004F334C">
              <w:t>0,29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060B03A" w14:textId="77777777" w:rsidR="00FF6B9D" w:rsidRPr="004F334C" w:rsidRDefault="00FF6B9D" w:rsidP="00EC2BA0">
            <w:pPr>
              <w:jc w:val="center"/>
            </w:pPr>
            <w:r w:rsidRPr="004F334C">
              <w:t>11,8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855A59E" w14:textId="77777777" w:rsidR="00FF6B9D" w:rsidRPr="004F334C" w:rsidRDefault="00FF6B9D" w:rsidP="00EC2BA0">
            <w:pPr>
              <w:jc w:val="center"/>
            </w:pPr>
            <w:r w:rsidRPr="004F334C">
              <w:t>3,2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8BF84AE" w14:textId="77777777" w:rsidR="00FF6B9D" w:rsidRPr="004F334C" w:rsidRDefault="00FF6B9D" w:rsidP="00EC2BA0">
            <w:pPr>
              <w:jc w:val="center"/>
            </w:pPr>
            <w:r w:rsidRPr="004F334C">
              <w:t>39</w:t>
            </w:r>
            <w:r w:rsidR="00915CE8" w:rsidRPr="004F334C">
              <w:t>,0</w:t>
            </w:r>
          </w:p>
        </w:tc>
      </w:tr>
      <w:tr w:rsidR="00FF6B9D" w:rsidRPr="004F334C" w14:paraId="0B5CFB59" w14:textId="77777777" w:rsidTr="00F06D68">
        <w:trPr>
          <w:jc w:val="center"/>
        </w:trPr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81AA79F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0,3</w:t>
            </w:r>
            <w:r w:rsidR="002C7057" w:rsidRPr="004F334C">
              <w:t>0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19D3E74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11,6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871AAC1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3,3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BB073F3" w14:textId="77777777" w:rsidR="00FF6B9D" w:rsidRPr="004F334C" w:rsidRDefault="00FF6B9D" w:rsidP="00EC2BA0">
            <w:pPr>
              <w:spacing w:after="80"/>
              <w:jc w:val="center"/>
            </w:pPr>
            <w:r w:rsidRPr="004F334C">
              <w:t>38,2</w:t>
            </w:r>
          </w:p>
        </w:tc>
      </w:tr>
    </w:tbl>
    <w:p w14:paraId="09233ACC" w14:textId="77777777" w:rsidR="005257E8" w:rsidRPr="004F334C" w:rsidRDefault="005257E8"/>
    <w:p w14:paraId="27935B72" w14:textId="77777777" w:rsidR="00DC0DB6" w:rsidRPr="004F334C" w:rsidRDefault="00DC0DB6"/>
    <w:p w14:paraId="5B27F081" w14:textId="77777777" w:rsidR="005257E8" w:rsidRPr="004F334C" w:rsidRDefault="005257E8" w:rsidP="008167F0">
      <w:pPr>
        <w:pageBreakBefore/>
        <w:spacing w:line="360" w:lineRule="auto"/>
        <w:rPr>
          <w:i/>
          <w:sz w:val="22"/>
        </w:rPr>
      </w:pPr>
      <w:r w:rsidRPr="004F334C">
        <w:rPr>
          <w:i/>
          <w:sz w:val="22"/>
        </w:rPr>
        <w:lastRenderedPageBreak/>
        <w:t>Окончание таблицы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05"/>
        <w:gridCol w:w="2506"/>
        <w:gridCol w:w="2369"/>
      </w:tblGrid>
      <w:tr w:rsidR="0013557C" w:rsidRPr="004F334C" w14:paraId="5AF8ED99" w14:textId="77777777" w:rsidTr="00277A03">
        <w:tc>
          <w:tcPr>
            <w:tcW w:w="2268" w:type="dxa"/>
            <w:vMerge w:val="restart"/>
            <w:tcBorders>
              <w:bottom w:val="double" w:sz="4" w:space="0" w:color="auto"/>
            </w:tcBorders>
            <w:tcMar>
              <w:top w:w="57" w:type="dxa"/>
            </w:tcMar>
            <w:vAlign w:val="center"/>
          </w:tcPr>
          <w:p w14:paraId="26425D05" w14:textId="3E50055D" w:rsidR="0013557C" w:rsidRPr="004F334C" w:rsidRDefault="00CB040F" w:rsidP="0013557C">
            <w:pPr>
              <w:spacing w:line="360" w:lineRule="auto"/>
              <w:jc w:val="center"/>
            </w:pPr>
            <w:r w:rsidRPr="004F334C">
              <w:rPr>
                <w:position w:val="-32"/>
                <w:sz w:val="22"/>
              </w:rPr>
              <w:object w:dxaOrig="960" w:dyaOrig="680" w14:anchorId="5FB3730E">
                <v:shape id="_x0000_i1032" type="#_x0000_t75" style="width:50.25pt;height:36pt" o:ole="">
                  <v:imagedata r:id="rId34" o:title=""/>
                </v:shape>
                <o:OLEObject Type="Embed" ProgID="Equation.3" ShapeID="_x0000_i1032" DrawAspect="Content" ObjectID="_1741776056" r:id="rId35"/>
              </w:object>
            </w:r>
          </w:p>
        </w:tc>
        <w:tc>
          <w:tcPr>
            <w:tcW w:w="7380" w:type="dxa"/>
            <w:gridSpan w:val="3"/>
            <w:tcMar>
              <w:top w:w="57" w:type="dxa"/>
            </w:tcMar>
            <w:vAlign w:val="center"/>
          </w:tcPr>
          <w:p w14:paraId="5AF74402" w14:textId="382C3E7B" w:rsidR="0013557C" w:rsidRPr="004F334C" w:rsidRDefault="0013557C" w:rsidP="0013557C">
            <w:pPr>
              <w:spacing w:before="60" w:after="60"/>
              <w:jc w:val="center"/>
            </w:pPr>
            <w:r w:rsidRPr="004F334C">
              <w:rPr>
                <w:rFonts w:cs="Arial"/>
                <w:sz w:val="22"/>
              </w:rPr>
              <w:t>Коэффициент</w:t>
            </w:r>
            <w:r w:rsidRPr="004F334C">
              <w:rPr>
                <w:rFonts w:ascii="TimesNewRoman" w:hAnsi="TimesNewRoman" w:cs="TimesNewRoman"/>
                <w:sz w:val="22"/>
              </w:rPr>
              <w:t xml:space="preserve"> </w:t>
            </w:r>
            <w:r w:rsidR="00A924FD" w:rsidRPr="004F334C">
              <w:rPr>
                <w:rFonts w:cs="Arial"/>
                <w:i/>
              </w:rPr>
              <w:t>f</w:t>
            </w:r>
            <w:r w:rsidR="00A924FD" w:rsidRPr="004F334C">
              <w:rPr>
                <w:rFonts w:cs="Arial"/>
                <w:vertAlign w:val="subscript"/>
              </w:rPr>
              <w:t>0</w:t>
            </w:r>
            <w:r w:rsidRPr="004F334C">
              <w:rPr>
                <w:rFonts w:cs="Arial"/>
                <w:sz w:val="22"/>
              </w:rPr>
              <w:t xml:space="preserve"> для шарикового</w:t>
            </w:r>
          </w:p>
        </w:tc>
      </w:tr>
      <w:tr w:rsidR="0013557C" w:rsidRPr="004F334C" w14:paraId="0B452B7B" w14:textId="77777777" w:rsidTr="00277A03">
        <w:trPr>
          <w:trHeight w:val="1046"/>
        </w:trPr>
        <w:tc>
          <w:tcPr>
            <w:tcW w:w="2268" w:type="dxa"/>
            <w:vMerge/>
            <w:tcBorders>
              <w:bottom w:val="double" w:sz="4" w:space="0" w:color="auto"/>
            </w:tcBorders>
            <w:tcMar>
              <w:top w:w="57" w:type="dxa"/>
            </w:tcMar>
            <w:vAlign w:val="center"/>
          </w:tcPr>
          <w:p w14:paraId="1ABFDD80" w14:textId="77777777" w:rsidR="0013557C" w:rsidRPr="004F334C" w:rsidRDefault="0013557C" w:rsidP="0013557C">
            <w:pPr>
              <w:spacing w:line="360" w:lineRule="auto"/>
              <w:jc w:val="center"/>
            </w:pPr>
          </w:p>
        </w:tc>
        <w:tc>
          <w:tcPr>
            <w:tcW w:w="2505" w:type="dxa"/>
            <w:tcMar>
              <w:top w:w="57" w:type="dxa"/>
            </w:tcMar>
            <w:vAlign w:val="center"/>
          </w:tcPr>
          <w:p w14:paraId="4DA145F3" w14:textId="7E8F7CF9" w:rsidR="0013557C" w:rsidRPr="004F334C" w:rsidRDefault="0013557C" w:rsidP="0013557C">
            <w:pPr>
              <w:spacing w:before="60" w:after="60"/>
              <w:jc w:val="center"/>
              <w:rPr>
                <w:rFonts w:cs="Arial"/>
              </w:rPr>
            </w:pPr>
            <w:r w:rsidRPr="004F334C">
              <w:rPr>
                <w:rFonts w:cs="Arial"/>
                <w:sz w:val="22"/>
              </w:rPr>
              <w:t>радиального и радиально-упорного подшипника</w:t>
            </w:r>
          </w:p>
        </w:tc>
        <w:tc>
          <w:tcPr>
            <w:tcW w:w="2506" w:type="dxa"/>
            <w:vAlign w:val="center"/>
          </w:tcPr>
          <w:p w14:paraId="3F055BEF" w14:textId="44EC17DE" w:rsidR="0013557C" w:rsidRPr="004F334C" w:rsidRDefault="0013557C" w:rsidP="0013557C">
            <w:pPr>
              <w:spacing w:before="60" w:after="60"/>
              <w:jc w:val="center"/>
              <w:rPr>
                <w:rFonts w:cs="Arial"/>
              </w:rPr>
            </w:pPr>
            <w:r w:rsidRPr="004F334C">
              <w:rPr>
                <w:rFonts w:cs="Arial"/>
                <w:sz w:val="22"/>
              </w:rPr>
              <w:t>радиального и радиально-упорного подшипника</w:t>
            </w:r>
          </w:p>
        </w:tc>
        <w:tc>
          <w:tcPr>
            <w:tcW w:w="2369" w:type="dxa"/>
            <w:tcMar>
              <w:top w:w="57" w:type="dxa"/>
            </w:tcMar>
            <w:vAlign w:val="center"/>
          </w:tcPr>
          <w:p w14:paraId="4BA4C5CD" w14:textId="6546323F" w:rsidR="0013557C" w:rsidRPr="004F334C" w:rsidRDefault="0013557C" w:rsidP="0013557C">
            <w:pPr>
              <w:autoSpaceDE w:val="0"/>
              <w:autoSpaceDN w:val="0"/>
              <w:adjustRightInd w:val="0"/>
              <w:jc w:val="center"/>
            </w:pPr>
            <w:r w:rsidRPr="004F334C">
              <w:rPr>
                <w:rFonts w:cs="Arial"/>
                <w:sz w:val="22"/>
              </w:rPr>
              <w:t>радиального и радиально-упорного подшипника</w:t>
            </w:r>
          </w:p>
        </w:tc>
      </w:tr>
      <w:tr w:rsidR="00881F48" w:rsidRPr="004F334C" w14:paraId="12C3B6A7" w14:textId="77777777" w:rsidTr="008167F0">
        <w:tc>
          <w:tcPr>
            <w:tcW w:w="2268" w:type="dxa"/>
            <w:tcBorders>
              <w:top w:val="doub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77A1D7A2" w14:textId="77777777" w:rsidR="00881F48" w:rsidRPr="004F334C" w:rsidRDefault="00881F48" w:rsidP="00A73A00">
            <w:pPr>
              <w:spacing w:before="80"/>
              <w:jc w:val="center"/>
            </w:pPr>
            <w:r w:rsidRPr="004F334C">
              <w:t>0,31</w:t>
            </w:r>
          </w:p>
        </w:tc>
        <w:tc>
          <w:tcPr>
            <w:tcW w:w="2505" w:type="dxa"/>
            <w:tcBorders>
              <w:top w:val="doub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16DA6CC5" w14:textId="77777777" w:rsidR="00881F48" w:rsidRPr="004F334C" w:rsidRDefault="00881F48" w:rsidP="00A73A00">
            <w:pPr>
              <w:spacing w:before="80"/>
              <w:ind w:left="851"/>
            </w:pPr>
            <w:r w:rsidRPr="004F334C">
              <w:t>11,4</w:t>
            </w:r>
          </w:p>
        </w:tc>
        <w:tc>
          <w:tcPr>
            <w:tcW w:w="2506" w:type="dxa"/>
            <w:tcBorders>
              <w:top w:val="doub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548B926A" w14:textId="77777777" w:rsidR="00881F48" w:rsidRPr="004F334C" w:rsidRDefault="00881F48" w:rsidP="00A73A00">
            <w:pPr>
              <w:spacing w:before="80"/>
              <w:jc w:val="center"/>
            </w:pPr>
            <w:r w:rsidRPr="004F334C">
              <w:t>3,3</w:t>
            </w:r>
          </w:p>
        </w:tc>
        <w:tc>
          <w:tcPr>
            <w:tcW w:w="2369" w:type="dxa"/>
            <w:tcBorders>
              <w:top w:val="doub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097CC5FA" w14:textId="77777777" w:rsidR="00881F48" w:rsidRPr="004F334C" w:rsidRDefault="00881F48" w:rsidP="00A73A00">
            <w:pPr>
              <w:spacing w:before="80"/>
              <w:jc w:val="center"/>
            </w:pPr>
            <w:r w:rsidRPr="004F334C">
              <w:t>37,5</w:t>
            </w:r>
          </w:p>
        </w:tc>
      </w:tr>
      <w:tr w:rsidR="00881F48" w:rsidRPr="004F334C" w14:paraId="7946600D" w14:textId="77777777" w:rsidTr="00EC2BA0"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942EC4C" w14:textId="77777777" w:rsidR="00881F48" w:rsidRPr="004F334C" w:rsidRDefault="00881F48" w:rsidP="00D3677B">
            <w:pPr>
              <w:jc w:val="center"/>
            </w:pPr>
            <w:r w:rsidRPr="004F334C">
              <w:t>0,32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7701254" w14:textId="77777777" w:rsidR="00881F48" w:rsidRPr="004F334C" w:rsidRDefault="00881F48" w:rsidP="00881F48">
            <w:pPr>
              <w:ind w:left="851"/>
            </w:pPr>
            <w:r w:rsidRPr="004F334C">
              <w:t>11,2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17BD797" w14:textId="77777777" w:rsidR="00881F48" w:rsidRPr="004F334C" w:rsidRDefault="00881F48" w:rsidP="00D3677B">
            <w:pPr>
              <w:jc w:val="center"/>
            </w:pPr>
            <w:r w:rsidRPr="004F334C">
              <w:t>3,4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70A82BD" w14:textId="77777777" w:rsidR="00881F48" w:rsidRPr="004F334C" w:rsidRDefault="00881F48" w:rsidP="00D3677B">
            <w:pPr>
              <w:jc w:val="center"/>
            </w:pPr>
            <w:r w:rsidRPr="004F334C">
              <w:t>36,8</w:t>
            </w:r>
          </w:p>
        </w:tc>
      </w:tr>
      <w:tr w:rsidR="002C7057" w:rsidRPr="004F334C" w14:paraId="2F7A1F4B" w14:textId="77777777" w:rsidTr="00EC2BA0"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BDFD94C" w14:textId="77777777" w:rsidR="002C7057" w:rsidRPr="004F334C" w:rsidRDefault="002C7057" w:rsidP="00881F48">
            <w:pPr>
              <w:jc w:val="center"/>
            </w:pPr>
            <w:r w:rsidRPr="004F334C">
              <w:t>0,33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59FF4C6" w14:textId="77777777" w:rsidR="002C7057" w:rsidRPr="004F334C" w:rsidRDefault="002C7057" w:rsidP="00881F48">
            <w:pPr>
              <w:ind w:left="851"/>
            </w:pPr>
            <w:r w:rsidRPr="004F334C">
              <w:t>10,9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47E4AAA" w14:textId="77777777" w:rsidR="002C7057" w:rsidRPr="004F334C" w:rsidRDefault="002C7057" w:rsidP="00881F48">
            <w:pPr>
              <w:jc w:val="center"/>
            </w:pPr>
            <w:r w:rsidRPr="004F334C">
              <w:t>3,4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C03239D" w14:textId="77777777" w:rsidR="002C7057" w:rsidRPr="004F334C" w:rsidRDefault="002C7057" w:rsidP="00881F48">
            <w:pPr>
              <w:jc w:val="center"/>
            </w:pPr>
            <w:r w:rsidRPr="004F334C">
              <w:t>36,0</w:t>
            </w:r>
            <w:r w:rsidR="00E025A2" w:rsidRPr="004F334C">
              <w:t xml:space="preserve"> </w:t>
            </w:r>
          </w:p>
        </w:tc>
      </w:tr>
      <w:tr w:rsidR="002C7057" w:rsidRPr="004F334C" w14:paraId="14B86F1F" w14:textId="77777777" w:rsidTr="00EC2BA0"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B0F513E" w14:textId="77777777" w:rsidR="002C7057" w:rsidRPr="004F334C" w:rsidRDefault="002C7057" w:rsidP="00EC2BA0">
            <w:pPr>
              <w:jc w:val="center"/>
            </w:pPr>
            <w:r w:rsidRPr="004F334C">
              <w:t>0,34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5AC9EED" w14:textId="77777777" w:rsidR="002C7057" w:rsidRPr="004F334C" w:rsidRDefault="002C7057" w:rsidP="002C7057">
            <w:pPr>
              <w:ind w:left="851"/>
            </w:pPr>
            <w:r w:rsidRPr="004F334C">
              <w:t>10,7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A59B70D" w14:textId="77777777" w:rsidR="002C7057" w:rsidRPr="004F334C" w:rsidRDefault="002C7057" w:rsidP="00EC2BA0">
            <w:pPr>
              <w:jc w:val="center"/>
            </w:pPr>
            <w:r w:rsidRPr="004F334C">
              <w:t>3,5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ED0361A" w14:textId="77777777" w:rsidR="002C7057" w:rsidRPr="004F334C" w:rsidRDefault="002C7057" w:rsidP="00EC2BA0">
            <w:pPr>
              <w:jc w:val="center"/>
            </w:pPr>
            <w:r w:rsidRPr="004F334C">
              <w:t>35,3</w:t>
            </w:r>
          </w:p>
        </w:tc>
      </w:tr>
      <w:tr w:rsidR="002C7057" w:rsidRPr="004F334C" w14:paraId="3A4F70FC" w14:textId="77777777" w:rsidTr="00EC2BA0"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28BAC7E" w14:textId="77777777" w:rsidR="002C7057" w:rsidRPr="004F334C" w:rsidRDefault="002C7057" w:rsidP="00EC2BA0">
            <w:pPr>
              <w:spacing w:after="80"/>
              <w:jc w:val="center"/>
            </w:pPr>
            <w:r w:rsidRPr="004F334C">
              <w:t>0,35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365020A" w14:textId="77777777" w:rsidR="002C7057" w:rsidRPr="004F334C" w:rsidRDefault="002C7057" w:rsidP="002C7057">
            <w:pPr>
              <w:spacing w:after="80"/>
              <w:ind w:left="851"/>
            </w:pPr>
            <w:r w:rsidRPr="004F334C">
              <w:t>10,5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50C102E" w14:textId="77777777" w:rsidR="002C7057" w:rsidRPr="004F334C" w:rsidRDefault="002C7057" w:rsidP="00EC2BA0">
            <w:pPr>
              <w:spacing w:after="80"/>
              <w:jc w:val="center"/>
            </w:pPr>
            <w:r w:rsidRPr="004F334C">
              <w:t>3,5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AD57753" w14:textId="77777777" w:rsidR="002C7057" w:rsidRPr="004F334C" w:rsidRDefault="002C7057" w:rsidP="00EC2BA0">
            <w:pPr>
              <w:spacing w:after="80"/>
              <w:jc w:val="center"/>
            </w:pPr>
            <w:r w:rsidRPr="004F334C">
              <w:t>34,6</w:t>
            </w:r>
          </w:p>
        </w:tc>
      </w:tr>
      <w:tr w:rsidR="002C7057" w:rsidRPr="004F334C" w14:paraId="1EA3B402" w14:textId="77777777" w:rsidTr="00EC2BA0"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4AE587A" w14:textId="77777777" w:rsidR="002C7057" w:rsidRPr="004F334C" w:rsidRDefault="002C7057" w:rsidP="00EC2BA0">
            <w:pPr>
              <w:jc w:val="center"/>
            </w:pPr>
            <w:r w:rsidRPr="004F334C">
              <w:t>0,36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F850D7E" w14:textId="77777777" w:rsidR="002C7057" w:rsidRPr="004F334C" w:rsidRDefault="002C7057" w:rsidP="002C7057">
            <w:pPr>
              <w:ind w:left="851"/>
            </w:pPr>
            <w:r w:rsidRPr="004F334C">
              <w:t>10,3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E639E6D" w14:textId="77777777" w:rsidR="002C7057" w:rsidRPr="004F334C" w:rsidRDefault="002C7057" w:rsidP="00EC2BA0">
            <w:pPr>
              <w:jc w:val="center"/>
            </w:pPr>
            <w:r w:rsidRPr="004F334C">
              <w:t>3,6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EC1749E" w14:textId="77777777" w:rsidR="002C7057" w:rsidRPr="004F334C" w:rsidRDefault="002C7057" w:rsidP="00EC2BA0">
            <w:pPr>
              <w:jc w:val="center"/>
            </w:pPr>
            <w:r w:rsidRPr="004F334C">
              <w:sym w:font="Symbol" w:char="F0BE"/>
            </w:r>
          </w:p>
        </w:tc>
      </w:tr>
      <w:tr w:rsidR="002C7057" w:rsidRPr="004F334C" w14:paraId="63D4DC87" w14:textId="77777777" w:rsidTr="00EC2BA0"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93D65B4" w14:textId="77777777" w:rsidR="002C7057" w:rsidRPr="004F334C" w:rsidRDefault="002C7057" w:rsidP="00EC2BA0">
            <w:pPr>
              <w:jc w:val="center"/>
            </w:pPr>
            <w:r w:rsidRPr="004F334C">
              <w:t>0,37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3736DFB" w14:textId="77777777" w:rsidR="002C7057" w:rsidRPr="004F334C" w:rsidRDefault="002C7057" w:rsidP="002C7057">
            <w:pPr>
              <w:ind w:left="851"/>
            </w:pPr>
            <w:r w:rsidRPr="004F334C">
              <w:t>10,0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E4EE384" w14:textId="77777777" w:rsidR="002C7057" w:rsidRPr="004F334C" w:rsidRDefault="002C7057" w:rsidP="00EC2BA0">
            <w:pPr>
              <w:jc w:val="center"/>
            </w:pPr>
            <w:r w:rsidRPr="004F334C">
              <w:t>3,6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37B14AC" w14:textId="77777777" w:rsidR="002C7057" w:rsidRPr="004F334C" w:rsidRDefault="002C7057" w:rsidP="00EC2BA0">
            <w:pPr>
              <w:jc w:val="center"/>
            </w:pPr>
            <w:r w:rsidRPr="004F334C">
              <w:sym w:font="Symbol" w:char="F0BE"/>
            </w:r>
          </w:p>
        </w:tc>
      </w:tr>
      <w:tr w:rsidR="002C7057" w:rsidRPr="004F334C" w14:paraId="69458577" w14:textId="77777777" w:rsidTr="00EC2BA0"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81D2345" w14:textId="77777777" w:rsidR="002C7057" w:rsidRPr="004F334C" w:rsidRDefault="002C7057" w:rsidP="00EC2BA0">
            <w:pPr>
              <w:jc w:val="center"/>
            </w:pPr>
            <w:r w:rsidRPr="004F334C">
              <w:t>0,38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0DF146B" w14:textId="77777777" w:rsidR="002C7057" w:rsidRPr="004F334C" w:rsidRDefault="002C7057" w:rsidP="002C7057">
            <w:pPr>
              <w:ind w:left="993"/>
            </w:pPr>
            <w:r w:rsidRPr="004F334C">
              <w:t>9,8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91EF435" w14:textId="77777777" w:rsidR="002C7057" w:rsidRPr="004F334C" w:rsidRDefault="002C7057" w:rsidP="00EC2BA0">
            <w:pPr>
              <w:jc w:val="center"/>
            </w:pPr>
            <w:r w:rsidRPr="004F334C">
              <w:t>3,7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38B7CF5" w14:textId="77777777" w:rsidR="002C7057" w:rsidRPr="004F334C" w:rsidRDefault="002C7057" w:rsidP="00EC2BA0">
            <w:pPr>
              <w:jc w:val="center"/>
            </w:pPr>
            <w:r w:rsidRPr="004F334C">
              <w:sym w:font="Symbol" w:char="F0BE"/>
            </w:r>
          </w:p>
        </w:tc>
      </w:tr>
      <w:tr w:rsidR="002C7057" w:rsidRPr="004F334C" w14:paraId="282B3E2A" w14:textId="77777777" w:rsidTr="00EC2BA0">
        <w:tc>
          <w:tcPr>
            <w:tcW w:w="2268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B1E047E" w14:textId="77777777" w:rsidR="002C7057" w:rsidRPr="004F334C" w:rsidRDefault="002C7057" w:rsidP="00EC2BA0">
            <w:pPr>
              <w:jc w:val="center"/>
            </w:pPr>
            <w:r w:rsidRPr="004F334C">
              <w:t>0,39</w:t>
            </w:r>
          </w:p>
        </w:tc>
        <w:tc>
          <w:tcPr>
            <w:tcW w:w="2505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99F1C95" w14:textId="77777777" w:rsidR="002C7057" w:rsidRPr="004F334C" w:rsidRDefault="002C7057" w:rsidP="002C7057">
            <w:pPr>
              <w:ind w:left="993"/>
            </w:pPr>
            <w:r w:rsidRPr="004F334C">
              <w:t>9,6</w:t>
            </w:r>
          </w:p>
        </w:tc>
        <w:tc>
          <w:tcPr>
            <w:tcW w:w="2506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8184C8F" w14:textId="77777777" w:rsidR="002C7057" w:rsidRPr="004F334C" w:rsidRDefault="002C7057" w:rsidP="00EC2BA0">
            <w:pPr>
              <w:jc w:val="center"/>
            </w:pPr>
            <w:r w:rsidRPr="004F334C">
              <w:t>3,8</w:t>
            </w:r>
          </w:p>
        </w:tc>
        <w:tc>
          <w:tcPr>
            <w:tcW w:w="236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73DC7EA" w14:textId="77777777" w:rsidR="002C7057" w:rsidRPr="004F334C" w:rsidRDefault="002C7057" w:rsidP="00EC2BA0">
            <w:pPr>
              <w:jc w:val="center"/>
            </w:pPr>
            <w:r w:rsidRPr="004F334C">
              <w:sym w:font="Symbol" w:char="F0BE"/>
            </w:r>
          </w:p>
        </w:tc>
      </w:tr>
      <w:tr w:rsidR="002C7057" w:rsidRPr="004F334C" w14:paraId="5FBD38FA" w14:textId="77777777" w:rsidTr="00EC2BA0">
        <w:tc>
          <w:tcPr>
            <w:tcW w:w="2268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1DFCA927" w14:textId="77777777" w:rsidR="002C7057" w:rsidRPr="004F334C" w:rsidRDefault="002C7057" w:rsidP="00EC2BA0">
            <w:pPr>
              <w:spacing w:after="80"/>
              <w:jc w:val="center"/>
            </w:pPr>
            <w:r w:rsidRPr="004F334C">
              <w:t>0,40</w:t>
            </w:r>
          </w:p>
        </w:tc>
        <w:tc>
          <w:tcPr>
            <w:tcW w:w="2505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00F1F31F" w14:textId="77777777" w:rsidR="002C7057" w:rsidRPr="004F334C" w:rsidRDefault="002C7057" w:rsidP="002C7057">
            <w:pPr>
              <w:spacing w:after="80"/>
              <w:ind w:left="993"/>
            </w:pPr>
            <w:r w:rsidRPr="004F334C">
              <w:t>9,4</w:t>
            </w:r>
          </w:p>
        </w:tc>
        <w:tc>
          <w:tcPr>
            <w:tcW w:w="2506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5D089758" w14:textId="77777777" w:rsidR="002C7057" w:rsidRPr="004F334C" w:rsidRDefault="002C7057" w:rsidP="00EC2BA0">
            <w:pPr>
              <w:spacing w:after="80"/>
              <w:jc w:val="center"/>
            </w:pPr>
            <w:r w:rsidRPr="004F334C">
              <w:t>3,8</w:t>
            </w:r>
          </w:p>
        </w:tc>
        <w:tc>
          <w:tcPr>
            <w:tcW w:w="2369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2DA2F5D2" w14:textId="77777777" w:rsidR="002C7057" w:rsidRPr="004F334C" w:rsidRDefault="002C7057" w:rsidP="00EC2BA0">
            <w:pPr>
              <w:spacing w:after="80"/>
              <w:jc w:val="center"/>
            </w:pPr>
            <w:r w:rsidRPr="004F334C">
              <w:sym w:font="Symbol" w:char="F0BE"/>
            </w:r>
          </w:p>
        </w:tc>
      </w:tr>
      <w:tr w:rsidR="002C7057" w:rsidRPr="004F334C" w14:paraId="1C7AD2F2" w14:textId="77777777" w:rsidTr="00EC2BA0">
        <w:tc>
          <w:tcPr>
            <w:tcW w:w="9648" w:type="dxa"/>
            <w:gridSpan w:val="4"/>
            <w:tcMar>
              <w:top w:w="57" w:type="dxa"/>
            </w:tcMar>
            <w:vAlign w:val="center"/>
          </w:tcPr>
          <w:p w14:paraId="793FB7CB" w14:textId="295C2B07" w:rsidR="002C7057" w:rsidRPr="004F334C" w:rsidRDefault="00AD5144" w:rsidP="00A924FD">
            <w:pPr>
              <w:spacing w:line="360" w:lineRule="auto"/>
              <w:ind w:firstLine="720"/>
              <w:jc w:val="both"/>
              <w:rPr>
                <w:rFonts w:cs="Arial"/>
                <w:sz w:val="22"/>
                <w:szCs w:val="22"/>
              </w:rPr>
            </w:pPr>
            <w:r w:rsidRPr="004F334C">
              <w:rPr>
                <w:rFonts w:cs="Arial"/>
                <w:spacing w:val="60"/>
                <w:sz w:val="22"/>
                <w:szCs w:val="22"/>
              </w:rPr>
              <w:t>Примечание</w:t>
            </w:r>
            <w:r w:rsidRPr="004F334C">
              <w:rPr>
                <w:rFonts w:cs="Arial"/>
                <w:spacing w:val="20"/>
                <w:sz w:val="22"/>
                <w:szCs w:val="22"/>
              </w:rPr>
              <w:t xml:space="preserve"> –</w:t>
            </w:r>
            <w:r w:rsidRPr="004F334C">
              <w:rPr>
                <w:rFonts w:cs="Arial"/>
                <w:sz w:val="22"/>
                <w:szCs w:val="22"/>
              </w:rPr>
              <w:t xml:space="preserve"> </w:t>
            </w:r>
            <w:r w:rsidR="00594FE7" w:rsidRPr="004F334C">
              <w:rPr>
                <w:rFonts w:cs="Arial"/>
                <w:sz w:val="22"/>
                <w:szCs w:val="22"/>
              </w:rPr>
              <w:t xml:space="preserve">Значения, указанные в данной </w:t>
            </w:r>
            <w:r w:rsidRPr="004F334C">
              <w:rPr>
                <w:rFonts w:cs="Arial"/>
                <w:sz w:val="22"/>
                <w:szCs w:val="22"/>
              </w:rPr>
              <w:t>таблиц</w:t>
            </w:r>
            <w:r w:rsidR="00594FE7" w:rsidRPr="004F334C">
              <w:rPr>
                <w:rFonts w:cs="Arial"/>
                <w:sz w:val="22"/>
                <w:szCs w:val="22"/>
              </w:rPr>
              <w:t>е,</w:t>
            </w:r>
            <w:r w:rsidRPr="004F334C">
              <w:rPr>
                <w:rFonts w:cs="Arial"/>
                <w:sz w:val="22"/>
                <w:szCs w:val="22"/>
              </w:rPr>
              <w:t xml:space="preserve"> </w:t>
            </w:r>
            <w:r w:rsidR="00594FE7" w:rsidRPr="004F334C">
              <w:rPr>
                <w:rFonts w:cs="Arial"/>
                <w:sz w:val="22"/>
                <w:szCs w:val="22"/>
              </w:rPr>
              <w:t>рассчитаны на основе</w:t>
            </w:r>
            <w:r w:rsidRPr="004F334C">
              <w:rPr>
                <w:rFonts w:cs="Arial"/>
                <w:sz w:val="22"/>
                <w:szCs w:val="22"/>
              </w:rPr>
              <w:t xml:space="preserve"> уравнени</w:t>
            </w:r>
            <w:r w:rsidR="00594FE7" w:rsidRPr="004F334C">
              <w:rPr>
                <w:rFonts w:cs="Arial"/>
                <w:sz w:val="22"/>
                <w:szCs w:val="22"/>
              </w:rPr>
              <w:t>я</w:t>
            </w:r>
            <w:r w:rsidRPr="004F334C">
              <w:rPr>
                <w:rFonts w:cs="Arial"/>
                <w:sz w:val="22"/>
                <w:szCs w:val="22"/>
              </w:rPr>
              <w:t xml:space="preserve"> Герца для точечного контакта тел с модулем упругости 2,07</w:t>
            </w:r>
            <w:r w:rsidR="00594FE7" w:rsidRPr="004F334C">
              <w:rPr>
                <w:rFonts w:cs="Arial"/>
                <w:sz w:val="16"/>
                <w:szCs w:val="16"/>
              </w:rPr>
              <w:t>×</w:t>
            </w:r>
            <w:r w:rsidRPr="004F334C">
              <w:rPr>
                <w:rFonts w:cs="Arial"/>
                <w:sz w:val="22"/>
                <w:szCs w:val="22"/>
              </w:rPr>
              <w:t>10</w:t>
            </w:r>
            <w:r w:rsidRPr="004F334C">
              <w:rPr>
                <w:rFonts w:cs="Arial"/>
                <w:sz w:val="22"/>
                <w:szCs w:val="22"/>
                <w:vertAlign w:val="superscript"/>
              </w:rPr>
              <w:t>5</w:t>
            </w:r>
            <w:r w:rsidRPr="004F334C">
              <w:rPr>
                <w:rFonts w:cs="Arial"/>
                <w:sz w:val="22"/>
                <w:szCs w:val="22"/>
              </w:rPr>
              <w:t xml:space="preserve"> МПа и коэффициентом Пуассона </w:t>
            </w:r>
            <w:r w:rsidR="00594FE7" w:rsidRPr="004F334C">
              <w:rPr>
                <w:rFonts w:cs="Arial"/>
                <w:sz w:val="22"/>
                <w:szCs w:val="22"/>
              </w:rPr>
              <w:t xml:space="preserve">равным </w:t>
            </w:r>
            <w:r w:rsidRPr="004F334C">
              <w:rPr>
                <w:rFonts w:cs="Arial"/>
                <w:sz w:val="22"/>
                <w:szCs w:val="22"/>
              </w:rPr>
              <w:t>0,3. Предполагается, что распределение нагрузки приводит к максимальной нагрузке на шарик, равной 5</w:t>
            </w:r>
            <w:r w:rsidR="00DC0DB6" w:rsidRPr="004F334C">
              <w:rPr>
                <w:rFonts w:cs="Arial"/>
                <w:sz w:val="10"/>
                <w:szCs w:val="10"/>
              </w:rPr>
              <w:t> </w:t>
            </w:r>
            <w:r w:rsidRPr="004F334C">
              <w:rPr>
                <w:rFonts w:cs="Arial"/>
                <w:i/>
                <w:sz w:val="22"/>
                <w:szCs w:val="22"/>
                <w:lang w:val="en-US"/>
              </w:rPr>
              <w:t>F</w:t>
            </w:r>
            <w:r w:rsidRPr="004F334C">
              <w:rPr>
                <w:rFonts w:cs="Arial"/>
                <w:sz w:val="22"/>
                <w:szCs w:val="22"/>
                <w:vertAlign w:val="subscript"/>
                <w:lang w:val="en-US"/>
              </w:rPr>
              <w:t>r</w:t>
            </w:r>
            <w:r w:rsidR="00695264" w:rsidRPr="004F334C">
              <w:rPr>
                <w:rFonts w:cs="Arial"/>
                <w:sz w:val="10"/>
                <w:szCs w:val="10"/>
              </w:rPr>
              <w:t> </w:t>
            </w:r>
            <w:r w:rsidRPr="004F334C">
              <w:rPr>
                <w:rFonts w:cs="Arial"/>
                <w:sz w:val="22"/>
                <w:szCs w:val="22"/>
              </w:rPr>
              <w:t>/(</w:t>
            </w:r>
            <w:r w:rsidRPr="004F334C">
              <w:rPr>
                <w:rFonts w:cs="Arial"/>
                <w:i/>
                <w:sz w:val="22"/>
                <w:szCs w:val="22"/>
                <w:lang w:val="en-US"/>
              </w:rPr>
              <w:t>Z</w:t>
            </w:r>
            <w:r w:rsidR="00695264" w:rsidRPr="004F334C">
              <w:rPr>
                <w:rFonts w:cs="Arial"/>
                <w:sz w:val="10"/>
                <w:szCs w:val="10"/>
              </w:rPr>
              <w:t> </w:t>
            </w:r>
            <w:r w:rsidRPr="004F334C">
              <w:rPr>
                <w:rFonts w:cs="Arial"/>
                <w:sz w:val="22"/>
                <w:szCs w:val="22"/>
                <w:lang w:val="en-US"/>
              </w:rPr>
              <w:t>cos</w:t>
            </w:r>
            <w:r w:rsidR="00A924FD" w:rsidRPr="004F334C">
              <w:rPr>
                <w:rFonts w:cs="Arial"/>
                <w:sz w:val="22"/>
                <w:szCs w:val="22"/>
                <w:lang w:val="en-US"/>
              </w:rPr>
              <w:sym w:font="Symbol" w:char="F061"/>
            </w:r>
            <w:r w:rsidRPr="004F334C">
              <w:rPr>
                <w:rFonts w:cs="Arial"/>
                <w:sz w:val="22"/>
                <w:szCs w:val="22"/>
              </w:rPr>
              <w:t xml:space="preserve">), в шариковых радиальных и радиально-упорных подшипниках и к максимальной нагрузке на шарик, равной </w:t>
            </w:r>
            <w:r w:rsidRPr="004F334C">
              <w:rPr>
                <w:rFonts w:cs="Arial"/>
                <w:i/>
                <w:sz w:val="22"/>
                <w:szCs w:val="22"/>
                <w:lang w:val="en-US"/>
              </w:rPr>
              <w:t>F</w:t>
            </w:r>
            <w:r w:rsidRPr="004F334C">
              <w:rPr>
                <w:rFonts w:cs="Arial"/>
                <w:sz w:val="22"/>
                <w:szCs w:val="22"/>
                <w:vertAlign w:val="subscript"/>
                <w:lang w:val="en-US"/>
              </w:rPr>
              <w:t>a</w:t>
            </w:r>
            <w:r w:rsidRPr="004F334C">
              <w:rPr>
                <w:rFonts w:cs="Arial"/>
                <w:sz w:val="22"/>
                <w:szCs w:val="22"/>
              </w:rPr>
              <w:t>/(</w:t>
            </w:r>
            <w:r w:rsidRPr="004F334C">
              <w:rPr>
                <w:rFonts w:cs="Arial"/>
                <w:i/>
                <w:sz w:val="22"/>
                <w:szCs w:val="22"/>
                <w:lang w:val="en-US"/>
              </w:rPr>
              <w:t>Z</w:t>
            </w:r>
            <w:r w:rsidR="00695264" w:rsidRPr="004F334C">
              <w:rPr>
                <w:rFonts w:cs="Arial"/>
                <w:i/>
                <w:sz w:val="10"/>
                <w:szCs w:val="10"/>
              </w:rPr>
              <w:t> </w:t>
            </w:r>
            <w:r w:rsidRPr="004F334C">
              <w:rPr>
                <w:rFonts w:cs="Arial"/>
                <w:sz w:val="22"/>
                <w:szCs w:val="22"/>
                <w:lang w:val="en-US"/>
              </w:rPr>
              <w:t>sin</w:t>
            </w:r>
            <w:r w:rsidR="00A924FD" w:rsidRPr="004F334C">
              <w:rPr>
                <w:rFonts w:cs="Arial"/>
                <w:sz w:val="22"/>
                <w:szCs w:val="22"/>
                <w:lang w:val="en-US"/>
              </w:rPr>
              <w:sym w:font="Symbol" w:char="F061"/>
            </w:r>
            <w:r w:rsidRPr="004F334C">
              <w:rPr>
                <w:rFonts w:cs="Arial"/>
                <w:sz w:val="22"/>
                <w:szCs w:val="22"/>
              </w:rPr>
              <w:t xml:space="preserve">), в упорных и упорно-радиальных подшипниках. Значения </w:t>
            </w:r>
            <w:r w:rsidRPr="004F334C">
              <w:rPr>
                <w:rFonts w:cs="Arial"/>
                <w:i/>
                <w:iCs/>
                <w:sz w:val="22"/>
                <w:szCs w:val="22"/>
              </w:rPr>
              <w:t>f</w:t>
            </w:r>
            <w:r w:rsidRPr="004F334C">
              <w:rPr>
                <w:rFonts w:cs="Arial"/>
                <w:sz w:val="22"/>
                <w:szCs w:val="22"/>
                <w:vertAlign w:val="subscript"/>
              </w:rPr>
              <w:t>0</w:t>
            </w:r>
            <w:r w:rsidRPr="004F334C">
              <w:rPr>
                <w:rFonts w:cs="Arial"/>
                <w:sz w:val="22"/>
                <w:szCs w:val="22"/>
              </w:rPr>
              <w:t xml:space="preserve"> для промежуточных значений </w:t>
            </w:r>
            <w:r w:rsidRPr="004F334C">
              <w:rPr>
                <w:rFonts w:cs="Arial"/>
                <w:i/>
                <w:sz w:val="22"/>
                <w:szCs w:val="22"/>
                <w:lang w:val="en-US"/>
              </w:rPr>
              <w:t>D</w:t>
            </w:r>
            <w:r w:rsidRPr="004F334C">
              <w:rPr>
                <w:rFonts w:cs="Arial"/>
                <w:sz w:val="22"/>
                <w:szCs w:val="22"/>
                <w:vertAlign w:val="subscript"/>
                <w:lang w:val="en-US"/>
              </w:rPr>
              <w:t>w</w:t>
            </w:r>
            <w:r w:rsidRPr="004F334C">
              <w:rPr>
                <w:rFonts w:cs="Arial"/>
                <w:sz w:val="22"/>
                <w:szCs w:val="22"/>
                <w:lang w:val="en-US"/>
              </w:rPr>
              <w:t>cos</w:t>
            </w:r>
            <w:r w:rsidR="00A924FD" w:rsidRPr="004F334C">
              <w:rPr>
                <w:rFonts w:cs="Arial"/>
                <w:sz w:val="22"/>
                <w:szCs w:val="22"/>
                <w:lang w:val="en-US"/>
              </w:rPr>
              <w:sym w:font="Symbol" w:char="F061"/>
            </w:r>
            <w:r w:rsidRPr="004F334C">
              <w:rPr>
                <w:rFonts w:cs="Arial"/>
                <w:sz w:val="22"/>
                <w:szCs w:val="22"/>
              </w:rPr>
              <w:t>/</w:t>
            </w:r>
            <w:r w:rsidRPr="004F334C">
              <w:rPr>
                <w:rFonts w:cs="Arial"/>
                <w:i/>
                <w:sz w:val="22"/>
                <w:szCs w:val="22"/>
                <w:lang w:val="en-US"/>
              </w:rPr>
              <w:t>D</w:t>
            </w:r>
            <w:r w:rsidRPr="004F334C">
              <w:rPr>
                <w:rFonts w:cs="Arial"/>
                <w:sz w:val="22"/>
                <w:szCs w:val="22"/>
                <w:vertAlign w:val="subscript"/>
                <w:lang w:val="en-US"/>
              </w:rPr>
              <w:t>pw</w:t>
            </w:r>
            <w:r w:rsidRPr="004F334C">
              <w:rPr>
                <w:rFonts w:cs="Arial"/>
                <w:sz w:val="22"/>
                <w:szCs w:val="22"/>
              </w:rPr>
              <w:t xml:space="preserve"> </w:t>
            </w:r>
            <w:r w:rsidR="00DF00A8" w:rsidRPr="004F334C">
              <w:rPr>
                <w:rFonts w:cs="Arial"/>
                <w:sz w:val="22"/>
                <w:szCs w:val="22"/>
              </w:rPr>
              <w:t>получают</w:t>
            </w:r>
            <w:r w:rsidRPr="004F334C">
              <w:rPr>
                <w:rFonts w:cs="Arial"/>
                <w:sz w:val="22"/>
                <w:szCs w:val="22"/>
              </w:rPr>
              <w:t xml:space="preserve"> линейным интерполированием.</w:t>
            </w:r>
          </w:p>
        </w:tc>
      </w:tr>
    </w:tbl>
    <w:p w14:paraId="2EFB4C7B" w14:textId="77777777" w:rsidR="00FF6B9D" w:rsidRPr="004F334C" w:rsidRDefault="00FF6B9D" w:rsidP="00FF6B9D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14:paraId="79B1D7DB" w14:textId="608DC901" w:rsidR="00AD5144" w:rsidRPr="004F334C" w:rsidRDefault="00AD5144" w:rsidP="00C1073D">
      <w:pPr>
        <w:pStyle w:val="3"/>
        <w:spacing w:before="0" w:after="0"/>
        <w:jc w:val="both"/>
        <w:rPr>
          <w:sz w:val="24"/>
        </w:rPr>
      </w:pPr>
      <w:r w:rsidRPr="004F334C">
        <w:rPr>
          <w:sz w:val="24"/>
        </w:rPr>
        <w:t xml:space="preserve">5.1.2 </w:t>
      </w:r>
      <w:r w:rsidR="00033C76" w:rsidRPr="004F334C">
        <w:rPr>
          <w:sz w:val="24"/>
        </w:rPr>
        <w:t>С</w:t>
      </w:r>
      <w:r w:rsidRPr="004F334C">
        <w:rPr>
          <w:sz w:val="24"/>
        </w:rPr>
        <w:t>татическая радиальная грузоподъемность комбинаций</w:t>
      </w:r>
      <w:r w:rsidR="00033C76" w:rsidRPr="004F334C">
        <w:rPr>
          <w:sz w:val="24"/>
        </w:rPr>
        <w:br/>
      </w:r>
      <w:r w:rsidRPr="004F334C">
        <w:rPr>
          <w:sz w:val="24"/>
        </w:rPr>
        <w:t>подшипников</w:t>
      </w:r>
    </w:p>
    <w:p w14:paraId="3A652041" w14:textId="77777777" w:rsidR="00C1073D" w:rsidRPr="004F334C" w:rsidRDefault="00C1073D" w:rsidP="00C1073D"/>
    <w:p w14:paraId="36B2F035" w14:textId="0A20A9EF" w:rsidR="00595EFF" w:rsidRPr="004F334C" w:rsidRDefault="00595EFF" w:rsidP="00C1073D">
      <w:pPr>
        <w:pStyle w:val="4"/>
        <w:spacing w:before="0" w:after="0"/>
        <w:jc w:val="both"/>
      </w:pPr>
      <w:r w:rsidRPr="004F334C">
        <w:t xml:space="preserve">5.1.2.1 Два </w:t>
      </w:r>
      <w:r w:rsidR="00883A72" w:rsidRPr="004F334C">
        <w:t xml:space="preserve">шариковых </w:t>
      </w:r>
      <w:r w:rsidRPr="004F334C">
        <w:t xml:space="preserve">радиальных однорядных </w:t>
      </w:r>
      <w:r w:rsidR="00AA7F79" w:rsidRPr="004F334C">
        <w:t>подшипника,</w:t>
      </w:r>
      <w:r w:rsidR="00AA7F79" w:rsidRPr="004F334C">
        <w:br/>
      </w:r>
      <w:r w:rsidRPr="004F334C">
        <w:t>работающих как единый узел</w:t>
      </w:r>
    </w:p>
    <w:p w14:paraId="2223E8B4" w14:textId="77777777" w:rsidR="00C1073D" w:rsidRPr="004F334C" w:rsidRDefault="00C1073D" w:rsidP="00C1073D"/>
    <w:p w14:paraId="09B600A4" w14:textId="252E2589" w:rsidR="00595EFF" w:rsidRPr="004F334C" w:rsidRDefault="00595EFF" w:rsidP="00595E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 xml:space="preserve">Статическая радиальная грузоподъемность двух одинаковых </w:t>
      </w:r>
      <w:r w:rsidR="00883A72" w:rsidRPr="004F334C">
        <w:rPr>
          <w:rFonts w:cs="Arial"/>
        </w:rPr>
        <w:t xml:space="preserve">шариковых </w:t>
      </w:r>
      <w:r w:rsidRPr="004F334C">
        <w:rPr>
          <w:rFonts w:cs="Arial"/>
        </w:rPr>
        <w:t>радиальных однорядных подшипников, установленных рядом на одном валу так, что они работают как единый узел (</w:t>
      </w:r>
      <w:r w:rsidR="00A458A4" w:rsidRPr="004F334C">
        <w:rPr>
          <w:rFonts w:cs="Arial"/>
        </w:rPr>
        <w:t>парный монтаж</w:t>
      </w:r>
      <w:r w:rsidRPr="004F334C">
        <w:rPr>
          <w:rFonts w:cs="Arial"/>
        </w:rPr>
        <w:t>), равна удвоенной статической радиальной грузоподъемности одного однорядного подшипника.</w:t>
      </w:r>
    </w:p>
    <w:p w14:paraId="3CC88D34" w14:textId="77777777" w:rsidR="00C1073D" w:rsidRPr="004F334C" w:rsidRDefault="00C1073D" w:rsidP="00C1073D">
      <w:pPr>
        <w:pStyle w:val="4"/>
        <w:spacing w:before="0" w:after="0"/>
        <w:jc w:val="both"/>
      </w:pPr>
    </w:p>
    <w:p w14:paraId="7F5A06A0" w14:textId="61EC2EB4" w:rsidR="00AD5144" w:rsidRPr="004F334C" w:rsidRDefault="00AD5144" w:rsidP="00C1073D">
      <w:pPr>
        <w:pStyle w:val="4"/>
        <w:spacing w:before="0" w:after="0"/>
        <w:jc w:val="both"/>
      </w:pPr>
      <w:r w:rsidRPr="004F334C">
        <w:t>5.1.2.</w:t>
      </w:r>
      <w:r w:rsidR="00595EFF" w:rsidRPr="004F334C">
        <w:t>2</w:t>
      </w:r>
      <w:r w:rsidRPr="004F334C">
        <w:t xml:space="preserve"> </w:t>
      </w:r>
      <w:r w:rsidR="005476F7" w:rsidRPr="004F334C">
        <w:t>С</w:t>
      </w:r>
      <w:r w:rsidRPr="004F334C">
        <w:t>хем</w:t>
      </w:r>
      <w:r w:rsidR="005476F7" w:rsidRPr="004F334C">
        <w:t>ы</w:t>
      </w:r>
      <w:r w:rsidR="00796E94" w:rsidRPr="004F334C">
        <w:t xml:space="preserve"> установки</w:t>
      </w:r>
      <w:r w:rsidRPr="004F334C">
        <w:t xml:space="preserve"> </w:t>
      </w:r>
      <w:r w:rsidR="00595EFF" w:rsidRPr="004F334C">
        <w:t>О</w:t>
      </w:r>
      <w:r w:rsidRPr="004F334C">
        <w:t xml:space="preserve"> </w:t>
      </w:r>
      <w:r w:rsidR="00DC6E37" w:rsidRPr="004F334C">
        <w:t>и</w:t>
      </w:r>
      <w:r w:rsidRPr="004F334C">
        <w:t xml:space="preserve"> </w:t>
      </w:r>
      <w:r w:rsidR="00595EFF" w:rsidRPr="004F334C">
        <w:t xml:space="preserve">Х </w:t>
      </w:r>
      <w:r w:rsidR="00DC6E37" w:rsidRPr="004F334C">
        <w:t xml:space="preserve">шариковых </w:t>
      </w:r>
      <w:r w:rsidR="00595EFF" w:rsidRPr="004F334C">
        <w:t>радиально-упорных подшипников</w:t>
      </w:r>
    </w:p>
    <w:p w14:paraId="1C8C1BB1" w14:textId="77777777" w:rsidR="00C1073D" w:rsidRPr="004F334C" w:rsidRDefault="00C1073D" w:rsidP="00C1073D"/>
    <w:p w14:paraId="3BBD1213" w14:textId="3188EF51" w:rsidR="000A3EF5" w:rsidRPr="004F334C" w:rsidRDefault="00033C76" w:rsidP="00595E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С</w:t>
      </w:r>
      <w:r w:rsidR="00AD5144" w:rsidRPr="004F334C">
        <w:rPr>
          <w:rFonts w:cs="Arial"/>
        </w:rPr>
        <w:t xml:space="preserve">татическая радиальная грузоподъемность двух одинаковых </w:t>
      </w:r>
      <w:r w:rsidR="00DC6E37" w:rsidRPr="004F334C">
        <w:rPr>
          <w:rFonts w:cs="Arial"/>
        </w:rPr>
        <w:t xml:space="preserve">шариковых </w:t>
      </w:r>
      <w:r w:rsidR="00AD5144" w:rsidRPr="004F334C">
        <w:rPr>
          <w:rFonts w:cs="Arial"/>
        </w:rPr>
        <w:t xml:space="preserve">радиально-упорных </w:t>
      </w:r>
      <w:r w:rsidR="00595EFF" w:rsidRPr="004F334C">
        <w:rPr>
          <w:rFonts w:cs="Arial"/>
        </w:rPr>
        <w:t xml:space="preserve">однорядных </w:t>
      </w:r>
      <w:r w:rsidR="00AD5144" w:rsidRPr="004F334C">
        <w:rPr>
          <w:rFonts w:cs="Arial"/>
        </w:rPr>
        <w:t>подшипников, установленных рядом на одном валу так, что они работают как единый узел (</w:t>
      </w:r>
      <w:r w:rsidR="00C81505" w:rsidRPr="004F334C">
        <w:rPr>
          <w:rFonts w:cs="Arial"/>
        </w:rPr>
        <w:t>парный монтаж</w:t>
      </w:r>
      <w:r w:rsidR="00AD5144" w:rsidRPr="004F334C">
        <w:rPr>
          <w:rFonts w:cs="Arial"/>
        </w:rPr>
        <w:t>)</w:t>
      </w:r>
      <w:r w:rsidR="00DC6E37" w:rsidRPr="004F334C">
        <w:rPr>
          <w:rFonts w:cs="Arial"/>
        </w:rPr>
        <w:t xml:space="preserve"> по</w:t>
      </w:r>
      <w:r w:rsidR="00AD5144" w:rsidRPr="004F334C">
        <w:rPr>
          <w:rFonts w:cs="Arial"/>
        </w:rPr>
        <w:t xml:space="preserve"> схем</w:t>
      </w:r>
      <w:r w:rsidR="00796E94" w:rsidRPr="004F334C">
        <w:rPr>
          <w:rFonts w:cs="Arial"/>
        </w:rPr>
        <w:t>ам установки</w:t>
      </w:r>
      <w:r w:rsidR="00AD5144" w:rsidRPr="004F334C">
        <w:rPr>
          <w:rFonts w:cs="Arial"/>
        </w:rPr>
        <w:t xml:space="preserve"> </w:t>
      </w:r>
      <w:r w:rsidR="00A057E5" w:rsidRPr="004F334C">
        <w:rPr>
          <w:rFonts w:cs="Arial"/>
        </w:rPr>
        <w:t>О</w:t>
      </w:r>
      <w:r w:rsidR="00AD5144" w:rsidRPr="004F334C">
        <w:rPr>
          <w:rFonts w:cs="Arial"/>
        </w:rPr>
        <w:t xml:space="preserve"> или </w:t>
      </w:r>
      <w:r w:rsidR="00A057E5" w:rsidRPr="004F334C">
        <w:rPr>
          <w:rFonts w:cs="Arial"/>
        </w:rPr>
        <w:t>Х</w:t>
      </w:r>
      <w:r w:rsidR="00F00FB2" w:rsidRPr="004F334C">
        <w:rPr>
          <w:rFonts w:cs="Arial"/>
        </w:rPr>
        <w:t>,</w:t>
      </w:r>
      <w:r w:rsidR="00AD5144" w:rsidRPr="004F334C">
        <w:rPr>
          <w:rFonts w:cs="Arial"/>
        </w:rPr>
        <w:t xml:space="preserve"> равна удвоенной статической радиальной грузоподъемности одного однорядного подшипника.</w:t>
      </w:r>
    </w:p>
    <w:p w14:paraId="12E72F5B" w14:textId="77777777" w:rsidR="00C1073D" w:rsidRPr="004F334C" w:rsidRDefault="00C1073D" w:rsidP="00595E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</w:p>
    <w:p w14:paraId="5F6B36BF" w14:textId="4CDC33CD" w:rsidR="00AD5144" w:rsidRPr="004F334C" w:rsidRDefault="00AD5144" w:rsidP="00C1073D">
      <w:pPr>
        <w:pStyle w:val="4"/>
        <w:spacing w:before="0" w:after="0"/>
      </w:pPr>
      <w:r w:rsidRPr="004F334C">
        <w:t>5.1.2.</w:t>
      </w:r>
      <w:r w:rsidR="00595EFF" w:rsidRPr="004F334C">
        <w:t>3</w:t>
      </w:r>
      <w:r w:rsidRPr="004F334C">
        <w:t xml:space="preserve"> </w:t>
      </w:r>
      <w:r w:rsidR="00DC6E37" w:rsidRPr="004F334C">
        <w:t>С</w:t>
      </w:r>
      <w:r w:rsidRPr="004F334C">
        <w:t>хем</w:t>
      </w:r>
      <w:r w:rsidR="00DC6E37" w:rsidRPr="004F334C">
        <w:t>а</w:t>
      </w:r>
      <w:r w:rsidRPr="004F334C">
        <w:t xml:space="preserve"> </w:t>
      </w:r>
      <w:r w:rsidR="00796E94" w:rsidRPr="004F334C">
        <w:t xml:space="preserve">установки </w:t>
      </w:r>
      <w:r w:rsidRPr="004F334C">
        <w:t>тандем</w:t>
      </w:r>
    </w:p>
    <w:p w14:paraId="36BC16FD" w14:textId="77777777" w:rsidR="00C1073D" w:rsidRPr="004F334C" w:rsidRDefault="00C1073D" w:rsidP="00C1073D"/>
    <w:p w14:paraId="2F20210B" w14:textId="3C2CE3FD" w:rsidR="007B3A28" w:rsidRPr="004F334C" w:rsidRDefault="00033C76" w:rsidP="00595E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С</w:t>
      </w:r>
      <w:r w:rsidR="00AD5144" w:rsidRPr="004F334C">
        <w:rPr>
          <w:rFonts w:cs="Arial"/>
        </w:rPr>
        <w:t xml:space="preserve">татическая радиальная грузоподъемность </w:t>
      </w:r>
      <w:r w:rsidR="00277A03" w:rsidRPr="004F334C">
        <w:rPr>
          <w:rFonts w:cs="Arial"/>
        </w:rPr>
        <w:t>для двух или более</w:t>
      </w:r>
      <w:r w:rsidR="00AD5144" w:rsidRPr="004F334C">
        <w:rPr>
          <w:rFonts w:cs="Arial"/>
        </w:rPr>
        <w:t xml:space="preserve"> одинаковых </w:t>
      </w:r>
      <w:r w:rsidR="00DC6E37" w:rsidRPr="004F334C">
        <w:rPr>
          <w:rFonts w:cs="Arial"/>
        </w:rPr>
        <w:t xml:space="preserve">шариковых </w:t>
      </w:r>
      <w:r w:rsidR="00AD5144" w:rsidRPr="004F334C">
        <w:rPr>
          <w:rFonts w:cs="Arial"/>
        </w:rPr>
        <w:t xml:space="preserve">радиальных </w:t>
      </w:r>
      <w:r w:rsidR="00277A03" w:rsidRPr="004F334C">
        <w:rPr>
          <w:rFonts w:cs="Arial"/>
        </w:rPr>
        <w:t xml:space="preserve">или радиально-упорных </w:t>
      </w:r>
      <w:r w:rsidR="00595EFF" w:rsidRPr="004F334C">
        <w:rPr>
          <w:rFonts w:cs="Arial"/>
        </w:rPr>
        <w:t xml:space="preserve">однорядных </w:t>
      </w:r>
      <w:r w:rsidR="00AD5144" w:rsidRPr="004F334C">
        <w:rPr>
          <w:rFonts w:cs="Arial"/>
        </w:rPr>
        <w:t>подшипников, установленных рядом на одном валу так, что они работают как единый узел (</w:t>
      </w:r>
      <w:r w:rsidR="00DC6E37" w:rsidRPr="004F334C">
        <w:rPr>
          <w:rFonts w:cs="Arial"/>
        </w:rPr>
        <w:t>парный или комплектный монтаж</w:t>
      </w:r>
      <w:r w:rsidR="00AD5144" w:rsidRPr="004F334C">
        <w:rPr>
          <w:rFonts w:cs="Arial"/>
        </w:rPr>
        <w:t xml:space="preserve">) по схеме </w:t>
      </w:r>
      <w:r w:rsidR="00796E94" w:rsidRPr="004F334C">
        <w:rPr>
          <w:rFonts w:cs="Arial"/>
        </w:rPr>
        <w:t xml:space="preserve">установки </w:t>
      </w:r>
      <w:r w:rsidR="00AD5144" w:rsidRPr="004F334C">
        <w:rPr>
          <w:rFonts w:cs="Arial"/>
        </w:rPr>
        <w:t xml:space="preserve">тандем, равна </w:t>
      </w:r>
      <w:r w:rsidR="00A057E5" w:rsidRPr="004F334C">
        <w:rPr>
          <w:rFonts w:cs="Arial"/>
        </w:rPr>
        <w:t>произведению</w:t>
      </w:r>
      <w:r w:rsidR="00AD5144" w:rsidRPr="004F334C">
        <w:rPr>
          <w:rFonts w:cs="Arial"/>
        </w:rPr>
        <w:t xml:space="preserve"> статической радиальной грузоподъемности одного однорядного подшипника на число подшипников. Подшипники должны быть надлежащим образом изготовлены и правильно смонтированы для обеспечения равномерного распределения нагрузки между ними.</w:t>
      </w:r>
    </w:p>
    <w:p w14:paraId="246B5322" w14:textId="77777777" w:rsidR="00C1073D" w:rsidRPr="004F334C" w:rsidRDefault="00C1073D" w:rsidP="00C1073D">
      <w:pPr>
        <w:pStyle w:val="2"/>
        <w:spacing w:before="0" w:after="0" w:line="360" w:lineRule="auto"/>
        <w:rPr>
          <w:sz w:val="24"/>
        </w:rPr>
      </w:pPr>
      <w:bookmarkStart w:id="9" w:name="_Toc76028241"/>
    </w:p>
    <w:p w14:paraId="7EA06CCC" w14:textId="73DEAF23" w:rsidR="001306DC" w:rsidRPr="004F334C" w:rsidRDefault="001306DC" w:rsidP="00C1073D">
      <w:pPr>
        <w:pStyle w:val="2"/>
        <w:spacing w:before="0" w:after="0" w:line="360" w:lineRule="auto"/>
        <w:rPr>
          <w:sz w:val="24"/>
        </w:rPr>
      </w:pPr>
      <w:r w:rsidRPr="004F334C">
        <w:rPr>
          <w:sz w:val="24"/>
        </w:rPr>
        <w:t>5.2 Статическая эквивалентная радиальная нагрузка</w:t>
      </w:r>
      <w:bookmarkEnd w:id="9"/>
    </w:p>
    <w:p w14:paraId="40F1CBB3" w14:textId="77777777" w:rsidR="00C1073D" w:rsidRPr="004F334C" w:rsidRDefault="00C1073D" w:rsidP="00C1073D"/>
    <w:p w14:paraId="6B7ACB16" w14:textId="3504E941" w:rsidR="001306DC" w:rsidRPr="004F334C" w:rsidRDefault="001306DC" w:rsidP="00C1073D">
      <w:pPr>
        <w:pStyle w:val="3"/>
        <w:spacing w:before="0" w:after="0"/>
        <w:jc w:val="both"/>
        <w:rPr>
          <w:sz w:val="24"/>
        </w:rPr>
      </w:pPr>
      <w:r w:rsidRPr="004F334C">
        <w:rPr>
          <w:sz w:val="24"/>
        </w:rPr>
        <w:t>5.2.1 Статическая эквивалентная радиальная нагрузка отдельных</w:t>
      </w:r>
      <w:r w:rsidRPr="004F334C">
        <w:rPr>
          <w:sz w:val="24"/>
        </w:rPr>
        <w:br/>
        <w:t>подшипников</w:t>
      </w:r>
    </w:p>
    <w:p w14:paraId="18752FA4" w14:textId="77777777" w:rsidR="00C1073D" w:rsidRPr="004F334C" w:rsidRDefault="00C1073D" w:rsidP="00C1073D"/>
    <w:p w14:paraId="60CE0A4B" w14:textId="77777777" w:rsidR="001306DC" w:rsidRPr="004F334C" w:rsidRDefault="001306DC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 xml:space="preserve">Статическая эквивалентная радиальная нагрузка </w:t>
      </w:r>
      <w:r w:rsidR="00685FA3" w:rsidRPr="004F334C">
        <w:rPr>
          <w:rFonts w:cs="Arial"/>
        </w:rPr>
        <w:t xml:space="preserve">шариковых </w:t>
      </w:r>
      <w:r w:rsidRPr="004F334C">
        <w:rPr>
          <w:rFonts w:cs="Arial"/>
        </w:rPr>
        <w:t>радиальных и радиально-упорных подшипников равна бόльшему из двух значений, вычисленных</w:t>
      </w:r>
      <w:r w:rsidR="006332D8" w:rsidRPr="004F334C">
        <w:rPr>
          <w:rFonts w:cs="Arial"/>
        </w:rPr>
        <w:t xml:space="preserve"> по формулам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  <w:gridCol w:w="566"/>
      </w:tblGrid>
      <w:tr w:rsidR="001306DC" w:rsidRPr="004F334C" w14:paraId="0BDB2B0A" w14:textId="77777777" w:rsidTr="001306DC">
        <w:tc>
          <w:tcPr>
            <w:tcW w:w="9288" w:type="dxa"/>
            <w:vAlign w:val="center"/>
          </w:tcPr>
          <w:p w14:paraId="5B6DD076" w14:textId="6ECD4489" w:rsidR="001306DC" w:rsidRPr="004F334C" w:rsidRDefault="008B3F09" w:rsidP="001306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position w:val="-10"/>
              </w:rPr>
              <w:object w:dxaOrig="1680" w:dyaOrig="320" w14:anchorId="6A456137">
                <v:shape id="_x0000_i1033" type="#_x0000_t75" style="width:86.25pt;height:14.25pt" o:ole="">
                  <v:imagedata r:id="rId36" o:title=""/>
                </v:shape>
                <o:OLEObject Type="Embed" ProgID="Equation.3" ShapeID="_x0000_i1033" DrawAspect="Content" ObjectID="_1741776057" r:id="rId37"/>
              </w:object>
            </w:r>
            <w:r w:rsidR="002F224E" w:rsidRPr="004F334C">
              <w:rPr>
                <w:rFonts w:cs="Arial"/>
                <w:lang w:val="en-US"/>
              </w:rPr>
              <w:t>,</w:t>
            </w:r>
          </w:p>
        </w:tc>
        <w:tc>
          <w:tcPr>
            <w:tcW w:w="566" w:type="dxa"/>
            <w:vAlign w:val="center"/>
          </w:tcPr>
          <w:p w14:paraId="1EE32A51" w14:textId="77777777" w:rsidR="001306DC" w:rsidRPr="004F334C" w:rsidRDefault="001306DC" w:rsidP="00AF04E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</w:t>
            </w:r>
            <w:r w:rsidR="00AF04E7" w:rsidRPr="004F334C">
              <w:rPr>
                <w:rFonts w:cs="Arial"/>
                <w:lang w:val="en-US"/>
              </w:rPr>
              <w:t>5</w:t>
            </w:r>
            <w:r w:rsidRPr="004F334C">
              <w:rPr>
                <w:rFonts w:cs="Arial"/>
              </w:rPr>
              <w:t>)</w:t>
            </w:r>
          </w:p>
        </w:tc>
      </w:tr>
      <w:tr w:rsidR="001306DC" w:rsidRPr="004F334C" w14:paraId="35720142" w14:textId="77777777" w:rsidTr="001306DC">
        <w:tc>
          <w:tcPr>
            <w:tcW w:w="9288" w:type="dxa"/>
            <w:vAlign w:val="center"/>
          </w:tcPr>
          <w:p w14:paraId="720EC84A" w14:textId="4CC855AB" w:rsidR="001306DC" w:rsidRPr="004F334C" w:rsidRDefault="008B3F09" w:rsidP="001306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position w:val="-10"/>
              </w:rPr>
              <w:object w:dxaOrig="780" w:dyaOrig="320" w14:anchorId="3EFC5284">
                <v:shape id="_x0000_i1034" type="#_x0000_t75" style="width:36pt;height:14.25pt" o:ole="">
                  <v:imagedata r:id="rId38" o:title=""/>
                </v:shape>
                <o:OLEObject Type="Embed" ProgID="Equation.3" ShapeID="_x0000_i1034" DrawAspect="Content" ObjectID="_1741776058" r:id="rId39"/>
              </w:object>
            </w:r>
            <w:r w:rsidR="002F224E" w:rsidRPr="004F334C">
              <w:rPr>
                <w:rFonts w:cs="Arial"/>
                <w:lang w:val="en-US"/>
              </w:rPr>
              <w:t>.</w:t>
            </w:r>
          </w:p>
        </w:tc>
        <w:tc>
          <w:tcPr>
            <w:tcW w:w="566" w:type="dxa"/>
            <w:vAlign w:val="center"/>
          </w:tcPr>
          <w:p w14:paraId="3C26BEC9" w14:textId="77777777" w:rsidR="001306DC" w:rsidRPr="004F334C" w:rsidRDefault="001306DC" w:rsidP="00AF04E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</w:t>
            </w:r>
            <w:r w:rsidR="00AF04E7" w:rsidRPr="004F334C">
              <w:rPr>
                <w:rFonts w:cs="Arial"/>
                <w:lang w:val="en-US"/>
              </w:rPr>
              <w:t>6</w:t>
            </w:r>
            <w:r w:rsidRPr="004F334C">
              <w:rPr>
                <w:rFonts w:cs="Arial"/>
              </w:rPr>
              <w:t>)</w:t>
            </w:r>
          </w:p>
        </w:tc>
      </w:tr>
    </w:tbl>
    <w:p w14:paraId="71A70B74" w14:textId="7234052D" w:rsidR="001306DC" w:rsidRPr="004F334C" w:rsidRDefault="001306DC" w:rsidP="00BE0B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 w:rsidRPr="004F334C">
        <w:rPr>
          <w:rFonts w:cs="Arial"/>
        </w:rPr>
        <w:t>Значения коэффициентов</w:t>
      </w:r>
      <w:r w:rsidRPr="004F334C">
        <w:rPr>
          <w:rFonts w:ascii="TimesNewRoman" w:hAnsi="TimesNewRoman" w:cs="TimesNewRoman"/>
        </w:rPr>
        <w:t xml:space="preserve"> </w:t>
      </w:r>
      <w:r w:rsidRPr="004F334C">
        <w:rPr>
          <w:rFonts w:cs="Arial"/>
          <w:i/>
          <w:iCs/>
        </w:rPr>
        <w:t>X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</w:rPr>
        <w:t xml:space="preserve"> и </w:t>
      </w:r>
      <w:r w:rsidRPr="004F334C">
        <w:rPr>
          <w:rFonts w:cs="Arial"/>
          <w:i/>
          <w:iCs/>
        </w:rPr>
        <w:t>Y</w:t>
      </w:r>
      <w:r w:rsidRPr="004F334C">
        <w:rPr>
          <w:rFonts w:cs="Arial"/>
          <w:vertAlign w:val="subscript"/>
        </w:rPr>
        <w:t>0</w:t>
      </w:r>
      <w:r w:rsidR="003A484D" w:rsidRPr="004F334C">
        <w:rPr>
          <w:rFonts w:cs="Arial"/>
        </w:rPr>
        <w:t xml:space="preserve"> </w:t>
      </w:r>
      <w:r w:rsidRPr="004F334C">
        <w:rPr>
          <w:rFonts w:cs="Arial"/>
        </w:rPr>
        <w:t>приведены в таблице 2. Эти коэффициенты применимы к подшипникам с радиусом желоба в поперечном сечении в соответствии с 5.1.1.</w:t>
      </w:r>
      <w:r w:rsidR="000C42FE" w:rsidRPr="004F334C">
        <w:rPr>
          <w:rFonts w:cs="Arial"/>
        </w:rPr>
        <w:t xml:space="preserve"> Для других значений радиусов </w:t>
      </w:r>
      <w:r w:rsidR="009A1123" w:rsidRPr="004F334C">
        <w:rPr>
          <w:rFonts w:cs="Arial"/>
        </w:rPr>
        <w:t xml:space="preserve">значения </w:t>
      </w:r>
      <w:r w:rsidR="000C42FE" w:rsidRPr="004F334C">
        <w:rPr>
          <w:rFonts w:cs="Arial"/>
          <w:i/>
          <w:lang w:val="en-US"/>
        </w:rPr>
        <w:t>X</w:t>
      </w:r>
      <w:r w:rsidR="000C42FE" w:rsidRPr="004F334C">
        <w:rPr>
          <w:rFonts w:cs="Arial"/>
          <w:vertAlign w:val="subscript"/>
        </w:rPr>
        <w:t>0</w:t>
      </w:r>
      <w:r w:rsidR="000C42FE" w:rsidRPr="004F334C">
        <w:rPr>
          <w:rFonts w:cs="Arial"/>
        </w:rPr>
        <w:t xml:space="preserve"> и </w:t>
      </w:r>
      <w:r w:rsidR="000C42FE" w:rsidRPr="004F334C">
        <w:rPr>
          <w:rFonts w:cs="Arial"/>
          <w:i/>
          <w:lang w:val="en-US"/>
        </w:rPr>
        <w:t>Y</w:t>
      </w:r>
      <w:r w:rsidR="000C42FE" w:rsidRPr="004F334C">
        <w:rPr>
          <w:rFonts w:cs="Arial"/>
          <w:vertAlign w:val="subscript"/>
        </w:rPr>
        <w:t>0</w:t>
      </w:r>
      <w:r w:rsidR="000C42FE" w:rsidRPr="004F334C">
        <w:rPr>
          <w:rFonts w:cs="Arial"/>
        </w:rPr>
        <w:t xml:space="preserve"> </w:t>
      </w:r>
      <w:r w:rsidR="009A1123" w:rsidRPr="004F334C">
        <w:rPr>
          <w:rFonts w:cs="Arial"/>
        </w:rPr>
        <w:t>вычисляют</w:t>
      </w:r>
      <w:r w:rsidR="000C42FE" w:rsidRPr="004F334C">
        <w:rPr>
          <w:rFonts w:cs="Arial"/>
        </w:rPr>
        <w:t xml:space="preserve"> по </w:t>
      </w:r>
      <w:r w:rsidR="000C42FE" w:rsidRPr="004F334C">
        <w:rPr>
          <w:rFonts w:cs="Arial"/>
          <w:lang w:val="en-US"/>
        </w:rPr>
        <w:t>ISO</w:t>
      </w:r>
      <w:r w:rsidR="000C42FE" w:rsidRPr="004F334C">
        <w:rPr>
          <w:rFonts w:cs="Arial"/>
        </w:rPr>
        <w:t>/</w:t>
      </w:r>
      <w:r w:rsidR="000C42FE" w:rsidRPr="004F334C">
        <w:rPr>
          <w:rFonts w:cs="Arial"/>
          <w:lang w:val="en-US"/>
        </w:rPr>
        <w:t>TR</w:t>
      </w:r>
      <w:r w:rsidR="000C42FE" w:rsidRPr="004F334C">
        <w:rPr>
          <w:rFonts w:cs="Arial"/>
        </w:rPr>
        <w:t xml:space="preserve"> 10657.</w:t>
      </w:r>
    </w:p>
    <w:p w14:paraId="306F501C" w14:textId="153BFA6F" w:rsidR="001306DC" w:rsidRPr="004F334C" w:rsidRDefault="001306DC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lastRenderedPageBreak/>
        <w:t>Значения</w:t>
      </w:r>
      <w:r w:rsidRPr="004F334C">
        <w:rPr>
          <w:rFonts w:ascii="TimesNewRoman" w:hAnsi="TimesNewRoman" w:cs="TimesNewRoman"/>
        </w:rPr>
        <w:t xml:space="preserve"> </w:t>
      </w:r>
      <w:r w:rsidRPr="004F334C">
        <w:rPr>
          <w:rFonts w:cs="Arial"/>
          <w:i/>
          <w:iCs/>
          <w:szCs w:val="28"/>
        </w:rPr>
        <w:t>Y</w:t>
      </w:r>
      <w:r w:rsidRPr="004F334C">
        <w:rPr>
          <w:rFonts w:cs="Arial"/>
          <w:szCs w:val="28"/>
          <w:vertAlign w:val="subscript"/>
        </w:rPr>
        <w:t>0</w:t>
      </w:r>
      <w:r w:rsidRPr="004F334C">
        <w:rPr>
          <w:rFonts w:cs="Arial"/>
        </w:rPr>
        <w:t xml:space="preserve"> для промежуточных углов контакта, не указанных в таблице 2, получают линейным интерполированием.</w:t>
      </w:r>
      <w:r w:rsidR="000C42FE" w:rsidRPr="004F334C">
        <w:rPr>
          <w:rFonts w:cs="Arial"/>
        </w:rPr>
        <w:t xml:space="preserve"> </w:t>
      </w:r>
    </w:p>
    <w:p w14:paraId="5D8DAFFC" w14:textId="77777777" w:rsidR="000D08AA" w:rsidRPr="004F334C" w:rsidRDefault="000D08AA" w:rsidP="00E9394C">
      <w:pPr>
        <w:keepNext/>
        <w:autoSpaceDE w:val="0"/>
        <w:autoSpaceDN w:val="0"/>
        <w:adjustRightInd w:val="0"/>
        <w:spacing w:line="360" w:lineRule="auto"/>
        <w:jc w:val="both"/>
        <w:rPr>
          <w:rFonts w:cs="Arial"/>
          <w:bCs/>
          <w:sz w:val="22"/>
          <w:szCs w:val="22"/>
        </w:rPr>
      </w:pPr>
      <w:r w:rsidRPr="004F334C">
        <w:rPr>
          <w:rFonts w:cs="Arial"/>
          <w:bCs/>
          <w:spacing w:val="60"/>
          <w:sz w:val="22"/>
          <w:szCs w:val="22"/>
        </w:rPr>
        <w:t>Таблица</w:t>
      </w:r>
      <w:r w:rsidRPr="004F334C">
        <w:rPr>
          <w:rFonts w:cs="Arial"/>
          <w:bCs/>
          <w:spacing w:val="20"/>
          <w:sz w:val="22"/>
          <w:szCs w:val="22"/>
        </w:rPr>
        <w:t xml:space="preserve"> 2</w:t>
      </w:r>
      <w:r w:rsidRPr="004F334C">
        <w:rPr>
          <w:rFonts w:cs="Arial"/>
          <w:bCs/>
          <w:sz w:val="22"/>
          <w:szCs w:val="22"/>
        </w:rPr>
        <w:t xml:space="preserve"> – Значения коэффициентов </w:t>
      </w:r>
      <w:r w:rsidRPr="004F334C">
        <w:rPr>
          <w:rFonts w:cs="Arial"/>
          <w:bCs/>
          <w:i/>
          <w:iCs/>
          <w:sz w:val="22"/>
          <w:szCs w:val="22"/>
        </w:rPr>
        <w:t>X</w:t>
      </w:r>
      <w:r w:rsidRPr="004F334C">
        <w:rPr>
          <w:rFonts w:cs="Arial"/>
          <w:bCs/>
          <w:sz w:val="22"/>
          <w:szCs w:val="22"/>
          <w:vertAlign w:val="subscript"/>
        </w:rPr>
        <w:t>0</w:t>
      </w:r>
      <w:r w:rsidRPr="004F334C">
        <w:rPr>
          <w:rFonts w:cs="Arial"/>
          <w:bCs/>
          <w:sz w:val="22"/>
          <w:szCs w:val="22"/>
        </w:rPr>
        <w:t xml:space="preserve"> и </w:t>
      </w:r>
      <w:r w:rsidRPr="004F334C">
        <w:rPr>
          <w:rFonts w:cs="Arial"/>
          <w:bCs/>
          <w:i/>
          <w:iCs/>
          <w:sz w:val="22"/>
          <w:szCs w:val="22"/>
        </w:rPr>
        <w:t>Y</w:t>
      </w:r>
      <w:r w:rsidRPr="004F334C">
        <w:rPr>
          <w:rFonts w:cs="Arial"/>
          <w:bCs/>
          <w:sz w:val="22"/>
          <w:szCs w:val="22"/>
          <w:vertAlign w:val="subscript"/>
        </w:rPr>
        <w:t>0</w:t>
      </w:r>
      <w:r w:rsidRPr="004F334C">
        <w:rPr>
          <w:bCs/>
          <w:sz w:val="22"/>
          <w:szCs w:val="22"/>
        </w:rPr>
        <w:t xml:space="preserve"> </w:t>
      </w:r>
      <w:r w:rsidRPr="004F334C">
        <w:rPr>
          <w:rFonts w:cs="Arial"/>
          <w:bCs/>
          <w:sz w:val="22"/>
          <w:szCs w:val="22"/>
        </w:rPr>
        <w:t>для радиальных и радиально-упорных шариковых подшипников</w:t>
      </w:r>
      <w:r w:rsidR="00267884" w:rsidRPr="004F334C">
        <w:rPr>
          <w:rStyle w:val="a9"/>
          <w:rFonts w:cs="Arial"/>
          <w:bCs/>
          <w:sz w:val="22"/>
          <w:szCs w:val="22"/>
        </w:rPr>
        <w:footnoteReference w:customMarkFollows="1" w:id="3"/>
        <w:t>*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10"/>
        <w:gridCol w:w="1699"/>
        <w:gridCol w:w="1699"/>
        <w:gridCol w:w="1472"/>
        <w:gridCol w:w="32"/>
        <w:gridCol w:w="1440"/>
      </w:tblGrid>
      <w:tr w:rsidR="00E53E84" w:rsidRPr="004F334C" w14:paraId="456A7431" w14:textId="77777777" w:rsidTr="00C632A7">
        <w:trPr>
          <w:trHeight w:val="251"/>
        </w:trPr>
        <w:tc>
          <w:tcPr>
            <w:tcW w:w="3378" w:type="dxa"/>
            <w:gridSpan w:val="2"/>
            <w:vMerge w:val="restart"/>
            <w:tcMar>
              <w:top w:w="57" w:type="dxa"/>
            </w:tcMar>
            <w:vAlign w:val="center"/>
          </w:tcPr>
          <w:p w14:paraId="1FA53D93" w14:textId="77777777" w:rsidR="00E53E84" w:rsidRPr="004F334C" w:rsidRDefault="00E53E84" w:rsidP="0068002B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4F334C">
              <w:rPr>
                <w:rFonts w:cs="Arial"/>
                <w:sz w:val="22"/>
              </w:rPr>
              <w:t>Тип подшипника</w:t>
            </w:r>
          </w:p>
        </w:tc>
        <w:tc>
          <w:tcPr>
            <w:tcW w:w="3398" w:type="dxa"/>
            <w:gridSpan w:val="2"/>
            <w:tcMar>
              <w:top w:w="57" w:type="dxa"/>
            </w:tcMar>
            <w:vAlign w:val="center"/>
          </w:tcPr>
          <w:p w14:paraId="7C866E5C" w14:textId="5568D66C" w:rsidR="00E53E84" w:rsidRPr="004F334C" w:rsidRDefault="00E53E84" w:rsidP="00EA2C0D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2"/>
              </w:rPr>
            </w:pPr>
            <w:r w:rsidRPr="004F334C">
              <w:rPr>
                <w:rFonts w:cs="Arial"/>
                <w:sz w:val="22"/>
              </w:rPr>
              <w:t>Для однорядного</w:t>
            </w:r>
            <w:r w:rsidRPr="004F334C">
              <w:rPr>
                <w:rFonts w:cs="Arial"/>
                <w:sz w:val="22"/>
              </w:rPr>
              <w:br/>
              <w:t>подшипника</w:t>
            </w:r>
          </w:p>
        </w:tc>
        <w:tc>
          <w:tcPr>
            <w:tcW w:w="2944" w:type="dxa"/>
            <w:gridSpan w:val="3"/>
            <w:tcMar>
              <w:top w:w="57" w:type="dxa"/>
            </w:tcMar>
            <w:vAlign w:val="center"/>
          </w:tcPr>
          <w:p w14:paraId="011CB578" w14:textId="0128D3E3" w:rsidR="00E53E84" w:rsidRPr="004F334C" w:rsidRDefault="00F65980" w:rsidP="00EA2C0D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 w:val="22"/>
              </w:rPr>
            </w:pPr>
            <w:r w:rsidRPr="004F334C">
              <w:rPr>
                <w:rFonts w:cs="Arial"/>
                <w:sz w:val="22"/>
              </w:rPr>
              <w:t>Д</w:t>
            </w:r>
            <w:r w:rsidR="00E53E84" w:rsidRPr="004F334C">
              <w:rPr>
                <w:rFonts w:cs="Arial"/>
                <w:sz w:val="22"/>
              </w:rPr>
              <w:t>ля двухрядного</w:t>
            </w:r>
            <w:r w:rsidR="00E53E84" w:rsidRPr="004F334C">
              <w:rPr>
                <w:rFonts w:cs="Arial"/>
                <w:sz w:val="22"/>
              </w:rPr>
              <w:br/>
              <w:t>подшипника</w:t>
            </w:r>
          </w:p>
        </w:tc>
      </w:tr>
      <w:tr w:rsidR="00E53E84" w:rsidRPr="004F334C" w14:paraId="309E3A3C" w14:textId="77777777" w:rsidTr="00EA2C0D">
        <w:trPr>
          <w:trHeight w:val="150"/>
        </w:trPr>
        <w:tc>
          <w:tcPr>
            <w:tcW w:w="3378" w:type="dxa"/>
            <w:gridSpan w:val="2"/>
            <w:vMerge/>
            <w:tcMar>
              <w:top w:w="57" w:type="dxa"/>
            </w:tcMar>
            <w:vAlign w:val="center"/>
          </w:tcPr>
          <w:p w14:paraId="6106AC90" w14:textId="77777777" w:rsidR="00E53E84" w:rsidRPr="004F334C" w:rsidRDefault="00E53E84" w:rsidP="0068002B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</w:p>
        </w:tc>
        <w:tc>
          <w:tcPr>
            <w:tcW w:w="1699" w:type="dxa"/>
            <w:tcMar>
              <w:top w:w="57" w:type="dxa"/>
            </w:tcMar>
            <w:vAlign w:val="center"/>
          </w:tcPr>
          <w:p w14:paraId="5816F29E" w14:textId="60D50567" w:rsidR="00E53E84" w:rsidRPr="004F334C" w:rsidRDefault="00E53E84" w:rsidP="00EA2C0D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Cs/>
                <w:i/>
                <w:iCs/>
                <w:sz w:val="22"/>
              </w:rPr>
            </w:pPr>
            <w:r w:rsidRPr="004F334C">
              <w:rPr>
                <w:rFonts w:cs="Arial"/>
                <w:bCs/>
                <w:i/>
                <w:iCs/>
                <w:sz w:val="22"/>
              </w:rPr>
              <w:t>X</w:t>
            </w:r>
            <w:r w:rsidRPr="004F334C">
              <w:rPr>
                <w:rFonts w:cs="Arial"/>
                <w:bCs/>
                <w:sz w:val="22"/>
                <w:vertAlign w:val="subscript"/>
              </w:rPr>
              <w:t>0</w:t>
            </w:r>
          </w:p>
        </w:tc>
        <w:tc>
          <w:tcPr>
            <w:tcW w:w="1699" w:type="dxa"/>
            <w:vAlign w:val="center"/>
          </w:tcPr>
          <w:p w14:paraId="03667D3B" w14:textId="228CD61C" w:rsidR="00E53E84" w:rsidRPr="004F334C" w:rsidRDefault="00E53E84" w:rsidP="00EA2C0D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Cs/>
                <w:i/>
                <w:iCs/>
                <w:sz w:val="22"/>
              </w:rPr>
            </w:pPr>
            <w:r w:rsidRPr="004F334C">
              <w:rPr>
                <w:rFonts w:cs="Arial"/>
                <w:bCs/>
                <w:i/>
                <w:iCs/>
                <w:sz w:val="22"/>
              </w:rPr>
              <w:t>Y</w:t>
            </w:r>
            <w:r w:rsidRPr="004F334C">
              <w:rPr>
                <w:rFonts w:cs="Arial"/>
                <w:bCs/>
                <w:sz w:val="22"/>
                <w:vertAlign w:val="subscript"/>
              </w:rPr>
              <w:t>0</w:t>
            </w:r>
          </w:p>
        </w:tc>
        <w:tc>
          <w:tcPr>
            <w:tcW w:w="1472" w:type="dxa"/>
            <w:tcMar>
              <w:top w:w="57" w:type="dxa"/>
            </w:tcMar>
            <w:vAlign w:val="center"/>
          </w:tcPr>
          <w:p w14:paraId="0DDEEE25" w14:textId="42CCF5D2" w:rsidR="00E53E84" w:rsidRPr="004F334C" w:rsidRDefault="00E53E84" w:rsidP="00EA2C0D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Cs/>
                <w:i/>
                <w:iCs/>
                <w:sz w:val="22"/>
              </w:rPr>
            </w:pPr>
            <w:r w:rsidRPr="004F334C">
              <w:rPr>
                <w:rFonts w:cs="Arial"/>
                <w:bCs/>
                <w:i/>
                <w:iCs/>
                <w:sz w:val="22"/>
              </w:rPr>
              <w:t>X</w:t>
            </w:r>
            <w:r w:rsidRPr="004F334C">
              <w:rPr>
                <w:rFonts w:cs="Arial"/>
                <w:bCs/>
                <w:sz w:val="22"/>
                <w:vertAlign w:val="subscript"/>
              </w:rPr>
              <w:t>0</w:t>
            </w:r>
          </w:p>
        </w:tc>
        <w:tc>
          <w:tcPr>
            <w:tcW w:w="1472" w:type="dxa"/>
            <w:gridSpan w:val="2"/>
            <w:vAlign w:val="center"/>
          </w:tcPr>
          <w:p w14:paraId="3C62AD46" w14:textId="3429E80B" w:rsidR="00E53E84" w:rsidRPr="004F334C" w:rsidRDefault="00E53E84" w:rsidP="00EA2C0D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Cs/>
                <w:i/>
                <w:iCs/>
                <w:sz w:val="22"/>
              </w:rPr>
            </w:pPr>
            <w:r w:rsidRPr="004F334C">
              <w:rPr>
                <w:rFonts w:cs="Arial"/>
                <w:bCs/>
                <w:i/>
                <w:iCs/>
                <w:sz w:val="22"/>
              </w:rPr>
              <w:t>Y</w:t>
            </w:r>
            <w:r w:rsidRPr="004F334C">
              <w:rPr>
                <w:rFonts w:cs="Arial"/>
                <w:bCs/>
                <w:sz w:val="22"/>
                <w:vertAlign w:val="subscript"/>
              </w:rPr>
              <w:t>0</w:t>
            </w:r>
          </w:p>
        </w:tc>
      </w:tr>
      <w:tr w:rsidR="00DC0DB6" w:rsidRPr="004F334C" w14:paraId="41E9CEA0" w14:textId="77777777" w:rsidTr="00EC2BA0">
        <w:tc>
          <w:tcPr>
            <w:tcW w:w="3378" w:type="dxa"/>
            <w:gridSpan w:val="2"/>
            <w:tcBorders>
              <w:top w:val="double" w:sz="4" w:space="0" w:color="auto"/>
            </w:tcBorders>
            <w:tcMar>
              <w:top w:w="57" w:type="dxa"/>
            </w:tcMar>
            <w:vAlign w:val="center"/>
          </w:tcPr>
          <w:p w14:paraId="10033C8D" w14:textId="77777777" w:rsidR="00DC0DB6" w:rsidRPr="004F334C" w:rsidRDefault="00685FA3" w:rsidP="00E53E84">
            <w:pPr>
              <w:keepNext/>
              <w:autoSpaceDE w:val="0"/>
              <w:autoSpaceDN w:val="0"/>
              <w:adjustRightInd w:val="0"/>
              <w:spacing w:before="80" w:after="80"/>
              <w:rPr>
                <w:rFonts w:cs="Arial"/>
              </w:rPr>
            </w:pPr>
            <w:r w:rsidRPr="004F334C">
              <w:rPr>
                <w:rFonts w:cs="Arial"/>
              </w:rPr>
              <w:t>Шариковый</w:t>
            </w:r>
            <w:r w:rsidRPr="004F334C">
              <w:rPr>
                <w:rFonts w:cs="Arial"/>
                <w:vertAlign w:val="superscript"/>
              </w:rPr>
              <w:t xml:space="preserve"> </w:t>
            </w:r>
            <w:r w:rsidRPr="004F334C">
              <w:rPr>
                <w:rFonts w:cs="Arial"/>
              </w:rPr>
              <w:t>р</w:t>
            </w:r>
            <w:r w:rsidR="00DC0DB6" w:rsidRPr="004F334C">
              <w:rPr>
                <w:rFonts w:cs="Arial"/>
              </w:rPr>
              <w:t xml:space="preserve">адиальный </w:t>
            </w:r>
            <w:r w:rsidR="00DC0DB6" w:rsidRPr="004F334C">
              <w:rPr>
                <w:rFonts w:cs="Arial"/>
                <w:vertAlign w:val="superscript"/>
              </w:rPr>
              <w:t>а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tcMar>
              <w:top w:w="57" w:type="dxa"/>
            </w:tcMar>
            <w:vAlign w:val="center"/>
          </w:tcPr>
          <w:p w14:paraId="673699F4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0,6</w:t>
            </w:r>
          </w:p>
        </w:tc>
        <w:tc>
          <w:tcPr>
            <w:tcW w:w="1699" w:type="dxa"/>
            <w:tcBorders>
              <w:top w:val="double" w:sz="4" w:space="0" w:color="auto"/>
            </w:tcBorders>
            <w:tcMar>
              <w:top w:w="57" w:type="dxa"/>
            </w:tcMar>
            <w:vAlign w:val="center"/>
          </w:tcPr>
          <w:p w14:paraId="34BD1057" w14:textId="7EDAEBDB" w:rsidR="00DC0DB6" w:rsidRPr="004F334C" w:rsidRDefault="00DC0DB6" w:rsidP="006332D8">
            <w:pPr>
              <w:keepNext/>
              <w:autoSpaceDE w:val="0"/>
              <w:autoSpaceDN w:val="0"/>
              <w:adjustRightInd w:val="0"/>
              <w:spacing w:before="80" w:after="80"/>
              <w:ind w:right="147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</w:t>
            </w:r>
            <w:r w:rsidR="00F65980" w:rsidRPr="004F334C">
              <w:rPr>
                <w:rFonts w:cs="Arial"/>
              </w:rPr>
              <w:t>0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tcMar>
              <w:top w:w="57" w:type="dxa"/>
            </w:tcMar>
            <w:vAlign w:val="center"/>
          </w:tcPr>
          <w:p w14:paraId="5428A642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0,6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tcMar>
              <w:top w:w="57" w:type="dxa"/>
            </w:tcMar>
            <w:vAlign w:val="center"/>
          </w:tcPr>
          <w:p w14:paraId="367F04D9" w14:textId="66EDFA04" w:rsidR="00DC0DB6" w:rsidRPr="004F334C" w:rsidRDefault="00DC0DB6" w:rsidP="006332D8">
            <w:pPr>
              <w:keepNext/>
              <w:autoSpaceDE w:val="0"/>
              <w:autoSpaceDN w:val="0"/>
              <w:adjustRightInd w:val="0"/>
              <w:spacing w:before="80" w:after="80"/>
              <w:ind w:right="114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</w:t>
            </w:r>
            <w:r w:rsidR="00F65980" w:rsidRPr="004F334C">
              <w:rPr>
                <w:rFonts w:cs="Arial"/>
              </w:rPr>
              <w:t>0</w:t>
            </w:r>
          </w:p>
        </w:tc>
      </w:tr>
      <w:tr w:rsidR="00DC0DB6" w:rsidRPr="004F334C" w14:paraId="274E9841" w14:textId="77777777" w:rsidTr="00EC2BA0">
        <w:trPr>
          <w:trHeight w:val="227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41A8A924" w14:textId="184F3399" w:rsidR="00DC0DB6" w:rsidRPr="004F334C" w:rsidRDefault="0088448E" w:rsidP="00E53E84">
            <w:r w:rsidRPr="004F334C">
              <w:rPr>
                <w:rFonts w:cs="Arial"/>
              </w:rPr>
              <w:t xml:space="preserve">Шариковый радиально-упорный с углом контакта </w:t>
            </w:r>
            <w:r w:rsidR="00CB040F" w:rsidRPr="004F334C">
              <w:rPr>
                <w:rFonts w:ascii="Times New Roman" w:hAnsi="Times New Roman"/>
              </w:rPr>
              <w:sym w:font="Symbol" w:char="F061"/>
            </w:r>
            <w:r w:rsidR="007D093E" w:rsidRPr="004F334C">
              <w:rPr>
                <w:rFonts w:cs="Arial"/>
              </w:rPr>
              <w:t>,</w:t>
            </w:r>
            <w:r w:rsidR="007D093E" w:rsidRPr="004F334C">
              <w:rPr>
                <w:rFonts w:cs="Arial"/>
              </w:rPr>
              <w:br/>
            </w:r>
            <w:r w:rsidRPr="004F334C">
              <w:rPr>
                <w:rFonts w:cs="Arial"/>
              </w:rPr>
              <w:t>равным</w:t>
            </w:r>
            <w:r w:rsidR="00DC0DB6" w:rsidRPr="004F334C">
              <w:rPr>
                <w:rFonts w:cs="Arial"/>
              </w:rPr>
              <w:br/>
            </w:r>
          </w:p>
          <w:p w14:paraId="7E6D9BD2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110" w:type="dxa"/>
            <w:tcBorders>
              <w:left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4DFFCE02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5°</w:t>
            </w:r>
          </w:p>
        </w:tc>
        <w:tc>
          <w:tcPr>
            <w:tcW w:w="1699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698F1357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</w:t>
            </w:r>
          </w:p>
        </w:tc>
        <w:tc>
          <w:tcPr>
            <w:tcW w:w="1699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30E5F109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0,52</w:t>
            </w:r>
          </w:p>
        </w:tc>
        <w:tc>
          <w:tcPr>
            <w:tcW w:w="1504" w:type="dxa"/>
            <w:gridSpan w:val="2"/>
            <w:tcBorders>
              <w:bottom w:val="nil"/>
            </w:tcBorders>
            <w:tcMar>
              <w:top w:w="57" w:type="dxa"/>
            </w:tcMar>
            <w:vAlign w:val="center"/>
          </w:tcPr>
          <w:p w14:paraId="005CA67D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1,0</w:t>
            </w:r>
          </w:p>
        </w:tc>
        <w:tc>
          <w:tcPr>
            <w:tcW w:w="1440" w:type="dxa"/>
            <w:tcBorders>
              <w:bottom w:val="nil"/>
            </w:tcBorders>
            <w:tcMar>
              <w:top w:w="57" w:type="dxa"/>
            </w:tcMar>
            <w:vAlign w:val="center"/>
          </w:tcPr>
          <w:p w14:paraId="7D6BB012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1,04</w:t>
            </w:r>
          </w:p>
        </w:tc>
      </w:tr>
      <w:tr w:rsidR="00DC0DB6" w:rsidRPr="004F334C" w14:paraId="62AE7591" w14:textId="77777777" w:rsidTr="00EC2BA0">
        <w:trPr>
          <w:trHeight w:val="227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0D33C544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16237867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10°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9CED1D2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E544D4A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0,50</w:t>
            </w:r>
          </w:p>
        </w:tc>
        <w:tc>
          <w:tcPr>
            <w:tcW w:w="1504" w:type="dxa"/>
            <w:gridSpan w:val="2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325EE38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1,0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130A81F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1,00</w:t>
            </w:r>
          </w:p>
        </w:tc>
      </w:tr>
      <w:tr w:rsidR="00DC0DB6" w:rsidRPr="004F334C" w14:paraId="689E3888" w14:textId="77777777" w:rsidTr="00EC2BA0">
        <w:trPr>
          <w:trHeight w:val="227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59E12061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2CA407E0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i/>
              </w:rPr>
            </w:pPr>
            <w:r w:rsidRPr="004F334C">
              <w:rPr>
                <w:rFonts w:cs="Arial"/>
                <w:b/>
                <w:i/>
              </w:rPr>
              <w:t>12°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BCEDFAA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i/>
              </w:rPr>
            </w:pPr>
            <w:r w:rsidRPr="004F334C">
              <w:rPr>
                <w:rFonts w:cs="Arial"/>
                <w:b/>
                <w:i/>
              </w:rPr>
              <w:t>0,5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A673494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i/>
              </w:rPr>
            </w:pPr>
            <w:r w:rsidRPr="004F334C">
              <w:rPr>
                <w:rFonts w:cs="Arial"/>
                <w:b/>
                <w:i/>
              </w:rPr>
              <w:t>0,49</w:t>
            </w:r>
          </w:p>
        </w:tc>
        <w:tc>
          <w:tcPr>
            <w:tcW w:w="1504" w:type="dxa"/>
            <w:gridSpan w:val="2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458F7F8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i/>
              </w:rPr>
            </w:pPr>
            <w:r w:rsidRPr="004F334C">
              <w:rPr>
                <w:rFonts w:cs="Arial"/>
                <w:b/>
                <w:i/>
              </w:rPr>
              <w:t>1,0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42DB5A5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i/>
              </w:rPr>
            </w:pPr>
            <w:r w:rsidRPr="004F334C">
              <w:rPr>
                <w:rFonts w:cs="Arial"/>
                <w:b/>
                <w:i/>
              </w:rPr>
              <w:t>0,98</w:t>
            </w:r>
          </w:p>
        </w:tc>
      </w:tr>
      <w:tr w:rsidR="00DC0DB6" w:rsidRPr="004F334C" w14:paraId="098E0596" w14:textId="77777777" w:rsidTr="00EC2BA0">
        <w:trPr>
          <w:trHeight w:val="227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18EB9F16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2242D521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15°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8F7070F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7D6D3DE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0,46</w:t>
            </w:r>
          </w:p>
        </w:tc>
        <w:tc>
          <w:tcPr>
            <w:tcW w:w="1504" w:type="dxa"/>
            <w:gridSpan w:val="2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78ACA95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1,0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28A954A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0,92</w:t>
            </w:r>
          </w:p>
        </w:tc>
      </w:tr>
      <w:tr w:rsidR="00DC0DB6" w:rsidRPr="004F334C" w14:paraId="77A44B09" w14:textId="77777777" w:rsidTr="00EC2BA0">
        <w:trPr>
          <w:trHeight w:val="227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8790CD5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46EE09D7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20°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4FC5B5E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049EBF4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0,42</w:t>
            </w:r>
          </w:p>
        </w:tc>
        <w:tc>
          <w:tcPr>
            <w:tcW w:w="1504" w:type="dxa"/>
            <w:gridSpan w:val="2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EEDE26E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1,0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7147A4A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0,84</w:t>
            </w:r>
          </w:p>
        </w:tc>
      </w:tr>
      <w:tr w:rsidR="00DC0DB6" w:rsidRPr="004F334C" w14:paraId="3353D253" w14:textId="77777777" w:rsidTr="00EC2BA0">
        <w:trPr>
          <w:trHeight w:val="227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74DF9685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409E6F11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25°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917B7AB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DEDE274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0,38</w:t>
            </w:r>
          </w:p>
        </w:tc>
        <w:tc>
          <w:tcPr>
            <w:tcW w:w="1504" w:type="dxa"/>
            <w:gridSpan w:val="2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A1552FB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1,0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F1D5507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0,76</w:t>
            </w:r>
          </w:p>
        </w:tc>
      </w:tr>
      <w:tr w:rsidR="00DC0DB6" w:rsidRPr="004F334C" w14:paraId="1C476538" w14:textId="77777777" w:rsidTr="00EC2BA0">
        <w:trPr>
          <w:trHeight w:val="227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1B87965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0D15D6DC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i/>
                <w:lang w:val="en-US"/>
              </w:rPr>
            </w:pPr>
            <w:r w:rsidRPr="004F334C">
              <w:rPr>
                <w:rFonts w:cs="Arial"/>
                <w:b/>
                <w:i/>
              </w:rPr>
              <w:t>26°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9E06E1F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i/>
              </w:rPr>
            </w:pPr>
            <w:r w:rsidRPr="004F334C">
              <w:rPr>
                <w:rFonts w:cs="Arial"/>
                <w:b/>
                <w:i/>
              </w:rPr>
              <w:t>0,5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1ED5794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i/>
              </w:rPr>
            </w:pPr>
            <w:r w:rsidRPr="004F334C">
              <w:rPr>
                <w:rFonts w:cs="Arial"/>
                <w:b/>
                <w:i/>
              </w:rPr>
              <w:t>0,37</w:t>
            </w:r>
          </w:p>
        </w:tc>
        <w:tc>
          <w:tcPr>
            <w:tcW w:w="1504" w:type="dxa"/>
            <w:gridSpan w:val="2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1945AB13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i/>
              </w:rPr>
            </w:pPr>
            <w:r w:rsidRPr="004F334C">
              <w:rPr>
                <w:rFonts w:cs="Arial"/>
                <w:b/>
                <w:i/>
              </w:rPr>
              <w:t>1,0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0C0B75E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i/>
              </w:rPr>
            </w:pPr>
            <w:r w:rsidRPr="004F334C">
              <w:rPr>
                <w:rFonts w:cs="Arial"/>
                <w:b/>
                <w:i/>
              </w:rPr>
              <w:t>0,74</w:t>
            </w:r>
          </w:p>
        </w:tc>
      </w:tr>
      <w:tr w:rsidR="00DC0DB6" w:rsidRPr="004F334C" w14:paraId="25990415" w14:textId="77777777" w:rsidTr="00EC2BA0">
        <w:trPr>
          <w:trHeight w:val="227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7A02E789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5C797CF0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lang w:val="en-US"/>
              </w:rPr>
              <w:t>30°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BBADAEE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0A6DAAD7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0,33</w:t>
            </w:r>
          </w:p>
        </w:tc>
        <w:tc>
          <w:tcPr>
            <w:tcW w:w="1504" w:type="dxa"/>
            <w:gridSpan w:val="2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C3FAD6F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1,0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1ED3F10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0,66</w:t>
            </w:r>
          </w:p>
        </w:tc>
      </w:tr>
      <w:tr w:rsidR="00DC0DB6" w:rsidRPr="004F334C" w14:paraId="2956CCD9" w14:textId="77777777" w:rsidTr="00EC2BA0">
        <w:trPr>
          <w:trHeight w:val="227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7A3E671A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4706499B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lang w:val="en-US"/>
              </w:rPr>
              <w:t>35°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7428E35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F566B5C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0,29</w:t>
            </w:r>
          </w:p>
        </w:tc>
        <w:tc>
          <w:tcPr>
            <w:tcW w:w="1504" w:type="dxa"/>
            <w:gridSpan w:val="2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16175AD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1,0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32EC2BBD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0,58</w:t>
            </w:r>
          </w:p>
        </w:tc>
      </w:tr>
      <w:tr w:rsidR="00DC0DB6" w:rsidRPr="004F334C" w14:paraId="05C605FA" w14:textId="77777777" w:rsidTr="00EC2BA0">
        <w:trPr>
          <w:trHeight w:val="227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01FD7CD9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74AB4667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i/>
                <w:lang w:val="en-US"/>
              </w:rPr>
            </w:pPr>
            <w:r w:rsidRPr="004F334C">
              <w:rPr>
                <w:rFonts w:cs="Arial"/>
                <w:b/>
                <w:i/>
              </w:rPr>
              <w:t>36°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9B8D8C0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i/>
              </w:rPr>
            </w:pPr>
            <w:r w:rsidRPr="004F334C">
              <w:rPr>
                <w:rFonts w:cs="Arial"/>
                <w:b/>
                <w:i/>
              </w:rPr>
              <w:t>0,5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73602DEA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i/>
              </w:rPr>
            </w:pPr>
            <w:r w:rsidRPr="004F334C">
              <w:rPr>
                <w:rFonts w:cs="Arial"/>
                <w:b/>
                <w:i/>
              </w:rPr>
              <w:t>0,29</w:t>
            </w:r>
          </w:p>
        </w:tc>
        <w:tc>
          <w:tcPr>
            <w:tcW w:w="1504" w:type="dxa"/>
            <w:gridSpan w:val="2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BCE66FD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i/>
              </w:rPr>
            </w:pPr>
            <w:r w:rsidRPr="004F334C">
              <w:rPr>
                <w:rFonts w:cs="Arial"/>
                <w:b/>
                <w:i/>
              </w:rPr>
              <w:t>1,0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4851D0DA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/>
                <w:i/>
              </w:rPr>
            </w:pPr>
            <w:r w:rsidRPr="004F334C">
              <w:rPr>
                <w:rFonts w:cs="Arial"/>
                <w:b/>
                <w:i/>
              </w:rPr>
              <w:t>0,58</w:t>
            </w:r>
          </w:p>
        </w:tc>
      </w:tr>
      <w:tr w:rsidR="00DC0DB6" w:rsidRPr="004F334C" w14:paraId="79DEE899" w14:textId="77777777" w:rsidTr="00EC2BA0">
        <w:trPr>
          <w:trHeight w:val="227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18E005F0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655091EA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lang w:val="en-US"/>
              </w:rPr>
              <w:t>40°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EFAB405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</w:t>
            </w:r>
          </w:p>
        </w:tc>
        <w:tc>
          <w:tcPr>
            <w:tcW w:w="1699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52D900E0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0,26</w:t>
            </w:r>
          </w:p>
        </w:tc>
        <w:tc>
          <w:tcPr>
            <w:tcW w:w="1504" w:type="dxa"/>
            <w:gridSpan w:val="2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6A038224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1,0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tcMar>
              <w:top w:w="57" w:type="dxa"/>
            </w:tcMar>
            <w:vAlign w:val="center"/>
          </w:tcPr>
          <w:p w14:paraId="23A48715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0,52</w:t>
            </w:r>
          </w:p>
        </w:tc>
      </w:tr>
      <w:tr w:rsidR="00DC0DB6" w:rsidRPr="004F334C" w14:paraId="31371D31" w14:textId="77777777" w:rsidTr="00EC2BA0">
        <w:trPr>
          <w:trHeight w:val="227"/>
        </w:trPr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778E29B8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lang w:val="en-US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</w:tcBorders>
            <w:tcMar>
              <w:top w:w="57" w:type="dxa"/>
            </w:tcMar>
            <w:vAlign w:val="center"/>
          </w:tcPr>
          <w:p w14:paraId="23E366AA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lang w:val="en-US"/>
              </w:rPr>
              <w:t>45°</w:t>
            </w:r>
          </w:p>
        </w:tc>
        <w:tc>
          <w:tcPr>
            <w:tcW w:w="1699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65E6541C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</w:t>
            </w:r>
          </w:p>
        </w:tc>
        <w:tc>
          <w:tcPr>
            <w:tcW w:w="1699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50359388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0,22</w:t>
            </w:r>
          </w:p>
        </w:tc>
        <w:tc>
          <w:tcPr>
            <w:tcW w:w="1504" w:type="dxa"/>
            <w:gridSpan w:val="2"/>
            <w:tcBorders>
              <w:top w:val="nil"/>
            </w:tcBorders>
            <w:tcMar>
              <w:top w:w="57" w:type="dxa"/>
            </w:tcMar>
            <w:vAlign w:val="center"/>
          </w:tcPr>
          <w:p w14:paraId="3269AEAF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1,0</w:t>
            </w:r>
          </w:p>
        </w:tc>
        <w:tc>
          <w:tcPr>
            <w:tcW w:w="1440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1B5F4718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0,44</w:t>
            </w:r>
          </w:p>
        </w:tc>
      </w:tr>
      <w:tr w:rsidR="00DC0DB6" w:rsidRPr="004F334C" w14:paraId="1882F87D" w14:textId="77777777" w:rsidTr="00EC2BA0">
        <w:tc>
          <w:tcPr>
            <w:tcW w:w="3378" w:type="dxa"/>
            <w:gridSpan w:val="2"/>
            <w:tcMar>
              <w:top w:w="57" w:type="dxa"/>
            </w:tcMar>
            <w:vAlign w:val="center"/>
          </w:tcPr>
          <w:p w14:paraId="2A67A07E" w14:textId="3A7B9AAC" w:rsidR="00DC0DB6" w:rsidRPr="004F334C" w:rsidRDefault="00DC0DB6" w:rsidP="00CB040F">
            <w:pPr>
              <w:keepNext/>
              <w:autoSpaceDE w:val="0"/>
              <w:autoSpaceDN w:val="0"/>
              <w:adjustRightInd w:val="0"/>
              <w:rPr>
                <w:rFonts w:cs="Arial"/>
              </w:rPr>
            </w:pPr>
            <w:r w:rsidRPr="004F334C">
              <w:rPr>
                <w:rFonts w:cs="Arial"/>
              </w:rPr>
              <w:t>Шариковый сферический с углом контакта</w:t>
            </w:r>
            <w:r w:rsidRPr="004F334C">
              <w:rPr>
                <w:rFonts w:ascii="Times New Roman" w:hAnsi="Times New Roman"/>
              </w:rPr>
              <w:t xml:space="preserve"> </w:t>
            </w:r>
            <w:r w:rsidR="00CB040F" w:rsidRPr="004F334C">
              <w:rPr>
                <w:rFonts w:ascii="Symbol" w:hAnsi="Symbol"/>
              </w:rPr>
              <w:sym w:font="Symbol" w:char="F061"/>
            </w:r>
            <w:r w:rsidRPr="004F334C">
              <w:rPr>
                <w:rFonts w:cs="Arial"/>
              </w:rPr>
              <w:t>, не равным 0°</w:t>
            </w:r>
          </w:p>
        </w:tc>
        <w:tc>
          <w:tcPr>
            <w:tcW w:w="1699" w:type="dxa"/>
            <w:tcMar>
              <w:top w:w="57" w:type="dxa"/>
            </w:tcMar>
            <w:vAlign w:val="center"/>
          </w:tcPr>
          <w:p w14:paraId="6484C462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  <w:r w:rsidRPr="004F334C">
              <w:rPr>
                <w:rFonts w:cs="Arial"/>
                <w:lang w:val="en-US"/>
              </w:rPr>
              <w:t>0</w:t>
            </w:r>
            <w:r w:rsidRPr="004F334C">
              <w:rPr>
                <w:rFonts w:cs="Arial"/>
              </w:rPr>
              <w:t>,5</w:t>
            </w:r>
          </w:p>
        </w:tc>
        <w:tc>
          <w:tcPr>
            <w:tcW w:w="1699" w:type="dxa"/>
            <w:tcMar>
              <w:top w:w="57" w:type="dxa"/>
            </w:tcMar>
            <w:vAlign w:val="center"/>
          </w:tcPr>
          <w:p w14:paraId="546ECFCC" w14:textId="351B34B5" w:rsidR="00DC0DB6" w:rsidRPr="004F334C" w:rsidRDefault="00DC0DB6" w:rsidP="00CB040F">
            <w:pPr>
              <w:keepNext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i/>
                <w:lang w:val="en-US"/>
              </w:rPr>
            </w:pPr>
            <w:r w:rsidRPr="004F334C">
              <w:rPr>
                <w:rFonts w:cs="Arial"/>
              </w:rPr>
              <w:t xml:space="preserve">0,22 </w:t>
            </w:r>
            <w:r w:rsidRPr="004F334C">
              <w:rPr>
                <w:rFonts w:cs="Arial"/>
                <w:lang w:val="en-US"/>
              </w:rPr>
              <w:t>ctg</w:t>
            </w:r>
            <w:r w:rsidRPr="004F334C">
              <w:rPr>
                <w:rFonts w:ascii="Times New Roman" w:hAnsi="Times New Roman"/>
              </w:rPr>
              <w:t xml:space="preserve"> </w:t>
            </w:r>
            <w:r w:rsidR="00CB040F" w:rsidRPr="004F334C">
              <w:rPr>
                <w:rFonts w:ascii="Symbol" w:hAnsi="Symbol"/>
              </w:rPr>
              <w:sym w:font="Symbol" w:char="F061"/>
            </w:r>
          </w:p>
        </w:tc>
        <w:tc>
          <w:tcPr>
            <w:tcW w:w="1504" w:type="dxa"/>
            <w:gridSpan w:val="2"/>
            <w:tcMar>
              <w:top w:w="57" w:type="dxa"/>
            </w:tcMar>
            <w:vAlign w:val="center"/>
          </w:tcPr>
          <w:p w14:paraId="3A26AA0A" w14:textId="77777777" w:rsidR="00DC0DB6" w:rsidRPr="004F334C" w:rsidRDefault="00DC0DB6" w:rsidP="00EC2BA0">
            <w:pPr>
              <w:keepNext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  <w:r w:rsidRPr="004F334C">
              <w:rPr>
                <w:rFonts w:cs="Arial"/>
                <w:lang w:val="en-US"/>
              </w:rPr>
              <w:t>1</w:t>
            </w:r>
            <w:r w:rsidRPr="004F334C">
              <w:rPr>
                <w:rFonts w:cs="Arial"/>
              </w:rPr>
              <w:t>,0</w:t>
            </w:r>
          </w:p>
        </w:tc>
        <w:tc>
          <w:tcPr>
            <w:tcW w:w="1440" w:type="dxa"/>
            <w:tcMar>
              <w:top w:w="57" w:type="dxa"/>
            </w:tcMar>
            <w:vAlign w:val="center"/>
          </w:tcPr>
          <w:p w14:paraId="78560ECE" w14:textId="5F6A01FC" w:rsidR="00DC0DB6" w:rsidRPr="004F334C" w:rsidRDefault="00DC0DB6" w:rsidP="00F737C3">
            <w:pPr>
              <w:keepNext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i/>
                <w:lang w:val="en-US"/>
              </w:rPr>
            </w:pPr>
            <w:r w:rsidRPr="004F334C">
              <w:rPr>
                <w:rFonts w:cs="Arial"/>
              </w:rPr>
              <w:t>0,</w:t>
            </w:r>
            <w:r w:rsidRPr="004F334C">
              <w:rPr>
                <w:rFonts w:cs="Arial"/>
                <w:lang w:val="en-US"/>
              </w:rPr>
              <w:t>44</w:t>
            </w:r>
            <w:r w:rsidRPr="004F334C">
              <w:rPr>
                <w:rFonts w:cs="Arial"/>
              </w:rPr>
              <w:t xml:space="preserve"> </w:t>
            </w:r>
            <w:r w:rsidRPr="004F334C">
              <w:rPr>
                <w:rFonts w:cs="Arial"/>
                <w:lang w:val="en-US"/>
              </w:rPr>
              <w:t>ctg</w:t>
            </w:r>
            <w:r w:rsidRPr="004F334C">
              <w:rPr>
                <w:rFonts w:ascii="Times New Roman" w:hAnsi="Times New Roman"/>
              </w:rPr>
              <w:t xml:space="preserve"> </w:t>
            </w:r>
            <w:r w:rsidR="00F737C3" w:rsidRPr="004F334C">
              <w:rPr>
                <w:rFonts w:ascii="Symbol" w:hAnsi="Symbol"/>
              </w:rPr>
              <w:sym w:font="Symbol" w:char="F061"/>
            </w:r>
          </w:p>
        </w:tc>
      </w:tr>
      <w:tr w:rsidR="00DC0DB6" w:rsidRPr="004F334C" w14:paraId="18AF3A92" w14:textId="77777777" w:rsidTr="00EC2BA0">
        <w:tc>
          <w:tcPr>
            <w:tcW w:w="9720" w:type="dxa"/>
            <w:gridSpan w:val="7"/>
            <w:tcMar>
              <w:top w:w="57" w:type="dxa"/>
            </w:tcMar>
            <w:vAlign w:val="center"/>
          </w:tcPr>
          <w:p w14:paraId="73838C6E" w14:textId="012603D6" w:rsidR="00DC0DB6" w:rsidRPr="004F334C" w:rsidRDefault="00DC0DB6" w:rsidP="005A5F09">
            <w:pPr>
              <w:autoSpaceDE w:val="0"/>
              <w:autoSpaceDN w:val="0"/>
              <w:adjustRightInd w:val="0"/>
              <w:spacing w:before="60" w:after="60"/>
              <w:ind w:firstLine="601"/>
              <w:jc w:val="both"/>
              <w:rPr>
                <w:rFonts w:ascii="TimesNewRoman,Bold" w:hAnsi="TimesNewRoman,Bold" w:cs="TimesNewRoman,Bold"/>
                <w:i/>
              </w:rPr>
            </w:pPr>
            <w:r w:rsidRPr="004F334C">
              <w:rPr>
                <w:rFonts w:cs="Arial"/>
                <w:vertAlign w:val="superscript"/>
              </w:rPr>
              <w:t>а</w:t>
            </w:r>
            <w:r w:rsidRPr="004F334C">
              <w:rPr>
                <w:rFonts w:ascii="TimesNewRoman,Bold" w:hAnsi="TimesNewRoman,Bold" w:cs="TimesNewRoman,Bold"/>
                <w:sz w:val="22"/>
                <w:szCs w:val="22"/>
              </w:rPr>
              <w:t xml:space="preserve"> </w:t>
            </w:r>
            <w:r w:rsidRPr="004F334C">
              <w:rPr>
                <w:rFonts w:cs="Arial"/>
                <w:sz w:val="22"/>
                <w:szCs w:val="22"/>
              </w:rPr>
              <w:t xml:space="preserve">Допустимое максимальное значение </w:t>
            </w:r>
            <w:r w:rsidRPr="004F334C">
              <w:rPr>
                <w:rFonts w:cs="Arial"/>
                <w:i/>
                <w:iCs/>
                <w:sz w:val="22"/>
                <w:szCs w:val="22"/>
                <w:lang w:val="sv-SE"/>
              </w:rPr>
              <w:t>F</w:t>
            </w:r>
            <w:r w:rsidRPr="004F334C">
              <w:rPr>
                <w:rFonts w:cs="Arial"/>
                <w:iCs/>
                <w:sz w:val="22"/>
                <w:szCs w:val="22"/>
                <w:vertAlign w:val="subscript"/>
                <w:lang w:val="sv-SE"/>
              </w:rPr>
              <w:t>a</w:t>
            </w:r>
            <w:r w:rsidRPr="004F334C">
              <w:rPr>
                <w:rFonts w:cs="Arial"/>
                <w:i/>
                <w:iCs/>
                <w:sz w:val="22"/>
                <w:szCs w:val="22"/>
              </w:rPr>
              <w:t>/С</w:t>
            </w:r>
            <w:r w:rsidRPr="004F334C">
              <w:rPr>
                <w:rFonts w:cs="Arial"/>
                <w:iCs/>
                <w:sz w:val="22"/>
                <w:szCs w:val="22"/>
                <w:vertAlign w:val="subscript"/>
              </w:rPr>
              <w:t>0</w:t>
            </w:r>
            <w:r w:rsidRPr="004F334C">
              <w:rPr>
                <w:rFonts w:cs="Arial"/>
                <w:iCs/>
                <w:sz w:val="22"/>
                <w:szCs w:val="22"/>
                <w:vertAlign w:val="subscript"/>
                <w:lang w:val="en-US"/>
              </w:rPr>
              <w:t>r</w:t>
            </w:r>
            <w:r w:rsidR="00F737C3" w:rsidRPr="004F334C">
              <w:rPr>
                <w:rFonts w:ascii="TimesNewRoman,Italic" w:hAnsi="TimesNewRoman,Italic" w:cs="TimesNewRoman,Italic"/>
                <w:i/>
                <w:iCs/>
                <w:sz w:val="22"/>
                <w:szCs w:val="22"/>
              </w:rPr>
              <w:t xml:space="preserve"> </w:t>
            </w:r>
            <w:r w:rsidRPr="004F334C">
              <w:rPr>
                <w:rFonts w:cs="Arial"/>
                <w:iCs/>
                <w:sz w:val="22"/>
                <w:szCs w:val="22"/>
              </w:rPr>
              <w:t>зависит от конструкции подшипника (внутреннего зазора и глубины желоба).</w:t>
            </w:r>
          </w:p>
        </w:tc>
      </w:tr>
    </w:tbl>
    <w:p w14:paraId="1566A804" w14:textId="77777777" w:rsidR="000A3EF5" w:rsidRPr="004F334C" w:rsidRDefault="000A3EF5" w:rsidP="000D08AA">
      <w:pPr>
        <w:autoSpaceDE w:val="0"/>
        <w:autoSpaceDN w:val="0"/>
        <w:adjustRightInd w:val="0"/>
        <w:rPr>
          <w:rFonts w:cs="Arial"/>
          <w:b/>
          <w:bCs/>
        </w:rPr>
      </w:pPr>
    </w:p>
    <w:p w14:paraId="1E48650A" w14:textId="77777777" w:rsidR="000A3EF5" w:rsidRPr="004F334C" w:rsidRDefault="000A3EF5">
      <w:pPr>
        <w:rPr>
          <w:rFonts w:cs="Arial"/>
          <w:b/>
          <w:bCs/>
        </w:rPr>
      </w:pPr>
      <w:r w:rsidRPr="004F334C">
        <w:rPr>
          <w:rFonts w:cs="Arial"/>
          <w:b/>
          <w:bCs/>
        </w:rPr>
        <w:br w:type="page"/>
      </w:r>
    </w:p>
    <w:p w14:paraId="5A590454" w14:textId="606EFE12" w:rsidR="001306DC" w:rsidRPr="004F334C" w:rsidRDefault="001306DC" w:rsidP="00774B87">
      <w:pPr>
        <w:pStyle w:val="3"/>
        <w:spacing w:before="0" w:after="0"/>
        <w:jc w:val="both"/>
        <w:rPr>
          <w:sz w:val="24"/>
        </w:rPr>
      </w:pPr>
      <w:r w:rsidRPr="004F334C">
        <w:rPr>
          <w:sz w:val="24"/>
        </w:rPr>
        <w:lastRenderedPageBreak/>
        <w:t>5.2.2 Статическая эквивалентная радиальная нагрузка комбинации</w:t>
      </w:r>
      <w:r w:rsidRPr="004F334C">
        <w:rPr>
          <w:sz w:val="24"/>
        </w:rPr>
        <w:br/>
        <w:t>подшипников</w:t>
      </w:r>
    </w:p>
    <w:p w14:paraId="1D15E650" w14:textId="77777777" w:rsidR="00C1073D" w:rsidRPr="004F334C" w:rsidRDefault="00C1073D" w:rsidP="00C1073D"/>
    <w:p w14:paraId="2407E03C" w14:textId="24821D09" w:rsidR="00595EFF" w:rsidRPr="004F334C" w:rsidRDefault="00595EFF" w:rsidP="00C1073D">
      <w:pPr>
        <w:pStyle w:val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after="0"/>
        <w:jc w:val="both"/>
      </w:pPr>
      <w:r w:rsidRPr="004F334C">
        <w:t xml:space="preserve">5.2.2.1 Два </w:t>
      </w:r>
      <w:r w:rsidR="00AC3617" w:rsidRPr="004F334C">
        <w:t xml:space="preserve">шариковых </w:t>
      </w:r>
      <w:r w:rsidRPr="004F334C">
        <w:t xml:space="preserve">радиальных </w:t>
      </w:r>
      <w:r w:rsidR="00AA7F79" w:rsidRPr="004F334C">
        <w:t>однорядных подшипника,</w:t>
      </w:r>
      <w:r w:rsidR="00705CCD" w:rsidRPr="004F334C">
        <w:t xml:space="preserve"> </w:t>
      </w:r>
      <w:r w:rsidRPr="004F334C">
        <w:t>работающих как единый узел</w:t>
      </w:r>
    </w:p>
    <w:p w14:paraId="3E43E726" w14:textId="77777777" w:rsidR="00C1073D" w:rsidRPr="004F334C" w:rsidRDefault="00C1073D" w:rsidP="00DC0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</w:p>
    <w:p w14:paraId="5D322FD8" w14:textId="0984948F" w:rsidR="00595EFF" w:rsidRPr="004F334C" w:rsidRDefault="00595EFF" w:rsidP="00DC0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 xml:space="preserve">При расчете статической эквивалентной радиальной нагрузки двух одинаковых </w:t>
      </w:r>
      <w:r w:rsidR="00AC3617" w:rsidRPr="004F334C">
        <w:rPr>
          <w:rFonts w:cs="Arial"/>
        </w:rPr>
        <w:t xml:space="preserve">шариковых </w:t>
      </w:r>
      <w:r w:rsidRPr="004F334C">
        <w:rPr>
          <w:rFonts w:cs="Arial"/>
        </w:rPr>
        <w:t>радиальных однорядных подшипников, установленных рядом на одном валу так, что они работают как единый узел (</w:t>
      </w:r>
      <w:r w:rsidR="00C91B72" w:rsidRPr="004F334C">
        <w:rPr>
          <w:rFonts w:cs="Arial"/>
        </w:rPr>
        <w:t>парный монтаж</w:t>
      </w:r>
      <w:r w:rsidRPr="004F334C">
        <w:rPr>
          <w:rFonts w:cs="Arial"/>
        </w:rPr>
        <w:t xml:space="preserve">), следует использовать значения </w:t>
      </w:r>
      <w:r w:rsidRPr="004F334C">
        <w:rPr>
          <w:rFonts w:cs="Arial"/>
          <w:i/>
          <w:iCs/>
        </w:rPr>
        <w:t>X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</w:rPr>
        <w:t xml:space="preserve"> и </w:t>
      </w:r>
      <w:r w:rsidRPr="004F334C">
        <w:rPr>
          <w:rFonts w:cs="Arial"/>
          <w:i/>
          <w:iCs/>
        </w:rPr>
        <w:t>Y</w:t>
      </w:r>
      <w:r w:rsidRPr="004F334C">
        <w:rPr>
          <w:rFonts w:cs="Arial"/>
          <w:vertAlign w:val="subscript"/>
        </w:rPr>
        <w:t>0</w:t>
      </w:r>
      <w:r w:rsidRPr="004F334C">
        <w:rPr>
          <w:rFonts w:ascii="Times New Roman" w:hAnsi="Times New Roman"/>
          <w:sz w:val="28"/>
          <w:szCs w:val="28"/>
        </w:rPr>
        <w:t xml:space="preserve"> </w:t>
      </w:r>
      <w:r w:rsidRPr="004F334C">
        <w:rPr>
          <w:rFonts w:cs="Arial"/>
        </w:rPr>
        <w:t xml:space="preserve">для двухрядного подшипника, а значения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r</w:t>
      </w:r>
      <w:r w:rsidRPr="004F334C">
        <w:rPr>
          <w:rFonts w:cs="Arial"/>
        </w:rPr>
        <w:t xml:space="preserve"> и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a</w:t>
      </w:r>
      <w:r w:rsidRPr="004F334C">
        <w:rPr>
          <w:rFonts w:cs="Arial"/>
        </w:rPr>
        <w:t xml:space="preserve"> – в качестве общих нагрузок на весь узел.</w:t>
      </w:r>
    </w:p>
    <w:p w14:paraId="4D741F95" w14:textId="77777777" w:rsidR="00AC3617" w:rsidRPr="004F334C" w:rsidRDefault="00AC3617" w:rsidP="00DC0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pacing w:val="60"/>
          <w:sz w:val="22"/>
          <w:szCs w:val="22"/>
        </w:rPr>
      </w:pPr>
    </w:p>
    <w:p w14:paraId="69624756" w14:textId="3D61011A" w:rsidR="00881F48" w:rsidRPr="004F334C" w:rsidRDefault="00881F48" w:rsidP="00DC0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pacing w:val="60"/>
          <w:sz w:val="22"/>
          <w:szCs w:val="22"/>
        </w:rPr>
        <w:t>Примечание </w:t>
      </w:r>
      <w:r w:rsidRPr="004F334C">
        <w:rPr>
          <w:rFonts w:cs="Arial"/>
          <w:sz w:val="22"/>
          <w:szCs w:val="22"/>
        </w:rPr>
        <w:t>– </w:t>
      </w:r>
      <w:r w:rsidR="00DC0DB6" w:rsidRPr="004F334C">
        <w:rPr>
          <w:rFonts w:cs="Arial"/>
          <w:sz w:val="22"/>
          <w:szCs w:val="22"/>
        </w:rPr>
        <w:t>Настоящий стандарт дополнен этим требованием</w:t>
      </w:r>
      <w:r w:rsidRPr="004F334C">
        <w:rPr>
          <w:rFonts w:cs="Arial"/>
          <w:sz w:val="22"/>
          <w:szCs w:val="22"/>
        </w:rPr>
        <w:t xml:space="preserve">, поскольку </w:t>
      </w:r>
      <w:r w:rsidR="00DC0DB6" w:rsidRPr="004F334C">
        <w:rPr>
          <w:rFonts w:cs="Arial"/>
          <w:sz w:val="22"/>
          <w:szCs w:val="22"/>
        </w:rPr>
        <w:t>он</w:t>
      </w:r>
      <w:r w:rsidRPr="004F334C">
        <w:rPr>
          <w:rFonts w:cs="Arial"/>
          <w:sz w:val="22"/>
          <w:szCs w:val="22"/>
        </w:rPr>
        <w:t xml:space="preserve"> распространяется на данную комбинацию подшипников (см. 5.1.2.1), но в </w:t>
      </w:r>
      <w:r w:rsidR="00AA7F79" w:rsidRPr="004F334C">
        <w:rPr>
          <w:rFonts w:cs="Arial"/>
          <w:sz w:val="22"/>
          <w:szCs w:val="22"/>
        </w:rPr>
        <w:t>примененном</w:t>
      </w:r>
      <w:r w:rsidRPr="004F334C">
        <w:rPr>
          <w:rFonts w:cs="Arial"/>
          <w:sz w:val="22"/>
          <w:szCs w:val="22"/>
        </w:rPr>
        <w:t xml:space="preserve"> стандарте </w:t>
      </w:r>
      <w:r w:rsidRPr="004F334C">
        <w:rPr>
          <w:rFonts w:cs="Arial"/>
          <w:sz w:val="22"/>
          <w:szCs w:val="22"/>
          <w:lang w:val="en-US"/>
        </w:rPr>
        <w:t>ISO</w:t>
      </w:r>
      <w:r w:rsidRPr="004F334C">
        <w:rPr>
          <w:rFonts w:cs="Arial"/>
          <w:sz w:val="22"/>
          <w:szCs w:val="22"/>
        </w:rPr>
        <w:t xml:space="preserve"> 76 </w:t>
      </w:r>
      <w:r w:rsidR="00AA7F79" w:rsidRPr="004F334C">
        <w:rPr>
          <w:rFonts w:cs="Arial"/>
          <w:sz w:val="22"/>
          <w:szCs w:val="22"/>
        </w:rPr>
        <w:t xml:space="preserve">данное </w:t>
      </w:r>
      <w:r w:rsidRPr="004F334C">
        <w:rPr>
          <w:rFonts w:cs="Arial"/>
          <w:sz w:val="22"/>
          <w:szCs w:val="22"/>
        </w:rPr>
        <w:t xml:space="preserve">требование </w:t>
      </w:r>
      <w:r w:rsidR="00DC0DB6" w:rsidRPr="004F334C">
        <w:rPr>
          <w:rFonts w:cs="Arial"/>
          <w:sz w:val="22"/>
          <w:szCs w:val="22"/>
        </w:rPr>
        <w:t>отсутствует</w:t>
      </w:r>
      <w:r w:rsidRPr="004F334C">
        <w:rPr>
          <w:rFonts w:cs="Arial"/>
          <w:sz w:val="22"/>
          <w:szCs w:val="22"/>
        </w:rPr>
        <w:t>.</w:t>
      </w:r>
    </w:p>
    <w:p w14:paraId="19FC82A2" w14:textId="77777777" w:rsidR="00C1073D" w:rsidRPr="004F334C" w:rsidRDefault="00C1073D" w:rsidP="00C1073D">
      <w:pPr>
        <w:pStyle w:val="4"/>
        <w:suppressAutoHyphens/>
        <w:spacing w:before="0" w:after="0"/>
        <w:jc w:val="both"/>
      </w:pPr>
    </w:p>
    <w:p w14:paraId="7A578E39" w14:textId="41F3A175" w:rsidR="001306DC" w:rsidRPr="004F334C" w:rsidRDefault="001306DC" w:rsidP="00C1073D">
      <w:pPr>
        <w:pStyle w:val="4"/>
        <w:suppressAutoHyphens/>
        <w:spacing w:before="0" w:after="0"/>
        <w:jc w:val="both"/>
      </w:pPr>
      <w:r w:rsidRPr="004F334C">
        <w:t>5.2.2.</w:t>
      </w:r>
      <w:r w:rsidR="00881F48" w:rsidRPr="004F334C">
        <w:t>2</w:t>
      </w:r>
      <w:r w:rsidRPr="004F334C">
        <w:t xml:space="preserve"> </w:t>
      </w:r>
      <w:r w:rsidR="00C91B72" w:rsidRPr="004F334C">
        <w:t>Схем</w:t>
      </w:r>
      <w:r w:rsidR="0049224C" w:rsidRPr="004F334C">
        <w:t>ы</w:t>
      </w:r>
      <w:r w:rsidR="00C91B72" w:rsidRPr="004F334C">
        <w:t xml:space="preserve"> </w:t>
      </w:r>
      <w:r w:rsidR="00796E94" w:rsidRPr="004F334C">
        <w:t xml:space="preserve">установки </w:t>
      </w:r>
      <w:r w:rsidR="00C91B72" w:rsidRPr="004F334C">
        <w:t>О и Х шариковых радиально-упорных подшипников</w:t>
      </w:r>
    </w:p>
    <w:p w14:paraId="3A85E81C" w14:textId="77777777" w:rsidR="00C1073D" w:rsidRPr="004F334C" w:rsidRDefault="00C1073D" w:rsidP="00C1073D"/>
    <w:p w14:paraId="0BF814B3" w14:textId="72F157E3" w:rsidR="001306DC" w:rsidRPr="004F334C" w:rsidRDefault="001306DC" w:rsidP="00595E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 xml:space="preserve">При расчете статической эквивалентной радиальной нагрузки двух одинаковых радиально-упорных шариковых </w:t>
      </w:r>
      <w:r w:rsidR="00881F48" w:rsidRPr="004F334C">
        <w:rPr>
          <w:rFonts w:cs="Arial"/>
        </w:rPr>
        <w:t xml:space="preserve">однорядных </w:t>
      </w:r>
      <w:r w:rsidRPr="004F334C">
        <w:rPr>
          <w:rFonts w:cs="Arial"/>
        </w:rPr>
        <w:t>подшипников, установленных рядом на одном валу так, что они работают как единый узел (</w:t>
      </w:r>
      <w:r w:rsidR="00C91B72" w:rsidRPr="004F334C">
        <w:rPr>
          <w:rFonts w:cs="Arial"/>
        </w:rPr>
        <w:t>парный монтаж</w:t>
      </w:r>
      <w:r w:rsidRPr="004F334C">
        <w:rPr>
          <w:rFonts w:cs="Arial"/>
        </w:rPr>
        <w:t>), по схеме</w:t>
      </w:r>
      <w:r w:rsidR="00796E94" w:rsidRPr="004F334C">
        <w:rPr>
          <w:rFonts w:cs="Arial"/>
        </w:rPr>
        <w:t xml:space="preserve"> установки</w:t>
      </w:r>
      <w:r w:rsidRPr="004F334C">
        <w:rPr>
          <w:rFonts w:cs="Arial"/>
        </w:rPr>
        <w:t xml:space="preserve"> О или Х, следует использовать значения </w:t>
      </w:r>
      <w:r w:rsidRPr="004F334C">
        <w:rPr>
          <w:rFonts w:cs="Arial"/>
          <w:i/>
          <w:iCs/>
        </w:rPr>
        <w:t>X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</w:rPr>
        <w:t xml:space="preserve"> и </w:t>
      </w:r>
      <w:r w:rsidRPr="004F334C">
        <w:rPr>
          <w:rFonts w:cs="Arial"/>
          <w:i/>
          <w:iCs/>
        </w:rPr>
        <w:t>Y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  <w:sz w:val="28"/>
          <w:szCs w:val="28"/>
        </w:rPr>
        <w:t xml:space="preserve"> </w:t>
      </w:r>
      <w:r w:rsidRPr="004F334C">
        <w:rPr>
          <w:rFonts w:cs="Arial"/>
        </w:rPr>
        <w:t xml:space="preserve">для двухрядного подшипника, а значения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r</w:t>
      </w:r>
      <w:r w:rsidRPr="004F334C">
        <w:rPr>
          <w:rFonts w:cs="Arial"/>
        </w:rPr>
        <w:t xml:space="preserve"> и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a</w:t>
      </w:r>
      <w:r w:rsidRPr="004F334C">
        <w:rPr>
          <w:rFonts w:cs="Arial"/>
        </w:rPr>
        <w:t xml:space="preserve"> – в качестве общих нагрузок на весь узел. </w:t>
      </w:r>
    </w:p>
    <w:p w14:paraId="52E7EA02" w14:textId="77777777" w:rsidR="00C1073D" w:rsidRPr="004F334C" w:rsidRDefault="00C1073D" w:rsidP="00C1073D">
      <w:pPr>
        <w:pStyle w:val="4"/>
        <w:spacing w:before="0" w:after="0"/>
      </w:pPr>
    </w:p>
    <w:p w14:paraId="473ED165" w14:textId="069449C7" w:rsidR="001306DC" w:rsidRPr="004F334C" w:rsidRDefault="001306DC" w:rsidP="00C1073D">
      <w:pPr>
        <w:pStyle w:val="4"/>
        <w:spacing w:before="0" w:after="0"/>
      </w:pPr>
      <w:r w:rsidRPr="004F334C">
        <w:t>5.2.2.</w:t>
      </w:r>
      <w:r w:rsidR="00595EFF" w:rsidRPr="004F334C">
        <w:t>3</w:t>
      </w:r>
      <w:r w:rsidRPr="004F334C">
        <w:t xml:space="preserve"> </w:t>
      </w:r>
      <w:r w:rsidR="00C91B72" w:rsidRPr="004F334C">
        <w:t>С</w:t>
      </w:r>
      <w:r w:rsidRPr="004F334C">
        <w:t>хем</w:t>
      </w:r>
      <w:r w:rsidR="00C91B72" w:rsidRPr="004F334C">
        <w:t>а</w:t>
      </w:r>
      <w:r w:rsidR="00796E94" w:rsidRPr="004F334C">
        <w:t xml:space="preserve"> установки</w:t>
      </w:r>
      <w:r w:rsidRPr="004F334C">
        <w:t xml:space="preserve"> тандем</w:t>
      </w:r>
    </w:p>
    <w:p w14:paraId="01DEFC9D" w14:textId="77777777" w:rsidR="00C1073D" w:rsidRPr="004F334C" w:rsidRDefault="00C1073D" w:rsidP="00C1073D"/>
    <w:p w14:paraId="4FF3FCA3" w14:textId="7F8E1531" w:rsidR="000D08AA" w:rsidRPr="004F334C" w:rsidRDefault="001306DC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 xml:space="preserve">При расчете статической эквивалентной радиальной нагрузки </w:t>
      </w:r>
      <w:r w:rsidR="00786B16" w:rsidRPr="004F334C">
        <w:rPr>
          <w:rFonts w:cs="Arial"/>
        </w:rPr>
        <w:t>для</w:t>
      </w:r>
      <w:r w:rsidRPr="004F334C">
        <w:rPr>
          <w:rFonts w:cs="Arial"/>
        </w:rPr>
        <w:t xml:space="preserve"> двух</w:t>
      </w:r>
      <w:r w:rsidR="00786B16" w:rsidRPr="004F334C">
        <w:rPr>
          <w:rFonts w:cs="Arial"/>
        </w:rPr>
        <w:t xml:space="preserve"> или более</w:t>
      </w:r>
      <w:r w:rsidRPr="004F334C">
        <w:rPr>
          <w:rFonts w:cs="Arial"/>
        </w:rPr>
        <w:t xml:space="preserve"> одинаковых </w:t>
      </w:r>
      <w:r w:rsidR="00C91B72" w:rsidRPr="004F334C">
        <w:rPr>
          <w:rFonts w:cs="Arial"/>
        </w:rPr>
        <w:t>шариковых радиальных</w:t>
      </w:r>
      <w:r w:rsidR="00786B16" w:rsidRPr="004F334C">
        <w:rPr>
          <w:rFonts w:cs="Arial"/>
        </w:rPr>
        <w:t xml:space="preserve"> или</w:t>
      </w:r>
      <w:r w:rsidR="00C91B72" w:rsidRPr="004F334C">
        <w:rPr>
          <w:rFonts w:cs="Arial"/>
        </w:rPr>
        <w:t xml:space="preserve"> </w:t>
      </w:r>
      <w:r w:rsidR="00786B16" w:rsidRPr="004F334C">
        <w:rPr>
          <w:rFonts w:cs="Arial"/>
        </w:rPr>
        <w:t xml:space="preserve">радиально-упорных </w:t>
      </w:r>
      <w:r w:rsidRPr="004F334C">
        <w:rPr>
          <w:rFonts w:cs="Arial"/>
        </w:rPr>
        <w:t>однорядных подшипников, установленных рядом на одном валу так, что они работают как единый узел (</w:t>
      </w:r>
      <w:r w:rsidR="00C91B72" w:rsidRPr="004F334C">
        <w:rPr>
          <w:rFonts w:cs="Arial"/>
        </w:rPr>
        <w:t>парный или комплектный монтаж</w:t>
      </w:r>
      <w:r w:rsidRPr="004F334C">
        <w:rPr>
          <w:rFonts w:cs="Arial"/>
        </w:rPr>
        <w:t>)</w:t>
      </w:r>
      <w:r w:rsidR="00C91B72" w:rsidRPr="004F334C">
        <w:rPr>
          <w:rFonts w:cs="Arial"/>
        </w:rPr>
        <w:t xml:space="preserve"> </w:t>
      </w:r>
      <w:r w:rsidRPr="004F334C">
        <w:rPr>
          <w:rFonts w:cs="Arial"/>
        </w:rPr>
        <w:t xml:space="preserve">по схеме </w:t>
      </w:r>
      <w:r w:rsidR="00796E94" w:rsidRPr="004F334C">
        <w:rPr>
          <w:rFonts w:cs="Arial"/>
        </w:rPr>
        <w:t xml:space="preserve">установки </w:t>
      </w:r>
      <w:r w:rsidRPr="004F334C">
        <w:rPr>
          <w:rFonts w:cs="Arial"/>
        </w:rPr>
        <w:t xml:space="preserve">тандем следует использовать значения </w:t>
      </w:r>
      <w:r w:rsidRPr="004F334C">
        <w:rPr>
          <w:rFonts w:cs="Arial"/>
          <w:i/>
          <w:iCs/>
        </w:rPr>
        <w:t>X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</w:rPr>
        <w:t xml:space="preserve"> и </w:t>
      </w:r>
      <w:r w:rsidRPr="004F334C">
        <w:rPr>
          <w:rFonts w:cs="Arial"/>
          <w:i/>
          <w:iCs/>
        </w:rPr>
        <w:t>Y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  <w:sz w:val="16"/>
          <w:szCs w:val="16"/>
        </w:rPr>
        <w:t xml:space="preserve"> </w:t>
      </w:r>
      <w:r w:rsidRPr="004F334C">
        <w:rPr>
          <w:rFonts w:cs="Arial"/>
        </w:rPr>
        <w:t xml:space="preserve">для однорядного подшипника, а значения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r</w:t>
      </w:r>
      <w:r w:rsidRPr="004F334C">
        <w:rPr>
          <w:rFonts w:cs="Arial"/>
          <w:sz w:val="28"/>
          <w:szCs w:val="28"/>
        </w:rPr>
        <w:t xml:space="preserve"> </w:t>
      </w:r>
      <w:r w:rsidRPr="004F334C">
        <w:rPr>
          <w:rFonts w:cs="Arial"/>
        </w:rPr>
        <w:t xml:space="preserve">и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a</w:t>
      </w:r>
      <w:r w:rsidRPr="004F334C">
        <w:rPr>
          <w:rFonts w:cs="Arial"/>
        </w:rPr>
        <w:t xml:space="preserve"> – в качестве общих нагрузок на весь узел.</w:t>
      </w:r>
    </w:p>
    <w:p w14:paraId="08CFE30E" w14:textId="77777777" w:rsidR="00C1073D" w:rsidRPr="004F334C" w:rsidRDefault="00C1073D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0"/>
          <w:szCs w:val="20"/>
        </w:rPr>
      </w:pPr>
    </w:p>
    <w:p w14:paraId="5E2FD719" w14:textId="0C03E5FF" w:rsidR="001306DC" w:rsidRPr="004F334C" w:rsidRDefault="001306DC" w:rsidP="00C1073D">
      <w:pPr>
        <w:pStyle w:val="1"/>
        <w:spacing w:before="0" w:after="0" w:line="360" w:lineRule="auto"/>
        <w:rPr>
          <w:sz w:val="28"/>
        </w:rPr>
      </w:pPr>
      <w:bookmarkStart w:id="10" w:name="_Toc76028242"/>
      <w:r w:rsidRPr="004F334C">
        <w:rPr>
          <w:sz w:val="28"/>
        </w:rPr>
        <w:lastRenderedPageBreak/>
        <w:t>6 Упорные и упорно-радиальные шариковые подшипники</w:t>
      </w:r>
      <w:bookmarkEnd w:id="10"/>
    </w:p>
    <w:p w14:paraId="0C9B2EAC" w14:textId="77777777" w:rsidR="00C1073D" w:rsidRPr="004F334C" w:rsidRDefault="00C1073D" w:rsidP="00C1073D"/>
    <w:p w14:paraId="6C5BCAC6" w14:textId="093B56EA" w:rsidR="001306DC" w:rsidRPr="004F334C" w:rsidRDefault="001306DC" w:rsidP="00C1073D">
      <w:pPr>
        <w:pStyle w:val="2"/>
        <w:spacing w:before="0" w:after="0" w:line="360" w:lineRule="auto"/>
        <w:rPr>
          <w:sz w:val="24"/>
        </w:rPr>
      </w:pPr>
      <w:bookmarkStart w:id="11" w:name="_Toc76028243"/>
      <w:r w:rsidRPr="004F334C">
        <w:rPr>
          <w:sz w:val="24"/>
        </w:rPr>
        <w:t xml:space="preserve">6.1 </w:t>
      </w:r>
      <w:r w:rsidR="00033C76" w:rsidRPr="004F334C">
        <w:rPr>
          <w:sz w:val="24"/>
        </w:rPr>
        <w:t>С</w:t>
      </w:r>
      <w:r w:rsidRPr="004F334C">
        <w:rPr>
          <w:sz w:val="24"/>
        </w:rPr>
        <w:t>татическая осевая грузоподъемность</w:t>
      </w:r>
      <w:bookmarkEnd w:id="11"/>
    </w:p>
    <w:p w14:paraId="44821391" w14:textId="77777777" w:rsidR="00C1073D" w:rsidRPr="004F334C" w:rsidRDefault="00C1073D" w:rsidP="00C1073D"/>
    <w:p w14:paraId="187EEEF7" w14:textId="77777777" w:rsidR="00D70DB0" w:rsidRPr="004F334C" w:rsidRDefault="00D70DB0" w:rsidP="00D70DB0">
      <w:pPr>
        <w:spacing w:line="360" w:lineRule="auto"/>
        <w:ind w:firstLine="709"/>
        <w:jc w:val="both"/>
      </w:pPr>
      <w:r w:rsidRPr="004F334C">
        <w:t>Статическую осевую грузоподъемность для шариковых упорных и упорно-радиальных одинарных или двойных подшипников рассчитывают по формуле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  <w:gridCol w:w="566"/>
      </w:tblGrid>
      <w:tr w:rsidR="00D70DB0" w:rsidRPr="004F334C" w14:paraId="63FD27CD" w14:textId="77777777" w:rsidTr="00B13A95">
        <w:tc>
          <w:tcPr>
            <w:tcW w:w="9288" w:type="dxa"/>
            <w:vAlign w:val="center"/>
          </w:tcPr>
          <w:p w14:paraId="58A235E6" w14:textId="1D32C7E0" w:rsidR="00D70DB0" w:rsidRPr="004F334C" w:rsidRDefault="008141D9" w:rsidP="009C6F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  <w:position w:val="-10"/>
                <w:lang w:val="en-US"/>
              </w:rPr>
              <w:object w:dxaOrig="1900" w:dyaOrig="380" w14:anchorId="5BC9A8CC">
                <v:shape id="_x0000_i1035" type="#_x0000_t75" style="width:93.75pt;height:21.75pt" o:ole="">
                  <v:imagedata r:id="rId40" o:title=""/>
                </v:shape>
                <o:OLEObject Type="Embed" ProgID="Equation.3" ShapeID="_x0000_i1035" DrawAspect="Content" ObjectID="_1741776059" r:id="rId41"/>
              </w:object>
            </w:r>
          </w:p>
        </w:tc>
        <w:tc>
          <w:tcPr>
            <w:tcW w:w="566" w:type="dxa"/>
            <w:vAlign w:val="center"/>
          </w:tcPr>
          <w:p w14:paraId="61FA8CEC" w14:textId="77777777" w:rsidR="00D70DB0" w:rsidRPr="004F334C" w:rsidRDefault="00D70DB0" w:rsidP="009C6F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(7)</w:t>
            </w:r>
          </w:p>
        </w:tc>
      </w:tr>
    </w:tbl>
    <w:p w14:paraId="01ECDD29" w14:textId="77777777" w:rsidR="00D70DB0" w:rsidRPr="004F334C" w:rsidRDefault="00D70DB0" w:rsidP="00D70DB0">
      <w:pPr>
        <w:spacing w:line="360" w:lineRule="auto"/>
        <w:rPr>
          <w:lang w:val="en-US"/>
        </w:rPr>
      </w:pPr>
    </w:p>
    <w:p w14:paraId="76ED20C5" w14:textId="5B565EE6" w:rsidR="00D70DB0" w:rsidRPr="004F334C" w:rsidRDefault="00D70DB0" w:rsidP="00D70DB0">
      <w:pPr>
        <w:spacing w:after="120"/>
      </w:pPr>
      <w:r w:rsidRPr="004F334C">
        <w:t>где</w:t>
      </w:r>
      <w:r w:rsidR="00071982" w:rsidRPr="004F334C">
        <w:rPr>
          <w:rFonts w:ascii="TimesNewRoman" w:hAnsi="TimesNewRoman" w:cs="TimesNewRoman"/>
          <w:position w:val="-14"/>
          <w:sz w:val="16"/>
          <w:szCs w:val="16"/>
        </w:rPr>
        <w:object w:dxaOrig="1680" w:dyaOrig="380" w14:anchorId="0C6A0BE1">
          <v:shape id="_x0000_i1036" type="#_x0000_t75" style="width:86.25pt;height:21.75pt" o:ole="">
            <v:imagedata r:id="rId24" o:title=""/>
          </v:shape>
          <o:OLEObject Type="Embed" ProgID="Equation.3" ShapeID="_x0000_i1036" DrawAspect="Content" ObjectID="_1741776060" r:id="rId42"/>
        </w:object>
      </w:r>
      <w:r w:rsidR="0091309A" w:rsidRPr="004F334C">
        <w:rPr>
          <w:rFonts w:cs="Arial"/>
        </w:rPr>
        <w:t>,</w:t>
      </w:r>
      <w:r w:rsidRPr="004F334C">
        <w:rPr>
          <w:rFonts w:cs="Arial"/>
        </w:rPr>
        <w:t xml:space="preserve"> </w:t>
      </w:r>
      <w:r w:rsidRPr="004F334C">
        <w:t>при этом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  <w:gridCol w:w="566"/>
      </w:tblGrid>
      <w:tr w:rsidR="00D70DB0" w:rsidRPr="004F334C" w14:paraId="4940F101" w14:textId="77777777" w:rsidTr="00B13A95">
        <w:tc>
          <w:tcPr>
            <w:tcW w:w="9288" w:type="dxa"/>
            <w:vAlign w:val="center"/>
          </w:tcPr>
          <w:p w14:paraId="020F0C3A" w14:textId="49F84C72" w:rsidR="00D70DB0" w:rsidRPr="004F334C" w:rsidRDefault="00A53F92" w:rsidP="009C6F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position w:val="-64"/>
              </w:rPr>
              <w:object w:dxaOrig="3780" w:dyaOrig="1480" w14:anchorId="0BF8E17A">
                <v:shape id="_x0000_i1037" type="#_x0000_t75" style="width:186.7pt;height:1in" o:ole="">
                  <v:imagedata r:id="rId43" o:title=""/>
                </v:shape>
                <o:OLEObject Type="Embed" ProgID="Equation.3" ShapeID="_x0000_i1037" DrawAspect="Content" ObjectID="_1741776061" r:id="rId44"/>
              </w:object>
            </w:r>
            <w:r w:rsidR="00B23E21" w:rsidRPr="004F334C">
              <w:rPr>
                <w:rFonts w:cs="Arial"/>
                <w:lang w:val="en-US"/>
              </w:rPr>
              <w:t>,</w:t>
            </w:r>
          </w:p>
        </w:tc>
        <w:tc>
          <w:tcPr>
            <w:tcW w:w="566" w:type="dxa"/>
            <w:vAlign w:val="center"/>
          </w:tcPr>
          <w:p w14:paraId="1654AB6B" w14:textId="77777777" w:rsidR="00D70DB0" w:rsidRPr="004F334C" w:rsidRDefault="00D70DB0" w:rsidP="009C6F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(8)</w:t>
            </w:r>
          </w:p>
        </w:tc>
      </w:tr>
      <w:tr w:rsidR="00D70DB0" w:rsidRPr="004F334C" w14:paraId="5DC1935F" w14:textId="77777777" w:rsidTr="00B13A95">
        <w:tc>
          <w:tcPr>
            <w:tcW w:w="9288" w:type="dxa"/>
            <w:vAlign w:val="center"/>
          </w:tcPr>
          <w:p w14:paraId="5B6A88A1" w14:textId="230C1FFE" w:rsidR="00D70DB0" w:rsidRPr="004F334C" w:rsidRDefault="00A53F92" w:rsidP="009C6F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position w:val="-64"/>
              </w:rPr>
              <w:object w:dxaOrig="4020" w:dyaOrig="1480" w14:anchorId="1D6E616D">
                <v:shape id="_x0000_i1038" type="#_x0000_t75" style="width:201.75pt;height:1in" o:ole="">
                  <v:imagedata r:id="rId45" o:title=""/>
                </v:shape>
                <o:OLEObject Type="Embed" ProgID="Equation.3" ShapeID="_x0000_i1038" DrawAspect="Content" ObjectID="_1741776062" r:id="rId46"/>
              </w:object>
            </w:r>
            <w:r w:rsidR="00B23E21" w:rsidRPr="004F334C">
              <w:rPr>
                <w:rFonts w:cs="Arial"/>
                <w:lang w:val="en-US"/>
              </w:rPr>
              <w:t>,</w:t>
            </w:r>
          </w:p>
        </w:tc>
        <w:tc>
          <w:tcPr>
            <w:tcW w:w="566" w:type="dxa"/>
            <w:vAlign w:val="center"/>
          </w:tcPr>
          <w:p w14:paraId="21087D74" w14:textId="77777777" w:rsidR="00D70DB0" w:rsidRPr="004F334C" w:rsidRDefault="00D70DB0" w:rsidP="009C6F2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(9)</w:t>
            </w:r>
          </w:p>
        </w:tc>
      </w:tr>
      <w:tr w:rsidR="009A1B29" w:rsidRPr="004F334C" w14:paraId="28FB02C1" w14:textId="77777777" w:rsidTr="00573C8C">
        <w:trPr>
          <w:trHeight w:val="3473"/>
        </w:trPr>
        <w:tc>
          <w:tcPr>
            <w:tcW w:w="9854" w:type="dxa"/>
            <w:gridSpan w:val="2"/>
            <w:vAlign w:val="center"/>
          </w:tcPr>
          <w:p w14:paraId="0AAEF167" w14:textId="77777777" w:rsidR="009A1B29" w:rsidRPr="004F334C" w:rsidRDefault="009A1B29" w:rsidP="002343D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4F334C">
              <w:rPr>
                <w:rFonts w:cs="Arial"/>
              </w:rPr>
              <w:t>где индекс</w:t>
            </w:r>
          </w:p>
          <w:p w14:paraId="746FA3C1" w14:textId="77777777" w:rsidR="009A1B29" w:rsidRPr="004F334C" w:rsidRDefault="009A1B29" w:rsidP="002343D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4F334C">
              <w:rPr>
                <w:rFonts w:cs="Arial"/>
              </w:rPr>
              <w:tab/>
            </w:r>
            <w:r w:rsidRPr="004F334C">
              <w:rPr>
                <w:rFonts w:cs="Arial"/>
                <w:lang w:val="en-US"/>
              </w:rPr>
              <w:t>i</w:t>
            </w:r>
            <w:r w:rsidRPr="004F334C">
              <w:rPr>
                <w:rFonts w:cs="Arial"/>
              </w:rPr>
              <w:tab/>
              <w:t>относится к тугому кольцу;</w:t>
            </w:r>
          </w:p>
          <w:p w14:paraId="79EA0AD0" w14:textId="77777777" w:rsidR="009A1B29" w:rsidRPr="004F334C" w:rsidRDefault="009A1B29" w:rsidP="002343D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4F334C">
              <w:rPr>
                <w:rFonts w:cs="Arial"/>
              </w:rPr>
              <w:tab/>
            </w:r>
            <w:r w:rsidRPr="004F334C">
              <w:rPr>
                <w:rFonts w:cs="Arial"/>
                <w:lang w:val="en-US"/>
              </w:rPr>
              <w:t>e</w:t>
            </w:r>
            <w:r w:rsidRPr="004F334C">
              <w:rPr>
                <w:rFonts w:cs="Arial"/>
              </w:rPr>
              <w:tab/>
              <w:t>относится к свободному кольцу.</w:t>
            </w:r>
          </w:p>
          <w:p w14:paraId="22ADB664" w14:textId="77777777" w:rsidR="009A1B29" w:rsidRPr="004F334C" w:rsidRDefault="009A1B29" w:rsidP="000605DA">
            <w:pPr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rFonts w:cs="Arial"/>
              </w:rPr>
            </w:pPr>
            <w:r w:rsidRPr="004F334C">
              <w:rPr>
                <w:rFonts w:cs="Arial"/>
              </w:rPr>
              <w:t>Ориентировочные значения, приведенные в таблице 1, применимы к подшипникам с радиусом желоба дорожки качения в поперечном сечении не более 0,54</w:t>
            </w:r>
            <w:r w:rsidRPr="004F334C">
              <w:rPr>
                <w:rFonts w:cs="Arial"/>
                <w:i/>
              </w:rPr>
              <w:t>D</w:t>
            </w:r>
            <w:r w:rsidRPr="004F334C">
              <w:rPr>
                <w:rFonts w:cs="Arial"/>
                <w:vertAlign w:val="subscript"/>
              </w:rPr>
              <w:t>w</w:t>
            </w:r>
            <w:r w:rsidRPr="004F334C">
              <w:rPr>
                <w:rFonts w:cs="Arial"/>
              </w:rPr>
              <w:t xml:space="preserve">. Грузоподъемность подшипника не всегда увеличивается при применении меньшего радиуса желоба, но она уменьшается при применении радиуса большего, чем радиус, указанный выше. В последнем случае значение </w:t>
            </w:r>
            <w:r w:rsidRPr="004F334C">
              <w:rPr>
                <w:rFonts w:cs="Arial"/>
                <w:i/>
              </w:rPr>
              <w:t>f</w:t>
            </w:r>
            <w:r w:rsidRPr="004F334C">
              <w:rPr>
                <w:rFonts w:cs="Arial"/>
                <w:vertAlign w:val="subscript"/>
              </w:rPr>
              <w:t>0</w:t>
            </w:r>
            <w:r w:rsidRPr="004F334C">
              <w:rPr>
                <w:rFonts w:cs="Arial"/>
              </w:rPr>
              <w:t xml:space="preserve"> должно быть рассчитано по методике, приведенной в данном разделе.</w:t>
            </w:r>
          </w:p>
          <w:p w14:paraId="0E1DD181" w14:textId="66B4447D" w:rsidR="009A1B29" w:rsidRPr="004F334C" w:rsidRDefault="009A1B29" w:rsidP="00C1073D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cs="Arial"/>
              </w:rPr>
            </w:pPr>
            <w:r w:rsidRPr="004F334C">
              <w:rPr>
                <w:rFonts w:cs="Arial"/>
              </w:rPr>
              <w:t xml:space="preserve">В приложении С приведено графическое представление значения </w:t>
            </w:r>
            <w:r w:rsidRPr="004F334C">
              <w:rPr>
                <w:rFonts w:cs="Arial"/>
                <w:i/>
              </w:rPr>
              <w:t>f</w:t>
            </w:r>
            <w:r w:rsidRPr="004F334C">
              <w:rPr>
                <w:rFonts w:cs="Arial"/>
                <w:vertAlign w:val="subscript"/>
              </w:rPr>
              <w:t>0</w:t>
            </w:r>
            <w:r w:rsidRPr="004F334C">
              <w:rPr>
                <w:rFonts w:cs="Arial"/>
              </w:rPr>
              <w:t xml:space="preserve"> в зависимости от внутренней геометрии подшипника. Результаты расчетов по приведенной здесь методике являются предпочтительными по сравнению с таблицей 1 и приложением С.</w:t>
            </w:r>
          </w:p>
        </w:tc>
      </w:tr>
    </w:tbl>
    <w:p w14:paraId="3903A8D6" w14:textId="77777777" w:rsidR="00C1073D" w:rsidRPr="004F334C" w:rsidRDefault="00C1073D" w:rsidP="00FF3731">
      <w:pPr>
        <w:pStyle w:val="2"/>
        <w:spacing w:before="0" w:after="0" w:line="360" w:lineRule="auto"/>
        <w:rPr>
          <w:sz w:val="24"/>
        </w:rPr>
      </w:pPr>
      <w:bookmarkStart w:id="12" w:name="_Toc76028244"/>
    </w:p>
    <w:p w14:paraId="6822B075" w14:textId="0D7897A6" w:rsidR="001306DC" w:rsidRPr="004F334C" w:rsidRDefault="001306DC" w:rsidP="00FF3731">
      <w:pPr>
        <w:pStyle w:val="2"/>
        <w:spacing w:before="0" w:after="0" w:line="360" w:lineRule="auto"/>
        <w:rPr>
          <w:sz w:val="24"/>
        </w:rPr>
      </w:pPr>
      <w:r w:rsidRPr="004F334C">
        <w:rPr>
          <w:sz w:val="24"/>
        </w:rPr>
        <w:t>6.2 Статическая эквивалентная осевая нагрузка</w:t>
      </w:r>
      <w:bookmarkEnd w:id="12"/>
    </w:p>
    <w:p w14:paraId="665E83D5" w14:textId="77777777" w:rsidR="00C1073D" w:rsidRPr="004F334C" w:rsidRDefault="00C1073D" w:rsidP="00FF3731">
      <w:pPr>
        <w:keepNext/>
      </w:pPr>
    </w:p>
    <w:p w14:paraId="15D86E12" w14:textId="0BA1CC04" w:rsidR="001306DC" w:rsidRPr="004F334C" w:rsidRDefault="001306DC" w:rsidP="00FF3731">
      <w:pPr>
        <w:keepNext/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 w:rsidRPr="004F334C">
        <w:rPr>
          <w:rFonts w:cs="Arial"/>
        </w:rPr>
        <w:t xml:space="preserve">Статическую эквивалентную осевую нагрузку </w:t>
      </w:r>
      <w:r w:rsidR="00E22C46" w:rsidRPr="004F334C">
        <w:rPr>
          <w:rFonts w:cs="Arial"/>
        </w:rPr>
        <w:t xml:space="preserve">шариковых </w:t>
      </w:r>
      <w:r w:rsidRPr="004F334C">
        <w:rPr>
          <w:rFonts w:cs="Arial"/>
        </w:rPr>
        <w:t xml:space="preserve">упорно-радиальных подшипников </w:t>
      </w:r>
      <w:r w:rsidR="000605DA" w:rsidRPr="004F334C">
        <w:rPr>
          <w:rFonts w:cs="Arial"/>
        </w:rPr>
        <w:t xml:space="preserve">с углом контакта </w:t>
      </w:r>
      <w:r w:rsidR="00FF3731" w:rsidRPr="004F334C">
        <w:rPr>
          <w:rFonts w:ascii="Symbol" w:hAnsi="Symbol" w:cs="Arial"/>
        </w:rPr>
        <w:sym w:font="Symbol" w:char="F061"/>
      </w:r>
      <w:r w:rsidR="000605DA" w:rsidRPr="004F334C">
        <w:rPr>
          <w:rFonts w:cs="Arial"/>
        </w:rPr>
        <w:t xml:space="preserve">, не равным 90°, </w:t>
      </w:r>
      <w:r w:rsidRPr="004F334C">
        <w:rPr>
          <w:rFonts w:cs="Arial"/>
        </w:rPr>
        <w:t>вычисляют по формуле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1"/>
        <w:gridCol w:w="643"/>
      </w:tblGrid>
      <w:tr w:rsidR="001306DC" w:rsidRPr="004F334C" w14:paraId="068F8259" w14:textId="77777777" w:rsidTr="001306DC">
        <w:tc>
          <w:tcPr>
            <w:tcW w:w="9288" w:type="dxa"/>
            <w:vAlign w:val="center"/>
          </w:tcPr>
          <w:p w14:paraId="2B035BCB" w14:textId="5D629B2A" w:rsidR="001306DC" w:rsidRPr="004F334C" w:rsidRDefault="00A53F92" w:rsidP="001306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position w:val="-16"/>
              </w:rPr>
              <w:object w:dxaOrig="1960" w:dyaOrig="400" w14:anchorId="24D32A05">
                <v:shape id="_x0000_i1039" type="#_x0000_t75" style="width:100.45pt;height:21.75pt" o:ole="">
                  <v:imagedata r:id="rId47" o:title=""/>
                </v:shape>
                <o:OLEObject Type="Embed" ProgID="Equation.3" ShapeID="_x0000_i1039" DrawAspect="Content" ObjectID="_1741776063" r:id="rId48"/>
              </w:object>
            </w:r>
            <w:r w:rsidR="00FF3731" w:rsidRPr="004F334C">
              <w:rPr>
                <w:rFonts w:cs="Arial"/>
                <w:lang w:val="en-US"/>
              </w:rPr>
              <w:t>.</w:t>
            </w:r>
          </w:p>
        </w:tc>
        <w:tc>
          <w:tcPr>
            <w:tcW w:w="566" w:type="dxa"/>
            <w:vAlign w:val="center"/>
          </w:tcPr>
          <w:p w14:paraId="3AE53783" w14:textId="77777777" w:rsidR="001306DC" w:rsidRPr="004F334C" w:rsidRDefault="001306DC" w:rsidP="003046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</w:t>
            </w:r>
            <w:r w:rsidR="00304619" w:rsidRPr="004F334C">
              <w:rPr>
                <w:rFonts w:cs="Arial"/>
                <w:lang w:val="en-US"/>
              </w:rPr>
              <w:t>10</w:t>
            </w:r>
            <w:r w:rsidRPr="004F334C">
              <w:rPr>
                <w:rFonts w:cs="Arial"/>
              </w:rPr>
              <w:t>)</w:t>
            </w:r>
          </w:p>
        </w:tc>
      </w:tr>
    </w:tbl>
    <w:p w14:paraId="4A883712" w14:textId="12DFE240" w:rsidR="001306DC" w:rsidRPr="004F334C" w:rsidRDefault="001306DC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 w:rsidRPr="004F334C">
        <w:rPr>
          <w:rFonts w:cs="Arial"/>
        </w:rPr>
        <w:t xml:space="preserve">Данная формула действительна при всех соотношениях радиальной и осевой нагрузок в случае двойных подшипников. Для одинарных подшипников она действительна, когда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r</w:t>
      </w:r>
      <w:r w:rsidRPr="004F334C">
        <w:rPr>
          <w:rFonts w:cs="Arial"/>
        </w:rPr>
        <w:t>/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a</w:t>
      </w:r>
      <w:r w:rsidR="002E01BC" w:rsidRPr="004F334C">
        <w:rPr>
          <w:rFonts w:eastAsia="SymbolMT" w:cs="Arial"/>
        </w:rPr>
        <w:t xml:space="preserve"> </w:t>
      </w:r>
      <w:r w:rsidR="00A53F92" w:rsidRPr="004F334C">
        <w:rPr>
          <w:rFonts w:eastAsia="SymbolMT" w:cs="Arial"/>
        </w:rPr>
        <w:t>≤</w:t>
      </w:r>
      <w:r w:rsidR="00FF3731" w:rsidRPr="004F334C">
        <w:rPr>
          <w:rFonts w:eastAsia="SymbolMT" w:cs="Arial"/>
        </w:rPr>
        <w:t xml:space="preserve"> </w:t>
      </w:r>
      <w:r w:rsidRPr="004F334C">
        <w:rPr>
          <w:rFonts w:cs="Arial"/>
        </w:rPr>
        <w:t>0,44 ctg</w:t>
      </w:r>
      <w:r w:rsidRPr="004F334C">
        <w:rPr>
          <w:rFonts w:cs="Arial"/>
          <w:i/>
          <w:iCs/>
        </w:rPr>
        <w:t> </w:t>
      </w:r>
      <w:r w:rsidR="008141D9" w:rsidRPr="004F334C">
        <w:rPr>
          <w:rFonts w:ascii="Symbol" w:hAnsi="Symbol" w:cs="Arial"/>
          <w:iCs/>
        </w:rPr>
        <w:sym w:font="Symbol" w:char="F061"/>
      </w:r>
      <w:r w:rsidRPr="004F334C">
        <w:rPr>
          <w:rFonts w:cs="Arial"/>
        </w:rPr>
        <w:t xml:space="preserve">, и дает вполне приемлемые, но менее </w:t>
      </w:r>
      <w:r w:rsidR="00117ADB" w:rsidRPr="004F334C">
        <w:rPr>
          <w:rFonts w:cs="Arial"/>
        </w:rPr>
        <w:t>строгие</w:t>
      </w:r>
      <w:r w:rsidRPr="004F334C">
        <w:rPr>
          <w:rFonts w:cs="Arial"/>
        </w:rPr>
        <w:t xml:space="preserve">, значения </w:t>
      </w:r>
      <w:r w:rsidRPr="004F334C">
        <w:rPr>
          <w:rFonts w:cs="Arial"/>
          <w:i/>
          <w:iCs/>
        </w:rPr>
        <w:t>P</w:t>
      </w:r>
      <w:r w:rsidRPr="004F334C">
        <w:rPr>
          <w:rFonts w:cs="Arial"/>
          <w:vertAlign w:val="subscript"/>
        </w:rPr>
        <w:t>0a</w:t>
      </w:r>
      <w:r w:rsidRPr="004F334C">
        <w:rPr>
          <w:rFonts w:cs="Arial"/>
        </w:rPr>
        <w:t xml:space="preserve"> для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r</w:t>
      </w:r>
      <w:r w:rsidRPr="004F334C">
        <w:rPr>
          <w:rFonts w:cs="Arial"/>
        </w:rPr>
        <w:t>/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 xml:space="preserve">a </w:t>
      </w:r>
      <w:r w:rsidRPr="004F334C">
        <w:rPr>
          <w:rFonts w:cs="Arial"/>
        </w:rPr>
        <w:t xml:space="preserve"> до 0,67 ctg</w:t>
      </w:r>
      <w:r w:rsidRPr="004F334C">
        <w:rPr>
          <w:rFonts w:cs="Arial"/>
          <w:i/>
          <w:iCs/>
        </w:rPr>
        <w:t> </w:t>
      </w:r>
      <w:r w:rsidR="0080281A" w:rsidRPr="004F334C">
        <w:rPr>
          <w:rFonts w:ascii="Symbol" w:hAnsi="Symbol"/>
          <w:iCs/>
        </w:rPr>
        <w:sym w:font="Symbol" w:char="F061"/>
      </w:r>
      <w:r w:rsidRPr="004F334C">
        <w:rPr>
          <w:rFonts w:cs="Arial"/>
        </w:rPr>
        <w:t xml:space="preserve"> включительно.</w:t>
      </w:r>
    </w:p>
    <w:p w14:paraId="66B583DB" w14:textId="5A21C52E" w:rsidR="001306DC" w:rsidRPr="004F334C" w:rsidRDefault="00E22C46" w:rsidP="001306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 w:rsidRPr="004F334C">
        <w:rPr>
          <w:rFonts w:cs="Arial"/>
        </w:rPr>
        <w:t>Ш</w:t>
      </w:r>
      <w:r w:rsidR="001306DC" w:rsidRPr="004F334C">
        <w:rPr>
          <w:rFonts w:cs="Arial"/>
        </w:rPr>
        <w:t xml:space="preserve">ариковые </w:t>
      </w:r>
      <w:r w:rsidRPr="004F334C">
        <w:rPr>
          <w:rFonts w:cs="Arial"/>
        </w:rPr>
        <w:t xml:space="preserve">упорные </w:t>
      </w:r>
      <w:r w:rsidR="001306DC" w:rsidRPr="004F334C">
        <w:rPr>
          <w:rFonts w:cs="Arial"/>
        </w:rPr>
        <w:t xml:space="preserve">подшипники </w:t>
      </w:r>
      <w:r w:rsidR="00572DE2" w:rsidRPr="004F334C">
        <w:rPr>
          <w:rFonts w:cs="Arial"/>
        </w:rPr>
        <w:t xml:space="preserve">с углом контакта </w:t>
      </w:r>
      <w:r w:rsidR="00E06E54" w:rsidRPr="004F334C">
        <w:rPr>
          <w:rFonts w:cs="Arial"/>
        </w:rPr>
        <w:sym w:font="Symbol" w:char="F061"/>
      </w:r>
      <w:r w:rsidR="00572DE2" w:rsidRPr="004F334C">
        <w:rPr>
          <w:rFonts w:cs="Arial"/>
        </w:rPr>
        <w:t xml:space="preserve">, равным 90°, </w:t>
      </w:r>
      <w:r w:rsidR="001306DC" w:rsidRPr="004F334C">
        <w:rPr>
          <w:rFonts w:cs="Arial"/>
        </w:rPr>
        <w:t>могут воспринимать только осевые нагрузки. Статическую эквивалентную осевую нагрузку для данного типа подшипника вычисляют по формуле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1"/>
        <w:gridCol w:w="643"/>
      </w:tblGrid>
      <w:tr w:rsidR="001306DC" w:rsidRPr="004F334C" w14:paraId="2F6CEEF7" w14:textId="77777777" w:rsidTr="00572DE2">
        <w:tc>
          <w:tcPr>
            <w:tcW w:w="9211" w:type="dxa"/>
            <w:vAlign w:val="center"/>
          </w:tcPr>
          <w:p w14:paraId="5C904BFD" w14:textId="5F3D5B07" w:rsidR="001306DC" w:rsidRPr="004F334C" w:rsidRDefault="00A53F92" w:rsidP="001306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  <w:position w:val="-12"/>
              </w:rPr>
              <w:object w:dxaOrig="880" w:dyaOrig="360" w14:anchorId="42E75DF2">
                <v:shape id="_x0000_i1040" type="#_x0000_t75" style="width:43.55pt;height:21.75pt" o:ole="">
                  <v:imagedata r:id="rId49" o:title=""/>
                </v:shape>
                <o:OLEObject Type="Embed" ProgID="Equation.3" ShapeID="_x0000_i1040" DrawAspect="Content" ObjectID="_1741776064" r:id="rId50"/>
              </w:object>
            </w:r>
            <w:r w:rsidR="001306DC" w:rsidRPr="004F334C">
              <w:rPr>
                <w:rFonts w:cs="Arial"/>
              </w:rPr>
              <w:t>.</w:t>
            </w:r>
          </w:p>
        </w:tc>
        <w:tc>
          <w:tcPr>
            <w:tcW w:w="643" w:type="dxa"/>
            <w:vAlign w:val="center"/>
          </w:tcPr>
          <w:p w14:paraId="26C0042D" w14:textId="77777777" w:rsidR="001306DC" w:rsidRPr="004F334C" w:rsidRDefault="001306DC" w:rsidP="003046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</w:t>
            </w:r>
            <w:r w:rsidR="00304619" w:rsidRPr="004F334C">
              <w:rPr>
                <w:rFonts w:cs="Arial"/>
                <w:lang w:val="en-US"/>
              </w:rPr>
              <w:t>11</w:t>
            </w:r>
            <w:r w:rsidRPr="004F334C">
              <w:rPr>
                <w:rFonts w:cs="Arial"/>
              </w:rPr>
              <w:t>)</w:t>
            </w:r>
          </w:p>
        </w:tc>
      </w:tr>
    </w:tbl>
    <w:p w14:paraId="680CE37F" w14:textId="77777777" w:rsidR="00C1073D" w:rsidRPr="004F334C" w:rsidRDefault="00C1073D" w:rsidP="00C1073D">
      <w:pPr>
        <w:pStyle w:val="1"/>
        <w:spacing w:before="0" w:after="0" w:line="360" w:lineRule="auto"/>
        <w:jc w:val="both"/>
        <w:rPr>
          <w:sz w:val="28"/>
        </w:rPr>
      </w:pPr>
      <w:bookmarkStart w:id="13" w:name="_Toc76028245"/>
    </w:p>
    <w:p w14:paraId="0118518D" w14:textId="14ADECF0" w:rsidR="001306DC" w:rsidRPr="004F334C" w:rsidRDefault="001306DC" w:rsidP="00C1073D">
      <w:pPr>
        <w:pStyle w:val="1"/>
        <w:spacing w:before="0" w:after="0" w:line="360" w:lineRule="auto"/>
        <w:jc w:val="both"/>
        <w:rPr>
          <w:sz w:val="28"/>
        </w:rPr>
      </w:pPr>
      <w:r w:rsidRPr="004F334C">
        <w:rPr>
          <w:sz w:val="28"/>
        </w:rPr>
        <w:t xml:space="preserve">7 </w:t>
      </w:r>
      <w:r w:rsidR="00E22C46" w:rsidRPr="004F334C">
        <w:rPr>
          <w:sz w:val="28"/>
        </w:rPr>
        <w:t>Роликовые р</w:t>
      </w:r>
      <w:r w:rsidRPr="004F334C">
        <w:rPr>
          <w:sz w:val="28"/>
        </w:rPr>
        <w:t>адиальные и радиально-</w:t>
      </w:r>
      <w:r w:rsidR="00EB3CEF" w:rsidRPr="004F334C">
        <w:rPr>
          <w:sz w:val="28"/>
        </w:rPr>
        <w:t>упорные</w:t>
      </w:r>
      <w:r w:rsidR="00EB3CEF" w:rsidRPr="004F334C">
        <w:rPr>
          <w:sz w:val="28"/>
        </w:rPr>
        <w:br/>
      </w:r>
      <w:r w:rsidRPr="004F334C">
        <w:rPr>
          <w:sz w:val="28"/>
        </w:rPr>
        <w:t>подшипники</w:t>
      </w:r>
      <w:bookmarkEnd w:id="13"/>
    </w:p>
    <w:p w14:paraId="6F6760D1" w14:textId="77777777" w:rsidR="00C1073D" w:rsidRPr="004F334C" w:rsidRDefault="00C1073D" w:rsidP="00C1073D"/>
    <w:p w14:paraId="1CFD3D35" w14:textId="03EF132A" w:rsidR="001306DC" w:rsidRPr="004F334C" w:rsidRDefault="001306DC" w:rsidP="00C1073D">
      <w:pPr>
        <w:pStyle w:val="2"/>
        <w:spacing w:before="0" w:after="0"/>
        <w:rPr>
          <w:sz w:val="24"/>
        </w:rPr>
      </w:pPr>
      <w:bookmarkStart w:id="14" w:name="_Toc76028246"/>
      <w:r w:rsidRPr="004F334C">
        <w:rPr>
          <w:sz w:val="24"/>
        </w:rPr>
        <w:t xml:space="preserve">7.1 </w:t>
      </w:r>
      <w:r w:rsidR="00033C76" w:rsidRPr="004F334C">
        <w:rPr>
          <w:sz w:val="24"/>
        </w:rPr>
        <w:t>С</w:t>
      </w:r>
      <w:r w:rsidRPr="004F334C">
        <w:rPr>
          <w:sz w:val="24"/>
        </w:rPr>
        <w:t>татическая радиальная грузоподъемность</w:t>
      </w:r>
      <w:bookmarkEnd w:id="14"/>
    </w:p>
    <w:p w14:paraId="05BEF3E6" w14:textId="77777777" w:rsidR="00C1073D" w:rsidRPr="004F334C" w:rsidRDefault="00C1073D" w:rsidP="00C1073D"/>
    <w:p w14:paraId="3A21C976" w14:textId="06D5AB24" w:rsidR="001306DC" w:rsidRPr="004F334C" w:rsidRDefault="001306DC" w:rsidP="00C1073D">
      <w:pPr>
        <w:pStyle w:val="3"/>
        <w:spacing w:before="0" w:after="0"/>
        <w:jc w:val="both"/>
        <w:rPr>
          <w:sz w:val="24"/>
        </w:rPr>
      </w:pPr>
      <w:r w:rsidRPr="004F334C">
        <w:rPr>
          <w:sz w:val="24"/>
        </w:rPr>
        <w:t xml:space="preserve">7.1.1 </w:t>
      </w:r>
      <w:r w:rsidR="00033C76" w:rsidRPr="004F334C">
        <w:rPr>
          <w:sz w:val="24"/>
        </w:rPr>
        <w:t>С</w:t>
      </w:r>
      <w:r w:rsidRPr="004F334C">
        <w:rPr>
          <w:sz w:val="24"/>
        </w:rPr>
        <w:t>татическая радиальная грузоподъемность отдельных</w:t>
      </w:r>
      <w:r w:rsidR="00033C76" w:rsidRPr="004F334C">
        <w:rPr>
          <w:sz w:val="24"/>
        </w:rPr>
        <w:br/>
      </w:r>
      <w:r w:rsidRPr="004F334C">
        <w:rPr>
          <w:sz w:val="24"/>
        </w:rPr>
        <w:t>подшипников</w:t>
      </w:r>
    </w:p>
    <w:p w14:paraId="4E1345B7" w14:textId="77777777" w:rsidR="00C1073D" w:rsidRPr="004F334C" w:rsidRDefault="00C1073D" w:rsidP="00C1073D"/>
    <w:p w14:paraId="3D3A837B" w14:textId="77777777" w:rsidR="001306DC" w:rsidRPr="004F334C" w:rsidRDefault="00033C76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С</w:t>
      </w:r>
      <w:r w:rsidR="001306DC" w:rsidRPr="004F334C">
        <w:rPr>
          <w:rFonts w:cs="Arial"/>
        </w:rPr>
        <w:t xml:space="preserve">татическую радиальную грузоподъемность </w:t>
      </w:r>
      <w:r w:rsidR="00E22C46" w:rsidRPr="004F334C">
        <w:rPr>
          <w:rFonts w:cs="Arial"/>
        </w:rPr>
        <w:t xml:space="preserve">роликовых </w:t>
      </w:r>
      <w:r w:rsidR="001306DC" w:rsidRPr="004F334C">
        <w:rPr>
          <w:rFonts w:cs="Arial"/>
        </w:rPr>
        <w:t>радиальных и радиально-упорных подшипников вычисляют по формуле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1"/>
        <w:gridCol w:w="643"/>
      </w:tblGrid>
      <w:tr w:rsidR="001306DC" w:rsidRPr="004F334C" w14:paraId="4428D967" w14:textId="77777777" w:rsidTr="001306DC">
        <w:tc>
          <w:tcPr>
            <w:tcW w:w="9288" w:type="dxa"/>
            <w:vAlign w:val="center"/>
          </w:tcPr>
          <w:p w14:paraId="08D2CC1F" w14:textId="29D33DA5" w:rsidR="001306DC" w:rsidRPr="004F334C" w:rsidRDefault="00A53F92" w:rsidP="001306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position w:val="-36"/>
              </w:rPr>
              <w:object w:dxaOrig="4120" w:dyaOrig="840" w14:anchorId="1AD5C26E">
                <v:shape id="_x0000_i1041" type="#_x0000_t75" style="width:209.3pt;height:43.55pt" o:ole="">
                  <v:imagedata r:id="rId51" o:title=""/>
                </v:shape>
                <o:OLEObject Type="Embed" ProgID="Equation.3" ShapeID="_x0000_i1041" DrawAspect="Content" ObjectID="_1741776065" r:id="rId52"/>
              </w:object>
            </w:r>
            <w:r w:rsidR="00195224" w:rsidRPr="004F334C">
              <w:rPr>
                <w:rFonts w:cs="Arial"/>
                <w:lang w:val="en-US"/>
              </w:rPr>
              <w:t>.</w:t>
            </w:r>
          </w:p>
        </w:tc>
        <w:tc>
          <w:tcPr>
            <w:tcW w:w="566" w:type="dxa"/>
            <w:vAlign w:val="center"/>
          </w:tcPr>
          <w:p w14:paraId="19ED6AD9" w14:textId="77777777" w:rsidR="001306DC" w:rsidRPr="004F334C" w:rsidRDefault="001306DC" w:rsidP="003046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</w:t>
            </w:r>
            <w:r w:rsidR="00304619" w:rsidRPr="004F334C">
              <w:rPr>
                <w:rFonts w:cs="Arial"/>
                <w:lang w:val="en-US"/>
              </w:rPr>
              <w:t>12</w:t>
            </w:r>
            <w:r w:rsidRPr="004F334C">
              <w:rPr>
                <w:rFonts w:cs="Arial"/>
              </w:rPr>
              <w:t>)</w:t>
            </w:r>
          </w:p>
        </w:tc>
      </w:tr>
    </w:tbl>
    <w:p w14:paraId="5FDF57AE" w14:textId="77777777" w:rsidR="00EE139E" w:rsidRPr="004F334C" w:rsidRDefault="00EE139E" w:rsidP="00C107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pacing w:val="60"/>
          <w:sz w:val="22"/>
          <w:szCs w:val="22"/>
        </w:rPr>
      </w:pPr>
    </w:p>
    <w:p w14:paraId="6E2924B3" w14:textId="61539DF3" w:rsidR="001306DC" w:rsidRPr="004F334C" w:rsidRDefault="001306DC" w:rsidP="00C107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spacing w:val="60"/>
          <w:sz w:val="22"/>
          <w:szCs w:val="22"/>
        </w:rPr>
        <w:t>Примечание</w:t>
      </w:r>
      <w:r w:rsidRPr="004F334C">
        <w:rPr>
          <w:rFonts w:cs="Arial"/>
          <w:sz w:val="20"/>
          <w:szCs w:val="20"/>
        </w:rPr>
        <w:t xml:space="preserve"> </w:t>
      </w:r>
      <w:r w:rsidRPr="004F334C">
        <w:rPr>
          <w:rFonts w:cs="Arial"/>
          <w:sz w:val="22"/>
          <w:szCs w:val="22"/>
        </w:rPr>
        <w:t>– Формула (</w:t>
      </w:r>
      <w:r w:rsidR="00304619" w:rsidRPr="004F334C">
        <w:rPr>
          <w:rFonts w:cs="Arial"/>
          <w:sz w:val="22"/>
          <w:szCs w:val="22"/>
        </w:rPr>
        <w:t>12</w:t>
      </w:r>
      <w:r w:rsidRPr="004F334C">
        <w:rPr>
          <w:rFonts w:cs="Arial"/>
          <w:sz w:val="22"/>
          <w:szCs w:val="22"/>
        </w:rPr>
        <w:t>) основана на тех значениях модуля упругости, коэффициента Пуассона и распределении нагрузки по телам качения, которые даны в примечании к таблице 1.</w:t>
      </w:r>
    </w:p>
    <w:p w14:paraId="378AE9AB" w14:textId="77777777" w:rsidR="00C1073D" w:rsidRPr="004F334C" w:rsidRDefault="00C1073D" w:rsidP="00C1073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0"/>
          <w:szCs w:val="20"/>
        </w:rPr>
      </w:pPr>
    </w:p>
    <w:p w14:paraId="3B71D087" w14:textId="4D970ACC" w:rsidR="001306DC" w:rsidRPr="004F334C" w:rsidRDefault="001306DC" w:rsidP="00C1073D">
      <w:pPr>
        <w:pStyle w:val="3"/>
        <w:spacing w:before="0" w:after="0"/>
        <w:jc w:val="both"/>
        <w:rPr>
          <w:sz w:val="24"/>
        </w:rPr>
      </w:pPr>
      <w:r w:rsidRPr="004F334C">
        <w:rPr>
          <w:sz w:val="24"/>
        </w:rPr>
        <w:lastRenderedPageBreak/>
        <w:t xml:space="preserve">7.1.2 </w:t>
      </w:r>
      <w:r w:rsidR="00033C76" w:rsidRPr="004F334C">
        <w:rPr>
          <w:sz w:val="24"/>
        </w:rPr>
        <w:t>С</w:t>
      </w:r>
      <w:r w:rsidRPr="004F334C">
        <w:rPr>
          <w:sz w:val="24"/>
        </w:rPr>
        <w:t>татическая радиальная грузоподъемность комбинаций</w:t>
      </w:r>
      <w:r w:rsidRPr="004F334C">
        <w:rPr>
          <w:sz w:val="24"/>
        </w:rPr>
        <w:br/>
        <w:t>подшипников</w:t>
      </w:r>
    </w:p>
    <w:p w14:paraId="36860781" w14:textId="77777777" w:rsidR="00C1073D" w:rsidRPr="004F334C" w:rsidRDefault="00C1073D" w:rsidP="00C1073D"/>
    <w:p w14:paraId="5F95908E" w14:textId="77777777" w:rsidR="00C1073D" w:rsidRPr="004F334C" w:rsidRDefault="001306DC" w:rsidP="00C1073D">
      <w:pPr>
        <w:pStyle w:val="4"/>
        <w:spacing w:before="0" w:after="0"/>
      </w:pPr>
      <w:r w:rsidRPr="004F334C">
        <w:t xml:space="preserve">7.1.2.1 </w:t>
      </w:r>
      <w:r w:rsidR="00E22C46" w:rsidRPr="004F334C">
        <w:t>С</w:t>
      </w:r>
      <w:r w:rsidRPr="004F334C">
        <w:t>хем</w:t>
      </w:r>
      <w:r w:rsidR="0049224C" w:rsidRPr="004F334C">
        <w:t>ы</w:t>
      </w:r>
      <w:r w:rsidRPr="004F334C">
        <w:t xml:space="preserve"> </w:t>
      </w:r>
      <w:r w:rsidR="00796E94" w:rsidRPr="004F334C">
        <w:t xml:space="preserve">установки </w:t>
      </w:r>
      <w:r w:rsidRPr="004F334C">
        <w:t>О и</w:t>
      </w:r>
      <w:r w:rsidR="00E22C46" w:rsidRPr="004F334C">
        <w:t xml:space="preserve"> </w:t>
      </w:r>
      <w:r w:rsidRPr="004F334C">
        <w:t>Х</w:t>
      </w:r>
    </w:p>
    <w:p w14:paraId="18599B4B" w14:textId="1E773E16" w:rsidR="001306DC" w:rsidRPr="004F334C" w:rsidRDefault="001306DC" w:rsidP="00C1073D">
      <w:pPr>
        <w:pStyle w:val="4"/>
        <w:spacing w:before="0" w:after="0"/>
      </w:pPr>
    </w:p>
    <w:p w14:paraId="40A75454" w14:textId="64F90701" w:rsidR="001306DC" w:rsidRPr="004F334C" w:rsidRDefault="00033C76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С</w:t>
      </w:r>
      <w:r w:rsidR="001306DC" w:rsidRPr="004F334C">
        <w:rPr>
          <w:rFonts w:cs="Arial"/>
        </w:rPr>
        <w:t xml:space="preserve">татическая радиальная грузоподъемность двух одинаковых </w:t>
      </w:r>
      <w:r w:rsidR="00E22C46" w:rsidRPr="004F334C">
        <w:rPr>
          <w:rFonts w:cs="Arial"/>
        </w:rPr>
        <w:t xml:space="preserve">роликовых </w:t>
      </w:r>
      <w:r w:rsidR="001306DC" w:rsidRPr="004F334C">
        <w:rPr>
          <w:rFonts w:cs="Arial"/>
        </w:rPr>
        <w:t>радиальных</w:t>
      </w:r>
      <w:r w:rsidR="0049224C" w:rsidRPr="004F334C">
        <w:rPr>
          <w:rFonts w:cs="Arial"/>
        </w:rPr>
        <w:t xml:space="preserve"> или</w:t>
      </w:r>
      <w:r w:rsidR="001306DC" w:rsidRPr="004F334C">
        <w:rPr>
          <w:rFonts w:cs="Arial"/>
        </w:rPr>
        <w:t xml:space="preserve"> </w:t>
      </w:r>
      <w:r w:rsidR="0049224C" w:rsidRPr="004F334C">
        <w:rPr>
          <w:rFonts w:cs="Arial"/>
        </w:rPr>
        <w:t xml:space="preserve">радиально-упорных </w:t>
      </w:r>
      <w:r w:rsidR="00201960" w:rsidRPr="004F334C">
        <w:rPr>
          <w:rFonts w:cs="Arial"/>
        </w:rPr>
        <w:t xml:space="preserve">однорядных </w:t>
      </w:r>
      <w:r w:rsidR="00881F48" w:rsidRPr="004F334C">
        <w:rPr>
          <w:rFonts w:cs="Arial"/>
        </w:rPr>
        <w:t>подшипников</w:t>
      </w:r>
      <w:r w:rsidR="001306DC" w:rsidRPr="004F334C">
        <w:rPr>
          <w:rFonts w:cs="Arial"/>
        </w:rPr>
        <w:t>, установленных рядом на одном валу так, что они работают как единый узел (</w:t>
      </w:r>
      <w:r w:rsidR="00E22C46" w:rsidRPr="004F334C">
        <w:rPr>
          <w:rFonts w:cs="Arial"/>
        </w:rPr>
        <w:t>парный монтаж</w:t>
      </w:r>
      <w:r w:rsidR="001306DC" w:rsidRPr="004F334C">
        <w:rPr>
          <w:rFonts w:cs="Arial"/>
        </w:rPr>
        <w:t>)</w:t>
      </w:r>
      <w:r w:rsidR="00E22C46" w:rsidRPr="004F334C">
        <w:rPr>
          <w:rFonts w:cs="Arial"/>
        </w:rPr>
        <w:t xml:space="preserve"> </w:t>
      </w:r>
      <w:r w:rsidR="001306DC" w:rsidRPr="004F334C">
        <w:t xml:space="preserve">по схеме </w:t>
      </w:r>
      <w:r w:rsidR="00796E94" w:rsidRPr="004F334C">
        <w:t xml:space="preserve">установки </w:t>
      </w:r>
      <w:r w:rsidR="001306DC" w:rsidRPr="004F334C">
        <w:t>О или Х</w:t>
      </w:r>
      <w:r w:rsidR="0042470B" w:rsidRPr="004F334C">
        <w:t>,</w:t>
      </w:r>
      <w:r w:rsidR="001306DC" w:rsidRPr="004F334C">
        <w:rPr>
          <w:rFonts w:cs="Arial"/>
        </w:rPr>
        <w:t xml:space="preserve"> равна удвоенной статической радиальной грузоподъемности одного однорядного подшипника.</w:t>
      </w:r>
    </w:p>
    <w:p w14:paraId="408E940B" w14:textId="77777777" w:rsidR="00C1073D" w:rsidRPr="004F334C" w:rsidRDefault="00C1073D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</w:p>
    <w:p w14:paraId="6E5AEA50" w14:textId="6BAAF654" w:rsidR="001306DC" w:rsidRPr="004F334C" w:rsidRDefault="001306DC" w:rsidP="00C1073D">
      <w:pPr>
        <w:pStyle w:val="4"/>
        <w:spacing w:before="0" w:after="0"/>
      </w:pPr>
      <w:r w:rsidRPr="004F334C">
        <w:t xml:space="preserve">7.1.2.2 </w:t>
      </w:r>
      <w:bookmarkStart w:id="15" w:name="OLE_LINK1"/>
      <w:bookmarkStart w:id="16" w:name="OLE_LINK2"/>
      <w:r w:rsidR="00E22C46" w:rsidRPr="004F334C">
        <w:t>Схема</w:t>
      </w:r>
      <w:r w:rsidRPr="004F334C">
        <w:t xml:space="preserve"> </w:t>
      </w:r>
      <w:r w:rsidR="00796E94" w:rsidRPr="004F334C">
        <w:t xml:space="preserve">установки </w:t>
      </w:r>
      <w:r w:rsidRPr="004F334C">
        <w:t>тандем</w:t>
      </w:r>
      <w:bookmarkEnd w:id="15"/>
      <w:bookmarkEnd w:id="16"/>
    </w:p>
    <w:p w14:paraId="18B8EDAD" w14:textId="77777777" w:rsidR="00C1073D" w:rsidRPr="004F334C" w:rsidRDefault="00C1073D" w:rsidP="00C1073D"/>
    <w:p w14:paraId="30DBEA10" w14:textId="72CE3FD6" w:rsidR="001306DC" w:rsidRPr="004F334C" w:rsidRDefault="00033C76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С</w:t>
      </w:r>
      <w:r w:rsidR="001306DC" w:rsidRPr="004F334C">
        <w:rPr>
          <w:rFonts w:cs="Arial"/>
        </w:rPr>
        <w:t xml:space="preserve">татическая радиальная грузоподъемность </w:t>
      </w:r>
      <w:r w:rsidR="0042470B" w:rsidRPr="004F334C">
        <w:rPr>
          <w:rFonts w:cs="Arial"/>
        </w:rPr>
        <w:t xml:space="preserve">для двух или более </w:t>
      </w:r>
      <w:r w:rsidR="001306DC" w:rsidRPr="004F334C">
        <w:rPr>
          <w:rFonts w:cs="Arial"/>
        </w:rPr>
        <w:t xml:space="preserve">одинаковых </w:t>
      </w:r>
      <w:r w:rsidR="00E22C46" w:rsidRPr="004F334C">
        <w:rPr>
          <w:rFonts w:cs="Arial"/>
        </w:rPr>
        <w:t xml:space="preserve">роликовых </w:t>
      </w:r>
      <w:r w:rsidR="001306DC" w:rsidRPr="004F334C">
        <w:rPr>
          <w:rFonts w:cs="Arial"/>
        </w:rPr>
        <w:t>радиальных</w:t>
      </w:r>
      <w:r w:rsidR="0042470B" w:rsidRPr="004F334C">
        <w:rPr>
          <w:rFonts w:cs="Arial"/>
        </w:rPr>
        <w:t xml:space="preserve"> или радиально-упорных </w:t>
      </w:r>
      <w:r w:rsidR="00201960" w:rsidRPr="004F334C">
        <w:rPr>
          <w:rFonts w:cs="Arial"/>
        </w:rPr>
        <w:t xml:space="preserve">однорядных </w:t>
      </w:r>
      <w:r w:rsidR="00881F48" w:rsidRPr="004F334C">
        <w:rPr>
          <w:rFonts w:cs="Arial"/>
        </w:rPr>
        <w:t>подшипников</w:t>
      </w:r>
      <w:r w:rsidR="0042470B" w:rsidRPr="004F334C">
        <w:rPr>
          <w:rFonts w:cs="Arial"/>
        </w:rPr>
        <w:t>,</w:t>
      </w:r>
      <w:r w:rsidR="00881F48" w:rsidRPr="004F334C">
        <w:rPr>
          <w:rFonts w:cs="Arial"/>
        </w:rPr>
        <w:t xml:space="preserve"> </w:t>
      </w:r>
      <w:r w:rsidR="001306DC" w:rsidRPr="004F334C">
        <w:rPr>
          <w:rFonts w:cs="Arial"/>
        </w:rPr>
        <w:t>установленных рядом на одном валу так, что они работают как единый узел (</w:t>
      </w:r>
      <w:r w:rsidR="00E22C46" w:rsidRPr="004F334C">
        <w:rPr>
          <w:rFonts w:cs="Arial"/>
        </w:rPr>
        <w:t>парный или комплектный мо</w:t>
      </w:r>
      <w:r w:rsidR="00385668" w:rsidRPr="004F334C">
        <w:rPr>
          <w:rFonts w:cs="Arial"/>
        </w:rPr>
        <w:t>н</w:t>
      </w:r>
      <w:r w:rsidR="00E22C46" w:rsidRPr="004F334C">
        <w:rPr>
          <w:rFonts w:cs="Arial"/>
        </w:rPr>
        <w:t>таж</w:t>
      </w:r>
      <w:r w:rsidR="001306DC" w:rsidRPr="004F334C">
        <w:rPr>
          <w:rFonts w:cs="Arial"/>
        </w:rPr>
        <w:t xml:space="preserve">), по схеме </w:t>
      </w:r>
      <w:r w:rsidR="00796E94" w:rsidRPr="004F334C">
        <w:rPr>
          <w:rFonts w:cs="Arial"/>
        </w:rPr>
        <w:t xml:space="preserve">установки </w:t>
      </w:r>
      <w:r w:rsidR="001306DC" w:rsidRPr="004F334C">
        <w:rPr>
          <w:rFonts w:cs="Arial"/>
        </w:rPr>
        <w:t>тандем, равна произведению статической радиальной грузоподъемности одного однорядного подшипника на число подшипников. Подшипники должны быть изготовлены и смонтированы надлежащим образом для равномерного распределения нагрузки между ними.</w:t>
      </w:r>
    </w:p>
    <w:p w14:paraId="6D73D865" w14:textId="77777777" w:rsidR="00C1073D" w:rsidRPr="004F334C" w:rsidRDefault="00C1073D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</w:p>
    <w:p w14:paraId="7FAF29F8" w14:textId="0F17C61C" w:rsidR="001306DC" w:rsidRPr="004F334C" w:rsidRDefault="001306DC" w:rsidP="00C1073D">
      <w:pPr>
        <w:pStyle w:val="2"/>
        <w:spacing w:before="0" w:after="0" w:line="360" w:lineRule="auto"/>
        <w:rPr>
          <w:sz w:val="24"/>
        </w:rPr>
      </w:pPr>
      <w:bookmarkStart w:id="17" w:name="_Toc76028247"/>
      <w:r w:rsidRPr="004F334C">
        <w:rPr>
          <w:sz w:val="24"/>
        </w:rPr>
        <w:t>7.2 Статическая эквивалентная радиальная нагрузка</w:t>
      </w:r>
      <w:bookmarkEnd w:id="17"/>
    </w:p>
    <w:p w14:paraId="1E17D4C6" w14:textId="77777777" w:rsidR="00C1073D" w:rsidRPr="004F334C" w:rsidRDefault="00C1073D" w:rsidP="00C1073D"/>
    <w:p w14:paraId="7DEA1E34" w14:textId="3FB1F54F" w:rsidR="001306DC" w:rsidRPr="004F334C" w:rsidRDefault="001306DC" w:rsidP="00C1073D">
      <w:pPr>
        <w:pStyle w:val="3"/>
        <w:spacing w:before="0" w:after="0"/>
        <w:jc w:val="both"/>
        <w:rPr>
          <w:sz w:val="24"/>
        </w:rPr>
      </w:pPr>
      <w:r w:rsidRPr="004F334C">
        <w:rPr>
          <w:sz w:val="24"/>
        </w:rPr>
        <w:t>7.2.1 Статическая эквивалентная радиальная нагрузка отдельных</w:t>
      </w:r>
      <w:r w:rsidRPr="004F334C">
        <w:rPr>
          <w:sz w:val="24"/>
        </w:rPr>
        <w:br/>
        <w:t>подшипников</w:t>
      </w:r>
    </w:p>
    <w:p w14:paraId="291CAB19" w14:textId="77777777" w:rsidR="00C1073D" w:rsidRPr="004F334C" w:rsidRDefault="00C1073D" w:rsidP="00C1073D"/>
    <w:p w14:paraId="1995AEB3" w14:textId="508EB2A8" w:rsidR="001306DC" w:rsidRPr="004F334C" w:rsidRDefault="001306DC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 xml:space="preserve">Статическая эквивалентная радиальная нагрузка </w:t>
      </w:r>
      <w:r w:rsidR="00E77711" w:rsidRPr="004F334C">
        <w:rPr>
          <w:rFonts w:cs="Arial"/>
        </w:rPr>
        <w:t xml:space="preserve">роликовых </w:t>
      </w:r>
      <w:r w:rsidRPr="004F334C">
        <w:rPr>
          <w:rFonts w:cs="Arial"/>
        </w:rPr>
        <w:t xml:space="preserve">радиально-упорных подшипников </w:t>
      </w:r>
      <w:r w:rsidR="0026251E" w:rsidRPr="004F334C">
        <w:rPr>
          <w:rFonts w:cs="Arial"/>
        </w:rPr>
        <w:t xml:space="preserve">с углом контакта </w:t>
      </w:r>
      <w:r w:rsidR="008337E9" w:rsidRPr="004F334C">
        <w:rPr>
          <w:rFonts w:cs="Arial"/>
        </w:rPr>
        <w:sym w:font="Symbol" w:char="F061"/>
      </w:r>
      <w:r w:rsidR="0026251E" w:rsidRPr="004F334C">
        <w:rPr>
          <w:rFonts w:cs="Arial"/>
        </w:rPr>
        <w:t xml:space="preserve">, не равным 0°, </w:t>
      </w:r>
      <w:r w:rsidRPr="004F334C">
        <w:rPr>
          <w:rFonts w:cs="Arial"/>
        </w:rPr>
        <w:t>равна большему из двух значений, вычисленных по формулам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1"/>
        <w:gridCol w:w="643"/>
      </w:tblGrid>
      <w:tr w:rsidR="001306DC" w:rsidRPr="004F334C" w14:paraId="63F8D478" w14:textId="77777777" w:rsidTr="001306DC">
        <w:tc>
          <w:tcPr>
            <w:tcW w:w="9288" w:type="dxa"/>
            <w:vAlign w:val="center"/>
          </w:tcPr>
          <w:p w14:paraId="1E5BBB9B" w14:textId="3D56067B" w:rsidR="001306DC" w:rsidRPr="004F334C" w:rsidRDefault="001702C0" w:rsidP="001306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  <w:position w:val="-12"/>
              </w:rPr>
              <w:object w:dxaOrig="1800" w:dyaOrig="360" w14:anchorId="383AA844">
                <v:shape id="_x0000_i1042" type="#_x0000_t75" style="width:93.75pt;height:21.75pt" o:ole="">
                  <v:imagedata r:id="rId53" o:title=""/>
                </v:shape>
                <o:OLEObject Type="Embed" ProgID="Equation.3" ShapeID="_x0000_i1042" DrawAspect="Content" ObjectID="_1741776066" r:id="rId54"/>
              </w:object>
            </w:r>
            <w:r w:rsidR="001306DC" w:rsidRPr="004F334C">
              <w:rPr>
                <w:rFonts w:cs="Arial"/>
              </w:rPr>
              <w:t>,</w:t>
            </w:r>
          </w:p>
        </w:tc>
        <w:tc>
          <w:tcPr>
            <w:tcW w:w="566" w:type="dxa"/>
            <w:vAlign w:val="center"/>
          </w:tcPr>
          <w:p w14:paraId="4038F416" w14:textId="77777777" w:rsidR="001306DC" w:rsidRPr="004F334C" w:rsidRDefault="001306DC" w:rsidP="003046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</w:t>
            </w:r>
            <w:r w:rsidR="00304619" w:rsidRPr="004F334C">
              <w:rPr>
                <w:rFonts w:cs="Arial"/>
                <w:lang w:val="en-US"/>
              </w:rPr>
              <w:t>13</w:t>
            </w:r>
            <w:r w:rsidRPr="004F334C">
              <w:rPr>
                <w:rFonts w:cs="Arial"/>
              </w:rPr>
              <w:t>)</w:t>
            </w:r>
          </w:p>
        </w:tc>
      </w:tr>
      <w:tr w:rsidR="001306DC" w:rsidRPr="004F334C" w14:paraId="529B118D" w14:textId="77777777" w:rsidTr="001306DC">
        <w:tc>
          <w:tcPr>
            <w:tcW w:w="9288" w:type="dxa"/>
            <w:vAlign w:val="center"/>
          </w:tcPr>
          <w:p w14:paraId="5BFBEFAF" w14:textId="77E4F950" w:rsidR="001306DC" w:rsidRPr="004F334C" w:rsidRDefault="001702C0" w:rsidP="001306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  <w:position w:val="-12"/>
              </w:rPr>
              <w:object w:dxaOrig="820" w:dyaOrig="360" w14:anchorId="69F1AF75">
                <v:shape id="_x0000_i1043" type="#_x0000_t75" style="width:43.55pt;height:21.75pt" o:ole="">
                  <v:imagedata r:id="rId55" o:title=""/>
                </v:shape>
                <o:OLEObject Type="Embed" ProgID="Equation.3" ShapeID="_x0000_i1043" DrawAspect="Content" ObjectID="_1741776067" r:id="rId56"/>
              </w:object>
            </w:r>
            <w:r w:rsidR="001306DC" w:rsidRPr="004F334C">
              <w:rPr>
                <w:rFonts w:cs="Arial"/>
              </w:rPr>
              <w:t>.</w:t>
            </w:r>
          </w:p>
        </w:tc>
        <w:tc>
          <w:tcPr>
            <w:tcW w:w="566" w:type="dxa"/>
            <w:vAlign w:val="center"/>
          </w:tcPr>
          <w:p w14:paraId="6B270295" w14:textId="77777777" w:rsidR="001306DC" w:rsidRPr="004F334C" w:rsidRDefault="001306DC" w:rsidP="003046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</w:t>
            </w:r>
            <w:r w:rsidR="00304619" w:rsidRPr="004F334C">
              <w:rPr>
                <w:rFonts w:cs="Arial"/>
                <w:lang w:val="en-US"/>
              </w:rPr>
              <w:t>14</w:t>
            </w:r>
            <w:r w:rsidRPr="004F334C">
              <w:rPr>
                <w:rFonts w:cs="Arial"/>
              </w:rPr>
              <w:t>)</w:t>
            </w:r>
          </w:p>
        </w:tc>
      </w:tr>
    </w:tbl>
    <w:p w14:paraId="21FD3F24" w14:textId="77777777" w:rsidR="001306DC" w:rsidRPr="004F334C" w:rsidRDefault="001306DC" w:rsidP="001306DC">
      <w:pPr>
        <w:tabs>
          <w:tab w:val="left" w:pos="3885"/>
        </w:tabs>
        <w:autoSpaceDE w:val="0"/>
        <w:autoSpaceDN w:val="0"/>
        <w:adjustRightInd w:val="0"/>
        <w:jc w:val="both"/>
        <w:rPr>
          <w:rFonts w:cs="Arial"/>
        </w:rPr>
      </w:pPr>
    </w:p>
    <w:p w14:paraId="0B6C17A8" w14:textId="77777777" w:rsidR="001306DC" w:rsidRPr="004F334C" w:rsidRDefault="001306DC" w:rsidP="001306DC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r w:rsidRPr="004F334C">
        <w:rPr>
          <w:rFonts w:cs="Arial"/>
        </w:rPr>
        <w:t>Значения коэффициентов</w:t>
      </w:r>
      <w:r w:rsidRPr="004F334C">
        <w:rPr>
          <w:rFonts w:ascii="TimesNewRoman" w:hAnsi="TimesNewRoman" w:cs="TimesNewRoman"/>
        </w:rPr>
        <w:t xml:space="preserve"> </w:t>
      </w:r>
      <w:r w:rsidRPr="004F334C">
        <w:rPr>
          <w:rFonts w:cs="Arial"/>
          <w:i/>
          <w:iCs/>
        </w:rPr>
        <w:t>X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</w:rPr>
        <w:t xml:space="preserve"> и </w:t>
      </w:r>
      <w:r w:rsidRPr="004F334C">
        <w:rPr>
          <w:rFonts w:cs="Arial"/>
          <w:i/>
          <w:iCs/>
        </w:rPr>
        <w:t>Y</w:t>
      </w:r>
      <w:r w:rsidRPr="004F334C">
        <w:rPr>
          <w:rFonts w:cs="Arial"/>
          <w:vertAlign w:val="subscript"/>
        </w:rPr>
        <w:t>0</w:t>
      </w:r>
      <w:r w:rsidR="003A484D" w:rsidRPr="004F334C">
        <w:rPr>
          <w:rFonts w:cs="Arial"/>
        </w:rPr>
        <w:t xml:space="preserve"> </w:t>
      </w:r>
      <w:r w:rsidRPr="004F334C">
        <w:rPr>
          <w:rFonts w:cs="Arial"/>
        </w:rPr>
        <w:t>приведены в таблице 3.</w:t>
      </w:r>
    </w:p>
    <w:p w14:paraId="4CD437C3" w14:textId="2FBA4DF8" w:rsidR="001306DC" w:rsidRPr="004F334C" w:rsidRDefault="001306DC" w:rsidP="001702C0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eastAsia="SymbolMT" w:cs="Arial"/>
          <w:sz w:val="22"/>
        </w:rPr>
      </w:pPr>
      <w:r w:rsidRPr="004F334C">
        <w:rPr>
          <w:rFonts w:cs="Arial"/>
          <w:bCs/>
          <w:spacing w:val="60"/>
          <w:sz w:val="22"/>
        </w:rPr>
        <w:lastRenderedPageBreak/>
        <w:t>Таблица</w:t>
      </w:r>
      <w:r w:rsidRPr="004F334C">
        <w:rPr>
          <w:rFonts w:cs="Arial"/>
          <w:bCs/>
          <w:spacing w:val="20"/>
          <w:sz w:val="22"/>
        </w:rPr>
        <w:t xml:space="preserve"> 3</w:t>
      </w:r>
      <w:r w:rsidRPr="004F334C">
        <w:rPr>
          <w:rFonts w:cs="Arial"/>
          <w:bCs/>
          <w:sz w:val="22"/>
        </w:rPr>
        <w:t xml:space="preserve"> – Значения коэффициентов </w:t>
      </w:r>
      <w:r w:rsidRPr="004F334C">
        <w:rPr>
          <w:rFonts w:cs="Arial"/>
          <w:bCs/>
          <w:i/>
          <w:iCs/>
          <w:sz w:val="22"/>
        </w:rPr>
        <w:t>X</w:t>
      </w:r>
      <w:r w:rsidRPr="004F334C">
        <w:rPr>
          <w:rFonts w:cs="Arial"/>
          <w:bCs/>
          <w:sz w:val="22"/>
          <w:vertAlign w:val="subscript"/>
        </w:rPr>
        <w:t>0</w:t>
      </w:r>
      <w:r w:rsidRPr="004F334C">
        <w:rPr>
          <w:rFonts w:cs="Arial"/>
          <w:bCs/>
          <w:sz w:val="22"/>
        </w:rPr>
        <w:t xml:space="preserve"> и </w:t>
      </w:r>
      <w:r w:rsidRPr="004F334C">
        <w:rPr>
          <w:rFonts w:cs="Arial"/>
          <w:bCs/>
          <w:i/>
          <w:iCs/>
          <w:sz w:val="22"/>
        </w:rPr>
        <w:t>Y</w:t>
      </w:r>
      <w:r w:rsidRPr="004F334C">
        <w:rPr>
          <w:rFonts w:cs="Arial"/>
          <w:bCs/>
          <w:sz w:val="22"/>
          <w:vertAlign w:val="subscript"/>
        </w:rPr>
        <w:t>0</w:t>
      </w:r>
      <w:r w:rsidRPr="004F334C">
        <w:rPr>
          <w:rFonts w:cs="Arial"/>
          <w:bCs/>
          <w:sz w:val="14"/>
          <w:szCs w:val="16"/>
        </w:rPr>
        <w:t xml:space="preserve"> </w:t>
      </w:r>
      <w:r w:rsidRPr="004F334C">
        <w:rPr>
          <w:rFonts w:cs="Arial"/>
          <w:bCs/>
          <w:sz w:val="22"/>
        </w:rPr>
        <w:t>для радиально-упорных роликовых подшипников</w:t>
      </w:r>
      <w:r w:rsidR="0026251E" w:rsidRPr="004F334C">
        <w:rPr>
          <w:rFonts w:cs="Arial"/>
        </w:rPr>
        <w:t xml:space="preserve"> </w:t>
      </w:r>
      <w:r w:rsidR="0026251E" w:rsidRPr="004F334C">
        <w:rPr>
          <w:rFonts w:cs="Arial"/>
          <w:bCs/>
          <w:sz w:val="22"/>
        </w:rPr>
        <w:t xml:space="preserve">с углом контакта </w:t>
      </w:r>
      <w:r w:rsidR="006162BF" w:rsidRPr="004F334C">
        <w:rPr>
          <w:rFonts w:ascii="Symbol" w:hAnsi="Symbol" w:cs="Arial"/>
          <w:lang w:val="en-US"/>
        </w:rPr>
        <w:sym w:font="Symbol" w:char="F061"/>
      </w:r>
      <w:r w:rsidR="0026251E" w:rsidRPr="004F334C">
        <w:rPr>
          <w:rFonts w:cs="Arial"/>
          <w:bCs/>
          <w:sz w:val="22"/>
        </w:rPr>
        <w:t>, не равным 0</w:t>
      </w:r>
    </w:p>
    <w:tbl>
      <w:tblPr>
        <w:tblpPr w:leftFromText="180" w:rightFromText="180" w:vertAnchor="text" w:tblpXSpec="center" w:tblpY="1"/>
        <w:tblOverlap w:val="never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45"/>
        <w:gridCol w:w="3045"/>
      </w:tblGrid>
      <w:tr w:rsidR="001306DC" w:rsidRPr="004F334C" w14:paraId="53602161" w14:textId="77777777" w:rsidTr="0026251E">
        <w:tc>
          <w:tcPr>
            <w:tcW w:w="3369" w:type="dxa"/>
            <w:tcBorders>
              <w:bottom w:val="double" w:sz="4" w:space="0" w:color="auto"/>
            </w:tcBorders>
            <w:tcMar>
              <w:top w:w="57" w:type="dxa"/>
            </w:tcMar>
            <w:vAlign w:val="center"/>
          </w:tcPr>
          <w:p w14:paraId="046C025E" w14:textId="77777777" w:rsidR="001306DC" w:rsidRPr="004F334C" w:rsidRDefault="001306DC" w:rsidP="001702C0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Тип подшипника</w:t>
            </w:r>
          </w:p>
        </w:tc>
        <w:tc>
          <w:tcPr>
            <w:tcW w:w="3045" w:type="dxa"/>
            <w:tcBorders>
              <w:bottom w:val="double" w:sz="4" w:space="0" w:color="auto"/>
            </w:tcBorders>
            <w:tcMar>
              <w:top w:w="57" w:type="dxa"/>
            </w:tcMar>
            <w:vAlign w:val="center"/>
          </w:tcPr>
          <w:p w14:paraId="3EA39169" w14:textId="77777777" w:rsidR="001306DC" w:rsidRPr="004F334C" w:rsidRDefault="001306DC" w:rsidP="001702C0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bCs/>
                <w:i/>
                <w:iCs/>
              </w:rPr>
              <w:t>X</w:t>
            </w:r>
            <w:r w:rsidRPr="004F334C">
              <w:rPr>
                <w:rFonts w:cs="Arial"/>
                <w:bCs/>
                <w:vertAlign w:val="subscript"/>
              </w:rPr>
              <w:t>0</w:t>
            </w:r>
          </w:p>
        </w:tc>
        <w:tc>
          <w:tcPr>
            <w:tcW w:w="3045" w:type="dxa"/>
            <w:tcBorders>
              <w:bottom w:val="double" w:sz="4" w:space="0" w:color="auto"/>
            </w:tcBorders>
            <w:tcMar>
              <w:top w:w="57" w:type="dxa"/>
            </w:tcMar>
            <w:vAlign w:val="center"/>
          </w:tcPr>
          <w:p w14:paraId="240E4B01" w14:textId="77777777" w:rsidR="001306DC" w:rsidRPr="004F334C" w:rsidRDefault="001306DC" w:rsidP="001702C0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bCs/>
                <w:i/>
                <w:iCs/>
              </w:rPr>
              <w:t>Y</w:t>
            </w:r>
            <w:r w:rsidRPr="004F334C">
              <w:rPr>
                <w:rFonts w:cs="Arial"/>
                <w:bCs/>
                <w:vertAlign w:val="subscript"/>
              </w:rPr>
              <w:t>0</w:t>
            </w:r>
          </w:p>
        </w:tc>
      </w:tr>
      <w:tr w:rsidR="001306DC" w:rsidRPr="004F334C" w14:paraId="7DC6FF4A" w14:textId="77777777" w:rsidTr="0026251E">
        <w:tc>
          <w:tcPr>
            <w:tcW w:w="3369" w:type="dxa"/>
            <w:tcBorders>
              <w:top w:val="doub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29ED7309" w14:textId="77777777" w:rsidR="001306DC" w:rsidRPr="004F334C" w:rsidRDefault="001306DC" w:rsidP="002625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Однорядный</w:t>
            </w:r>
          </w:p>
        </w:tc>
        <w:tc>
          <w:tcPr>
            <w:tcW w:w="3045" w:type="dxa"/>
            <w:tcBorders>
              <w:top w:val="doub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1562F039" w14:textId="77777777" w:rsidR="001306DC" w:rsidRPr="004F334C" w:rsidRDefault="001306DC" w:rsidP="002625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0,5</w:t>
            </w:r>
          </w:p>
        </w:tc>
        <w:tc>
          <w:tcPr>
            <w:tcW w:w="3045" w:type="dxa"/>
            <w:tcBorders>
              <w:top w:val="doub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0FA666EB" w14:textId="7770D418" w:rsidR="001306DC" w:rsidRPr="004F334C" w:rsidRDefault="001306DC" w:rsidP="006162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</w:rPr>
              <w:t>0,22</w:t>
            </w:r>
            <w:r w:rsidRPr="004F334C">
              <w:rPr>
                <w:rFonts w:cs="Arial"/>
                <w:sz w:val="16"/>
                <w:szCs w:val="16"/>
              </w:rPr>
              <w:t xml:space="preserve"> </w:t>
            </w:r>
            <w:r w:rsidRPr="004F334C">
              <w:rPr>
                <w:rFonts w:cs="Arial"/>
                <w:lang w:val="en-US"/>
              </w:rPr>
              <w:t>ctg</w:t>
            </w:r>
            <w:r w:rsidRPr="004F334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6162BF" w:rsidRPr="004F334C">
              <w:rPr>
                <w:rFonts w:ascii="Symbol" w:hAnsi="Symbol" w:cs="Arial"/>
                <w:lang w:val="en-US"/>
              </w:rPr>
              <w:sym w:font="Symbol" w:char="F061"/>
            </w:r>
          </w:p>
        </w:tc>
      </w:tr>
      <w:tr w:rsidR="001306DC" w:rsidRPr="004F334C" w14:paraId="778D20BD" w14:textId="77777777" w:rsidTr="0026251E">
        <w:tc>
          <w:tcPr>
            <w:tcW w:w="3369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563CA361" w14:textId="77777777" w:rsidR="001306DC" w:rsidRPr="004F334C" w:rsidRDefault="001306DC" w:rsidP="002625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Двухрядный</w:t>
            </w:r>
          </w:p>
        </w:tc>
        <w:tc>
          <w:tcPr>
            <w:tcW w:w="3045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6F54B6D9" w14:textId="77777777" w:rsidR="001306DC" w:rsidRPr="004F334C" w:rsidRDefault="001306DC" w:rsidP="002625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1</w:t>
            </w:r>
            <w:r w:rsidR="00B10DA8" w:rsidRPr="004F334C">
              <w:rPr>
                <w:rFonts w:cs="Arial"/>
              </w:rPr>
              <w:t>,0</w:t>
            </w:r>
          </w:p>
        </w:tc>
        <w:tc>
          <w:tcPr>
            <w:tcW w:w="3045" w:type="dxa"/>
            <w:tcBorders>
              <w:top w:val="nil"/>
            </w:tcBorders>
            <w:tcMar>
              <w:top w:w="57" w:type="dxa"/>
            </w:tcMar>
            <w:vAlign w:val="center"/>
          </w:tcPr>
          <w:p w14:paraId="1FF79147" w14:textId="52778A27" w:rsidR="001306DC" w:rsidRPr="004F334C" w:rsidRDefault="001306DC" w:rsidP="002625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lang w:val="en-US"/>
              </w:rPr>
              <w:t>0</w:t>
            </w:r>
            <w:r w:rsidR="0026251E" w:rsidRPr="004F334C">
              <w:rPr>
                <w:rFonts w:cs="Arial"/>
              </w:rPr>
              <w:t>,</w:t>
            </w:r>
            <w:r w:rsidRPr="004F334C">
              <w:rPr>
                <w:rFonts w:cs="Arial"/>
                <w:lang w:val="en-US"/>
              </w:rPr>
              <w:t>44</w:t>
            </w:r>
            <w:r w:rsidRPr="004F334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4F334C">
              <w:rPr>
                <w:rFonts w:cs="Arial"/>
                <w:lang w:val="en-US"/>
              </w:rPr>
              <w:t>ctg</w:t>
            </w:r>
            <w:r w:rsidRPr="004F334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6162BF" w:rsidRPr="004F334C">
              <w:rPr>
                <w:rFonts w:ascii="Symbol" w:hAnsi="Symbol" w:cs="Arial"/>
                <w:lang w:val="en-US"/>
              </w:rPr>
              <w:sym w:font="Symbol" w:char="F061"/>
            </w:r>
          </w:p>
        </w:tc>
      </w:tr>
    </w:tbl>
    <w:p w14:paraId="7C2DEB97" w14:textId="6C61C974" w:rsidR="001306DC" w:rsidRPr="004F334C" w:rsidRDefault="001306DC" w:rsidP="001306DC">
      <w:pPr>
        <w:autoSpaceDE w:val="0"/>
        <w:autoSpaceDN w:val="0"/>
        <w:adjustRightInd w:val="0"/>
        <w:spacing w:before="240" w:line="360" w:lineRule="auto"/>
        <w:ind w:firstLine="720"/>
        <w:jc w:val="both"/>
        <w:rPr>
          <w:rFonts w:cs="Arial"/>
        </w:rPr>
      </w:pPr>
      <w:r w:rsidRPr="004F334C">
        <w:rPr>
          <w:rFonts w:cs="Arial"/>
        </w:rPr>
        <w:t>Статическую эквивалентную радиальную нагрузку роликовых радиальных подшипников</w:t>
      </w:r>
      <w:r w:rsidR="0026251E" w:rsidRPr="004F334C">
        <w:rPr>
          <w:rFonts w:cs="Arial"/>
        </w:rPr>
        <w:t xml:space="preserve"> с углом контакта </w:t>
      </w:r>
      <w:r w:rsidR="006162BF" w:rsidRPr="004F334C">
        <w:rPr>
          <w:rFonts w:ascii="Symbol" w:hAnsi="Symbol" w:cs="Arial"/>
          <w:lang w:val="en-US"/>
        </w:rPr>
        <w:sym w:font="Symbol" w:char="F061"/>
      </w:r>
      <w:r w:rsidR="0026251E" w:rsidRPr="004F334C">
        <w:rPr>
          <w:rFonts w:cs="Arial"/>
        </w:rPr>
        <w:t>, не равным 0°, и</w:t>
      </w:r>
      <w:r w:rsidRPr="004F334C">
        <w:rPr>
          <w:rFonts w:cs="Arial"/>
        </w:rPr>
        <w:t xml:space="preserve"> воспринимающих только радиальную нагрузку вычисляют по формуле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1"/>
        <w:gridCol w:w="643"/>
      </w:tblGrid>
      <w:tr w:rsidR="001306DC" w:rsidRPr="004F334C" w14:paraId="4D9BF1E6" w14:textId="77777777" w:rsidTr="001306DC">
        <w:tc>
          <w:tcPr>
            <w:tcW w:w="9288" w:type="dxa"/>
            <w:vAlign w:val="center"/>
          </w:tcPr>
          <w:p w14:paraId="08B406A8" w14:textId="0F9F537F" w:rsidR="001306DC" w:rsidRPr="004F334C" w:rsidRDefault="006162BF" w:rsidP="001306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  <w:position w:val="-12"/>
              </w:rPr>
              <w:object w:dxaOrig="820" w:dyaOrig="360" w14:anchorId="53416A7E">
                <v:shape id="_x0000_i1044" type="#_x0000_t75" style="width:43.55pt;height:21.75pt" o:ole="">
                  <v:imagedata r:id="rId55" o:title=""/>
                </v:shape>
                <o:OLEObject Type="Embed" ProgID="Equation.3" ShapeID="_x0000_i1044" DrawAspect="Content" ObjectID="_1741776068" r:id="rId57"/>
              </w:object>
            </w:r>
            <w:r w:rsidR="001306DC" w:rsidRPr="004F334C">
              <w:rPr>
                <w:rFonts w:cs="Arial"/>
              </w:rPr>
              <w:t>.</w:t>
            </w:r>
          </w:p>
        </w:tc>
        <w:tc>
          <w:tcPr>
            <w:tcW w:w="566" w:type="dxa"/>
            <w:vAlign w:val="center"/>
          </w:tcPr>
          <w:p w14:paraId="7D7005D0" w14:textId="77777777" w:rsidR="001306DC" w:rsidRPr="004F334C" w:rsidRDefault="001306DC" w:rsidP="003046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(1</w:t>
            </w:r>
            <w:r w:rsidR="00304619" w:rsidRPr="004F334C">
              <w:rPr>
                <w:rFonts w:cs="Arial"/>
                <w:lang w:val="en-US"/>
              </w:rPr>
              <w:t>5</w:t>
            </w:r>
            <w:r w:rsidRPr="004F334C">
              <w:rPr>
                <w:rFonts w:cs="Arial"/>
              </w:rPr>
              <w:t>)</w:t>
            </w:r>
          </w:p>
        </w:tc>
      </w:tr>
    </w:tbl>
    <w:p w14:paraId="729BEFC6" w14:textId="15E4910F" w:rsidR="001306DC" w:rsidRPr="004F334C" w:rsidRDefault="001306DC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 xml:space="preserve">Способность </w:t>
      </w:r>
      <w:r w:rsidR="00E77711" w:rsidRPr="004F334C">
        <w:rPr>
          <w:rFonts w:cs="Arial"/>
        </w:rPr>
        <w:t xml:space="preserve">роликовых </w:t>
      </w:r>
      <w:r w:rsidRPr="004F334C">
        <w:rPr>
          <w:rFonts w:cs="Arial"/>
        </w:rPr>
        <w:t>радиальных подшипников воспринимать осевые нагрузки в значительной степени зависит от конструк</w:t>
      </w:r>
      <w:r w:rsidR="00C87C6B" w:rsidRPr="004F334C">
        <w:rPr>
          <w:rFonts w:cs="Arial"/>
        </w:rPr>
        <w:t xml:space="preserve">тивного </w:t>
      </w:r>
      <w:r w:rsidRPr="004F334C">
        <w:rPr>
          <w:rFonts w:cs="Arial"/>
        </w:rPr>
        <w:t>исполнения подшипника. Поэтому потребитель должен проконсультироваться с изготовителем для получения рекомендации относительно оценки эквивалентной нагрузки в тех случаях, когда радиальные подшипники подвергают осевой нагрузке.</w:t>
      </w:r>
    </w:p>
    <w:p w14:paraId="7C9DAFBB" w14:textId="77777777" w:rsidR="00C1073D" w:rsidRPr="004F334C" w:rsidRDefault="00C1073D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</w:p>
    <w:p w14:paraId="634A7C5C" w14:textId="580340F2" w:rsidR="001306DC" w:rsidRPr="004F334C" w:rsidRDefault="001306DC" w:rsidP="00C1073D">
      <w:pPr>
        <w:pStyle w:val="3"/>
        <w:spacing w:before="0" w:after="0"/>
        <w:jc w:val="both"/>
        <w:rPr>
          <w:sz w:val="24"/>
        </w:rPr>
      </w:pPr>
      <w:r w:rsidRPr="004F334C">
        <w:rPr>
          <w:sz w:val="24"/>
        </w:rPr>
        <w:t>7.2.2 Статическая эквивалентная радиальная нагрузка комбинаций</w:t>
      </w:r>
      <w:r w:rsidRPr="004F334C">
        <w:rPr>
          <w:sz w:val="24"/>
        </w:rPr>
        <w:br/>
        <w:t>подшипников</w:t>
      </w:r>
    </w:p>
    <w:p w14:paraId="0FDF7B34" w14:textId="77777777" w:rsidR="00C1073D" w:rsidRPr="004F334C" w:rsidRDefault="00C1073D" w:rsidP="00C1073D"/>
    <w:p w14:paraId="3B91B1F5" w14:textId="6A81DD85" w:rsidR="001306DC" w:rsidRPr="004F334C" w:rsidRDefault="001306DC" w:rsidP="00C1073D">
      <w:pPr>
        <w:pStyle w:val="4"/>
        <w:suppressAutoHyphens/>
        <w:spacing w:before="0" w:after="0"/>
        <w:jc w:val="both"/>
      </w:pPr>
      <w:r w:rsidRPr="004F334C">
        <w:t xml:space="preserve">7.2.2.1 </w:t>
      </w:r>
      <w:r w:rsidR="000A5DF2" w:rsidRPr="004F334C">
        <w:t>Схем</w:t>
      </w:r>
      <w:r w:rsidR="00F842B6" w:rsidRPr="004F334C">
        <w:t>ы</w:t>
      </w:r>
      <w:r w:rsidR="000A5DF2" w:rsidRPr="004F334C">
        <w:t xml:space="preserve"> </w:t>
      </w:r>
      <w:r w:rsidR="00796E94" w:rsidRPr="004F334C">
        <w:t xml:space="preserve">установки </w:t>
      </w:r>
      <w:r w:rsidR="000A5DF2" w:rsidRPr="004F334C">
        <w:t>О и Х роликовых радиально-упорных подшипников</w:t>
      </w:r>
    </w:p>
    <w:p w14:paraId="131C1DD2" w14:textId="77777777" w:rsidR="00C1073D" w:rsidRPr="004F334C" w:rsidRDefault="00C1073D" w:rsidP="00C1073D"/>
    <w:p w14:paraId="5F64EA5B" w14:textId="31F4C710" w:rsidR="001306DC" w:rsidRPr="004F334C" w:rsidRDefault="001306DC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 xml:space="preserve">При расчете статической эквивалентной радиальной нагрузки для двух одинаковых </w:t>
      </w:r>
      <w:r w:rsidR="000A5DF2" w:rsidRPr="004F334C">
        <w:rPr>
          <w:rFonts w:cs="Arial"/>
        </w:rPr>
        <w:t xml:space="preserve">роликовых </w:t>
      </w:r>
      <w:r w:rsidRPr="004F334C">
        <w:rPr>
          <w:rFonts w:cs="Arial"/>
        </w:rPr>
        <w:t xml:space="preserve">радиально-упорных </w:t>
      </w:r>
      <w:r w:rsidR="00881F48" w:rsidRPr="004F334C">
        <w:rPr>
          <w:rFonts w:cs="Arial"/>
        </w:rPr>
        <w:t xml:space="preserve">однорядных </w:t>
      </w:r>
      <w:r w:rsidRPr="004F334C">
        <w:rPr>
          <w:rFonts w:cs="Arial"/>
        </w:rPr>
        <w:t>подшипников, установленных рядом на одном валу так, что они работают как единый узел (</w:t>
      </w:r>
      <w:r w:rsidR="000A5DF2" w:rsidRPr="004F334C">
        <w:rPr>
          <w:rFonts w:cs="Arial"/>
        </w:rPr>
        <w:t>парный монтаж</w:t>
      </w:r>
      <w:r w:rsidRPr="004F334C">
        <w:rPr>
          <w:rFonts w:cs="Arial"/>
        </w:rPr>
        <w:t>)</w:t>
      </w:r>
      <w:r w:rsidRPr="004F334C">
        <w:t xml:space="preserve"> по схеме </w:t>
      </w:r>
      <w:r w:rsidR="00796E94" w:rsidRPr="004F334C">
        <w:t xml:space="preserve">установки </w:t>
      </w:r>
      <w:r w:rsidRPr="004F334C">
        <w:t>О или Х</w:t>
      </w:r>
      <w:r w:rsidRPr="004F334C">
        <w:rPr>
          <w:rFonts w:cs="Arial"/>
        </w:rPr>
        <w:t>, следует использовать значения</w:t>
      </w:r>
      <w:r w:rsidRPr="004F334C">
        <w:rPr>
          <w:rFonts w:ascii="TimesNewRoman" w:hAnsi="TimesNewRoman" w:cs="TimesNewRoman"/>
        </w:rPr>
        <w:t xml:space="preserve"> </w:t>
      </w:r>
      <w:r w:rsidRPr="004F334C">
        <w:rPr>
          <w:rFonts w:cs="Arial"/>
          <w:i/>
          <w:iCs/>
        </w:rPr>
        <w:t>X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</w:rPr>
        <w:t xml:space="preserve"> и </w:t>
      </w:r>
      <w:r w:rsidRPr="004F334C">
        <w:rPr>
          <w:rFonts w:cs="Arial"/>
          <w:i/>
          <w:iCs/>
        </w:rPr>
        <w:t>Y</w:t>
      </w:r>
      <w:r w:rsidRPr="004F334C">
        <w:rPr>
          <w:rFonts w:cs="Arial"/>
          <w:vertAlign w:val="subscript"/>
        </w:rPr>
        <w:t>0</w:t>
      </w:r>
      <w:r w:rsidRPr="004F334C">
        <w:rPr>
          <w:rFonts w:ascii="TimesNewRoman" w:hAnsi="TimesNewRoman" w:cs="TimesNewRoman"/>
          <w:sz w:val="16"/>
          <w:szCs w:val="16"/>
        </w:rPr>
        <w:t xml:space="preserve"> </w:t>
      </w:r>
      <w:r w:rsidRPr="004F334C">
        <w:rPr>
          <w:rFonts w:cs="Arial"/>
        </w:rPr>
        <w:t xml:space="preserve">для двухрядного подшипника, а значения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r</w:t>
      </w:r>
      <w:r w:rsidRPr="004F334C">
        <w:rPr>
          <w:rFonts w:cs="Arial"/>
        </w:rPr>
        <w:t xml:space="preserve"> и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a</w:t>
      </w:r>
      <w:r w:rsidRPr="004F334C">
        <w:rPr>
          <w:rFonts w:ascii="TimesNewRoman" w:hAnsi="TimesNewRoman" w:cs="TimesNewRoman"/>
          <w:sz w:val="16"/>
          <w:szCs w:val="16"/>
        </w:rPr>
        <w:t xml:space="preserve"> </w:t>
      </w:r>
      <w:r w:rsidRPr="004F334C">
        <w:rPr>
          <w:rFonts w:cs="Arial"/>
        </w:rPr>
        <w:t>в качестве общих нагрузок на весь узел.</w:t>
      </w:r>
    </w:p>
    <w:p w14:paraId="34E3D323" w14:textId="77777777" w:rsidR="00C1073D" w:rsidRPr="004F334C" w:rsidRDefault="00C1073D" w:rsidP="00C1073D">
      <w:pPr>
        <w:pStyle w:val="4"/>
        <w:spacing w:before="0" w:after="0"/>
      </w:pPr>
    </w:p>
    <w:p w14:paraId="3D7F838B" w14:textId="1DE95C06" w:rsidR="001306DC" w:rsidRPr="004F334C" w:rsidRDefault="001306DC" w:rsidP="00C1073D">
      <w:pPr>
        <w:pStyle w:val="4"/>
        <w:spacing w:before="0" w:after="0"/>
      </w:pPr>
      <w:r w:rsidRPr="004F334C">
        <w:t xml:space="preserve">7.2.2.2 </w:t>
      </w:r>
      <w:r w:rsidR="000A5DF2" w:rsidRPr="004F334C">
        <w:t>Схема</w:t>
      </w:r>
      <w:r w:rsidR="00796E94" w:rsidRPr="004F334C">
        <w:rPr>
          <w:b w:val="0"/>
          <w:bCs w:val="0"/>
        </w:rPr>
        <w:t xml:space="preserve"> </w:t>
      </w:r>
      <w:r w:rsidR="00796E94" w:rsidRPr="004F334C">
        <w:t>установки</w:t>
      </w:r>
      <w:r w:rsidR="000A5DF2" w:rsidRPr="004F334C">
        <w:t xml:space="preserve"> тандем</w:t>
      </w:r>
    </w:p>
    <w:p w14:paraId="1C7C1432" w14:textId="77777777" w:rsidR="00C1073D" w:rsidRPr="004F334C" w:rsidRDefault="00C1073D" w:rsidP="00C1073D"/>
    <w:p w14:paraId="5FE64735" w14:textId="3DACC7B2" w:rsidR="00A66B1B" w:rsidRPr="004F334C" w:rsidRDefault="001306DC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 xml:space="preserve">При расчете статической эквивалентной радиальной нагрузки </w:t>
      </w:r>
      <w:r w:rsidR="00F842B6" w:rsidRPr="004F334C">
        <w:rPr>
          <w:rFonts w:cs="Arial"/>
        </w:rPr>
        <w:t>для двух или более</w:t>
      </w:r>
      <w:r w:rsidRPr="004F334C">
        <w:rPr>
          <w:rFonts w:cs="Arial"/>
        </w:rPr>
        <w:t xml:space="preserve"> одинаковых </w:t>
      </w:r>
      <w:r w:rsidR="000A5DF2" w:rsidRPr="004F334C">
        <w:rPr>
          <w:rFonts w:cs="Arial"/>
        </w:rPr>
        <w:t xml:space="preserve">роликовых </w:t>
      </w:r>
      <w:r w:rsidRPr="004F334C">
        <w:rPr>
          <w:rFonts w:cs="Arial"/>
        </w:rPr>
        <w:t xml:space="preserve">радиально-упорных </w:t>
      </w:r>
      <w:r w:rsidR="00881F48" w:rsidRPr="004F334C">
        <w:rPr>
          <w:rFonts w:cs="Arial"/>
        </w:rPr>
        <w:t xml:space="preserve">однорядных </w:t>
      </w:r>
      <w:r w:rsidRPr="004F334C">
        <w:rPr>
          <w:rFonts w:cs="Arial"/>
        </w:rPr>
        <w:t>подшипников, установленных рядом на одном валу так, что они работают как единый узел (</w:t>
      </w:r>
      <w:r w:rsidR="000A5DF2" w:rsidRPr="004F334C">
        <w:rPr>
          <w:rFonts w:cs="Arial"/>
        </w:rPr>
        <w:t>парный или комплектный монтаж</w:t>
      </w:r>
      <w:r w:rsidRPr="004F334C">
        <w:rPr>
          <w:rFonts w:cs="Arial"/>
        </w:rPr>
        <w:t xml:space="preserve">) по схеме </w:t>
      </w:r>
      <w:r w:rsidR="00796E94" w:rsidRPr="004F334C">
        <w:rPr>
          <w:rFonts w:cs="Arial"/>
        </w:rPr>
        <w:t xml:space="preserve">установки </w:t>
      </w:r>
      <w:r w:rsidRPr="004F334C">
        <w:rPr>
          <w:rFonts w:cs="Arial"/>
        </w:rPr>
        <w:t>тандем</w:t>
      </w:r>
      <w:r w:rsidR="00354B4A" w:rsidRPr="004F334C">
        <w:rPr>
          <w:rFonts w:cs="Arial"/>
        </w:rPr>
        <w:t>,</w:t>
      </w:r>
      <w:r w:rsidRPr="004F334C">
        <w:rPr>
          <w:rFonts w:cs="Arial"/>
        </w:rPr>
        <w:t xml:space="preserve"> следует использовать значения</w:t>
      </w:r>
      <w:r w:rsidRPr="004F334C">
        <w:rPr>
          <w:rFonts w:ascii="TimesNewRoman" w:hAnsi="TimesNewRoman" w:cs="TimesNewRoman"/>
        </w:rPr>
        <w:t xml:space="preserve"> </w:t>
      </w:r>
      <w:r w:rsidRPr="004F334C">
        <w:rPr>
          <w:rFonts w:cs="Arial"/>
          <w:i/>
          <w:iCs/>
        </w:rPr>
        <w:lastRenderedPageBreak/>
        <w:t>X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</w:rPr>
        <w:t xml:space="preserve"> и </w:t>
      </w:r>
      <w:r w:rsidRPr="004F334C">
        <w:rPr>
          <w:rFonts w:cs="Arial"/>
          <w:i/>
          <w:iCs/>
        </w:rPr>
        <w:t>Y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</w:rPr>
        <w:t xml:space="preserve"> для однорядных подшипников, а значения</w:t>
      </w:r>
      <w:r w:rsidRPr="004F334C">
        <w:rPr>
          <w:rFonts w:ascii="TimesNewRoman" w:hAnsi="TimesNewRoman" w:cs="TimesNewRoman"/>
        </w:rPr>
        <w:t xml:space="preserve">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r</w:t>
      </w:r>
      <w:r w:rsidRPr="004F334C">
        <w:rPr>
          <w:rFonts w:cs="Arial"/>
        </w:rPr>
        <w:t xml:space="preserve"> и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a</w:t>
      </w:r>
      <w:r w:rsidRPr="004F334C">
        <w:rPr>
          <w:rFonts w:cs="Arial"/>
        </w:rPr>
        <w:t xml:space="preserve"> в качестве общих нагрузок на весь узел.</w:t>
      </w:r>
    </w:p>
    <w:p w14:paraId="2875CCEF" w14:textId="77777777" w:rsidR="00C1073D" w:rsidRPr="004F334C" w:rsidRDefault="00C1073D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</w:p>
    <w:p w14:paraId="2046A2AF" w14:textId="785A8AA5" w:rsidR="001306DC" w:rsidRPr="004F334C" w:rsidRDefault="001306DC" w:rsidP="00C1073D">
      <w:pPr>
        <w:pStyle w:val="1"/>
        <w:spacing w:before="0" w:after="0" w:line="360" w:lineRule="auto"/>
        <w:rPr>
          <w:sz w:val="28"/>
        </w:rPr>
      </w:pPr>
      <w:bookmarkStart w:id="18" w:name="_Toc76028248"/>
      <w:r w:rsidRPr="004F334C">
        <w:rPr>
          <w:sz w:val="28"/>
        </w:rPr>
        <w:t>8 Упорные и упорно-радиальные роликовые подшипники</w:t>
      </w:r>
      <w:bookmarkEnd w:id="18"/>
    </w:p>
    <w:p w14:paraId="4485D58D" w14:textId="77777777" w:rsidR="00C1073D" w:rsidRPr="004F334C" w:rsidRDefault="00C1073D" w:rsidP="00C1073D">
      <w:pPr>
        <w:keepNext/>
      </w:pPr>
    </w:p>
    <w:p w14:paraId="50DBD2AA" w14:textId="7E3E9D15" w:rsidR="001306DC" w:rsidRPr="004F334C" w:rsidRDefault="001306DC" w:rsidP="00C1073D">
      <w:pPr>
        <w:pStyle w:val="2"/>
        <w:spacing w:before="0" w:after="0" w:line="360" w:lineRule="auto"/>
        <w:rPr>
          <w:sz w:val="24"/>
        </w:rPr>
      </w:pPr>
      <w:bookmarkStart w:id="19" w:name="_Toc76028249"/>
      <w:r w:rsidRPr="004F334C">
        <w:rPr>
          <w:sz w:val="24"/>
        </w:rPr>
        <w:t xml:space="preserve">8.1 </w:t>
      </w:r>
      <w:r w:rsidR="00033C76" w:rsidRPr="004F334C">
        <w:rPr>
          <w:sz w:val="24"/>
        </w:rPr>
        <w:t>С</w:t>
      </w:r>
      <w:r w:rsidRPr="004F334C">
        <w:rPr>
          <w:sz w:val="24"/>
        </w:rPr>
        <w:t>татическая осевая грузоподъемность</w:t>
      </w:r>
      <w:bookmarkEnd w:id="19"/>
    </w:p>
    <w:p w14:paraId="431D210B" w14:textId="77777777" w:rsidR="00C1073D" w:rsidRPr="004F334C" w:rsidRDefault="00C1073D" w:rsidP="00C1073D">
      <w:pPr>
        <w:keepNext/>
      </w:pPr>
    </w:p>
    <w:p w14:paraId="1C2D9B5A" w14:textId="4630445F" w:rsidR="001306DC" w:rsidRPr="004F334C" w:rsidRDefault="001306DC" w:rsidP="00C1073D">
      <w:pPr>
        <w:pStyle w:val="3"/>
        <w:spacing w:before="0" w:after="0"/>
        <w:rPr>
          <w:sz w:val="24"/>
        </w:rPr>
      </w:pPr>
      <w:r w:rsidRPr="004F334C">
        <w:rPr>
          <w:sz w:val="24"/>
        </w:rPr>
        <w:t xml:space="preserve">8.1.1 </w:t>
      </w:r>
      <w:r w:rsidR="00033C76" w:rsidRPr="004F334C">
        <w:rPr>
          <w:sz w:val="24"/>
        </w:rPr>
        <w:t>С</w:t>
      </w:r>
      <w:r w:rsidRPr="004F334C">
        <w:rPr>
          <w:sz w:val="24"/>
        </w:rPr>
        <w:t>татическая осевая грузоподъемность одинар</w:t>
      </w:r>
      <w:r w:rsidR="00B10DA8" w:rsidRPr="004F334C">
        <w:rPr>
          <w:sz w:val="24"/>
        </w:rPr>
        <w:t>ных</w:t>
      </w:r>
      <w:r w:rsidR="0086742B" w:rsidRPr="004F334C">
        <w:rPr>
          <w:sz w:val="24"/>
        </w:rPr>
        <w:t xml:space="preserve"> </w:t>
      </w:r>
      <w:r w:rsidRPr="004F334C">
        <w:rPr>
          <w:sz w:val="24"/>
        </w:rPr>
        <w:t>и</w:t>
      </w:r>
      <w:r w:rsidR="00B10DA8" w:rsidRPr="004F334C">
        <w:rPr>
          <w:sz w:val="24"/>
        </w:rPr>
        <w:t xml:space="preserve"> </w:t>
      </w:r>
      <w:r w:rsidRPr="004F334C">
        <w:rPr>
          <w:sz w:val="24"/>
        </w:rPr>
        <w:t>двойных</w:t>
      </w:r>
      <w:r w:rsidR="0086742B" w:rsidRPr="004F334C">
        <w:rPr>
          <w:sz w:val="24"/>
        </w:rPr>
        <w:br/>
      </w:r>
      <w:r w:rsidRPr="004F334C">
        <w:rPr>
          <w:sz w:val="24"/>
        </w:rPr>
        <w:t xml:space="preserve"> подшипников</w:t>
      </w:r>
    </w:p>
    <w:p w14:paraId="1CAD8C23" w14:textId="77777777" w:rsidR="001306DC" w:rsidRPr="004F334C" w:rsidRDefault="00033C76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0"/>
          <w:szCs w:val="20"/>
        </w:rPr>
      </w:pPr>
      <w:r w:rsidRPr="004F334C">
        <w:rPr>
          <w:rFonts w:cs="Arial"/>
        </w:rPr>
        <w:t>С</w:t>
      </w:r>
      <w:r w:rsidR="001306DC" w:rsidRPr="004F334C">
        <w:rPr>
          <w:rFonts w:cs="Arial"/>
        </w:rPr>
        <w:t xml:space="preserve">татическую осевую грузоподъемность упорных и упорно-радиальных роликовых </w:t>
      </w:r>
      <w:r w:rsidR="00881F48" w:rsidRPr="004F334C">
        <w:rPr>
          <w:rFonts w:cs="Arial"/>
        </w:rPr>
        <w:t xml:space="preserve">одинарных и двойных </w:t>
      </w:r>
      <w:r w:rsidR="001306DC" w:rsidRPr="004F334C">
        <w:rPr>
          <w:rFonts w:cs="Arial"/>
        </w:rPr>
        <w:t>подшипников вычисляют по формуле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1"/>
        <w:gridCol w:w="643"/>
      </w:tblGrid>
      <w:tr w:rsidR="001306DC" w:rsidRPr="004F334C" w14:paraId="0CC14A8B" w14:textId="77777777" w:rsidTr="001306DC">
        <w:tc>
          <w:tcPr>
            <w:tcW w:w="9288" w:type="dxa"/>
            <w:vAlign w:val="center"/>
          </w:tcPr>
          <w:p w14:paraId="48E5D648" w14:textId="333D5722" w:rsidR="001306DC" w:rsidRPr="004F334C" w:rsidRDefault="001D7E52" w:rsidP="001306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  <w:position w:val="-34"/>
              </w:rPr>
              <w:object w:dxaOrig="3720" w:dyaOrig="780" w14:anchorId="686B3C94">
                <v:shape id="_x0000_i1045" type="#_x0000_t75" style="width:186.7pt;height:36pt" o:ole="">
                  <v:imagedata r:id="rId58" o:title=""/>
                </v:shape>
                <o:OLEObject Type="Embed" ProgID="Equation.3" ShapeID="_x0000_i1045" DrawAspect="Content" ObjectID="_1741776069" r:id="rId59"/>
              </w:object>
            </w:r>
            <w:r w:rsidR="00EE139E" w:rsidRPr="004F334C">
              <w:rPr>
                <w:rFonts w:cs="Arial"/>
              </w:rPr>
              <w:t>,</w:t>
            </w:r>
          </w:p>
        </w:tc>
        <w:tc>
          <w:tcPr>
            <w:tcW w:w="566" w:type="dxa"/>
            <w:vAlign w:val="center"/>
          </w:tcPr>
          <w:p w14:paraId="345A7182" w14:textId="77777777" w:rsidR="001306DC" w:rsidRPr="004F334C" w:rsidRDefault="001306DC" w:rsidP="003046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(1</w:t>
            </w:r>
            <w:r w:rsidR="00304619" w:rsidRPr="004F334C">
              <w:rPr>
                <w:rFonts w:cs="Arial"/>
                <w:lang w:val="en-US"/>
              </w:rPr>
              <w:t>6</w:t>
            </w:r>
            <w:r w:rsidRPr="004F334C">
              <w:rPr>
                <w:rFonts w:cs="Arial"/>
              </w:rPr>
              <w:t>)</w:t>
            </w:r>
          </w:p>
        </w:tc>
      </w:tr>
    </w:tbl>
    <w:p w14:paraId="6E556074" w14:textId="77777777" w:rsidR="001306DC" w:rsidRPr="004F334C" w:rsidRDefault="001306DC" w:rsidP="001306DC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4F334C">
        <w:rPr>
          <w:rFonts w:cs="Arial"/>
          <w:iCs/>
        </w:rPr>
        <w:t xml:space="preserve">где </w:t>
      </w:r>
      <w:r w:rsidRPr="004F334C">
        <w:rPr>
          <w:rFonts w:cs="Arial"/>
          <w:i/>
          <w:iCs/>
        </w:rPr>
        <w:t xml:space="preserve">Z </w:t>
      </w:r>
      <w:r w:rsidRPr="004F334C">
        <w:rPr>
          <w:rFonts w:cs="Arial"/>
        </w:rPr>
        <w:t>– число роликов, воспринимающих нагрузку в одном направлении.</w:t>
      </w:r>
    </w:p>
    <w:p w14:paraId="5C62378D" w14:textId="77777777" w:rsidR="001306DC" w:rsidRPr="004F334C" w:rsidRDefault="001306DC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 w:rsidRPr="004F334C">
        <w:rPr>
          <w:rFonts w:cs="Arial"/>
        </w:rPr>
        <w:t xml:space="preserve">В тех случаях, когда ролики имеют различную длину, в качестве </w:t>
      </w:r>
      <w:r w:rsidRPr="004F334C">
        <w:rPr>
          <w:rFonts w:cs="Arial"/>
          <w:i/>
          <w:iCs/>
        </w:rPr>
        <w:t>Z</w:t>
      </w:r>
      <w:r w:rsidRPr="004F334C">
        <w:rPr>
          <w:rFonts w:cs="Arial"/>
          <w:i/>
          <w:iCs/>
          <w:sz w:val="8"/>
          <w:szCs w:val="8"/>
        </w:rPr>
        <w:t> </w:t>
      </w:r>
      <w:r w:rsidRPr="004F334C">
        <w:rPr>
          <w:rFonts w:cs="Arial"/>
          <w:i/>
          <w:iCs/>
        </w:rPr>
        <w:t>L</w:t>
      </w:r>
      <w:r w:rsidRPr="004F334C">
        <w:rPr>
          <w:rFonts w:cs="Arial"/>
          <w:vertAlign w:val="subscript"/>
        </w:rPr>
        <w:t>we</w:t>
      </w:r>
      <w:r w:rsidRPr="004F334C">
        <w:rPr>
          <w:rFonts w:ascii="TimesNewRoman" w:hAnsi="TimesNewRoman" w:cs="TimesNewRoman"/>
          <w:sz w:val="28"/>
          <w:szCs w:val="28"/>
        </w:rPr>
        <w:t xml:space="preserve"> </w:t>
      </w:r>
      <w:r w:rsidRPr="004F334C">
        <w:rPr>
          <w:rFonts w:cs="Arial"/>
        </w:rPr>
        <w:t>принимают</w:t>
      </w:r>
      <w:r w:rsidR="00113D69" w:rsidRPr="004F334C">
        <w:rPr>
          <w:rFonts w:cs="Arial"/>
        </w:rPr>
        <w:t xml:space="preserve"> сумму длин</w:t>
      </w:r>
      <w:r w:rsidR="00E43B80" w:rsidRPr="004F334C">
        <w:rPr>
          <w:rFonts w:cs="Arial"/>
        </w:rPr>
        <w:t xml:space="preserve"> </w:t>
      </w:r>
      <w:r w:rsidRPr="004F334C">
        <w:rPr>
          <w:rFonts w:cs="Arial"/>
        </w:rPr>
        <w:t>всех роликов</w:t>
      </w:r>
      <w:r w:rsidR="00E43B80" w:rsidRPr="004F334C">
        <w:rPr>
          <w:rFonts w:cs="Arial"/>
        </w:rPr>
        <w:t>,</w:t>
      </w:r>
      <w:r w:rsidRPr="004F334C">
        <w:rPr>
          <w:rFonts w:cs="Arial"/>
        </w:rPr>
        <w:t xml:space="preserve"> воспринимающих нагрузку в одном направлении</w:t>
      </w:r>
      <w:r w:rsidR="00E43B80" w:rsidRPr="004F334C">
        <w:rPr>
          <w:rFonts w:cs="Arial"/>
        </w:rPr>
        <w:t>, где длина каждого ролика определена по 3.8</w:t>
      </w:r>
      <w:r w:rsidRPr="004F334C">
        <w:rPr>
          <w:rFonts w:cs="Arial"/>
        </w:rPr>
        <w:t>.</w:t>
      </w:r>
    </w:p>
    <w:p w14:paraId="3EFA0E57" w14:textId="11A89F29" w:rsidR="001306DC" w:rsidRPr="004F334C" w:rsidRDefault="001306DC" w:rsidP="001306DC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spacing w:val="60"/>
          <w:sz w:val="22"/>
          <w:szCs w:val="22"/>
        </w:rPr>
        <w:t>Примечание</w:t>
      </w:r>
      <w:r w:rsidRPr="004F334C">
        <w:rPr>
          <w:rFonts w:cs="Arial"/>
          <w:sz w:val="22"/>
          <w:szCs w:val="22"/>
        </w:rPr>
        <w:t xml:space="preserve"> – Формула (1</w:t>
      </w:r>
      <w:r w:rsidR="000A5DF2" w:rsidRPr="004F334C">
        <w:rPr>
          <w:rFonts w:cs="Arial"/>
          <w:sz w:val="22"/>
          <w:szCs w:val="22"/>
        </w:rPr>
        <w:t>6</w:t>
      </w:r>
      <w:r w:rsidRPr="004F334C">
        <w:rPr>
          <w:rFonts w:cs="Arial"/>
          <w:sz w:val="22"/>
          <w:szCs w:val="22"/>
        </w:rPr>
        <w:t>) основана на тех значениях модуля упругости, коэффициента Пуассона и распределении нагрузки по телам качения, которые даны в примечании к таблице 1.</w:t>
      </w:r>
    </w:p>
    <w:p w14:paraId="0CEE98E7" w14:textId="77777777" w:rsidR="00C1073D" w:rsidRPr="004F334C" w:rsidRDefault="00C1073D" w:rsidP="001306DC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cs="Arial"/>
          <w:sz w:val="22"/>
          <w:szCs w:val="22"/>
        </w:rPr>
      </w:pPr>
    </w:p>
    <w:p w14:paraId="1A04EB96" w14:textId="6AE4C914" w:rsidR="001306DC" w:rsidRPr="004F334C" w:rsidRDefault="001306DC" w:rsidP="00C1073D">
      <w:pPr>
        <w:pStyle w:val="3"/>
        <w:spacing w:before="0" w:after="0"/>
        <w:rPr>
          <w:sz w:val="24"/>
        </w:rPr>
      </w:pPr>
      <w:r w:rsidRPr="004F334C">
        <w:rPr>
          <w:sz w:val="24"/>
        </w:rPr>
        <w:t xml:space="preserve">8.1.2 </w:t>
      </w:r>
      <w:r w:rsidR="00033C76" w:rsidRPr="004F334C">
        <w:rPr>
          <w:sz w:val="24"/>
        </w:rPr>
        <w:t>С</w:t>
      </w:r>
      <w:r w:rsidRPr="004F334C">
        <w:rPr>
          <w:sz w:val="24"/>
        </w:rPr>
        <w:t>татическая осевая грузоподъемность подшипников</w:t>
      </w:r>
      <w:r w:rsidR="00E57F24" w:rsidRPr="004F334C">
        <w:rPr>
          <w:sz w:val="24"/>
        </w:rPr>
        <w:t xml:space="preserve"> </w:t>
      </w:r>
      <w:r w:rsidRPr="004F334C">
        <w:rPr>
          <w:sz w:val="24"/>
        </w:rPr>
        <w:t xml:space="preserve">по схеме </w:t>
      </w:r>
      <w:r w:rsidR="00796E94" w:rsidRPr="004F334C">
        <w:rPr>
          <w:sz w:val="24"/>
        </w:rPr>
        <w:t xml:space="preserve">установки </w:t>
      </w:r>
      <w:r w:rsidRPr="004F334C">
        <w:rPr>
          <w:sz w:val="24"/>
        </w:rPr>
        <w:t>тандем</w:t>
      </w:r>
    </w:p>
    <w:p w14:paraId="6602E2E6" w14:textId="77777777" w:rsidR="00C1073D" w:rsidRPr="004F334C" w:rsidRDefault="00C1073D" w:rsidP="00C1073D"/>
    <w:p w14:paraId="49CE9403" w14:textId="6D208D71" w:rsidR="001306DC" w:rsidRPr="004F334C" w:rsidRDefault="00033C76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С</w:t>
      </w:r>
      <w:r w:rsidR="001306DC" w:rsidRPr="004F334C">
        <w:rPr>
          <w:rFonts w:cs="Arial"/>
        </w:rPr>
        <w:t xml:space="preserve">татическая осевая грузоподъемность </w:t>
      </w:r>
      <w:r w:rsidR="00490276" w:rsidRPr="004F334C">
        <w:rPr>
          <w:rFonts w:cs="Arial"/>
        </w:rPr>
        <w:t xml:space="preserve">для двух или более </w:t>
      </w:r>
      <w:r w:rsidR="001306DC" w:rsidRPr="004F334C">
        <w:rPr>
          <w:rFonts w:cs="Arial"/>
        </w:rPr>
        <w:t xml:space="preserve">одинаковых </w:t>
      </w:r>
      <w:r w:rsidR="00175A99" w:rsidRPr="004F334C">
        <w:rPr>
          <w:rFonts w:cs="Arial"/>
        </w:rPr>
        <w:t xml:space="preserve">роликовых </w:t>
      </w:r>
      <w:r w:rsidR="001306DC" w:rsidRPr="004F334C">
        <w:rPr>
          <w:rFonts w:cs="Arial"/>
        </w:rPr>
        <w:t xml:space="preserve">упорных и упорно-радиальных </w:t>
      </w:r>
      <w:r w:rsidR="00881F48" w:rsidRPr="004F334C">
        <w:rPr>
          <w:rFonts w:cs="Arial"/>
        </w:rPr>
        <w:t xml:space="preserve">одинарных </w:t>
      </w:r>
      <w:r w:rsidR="001306DC" w:rsidRPr="004F334C">
        <w:rPr>
          <w:rFonts w:cs="Arial"/>
        </w:rPr>
        <w:t xml:space="preserve">подшипников, установленных рядом на одном валу так, что они работают как единый узел </w:t>
      </w:r>
      <w:r w:rsidR="00370A9F" w:rsidRPr="004F334C">
        <w:rPr>
          <w:rFonts w:cs="Arial"/>
        </w:rPr>
        <w:t>(парный или комплектный монтаж)</w:t>
      </w:r>
      <w:r w:rsidR="001306DC" w:rsidRPr="004F334C">
        <w:rPr>
          <w:rFonts w:cs="Arial"/>
        </w:rPr>
        <w:t xml:space="preserve">, по схеме </w:t>
      </w:r>
      <w:r w:rsidR="00796E94" w:rsidRPr="004F334C">
        <w:rPr>
          <w:rFonts w:cs="Arial"/>
        </w:rPr>
        <w:t xml:space="preserve">установки </w:t>
      </w:r>
      <w:r w:rsidR="001306DC" w:rsidRPr="004F334C">
        <w:rPr>
          <w:rFonts w:cs="Arial"/>
        </w:rPr>
        <w:t>тандем, равна произведению статической осевой грузоподъемности одного одинарного подшипника на число подшипников. Подшипники должны быть изготовлены и смонтированы надлежащим образом для равномерного распределения нагрузки между ними.</w:t>
      </w:r>
    </w:p>
    <w:p w14:paraId="336C5B4F" w14:textId="77777777" w:rsidR="00C1073D" w:rsidRPr="004F334C" w:rsidRDefault="00C1073D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</w:p>
    <w:p w14:paraId="15110B9D" w14:textId="2FAF96D2" w:rsidR="001306DC" w:rsidRPr="004F334C" w:rsidRDefault="001306DC" w:rsidP="00C1073D">
      <w:pPr>
        <w:pStyle w:val="2"/>
        <w:spacing w:before="0" w:after="0" w:line="360" w:lineRule="auto"/>
        <w:rPr>
          <w:sz w:val="24"/>
        </w:rPr>
      </w:pPr>
      <w:bookmarkStart w:id="20" w:name="_Toc76028250"/>
      <w:r w:rsidRPr="004F334C">
        <w:rPr>
          <w:sz w:val="24"/>
        </w:rPr>
        <w:lastRenderedPageBreak/>
        <w:t>8.2 Статическая эквивалентная осевая нагрузка</w:t>
      </w:r>
      <w:bookmarkEnd w:id="20"/>
    </w:p>
    <w:p w14:paraId="7E39C82F" w14:textId="77777777" w:rsidR="00C1073D" w:rsidRPr="004F334C" w:rsidRDefault="00C1073D" w:rsidP="00C1073D">
      <w:pPr>
        <w:keepNext/>
      </w:pPr>
    </w:p>
    <w:p w14:paraId="49F73551" w14:textId="0303A7F9" w:rsidR="001306DC" w:rsidRPr="004F334C" w:rsidRDefault="001306DC" w:rsidP="00C1073D">
      <w:pPr>
        <w:pStyle w:val="3"/>
        <w:spacing w:before="0" w:after="0"/>
        <w:jc w:val="both"/>
        <w:rPr>
          <w:sz w:val="24"/>
        </w:rPr>
      </w:pPr>
      <w:r w:rsidRPr="004F334C">
        <w:rPr>
          <w:sz w:val="24"/>
        </w:rPr>
        <w:t xml:space="preserve">8.2.1 Статическая эквивалентная </w:t>
      </w:r>
      <w:r w:rsidR="00B10DA8" w:rsidRPr="004F334C">
        <w:rPr>
          <w:sz w:val="24"/>
        </w:rPr>
        <w:t>осевая нагрузка для одинарных</w:t>
      </w:r>
      <w:r w:rsidR="00B10DA8" w:rsidRPr="004F334C">
        <w:rPr>
          <w:sz w:val="24"/>
        </w:rPr>
        <w:br/>
      </w:r>
      <w:r w:rsidRPr="004F334C">
        <w:rPr>
          <w:sz w:val="24"/>
        </w:rPr>
        <w:t>и</w:t>
      </w:r>
      <w:r w:rsidR="00B10DA8" w:rsidRPr="004F334C">
        <w:rPr>
          <w:sz w:val="24"/>
        </w:rPr>
        <w:t xml:space="preserve"> </w:t>
      </w:r>
      <w:r w:rsidRPr="004F334C">
        <w:rPr>
          <w:sz w:val="24"/>
        </w:rPr>
        <w:t>двойных подшипников</w:t>
      </w:r>
    </w:p>
    <w:p w14:paraId="3E4FB454" w14:textId="77777777" w:rsidR="00C1073D" w:rsidRPr="004F334C" w:rsidRDefault="00C1073D" w:rsidP="00C1073D">
      <w:pPr>
        <w:keepNext/>
      </w:pPr>
    </w:p>
    <w:p w14:paraId="2BC52F81" w14:textId="32ECB1B4" w:rsidR="001306DC" w:rsidRPr="004F334C" w:rsidRDefault="001306DC" w:rsidP="00C1073D">
      <w:pPr>
        <w:keepNext/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0"/>
          <w:szCs w:val="20"/>
        </w:rPr>
      </w:pPr>
      <w:r w:rsidRPr="004F334C">
        <w:rPr>
          <w:rFonts w:cs="Arial"/>
        </w:rPr>
        <w:t xml:space="preserve">Статическая эквивалентная осевая нагрузка для </w:t>
      </w:r>
      <w:r w:rsidR="00117ADB" w:rsidRPr="004F334C">
        <w:rPr>
          <w:rFonts w:cs="Arial"/>
        </w:rPr>
        <w:t xml:space="preserve">роликовых </w:t>
      </w:r>
      <w:r w:rsidRPr="004F334C">
        <w:rPr>
          <w:rFonts w:cs="Arial"/>
        </w:rPr>
        <w:t xml:space="preserve">упорно-радиальных подшипников </w:t>
      </w:r>
      <w:r w:rsidR="00490276" w:rsidRPr="004F334C">
        <w:rPr>
          <w:rFonts w:cs="Arial"/>
        </w:rPr>
        <w:t xml:space="preserve">с углом контакта более 45°, но менее 90° </w:t>
      </w:r>
      <w:r w:rsidRPr="004F334C">
        <w:rPr>
          <w:rFonts w:cs="Arial"/>
        </w:rPr>
        <w:t>вычисляют по формуле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1"/>
        <w:gridCol w:w="643"/>
      </w:tblGrid>
      <w:tr w:rsidR="001306DC" w:rsidRPr="004F334C" w14:paraId="41FEDAFC" w14:textId="77777777" w:rsidTr="001306DC">
        <w:tc>
          <w:tcPr>
            <w:tcW w:w="9288" w:type="dxa"/>
            <w:vAlign w:val="center"/>
          </w:tcPr>
          <w:p w14:paraId="46BC41DA" w14:textId="2BC7CFBF" w:rsidR="001306DC" w:rsidRPr="004F334C" w:rsidRDefault="001D7E52" w:rsidP="001306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  <w:position w:val="-14"/>
              </w:rPr>
              <w:object w:dxaOrig="1820" w:dyaOrig="360" w14:anchorId="5CC8A6EC">
                <v:shape id="_x0000_i1046" type="#_x0000_t75" style="width:93.75pt;height:21.75pt" o:ole="">
                  <v:imagedata r:id="rId60" o:title=""/>
                </v:shape>
                <o:OLEObject Type="Embed" ProgID="Equation.3" ShapeID="_x0000_i1046" DrawAspect="Content" ObjectID="_1741776070" r:id="rId61"/>
              </w:object>
            </w:r>
            <w:r w:rsidR="001306DC" w:rsidRPr="004F334C">
              <w:rPr>
                <w:rFonts w:cs="Arial"/>
              </w:rPr>
              <w:t>.</w:t>
            </w:r>
          </w:p>
        </w:tc>
        <w:tc>
          <w:tcPr>
            <w:tcW w:w="566" w:type="dxa"/>
            <w:vAlign w:val="center"/>
          </w:tcPr>
          <w:p w14:paraId="3F3727CE" w14:textId="77777777" w:rsidR="001306DC" w:rsidRPr="004F334C" w:rsidRDefault="001306DC" w:rsidP="003046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(1</w:t>
            </w:r>
            <w:r w:rsidR="00304619" w:rsidRPr="004F334C">
              <w:rPr>
                <w:rFonts w:cs="Arial"/>
                <w:lang w:val="en-US"/>
              </w:rPr>
              <w:t>7</w:t>
            </w:r>
            <w:r w:rsidRPr="004F334C">
              <w:rPr>
                <w:rFonts w:cs="Arial"/>
              </w:rPr>
              <w:t>)</w:t>
            </w:r>
          </w:p>
        </w:tc>
      </w:tr>
    </w:tbl>
    <w:p w14:paraId="6923C485" w14:textId="6EBEBDA0" w:rsidR="001306DC" w:rsidRPr="004F334C" w:rsidRDefault="001306DC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Формула (</w:t>
      </w:r>
      <w:r w:rsidR="00EF213F" w:rsidRPr="004F334C">
        <w:rPr>
          <w:rFonts w:cs="Arial"/>
        </w:rPr>
        <w:t>17</w:t>
      </w:r>
      <w:r w:rsidRPr="004F334C">
        <w:rPr>
          <w:rFonts w:cs="Arial"/>
        </w:rPr>
        <w:t xml:space="preserve">) действительна при всех соотношениях радиальной и осевой нагрузок в случае двойных подшипников. Для одинарных подшипников она действительна, когда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r</w:t>
      </w:r>
      <w:r w:rsidRPr="004F334C">
        <w:rPr>
          <w:rFonts w:cs="Arial"/>
        </w:rPr>
        <w:t>/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a</w:t>
      </w:r>
      <w:r w:rsidR="00880C19" w:rsidRPr="004F334C">
        <w:rPr>
          <w:rFonts w:cs="Arial"/>
        </w:rPr>
        <w:t xml:space="preserve"> </w:t>
      </w:r>
      <w:r w:rsidR="00950ECE" w:rsidRPr="004F334C">
        <w:rPr>
          <w:rFonts w:cs="Arial"/>
        </w:rPr>
        <w:t xml:space="preserve">≥ </w:t>
      </w:r>
      <w:r w:rsidRPr="004F334C">
        <w:rPr>
          <w:rFonts w:cs="Arial"/>
        </w:rPr>
        <w:t xml:space="preserve">0,44 ctg </w:t>
      </w:r>
      <w:r w:rsidR="00950ECE" w:rsidRPr="004F334C">
        <w:rPr>
          <w:rFonts w:ascii="Symbol" w:hAnsi="Symbol" w:cs="Arial"/>
          <w:iCs/>
        </w:rPr>
        <w:sym w:font="Symbol" w:char="F061"/>
      </w:r>
      <w:r w:rsidRPr="004F334C">
        <w:rPr>
          <w:rFonts w:cs="Arial"/>
        </w:rPr>
        <w:t xml:space="preserve">, и дает вполне приемлемые, но менее </w:t>
      </w:r>
      <w:r w:rsidR="00117ADB" w:rsidRPr="004F334C">
        <w:rPr>
          <w:rFonts w:cs="Arial"/>
        </w:rPr>
        <w:t>строгие</w:t>
      </w:r>
      <w:r w:rsidRPr="004F334C">
        <w:rPr>
          <w:rFonts w:cs="Arial"/>
        </w:rPr>
        <w:t xml:space="preserve">, значения </w:t>
      </w:r>
      <w:r w:rsidRPr="004F334C">
        <w:rPr>
          <w:rFonts w:cs="Arial"/>
          <w:i/>
          <w:iCs/>
        </w:rPr>
        <w:t>P</w:t>
      </w:r>
      <w:r w:rsidRPr="004F334C">
        <w:rPr>
          <w:rFonts w:cs="Arial"/>
          <w:vertAlign w:val="subscript"/>
        </w:rPr>
        <w:t>0a</w:t>
      </w:r>
      <w:r w:rsidRPr="004F334C">
        <w:rPr>
          <w:rFonts w:cs="Arial"/>
        </w:rPr>
        <w:t xml:space="preserve"> для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r</w:t>
      </w:r>
      <w:r w:rsidRPr="004F334C">
        <w:rPr>
          <w:rFonts w:cs="Arial"/>
        </w:rPr>
        <w:t>/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 xml:space="preserve">a </w:t>
      </w:r>
      <w:r w:rsidRPr="004F334C">
        <w:rPr>
          <w:rFonts w:cs="Arial"/>
        </w:rPr>
        <w:t xml:space="preserve"> до 0,67ctg </w:t>
      </w:r>
      <w:r w:rsidR="00950ECE" w:rsidRPr="004F334C">
        <w:rPr>
          <w:rFonts w:ascii="Symbol" w:hAnsi="Symbol" w:cs="Arial"/>
          <w:iCs/>
        </w:rPr>
        <w:sym w:font="Symbol" w:char="F061"/>
      </w:r>
      <w:r w:rsidRPr="004F334C">
        <w:rPr>
          <w:rFonts w:cs="Arial"/>
        </w:rPr>
        <w:t xml:space="preserve"> включительно.</w:t>
      </w:r>
    </w:p>
    <w:p w14:paraId="1C370D64" w14:textId="5AB7221D" w:rsidR="001306DC" w:rsidRPr="004F334C" w:rsidRDefault="001306DC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 xml:space="preserve">Упорные роликовые подшипники </w:t>
      </w:r>
      <w:r w:rsidR="002E405D" w:rsidRPr="004F334C">
        <w:rPr>
          <w:rFonts w:cs="Arial"/>
        </w:rPr>
        <w:t>с углом контакта, равным 90°</w:t>
      </w:r>
      <w:r w:rsidR="006F17F5" w:rsidRPr="004F334C">
        <w:rPr>
          <w:rFonts w:cs="Arial"/>
        </w:rPr>
        <w:t>,</w:t>
      </w:r>
      <w:r w:rsidR="002E405D" w:rsidRPr="004F334C">
        <w:rPr>
          <w:rFonts w:cs="Arial"/>
        </w:rPr>
        <w:t xml:space="preserve"> </w:t>
      </w:r>
      <w:r w:rsidRPr="004F334C">
        <w:rPr>
          <w:rFonts w:cs="Arial"/>
        </w:rPr>
        <w:t>могут воспринимать только осевые нагрузки. Статическую эквивалентную осевую нагрузку для данного типа подшипника вычисляют по формуле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1"/>
        <w:gridCol w:w="643"/>
      </w:tblGrid>
      <w:tr w:rsidR="001306DC" w:rsidRPr="004F334C" w14:paraId="03C77706" w14:textId="77777777" w:rsidTr="001306DC">
        <w:tc>
          <w:tcPr>
            <w:tcW w:w="9288" w:type="dxa"/>
            <w:vAlign w:val="center"/>
          </w:tcPr>
          <w:p w14:paraId="07097E76" w14:textId="4C5D336D" w:rsidR="001306DC" w:rsidRPr="004F334C" w:rsidRDefault="00A73914" w:rsidP="001306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  <w:position w:val="-12"/>
              </w:rPr>
              <w:object w:dxaOrig="880" w:dyaOrig="360" w14:anchorId="3FB2E08C">
                <v:shape id="_x0000_i1047" type="#_x0000_t75" style="width:43.55pt;height:21.75pt" o:ole="">
                  <v:imagedata r:id="rId62" o:title=""/>
                </v:shape>
                <o:OLEObject Type="Embed" ProgID="Equation.3" ShapeID="_x0000_i1047" DrawAspect="Content" ObjectID="_1741776071" r:id="rId63"/>
              </w:object>
            </w:r>
            <w:r w:rsidR="001306DC" w:rsidRPr="004F334C">
              <w:rPr>
                <w:rFonts w:cs="Arial"/>
              </w:rPr>
              <w:t>.</w:t>
            </w:r>
          </w:p>
        </w:tc>
        <w:tc>
          <w:tcPr>
            <w:tcW w:w="566" w:type="dxa"/>
            <w:vAlign w:val="center"/>
          </w:tcPr>
          <w:p w14:paraId="12453323" w14:textId="77777777" w:rsidR="001306DC" w:rsidRPr="004F334C" w:rsidRDefault="001306DC" w:rsidP="003046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(1</w:t>
            </w:r>
            <w:r w:rsidR="00304619" w:rsidRPr="004F334C">
              <w:rPr>
                <w:rFonts w:cs="Arial"/>
                <w:lang w:val="en-US"/>
              </w:rPr>
              <w:t>8</w:t>
            </w:r>
            <w:r w:rsidRPr="004F334C">
              <w:rPr>
                <w:rFonts w:cs="Arial"/>
              </w:rPr>
              <w:t>)</w:t>
            </w:r>
          </w:p>
        </w:tc>
      </w:tr>
    </w:tbl>
    <w:p w14:paraId="27532BE9" w14:textId="77777777" w:rsidR="00C1073D" w:rsidRPr="004F334C" w:rsidRDefault="00C1073D" w:rsidP="00C1073D">
      <w:pPr>
        <w:pStyle w:val="3"/>
        <w:spacing w:before="0" w:after="0"/>
        <w:jc w:val="both"/>
        <w:rPr>
          <w:sz w:val="24"/>
        </w:rPr>
      </w:pPr>
    </w:p>
    <w:p w14:paraId="162DC23A" w14:textId="4FBF1320" w:rsidR="001306DC" w:rsidRPr="004F334C" w:rsidRDefault="001306DC" w:rsidP="00C1073D">
      <w:pPr>
        <w:pStyle w:val="3"/>
        <w:spacing w:before="0" w:after="0"/>
        <w:jc w:val="both"/>
        <w:rPr>
          <w:sz w:val="24"/>
        </w:rPr>
      </w:pPr>
      <w:r w:rsidRPr="004F334C">
        <w:rPr>
          <w:sz w:val="24"/>
        </w:rPr>
        <w:t xml:space="preserve">8.2.2 Статическая эквивалентная осевая нагрузка подшипников по схеме </w:t>
      </w:r>
      <w:r w:rsidR="00796E94" w:rsidRPr="004F334C">
        <w:rPr>
          <w:sz w:val="24"/>
        </w:rPr>
        <w:t xml:space="preserve">установки </w:t>
      </w:r>
      <w:r w:rsidRPr="004F334C">
        <w:rPr>
          <w:sz w:val="24"/>
        </w:rPr>
        <w:t>тандем</w:t>
      </w:r>
    </w:p>
    <w:p w14:paraId="704D9694" w14:textId="77777777" w:rsidR="00C1073D" w:rsidRPr="004F334C" w:rsidRDefault="00C1073D" w:rsidP="00C1073D"/>
    <w:p w14:paraId="7480E284" w14:textId="5F4322F4" w:rsidR="00DA2CCB" w:rsidRPr="004F334C" w:rsidRDefault="001306DC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При расчете статической эквивалентной осевой нагрузки не менее чем двух одинаковых упорно-радиальных роликовых подшипников, установленных рядом на одном валу так, что они работают как единый узел (</w:t>
      </w:r>
      <w:r w:rsidR="00CE2EE9" w:rsidRPr="004F334C">
        <w:rPr>
          <w:rFonts w:cs="Arial"/>
        </w:rPr>
        <w:t xml:space="preserve">парный или комплектный </w:t>
      </w:r>
      <w:r w:rsidR="00063662" w:rsidRPr="004F334C">
        <w:rPr>
          <w:rFonts w:cs="Arial"/>
        </w:rPr>
        <w:t>монтаж</w:t>
      </w:r>
      <w:r w:rsidRPr="004F334C">
        <w:rPr>
          <w:rFonts w:cs="Arial"/>
        </w:rPr>
        <w:t xml:space="preserve">), по схеме </w:t>
      </w:r>
      <w:r w:rsidR="00796E94" w:rsidRPr="004F334C">
        <w:rPr>
          <w:rFonts w:cs="Arial"/>
        </w:rPr>
        <w:t xml:space="preserve">установки </w:t>
      </w:r>
      <w:r w:rsidRPr="004F334C">
        <w:rPr>
          <w:rFonts w:cs="Arial"/>
        </w:rPr>
        <w:t>тандем, в формуле (1</w:t>
      </w:r>
      <w:r w:rsidR="000A5DF2" w:rsidRPr="004F334C">
        <w:rPr>
          <w:rFonts w:cs="Arial"/>
        </w:rPr>
        <w:t>7</w:t>
      </w:r>
      <w:r w:rsidRPr="004F334C">
        <w:rPr>
          <w:rFonts w:cs="Arial"/>
        </w:rPr>
        <w:t>) значения</w:t>
      </w:r>
      <w:r w:rsidRPr="004F334C">
        <w:rPr>
          <w:rFonts w:ascii="TimesNewRoman" w:hAnsi="TimesNewRoman" w:cs="TimesNewRoman"/>
        </w:rPr>
        <w:t xml:space="preserve">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r</w:t>
      </w:r>
      <w:r w:rsidRPr="004F334C">
        <w:rPr>
          <w:rFonts w:cs="Arial"/>
        </w:rPr>
        <w:t xml:space="preserve"> и </w:t>
      </w:r>
      <w:r w:rsidRPr="004F334C">
        <w:rPr>
          <w:rFonts w:cs="Arial"/>
          <w:i/>
          <w:iCs/>
        </w:rPr>
        <w:t>F</w:t>
      </w:r>
      <w:r w:rsidRPr="004F334C">
        <w:rPr>
          <w:rFonts w:cs="Arial"/>
          <w:vertAlign w:val="subscript"/>
        </w:rPr>
        <w:t>a</w:t>
      </w:r>
      <w:r w:rsidRPr="004F334C">
        <w:rPr>
          <w:rFonts w:ascii="TimesNewRoman" w:hAnsi="TimesNewRoman" w:cs="TimesNewRoman"/>
          <w:sz w:val="16"/>
          <w:szCs w:val="16"/>
        </w:rPr>
        <w:t xml:space="preserve"> </w:t>
      </w:r>
      <w:r w:rsidRPr="004F334C">
        <w:rPr>
          <w:rFonts w:cs="Arial"/>
        </w:rPr>
        <w:t>следует использовать в качестве общих нагрузок на весь узел.</w:t>
      </w:r>
    </w:p>
    <w:p w14:paraId="2DA0DC29" w14:textId="77777777" w:rsidR="00C1073D" w:rsidRPr="004F334C" w:rsidRDefault="00C1073D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</w:p>
    <w:p w14:paraId="0F7ECBAE" w14:textId="2E0AABC0" w:rsidR="001306DC" w:rsidRPr="004F334C" w:rsidRDefault="001306DC" w:rsidP="00C1073D">
      <w:pPr>
        <w:pStyle w:val="1"/>
        <w:spacing w:before="0" w:after="0" w:line="360" w:lineRule="auto"/>
        <w:rPr>
          <w:sz w:val="28"/>
        </w:rPr>
      </w:pPr>
      <w:bookmarkStart w:id="21" w:name="_Toc76028251"/>
      <w:r w:rsidRPr="004F334C">
        <w:rPr>
          <w:sz w:val="28"/>
        </w:rPr>
        <w:t>9 Статический коэффициент безопасности</w:t>
      </w:r>
      <w:bookmarkEnd w:id="21"/>
    </w:p>
    <w:p w14:paraId="6A6BA1BD" w14:textId="77777777" w:rsidR="00C1073D" w:rsidRPr="004F334C" w:rsidRDefault="00C1073D" w:rsidP="00C1073D"/>
    <w:p w14:paraId="0E589114" w14:textId="5BEB3A60" w:rsidR="001306DC" w:rsidRPr="004F334C" w:rsidRDefault="001306DC" w:rsidP="00C1073D">
      <w:pPr>
        <w:pStyle w:val="2"/>
        <w:spacing w:before="0" w:after="0" w:line="360" w:lineRule="auto"/>
        <w:rPr>
          <w:sz w:val="24"/>
        </w:rPr>
      </w:pPr>
      <w:bookmarkStart w:id="22" w:name="_Toc76028252"/>
      <w:r w:rsidRPr="004F334C">
        <w:rPr>
          <w:sz w:val="24"/>
        </w:rPr>
        <w:t>9.1 Общие требования</w:t>
      </w:r>
      <w:bookmarkEnd w:id="22"/>
    </w:p>
    <w:p w14:paraId="6A2B54EE" w14:textId="77777777" w:rsidR="00C1073D" w:rsidRPr="004F334C" w:rsidRDefault="00C1073D" w:rsidP="00C1073D"/>
    <w:p w14:paraId="76C26EF3" w14:textId="2799F973" w:rsidR="001306DC" w:rsidRPr="004F334C" w:rsidRDefault="00E045DA" w:rsidP="001306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 w:rsidRPr="004F334C">
        <w:rPr>
          <w:rFonts w:cs="Arial"/>
        </w:rPr>
        <w:t>В условиях тяжелого нагружения необходимо</w:t>
      </w:r>
      <w:r w:rsidR="001306DC" w:rsidRPr="004F334C">
        <w:rPr>
          <w:rFonts w:cs="Arial"/>
        </w:rPr>
        <w:t xml:space="preserve"> проверить пригодность выбранного подшипника к использованию подтверждением того, что его статическая грузо</w:t>
      </w:r>
      <w:r w:rsidR="001306DC" w:rsidRPr="004F334C">
        <w:rPr>
          <w:rFonts w:cs="Arial"/>
        </w:rPr>
        <w:lastRenderedPageBreak/>
        <w:t xml:space="preserve">подъемность является достаточной. Это можно определить с помощью статического коэффициента безопасности </w:t>
      </w:r>
      <w:r w:rsidR="001306DC" w:rsidRPr="004F334C">
        <w:rPr>
          <w:rFonts w:cs="Arial"/>
          <w:i/>
          <w:iCs/>
        </w:rPr>
        <w:t>S</w:t>
      </w:r>
      <w:r w:rsidR="001306DC" w:rsidRPr="004F334C">
        <w:rPr>
          <w:rFonts w:cs="Arial"/>
          <w:vertAlign w:val="subscript"/>
        </w:rPr>
        <w:t>0</w:t>
      </w:r>
      <w:r w:rsidR="001306DC" w:rsidRPr="004F334C">
        <w:rPr>
          <w:rFonts w:cs="Arial"/>
        </w:rPr>
        <w:t>, вычисляемого по формулам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1"/>
        <w:gridCol w:w="643"/>
      </w:tblGrid>
      <w:tr w:rsidR="001306DC" w:rsidRPr="004F334C" w14:paraId="71E60357" w14:textId="77777777" w:rsidTr="003B4D00">
        <w:tc>
          <w:tcPr>
            <w:tcW w:w="9211" w:type="dxa"/>
            <w:vAlign w:val="center"/>
          </w:tcPr>
          <w:p w14:paraId="1C275372" w14:textId="00EA7C2F" w:rsidR="001306DC" w:rsidRPr="004F334C" w:rsidRDefault="00BF38D8" w:rsidP="001306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position w:val="-30"/>
              </w:rPr>
              <w:object w:dxaOrig="920" w:dyaOrig="700" w14:anchorId="15CB9893">
                <v:shape id="_x0000_i1048" type="#_x0000_t75" style="width:43.55pt;height:36pt" o:ole="">
                  <v:imagedata r:id="rId64" o:title=""/>
                </v:shape>
                <o:OLEObject Type="Embed" ProgID="Equation.3" ShapeID="_x0000_i1048" DrawAspect="Content" ObjectID="_1741776072" r:id="rId65"/>
              </w:object>
            </w:r>
            <w:r w:rsidRPr="004F334C">
              <w:rPr>
                <w:rFonts w:cs="Arial"/>
                <w:lang w:val="en-US"/>
              </w:rPr>
              <w:t>,</w:t>
            </w:r>
          </w:p>
        </w:tc>
        <w:tc>
          <w:tcPr>
            <w:tcW w:w="643" w:type="dxa"/>
            <w:vAlign w:val="center"/>
          </w:tcPr>
          <w:p w14:paraId="2BB8F6EF" w14:textId="77777777" w:rsidR="001306DC" w:rsidRPr="004F334C" w:rsidRDefault="001306DC" w:rsidP="003046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(1</w:t>
            </w:r>
            <w:r w:rsidR="00304619" w:rsidRPr="004F334C">
              <w:rPr>
                <w:rFonts w:cs="Arial"/>
                <w:lang w:val="en-US"/>
              </w:rPr>
              <w:t>9</w:t>
            </w:r>
            <w:r w:rsidRPr="004F334C">
              <w:rPr>
                <w:rFonts w:cs="Arial"/>
              </w:rPr>
              <w:t>)</w:t>
            </w:r>
          </w:p>
        </w:tc>
      </w:tr>
      <w:tr w:rsidR="001306DC" w:rsidRPr="004F334C" w14:paraId="7866D864" w14:textId="77777777" w:rsidTr="003B4D00">
        <w:tc>
          <w:tcPr>
            <w:tcW w:w="9211" w:type="dxa"/>
            <w:vAlign w:val="center"/>
          </w:tcPr>
          <w:p w14:paraId="201B1C9D" w14:textId="3A075292" w:rsidR="001306DC" w:rsidRPr="004F334C" w:rsidRDefault="00654CA8" w:rsidP="001306D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position w:val="-30"/>
              </w:rPr>
              <w:object w:dxaOrig="960" w:dyaOrig="700" w14:anchorId="6EEDE55C">
                <v:shape id="_x0000_i1049" type="#_x0000_t75" style="width:50.25pt;height:36pt" o:ole="">
                  <v:imagedata r:id="rId66" o:title=""/>
                </v:shape>
                <o:OLEObject Type="Embed" ProgID="Equation.3" ShapeID="_x0000_i1049" DrawAspect="Content" ObjectID="_1741776073" r:id="rId67"/>
              </w:object>
            </w:r>
            <w:r w:rsidR="00BF38D8" w:rsidRPr="004F334C">
              <w:rPr>
                <w:rFonts w:cs="Arial"/>
                <w:lang w:val="en-US"/>
              </w:rPr>
              <w:t>.</w:t>
            </w:r>
          </w:p>
        </w:tc>
        <w:tc>
          <w:tcPr>
            <w:tcW w:w="643" w:type="dxa"/>
            <w:vAlign w:val="center"/>
          </w:tcPr>
          <w:p w14:paraId="4B257E30" w14:textId="77777777" w:rsidR="001306DC" w:rsidRPr="004F334C" w:rsidRDefault="001306DC" w:rsidP="0030461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</w:rPr>
            </w:pPr>
            <w:r w:rsidRPr="004F334C">
              <w:rPr>
                <w:rFonts w:cs="Arial"/>
              </w:rPr>
              <w:t>(</w:t>
            </w:r>
            <w:r w:rsidR="00304619" w:rsidRPr="004F334C">
              <w:rPr>
                <w:rFonts w:cs="Arial"/>
                <w:lang w:val="en-US"/>
              </w:rPr>
              <w:t>20</w:t>
            </w:r>
            <w:r w:rsidRPr="004F334C">
              <w:rPr>
                <w:rFonts w:cs="Arial"/>
              </w:rPr>
              <w:t>)</w:t>
            </w:r>
          </w:p>
        </w:tc>
      </w:tr>
    </w:tbl>
    <w:p w14:paraId="1C88762E" w14:textId="77777777" w:rsidR="001306DC" w:rsidRPr="004F334C" w:rsidRDefault="003B4D00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Формула (19) применима к радиальным и радиально-упорным подшипникам, а формула (20) – к упорным и упорно-радиальным подшипникам.</w:t>
      </w:r>
    </w:p>
    <w:p w14:paraId="3A2A944F" w14:textId="335540C7" w:rsidR="001306DC" w:rsidRPr="004F334C" w:rsidRDefault="001306DC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>Для динамически нагруженного подшипника, когда его выбор был сделан на основании</w:t>
      </w:r>
      <w:r w:rsidR="00EF213F" w:rsidRPr="004F334C">
        <w:rPr>
          <w:rFonts w:cs="Arial"/>
        </w:rPr>
        <w:t xml:space="preserve"> требуемого</w:t>
      </w:r>
      <w:r w:rsidRPr="004F334C">
        <w:rPr>
          <w:rFonts w:cs="Arial"/>
        </w:rPr>
        <w:t xml:space="preserve"> ресурса, целесообразно также проверить, что статическая грузоподъемность достаточна для выполнения эксплуатационных требований.</w:t>
      </w:r>
    </w:p>
    <w:p w14:paraId="0E886D20" w14:textId="77777777" w:rsidR="001306DC" w:rsidRPr="004F334C" w:rsidRDefault="001306DC" w:rsidP="00654C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 w:rsidRPr="004F334C">
        <w:rPr>
          <w:rFonts w:cs="Arial"/>
        </w:rPr>
        <w:t xml:space="preserve">Нормативные значения </w:t>
      </w:r>
      <w:r w:rsidRPr="004F334C">
        <w:rPr>
          <w:rFonts w:cs="Arial"/>
          <w:i/>
          <w:iCs/>
        </w:rPr>
        <w:t>S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</w:rPr>
        <w:t>, указанные в 9.2 и 9.3 для различных режимов работы и эксплуатационных требований, касающихся плавного и свободного от вибрации хода, применимы к вращающимся подшипникам и основаны на опыте работы.</w:t>
      </w:r>
    </w:p>
    <w:p w14:paraId="22CF109C" w14:textId="437348B0" w:rsidR="001306DC" w:rsidRPr="004F334C" w:rsidRDefault="001306DC" w:rsidP="00654C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</w:rPr>
      </w:pPr>
      <w:r w:rsidRPr="004F334C">
        <w:rPr>
          <w:rFonts w:cs="Arial"/>
        </w:rPr>
        <w:t xml:space="preserve">При других определенных условиях эксплуатации за указаниями по подходящим значениям </w:t>
      </w:r>
      <w:r w:rsidRPr="004F334C">
        <w:rPr>
          <w:rFonts w:cs="Arial"/>
          <w:i/>
          <w:iCs/>
        </w:rPr>
        <w:t>S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</w:rPr>
        <w:t xml:space="preserve"> следует обратиться к </w:t>
      </w:r>
      <w:r w:rsidR="00F44124" w:rsidRPr="004F334C">
        <w:rPr>
          <w:rFonts w:cs="Arial"/>
        </w:rPr>
        <w:t>изготовителю</w:t>
      </w:r>
      <w:r w:rsidRPr="004F334C">
        <w:rPr>
          <w:rFonts w:cs="Arial"/>
        </w:rPr>
        <w:t xml:space="preserve"> подшипника.</w:t>
      </w:r>
    </w:p>
    <w:p w14:paraId="38B863BA" w14:textId="77777777" w:rsidR="00C1073D" w:rsidRPr="004F334C" w:rsidRDefault="00C1073D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</w:p>
    <w:p w14:paraId="7CBCFC0C" w14:textId="27C1CC9C" w:rsidR="001306DC" w:rsidRPr="004F334C" w:rsidRDefault="001306DC" w:rsidP="00C1073D">
      <w:pPr>
        <w:pStyle w:val="2"/>
        <w:spacing w:before="0" w:after="0" w:line="360" w:lineRule="auto"/>
        <w:rPr>
          <w:sz w:val="24"/>
        </w:rPr>
      </w:pPr>
      <w:bookmarkStart w:id="23" w:name="_Toc76028253"/>
      <w:r w:rsidRPr="004F334C">
        <w:rPr>
          <w:sz w:val="24"/>
        </w:rPr>
        <w:t>9.2 Шариковые подшипники</w:t>
      </w:r>
      <w:bookmarkEnd w:id="23"/>
    </w:p>
    <w:p w14:paraId="50D34C2C" w14:textId="77777777" w:rsidR="00C1073D" w:rsidRPr="004F334C" w:rsidRDefault="00C1073D" w:rsidP="00C1073D"/>
    <w:p w14:paraId="791E4E38" w14:textId="77777777" w:rsidR="001306DC" w:rsidRPr="004F334C" w:rsidRDefault="001306DC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t xml:space="preserve">Значения статического коэффициента безопасности </w:t>
      </w:r>
      <w:r w:rsidRPr="004F334C">
        <w:rPr>
          <w:rFonts w:cs="Arial"/>
          <w:i/>
          <w:iCs/>
        </w:rPr>
        <w:t>S</w:t>
      </w:r>
      <w:r w:rsidRPr="004F334C">
        <w:rPr>
          <w:rFonts w:cs="Arial"/>
          <w:vertAlign w:val="subscript"/>
        </w:rPr>
        <w:t>0</w:t>
      </w:r>
      <w:r w:rsidRPr="004F334C">
        <w:rPr>
          <w:rFonts w:cs="Arial"/>
        </w:rPr>
        <w:t xml:space="preserve"> для шариковых подшипников указаны в таблице 4.</w:t>
      </w:r>
    </w:p>
    <w:p w14:paraId="1AABAFE9" w14:textId="162E7812" w:rsidR="001306DC" w:rsidRPr="004F334C" w:rsidRDefault="001306DC" w:rsidP="00654CA8">
      <w:pPr>
        <w:keepNext/>
        <w:autoSpaceDE w:val="0"/>
        <w:autoSpaceDN w:val="0"/>
        <w:adjustRightInd w:val="0"/>
        <w:spacing w:before="120" w:line="360" w:lineRule="auto"/>
        <w:jc w:val="both"/>
        <w:rPr>
          <w:rFonts w:cs="Arial"/>
          <w:bCs/>
          <w:sz w:val="22"/>
          <w:szCs w:val="22"/>
        </w:rPr>
      </w:pPr>
      <w:r w:rsidRPr="004F334C">
        <w:rPr>
          <w:rFonts w:cs="Arial"/>
          <w:bCs/>
          <w:spacing w:val="60"/>
          <w:sz w:val="22"/>
          <w:szCs w:val="22"/>
        </w:rPr>
        <w:t>Таблица</w:t>
      </w:r>
      <w:r w:rsidRPr="004F334C">
        <w:rPr>
          <w:rFonts w:cs="Arial"/>
          <w:bCs/>
          <w:sz w:val="22"/>
          <w:szCs w:val="22"/>
        </w:rPr>
        <w:t xml:space="preserve"> 4 – Значения статического коэффициента безопасности </w:t>
      </w:r>
      <w:r w:rsidRPr="004F334C">
        <w:rPr>
          <w:rFonts w:cs="Arial"/>
          <w:bCs/>
          <w:i/>
          <w:iCs/>
          <w:sz w:val="22"/>
          <w:szCs w:val="22"/>
        </w:rPr>
        <w:t>S</w:t>
      </w:r>
      <w:r w:rsidRPr="004F334C">
        <w:rPr>
          <w:rFonts w:cs="Arial"/>
          <w:bCs/>
          <w:sz w:val="22"/>
          <w:szCs w:val="22"/>
          <w:vertAlign w:val="subscript"/>
        </w:rPr>
        <w:t>0</w:t>
      </w:r>
      <w:r w:rsidRPr="004F334C">
        <w:rPr>
          <w:rFonts w:cs="Arial"/>
          <w:bCs/>
          <w:sz w:val="22"/>
          <w:szCs w:val="22"/>
        </w:rPr>
        <w:t xml:space="preserve"> для</w:t>
      </w:r>
      <w:r w:rsidR="00F44124" w:rsidRPr="004F334C">
        <w:rPr>
          <w:rFonts w:cs="Arial"/>
          <w:bCs/>
          <w:sz w:val="22"/>
          <w:szCs w:val="22"/>
        </w:rPr>
        <w:t xml:space="preserve"> </w:t>
      </w:r>
      <w:r w:rsidRPr="004F334C">
        <w:rPr>
          <w:rFonts w:cs="Arial"/>
          <w:bCs/>
          <w:sz w:val="22"/>
          <w:szCs w:val="22"/>
        </w:rPr>
        <w:t>шариковых подшипников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808"/>
      </w:tblGrid>
      <w:tr w:rsidR="001306DC" w:rsidRPr="004F334C" w14:paraId="0C2AC8CE" w14:textId="77777777" w:rsidTr="00F44124">
        <w:trPr>
          <w:trHeight w:val="474"/>
        </w:trPr>
        <w:tc>
          <w:tcPr>
            <w:tcW w:w="7938" w:type="dxa"/>
            <w:tcBorders>
              <w:bottom w:val="double" w:sz="4" w:space="0" w:color="auto"/>
            </w:tcBorders>
            <w:tcMar>
              <w:top w:w="57" w:type="dxa"/>
            </w:tcMar>
            <w:vAlign w:val="center"/>
          </w:tcPr>
          <w:p w14:paraId="478830F8" w14:textId="77777777" w:rsidR="001306DC" w:rsidRPr="004F334C" w:rsidRDefault="001306DC" w:rsidP="00EE4F95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4F334C">
              <w:rPr>
                <w:rFonts w:cs="Arial"/>
                <w:sz w:val="22"/>
              </w:rPr>
              <w:t>Режим работы</w:t>
            </w:r>
          </w:p>
        </w:tc>
        <w:tc>
          <w:tcPr>
            <w:tcW w:w="1808" w:type="dxa"/>
            <w:tcBorders>
              <w:bottom w:val="double" w:sz="4" w:space="0" w:color="auto"/>
            </w:tcBorders>
            <w:tcMar>
              <w:top w:w="57" w:type="dxa"/>
            </w:tcMar>
            <w:vAlign w:val="center"/>
          </w:tcPr>
          <w:p w14:paraId="4ECB8431" w14:textId="77777777" w:rsidR="001306DC" w:rsidRPr="004F334C" w:rsidRDefault="001306DC" w:rsidP="00EE4F95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4F334C">
              <w:rPr>
                <w:rFonts w:cs="Arial"/>
                <w:i/>
                <w:iCs/>
                <w:sz w:val="22"/>
              </w:rPr>
              <w:t>S</w:t>
            </w:r>
            <w:r w:rsidRPr="004F334C">
              <w:rPr>
                <w:rFonts w:cs="Arial"/>
                <w:sz w:val="22"/>
                <w:vertAlign w:val="subscript"/>
              </w:rPr>
              <w:t>0</w:t>
            </w:r>
            <w:r w:rsidRPr="004F334C">
              <w:rPr>
                <w:rFonts w:cs="Arial"/>
                <w:sz w:val="22"/>
              </w:rPr>
              <w:t>,</w:t>
            </w:r>
          </w:p>
          <w:p w14:paraId="709B2D6E" w14:textId="77777777" w:rsidR="001306DC" w:rsidRPr="004F334C" w:rsidRDefault="001306DC" w:rsidP="00EE4F95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4F334C">
              <w:rPr>
                <w:rFonts w:cs="Arial"/>
                <w:sz w:val="22"/>
              </w:rPr>
              <w:t>не менее</w:t>
            </w:r>
          </w:p>
        </w:tc>
      </w:tr>
      <w:tr w:rsidR="001306DC" w:rsidRPr="004F334C" w14:paraId="6F8757BE" w14:textId="77777777" w:rsidTr="00F44124">
        <w:tc>
          <w:tcPr>
            <w:tcW w:w="7938" w:type="dxa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6066336B" w14:textId="77777777" w:rsidR="001306DC" w:rsidRPr="004F334C" w:rsidRDefault="001306DC" w:rsidP="00F44124">
            <w:pPr>
              <w:keepNext/>
              <w:autoSpaceDE w:val="0"/>
              <w:autoSpaceDN w:val="0"/>
              <w:adjustRightInd w:val="0"/>
              <w:ind w:firstLine="284"/>
              <w:jc w:val="both"/>
              <w:rPr>
                <w:rFonts w:cs="Arial"/>
              </w:rPr>
            </w:pPr>
            <w:r w:rsidRPr="004F334C">
              <w:rPr>
                <w:rFonts w:cs="Arial"/>
              </w:rPr>
              <w:t>Спокойный режим работы: плавный ход, отсутствие вибрации, высокая точность вращения</w:t>
            </w:r>
          </w:p>
        </w:tc>
        <w:tc>
          <w:tcPr>
            <w:tcW w:w="1808" w:type="dxa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</w:tcMar>
            <w:vAlign w:val="bottom"/>
          </w:tcPr>
          <w:p w14:paraId="4BCF6CA2" w14:textId="77777777" w:rsidR="001306DC" w:rsidRPr="004F334C" w:rsidRDefault="001306DC" w:rsidP="00EE4F95">
            <w:pPr>
              <w:keepNext/>
              <w:autoSpaceDE w:val="0"/>
              <w:autoSpaceDN w:val="0"/>
              <w:adjustRightInd w:val="0"/>
              <w:ind w:firstLine="363"/>
              <w:rPr>
                <w:rFonts w:cs="Arial"/>
              </w:rPr>
            </w:pPr>
            <w:r w:rsidRPr="004F334C">
              <w:rPr>
                <w:rFonts w:cs="Arial"/>
              </w:rPr>
              <w:t>2</w:t>
            </w:r>
            <w:r w:rsidR="00B10DA8" w:rsidRPr="004F334C">
              <w:rPr>
                <w:rFonts w:cs="Arial"/>
              </w:rPr>
              <w:t>,0</w:t>
            </w:r>
          </w:p>
        </w:tc>
      </w:tr>
      <w:tr w:rsidR="001306DC" w:rsidRPr="004F334C" w14:paraId="1C72A5AD" w14:textId="77777777" w:rsidTr="00F44124">
        <w:tc>
          <w:tcPr>
            <w:tcW w:w="7938" w:type="dxa"/>
            <w:tcBorders>
              <w:bottom w:val="nil"/>
            </w:tcBorders>
            <w:tcMar>
              <w:top w:w="57" w:type="dxa"/>
            </w:tcMar>
          </w:tcPr>
          <w:p w14:paraId="363E0C82" w14:textId="77777777" w:rsidR="001306DC" w:rsidRPr="004F334C" w:rsidRDefault="001306DC" w:rsidP="00F44124">
            <w:pPr>
              <w:keepNext/>
              <w:autoSpaceDE w:val="0"/>
              <w:autoSpaceDN w:val="0"/>
              <w:adjustRightInd w:val="0"/>
              <w:ind w:firstLine="284"/>
              <w:jc w:val="both"/>
              <w:rPr>
                <w:rFonts w:cs="Arial"/>
              </w:rPr>
            </w:pPr>
            <w:r w:rsidRPr="004F334C">
              <w:rPr>
                <w:rFonts w:cs="Arial"/>
              </w:rPr>
              <w:t>Обычный режим работы: плавный ход, отсутствие вибрации, нормальная точность вращения</w:t>
            </w:r>
          </w:p>
        </w:tc>
        <w:tc>
          <w:tcPr>
            <w:tcW w:w="1808" w:type="dxa"/>
            <w:tcBorders>
              <w:bottom w:val="nil"/>
            </w:tcBorders>
            <w:tcMar>
              <w:top w:w="57" w:type="dxa"/>
            </w:tcMar>
            <w:vAlign w:val="bottom"/>
          </w:tcPr>
          <w:p w14:paraId="0572B411" w14:textId="77777777" w:rsidR="001306DC" w:rsidRPr="004F334C" w:rsidRDefault="001306DC" w:rsidP="00EE4F95">
            <w:pPr>
              <w:keepNext/>
              <w:autoSpaceDE w:val="0"/>
              <w:autoSpaceDN w:val="0"/>
              <w:adjustRightInd w:val="0"/>
              <w:ind w:firstLine="363"/>
              <w:rPr>
                <w:rFonts w:cs="Arial"/>
              </w:rPr>
            </w:pPr>
            <w:r w:rsidRPr="004F334C">
              <w:rPr>
                <w:rFonts w:cs="Arial"/>
              </w:rPr>
              <w:t>1</w:t>
            </w:r>
            <w:r w:rsidR="00B10DA8" w:rsidRPr="004F334C">
              <w:rPr>
                <w:rFonts w:cs="Arial"/>
              </w:rPr>
              <w:t>,0</w:t>
            </w:r>
          </w:p>
        </w:tc>
      </w:tr>
      <w:tr w:rsidR="001306DC" w:rsidRPr="004F334C" w14:paraId="03F65B57" w14:textId="77777777" w:rsidTr="00F44124">
        <w:tc>
          <w:tcPr>
            <w:tcW w:w="7938" w:type="dxa"/>
            <w:tcMar>
              <w:top w:w="57" w:type="dxa"/>
            </w:tcMar>
          </w:tcPr>
          <w:p w14:paraId="754AABD8" w14:textId="77777777" w:rsidR="001306DC" w:rsidRPr="004F334C" w:rsidRDefault="001306DC" w:rsidP="00F44124">
            <w:pPr>
              <w:keepNext/>
              <w:autoSpaceDE w:val="0"/>
              <w:autoSpaceDN w:val="0"/>
              <w:adjustRightInd w:val="0"/>
              <w:ind w:firstLine="284"/>
              <w:jc w:val="both"/>
              <w:rPr>
                <w:rFonts w:cs="Arial"/>
              </w:rPr>
            </w:pPr>
            <w:r w:rsidRPr="004F334C">
              <w:rPr>
                <w:rFonts w:cs="Arial"/>
              </w:rPr>
              <w:t xml:space="preserve">Применения при воздействии ударных нагрузок: четко выраженные ударные нагрузки </w:t>
            </w:r>
            <w:r w:rsidRPr="004F334C">
              <w:rPr>
                <w:rFonts w:cs="Arial"/>
                <w:vertAlign w:val="superscript"/>
              </w:rPr>
              <w:t>а</w:t>
            </w:r>
          </w:p>
        </w:tc>
        <w:tc>
          <w:tcPr>
            <w:tcW w:w="1808" w:type="dxa"/>
            <w:tcMar>
              <w:top w:w="57" w:type="dxa"/>
            </w:tcMar>
            <w:vAlign w:val="bottom"/>
          </w:tcPr>
          <w:p w14:paraId="4CAF810B" w14:textId="77777777" w:rsidR="001306DC" w:rsidRPr="004F334C" w:rsidRDefault="001306DC" w:rsidP="00EE4F95">
            <w:pPr>
              <w:keepNext/>
              <w:autoSpaceDE w:val="0"/>
              <w:autoSpaceDN w:val="0"/>
              <w:adjustRightInd w:val="0"/>
              <w:ind w:firstLine="363"/>
              <w:rPr>
                <w:rFonts w:cs="Arial"/>
              </w:rPr>
            </w:pPr>
            <w:r w:rsidRPr="004F334C">
              <w:rPr>
                <w:rFonts w:cs="Arial"/>
              </w:rPr>
              <w:t>1,5</w:t>
            </w:r>
          </w:p>
        </w:tc>
      </w:tr>
      <w:tr w:rsidR="001306DC" w:rsidRPr="004F334C" w14:paraId="28F72916" w14:textId="77777777" w:rsidTr="00654CA8">
        <w:trPr>
          <w:trHeight w:val="288"/>
        </w:trPr>
        <w:tc>
          <w:tcPr>
            <w:tcW w:w="9746" w:type="dxa"/>
            <w:gridSpan w:val="2"/>
            <w:tcMar>
              <w:top w:w="57" w:type="dxa"/>
            </w:tcMar>
          </w:tcPr>
          <w:p w14:paraId="1D1AD201" w14:textId="77777777" w:rsidR="001306DC" w:rsidRPr="004F334C" w:rsidRDefault="001306DC" w:rsidP="00EE4F95">
            <w:pPr>
              <w:autoSpaceDE w:val="0"/>
              <w:autoSpaceDN w:val="0"/>
              <w:adjustRightInd w:val="0"/>
              <w:ind w:firstLine="601"/>
              <w:jc w:val="both"/>
              <w:rPr>
                <w:rFonts w:cs="Arial"/>
                <w:sz w:val="22"/>
                <w:szCs w:val="22"/>
              </w:rPr>
            </w:pPr>
            <w:r w:rsidRPr="004F334C">
              <w:rPr>
                <w:rFonts w:cs="Arial"/>
                <w:sz w:val="22"/>
                <w:szCs w:val="22"/>
                <w:vertAlign w:val="superscript"/>
              </w:rPr>
              <w:t>а</w:t>
            </w:r>
            <w:r w:rsidRPr="004F334C">
              <w:rPr>
                <w:rFonts w:cs="Arial"/>
                <w:sz w:val="22"/>
                <w:szCs w:val="22"/>
              </w:rPr>
              <w:t xml:space="preserve"> Если амплитуда нагрузки неизвестна, для </w:t>
            </w:r>
            <w:r w:rsidRPr="004F334C">
              <w:rPr>
                <w:rFonts w:cs="Arial"/>
                <w:i/>
                <w:iCs/>
                <w:sz w:val="22"/>
                <w:szCs w:val="22"/>
              </w:rPr>
              <w:t>S</w:t>
            </w:r>
            <w:r w:rsidRPr="004F334C">
              <w:rPr>
                <w:rFonts w:cs="Arial"/>
                <w:sz w:val="22"/>
                <w:szCs w:val="22"/>
                <w:vertAlign w:val="subscript"/>
              </w:rPr>
              <w:t>0</w:t>
            </w:r>
            <w:r w:rsidRPr="004F334C">
              <w:rPr>
                <w:rFonts w:cs="Arial"/>
                <w:sz w:val="22"/>
                <w:szCs w:val="22"/>
              </w:rPr>
              <w:t xml:space="preserve"> следует использовать значени</w:t>
            </w:r>
            <w:r w:rsidR="00B10DA8" w:rsidRPr="004F334C">
              <w:rPr>
                <w:rFonts w:cs="Arial"/>
                <w:sz w:val="22"/>
                <w:szCs w:val="22"/>
              </w:rPr>
              <w:t>е</w:t>
            </w:r>
            <w:r w:rsidRPr="004F334C">
              <w:rPr>
                <w:rFonts w:cs="Arial"/>
                <w:sz w:val="22"/>
                <w:szCs w:val="22"/>
              </w:rPr>
              <w:t>, по меньшей мере равн</w:t>
            </w:r>
            <w:r w:rsidR="00B10DA8" w:rsidRPr="004F334C">
              <w:rPr>
                <w:rFonts w:cs="Arial"/>
                <w:sz w:val="22"/>
                <w:szCs w:val="22"/>
              </w:rPr>
              <w:t>о</w:t>
            </w:r>
            <w:r w:rsidRPr="004F334C">
              <w:rPr>
                <w:rFonts w:cs="Arial"/>
                <w:sz w:val="22"/>
                <w:szCs w:val="22"/>
              </w:rPr>
              <w:t xml:space="preserve">е 1,5. Точное знание амплитуды ударных нагрузок может позволить использовать меньшие значения </w:t>
            </w:r>
            <w:r w:rsidRPr="004F334C">
              <w:rPr>
                <w:rFonts w:cs="Arial"/>
                <w:i/>
                <w:iCs/>
                <w:sz w:val="22"/>
                <w:szCs w:val="22"/>
              </w:rPr>
              <w:t>S</w:t>
            </w:r>
            <w:r w:rsidRPr="004F334C">
              <w:rPr>
                <w:rFonts w:cs="Arial"/>
                <w:sz w:val="22"/>
                <w:szCs w:val="22"/>
                <w:vertAlign w:val="subscript"/>
              </w:rPr>
              <w:t>0</w:t>
            </w:r>
            <w:r w:rsidRPr="004F334C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3573ACDF" w14:textId="77777777" w:rsidR="00654CA8" w:rsidRPr="004F334C" w:rsidRDefault="00654CA8" w:rsidP="00C1073D">
      <w:pPr>
        <w:pStyle w:val="2"/>
        <w:spacing w:before="0" w:after="0" w:line="360" w:lineRule="auto"/>
        <w:rPr>
          <w:sz w:val="24"/>
        </w:rPr>
      </w:pPr>
      <w:bookmarkStart w:id="24" w:name="_Toc76028254"/>
    </w:p>
    <w:p w14:paraId="2CEFF7BA" w14:textId="67FECFB8" w:rsidR="001306DC" w:rsidRPr="004F334C" w:rsidRDefault="001306DC" w:rsidP="00C1073D">
      <w:pPr>
        <w:pStyle w:val="2"/>
        <w:spacing w:before="0" w:after="0" w:line="360" w:lineRule="auto"/>
        <w:rPr>
          <w:sz w:val="24"/>
        </w:rPr>
      </w:pPr>
      <w:r w:rsidRPr="004F334C">
        <w:rPr>
          <w:sz w:val="24"/>
        </w:rPr>
        <w:t>9.3 Роликовые подшипники</w:t>
      </w:r>
      <w:bookmarkEnd w:id="24"/>
    </w:p>
    <w:p w14:paraId="5F76B9C8" w14:textId="77777777" w:rsidR="00C1073D" w:rsidRPr="004F334C" w:rsidRDefault="00C1073D" w:rsidP="00C1073D"/>
    <w:p w14:paraId="0CFF6008" w14:textId="77777777" w:rsidR="001306DC" w:rsidRPr="004F334C" w:rsidRDefault="001306DC" w:rsidP="001306D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</w:rPr>
      </w:pPr>
      <w:r w:rsidRPr="004F334C">
        <w:rPr>
          <w:rFonts w:cs="Arial"/>
        </w:rPr>
        <w:lastRenderedPageBreak/>
        <w:t>Значения статического коэффициента безопасности</w:t>
      </w:r>
      <w:r w:rsidRPr="004F334C">
        <w:rPr>
          <w:rFonts w:ascii="TimesNewRoman" w:hAnsi="TimesNewRoman" w:cs="TimesNewRoman"/>
        </w:rPr>
        <w:t xml:space="preserve"> </w:t>
      </w:r>
      <w:r w:rsidRPr="004F334C">
        <w:rPr>
          <w:rFonts w:cs="Arial"/>
          <w:i/>
          <w:iCs/>
        </w:rPr>
        <w:t>S</w:t>
      </w:r>
      <w:r w:rsidRPr="004F334C">
        <w:rPr>
          <w:rFonts w:cs="Arial"/>
          <w:vertAlign w:val="subscript"/>
        </w:rPr>
        <w:t>0</w:t>
      </w:r>
      <w:r w:rsidRPr="004F334C">
        <w:rPr>
          <w:rFonts w:ascii="TimesNewRoman" w:hAnsi="TimesNewRoman" w:cs="TimesNewRoman"/>
        </w:rPr>
        <w:t xml:space="preserve"> </w:t>
      </w:r>
      <w:r w:rsidRPr="004F334C">
        <w:rPr>
          <w:rFonts w:cs="Arial"/>
        </w:rPr>
        <w:t>для роликовых подшипников указаны в таблице 5.</w:t>
      </w:r>
    </w:p>
    <w:p w14:paraId="3C13D4FE" w14:textId="7C0B8769" w:rsidR="001306DC" w:rsidRPr="004F334C" w:rsidRDefault="001306DC" w:rsidP="001306DC">
      <w:pPr>
        <w:autoSpaceDE w:val="0"/>
        <w:autoSpaceDN w:val="0"/>
        <w:adjustRightInd w:val="0"/>
        <w:spacing w:before="120" w:line="360" w:lineRule="auto"/>
        <w:rPr>
          <w:rFonts w:ascii="TimesNewRoman,Bold" w:hAnsi="TimesNewRoman,Bold" w:cs="TimesNewRoman,Bold"/>
          <w:sz w:val="22"/>
          <w:szCs w:val="22"/>
        </w:rPr>
      </w:pPr>
      <w:r w:rsidRPr="004F334C">
        <w:rPr>
          <w:rFonts w:cs="Arial"/>
          <w:bCs/>
          <w:spacing w:val="60"/>
          <w:sz w:val="22"/>
          <w:szCs w:val="22"/>
        </w:rPr>
        <w:t>Таблица</w:t>
      </w:r>
      <w:r w:rsidRPr="004F334C">
        <w:rPr>
          <w:rFonts w:cs="Arial"/>
          <w:bCs/>
          <w:spacing w:val="20"/>
          <w:sz w:val="22"/>
          <w:szCs w:val="22"/>
        </w:rPr>
        <w:t xml:space="preserve"> </w:t>
      </w:r>
      <w:r w:rsidRPr="004F334C">
        <w:rPr>
          <w:rFonts w:cs="Arial"/>
          <w:bCs/>
          <w:sz w:val="22"/>
          <w:szCs w:val="22"/>
        </w:rPr>
        <w:t>5 – Значения статического коэффициента безопасности</w:t>
      </w:r>
      <w:r w:rsidRPr="004F334C">
        <w:rPr>
          <w:rFonts w:ascii="TimesNewRoman,Bold" w:hAnsi="TimesNewRoman,Bold" w:cs="TimesNewRoman,Bold"/>
          <w:bCs/>
          <w:sz w:val="22"/>
          <w:szCs w:val="22"/>
        </w:rPr>
        <w:t xml:space="preserve"> </w:t>
      </w:r>
      <w:r w:rsidRPr="004F334C">
        <w:rPr>
          <w:rFonts w:ascii="TimesNewRoman,BoldItalic" w:hAnsi="TimesNewRoman,BoldItalic" w:cs="TimesNewRoman,BoldItalic"/>
          <w:bCs/>
          <w:i/>
          <w:iCs/>
          <w:sz w:val="22"/>
          <w:szCs w:val="22"/>
        </w:rPr>
        <w:t>S</w:t>
      </w:r>
      <w:r w:rsidRPr="004F334C">
        <w:rPr>
          <w:rFonts w:ascii="TimesNewRoman,Bold" w:hAnsi="TimesNewRoman,Bold" w:cs="TimesNewRoman,Bold"/>
          <w:bCs/>
          <w:sz w:val="22"/>
          <w:szCs w:val="22"/>
          <w:vertAlign w:val="subscript"/>
        </w:rPr>
        <w:t>0</w:t>
      </w:r>
      <w:r w:rsidRPr="004F334C">
        <w:rPr>
          <w:rFonts w:ascii="TimesNewRoman,Bold" w:hAnsi="TimesNewRoman,Bold" w:cs="TimesNewRoman,Bold"/>
          <w:bCs/>
          <w:sz w:val="22"/>
          <w:szCs w:val="22"/>
        </w:rPr>
        <w:t xml:space="preserve"> </w:t>
      </w:r>
      <w:r w:rsidRPr="004F334C">
        <w:rPr>
          <w:rFonts w:cs="Arial"/>
          <w:bCs/>
          <w:sz w:val="22"/>
          <w:szCs w:val="22"/>
        </w:rPr>
        <w:t>для</w:t>
      </w:r>
      <w:r w:rsidR="006F2283" w:rsidRPr="004F334C">
        <w:rPr>
          <w:rFonts w:cs="Arial"/>
          <w:bCs/>
          <w:sz w:val="22"/>
          <w:szCs w:val="22"/>
        </w:rPr>
        <w:t xml:space="preserve"> </w:t>
      </w:r>
      <w:r w:rsidRPr="004F334C">
        <w:rPr>
          <w:rFonts w:cs="Arial"/>
          <w:bCs/>
          <w:sz w:val="22"/>
          <w:szCs w:val="22"/>
        </w:rPr>
        <w:t>роликовых подшипников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  <w:gridCol w:w="1286"/>
      </w:tblGrid>
      <w:tr w:rsidR="001306DC" w:rsidRPr="004F334C" w14:paraId="5B0EBFA9" w14:textId="77777777" w:rsidTr="001306DC">
        <w:trPr>
          <w:trHeight w:val="474"/>
        </w:trPr>
        <w:tc>
          <w:tcPr>
            <w:tcW w:w="8460" w:type="dxa"/>
            <w:tcBorders>
              <w:bottom w:val="double" w:sz="4" w:space="0" w:color="auto"/>
            </w:tcBorders>
            <w:tcMar>
              <w:top w:w="57" w:type="dxa"/>
            </w:tcMar>
            <w:vAlign w:val="center"/>
          </w:tcPr>
          <w:p w14:paraId="5FDEF60E" w14:textId="77777777" w:rsidR="001306DC" w:rsidRPr="004F334C" w:rsidRDefault="001306DC" w:rsidP="00EE4F95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4F334C">
              <w:rPr>
                <w:rFonts w:cs="Arial"/>
                <w:sz w:val="22"/>
              </w:rPr>
              <w:t>Режим работы</w:t>
            </w:r>
          </w:p>
        </w:tc>
        <w:tc>
          <w:tcPr>
            <w:tcW w:w="1286" w:type="dxa"/>
            <w:tcBorders>
              <w:bottom w:val="double" w:sz="4" w:space="0" w:color="auto"/>
            </w:tcBorders>
            <w:tcMar>
              <w:top w:w="57" w:type="dxa"/>
            </w:tcMar>
            <w:vAlign w:val="center"/>
          </w:tcPr>
          <w:p w14:paraId="07925281" w14:textId="77777777" w:rsidR="001306DC" w:rsidRPr="004F334C" w:rsidRDefault="001306DC" w:rsidP="00EE4F95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4F334C">
              <w:rPr>
                <w:rFonts w:cs="Arial"/>
                <w:i/>
                <w:iCs/>
                <w:sz w:val="22"/>
              </w:rPr>
              <w:t>S</w:t>
            </w:r>
            <w:r w:rsidRPr="004F334C">
              <w:rPr>
                <w:rFonts w:cs="Arial"/>
                <w:sz w:val="22"/>
                <w:vertAlign w:val="subscript"/>
              </w:rPr>
              <w:t>0</w:t>
            </w:r>
            <w:r w:rsidRPr="004F334C">
              <w:rPr>
                <w:rFonts w:cs="Arial"/>
                <w:sz w:val="22"/>
              </w:rPr>
              <w:t>,</w:t>
            </w:r>
          </w:p>
          <w:p w14:paraId="1373C30F" w14:textId="77777777" w:rsidR="001306DC" w:rsidRPr="004F334C" w:rsidRDefault="001306DC" w:rsidP="00EE4F95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 w:val="22"/>
              </w:rPr>
            </w:pPr>
            <w:r w:rsidRPr="004F334C">
              <w:rPr>
                <w:rFonts w:cs="Arial"/>
                <w:sz w:val="22"/>
              </w:rPr>
              <w:t>не менее</w:t>
            </w:r>
          </w:p>
        </w:tc>
      </w:tr>
      <w:tr w:rsidR="001306DC" w:rsidRPr="004F334C" w14:paraId="71B86973" w14:textId="77777777" w:rsidTr="00D061BF">
        <w:tc>
          <w:tcPr>
            <w:tcW w:w="8460" w:type="dxa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</w:tcMar>
          </w:tcPr>
          <w:p w14:paraId="5FDB8C7C" w14:textId="77777777" w:rsidR="001306DC" w:rsidRPr="004F334C" w:rsidRDefault="001306DC" w:rsidP="00EE4F95">
            <w:pPr>
              <w:keepNext/>
              <w:autoSpaceDE w:val="0"/>
              <w:autoSpaceDN w:val="0"/>
              <w:adjustRightInd w:val="0"/>
              <w:ind w:firstLine="601"/>
              <w:rPr>
                <w:rFonts w:cs="Arial"/>
              </w:rPr>
            </w:pPr>
            <w:r w:rsidRPr="004F334C">
              <w:rPr>
                <w:rFonts w:cs="Arial"/>
              </w:rPr>
              <w:t>Спокойный режим работы: плавный ход, отсутствие вибрации, высокая точность вращения</w:t>
            </w:r>
          </w:p>
        </w:tc>
        <w:tc>
          <w:tcPr>
            <w:tcW w:w="1286" w:type="dxa"/>
            <w:tcBorders>
              <w:top w:val="double" w:sz="4" w:space="0" w:color="auto"/>
              <w:bottom w:val="single" w:sz="4" w:space="0" w:color="auto"/>
            </w:tcBorders>
            <w:tcMar>
              <w:top w:w="57" w:type="dxa"/>
            </w:tcMar>
            <w:vAlign w:val="bottom"/>
          </w:tcPr>
          <w:p w14:paraId="04A965F0" w14:textId="77777777" w:rsidR="001306DC" w:rsidRPr="004F334C" w:rsidRDefault="001306DC" w:rsidP="00EE4F95">
            <w:pPr>
              <w:keepNext/>
              <w:autoSpaceDE w:val="0"/>
              <w:autoSpaceDN w:val="0"/>
              <w:adjustRightInd w:val="0"/>
              <w:ind w:right="-143" w:firstLine="363"/>
              <w:rPr>
                <w:rFonts w:cs="Arial"/>
              </w:rPr>
            </w:pPr>
            <w:r w:rsidRPr="004F334C">
              <w:rPr>
                <w:rFonts w:cs="Arial"/>
              </w:rPr>
              <w:t>3</w:t>
            </w:r>
            <w:r w:rsidR="00B10DA8" w:rsidRPr="004F334C">
              <w:rPr>
                <w:rFonts w:cs="Arial"/>
              </w:rPr>
              <w:t>,0</w:t>
            </w:r>
          </w:p>
        </w:tc>
      </w:tr>
      <w:tr w:rsidR="001306DC" w:rsidRPr="004F334C" w14:paraId="7A613AF8" w14:textId="77777777" w:rsidTr="009013D5">
        <w:tc>
          <w:tcPr>
            <w:tcW w:w="8460" w:type="dxa"/>
            <w:tcBorders>
              <w:bottom w:val="dashSmallGap" w:sz="4" w:space="0" w:color="auto"/>
            </w:tcBorders>
            <w:tcMar>
              <w:top w:w="57" w:type="dxa"/>
            </w:tcMar>
          </w:tcPr>
          <w:p w14:paraId="4AB242A2" w14:textId="77777777" w:rsidR="001306DC" w:rsidRPr="004F334C" w:rsidRDefault="001306DC" w:rsidP="00EE4F95">
            <w:pPr>
              <w:keepNext/>
              <w:autoSpaceDE w:val="0"/>
              <w:autoSpaceDN w:val="0"/>
              <w:adjustRightInd w:val="0"/>
              <w:ind w:firstLine="601"/>
              <w:rPr>
                <w:rFonts w:cs="Arial"/>
              </w:rPr>
            </w:pPr>
            <w:r w:rsidRPr="004F334C">
              <w:rPr>
                <w:rFonts w:cs="Arial"/>
              </w:rPr>
              <w:t>Обычный режим работы: плавный ход, отсутствие вибрации, нормальная точность вращения</w:t>
            </w:r>
          </w:p>
        </w:tc>
        <w:tc>
          <w:tcPr>
            <w:tcW w:w="1286" w:type="dxa"/>
            <w:tcBorders>
              <w:bottom w:val="dashSmallGap" w:sz="4" w:space="0" w:color="auto"/>
            </w:tcBorders>
            <w:tcMar>
              <w:top w:w="57" w:type="dxa"/>
            </w:tcMar>
            <w:vAlign w:val="bottom"/>
          </w:tcPr>
          <w:p w14:paraId="33B32362" w14:textId="77777777" w:rsidR="001306DC" w:rsidRPr="004F334C" w:rsidRDefault="001306DC" w:rsidP="00EE4F95">
            <w:pPr>
              <w:keepNext/>
              <w:autoSpaceDE w:val="0"/>
              <w:autoSpaceDN w:val="0"/>
              <w:adjustRightInd w:val="0"/>
              <w:ind w:right="-143" w:firstLine="363"/>
              <w:rPr>
                <w:rFonts w:cs="Arial"/>
              </w:rPr>
            </w:pPr>
            <w:r w:rsidRPr="004F334C">
              <w:rPr>
                <w:rFonts w:cs="Arial"/>
              </w:rPr>
              <w:t>1,5</w:t>
            </w:r>
          </w:p>
        </w:tc>
      </w:tr>
      <w:tr w:rsidR="009013D5" w:rsidRPr="004F334C" w14:paraId="464EB43E" w14:textId="77777777" w:rsidTr="009013D5">
        <w:tc>
          <w:tcPr>
            <w:tcW w:w="8460" w:type="dxa"/>
            <w:tcBorders>
              <w:top w:val="dashSmallGap" w:sz="4" w:space="0" w:color="auto"/>
            </w:tcBorders>
            <w:tcMar>
              <w:top w:w="57" w:type="dxa"/>
            </w:tcMar>
          </w:tcPr>
          <w:p w14:paraId="2676F31C" w14:textId="77777777" w:rsidR="009013D5" w:rsidRPr="004F334C" w:rsidRDefault="009013D5" w:rsidP="00D12AC4">
            <w:pPr>
              <w:keepNext/>
              <w:autoSpaceDE w:val="0"/>
              <w:autoSpaceDN w:val="0"/>
              <w:adjustRightInd w:val="0"/>
              <w:ind w:firstLine="601"/>
              <w:rPr>
                <w:rFonts w:cs="Arial"/>
              </w:rPr>
            </w:pPr>
            <w:r w:rsidRPr="004F334C">
              <w:rPr>
                <w:rFonts w:cs="Arial"/>
              </w:rPr>
              <w:t xml:space="preserve">Применения при воздействии ударных нагрузок: четко выраженные ударные нагрузки </w:t>
            </w:r>
            <w:r w:rsidRPr="004F334C">
              <w:rPr>
                <w:rFonts w:cs="Arial"/>
                <w:vertAlign w:val="superscript"/>
              </w:rPr>
              <w:t>а</w:t>
            </w:r>
          </w:p>
        </w:tc>
        <w:tc>
          <w:tcPr>
            <w:tcW w:w="1286" w:type="dxa"/>
            <w:tcBorders>
              <w:top w:val="dashSmallGap" w:sz="4" w:space="0" w:color="auto"/>
            </w:tcBorders>
            <w:tcMar>
              <w:top w:w="57" w:type="dxa"/>
            </w:tcMar>
            <w:vAlign w:val="bottom"/>
          </w:tcPr>
          <w:p w14:paraId="3C593B8F" w14:textId="77777777" w:rsidR="009013D5" w:rsidRPr="004F334C" w:rsidRDefault="009013D5" w:rsidP="00D12AC4">
            <w:pPr>
              <w:keepNext/>
              <w:autoSpaceDE w:val="0"/>
              <w:autoSpaceDN w:val="0"/>
              <w:adjustRightInd w:val="0"/>
              <w:ind w:right="-143" w:firstLine="363"/>
              <w:rPr>
                <w:rFonts w:cs="Arial"/>
              </w:rPr>
            </w:pPr>
            <w:r w:rsidRPr="004F334C">
              <w:rPr>
                <w:rFonts w:cs="Arial"/>
                <w:lang w:val="en-US"/>
              </w:rPr>
              <w:t>3</w:t>
            </w:r>
            <w:r w:rsidRPr="004F334C">
              <w:rPr>
                <w:rFonts w:cs="Arial"/>
              </w:rPr>
              <w:t>,0</w:t>
            </w:r>
          </w:p>
        </w:tc>
      </w:tr>
      <w:tr w:rsidR="009013D5" w:rsidRPr="004F334C" w14:paraId="64DFF6A6" w14:textId="77777777" w:rsidTr="00D12AC4">
        <w:tc>
          <w:tcPr>
            <w:tcW w:w="9746" w:type="dxa"/>
            <w:gridSpan w:val="2"/>
            <w:tcMar>
              <w:top w:w="57" w:type="dxa"/>
            </w:tcMar>
          </w:tcPr>
          <w:p w14:paraId="54657973" w14:textId="77777777" w:rsidR="009013D5" w:rsidRPr="004F334C" w:rsidRDefault="009013D5" w:rsidP="00D12AC4">
            <w:pPr>
              <w:autoSpaceDE w:val="0"/>
              <w:autoSpaceDN w:val="0"/>
              <w:adjustRightInd w:val="0"/>
              <w:ind w:firstLine="612"/>
              <w:jc w:val="both"/>
              <w:rPr>
                <w:rFonts w:cs="Arial"/>
              </w:rPr>
            </w:pPr>
            <w:r w:rsidRPr="004F334C">
              <w:rPr>
                <w:rFonts w:cs="Arial"/>
              </w:rPr>
              <w:t xml:space="preserve">Для роликовых упорно-радиальных сферических подшипников рекомендуется минимальное значение </w:t>
            </w:r>
            <w:r w:rsidRPr="004F334C">
              <w:rPr>
                <w:rFonts w:cs="Arial"/>
                <w:i/>
                <w:iCs/>
                <w:lang w:val="en-US"/>
              </w:rPr>
              <w:t>S</w:t>
            </w:r>
            <w:r w:rsidRPr="004F334C">
              <w:rPr>
                <w:rFonts w:cs="Arial"/>
                <w:vertAlign w:val="subscript"/>
              </w:rPr>
              <w:t>0</w:t>
            </w:r>
            <w:r w:rsidRPr="004F334C">
              <w:rPr>
                <w:rFonts w:cs="Arial"/>
              </w:rPr>
              <w:t>, равное 4, при всех режимах работы.</w:t>
            </w:r>
          </w:p>
          <w:p w14:paraId="53F12331" w14:textId="77777777" w:rsidR="009013D5" w:rsidRPr="004F334C" w:rsidRDefault="009013D5" w:rsidP="00D12AC4">
            <w:pPr>
              <w:autoSpaceDE w:val="0"/>
              <w:autoSpaceDN w:val="0"/>
              <w:adjustRightInd w:val="0"/>
              <w:ind w:firstLine="612"/>
              <w:jc w:val="both"/>
              <w:rPr>
                <w:rFonts w:cs="Arial"/>
              </w:rPr>
            </w:pPr>
            <w:r w:rsidRPr="004F334C">
              <w:rPr>
                <w:rFonts w:cs="Arial"/>
              </w:rPr>
              <w:t xml:space="preserve">Для подшипников роликовых игольчатых с одним наружным штампованным кольцом, подвергнутым химико-термической обработке, рекомендуется минимальное значение </w:t>
            </w:r>
            <w:r w:rsidRPr="004F334C">
              <w:rPr>
                <w:rFonts w:cs="Arial"/>
                <w:i/>
                <w:iCs/>
                <w:lang w:val="en-US"/>
              </w:rPr>
              <w:t>S</w:t>
            </w:r>
            <w:r w:rsidRPr="004F334C">
              <w:rPr>
                <w:rFonts w:cs="Arial"/>
                <w:vertAlign w:val="subscript"/>
              </w:rPr>
              <w:t>0</w:t>
            </w:r>
            <w:r w:rsidRPr="004F334C">
              <w:rPr>
                <w:rFonts w:cs="Arial"/>
              </w:rPr>
              <w:t>, равное 3, при всех режимах работы.</w:t>
            </w:r>
          </w:p>
        </w:tc>
      </w:tr>
      <w:tr w:rsidR="009013D5" w:rsidRPr="004F334C" w14:paraId="2C2EA332" w14:textId="77777777" w:rsidTr="00D12AC4">
        <w:tc>
          <w:tcPr>
            <w:tcW w:w="9746" w:type="dxa"/>
            <w:gridSpan w:val="2"/>
            <w:tcMar>
              <w:top w:w="57" w:type="dxa"/>
            </w:tcMar>
          </w:tcPr>
          <w:p w14:paraId="7F063510" w14:textId="77777777" w:rsidR="009013D5" w:rsidRPr="004F334C" w:rsidRDefault="009013D5" w:rsidP="00D12AC4">
            <w:pPr>
              <w:autoSpaceDE w:val="0"/>
              <w:autoSpaceDN w:val="0"/>
              <w:adjustRightInd w:val="0"/>
              <w:ind w:firstLine="612"/>
              <w:jc w:val="both"/>
              <w:rPr>
                <w:rFonts w:cs="Arial"/>
                <w:sz w:val="22"/>
                <w:szCs w:val="22"/>
              </w:rPr>
            </w:pPr>
            <w:r w:rsidRPr="004F334C">
              <w:rPr>
                <w:rFonts w:cs="Arial"/>
                <w:sz w:val="22"/>
                <w:szCs w:val="22"/>
                <w:vertAlign w:val="superscript"/>
              </w:rPr>
              <w:t>а</w:t>
            </w:r>
            <w:r w:rsidRPr="004F334C">
              <w:rPr>
                <w:rFonts w:cs="Arial"/>
                <w:sz w:val="22"/>
                <w:szCs w:val="22"/>
              </w:rPr>
              <w:t xml:space="preserve"> Если амплитуда нагрузки неизвестна, для </w:t>
            </w:r>
            <w:r w:rsidRPr="004F334C">
              <w:rPr>
                <w:rFonts w:cs="Arial"/>
                <w:i/>
                <w:iCs/>
                <w:sz w:val="22"/>
                <w:szCs w:val="22"/>
              </w:rPr>
              <w:t>S</w:t>
            </w:r>
            <w:r w:rsidRPr="004F334C">
              <w:rPr>
                <w:rFonts w:cs="Arial"/>
                <w:sz w:val="22"/>
                <w:szCs w:val="22"/>
                <w:vertAlign w:val="subscript"/>
              </w:rPr>
              <w:t>0</w:t>
            </w:r>
            <w:r w:rsidRPr="004F334C">
              <w:rPr>
                <w:rFonts w:cs="Arial"/>
                <w:sz w:val="22"/>
                <w:szCs w:val="22"/>
              </w:rPr>
              <w:t xml:space="preserve"> следует использовать значение, по меньшей мере равное 3. Точное знание амплитуды ударных нагрузок может позволить использовать меньшие значения </w:t>
            </w:r>
            <w:r w:rsidRPr="004F334C">
              <w:rPr>
                <w:rFonts w:cs="Arial"/>
                <w:i/>
                <w:iCs/>
                <w:sz w:val="22"/>
                <w:szCs w:val="22"/>
              </w:rPr>
              <w:t>S</w:t>
            </w:r>
            <w:r w:rsidRPr="004F334C">
              <w:rPr>
                <w:rFonts w:cs="Arial"/>
                <w:sz w:val="22"/>
                <w:szCs w:val="22"/>
                <w:vertAlign w:val="subscript"/>
              </w:rPr>
              <w:t>0</w:t>
            </w:r>
            <w:r w:rsidRPr="004F334C">
              <w:rPr>
                <w:rFonts w:cs="Arial"/>
                <w:sz w:val="22"/>
                <w:szCs w:val="22"/>
              </w:rPr>
              <w:t>.</w:t>
            </w:r>
            <w:r w:rsidRPr="004F334C">
              <w:rPr>
                <w:rFonts w:cs="Arial"/>
                <w:sz w:val="22"/>
                <w:szCs w:val="22"/>
                <w:vertAlign w:val="subscript"/>
              </w:rPr>
              <w:t xml:space="preserve"> </w:t>
            </w:r>
          </w:p>
        </w:tc>
      </w:tr>
    </w:tbl>
    <w:p w14:paraId="7F202A29" w14:textId="77777777" w:rsidR="00B10DA8" w:rsidRPr="004F334C" w:rsidRDefault="00B10DA8"/>
    <w:p w14:paraId="1CFB9D9B" w14:textId="77777777" w:rsidR="007B371A" w:rsidRPr="004F334C" w:rsidRDefault="007711EC" w:rsidP="00DC0DB6">
      <w:pPr>
        <w:pStyle w:val="2"/>
      </w:pPr>
      <w:r w:rsidRPr="004F334C">
        <w:br w:type="page"/>
      </w:r>
    </w:p>
    <w:p w14:paraId="7BDA125B" w14:textId="1DACF36A" w:rsidR="000D02A5" w:rsidRPr="004F334C" w:rsidRDefault="000D02A5" w:rsidP="00DC0DB6">
      <w:pPr>
        <w:pStyle w:val="1"/>
        <w:spacing w:line="360" w:lineRule="auto"/>
        <w:ind w:firstLine="0"/>
        <w:jc w:val="center"/>
      </w:pPr>
      <w:bookmarkStart w:id="25" w:name="_Toc76028255"/>
      <w:r w:rsidRPr="004F334C">
        <w:rPr>
          <w:sz w:val="24"/>
          <w:szCs w:val="28"/>
        </w:rPr>
        <w:lastRenderedPageBreak/>
        <w:t>Приложение А</w:t>
      </w:r>
      <w:r w:rsidR="003B03B1" w:rsidRPr="004F334C">
        <w:rPr>
          <w:sz w:val="28"/>
          <w:szCs w:val="28"/>
        </w:rPr>
        <w:br/>
      </w:r>
      <w:r w:rsidRPr="004F334C">
        <w:rPr>
          <w:sz w:val="24"/>
          <w:szCs w:val="24"/>
        </w:rPr>
        <w:t>(справочное)</w:t>
      </w:r>
      <w:r w:rsidR="003B03B1" w:rsidRPr="004F334C">
        <w:rPr>
          <w:sz w:val="24"/>
          <w:szCs w:val="24"/>
        </w:rPr>
        <w:br/>
      </w:r>
      <w:r w:rsidR="003B03B1" w:rsidRPr="004F334C">
        <w:rPr>
          <w:sz w:val="24"/>
          <w:szCs w:val="24"/>
        </w:rPr>
        <w:br/>
      </w:r>
      <w:r w:rsidR="00336C82">
        <w:rPr>
          <w:sz w:val="24"/>
          <w:szCs w:val="28"/>
        </w:rPr>
        <w:t>Различия</w:t>
      </w:r>
      <w:r w:rsidRPr="004F334C">
        <w:rPr>
          <w:sz w:val="24"/>
          <w:szCs w:val="28"/>
        </w:rPr>
        <w:t xml:space="preserve"> </w:t>
      </w:r>
      <w:r w:rsidR="007711EC" w:rsidRPr="004F334C">
        <w:rPr>
          <w:sz w:val="24"/>
          <w:szCs w:val="28"/>
        </w:rPr>
        <w:t>при расчете статической</w:t>
      </w:r>
      <w:r w:rsidR="003B03B1" w:rsidRPr="004F334C">
        <w:rPr>
          <w:sz w:val="24"/>
          <w:szCs w:val="28"/>
        </w:rPr>
        <w:t xml:space="preserve"> </w:t>
      </w:r>
      <w:r w:rsidRPr="004F334C">
        <w:rPr>
          <w:sz w:val="24"/>
          <w:szCs w:val="28"/>
        </w:rPr>
        <w:t>грузоподъемности</w:t>
      </w:r>
      <w:bookmarkEnd w:id="25"/>
    </w:p>
    <w:p w14:paraId="77FF1F19" w14:textId="77777777" w:rsidR="004646B5" w:rsidRPr="004F334C" w:rsidRDefault="004646B5" w:rsidP="004646B5">
      <w:pPr>
        <w:autoSpaceDE w:val="0"/>
        <w:autoSpaceDN w:val="0"/>
        <w:adjustRightInd w:val="0"/>
        <w:spacing w:after="120" w:line="360" w:lineRule="auto"/>
        <w:ind w:firstLine="709"/>
        <w:rPr>
          <w:rFonts w:cs="Arial"/>
          <w:b/>
          <w:bCs/>
        </w:rPr>
      </w:pPr>
      <w:r w:rsidRPr="004F334C">
        <w:rPr>
          <w:rFonts w:cs="Arial"/>
          <w:b/>
          <w:bCs/>
        </w:rPr>
        <w:t>А.1 Общие положения</w:t>
      </w:r>
    </w:p>
    <w:p w14:paraId="1158ED9B" w14:textId="77777777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Параметры, которые согласно настоящему стандарту используют при расчете статических грузоподъемностей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0r</w:t>
      </w:r>
      <w:r w:rsidRPr="004F334C">
        <w:rPr>
          <w:rFonts w:cs="Arial"/>
          <w:sz w:val="22"/>
          <w:szCs w:val="22"/>
        </w:rPr>
        <w:t xml:space="preserve"> </w:t>
      </w:r>
      <w:r w:rsidR="00DB15FD" w:rsidRPr="004F334C">
        <w:rPr>
          <w:rFonts w:cs="Arial"/>
          <w:sz w:val="22"/>
          <w:szCs w:val="22"/>
        </w:rPr>
        <w:t xml:space="preserve">для радиально-упорных </w:t>
      </w:r>
      <w:r w:rsidRPr="004F334C">
        <w:rPr>
          <w:rFonts w:cs="Arial"/>
          <w:sz w:val="22"/>
          <w:szCs w:val="22"/>
        </w:rPr>
        <w:t xml:space="preserve">и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0a</w:t>
      </w:r>
      <w:r w:rsidRPr="004F334C">
        <w:rPr>
          <w:rFonts w:cs="Arial"/>
          <w:sz w:val="22"/>
          <w:szCs w:val="22"/>
        </w:rPr>
        <w:t xml:space="preserve"> </w:t>
      </w:r>
      <w:r w:rsidR="00B10DA8" w:rsidRPr="004F334C">
        <w:rPr>
          <w:rFonts w:cs="Arial"/>
          <w:sz w:val="22"/>
          <w:szCs w:val="22"/>
        </w:rPr>
        <w:t xml:space="preserve">– </w:t>
      </w:r>
      <w:r w:rsidRPr="004F334C">
        <w:rPr>
          <w:rFonts w:cs="Arial"/>
          <w:sz w:val="22"/>
          <w:szCs w:val="22"/>
        </w:rPr>
        <w:t>для упорно-радиальных шариковых подшипников, несколько отличаются.</w:t>
      </w:r>
    </w:p>
    <w:p w14:paraId="1BA01FF6" w14:textId="6FAA709A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Поэтому при расчете статической осевой грузоподъемности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0a</w:t>
      </w:r>
      <w:r w:rsidRPr="004F334C">
        <w:rPr>
          <w:rFonts w:cs="Arial"/>
          <w:sz w:val="22"/>
          <w:szCs w:val="22"/>
        </w:rPr>
        <w:t xml:space="preserve"> наблюдается резкое </w:t>
      </w:r>
      <w:r w:rsidR="00CB040F" w:rsidRPr="004F334C">
        <w:rPr>
          <w:rFonts w:cs="Arial"/>
          <w:sz w:val="22"/>
          <w:szCs w:val="22"/>
        </w:rPr>
        <w:t>отличие</w:t>
      </w:r>
      <w:r w:rsidRPr="004F334C">
        <w:rPr>
          <w:rFonts w:cs="Arial"/>
          <w:sz w:val="22"/>
          <w:szCs w:val="22"/>
        </w:rPr>
        <w:t xml:space="preserve">, когда подшипник с углом контакта </w:t>
      </w:r>
      <w:r w:rsidR="000E477B" w:rsidRPr="004F334C">
        <w:rPr>
          <w:rFonts w:ascii="Symbol" w:hAnsi="Symbol" w:cs="Arial"/>
          <w:iCs/>
          <w:sz w:val="22"/>
          <w:szCs w:val="22"/>
        </w:rPr>
        <w:sym w:font="Symbol" w:char="F061"/>
      </w:r>
      <w:r w:rsidR="000128CC" w:rsidRPr="004F334C">
        <w:rPr>
          <w:rFonts w:cs="Arial"/>
          <w:i/>
          <w:iCs/>
          <w:sz w:val="22"/>
          <w:szCs w:val="22"/>
        </w:rPr>
        <w:t> </w:t>
      </w:r>
      <w:r w:rsidR="000128CC" w:rsidRPr="004F334C">
        <w:rPr>
          <w:rFonts w:cs="Arial"/>
          <w:iCs/>
          <w:sz w:val="22"/>
          <w:szCs w:val="22"/>
        </w:rPr>
        <w:t>=</w:t>
      </w:r>
      <w:r w:rsidR="000128CC" w:rsidRPr="004F334C">
        <w:rPr>
          <w:rFonts w:cs="Arial"/>
          <w:sz w:val="22"/>
          <w:szCs w:val="22"/>
        </w:rPr>
        <w:t> </w:t>
      </w:r>
      <w:r w:rsidRPr="004F334C">
        <w:rPr>
          <w:rFonts w:cs="Arial"/>
          <w:sz w:val="22"/>
          <w:szCs w:val="22"/>
        </w:rPr>
        <w:t>45</w:t>
      </w:r>
      <w:r w:rsidRPr="004F334C">
        <w:rPr>
          <w:rFonts w:eastAsia="SymbolMT" w:cs="Arial"/>
          <w:sz w:val="22"/>
          <w:szCs w:val="22"/>
        </w:rPr>
        <w:t xml:space="preserve">°, </w:t>
      </w:r>
      <w:r w:rsidRPr="004F334C">
        <w:rPr>
          <w:rFonts w:cs="Arial"/>
          <w:sz w:val="22"/>
          <w:szCs w:val="22"/>
        </w:rPr>
        <w:t>сначала рассматрива</w:t>
      </w:r>
      <w:r w:rsidR="009E49F2" w:rsidRPr="004F334C">
        <w:rPr>
          <w:rFonts w:cs="Arial"/>
          <w:sz w:val="22"/>
          <w:szCs w:val="22"/>
        </w:rPr>
        <w:t>ют</w:t>
      </w:r>
      <w:r w:rsidRPr="004F334C">
        <w:rPr>
          <w:rFonts w:cs="Arial"/>
          <w:sz w:val="22"/>
          <w:szCs w:val="22"/>
        </w:rPr>
        <w:t xml:space="preserve"> как радиально-упорный подшипник (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0a</w:t>
      </w:r>
      <w:r w:rsidRPr="004F334C">
        <w:rPr>
          <w:rFonts w:cs="Arial"/>
          <w:sz w:val="22"/>
          <w:szCs w:val="22"/>
        </w:rPr>
        <w:t xml:space="preserve">=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0r</w:t>
      </w:r>
      <w:r w:rsidRPr="004F334C">
        <w:rPr>
          <w:rFonts w:cs="Arial"/>
          <w:sz w:val="22"/>
          <w:szCs w:val="22"/>
        </w:rPr>
        <w:t>/</w:t>
      </w:r>
      <w:r w:rsidRPr="004F334C">
        <w:rPr>
          <w:rFonts w:cs="Arial"/>
          <w:i/>
          <w:iCs/>
          <w:sz w:val="22"/>
          <w:szCs w:val="22"/>
        </w:rPr>
        <w:t>Y</w:t>
      </w:r>
      <w:r w:rsidRPr="004F334C">
        <w:rPr>
          <w:rFonts w:cs="Arial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</w:rPr>
        <w:t>), а затем как упорно-радиальный подшипник.</w:t>
      </w:r>
    </w:p>
    <w:p w14:paraId="68F6F33C" w14:textId="77777777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Данное приложение разъясняет, почему различаются параметры грузоподъемности, и показывает, как можно сделать перерасчет грузоподъемности, чтобы осуществить правильное сравнение при одинаковых условиях.</w:t>
      </w:r>
    </w:p>
    <w:p w14:paraId="64DE40F3" w14:textId="77777777" w:rsidR="004646B5" w:rsidRPr="004F334C" w:rsidRDefault="004646B5" w:rsidP="004646B5">
      <w:pPr>
        <w:autoSpaceDE w:val="0"/>
        <w:autoSpaceDN w:val="0"/>
        <w:adjustRightInd w:val="0"/>
        <w:spacing w:after="120" w:line="360" w:lineRule="auto"/>
        <w:ind w:firstLine="709"/>
        <w:rPr>
          <w:rFonts w:cs="Arial"/>
          <w:b/>
          <w:bCs/>
        </w:rPr>
      </w:pPr>
      <w:r w:rsidRPr="004F334C">
        <w:rPr>
          <w:rFonts w:cs="Arial"/>
          <w:b/>
          <w:bCs/>
        </w:rPr>
        <w:t>А.2 Обозначения</w:t>
      </w:r>
    </w:p>
    <w:p w14:paraId="3D6EA9A8" w14:textId="14719AF2" w:rsidR="004646B5" w:rsidRPr="004F334C" w:rsidRDefault="009E49F2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Условные</w:t>
      </w:r>
      <w:r w:rsidR="004646B5" w:rsidRPr="004F334C">
        <w:rPr>
          <w:rFonts w:cs="Arial"/>
          <w:sz w:val="22"/>
          <w:szCs w:val="22"/>
        </w:rPr>
        <w:t xml:space="preserve"> обозначения</w:t>
      </w:r>
      <w:r w:rsidRPr="004F334C">
        <w:rPr>
          <w:rFonts w:cs="Arial"/>
          <w:sz w:val="22"/>
          <w:szCs w:val="22"/>
        </w:rPr>
        <w:t xml:space="preserve"> (см. раздел 4)</w:t>
      </w:r>
      <w:r w:rsidR="004646B5" w:rsidRPr="004F334C">
        <w:rPr>
          <w:rFonts w:cs="Arial"/>
          <w:sz w:val="22"/>
          <w:szCs w:val="22"/>
        </w:rPr>
        <w:t>, а также следующие дополнительные обозначения:</w:t>
      </w:r>
    </w:p>
    <w:p w14:paraId="596F63C7" w14:textId="278680A3" w:rsidR="004646B5" w:rsidRPr="004F334C" w:rsidRDefault="004646B5" w:rsidP="004646B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0aa</w:t>
      </w:r>
      <w:r w:rsidRPr="004F334C">
        <w:rPr>
          <w:rFonts w:cs="Arial"/>
          <w:sz w:val="22"/>
          <w:szCs w:val="22"/>
        </w:rPr>
        <w:tab/>
        <w:t>– скорректированная статическая осевая грузоподъемность</w:t>
      </w:r>
      <w:r w:rsidR="00E84A03" w:rsidRPr="004F334C">
        <w:rPr>
          <w:rFonts w:cs="Arial"/>
          <w:sz w:val="22"/>
          <w:szCs w:val="22"/>
        </w:rPr>
        <w:t xml:space="preserve"> </w:t>
      </w:r>
      <w:r w:rsidRPr="004F334C">
        <w:rPr>
          <w:rFonts w:cs="Arial"/>
          <w:sz w:val="22"/>
          <w:szCs w:val="22"/>
        </w:rPr>
        <w:t xml:space="preserve">упорно-радиального подшипника </w:t>
      </w:r>
      <w:r w:rsidR="00E84A03" w:rsidRPr="004F334C">
        <w:rPr>
          <w:rFonts w:cs="Arial"/>
          <w:sz w:val="22"/>
          <w:szCs w:val="22"/>
        </w:rPr>
        <w:t>(</w:t>
      </w:r>
      <w:r w:rsidRPr="004F334C">
        <w:rPr>
          <w:rFonts w:cs="Arial"/>
          <w:sz w:val="22"/>
          <w:szCs w:val="22"/>
        </w:rPr>
        <w:t xml:space="preserve">с углом контакта </w:t>
      </w:r>
      <w:r w:rsidR="000E477B" w:rsidRPr="004F334C">
        <w:rPr>
          <w:rFonts w:ascii="Symbol" w:hAnsi="Symbol" w:cs="Arial"/>
          <w:iCs/>
          <w:sz w:val="22"/>
          <w:szCs w:val="22"/>
        </w:rPr>
        <w:sym w:font="Symbol" w:char="F061"/>
      </w:r>
      <w:r w:rsidR="00E84A03" w:rsidRPr="004F334C">
        <w:rPr>
          <w:rFonts w:cs="Arial"/>
          <w:iCs/>
          <w:sz w:val="22"/>
          <w:szCs w:val="22"/>
        </w:rPr>
        <w:t> </w:t>
      </w:r>
      <w:r w:rsidR="00E84A03" w:rsidRPr="004F334C">
        <w:rPr>
          <w:rFonts w:eastAsia="SymbolMT" w:cs="Arial"/>
          <w:sz w:val="22"/>
          <w:szCs w:val="22"/>
        </w:rPr>
        <w:t>&gt;</w:t>
      </w:r>
      <w:r w:rsidR="00E84A03" w:rsidRPr="004F334C">
        <w:rPr>
          <w:rFonts w:eastAsia="SymbolMT" w:cs="Arial"/>
          <w:sz w:val="22"/>
          <w:szCs w:val="22"/>
          <w:lang w:val="en-US"/>
        </w:rPr>
        <w:t> </w:t>
      </w:r>
      <w:r w:rsidRPr="004F334C">
        <w:rPr>
          <w:rFonts w:cs="Arial"/>
          <w:sz w:val="22"/>
          <w:szCs w:val="22"/>
        </w:rPr>
        <w:t>45</w:t>
      </w:r>
      <w:r w:rsidRPr="004F334C">
        <w:rPr>
          <w:rFonts w:eastAsia="SymbolMT" w:cs="Arial"/>
          <w:sz w:val="22"/>
          <w:szCs w:val="22"/>
        </w:rPr>
        <w:t>°</w:t>
      </w:r>
      <w:r w:rsidR="00E84A03" w:rsidRPr="004F334C">
        <w:rPr>
          <w:rFonts w:eastAsia="SymbolMT" w:cs="Arial"/>
          <w:sz w:val="22"/>
          <w:szCs w:val="22"/>
        </w:rPr>
        <w:t>)</w:t>
      </w:r>
      <w:r w:rsidR="009E49F2" w:rsidRPr="004F334C">
        <w:rPr>
          <w:rFonts w:cs="Arial"/>
          <w:sz w:val="22"/>
          <w:szCs w:val="22"/>
        </w:rPr>
        <w:t>, Н</w:t>
      </w:r>
      <w:r w:rsidRPr="004F334C">
        <w:rPr>
          <w:rFonts w:cs="Arial"/>
          <w:sz w:val="22"/>
          <w:szCs w:val="22"/>
        </w:rPr>
        <w:t>;</w:t>
      </w:r>
    </w:p>
    <w:p w14:paraId="2153A9A7" w14:textId="2A00A7A1" w:rsidR="004646B5" w:rsidRPr="004F334C" w:rsidRDefault="004646B5" w:rsidP="004646B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0ar</w:t>
      </w:r>
      <w:r w:rsidRPr="004F334C">
        <w:rPr>
          <w:rFonts w:cs="Arial"/>
          <w:sz w:val="22"/>
          <w:szCs w:val="22"/>
        </w:rPr>
        <w:tab/>
        <w:t>– скорректированная статическая осевая грузоподъемность</w:t>
      </w:r>
      <w:r w:rsidR="00E84A03" w:rsidRPr="004F334C">
        <w:rPr>
          <w:rFonts w:cs="Arial"/>
          <w:sz w:val="22"/>
          <w:szCs w:val="22"/>
        </w:rPr>
        <w:t xml:space="preserve"> </w:t>
      </w:r>
      <w:r w:rsidRPr="004F334C">
        <w:rPr>
          <w:rFonts w:cs="Arial"/>
          <w:sz w:val="22"/>
          <w:szCs w:val="22"/>
        </w:rPr>
        <w:t xml:space="preserve">радиально-упорного подшипника </w:t>
      </w:r>
      <w:r w:rsidR="00E84A03" w:rsidRPr="004F334C">
        <w:rPr>
          <w:rFonts w:cs="Arial"/>
          <w:sz w:val="22"/>
          <w:szCs w:val="22"/>
        </w:rPr>
        <w:t>(</w:t>
      </w:r>
      <w:r w:rsidRPr="004F334C">
        <w:rPr>
          <w:rFonts w:cs="Arial"/>
          <w:sz w:val="22"/>
          <w:szCs w:val="22"/>
        </w:rPr>
        <w:t xml:space="preserve">с углом контакта </w:t>
      </w:r>
      <w:r w:rsidR="000E477B" w:rsidRPr="004F334C">
        <w:rPr>
          <w:rFonts w:ascii="Symbol" w:hAnsi="Symbol" w:cs="Arial"/>
          <w:iCs/>
          <w:sz w:val="22"/>
          <w:szCs w:val="22"/>
        </w:rPr>
        <w:sym w:font="Symbol" w:char="F061"/>
      </w:r>
      <w:r w:rsidRPr="004F334C">
        <w:rPr>
          <w:rFonts w:cs="Arial"/>
          <w:iCs/>
          <w:sz w:val="22"/>
          <w:szCs w:val="22"/>
        </w:rPr>
        <w:t> </w:t>
      </w:r>
      <w:r w:rsidR="00E84A03" w:rsidRPr="004F334C">
        <w:rPr>
          <w:rFonts w:eastAsia="SymbolMT" w:cs="Arial"/>
          <w:sz w:val="22"/>
          <w:szCs w:val="22"/>
          <w:lang w:val="en-US"/>
        </w:rPr>
        <w:t> </w:t>
      </w:r>
      <w:r w:rsidR="00E84A03" w:rsidRPr="004F334C">
        <w:rPr>
          <w:rFonts w:eastAsia="SymbolMT" w:cs="Arial"/>
          <w:sz w:val="22"/>
          <w:szCs w:val="22"/>
        </w:rPr>
        <w:t>≤</w:t>
      </w:r>
      <w:r w:rsidR="00E84A03" w:rsidRPr="004F334C">
        <w:rPr>
          <w:rFonts w:eastAsia="SymbolMT" w:cs="Arial"/>
          <w:sz w:val="22"/>
          <w:szCs w:val="22"/>
          <w:lang w:val="en-US"/>
        </w:rPr>
        <w:t> </w:t>
      </w:r>
      <w:r w:rsidRPr="004F334C">
        <w:rPr>
          <w:rFonts w:cs="Arial"/>
          <w:sz w:val="22"/>
          <w:szCs w:val="22"/>
        </w:rPr>
        <w:t>45</w:t>
      </w:r>
      <w:r w:rsidRPr="004F334C">
        <w:rPr>
          <w:rFonts w:eastAsia="SymbolMT" w:cs="Arial"/>
          <w:sz w:val="22"/>
          <w:szCs w:val="22"/>
        </w:rPr>
        <w:t>°</w:t>
      </w:r>
      <w:r w:rsidR="00E84A03" w:rsidRPr="004F334C">
        <w:rPr>
          <w:rFonts w:eastAsia="SymbolMT" w:cs="Arial"/>
          <w:sz w:val="22"/>
          <w:szCs w:val="22"/>
        </w:rPr>
        <w:t>)</w:t>
      </w:r>
      <w:r w:rsidR="009E49F2" w:rsidRPr="004F334C">
        <w:rPr>
          <w:rFonts w:eastAsia="SymbolMT" w:cs="Arial"/>
          <w:sz w:val="22"/>
          <w:szCs w:val="22"/>
        </w:rPr>
        <w:t>, Н</w:t>
      </w:r>
      <w:r w:rsidRPr="004F334C">
        <w:rPr>
          <w:rFonts w:cs="Arial"/>
          <w:sz w:val="22"/>
          <w:szCs w:val="22"/>
        </w:rPr>
        <w:t>;</w:t>
      </w:r>
    </w:p>
    <w:p w14:paraId="21A035C6" w14:textId="5AAEF8F0" w:rsidR="004646B5" w:rsidRPr="004F334C" w:rsidRDefault="004646B5" w:rsidP="004646B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i/>
          <w:iCs/>
          <w:sz w:val="22"/>
          <w:szCs w:val="22"/>
        </w:rPr>
        <w:t>r</w:t>
      </w:r>
      <w:r w:rsidRPr="004F334C">
        <w:rPr>
          <w:rFonts w:cs="Arial"/>
          <w:sz w:val="22"/>
          <w:szCs w:val="22"/>
          <w:vertAlign w:val="subscript"/>
        </w:rPr>
        <w:t>e</w:t>
      </w:r>
      <w:r w:rsidR="009E49F2" w:rsidRPr="004F334C">
        <w:rPr>
          <w:rFonts w:cs="Arial"/>
          <w:sz w:val="22"/>
          <w:szCs w:val="22"/>
        </w:rPr>
        <w:t> </w:t>
      </w:r>
      <w:r w:rsidRPr="004F334C">
        <w:rPr>
          <w:rFonts w:cs="Arial"/>
          <w:sz w:val="22"/>
          <w:szCs w:val="22"/>
        </w:rPr>
        <w:t>– радиус желоба дорожки качения наружного кольца в поперечном сечении</w:t>
      </w:r>
      <w:r w:rsidR="009E49F2" w:rsidRPr="004F334C">
        <w:rPr>
          <w:rFonts w:cs="Arial"/>
          <w:sz w:val="22"/>
          <w:szCs w:val="22"/>
        </w:rPr>
        <w:t>, мм</w:t>
      </w:r>
      <w:r w:rsidRPr="004F334C">
        <w:rPr>
          <w:rFonts w:cs="Arial"/>
          <w:sz w:val="22"/>
          <w:szCs w:val="22"/>
        </w:rPr>
        <w:t>;</w:t>
      </w:r>
    </w:p>
    <w:p w14:paraId="1A3BB90F" w14:textId="179B58A4" w:rsidR="004646B5" w:rsidRPr="004F334C" w:rsidRDefault="004646B5" w:rsidP="004646B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i/>
          <w:iCs/>
          <w:sz w:val="22"/>
          <w:szCs w:val="22"/>
        </w:rPr>
        <w:t>r</w:t>
      </w:r>
      <w:r w:rsidRPr="004F334C">
        <w:rPr>
          <w:rFonts w:cs="Arial"/>
          <w:sz w:val="22"/>
          <w:szCs w:val="22"/>
          <w:vertAlign w:val="subscript"/>
        </w:rPr>
        <w:t>i</w:t>
      </w:r>
      <w:r w:rsidR="009E49F2" w:rsidRPr="004F334C">
        <w:rPr>
          <w:rFonts w:cs="Arial"/>
          <w:sz w:val="22"/>
          <w:szCs w:val="22"/>
        </w:rPr>
        <w:t> </w:t>
      </w:r>
      <w:r w:rsidRPr="004F334C">
        <w:rPr>
          <w:rFonts w:cs="Arial"/>
          <w:sz w:val="22"/>
          <w:szCs w:val="22"/>
        </w:rPr>
        <w:t>– радиус желоба дорожки качения внутреннего кольца в поперечном сечении</w:t>
      </w:r>
      <w:r w:rsidR="009E49F2" w:rsidRPr="004F334C">
        <w:rPr>
          <w:rFonts w:cs="Arial"/>
          <w:sz w:val="22"/>
          <w:szCs w:val="22"/>
        </w:rPr>
        <w:t>, мм</w:t>
      </w:r>
      <w:r w:rsidRPr="004F334C">
        <w:rPr>
          <w:rFonts w:cs="Arial"/>
          <w:sz w:val="22"/>
          <w:szCs w:val="22"/>
        </w:rPr>
        <w:t>.</w:t>
      </w:r>
    </w:p>
    <w:p w14:paraId="00373CE9" w14:textId="77777777" w:rsidR="004646B5" w:rsidRPr="004F334C" w:rsidRDefault="004646B5" w:rsidP="0049520C">
      <w:pPr>
        <w:keepNext/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rFonts w:cs="Arial"/>
          <w:b/>
          <w:bCs/>
        </w:rPr>
      </w:pPr>
      <w:r w:rsidRPr="004F334C">
        <w:rPr>
          <w:rFonts w:cs="Arial"/>
          <w:b/>
          <w:bCs/>
        </w:rPr>
        <w:t>А.3 Различие параметров при расчете статической</w:t>
      </w:r>
      <w:r w:rsidR="00D3677B" w:rsidRPr="004F334C">
        <w:rPr>
          <w:rFonts w:cs="Arial"/>
          <w:b/>
          <w:bCs/>
        </w:rPr>
        <w:t xml:space="preserve"> </w:t>
      </w:r>
      <w:r w:rsidRPr="004F334C">
        <w:rPr>
          <w:rFonts w:cs="Arial"/>
          <w:b/>
          <w:bCs/>
        </w:rPr>
        <w:t xml:space="preserve">грузоподъемности </w:t>
      </w:r>
      <w:r w:rsidR="00F5451C" w:rsidRPr="004F334C">
        <w:rPr>
          <w:rFonts w:cs="Arial"/>
          <w:b/>
          <w:bCs/>
        </w:rPr>
        <w:t xml:space="preserve">шариковых </w:t>
      </w:r>
      <w:r w:rsidRPr="004F334C">
        <w:rPr>
          <w:rFonts w:cs="Arial"/>
          <w:b/>
          <w:bCs/>
        </w:rPr>
        <w:t>радиально-упорных и упорно-радиальных подшипников</w:t>
      </w:r>
    </w:p>
    <w:p w14:paraId="62285C8E" w14:textId="77777777" w:rsidR="004646B5" w:rsidRPr="004F334C" w:rsidRDefault="004646B5" w:rsidP="004646B5">
      <w:pPr>
        <w:keepNext/>
        <w:autoSpaceDE w:val="0"/>
        <w:autoSpaceDN w:val="0"/>
        <w:adjustRightInd w:val="0"/>
        <w:spacing w:before="120" w:after="120" w:line="360" w:lineRule="auto"/>
        <w:ind w:firstLine="709"/>
        <w:rPr>
          <w:rFonts w:cs="Arial"/>
          <w:b/>
          <w:bCs/>
          <w:sz w:val="22"/>
          <w:szCs w:val="22"/>
        </w:rPr>
      </w:pPr>
      <w:r w:rsidRPr="004F334C">
        <w:rPr>
          <w:rFonts w:cs="Arial"/>
          <w:b/>
          <w:bCs/>
          <w:sz w:val="22"/>
          <w:szCs w:val="22"/>
        </w:rPr>
        <w:t xml:space="preserve">А.3.1 </w:t>
      </w:r>
      <w:r w:rsidR="00F5451C" w:rsidRPr="004F334C">
        <w:rPr>
          <w:rFonts w:cs="Arial"/>
          <w:b/>
          <w:bCs/>
          <w:sz w:val="22"/>
          <w:szCs w:val="22"/>
        </w:rPr>
        <w:t>Шариковые р</w:t>
      </w:r>
      <w:r w:rsidRPr="004F334C">
        <w:rPr>
          <w:rFonts w:cs="Arial"/>
          <w:b/>
          <w:bCs/>
          <w:sz w:val="22"/>
          <w:szCs w:val="22"/>
        </w:rPr>
        <w:t>адиально-упорные подшипники</w:t>
      </w:r>
    </w:p>
    <w:p w14:paraId="4173B058" w14:textId="77777777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При расчете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0r</w:t>
      </w:r>
      <w:r w:rsidRPr="004F334C">
        <w:rPr>
          <w:rFonts w:cs="Arial"/>
          <w:sz w:val="22"/>
          <w:szCs w:val="22"/>
        </w:rPr>
        <w:t xml:space="preserve"> соотношение размеров шарика и дорожек качения (развал дорожек качения) в соответствии с 5.1.1: </w:t>
      </w:r>
      <w:r w:rsidRPr="004F334C">
        <w:rPr>
          <w:rFonts w:cs="Arial"/>
          <w:i/>
          <w:iCs/>
          <w:sz w:val="22"/>
          <w:szCs w:val="22"/>
        </w:rPr>
        <w:t>r</w:t>
      </w:r>
      <w:r w:rsidRPr="004F334C">
        <w:rPr>
          <w:rFonts w:cs="Arial"/>
          <w:sz w:val="22"/>
          <w:szCs w:val="22"/>
          <w:vertAlign w:val="subscript"/>
        </w:rPr>
        <w:t>i</w:t>
      </w:r>
      <w:r w:rsidRPr="004F334C">
        <w:rPr>
          <w:rFonts w:cs="Arial"/>
          <w:sz w:val="22"/>
          <w:szCs w:val="22"/>
        </w:rPr>
        <w:t>/</w:t>
      </w:r>
      <w:r w:rsidRPr="004F334C">
        <w:rPr>
          <w:rFonts w:cs="Arial"/>
          <w:i/>
          <w:iCs/>
          <w:sz w:val="22"/>
          <w:szCs w:val="22"/>
        </w:rPr>
        <w:t>D</w:t>
      </w:r>
      <w:r w:rsidRPr="004F334C">
        <w:rPr>
          <w:rFonts w:cs="Arial"/>
          <w:sz w:val="22"/>
          <w:szCs w:val="22"/>
          <w:vertAlign w:val="subscript"/>
        </w:rPr>
        <w:t>w</w:t>
      </w:r>
      <w:r w:rsidRPr="004F334C">
        <w:rPr>
          <w:rFonts w:cs="Arial"/>
          <w:sz w:val="22"/>
          <w:szCs w:val="22"/>
        </w:rPr>
        <w:t> </w:t>
      </w:r>
      <w:r w:rsidRPr="004F334C">
        <w:rPr>
          <w:rFonts w:eastAsia="SymbolMT" w:cs="Arial"/>
          <w:sz w:val="22"/>
          <w:szCs w:val="22"/>
        </w:rPr>
        <w:t>≤ </w:t>
      </w:r>
      <w:r w:rsidRPr="004F334C">
        <w:rPr>
          <w:rFonts w:cs="Arial"/>
          <w:sz w:val="22"/>
          <w:szCs w:val="22"/>
        </w:rPr>
        <w:t xml:space="preserve">0,52 и </w:t>
      </w:r>
      <w:r w:rsidRPr="004F334C">
        <w:rPr>
          <w:rFonts w:cs="Arial"/>
          <w:i/>
          <w:iCs/>
          <w:sz w:val="22"/>
          <w:szCs w:val="22"/>
        </w:rPr>
        <w:t>r</w:t>
      </w:r>
      <w:r w:rsidRPr="004F334C">
        <w:rPr>
          <w:rFonts w:cs="Arial"/>
          <w:sz w:val="22"/>
          <w:szCs w:val="22"/>
          <w:vertAlign w:val="subscript"/>
        </w:rPr>
        <w:t>e</w:t>
      </w:r>
      <w:r w:rsidR="00B10DA8" w:rsidRPr="004F334C">
        <w:rPr>
          <w:rFonts w:cs="Arial"/>
          <w:sz w:val="22"/>
          <w:szCs w:val="22"/>
          <w:vertAlign w:val="subscript"/>
        </w:rPr>
        <w:t xml:space="preserve"> </w:t>
      </w:r>
      <w:r w:rsidRPr="004F334C">
        <w:rPr>
          <w:rFonts w:cs="Arial"/>
          <w:sz w:val="22"/>
          <w:szCs w:val="22"/>
        </w:rPr>
        <w:t>/</w:t>
      </w:r>
      <w:r w:rsidRPr="004F334C">
        <w:rPr>
          <w:rFonts w:cs="Arial"/>
          <w:i/>
          <w:iCs/>
          <w:sz w:val="22"/>
          <w:szCs w:val="22"/>
        </w:rPr>
        <w:t>D</w:t>
      </w:r>
      <w:r w:rsidRPr="004F334C">
        <w:rPr>
          <w:rFonts w:cs="Arial"/>
          <w:sz w:val="22"/>
          <w:szCs w:val="22"/>
          <w:vertAlign w:val="subscript"/>
        </w:rPr>
        <w:t>w</w:t>
      </w:r>
      <w:r w:rsidRPr="004F334C">
        <w:rPr>
          <w:rFonts w:cs="Arial"/>
          <w:sz w:val="22"/>
          <w:szCs w:val="22"/>
        </w:rPr>
        <w:t> </w:t>
      </w:r>
      <w:r w:rsidRPr="004F334C">
        <w:rPr>
          <w:rFonts w:eastAsia="SymbolMT" w:cs="Arial"/>
          <w:sz w:val="22"/>
          <w:szCs w:val="22"/>
        </w:rPr>
        <w:t xml:space="preserve"> ≤</w:t>
      </w:r>
      <w:r w:rsidRPr="004F334C">
        <w:rPr>
          <w:rFonts w:cs="Arial"/>
          <w:sz w:val="22"/>
          <w:szCs w:val="22"/>
        </w:rPr>
        <w:t> 0,53.</w:t>
      </w:r>
    </w:p>
    <w:p w14:paraId="0E40F265" w14:textId="77777777" w:rsidR="004646B5" w:rsidRPr="004F334C" w:rsidRDefault="004646B5" w:rsidP="00B10DA8">
      <w:pPr>
        <w:keepNext/>
        <w:pageBreakBefore/>
        <w:autoSpaceDE w:val="0"/>
        <w:autoSpaceDN w:val="0"/>
        <w:adjustRightInd w:val="0"/>
        <w:spacing w:before="120" w:after="120" w:line="360" w:lineRule="auto"/>
        <w:ind w:firstLine="709"/>
        <w:rPr>
          <w:rFonts w:cs="Arial"/>
          <w:b/>
          <w:bCs/>
          <w:sz w:val="22"/>
          <w:szCs w:val="22"/>
        </w:rPr>
      </w:pPr>
      <w:r w:rsidRPr="004F334C">
        <w:rPr>
          <w:rFonts w:cs="Arial"/>
          <w:b/>
          <w:bCs/>
          <w:sz w:val="22"/>
          <w:szCs w:val="22"/>
        </w:rPr>
        <w:lastRenderedPageBreak/>
        <w:t>А.3.2 Упорно-радиальные шариковые подшипники</w:t>
      </w:r>
    </w:p>
    <w:p w14:paraId="6C9FB8AC" w14:textId="77777777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При расчете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0а</w:t>
      </w:r>
      <w:r w:rsidRPr="004F334C">
        <w:rPr>
          <w:rFonts w:cs="Arial"/>
          <w:sz w:val="22"/>
          <w:szCs w:val="22"/>
        </w:rPr>
        <w:t xml:space="preserve"> соотношение размеров шарика и дорожек качения (развал дорожек качения) </w:t>
      </w:r>
      <w:r w:rsidR="00B10DA8" w:rsidRPr="004F334C">
        <w:rPr>
          <w:rFonts w:cs="Arial"/>
          <w:sz w:val="22"/>
          <w:szCs w:val="22"/>
        </w:rPr>
        <w:t xml:space="preserve">– </w:t>
      </w:r>
      <w:r w:rsidRPr="004F334C">
        <w:rPr>
          <w:rFonts w:cs="Arial"/>
          <w:sz w:val="22"/>
          <w:szCs w:val="22"/>
        </w:rPr>
        <w:t xml:space="preserve">в соответствии с 6.1: </w:t>
      </w:r>
      <w:r w:rsidRPr="004F334C">
        <w:rPr>
          <w:rFonts w:cs="Arial"/>
          <w:i/>
          <w:iCs/>
          <w:sz w:val="22"/>
          <w:szCs w:val="22"/>
        </w:rPr>
        <w:t>r</w:t>
      </w:r>
      <w:r w:rsidRPr="004F334C">
        <w:rPr>
          <w:rFonts w:cs="Arial"/>
          <w:sz w:val="22"/>
          <w:szCs w:val="22"/>
          <w:vertAlign w:val="subscript"/>
        </w:rPr>
        <w:t>i</w:t>
      </w:r>
      <w:r w:rsidRPr="004F334C">
        <w:rPr>
          <w:rFonts w:cs="Arial"/>
          <w:sz w:val="22"/>
          <w:szCs w:val="22"/>
        </w:rPr>
        <w:t>/</w:t>
      </w:r>
      <w:r w:rsidRPr="004F334C">
        <w:rPr>
          <w:rFonts w:cs="Arial"/>
          <w:i/>
          <w:iCs/>
          <w:sz w:val="22"/>
          <w:szCs w:val="22"/>
        </w:rPr>
        <w:t>D</w:t>
      </w:r>
      <w:r w:rsidRPr="004F334C">
        <w:rPr>
          <w:rFonts w:cs="Arial"/>
          <w:sz w:val="22"/>
          <w:szCs w:val="22"/>
          <w:vertAlign w:val="subscript"/>
        </w:rPr>
        <w:t>w</w:t>
      </w:r>
      <w:r w:rsidRPr="004F334C">
        <w:rPr>
          <w:rFonts w:cs="Arial"/>
          <w:sz w:val="22"/>
          <w:szCs w:val="22"/>
        </w:rPr>
        <w:t> </w:t>
      </w:r>
      <w:r w:rsidRPr="004F334C">
        <w:rPr>
          <w:rFonts w:eastAsia="SymbolMT" w:cs="Arial"/>
          <w:sz w:val="22"/>
          <w:szCs w:val="22"/>
        </w:rPr>
        <w:t>≤</w:t>
      </w:r>
      <w:r w:rsidRPr="004F334C">
        <w:rPr>
          <w:rFonts w:cs="Arial"/>
          <w:sz w:val="22"/>
          <w:szCs w:val="22"/>
        </w:rPr>
        <w:t xml:space="preserve"> 0,54 и </w:t>
      </w:r>
      <w:r w:rsidRPr="004F334C">
        <w:rPr>
          <w:rFonts w:cs="Arial"/>
          <w:i/>
          <w:iCs/>
          <w:sz w:val="22"/>
          <w:szCs w:val="22"/>
        </w:rPr>
        <w:t>r</w:t>
      </w:r>
      <w:r w:rsidRPr="004F334C">
        <w:rPr>
          <w:rFonts w:cs="Arial"/>
          <w:sz w:val="22"/>
          <w:szCs w:val="22"/>
          <w:vertAlign w:val="subscript"/>
        </w:rPr>
        <w:t>e</w:t>
      </w:r>
      <w:r w:rsidR="00B10DA8" w:rsidRPr="004F334C">
        <w:rPr>
          <w:rFonts w:cs="Arial"/>
          <w:sz w:val="22"/>
          <w:szCs w:val="22"/>
          <w:vertAlign w:val="subscript"/>
        </w:rPr>
        <w:t xml:space="preserve"> </w:t>
      </w:r>
      <w:r w:rsidRPr="004F334C">
        <w:rPr>
          <w:rFonts w:cs="Arial"/>
          <w:sz w:val="22"/>
          <w:szCs w:val="22"/>
        </w:rPr>
        <w:t>/</w:t>
      </w:r>
      <w:r w:rsidRPr="004F334C">
        <w:rPr>
          <w:rFonts w:cs="Arial"/>
          <w:i/>
          <w:iCs/>
          <w:sz w:val="22"/>
          <w:szCs w:val="22"/>
        </w:rPr>
        <w:t>D</w:t>
      </w:r>
      <w:r w:rsidRPr="004F334C">
        <w:rPr>
          <w:rFonts w:cs="Arial"/>
          <w:sz w:val="22"/>
          <w:szCs w:val="22"/>
          <w:vertAlign w:val="subscript"/>
        </w:rPr>
        <w:t>w</w:t>
      </w:r>
      <w:r w:rsidRPr="004F334C">
        <w:rPr>
          <w:rFonts w:cs="Arial"/>
          <w:sz w:val="22"/>
          <w:szCs w:val="22"/>
        </w:rPr>
        <w:t> </w:t>
      </w:r>
      <w:r w:rsidRPr="004F334C">
        <w:rPr>
          <w:rFonts w:eastAsia="SymbolMT" w:cs="Arial"/>
          <w:sz w:val="22"/>
          <w:szCs w:val="22"/>
        </w:rPr>
        <w:t xml:space="preserve"> ≤</w:t>
      </w:r>
      <w:r w:rsidRPr="004F334C">
        <w:rPr>
          <w:rFonts w:cs="Arial"/>
          <w:sz w:val="22"/>
          <w:szCs w:val="22"/>
        </w:rPr>
        <w:t> 0,54.</w:t>
      </w:r>
    </w:p>
    <w:p w14:paraId="467C903A" w14:textId="4BCA01F6" w:rsidR="004646B5" w:rsidRPr="004F334C" w:rsidRDefault="004646B5" w:rsidP="00DA78C8">
      <w:pPr>
        <w:suppressAutoHyphens/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rFonts w:cs="Arial"/>
          <w:b/>
          <w:bCs/>
        </w:rPr>
      </w:pPr>
      <w:r w:rsidRPr="004F334C">
        <w:rPr>
          <w:rFonts w:cs="Arial"/>
          <w:b/>
          <w:bCs/>
        </w:rPr>
        <w:t>А.4 Сравнение скорректированных статических осевых</w:t>
      </w:r>
      <w:r w:rsidR="00DA78C8" w:rsidRPr="004F334C">
        <w:rPr>
          <w:rFonts w:cs="Arial"/>
          <w:b/>
          <w:bCs/>
        </w:rPr>
        <w:t xml:space="preserve"> </w:t>
      </w:r>
      <w:r w:rsidRPr="004F334C">
        <w:rPr>
          <w:rFonts w:cs="Arial"/>
          <w:b/>
          <w:bCs/>
        </w:rPr>
        <w:t xml:space="preserve">грузоподъемностей </w:t>
      </w:r>
      <w:r w:rsidRPr="004F334C">
        <w:rPr>
          <w:rFonts w:cs="Arial"/>
          <w:b/>
          <w:i/>
          <w:iCs/>
        </w:rPr>
        <w:t>C</w:t>
      </w:r>
      <w:r w:rsidRPr="004F334C">
        <w:rPr>
          <w:rFonts w:cs="Arial"/>
          <w:b/>
          <w:vertAlign w:val="subscript"/>
        </w:rPr>
        <w:t>0ar</w:t>
      </w:r>
      <w:r w:rsidRPr="004F334C">
        <w:rPr>
          <w:rFonts w:cs="Arial"/>
          <w:b/>
        </w:rPr>
        <w:t xml:space="preserve"> </w:t>
      </w:r>
      <w:r w:rsidRPr="004F334C">
        <w:rPr>
          <w:rFonts w:cs="Arial"/>
          <w:b/>
          <w:bCs/>
        </w:rPr>
        <w:t xml:space="preserve">и </w:t>
      </w:r>
      <w:r w:rsidRPr="004F334C">
        <w:rPr>
          <w:rFonts w:cs="Arial"/>
          <w:b/>
          <w:i/>
          <w:iCs/>
        </w:rPr>
        <w:t>C</w:t>
      </w:r>
      <w:r w:rsidRPr="004F334C">
        <w:rPr>
          <w:rFonts w:cs="Arial"/>
          <w:b/>
          <w:vertAlign w:val="subscript"/>
        </w:rPr>
        <w:t>0aa</w:t>
      </w:r>
      <w:r w:rsidRPr="004F334C">
        <w:rPr>
          <w:rFonts w:cs="Arial"/>
        </w:rPr>
        <w:t xml:space="preserve"> </w:t>
      </w:r>
      <w:r w:rsidRPr="004F334C">
        <w:rPr>
          <w:rFonts w:cs="Arial"/>
          <w:b/>
          <w:bCs/>
        </w:rPr>
        <w:t>радиально-упорных и упорно-радиальных</w:t>
      </w:r>
      <w:r w:rsidR="00DA78C8" w:rsidRPr="004F334C">
        <w:rPr>
          <w:rFonts w:cs="Arial"/>
          <w:b/>
          <w:bCs/>
        </w:rPr>
        <w:t xml:space="preserve"> </w:t>
      </w:r>
      <w:r w:rsidRPr="004F334C">
        <w:rPr>
          <w:rFonts w:cs="Arial"/>
          <w:b/>
          <w:bCs/>
        </w:rPr>
        <w:t>шариковых подшипников</w:t>
      </w:r>
    </w:p>
    <w:p w14:paraId="33B5D0B8" w14:textId="77777777" w:rsidR="004646B5" w:rsidRPr="004F334C" w:rsidRDefault="004646B5" w:rsidP="004646B5">
      <w:pPr>
        <w:keepNext/>
        <w:autoSpaceDE w:val="0"/>
        <w:autoSpaceDN w:val="0"/>
        <w:adjustRightInd w:val="0"/>
        <w:spacing w:before="120" w:after="120" w:line="360" w:lineRule="auto"/>
        <w:ind w:firstLine="709"/>
        <w:rPr>
          <w:rFonts w:cs="Arial"/>
          <w:b/>
          <w:bCs/>
          <w:sz w:val="22"/>
          <w:szCs w:val="22"/>
        </w:rPr>
      </w:pPr>
      <w:r w:rsidRPr="004F334C">
        <w:rPr>
          <w:rFonts w:cs="Arial"/>
          <w:b/>
          <w:bCs/>
          <w:sz w:val="22"/>
          <w:szCs w:val="22"/>
        </w:rPr>
        <w:t>А.4.1 Общие положения</w:t>
      </w:r>
    </w:p>
    <w:p w14:paraId="6114FFE7" w14:textId="6B73C51E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Для некоторых применений </w:t>
      </w:r>
      <w:r w:rsidR="00F5451C" w:rsidRPr="004F334C">
        <w:rPr>
          <w:rFonts w:cs="Arial"/>
          <w:sz w:val="22"/>
          <w:szCs w:val="22"/>
        </w:rPr>
        <w:t xml:space="preserve">шариковые </w:t>
      </w:r>
      <w:r w:rsidRPr="004F334C">
        <w:rPr>
          <w:rFonts w:cs="Arial"/>
          <w:sz w:val="22"/>
          <w:szCs w:val="22"/>
        </w:rPr>
        <w:t xml:space="preserve">радиально-упорные подшипники </w:t>
      </w:r>
      <w:r w:rsidR="00DA78C8" w:rsidRPr="004F334C">
        <w:rPr>
          <w:rFonts w:cs="Arial"/>
          <w:sz w:val="22"/>
          <w:szCs w:val="22"/>
        </w:rPr>
        <w:t xml:space="preserve">с углом контакта </w:t>
      </w:r>
      <w:r w:rsidR="00C87D0A" w:rsidRPr="004F334C">
        <w:rPr>
          <w:rFonts w:ascii="Symbol" w:hAnsi="Symbol"/>
          <w:sz w:val="22"/>
          <w:szCs w:val="22"/>
        </w:rPr>
        <w:sym w:font="Symbol" w:char="F061"/>
      </w:r>
      <w:r w:rsidR="00B50622" w:rsidRPr="004F334C">
        <w:rPr>
          <w:rFonts w:cs="Arial"/>
          <w:i/>
          <w:sz w:val="22"/>
          <w:szCs w:val="22"/>
        </w:rPr>
        <w:t xml:space="preserve"> </w:t>
      </w:r>
      <w:r w:rsidR="00DA78C8" w:rsidRPr="004F334C">
        <w:rPr>
          <w:rFonts w:cs="Arial"/>
          <w:sz w:val="22"/>
          <w:szCs w:val="22"/>
        </w:rPr>
        <w:t xml:space="preserve">не более 45° </w:t>
      </w:r>
      <w:r w:rsidRPr="004F334C">
        <w:rPr>
          <w:rFonts w:cs="Arial"/>
          <w:sz w:val="22"/>
          <w:szCs w:val="22"/>
        </w:rPr>
        <w:t xml:space="preserve">и упорно-радиальные шариковые подшипники </w:t>
      </w:r>
      <w:r w:rsidR="00DA78C8" w:rsidRPr="004F334C">
        <w:rPr>
          <w:rFonts w:cs="Arial"/>
          <w:sz w:val="22"/>
          <w:szCs w:val="22"/>
        </w:rPr>
        <w:t xml:space="preserve">с углом контакта </w:t>
      </w:r>
      <w:r w:rsidR="00C87D0A" w:rsidRPr="004F334C">
        <w:rPr>
          <w:rFonts w:cs="Arial"/>
          <w:sz w:val="22"/>
          <w:szCs w:val="22"/>
        </w:rPr>
        <w:sym w:font="Symbol" w:char="F061"/>
      </w:r>
      <w:r w:rsidR="00C87D0A" w:rsidRPr="004F334C">
        <w:rPr>
          <w:rFonts w:cs="Arial"/>
          <w:sz w:val="22"/>
          <w:szCs w:val="22"/>
        </w:rPr>
        <w:t xml:space="preserve"> </w:t>
      </w:r>
      <w:r w:rsidR="00DA78C8" w:rsidRPr="004F334C">
        <w:rPr>
          <w:rFonts w:cs="Arial"/>
          <w:sz w:val="22"/>
          <w:szCs w:val="22"/>
        </w:rPr>
        <w:t xml:space="preserve">более 45° </w:t>
      </w:r>
      <w:r w:rsidRPr="004F334C">
        <w:rPr>
          <w:rFonts w:cs="Arial"/>
          <w:sz w:val="22"/>
          <w:szCs w:val="22"/>
        </w:rPr>
        <w:t>изгот</w:t>
      </w:r>
      <w:r w:rsidR="00DA78C8" w:rsidRPr="004F334C">
        <w:rPr>
          <w:rFonts w:cs="Arial"/>
          <w:sz w:val="22"/>
          <w:szCs w:val="22"/>
        </w:rPr>
        <w:t>а</w:t>
      </w:r>
      <w:r w:rsidRPr="004F334C">
        <w:rPr>
          <w:rFonts w:cs="Arial"/>
          <w:sz w:val="22"/>
          <w:szCs w:val="22"/>
        </w:rPr>
        <w:t>вл</w:t>
      </w:r>
      <w:r w:rsidR="00DA78C8" w:rsidRPr="004F334C">
        <w:rPr>
          <w:rFonts w:cs="Arial"/>
          <w:sz w:val="22"/>
          <w:szCs w:val="22"/>
        </w:rPr>
        <w:t>иваю</w:t>
      </w:r>
      <w:r w:rsidRPr="004F334C">
        <w:rPr>
          <w:rFonts w:cs="Arial"/>
          <w:sz w:val="22"/>
          <w:szCs w:val="22"/>
        </w:rPr>
        <w:t xml:space="preserve">т с одним и тем же развалом дорожек качения, и иногда возникает необходимость рассчитать и сравнить их </w:t>
      </w:r>
      <w:r w:rsidR="00932A5B" w:rsidRPr="00932A5B">
        <w:rPr>
          <w:rFonts w:cs="Arial"/>
          <w:sz w:val="22"/>
          <w:szCs w:val="22"/>
        </w:rPr>
        <w:t>фактические</w:t>
      </w:r>
      <w:r w:rsidR="00932A5B">
        <w:rPr>
          <w:rFonts w:cs="Arial"/>
          <w:color w:val="FF0000"/>
          <w:sz w:val="22"/>
          <w:szCs w:val="22"/>
        </w:rPr>
        <w:t xml:space="preserve"> </w:t>
      </w:r>
      <w:r w:rsidRPr="004F334C">
        <w:rPr>
          <w:rFonts w:cs="Arial"/>
          <w:sz w:val="22"/>
          <w:szCs w:val="22"/>
        </w:rPr>
        <w:t>осевые грузоподъемности.</w:t>
      </w:r>
    </w:p>
    <w:p w14:paraId="7DAA31AE" w14:textId="5253C90F" w:rsidR="004646B5" w:rsidRPr="004F334C" w:rsidRDefault="00033C76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С</w:t>
      </w:r>
      <w:r w:rsidR="004646B5" w:rsidRPr="004F334C">
        <w:rPr>
          <w:rFonts w:cs="Arial"/>
          <w:sz w:val="22"/>
          <w:szCs w:val="22"/>
        </w:rPr>
        <w:t xml:space="preserve">татические грузоподъемности </w:t>
      </w:r>
      <w:r w:rsidR="004646B5" w:rsidRPr="004F334C">
        <w:rPr>
          <w:rFonts w:cs="Arial"/>
          <w:i/>
          <w:iCs/>
          <w:sz w:val="22"/>
          <w:szCs w:val="22"/>
        </w:rPr>
        <w:t>C</w:t>
      </w:r>
      <w:r w:rsidR="004646B5" w:rsidRPr="004F334C">
        <w:rPr>
          <w:rFonts w:cs="Arial"/>
          <w:sz w:val="22"/>
          <w:szCs w:val="22"/>
          <w:vertAlign w:val="subscript"/>
        </w:rPr>
        <w:t>0r</w:t>
      </w:r>
      <w:r w:rsidR="004646B5" w:rsidRPr="004F334C">
        <w:rPr>
          <w:rFonts w:cs="Arial"/>
          <w:sz w:val="22"/>
          <w:szCs w:val="22"/>
        </w:rPr>
        <w:t xml:space="preserve"> и </w:t>
      </w:r>
      <w:r w:rsidR="004646B5" w:rsidRPr="004F334C">
        <w:rPr>
          <w:rFonts w:cs="Arial"/>
          <w:i/>
          <w:iCs/>
          <w:sz w:val="22"/>
          <w:szCs w:val="22"/>
        </w:rPr>
        <w:t>C</w:t>
      </w:r>
      <w:r w:rsidR="004646B5" w:rsidRPr="004F334C">
        <w:rPr>
          <w:rFonts w:cs="Arial"/>
          <w:sz w:val="22"/>
          <w:szCs w:val="22"/>
          <w:vertAlign w:val="subscript"/>
        </w:rPr>
        <w:t>0a</w:t>
      </w:r>
      <w:r w:rsidR="004646B5" w:rsidRPr="004F334C">
        <w:rPr>
          <w:rFonts w:cs="Arial"/>
          <w:sz w:val="22"/>
          <w:szCs w:val="22"/>
        </w:rPr>
        <w:t xml:space="preserve"> можно рассчитать, используя </w:t>
      </w:r>
      <w:r w:rsidR="00B10DA8" w:rsidRPr="004F334C">
        <w:rPr>
          <w:rFonts w:cs="Arial"/>
          <w:sz w:val="22"/>
          <w:szCs w:val="22"/>
        </w:rPr>
        <w:t>настоящий</w:t>
      </w:r>
      <w:r w:rsidR="004646B5" w:rsidRPr="004F334C">
        <w:rPr>
          <w:rFonts w:cs="Arial"/>
          <w:sz w:val="22"/>
          <w:szCs w:val="22"/>
        </w:rPr>
        <w:t xml:space="preserve"> стандарт, или взять из каталога </w:t>
      </w:r>
      <w:r w:rsidR="00134147" w:rsidRPr="004F334C">
        <w:rPr>
          <w:rFonts w:cs="Arial"/>
          <w:sz w:val="22"/>
          <w:szCs w:val="22"/>
        </w:rPr>
        <w:t xml:space="preserve">изготовителей </w:t>
      </w:r>
      <w:r w:rsidR="004646B5" w:rsidRPr="004F334C">
        <w:rPr>
          <w:rFonts w:cs="Arial"/>
          <w:sz w:val="22"/>
          <w:szCs w:val="22"/>
        </w:rPr>
        <w:t>подшипников, если этот источник доступен.</w:t>
      </w:r>
    </w:p>
    <w:p w14:paraId="0540EE94" w14:textId="77777777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Однако, как описано в А.3,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0r</w:t>
      </w:r>
      <w:r w:rsidRPr="004F334C">
        <w:rPr>
          <w:rFonts w:cs="Arial"/>
          <w:sz w:val="22"/>
          <w:szCs w:val="22"/>
        </w:rPr>
        <w:t xml:space="preserve"> и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0a</w:t>
      </w:r>
      <w:r w:rsidRPr="004F334C">
        <w:rPr>
          <w:rFonts w:cs="Arial"/>
          <w:sz w:val="22"/>
          <w:szCs w:val="22"/>
        </w:rPr>
        <w:t xml:space="preserve"> рассчитывают при разных развалах для радиально-упорных и упорно-радиальных подшипников. При необходимости произвести правильный расчет и сравнение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0r</w:t>
      </w:r>
      <w:r w:rsidRPr="004F334C">
        <w:rPr>
          <w:rFonts w:cs="Arial"/>
          <w:sz w:val="22"/>
          <w:szCs w:val="22"/>
        </w:rPr>
        <w:t xml:space="preserve"> и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0a</w:t>
      </w:r>
      <w:r w:rsidRPr="004F334C">
        <w:rPr>
          <w:rFonts w:cs="Arial"/>
          <w:sz w:val="22"/>
          <w:szCs w:val="22"/>
        </w:rPr>
        <w:t xml:space="preserve"> следует пересчитать в скорректированные </w:t>
      </w:r>
      <w:r w:rsidR="00033C76" w:rsidRPr="004F334C">
        <w:rPr>
          <w:rFonts w:cs="Arial"/>
          <w:sz w:val="22"/>
          <w:szCs w:val="22"/>
        </w:rPr>
        <w:t>с</w:t>
      </w:r>
      <w:r w:rsidRPr="004F334C">
        <w:rPr>
          <w:rFonts w:cs="Arial"/>
          <w:sz w:val="22"/>
          <w:szCs w:val="22"/>
        </w:rPr>
        <w:t xml:space="preserve">татические осевые грузоподъемности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0ar</w:t>
      </w:r>
      <w:r w:rsidRPr="004F334C">
        <w:rPr>
          <w:rFonts w:cs="Arial"/>
          <w:sz w:val="22"/>
          <w:szCs w:val="22"/>
        </w:rPr>
        <w:t xml:space="preserve"> и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0aa</w:t>
      </w:r>
      <w:r w:rsidRPr="004F334C">
        <w:rPr>
          <w:rFonts w:cs="Arial"/>
          <w:sz w:val="22"/>
          <w:szCs w:val="22"/>
        </w:rPr>
        <w:t xml:space="preserve">, основанные на одинаковых развалах дорожек качения. </w:t>
      </w:r>
    </w:p>
    <w:p w14:paraId="270D5BBD" w14:textId="31D6FAD5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Перерасчет можно с</w:t>
      </w:r>
      <w:r w:rsidR="00B05C2E" w:rsidRPr="004F334C">
        <w:rPr>
          <w:rFonts w:cs="Arial"/>
          <w:sz w:val="22"/>
          <w:szCs w:val="22"/>
        </w:rPr>
        <w:t>делать с помощью формул (А.1)–</w:t>
      </w:r>
      <w:r w:rsidRPr="004F334C">
        <w:rPr>
          <w:rFonts w:cs="Arial"/>
          <w:sz w:val="22"/>
          <w:szCs w:val="22"/>
        </w:rPr>
        <w:t>(А.4) для двух разных развалов: развала</w:t>
      </w:r>
      <w:r w:rsidR="001840E7" w:rsidRPr="004F334C">
        <w:rPr>
          <w:rFonts w:cs="Arial"/>
          <w:sz w:val="22"/>
          <w:szCs w:val="22"/>
        </w:rPr>
        <w:t xml:space="preserve"> характерного</w:t>
      </w:r>
      <w:r w:rsidRPr="004F334C">
        <w:rPr>
          <w:rFonts w:cs="Arial"/>
          <w:sz w:val="22"/>
          <w:szCs w:val="22"/>
        </w:rPr>
        <w:t xml:space="preserve"> для радиально-упорного подшипника и развала</w:t>
      </w:r>
      <w:r w:rsidR="001840E7" w:rsidRPr="004F334C">
        <w:rPr>
          <w:rFonts w:cs="Arial"/>
          <w:sz w:val="22"/>
          <w:szCs w:val="22"/>
        </w:rPr>
        <w:t xml:space="preserve"> характерного</w:t>
      </w:r>
      <w:r w:rsidRPr="004F334C">
        <w:rPr>
          <w:rFonts w:cs="Arial"/>
          <w:sz w:val="22"/>
          <w:szCs w:val="22"/>
        </w:rPr>
        <w:t xml:space="preserve"> для упорно-радиального подшипника, которые даны в А.3.1 и А.3.2 соответственно.</w:t>
      </w:r>
    </w:p>
    <w:p w14:paraId="46852F70" w14:textId="77777777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Сравнение грузоподъемностей преимущественно представляет интерес для подшипников, предназначенных для работы в условиях преобладающих осевых нагрузок, и поэто</w:t>
      </w:r>
      <w:r w:rsidR="00D3677B" w:rsidRPr="004F334C">
        <w:rPr>
          <w:rFonts w:cs="Arial"/>
          <w:sz w:val="22"/>
          <w:szCs w:val="22"/>
        </w:rPr>
        <w:t>му</w:t>
      </w:r>
      <w:r w:rsidRPr="004F334C">
        <w:rPr>
          <w:rFonts w:cs="Arial"/>
          <w:sz w:val="22"/>
          <w:szCs w:val="22"/>
        </w:rPr>
        <w:t xml:space="preserve"> в этом приложении рассматривается сравнение </w:t>
      </w:r>
      <w:r w:rsidR="00033C76" w:rsidRPr="004F334C">
        <w:rPr>
          <w:rFonts w:cs="Arial"/>
          <w:sz w:val="22"/>
          <w:szCs w:val="22"/>
        </w:rPr>
        <w:t>с</w:t>
      </w:r>
      <w:r w:rsidRPr="004F334C">
        <w:rPr>
          <w:rFonts w:cs="Arial"/>
          <w:sz w:val="22"/>
          <w:szCs w:val="22"/>
        </w:rPr>
        <w:t>татических осевых грузоподъемностей.</w:t>
      </w:r>
    </w:p>
    <w:p w14:paraId="7E79A3FD" w14:textId="20780A3D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Угол контакта </w:t>
      </w:r>
      <w:r w:rsidR="00C87D0A" w:rsidRPr="004F334C">
        <w:rPr>
          <w:rFonts w:ascii="Symbol" w:eastAsia="MS Gothic" w:hAnsi="Symbol" w:cs="Arial"/>
          <w:sz w:val="22"/>
          <w:szCs w:val="22"/>
        </w:rPr>
        <w:sym w:font="Symbol" w:char="F061"/>
      </w:r>
      <w:r w:rsidR="00B50622" w:rsidRPr="004F334C">
        <w:rPr>
          <w:rFonts w:cs="Arial"/>
          <w:sz w:val="22"/>
          <w:szCs w:val="22"/>
        </w:rPr>
        <w:t xml:space="preserve"> </w:t>
      </w:r>
      <w:r w:rsidRPr="004F334C">
        <w:rPr>
          <w:rFonts w:cs="Arial"/>
          <w:sz w:val="22"/>
          <w:szCs w:val="22"/>
        </w:rPr>
        <w:t>предполагается постоянным, не зависящим от осевой нагрузки, что означает снижение точности расчета для подшипников с малыми углами контакта, подвергаемых тяжелым нагрузкам.</w:t>
      </w:r>
    </w:p>
    <w:p w14:paraId="1B952BFB" w14:textId="4AB9EBB2" w:rsidR="004646B5" w:rsidRPr="004F334C" w:rsidRDefault="004646B5" w:rsidP="00C87D0A">
      <w:pPr>
        <w:keepNext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cs="Arial"/>
          <w:b/>
          <w:bCs/>
          <w:sz w:val="22"/>
          <w:szCs w:val="22"/>
        </w:rPr>
      </w:pPr>
      <w:r w:rsidRPr="004F334C">
        <w:rPr>
          <w:rFonts w:cs="Arial"/>
          <w:b/>
          <w:bCs/>
          <w:sz w:val="22"/>
          <w:szCs w:val="22"/>
        </w:rPr>
        <w:t>А.4.2 Шариковые подшипники с развалами</w:t>
      </w:r>
      <w:r w:rsidR="00C87D0A" w:rsidRPr="004F334C">
        <w:rPr>
          <w:rFonts w:cs="Arial"/>
          <w:b/>
          <w:bCs/>
          <w:sz w:val="22"/>
          <w:szCs w:val="22"/>
        </w:rPr>
        <w:t xml:space="preserve"> дорожек качения</w:t>
      </w:r>
      <w:r w:rsidRPr="004F334C">
        <w:rPr>
          <w:rFonts w:cs="Arial"/>
          <w:b/>
          <w:bCs/>
          <w:sz w:val="22"/>
          <w:szCs w:val="22"/>
        </w:rPr>
        <w:t xml:space="preserve"> радиально-упорного подшипника</w:t>
      </w:r>
    </w:p>
    <w:p w14:paraId="44C4F474" w14:textId="26F67A3C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Для шариковых подшипников с развалами </w:t>
      </w:r>
      <w:r w:rsidR="00C87D0A" w:rsidRPr="004F334C">
        <w:rPr>
          <w:rFonts w:cs="Arial"/>
          <w:sz w:val="22"/>
          <w:szCs w:val="22"/>
        </w:rPr>
        <w:t xml:space="preserve">дорожек качения </w:t>
      </w:r>
      <w:r w:rsidRPr="004F334C">
        <w:rPr>
          <w:rFonts w:cs="Arial"/>
          <w:sz w:val="22"/>
          <w:szCs w:val="22"/>
        </w:rPr>
        <w:t>радиально-упорного подшипника (</w:t>
      </w:r>
      <w:r w:rsidRPr="004F334C">
        <w:rPr>
          <w:rFonts w:cs="Arial"/>
          <w:i/>
          <w:sz w:val="22"/>
          <w:szCs w:val="22"/>
          <w:lang w:val="en-US"/>
        </w:rPr>
        <w:t>r</w:t>
      </w:r>
      <w:r w:rsidRPr="004F334C">
        <w:rPr>
          <w:rFonts w:cs="Arial"/>
          <w:sz w:val="22"/>
          <w:szCs w:val="22"/>
          <w:vertAlign w:val="subscript"/>
          <w:lang w:val="en-US"/>
        </w:rPr>
        <w:t>i</w:t>
      </w:r>
      <w:r w:rsidRPr="004F334C">
        <w:rPr>
          <w:rFonts w:cs="Arial"/>
          <w:sz w:val="22"/>
          <w:szCs w:val="22"/>
        </w:rPr>
        <w:t>/</w:t>
      </w:r>
      <w:r w:rsidRPr="004F334C">
        <w:rPr>
          <w:rFonts w:cs="Arial"/>
          <w:i/>
          <w:sz w:val="22"/>
          <w:szCs w:val="22"/>
          <w:lang w:val="en-US"/>
        </w:rPr>
        <w:t>D</w:t>
      </w:r>
      <w:r w:rsidRPr="004F334C">
        <w:rPr>
          <w:rFonts w:cs="Arial"/>
          <w:sz w:val="22"/>
          <w:szCs w:val="22"/>
          <w:vertAlign w:val="subscript"/>
          <w:lang w:val="en-US"/>
        </w:rPr>
        <w:t>w</w:t>
      </w:r>
      <w:r w:rsidRPr="004F334C">
        <w:rPr>
          <w:rFonts w:cs="Arial"/>
          <w:sz w:val="22"/>
          <w:szCs w:val="22"/>
        </w:rPr>
        <w:t xml:space="preserve"> ≤ 0,52 и </w:t>
      </w:r>
      <w:r w:rsidRPr="004F334C">
        <w:rPr>
          <w:rFonts w:cs="Arial"/>
          <w:i/>
          <w:sz w:val="22"/>
          <w:szCs w:val="22"/>
          <w:lang w:val="en-US"/>
        </w:rPr>
        <w:t>r</w:t>
      </w:r>
      <w:r w:rsidRPr="004F334C">
        <w:rPr>
          <w:rFonts w:cs="Arial"/>
          <w:sz w:val="22"/>
          <w:szCs w:val="22"/>
          <w:vertAlign w:val="subscript"/>
          <w:lang w:val="en-US"/>
        </w:rPr>
        <w:t>e</w:t>
      </w:r>
      <w:r w:rsidRPr="004F334C">
        <w:rPr>
          <w:rFonts w:cs="Arial"/>
          <w:sz w:val="22"/>
          <w:szCs w:val="22"/>
        </w:rPr>
        <w:t>/</w:t>
      </w:r>
      <w:r w:rsidRPr="004F334C">
        <w:rPr>
          <w:rFonts w:cs="Arial"/>
          <w:i/>
          <w:sz w:val="22"/>
          <w:szCs w:val="22"/>
          <w:lang w:val="en-US"/>
        </w:rPr>
        <w:t>D</w:t>
      </w:r>
      <w:r w:rsidRPr="004F334C">
        <w:rPr>
          <w:rFonts w:cs="Arial"/>
          <w:sz w:val="22"/>
          <w:szCs w:val="22"/>
          <w:vertAlign w:val="subscript"/>
          <w:lang w:val="en-US"/>
        </w:rPr>
        <w:t>w</w:t>
      </w:r>
      <w:r w:rsidRPr="004F334C">
        <w:rPr>
          <w:rFonts w:cs="Arial"/>
          <w:sz w:val="22"/>
          <w:szCs w:val="22"/>
        </w:rPr>
        <w:t> ≤ 0,53) скорректированную статическую осевую грузоподъемность вычис</w:t>
      </w:r>
      <w:r w:rsidR="00D3677B" w:rsidRPr="004F334C">
        <w:rPr>
          <w:rFonts w:cs="Arial"/>
          <w:sz w:val="22"/>
          <w:szCs w:val="22"/>
        </w:rPr>
        <w:t>ляют по формулам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61"/>
        <w:gridCol w:w="693"/>
      </w:tblGrid>
      <w:tr w:rsidR="004646B5" w:rsidRPr="004F334C" w14:paraId="50A0FEE1" w14:textId="77777777" w:rsidTr="004646B5">
        <w:tc>
          <w:tcPr>
            <w:tcW w:w="9161" w:type="dxa"/>
            <w:vAlign w:val="center"/>
          </w:tcPr>
          <w:p w14:paraId="52E2EFCA" w14:textId="4A25C341" w:rsidR="004646B5" w:rsidRPr="004F334C" w:rsidRDefault="009F1CE0" w:rsidP="004646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position w:val="-28"/>
              </w:rPr>
              <w:object w:dxaOrig="1080" w:dyaOrig="639" w14:anchorId="77F22D8B">
                <v:shape id="_x0000_i1050" type="#_x0000_t75" style="width:57.75pt;height:28.45pt" o:ole="">
                  <v:imagedata r:id="rId68" o:title=""/>
                </v:shape>
                <o:OLEObject Type="Embed" ProgID="Equation.3" ShapeID="_x0000_i1050" DrawAspect="Content" ObjectID="_1741776074" r:id="rId69"/>
              </w:object>
            </w:r>
            <w:r w:rsidR="00134147" w:rsidRPr="004F334C">
              <w:rPr>
                <w:rFonts w:cs="Arial"/>
                <w:lang w:val="en-US"/>
              </w:rPr>
              <w:t>,</w:t>
            </w:r>
          </w:p>
        </w:tc>
        <w:tc>
          <w:tcPr>
            <w:tcW w:w="693" w:type="dxa"/>
            <w:vAlign w:val="center"/>
          </w:tcPr>
          <w:p w14:paraId="6715F691" w14:textId="77777777" w:rsidR="004646B5" w:rsidRPr="004F334C" w:rsidRDefault="004646B5" w:rsidP="004646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4F334C">
              <w:rPr>
                <w:rFonts w:cs="Arial"/>
                <w:sz w:val="22"/>
                <w:szCs w:val="22"/>
              </w:rPr>
              <w:t>(</w:t>
            </w:r>
            <w:r w:rsidRPr="004F334C">
              <w:rPr>
                <w:rFonts w:cs="Arial"/>
                <w:sz w:val="22"/>
                <w:szCs w:val="22"/>
                <w:lang w:val="en-US"/>
              </w:rPr>
              <w:t>A.1</w:t>
            </w:r>
            <w:r w:rsidRPr="004F334C">
              <w:rPr>
                <w:rFonts w:cs="Arial"/>
                <w:sz w:val="22"/>
                <w:szCs w:val="22"/>
              </w:rPr>
              <w:t>)</w:t>
            </w:r>
          </w:p>
        </w:tc>
      </w:tr>
      <w:tr w:rsidR="004646B5" w:rsidRPr="004F334C" w14:paraId="59C4C9A2" w14:textId="77777777" w:rsidTr="004646B5">
        <w:tc>
          <w:tcPr>
            <w:tcW w:w="9161" w:type="dxa"/>
            <w:vAlign w:val="center"/>
          </w:tcPr>
          <w:p w14:paraId="4B5ECE49" w14:textId="56DF76A4" w:rsidR="004646B5" w:rsidRPr="004F334C" w:rsidRDefault="00CB040F" w:rsidP="004646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NewRoman,Bold" w:hAnsi="TimesNewRoman,Bold" w:cs="TimesNewRoman,Bold"/>
                <w:i/>
                <w:sz w:val="22"/>
                <w:szCs w:val="22"/>
                <w:lang w:val="en-US"/>
              </w:rPr>
            </w:pPr>
            <w:r w:rsidRPr="004F334C">
              <w:rPr>
                <w:rFonts w:cs="Arial"/>
                <w:position w:val="-14"/>
              </w:rPr>
              <w:object w:dxaOrig="1520" w:dyaOrig="360" w14:anchorId="7EBC6457">
                <v:shape id="_x0000_i1051" type="#_x0000_t75" style="width:79.55pt;height:21.75pt" o:ole="">
                  <v:imagedata r:id="rId70" o:title=""/>
                </v:shape>
                <o:OLEObject Type="Embed" ProgID="Equation.3" ShapeID="_x0000_i1051" DrawAspect="Content" ObjectID="_1741776075" r:id="rId71"/>
              </w:object>
            </w:r>
            <w:r w:rsidR="009F1CE0" w:rsidRPr="004F334C">
              <w:rPr>
                <w:rFonts w:cs="Arial"/>
                <w:lang w:val="en-US"/>
              </w:rPr>
              <w:t>.</w:t>
            </w:r>
            <w:r w:rsidRPr="004F334C">
              <w:rPr>
                <w:rFonts w:cs="Arial"/>
                <w:position w:val="-10"/>
                <w:lang w:val="en-US"/>
              </w:rPr>
              <w:object w:dxaOrig="180" w:dyaOrig="320" w14:anchorId="2A034C0E">
                <v:shape id="_x0000_i1052" type="#_x0000_t75" style="width:7.55pt;height:14.25pt" o:ole="">
                  <v:imagedata r:id="rId72" o:title=""/>
                </v:shape>
                <o:OLEObject Type="Embed" ProgID="Equation.3" ShapeID="_x0000_i1052" DrawAspect="Content" ObjectID="_1741776076" r:id="rId73"/>
              </w:object>
            </w:r>
          </w:p>
        </w:tc>
        <w:tc>
          <w:tcPr>
            <w:tcW w:w="693" w:type="dxa"/>
            <w:vAlign w:val="center"/>
          </w:tcPr>
          <w:p w14:paraId="0F1CAA7A" w14:textId="77777777" w:rsidR="004646B5" w:rsidRPr="004F334C" w:rsidRDefault="004646B5" w:rsidP="004646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4F334C">
              <w:rPr>
                <w:rFonts w:cs="Arial"/>
                <w:sz w:val="22"/>
                <w:szCs w:val="22"/>
                <w:lang w:val="en-US"/>
              </w:rPr>
              <w:t>(A.2)</w:t>
            </w:r>
          </w:p>
        </w:tc>
      </w:tr>
    </w:tbl>
    <w:p w14:paraId="6D783858" w14:textId="2EBD3465" w:rsidR="004646B5" w:rsidRPr="004F334C" w:rsidRDefault="004646B5" w:rsidP="00212923">
      <w:pPr>
        <w:keepNext/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cs="Arial"/>
          <w:b/>
          <w:bCs/>
          <w:sz w:val="22"/>
          <w:szCs w:val="22"/>
        </w:rPr>
      </w:pPr>
      <w:r w:rsidRPr="004F334C">
        <w:rPr>
          <w:rFonts w:cs="Arial"/>
          <w:b/>
          <w:bCs/>
          <w:sz w:val="22"/>
          <w:szCs w:val="22"/>
        </w:rPr>
        <w:t xml:space="preserve">А.4.3 Шариковые подшипники с развалами </w:t>
      </w:r>
      <w:r w:rsidR="00212923" w:rsidRPr="004F334C">
        <w:rPr>
          <w:rFonts w:cs="Arial"/>
          <w:b/>
          <w:bCs/>
          <w:sz w:val="22"/>
          <w:szCs w:val="22"/>
        </w:rPr>
        <w:t xml:space="preserve">дорожек качения </w:t>
      </w:r>
      <w:r w:rsidRPr="004F334C">
        <w:rPr>
          <w:rFonts w:cs="Arial"/>
          <w:b/>
          <w:bCs/>
          <w:sz w:val="22"/>
          <w:szCs w:val="22"/>
        </w:rPr>
        <w:t>упорно-</w:t>
      </w:r>
      <w:r w:rsidR="00212923" w:rsidRPr="004F334C">
        <w:rPr>
          <w:rFonts w:cs="Arial"/>
          <w:b/>
          <w:bCs/>
          <w:sz w:val="22"/>
          <w:szCs w:val="22"/>
        </w:rPr>
        <w:t>р</w:t>
      </w:r>
      <w:r w:rsidRPr="004F334C">
        <w:rPr>
          <w:rFonts w:cs="Arial"/>
          <w:b/>
          <w:bCs/>
          <w:sz w:val="22"/>
          <w:szCs w:val="22"/>
        </w:rPr>
        <w:t>адиального подшипника</w:t>
      </w:r>
    </w:p>
    <w:p w14:paraId="381688C5" w14:textId="77777777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Для шариковых подшипников с развалами упорно-радиального подшипника (</w:t>
      </w:r>
      <w:r w:rsidRPr="004F334C">
        <w:rPr>
          <w:rFonts w:cs="Arial"/>
          <w:i/>
          <w:sz w:val="22"/>
          <w:szCs w:val="22"/>
          <w:lang w:val="en-US"/>
        </w:rPr>
        <w:t>r</w:t>
      </w:r>
      <w:r w:rsidRPr="004F334C">
        <w:rPr>
          <w:rFonts w:cs="Arial"/>
          <w:sz w:val="22"/>
          <w:szCs w:val="22"/>
          <w:vertAlign w:val="subscript"/>
          <w:lang w:val="en-US"/>
        </w:rPr>
        <w:t>i</w:t>
      </w:r>
      <w:r w:rsidRPr="004F334C">
        <w:rPr>
          <w:rFonts w:cs="Arial"/>
          <w:sz w:val="22"/>
          <w:szCs w:val="22"/>
        </w:rPr>
        <w:t>/</w:t>
      </w:r>
      <w:r w:rsidRPr="004F334C">
        <w:rPr>
          <w:rFonts w:cs="Arial"/>
          <w:i/>
          <w:sz w:val="22"/>
          <w:szCs w:val="22"/>
          <w:lang w:val="en-US"/>
        </w:rPr>
        <w:t>D</w:t>
      </w:r>
      <w:r w:rsidRPr="004F334C">
        <w:rPr>
          <w:rFonts w:cs="Arial"/>
          <w:sz w:val="22"/>
          <w:szCs w:val="22"/>
          <w:vertAlign w:val="subscript"/>
          <w:lang w:val="en-US"/>
        </w:rPr>
        <w:t>w</w:t>
      </w:r>
      <w:r w:rsidRPr="004F334C">
        <w:rPr>
          <w:rFonts w:cs="Arial"/>
          <w:sz w:val="22"/>
          <w:szCs w:val="22"/>
        </w:rPr>
        <w:t xml:space="preserve"> ≤ 0,54 и </w:t>
      </w:r>
      <w:r w:rsidRPr="004F334C">
        <w:rPr>
          <w:rFonts w:cs="Arial"/>
          <w:i/>
          <w:sz w:val="22"/>
          <w:szCs w:val="22"/>
          <w:lang w:val="en-US"/>
        </w:rPr>
        <w:t>r</w:t>
      </w:r>
      <w:r w:rsidRPr="004F334C">
        <w:rPr>
          <w:rFonts w:cs="Arial"/>
          <w:sz w:val="22"/>
          <w:szCs w:val="22"/>
          <w:vertAlign w:val="subscript"/>
          <w:lang w:val="en-US"/>
        </w:rPr>
        <w:t>e</w:t>
      </w:r>
      <w:r w:rsidRPr="004F334C">
        <w:rPr>
          <w:rFonts w:cs="Arial"/>
          <w:sz w:val="22"/>
          <w:szCs w:val="22"/>
        </w:rPr>
        <w:t>/</w:t>
      </w:r>
      <w:r w:rsidRPr="004F334C">
        <w:rPr>
          <w:rFonts w:cs="Arial"/>
          <w:i/>
          <w:sz w:val="22"/>
          <w:szCs w:val="22"/>
          <w:lang w:val="en-US"/>
        </w:rPr>
        <w:t>D</w:t>
      </w:r>
      <w:r w:rsidRPr="004F334C">
        <w:rPr>
          <w:rFonts w:cs="Arial"/>
          <w:sz w:val="22"/>
          <w:szCs w:val="22"/>
          <w:vertAlign w:val="subscript"/>
          <w:lang w:val="en-US"/>
        </w:rPr>
        <w:t>w</w:t>
      </w:r>
      <w:r w:rsidRPr="004F334C">
        <w:rPr>
          <w:rFonts w:cs="Arial"/>
          <w:sz w:val="22"/>
          <w:szCs w:val="22"/>
        </w:rPr>
        <w:t> ≤ 0,54) скорректированную статическую осевую грузоподъемность</w:t>
      </w:r>
      <w:r w:rsidR="00D3677B" w:rsidRPr="004F334C">
        <w:rPr>
          <w:rFonts w:cs="Arial"/>
          <w:sz w:val="22"/>
          <w:szCs w:val="22"/>
        </w:rPr>
        <w:t xml:space="preserve"> вычисляют по формулам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61"/>
        <w:gridCol w:w="693"/>
      </w:tblGrid>
      <w:tr w:rsidR="004646B5" w:rsidRPr="004F334C" w14:paraId="5DED2FF9" w14:textId="77777777" w:rsidTr="004646B5">
        <w:tc>
          <w:tcPr>
            <w:tcW w:w="9161" w:type="dxa"/>
            <w:vAlign w:val="center"/>
          </w:tcPr>
          <w:p w14:paraId="5389D0B2" w14:textId="79310B1D" w:rsidR="004646B5" w:rsidRPr="004F334C" w:rsidRDefault="00C70929" w:rsidP="004646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lang w:val="en-US"/>
              </w:rPr>
            </w:pPr>
            <w:r w:rsidRPr="004F334C">
              <w:rPr>
                <w:rFonts w:cs="Arial"/>
                <w:position w:val="-28"/>
              </w:rPr>
              <w:object w:dxaOrig="1359" w:dyaOrig="639" w14:anchorId="3EFCD588">
                <v:shape id="_x0000_i1053" type="#_x0000_t75" style="width:64.45pt;height:28.45pt" o:ole="">
                  <v:imagedata r:id="rId74" o:title=""/>
                </v:shape>
                <o:OLEObject Type="Embed" ProgID="Equation.3" ShapeID="_x0000_i1053" DrawAspect="Content" ObjectID="_1741776077" r:id="rId75"/>
              </w:object>
            </w:r>
            <w:r w:rsidR="00886AE8" w:rsidRPr="004F334C">
              <w:rPr>
                <w:rFonts w:cs="Arial"/>
                <w:lang w:val="en-US"/>
              </w:rPr>
              <w:t>,</w:t>
            </w:r>
          </w:p>
        </w:tc>
        <w:tc>
          <w:tcPr>
            <w:tcW w:w="693" w:type="dxa"/>
            <w:vAlign w:val="center"/>
          </w:tcPr>
          <w:p w14:paraId="6918226A" w14:textId="77777777" w:rsidR="004646B5" w:rsidRPr="004F334C" w:rsidRDefault="004646B5" w:rsidP="004646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4F334C">
              <w:rPr>
                <w:rFonts w:cs="Arial"/>
                <w:sz w:val="22"/>
                <w:szCs w:val="22"/>
                <w:lang w:val="en-US"/>
              </w:rPr>
              <w:t>(A.</w:t>
            </w:r>
            <w:r w:rsidRPr="004F334C">
              <w:rPr>
                <w:rFonts w:cs="Arial"/>
                <w:sz w:val="22"/>
                <w:szCs w:val="22"/>
              </w:rPr>
              <w:t>3</w:t>
            </w:r>
            <w:r w:rsidRPr="004F334C">
              <w:rPr>
                <w:rFonts w:cs="Arial"/>
                <w:sz w:val="22"/>
                <w:szCs w:val="22"/>
                <w:lang w:val="en-US"/>
              </w:rPr>
              <w:t>)</w:t>
            </w:r>
          </w:p>
        </w:tc>
      </w:tr>
      <w:tr w:rsidR="004646B5" w:rsidRPr="004F334C" w14:paraId="649258C2" w14:textId="77777777" w:rsidTr="004646B5">
        <w:tc>
          <w:tcPr>
            <w:tcW w:w="9161" w:type="dxa"/>
            <w:vAlign w:val="center"/>
          </w:tcPr>
          <w:p w14:paraId="6F5639C6" w14:textId="27EBCD52" w:rsidR="004646B5" w:rsidRPr="004F334C" w:rsidRDefault="00C70929" w:rsidP="004646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lang w:val="en-US"/>
              </w:rPr>
            </w:pPr>
            <w:r w:rsidRPr="004F334C">
              <w:rPr>
                <w:rFonts w:cs="Arial"/>
                <w:position w:val="-10"/>
              </w:rPr>
              <w:object w:dxaOrig="1180" w:dyaOrig="320" w14:anchorId="3E6B7D6E">
                <v:shape id="_x0000_i1054" type="#_x0000_t75" style="width:57.75pt;height:14.25pt" o:ole="">
                  <v:imagedata r:id="rId76" o:title=""/>
                </v:shape>
                <o:OLEObject Type="Embed" ProgID="Equation.3" ShapeID="_x0000_i1054" DrawAspect="Content" ObjectID="_1741776078" r:id="rId77"/>
              </w:object>
            </w:r>
          </w:p>
        </w:tc>
        <w:tc>
          <w:tcPr>
            <w:tcW w:w="693" w:type="dxa"/>
            <w:vAlign w:val="center"/>
          </w:tcPr>
          <w:p w14:paraId="59F3445C" w14:textId="77777777" w:rsidR="004646B5" w:rsidRPr="004F334C" w:rsidRDefault="004646B5" w:rsidP="004646B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4F334C">
              <w:rPr>
                <w:rFonts w:cs="Arial"/>
                <w:sz w:val="22"/>
                <w:szCs w:val="22"/>
                <w:lang w:val="en-US"/>
              </w:rPr>
              <w:t>(A.4)</w:t>
            </w:r>
          </w:p>
        </w:tc>
      </w:tr>
    </w:tbl>
    <w:p w14:paraId="5D63F46C" w14:textId="77777777" w:rsidR="004646B5" w:rsidRPr="004F334C" w:rsidRDefault="004646B5" w:rsidP="004646B5">
      <w:pPr>
        <w:keepNext/>
        <w:autoSpaceDE w:val="0"/>
        <w:autoSpaceDN w:val="0"/>
        <w:adjustRightInd w:val="0"/>
        <w:spacing w:before="240" w:after="120" w:line="360" w:lineRule="auto"/>
        <w:ind w:firstLine="720"/>
        <w:jc w:val="both"/>
        <w:rPr>
          <w:rFonts w:cs="Arial"/>
          <w:b/>
          <w:bCs/>
        </w:rPr>
      </w:pPr>
      <w:r w:rsidRPr="004F334C">
        <w:rPr>
          <w:rFonts w:cs="Arial"/>
          <w:b/>
          <w:bCs/>
        </w:rPr>
        <w:t>А.5 Примеры</w:t>
      </w:r>
    </w:p>
    <w:p w14:paraId="5EA4CD4A" w14:textId="77777777" w:rsidR="004646B5" w:rsidRPr="004F334C" w:rsidRDefault="004646B5" w:rsidP="004646B5">
      <w:pPr>
        <w:keepNext/>
        <w:autoSpaceDE w:val="0"/>
        <w:autoSpaceDN w:val="0"/>
        <w:adjustRightInd w:val="0"/>
        <w:spacing w:before="120" w:after="120" w:line="360" w:lineRule="auto"/>
        <w:ind w:firstLine="709"/>
        <w:rPr>
          <w:rFonts w:cs="Arial"/>
          <w:b/>
          <w:bCs/>
          <w:sz w:val="22"/>
          <w:szCs w:val="22"/>
        </w:rPr>
      </w:pPr>
      <w:r w:rsidRPr="004F334C">
        <w:rPr>
          <w:rFonts w:cs="Arial"/>
          <w:b/>
          <w:bCs/>
          <w:sz w:val="22"/>
          <w:szCs w:val="22"/>
        </w:rPr>
        <w:t>А.5.1 Шариковые подшипники с углом контакта 45°</w:t>
      </w:r>
    </w:p>
    <w:p w14:paraId="73648BF6" w14:textId="49BB7EA4" w:rsidR="004646B5" w:rsidRPr="004F334C" w:rsidRDefault="007D79C4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Необходимо с</w:t>
      </w:r>
      <w:r w:rsidR="00D061BF" w:rsidRPr="004F334C">
        <w:rPr>
          <w:rFonts w:cs="Arial"/>
          <w:sz w:val="22"/>
          <w:szCs w:val="22"/>
        </w:rPr>
        <w:t>равнит</w:t>
      </w:r>
      <w:r w:rsidRPr="004F334C">
        <w:rPr>
          <w:rFonts w:cs="Arial"/>
          <w:sz w:val="22"/>
          <w:szCs w:val="22"/>
        </w:rPr>
        <w:t>ь</w:t>
      </w:r>
      <w:r w:rsidR="004646B5" w:rsidRPr="004F334C">
        <w:rPr>
          <w:rFonts w:cs="Arial"/>
          <w:sz w:val="22"/>
          <w:szCs w:val="22"/>
        </w:rPr>
        <w:t xml:space="preserve"> скорректированные статические грузоподъемности </w:t>
      </w:r>
      <w:r w:rsidR="001840E7" w:rsidRPr="004F334C">
        <w:rPr>
          <w:rFonts w:cs="Arial"/>
          <w:sz w:val="22"/>
          <w:szCs w:val="22"/>
        </w:rPr>
        <w:t xml:space="preserve">шариковых </w:t>
      </w:r>
      <w:r w:rsidR="004646B5" w:rsidRPr="004F334C">
        <w:rPr>
          <w:rFonts w:cs="Arial"/>
          <w:sz w:val="22"/>
          <w:szCs w:val="22"/>
        </w:rPr>
        <w:t xml:space="preserve">однорядных подшипников с углом контакта </w:t>
      </w:r>
      <w:r w:rsidR="00886AE8" w:rsidRPr="004F334C">
        <w:rPr>
          <w:rFonts w:ascii="Symbol" w:hAnsi="Symbol" w:cs="Arial"/>
          <w:bCs/>
          <w:sz w:val="22"/>
          <w:szCs w:val="22"/>
        </w:rPr>
        <w:sym w:font="Symbol" w:char="F061"/>
      </w:r>
      <w:r w:rsidR="00345A49" w:rsidRPr="004F334C">
        <w:rPr>
          <w:rFonts w:cs="Arial"/>
          <w:bCs/>
          <w:i/>
          <w:sz w:val="22"/>
          <w:szCs w:val="22"/>
        </w:rPr>
        <w:t> </w:t>
      </w:r>
      <w:r w:rsidR="00345A49" w:rsidRPr="004F334C">
        <w:rPr>
          <w:rFonts w:cs="Arial"/>
          <w:bCs/>
          <w:sz w:val="22"/>
          <w:szCs w:val="22"/>
        </w:rPr>
        <w:t>=</w:t>
      </w:r>
      <w:r w:rsidR="004646B5" w:rsidRPr="004F334C">
        <w:rPr>
          <w:rFonts w:cs="Arial"/>
          <w:bCs/>
          <w:sz w:val="22"/>
          <w:szCs w:val="22"/>
          <w:lang w:val="en-US"/>
        </w:rPr>
        <w:t> </w:t>
      </w:r>
      <w:r w:rsidR="004646B5" w:rsidRPr="004F334C">
        <w:rPr>
          <w:rFonts w:cs="Arial"/>
          <w:bCs/>
          <w:sz w:val="22"/>
          <w:szCs w:val="22"/>
        </w:rPr>
        <w:t>45°</w:t>
      </w:r>
      <w:r w:rsidR="004646B5" w:rsidRPr="004F334C">
        <w:rPr>
          <w:rFonts w:cs="Arial"/>
          <w:sz w:val="22"/>
          <w:szCs w:val="22"/>
        </w:rPr>
        <w:t xml:space="preserve">, когда </w:t>
      </w:r>
      <w:r w:rsidR="00A71DE4" w:rsidRPr="004F334C">
        <w:rPr>
          <w:rFonts w:cs="Arial"/>
          <w:sz w:val="22"/>
          <w:szCs w:val="22"/>
        </w:rPr>
        <w:t>его</w:t>
      </w:r>
      <w:r w:rsidR="004646B5" w:rsidRPr="004F334C">
        <w:rPr>
          <w:rFonts w:cs="Arial"/>
          <w:sz w:val="22"/>
          <w:szCs w:val="22"/>
        </w:rPr>
        <w:t xml:space="preserve"> рассматрива</w:t>
      </w:r>
      <w:r w:rsidR="00A71DE4" w:rsidRPr="004F334C">
        <w:rPr>
          <w:rFonts w:cs="Arial"/>
          <w:sz w:val="22"/>
          <w:szCs w:val="22"/>
        </w:rPr>
        <w:t>ют</w:t>
      </w:r>
      <w:r w:rsidR="004646B5" w:rsidRPr="004F334C">
        <w:rPr>
          <w:rFonts w:cs="Arial"/>
          <w:sz w:val="22"/>
          <w:szCs w:val="22"/>
        </w:rPr>
        <w:t xml:space="preserve"> и как радиально-упорный подшипник, и как упорно-радиальный подшипник. Для выбранного подшипника (</w:t>
      </w:r>
      <w:r w:rsidR="004646B5" w:rsidRPr="004F334C">
        <w:rPr>
          <w:rFonts w:cs="Arial"/>
          <w:i/>
          <w:iCs/>
          <w:sz w:val="22"/>
          <w:szCs w:val="22"/>
        </w:rPr>
        <w:t>D</w:t>
      </w:r>
      <w:r w:rsidR="004646B5" w:rsidRPr="004F334C">
        <w:rPr>
          <w:rFonts w:cs="Arial"/>
          <w:sz w:val="22"/>
          <w:szCs w:val="22"/>
          <w:vertAlign w:val="subscript"/>
        </w:rPr>
        <w:t>w</w:t>
      </w:r>
      <w:r w:rsidR="004646B5" w:rsidRPr="004F334C">
        <w:rPr>
          <w:rFonts w:cs="Arial"/>
          <w:sz w:val="22"/>
          <w:szCs w:val="22"/>
        </w:rPr>
        <w:t>cos</w:t>
      </w:r>
      <w:r w:rsidR="004646B5" w:rsidRPr="004F334C">
        <w:rPr>
          <w:rFonts w:cs="Arial"/>
          <w:bCs/>
          <w:i/>
          <w:sz w:val="22"/>
          <w:szCs w:val="22"/>
        </w:rPr>
        <w:t> </w:t>
      </w:r>
      <w:r w:rsidR="00886AE8" w:rsidRPr="004F334C">
        <w:rPr>
          <w:rFonts w:ascii="Symbol" w:hAnsi="Symbol" w:cs="Arial"/>
          <w:bCs/>
          <w:sz w:val="22"/>
          <w:szCs w:val="22"/>
        </w:rPr>
        <w:sym w:font="Symbol" w:char="F061"/>
      </w:r>
      <w:r w:rsidR="004646B5" w:rsidRPr="004F334C">
        <w:rPr>
          <w:rFonts w:cs="Arial"/>
          <w:sz w:val="22"/>
          <w:szCs w:val="22"/>
        </w:rPr>
        <w:t>)/</w:t>
      </w:r>
      <w:r w:rsidR="004646B5" w:rsidRPr="004F334C">
        <w:rPr>
          <w:rFonts w:cs="Arial"/>
          <w:i/>
          <w:iCs/>
          <w:sz w:val="22"/>
          <w:szCs w:val="22"/>
        </w:rPr>
        <w:t>D</w:t>
      </w:r>
      <w:r w:rsidR="004646B5" w:rsidRPr="004F334C">
        <w:rPr>
          <w:rFonts w:cs="Arial"/>
          <w:sz w:val="22"/>
          <w:szCs w:val="22"/>
          <w:vertAlign w:val="subscript"/>
        </w:rPr>
        <w:t>pw </w:t>
      </w:r>
      <w:r w:rsidR="004646B5" w:rsidRPr="004F334C">
        <w:rPr>
          <w:rFonts w:cs="Arial"/>
          <w:sz w:val="22"/>
          <w:szCs w:val="22"/>
        </w:rPr>
        <w:t>=</w:t>
      </w:r>
      <w:r w:rsidR="004646B5" w:rsidRPr="004F334C">
        <w:rPr>
          <w:rFonts w:cs="Arial"/>
          <w:bCs/>
          <w:i/>
          <w:sz w:val="22"/>
          <w:szCs w:val="22"/>
        </w:rPr>
        <w:t> </w:t>
      </w:r>
      <w:r w:rsidR="004646B5" w:rsidRPr="004F334C">
        <w:rPr>
          <w:rFonts w:cs="Arial"/>
          <w:sz w:val="22"/>
          <w:szCs w:val="22"/>
        </w:rPr>
        <w:t xml:space="preserve">0,16 и </w:t>
      </w:r>
      <w:r w:rsidR="004646B5" w:rsidRPr="004F334C">
        <w:rPr>
          <w:rFonts w:cs="Arial"/>
          <w:i/>
          <w:iCs/>
          <w:sz w:val="22"/>
          <w:szCs w:val="22"/>
        </w:rPr>
        <w:t>i </w:t>
      </w:r>
      <w:r w:rsidR="004646B5" w:rsidRPr="004F334C">
        <w:rPr>
          <w:rFonts w:cs="Arial"/>
          <w:sz w:val="22"/>
          <w:szCs w:val="22"/>
        </w:rPr>
        <w:t>= 1. Подшипник имеет развалы дорожек качения как у радиально-упорного подшипника.</w:t>
      </w:r>
    </w:p>
    <w:p w14:paraId="735A54C6" w14:textId="77777777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Расчет, когда подшипник рассматривают как радиально-упорный.</w:t>
      </w:r>
    </w:p>
    <w:p w14:paraId="6B732C3C" w14:textId="0E559BFB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0r</w:t>
      </w:r>
      <w:r w:rsidRPr="004F334C">
        <w:rPr>
          <w:rFonts w:cs="Arial"/>
          <w:sz w:val="22"/>
          <w:szCs w:val="22"/>
        </w:rPr>
        <w:t xml:space="preserve"> вычисляют по формуле (1), т.</w:t>
      </w:r>
      <w:r w:rsidR="00B10DA8" w:rsidRPr="004F334C">
        <w:rPr>
          <w:rFonts w:cs="Arial"/>
          <w:sz w:val="22"/>
          <w:szCs w:val="22"/>
        </w:rPr>
        <w:t> </w:t>
      </w:r>
      <w:r w:rsidRPr="004F334C">
        <w:rPr>
          <w:rFonts w:cs="Arial"/>
          <w:sz w:val="22"/>
          <w:szCs w:val="22"/>
        </w:rPr>
        <w:t xml:space="preserve">е.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0r </w:t>
      </w:r>
      <w:r w:rsidRPr="004F334C">
        <w:rPr>
          <w:rFonts w:cs="Arial"/>
          <w:sz w:val="22"/>
          <w:szCs w:val="22"/>
        </w:rPr>
        <w:t>= </w:t>
      </w:r>
      <w:r w:rsidRPr="004F334C">
        <w:rPr>
          <w:rFonts w:cs="Arial"/>
          <w:i/>
          <w:iCs/>
          <w:sz w:val="22"/>
          <w:szCs w:val="22"/>
        </w:rPr>
        <w:t>f</w:t>
      </w:r>
      <w:r w:rsidRPr="004F334C">
        <w:rPr>
          <w:rFonts w:cs="Arial"/>
          <w:sz w:val="22"/>
          <w:szCs w:val="22"/>
          <w:vertAlign w:val="subscript"/>
        </w:rPr>
        <w:t>0 </w:t>
      </w:r>
      <w:r w:rsidRPr="004F334C">
        <w:rPr>
          <w:rFonts w:cs="Arial"/>
          <w:i/>
          <w:iCs/>
          <w:sz w:val="22"/>
          <w:szCs w:val="22"/>
        </w:rPr>
        <w:t>i Z </w:t>
      </w:r>
      <w:r w:rsidR="008B4438" w:rsidRPr="004F334C">
        <w:rPr>
          <w:rFonts w:cs="Arial"/>
          <w:position w:val="-12"/>
          <w:sz w:val="22"/>
          <w:szCs w:val="22"/>
        </w:rPr>
        <w:object w:dxaOrig="340" w:dyaOrig="380" w14:anchorId="3CB7CA44">
          <v:shape id="_x0000_i1055" type="#_x0000_t75" style="width:14.25pt;height:21.75pt" o:ole="">
            <v:imagedata r:id="rId78" o:title=""/>
          </v:shape>
          <o:OLEObject Type="Embed" ProgID="Equation.DSMT4" ShapeID="_x0000_i1055" DrawAspect="Content" ObjectID="_1741776079" r:id="rId79"/>
        </w:object>
      </w:r>
      <w:r w:rsidRPr="004F334C">
        <w:rPr>
          <w:rFonts w:cs="Arial"/>
          <w:sz w:val="22"/>
          <w:szCs w:val="22"/>
        </w:rPr>
        <w:t>cos </w:t>
      </w:r>
      <w:r w:rsidR="00F7738D" w:rsidRPr="004F334C">
        <w:rPr>
          <w:rFonts w:ascii="Symbol" w:hAnsi="Symbol" w:cs="Arial"/>
          <w:iCs/>
          <w:sz w:val="22"/>
          <w:szCs w:val="22"/>
        </w:rPr>
        <w:sym w:font="Symbol" w:char="F061"/>
      </w:r>
      <w:r w:rsidRPr="004F334C">
        <w:rPr>
          <w:rFonts w:cs="Arial"/>
          <w:sz w:val="22"/>
          <w:szCs w:val="22"/>
        </w:rPr>
        <w:t>. Согласно таблице 1</w:t>
      </w:r>
      <w:r w:rsidRPr="004F334C">
        <w:rPr>
          <w:rFonts w:cs="Arial"/>
          <w:i/>
          <w:iCs/>
          <w:sz w:val="22"/>
          <w:szCs w:val="22"/>
        </w:rPr>
        <w:t xml:space="preserve"> f</w:t>
      </w:r>
      <w:r w:rsidRPr="004F334C">
        <w:rPr>
          <w:rFonts w:cs="Arial"/>
          <w:sz w:val="22"/>
          <w:szCs w:val="22"/>
          <w:vertAlign w:val="subscript"/>
        </w:rPr>
        <w:t>0</w:t>
      </w:r>
      <w:r w:rsidR="00B10DA8" w:rsidRPr="004F334C">
        <w:rPr>
          <w:rFonts w:cs="Arial"/>
          <w:sz w:val="22"/>
          <w:szCs w:val="22"/>
        </w:rPr>
        <w:t> </w:t>
      </w:r>
      <w:r w:rsidRPr="004F334C">
        <w:rPr>
          <w:rFonts w:cs="Arial"/>
          <w:sz w:val="22"/>
          <w:szCs w:val="22"/>
        </w:rPr>
        <w:t>=</w:t>
      </w:r>
      <w:r w:rsidR="00B10DA8" w:rsidRPr="004F334C">
        <w:rPr>
          <w:rFonts w:cs="Arial"/>
          <w:sz w:val="22"/>
          <w:szCs w:val="22"/>
        </w:rPr>
        <w:t> </w:t>
      </w:r>
      <w:r w:rsidRPr="004F334C">
        <w:rPr>
          <w:rFonts w:cs="Arial"/>
          <w:sz w:val="22"/>
          <w:szCs w:val="22"/>
        </w:rPr>
        <w:t xml:space="preserve">14,9 и согласно таблице 2 </w:t>
      </w:r>
      <w:r w:rsidRPr="004F334C">
        <w:rPr>
          <w:rFonts w:cs="Arial"/>
          <w:i/>
          <w:iCs/>
          <w:sz w:val="22"/>
          <w:szCs w:val="22"/>
        </w:rPr>
        <w:t>Y</w:t>
      </w:r>
      <w:r w:rsidRPr="004F334C">
        <w:rPr>
          <w:rFonts w:cs="Arial"/>
          <w:sz w:val="22"/>
          <w:szCs w:val="22"/>
          <w:vertAlign w:val="subscript"/>
        </w:rPr>
        <w:t>0</w:t>
      </w:r>
      <w:r w:rsidR="00B10DA8" w:rsidRPr="004F334C">
        <w:rPr>
          <w:rFonts w:cs="Arial"/>
          <w:sz w:val="22"/>
          <w:szCs w:val="22"/>
          <w:vertAlign w:val="subscript"/>
        </w:rPr>
        <w:t> </w:t>
      </w:r>
      <w:r w:rsidRPr="004F334C">
        <w:rPr>
          <w:rFonts w:cs="Arial"/>
          <w:sz w:val="22"/>
          <w:szCs w:val="22"/>
        </w:rPr>
        <w:t>=</w:t>
      </w:r>
      <w:r w:rsidR="00B10DA8" w:rsidRPr="004F334C">
        <w:rPr>
          <w:rFonts w:cs="Arial"/>
          <w:sz w:val="22"/>
          <w:szCs w:val="22"/>
        </w:rPr>
        <w:t> </w:t>
      </w:r>
      <w:r w:rsidRPr="004F334C">
        <w:rPr>
          <w:rFonts w:cs="Arial"/>
          <w:sz w:val="22"/>
          <w:szCs w:val="22"/>
        </w:rPr>
        <w:t>0,22.</w:t>
      </w:r>
    </w:p>
    <w:p w14:paraId="3C74E0D3" w14:textId="7DB1465F" w:rsidR="004646B5" w:rsidRPr="004F334C" w:rsidRDefault="00114A36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position w:val="-10"/>
          <w:sz w:val="22"/>
          <w:szCs w:val="22"/>
        </w:rPr>
        <w:object w:dxaOrig="3320" w:dyaOrig="380" w14:anchorId="787D0560">
          <v:shape id="_x0000_i1056" type="#_x0000_t75" style="width:165.75pt;height:21.75pt" o:ole="">
            <v:imagedata r:id="rId80" o:title=""/>
          </v:shape>
          <o:OLEObject Type="Embed" ProgID="Equation.3" ShapeID="_x0000_i1056" DrawAspect="Content" ObjectID="_1741776080" r:id="rId81"/>
        </w:object>
      </w:r>
      <w:r w:rsidRPr="004F334C">
        <w:rPr>
          <w:rFonts w:cs="Arial"/>
          <w:sz w:val="22"/>
          <w:szCs w:val="22"/>
        </w:rPr>
        <w:t>.</w:t>
      </w:r>
    </w:p>
    <w:p w14:paraId="6AE1CF33" w14:textId="68D685C8" w:rsidR="004646B5" w:rsidRPr="004F334C" w:rsidRDefault="004646B5" w:rsidP="004646B5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Подставляя значения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0r</w:t>
      </w:r>
      <w:r w:rsidRPr="004F334C">
        <w:rPr>
          <w:rFonts w:cs="Arial"/>
          <w:sz w:val="22"/>
          <w:szCs w:val="22"/>
        </w:rPr>
        <w:t xml:space="preserve"> и </w:t>
      </w:r>
      <w:r w:rsidRPr="004F334C">
        <w:rPr>
          <w:rFonts w:cs="Arial"/>
          <w:i/>
          <w:iCs/>
          <w:sz w:val="22"/>
          <w:szCs w:val="22"/>
        </w:rPr>
        <w:t>Y</w:t>
      </w:r>
      <w:r w:rsidRPr="004F334C">
        <w:rPr>
          <w:rFonts w:cs="Arial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</w:rPr>
        <w:t xml:space="preserve"> в формулу (А.1), получаем</w:t>
      </w:r>
    </w:p>
    <w:p w14:paraId="73D6BB7B" w14:textId="2177BDDA" w:rsidR="004646B5" w:rsidRPr="004F334C" w:rsidRDefault="00D32343" w:rsidP="004646B5">
      <w:pPr>
        <w:autoSpaceDE w:val="0"/>
        <w:autoSpaceDN w:val="0"/>
        <w:adjustRightInd w:val="0"/>
        <w:spacing w:line="360" w:lineRule="auto"/>
        <w:ind w:firstLine="708"/>
        <w:rPr>
          <w:rFonts w:ascii="TimesNewRoman" w:hAnsi="TimesNewRoman" w:cs="TimesNewRoman"/>
          <w:sz w:val="22"/>
          <w:szCs w:val="22"/>
        </w:rPr>
      </w:pPr>
      <w:r w:rsidRPr="004F334C">
        <w:rPr>
          <w:rFonts w:cs="Arial"/>
          <w:position w:val="-26"/>
          <w:sz w:val="22"/>
          <w:szCs w:val="22"/>
        </w:rPr>
        <w:object w:dxaOrig="2760" w:dyaOrig="700" w14:anchorId="3BC6159D">
          <v:shape id="_x0000_i1057" type="#_x0000_t75" style="width:136.45pt;height:36pt" o:ole="">
            <v:imagedata r:id="rId82" o:title=""/>
          </v:shape>
          <o:OLEObject Type="Embed" ProgID="Equation.3" ShapeID="_x0000_i1057" DrawAspect="Content" ObjectID="_1741776081" r:id="rId83"/>
        </w:object>
      </w:r>
      <w:r w:rsidRPr="004F334C">
        <w:rPr>
          <w:rFonts w:cs="Arial"/>
          <w:sz w:val="22"/>
          <w:szCs w:val="22"/>
        </w:rPr>
        <w:t>.</w:t>
      </w:r>
    </w:p>
    <w:p w14:paraId="0FE34384" w14:textId="77777777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Расчет, когда подшипник рассматривают как упорно-радиальный.</w:t>
      </w:r>
    </w:p>
    <w:p w14:paraId="1CA1CCBD" w14:textId="66CD911E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9"/>
        <w:rPr>
          <w:rFonts w:cs="Arial"/>
          <w:sz w:val="22"/>
          <w:szCs w:val="22"/>
        </w:rPr>
      </w:pP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0аr</w:t>
      </w:r>
      <w:r w:rsidRPr="004F334C">
        <w:rPr>
          <w:rFonts w:cs="Arial"/>
          <w:sz w:val="22"/>
          <w:szCs w:val="22"/>
        </w:rPr>
        <w:t xml:space="preserve"> вычисляют по формуле (</w:t>
      </w:r>
      <w:r w:rsidR="009D7DE3" w:rsidRPr="004F334C">
        <w:rPr>
          <w:rFonts w:cs="Arial"/>
          <w:sz w:val="22"/>
          <w:szCs w:val="22"/>
        </w:rPr>
        <w:t>7</w:t>
      </w:r>
      <w:r w:rsidRPr="004F334C">
        <w:rPr>
          <w:rFonts w:cs="Arial"/>
          <w:sz w:val="22"/>
          <w:szCs w:val="22"/>
        </w:rPr>
        <w:t>), т.</w:t>
      </w:r>
      <w:r w:rsidR="00B10DA8" w:rsidRPr="004F334C">
        <w:rPr>
          <w:rFonts w:cs="Arial"/>
          <w:sz w:val="22"/>
          <w:szCs w:val="22"/>
        </w:rPr>
        <w:t> </w:t>
      </w:r>
      <w:r w:rsidRPr="004F334C">
        <w:rPr>
          <w:rFonts w:cs="Arial"/>
          <w:sz w:val="22"/>
          <w:szCs w:val="22"/>
        </w:rPr>
        <w:t xml:space="preserve">е.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  <w:vertAlign w:val="subscript"/>
          <w:lang w:val="en-US"/>
        </w:rPr>
        <w:t>a</w:t>
      </w:r>
      <w:r w:rsidRPr="004F334C">
        <w:rPr>
          <w:rFonts w:cs="Arial"/>
          <w:sz w:val="22"/>
          <w:szCs w:val="22"/>
          <w:vertAlign w:val="subscript"/>
        </w:rPr>
        <w:t> </w:t>
      </w:r>
      <w:r w:rsidRPr="004F334C">
        <w:rPr>
          <w:rFonts w:cs="Arial"/>
          <w:sz w:val="22"/>
          <w:szCs w:val="22"/>
        </w:rPr>
        <w:t>= </w:t>
      </w:r>
      <w:r w:rsidRPr="004F334C">
        <w:rPr>
          <w:rFonts w:cs="Arial"/>
          <w:i/>
          <w:iCs/>
          <w:sz w:val="22"/>
          <w:szCs w:val="22"/>
        </w:rPr>
        <w:t>f</w:t>
      </w:r>
      <w:r w:rsidRPr="004F334C">
        <w:rPr>
          <w:rFonts w:cs="Arial"/>
          <w:sz w:val="22"/>
          <w:szCs w:val="22"/>
          <w:vertAlign w:val="subscript"/>
        </w:rPr>
        <w:t>0 </w:t>
      </w:r>
      <w:r w:rsidRPr="004F334C">
        <w:rPr>
          <w:rFonts w:cs="Arial"/>
          <w:i/>
          <w:iCs/>
          <w:sz w:val="22"/>
          <w:szCs w:val="22"/>
        </w:rPr>
        <w:t>Z </w:t>
      </w:r>
      <w:r w:rsidR="00D32343" w:rsidRPr="004F334C">
        <w:rPr>
          <w:rFonts w:cs="Arial"/>
          <w:i/>
          <w:iCs/>
          <w:position w:val="-10"/>
          <w:sz w:val="22"/>
          <w:szCs w:val="22"/>
        </w:rPr>
        <w:object w:dxaOrig="380" w:dyaOrig="380" w14:anchorId="5AADC82D">
          <v:shape id="_x0000_i1058" type="#_x0000_t75" style="width:21.75pt;height:21.75pt" o:ole="">
            <v:imagedata r:id="rId84" o:title=""/>
          </v:shape>
          <o:OLEObject Type="Embed" ProgID="Equation.3" ShapeID="_x0000_i1058" DrawAspect="Content" ObjectID="_1741776082" r:id="rId85"/>
        </w:object>
      </w:r>
      <w:r w:rsidRPr="004F334C">
        <w:rPr>
          <w:rFonts w:cs="Arial"/>
          <w:sz w:val="22"/>
          <w:szCs w:val="22"/>
          <w:lang w:val="en-US"/>
        </w:rPr>
        <w:t>sin</w:t>
      </w:r>
      <w:r w:rsidRPr="004F334C">
        <w:rPr>
          <w:rFonts w:cs="Arial"/>
          <w:sz w:val="22"/>
          <w:szCs w:val="22"/>
        </w:rPr>
        <w:t> </w:t>
      </w:r>
      <w:r w:rsidR="00D32343" w:rsidRPr="004F334C">
        <w:rPr>
          <w:rFonts w:ascii="Symbol" w:hAnsi="Symbol" w:cs="Arial"/>
          <w:iCs/>
          <w:sz w:val="22"/>
          <w:szCs w:val="22"/>
        </w:rPr>
        <w:sym w:font="Symbol" w:char="F061"/>
      </w:r>
      <w:r w:rsidRPr="004F334C">
        <w:rPr>
          <w:rFonts w:cs="Arial"/>
          <w:sz w:val="22"/>
          <w:szCs w:val="22"/>
        </w:rPr>
        <w:t xml:space="preserve"> и подставляют в формулу (А.2). Согласно таблице 1 </w:t>
      </w:r>
      <w:r w:rsidRPr="004F334C">
        <w:rPr>
          <w:rFonts w:cs="Arial"/>
          <w:i/>
          <w:iCs/>
          <w:sz w:val="22"/>
          <w:szCs w:val="22"/>
        </w:rPr>
        <w:t>f</w:t>
      </w:r>
      <w:r w:rsidRPr="004F334C">
        <w:rPr>
          <w:rFonts w:cs="Arial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</w:rPr>
        <w:t> = 48,8.</w:t>
      </w:r>
      <w:r w:rsidR="00DB234D" w:rsidRPr="004F334C">
        <w:rPr>
          <w:rFonts w:cs="Arial"/>
          <w:sz w:val="22"/>
          <w:szCs w:val="22"/>
        </w:rPr>
        <w:t xml:space="preserve"> </w:t>
      </w:r>
    </w:p>
    <w:p w14:paraId="06382177" w14:textId="06A14311" w:rsidR="004646B5" w:rsidRPr="004F334C" w:rsidRDefault="00C92B00" w:rsidP="004646B5">
      <w:pPr>
        <w:autoSpaceDE w:val="0"/>
        <w:autoSpaceDN w:val="0"/>
        <w:adjustRightInd w:val="0"/>
        <w:spacing w:line="360" w:lineRule="auto"/>
        <w:ind w:firstLine="708"/>
        <w:rPr>
          <w:rFonts w:ascii="TimesNewRoman" w:hAnsi="TimesNewRoman" w:cs="TimesNewRoman"/>
          <w:sz w:val="22"/>
          <w:szCs w:val="22"/>
        </w:rPr>
      </w:pPr>
      <w:r w:rsidRPr="004F334C">
        <w:rPr>
          <w:rFonts w:cs="Arial"/>
          <w:position w:val="-10"/>
          <w:sz w:val="22"/>
          <w:szCs w:val="22"/>
        </w:rPr>
        <w:object w:dxaOrig="3820" w:dyaOrig="380" w14:anchorId="4C6C514A">
          <v:shape id="_x0000_i1059" type="#_x0000_t75" style="width:194.25pt;height:21.75pt" o:ole="">
            <v:imagedata r:id="rId86" o:title=""/>
          </v:shape>
          <o:OLEObject Type="Embed" ProgID="Equation.3" ShapeID="_x0000_i1059" DrawAspect="Content" ObjectID="_1741776083" r:id="rId87"/>
        </w:object>
      </w:r>
      <w:r w:rsidRPr="004F334C">
        <w:rPr>
          <w:rFonts w:cs="Arial"/>
          <w:sz w:val="22"/>
          <w:szCs w:val="22"/>
        </w:rPr>
        <w:t>.</w:t>
      </w:r>
    </w:p>
    <w:p w14:paraId="32688B8D" w14:textId="0BD45FEE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Эти расчеты показывают приблизительное равенство статических грузоподъемностей</w:t>
      </w:r>
      <w:r w:rsidRPr="004F334C">
        <w:rPr>
          <w:rFonts w:ascii="TimesNewRoman" w:hAnsi="TimesNewRoman" w:cs="TimesNewRoman"/>
          <w:sz w:val="22"/>
          <w:szCs w:val="22"/>
        </w:rPr>
        <w:t xml:space="preserve">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0аr</w:t>
      </w:r>
      <w:r w:rsidRPr="004F334C">
        <w:rPr>
          <w:rFonts w:ascii="TimesNewRoman" w:hAnsi="TimesNewRoman" w:cs="TimesNewRoman"/>
          <w:sz w:val="22"/>
          <w:szCs w:val="22"/>
        </w:rPr>
        <w:t xml:space="preserve"> </w:t>
      </w:r>
      <w:r w:rsidR="009A2A79" w:rsidRPr="004F334C">
        <w:rPr>
          <w:rFonts w:eastAsia="SymbolMT" w:cs="Arial"/>
          <w:sz w:val="22"/>
          <w:szCs w:val="22"/>
        </w:rPr>
        <w:t xml:space="preserve">≈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0аа</w:t>
      </w:r>
      <w:r w:rsidRPr="004F334C">
        <w:rPr>
          <w:rFonts w:ascii="TimesNewRoman" w:hAnsi="TimesNewRoman" w:cs="TimesNewRoman"/>
          <w:sz w:val="22"/>
          <w:szCs w:val="22"/>
        </w:rPr>
        <w:t xml:space="preserve">, </w:t>
      </w:r>
      <w:r w:rsidRPr="004F334C">
        <w:rPr>
          <w:rFonts w:cs="Arial"/>
          <w:sz w:val="22"/>
          <w:szCs w:val="22"/>
        </w:rPr>
        <w:t xml:space="preserve">что подтверждает отсутствие </w:t>
      </w:r>
      <w:r w:rsidR="009A2A79" w:rsidRPr="004F334C">
        <w:rPr>
          <w:rFonts w:cs="Arial"/>
          <w:sz w:val="22"/>
          <w:szCs w:val="22"/>
        </w:rPr>
        <w:t>сильных различий</w:t>
      </w:r>
      <w:r w:rsidRPr="004F334C">
        <w:rPr>
          <w:rFonts w:cs="Arial"/>
          <w:sz w:val="22"/>
          <w:szCs w:val="22"/>
        </w:rPr>
        <w:t>.</w:t>
      </w:r>
    </w:p>
    <w:p w14:paraId="6FBE7856" w14:textId="77777777" w:rsidR="004646B5" w:rsidRPr="004F334C" w:rsidRDefault="004646B5" w:rsidP="004646B5">
      <w:pPr>
        <w:keepNext/>
        <w:autoSpaceDE w:val="0"/>
        <w:autoSpaceDN w:val="0"/>
        <w:adjustRightInd w:val="0"/>
        <w:spacing w:before="120" w:after="120" w:line="360" w:lineRule="auto"/>
        <w:ind w:firstLine="709"/>
        <w:rPr>
          <w:rFonts w:cs="Arial"/>
          <w:b/>
          <w:bCs/>
          <w:sz w:val="22"/>
          <w:szCs w:val="22"/>
        </w:rPr>
      </w:pPr>
      <w:r w:rsidRPr="004F334C">
        <w:rPr>
          <w:rFonts w:cs="Arial"/>
          <w:b/>
          <w:bCs/>
          <w:sz w:val="22"/>
          <w:szCs w:val="22"/>
        </w:rPr>
        <w:lastRenderedPageBreak/>
        <w:t>А.5.2 Шариковые подшипники с углом контакта</w:t>
      </w:r>
      <w:r w:rsidRPr="004F334C">
        <w:rPr>
          <w:rFonts w:cs="Arial"/>
          <w:b/>
          <w:bCs/>
          <w:sz w:val="22"/>
          <w:szCs w:val="22"/>
          <w:lang w:val="en-US"/>
        </w:rPr>
        <w:t> </w:t>
      </w:r>
      <w:r w:rsidRPr="004F334C">
        <w:rPr>
          <w:rFonts w:cs="Arial"/>
          <w:b/>
          <w:bCs/>
          <w:sz w:val="22"/>
          <w:szCs w:val="22"/>
        </w:rPr>
        <w:t>40°</w:t>
      </w:r>
    </w:p>
    <w:p w14:paraId="791B6C75" w14:textId="133DF4A7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Рассчитаем скорректированную статическую грузоподъемность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0аr</w:t>
      </w:r>
      <w:r w:rsidRPr="004F334C">
        <w:rPr>
          <w:rFonts w:cs="Arial"/>
          <w:sz w:val="22"/>
          <w:szCs w:val="22"/>
        </w:rPr>
        <w:t xml:space="preserve"> шарикового </w:t>
      </w:r>
      <w:r w:rsidR="00D3677B" w:rsidRPr="004F334C">
        <w:rPr>
          <w:rFonts w:cs="Arial"/>
          <w:sz w:val="22"/>
          <w:szCs w:val="22"/>
        </w:rPr>
        <w:t xml:space="preserve">однорядного </w:t>
      </w:r>
      <w:r w:rsidRPr="004F334C">
        <w:rPr>
          <w:rFonts w:cs="Arial"/>
          <w:sz w:val="22"/>
          <w:szCs w:val="22"/>
        </w:rPr>
        <w:t xml:space="preserve">подшипника с углом контакта </w:t>
      </w:r>
      <w:r w:rsidR="00D46821" w:rsidRPr="004F334C">
        <w:rPr>
          <w:rFonts w:ascii="Symbol" w:hAnsi="Symbol" w:cs="Arial"/>
          <w:bCs/>
          <w:i/>
          <w:sz w:val="22"/>
          <w:szCs w:val="22"/>
        </w:rPr>
        <w:sym w:font="Symbol" w:char="F061"/>
      </w:r>
      <w:r w:rsidR="00345A49" w:rsidRPr="004F334C">
        <w:rPr>
          <w:rFonts w:cs="Arial"/>
          <w:bCs/>
          <w:sz w:val="22"/>
          <w:szCs w:val="22"/>
        </w:rPr>
        <w:t> = </w:t>
      </w:r>
      <w:r w:rsidRPr="004F334C">
        <w:rPr>
          <w:rFonts w:cs="Arial"/>
          <w:bCs/>
          <w:sz w:val="22"/>
          <w:szCs w:val="22"/>
        </w:rPr>
        <w:t>40°</w:t>
      </w:r>
      <w:r w:rsidRPr="004F334C">
        <w:rPr>
          <w:rFonts w:cs="Arial"/>
          <w:sz w:val="22"/>
          <w:szCs w:val="22"/>
        </w:rPr>
        <w:t xml:space="preserve">. Подшипник имеет развалы дорожек качения как у упорно-радиального подшипника. Отношение </w:t>
      </w:r>
      <w:r w:rsidRPr="004F334C">
        <w:rPr>
          <w:rFonts w:cs="Arial"/>
          <w:i/>
          <w:iCs/>
          <w:sz w:val="22"/>
          <w:szCs w:val="22"/>
        </w:rPr>
        <w:t>D</w:t>
      </w:r>
      <w:r w:rsidRPr="004F334C">
        <w:rPr>
          <w:rFonts w:cs="Arial"/>
          <w:sz w:val="22"/>
          <w:szCs w:val="22"/>
          <w:vertAlign w:val="subscript"/>
        </w:rPr>
        <w:t>w</w:t>
      </w:r>
      <w:r w:rsidRPr="004F334C">
        <w:rPr>
          <w:rFonts w:cs="Arial"/>
          <w:sz w:val="22"/>
          <w:szCs w:val="22"/>
        </w:rPr>
        <w:t>/</w:t>
      </w:r>
      <w:r w:rsidRPr="004F334C">
        <w:rPr>
          <w:rFonts w:cs="Arial"/>
          <w:i/>
          <w:iCs/>
          <w:sz w:val="22"/>
          <w:szCs w:val="22"/>
        </w:rPr>
        <w:t>D</w:t>
      </w:r>
      <w:r w:rsidRPr="004F334C">
        <w:rPr>
          <w:rFonts w:cs="Arial"/>
          <w:sz w:val="22"/>
          <w:szCs w:val="22"/>
          <w:vertAlign w:val="subscript"/>
        </w:rPr>
        <w:t xml:space="preserve">pw </w:t>
      </w:r>
      <w:r w:rsidRPr="004F334C">
        <w:rPr>
          <w:rFonts w:cs="Arial"/>
          <w:sz w:val="22"/>
          <w:szCs w:val="22"/>
        </w:rPr>
        <w:t>равно 0,091, диаметр шарика</w:t>
      </w:r>
      <w:r w:rsidRPr="004F334C">
        <w:rPr>
          <w:rFonts w:cs="Arial"/>
          <w:i/>
          <w:iCs/>
          <w:sz w:val="22"/>
          <w:szCs w:val="22"/>
        </w:rPr>
        <w:t xml:space="preserve"> D</w:t>
      </w:r>
      <w:r w:rsidRPr="004F334C">
        <w:rPr>
          <w:rFonts w:cs="Arial"/>
          <w:sz w:val="22"/>
          <w:szCs w:val="22"/>
          <w:vertAlign w:val="subscript"/>
        </w:rPr>
        <w:t>w</w:t>
      </w:r>
      <w:r w:rsidRPr="004F334C">
        <w:rPr>
          <w:rFonts w:cs="Arial"/>
          <w:sz w:val="22"/>
          <w:szCs w:val="22"/>
        </w:rPr>
        <w:t xml:space="preserve"> равен 7,5 мм, число рядов шариков равно </w:t>
      </w:r>
      <w:r w:rsidR="001840E7" w:rsidRPr="004F334C">
        <w:rPr>
          <w:rFonts w:cs="Arial"/>
          <w:sz w:val="22"/>
          <w:szCs w:val="22"/>
        </w:rPr>
        <w:t>одному</w:t>
      </w:r>
      <w:r w:rsidRPr="004F334C">
        <w:rPr>
          <w:rFonts w:cs="Arial"/>
          <w:sz w:val="22"/>
          <w:szCs w:val="22"/>
        </w:rPr>
        <w:t xml:space="preserve"> и число шариков</w:t>
      </w:r>
      <w:r w:rsidRPr="004F334C">
        <w:rPr>
          <w:rFonts w:cs="Arial"/>
          <w:i/>
          <w:iCs/>
          <w:sz w:val="22"/>
          <w:szCs w:val="22"/>
        </w:rPr>
        <w:t xml:space="preserve"> Z </w:t>
      </w:r>
      <w:r w:rsidRPr="004F334C">
        <w:rPr>
          <w:rFonts w:cs="Arial"/>
          <w:sz w:val="22"/>
          <w:szCs w:val="22"/>
        </w:rPr>
        <w:t>равно 27.</w:t>
      </w:r>
    </w:p>
    <w:p w14:paraId="2C1CB007" w14:textId="77777777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Согласно таблице 1</w:t>
      </w:r>
      <w:r w:rsidRPr="004F334C">
        <w:rPr>
          <w:rFonts w:cs="Arial"/>
          <w:i/>
          <w:iCs/>
          <w:sz w:val="22"/>
          <w:szCs w:val="22"/>
        </w:rPr>
        <w:t xml:space="preserve"> f</w:t>
      </w:r>
      <w:r w:rsidRPr="004F334C">
        <w:rPr>
          <w:rFonts w:cs="Arial"/>
          <w:sz w:val="22"/>
          <w:szCs w:val="22"/>
          <w:vertAlign w:val="subscript"/>
        </w:rPr>
        <w:t>0 </w:t>
      </w:r>
      <w:r w:rsidRPr="004F334C">
        <w:rPr>
          <w:rFonts w:cs="Arial"/>
          <w:sz w:val="22"/>
          <w:szCs w:val="22"/>
        </w:rPr>
        <w:t>= 16,1 для (</w:t>
      </w:r>
      <w:r w:rsidRPr="004F334C">
        <w:rPr>
          <w:rFonts w:cs="Arial"/>
          <w:i/>
          <w:iCs/>
          <w:sz w:val="22"/>
          <w:szCs w:val="22"/>
        </w:rPr>
        <w:t>D</w:t>
      </w:r>
      <w:r w:rsidRPr="004F334C">
        <w:rPr>
          <w:rFonts w:cs="Arial"/>
          <w:sz w:val="22"/>
          <w:szCs w:val="22"/>
          <w:vertAlign w:val="subscript"/>
        </w:rPr>
        <w:t xml:space="preserve">w </w:t>
      </w:r>
      <w:r w:rsidRPr="004F334C">
        <w:rPr>
          <w:rFonts w:cs="Arial"/>
          <w:sz w:val="22"/>
          <w:szCs w:val="22"/>
        </w:rPr>
        <w:t>cos</w:t>
      </w:r>
      <w:r w:rsidRPr="004F334C">
        <w:rPr>
          <w:rFonts w:cs="Arial"/>
          <w:sz w:val="10"/>
          <w:szCs w:val="10"/>
        </w:rPr>
        <w:t> </w:t>
      </w:r>
      <w:r w:rsidRPr="004F334C">
        <w:rPr>
          <w:rFonts w:cs="Arial"/>
          <w:sz w:val="22"/>
          <w:szCs w:val="22"/>
        </w:rPr>
        <w:t>40</w:t>
      </w:r>
      <w:r w:rsidRPr="004F334C">
        <w:rPr>
          <w:rFonts w:eastAsia="SymbolMT" w:cs="Arial"/>
          <w:sz w:val="22"/>
          <w:szCs w:val="22"/>
        </w:rPr>
        <w:t>°</w:t>
      </w:r>
      <w:r w:rsidRPr="004F334C">
        <w:rPr>
          <w:rFonts w:cs="Arial"/>
          <w:sz w:val="22"/>
          <w:szCs w:val="22"/>
        </w:rPr>
        <w:t>)/</w:t>
      </w:r>
      <w:r w:rsidRPr="004F334C">
        <w:rPr>
          <w:rFonts w:cs="Arial"/>
          <w:i/>
          <w:iCs/>
          <w:sz w:val="22"/>
          <w:szCs w:val="22"/>
        </w:rPr>
        <w:t>D</w:t>
      </w:r>
      <w:r w:rsidRPr="004F334C">
        <w:rPr>
          <w:rFonts w:cs="Arial"/>
          <w:sz w:val="22"/>
          <w:szCs w:val="22"/>
          <w:vertAlign w:val="subscript"/>
        </w:rPr>
        <w:t>pw</w:t>
      </w:r>
      <w:r w:rsidRPr="004F334C">
        <w:rPr>
          <w:rFonts w:cs="Arial"/>
          <w:sz w:val="22"/>
          <w:szCs w:val="22"/>
        </w:rPr>
        <w:t xml:space="preserve"> = 0,091cos</w:t>
      </w:r>
      <w:r w:rsidRPr="004F334C">
        <w:rPr>
          <w:rFonts w:cs="Arial"/>
          <w:sz w:val="10"/>
          <w:szCs w:val="10"/>
        </w:rPr>
        <w:t> </w:t>
      </w:r>
      <w:r w:rsidRPr="004F334C">
        <w:rPr>
          <w:rFonts w:cs="Arial"/>
          <w:sz w:val="22"/>
          <w:szCs w:val="22"/>
        </w:rPr>
        <w:t>40</w:t>
      </w:r>
      <w:r w:rsidRPr="004F334C">
        <w:rPr>
          <w:rFonts w:eastAsia="SymbolMT" w:cs="Arial"/>
          <w:sz w:val="22"/>
          <w:szCs w:val="22"/>
        </w:rPr>
        <w:t xml:space="preserve">° </w:t>
      </w:r>
      <w:r w:rsidRPr="004F334C">
        <w:rPr>
          <w:rFonts w:cs="Arial"/>
          <w:sz w:val="22"/>
          <w:szCs w:val="22"/>
        </w:rPr>
        <w:t xml:space="preserve">= 0,07. Согласно таблице 2 </w:t>
      </w:r>
      <w:r w:rsidRPr="004F334C">
        <w:rPr>
          <w:rFonts w:cs="Arial"/>
          <w:i/>
          <w:iCs/>
          <w:sz w:val="22"/>
          <w:szCs w:val="22"/>
        </w:rPr>
        <w:t>Y</w:t>
      </w:r>
      <w:r w:rsidRPr="004F334C">
        <w:rPr>
          <w:rFonts w:cs="Arial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</w:rPr>
        <w:t xml:space="preserve"> = 0,26.</w:t>
      </w:r>
    </w:p>
    <w:p w14:paraId="6399C931" w14:textId="37CE84AF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rPr>
          <w:rFonts w:ascii="TimesNewRoman" w:hAnsi="TimesNewRoman" w:cs="TimesNewRoman"/>
          <w:sz w:val="22"/>
          <w:szCs w:val="22"/>
        </w:rPr>
      </w:pPr>
      <w:r w:rsidRPr="004F334C">
        <w:rPr>
          <w:rFonts w:cs="Arial"/>
          <w:sz w:val="22"/>
          <w:szCs w:val="22"/>
        </w:rPr>
        <w:t>Согласно формуле (1)</w:t>
      </w:r>
      <w:r w:rsidR="00DB234D" w:rsidRPr="004F334C">
        <w:rPr>
          <w:rFonts w:cs="Arial"/>
          <w:sz w:val="22"/>
          <w:szCs w:val="22"/>
        </w:rPr>
        <w:t xml:space="preserve"> </w:t>
      </w:r>
    </w:p>
    <w:p w14:paraId="1DC8560A" w14:textId="72E1A2E1" w:rsidR="004646B5" w:rsidRPr="004F334C" w:rsidRDefault="002F6398" w:rsidP="004646B5">
      <w:pPr>
        <w:autoSpaceDE w:val="0"/>
        <w:autoSpaceDN w:val="0"/>
        <w:adjustRightInd w:val="0"/>
        <w:spacing w:line="360" w:lineRule="auto"/>
        <w:ind w:firstLine="708"/>
        <w:rPr>
          <w:rFonts w:ascii="TimesNewRoman" w:hAnsi="TimesNewRoman" w:cs="TimesNewRoman"/>
          <w:sz w:val="22"/>
          <w:szCs w:val="22"/>
        </w:rPr>
      </w:pPr>
      <w:r w:rsidRPr="004F334C">
        <w:rPr>
          <w:rFonts w:cs="Arial"/>
          <w:position w:val="-10"/>
          <w:sz w:val="22"/>
          <w:szCs w:val="22"/>
        </w:rPr>
        <w:object w:dxaOrig="4680" w:dyaOrig="380" w14:anchorId="009B850A">
          <v:shape id="_x0000_i1060" type="#_x0000_t75" style="width:237.75pt;height:21.75pt" o:ole="">
            <v:imagedata r:id="rId88" o:title=""/>
          </v:shape>
          <o:OLEObject Type="Embed" ProgID="Equation.3" ShapeID="_x0000_i1060" DrawAspect="Content" ObjectID="_1741776084" r:id="rId89"/>
        </w:object>
      </w:r>
      <w:r w:rsidR="00181F86" w:rsidRPr="004F334C">
        <w:rPr>
          <w:rFonts w:cs="Arial"/>
          <w:sz w:val="22"/>
          <w:szCs w:val="22"/>
        </w:rPr>
        <w:t>.</w:t>
      </w:r>
    </w:p>
    <w:p w14:paraId="29996D10" w14:textId="5DF0CFC4" w:rsidR="004646B5" w:rsidRPr="004F334C" w:rsidRDefault="004646B5" w:rsidP="004646B5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cs="Arial"/>
          <w:sz w:val="20"/>
          <w:szCs w:val="20"/>
        </w:rPr>
      </w:pPr>
      <w:r w:rsidRPr="004F334C">
        <w:rPr>
          <w:rFonts w:cs="Arial"/>
          <w:spacing w:val="60"/>
          <w:sz w:val="20"/>
          <w:szCs w:val="20"/>
        </w:rPr>
        <w:t>Примечание</w:t>
      </w:r>
      <w:r w:rsidRPr="004F334C">
        <w:rPr>
          <w:rFonts w:cs="Arial"/>
          <w:spacing w:val="20"/>
          <w:sz w:val="20"/>
          <w:szCs w:val="20"/>
        </w:rPr>
        <w:t xml:space="preserve"> </w:t>
      </w:r>
      <w:r w:rsidRPr="004F334C">
        <w:rPr>
          <w:rFonts w:cs="Arial"/>
          <w:sz w:val="20"/>
          <w:szCs w:val="20"/>
        </w:rPr>
        <w:t xml:space="preserve">– Эта грузоподъемность основывается на развале </w:t>
      </w:r>
      <w:r w:rsidR="006E3B35" w:rsidRPr="004F334C">
        <w:rPr>
          <w:rFonts w:cs="Arial"/>
          <w:sz w:val="20"/>
          <w:szCs w:val="20"/>
        </w:rPr>
        <w:t>дорожек качения</w:t>
      </w:r>
      <w:r w:rsidRPr="004F334C">
        <w:rPr>
          <w:rFonts w:cs="Arial"/>
          <w:sz w:val="20"/>
          <w:szCs w:val="20"/>
        </w:rPr>
        <w:t>, свойственном радиально-упорным подшипникам.</w:t>
      </w:r>
    </w:p>
    <w:p w14:paraId="7DF9D7D3" w14:textId="50164C6F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Согласно формуле (А.3)</w:t>
      </w:r>
      <w:r w:rsidR="00DB234D" w:rsidRPr="004F334C">
        <w:rPr>
          <w:rFonts w:cs="Arial"/>
          <w:sz w:val="22"/>
          <w:szCs w:val="22"/>
        </w:rPr>
        <w:t xml:space="preserve"> </w:t>
      </w:r>
    </w:p>
    <w:p w14:paraId="74D9B1C2" w14:textId="47B9E5CB" w:rsidR="004646B5" w:rsidRPr="004F334C" w:rsidRDefault="00657A87" w:rsidP="004646B5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2"/>
          <w:szCs w:val="22"/>
        </w:rPr>
      </w:pPr>
      <w:r w:rsidRPr="004F334C">
        <w:rPr>
          <w:rFonts w:cs="Arial"/>
          <w:position w:val="-26"/>
          <w:sz w:val="22"/>
          <w:szCs w:val="22"/>
          <w:lang w:val="en-US"/>
        </w:rPr>
        <w:object w:dxaOrig="2740" w:dyaOrig="620" w14:anchorId="7CD7FB33">
          <v:shape id="_x0000_i1061" type="#_x0000_t75" style="width:136.45pt;height:28.45pt" o:ole="">
            <v:imagedata r:id="rId90" o:title=""/>
          </v:shape>
          <o:OLEObject Type="Embed" ProgID="Equation.3" ShapeID="_x0000_i1061" DrawAspect="Content" ObjectID="_1741776085" r:id="rId91"/>
        </w:object>
      </w:r>
      <w:r w:rsidR="000000BF" w:rsidRPr="004F334C">
        <w:rPr>
          <w:rFonts w:cs="Arial"/>
          <w:sz w:val="22"/>
          <w:szCs w:val="22"/>
        </w:rPr>
        <w:t>,</w:t>
      </w:r>
    </w:p>
    <w:p w14:paraId="3411D69E" w14:textId="3B8599D0" w:rsidR="0022050B" w:rsidRPr="004F334C" w:rsidRDefault="00657A87" w:rsidP="002205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rFonts w:cs="Arial"/>
          <w:position w:val="-10"/>
          <w:sz w:val="22"/>
          <w:szCs w:val="22"/>
          <w:lang w:val="en-US"/>
        </w:rPr>
        <w:object w:dxaOrig="1540" w:dyaOrig="320" w14:anchorId="4182E51A">
          <v:shape id="_x0000_i1062" type="#_x0000_t75" style="width:79.55pt;height:14.25pt" o:ole="">
            <v:imagedata r:id="rId92" o:title=""/>
          </v:shape>
          <o:OLEObject Type="Embed" ProgID="Equation.3" ShapeID="_x0000_i1062" DrawAspect="Content" ObjectID="_1741776086" r:id="rId93"/>
        </w:object>
      </w:r>
      <w:r w:rsidR="005D057B" w:rsidRPr="004F334C">
        <w:rPr>
          <w:rFonts w:cs="Arial"/>
          <w:sz w:val="22"/>
          <w:szCs w:val="22"/>
        </w:rPr>
        <w:t>.</w:t>
      </w:r>
    </w:p>
    <w:p w14:paraId="124005EF" w14:textId="3ECF5C39" w:rsidR="0022050B" w:rsidRPr="004F334C" w:rsidRDefault="0022050B" w:rsidP="002205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sz w:val="22"/>
          <w:szCs w:val="22"/>
        </w:rPr>
        <w:t xml:space="preserve">Для шарикового радиально-упорного однорядного подшипника, имеющего те же внутренние размеры, как указанные выше, но с развалами дорожек качения как у радиально-упорного подшипника, согласно формуле (А.1) </w:t>
      </w:r>
      <w:r w:rsidRPr="004F334C">
        <w:rPr>
          <w:rFonts w:cs="Arial"/>
          <w:sz w:val="22"/>
          <w:szCs w:val="22"/>
        </w:rPr>
        <w:t>числовое значение</w:t>
      </w:r>
    </w:p>
    <w:p w14:paraId="3D306A5B" w14:textId="77777777" w:rsidR="0022050B" w:rsidRPr="004F334C" w:rsidRDefault="0022050B" w:rsidP="002205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rFonts w:cs="Arial"/>
          <w:i/>
          <w:sz w:val="22"/>
          <w:szCs w:val="22"/>
          <w:lang w:val="en-US"/>
        </w:rPr>
        <w:t>C</w:t>
      </w:r>
      <w:r w:rsidRPr="004F334C">
        <w:rPr>
          <w:rFonts w:cs="Arial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  <w:vertAlign w:val="subscript"/>
          <w:lang w:val="en-US"/>
        </w:rPr>
        <w:t>ar</w:t>
      </w:r>
      <w:r w:rsidRPr="004F334C">
        <w:rPr>
          <w:sz w:val="22"/>
          <w:szCs w:val="22"/>
        </w:rPr>
        <w:t>=18</w:t>
      </w:r>
      <w:r w:rsidRPr="004F334C">
        <w:rPr>
          <w:sz w:val="22"/>
          <w:szCs w:val="22"/>
          <w:lang w:val="en-US"/>
        </w:rPr>
        <w:t> </w:t>
      </w:r>
      <w:r w:rsidRPr="004F334C">
        <w:rPr>
          <w:sz w:val="22"/>
          <w:szCs w:val="22"/>
        </w:rPr>
        <w:t>731/0,26=72</w:t>
      </w:r>
      <w:r w:rsidRPr="004F334C">
        <w:rPr>
          <w:sz w:val="22"/>
          <w:szCs w:val="22"/>
          <w:lang w:val="en-US"/>
        </w:rPr>
        <w:t> </w:t>
      </w:r>
      <w:r w:rsidRPr="004F334C">
        <w:rPr>
          <w:sz w:val="22"/>
          <w:szCs w:val="22"/>
        </w:rPr>
        <w:t>042,</w:t>
      </w:r>
    </w:p>
    <w:p w14:paraId="5E856645" w14:textId="056CF84F" w:rsidR="004646B5" w:rsidRPr="004F334C" w:rsidRDefault="0022050B" w:rsidP="0022050B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2"/>
          <w:szCs w:val="22"/>
        </w:rPr>
      </w:pPr>
      <w:r w:rsidRPr="004F334C">
        <w:rPr>
          <w:rFonts w:cs="Arial"/>
          <w:i/>
          <w:sz w:val="22"/>
          <w:szCs w:val="22"/>
          <w:lang w:val="en-US"/>
        </w:rPr>
        <w:t>C</w:t>
      </w:r>
      <w:r w:rsidRPr="004F334C">
        <w:rPr>
          <w:rFonts w:cs="Arial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  <w:vertAlign w:val="subscript"/>
          <w:lang w:val="en-US"/>
        </w:rPr>
        <w:t>ar</w:t>
      </w:r>
      <w:r w:rsidRPr="004F334C">
        <w:rPr>
          <w:sz w:val="22"/>
          <w:szCs w:val="22"/>
        </w:rPr>
        <w:t>=72</w:t>
      </w:r>
      <w:r w:rsidRPr="004F334C">
        <w:rPr>
          <w:sz w:val="22"/>
          <w:szCs w:val="22"/>
          <w:lang w:val="en-US"/>
        </w:rPr>
        <w:t> </w:t>
      </w:r>
      <w:r w:rsidRPr="004F334C">
        <w:rPr>
          <w:sz w:val="22"/>
          <w:szCs w:val="22"/>
        </w:rPr>
        <w:t>000</w:t>
      </w:r>
      <w:r w:rsidRPr="004F334C">
        <w:rPr>
          <w:sz w:val="22"/>
          <w:szCs w:val="22"/>
          <w:lang w:val="en-US"/>
        </w:rPr>
        <w:t> </w:t>
      </w:r>
      <w:r w:rsidRPr="004F334C">
        <w:rPr>
          <w:sz w:val="22"/>
          <w:szCs w:val="22"/>
        </w:rPr>
        <w:t>Н.</w:t>
      </w:r>
    </w:p>
    <w:p w14:paraId="5E90B08A" w14:textId="77777777" w:rsidR="007E1A30" w:rsidRPr="004F334C" w:rsidRDefault="007E1A30" w:rsidP="004646B5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2"/>
          <w:szCs w:val="22"/>
        </w:rPr>
      </w:pPr>
    </w:p>
    <w:p w14:paraId="5C0CC66D" w14:textId="73D45209" w:rsidR="004646B5" w:rsidRPr="004F334C" w:rsidRDefault="004646B5" w:rsidP="00511834">
      <w:pPr>
        <w:keepNext/>
        <w:autoSpaceDE w:val="0"/>
        <w:autoSpaceDN w:val="0"/>
        <w:adjustRightInd w:val="0"/>
        <w:spacing w:line="360" w:lineRule="auto"/>
        <w:ind w:firstLine="709"/>
        <w:rPr>
          <w:rFonts w:cs="Arial"/>
          <w:b/>
          <w:bCs/>
          <w:sz w:val="22"/>
          <w:szCs w:val="22"/>
        </w:rPr>
      </w:pPr>
      <w:r w:rsidRPr="004F334C">
        <w:rPr>
          <w:rFonts w:cs="Arial"/>
          <w:b/>
          <w:bCs/>
          <w:sz w:val="22"/>
          <w:szCs w:val="22"/>
        </w:rPr>
        <w:t>А.5.3 Шариковые подшипники с углом контакта</w:t>
      </w:r>
      <w:r w:rsidRPr="004F334C">
        <w:rPr>
          <w:rFonts w:cs="Arial"/>
          <w:b/>
          <w:bCs/>
          <w:sz w:val="22"/>
          <w:szCs w:val="22"/>
          <w:lang w:val="en-US"/>
        </w:rPr>
        <w:t> </w:t>
      </w:r>
      <w:r w:rsidRPr="004F334C">
        <w:rPr>
          <w:rFonts w:cs="Arial"/>
          <w:b/>
          <w:bCs/>
          <w:sz w:val="22"/>
          <w:szCs w:val="22"/>
        </w:rPr>
        <w:t>60°</w:t>
      </w:r>
    </w:p>
    <w:p w14:paraId="335C0700" w14:textId="77777777" w:rsidR="00511834" w:rsidRPr="004F334C" w:rsidRDefault="00511834" w:rsidP="00511834">
      <w:pPr>
        <w:keepNext/>
        <w:autoSpaceDE w:val="0"/>
        <w:autoSpaceDN w:val="0"/>
        <w:adjustRightInd w:val="0"/>
        <w:spacing w:line="360" w:lineRule="auto"/>
        <w:ind w:firstLine="709"/>
        <w:rPr>
          <w:rFonts w:cs="Arial"/>
          <w:b/>
          <w:bCs/>
          <w:sz w:val="22"/>
          <w:szCs w:val="22"/>
        </w:rPr>
      </w:pPr>
    </w:p>
    <w:p w14:paraId="71252839" w14:textId="583AAC6A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Рассчитаем скорректированную статическую грузоподъемность </w:t>
      </w:r>
      <w:r w:rsidRPr="004F334C">
        <w:rPr>
          <w:rFonts w:cs="Arial"/>
          <w:i/>
          <w:iCs/>
          <w:sz w:val="22"/>
          <w:szCs w:val="22"/>
        </w:rPr>
        <w:t>C</w:t>
      </w:r>
      <w:r w:rsidRPr="004F334C">
        <w:rPr>
          <w:rFonts w:cs="Arial"/>
          <w:sz w:val="22"/>
          <w:szCs w:val="22"/>
          <w:vertAlign w:val="subscript"/>
        </w:rPr>
        <w:t>0а</w:t>
      </w:r>
      <w:r w:rsidRPr="004F334C">
        <w:rPr>
          <w:rFonts w:cs="Arial"/>
          <w:sz w:val="22"/>
          <w:szCs w:val="22"/>
          <w:vertAlign w:val="subscript"/>
          <w:lang w:val="en-US"/>
        </w:rPr>
        <w:t>a</w:t>
      </w:r>
      <w:r w:rsidRPr="004F334C">
        <w:rPr>
          <w:rFonts w:cs="Arial"/>
          <w:sz w:val="22"/>
          <w:szCs w:val="22"/>
        </w:rPr>
        <w:t xml:space="preserve"> шарикового </w:t>
      </w:r>
      <w:r w:rsidR="00D3677B" w:rsidRPr="004F334C">
        <w:rPr>
          <w:rFonts w:cs="Arial"/>
          <w:sz w:val="22"/>
          <w:szCs w:val="22"/>
        </w:rPr>
        <w:t xml:space="preserve">однорядного </w:t>
      </w:r>
      <w:r w:rsidRPr="004F334C">
        <w:rPr>
          <w:rFonts w:cs="Arial"/>
          <w:sz w:val="22"/>
          <w:szCs w:val="22"/>
        </w:rPr>
        <w:t xml:space="preserve">подшипника с углом контакта </w:t>
      </w:r>
      <w:r w:rsidR="00657A87" w:rsidRPr="004F334C">
        <w:rPr>
          <w:rFonts w:ascii="Symbol" w:hAnsi="Symbol" w:cs="Arial"/>
          <w:bCs/>
          <w:sz w:val="22"/>
          <w:szCs w:val="22"/>
        </w:rPr>
        <w:sym w:font="Symbol" w:char="F061"/>
      </w:r>
      <w:r w:rsidR="00345A49" w:rsidRPr="004F334C">
        <w:rPr>
          <w:rFonts w:cs="Arial"/>
          <w:bCs/>
          <w:sz w:val="22"/>
          <w:szCs w:val="22"/>
        </w:rPr>
        <w:t> = </w:t>
      </w:r>
      <w:r w:rsidRPr="004F334C">
        <w:rPr>
          <w:rFonts w:cs="Arial"/>
          <w:bCs/>
          <w:sz w:val="22"/>
          <w:szCs w:val="22"/>
        </w:rPr>
        <w:t>60°</w:t>
      </w:r>
      <w:r w:rsidRPr="004F334C">
        <w:rPr>
          <w:rFonts w:cs="Arial"/>
          <w:sz w:val="22"/>
          <w:szCs w:val="22"/>
        </w:rPr>
        <w:t xml:space="preserve">. Подшипник имеет развал дорожек качения как у упорно-радиального подшипника. Отношение </w:t>
      </w:r>
      <w:r w:rsidRPr="004F334C">
        <w:rPr>
          <w:rFonts w:cs="Arial"/>
          <w:i/>
          <w:iCs/>
          <w:sz w:val="22"/>
          <w:szCs w:val="22"/>
        </w:rPr>
        <w:t>D</w:t>
      </w:r>
      <w:r w:rsidRPr="004F334C">
        <w:rPr>
          <w:rFonts w:cs="Arial"/>
          <w:sz w:val="22"/>
          <w:szCs w:val="22"/>
          <w:vertAlign w:val="subscript"/>
        </w:rPr>
        <w:t>w</w:t>
      </w:r>
      <w:r w:rsidRPr="004F334C">
        <w:rPr>
          <w:rFonts w:cs="Arial"/>
          <w:sz w:val="22"/>
          <w:szCs w:val="22"/>
        </w:rPr>
        <w:t>/</w:t>
      </w:r>
      <w:r w:rsidRPr="004F334C">
        <w:rPr>
          <w:rFonts w:cs="Arial"/>
          <w:i/>
          <w:iCs/>
          <w:sz w:val="22"/>
          <w:szCs w:val="22"/>
        </w:rPr>
        <w:t>D</w:t>
      </w:r>
      <w:r w:rsidRPr="004F334C">
        <w:rPr>
          <w:rFonts w:cs="Arial"/>
          <w:sz w:val="22"/>
          <w:szCs w:val="22"/>
          <w:vertAlign w:val="subscript"/>
        </w:rPr>
        <w:t xml:space="preserve">pw </w:t>
      </w:r>
      <w:r w:rsidRPr="004F334C">
        <w:rPr>
          <w:rFonts w:cs="Arial"/>
          <w:sz w:val="22"/>
          <w:szCs w:val="22"/>
        </w:rPr>
        <w:t>равно 0,091, диаметр шарика</w:t>
      </w:r>
      <w:r w:rsidRPr="004F334C">
        <w:rPr>
          <w:rFonts w:cs="Arial"/>
          <w:i/>
          <w:iCs/>
          <w:sz w:val="22"/>
          <w:szCs w:val="22"/>
        </w:rPr>
        <w:t xml:space="preserve"> D</w:t>
      </w:r>
      <w:r w:rsidRPr="004F334C">
        <w:rPr>
          <w:rFonts w:cs="Arial"/>
          <w:sz w:val="22"/>
          <w:szCs w:val="22"/>
          <w:vertAlign w:val="subscript"/>
        </w:rPr>
        <w:t>w </w:t>
      </w:r>
      <w:r w:rsidRPr="004F334C">
        <w:rPr>
          <w:rFonts w:cs="Arial"/>
          <w:sz w:val="22"/>
          <w:szCs w:val="22"/>
        </w:rPr>
        <w:t>равен 7,5 мм и число шариков</w:t>
      </w:r>
      <w:r w:rsidRPr="004F334C">
        <w:rPr>
          <w:rFonts w:cs="Arial"/>
          <w:i/>
          <w:iCs/>
          <w:sz w:val="22"/>
          <w:szCs w:val="22"/>
        </w:rPr>
        <w:t xml:space="preserve"> Z </w:t>
      </w:r>
      <w:r w:rsidRPr="004F334C">
        <w:rPr>
          <w:rFonts w:cs="Arial"/>
          <w:sz w:val="22"/>
          <w:szCs w:val="22"/>
        </w:rPr>
        <w:t>равно 27.</w:t>
      </w:r>
    </w:p>
    <w:p w14:paraId="398510BD" w14:textId="77777777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Согласно таблице 1</w:t>
      </w:r>
      <w:r w:rsidRPr="004F334C">
        <w:rPr>
          <w:rFonts w:cs="Arial"/>
          <w:i/>
          <w:iCs/>
          <w:sz w:val="22"/>
          <w:szCs w:val="22"/>
        </w:rPr>
        <w:t xml:space="preserve"> f</w:t>
      </w:r>
      <w:r w:rsidRPr="004F334C">
        <w:rPr>
          <w:rFonts w:cs="Arial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</w:rPr>
        <w:t> = 57,82 для (</w:t>
      </w:r>
      <w:r w:rsidRPr="004F334C">
        <w:rPr>
          <w:rFonts w:cs="Arial"/>
          <w:i/>
          <w:iCs/>
          <w:sz w:val="22"/>
          <w:szCs w:val="22"/>
        </w:rPr>
        <w:t>D</w:t>
      </w:r>
      <w:r w:rsidRPr="004F334C">
        <w:rPr>
          <w:rFonts w:cs="Arial"/>
          <w:sz w:val="22"/>
          <w:szCs w:val="22"/>
          <w:vertAlign w:val="subscript"/>
        </w:rPr>
        <w:t>w </w:t>
      </w:r>
      <w:r w:rsidRPr="004F334C">
        <w:rPr>
          <w:rFonts w:cs="Arial"/>
          <w:sz w:val="22"/>
          <w:szCs w:val="22"/>
        </w:rPr>
        <w:t>cos</w:t>
      </w:r>
      <w:r w:rsidRPr="004F334C">
        <w:rPr>
          <w:rFonts w:cs="Arial"/>
          <w:sz w:val="10"/>
          <w:szCs w:val="10"/>
        </w:rPr>
        <w:t> </w:t>
      </w:r>
      <w:r w:rsidRPr="004F334C">
        <w:rPr>
          <w:rFonts w:cs="Arial"/>
          <w:sz w:val="22"/>
          <w:szCs w:val="22"/>
        </w:rPr>
        <w:t>60</w:t>
      </w:r>
      <w:r w:rsidRPr="004F334C">
        <w:rPr>
          <w:rFonts w:eastAsia="SymbolMT" w:cs="Arial"/>
          <w:sz w:val="22"/>
          <w:szCs w:val="22"/>
        </w:rPr>
        <w:t>°</w:t>
      </w:r>
      <w:r w:rsidRPr="004F334C">
        <w:rPr>
          <w:rFonts w:cs="Arial"/>
          <w:sz w:val="22"/>
          <w:szCs w:val="22"/>
        </w:rPr>
        <w:t>)/</w:t>
      </w:r>
      <w:r w:rsidRPr="004F334C">
        <w:rPr>
          <w:rFonts w:cs="Arial"/>
          <w:i/>
          <w:iCs/>
          <w:sz w:val="22"/>
          <w:szCs w:val="22"/>
        </w:rPr>
        <w:t>D</w:t>
      </w:r>
      <w:r w:rsidRPr="004F334C">
        <w:rPr>
          <w:rFonts w:cs="Arial"/>
          <w:sz w:val="22"/>
          <w:szCs w:val="22"/>
          <w:vertAlign w:val="subscript"/>
        </w:rPr>
        <w:t>pw</w:t>
      </w:r>
      <w:r w:rsidRPr="004F334C">
        <w:rPr>
          <w:rFonts w:cs="Arial"/>
          <w:sz w:val="22"/>
          <w:szCs w:val="22"/>
        </w:rPr>
        <w:t> = 0,09</w:t>
      </w:r>
      <w:r w:rsidRPr="004F334C">
        <w:rPr>
          <w:rFonts w:cs="Arial"/>
          <w:sz w:val="10"/>
          <w:szCs w:val="10"/>
        </w:rPr>
        <w:t> </w:t>
      </w:r>
      <w:r w:rsidRPr="004F334C">
        <w:rPr>
          <w:rFonts w:cs="Arial"/>
          <w:sz w:val="22"/>
          <w:szCs w:val="22"/>
        </w:rPr>
        <w:t>cos</w:t>
      </w:r>
      <w:r w:rsidRPr="004F334C">
        <w:rPr>
          <w:rFonts w:cs="Arial"/>
          <w:sz w:val="10"/>
          <w:szCs w:val="10"/>
        </w:rPr>
        <w:t> </w:t>
      </w:r>
      <w:r w:rsidRPr="004F334C">
        <w:rPr>
          <w:rFonts w:cs="Arial"/>
          <w:sz w:val="22"/>
          <w:szCs w:val="22"/>
        </w:rPr>
        <w:t>60</w:t>
      </w:r>
      <w:r w:rsidRPr="004F334C">
        <w:rPr>
          <w:rFonts w:eastAsia="SymbolMT" w:cs="Arial"/>
          <w:sz w:val="22"/>
          <w:szCs w:val="22"/>
        </w:rPr>
        <w:t>°</w:t>
      </w:r>
      <w:r w:rsidRPr="004F334C">
        <w:rPr>
          <w:rFonts w:eastAsia="SymbolMT" w:cs="Arial"/>
          <w:sz w:val="10"/>
          <w:szCs w:val="10"/>
        </w:rPr>
        <w:t> </w:t>
      </w:r>
      <w:r w:rsidRPr="004F334C">
        <w:rPr>
          <w:rFonts w:cs="Arial"/>
          <w:sz w:val="22"/>
          <w:szCs w:val="22"/>
        </w:rPr>
        <w:t>= 0,046.</w:t>
      </w:r>
    </w:p>
    <w:p w14:paraId="40DFEA38" w14:textId="507BB1AB" w:rsidR="004646B5" w:rsidRPr="004F334C" w:rsidRDefault="004646B5" w:rsidP="00DB234D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Согласно формуле (</w:t>
      </w:r>
      <w:r w:rsidR="007E1A30" w:rsidRPr="004F334C">
        <w:rPr>
          <w:rFonts w:cs="Arial"/>
          <w:sz w:val="22"/>
          <w:szCs w:val="22"/>
        </w:rPr>
        <w:t>1</w:t>
      </w:r>
      <w:r w:rsidRPr="004F334C">
        <w:rPr>
          <w:rFonts w:cs="Arial"/>
          <w:sz w:val="22"/>
          <w:szCs w:val="22"/>
        </w:rPr>
        <w:t>)</w:t>
      </w:r>
      <w:r w:rsidR="00DB234D" w:rsidRPr="004F334C">
        <w:rPr>
          <w:rFonts w:cs="Arial"/>
        </w:rPr>
        <w:t xml:space="preserve"> </w:t>
      </w:r>
    </w:p>
    <w:p w14:paraId="69292BBA" w14:textId="765532E1" w:rsidR="004646B5" w:rsidRPr="004F334C" w:rsidRDefault="00BA2763" w:rsidP="004646B5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2"/>
          <w:szCs w:val="22"/>
          <w:lang w:val="en-US"/>
        </w:rPr>
      </w:pPr>
      <w:r w:rsidRPr="004F334C">
        <w:rPr>
          <w:rFonts w:cs="Arial"/>
          <w:position w:val="-10"/>
          <w:sz w:val="22"/>
          <w:szCs w:val="22"/>
        </w:rPr>
        <w:object w:dxaOrig="4860" w:dyaOrig="380" w14:anchorId="20D0F4E1">
          <v:shape id="_x0000_i1063" type="#_x0000_t75" style="width:244.45pt;height:21.75pt" o:ole="">
            <v:imagedata r:id="rId94" o:title=""/>
          </v:shape>
          <o:OLEObject Type="Embed" ProgID="Equation.3" ShapeID="_x0000_i1063" DrawAspect="Content" ObjectID="_1741776087" r:id="rId95"/>
        </w:object>
      </w:r>
    </w:p>
    <w:p w14:paraId="6B7F600D" w14:textId="54C78319" w:rsidR="004646B5" w:rsidRPr="004F334C" w:rsidRDefault="004646B5" w:rsidP="004646B5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cs="Arial"/>
          <w:sz w:val="20"/>
          <w:szCs w:val="20"/>
        </w:rPr>
      </w:pPr>
      <w:r w:rsidRPr="004F334C">
        <w:rPr>
          <w:rFonts w:cs="Arial"/>
          <w:spacing w:val="60"/>
          <w:sz w:val="20"/>
          <w:szCs w:val="20"/>
        </w:rPr>
        <w:t>Примечание</w:t>
      </w:r>
      <w:r w:rsidRPr="004F334C">
        <w:rPr>
          <w:rFonts w:cs="Arial"/>
          <w:spacing w:val="20"/>
          <w:sz w:val="20"/>
          <w:szCs w:val="20"/>
        </w:rPr>
        <w:t xml:space="preserve"> </w:t>
      </w:r>
      <w:r w:rsidRPr="004F334C">
        <w:rPr>
          <w:rFonts w:cs="Arial"/>
          <w:sz w:val="20"/>
          <w:szCs w:val="20"/>
        </w:rPr>
        <w:t xml:space="preserve">– Эта грузоподъемность основывается на развале </w:t>
      </w:r>
      <w:r w:rsidR="006E3B35" w:rsidRPr="004F334C">
        <w:rPr>
          <w:rFonts w:cs="Arial"/>
          <w:sz w:val="20"/>
          <w:szCs w:val="20"/>
        </w:rPr>
        <w:t>дорожек качения</w:t>
      </w:r>
      <w:r w:rsidRPr="004F334C">
        <w:rPr>
          <w:rFonts w:cs="Arial"/>
          <w:sz w:val="20"/>
          <w:szCs w:val="20"/>
        </w:rPr>
        <w:t>, свойственном упорно-радиальным подшипникам.</w:t>
      </w:r>
    </w:p>
    <w:p w14:paraId="1094B8A1" w14:textId="6805632B" w:rsidR="004646B5" w:rsidRPr="004F334C" w:rsidRDefault="004646B5" w:rsidP="004646B5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Согласно формуле (А.4)</w:t>
      </w:r>
    </w:p>
    <w:p w14:paraId="347BAD2A" w14:textId="26466DE1" w:rsidR="004646B5" w:rsidRPr="004F334C" w:rsidRDefault="00C41BCA" w:rsidP="004646B5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2"/>
          <w:szCs w:val="22"/>
        </w:rPr>
      </w:pPr>
      <w:r w:rsidRPr="004F334C">
        <w:rPr>
          <w:rFonts w:cs="Arial"/>
          <w:position w:val="-10"/>
          <w:sz w:val="22"/>
          <w:szCs w:val="22"/>
          <w:lang w:val="en-US"/>
        </w:rPr>
        <w:object w:dxaOrig="1920" w:dyaOrig="320" w14:anchorId="03D7DA05">
          <v:shape id="_x0000_i1064" type="#_x0000_t75" style="width:93.75pt;height:14.25pt" o:ole="">
            <v:imagedata r:id="rId96" o:title=""/>
          </v:shape>
          <o:OLEObject Type="Embed" ProgID="Equation.3" ShapeID="_x0000_i1064" DrawAspect="Content" ObjectID="_1741776088" r:id="rId97"/>
        </w:object>
      </w:r>
    </w:p>
    <w:p w14:paraId="10061F2F" w14:textId="0EDF64A6" w:rsidR="0022050B" w:rsidRPr="004F334C" w:rsidRDefault="00C41BCA" w:rsidP="002205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rFonts w:cs="Arial"/>
          <w:position w:val="-10"/>
          <w:sz w:val="22"/>
          <w:szCs w:val="22"/>
          <w:lang w:val="en-US"/>
        </w:rPr>
        <w:object w:dxaOrig="1380" w:dyaOrig="320" w14:anchorId="172EF09E">
          <v:shape id="_x0000_i1065" type="#_x0000_t75" style="width:1in;height:14.25pt" o:ole="">
            <v:imagedata r:id="rId98" o:title=""/>
          </v:shape>
          <o:OLEObject Type="Embed" ProgID="Equation.3" ShapeID="_x0000_i1065" DrawAspect="Content" ObjectID="_1741776089" r:id="rId99"/>
        </w:object>
      </w:r>
      <w:r w:rsidR="00ED142A" w:rsidRPr="004F334C">
        <w:rPr>
          <w:rFonts w:cs="Arial"/>
          <w:sz w:val="22"/>
          <w:szCs w:val="22"/>
        </w:rPr>
        <w:t> Н.</w:t>
      </w:r>
      <w:r w:rsidR="0022050B" w:rsidRPr="004F334C">
        <w:rPr>
          <w:sz w:val="22"/>
          <w:szCs w:val="22"/>
        </w:rPr>
        <w:t xml:space="preserve"> </w:t>
      </w:r>
    </w:p>
    <w:p w14:paraId="1D8A92F3" w14:textId="1C22838F" w:rsidR="0022050B" w:rsidRPr="004F334C" w:rsidRDefault="0022050B" w:rsidP="002205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lastRenderedPageBreak/>
        <w:t>Для шарикового радиально-упорного однорядного подшипника, имеющего те же внутренние размеры, как указанные выше, и с развалами</w:t>
      </w:r>
      <w:r w:rsidR="00CD246D" w:rsidRPr="004F334C">
        <w:rPr>
          <w:rFonts w:cs="Arial"/>
          <w:sz w:val="22"/>
          <w:szCs w:val="22"/>
        </w:rPr>
        <w:t xml:space="preserve"> дорожек качения</w:t>
      </w:r>
      <w:r w:rsidRPr="004F334C">
        <w:rPr>
          <w:rFonts w:cs="Arial"/>
          <w:sz w:val="22"/>
          <w:szCs w:val="22"/>
        </w:rPr>
        <w:t xml:space="preserve"> как у радиально-упорного подшипника, согласно формуле (А.2) получаем</w:t>
      </w:r>
    </w:p>
    <w:p w14:paraId="6834268D" w14:textId="71AEB4F5" w:rsidR="0022050B" w:rsidRPr="004F334C" w:rsidRDefault="0022050B" w:rsidP="002205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i/>
          <w:sz w:val="22"/>
          <w:szCs w:val="22"/>
          <w:lang w:val="en-US"/>
        </w:rPr>
        <w:t>C</w:t>
      </w:r>
      <w:r w:rsidRPr="004F334C">
        <w:rPr>
          <w:rFonts w:cs="Arial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  <w:vertAlign w:val="subscript"/>
          <w:lang w:val="en-US"/>
        </w:rPr>
        <w:t>aa</w:t>
      </w:r>
      <w:r w:rsidRPr="004F334C">
        <w:rPr>
          <w:rFonts w:cs="Arial"/>
          <w:sz w:val="22"/>
          <w:szCs w:val="22"/>
        </w:rPr>
        <w:t>=1,43</w:t>
      </w:r>
      <w:r w:rsidR="00BA2763" w:rsidRPr="004F334C">
        <w:rPr>
          <w:rFonts w:cs="Arial"/>
          <w:sz w:val="22"/>
          <w:szCs w:val="22"/>
        </w:rPr>
        <w:t>·</w:t>
      </w:r>
      <w:r w:rsidRPr="004F334C">
        <w:rPr>
          <w:rFonts w:cs="Arial"/>
          <w:sz w:val="22"/>
          <w:szCs w:val="22"/>
        </w:rPr>
        <w:t>76</w:t>
      </w:r>
      <w:r w:rsidRPr="004F334C">
        <w:rPr>
          <w:rFonts w:cs="Arial"/>
          <w:sz w:val="22"/>
          <w:szCs w:val="22"/>
          <w:lang w:val="en-US"/>
        </w:rPr>
        <w:t> </w:t>
      </w:r>
      <w:r w:rsidRPr="004F334C">
        <w:rPr>
          <w:rFonts w:cs="Arial"/>
          <w:sz w:val="22"/>
          <w:szCs w:val="22"/>
        </w:rPr>
        <w:t>049=108</w:t>
      </w:r>
      <w:r w:rsidRPr="004F334C">
        <w:rPr>
          <w:rFonts w:cs="Arial"/>
          <w:sz w:val="22"/>
          <w:szCs w:val="22"/>
          <w:lang w:val="en-US"/>
        </w:rPr>
        <w:t> </w:t>
      </w:r>
      <w:r w:rsidRPr="004F334C">
        <w:rPr>
          <w:rFonts w:cs="Arial"/>
          <w:sz w:val="22"/>
          <w:szCs w:val="22"/>
        </w:rPr>
        <w:t>750,</w:t>
      </w:r>
    </w:p>
    <w:p w14:paraId="610AAF4B" w14:textId="19993A4F" w:rsidR="006A50A2" w:rsidRPr="004F334C" w:rsidRDefault="0022050B" w:rsidP="0022050B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2"/>
          <w:szCs w:val="22"/>
        </w:rPr>
      </w:pPr>
      <w:r w:rsidRPr="004F334C">
        <w:rPr>
          <w:rFonts w:cs="Arial"/>
          <w:i/>
          <w:sz w:val="22"/>
          <w:szCs w:val="22"/>
          <w:lang w:val="en-US"/>
        </w:rPr>
        <w:t>C</w:t>
      </w:r>
      <w:r w:rsidRPr="004F334C">
        <w:rPr>
          <w:rFonts w:cs="Arial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  <w:vertAlign w:val="subscript"/>
          <w:lang w:val="en-US"/>
        </w:rPr>
        <w:t>aa</w:t>
      </w:r>
      <w:r w:rsidRPr="004F334C">
        <w:rPr>
          <w:rFonts w:cs="Arial"/>
          <w:sz w:val="22"/>
          <w:szCs w:val="22"/>
        </w:rPr>
        <w:t>=109</w:t>
      </w:r>
      <w:r w:rsidRPr="004F334C">
        <w:rPr>
          <w:rFonts w:cs="Arial"/>
          <w:sz w:val="22"/>
          <w:szCs w:val="22"/>
          <w:lang w:val="en-US"/>
        </w:rPr>
        <w:t> </w:t>
      </w:r>
      <w:r w:rsidRPr="004F334C">
        <w:rPr>
          <w:rFonts w:cs="Arial"/>
          <w:sz w:val="22"/>
          <w:szCs w:val="22"/>
        </w:rPr>
        <w:t>000</w:t>
      </w:r>
      <w:r w:rsidRPr="004F334C">
        <w:rPr>
          <w:rFonts w:cs="Arial"/>
          <w:sz w:val="22"/>
          <w:szCs w:val="22"/>
          <w:lang w:val="en-US"/>
        </w:rPr>
        <w:t> </w:t>
      </w:r>
      <w:r w:rsidRPr="004F334C">
        <w:rPr>
          <w:rFonts w:cs="Arial"/>
          <w:sz w:val="22"/>
          <w:szCs w:val="22"/>
        </w:rPr>
        <w:t>Н.</w:t>
      </w:r>
    </w:p>
    <w:p w14:paraId="35671A8A" w14:textId="60F0D216" w:rsidR="0083266F" w:rsidRPr="004F334C" w:rsidRDefault="0083266F" w:rsidP="006A50A2">
      <w:pPr>
        <w:pStyle w:val="1"/>
        <w:pageBreakBefore/>
        <w:spacing w:before="0" w:after="0" w:line="360" w:lineRule="auto"/>
        <w:ind w:firstLine="0"/>
        <w:jc w:val="center"/>
        <w:rPr>
          <w:sz w:val="24"/>
          <w:szCs w:val="24"/>
        </w:rPr>
      </w:pPr>
      <w:bookmarkStart w:id="26" w:name="_Toc76028256"/>
      <w:r w:rsidRPr="004F334C">
        <w:rPr>
          <w:sz w:val="24"/>
          <w:szCs w:val="24"/>
        </w:rPr>
        <w:lastRenderedPageBreak/>
        <w:t xml:space="preserve">Приложение </w:t>
      </w:r>
      <w:r w:rsidR="006A50A2" w:rsidRPr="004F334C">
        <w:rPr>
          <w:sz w:val="24"/>
          <w:szCs w:val="24"/>
          <w:lang w:val="en-US"/>
        </w:rPr>
        <w:t>B</w:t>
      </w:r>
      <w:r w:rsidR="00F81B4F" w:rsidRPr="004F334C">
        <w:rPr>
          <w:sz w:val="24"/>
          <w:szCs w:val="24"/>
        </w:rPr>
        <w:br/>
      </w:r>
      <w:r w:rsidRPr="004F334C">
        <w:rPr>
          <w:sz w:val="24"/>
          <w:szCs w:val="24"/>
        </w:rPr>
        <w:t>(справочное)</w:t>
      </w:r>
      <w:r w:rsidR="00F81B4F" w:rsidRPr="004F334C">
        <w:rPr>
          <w:sz w:val="24"/>
          <w:szCs w:val="24"/>
        </w:rPr>
        <w:br/>
      </w:r>
      <w:r w:rsidR="00F81B4F" w:rsidRPr="004F334C">
        <w:rPr>
          <w:sz w:val="24"/>
          <w:szCs w:val="24"/>
        </w:rPr>
        <w:br/>
      </w:r>
      <w:r w:rsidRPr="004F334C">
        <w:rPr>
          <w:sz w:val="24"/>
          <w:szCs w:val="24"/>
        </w:rPr>
        <w:t>Расчет параметров Герца точечного контакта</w:t>
      </w:r>
      <w:bookmarkEnd w:id="26"/>
    </w:p>
    <w:p w14:paraId="11B88F01" w14:textId="77777777" w:rsidR="00CD246D" w:rsidRPr="004F334C" w:rsidRDefault="00CD246D" w:rsidP="00CD246D"/>
    <w:p w14:paraId="5F175F17" w14:textId="200797E8" w:rsidR="0083266F" w:rsidRPr="004F334C" w:rsidRDefault="0083266F" w:rsidP="008326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Отношение большой полуоси </w:t>
      </w:r>
      <w:r w:rsidR="006A50A2" w:rsidRPr="004F334C">
        <w:rPr>
          <w:rFonts w:cs="Arial"/>
          <w:sz w:val="22"/>
          <w:szCs w:val="22"/>
        </w:rPr>
        <w:t xml:space="preserve">контактного </w:t>
      </w:r>
      <w:r w:rsidRPr="004F334C">
        <w:rPr>
          <w:rFonts w:cs="Arial"/>
          <w:sz w:val="22"/>
          <w:szCs w:val="22"/>
        </w:rPr>
        <w:t xml:space="preserve">эллипса </w:t>
      </w:r>
      <w:r w:rsidR="006A50A2" w:rsidRPr="004F334C">
        <w:rPr>
          <w:rFonts w:cs="Arial"/>
          <w:sz w:val="22"/>
          <w:szCs w:val="22"/>
        </w:rPr>
        <w:t>к малой</w:t>
      </w:r>
      <w:r w:rsidRPr="004F334C">
        <w:rPr>
          <w:rFonts w:cs="Arial"/>
          <w:sz w:val="22"/>
          <w:szCs w:val="22"/>
        </w:rPr>
        <w:t xml:space="preserve"> </w:t>
      </w:r>
      <w:r w:rsidRPr="004F334C">
        <w:rPr>
          <w:rFonts w:cs="Arial"/>
          <w:i/>
          <w:sz w:val="22"/>
          <w:szCs w:val="22"/>
        </w:rPr>
        <w:t>κ</w:t>
      </w:r>
      <w:r w:rsidRPr="004F334C">
        <w:rPr>
          <w:rFonts w:cs="Arial"/>
          <w:sz w:val="22"/>
          <w:szCs w:val="22"/>
        </w:rPr>
        <w:t xml:space="preserve"> не зависит от модуля упругости и коэффициента Пуассона контактирующих тел. Оно может быть получено методом последовательных приближений </w:t>
      </w:r>
      <w:r w:rsidR="006A50A2" w:rsidRPr="004F334C">
        <w:rPr>
          <w:rFonts w:cs="Arial"/>
          <w:sz w:val="22"/>
          <w:szCs w:val="22"/>
        </w:rPr>
        <w:t>по формуле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7"/>
        <w:gridCol w:w="737"/>
      </w:tblGrid>
      <w:tr w:rsidR="0083266F" w:rsidRPr="004F334C" w14:paraId="6B709CF6" w14:textId="77777777" w:rsidTr="003270E1">
        <w:tc>
          <w:tcPr>
            <w:tcW w:w="9747" w:type="dxa"/>
            <w:vAlign w:val="center"/>
          </w:tcPr>
          <w:p w14:paraId="1EA7D62A" w14:textId="617174AD" w:rsidR="0083266F" w:rsidRPr="004F334C" w:rsidRDefault="003C25C2" w:rsidP="003C25C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334C">
              <w:rPr>
                <w:position w:val="-32"/>
              </w:rPr>
              <w:object w:dxaOrig="2840" w:dyaOrig="720" w14:anchorId="639B7955">
                <v:shape id="_x0000_i1066" type="#_x0000_t75" style="width:2in;height:36pt" o:ole="">
                  <v:imagedata r:id="rId100" o:title=""/>
                </v:shape>
                <o:OLEObject Type="Embed" ProgID="Equation.3" ShapeID="_x0000_i1066" DrawAspect="Content" ObjectID="_1741776090" r:id="rId101"/>
              </w:object>
            </w:r>
          </w:p>
        </w:tc>
        <w:tc>
          <w:tcPr>
            <w:tcW w:w="674" w:type="dxa"/>
            <w:vAlign w:val="center"/>
          </w:tcPr>
          <w:p w14:paraId="27CFD6CF" w14:textId="663AF6F4" w:rsidR="0083266F" w:rsidRPr="004F334C" w:rsidRDefault="0083266F" w:rsidP="006A50A2">
            <w:pPr>
              <w:autoSpaceDE w:val="0"/>
              <w:autoSpaceDN w:val="0"/>
              <w:adjustRightInd w:val="0"/>
              <w:jc w:val="center"/>
            </w:pPr>
            <w:r w:rsidRPr="004F334C">
              <w:t>(</w:t>
            </w:r>
            <w:r w:rsidR="006A50A2" w:rsidRPr="004F334C">
              <w:t>В</w:t>
            </w:r>
            <w:r w:rsidRPr="004F334C">
              <w:t>.1)</w:t>
            </w:r>
          </w:p>
        </w:tc>
      </w:tr>
    </w:tbl>
    <w:p w14:paraId="5A427A6F" w14:textId="046C8780" w:rsidR="0083266F" w:rsidRPr="004F334C" w:rsidRDefault="0083266F" w:rsidP="008326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sz w:val="22"/>
          <w:szCs w:val="22"/>
        </w:rPr>
        <w:t xml:space="preserve">Полный эллиптический интеграл первого рода </w:t>
      </w:r>
      <w:r w:rsidRPr="004F334C">
        <w:rPr>
          <w:rFonts w:ascii="Symbol" w:hAnsi="Symbol"/>
          <w:i/>
          <w:sz w:val="22"/>
          <w:szCs w:val="22"/>
          <w:lang w:val="en-US"/>
        </w:rPr>
        <w:t></w:t>
      </w:r>
      <w:r w:rsidRPr="004F334C">
        <w:rPr>
          <w:rFonts w:ascii="Symbol" w:hAnsi="Symbol"/>
          <w:sz w:val="22"/>
          <w:szCs w:val="22"/>
        </w:rPr>
        <w:t></w:t>
      </w:r>
      <w:r w:rsidR="003C25C2" w:rsidRPr="004F334C">
        <w:rPr>
          <w:rFonts w:ascii="Symbol" w:hAnsi="Symbol"/>
          <w:sz w:val="22"/>
          <w:szCs w:val="22"/>
        </w:rPr>
        <w:sym w:font="Symbol" w:char="F06B"/>
      </w:r>
      <w:r w:rsidRPr="004F334C">
        <w:rPr>
          <w:rFonts w:ascii="Symbol" w:hAnsi="Symbol"/>
          <w:i/>
          <w:sz w:val="22"/>
          <w:szCs w:val="22"/>
        </w:rPr>
        <w:t></w:t>
      </w:r>
      <w:r w:rsidRPr="004F334C">
        <w:rPr>
          <w:rFonts w:cs="Arial"/>
          <w:sz w:val="22"/>
          <w:szCs w:val="22"/>
        </w:rPr>
        <w:t xml:space="preserve"> определя</w:t>
      </w:r>
      <w:r w:rsidR="005A030F" w:rsidRPr="004F334C">
        <w:rPr>
          <w:rFonts w:cs="Arial"/>
          <w:sz w:val="22"/>
          <w:szCs w:val="22"/>
        </w:rPr>
        <w:t xml:space="preserve">ют по </w:t>
      </w:r>
      <w:r w:rsidRPr="004F334C">
        <w:rPr>
          <w:rFonts w:cs="Arial"/>
          <w:sz w:val="22"/>
          <w:szCs w:val="22"/>
        </w:rPr>
        <w:t>формул</w:t>
      </w:r>
      <w:r w:rsidR="005A030F" w:rsidRPr="004F334C">
        <w:rPr>
          <w:rFonts w:cs="Arial"/>
          <w:sz w:val="22"/>
          <w:szCs w:val="22"/>
        </w:rPr>
        <w:t>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7"/>
        <w:gridCol w:w="737"/>
      </w:tblGrid>
      <w:tr w:rsidR="0083266F" w:rsidRPr="004F334C" w14:paraId="24591C63" w14:textId="77777777" w:rsidTr="003270E1">
        <w:tc>
          <w:tcPr>
            <w:tcW w:w="9687" w:type="dxa"/>
            <w:vAlign w:val="center"/>
          </w:tcPr>
          <w:p w14:paraId="435FD1E9" w14:textId="79C67C52" w:rsidR="0083266F" w:rsidRPr="004F334C" w:rsidRDefault="003A2EB9" w:rsidP="008418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334C">
              <w:rPr>
                <w:position w:val="-38"/>
              </w:rPr>
              <w:object w:dxaOrig="3780" w:dyaOrig="1340" w14:anchorId="40A6CBC3">
                <v:shape id="_x0000_i1067" type="#_x0000_t75" style="width:186.7pt;height:64.45pt" o:ole="">
                  <v:imagedata r:id="rId102" o:title=""/>
                </v:shape>
                <o:OLEObject Type="Embed" ProgID="Equation.3" ShapeID="_x0000_i1067" DrawAspect="Content" ObjectID="_1741776091" r:id="rId103"/>
              </w:object>
            </w:r>
          </w:p>
        </w:tc>
        <w:tc>
          <w:tcPr>
            <w:tcW w:w="734" w:type="dxa"/>
            <w:vAlign w:val="center"/>
          </w:tcPr>
          <w:p w14:paraId="4E04AC76" w14:textId="3E586775" w:rsidR="0083266F" w:rsidRPr="004F334C" w:rsidRDefault="0083266F" w:rsidP="005A030F">
            <w:pPr>
              <w:autoSpaceDE w:val="0"/>
              <w:autoSpaceDN w:val="0"/>
              <w:adjustRightInd w:val="0"/>
              <w:jc w:val="center"/>
            </w:pPr>
            <w:r w:rsidRPr="004F334C">
              <w:t>(</w:t>
            </w:r>
            <w:r w:rsidR="005A030F" w:rsidRPr="004F334C">
              <w:t>В</w:t>
            </w:r>
            <w:r w:rsidRPr="004F334C">
              <w:t>.2)</w:t>
            </w:r>
          </w:p>
        </w:tc>
      </w:tr>
    </w:tbl>
    <w:p w14:paraId="09A2BC90" w14:textId="5385E6FD" w:rsidR="0083266F" w:rsidRPr="004F334C" w:rsidRDefault="0083266F" w:rsidP="008326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sz w:val="22"/>
          <w:szCs w:val="22"/>
        </w:rPr>
        <w:t xml:space="preserve">Полный эллиптический интеграл второго рода </w:t>
      </w:r>
      <w:r w:rsidRPr="004F334C">
        <w:rPr>
          <w:rFonts w:cs="Arial"/>
          <w:i/>
          <w:sz w:val="22"/>
          <w:szCs w:val="22"/>
          <w:lang w:val="en-US"/>
        </w:rPr>
        <w:t>E</w:t>
      </w:r>
      <w:r w:rsidRPr="004F334C">
        <w:rPr>
          <w:sz w:val="22"/>
          <w:szCs w:val="22"/>
        </w:rPr>
        <w:t>(</w:t>
      </w:r>
      <w:r w:rsidR="00841835" w:rsidRPr="004F334C">
        <w:rPr>
          <w:rFonts w:ascii="Times New Roman" w:hAnsi="Times New Roman"/>
          <w:sz w:val="22"/>
          <w:szCs w:val="22"/>
        </w:rPr>
        <w:sym w:font="Symbol" w:char="F06B"/>
      </w:r>
      <w:r w:rsidRPr="004F334C">
        <w:rPr>
          <w:rFonts w:ascii="Times New Roman" w:hAnsi="Times New Roman"/>
          <w:i/>
          <w:sz w:val="22"/>
          <w:szCs w:val="22"/>
        </w:rPr>
        <w:t>)</w:t>
      </w:r>
      <w:r w:rsidRPr="004F334C">
        <w:rPr>
          <w:rFonts w:cs="Arial"/>
          <w:sz w:val="22"/>
          <w:szCs w:val="22"/>
        </w:rPr>
        <w:t xml:space="preserve"> </w:t>
      </w:r>
      <w:r w:rsidR="009B5186" w:rsidRPr="004F334C">
        <w:rPr>
          <w:rFonts w:cs="Arial"/>
          <w:sz w:val="22"/>
          <w:szCs w:val="22"/>
        </w:rPr>
        <w:t>определяют по формуле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7"/>
        <w:gridCol w:w="737"/>
      </w:tblGrid>
      <w:tr w:rsidR="0083266F" w:rsidRPr="004F334C" w14:paraId="358FD212" w14:textId="77777777" w:rsidTr="00F21911">
        <w:tc>
          <w:tcPr>
            <w:tcW w:w="9117" w:type="dxa"/>
            <w:vAlign w:val="center"/>
          </w:tcPr>
          <w:p w14:paraId="43289570" w14:textId="252E42AD" w:rsidR="0083266F" w:rsidRPr="004F334C" w:rsidRDefault="003A2EB9" w:rsidP="003270E1">
            <w:pPr>
              <w:autoSpaceDE w:val="0"/>
              <w:autoSpaceDN w:val="0"/>
              <w:adjustRightInd w:val="0"/>
              <w:jc w:val="center"/>
            </w:pPr>
            <w:r w:rsidRPr="004F334C">
              <w:rPr>
                <w:position w:val="-38"/>
              </w:rPr>
              <w:object w:dxaOrig="3640" w:dyaOrig="1340" w14:anchorId="07E60179">
                <v:shape id="_x0000_i1068" type="#_x0000_t75" style="width:180pt;height:64.45pt" o:ole="">
                  <v:imagedata r:id="rId104" o:title=""/>
                </v:shape>
                <o:OLEObject Type="Embed" ProgID="Equation.3" ShapeID="_x0000_i1068" DrawAspect="Content" ObjectID="_1741776092" r:id="rId105"/>
              </w:object>
            </w:r>
          </w:p>
        </w:tc>
        <w:tc>
          <w:tcPr>
            <w:tcW w:w="737" w:type="dxa"/>
            <w:vAlign w:val="center"/>
          </w:tcPr>
          <w:p w14:paraId="06F9BB37" w14:textId="609BE5A9" w:rsidR="0083266F" w:rsidRPr="004F334C" w:rsidRDefault="0083266F" w:rsidP="005A030F">
            <w:pPr>
              <w:autoSpaceDE w:val="0"/>
              <w:autoSpaceDN w:val="0"/>
              <w:adjustRightInd w:val="0"/>
              <w:jc w:val="center"/>
            </w:pPr>
            <w:r w:rsidRPr="004F334C">
              <w:t>(</w:t>
            </w:r>
            <w:r w:rsidR="005A030F" w:rsidRPr="004F334C">
              <w:t>В</w:t>
            </w:r>
            <w:r w:rsidRPr="004F334C">
              <w:t>.3)</w:t>
            </w:r>
          </w:p>
        </w:tc>
      </w:tr>
    </w:tbl>
    <w:p w14:paraId="697AD301" w14:textId="4EDBDDF8" w:rsidR="0083266F" w:rsidRPr="004F334C" w:rsidRDefault="00F21911" w:rsidP="008326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Сумму кривизн контактов на дорожке качения внутреннего кольца (тугого кольца) определяют </w:t>
      </w:r>
      <w:r w:rsidR="003270E1" w:rsidRPr="004F334C">
        <w:rPr>
          <w:rFonts w:cs="Arial"/>
          <w:sz w:val="22"/>
          <w:szCs w:val="22"/>
        </w:rPr>
        <w:t>по</w:t>
      </w:r>
      <w:r w:rsidR="0083266F" w:rsidRPr="004F334C">
        <w:rPr>
          <w:rFonts w:cs="Arial"/>
          <w:sz w:val="22"/>
          <w:szCs w:val="22"/>
        </w:rPr>
        <w:t xml:space="preserve"> формул</w:t>
      </w:r>
      <w:r w:rsidR="003270E1" w:rsidRPr="004F334C">
        <w:rPr>
          <w:rFonts w:cs="Arial"/>
          <w:sz w:val="22"/>
          <w:szCs w:val="22"/>
        </w:rPr>
        <w:t>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7"/>
        <w:gridCol w:w="737"/>
      </w:tblGrid>
      <w:tr w:rsidR="0083266F" w:rsidRPr="004F334C" w14:paraId="06981A60" w14:textId="77777777" w:rsidTr="005D5E90">
        <w:tc>
          <w:tcPr>
            <w:tcW w:w="9117" w:type="dxa"/>
            <w:vAlign w:val="center"/>
          </w:tcPr>
          <w:p w14:paraId="27FDBEBB" w14:textId="465CE0D7" w:rsidR="0083266F" w:rsidRPr="004F334C" w:rsidRDefault="0057669C" w:rsidP="003270E1">
            <w:pPr>
              <w:autoSpaceDE w:val="0"/>
              <w:autoSpaceDN w:val="0"/>
              <w:adjustRightInd w:val="0"/>
              <w:jc w:val="center"/>
            </w:pPr>
            <w:r w:rsidRPr="004F334C">
              <w:rPr>
                <w:position w:val="-30"/>
              </w:rPr>
              <w:object w:dxaOrig="2820" w:dyaOrig="700" w14:anchorId="53E00195">
                <v:shape id="_x0000_i1069" type="#_x0000_t75" style="width:2in;height:36pt" o:ole="">
                  <v:imagedata r:id="rId106" o:title=""/>
                </v:shape>
                <o:OLEObject Type="Embed" ProgID="Equation.3" ShapeID="_x0000_i1069" DrawAspect="Content" ObjectID="_1741776093" r:id="rId107"/>
              </w:object>
            </w:r>
          </w:p>
        </w:tc>
        <w:tc>
          <w:tcPr>
            <w:tcW w:w="737" w:type="dxa"/>
            <w:vAlign w:val="center"/>
          </w:tcPr>
          <w:p w14:paraId="4C8ADEF4" w14:textId="25FACAD6" w:rsidR="0083266F" w:rsidRPr="004F334C" w:rsidRDefault="0083266F" w:rsidP="005A030F">
            <w:pPr>
              <w:autoSpaceDE w:val="0"/>
              <w:autoSpaceDN w:val="0"/>
              <w:adjustRightInd w:val="0"/>
              <w:jc w:val="center"/>
            </w:pPr>
            <w:r w:rsidRPr="004F334C">
              <w:t>(</w:t>
            </w:r>
            <w:r w:rsidR="005A030F" w:rsidRPr="004F334C">
              <w:t>В</w:t>
            </w:r>
            <w:r w:rsidRPr="004F334C">
              <w:t>.4)</w:t>
            </w:r>
          </w:p>
        </w:tc>
      </w:tr>
    </w:tbl>
    <w:p w14:paraId="14387F4A" w14:textId="3BF5DE69" w:rsidR="0083266F" w:rsidRPr="004F334C" w:rsidRDefault="005D5E90" w:rsidP="008326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rFonts w:cs="Arial"/>
          <w:sz w:val="22"/>
          <w:szCs w:val="22"/>
          <w:lang w:eastAsia="de-DE"/>
        </w:rPr>
        <w:t xml:space="preserve">Сумму кривизн контактов на дорожке качения наружного кольца (свободного кольца) определяют </w:t>
      </w:r>
      <w:r w:rsidR="003270E1" w:rsidRPr="004F334C">
        <w:rPr>
          <w:rFonts w:cs="Arial"/>
          <w:sz w:val="22"/>
          <w:szCs w:val="22"/>
        </w:rPr>
        <w:t>по формуле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7"/>
        <w:gridCol w:w="737"/>
      </w:tblGrid>
      <w:tr w:rsidR="0083266F" w:rsidRPr="004F334C" w14:paraId="70EA4CD2" w14:textId="77777777" w:rsidTr="00FC78F9">
        <w:tc>
          <w:tcPr>
            <w:tcW w:w="9117" w:type="dxa"/>
            <w:vAlign w:val="center"/>
          </w:tcPr>
          <w:p w14:paraId="5677E604" w14:textId="6AE709E6" w:rsidR="0083266F" w:rsidRPr="004F334C" w:rsidRDefault="0057669C" w:rsidP="003270E1">
            <w:pPr>
              <w:autoSpaceDE w:val="0"/>
              <w:autoSpaceDN w:val="0"/>
              <w:adjustRightInd w:val="0"/>
              <w:jc w:val="center"/>
            </w:pPr>
            <w:r w:rsidRPr="004F334C">
              <w:rPr>
                <w:position w:val="-30"/>
              </w:rPr>
              <w:object w:dxaOrig="3000" w:dyaOrig="700" w14:anchorId="28D2B8E3">
                <v:shape id="_x0000_i1070" type="#_x0000_t75" style="width:151.55pt;height:36pt" o:ole="">
                  <v:imagedata r:id="rId108" o:title=""/>
                </v:shape>
                <o:OLEObject Type="Embed" ProgID="Equation.3" ShapeID="_x0000_i1070" DrawAspect="Content" ObjectID="_1741776094" r:id="rId109"/>
              </w:object>
            </w:r>
          </w:p>
        </w:tc>
        <w:tc>
          <w:tcPr>
            <w:tcW w:w="737" w:type="dxa"/>
            <w:vAlign w:val="center"/>
          </w:tcPr>
          <w:p w14:paraId="50C000C4" w14:textId="0B8780DF" w:rsidR="0083266F" w:rsidRPr="004F334C" w:rsidRDefault="0083266F" w:rsidP="005A030F">
            <w:pPr>
              <w:autoSpaceDE w:val="0"/>
              <w:autoSpaceDN w:val="0"/>
              <w:adjustRightInd w:val="0"/>
              <w:jc w:val="center"/>
            </w:pPr>
            <w:r w:rsidRPr="004F334C">
              <w:t>(</w:t>
            </w:r>
            <w:r w:rsidR="005A030F" w:rsidRPr="004F334C">
              <w:t>В</w:t>
            </w:r>
            <w:r w:rsidRPr="004F334C">
              <w:t>.5)</w:t>
            </w:r>
          </w:p>
        </w:tc>
      </w:tr>
    </w:tbl>
    <w:p w14:paraId="67920A86" w14:textId="3F50FDA1" w:rsidR="0083266F" w:rsidRPr="004F334C" w:rsidRDefault="00FC78F9" w:rsidP="0083266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Относительную разность кривизн контактов на дорожке качения внутреннего кольца (тугого кольца) определяют </w:t>
      </w:r>
      <w:r w:rsidR="003270E1" w:rsidRPr="004F334C">
        <w:rPr>
          <w:rFonts w:cs="Arial"/>
          <w:sz w:val="22"/>
          <w:szCs w:val="22"/>
        </w:rPr>
        <w:t>по формуле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7"/>
        <w:gridCol w:w="737"/>
      </w:tblGrid>
      <w:tr w:rsidR="0083266F" w:rsidRPr="004F334C" w14:paraId="6DCB3ADF" w14:textId="77777777" w:rsidTr="003270E1">
        <w:tc>
          <w:tcPr>
            <w:tcW w:w="9687" w:type="dxa"/>
            <w:vAlign w:val="center"/>
          </w:tcPr>
          <w:p w14:paraId="68AAA8CB" w14:textId="2B544CA6" w:rsidR="0083266F" w:rsidRPr="004F334C" w:rsidRDefault="00E66DAD" w:rsidP="003270E1">
            <w:pPr>
              <w:autoSpaceDE w:val="0"/>
              <w:autoSpaceDN w:val="0"/>
              <w:adjustRightInd w:val="0"/>
              <w:jc w:val="center"/>
            </w:pPr>
            <w:r w:rsidRPr="004F334C">
              <w:rPr>
                <w:position w:val="-56"/>
              </w:rPr>
              <w:object w:dxaOrig="2100" w:dyaOrig="1240" w14:anchorId="0BACB5C7">
                <v:shape id="_x0000_i1071" type="#_x0000_t75" style="width:108pt;height:64.45pt" o:ole="">
                  <v:imagedata r:id="rId110" o:title=""/>
                </v:shape>
                <o:OLEObject Type="Embed" ProgID="Equation.3" ShapeID="_x0000_i1071" DrawAspect="Content" ObjectID="_1741776095" r:id="rId111"/>
              </w:object>
            </w:r>
          </w:p>
        </w:tc>
        <w:tc>
          <w:tcPr>
            <w:tcW w:w="734" w:type="dxa"/>
            <w:vAlign w:val="center"/>
          </w:tcPr>
          <w:p w14:paraId="761A6615" w14:textId="7261ACEC" w:rsidR="0083266F" w:rsidRPr="004F334C" w:rsidRDefault="0083266F" w:rsidP="005A030F">
            <w:pPr>
              <w:autoSpaceDE w:val="0"/>
              <w:autoSpaceDN w:val="0"/>
              <w:adjustRightInd w:val="0"/>
              <w:jc w:val="center"/>
            </w:pPr>
            <w:r w:rsidRPr="004F334C">
              <w:t>(</w:t>
            </w:r>
            <w:r w:rsidR="005A030F" w:rsidRPr="004F334C">
              <w:t>В</w:t>
            </w:r>
            <w:r w:rsidRPr="004F334C">
              <w:t>.6)</w:t>
            </w:r>
          </w:p>
        </w:tc>
      </w:tr>
    </w:tbl>
    <w:p w14:paraId="289E77F9" w14:textId="46AC69C5" w:rsidR="0083266F" w:rsidRPr="004F334C" w:rsidRDefault="00A7717B" w:rsidP="0083266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F334C">
        <w:rPr>
          <w:rFonts w:cs="Arial"/>
          <w:sz w:val="22"/>
          <w:szCs w:val="22"/>
        </w:rPr>
        <w:t>а</w:t>
      </w:r>
      <w:r w:rsidR="0083266F" w:rsidRPr="004F334C">
        <w:rPr>
          <w:rFonts w:cs="Arial"/>
          <w:sz w:val="22"/>
          <w:szCs w:val="22"/>
        </w:rPr>
        <w:t xml:space="preserve"> </w:t>
      </w:r>
      <w:r w:rsidR="00236EB6" w:rsidRPr="004F334C">
        <w:rPr>
          <w:rFonts w:cs="Arial"/>
          <w:sz w:val="22"/>
          <w:szCs w:val="22"/>
        </w:rPr>
        <w:t xml:space="preserve">относительную разность кривизн контактов на дорожке качения наружного кольца (свободного кольца) определяют </w:t>
      </w:r>
      <w:r w:rsidR="003270E1" w:rsidRPr="004F334C">
        <w:rPr>
          <w:rFonts w:cs="Arial"/>
          <w:sz w:val="22"/>
          <w:szCs w:val="22"/>
        </w:rPr>
        <w:t>по формуле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7"/>
        <w:gridCol w:w="737"/>
      </w:tblGrid>
      <w:tr w:rsidR="0083266F" w:rsidRPr="004F334C" w14:paraId="42D6215F" w14:textId="77777777" w:rsidTr="003270E1">
        <w:tc>
          <w:tcPr>
            <w:tcW w:w="9747" w:type="dxa"/>
            <w:vAlign w:val="center"/>
          </w:tcPr>
          <w:p w14:paraId="626D41C7" w14:textId="46AD6BFF" w:rsidR="0083266F" w:rsidRPr="004F334C" w:rsidRDefault="004F334C" w:rsidP="003270E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F334C">
              <w:rPr>
                <w:position w:val="-62"/>
              </w:rPr>
              <w:object w:dxaOrig="2420" w:dyaOrig="1359" w14:anchorId="2635E72A">
                <v:shape id="_x0000_i1072" type="#_x0000_t75" style="width:122.25pt;height:64.45pt" o:ole="">
                  <v:imagedata r:id="rId112" o:title=""/>
                </v:shape>
                <o:OLEObject Type="Embed" ProgID="Equation.3" ShapeID="_x0000_i1072" DrawAspect="Content" ObjectID="_1741776096" r:id="rId113"/>
              </w:object>
            </w:r>
            <w:r w:rsidR="00890AD6" w:rsidRPr="004F334C">
              <w:rPr>
                <w:lang w:val="en-US"/>
              </w:rPr>
              <w:t>.</w:t>
            </w:r>
          </w:p>
        </w:tc>
        <w:tc>
          <w:tcPr>
            <w:tcW w:w="674" w:type="dxa"/>
            <w:vAlign w:val="center"/>
          </w:tcPr>
          <w:p w14:paraId="14816396" w14:textId="006E577E" w:rsidR="0083266F" w:rsidRPr="004F334C" w:rsidRDefault="0083266F" w:rsidP="005A030F">
            <w:pPr>
              <w:autoSpaceDE w:val="0"/>
              <w:autoSpaceDN w:val="0"/>
              <w:adjustRightInd w:val="0"/>
              <w:jc w:val="center"/>
            </w:pPr>
            <w:r w:rsidRPr="004F334C">
              <w:t>(</w:t>
            </w:r>
            <w:r w:rsidR="005A030F" w:rsidRPr="004F334C">
              <w:t>В</w:t>
            </w:r>
            <w:r w:rsidRPr="004F334C">
              <w:t>.7)</w:t>
            </w:r>
          </w:p>
        </w:tc>
      </w:tr>
    </w:tbl>
    <w:p w14:paraId="0625C32B" w14:textId="64FD4A31" w:rsidR="0099043C" w:rsidRPr="004F334C" w:rsidRDefault="0099043C" w:rsidP="00C41D60">
      <w:pPr>
        <w:pStyle w:val="1"/>
        <w:pageBreakBefore/>
        <w:spacing w:before="0" w:after="0" w:line="360" w:lineRule="auto"/>
        <w:ind w:firstLine="0"/>
        <w:jc w:val="center"/>
        <w:rPr>
          <w:b w:val="0"/>
          <w:sz w:val="24"/>
          <w:szCs w:val="24"/>
        </w:rPr>
      </w:pPr>
      <w:bookmarkStart w:id="27" w:name="_Toc76028257"/>
      <w:r w:rsidRPr="004F334C">
        <w:rPr>
          <w:rFonts w:cs="Times New Roman"/>
          <w:sz w:val="24"/>
          <w:szCs w:val="24"/>
        </w:rPr>
        <w:lastRenderedPageBreak/>
        <w:t xml:space="preserve">Приложение </w:t>
      </w:r>
      <w:r w:rsidR="00C41D60" w:rsidRPr="004F334C">
        <w:rPr>
          <w:rFonts w:cs="Times New Roman"/>
          <w:sz w:val="24"/>
          <w:szCs w:val="24"/>
        </w:rPr>
        <w:t>С</w:t>
      </w:r>
      <w:r w:rsidR="00F81B4F" w:rsidRPr="004F334C">
        <w:rPr>
          <w:rFonts w:cs="Times New Roman"/>
          <w:sz w:val="24"/>
          <w:szCs w:val="24"/>
        </w:rPr>
        <w:br/>
      </w:r>
      <w:r w:rsidRPr="004F334C">
        <w:rPr>
          <w:sz w:val="24"/>
          <w:szCs w:val="24"/>
        </w:rPr>
        <w:t>(справочное)</w:t>
      </w:r>
      <w:r w:rsidR="00F81B4F" w:rsidRPr="004F334C">
        <w:rPr>
          <w:sz w:val="24"/>
          <w:szCs w:val="24"/>
        </w:rPr>
        <w:br/>
      </w:r>
      <w:r w:rsidR="00F81B4F" w:rsidRPr="004F334C">
        <w:rPr>
          <w:sz w:val="24"/>
          <w:szCs w:val="24"/>
        </w:rPr>
        <w:br/>
      </w:r>
      <w:r w:rsidRPr="004F334C">
        <w:rPr>
          <w:rFonts w:eastAsiaTheme="minorEastAsia"/>
          <w:sz w:val="24"/>
          <w:szCs w:val="24"/>
        </w:rPr>
        <w:t xml:space="preserve">Графическое представление </w:t>
      </w:r>
      <w:r w:rsidRPr="004F334C">
        <w:rPr>
          <w:rFonts w:eastAsiaTheme="minorEastAsia"/>
          <w:i/>
          <w:sz w:val="24"/>
          <w:szCs w:val="24"/>
        </w:rPr>
        <w:t>f</w:t>
      </w:r>
      <w:r w:rsidRPr="004F334C">
        <w:rPr>
          <w:rFonts w:eastAsiaTheme="minorEastAsia"/>
          <w:sz w:val="24"/>
          <w:szCs w:val="24"/>
          <w:vertAlign w:val="subscript"/>
        </w:rPr>
        <w:t>0</w:t>
      </w:r>
      <w:r w:rsidRPr="004F334C">
        <w:rPr>
          <w:rFonts w:eastAsiaTheme="minorEastAsia"/>
          <w:sz w:val="24"/>
          <w:szCs w:val="24"/>
        </w:rPr>
        <w:t xml:space="preserve"> и </w:t>
      </w:r>
      <w:r w:rsidRPr="004F334C">
        <w:rPr>
          <w:rFonts w:eastAsiaTheme="minorEastAsia"/>
          <w:i/>
          <w:sz w:val="24"/>
          <w:szCs w:val="24"/>
          <w:lang w:val="en-US"/>
        </w:rPr>
        <w:t>Y</w:t>
      </w:r>
      <w:r w:rsidRPr="004F334C">
        <w:rPr>
          <w:rFonts w:eastAsiaTheme="minorEastAsia"/>
          <w:sz w:val="24"/>
          <w:szCs w:val="24"/>
          <w:vertAlign w:val="subscript"/>
        </w:rPr>
        <w:t>0</w:t>
      </w:r>
      <w:bookmarkEnd w:id="27"/>
      <w:r w:rsidRPr="004F334C">
        <w:rPr>
          <w:rFonts w:eastAsiaTheme="minorEastAsia"/>
          <w:sz w:val="24"/>
          <w:szCs w:val="24"/>
        </w:rPr>
        <w:t xml:space="preserve"> </w:t>
      </w:r>
    </w:p>
    <w:p w14:paraId="71BCFCFE" w14:textId="77777777" w:rsidR="0099043C" w:rsidRPr="004F334C" w:rsidRDefault="0099043C" w:rsidP="0099043C">
      <w:pPr>
        <w:jc w:val="center"/>
        <w:rPr>
          <w:b/>
        </w:rPr>
      </w:pPr>
    </w:p>
    <w:p w14:paraId="7A429B33" w14:textId="1A44D4CE" w:rsidR="0099043C" w:rsidRPr="004F334C" w:rsidRDefault="0031070B" w:rsidP="0099043C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Г</w:t>
      </w:r>
      <w:r w:rsidR="0099043C" w:rsidRPr="004F334C">
        <w:rPr>
          <w:rFonts w:cs="Arial"/>
          <w:sz w:val="22"/>
          <w:szCs w:val="22"/>
        </w:rPr>
        <w:t xml:space="preserve">рафическое представление значения </w:t>
      </w:r>
      <w:r w:rsidR="0099043C" w:rsidRPr="004F334C">
        <w:rPr>
          <w:rFonts w:cs="Arial"/>
          <w:bCs/>
          <w:i/>
          <w:iCs/>
          <w:color w:val="000000"/>
          <w:sz w:val="22"/>
          <w:szCs w:val="22"/>
        </w:rPr>
        <w:t>f</w:t>
      </w:r>
      <w:r w:rsidR="0099043C" w:rsidRPr="004F334C">
        <w:rPr>
          <w:rFonts w:cs="Arial"/>
          <w:bCs/>
          <w:iCs/>
          <w:color w:val="000000"/>
          <w:sz w:val="22"/>
          <w:szCs w:val="22"/>
          <w:vertAlign w:val="subscript"/>
        </w:rPr>
        <w:t>0</w:t>
      </w:r>
      <w:r w:rsidR="0099043C" w:rsidRPr="004F334C">
        <w:rPr>
          <w:rFonts w:cs="Arial"/>
          <w:sz w:val="22"/>
          <w:szCs w:val="22"/>
        </w:rPr>
        <w:t xml:space="preserve"> </w:t>
      </w:r>
      <w:r w:rsidR="000B6278" w:rsidRPr="004F334C">
        <w:rPr>
          <w:rFonts w:eastAsia="Cambria" w:cs="Arial"/>
          <w:sz w:val="22"/>
          <w:szCs w:val="22"/>
          <w:lang w:eastAsia="de-DE"/>
        </w:rPr>
        <w:t xml:space="preserve">в функции </w:t>
      </w:r>
      <w:r w:rsidR="000B6278" w:rsidRPr="004F334C">
        <w:rPr>
          <w:rFonts w:eastAsia="Cambria" w:cs="Arial"/>
          <w:i/>
          <w:iCs/>
          <w:sz w:val="22"/>
          <w:szCs w:val="22"/>
          <w:lang w:eastAsia="de-DE"/>
        </w:rPr>
        <w:t>D</w:t>
      </w:r>
      <w:r w:rsidR="000B6278" w:rsidRPr="004F334C">
        <w:rPr>
          <w:rFonts w:eastAsia="Cambria" w:cs="Arial"/>
          <w:sz w:val="22"/>
          <w:szCs w:val="22"/>
          <w:vertAlign w:val="subscript"/>
          <w:lang w:eastAsia="de-DE"/>
        </w:rPr>
        <w:t>w</w:t>
      </w:r>
      <w:r w:rsidR="000B6278" w:rsidRPr="004F334C">
        <w:rPr>
          <w:rFonts w:eastAsia="Cambria" w:cs="Arial"/>
          <w:sz w:val="22"/>
          <w:szCs w:val="22"/>
          <w:lang w:eastAsia="de-DE"/>
        </w:rPr>
        <w:t xml:space="preserve"> cos</w:t>
      </w:r>
      <w:r w:rsidR="00921925" w:rsidRPr="004F334C">
        <w:rPr>
          <w:rFonts w:ascii="Symbol" w:eastAsia="Cambria" w:hAnsi="Symbol" w:cs="Arial"/>
          <w:sz w:val="22"/>
          <w:szCs w:val="22"/>
          <w:lang w:eastAsia="de-DE"/>
        </w:rPr>
        <w:sym w:font="Symbol" w:char="F061"/>
      </w:r>
      <w:r w:rsidR="000B6278" w:rsidRPr="004F334C">
        <w:rPr>
          <w:rFonts w:eastAsia="Cambria" w:cs="Arial"/>
          <w:sz w:val="22"/>
          <w:szCs w:val="22"/>
          <w:lang w:eastAsia="de-DE"/>
        </w:rPr>
        <w:t xml:space="preserve">/ </w:t>
      </w:r>
      <w:r w:rsidR="000B6278" w:rsidRPr="004F334C">
        <w:rPr>
          <w:rFonts w:eastAsia="Cambria" w:cs="Arial"/>
          <w:i/>
          <w:iCs/>
          <w:sz w:val="22"/>
          <w:szCs w:val="22"/>
          <w:lang w:eastAsia="de-DE"/>
        </w:rPr>
        <w:t>D</w:t>
      </w:r>
      <w:r w:rsidR="000B6278" w:rsidRPr="004F334C">
        <w:rPr>
          <w:rFonts w:eastAsia="Cambria" w:cs="Arial"/>
          <w:sz w:val="22"/>
          <w:szCs w:val="22"/>
          <w:vertAlign w:val="subscript"/>
          <w:lang w:eastAsia="de-DE"/>
        </w:rPr>
        <w:t>pw</w:t>
      </w:r>
      <w:r w:rsidR="000B6278" w:rsidRPr="004F334C">
        <w:rPr>
          <w:rFonts w:eastAsia="Cambria" w:cs="Arial"/>
          <w:sz w:val="22"/>
          <w:szCs w:val="22"/>
          <w:lang w:eastAsia="de-DE"/>
        </w:rPr>
        <w:t xml:space="preserve"> </w:t>
      </w:r>
      <w:r w:rsidR="0099043C" w:rsidRPr="004F334C">
        <w:rPr>
          <w:rFonts w:cs="Arial"/>
          <w:sz w:val="22"/>
          <w:szCs w:val="22"/>
        </w:rPr>
        <w:t xml:space="preserve">для облегчения </w:t>
      </w:r>
      <w:r w:rsidR="000B6278" w:rsidRPr="004F334C">
        <w:rPr>
          <w:rFonts w:cs="Arial"/>
          <w:sz w:val="22"/>
          <w:szCs w:val="22"/>
        </w:rPr>
        <w:t>общего представления</w:t>
      </w:r>
      <w:r w:rsidR="0099043C" w:rsidRPr="004F334C">
        <w:rPr>
          <w:rFonts w:cs="Arial"/>
          <w:sz w:val="22"/>
          <w:szCs w:val="22"/>
        </w:rPr>
        <w:t xml:space="preserve"> влияния внутренней геометрии подшипника на значение </w:t>
      </w:r>
      <w:r w:rsidR="0099043C" w:rsidRPr="004F334C">
        <w:rPr>
          <w:rFonts w:cs="Arial"/>
          <w:bCs/>
          <w:i/>
          <w:iCs/>
          <w:color w:val="000000"/>
          <w:sz w:val="22"/>
          <w:szCs w:val="22"/>
        </w:rPr>
        <w:t>f</w:t>
      </w:r>
      <w:r w:rsidR="0099043C" w:rsidRPr="004F334C">
        <w:rPr>
          <w:rFonts w:cs="Arial"/>
          <w:bCs/>
          <w:iCs/>
          <w:color w:val="000000"/>
          <w:sz w:val="22"/>
          <w:szCs w:val="22"/>
          <w:vertAlign w:val="subscript"/>
        </w:rPr>
        <w:t>0</w:t>
      </w:r>
      <w:r w:rsidRPr="004F334C">
        <w:rPr>
          <w:sz w:val="22"/>
          <w:szCs w:val="22"/>
        </w:rPr>
        <w:t xml:space="preserve"> приведено на рисунке </w:t>
      </w:r>
      <w:r w:rsidR="000B6278" w:rsidRPr="004F334C">
        <w:rPr>
          <w:sz w:val="22"/>
          <w:szCs w:val="22"/>
        </w:rPr>
        <w:t>С</w:t>
      </w:r>
      <w:r w:rsidRPr="004F334C">
        <w:rPr>
          <w:sz w:val="22"/>
          <w:szCs w:val="22"/>
        </w:rPr>
        <w:t>.1</w:t>
      </w:r>
      <w:r w:rsidR="00677E67" w:rsidRPr="004F334C">
        <w:rPr>
          <w:rFonts w:cs="Arial"/>
          <w:sz w:val="22"/>
          <w:szCs w:val="22"/>
        </w:rPr>
        <w:t>. И</w:t>
      </w:r>
      <w:r w:rsidR="00DA436E" w:rsidRPr="004F334C">
        <w:rPr>
          <w:rFonts w:cs="Arial"/>
          <w:sz w:val="22"/>
          <w:szCs w:val="22"/>
        </w:rPr>
        <w:t>спользованные</w:t>
      </w:r>
      <w:r w:rsidR="0099043C" w:rsidRPr="004F334C">
        <w:rPr>
          <w:rFonts w:cs="Arial"/>
          <w:sz w:val="22"/>
          <w:szCs w:val="22"/>
        </w:rPr>
        <w:t xml:space="preserve"> здесь </w:t>
      </w:r>
      <w:r w:rsidR="00677E67" w:rsidRPr="004F334C">
        <w:rPr>
          <w:rFonts w:cs="Arial"/>
          <w:sz w:val="22"/>
          <w:szCs w:val="22"/>
        </w:rPr>
        <w:t xml:space="preserve">значения </w:t>
      </w:r>
      <w:r w:rsidR="0099043C" w:rsidRPr="004F334C">
        <w:rPr>
          <w:rFonts w:cs="Arial"/>
          <w:sz w:val="22"/>
          <w:szCs w:val="22"/>
        </w:rPr>
        <w:t>основаны на таблице 1</w:t>
      </w:r>
      <w:r w:rsidR="000B6278" w:rsidRPr="004F334C">
        <w:rPr>
          <w:rFonts w:eastAsia="MS Mincho" w:cs="Arial"/>
          <w:sz w:val="22"/>
          <w:szCs w:val="22"/>
          <w:lang w:eastAsia="fr-FR"/>
        </w:rPr>
        <w:t xml:space="preserve"> </w:t>
      </w:r>
      <w:r w:rsidR="000B6278" w:rsidRPr="004F334C">
        <w:rPr>
          <w:rFonts w:cs="Arial"/>
          <w:sz w:val="22"/>
          <w:szCs w:val="22"/>
        </w:rPr>
        <w:t>из подраздела 5.1.2, рассчитанные для радиусов желоба дорожки качения в поперечном сечении</w:t>
      </w:r>
    </w:p>
    <w:p w14:paraId="6848E857" w14:textId="77777777" w:rsidR="0099043C" w:rsidRPr="004F334C" w:rsidRDefault="0099043C" w:rsidP="0099043C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i/>
          <w:sz w:val="22"/>
          <w:szCs w:val="22"/>
          <w:lang w:val="en-US"/>
        </w:rPr>
        <w:t>r</w:t>
      </w:r>
      <w:r w:rsidRPr="004F334C">
        <w:rPr>
          <w:rFonts w:cs="Arial"/>
          <w:sz w:val="22"/>
          <w:szCs w:val="22"/>
          <w:vertAlign w:val="subscript"/>
          <w:lang w:val="en-US"/>
        </w:rPr>
        <w:t>i</w:t>
      </w:r>
      <w:r w:rsidRPr="004F334C">
        <w:rPr>
          <w:rFonts w:cs="Arial"/>
          <w:sz w:val="22"/>
          <w:szCs w:val="22"/>
        </w:rPr>
        <w:t xml:space="preserve"> = 0,52</w:t>
      </w:r>
      <w:r w:rsidRPr="004F334C">
        <w:rPr>
          <w:rFonts w:cs="Arial"/>
          <w:i/>
          <w:sz w:val="22"/>
          <w:szCs w:val="22"/>
          <w:lang w:val="en-US"/>
        </w:rPr>
        <w:t>D</w:t>
      </w:r>
      <w:r w:rsidRPr="004F334C">
        <w:rPr>
          <w:rFonts w:cs="Arial"/>
          <w:sz w:val="22"/>
          <w:szCs w:val="22"/>
          <w:vertAlign w:val="subscript"/>
          <w:lang w:val="en-US"/>
        </w:rPr>
        <w:t>w</w:t>
      </w:r>
      <w:r w:rsidRPr="004F334C">
        <w:rPr>
          <w:rFonts w:cs="Arial"/>
          <w:sz w:val="22"/>
          <w:szCs w:val="22"/>
        </w:rPr>
        <w:t xml:space="preserve"> и</w:t>
      </w:r>
    </w:p>
    <w:p w14:paraId="50063256" w14:textId="77777777" w:rsidR="0099043C" w:rsidRPr="004F334C" w:rsidRDefault="0099043C" w:rsidP="0099043C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i/>
          <w:sz w:val="22"/>
          <w:szCs w:val="22"/>
          <w:lang w:val="en-US"/>
        </w:rPr>
        <w:t>r</w:t>
      </w:r>
      <w:r w:rsidRPr="004F334C">
        <w:rPr>
          <w:rFonts w:cs="Arial"/>
          <w:sz w:val="22"/>
          <w:szCs w:val="22"/>
          <w:vertAlign w:val="subscript"/>
          <w:lang w:val="en-US"/>
        </w:rPr>
        <w:t>e</w:t>
      </w:r>
      <w:r w:rsidRPr="004F334C">
        <w:rPr>
          <w:rFonts w:cs="Arial"/>
          <w:sz w:val="22"/>
          <w:szCs w:val="22"/>
        </w:rPr>
        <w:t xml:space="preserve"> = 0,53</w:t>
      </w:r>
      <w:r w:rsidRPr="004F334C">
        <w:rPr>
          <w:rFonts w:cs="Arial"/>
          <w:i/>
          <w:sz w:val="22"/>
          <w:szCs w:val="22"/>
          <w:lang w:val="en-US"/>
        </w:rPr>
        <w:t>D</w:t>
      </w:r>
      <w:r w:rsidRPr="004F334C">
        <w:rPr>
          <w:rFonts w:cs="Arial"/>
          <w:sz w:val="22"/>
          <w:szCs w:val="22"/>
          <w:vertAlign w:val="subscript"/>
          <w:lang w:val="en-US"/>
        </w:rPr>
        <w:t>w</w:t>
      </w:r>
    </w:p>
    <w:p w14:paraId="18C5FA31" w14:textId="07B1FA05" w:rsidR="0099043C" w:rsidRPr="004F334C" w:rsidRDefault="0099043C" w:rsidP="0099043C">
      <w:pPr>
        <w:spacing w:line="360" w:lineRule="auto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для шариковых радиальных и радиально-упорных подшипников</w:t>
      </w:r>
      <w:r w:rsidR="000B6278" w:rsidRPr="004F334C">
        <w:rPr>
          <w:rFonts w:cs="Arial"/>
          <w:sz w:val="22"/>
          <w:szCs w:val="22"/>
        </w:rPr>
        <w:t>,</w:t>
      </w:r>
      <w:r w:rsidRPr="004F334C">
        <w:rPr>
          <w:rFonts w:cs="Arial"/>
          <w:sz w:val="22"/>
          <w:szCs w:val="22"/>
        </w:rPr>
        <w:t xml:space="preserve"> и</w:t>
      </w:r>
    </w:p>
    <w:p w14:paraId="7E1BE152" w14:textId="77777777" w:rsidR="0099043C" w:rsidRPr="004F334C" w:rsidRDefault="0099043C" w:rsidP="0099043C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i/>
          <w:sz w:val="22"/>
          <w:szCs w:val="22"/>
          <w:lang w:val="en-US"/>
        </w:rPr>
        <w:t>r</w:t>
      </w:r>
      <w:r w:rsidRPr="004F334C">
        <w:rPr>
          <w:rFonts w:cs="Arial"/>
          <w:sz w:val="22"/>
          <w:szCs w:val="22"/>
          <w:vertAlign w:val="subscript"/>
          <w:lang w:val="en-US"/>
        </w:rPr>
        <w:t>i</w:t>
      </w:r>
      <w:r w:rsidRPr="004F334C">
        <w:rPr>
          <w:rFonts w:cs="Arial"/>
          <w:sz w:val="22"/>
          <w:szCs w:val="22"/>
        </w:rPr>
        <w:t xml:space="preserve"> = </w:t>
      </w:r>
      <w:r w:rsidRPr="004F334C">
        <w:rPr>
          <w:rFonts w:cs="Arial"/>
          <w:i/>
          <w:sz w:val="22"/>
          <w:szCs w:val="22"/>
          <w:lang w:val="en-US"/>
        </w:rPr>
        <w:t>r</w:t>
      </w:r>
      <w:r w:rsidRPr="004F334C">
        <w:rPr>
          <w:rFonts w:cs="Arial"/>
          <w:sz w:val="22"/>
          <w:szCs w:val="22"/>
          <w:vertAlign w:val="subscript"/>
          <w:lang w:val="en-US"/>
        </w:rPr>
        <w:t>e</w:t>
      </w:r>
      <w:r w:rsidRPr="004F334C">
        <w:rPr>
          <w:rFonts w:cs="Arial"/>
          <w:sz w:val="22"/>
          <w:szCs w:val="22"/>
        </w:rPr>
        <w:t xml:space="preserve"> = 0,54</w:t>
      </w:r>
      <w:r w:rsidRPr="004F334C">
        <w:rPr>
          <w:rFonts w:cs="Arial"/>
          <w:i/>
          <w:sz w:val="22"/>
          <w:szCs w:val="22"/>
          <w:lang w:val="en-US"/>
        </w:rPr>
        <w:t>D</w:t>
      </w:r>
      <w:r w:rsidRPr="004F334C">
        <w:rPr>
          <w:rFonts w:cs="Arial"/>
          <w:sz w:val="22"/>
          <w:szCs w:val="22"/>
          <w:vertAlign w:val="subscript"/>
          <w:lang w:val="en-US"/>
        </w:rPr>
        <w:t>w</w:t>
      </w:r>
    </w:p>
    <w:p w14:paraId="0E9FF77C" w14:textId="77777777" w:rsidR="0099043C" w:rsidRPr="004F334C" w:rsidRDefault="0099043C" w:rsidP="0099043C">
      <w:pPr>
        <w:spacing w:line="360" w:lineRule="auto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для шариковых упорно-радиальных и упорных подшипников.</w:t>
      </w:r>
    </w:p>
    <w:p w14:paraId="29E60AB8" w14:textId="6E0D45B0" w:rsidR="0099043C" w:rsidRPr="004F334C" w:rsidRDefault="0099043C" w:rsidP="0099043C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Рисунок </w:t>
      </w:r>
      <w:r w:rsidR="000B6278" w:rsidRPr="004F334C">
        <w:rPr>
          <w:rFonts w:cs="Arial"/>
          <w:sz w:val="22"/>
          <w:szCs w:val="22"/>
        </w:rPr>
        <w:t>С</w:t>
      </w:r>
      <w:r w:rsidRPr="004F334C">
        <w:rPr>
          <w:rFonts w:cs="Arial"/>
          <w:sz w:val="22"/>
          <w:szCs w:val="22"/>
        </w:rPr>
        <w:t xml:space="preserve">.1 </w:t>
      </w:r>
      <w:r w:rsidR="000B6278" w:rsidRPr="004F334C">
        <w:rPr>
          <w:rFonts w:cs="Arial"/>
          <w:sz w:val="22"/>
          <w:szCs w:val="22"/>
        </w:rPr>
        <w:t>представлен только для информации и не предназначен для расчёта статической грузоподъёмности.</w:t>
      </w:r>
    </w:p>
    <w:p w14:paraId="7935F0EF" w14:textId="77777777" w:rsidR="0099043C" w:rsidRPr="004F334C" w:rsidRDefault="0099043C" w:rsidP="0099043C">
      <w:pPr>
        <w:spacing w:line="360" w:lineRule="auto"/>
        <w:jc w:val="center"/>
        <w:rPr>
          <w:rFonts w:cs="Arial"/>
        </w:rPr>
      </w:pPr>
      <w:r w:rsidRPr="004F334C">
        <w:rPr>
          <w:rFonts w:cs="Arial"/>
          <w:noProof/>
        </w:rPr>
        <w:drawing>
          <wp:inline distT="0" distB="0" distL="0" distR="0" wp14:anchorId="286EA3BA" wp14:editId="6AD769DC">
            <wp:extent cx="4349363" cy="3250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631" cy="326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8F497" w14:textId="3C2A6003" w:rsidR="0099043C" w:rsidRPr="004F334C" w:rsidRDefault="0099043C" w:rsidP="0024344F">
      <w:pPr>
        <w:tabs>
          <w:tab w:val="left" w:pos="2127"/>
        </w:tabs>
        <w:spacing w:line="360" w:lineRule="auto"/>
        <w:ind w:firstLine="2127"/>
        <w:jc w:val="both"/>
        <w:rPr>
          <w:rFonts w:cs="Arial"/>
          <w:sz w:val="20"/>
          <w:szCs w:val="20"/>
        </w:rPr>
      </w:pPr>
      <w:r w:rsidRPr="004F334C">
        <w:rPr>
          <w:rFonts w:cs="Arial"/>
          <w:sz w:val="20"/>
          <w:szCs w:val="20"/>
        </w:rPr>
        <w:t>1 – шариковые упорные и упорно-радиальные подшипники;</w:t>
      </w:r>
    </w:p>
    <w:p w14:paraId="467C10C2" w14:textId="77777777" w:rsidR="0099043C" w:rsidRPr="004F334C" w:rsidRDefault="0099043C" w:rsidP="0024344F">
      <w:pPr>
        <w:tabs>
          <w:tab w:val="left" w:pos="2127"/>
        </w:tabs>
        <w:spacing w:line="360" w:lineRule="auto"/>
        <w:ind w:firstLine="2127"/>
        <w:jc w:val="both"/>
        <w:rPr>
          <w:rFonts w:cs="Arial"/>
          <w:sz w:val="20"/>
          <w:szCs w:val="20"/>
        </w:rPr>
      </w:pPr>
      <w:r w:rsidRPr="004F334C">
        <w:rPr>
          <w:rFonts w:cs="Arial"/>
          <w:sz w:val="20"/>
          <w:szCs w:val="20"/>
        </w:rPr>
        <w:t>2 – шариковые радиальные и радиально-упорные подшипники;</w:t>
      </w:r>
    </w:p>
    <w:p w14:paraId="7025DC38" w14:textId="77777777" w:rsidR="00921925" w:rsidRPr="004F334C" w:rsidRDefault="0099043C" w:rsidP="00921925">
      <w:pPr>
        <w:tabs>
          <w:tab w:val="left" w:pos="2127"/>
        </w:tabs>
        <w:spacing w:line="360" w:lineRule="auto"/>
        <w:ind w:firstLine="2127"/>
        <w:jc w:val="both"/>
        <w:rPr>
          <w:rFonts w:cs="Arial"/>
          <w:sz w:val="20"/>
          <w:szCs w:val="20"/>
        </w:rPr>
      </w:pPr>
      <w:r w:rsidRPr="004F334C">
        <w:rPr>
          <w:rFonts w:cs="Arial"/>
          <w:sz w:val="20"/>
          <w:szCs w:val="20"/>
        </w:rPr>
        <w:t>3 – шариковые сферические подшипники.</w:t>
      </w:r>
    </w:p>
    <w:p w14:paraId="2DBF9BDC" w14:textId="741FB9FD" w:rsidR="00921925" w:rsidRPr="004F334C" w:rsidRDefault="00921925" w:rsidP="00921925">
      <w:pPr>
        <w:tabs>
          <w:tab w:val="left" w:pos="2127"/>
        </w:tabs>
        <w:spacing w:line="360" w:lineRule="auto"/>
        <w:ind w:firstLine="2127"/>
        <w:jc w:val="both"/>
        <w:rPr>
          <w:rFonts w:cs="Arial"/>
          <w:sz w:val="20"/>
          <w:szCs w:val="20"/>
        </w:rPr>
      </w:pPr>
      <w:r w:rsidRPr="004F334C">
        <w:rPr>
          <w:rFonts w:cs="Arial"/>
          <w:i/>
          <w:sz w:val="20"/>
          <w:szCs w:val="20"/>
          <w:lang w:val="en-US"/>
        </w:rPr>
        <w:t>X</w:t>
      </w:r>
      <w:r w:rsidRPr="004F334C">
        <w:rPr>
          <w:rFonts w:cs="Arial"/>
          <w:i/>
          <w:sz w:val="20"/>
          <w:szCs w:val="20"/>
        </w:rPr>
        <w:t xml:space="preserve"> </w:t>
      </w:r>
      <w:r w:rsidRPr="004F334C">
        <w:rPr>
          <w:rFonts w:cs="Arial"/>
          <w:sz w:val="20"/>
          <w:szCs w:val="20"/>
        </w:rPr>
        <w:t xml:space="preserve">– </w:t>
      </w:r>
      <w:r w:rsidRPr="004F334C">
        <w:rPr>
          <w:rFonts w:cs="Arial"/>
          <w:i/>
          <w:sz w:val="20"/>
          <w:szCs w:val="20"/>
          <w:lang w:val="en-US"/>
        </w:rPr>
        <w:t>D</w:t>
      </w:r>
      <w:r w:rsidRPr="004F334C">
        <w:rPr>
          <w:rFonts w:cs="Arial"/>
          <w:sz w:val="20"/>
          <w:szCs w:val="20"/>
          <w:vertAlign w:val="subscript"/>
          <w:lang w:val="en-US"/>
        </w:rPr>
        <w:t>w</w:t>
      </w:r>
      <w:r w:rsidRPr="004F334C">
        <w:rPr>
          <w:rFonts w:cs="Arial"/>
          <w:sz w:val="20"/>
          <w:szCs w:val="20"/>
        </w:rPr>
        <w:t xml:space="preserve"> </w:t>
      </w:r>
      <w:r w:rsidRPr="004F334C">
        <w:rPr>
          <w:rFonts w:cs="Arial"/>
          <w:sz w:val="20"/>
          <w:szCs w:val="20"/>
          <w:lang w:val="en-US"/>
        </w:rPr>
        <w:t>cos</w:t>
      </w:r>
      <w:r w:rsidRPr="004F334C">
        <w:rPr>
          <w:rFonts w:cs="Arial"/>
          <w:sz w:val="20"/>
          <w:szCs w:val="20"/>
        </w:rPr>
        <w:sym w:font="Symbol" w:char="F061"/>
      </w:r>
      <w:r w:rsidRPr="004F334C">
        <w:rPr>
          <w:rFonts w:cs="Arial"/>
          <w:sz w:val="20"/>
          <w:szCs w:val="20"/>
        </w:rPr>
        <w:t xml:space="preserve"> / </w:t>
      </w:r>
      <w:r w:rsidRPr="004F334C">
        <w:rPr>
          <w:rFonts w:cs="Arial"/>
          <w:i/>
          <w:sz w:val="20"/>
          <w:szCs w:val="20"/>
          <w:lang w:val="en-US"/>
        </w:rPr>
        <w:t>D</w:t>
      </w:r>
      <w:r w:rsidRPr="004F334C">
        <w:rPr>
          <w:rFonts w:cs="Arial"/>
          <w:sz w:val="20"/>
          <w:szCs w:val="20"/>
          <w:vertAlign w:val="subscript"/>
          <w:lang w:val="en-US"/>
        </w:rPr>
        <w:t>pw</w:t>
      </w:r>
    </w:p>
    <w:p w14:paraId="2ACB0F28" w14:textId="4132D186" w:rsidR="00921925" w:rsidRPr="004F334C" w:rsidRDefault="00921925" w:rsidP="00921925">
      <w:pPr>
        <w:tabs>
          <w:tab w:val="left" w:pos="2127"/>
        </w:tabs>
        <w:spacing w:line="360" w:lineRule="auto"/>
        <w:ind w:firstLine="2127"/>
        <w:jc w:val="both"/>
        <w:rPr>
          <w:rFonts w:cs="Arial"/>
          <w:sz w:val="20"/>
          <w:szCs w:val="20"/>
        </w:rPr>
      </w:pPr>
      <w:r w:rsidRPr="004F334C">
        <w:rPr>
          <w:rFonts w:cs="Arial"/>
          <w:i/>
          <w:sz w:val="20"/>
          <w:szCs w:val="20"/>
          <w:lang w:val="en-US"/>
        </w:rPr>
        <w:t>Y</w:t>
      </w:r>
      <w:r w:rsidRPr="004F334C">
        <w:rPr>
          <w:rFonts w:cs="Arial"/>
          <w:sz w:val="20"/>
          <w:szCs w:val="20"/>
        </w:rPr>
        <w:t xml:space="preserve"> – </w:t>
      </w:r>
      <w:r w:rsidRPr="004F334C">
        <w:rPr>
          <w:rFonts w:cs="Arial"/>
          <w:i/>
          <w:sz w:val="20"/>
          <w:szCs w:val="20"/>
          <w:lang w:val="en-US"/>
        </w:rPr>
        <w:t>f</w:t>
      </w:r>
      <w:r w:rsidRPr="004F334C">
        <w:rPr>
          <w:rFonts w:cs="Arial"/>
          <w:sz w:val="20"/>
          <w:szCs w:val="20"/>
          <w:vertAlign w:val="subscript"/>
        </w:rPr>
        <w:t>0</w:t>
      </w:r>
    </w:p>
    <w:p w14:paraId="209BBC65" w14:textId="77777777" w:rsidR="0099043C" w:rsidRPr="004F334C" w:rsidRDefault="0099043C" w:rsidP="0024344F">
      <w:pPr>
        <w:tabs>
          <w:tab w:val="left" w:pos="2127"/>
        </w:tabs>
        <w:spacing w:line="360" w:lineRule="auto"/>
        <w:ind w:firstLine="2127"/>
        <w:jc w:val="both"/>
        <w:rPr>
          <w:rFonts w:cs="Arial"/>
          <w:sz w:val="20"/>
          <w:szCs w:val="20"/>
        </w:rPr>
      </w:pPr>
    </w:p>
    <w:p w14:paraId="119720F9" w14:textId="59BF55DF" w:rsidR="0099043C" w:rsidRPr="004F334C" w:rsidRDefault="0099043C" w:rsidP="0099043C">
      <w:pPr>
        <w:spacing w:line="360" w:lineRule="auto"/>
        <w:jc w:val="center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Рисунок </w:t>
      </w:r>
      <w:r w:rsidR="006F17A1" w:rsidRPr="004F334C">
        <w:rPr>
          <w:rFonts w:cs="Arial"/>
          <w:sz w:val="22"/>
          <w:szCs w:val="22"/>
        </w:rPr>
        <w:t>С</w:t>
      </w:r>
      <w:r w:rsidRPr="004F334C">
        <w:rPr>
          <w:rFonts w:cs="Arial"/>
          <w:sz w:val="22"/>
          <w:szCs w:val="22"/>
        </w:rPr>
        <w:t xml:space="preserve">.1 – Графическое представление </w:t>
      </w:r>
      <w:r w:rsidRPr="004F334C">
        <w:rPr>
          <w:rFonts w:cs="Arial"/>
          <w:bCs/>
          <w:i/>
          <w:iCs/>
          <w:color w:val="000000"/>
          <w:sz w:val="22"/>
          <w:szCs w:val="22"/>
        </w:rPr>
        <w:t>f</w:t>
      </w:r>
      <w:r w:rsidRPr="004F334C">
        <w:rPr>
          <w:rFonts w:cs="Arial"/>
          <w:bCs/>
          <w:iCs/>
          <w:color w:val="000000"/>
          <w:sz w:val="22"/>
          <w:szCs w:val="22"/>
          <w:vertAlign w:val="subscript"/>
        </w:rPr>
        <w:t>0</w:t>
      </w:r>
    </w:p>
    <w:p w14:paraId="07A20154" w14:textId="77777777" w:rsidR="00CE5748" w:rsidRPr="004F334C" w:rsidRDefault="00CE5748" w:rsidP="0099043C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</w:p>
    <w:p w14:paraId="6DD89F5C" w14:textId="747EB6F9" w:rsidR="0099043C" w:rsidRPr="004F334C" w:rsidRDefault="0099043C" w:rsidP="0099043C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lastRenderedPageBreak/>
        <w:t xml:space="preserve">Рисунок </w:t>
      </w:r>
      <w:r w:rsidR="006F17A1" w:rsidRPr="004F334C">
        <w:rPr>
          <w:rFonts w:cs="Arial"/>
          <w:sz w:val="22"/>
          <w:szCs w:val="22"/>
        </w:rPr>
        <w:t>С</w:t>
      </w:r>
      <w:r w:rsidRPr="004F334C">
        <w:rPr>
          <w:rFonts w:cs="Arial"/>
          <w:sz w:val="22"/>
          <w:szCs w:val="22"/>
        </w:rPr>
        <w:t xml:space="preserve">.2 дает графическое представление значения </w:t>
      </w:r>
      <w:r w:rsidRPr="004F334C">
        <w:rPr>
          <w:rFonts w:cs="Arial"/>
          <w:bCs/>
          <w:i/>
          <w:iCs/>
          <w:color w:val="000000"/>
          <w:sz w:val="22"/>
          <w:szCs w:val="22"/>
          <w:lang w:val="en-US"/>
        </w:rPr>
        <w:t>Y</w:t>
      </w:r>
      <w:r w:rsidRPr="004F334C">
        <w:rPr>
          <w:rFonts w:cs="Arial"/>
          <w:bCs/>
          <w:iCs/>
          <w:color w:val="000000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</w:rPr>
        <w:t xml:space="preserve"> как функции от </w:t>
      </w:r>
      <w:r w:rsidR="00DF2CAE" w:rsidRPr="004F334C">
        <w:rPr>
          <w:rFonts w:cs="Arial"/>
          <w:bCs/>
          <w:sz w:val="22"/>
          <w:szCs w:val="22"/>
        </w:rPr>
        <w:sym w:font="Symbol" w:char="F061"/>
      </w:r>
      <w:r w:rsidRPr="004F334C">
        <w:rPr>
          <w:rFonts w:cs="Arial"/>
          <w:sz w:val="22"/>
          <w:szCs w:val="22"/>
        </w:rPr>
        <w:t xml:space="preserve"> для</w:t>
      </w:r>
      <w:r w:rsidR="00CE5748" w:rsidRPr="004F334C">
        <w:rPr>
          <w:rFonts w:cs="Arial"/>
        </w:rPr>
        <w:t xml:space="preserve"> </w:t>
      </w:r>
      <w:r w:rsidR="00CE5748" w:rsidRPr="004F334C">
        <w:rPr>
          <w:rFonts w:cs="Arial"/>
          <w:sz w:val="22"/>
          <w:szCs w:val="22"/>
        </w:rPr>
        <w:t xml:space="preserve">общего представления воздействия внутренней геометрии </w:t>
      </w:r>
      <w:r w:rsidRPr="004F334C">
        <w:rPr>
          <w:rFonts w:cs="Arial"/>
          <w:sz w:val="22"/>
          <w:szCs w:val="22"/>
        </w:rPr>
        <w:t xml:space="preserve">подшипника на значение </w:t>
      </w:r>
      <w:r w:rsidRPr="004F334C">
        <w:rPr>
          <w:rFonts w:cs="Arial"/>
          <w:bCs/>
          <w:i/>
          <w:iCs/>
          <w:color w:val="000000"/>
          <w:sz w:val="22"/>
          <w:szCs w:val="22"/>
          <w:lang w:val="en-US"/>
        </w:rPr>
        <w:t>Y</w:t>
      </w:r>
      <w:r w:rsidRPr="004F334C">
        <w:rPr>
          <w:rFonts w:cs="Arial"/>
          <w:bCs/>
          <w:iCs/>
          <w:color w:val="000000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</w:rPr>
        <w:t>.</w:t>
      </w:r>
      <w:r w:rsidR="00677E67" w:rsidRPr="004F334C">
        <w:rPr>
          <w:rFonts w:cs="Arial"/>
          <w:sz w:val="22"/>
          <w:szCs w:val="22"/>
        </w:rPr>
        <w:t xml:space="preserve"> И</w:t>
      </w:r>
      <w:r w:rsidRPr="004F334C">
        <w:rPr>
          <w:rFonts w:cs="Arial"/>
          <w:sz w:val="22"/>
          <w:szCs w:val="22"/>
        </w:rPr>
        <w:t xml:space="preserve">спользованные здесь </w:t>
      </w:r>
      <w:r w:rsidR="00677E67" w:rsidRPr="004F334C">
        <w:rPr>
          <w:rFonts w:cs="Arial"/>
          <w:sz w:val="22"/>
          <w:szCs w:val="22"/>
        </w:rPr>
        <w:t xml:space="preserve">значения </w:t>
      </w:r>
      <w:r w:rsidRPr="004F334C">
        <w:rPr>
          <w:rFonts w:cs="Arial"/>
          <w:sz w:val="22"/>
          <w:szCs w:val="22"/>
        </w:rPr>
        <w:t>основаны на таблице 2</w:t>
      </w:r>
      <w:r w:rsidR="00CE5748" w:rsidRPr="004F334C">
        <w:rPr>
          <w:rFonts w:cs="Arial"/>
          <w:sz w:val="22"/>
          <w:szCs w:val="22"/>
        </w:rPr>
        <w:t>.</w:t>
      </w:r>
    </w:p>
    <w:p w14:paraId="557E3F3E" w14:textId="77777777" w:rsidR="00CE5748" w:rsidRPr="004F334C" w:rsidRDefault="0099043C" w:rsidP="00CE5748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Рисунок </w:t>
      </w:r>
      <w:r w:rsidR="00CE5748" w:rsidRPr="004F334C">
        <w:rPr>
          <w:rFonts w:cs="Arial"/>
          <w:sz w:val="22"/>
          <w:szCs w:val="22"/>
        </w:rPr>
        <w:t>С</w:t>
      </w:r>
      <w:r w:rsidRPr="004F334C">
        <w:rPr>
          <w:rFonts w:cs="Arial"/>
          <w:sz w:val="22"/>
          <w:szCs w:val="22"/>
        </w:rPr>
        <w:t xml:space="preserve">.2 </w:t>
      </w:r>
      <w:r w:rsidR="00CE5748" w:rsidRPr="004F334C">
        <w:rPr>
          <w:rFonts w:cs="Arial"/>
          <w:sz w:val="22"/>
          <w:szCs w:val="22"/>
        </w:rPr>
        <w:t>представлен только для информации и не предназначен для расчёта статической эквивалентной нагрузки.</w:t>
      </w:r>
    </w:p>
    <w:p w14:paraId="2A668163" w14:textId="3992F2ED" w:rsidR="0099043C" w:rsidRPr="004F334C" w:rsidRDefault="0099043C" w:rsidP="0099043C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</w:p>
    <w:p w14:paraId="397E7B45" w14:textId="1681B214" w:rsidR="0099043C" w:rsidRPr="004F334C" w:rsidRDefault="00062FD7" w:rsidP="0099043C">
      <w:pPr>
        <w:spacing w:line="360" w:lineRule="auto"/>
        <w:ind w:firstLine="709"/>
        <w:jc w:val="center"/>
        <w:rPr>
          <w:rFonts w:cs="Arial"/>
          <w:lang w:val="en-US"/>
        </w:rPr>
      </w:pPr>
      <w:r w:rsidRPr="004F334C">
        <w:rPr>
          <w:rFonts w:cs="Arial"/>
          <w:noProof/>
        </w:rPr>
        <w:drawing>
          <wp:inline distT="0" distB="0" distL="0" distR="0" wp14:anchorId="109FCCDC" wp14:editId="1CBCEAA0">
            <wp:extent cx="3581400" cy="37807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78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BEAC5" w14:textId="398FF7D5" w:rsidR="0099043C" w:rsidRPr="004F334C" w:rsidRDefault="0099043C" w:rsidP="0024344F">
      <w:pPr>
        <w:spacing w:line="360" w:lineRule="auto"/>
        <w:ind w:firstLine="2268"/>
        <w:jc w:val="both"/>
        <w:rPr>
          <w:rFonts w:cs="Arial"/>
          <w:sz w:val="20"/>
          <w:szCs w:val="20"/>
        </w:rPr>
      </w:pPr>
      <w:r w:rsidRPr="004F334C">
        <w:rPr>
          <w:rFonts w:cs="Arial"/>
          <w:sz w:val="20"/>
          <w:szCs w:val="20"/>
        </w:rPr>
        <w:t>1 – шариковые радиально-упорные двухрядные подшипники;</w:t>
      </w:r>
    </w:p>
    <w:p w14:paraId="2F7A6634" w14:textId="77777777" w:rsidR="0099043C" w:rsidRPr="004F334C" w:rsidRDefault="0099043C" w:rsidP="0024344F">
      <w:pPr>
        <w:spacing w:line="360" w:lineRule="auto"/>
        <w:ind w:firstLine="2268"/>
        <w:jc w:val="both"/>
        <w:rPr>
          <w:rFonts w:cs="Arial"/>
          <w:sz w:val="20"/>
          <w:szCs w:val="20"/>
        </w:rPr>
      </w:pPr>
      <w:r w:rsidRPr="004F334C">
        <w:rPr>
          <w:rFonts w:cs="Arial"/>
          <w:sz w:val="20"/>
          <w:szCs w:val="20"/>
        </w:rPr>
        <w:t>2 – шариковые радиально-упорные однорядные подшипники.</w:t>
      </w:r>
    </w:p>
    <w:p w14:paraId="79B64F2B" w14:textId="1F8B6DE3" w:rsidR="00DF2CAE" w:rsidRPr="004F334C" w:rsidRDefault="00DF2CAE" w:rsidP="00DF2CAE">
      <w:pPr>
        <w:spacing w:line="360" w:lineRule="auto"/>
        <w:ind w:firstLine="2268"/>
        <w:jc w:val="both"/>
        <w:rPr>
          <w:rFonts w:cs="Arial"/>
          <w:sz w:val="20"/>
          <w:szCs w:val="20"/>
          <w:vertAlign w:val="subscript"/>
        </w:rPr>
      </w:pPr>
      <w:r w:rsidRPr="004F334C">
        <w:rPr>
          <w:rFonts w:cs="Arial"/>
          <w:i/>
          <w:sz w:val="20"/>
          <w:szCs w:val="20"/>
          <w:lang w:val="en-US"/>
        </w:rPr>
        <w:t>X</w:t>
      </w:r>
      <w:r w:rsidRPr="004F334C">
        <w:rPr>
          <w:rFonts w:cs="Arial"/>
          <w:sz w:val="20"/>
          <w:szCs w:val="20"/>
        </w:rPr>
        <w:t xml:space="preserve"> – </w:t>
      </w:r>
      <w:r w:rsidRPr="004F334C">
        <w:rPr>
          <w:rFonts w:cs="Arial"/>
          <w:sz w:val="20"/>
          <w:szCs w:val="20"/>
        </w:rPr>
        <w:sym w:font="Symbol" w:char="F061"/>
      </w:r>
      <w:r w:rsidRPr="004F334C">
        <w:rPr>
          <w:rFonts w:cs="Arial"/>
          <w:sz w:val="20"/>
          <w:szCs w:val="20"/>
        </w:rPr>
        <w:t>, в °,</w:t>
      </w:r>
    </w:p>
    <w:p w14:paraId="62082A24" w14:textId="6A0BFCF7" w:rsidR="00DF2CAE" w:rsidRPr="004F334C" w:rsidRDefault="00DF2CAE" w:rsidP="00DF2CAE">
      <w:pPr>
        <w:spacing w:line="360" w:lineRule="auto"/>
        <w:ind w:firstLine="2268"/>
        <w:jc w:val="both"/>
        <w:rPr>
          <w:rFonts w:cs="Arial"/>
          <w:sz w:val="20"/>
          <w:szCs w:val="20"/>
          <w:vertAlign w:val="subscript"/>
        </w:rPr>
      </w:pPr>
      <w:r w:rsidRPr="004F334C">
        <w:rPr>
          <w:rFonts w:cs="Arial"/>
          <w:i/>
          <w:sz w:val="20"/>
          <w:szCs w:val="20"/>
          <w:lang w:val="en-US"/>
        </w:rPr>
        <w:t>Y</w:t>
      </w:r>
      <w:r w:rsidRPr="004F334C">
        <w:rPr>
          <w:rFonts w:cs="Arial"/>
          <w:sz w:val="20"/>
          <w:szCs w:val="20"/>
        </w:rPr>
        <w:t xml:space="preserve"> – </w:t>
      </w:r>
      <w:r w:rsidRPr="004F334C">
        <w:rPr>
          <w:rFonts w:cs="Arial"/>
          <w:i/>
          <w:sz w:val="20"/>
          <w:szCs w:val="20"/>
          <w:lang w:val="en-US"/>
        </w:rPr>
        <w:t>Y</w:t>
      </w:r>
      <w:r w:rsidRPr="004F334C">
        <w:rPr>
          <w:rFonts w:cs="Arial"/>
          <w:sz w:val="20"/>
          <w:szCs w:val="20"/>
          <w:vertAlign w:val="subscript"/>
        </w:rPr>
        <w:t>0</w:t>
      </w:r>
    </w:p>
    <w:p w14:paraId="05AF9C2E" w14:textId="5F8C7EE1" w:rsidR="0099043C" w:rsidRPr="004F334C" w:rsidRDefault="0099043C" w:rsidP="00DA436E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 xml:space="preserve">Рисунок </w:t>
      </w:r>
      <w:r w:rsidR="00CE5748" w:rsidRPr="004F334C">
        <w:rPr>
          <w:rFonts w:cs="Arial"/>
          <w:sz w:val="22"/>
          <w:szCs w:val="22"/>
        </w:rPr>
        <w:t>С</w:t>
      </w:r>
      <w:r w:rsidRPr="004F334C">
        <w:rPr>
          <w:rFonts w:cs="Arial"/>
          <w:sz w:val="22"/>
          <w:szCs w:val="22"/>
        </w:rPr>
        <w:t xml:space="preserve">.2 – Графическое представление </w:t>
      </w:r>
      <w:r w:rsidRPr="004F334C">
        <w:rPr>
          <w:rFonts w:cs="Arial"/>
          <w:bCs/>
          <w:i/>
          <w:iCs/>
          <w:color w:val="000000"/>
          <w:sz w:val="22"/>
          <w:szCs w:val="22"/>
          <w:lang w:val="en-US"/>
        </w:rPr>
        <w:t>Y</w:t>
      </w:r>
      <w:r w:rsidRPr="004F334C">
        <w:rPr>
          <w:rFonts w:cs="Arial"/>
          <w:bCs/>
          <w:iCs/>
          <w:color w:val="000000"/>
          <w:sz w:val="22"/>
          <w:szCs w:val="22"/>
          <w:vertAlign w:val="subscript"/>
        </w:rPr>
        <w:t>0</w:t>
      </w:r>
    </w:p>
    <w:p w14:paraId="3D074888" w14:textId="77777777" w:rsidR="002040BB" w:rsidRPr="004F334C" w:rsidRDefault="002040BB" w:rsidP="004646B5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2"/>
          <w:szCs w:val="22"/>
        </w:rPr>
      </w:pPr>
    </w:p>
    <w:p w14:paraId="5B766F9B" w14:textId="77777777" w:rsidR="00423E3F" w:rsidRPr="004F334C" w:rsidRDefault="00423E3F" w:rsidP="00423E3F"/>
    <w:p w14:paraId="69A48438" w14:textId="109A6F64" w:rsidR="00D3677B" w:rsidRPr="004F334C" w:rsidRDefault="001C6231" w:rsidP="002E0955">
      <w:pPr>
        <w:pStyle w:val="1"/>
        <w:suppressAutoHyphens/>
        <w:spacing w:before="0" w:after="0" w:line="360" w:lineRule="auto"/>
        <w:ind w:firstLine="0"/>
        <w:jc w:val="center"/>
        <w:rPr>
          <w:sz w:val="28"/>
          <w:szCs w:val="28"/>
        </w:rPr>
      </w:pPr>
      <w:r w:rsidRPr="004F334C">
        <w:br w:type="page"/>
      </w:r>
      <w:bookmarkStart w:id="28" w:name="_Toc76028258"/>
      <w:r w:rsidRPr="004F334C">
        <w:rPr>
          <w:sz w:val="24"/>
          <w:szCs w:val="28"/>
        </w:rPr>
        <w:lastRenderedPageBreak/>
        <w:t xml:space="preserve">Приложение </w:t>
      </w:r>
      <w:r w:rsidR="00E202E1" w:rsidRPr="004F334C">
        <w:rPr>
          <w:sz w:val="24"/>
          <w:szCs w:val="28"/>
        </w:rPr>
        <w:t>ДА</w:t>
      </w:r>
      <w:r w:rsidR="003B03B1" w:rsidRPr="004F334C">
        <w:rPr>
          <w:sz w:val="28"/>
          <w:szCs w:val="28"/>
        </w:rPr>
        <w:br/>
      </w:r>
      <w:r w:rsidRPr="004F334C">
        <w:rPr>
          <w:sz w:val="24"/>
          <w:szCs w:val="24"/>
        </w:rPr>
        <w:t>(</w:t>
      </w:r>
      <w:r w:rsidR="003E3229" w:rsidRPr="004F334C">
        <w:rPr>
          <w:sz w:val="24"/>
          <w:szCs w:val="24"/>
        </w:rPr>
        <w:t>справочное</w:t>
      </w:r>
      <w:r w:rsidRPr="004F334C">
        <w:rPr>
          <w:sz w:val="24"/>
          <w:szCs w:val="24"/>
        </w:rPr>
        <w:t>)</w:t>
      </w:r>
      <w:r w:rsidR="003B03B1" w:rsidRPr="004F334C">
        <w:rPr>
          <w:sz w:val="24"/>
          <w:szCs w:val="24"/>
        </w:rPr>
        <w:br/>
      </w:r>
      <w:r w:rsidR="003B03B1" w:rsidRPr="004F334C">
        <w:rPr>
          <w:sz w:val="24"/>
          <w:szCs w:val="24"/>
        </w:rPr>
        <w:br/>
      </w:r>
      <w:r w:rsidR="00E202E1" w:rsidRPr="004F334C">
        <w:rPr>
          <w:sz w:val="24"/>
          <w:szCs w:val="24"/>
        </w:rPr>
        <w:t>Сведения о соответствии ссылочных межгосударственных стандартов международным стандартам, использованным в качестве ссылочных</w:t>
      </w:r>
      <w:r w:rsidR="002E0955" w:rsidRPr="004F334C">
        <w:rPr>
          <w:sz w:val="24"/>
          <w:szCs w:val="24"/>
        </w:rPr>
        <w:br/>
      </w:r>
      <w:r w:rsidR="00E202E1" w:rsidRPr="004F334C">
        <w:rPr>
          <w:sz w:val="24"/>
          <w:szCs w:val="24"/>
        </w:rPr>
        <w:t>в примененном международном стандарте</w:t>
      </w:r>
      <w:bookmarkEnd w:id="28"/>
    </w:p>
    <w:p w14:paraId="27826F46" w14:textId="16B4CCF0" w:rsidR="00D3677B" w:rsidRPr="004F334C" w:rsidRDefault="00D3677B"/>
    <w:p w14:paraId="3126D7E6" w14:textId="75E2431F" w:rsidR="00D4520E" w:rsidRPr="004F334C" w:rsidRDefault="00D4520E" w:rsidP="00D4520E">
      <w:pPr>
        <w:spacing w:before="120"/>
        <w:rPr>
          <w:sz w:val="22"/>
          <w:szCs w:val="22"/>
        </w:rPr>
      </w:pPr>
      <w:r w:rsidRPr="004F334C">
        <w:rPr>
          <w:spacing w:val="60"/>
          <w:sz w:val="22"/>
          <w:szCs w:val="22"/>
        </w:rPr>
        <w:t>Таблица</w:t>
      </w:r>
      <w:r w:rsidRPr="004F334C">
        <w:rPr>
          <w:sz w:val="22"/>
          <w:szCs w:val="22"/>
          <w:lang w:val="en-US"/>
        </w:rPr>
        <w:t> </w:t>
      </w:r>
      <w:r w:rsidRPr="004F334C">
        <w:rPr>
          <w:sz w:val="22"/>
          <w:szCs w:val="22"/>
        </w:rPr>
        <w:t xml:space="preserve">ДА.1 </w:t>
      </w:r>
    </w:p>
    <w:p w14:paraId="043600AA" w14:textId="77777777" w:rsidR="002E0955" w:rsidRPr="004F334C" w:rsidRDefault="002E0955" w:rsidP="00D4520E">
      <w:pPr>
        <w:spacing w:before="120"/>
        <w:rPr>
          <w:rFonts w:cs="Arial"/>
          <w:color w:val="000000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2"/>
        <w:gridCol w:w="1582"/>
        <w:gridCol w:w="5330"/>
      </w:tblGrid>
      <w:tr w:rsidR="00D4520E" w:rsidRPr="004F334C" w14:paraId="78560830" w14:textId="77777777" w:rsidTr="00D4520E">
        <w:tc>
          <w:tcPr>
            <w:tcW w:w="2942" w:type="dxa"/>
            <w:tcBorders>
              <w:bottom w:val="double" w:sz="4" w:space="0" w:color="auto"/>
            </w:tcBorders>
          </w:tcPr>
          <w:p w14:paraId="0E247EAC" w14:textId="71F4014F" w:rsidR="00D4520E" w:rsidRPr="004F334C" w:rsidRDefault="00D4520E" w:rsidP="00D4520E">
            <w:pPr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Обозначение ссылочного межгосударственного стандарта</w:t>
            </w:r>
          </w:p>
        </w:tc>
        <w:tc>
          <w:tcPr>
            <w:tcW w:w="1582" w:type="dxa"/>
            <w:tcBorders>
              <w:bottom w:val="double" w:sz="4" w:space="0" w:color="auto"/>
            </w:tcBorders>
          </w:tcPr>
          <w:p w14:paraId="291C5517" w14:textId="20C28571" w:rsidR="00D4520E" w:rsidRPr="004F334C" w:rsidRDefault="00D4520E" w:rsidP="002E0955">
            <w:pPr>
              <w:suppressAutoHyphens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Степень</w:t>
            </w:r>
            <w:r w:rsidR="002E0955" w:rsidRPr="004F334C">
              <w:rPr>
                <w:sz w:val="22"/>
                <w:szCs w:val="22"/>
              </w:rPr>
              <w:t xml:space="preserve"> </w:t>
            </w:r>
            <w:r w:rsidRPr="004F334C">
              <w:rPr>
                <w:sz w:val="22"/>
                <w:szCs w:val="22"/>
              </w:rPr>
              <w:t>соответствия</w:t>
            </w:r>
          </w:p>
        </w:tc>
        <w:tc>
          <w:tcPr>
            <w:tcW w:w="5330" w:type="dxa"/>
            <w:tcBorders>
              <w:bottom w:val="double" w:sz="4" w:space="0" w:color="auto"/>
            </w:tcBorders>
          </w:tcPr>
          <w:p w14:paraId="3EF92D92" w14:textId="6C9D7C96" w:rsidR="00D4520E" w:rsidRPr="004F334C" w:rsidRDefault="00D4520E" w:rsidP="00D4520E">
            <w:pPr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Обозначение и наименование ссылочного</w:t>
            </w:r>
            <w:r w:rsidRPr="004F334C">
              <w:rPr>
                <w:sz w:val="22"/>
                <w:szCs w:val="22"/>
              </w:rPr>
              <w:br/>
              <w:t>международного стандарта</w:t>
            </w:r>
          </w:p>
        </w:tc>
      </w:tr>
      <w:tr w:rsidR="00D4520E" w:rsidRPr="004F334C" w14:paraId="57C3A69B" w14:textId="77777777" w:rsidTr="00D4520E">
        <w:tc>
          <w:tcPr>
            <w:tcW w:w="2942" w:type="dxa"/>
            <w:tcBorders>
              <w:top w:val="double" w:sz="4" w:space="0" w:color="auto"/>
            </w:tcBorders>
          </w:tcPr>
          <w:p w14:paraId="17850496" w14:textId="326DF173" w:rsidR="00D4520E" w:rsidRPr="004F334C" w:rsidRDefault="00D4520E">
            <w:pPr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ГОСТ 24955–81</w:t>
            </w:r>
          </w:p>
        </w:tc>
        <w:tc>
          <w:tcPr>
            <w:tcW w:w="1582" w:type="dxa"/>
            <w:tcBorders>
              <w:top w:val="double" w:sz="4" w:space="0" w:color="auto"/>
            </w:tcBorders>
          </w:tcPr>
          <w:p w14:paraId="650DBEBD" w14:textId="5C0FCAA2" w:rsidR="00D4520E" w:rsidRPr="004F334C" w:rsidRDefault="00D4520E" w:rsidP="00D4520E">
            <w:pPr>
              <w:jc w:val="center"/>
              <w:rPr>
                <w:sz w:val="22"/>
                <w:szCs w:val="22"/>
                <w:lang w:val="en-US"/>
              </w:rPr>
            </w:pPr>
            <w:r w:rsidRPr="004F334C">
              <w:rPr>
                <w:sz w:val="22"/>
                <w:szCs w:val="22"/>
                <w:lang w:val="en-US"/>
              </w:rPr>
              <w:t>NEQ</w:t>
            </w:r>
          </w:p>
        </w:tc>
        <w:tc>
          <w:tcPr>
            <w:tcW w:w="5330" w:type="dxa"/>
            <w:tcBorders>
              <w:top w:val="double" w:sz="4" w:space="0" w:color="auto"/>
            </w:tcBorders>
          </w:tcPr>
          <w:p w14:paraId="5B5B471A" w14:textId="0382B5F0" w:rsidR="00D4520E" w:rsidRPr="004F334C" w:rsidRDefault="00D4520E">
            <w:pPr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  <w:lang w:val="en-US"/>
              </w:rPr>
              <w:t>ISO</w:t>
            </w:r>
            <w:r w:rsidRPr="004F334C">
              <w:rPr>
                <w:sz w:val="22"/>
                <w:szCs w:val="22"/>
              </w:rPr>
              <w:t xml:space="preserve"> 5593</w:t>
            </w:r>
            <w:r w:rsidR="002E0955" w:rsidRPr="004F334C">
              <w:rPr>
                <w:sz w:val="22"/>
                <w:szCs w:val="22"/>
              </w:rPr>
              <w:t>:2023</w:t>
            </w:r>
            <w:r w:rsidRPr="004F334C">
              <w:rPr>
                <w:sz w:val="22"/>
                <w:szCs w:val="22"/>
              </w:rPr>
              <w:t xml:space="preserve"> «Подшипники качения. Словарь»</w:t>
            </w:r>
          </w:p>
        </w:tc>
      </w:tr>
      <w:tr w:rsidR="00D4520E" w:rsidRPr="004F334C" w14:paraId="02B994C8" w14:textId="77777777" w:rsidTr="00D4520E">
        <w:tc>
          <w:tcPr>
            <w:tcW w:w="2942" w:type="dxa"/>
          </w:tcPr>
          <w:p w14:paraId="07DB734F" w14:textId="3FBAFE28" w:rsidR="00D4520E" w:rsidRPr="004F334C" w:rsidRDefault="00D4520E">
            <w:pPr>
              <w:rPr>
                <w:sz w:val="22"/>
                <w:szCs w:val="22"/>
              </w:rPr>
            </w:pPr>
            <w:r w:rsidRPr="004F334C">
              <w:rPr>
                <w:rFonts w:cs="Arial"/>
                <w:bCs/>
                <w:sz w:val="22"/>
                <w:szCs w:val="22"/>
              </w:rPr>
              <w:t xml:space="preserve">ГОСТ </w:t>
            </w:r>
            <w:r w:rsidRPr="004F334C">
              <w:rPr>
                <w:rFonts w:cs="Arial"/>
                <w:bCs/>
                <w:sz w:val="22"/>
                <w:szCs w:val="22"/>
                <w:lang w:val="en-US"/>
              </w:rPr>
              <w:t>ISO</w:t>
            </w:r>
            <w:r w:rsidRPr="004F334C">
              <w:rPr>
                <w:rFonts w:cs="Arial"/>
                <w:bCs/>
                <w:sz w:val="22"/>
                <w:szCs w:val="22"/>
              </w:rPr>
              <w:t xml:space="preserve"> 15241</w:t>
            </w:r>
            <w:r w:rsidR="00E96BB4" w:rsidRPr="004F334C">
              <w:rPr>
                <w:sz w:val="22"/>
                <w:szCs w:val="22"/>
              </w:rPr>
              <w:t>–2014</w:t>
            </w:r>
          </w:p>
        </w:tc>
        <w:tc>
          <w:tcPr>
            <w:tcW w:w="1582" w:type="dxa"/>
          </w:tcPr>
          <w:p w14:paraId="08E35FDD" w14:textId="477807A3" w:rsidR="00D4520E" w:rsidRPr="004F334C" w:rsidRDefault="00D4520E" w:rsidP="00D4520E">
            <w:pPr>
              <w:jc w:val="center"/>
              <w:rPr>
                <w:sz w:val="22"/>
                <w:szCs w:val="22"/>
                <w:lang w:val="en-US"/>
              </w:rPr>
            </w:pPr>
            <w:r w:rsidRPr="004F334C">
              <w:rPr>
                <w:sz w:val="22"/>
                <w:szCs w:val="22"/>
                <w:lang w:val="en-US"/>
              </w:rPr>
              <w:t>IDT</w:t>
            </w:r>
          </w:p>
        </w:tc>
        <w:tc>
          <w:tcPr>
            <w:tcW w:w="5330" w:type="dxa"/>
          </w:tcPr>
          <w:p w14:paraId="15E163AD" w14:textId="1766B81B" w:rsidR="00D4520E" w:rsidRPr="004F334C" w:rsidRDefault="00D4520E">
            <w:pPr>
              <w:rPr>
                <w:sz w:val="22"/>
                <w:szCs w:val="22"/>
              </w:rPr>
            </w:pPr>
            <w:r w:rsidRPr="004F334C">
              <w:rPr>
                <w:rFonts w:cs="Arial"/>
                <w:bCs/>
                <w:sz w:val="22"/>
                <w:szCs w:val="22"/>
                <w:lang w:val="en-US"/>
              </w:rPr>
              <w:t>ISO</w:t>
            </w:r>
            <w:r w:rsidRPr="004F334C">
              <w:rPr>
                <w:rFonts w:cs="Arial"/>
                <w:bCs/>
                <w:sz w:val="22"/>
                <w:szCs w:val="22"/>
              </w:rPr>
              <w:t xml:space="preserve"> 15241</w:t>
            </w:r>
            <w:r w:rsidR="002E0955" w:rsidRPr="004F334C">
              <w:rPr>
                <w:rFonts w:cs="Arial"/>
                <w:bCs/>
                <w:sz w:val="22"/>
                <w:szCs w:val="22"/>
              </w:rPr>
              <w:t>:2012</w:t>
            </w:r>
            <w:r w:rsidRPr="004F334C">
              <w:rPr>
                <w:rFonts w:cs="Arial"/>
                <w:bCs/>
                <w:sz w:val="22"/>
                <w:szCs w:val="22"/>
              </w:rPr>
              <w:t> «Подшипники качения. Обозначение физических величин</w:t>
            </w:r>
            <w:r w:rsidRPr="004F334C">
              <w:rPr>
                <w:sz w:val="22"/>
                <w:szCs w:val="22"/>
              </w:rPr>
              <w:t>”</w:t>
            </w:r>
          </w:p>
        </w:tc>
      </w:tr>
      <w:tr w:rsidR="00920A20" w:rsidRPr="004F334C" w14:paraId="2194E3D2" w14:textId="77777777" w:rsidTr="004C066E">
        <w:tc>
          <w:tcPr>
            <w:tcW w:w="9854" w:type="dxa"/>
            <w:gridSpan w:val="3"/>
          </w:tcPr>
          <w:p w14:paraId="2C72BDD6" w14:textId="7DCDE697" w:rsidR="00920A20" w:rsidRPr="004F334C" w:rsidRDefault="00920A20" w:rsidP="00920A20">
            <w:pPr>
              <w:spacing w:line="360" w:lineRule="auto"/>
              <w:ind w:firstLine="709"/>
              <w:jc w:val="both"/>
              <w:rPr>
                <w:rFonts w:cs="Arial"/>
                <w:bCs/>
                <w:sz w:val="20"/>
                <w:szCs w:val="20"/>
              </w:rPr>
            </w:pPr>
            <w:r w:rsidRPr="004F334C">
              <w:rPr>
                <w:rFonts w:cs="Arial"/>
                <w:bCs/>
                <w:spacing w:val="40"/>
                <w:sz w:val="20"/>
                <w:szCs w:val="20"/>
              </w:rPr>
              <w:t>Примечани</w:t>
            </w:r>
            <w:r w:rsidRPr="004F334C">
              <w:rPr>
                <w:rFonts w:cs="Arial"/>
                <w:bCs/>
                <w:sz w:val="20"/>
                <w:szCs w:val="20"/>
              </w:rPr>
              <w:t>е – В настоящей таблице использованы следующие условные обозначения степени соответствия стандартов:</w:t>
            </w:r>
          </w:p>
          <w:p w14:paraId="2CB2EC14" w14:textId="6954A83A" w:rsidR="00920A20" w:rsidRPr="004F334C" w:rsidRDefault="00920A20" w:rsidP="00920A20">
            <w:pPr>
              <w:spacing w:line="360" w:lineRule="auto"/>
              <w:ind w:firstLine="709"/>
              <w:rPr>
                <w:rFonts w:cs="Arial"/>
                <w:bCs/>
                <w:sz w:val="20"/>
                <w:szCs w:val="20"/>
              </w:rPr>
            </w:pPr>
            <w:r w:rsidRPr="004F334C">
              <w:rPr>
                <w:rFonts w:cs="Arial"/>
                <w:bCs/>
                <w:sz w:val="20"/>
                <w:szCs w:val="20"/>
              </w:rPr>
              <w:t xml:space="preserve">- </w:t>
            </w:r>
            <w:r w:rsidRPr="004F334C">
              <w:rPr>
                <w:rFonts w:cs="Arial"/>
                <w:bCs/>
                <w:sz w:val="20"/>
                <w:szCs w:val="20"/>
                <w:lang w:val="en-US"/>
              </w:rPr>
              <w:t>IDT</w:t>
            </w:r>
            <w:r w:rsidRPr="004F334C">
              <w:rPr>
                <w:rFonts w:cs="Arial"/>
                <w:bCs/>
                <w:sz w:val="20"/>
                <w:szCs w:val="20"/>
              </w:rPr>
              <w:t xml:space="preserve"> - идентичные стандарты;</w:t>
            </w:r>
          </w:p>
          <w:p w14:paraId="7AAB8832" w14:textId="67179541" w:rsidR="00920A20" w:rsidRPr="004F334C" w:rsidRDefault="00920A20" w:rsidP="00920A20">
            <w:pPr>
              <w:spacing w:line="360" w:lineRule="auto"/>
              <w:ind w:firstLine="709"/>
              <w:rPr>
                <w:rFonts w:cs="Arial"/>
                <w:bCs/>
                <w:sz w:val="22"/>
                <w:szCs w:val="22"/>
              </w:rPr>
            </w:pPr>
            <w:r w:rsidRPr="004F334C">
              <w:rPr>
                <w:rFonts w:cs="Arial"/>
                <w:bCs/>
                <w:sz w:val="20"/>
                <w:szCs w:val="20"/>
              </w:rPr>
              <w:t xml:space="preserve">- </w:t>
            </w:r>
            <w:r w:rsidRPr="004F334C">
              <w:rPr>
                <w:rFonts w:cs="Arial"/>
                <w:bCs/>
                <w:sz w:val="20"/>
                <w:szCs w:val="20"/>
                <w:lang w:val="en-US"/>
              </w:rPr>
              <w:t>NEQ</w:t>
            </w:r>
            <w:r w:rsidRPr="004F334C">
              <w:rPr>
                <w:rFonts w:cs="Arial"/>
                <w:bCs/>
                <w:sz w:val="20"/>
                <w:szCs w:val="20"/>
              </w:rPr>
              <w:t xml:space="preserve"> - неэквивалентные стандарты.</w:t>
            </w:r>
          </w:p>
        </w:tc>
      </w:tr>
    </w:tbl>
    <w:p w14:paraId="69AC645B" w14:textId="77777777" w:rsidR="00D4520E" w:rsidRPr="004F334C" w:rsidRDefault="00D4520E" w:rsidP="00920A20">
      <w:pPr>
        <w:ind w:firstLine="709"/>
      </w:pPr>
    </w:p>
    <w:p w14:paraId="460D651F" w14:textId="77777777" w:rsidR="00CB0032" w:rsidRPr="004F334C" w:rsidRDefault="00CB0032">
      <w:pPr>
        <w:rPr>
          <w:sz w:val="22"/>
          <w:szCs w:val="22"/>
        </w:rPr>
      </w:pPr>
      <w:r w:rsidRPr="004F334C">
        <w:rPr>
          <w:sz w:val="22"/>
          <w:szCs w:val="22"/>
        </w:rPr>
        <w:br w:type="page"/>
      </w:r>
    </w:p>
    <w:p w14:paraId="0AED25D7" w14:textId="7EAB7981" w:rsidR="00CB0032" w:rsidRPr="004F334C" w:rsidRDefault="00CB0032" w:rsidP="00CB23F3">
      <w:pPr>
        <w:pStyle w:val="1"/>
        <w:spacing w:before="0" w:after="0" w:line="360" w:lineRule="auto"/>
        <w:ind w:firstLine="0"/>
        <w:jc w:val="center"/>
        <w:rPr>
          <w:sz w:val="28"/>
          <w:szCs w:val="28"/>
        </w:rPr>
      </w:pPr>
      <w:bookmarkStart w:id="29" w:name="_Toc76028259"/>
      <w:r w:rsidRPr="004F334C">
        <w:rPr>
          <w:sz w:val="24"/>
          <w:szCs w:val="28"/>
        </w:rPr>
        <w:lastRenderedPageBreak/>
        <w:t xml:space="preserve">Приложение </w:t>
      </w:r>
      <w:r w:rsidR="00DA436E" w:rsidRPr="004F334C">
        <w:rPr>
          <w:sz w:val="24"/>
          <w:szCs w:val="28"/>
        </w:rPr>
        <w:t>Д</w:t>
      </w:r>
      <w:r w:rsidR="004D35F3" w:rsidRPr="004F334C">
        <w:rPr>
          <w:sz w:val="24"/>
          <w:szCs w:val="28"/>
        </w:rPr>
        <w:t>Б</w:t>
      </w:r>
      <w:r w:rsidRPr="004F334C">
        <w:rPr>
          <w:sz w:val="24"/>
          <w:szCs w:val="24"/>
        </w:rPr>
        <w:br/>
        <w:t>(справочное)</w:t>
      </w:r>
      <w:r w:rsidRPr="004F334C">
        <w:rPr>
          <w:sz w:val="24"/>
          <w:szCs w:val="24"/>
        </w:rPr>
        <w:br/>
      </w:r>
      <w:r w:rsidRPr="004F334C">
        <w:rPr>
          <w:sz w:val="28"/>
          <w:szCs w:val="28"/>
        </w:rPr>
        <w:br/>
      </w:r>
      <w:r w:rsidR="004D35F3" w:rsidRPr="004F334C">
        <w:rPr>
          <w:sz w:val="24"/>
          <w:szCs w:val="28"/>
        </w:rPr>
        <w:t>Сопоставление структуры настоящего стандарта со структурой примененного в нем международного стандарта</w:t>
      </w:r>
      <w:bookmarkEnd w:id="29"/>
    </w:p>
    <w:p w14:paraId="6849D844" w14:textId="391AE35F" w:rsidR="00D3677B" w:rsidRPr="004F334C" w:rsidRDefault="00D3677B" w:rsidP="00D3677B">
      <w:pPr>
        <w:spacing w:before="120"/>
        <w:rPr>
          <w:rFonts w:cs="Arial"/>
          <w:color w:val="000000"/>
          <w:sz w:val="22"/>
          <w:szCs w:val="22"/>
        </w:rPr>
      </w:pPr>
      <w:r w:rsidRPr="004F334C">
        <w:rPr>
          <w:spacing w:val="60"/>
          <w:sz w:val="22"/>
          <w:szCs w:val="22"/>
        </w:rPr>
        <w:t>Таблица</w:t>
      </w:r>
      <w:r w:rsidRPr="004F334C">
        <w:rPr>
          <w:sz w:val="22"/>
          <w:szCs w:val="22"/>
          <w:lang w:val="en-US"/>
        </w:rPr>
        <w:t> </w:t>
      </w:r>
      <w:r w:rsidR="00DA436E" w:rsidRPr="004F334C">
        <w:rPr>
          <w:sz w:val="22"/>
          <w:szCs w:val="22"/>
        </w:rPr>
        <w:t>Д</w:t>
      </w:r>
      <w:r w:rsidR="00273126" w:rsidRPr="004F334C">
        <w:rPr>
          <w:sz w:val="22"/>
          <w:szCs w:val="22"/>
        </w:rPr>
        <w:t>Б</w:t>
      </w:r>
      <w:r w:rsidRPr="004F334C">
        <w:rPr>
          <w:sz w:val="22"/>
          <w:szCs w:val="22"/>
        </w:rPr>
        <w:t xml:space="preserve">.1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1"/>
        <w:gridCol w:w="1641"/>
        <w:gridCol w:w="1644"/>
        <w:gridCol w:w="1643"/>
        <w:gridCol w:w="1642"/>
        <w:gridCol w:w="1643"/>
      </w:tblGrid>
      <w:tr w:rsidR="00DA436E" w:rsidRPr="004F334C" w14:paraId="3736C70B" w14:textId="77777777" w:rsidTr="004D35F3">
        <w:tc>
          <w:tcPr>
            <w:tcW w:w="4926" w:type="dxa"/>
            <w:gridSpan w:val="3"/>
          </w:tcPr>
          <w:p w14:paraId="73FA9053" w14:textId="2A65C0EF" w:rsidR="00DA436E" w:rsidRPr="004F334C" w:rsidRDefault="00DA436E" w:rsidP="004D35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 xml:space="preserve">Структура </w:t>
            </w:r>
            <w:r w:rsidR="004D35F3" w:rsidRPr="004F334C">
              <w:rPr>
                <w:sz w:val="22"/>
                <w:szCs w:val="22"/>
              </w:rPr>
              <w:t>настоящего</w:t>
            </w:r>
            <w:r w:rsidRPr="004F334C">
              <w:rPr>
                <w:sz w:val="22"/>
                <w:szCs w:val="22"/>
              </w:rPr>
              <w:t xml:space="preserve"> стандарта</w:t>
            </w:r>
          </w:p>
        </w:tc>
        <w:tc>
          <w:tcPr>
            <w:tcW w:w="4928" w:type="dxa"/>
            <w:gridSpan w:val="3"/>
          </w:tcPr>
          <w:p w14:paraId="6E7FC85F" w14:textId="250925E8" w:rsidR="00DA436E" w:rsidRPr="004F334C" w:rsidRDefault="00DA436E" w:rsidP="004D35F3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4F334C">
              <w:rPr>
                <w:sz w:val="22"/>
                <w:szCs w:val="22"/>
              </w:rPr>
              <w:t xml:space="preserve">Структура </w:t>
            </w:r>
            <w:r w:rsidR="004D35F3" w:rsidRPr="004F334C">
              <w:rPr>
                <w:sz w:val="22"/>
                <w:szCs w:val="22"/>
              </w:rPr>
              <w:t>международного</w:t>
            </w:r>
            <w:r w:rsidRPr="004F334C">
              <w:rPr>
                <w:sz w:val="22"/>
                <w:szCs w:val="22"/>
              </w:rPr>
              <w:t xml:space="preserve"> стандарта</w:t>
            </w:r>
            <w:r w:rsidR="004D35F3" w:rsidRPr="004F334C">
              <w:rPr>
                <w:sz w:val="22"/>
                <w:szCs w:val="22"/>
              </w:rPr>
              <w:br/>
            </w:r>
            <w:r w:rsidR="004D35F3" w:rsidRPr="004F334C">
              <w:rPr>
                <w:sz w:val="22"/>
                <w:szCs w:val="22"/>
                <w:lang w:val="en-US"/>
              </w:rPr>
              <w:t>ISO 76:2013</w:t>
            </w:r>
          </w:p>
        </w:tc>
      </w:tr>
      <w:tr w:rsidR="00DA436E" w:rsidRPr="004F334C" w14:paraId="37FE04C5" w14:textId="77777777" w:rsidTr="004D35F3">
        <w:tc>
          <w:tcPr>
            <w:tcW w:w="4926" w:type="dxa"/>
            <w:gridSpan w:val="3"/>
            <w:tcBorders>
              <w:bottom w:val="single" w:sz="4" w:space="0" w:color="000000" w:themeColor="text1"/>
            </w:tcBorders>
          </w:tcPr>
          <w:p w14:paraId="4B7EC571" w14:textId="77777777" w:rsidR="00DA436E" w:rsidRPr="004F334C" w:rsidRDefault="00DA436E" w:rsidP="003270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Раздел 5</w:t>
            </w:r>
          </w:p>
        </w:tc>
        <w:tc>
          <w:tcPr>
            <w:tcW w:w="4928" w:type="dxa"/>
            <w:gridSpan w:val="3"/>
            <w:tcBorders>
              <w:bottom w:val="single" w:sz="4" w:space="0" w:color="000000" w:themeColor="text1"/>
            </w:tcBorders>
          </w:tcPr>
          <w:p w14:paraId="59694EB9" w14:textId="77777777" w:rsidR="00DA436E" w:rsidRPr="004F334C" w:rsidRDefault="00DA436E" w:rsidP="003270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Раздел 5</w:t>
            </w:r>
          </w:p>
        </w:tc>
      </w:tr>
      <w:tr w:rsidR="00DA436E" w:rsidRPr="004F334C" w14:paraId="3B56ECF0" w14:textId="77777777" w:rsidTr="004D35F3">
        <w:tc>
          <w:tcPr>
            <w:tcW w:w="1641" w:type="dxa"/>
            <w:tcBorders>
              <w:bottom w:val="double" w:sz="4" w:space="0" w:color="auto"/>
            </w:tcBorders>
          </w:tcPr>
          <w:p w14:paraId="2709D32F" w14:textId="54BDED49" w:rsidR="00DA436E" w:rsidRPr="004F334C" w:rsidRDefault="00DA436E" w:rsidP="004D35F3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4F334C">
              <w:rPr>
                <w:sz w:val="22"/>
                <w:szCs w:val="22"/>
              </w:rPr>
              <w:t>Подраздел</w:t>
            </w:r>
            <w:r w:rsidR="004D35F3" w:rsidRPr="004F334C">
              <w:rPr>
                <w:sz w:val="22"/>
                <w:szCs w:val="22"/>
              </w:rPr>
              <w:t>ы</w:t>
            </w:r>
          </w:p>
        </w:tc>
        <w:tc>
          <w:tcPr>
            <w:tcW w:w="1641" w:type="dxa"/>
            <w:tcBorders>
              <w:bottom w:val="double" w:sz="4" w:space="0" w:color="auto"/>
            </w:tcBorders>
          </w:tcPr>
          <w:p w14:paraId="3EF76ED7" w14:textId="303B4272" w:rsidR="00DA436E" w:rsidRPr="004F334C" w:rsidRDefault="00DA436E" w:rsidP="004D35F3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4F334C">
              <w:rPr>
                <w:sz w:val="22"/>
                <w:szCs w:val="22"/>
              </w:rPr>
              <w:t>Пункт</w:t>
            </w:r>
            <w:r w:rsidR="004D35F3" w:rsidRPr="004F334C">
              <w:rPr>
                <w:sz w:val="22"/>
                <w:szCs w:val="22"/>
              </w:rPr>
              <w:t>ы</w:t>
            </w:r>
          </w:p>
        </w:tc>
        <w:tc>
          <w:tcPr>
            <w:tcW w:w="1644" w:type="dxa"/>
            <w:tcBorders>
              <w:bottom w:val="double" w:sz="4" w:space="0" w:color="auto"/>
            </w:tcBorders>
          </w:tcPr>
          <w:p w14:paraId="356413DC" w14:textId="689BD0A8" w:rsidR="00DA436E" w:rsidRPr="004F334C" w:rsidRDefault="00DA436E" w:rsidP="004D35F3">
            <w:pPr>
              <w:spacing w:before="60" w:after="60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4F334C">
              <w:rPr>
                <w:rFonts w:cs="Arial"/>
                <w:sz w:val="22"/>
                <w:szCs w:val="22"/>
              </w:rPr>
              <w:t>Подпункт</w:t>
            </w:r>
            <w:r w:rsidR="004D35F3" w:rsidRPr="004F334C">
              <w:rPr>
                <w:rFonts w:cs="Arial"/>
                <w:sz w:val="22"/>
                <w:szCs w:val="22"/>
              </w:rPr>
              <w:t>ы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5B5AAC06" w14:textId="09C2277B" w:rsidR="00DA436E" w:rsidRPr="004F334C" w:rsidRDefault="00DA436E" w:rsidP="004D35F3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4F334C">
              <w:rPr>
                <w:sz w:val="22"/>
                <w:szCs w:val="22"/>
              </w:rPr>
              <w:t>Подраздел</w:t>
            </w:r>
            <w:r w:rsidR="004D35F3" w:rsidRPr="004F334C">
              <w:rPr>
                <w:sz w:val="22"/>
                <w:szCs w:val="22"/>
              </w:rPr>
              <w:t>ы</w:t>
            </w:r>
          </w:p>
        </w:tc>
        <w:tc>
          <w:tcPr>
            <w:tcW w:w="1642" w:type="dxa"/>
            <w:tcBorders>
              <w:bottom w:val="double" w:sz="4" w:space="0" w:color="auto"/>
            </w:tcBorders>
          </w:tcPr>
          <w:p w14:paraId="4086387F" w14:textId="2BFA8794" w:rsidR="00DA436E" w:rsidRPr="004F334C" w:rsidRDefault="00DA436E" w:rsidP="004D35F3">
            <w:pPr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4F334C">
              <w:rPr>
                <w:sz w:val="22"/>
                <w:szCs w:val="22"/>
              </w:rPr>
              <w:t>Пункт</w:t>
            </w:r>
            <w:r w:rsidR="004D35F3" w:rsidRPr="004F334C">
              <w:rPr>
                <w:sz w:val="22"/>
                <w:szCs w:val="22"/>
              </w:rPr>
              <w:t>ы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78324390" w14:textId="1A0BCCAA" w:rsidR="00DA436E" w:rsidRPr="004F334C" w:rsidRDefault="00DA436E" w:rsidP="003270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rFonts w:cs="Arial"/>
                <w:sz w:val="22"/>
                <w:szCs w:val="22"/>
              </w:rPr>
              <w:t>Подпункт</w:t>
            </w:r>
            <w:r w:rsidR="004D35F3" w:rsidRPr="004F334C">
              <w:rPr>
                <w:rFonts w:cs="Arial"/>
                <w:sz w:val="22"/>
                <w:szCs w:val="22"/>
              </w:rPr>
              <w:t>ы</w:t>
            </w:r>
          </w:p>
        </w:tc>
      </w:tr>
      <w:tr w:rsidR="00AC7678" w:rsidRPr="004F334C" w14:paraId="79129114" w14:textId="77777777" w:rsidTr="004D35F3">
        <w:tc>
          <w:tcPr>
            <w:tcW w:w="1641" w:type="dxa"/>
            <w:tcBorders>
              <w:top w:val="single" w:sz="4" w:space="0" w:color="auto"/>
            </w:tcBorders>
          </w:tcPr>
          <w:p w14:paraId="10CC9652" w14:textId="77777777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</w:t>
            </w:r>
          </w:p>
        </w:tc>
        <w:tc>
          <w:tcPr>
            <w:tcW w:w="1641" w:type="dxa"/>
            <w:tcBorders>
              <w:top w:val="single" w:sz="4" w:space="0" w:color="auto"/>
            </w:tcBorders>
          </w:tcPr>
          <w:p w14:paraId="13AF872E" w14:textId="77777777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5.2.2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4FE1BCD0" w14:textId="143F8E39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5.2.2.1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14:paraId="22154DE2" w14:textId="77777777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14:paraId="2659942C" w14:textId="77777777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5.2.2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14:paraId="559610E2" w14:textId="2100265A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rFonts w:cs="Arial"/>
                <w:sz w:val="22"/>
                <w:szCs w:val="22"/>
              </w:rPr>
              <w:t>—</w:t>
            </w:r>
          </w:p>
        </w:tc>
      </w:tr>
      <w:tr w:rsidR="00AC7678" w:rsidRPr="004F334C" w14:paraId="57611BCB" w14:textId="77777777" w:rsidTr="004D35F3">
        <w:tc>
          <w:tcPr>
            <w:tcW w:w="1641" w:type="dxa"/>
          </w:tcPr>
          <w:p w14:paraId="5854AA72" w14:textId="77777777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</w:t>
            </w:r>
          </w:p>
        </w:tc>
        <w:tc>
          <w:tcPr>
            <w:tcW w:w="1641" w:type="dxa"/>
          </w:tcPr>
          <w:p w14:paraId="431BACC2" w14:textId="77777777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5.2.2</w:t>
            </w:r>
          </w:p>
        </w:tc>
        <w:tc>
          <w:tcPr>
            <w:tcW w:w="1644" w:type="dxa"/>
          </w:tcPr>
          <w:p w14:paraId="17BF640C" w14:textId="5BE72A51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5.2.2.2</w:t>
            </w:r>
          </w:p>
        </w:tc>
        <w:tc>
          <w:tcPr>
            <w:tcW w:w="1643" w:type="dxa"/>
          </w:tcPr>
          <w:p w14:paraId="246DE479" w14:textId="77777777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</w:t>
            </w:r>
          </w:p>
        </w:tc>
        <w:tc>
          <w:tcPr>
            <w:tcW w:w="1642" w:type="dxa"/>
          </w:tcPr>
          <w:p w14:paraId="26E2ADB5" w14:textId="77777777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5.2.2</w:t>
            </w:r>
          </w:p>
        </w:tc>
        <w:tc>
          <w:tcPr>
            <w:tcW w:w="1643" w:type="dxa"/>
          </w:tcPr>
          <w:p w14:paraId="612EB19F" w14:textId="7CCFA5C2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5.2.2.1</w:t>
            </w:r>
          </w:p>
        </w:tc>
      </w:tr>
      <w:tr w:rsidR="00AC7678" w:rsidRPr="004F334C" w14:paraId="4D5A7EF9" w14:textId="77777777" w:rsidTr="004D35F3">
        <w:tc>
          <w:tcPr>
            <w:tcW w:w="1641" w:type="dxa"/>
          </w:tcPr>
          <w:p w14:paraId="43741E53" w14:textId="77777777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</w:t>
            </w:r>
          </w:p>
        </w:tc>
        <w:tc>
          <w:tcPr>
            <w:tcW w:w="1641" w:type="dxa"/>
          </w:tcPr>
          <w:p w14:paraId="58BC3F5A" w14:textId="77777777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5.2.2</w:t>
            </w:r>
          </w:p>
        </w:tc>
        <w:tc>
          <w:tcPr>
            <w:tcW w:w="1644" w:type="dxa"/>
          </w:tcPr>
          <w:p w14:paraId="48D73A6F" w14:textId="50DEE983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5.2.2.3</w:t>
            </w:r>
          </w:p>
        </w:tc>
        <w:tc>
          <w:tcPr>
            <w:tcW w:w="1643" w:type="dxa"/>
          </w:tcPr>
          <w:p w14:paraId="03E98CE5" w14:textId="77777777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</w:t>
            </w:r>
          </w:p>
        </w:tc>
        <w:tc>
          <w:tcPr>
            <w:tcW w:w="1642" w:type="dxa"/>
          </w:tcPr>
          <w:p w14:paraId="31CED521" w14:textId="77777777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5.2.2</w:t>
            </w:r>
          </w:p>
        </w:tc>
        <w:tc>
          <w:tcPr>
            <w:tcW w:w="1643" w:type="dxa"/>
          </w:tcPr>
          <w:p w14:paraId="66D325B5" w14:textId="4DC97A41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5.2.2.2</w:t>
            </w:r>
          </w:p>
        </w:tc>
      </w:tr>
      <w:tr w:rsidR="00AC7678" w:rsidRPr="004F334C" w14:paraId="61F9898C" w14:textId="77777777" w:rsidTr="00AC7678">
        <w:tc>
          <w:tcPr>
            <w:tcW w:w="3282" w:type="dxa"/>
            <w:gridSpan w:val="2"/>
            <w:vMerge w:val="restart"/>
            <w:vAlign w:val="center"/>
          </w:tcPr>
          <w:p w14:paraId="40BD3649" w14:textId="1890F95A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Приложения</w:t>
            </w:r>
          </w:p>
        </w:tc>
        <w:tc>
          <w:tcPr>
            <w:tcW w:w="1644" w:type="dxa"/>
          </w:tcPr>
          <w:p w14:paraId="35D86237" w14:textId="2312A9DF" w:rsidR="00AC7678" w:rsidRPr="004F334C" w:rsidRDefault="00AC7678" w:rsidP="003270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А</w:t>
            </w:r>
          </w:p>
        </w:tc>
        <w:tc>
          <w:tcPr>
            <w:tcW w:w="3285" w:type="dxa"/>
            <w:gridSpan w:val="2"/>
            <w:vMerge w:val="restart"/>
            <w:vAlign w:val="center"/>
          </w:tcPr>
          <w:p w14:paraId="37E07E13" w14:textId="460EEAAE" w:rsidR="00AC7678" w:rsidRPr="004F334C" w:rsidRDefault="00AC7678" w:rsidP="00AC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Приложения</w:t>
            </w:r>
          </w:p>
        </w:tc>
        <w:tc>
          <w:tcPr>
            <w:tcW w:w="1643" w:type="dxa"/>
          </w:tcPr>
          <w:p w14:paraId="3A5174C5" w14:textId="72DC0BDD" w:rsidR="00AC7678" w:rsidRPr="004F334C" w:rsidRDefault="00AC7678" w:rsidP="003270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А</w:t>
            </w:r>
          </w:p>
        </w:tc>
      </w:tr>
      <w:tr w:rsidR="00AC7678" w:rsidRPr="004F334C" w14:paraId="584F5A59" w14:textId="77777777" w:rsidTr="004D35F3">
        <w:tc>
          <w:tcPr>
            <w:tcW w:w="3282" w:type="dxa"/>
            <w:gridSpan w:val="2"/>
            <w:vMerge/>
            <w:vAlign w:val="center"/>
          </w:tcPr>
          <w:p w14:paraId="23C5F7B7" w14:textId="7242C505" w:rsidR="00AC7678" w:rsidRPr="004F334C" w:rsidRDefault="00AC7678" w:rsidP="004D35F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14:paraId="7CBCF879" w14:textId="1BC1336D" w:rsidR="00AC7678" w:rsidRPr="004F334C" w:rsidRDefault="00CB23F3" w:rsidP="004D35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В</w:t>
            </w:r>
          </w:p>
        </w:tc>
        <w:tc>
          <w:tcPr>
            <w:tcW w:w="3285" w:type="dxa"/>
            <w:gridSpan w:val="2"/>
            <w:vMerge/>
            <w:vAlign w:val="center"/>
          </w:tcPr>
          <w:p w14:paraId="789547B8" w14:textId="04C46B11" w:rsidR="00AC7678" w:rsidRPr="004F334C" w:rsidRDefault="00AC7678" w:rsidP="004D35F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14:paraId="11ED5129" w14:textId="7FCB5F98" w:rsidR="00AC7678" w:rsidRPr="004F334C" w:rsidRDefault="00AC7678" w:rsidP="004D35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rFonts w:cs="Arial"/>
                <w:sz w:val="22"/>
                <w:szCs w:val="22"/>
              </w:rPr>
              <w:t>—</w:t>
            </w:r>
          </w:p>
        </w:tc>
      </w:tr>
      <w:tr w:rsidR="00AC7678" w:rsidRPr="004F334C" w14:paraId="39656985" w14:textId="77777777" w:rsidTr="004D35F3">
        <w:tc>
          <w:tcPr>
            <w:tcW w:w="3282" w:type="dxa"/>
            <w:gridSpan w:val="2"/>
            <w:vMerge/>
          </w:tcPr>
          <w:p w14:paraId="7749FAF8" w14:textId="77777777" w:rsidR="00AC7678" w:rsidRPr="004F334C" w:rsidRDefault="00AC7678" w:rsidP="004D35F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14:paraId="6C2DF8D9" w14:textId="1CA93808" w:rsidR="00AC7678" w:rsidRPr="004F334C" w:rsidRDefault="00CB23F3" w:rsidP="004D35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С</w:t>
            </w:r>
          </w:p>
        </w:tc>
        <w:tc>
          <w:tcPr>
            <w:tcW w:w="3285" w:type="dxa"/>
            <w:gridSpan w:val="2"/>
            <w:vMerge/>
          </w:tcPr>
          <w:p w14:paraId="3AB0874E" w14:textId="77777777" w:rsidR="00AC7678" w:rsidRPr="004F334C" w:rsidRDefault="00AC7678" w:rsidP="004D35F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14:paraId="21439986" w14:textId="043182AA" w:rsidR="00AC7678" w:rsidRPr="004F334C" w:rsidRDefault="00AC7678" w:rsidP="004D35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rFonts w:cs="Arial"/>
                <w:sz w:val="22"/>
                <w:szCs w:val="22"/>
              </w:rPr>
              <w:t>—</w:t>
            </w:r>
          </w:p>
        </w:tc>
      </w:tr>
      <w:tr w:rsidR="00AC7678" w:rsidRPr="004F334C" w14:paraId="17282AF9" w14:textId="77777777" w:rsidTr="004D35F3">
        <w:tc>
          <w:tcPr>
            <w:tcW w:w="3282" w:type="dxa"/>
            <w:gridSpan w:val="2"/>
            <w:vMerge/>
          </w:tcPr>
          <w:p w14:paraId="028DE3DE" w14:textId="77777777" w:rsidR="00AC7678" w:rsidRPr="004F334C" w:rsidRDefault="00AC7678" w:rsidP="004D35F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14:paraId="186B793E" w14:textId="30D9CA46" w:rsidR="00AC7678" w:rsidRPr="004F334C" w:rsidRDefault="00AC7678" w:rsidP="004D35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ДА</w:t>
            </w:r>
          </w:p>
        </w:tc>
        <w:tc>
          <w:tcPr>
            <w:tcW w:w="3285" w:type="dxa"/>
            <w:gridSpan w:val="2"/>
            <w:vMerge/>
          </w:tcPr>
          <w:p w14:paraId="6E16FED6" w14:textId="77777777" w:rsidR="00AC7678" w:rsidRPr="004F334C" w:rsidRDefault="00AC7678" w:rsidP="004D35F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14:paraId="033B5B3F" w14:textId="6CBCF929" w:rsidR="00AC7678" w:rsidRPr="004F334C" w:rsidRDefault="00AC7678" w:rsidP="004D35F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rFonts w:cs="Arial"/>
                <w:sz w:val="22"/>
                <w:szCs w:val="22"/>
              </w:rPr>
              <w:t>—</w:t>
            </w:r>
          </w:p>
        </w:tc>
      </w:tr>
      <w:tr w:rsidR="00AC7678" w:rsidRPr="004F334C" w14:paraId="2148B6FB" w14:textId="77777777" w:rsidTr="004D35F3">
        <w:tc>
          <w:tcPr>
            <w:tcW w:w="3282" w:type="dxa"/>
            <w:gridSpan w:val="2"/>
            <w:vMerge/>
          </w:tcPr>
          <w:p w14:paraId="7B0556F1" w14:textId="77777777" w:rsidR="00AC7678" w:rsidRPr="004F334C" w:rsidRDefault="00AC7678" w:rsidP="003270E1">
            <w:pPr>
              <w:spacing w:before="60" w:after="60"/>
              <w:ind w:firstLine="709"/>
              <w:rPr>
                <w:spacing w:val="6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16E54D25" w14:textId="044C7377" w:rsidR="00AC7678" w:rsidRPr="004F334C" w:rsidRDefault="00AC7678" w:rsidP="003270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ДБ</w:t>
            </w:r>
          </w:p>
        </w:tc>
        <w:tc>
          <w:tcPr>
            <w:tcW w:w="3285" w:type="dxa"/>
            <w:gridSpan w:val="2"/>
            <w:vMerge/>
          </w:tcPr>
          <w:p w14:paraId="75CD4600" w14:textId="77777777" w:rsidR="00AC7678" w:rsidRPr="004F334C" w:rsidRDefault="00AC7678" w:rsidP="003270E1">
            <w:pPr>
              <w:spacing w:before="60" w:after="60"/>
              <w:ind w:firstLine="709"/>
              <w:rPr>
                <w:spacing w:val="60"/>
                <w:sz w:val="22"/>
                <w:szCs w:val="22"/>
              </w:rPr>
            </w:pPr>
          </w:p>
        </w:tc>
        <w:tc>
          <w:tcPr>
            <w:tcW w:w="1643" w:type="dxa"/>
          </w:tcPr>
          <w:p w14:paraId="5F036BBA" w14:textId="2F60EE5B" w:rsidR="00AC7678" w:rsidRPr="004F334C" w:rsidRDefault="00AC7678" w:rsidP="003270E1">
            <w:pPr>
              <w:spacing w:before="60" w:after="60"/>
              <w:ind w:firstLine="14"/>
              <w:jc w:val="center"/>
              <w:rPr>
                <w:spacing w:val="60"/>
                <w:sz w:val="22"/>
                <w:szCs w:val="22"/>
              </w:rPr>
            </w:pPr>
            <w:r w:rsidRPr="004F334C">
              <w:rPr>
                <w:rFonts w:cs="Arial"/>
                <w:sz w:val="22"/>
                <w:szCs w:val="22"/>
              </w:rPr>
              <w:t>—</w:t>
            </w:r>
          </w:p>
        </w:tc>
      </w:tr>
      <w:tr w:rsidR="00AC7678" w:rsidRPr="004F334C" w14:paraId="0F1D35EF" w14:textId="77777777" w:rsidTr="004D35F3">
        <w:tc>
          <w:tcPr>
            <w:tcW w:w="3282" w:type="dxa"/>
            <w:gridSpan w:val="2"/>
            <w:vMerge/>
          </w:tcPr>
          <w:p w14:paraId="7DA0910C" w14:textId="77777777" w:rsidR="00AC7678" w:rsidRPr="004F334C" w:rsidRDefault="00AC7678" w:rsidP="003270E1">
            <w:pPr>
              <w:spacing w:before="60" w:after="60"/>
              <w:ind w:firstLine="709"/>
              <w:rPr>
                <w:spacing w:val="60"/>
                <w:sz w:val="22"/>
                <w:szCs w:val="22"/>
              </w:rPr>
            </w:pPr>
          </w:p>
        </w:tc>
        <w:tc>
          <w:tcPr>
            <w:tcW w:w="1644" w:type="dxa"/>
          </w:tcPr>
          <w:p w14:paraId="13E97FB5" w14:textId="0C6CD20A" w:rsidR="00AC7678" w:rsidRPr="004F334C" w:rsidRDefault="00AC7678" w:rsidP="003270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ДВ</w:t>
            </w:r>
          </w:p>
        </w:tc>
        <w:tc>
          <w:tcPr>
            <w:tcW w:w="3285" w:type="dxa"/>
            <w:gridSpan w:val="2"/>
            <w:vMerge/>
          </w:tcPr>
          <w:p w14:paraId="7FD51073" w14:textId="77777777" w:rsidR="00AC7678" w:rsidRPr="004F334C" w:rsidRDefault="00AC7678" w:rsidP="003270E1">
            <w:pPr>
              <w:spacing w:before="60" w:after="60"/>
              <w:ind w:firstLine="709"/>
              <w:rPr>
                <w:spacing w:val="60"/>
                <w:sz w:val="22"/>
                <w:szCs w:val="22"/>
              </w:rPr>
            </w:pPr>
          </w:p>
        </w:tc>
        <w:tc>
          <w:tcPr>
            <w:tcW w:w="1643" w:type="dxa"/>
          </w:tcPr>
          <w:p w14:paraId="2BE519D8" w14:textId="74B98B5E" w:rsidR="00AC7678" w:rsidRPr="004F334C" w:rsidRDefault="00AC7678" w:rsidP="003270E1">
            <w:pPr>
              <w:spacing w:before="60" w:after="60"/>
              <w:jc w:val="center"/>
              <w:rPr>
                <w:spacing w:val="60"/>
                <w:sz w:val="22"/>
                <w:szCs w:val="22"/>
              </w:rPr>
            </w:pPr>
            <w:r w:rsidRPr="004F334C">
              <w:rPr>
                <w:rFonts w:cs="Arial"/>
                <w:sz w:val="22"/>
                <w:szCs w:val="22"/>
              </w:rPr>
              <w:t>—</w:t>
            </w:r>
          </w:p>
        </w:tc>
      </w:tr>
      <w:tr w:rsidR="00DA436E" w:rsidRPr="004F334C" w14:paraId="2C996A39" w14:textId="77777777" w:rsidTr="004D35F3">
        <w:tc>
          <w:tcPr>
            <w:tcW w:w="9854" w:type="dxa"/>
            <w:gridSpan w:val="6"/>
          </w:tcPr>
          <w:p w14:paraId="6EAAC9B8" w14:textId="77777777" w:rsidR="00DA436E" w:rsidRPr="004F334C" w:rsidRDefault="00DA436E" w:rsidP="00AC7678">
            <w:pPr>
              <w:spacing w:before="60" w:after="60" w:line="360" w:lineRule="auto"/>
              <w:ind w:firstLine="709"/>
              <w:rPr>
                <w:sz w:val="20"/>
                <w:szCs w:val="20"/>
              </w:rPr>
            </w:pPr>
            <w:r w:rsidRPr="004F334C">
              <w:rPr>
                <w:spacing w:val="60"/>
                <w:sz w:val="20"/>
                <w:szCs w:val="20"/>
              </w:rPr>
              <w:t>Примечания</w:t>
            </w:r>
          </w:p>
          <w:p w14:paraId="29098504" w14:textId="3786292E" w:rsidR="00DA436E" w:rsidRPr="004F334C" w:rsidRDefault="00DA436E" w:rsidP="00AC7678">
            <w:pPr>
              <w:spacing w:before="60" w:after="6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4F334C">
              <w:rPr>
                <w:sz w:val="20"/>
                <w:szCs w:val="20"/>
              </w:rPr>
              <w:t>1 </w:t>
            </w:r>
            <w:r w:rsidR="004D35F3" w:rsidRPr="004F334C">
              <w:rPr>
                <w:sz w:val="20"/>
                <w:szCs w:val="20"/>
              </w:rPr>
              <w:t>Сопоставление</w:t>
            </w:r>
            <w:r w:rsidRPr="004F334C">
              <w:rPr>
                <w:sz w:val="20"/>
                <w:szCs w:val="20"/>
              </w:rPr>
              <w:t xml:space="preserve"> структур стандартов приведено только для пункта 5.2.2 и приложений, так как остальные разделы стандартов и их структурные элементы (за исключением предисловия) имеют идентичную структуру.</w:t>
            </w:r>
          </w:p>
          <w:p w14:paraId="6D40B6F4" w14:textId="77777777" w:rsidR="00DA436E" w:rsidRPr="004F334C" w:rsidRDefault="00DA436E" w:rsidP="00AC7678">
            <w:pPr>
              <w:spacing w:before="60" w:after="60" w:line="360" w:lineRule="auto"/>
              <w:ind w:firstLine="709"/>
              <w:jc w:val="both"/>
              <w:rPr>
                <w:sz w:val="20"/>
                <w:szCs w:val="20"/>
              </w:rPr>
            </w:pPr>
            <w:r w:rsidRPr="004F334C">
              <w:rPr>
                <w:sz w:val="20"/>
                <w:szCs w:val="20"/>
              </w:rPr>
              <w:t>2 Изменение структуры пункта 5.2.2 связано с дополнением в начале данного пункта нового подпункта, содержащего дополнительные требования, и изменением нумерации последующих подпунктов.</w:t>
            </w:r>
          </w:p>
          <w:p w14:paraId="66B799F0" w14:textId="68FE0211" w:rsidR="00DA436E" w:rsidRPr="004F334C" w:rsidRDefault="00DA436E" w:rsidP="00DC6E23">
            <w:pPr>
              <w:spacing w:before="60" w:after="60" w:line="360" w:lineRule="auto"/>
              <w:ind w:firstLine="709"/>
              <w:jc w:val="both"/>
              <w:rPr>
                <w:sz w:val="22"/>
                <w:szCs w:val="22"/>
              </w:rPr>
            </w:pPr>
            <w:r w:rsidRPr="004F334C">
              <w:rPr>
                <w:sz w:val="20"/>
                <w:szCs w:val="20"/>
              </w:rPr>
              <w:t>3 </w:t>
            </w:r>
            <w:r w:rsidR="00273126" w:rsidRPr="004F334C">
              <w:rPr>
                <w:sz w:val="20"/>
                <w:szCs w:val="20"/>
              </w:rPr>
              <w:t>Указанное в таблице изменение структуры межгосударственного стандарта относительно структуры примененного международного стандарта обусловлено приведением в соответствие с требованиями</w:t>
            </w:r>
            <w:r w:rsidR="00062FD7" w:rsidRPr="004F334C">
              <w:rPr>
                <w:sz w:val="20"/>
                <w:szCs w:val="20"/>
              </w:rPr>
              <w:t xml:space="preserve"> </w:t>
            </w:r>
            <w:r w:rsidR="00DC6E23" w:rsidRPr="004F334C">
              <w:rPr>
                <w:sz w:val="20"/>
                <w:szCs w:val="20"/>
              </w:rPr>
              <w:t>к модифицированным стандартам</w:t>
            </w:r>
            <w:r w:rsidRPr="004F334C">
              <w:rPr>
                <w:sz w:val="20"/>
                <w:szCs w:val="20"/>
              </w:rPr>
              <w:t xml:space="preserve"> </w:t>
            </w:r>
            <w:r w:rsidR="00273126" w:rsidRPr="004F334C">
              <w:rPr>
                <w:sz w:val="20"/>
                <w:szCs w:val="20"/>
              </w:rPr>
              <w:t>и</w:t>
            </w:r>
            <w:r w:rsidR="004D35F3" w:rsidRPr="004F334C">
              <w:rPr>
                <w:sz w:val="20"/>
                <w:szCs w:val="20"/>
              </w:rPr>
              <w:t xml:space="preserve"> с </w:t>
            </w:r>
            <w:r w:rsidR="00273126" w:rsidRPr="004F334C">
              <w:rPr>
                <w:sz w:val="20"/>
                <w:szCs w:val="20"/>
              </w:rPr>
              <w:t>введением новых приложений изменением</w:t>
            </w:r>
            <w:r w:rsidR="00DC6E23" w:rsidRPr="004F334C">
              <w:rPr>
                <w:sz w:val="20"/>
                <w:szCs w:val="20"/>
              </w:rPr>
              <w:t>, принятым после официальной публикации международного стандарта</w:t>
            </w:r>
            <w:r w:rsidRPr="004F334C">
              <w:rPr>
                <w:sz w:val="20"/>
                <w:szCs w:val="20"/>
              </w:rPr>
              <w:t>.</w:t>
            </w:r>
          </w:p>
        </w:tc>
      </w:tr>
    </w:tbl>
    <w:p w14:paraId="148CE4FA" w14:textId="77777777" w:rsidR="00D3677B" w:rsidRPr="004F334C" w:rsidRDefault="00D3677B" w:rsidP="00D3677B">
      <w:pPr>
        <w:spacing w:after="120"/>
        <w:rPr>
          <w:sz w:val="22"/>
          <w:szCs w:val="22"/>
        </w:rPr>
      </w:pPr>
    </w:p>
    <w:p w14:paraId="7C38FD3E" w14:textId="2A1A3C36" w:rsidR="006B1DE7" w:rsidRPr="004F334C" w:rsidRDefault="006B1DE7">
      <w:pPr>
        <w:rPr>
          <w:sz w:val="22"/>
          <w:szCs w:val="22"/>
        </w:rPr>
      </w:pPr>
      <w:r w:rsidRPr="004F334C">
        <w:rPr>
          <w:sz w:val="22"/>
          <w:szCs w:val="22"/>
        </w:rPr>
        <w:br w:type="page"/>
      </w:r>
    </w:p>
    <w:p w14:paraId="3D128D54" w14:textId="031BA45F" w:rsidR="006B1DE7" w:rsidRPr="004F334C" w:rsidRDefault="006B1DE7" w:rsidP="00CE4BF4">
      <w:pPr>
        <w:pStyle w:val="1"/>
        <w:spacing w:before="0" w:after="0" w:line="360" w:lineRule="auto"/>
        <w:ind w:firstLine="0"/>
        <w:jc w:val="center"/>
        <w:rPr>
          <w:sz w:val="24"/>
          <w:szCs w:val="24"/>
        </w:rPr>
      </w:pPr>
      <w:bookmarkStart w:id="30" w:name="_Toc76028260"/>
      <w:r w:rsidRPr="004F334C">
        <w:rPr>
          <w:sz w:val="24"/>
          <w:szCs w:val="24"/>
        </w:rPr>
        <w:lastRenderedPageBreak/>
        <w:t>Приложение ДВ</w:t>
      </w:r>
      <w:r w:rsidRPr="004F334C">
        <w:rPr>
          <w:sz w:val="24"/>
          <w:szCs w:val="24"/>
        </w:rPr>
        <w:br/>
        <w:t>(справочное)</w:t>
      </w:r>
      <w:r w:rsidRPr="004F334C">
        <w:rPr>
          <w:sz w:val="24"/>
          <w:szCs w:val="24"/>
        </w:rPr>
        <w:br/>
      </w:r>
      <w:r w:rsidRPr="004F334C">
        <w:rPr>
          <w:sz w:val="24"/>
          <w:szCs w:val="24"/>
        </w:rPr>
        <w:br/>
      </w:r>
      <w:r w:rsidR="00E96BB4" w:rsidRPr="004F334C">
        <w:rPr>
          <w:sz w:val="24"/>
          <w:szCs w:val="24"/>
        </w:rPr>
        <w:t>Информация об учете изменения</w:t>
      </w:r>
      <w:r w:rsidR="00903AB3" w:rsidRPr="004F334C">
        <w:rPr>
          <w:sz w:val="24"/>
          <w:szCs w:val="24"/>
        </w:rPr>
        <w:t>, принятого после официальной публикации международного стандарта</w:t>
      </w:r>
      <w:bookmarkEnd w:id="30"/>
    </w:p>
    <w:p w14:paraId="3EFBAA59" w14:textId="77777777" w:rsidR="00903AB3" w:rsidRPr="004F334C" w:rsidRDefault="00903AB3" w:rsidP="006B1DE7">
      <w:pPr>
        <w:rPr>
          <w:rFonts w:cs="Arial"/>
        </w:rPr>
      </w:pPr>
    </w:p>
    <w:p w14:paraId="770090D5" w14:textId="6AD96FEF" w:rsidR="00903AB3" w:rsidRPr="004F334C" w:rsidRDefault="00221E23" w:rsidP="00221E23">
      <w:pPr>
        <w:spacing w:line="360" w:lineRule="auto"/>
        <w:ind w:firstLine="709"/>
        <w:rPr>
          <w:rFonts w:cs="Arial"/>
          <w:sz w:val="22"/>
          <w:szCs w:val="22"/>
        </w:rPr>
      </w:pPr>
      <w:r w:rsidRPr="004F334C">
        <w:rPr>
          <w:rFonts w:cs="Arial"/>
          <w:sz w:val="22"/>
          <w:szCs w:val="22"/>
        </w:rPr>
        <w:t>ДВ.1 В раздел 4 добавлены следующие новые обозначения</w:t>
      </w:r>
      <w:r w:rsidR="00CE4BF4" w:rsidRPr="004F334C">
        <w:rPr>
          <w:rFonts w:cs="Arial"/>
          <w:sz w:val="22"/>
          <w:szCs w:val="22"/>
        </w:rPr>
        <w:t>:</w:t>
      </w:r>
    </w:p>
    <w:p w14:paraId="232BE6E8" w14:textId="192ECBDF" w:rsidR="00903AB3" w:rsidRPr="004F334C" w:rsidRDefault="00903AB3" w:rsidP="00903AB3">
      <w:pPr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rFonts w:cs="Arial"/>
          <w:i/>
          <w:sz w:val="22"/>
          <w:szCs w:val="22"/>
          <w:lang w:val="en-US"/>
        </w:rPr>
        <w:t>E</w:t>
      </w:r>
      <w:r w:rsidRPr="004F334C">
        <w:rPr>
          <w:sz w:val="22"/>
          <w:szCs w:val="22"/>
        </w:rPr>
        <w:t>(</w:t>
      </w:r>
      <w:r w:rsidRPr="004F334C">
        <w:rPr>
          <w:rFonts w:ascii="Times New Roman" w:hAnsi="Times New Roman"/>
          <w:i/>
          <w:sz w:val="22"/>
          <w:szCs w:val="22"/>
          <w:lang w:val="en-US"/>
        </w:rPr>
        <w:t>κ</w:t>
      </w:r>
      <w:r w:rsidRPr="004F334C">
        <w:rPr>
          <w:sz w:val="22"/>
          <w:szCs w:val="22"/>
        </w:rPr>
        <w:t xml:space="preserve">) </w:t>
      </w:r>
      <w:r w:rsidRPr="004F334C">
        <w:rPr>
          <w:rFonts w:cs="Arial"/>
          <w:sz w:val="22"/>
          <w:szCs w:val="22"/>
        </w:rPr>
        <w:t xml:space="preserve">– </w:t>
      </w:r>
      <w:r w:rsidRPr="004F334C">
        <w:rPr>
          <w:sz w:val="22"/>
          <w:szCs w:val="22"/>
        </w:rPr>
        <w:t>полный эллиптический интеграл второго рода;</w:t>
      </w:r>
    </w:p>
    <w:p w14:paraId="334FEE0C" w14:textId="376A7224" w:rsidR="00903AB3" w:rsidRPr="004F334C" w:rsidRDefault="00903AB3" w:rsidP="00903AB3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i/>
          <w:sz w:val="22"/>
          <w:szCs w:val="22"/>
          <w:lang w:val="en-US"/>
        </w:rPr>
        <w:t>F</w:t>
      </w:r>
      <w:r w:rsidRPr="004F334C">
        <w:rPr>
          <w:sz w:val="22"/>
          <w:szCs w:val="22"/>
        </w:rPr>
        <w:t>(</w:t>
      </w:r>
      <w:r w:rsidRPr="004F334C">
        <w:rPr>
          <w:rFonts w:ascii="Times New Roman" w:hAnsi="Times New Roman"/>
          <w:i/>
          <w:sz w:val="22"/>
          <w:szCs w:val="22"/>
        </w:rPr>
        <w:t>ρ</w:t>
      </w:r>
      <w:r w:rsidRPr="004F334C">
        <w:rPr>
          <w:rFonts w:cs="Arial"/>
          <w:sz w:val="22"/>
          <w:szCs w:val="22"/>
        </w:rPr>
        <w:t>) – относительная разность кривизны точечного контакта;</w:t>
      </w:r>
    </w:p>
    <w:p w14:paraId="3CAE4D0E" w14:textId="77777777" w:rsidR="00903AB3" w:rsidRPr="004F334C" w:rsidRDefault="00903AB3" w:rsidP="00903AB3">
      <w:pPr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rFonts w:cs="Arial"/>
          <w:i/>
          <w:sz w:val="22"/>
          <w:szCs w:val="22"/>
          <w:lang w:val="en-US"/>
        </w:rPr>
        <w:t>K</w:t>
      </w:r>
      <w:r w:rsidRPr="004F334C">
        <w:rPr>
          <w:sz w:val="22"/>
          <w:szCs w:val="22"/>
        </w:rPr>
        <w:t>(</w:t>
      </w:r>
      <w:r w:rsidRPr="004F334C">
        <w:rPr>
          <w:rFonts w:ascii="Times New Roman" w:hAnsi="Times New Roman"/>
          <w:i/>
          <w:sz w:val="22"/>
          <w:szCs w:val="22"/>
          <w:lang w:val="en-US"/>
        </w:rPr>
        <w:t>κ</w:t>
      </w:r>
      <w:r w:rsidRPr="004F334C">
        <w:rPr>
          <w:sz w:val="22"/>
          <w:szCs w:val="22"/>
        </w:rPr>
        <w:t>)</w:t>
      </w:r>
      <w:r w:rsidRPr="004F334C">
        <w:rPr>
          <w:sz w:val="22"/>
          <w:szCs w:val="22"/>
        </w:rPr>
        <w:tab/>
        <w:t>полный эллиптический интеграл первого рода;</w:t>
      </w:r>
    </w:p>
    <w:p w14:paraId="4DC3B0E2" w14:textId="69142E83" w:rsidR="00903AB3" w:rsidRPr="004F334C" w:rsidRDefault="00903AB3" w:rsidP="00903AB3">
      <w:pPr>
        <w:spacing w:line="36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4F334C">
        <w:rPr>
          <w:rFonts w:ascii="Times New Roman" w:hAnsi="Times New Roman"/>
          <w:sz w:val="22"/>
          <w:szCs w:val="22"/>
        </w:rPr>
        <w:t xml:space="preserve">γ – </w:t>
      </w:r>
      <w:r w:rsidRPr="004F334C">
        <w:rPr>
          <w:rFonts w:cs="Arial"/>
          <w:sz w:val="22"/>
          <w:szCs w:val="22"/>
        </w:rPr>
        <w:t xml:space="preserve">вспомогательный параметр </w:t>
      </w:r>
      <w:r w:rsidR="00B524BA" w:rsidRPr="004F334C">
        <w:rPr>
          <w:rFonts w:ascii="Symbol" w:hAnsi="Symbol"/>
          <w:sz w:val="22"/>
          <w:szCs w:val="22"/>
        </w:rPr>
        <w:sym w:font="Symbol" w:char="F067"/>
      </w:r>
      <w:r w:rsidRPr="004F334C">
        <w:rPr>
          <w:rFonts w:ascii="Times New Roman" w:hAnsi="Times New Roman"/>
          <w:sz w:val="22"/>
          <w:szCs w:val="22"/>
        </w:rPr>
        <w:t xml:space="preserve"> =</w:t>
      </w:r>
      <w:r w:rsidRPr="004F334C">
        <w:rPr>
          <w:rFonts w:cs="Arial"/>
          <w:i/>
          <w:sz w:val="22"/>
          <w:szCs w:val="22"/>
          <w:lang w:val="en-US"/>
        </w:rPr>
        <w:t>D</w:t>
      </w:r>
      <w:r w:rsidRPr="004F334C">
        <w:rPr>
          <w:rFonts w:cs="Arial"/>
          <w:sz w:val="22"/>
          <w:szCs w:val="22"/>
          <w:vertAlign w:val="subscript"/>
          <w:lang w:val="en-US"/>
        </w:rPr>
        <w:t>w</w:t>
      </w:r>
      <w:r w:rsidRPr="004F334C">
        <w:rPr>
          <w:rFonts w:cs="Arial"/>
          <w:sz w:val="22"/>
          <w:szCs w:val="22"/>
          <w:lang w:val="en-US"/>
        </w:rPr>
        <w:t>cos</w:t>
      </w:r>
      <w:r w:rsidR="00B524BA" w:rsidRPr="004F334C">
        <w:rPr>
          <w:rFonts w:ascii="Symbol" w:hAnsi="Symbol"/>
          <w:sz w:val="22"/>
          <w:szCs w:val="22"/>
        </w:rPr>
        <w:sym w:font="Symbol" w:char="F061"/>
      </w:r>
      <w:r w:rsidRPr="004F334C">
        <w:rPr>
          <w:rFonts w:ascii="Times New Roman" w:hAnsi="Times New Roman"/>
          <w:sz w:val="22"/>
          <w:szCs w:val="22"/>
        </w:rPr>
        <w:t>/</w:t>
      </w:r>
      <w:r w:rsidRPr="004F334C">
        <w:rPr>
          <w:rFonts w:cs="Arial"/>
          <w:i/>
          <w:sz w:val="22"/>
          <w:szCs w:val="22"/>
          <w:lang w:val="en-US"/>
        </w:rPr>
        <w:t>D</w:t>
      </w:r>
      <w:r w:rsidRPr="004F334C">
        <w:rPr>
          <w:rFonts w:cs="Arial"/>
          <w:sz w:val="22"/>
          <w:szCs w:val="22"/>
          <w:vertAlign w:val="subscript"/>
          <w:lang w:val="en-US"/>
        </w:rPr>
        <w:t>pw</w:t>
      </w:r>
      <w:r w:rsidRPr="004F334C">
        <w:rPr>
          <w:rFonts w:ascii="Times New Roman" w:hAnsi="Times New Roman"/>
          <w:sz w:val="22"/>
          <w:szCs w:val="22"/>
        </w:rPr>
        <w:t>;</w:t>
      </w:r>
    </w:p>
    <w:p w14:paraId="6765A757" w14:textId="77777777" w:rsidR="00903AB3" w:rsidRPr="004F334C" w:rsidRDefault="00903AB3" w:rsidP="00903AB3">
      <w:pPr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ascii="Times New Roman" w:hAnsi="Times New Roman"/>
          <w:i/>
          <w:sz w:val="22"/>
          <w:szCs w:val="22"/>
          <w:lang w:val="en-US"/>
        </w:rPr>
        <w:t>κ</w:t>
      </w:r>
      <w:r w:rsidRPr="004F334C">
        <w:rPr>
          <w:rFonts w:ascii="Times New Roman" w:hAnsi="Times New Roman"/>
          <w:i/>
          <w:sz w:val="22"/>
          <w:szCs w:val="22"/>
        </w:rPr>
        <w:t xml:space="preserve"> </w:t>
      </w:r>
      <w:r w:rsidRPr="004F334C">
        <w:rPr>
          <w:rFonts w:ascii="Times New Roman" w:hAnsi="Times New Roman"/>
          <w:sz w:val="22"/>
          <w:szCs w:val="22"/>
        </w:rPr>
        <w:t xml:space="preserve">– </w:t>
      </w:r>
      <w:r w:rsidRPr="004F334C">
        <w:rPr>
          <w:rFonts w:cs="Arial"/>
          <w:sz w:val="22"/>
          <w:szCs w:val="22"/>
        </w:rPr>
        <w:t>отношение большой полуоси к малой полуоси эллипса контакта;</w:t>
      </w:r>
    </w:p>
    <w:p w14:paraId="41D19B42" w14:textId="77777777" w:rsidR="00903AB3" w:rsidRPr="004F334C" w:rsidRDefault="00903AB3" w:rsidP="00903AB3">
      <w:pPr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rFonts w:cs="Arial"/>
          <w:sz w:val="22"/>
          <w:szCs w:val="22"/>
        </w:rPr>
        <w:t>Σ</w:t>
      </w:r>
      <w:r w:rsidRPr="004F334C">
        <w:rPr>
          <w:rFonts w:ascii="Times New Roman" w:hAnsi="Times New Roman"/>
          <w:i/>
          <w:sz w:val="22"/>
          <w:szCs w:val="22"/>
        </w:rPr>
        <w:t>ρ</w:t>
      </w:r>
      <w:r w:rsidRPr="004F334C">
        <w:rPr>
          <w:sz w:val="22"/>
          <w:szCs w:val="22"/>
          <w:vertAlign w:val="subscript"/>
          <w:lang w:val="en-US"/>
        </w:rPr>
        <w:t>e</w:t>
      </w:r>
      <w:r w:rsidRPr="004F334C">
        <w:rPr>
          <w:sz w:val="22"/>
          <w:szCs w:val="22"/>
        </w:rPr>
        <w:t xml:space="preserve"> </w:t>
      </w:r>
      <w:r w:rsidRPr="004F334C">
        <w:rPr>
          <w:rFonts w:cs="Arial"/>
          <w:sz w:val="22"/>
          <w:szCs w:val="22"/>
        </w:rPr>
        <w:t xml:space="preserve">– </w:t>
      </w:r>
      <w:r w:rsidRPr="004F334C">
        <w:rPr>
          <w:sz w:val="22"/>
          <w:szCs w:val="22"/>
        </w:rPr>
        <w:t>суммарная кривизна в контакте наружного кольца;</w:t>
      </w:r>
    </w:p>
    <w:p w14:paraId="09A9B309" w14:textId="213E06F9" w:rsidR="00903AB3" w:rsidRPr="004F334C" w:rsidRDefault="00903AB3" w:rsidP="00903AB3">
      <w:pPr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rFonts w:cs="Arial"/>
          <w:sz w:val="22"/>
          <w:szCs w:val="22"/>
        </w:rPr>
        <w:t>Σ</w:t>
      </w:r>
      <w:r w:rsidRPr="004F334C">
        <w:rPr>
          <w:rFonts w:ascii="Times New Roman" w:hAnsi="Times New Roman"/>
          <w:i/>
          <w:sz w:val="22"/>
          <w:szCs w:val="22"/>
        </w:rPr>
        <w:t>ρ</w:t>
      </w:r>
      <w:r w:rsidRPr="004F334C">
        <w:rPr>
          <w:sz w:val="22"/>
          <w:szCs w:val="22"/>
          <w:vertAlign w:val="subscript"/>
          <w:lang w:val="en-US"/>
        </w:rPr>
        <w:t>i</w:t>
      </w:r>
      <w:r w:rsidRPr="004F334C">
        <w:rPr>
          <w:sz w:val="22"/>
          <w:szCs w:val="22"/>
        </w:rPr>
        <w:t xml:space="preserve"> </w:t>
      </w:r>
      <w:r w:rsidRPr="004F334C">
        <w:rPr>
          <w:rFonts w:ascii="Times New Roman" w:hAnsi="Times New Roman"/>
          <w:sz w:val="22"/>
          <w:szCs w:val="22"/>
        </w:rPr>
        <w:t xml:space="preserve">– </w:t>
      </w:r>
      <w:r w:rsidRPr="004F334C">
        <w:rPr>
          <w:sz w:val="22"/>
          <w:szCs w:val="22"/>
        </w:rPr>
        <w:t>суммарная кривизна в контакте внутреннего кольца.</w:t>
      </w:r>
    </w:p>
    <w:p w14:paraId="37315A26" w14:textId="79ACE6CE" w:rsidR="00903AB3" w:rsidRPr="004F334C" w:rsidRDefault="00221E23" w:rsidP="00903AB3">
      <w:pPr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sz w:val="22"/>
          <w:szCs w:val="22"/>
        </w:rPr>
        <w:t>ДВ.2 Заменено содержание пункта 5.1.1 до таблицы 1.</w:t>
      </w:r>
    </w:p>
    <w:p w14:paraId="4A061820" w14:textId="3ED96D42" w:rsidR="00221E23" w:rsidRPr="004F334C" w:rsidRDefault="00221E23" w:rsidP="00903AB3">
      <w:pPr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sz w:val="22"/>
          <w:szCs w:val="22"/>
        </w:rPr>
        <w:t>ДВ.3 Заменено содержание подраздела 6.1.</w:t>
      </w:r>
    </w:p>
    <w:p w14:paraId="36414236" w14:textId="02092B98" w:rsidR="00221E23" w:rsidRPr="004F334C" w:rsidRDefault="00221E23" w:rsidP="00903AB3">
      <w:pPr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sz w:val="22"/>
          <w:szCs w:val="22"/>
        </w:rPr>
        <w:t>ДВ.4 В связи с изменениями, указанными выше изменена нумерация формул. Информация об этих изменениях в таблице ДБ.1.</w:t>
      </w:r>
    </w:p>
    <w:p w14:paraId="1E68E6B4" w14:textId="55ECC499" w:rsidR="009A1B29" w:rsidRPr="004F334C" w:rsidRDefault="00081737" w:rsidP="00081737">
      <w:pPr>
        <w:spacing w:line="360" w:lineRule="auto"/>
        <w:jc w:val="both"/>
        <w:rPr>
          <w:sz w:val="22"/>
          <w:szCs w:val="22"/>
        </w:rPr>
      </w:pPr>
      <w:r w:rsidRPr="004F334C">
        <w:rPr>
          <w:spacing w:val="40"/>
          <w:sz w:val="22"/>
          <w:szCs w:val="22"/>
        </w:rPr>
        <w:t>Таблиц</w:t>
      </w:r>
      <w:r w:rsidRPr="004F334C">
        <w:rPr>
          <w:sz w:val="22"/>
          <w:szCs w:val="22"/>
        </w:rPr>
        <w:t>а ДБ.1 – Сравнительная нумерация формул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081737" w:rsidRPr="004F334C" w14:paraId="4145C2DB" w14:textId="77777777" w:rsidTr="004C066E">
        <w:tc>
          <w:tcPr>
            <w:tcW w:w="9854" w:type="dxa"/>
            <w:gridSpan w:val="20"/>
          </w:tcPr>
          <w:p w14:paraId="4FAD2A8A" w14:textId="75625D4C" w:rsidR="00081737" w:rsidRPr="004F334C" w:rsidRDefault="00081737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Н</w:t>
            </w:r>
            <w:r w:rsidR="00930352" w:rsidRPr="004F334C">
              <w:rPr>
                <w:sz w:val="22"/>
                <w:szCs w:val="22"/>
              </w:rPr>
              <w:t>омера формул н</w:t>
            </w:r>
            <w:r w:rsidRPr="004F334C">
              <w:rPr>
                <w:sz w:val="22"/>
                <w:szCs w:val="22"/>
              </w:rPr>
              <w:t>астоящ</w:t>
            </w:r>
            <w:r w:rsidR="00930352" w:rsidRPr="004F334C">
              <w:rPr>
                <w:sz w:val="22"/>
                <w:szCs w:val="22"/>
              </w:rPr>
              <w:t>его</w:t>
            </w:r>
            <w:r w:rsidRPr="004F334C">
              <w:rPr>
                <w:sz w:val="22"/>
                <w:szCs w:val="22"/>
              </w:rPr>
              <w:t xml:space="preserve"> стандарт</w:t>
            </w:r>
            <w:r w:rsidR="00930352" w:rsidRPr="004F334C">
              <w:rPr>
                <w:sz w:val="22"/>
                <w:szCs w:val="22"/>
              </w:rPr>
              <w:t>а</w:t>
            </w:r>
          </w:p>
        </w:tc>
      </w:tr>
      <w:tr w:rsidR="00507D55" w:rsidRPr="004F334C" w14:paraId="6A90E136" w14:textId="77777777" w:rsidTr="00507D55">
        <w:tc>
          <w:tcPr>
            <w:tcW w:w="492" w:type="dxa"/>
            <w:tcMar>
              <w:left w:w="28" w:type="dxa"/>
              <w:right w:w="28" w:type="dxa"/>
            </w:tcMar>
          </w:tcPr>
          <w:p w14:paraId="2C51136B" w14:textId="0BC0C19B" w:rsidR="00081737" w:rsidRPr="004F334C" w:rsidRDefault="00081737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(1)</w:t>
            </w:r>
          </w:p>
        </w:tc>
        <w:tc>
          <w:tcPr>
            <w:tcW w:w="492" w:type="dxa"/>
            <w:tcMar>
              <w:left w:w="28" w:type="dxa"/>
              <w:right w:w="28" w:type="dxa"/>
            </w:tcMar>
          </w:tcPr>
          <w:p w14:paraId="3D62AAC4" w14:textId="7F51AF55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(2)</w:t>
            </w:r>
          </w:p>
        </w:tc>
        <w:tc>
          <w:tcPr>
            <w:tcW w:w="492" w:type="dxa"/>
            <w:tcMar>
              <w:left w:w="28" w:type="dxa"/>
              <w:right w:w="28" w:type="dxa"/>
            </w:tcMar>
          </w:tcPr>
          <w:p w14:paraId="0D3DF234" w14:textId="50FD4AAF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(3)</w:t>
            </w:r>
          </w:p>
        </w:tc>
        <w:tc>
          <w:tcPr>
            <w:tcW w:w="492" w:type="dxa"/>
            <w:tcMar>
              <w:left w:w="28" w:type="dxa"/>
              <w:right w:w="28" w:type="dxa"/>
            </w:tcMar>
          </w:tcPr>
          <w:p w14:paraId="1C8175EE" w14:textId="762AFE1B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(4)</w:t>
            </w:r>
          </w:p>
        </w:tc>
        <w:tc>
          <w:tcPr>
            <w:tcW w:w="492" w:type="dxa"/>
            <w:tcMar>
              <w:left w:w="28" w:type="dxa"/>
              <w:right w:w="28" w:type="dxa"/>
            </w:tcMar>
          </w:tcPr>
          <w:p w14:paraId="2D95F86A" w14:textId="0683839D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(5)</w:t>
            </w:r>
          </w:p>
        </w:tc>
        <w:tc>
          <w:tcPr>
            <w:tcW w:w="492" w:type="dxa"/>
            <w:tcMar>
              <w:left w:w="28" w:type="dxa"/>
              <w:right w:w="28" w:type="dxa"/>
            </w:tcMar>
          </w:tcPr>
          <w:p w14:paraId="6D67C2E3" w14:textId="508034B8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(6)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</w:tcPr>
          <w:p w14:paraId="40AC6A23" w14:textId="336533A9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(7)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</w:tcPr>
          <w:p w14:paraId="31709B4E" w14:textId="649B3C7D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(8)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</w:tcPr>
          <w:p w14:paraId="4802C9F7" w14:textId="357714F9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(9)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</w:tcPr>
          <w:p w14:paraId="2E0ADF46" w14:textId="1B3348FB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(10)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</w:tcPr>
          <w:p w14:paraId="72245266" w14:textId="4AC7AC35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(11)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</w:tcPr>
          <w:p w14:paraId="767A0851" w14:textId="53436F3D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(12)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</w:tcPr>
          <w:p w14:paraId="429DEF9B" w14:textId="10739866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(13)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</w:tcPr>
          <w:p w14:paraId="3FFDE19A" w14:textId="6A12DB30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(14)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</w:tcPr>
          <w:p w14:paraId="09C4B80D" w14:textId="7C2C191B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(15)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</w:tcPr>
          <w:p w14:paraId="5AD57BCD" w14:textId="099224B4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(16)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</w:tcPr>
          <w:p w14:paraId="4AFB4056" w14:textId="6BCF1B15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(17)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</w:tcPr>
          <w:p w14:paraId="23E00D6B" w14:textId="3D8275AF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(18)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</w:tcPr>
          <w:p w14:paraId="656F841B" w14:textId="698774B1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(19)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</w:tcPr>
          <w:p w14:paraId="022BEF88" w14:textId="643C97DB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(20)</w:t>
            </w:r>
          </w:p>
        </w:tc>
      </w:tr>
      <w:tr w:rsidR="00081737" w:rsidRPr="004F334C" w14:paraId="63F88700" w14:textId="77777777" w:rsidTr="0022050B">
        <w:trPr>
          <w:trHeight w:val="77"/>
        </w:trPr>
        <w:tc>
          <w:tcPr>
            <w:tcW w:w="9854" w:type="dxa"/>
            <w:gridSpan w:val="20"/>
            <w:vAlign w:val="center"/>
          </w:tcPr>
          <w:p w14:paraId="4EF339AD" w14:textId="42AA314F" w:rsidR="00081737" w:rsidRPr="004F334C" w:rsidRDefault="00930352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Номера формул м</w:t>
            </w:r>
            <w:r w:rsidR="00081737" w:rsidRPr="004F334C">
              <w:rPr>
                <w:sz w:val="22"/>
                <w:szCs w:val="22"/>
              </w:rPr>
              <w:t>еждународн</w:t>
            </w:r>
            <w:r w:rsidRPr="004F334C">
              <w:rPr>
                <w:sz w:val="22"/>
                <w:szCs w:val="22"/>
              </w:rPr>
              <w:t>ого</w:t>
            </w:r>
            <w:r w:rsidR="00081737" w:rsidRPr="004F334C">
              <w:rPr>
                <w:sz w:val="22"/>
                <w:szCs w:val="22"/>
              </w:rPr>
              <w:t xml:space="preserve"> стандарт</w:t>
            </w:r>
            <w:r w:rsidRPr="004F334C">
              <w:rPr>
                <w:sz w:val="22"/>
                <w:szCs w:val="22"/>
              </w:rPr>
              <w:t>а</w:t>
            </w:r>
            <w:r w:rsidR="00081737" w:rsidRPr="004F334C">
              <w:rPr>
                <w:sz w:val="22"/>
                <w:szCs w:val="22"/>
              </w:rPr>
              <w:t xml:space="preserve"> ISO 76:2013</w:t>
            </w:r>
          </w:p>
        </w:tc>
      </w:tr>
      <w:tr w:rsidR="00507D55" w:rsidRPr="004F334C" w14:paraId="786259F4" w14:textId="77777777" w:rsidTr="00F30B5A">
        <w:tc>
          <w:tcPr>
            <w:tcW w:w="492" w:type="dxa"/>
            <w:tcMar>
              <w:left w:w="28" w:type="dxa"/>
              <w:right w:w="28" w:type="dxa"/>
            </w:tcMar>
            <w:vAlign w:val="center"/>
          </w:tcPr>
          <w:p w14:paraId="505FED15" w14:textId="3AE27796" w:rsidR="00081737" w:rsidRPr="004F334C" w:rsidRDefault="009A1B29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(1)</w:t>
            </w:r>
          </w:p>
        </w:tc>
        <w:tc>
          <w:tcPr>
            <w:tcW w:w="492" w:type="dxa"/>
            <w:tcMar>
              <w:left w:w="28" w:type="dxa"/>
              <w:right w:w="28" w:type="dxa"/>
            </w:tcMar>
            <w:vAlign w:val="center"/>
          </w:tcPr>
          <w:p w14:paraId="0B170F8E" w14:textId="0E4DAA7F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–</w:t>
            </w:r>
          </w:p>
        </w:tc>
        <w:tc>
          <w:tcPr>
            <w:tcW w:w="492" w:type="dxa"/>
            <w:tcMar>
              <w:left w:w="28" w:type="dxa"/>
              <w:right w:w="28" w:type="dxa"/>
            </w:tcMar>
            <w:vAlign w:val="center"/>
          </w:tcPr>
          <w:p w14:paraId="0EBC74A9" w14:textId="7ADA8E60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–</w:t>
            </w:r>
          </w:p>
        </w:tc>
        <w:tc>
          <w:tcPr>
            <w:tcW w:w="492" w:type="dxa"/>
            <w:tcMar>
              <w:left w:w="28" w:type="dxa"/>
              <w:right w:w="28" w:type="dxa"/>
            </w:tcMar>
            <w:vAlign w:val="center"/>
          </w:tcPr>
          <w:p w14:paraId="6ED4221A" w14:textId="2B9E9C7D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–</w:t>
            </w:r>
          </w:p>
        </w:tc>
        <w:tc>
          <w:tcPr>
            <w:tcW w:w="492" w:type="dxa"/>
            <w:tcMar>
              <w:left w:w="28" w:type="dxa"/>
              <w:right w:w="28" w:type="dxa"/>
            </w:tcMar>
            <w:vAlign w:val="center"/>
          </w:tcPr>
          <w:p w14:paraId="5B2D2DD0" w14:textId="7D835C9C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(2)</w:t>
            </w:r>
          </w:p>
        </w:tc>
        <w:tc>
          <w:tcPr>
            <w:tcW w:w="492" w:type="dxa"/>
            <w:tcMar>
              <w:left w:w="28" w:type="dxa"/>
              <w:right w:w="28" w:type="dxa"/>
            </w:tcMar>
            <w:vAlign w:val="center"/>
          </w:tcPr>
          <w:p w14:paraId="6F4373D4" w14:textId="17902F60" w:rsidR="00081737" w:rsidRPr="004F334C" w:rsidRDefault="00507D55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(3)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14:paraId="09BF821B" w14:textId="4B1C8B77" w:rsidR="00081737" w:rsidRPr="004F334C" w:rsidRDefault="009A1B29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(4)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14:paraId="12EF037A" w14:textId="574622F5" w:rsidR="00081737" w:rsidRPr="004F334C" w:rsidRDefault="00F30B5A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–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14:paraId="7665259A" w14:textId="6975C16F" w:rsidR="00081737" w:rsidRPr="004F334C" w:rsidRDefault="00F30B5A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–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14:paraId="21606D53" w14:textId="448EC70A" w:rsidR="00081737" w:rsidRPr="004F334C" w:rsidRDefault="00F30B5A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(5)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14:paraId="0B4EBDAE" w14:textId="5FC99221" w:rsidR="00081737" w:rsidRPr="004F334C" w:rsidRDefault="00F30B5A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(6)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14:paraId="66CF7C59" w14:textId="70382091" w:rsidR="00081737" w:rsidRPr="004F334C" w:rsidRDefault="00F30B5A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(7)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14:paraId="40E24EC1" w14:textId="183A5DE8" w:rsidR="00081737" w:rsidRPr="004F334C" w:rsidRDefault="00F30B5A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(8)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14:paraId="44F41595" w14:textId="43F0D2FB" w:rsidR="00081737" w:rsidRPr="004F334C" w:rsidRDefault="00F30B5A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(9)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14:paraId="62ECDC4E" w14:textId="39532C5D" w:rsidR="00081737" w:rsidRPr="004F334C" w:rsidRDefault="00F30B5A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(10)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14:paraId="33CC7ABF" w14:textId="5A3E3AE3" w:rsidR="00081737" w:rsidRPr="004F334C" w:rsidRDefault="00F30B5A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(11)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14:paraId="468DC621" w14:textId="2457F08A" w:rsidR="00081737" w:rsidRPr="004F334C" w:rsidRDefault="00F30B5A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(12)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14:paraId="47F6CA89" w14:textId="5CE8FD19" w:rsidR="00081737" w:rsidRPr="004F334C" w:rsidRDefault="00F30B5A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(13)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14:paraId="61C4CED9" w14:textId="7E2E754B" w:rsidR="00081737" w:rsidRPr="004F334C" w:rsidRDefault="00F30B5A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(14)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 w14:paraId="564035F2" w14:textId="0A8A851E" w:rsidR="00081737" w:rsidRPr="004F334C" w:rsidRDefault="00F30B5A" w:rsidP="0022050B">
            <w:pPr>
              <w:spacing w:before="120"/>
              <w:jc w:val="center"/>
              <w:rPr>
                <w:sz w:val="22"/>
                <w:szCs w:val="22"/>
              </w:rPr>
            </w:pPr>
            <w:r w:rsidRPr="004F334C">
              <w:rPr>
                <w:sz w:val="22"/>
                <w:szCs w:val="22"/>
              </w:rPr>
              <w:t>(15)</w:t>
            </w:r>
          </w:p>
        </w:tc>
      </w:tr>
    </w:tbl>
    <w:p w14:paraId="322BD6BD" w14:textId="77777777" w:rsidR="00081737" w:rsidRPr="004F334C" w:rsidRDefault="00081737" w:rsidP="00081737">
      <w:pPr>
        <w:spacing w:line="360" w:lineRule="auto"/>
        <w:jc w:val="both"/>
        <w:rPr>
          <w:sz w:val="22"/>
          <w:szCs w:val="22"/>
        </w:rPr>
      </w:pPr>
    </w:p>
    <w:p w14:paraId="21FE4DFF" w14:textId="4B48AA1F" w:rsidR="004C066E" w:rsidRPr="004F334C" w:rsidRDefault="004C066E" w:rsidP="00930352">
      <w:pPr>
        <w:spacing w:line="360" w:lineRule="auto"/>
        <w:ind w:firstLine="709"/>
        <w:rPr>
          <w:sz w:val="22"/>
          <w:szCs w:val="22"/>
        </w:rPr>
      </w:pPr>
      <w:r w:rsidRPr="004F334C">
        <w:rPr>
          <w:sz w:val="22"/>
          <w:szCs w:val="22"/>
        </w:rPr>
        <w:t>ДВ.5 В конце подраздела А.5.2 (приложение А) добавлен абзац</w:t>
      </w:r>
      <w:r w:rsidR="0022050B" w:rsidRPr="004F334C">
        <w:rPr>
          <w:sz w:val="22"/>
          <w:szCs w:val="22"/>
        </w:rPr>
        <w:t>:</w:t>
      </w:r>
    </w:p>
    <w:p w14:paraId="3468846B" w14:textId="77777777" w:rsidR="0022050B" w:rsidRPr="004F334C" w:rsidRDefault="0022050B" w:rsidP="002205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sz w:val="22"/>
          <w:szCs w:val="22"/>
        </w:rPr>
        <w:t xml:space="preserve">Для шарикового радиально-упорного однорядного подшипника, имеющего те же внутренние размеры, как указанные выше, но с развалами дорожек качения как у радиально-упорного подшипника, согласно формуле (А.1) </w:t>
      </w:r>
      <w:r w:rsidRPr="004F334C">
        <w:rPr>
          <w:rFonts w:cs="Arial"/>
          <w:sz w:val="22"/>
          <w:szCs w:val="22"/>
        </w:rPr>
        <w:t>числовое значение</w:t>
      </w:r>
    </w:p>
    <w:p w14:paraId="28ACBC90" w14:textId="77777777" w:rsidR="0022050B" w:rsidRPr="004F334C" w:rsidRDefault="0022050B" w:rsidP="002205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rFonts w:cs="Arial"/>
          <w:i/>
          <w:sz w:val="22"/>
          <w:szCs w:val="22"/>
          <w:lang w:val="en-US"/>
        </w:rPr>
        <w:t>C</w:t>
      </w:r>
      <w:r w:rsidRPr="004F334C">
        <w:rPr>
          <w:rFonts w:cs="Arial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  <w:vertAlign w:val="subscript"/>
          <w:lang w:val="en-US"/>
        </w:rPr>
        <w:t>ar</w:t>
      </w:r>
      <w:r w:rsidRPr="004F334C">
        <w:rPr>
          <w:sz w:val="22"/>
          <w:szCs w:val="22"/>
        </w:rPr>
        <w:t>=18</w:t>
      </w:r>
      <w:r w:rsidRPr="004F334C">
        <w:rPr>
          <w:sz w:val="22"/>
          <w:szCs w:val="22"/>
          <w:lang w:val="en-US"/>
        </w:rPr>
        <w:t> </w:t>
      </w:r>
      <w:r w:rsidRPr="004F334C">
        <w:rPr>
          <w:sz w:val="22"/>
          <w:szCs w:val="22"/>
        </w:rPr>
        <w:t>731/0,26=72</w:t>
      </w:r>
      <w:r w:rsidRPr="004F334C">
        <w:rPr>
          <w:sz w:val="22"/>
          <w:szCs w:val="22"/>
          <w:lang w:val="en-US"/>
        </w:rPr>
        <w:t> </w:t>
      </w:r>
      <w:r w:rsidRPr="004F334C">
        <w:rPr>
          <w:sz w:val="22"/>
          <w:szCs w:val="22"/>
        </w:rPr>
        <w:t>042,</w:t>
      </w:r>
    </w:p>
    <w:p w14:paraId="05CAA2ED" w14:textId="77777777" w:rsidR="0022050B" w:rsidRPr="004F334C" w:rsidRDefault="0022050B" w:rsidP="0022050B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2"/>
          <w:szCs w:val="22"/>
        </w:rPr>
      </w:pPr>
      <w:r w:rsidRPr="004F334C">
        <w:rPr>
          <w:rFonts w:cs="Arial"/>
          <w:i/>
          <w:sz w:val="22"/>
          <w:szCs w:val="22"/>
          <w:lang w:val="en-US"/>
        </w:rPr>
        <w:t>C</w:t>
      </w:r>
      <w:r w:rsidRPr="004F334C">
        <w:rPr>
          <w:rFonts w:cs="Arial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  <w:vertAlign w:val="subscript"/>
          <w:lang w:val="en-US"/>
        </w:rPr>
        <w:t>ar</w:t>
      </w:r>
      <w:r w:rsidRPr="004F334C">
        <w:rPr>
          <w:sz w:val="22"/>
          <w:szCs w:val="22"/>
        </w:rPr>
        <w:t>=72</w:t>
      </w:r>
      <w:r w:rsidRPr="004F334C">
        <w:rPr>
          <w:sz w:val="22"/>
          <w:szCs w:val="22"/>
          <w:lang w:val="en-US"/>
        </w:rPr>
        <w:t> </w:t>
      </w:r>
      <w:r w:rsidRPr="004F334C">
        <w:rPr>
          <w:sz w:val="22"/>
          <w:szCs w:val="22"/>
        </w:rPr>
        <w:t>000</w:t>
      </w:r>
      <w:r w:rsidRPr="004F334C">
        <w:rPr>
          <w:sz w:val="22"/>
          <w:szCs w:val="22"/>
          <w:lang w:val="en-US"/>
        </w:rPr>
        <w:t> </w:t>
      </w:r>
      <w:r w:rsidRPr="004F334C">
        <w:rPr>
          <w:sz w:val="22"/>
          <w:szCs w:val="22"/>
        </w:rPr>
        <w:t>Н.</w:t>
      </w:r>
    </w:p>
    <w:p w14:paraId="1EA5E03A" w14:textId="5BF77B5B" w:rsidR="004C066E" w:rsidRPr="004F334C" w:rsidRDefault="004C066E" w:rsidP="00930352">
      <w:pPr>
        <w:spacing w:line="360" w:lineRule="auto"/>
        <w:ind w:firstLine="709"/>
        <w:rPr>
          <w:sz w:val="22"/>
          <w:szCs w:val="22"/>
        </w:rPr>
      </w:pPr>
      <w:r w:rsidRPr="004F334C">
        <w:rPr>
          <w:sz w:val="22"/>
          <w:szCs w:val="22"/>
        </w:rPr>
        <w:t>ДВ.6 В конце подраздела А.5.</w:t>
      </w:r>
      <w:r w:rsidR="0022050B" w:rsidRPr="004F334C">
        <w:rPr>
          <w:sz w:val="22"/>
          <w:szCs w:val="22"/>
        </w:rPr>
        <w:t>3 (приложение А) добавлен абзац:</w:t>
      </w:r>
    </w:p>
    <w:p w14:paraId="2C16178D" w14:textId="77777777" w:rsidR="0022050B" w:rsidRPr="004F334C" w:rsidRDefault="0022050B" w:rsidP="002205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4F334C">
        <w:rPr>
          <w:sz w:val="22"/>
          <w:szCs w:val="22"/>
        </w:rPr>
        <w:t>Для шарикового радиально-упорного однорядного подшипника, имеющего те же внутренние размеры, как указанные выше, и с развалами как у радиально-упорного подшипника, согласно формуле (А.2)</w:t>
      </w:r>
      <w:r w:rsidRPr="004F334C">
        <w:rPr>
          <w:rFonts w:cs="Arial"/>
          <w:sz w:val="22"/>
          <w:szCs w:val="22"/>
        </w:rPr>
        <w:t xml:space="preserve"> получаем</w:t>
      </w:r>
    </w:p>
    <w:p w14:paraId="66924474" w14:textId="2F093761" w:rsidR="0022050B" w:rsidRPr="004F334C" w:rsidRDefault="0022050B" w:rsidP="002205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4F334C">
        <w:rPr>
          <w:rFonts w:cs="Arial"/>
          <w:i/>
          <w:sz w:val="22"/>
          <w:szCs w:val="22"/>
          <w:lang w:val="en-US"/>
        </w:rPr>
        <w:t>C</w:t>
      </w:r>
      <w:r w:rsidRPr="004F334C">
        <w:rPr>
          <w:rFonts w:cs="Arial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  <w:vertAlign w:val="subscript"/>
          <w:lang w:val="en-US"/>
        </w:rPr>
        <w:t>aa</w:t>
      </w:r>
      <w:r w:rsidRPr="004F334C">
        <w:rPr>
          <w:rFonts w:cs="Arial"/>
          <w:sz w:val="22"/>
          <w:szCs w:val="22"/>
        </w:rPr>
        <w:t>=1,43</w:t>
      </w:r>
      <w:r w:rsidR="00260B50" w:rsidRPr="004F334C">
        <w:rPr>
          <w:rFonts w:ascii="Verdana" w:hAnsi="Verdana" w:cs="Arial"/>
          <w:sz w:val="22"/>
          <w:szCs w:val="22"/>
        </w:rPr>
        <w:t>·</w:t>
      </w:r>
      <w:r w:rsidRPr="004F334C">
        <w:rPr>
          <w:rFonts w:cs="Arial"/>
          <w:sz w:val="22"/>
          <w:szCs w:val="22"/>
        </w:rPr>
        <w:t>76</w:t>
      </w:r>
      <w:r w:rsidRPr="004F334C">
        <w:rPr>
          <w:rFonts w:cs="Arial"/>
          <w:sz w:val="22"/>
          <w:szCs w:val="22"/>
          <w:lang w:val="en-US"/>
        </w:rPr>
        <w:t> </w:t>
      </w:r>
      <w:r w:rsidRPr="004F334C">
        <w:rPr>
          <w:rFonts w:cs="Arial"/>
          <w:sz w:val="22"/>
          <w:szCs w:val="22"/>
        </w:rPr>
        <w:t>049=108</w:t>
      </w:r>
      <w:r w:rsidRPr="004F334C">
        <w:rPr>
          <w:rFonts w:cs="Arial"/>
          <w:sz w:val="22"/>
          <w:szCs w:val="22"/>
          <w:lang w:val="en-US"/>
        </w:rPr>
        <w:t> </w:t>
      </w:r>
      <w:r w:rsidRPr="004F334C">
        <w:rPr>
          <w:rFonts w:cs="Arial"/>
          <w:sz w:val="22"/>
          <w:szCs w:val="22"/>
        </w:rPr>
        <w:t>750,</w:t>
      </w:r>
    </w:p>
    <w:p w14:paraId="1458F3E1" w14:textId="77777777" w:rsidR="0022050B" w:rsidRPr="004F334C" w:rsidRDefault="0022050B" w:rsidP="0022050B">
      <w:pPr>
        <w:autoSpaceDE w:val="0"/>
        <w:autoSpaceDN w:val="0"/>
        <w:adjustRightInd w:val="0"/>
        <w:spacing w:line="360" w:lineRule="auto"/>
        <w:ind w:firstLine="708"/>
        <w:rPr>
          <w:rFonts w:cs="Arial"/>
          <w:sz w:val="22"/>
          <w:szCs w:val="22"/>
        </w:rPr>
      </w:pPr>
      <w:r w:rsidRPr="004F334C">
        <w:rPr>
          <w:rFonts w:cs="Arial"/>
          <w:i/>
          <w:sz w:val="22"/>
          <w:szCs w:val="22"/>
          <w:lang w:val="en-US"/>
        </w:rPr>
        <w:t>C</w:t>
      </w:r>
      <w:r w:rsidRPr="004F334C">
        <w:rPr>
          <w:rFonts w:cs="Arial"/>
          <w:sz w:val="22"/>
          <w:szCs w:val="22"/>
          <w:vertAlign w:val="subscript"/>
        </w:rPr>
        <w:t>0</w:t>
      </w:r>
      <w:r w:rsidRPr="004F334C">
        <w:rPr>
          <w:rFonts w:cs="Arial"/>
          <w:sz w:val="22"/>
          <w:szCs w:val="22"/>
          <w:vertAlign w:val="subscript"/>
          <w:lang w:val="en-US"/>
        </w:rPr>
        <w:t>aa</w:t>
      </w:r>
      <w:r w:rsidRPr="004F334C">
        <w:rPr>
          <w:rFonts w:cs="Arial"/>
          <w:sz w:val="22"/>
          <w:szCs w:val="22"/>
        </w:rPr>
        <w:t>=109</w:t>
      </w:r>
      <w:r w:rsidRPr="004F334C">
        <w:rPr>
          <w:rFonts w:cs="Arial"/>
          <w:sz w:val="22"/>
          <w:szCs w:val="22"/>
          <w:lang w:val="en-US"/>
        </w:rPr>
        <w:t> </w:t>
      </w:r>
      <w:r w:rsidRPr="004F334C">
        <w:rPr>
          <w:rFonts w:cs="Arial"/>
          <w:sz w:val="22"/>
          <w:szCs w:val="22"/>
        </w:rPr>
        <w:t>000</w:t>
      </w:r>
      <w:r w:rsidRPr="004F334C">
        <w:rPr>
          <w:rFonts w:cs="Arial"/>
          <w:sz w:val="22"/>
          <w:szCs w:val="22"/>
          <w:lang w:val="en-US"/>
        </w:rPr>
        <w:t> </w:t>
      </w:r>
      <w:r w:rsidRPr="004F334C">
        <w:rPr>
          <w:rFonts w:cs="Arial"/>
          <w:sz w:val="22"/>
          <w:szCs w:val="22"/>
        </w:rPr>
        <w:t>Н.</w:t>
      </w:r>
    </w:p>
    <w:p w14:paraId="3C2701BB" w14:textId="706334BE" w:rsidR="000836DA" w:rsidRPr="004F334C" w:rsidRDefault="004C066E" w:rsidP="0022050B">
      <w:pPr>
        <w:spacing w:line="360" w:lineRule="auto"/>
        <w:ind w:firstLine="709"/>
        <w:rPr>
          <w:sz w:val="22"/>
          <w:szCs w:val="22"/>
        </w:rPr>
      </w:pPr>
      <w:r w:rsidRPr="004F334C">
        <w:rPr>
          <w:sz w:val="22"/>
          <w:szCs w:val="22"/>
        </w:rPr>
        <w:t xml:space="preserve">ДВ.7 Введены два новых приложения: приложение </w:t>
      </w:r>
      <w:r w:rsidR="0022050B" w:rsidRPr="004F334C">
        <w:rPr>
          <w:sz w:val="22"/>
          <w:szCs w:val="22"/>
        </w:rPr>
        <w:t>В</w:t>
      </w:r>
      <w:r w:rsidRPr="004F334C">
        <w:rPr>
          <w:sz w:val="22"/>
          <w:szCs w:val="22"/>
        </w:rPr>
        <w:t xml:space="preserve"> и приложение </w:t>
      </w:r>
      <w:r w:rsidR="0022050B" w:rsidRPr="004F334C">
        <w:rPr>
          <w:sz w:val="22"/>
          <w:szCs w:val="22"/>
        </w:rPr>
        <w:t>С.</w:t>
      </w:r>
      <w:r w:rsidR="00E96BB4" w:rsidRPr="004F334C">
        <w:rPr>
          <w:sz w:val="22"/>
          <w:szCs w:val="22"/>
        </w:rPr>
        <w:br w:type="page"/>
      </w:r>
    </w:p>
    <w:tbl>
      <w:tblPr>
        <w:tblpPr w:leftFromText="180" w:rightFromText="180" w:vertAnchor="text" w:horzAnchor="margin" w:tblpX="216" w:tblpY="29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276"/>
        <w:gridCol w:w="567"/>
        <w:gridCol w:w="141"/>
        <w:gridCol w:w="1986"/>
        <w:gridCol w:w="566"/>
        <w:gridCol w:w="1984"/>
      </w:tblGrid>
      <w:tr w:rsidR="00BE36BB" w:rsidRPr="004F334C" w14:paraId="583B08B7" w14:textId="77777777" w:rsidTr="0021726A">
        <w:tc>
          <w:tcPr>
            <w:tcW w:w="43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6D303F" w14:textId="77777777" w:rsidR="00BE36BB" w:rsidRPr="004F334C" w:rsidRDefault="00BE36BB" w:rsidP="0021726A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E0B795" w14:textId="77777777" w:rsidR="00BE36BB" w:rsidRPr="004F334C" w:rsidRDefault="00BE36BB" w:rsidP="0021726A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EF88AC" w14:textId="77777777" w:rsidR="00BE36BB" w:rsidRPr="004F334C" w:rsidRDefault="00BE36BB" w:rsidP="0021726A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5B1B82" w14:textId="77777777" w:rsidR="00BE36BB" w:rsidRPr="004F334C" w:rsidRDefault="00BE36BB" w:rsidP="0021726A">
            <w:pPr>
              <w:spacing w:line="360" w:lineRule="auto"/>
              <w:rPr>
                <w:rFonts w:cs="Arial"/>
              </w:rPr>
            </w:pPr>
          </w:p>
        </w:tc>
      </w:tr>
      <w:tr w:rsidR="00BE36BB" w:rsidRPr="004F334C" w14:paraId="15596FE5" w14:textId="77777777" w:rsidTr="0021726A">
        <w:tc>
          <w:tcPr>
            <w:tcW w:w="31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CA410D" w14:textId="77777777" w:rsidR="00BE36BB" w:rsidRPr="004F334C" w:rsidRDefault="00BE36BB" w:rsidP="0021726A">
            <w:pPr>
              <w:spacing w:before="120" w:line="360" w:lineRule="auto"/>
              <w:rPr>
                <w:rFonts w:cs="Arial"/>
              </w:rPr>
            </w:pPr>
            <w:r w:rsidRPr="004F334C">
              <w:rPr>
                <w:rFonts w:cs="Arial"/>
              </w:rPr>
              <w:t>УДК 621.822</w:t>
            </w:r>
            <w:r w:rsidR="004A550F" w:rsidRPr="004F334C">
              <w:rPr>
                <w:rFonts w:cs="Arial"/>
                <w:lang w:val="en-US"/>
              </w:rPr>
              <w:t>:</w:t>
            </w:r>
            <w:r w:rsidR="00141B0E" w:rsidRPr="004F334C">
              <w:rPr>
                <w:rFonts w:cs="Arial"/>
              </w:rPr>
              <w:t>006.74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2E7121" w14:textId="2B881764" w:rsidR="00BE36BB" w:rsidRPr="004F334C" w:rsidRDefault="00BE36BB" w:rsidP="0021726A">
            <w:pPr>
              <w:spacing w:before="120" w:line="360" w:lineRule="auto"/>
              <w:jc w:val="right"/>
              <w:rPr>
                <w:rFonts w:cs="Arial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B6DDED" w14:textId="0DAC8670" w:rsidR="00BE36BB" w:rsidRPr="004F334C" w:rsidRDefault="00E81C15" w:rsidP="0021726A">
            <w:pPr>
              <w:spacing w:before="120" w:line="360" w:lineRule="auto"/>
              <w:rPr>
                <w:rFonts w:cs="Arial"/>
              </w:rPr>
            </w:pPr>
            <w:r w:rsidRPr="004F334C">
              <w:rPr>
                <w:rFonts w:cs="Arial"/>
              </w:rPr>
              <w:t>МКС 21.100.20</w:t>
            </w:r>
          </w:p>
        </w:tc>
        <w:tc>
          <w:tcPr>
            <w:tcW w:w="25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6C85E5" w14:textId="738130C3" w:rsidR="00BE36BB" w:rsidRPr="004F334C" w:rsidRDefault="00E81C15" w:rsidP="0021726A">
            <w:pPr>
              <w:spacing w:before="120" w:line="360" w:lineRule="auto"/>
              <w:jc w:val="right"/>
              <w:rPr>
                <w:rFonts w:cs="Arial"/>
              </w:rPr>
            </w:pPr>
            <w:r w:rsidRPr="004F334C">
              <w:rPr>
                <w:rFonts w:cs="Arial"/>
                <w:lang w:val="en-US"/>
              </w:rPr>
              <w:t>MOD</w:t>
            </w:r>
          </w:p>
        </w:tc>
      </w:tr>
      <w:tr w:rsidR="00BE36BB" w:rsidRPr="004F334C" w14:paraId="22817F74" w14:textId="77777777" w:rsidTr="0021726A">
        <w:tc>
          <w:tcPr>
            <w:tcW w:w="9639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266588" w14:textId="77777777" w:rsidR="00BE36BB" w:rsidRPr="004F334C" w:rsidRDefault="00BE36BB" w:rsidP="0021726A">
            <w:pPr>
              <w:spacing w:line="360" w:lineRule="auto"/>
              <w:jc w:val="center"/>
              <w:rPr>
                <w:rFonts w:cs="Arial"/>
              </w:rPr>
            </w:pPr>
          </w:p>
          <w:p w14:paraId="1311D4DF" w14:textId="0806B67B" w:rsidR="00BE36BB" w:rsidRPr="004F334C" w:rsidRDefault="00BE36BB" w:rsidP="0021726A">
            <w:pPr>
              <w:spacing w:line="360" w:lineRule="auto"/>
              <w:jc w:val="both"/>
              <w:rPr>
                <w:rFonts w:cs="Arial"/>
                <w:szCs w:val="28"/>
              </w:rPr>
            </w:pPr>
            <w:r w:rsidRPr="004F334C">
              <w:rPr>
                <w:rFonts w:cs="Arial"/>
                <w:szCs w:val="28"/>
              </w:rPr>
              <w:t xml:space="preserve">Ключевые слова: </w:t>
            </w:r>
            <w:r w:rsidRPr="004F334C">
              <w:rPr>
                <w:rFonts w:cs="Arial"/>
              </w:rPr>
              <w:t>подшипник качения, статическая грузоподъемность, эквивалентная нагрузка, методы расчета</w:t>
            </w:r>
          </w:p>
          <w:p w14:paraId="2E2026E9" w14:textId="77777777" w:rsidR="00BE36BB" w:rsidRPr="004F334C" w:rsidRDefault="00BE36BB" w:rsidP="0021726A">
            <w:pPr>
              <w:spacing w:line="360" w:lineRule="auto"/>
              <w:jc w:val="center"/>
              <w:rPr>
                <w:rFonts w:cs="Arial"/>
              </w:rPr>
            </w:pPr>
          </w:p>
        </w:tc>
      </w:tr>
      <w:tr w:rsidR="00BE36BB" w:rsidRPr="004F334C" w14:paraId="635D0C01" w14:textId="77777777" w:rsidTr="0021726A">
        <w:tc>
          <w:tcPr>
            <w:tcW w:w="9639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035191" w14:textId="77777777" w:rsidR="00BE36BB" w:rsidRPr="004F334C" w:rsidRDefault="00BE36BB" w:rsidP="0021726A">
            <w:pPr>
              <w:spacing w:line="360" w:lineRule="auto"/>
              <w:rPr>
                <w:rFonts w:cs="Arial"/>
              </w:rPr>
            </w:pPr>
          </w:p>
        </w:tc>
      </w:tr>
      <w:tr w:rsidR="00E81C15" w:rsidRPr="004F334C" w14:paraId="4B37E31C" w14:textId="77777777" w:rsidTr="0021726A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6FFAA" w14:textId="77777777" w:rsidR="00E81C15" w:rsidRPr="004F334C" w:rsidRDefault="00E81C15" w:rsidP="0021726A">
            <w:pPr>
              <w:rPr>
                <w:rFonts w:cs="Arial"/>
              </w:rPr>
            </w:pPr>
            <w:r w:rsidRPr="004F334C">
              <w:rPr>
                <w:rFonts w:cs="Arial"/>
              </w:rPr>
              <w:t>Руководитель разработки:</w:t>
            </w:r>
          </w:p>
          <w:p w14:paraId="03A26486" w14:textId="1D1AF9F9" w:rsidR="00E81C15" w:rsidRPr="004F334C" w:rsidRDefault="00E81C15" w:rsidP="0021726A">
            <w:pPr>
              <w:rPr>
                <w:rFonts w:cs="Arial"/>
              </w:rPr>
            </w:pPr>
            <w:r w:rsidRPr="004F334C">
              <w:rPr>
                <w:rFonts w:cs="Arial"/>
              </w:rPr>
              <w:t>Начальник отдела проектирования подшипников и стандартизации КТД</w:t>
            </w:r>
            <w:r w:rsidRPr="004F334C">
              <w:rPr>
                <w:rFonts w:cs="Arial"/>
              </w:rPr>
              <w:br/>
              <w:t>ОАО «УК ЕПК»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B53F91" w14:textId="77777777" w:rsidR="00E81C15" w:rsidRPr="004F334C" w:rsidRDefault="00E81C15" w:rsidP="0021726A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46F20" w14:textId="2EF47770" w:rsidR="00E81C15" w:rsidRPr="004F334C" w:rsidRDefault="00E81C15" w:rsidP="0021726A">
            <w:pPr>
              <w:rPr>
                <w:rFonts w:cs="Arial"/>
              </w:rPr>
            </w:pPr>
            <w:r w:rsidRPr="004F334C">
              <w:rPr>
                <w:rFonts w:cs="Arial"/>
              </w:rPr>
              <w:t>О.А. Урюпина</w:t>
            </w:r>
          </w:p>
        </w:tc>
      </w:tr>
      <w:tr w:rsidR="00E81C15" w:rsidRPr="004F334C" w14:paraId="18ADE2D7" w14:textId="77777777" w:rsidTr="0021726A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083C3" w14:textId="77777777" w:rsidR="00E81C15" w:rsidRPr="004F334C" w:rsidRDefault="00E81C15" w:rsidP="0021726A">
            <w:pPr>
              <w:rPr>
                <w:rFonts w:cs="Aria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81C423" w14:textId="77777777" w:rsidR="00E81C15" w:rsidRPr="004F334C" w:rsidRDefault="00E81C15" w:rsidP="0021726A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E44B0" w14:textId="77777777" w:rsidR="00E81C15" w:rsidRPr="004F334C" w:rsidRDefault="00E81C15" w:rsidP="0021726A">
            <w:pPr>
              <w:rPr>
                <w:rFonts w:cs="Arial"/>
              </w:rPr>
            </w:pPr>
          </w:p>
        </w:tc>
      </w:tr>
      <w:tr w:rsidR="00E81C15" w:rsidRPr="004F334C" w14:paraId="61F3FD6E" w14:textId="77777777" w:rsidTr="0021726A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569B8" w14:textId="77777777" w:rsidR="00E81C15" w:rsidRPr="004F334C" w:rsidRDefault="00E81C15" w:rsidP="0021726A">
            <w:pPr>
              <w:rPr>
                <w:rFonts w:cs="Aria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5BB57" w14:textId="77777777" w:rsidR="00E81C15" w:rsidRPr="004F334C" w:rsidRDefault="00E81C15" w:rsidP="0021726A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0F06B" w14:textId="77777777" w:rsidR="00E81C15" w:rsidRPr="004F334C" w:rsidRDefault="00E81C15" w:rsidP="0021726A">
            <w:pPr>
              <w:rPr>
                <w:rFonts w:cs="Arial"/>
              </w:rPr>
            </w:pPr>
          </w:p>
        </w:tc>
      </w:tr>
      <w:tr w:rsidR="00E81C15" w:rsidRPr="004F334C" w14:paraId="6107BF7D" w14:textId="77777777" w:rsidTr="0021726A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6BD14" w14:textId="77777777" w:rsidR="00E81C15" w:rsidRPr="004F334C" w:rsidRDefault="00E81C15" w:rsidP="0021726A">
            <w:pPr>
              <w:rPr>
                <w:rFonts w:cs="Arial"/>
              </w:rPr>
            </w:pPr>
            <w:r w:rsidRPr="004F334C">
              <w:rPr>
                <w:rFonts w:cs="Arial"/>
              </w:rPr>
              <w:t>Исполнитель:</w:t>
            </w:r>
          </w:p>
          <w:p w14:paraId="7A1E387A" w14:textId="78E0ADB6" w:rsidR="00E81C15" w:rsidRPr="004F334C" w:rsidRDefault="00E81C15" w:rsidP="0021726A">
            <w:pPr>
              <w:rPr>
                <w:rFonts w:cs="Arial"/>
              </w:rPr>
            </w:pPr>
            <w:r w:rsidRPr="004F334C">
              <w:rPr>
                <w:rFonts w:cs="Arial"/>
              </w:rPr>
              <w:t>Заместитель начальника отдела проектирования подшипников и стандартизации КТД ОАО «УК ЕПК»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69A517" w14:textId="77777777" w:rsidR="00E81C15" w:rsidRPr="004F334C" w:rsidRDefault="00E81C15" w:rsidP="0021726A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F5E77" w14:textId="5E750C49" w:rsidR="00E81C15" w:rsidRPr="004F334C" w:rsidRDefault="00E81C15" w:rsidP="0021726A">
            <w:pPr>
              <w:rPr>
                <w:rFonts w:cs="Arial"/>
              </w:rPr>
            </w:pPr>
            <w:r w:rsidRPr="004F334C">
              <w:rPr>
                <w:rFonts w:cs="Arial"/>
              </w:rPr>
              <w:t>Л.И. Фолманис</w:t>
            </w:r>
          </w:p>
        </w:tc>
      </w:tr>
      <w:tr w:rsidR="00E81C15" w:rsidRPr="00C260C7" w14:paraId="4B03BFA0" w14:textId="77777777" w:rsidTr="0021726A"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2079B" w14:textId="77777777" w:rsidR="00E81C15" w:rsidRPr="004F334C" w:rsidRDefault="00E81C15" w:rsidP="0021726A">
            <w:pPr>
              <w:rPr>
                <w:rFonts w:cs="Aria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A7782" w14:textId="77777777" w:rsidR="00E81C15" w:rsidRPr="004F334C" w:rsidRDefault="00E81C15" w:rsidP="0021726A">
            <w:pPr>
              <w:rPr>
                <w:rFonts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7AAE3" w14:textId="77777777" w:rsidR="00E81C15" w:rsidRPr="004F334C" w:rsidRDefault="00E81C15" w:rsidP="0021726A">
            <w:pPr>
              <w:rPr>
                <w:rFonts w:cs="Arial"/>
              </w:rPr>
            </w:pPr>
          </w:p>
        </w:tc>
      </w:tr>
    </w:tbl>
    <w:p w14:paraId="03008F57" w14:textId="77777777" w:rsidR="00BE36BB" w:rsidRPr="001B0852" w:rsidRDefault="00BE36BB" w:rsidP="000836DA">
      <w:pPr>
        <w:pStyle w:val="ad"/>
        <w:spacing w:line="360" w:lineRule="auto"/>
        <w:rPr>
          <w:sz w:val="20"/>
          <w:szCs w:val="20"/>
        </w:rPr>
      </w:pPr>
    </w:p>
    <w:p w14:paraId="4787BCD2" w14:textId="77777777" w:rsidR="00A57F97" w:rsidRDefault="00A57F97" w:rsidP="00E571E6"/>
    <w:sectPr w:rsidR="00A57F97" w:rsidSect="00F7343A">
      <w:footerReference w:type="default" r:id="rId116"/>
      <w:headerReference w:type="first" r:id="rId117"/>
      <w:footerReference w:type="first" r:id="rId118"/>
      <w:pgSz w:w="11906" w:h="16838" w:code="9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15D1D" w14:textId="77777777" w:rsidR="006261A5" w:rsidRDefault="006261A5">
      <w:r>
        <w:separator/>
      </w:r>
    </w:p>
  </w:endnote>
  <w:endnote w:type="continuationSeparator" w:id="0">
    <w:p w14:paraId="56ADF097" w14:textId="77777777" w:rsidR="006261A5" w:rsidRDefault="0062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BC5DD" w14:textId="25E6A0D6" w:rsidR="006261A5" w:rsidRPr="00C62ABB" w:rsidRDefault="006261A5" w:rsidP="00D13914">
    <w:pPr>
      <w:pStyle w:val="a6"/>
      <w:framePr w:wrap="around" w:vAnchor="text" w:hAnchor="margin" w:xAlign="outside" w:y="1"/>
      <w:rPr>
        <w:rStyle w:val="a8"/>
        <w:sz w:val="22"/>
      </w:rPr>
    </w:pPr>
    <w:r w:rsidRPr="00C62ABB">
      <w:rPr>
        <w:rStyle w:val="a8"/>
        <w:sz w:val="22"/>
      </w:rPr>
      <w:fldChar w:fldCharType="begin"/>
    </w:r>
    <w:r w:rsidRPr="00C62ABB">
      <w:rPr>
        <w:rStyle w:val="a8"/>
        <w:sz w:val="22"/>
      </w:rPr>
      <w:instrText xml:space="preserve">PAGE  </w:instrText>
    </w:r>
    <w:r w:rsidRPr="00C62ABB">
      <w:rPr>
        <w:rStyle w:val="a8"/>
        <w:sz w:val="22"/>
      </w:rPr>
      <w:fldChar w:fldCharType="separate"/>
    </w:r>
    <w:r w:rsidR="00F21AA9">
      <w:rPr>
        <w:rStyle w:val="a8"/>
        <w:noProof/>
        <w:sz w:val="22"/>
      </w:rPr>
      <w:t>II</w:t>
    </w:r>
    <w:r w:rsidRPr="00C62ABB">
      <w:rPr>
        <w:rStyle w:val="a8"/>
        <w:sz w:val="22"/>
      </w:rPr>
      <w:fldChar w:fldCharType="end"/>
    </w:r>
  </w:p>
  <w:p w14:paraId="699281A1" w14:textId="77777777" w:rsidR="006261A5" w:rsidRDefault="006261A5" w:rsidP="00D13914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720052"/>
      <w:docPartObj>
        <w:docPartGallery w:val="Page Numbers (Bottom of Page)"/>
        <w:docPartUnique/>
      </w:docPartObj>
    </w:sdtPr>
    <w:sdtContent>
      <w:p w14:paraId="684A4685" w14:textId="3E776423" w:rsidR="00F21AA9" w:rsidRDefault="00F21AA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III</w:t>
        </w:r>
        <w:r>
          <w:fldChar w:fldCharType="end"/>
        </w:r>
      </w:p>
    </w:sdtContent>
  </w:sdt>
  <w:p w14:paraId="1CBB94F3" w14:textId="77777777" w:rsidR="006261A5" w:rsidRDefault="006261A5" w:rsidP="00D13914">
    <w:pPr>
      <w:pStyle w:val="a6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C610B" w14:textId="699A6F47" w:rsidR="006261A5" w:rsidRPr="0091001A" w:rsidRDefault="006261A5" w:rsidP="0094029D">
    <w:pPr>
      <w:pStyle w:val="a6"/>
      <w:framePr w:wrap="around" w:vAnchor="text" w:hAnchor="margin" w:xAlign="outside" w:y="1"/>
      <w:rPr>
        <w:rStyle w:val="a8"/>
        <w:sz w:val="22"/>
      </w:rPr>
    </w:pPr>
    <w:r w:rsidRPr="0091001A">
      <w:rPr>
        <w:rStyle w:val="a8"/>
        <w:sz w:val="22"/>
      </w:rPr>
      <w:fldChar w:fldCharType="begin"/>
    </w:r>
    <w:r w:rsidRPr="0091001A">
      <w:rPr>
        <w:rStyle w:val="a8"/>
        <w:sz w:val="22"/>
      </w:rPr>
      <w:instrText xml:space="preserve">PAGE  </w:instrText>
    </w:r>
    <w:r w:rsidRPr="0091001A">
      <w:rPr>
        <w:rStyle w:val="a8"/>
        <w:sz w:val="22"/>
      </w:rPr>
      <w:fldChar w:fldCharType="separate"/>
    </w:r>
    <w:r w:rsidR="00F21AA9">
      <w:rPr>
        <w:rStyle w:val="a8"/>
        <w:noProof/>
        <w:sz w:val="22"/>
      </w:rPr>
      <w:t>2</w:t>
    </w:r>
    <w:r w:rsidRPr="0091001A">
      <w:rPr>
        <w:rStyle w:val="a8"/>
        <w:sz w:val="22"/>
      </w:rPr>
      <w:fldChar w:fldCharType="end"/>
    </w:r>
  </w:p>
  <w:p w14:paraId="4AD3B0B2" w14:textId="77777777" w:rsidR="006261A5" w:rsidRDefault="006261A5" w:rsidP="000756F8">
    <w:pPr>
      <w:pStyle w:val="a6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8CC9C" w14:textId="5A91359C" w:rsidR="006261A5" w:rsidRPr="00C62ABB" w:rsidRDefault="006261A5" w:rsidP="0094029D">
    <w:pPr>
      <w:pStyle w:val="a6"/>
      <w:framePr w:wrap="around" w:vAnchor="text" w:hAnchor="margin" w:xAlign="outside" w:y="1"/>
      <w:rPr>
        <w:rStyle w:val="a8"/>
        <w:sz w:val="22"/>
      </w:rPr>
    </w:pPr>
    <w:r w:rsidRPr="00C62ABB">
      <w:rPr>
        <w:rStyle w:val="a8"/>
        <w:sz w:val="22"/>
      </w:rPr>
      <w:fldChar w:fldCharType="begin"/>
    </w:r>
    <w:r w:rsidRPr="00C62ABB">
      <w:rPr>
        <w:rStyle w:val="a8"/>
        <w:sz w:val="22"/>
      </w:rPr>
      <w:instrText xml:space="preserve">PAGE  </w:instrText>
    </w:r>
    <w:r w:rsidRPr="00C62ABB">
      <w:rPr>
        <w:rStyle w:val="a8"/>
        <w:sz w:val="22"/>
      </w:rPr>
      <w:fldChar w:fldCharType="separate"/>
    </w:r>
    <w:r w:rsidR="00F21AA9">
      <w:rPr>
        <w:rStyle w:val="a8"/>
        <w:noProof/>
        <w:sz w:val="22"/>
      </w:rPr>
      <w:t>V</w:t>
    </w:r>
    <w:r w:rsidRPr="00C62ABB">
      <w:rPr>
        <w:rStyle w:val="a8"/>
        <w:sz w:val="22"/>
      </w:rPr>
      <w:fldChar w:fldCharType="end"/>
    </w:r>
  </w:p>
  <w:p w14:paraId="4DEE5AEE" w14:textId="77777777" w:rsidR="006261A5" w:rsidRDefault="006261A5" w:rsidP="0094029D">
    <w:pPr>
      <w:pStyle w:val="a6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3807069"/>
      <w:docPartObj>
        <w:docPartGallery w:val="Page Numbers (Bottom of Page)"/>
        <w:docPartUnique/>
      </w:docPartObj>
    </w:sdtPr>
    <w:sdtContent>
      <w:p w14:paraId="72F14D1E" w14:textId="6C696A22" w:rsidR="00F21AA9" w:rsidRDefault="00F21AA9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IV</w:t>
        </w:r>
        <w:r>
          <w:fldChar w:fldCharType="end"/>
        </w:r>
      </w:p>
    </w:sdtContent>
  </w:sdt>
  <w:p w14:paraId="502CB76C" w14:textId="77777777" w:rsidR="00F21AA9" w:rsidRDefault="00F21AA9" w:rsidP="00F21AA9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476C" w14:textId="4F03C4C9" w:rsidR="006261A5" w:rsidRPr="0091001A" w:rsidRDefault="006261A5" w:rsidP="00852905">
    <w:pPr>
      <w:jc w:val="right"/>
      <w:rPr>
        <w:sz w:val="22"/>
      </w:rPr>
    </w:pPr>
    <w:r w:rsidRPr="0091001A">
      <w:rPr>
        <w:rStyle w:val="a8"/>
        <w:sz w:val="22"/>
      </w:rPr>
      <w:fldChar w:fldCharType="begin"/>
    </w:r>
    <w:r w:rsidRPr="0091001A">
      <w:rPr>
        <w:rStyle w:val="a8"/>
        <w:sz w:val="22"/>
      </w:rPr>
      <w:instrText xml:space="preserve"> PAGE </w:instrText>
    </w:r>
    <w:r w:rsidRPr="0091001A">
      <w:rPr>
        <w:rStyle w:val="a8"/>
        <w:sz w:val="22"/>
      </w:rPr>
      <w:fldChar w:fldCharType="separate"/>
    </w:r>
    <w:r w:rsidR="00F21AA9">
      <w:rPr>
        <w:rStyle w:val="a8"/>
        <w:noProof/>
        <w:sz w:val="22"/>
      </w:rPr>
      <w:t>3</w:t>
    </w:r>
    <w:r w:rsidRPr="0091001A">
      <w:rPr>
        <w:rStyle w:val="a8"/>
        <w:sz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E9F9D" w14:textId="7FC5929B" w:rsidR="006261A5" w:rsidRPr="0091001A" w:rsidRDefault="006261A5" w:rsidP="00A10684">
    <w:pPr>
      <w:pStyle w:val="a6"/>
      <w:pBdr>
        <w:top w:val="single" w:sz="12" w:space="1" w:color="auto"/>
      </w:pBdr>
      <w:tabs>
        <w:tab w:val="clear" w:pos="4677"/>
        <w:tab w:val="clear" w:pos="9355"/>
        <w:tab w:val="left" w:pos="234"/>
        <w:tab w:val="left" w:pos="9385"/>
        <w:tab w:val="right" w:pos="9639"/>
      </w:tabs>
      <w:rPr>
        <w:sz w:val="22"/>
      </w:rPr>
    </w:pPr>
    <w:r w:rsidRPr="0091001A">
      <w:rPr>
        <w:i/>
        <w:sz w:val="22"/>
      </w:rPr>
      <w:t xml:space="preserve">Проект </w:t>
    </w:r>
    <w:r w:rsidRPr="0091001A">
      <w:rPr>
        <w:i/>
        <w:sz w:val="22"/>
        <w:lang w:val="en-US"/>
      </w:rPr>
      <w:t>RU</w:t>
    </w:r>
    <w:r w:rsidRPr="0091001A">
      <w:rPr>
        <w:i/>
        <w:sz w:val="22"/>
      </w:rPr>
      <w:t>, первая редакция</w:t>
    </w:r>
    <w:r w:rsidRPr="0091001A">
      <w:rPr>
        <w:sz w:val="22"/>
      </w:rPr>
      <w:t xml:space="preserve"> </w:t>
    </w:r>
    <w:r w:rsidRPr="0091001A">
      <w:rPr>
        <w:sz w:val="22"/>
      </w:rPr>
      <w:tab/>
    </w:r>
    <w:sdt>
      <w:sdtPr>
        <w:rPr>
          <w:sz w:val="22"/>
        </w:rPr>
        <w:id w:val="22915579"/>
        <w:docPartObj>
          <w:docPartGallery w:val="Page Numbers (Bottom of Page)"/>
          <w:docPartUnique/>
        </w:docPartObj>
      </w:sdtPr>
      <w:sdtEndPr/>
      <w:sdtContent>
        <w:r w:rsidRPr="0091001A">
          <w:rPr>
            <w:sz w:val="22"/>
          </w:rPr>
          <w:fldChar w:fldCharType="begin"/>
        </w:r>
        <w:r w:rsidRPr="0091001A">
          <w:rPr>
            <w:sz w:val="22"/>
          </w:rPr>
          <w:instrText xml:space="preserve"> PAGE   \* MERGEFORMAT </w:instrText>
        </w:r>
        <w:r w:rsidRPr="0091001A">
          <w:rPr>
            <w:sz w:val="22"/>
          </w:rPr>
          <w:fldChar w:fldCharType="separate"/>
        </w:r>
        <w:r w:rsidR="00F21AA9">
          <w:rPr>
            <w:noProof/>
            <w:sz w:val="22"/>
          </w:rPr>
          <w:t>1</w:t>
        </w:r>
        <w:r w:rsidRPr="0091001A">
          <w:rPr>
            <w:noProof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28C9B" w14:textId="77777777" w:rsidR="006261A5" w:rsidRDefault="006261A5">
      <w:r>
        <w:t>________</w:t>
      </w:r>
    </w:p>
  </w:footnote>
  <w:footnote w:type="continuationSeparator" w:id="0">
    <w:p w14:paraId="10970765" w14:textId="77777777" w:rsidR="006261A5" w:rsidRDefault="006261A5">
      <w:r>
        <w:continuationSeparator/>
      </w:r>
    </w:p>
  </w:footnote>
  <w:footnote w:id="1">
    <w:p w14:paraId="627C125B" w14:textId="43AE5233" w:rsidR="006261A5" w:rsidRPr="00C8390C" w:rsidRDefault="006261A5" w:rsidP="00C8390C">
      <w:pPr>
        <w:pStyle w:val="aa"/>
        <w:spacing w:before="120" w:line="360" w:lineRule="auto"/>
        <w:ind w:firstLine="709"/>
        <w:rPr>
          <w:rFonts w:ascii="Arial" w:hAnsi="Arial" w:cs="Arial"/>
        </w:rPr>
      </w:pPr>
      <w:r w:rsidRPr="00C8390C">
        <w:rPr>
          <w:rStyle w:val="a9"/>
          <w:rFonts w:ascii="Arial" w:hAnsi="Arial" w:cs="Arial"/>
          <w:sz w:val="22"/>
        </w:rPr>
        <w:footnoteRef/>
      </w:r>
      <w:r w:rsidRPr="00C8390C">
        <w:rPr>
          <w:rFonts w:ascii="Arial" w:hAnsi="Arial" w:cs="Arial"/>
          <w:sz w:val="22"/>
        </w:rPr>
        <w:t xml:space="preserve"> 1 бар = 0,1 Мпа = 10</w:t>
      </w:r>
      <w:r w:rsidRPr="00C8390C">
        <w:rPr>
          <w:rFonts w:ascii="Arial" w:hAnsi="Arial" w:cs="Arial"/>
          <w:sz w:val="22"/>
          <w:vertAlign w:val="superscript"/>
        </w:rPr>
        <w:t>5</w:t>
      </w:r>
      <w:r w:rsidRPr="00C8390C">
        <w:rPr>
          <w:rFonts w:ascii="Arial" w:hAnsi="Arial" w:cs="Arial"/>
          <w:sz w:val="22"/>
        </w:rPr>
        <w:t xml:space="preserve"> Па; 1Мпа = 1 Н/мм</w:t>
      </w:r>
      <w:r w:rsidRPr="00C8390C">
        <w:rPr>
          <w:rFonts w:ascii="Arial" w:hAnsi="Arial" w:cs="Arial"/>
          <w:sz w:val="22"/>
          <w:vertAlign w:val="superscript"/>
        </w:rPr>
        <w:t>2</w:t>
      </w:r>
      <w:r w:rsidRPr="00C8390C">
        <w:rPr>
          <w:rFonts w:ascii="Arial" w:hAnsi="Arial" w:cs="Arial"/>
          <w:sz w:val="22"/>
        </w:rPr>
        <w:t>.</w:t>
      </w:r>
    </w:p>
  </w:footnote>
  <w:footnote w:id="2">
    <w:p w14:paraId="5104A6EB" w14:textId="64B4A101" w:rsidR="006261A5" w:rsidRDefault="006261A5" w:rsidP="0039655A">
      <w:pPr>
        <w:pStyle w:val="aa"/>
        <w:spacing w:before="120" w:line="360" w:lineRule="auto"/>
        <w:ind w:firstLine="709"/>
      </w:pPr>
      <w:r>
        <w:rPr>
          <w:rStyle w:val="a9"/>
        </w:rPr>
        <w:t>*</w:t>
      </w:r>
      <w:r>
        <w:t xml:space="preserve"> </w:t>
      </w:r>
      <w:r w:rsidRPr="00881F48">
        <w:rPr>
          <w:rFonts w:ascii="Arial" w:hAnsi="Arial" w:cs="Arial"/>
          <w:sz w:val="22"/>
          <w:szCs w:val="22"/>
        </w:rPr>
        <w:t>Перевод документа имеется в ФГ</w:t>
      </w:r>
      <w:r>
        <w:rPr>
          <w:rFonts w:ascii="Arial" w:hAnsi="Arial" w:cs="Arial"/>
          <w:sz w:val="22"/>
          <w:szCs w:val="22"/>
        </w:rPr>
        <w:t>БУ</w:t>
      </w:r>
      <w:r w:rsidRPr="00881F48">
        <w:rPr>
          <w:rFonts w:ascii="Arial" w:hAnsi="Arial" w:cs="Arial"/>
          <w:sz w:val="22"/>
          <w:szCs w:val="22"/>
        </w:rPr>
        <w:t xml:space="preserve"> «</w:t>
      </w:r>
      <w:r>
        <w:rPr>
          <w:rFonts w:ascii="Arial" w:hAnsi="Arial" w:cs="Arial"/>
          <w:sz w:val="22"/>
          <w:szCs w:val="22"/>
        </w:rPr>
        <w:t>Институт стандартизации</w:t>
      </w:r>
      <w:r w:rsidRPr="00881F48">
        <w:rPr>
          <w:rFonts w:ascii="Arial" w:hAnsi="Arial" w:cs="Arial"/>
          <w:sz w:val="22"/>
          <w:szCs w:val="22"/>
        </w:rPr>
        <w:t>».</w:t>
      </w:r>
    </w:p>
  </w:footnote>
  <w:footnote w:id="3">
    <w:p w14:paraId="3A847444" w14:textId="6D7DD9D6" w:rsidR="006261A5" w:rsidRPr="00774B87" w:rsidRDefault="006261A5" w:rsidP="00774B87">
      <w:pPr>
        <w:pStyle w:val="aa"/>
        <w:spacing w:line="360" w:lineRule="auto"/>
        <w:ind w:firstLine="709"/>
        <w:jc w:val="both"/>
        <w:rPr>
          <w:rFonts w:ascii="Arial" w:hAnsi="Arial" w:cs="Arial"/>
        </w:rPr>
      </w:pPr>
      <w:r w:rsidRPr="00774B87">
        <w:rPr>
          <w:rStyle w:val="a9"/>
          <w:rFonts w:ascii="Arial" w:hAnsi="Arial" w:cs="Arial"/>
        </w:rPr>
        <w:t>*</w:t>
      </w:r>
      <w:r w:rsidRPr="00774B87">
        <w:rPr>
          <w:rFonts w:ascii="Arial" w:hAnsi="Arial" w:cs="Arial"/>
        </w:rPr>
        <w:t xml:space="preserve"> Выделенные полужирным шрифтом строки таблицы введены в связи с тем, что в странах </w:t>
      </w:r>
      <w:r w:rsidRPr="00774B87">
        <w:rPr>
          <w:rFonts w:ascii="Arial" w:hAnsi="Arial" w:cs="Arial"/>
          <w:color w:val="444444"/>
          <w:shd w:val="clear" w:color="auto" w:fill="FFFFFF"/>
        </w:rPr>
        <w:t>соглашения</w:t>
      </w:r>
      <w:r w:rsidRPr="00774B87">
        <w:rPr>
          <w:rFonts w:ascii="Arial" w:hAnsi="Arial" w:cs="Arial"/>
        </w:rPr>
        <w:t xml:space="preserve"> радиально-упорные шариковые подшипники изготавливают в основном с углами контакта 12°, 26° и 36°.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6B932" w14:textId="0B44F4CD" w:rsidR="006261A5" w:rsidRPr="00E70E0F" w:rsidRDefault="006261A5" w:rsidP="000C2FF3">
    <w:pPr>
      <w:pStyle w:val="a4"/>
      <w:ind w:right="849"/>
      <w:rPr>
        <w:b/>
      </w:rPr>
    </w:pPr>
    <w:r w:rsidRPr="00E70E0F">
      <w:rPr>
        <w:b/>
      </w:rPr>
      <w:t>ГОСТ 18854–202   (</w:t>
    </w:r>
    <w:r w:rsidRPr="00E70E0F">
      <w:rPr>
        <w:b/>
        <w:lang w:val="en-US"/>
      </w:rPr>
      <w:t>ISO</w:t>
    </w:r>
    <w:r w:rsidRPr="00E70E0F">
      <w:rPr>
        <w:b/>
      </w:rPr>
      <w:t xml:space="preserve"> 76:2006)</w:t>
    </w:r>
    <w:r w:rsidRPr="00E70E0F">
      <w:rPr>
        <w:b/>
      </w:rPr>
      <w:t/>
    </w:r>
  </w:p>
  <w:p w14:paraId="357D9F75" w14:textId="0CFD32D1" w:rsidR="006261A5" w:rsidRDefault="006261A5" w:rsidP="00A10684">
    <w:pPr>
      <w:pStyle w:val="a4"/>
      <w:rPr>
        <w:i/>
      </w:rPr>
    </w:pPr>
    <w:r w:rsidRPr="00E70E0F">
      <w:rPr>
        <w:i/>
      </w:rPr>
      <w:t xml:space="preserve">(Проект </w:t>
    </w:r>
    <w:r w:rsidRPr="00E70E0F">
      <w:rPr>
        <w:i/>
        <w:lang w:val="en-US"/>
      </w:rPr>
      <w:t>RU</w:t>
    </w:r>
    <w:r w:rsidRPr="00E70E0F">
      <w:rPr>
        <w:i/>
      </w:rPr>
      <w:t>, первая редакция)</w:t>
    </w:r>
  </w:p>
  <w:p w14:paraId="68933D30" w14:textId="77777777" w:rsidR="006261A5" w:rsidRPr="00AE40AB" w:rsidRDefault="006261A5" w:rsidP="00A10684">
    <w:pPr>
      <w:pStyle w:val="a4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209F9" w14:textId="1BEACB65" w:rsidR="006261A5" w:rsidRPr="000C2FF3" w:rsidRDefault="006261A5" w:rsidP="000C2FF3">
    <w:pPr>
      <w:pStyle w:val="a4"/>
      <w:jc w:val="right"/>
      <w:rPr>
        <w:b/>
      </w:rPr>
    </w:pPr>
    <w:r w:rsidRPr="00DC0DB6">
      <w:rPr>
        <w:b/>
      </w:rPr>
      <w:t>ГОСТ 18854</w:t>
    </w:r>
    <w:r w:rsidRPr="000C2FF3">
      <w:rPr>
        <w:b/>
      </w:rPr>
      <w:t>–202</w:t>
    </w:r>
    <w:r>
      <w:rPr>
        <w:b/>
      </w:rPr>
      <w:t xml:space="preserve"> </w:t>
    </w:r>
    <w:r w:rsidRPr="000C2FF3">
      <w:rPr>
        <w:b/>
      </w:rPr>
      <w:t xml:space="preserve"> (ИСО 76:2006)</w:t>
    </w:r>
    <w:r w:rsidRPr="000C2FF3">
      <w:rPr>
        <w:b/>
      </w:rPr>
      <w:t/>
    </w:r>
  </w:p>
  <w:p w14:paraId="7ED59D60" w14:textId="77777777" w:rsidR="006261A5" w:rsidRPr="003E59B6" w:rsidRDefault="006261A5" w:rsidP="000C2FF3">
    <w:pPr>
      <w:pStyle w:val="a4"/>
      <w:jc w:val="right"/>
      <w:rPr>
        <w:i/>
      </w:rPr>
    </w:pPr>
    <w:r w:rsidRPr="003E59B6">
      <w:rPr>
        <w:i/>
      </w:rPr>
      <w:t xml:space="preserve">(Проект </w:t>
    </w:r>
    <w:r w:rsidRPr="003E59B6">
      <w:rPr>
        <w:i/>
        <w:lang w:val="en-US"/>
      </w:rPr>
      <w:t>RU</w:t>
    </w:r>
    <w:r w:rsidRPr="003E59B6">
      <w:rPr>
        <w:i/>
      </w:rPr>
      <w:t>, первая редакция)</w:t>
    </w:r>
  </w:p>
  <w:p w14:paraId="44188FFC" w14:textId="00C3CE68" w:rsidR="006261A5" w:rsidRPr="003E59B6" w:rsidRDefault="006261A5" w:rsidP="000C2FF3">
    <w:pPr>
      <w:pStyle w:val="a4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644FC" w14:textId="77777777" w:rsidR="006261A5" w:rsidRDefault="006261A5" w:rsidP="00D13914">
    <w:pPr>
      <w:pStyle w:val="a4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B8B4A" w14:textId="22B0E3D8" w:rsidR="006261A5" w:rsidRPr="00D47890" w:rsidRDefault="006261A5" w:rsidP="00546C02">
    <w:pPr>
      <w:pStyle w:val="a4"/>
      <w:ind w:right="849"/>
      <w:rPr>
        <w:b/>
      </w:rPr>
    </w:pPr>
    <w:r w:rsidRPr="00D47890">
      <w:rPr>
        <w:b/>
      </w:rPr>
      <w:t>ГОСТ 18854–202   (</w:t>
    </w:r>
    <w:r w:rsidRPr="00D47890">
      <w:rPr>
        <w:b/>
        <w:lang w:val="en-US"/>
      </w:rPr>
      <w:t>ISO</w:t>
    </w:r>
    <w:r w:rsidRPr="00D47890">
      <w:rPr>
        <w:b/>
      </w:rPr>
      <w:t xml:space="preserve"> 76:2006)</w:t>
    </w:r>
    <w:r w:rsidRPr="00D47890">
      <w:rPr>
        <w:b/>
      </w:rPr>
      <w:t/>
    </w:r>
  </w:p>
  <w:p w14:paraId="20FB53C7" w14:textId="77777777" w:rsidR="006261A5" w:rsidRDefault="006261A5" w:rsidP="00546C02">
    <w:pPr>
      <w:pStyle w:val="a4"/>
      <w:rPr>
        <w:i/>
      </w:rPr>
    </w:pPr>
    <w:r w:rsidRPr="00D47890">
      <w:rPr>
        <w:i/>
      </w:rPr>
      <w:t xml:space="preserve">(Проект </w:t>
    </w:r>
    <w:r w:rsidRPr="00D47890">
      <w:rPr>
        <w:i/>
        <w:lang w:val="en-US"/>
      </w:rPr>
      <w:t>RU</w:t>
    </w:r>
    <w:r w:rsidRPr="00D47890">
      <w:rPr>
        <w:i/>
      </w:rPr>
      <w:t>, первая редакция)</w:t>
    </w:r>
  </w:p>
  <w:p w14:paraId="3CD8247F" w14:textId="3D52A39D" w:rsidR="006261A5" w:rsidRPr="00D13914" w:rsidRDefault="006261A5" w:rsidP="00546C02">
    <w:pPr>
      <w:pStyle w:val="a4"/>
      <w:ind w:right="849"/>
      <w:rPr>
        <w:i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8DF91" w14:textId="45CDD830" w:rsidR="006261A5" w:rsidRPr="00C23D98" w:rsidRDefault="006261A5" w:rsidP="00546C02">
    <w:pPr>
      <w:pStyle w:val="a4"/>
      <w:jc w:val="right"/>
      <w:rPr>
        <w:b/>
      </w:rPr>
    </w:pPr>
    <w:r w:rsidRPr="00C23D98">
      <w:rPr>
        <w:b/>
      </w:rPr>
      <w:t>ГОСТ 18854–202  (</w:t>
    </w:r>
    <w:r w:rsidRPr="00C23D98">
      <w:rPr>
        <w:b/>
        <w:lang w:val="en-US"/>
      </w:rPr>
      <w:t>ISO</w:t>
    </w:r>
    <w:r w:rsidRPr="00C23D98">
      <w:rPr>
        <w:b/>
      </w:rPr>
      <w:t xml:space="preserve"> 76:2006)</w:t>
    </w:r>
    <w:r w:rsidRPr="00C23D98">
      <w:rPr>
        <w:b/>
      </w:rPr>
      <w:t/>
    </w:r>
  </w:p>
  <w:p w14:paraId="1FC5A47B" w14:textId="77777777" w:rsidR="006261A5" w:rsidRPr="003E59B6" w:rsidRDefault="006261A5" w:rsidP="00546C02">
    <w:pPr>
      <w:pStyle w:val="a4"/>
      <w:jc w:val="right"/>
      <w:rPr>
        <w:i/>
      </w:rPr>
    </w:pPr>
    <w:r w:rsidRPr="00C23D98">
      <w:rPr>
        <w:i/>
      </w:rPr>
      <w:t xml:space="preserve">(Проект </w:t>
    </w:r>
    <w:r w:rsidRPr="00C23D98">
      <w:rPr>
        <w:i/>
        <w:lang w:val="en-US"/>
      </w:rPr>
      <w:t>RU</w:t>
    </w:r>
    <w:r w:rsidRPr="00C23D98">
      <w:rPr>
        <w:i/>
      </w:rPr>
      <w:t>, первая редакция)</w:t>
    </w:r>
  </w:p>
  <w:p w14:paraId="7C43BE40" w14:textId="77777777" w:rsidR="006261A5" w:rsidRPr="003E59B6" w:rsidRDefault="006261A5" w:rsidP="00546C02">
    <w:pPr>
      <w:pStyle w:val="a4"/>
      <w:jc w:val="right"/>
      <w:rPr>
        <w:i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42F6B" w14:textId="61064F0A" w:rsidR="00F21AA9" w:rsidRPr="00E70E0F" w:rsidRDefault="00F21AA9" w:rsidP="00F21AA9">
    <w:pPr>
      <w:pStyle w:val="a4"/>
      <w:ind w:right="849"/>
      <w:rPr>
        <w:b/>
      </w:rPr>
    </w:pPr>
    <w:r w:rsidRPr="00E70E0F">
      <w:rPr>
        <w:b/>
      </w:rPr>
      <w:t>ГОСТ 18854–202   (</w:t>
    </w:r>
    <w:r w:rsidRPr="00E70E0F">
      <w:rPr>
        <w:b/>
        <w:lang w:val="en-US"/>
      </w:rPr>
      <w:t>ISO</w:t>
    </w:r>
    <w:r w:rsidRPr="00E70E0F">
      <w:rPr>
        <w:b/>
      </w:rPr>
      <w:t xml:space="preserve"> 76:2006)</w:t>
    </w:r>
    <w:r w:rsidRPr="00E70E0F">
      <w:rPr>
        <w:b/>
      </w:rPr>
      <w:t/>
    </w:r>
  </w:p>
  <w:p w14:paraId="0611351A" w14:textId="03D91EB7" w:rsidR="00F21AA9" w:rsidRPr="00F21AA9" w:rsidRDefault="00F21AA9">
    <w:pPr>
      <w:pStyle w:val="a4"/>
      <w:rPr>
        <w:i/>
      </w:rPr>
    </w:pPr>
    <w:r w:rsidRPr="00E70E0F">
      <w:rPr>
        <w:i/>
      </w:rPr>
      <w:t xml:space="preserve">(Проект </w:t>
    </w:r>
    <w:r w:rsidRPr="00E70E0F">
      <w:rPr>
        <w:i/>
        <w:lang w:val="en-US"/>
      </w:rPr>
      <w:t>RU</w:t>
    </w:r>
    <w:r w:rsidRPr="00E70E0F">
      <w:rPr>
        <w:i/>
      </w:rPr>
      <w:t>, первая редакция)</w:t>
    </w:r>
  </w:p>
  <w:p w14:paraId="00CC9848" w14:textId="77777777" w:rsidR="006261A5" w:rsidRDefault="006261A5" w:rsidP="00F21AA9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0BF89" w14:textId="77777777" w:rsidR="006261A5" w:rsidRPr="00C7706F" w:rsidRDefault="006261A5" w:rsidP="00C7706F">
    <w:pPr>
      <w:pStyle w:val="a4"/>
      <w:jc w:val="right"/>
      <w:rPr>
        <w:b/>
        <w:sz w:val="28"/>
      </w:rPr>
    </w:pPr>
    <w:r w:rsidRPr="00C7706F">
      <w:rPr>
        <w:b/>
        <w:sz w:val="28"/>
      </w:rPr>
      <w:t>ГОСТ 18854–202   (</w:t>
    </w:r>
    <w:r w:rsidRPr="00C7706F">
      <w:rPr>
        <w:b/>
        <w:sz w:val="28"/>
        <w:lang w:val="en-US"/>
      </w:rPr>
      <w:t>ISO</w:t>
    </w:r>
    <w:r w:rsidRPr="00C7706F">
      <w:rPr>
        <w:b/>
        <w:sz w:val="28"/>
      </w:rPr>
      <w:t xml:space="preserve"> 76:2006)</w:t>
    </w:r>
    <w:r w:rsidRPr="00C7706F">
      <w:rPr>
        <w:b/>
        <w:sz w:val="28"/>
      </w:rPr>
      <w:t/>
    </w:r>
  </w:p>
  <w:p w14:paraId="61B0D817" w14:textId="77777777" w:rsidR="006261A5" w:rsidRDefault="006261A5" w:rsidP="00C7706F">
    <w:pPr>
      <w:pStyle w:val="a4"/>
      <w:jc w:val="right"/>
      <w:rPr>
        <w:i/>
      </w:rPr>
    </w:pPr>
    <w:r w:rsidRPr="00D47890">
      <w:rPr>
        <w:i/>
      </w:rPr>
      <w:t xml:space="preserve">(Проект </w:t>
    </w:r>
    <w:r w:rsidRPr="00D47890">
      <w:rPr>
        <w:i/>
        <w:lang w:val="en-US"/>
      </w:rPr>
      <w:t>RU</w:t>
    </w:r>
    <w:r w:rsidRPr="00D47890">
      <w:rPr>
        <w:i/>
      </w:rPr>
      <w:t>, первая редакция)</w:t>
    </w:r>
  </w:p>
  <w:p w14:paraId="3C61D6E3" w14:textId="77777777" w:rsidR="006261A5" w:rsidRPr="00DC0DB6" w:rsidRDefault="006261A5" w:rsidP="003736DC">
    <w:pPr>
      <w:pStyle w:val="a4"/>
      <w:jc w:val="right"/>
    </w:pPr>
  </w:p>
  <w:p w14:paraId="107D99E9" w14:textId="77777777" w:rsidR="006261A5" w:rsidRPr="0091001A" w:rsidRDefault="006261A5" w:rsidP="003736DC">
    <w:pPr>
      <w:pStyle w:val="a4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E1640"/>
    <w:multiLevelType w:val="hybridMultilevel"/>
    <w:tmpl w:val="8C0073F4"/>
    <w:lvl w:ilvl="0" w:tplc="05CCB6D2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1A70630D"/>
    <w:multiLevelType w:val="multilevel"/>
    <w:tmpl w:val="A54A8A1C"/>
    <w:lvl w:ilvl="0">
      <w:start w:val="1"/>
      <w:numFmt w:val="bullet"/>
      <w:lvlText w:val=""/>
      <w:lvlJc w:val="left"/>
      <w:pPr>
        <w:tabs>
          <w:tab w:val="num" w:pos="1701"/>
        </w:tabs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DA754BD"/>
    <w:multiLevelType w:val="multilevel"/>
    <w:tmpl w:val="9D5EB376"/>
    <w:lvl w:ilvl="0">
      <w:start w:val="1"/>
      <w:numFmt w:val="bullet"/>
      <w:lvlText w:val="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33200866"/>
    <w:multiLevelType w:val="hybridMultilevel"/>
    <w:tmpl w:val="E73ECF6E"/>
    <w:lvl w:ilvl="0" w:tplc="865265BE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3B421337"/>
    <w:multiLevelType w:val="hybridMultilevel"/>
    <w:tmpl w:val="9D5EB376"/>
    <w:lvl w:ilvl="0" w:tplc="0980EB58">
      <w:start w:val="1"/>
      <w:numFmt w:val="bullet"/>
      <w:lvlText w:val="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41257675"/>
    <w:multiLevelType w:val="multilevel"/>
    <w:tmpl w:val="8C0073F4"/>
    <w:lvl w:ilvl="0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518946D2"/>
    <w:multiLevelType w:val="hybridMultilevel"/>
    <w:tmpl w:val="5AE6BEB8"/>
    <w:lvl w:ilvl="0" w:tplc="D752E7DE">
      <w:start w:val="1"/>
      <w:numFmt w:val="bullet"/>
      <w:lvlText w:val="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56931BCE"/>
    <w:multiLevelType w:val="multilevel"/>
    <w:tmpl w:val="5AE6BEB8"/>
    <w:lvl w:ilvl="0">
      <w:start w:val="1"/>
      <w:numFmt w:val="bullet"/>
      <w:lvlText w:val="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778F7391"/>
    <w:multiLevelType w:val="hybridMultilevel"/>
    <w:tmpl w:val="A54A8A1C"/>
    <w:lvl w:ilvl="0" w:tplc="746E0C8C">
      <w:start w:val="1"/>
      <w:numFmt w:val="bullet"/>
      <w:lvlText w:val=""/>
      <w:lvlJc w:val="left"/>
      <w:pPr>
        <w:tabs>
          <w:tab w:val="num" w:pos="1701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evenAndOddHeaders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E9C"/>
    <w:rsid w:val="000000BF"/>
    <w:rsid w:val="00004062"/>
    <w:rsid w:val="0000443D"/>
    <w:rsid w:val="00010CCB"/>
    <w:rsid w:val="000128CC"/>
    <w:rsid w:val="00016543"/>
    <w:rsid w:val="0002542F"/>
    <w:rsid w:val="00030ECC"/>
    <w:rsid w:val="000328F3"/>
    <w:rsid w:val="0003304A"/>
    <w:rsid w:val="00033C76"/>
    <w:rsid w:val="00033D0D"/>
    <w:rsid w:val="00034946"/>
    <w:rsid w:val="000414B0"/>
    <w:rsid w:val="00042D03"/>
    <w:rsid w:val="000513EB"/>
    <w:rsid w:val="00054616"/>
    <w:rsid w:val="000605DA"/>
    <w:rsid w:val="00062390"/>
    <w:rsid w:val="00062FD7"/>
    <w:rsid w:val="00063662"/>
    <w:rsid w:val="0006543C"/>
    <w:rsid w:val="0006770F"/>
    <w:rsid w:val="00067BDD"/>
    <w:rsid w:val="00071219"/>
    <w:rsid w:val="00071982"/>
    <w:rsid w:val="00073229"/>
    <w:rsid w:val="00074B21"/>
    <w:rsid w:val="000756F8"/>
    <w:rsid w:val="000769F1"/>
    <w:rsid w:val="00080D8E"/>
    <w:rsid w:val="00081737"/>
    <w:rsid w:val="000836DA"/>
    <w:rsid w:val="00093FBA"/>
    <w:rsid w:val="0009471C"/>
    <w:rsid w:val="0009680A"/>
    <w:rsid w:val="0009700F"/>
    <w:rsid w:val="0009799A"/>
    <w:rsid w:val="00097CA5"/>
    <w:rsid w:val="000A1189"/>
    <w:rsid w:val="000A3CB9"/>
    <w:rsid w:val="000A3EF5"/>
    <w:rsid w:val="000A41C5"/>
    <w:rsid w:val="000A5DF2"/>
    <w:rsid w:val="000A6129"/>
    <w:rsid w:val="000B201C"/>
    <w:rsid w:val="000B581D"/>
    <w:rsid w:val="000B6278"/>
    <w:rsid w:val="000B6548"/>
    <w:rsid w:val="000B7E9C"/>
    <w:rsid w:val="000C2FF3"/>
    <w:rsid w:val="000C42FE"/>
    <w:rsid w:val="000C5DCB"/>
    <w:rsid w:val="000D02A5"/>
    <w:rsid w:val="000D08AA"/>
    <w:rsid w:val="000D0E5D"/>
    <w:rsid w:val="000E335F"/>
    <w:rsid w:val="000E3EE4"/>
    <w:rsid w:val="000E477B"/>
    <w:rsid w:val="000E6058"/>
    <w:rsid w:val="000F41E2"/>
    <w:rsid w:val="0010492E"/>
    <w:rsid w:val="001055B0"/>
    <w:rsid w:val="00113D69"/>
    <w:rsid w:val="00114A36"/>
    <w:rsid w:val="00117ADB"/>
    <w:rsid w:val="00124945"/>
    <w:rsid w:val="001254F3"/>
    <w:rsid w:val="001260BD"/>
    <w:rsid w:val="00127B9D"/>
    <w:rsid w:val="001300EB"/>
    <w:rsid w:val="001306DC"/>
    <w:rsid w:val="00134147"/>
    <w:rsid w:val="001349C8"/>
    <w:rsid w:val="0013557C"/>
    <w:rsid w:val="00136ACB"/>
    <w:rsid w:val="00136C0A"/>
    <w:rsid w:val="00136EE7"/>
    <w:rsid w:val="001419B3"/>
    <w:rsid w:val="00141B0E"/>
    <w:rsid w:val="0014396B"/>
    <w:rsid w:val="001440A2"/>
    <w:rsid w:val="00144845"/>
    <w:rsid w:val="00144B0C"/>
    <w:rsid w:val="001458D7"/>
    <w:rsid w:val="001460E9"/>
    <w:rsid w:val="001469DE"/>
    <w:rsid w:val="001501A8"/>
    <w:rsid w:val="00160DCC"/>
    <w:rsid w:val="00161980"/>
    <w:rsid w:val="00161BC6"/>
    <w:rsid w:val="00166A4F"/>
    <w:rsid w:val="001702C0"/>
    <w:rsid w:val="00171091"/>
    <w:rsid w:val="00174AF0"/>
    <w:rsid w:val="001755E3"/>
    <w:rsid w:val="00175A99"/>
    <w:rsid w:val="00176F93"/>
    <w:rsid w:val="00181F86"/>
    <w:rsid w:val="001840E7"/>
    <w:rsid w:val="0018457B"/>
    <w:rsid w:val="00184A1D"/>
    <w:rsid w:val="0018505C"/>
    <w:rsid w:val="0018751E"/>
    <w:rsid w:val="00187B8D"/>
    <w:rsid w:val="00195224"/>
    <w:rsid w:val="001968F0"/>
    <w:rsid w:val="001A080D"/>
    <w:rsid w:val="001A696F"/>
    <w:rsid w:val="001A699D"/>
    <w:rsid w:val="001A6BF9"/>
    <w:rsid w:val="001B0BB7"/>
    <w:rsid w:val="001B21D8"/>
    <w:rsid w:val="001B2BF6"/>
    <w:rsid w:val="001B3327"/>
    <w:rsid w:val="001B379A"/>
    <w:rsid w:val="001B4A83"/>
    <w:rsid w:val="001B52E3"/>
    <w:rsid w:val="001B6249"/>
    <w:rsid w:val="001B7F97"/>
    <w:rsid w:val="001C145F"/>
    <w:rsid w:val="001C3516"/>
    <w:rsid w:val="001C6231"/>
    <w:rsid w:val="001C677B"/>
    <w:rsid w:val="001D1A53"/>
    <w:rsid w:val="001D332F"/>
    <w:rsid w:val="001D7E52"/>
    <w:rsid w:val="001E330C"/>
    <w:rsid w:val="001E6665"/>
    <w:rsid w:val="001E674B"/>
    <w:rsid w:val="001F24D7"/>
    <w:rsid w:val="001F35E4"/>
    <w:rsid w:val="001F3B18"/>
    <w:rsid w:val="001F4132"/>
    <w:rsid w:val="001F5199"/>
    <w:rsid w:val="001F71A5"/>
    <w:rsid w:val="002014B1"/>
    <w:rsid w:val="00201960"/>
    <w:rsid w:val="00202618"/>
    <w:rsid w:val="00202647"/>
    <w:rsid w:val="002040BB"/>
    <w:rsid w:val="002046F3"/>
    <w:rsid w:val="00212923"/>
    <w:rsid w:val="00213C4C"/>
    <w:rsid w:val="00216DD2"/>
    <w:rsid w:val="0021726A"/>
    <w:rsid w:val="0022050B"/>
    <w:rsid w:val="002211D4"/>
    <w:rsid w:val="00221E23"/>
    <w:rsid w:val="00222D0A"/>
    <w:rsid w:val="0022531B"/>
    <w:rsid w:val="00230AA4"/>
    <w:rsid w:val="00234123"/>
    <w:rsid w:val="002343D5"/>
    <w:rsid w:val="002366B1"/>
    <w:rsid w:val="00236EB6"/>
    <w:rsid w:val="00237F54"/>
    <w:rsid w:val="00240426"/>
    <w:rsid w:val="00240CC0"/>
    <w:rsid w:val="002433A9"/>
    <w:rsid w:val="0024344F"/>
    <w:rsid w:val="0025212D"/>
    <w:rsid w:val="00253385"/>
    <w:rsid w:val="0025757D"/>
    <w:rsid w:val="002608AE"/>
    <w:rsid w:val="00260B50"/>
    <w:rsid w:val="00261C0D"/>
    <w:rsid w:val="0026251E"/>
    <w:rsid w:val="00265A1B"/>
    <w:rsid w:val="00267884"/>
    <w:rsid w:val="0027020E"/>
    <w:rsid w:val="00270845"/>
    <w:rsid w:val="0027102A"/>
    <w:rsid w:val="0027259B"/>
    <w:rsid w:val="00273126"/>
    <w:rsid w:val="00277A03"/>
    <w:rsid w:val="0028038F"/>
    <w:rsid w:val="002836F7"/>
    <w:rsid w:val="00283C18"/>
    <w:rsid w:val="0028689E"/>
    <w:rsid w:val="00286CA4"/>
    <w:rsid w:val="00290204"/>
    <w:rsid w:val="0029053D"/>
    <w:rsid w:val="00291637"/>
    <w:rsid w:val="00291B01"/>
    <w:rsid w:val="002928C0"/>
    <w:rsid w:val="00295863"/>
    <w:rsid w:val="002A2A0E"/>
    <w:rsid w:val="002A3D70"/>
    <w:rsid w:val="002A3EDC"/>
    <w:rsid w:val="002A626E"/>
    <w:rsid w:val="002B04D2"/>
    <w:rsid w:val="002B2ACB"/>
    <w:rsid w:val="002B509D"/>
    <w:rsid w:val="002C2695"/>
    <w:rsid w:val="002C3547"/>
    <w:rsid w:val="002C35F3"/>
    <w:rsid w:val="002C540A"/>
    <w:rsid w:val="002C7057"/>
    <w:rsid w:val="002D015A"/>
    <w:rsid w:val="002D34FA"/>
    <w:rsid w:val="002D38C8"/>
    <w:rsid w:val="002D3D25"/>
    <w:rsid w:val="002D3FF9"/>
    <w:rsid w:val="002D6CE1"/>
    <w:rsid w:val="002D7FEA"/>
    <w:rsid w:val="002E01BC"/>
    <w:rsid w:val="002E0955"/>
    <w:rsid w:val="002E1A80"/>
    <w:rsid w:val="002E1E56"/>
    <w:rsid w:val="002E20DF"/>
    <w:rsid w:val="002E405D"/>
    <w:rsid w:val="002E6D3F"/>
    <w:rsid w:val="002F224E"/>
    <w:rsid w:val="002F5AD1"/>
    <w:rsid w:val="002F6398"/>
    <w:rsid w:val="0030001B"/>
    <w:rsid w:val="00304619"/>
    <w:rsid w:val="00305C71"/>
    <w:rsid w:val="0031070B"/>
    <w:rsid w:val="00310786"/>
    <w:rsid w:val="00310DE0"/>
    <w:rsid w:val="0031455E"/>
    <w:rsid w:val="00315CC2"/>
    <w:rsid w:val="00316F31"/>
    <w:rsid w:val="003270E1"/>
    <w:rsid w:val="00332764"/>
    <w:rsid w:val="00333282"/>
    <w:rsid w:val="00336C82"/>
    <w:rsid w:val="00337EA8"/>
    <w:rsid w:val="00342412"/>
    <w:rsid w:val="00344FF3"/>
    <w:rsid w:val="003455F3"/>
    <w:rsid w:val="00345A49"/>
    <w:rsid w:val="00346973"/>
    <w:rsid w:val="00347102"/>
    <w:rsid w:val="00351A3D"/>
    <w:rsid w:val="00354987"/>
    <w:rsid w:val="00354B4A"/>
    <w:rsid w:val="003557DA"/>
    <w:rsid w:val="00356229"/>
    <w:rsid w:val="00356E78"/>
    <w:rsid w:val="0036076C"/>
    <w:rsid w:val="00363170"/>
    <w:rsid w:val="00370A9F"/>
    <w:rsid w:val="0037350C"/>
    <w:rsid w:val="003736DC"/>
    <w:rsid w:val="00380403"/>
    <w:rsid w:val="00380434"/>
    <w:rsid w:val="00380A9F"/>
    <w:rsid w:val="00381479"/>
    <w:rsid w:val="003814E4"/>
    <w:rsid w:val="00381986"/>
    <w:rsid w:val="003822EF"/>
    <w:rsid w:val="00383DDB"/>
    <w:rsid w:val="00384D9B"/>
    <w:rsid w:val="003855C7"/>
    <w:rsid w:val="00385668"/>
    <w:rsid w:val="00386826"/>
    <w:rsid w:val="0039655A"/>
    <w:rsid w:val="003A0CCB"/>
    <w:rsid w:val="003A23D0"/>
    <w:rsid w:val="003A2EB9"/>
    <w:rsid w:val="003A330E"/>
    <w:rsid w:val="003A355B"/>
    <w:rsid w:val="003A484D"/>
    <w:rsid w:val="003B01F2"/>
    <w:rsid w:val="003B03B1"/>
    <w:rsid w:val="003B262F"/>
    <w:rsid w:val="003B3D83"/>
    <w:rsid w:val="003B4D00"/>
    <w:rsid w:val="003C25C2"/>
    <w:rsid w:val="003C4299"/>
    <w:rsid w:val="003C4936"/>
    <w:rsid w:val="003D154C"/>
    <w:rsid w:val="003D1A24"/>
    <w:rsid w:val="003D4968"/>
    <w:rsid w:val="003D50D9"/>
    <w:rsid w:val="003D51A8"/>
    <w:rsid w:val="003D5C76"/>
    <w:rsid w:val="003D6B44"/>
    <w:rsid w:val="003D7436"/>
    <w:rsid w:val="003D7505"/>
    <w:rsid w:val="003D78B2"/>
    <w:rsid w:val="003E0B65"/>
    <w:rsid w:val="003E2F67"/>
    <w:rsid w:val="003E3229"/>
    <w:rsid w:val="003E4528"/>
    <w:rsid w:val="003E59B6"/>
    <w:rsid w:val="003E5F92"/>
    <w:rsid w:val="003E6F62"/>
    <w:rsid w:val="003F4C1C"/>
    <w:rsid w:val="003F5F86"/>
    <w:rsid w:val="00407D46"/>
    <w:rsid w:val="00412A5B"/>
    <w:rsid w:val="00412E11"/>
    <w:rsid w:val="0041529C"/>
    <w:rsid w:val="00416016"/>
    <w:rsid w:val="00417DC0"/>
    <w:rsid w:val="00423E3F"/>
    <w:rsid w:val="00424597"/>
    <w:rsid w:val="0042470B"/>
    <w:rsid w:val="00426547"/>
    <w:rsid w:val="00430D0E"/>
    <w:rsid w:val="0043130C"/>
    <w:rsid w:val="004318F9"/>
    <w:rsid w:val="004328D5"/>
    <w:rsid w:val="00432D6D"/>
    <w:rsid w:val="00433F79"/>
    <w:rsid w:val="00434727"/>
    <w:rsid w:val="00437FF2"/>
    <w:rsid w:val="00440F01"/>
    <w:rsid w:val="00441608"/>
    <w:rsid w:val="00444FB8"/>
    <w:rsid w:val="00445B19"/>
    <w:rsid w:val="00447584"/>
    <w:rsid w:val="00447792"/>
    <w:rsid w:val="004533D6"/>
    <w:rsid w:val="00455EDE"/>
    <w:rsid w:val="00457057"/>
    <w:rsid w:val="00461C9F"/>
    <w:rsid w:val="00462124"/>
    <w:rsid w:val="004646B5"/>
    <w:rsid w:val="0046488D"/>
    <w:rsid w:val="00465959"/>
    <w:rsid w:val="004729D0"/>
    <w:rsid w:val="00483703"/>
    <w:rsid w:val="00484304"/>
    <w:rsid w:val="00485149"/>
    <w:rsid w:val="00490276"/>
    <w:rsid w:val="0049068D"/>
    <w:rsid w:val="0049224C"/>
    <w:rsid w:val="0049520C"/>
    <w:rsid w:val="00496B6F"/>
    <w:rsid w:val="00496CA8"/>
    <w:rsid w:val="004A14AE"/>
    <w:rsid w:val="004A550F"/>
    <w:rsid w:val="004A5FDB"/>
    <w:rsid w:val="004A7632"/>
    <w:rsid w:val="004B1A9D"/>
    <w:rsid w:val="004C066E"/>
    <w:rsid w:val="004C188F"/>
    <w:rsid w:val="004D0FEA"/>
    <w:rsid w:val="004D1316"/>
    <w:rsid w:val="004D19BC"/>
    <w:rsid w:val="004D32E2"/>
    <w:rsid w:val="004D35F3"/>
    <w:rsid w:val="004D3D38"/>
    <w:rsid w:val="004D6F0C"/>
    <w:rsid w:val="004E1207"/>
    <w:rsid w:val="004E3890"/>
    <w:rsid w:val="004E422E"/>
    <w:rsid w:val="004E5D74"/>
    <w:rsid w:val="004E66BF"/>
    <w:rsid w:val="004E6F47"/>
    <w:rsid w:val="004F232F"/>
    <w:rsid w:val="004F239F"/>
    <w:rsid w:val="004F25DC"/>
    <w:rsid w:val="004F31CE"/>
    <w:rsid w:val="004F334C"/>
    <w:rsid w:val="004F558E"/>
    <w:rsid w:val="0050366F"/>
    <w:rsid w:val="0050367D"/>
    <w:rsid w:val="0050419E"/>
    <w:rsid w:val="00504833"/>
    <w:rsid w:val="00505288"/>
    <w:rsid w:val="00505D19"/>
    <w:rsid w:val="00507133"/>
    <w:rsid w:val="0050788E"/>
    <w:rsid w:val="00507D55"/>
    <w:rsid w:val="00511834"/>
    <w:rsid w:val="00513202"/>
    <w:rsid w:val="005141D4"/>
    <w:rsid w:val="00514909"/>
    <w:rsid w:val="00522F21"/>
    <w:rsid w:val="005257E8"/>
    <w:rsid w:val="00526992"/>
    <w:rsid w:val="005304CC"/>
    <w:rsid w:val="00532703"/>
    <w:rsid w:val="005327BB"/>
    <w:rsid w:val="0053515B"/>
    <w:rsid w:val="00536084"/>
    <w:rsid w:val="005418FE"/>
    <w:rsid w:val="00542C41"/>
    <w:rsid w:val="005443EC"/>
    <w:rsid w:val="00544CA5"/>
    <w:rsid w:val="00546C02"/>
    <w:rsid w:val="005476F7"/>
    <w:rsid w:val="0055402A"/>
    <w:rsid w:val="0055764D"/>
    <w:rsid w:val="00557C1F"/>
    <w:rsid w:val="00562A04"/>
    <w:rsid w:val="005658CC"/>
    <w:rsid w:val="005719AB"/>
    <w:rsid w:val="00572DE2"/>
    <w:rsid w:val="00573C8C"/>
    <w:rsid w:val="00574837"/>
    <w:rsid w:val="0057669C"/>
    <w:rsid w:val="00581B3C"/>
    <w:rsid w:val="0058785E"/>
    <w:rsid w:val="00590915"/>
    <w:rsid w:val="00592150"/>
    <w:rsid w:val="00592296"/>
    <w:rsid w:val="00594FE7"/>
    <w:rsid w:val="00595035"/>
    <w:rsid w:val="00595EFF"/>
    <w:rsid w:val="005A030F"/>
    <w:rsid w:val="005A183B"/>
    <w:rsid w:val="005A35E7"/>
    <w:rsid w:val="005A3FDB"/>
    <w:rsid w:val="005A5F09"/>
    <w:rsid w:val="005A7603"/>
    <w:rsid w:val="005B526F"/>
    <w:rsid w:val="005C274B"/>
    <w:rsid w:val="005C5ED2"/>
    <w:rsid w:val="005C646B"/>
    <w:rsid w:val="005D057B"/>
    <w:rsid w:val="005D067D"/>
    <w:rsid w:val="005D5E90"/>
    <w:rsid w:val="005E1B92"/>
    <w:rsid w:val="005E1DE3"/>
    <w:rsid w:val="005E1DF9"/>
    <w:rsid w:val="005E204C"/>
    <w:rsid w:val="005E2790"/>
    <w:rsid w:val="005E34C0"/>
    <w:rsid w:val="005E37C1"/>
    <w:rsid w:val="005E3A08"/>
    <w:rsid w:val="005F00E0"/>
    <w:rsid w:val="005F0392"/>
    <w:rsid w:val="005F2427"/>
    <w:rsid w:val="005F2650"/>
    <w:rsid w:val="005F4D8E"/>
    <w:rsid w:val="005F5503"/>
    <w:rsid w:val="005F708A"/>
    <w:rsid w:val="005F71C6"/>
    <w:rsid w:val="0060404F"/>
    <w:rsid w:val="006049FB"/>
    <w:rsid w:val="0061391A"/>
    <w:rsid w:val="006162BF"/>
    <w:rsid w:val="00622B41"/>
    <w:rsid w:val="006261A5"/>
    <w:rsid w:val="00627666"/>
    <w:rsid w:val="00630207"/>
    <w:rsid w:val="006305D7"/>
    <w:rsid w:val="006332D8"/>
    <w:rsid w:val="00634D35"/>
    <w:rsid w:val="00634F7D"/>
    <w:rsid w:val="00640A30"/>
    <w:rsid w:val="00641103"/>
    <w:rsid w:val="006416D6"/>
    <w:rsid w:val="00641C52"/>
    <w:rsid w:val="00643D4A"/>
    <w:rsid w:val="006448EA"/>
    <w:rsid w:val="00644E28"/>
    <w:rsid w:val="00645780"/>
    <w:rsid w:val="00646022"/>
    <w:rsid w:val="006518A7"/>
    <w:rsid w:val="006530D9"/>
    <w:rsid w:val="00654CA8"/>
    <w:rsid w:val="0065663A"/>
    <w:rsid w:val="00657A87"/>
    <w:rsid w:val="006603CB"/>
    <w:rsid w:val="00660730"/>
    <w:rsid w:val="0066094B"/>
    <w:rsid w:val="00662687"/>
    <w:rsid w:val="00666728"/>
    <w:rsid w:val="00666B6A"/>
    <w:rsid w:val="00670FFB"/>
    <w:rsid w:val="00672CAC"/>
    <w:rsid w:val="00672FFE"/>
    <w:rsid w:val="006736C0"/>
    <w:rsid w:val="00673F40"/>
    <w:rsid w:val="00674932"/>
    <w:rsid w:val="00677E67"/>
    <w:rsid w:val="0068002B"/>
    <w:rsid w:val="00680328"/>
    <w:rsid w:val="00680C15"/>
    <w:rsid w:val="0068105E"/>
    <w:rsid w:val="00681C44"/>
    <w:rsid w:val="00684A54"/>
    <w:rsid w:val="00685D30"/>
    <w:rsid w:val="00685FA3"/>
    <w:rsid w:val="00690D22"/>
    <w:rsid w:val="00691619"/>
    <w:rsid w:val="00691BA7"/>
    <w:rsid w:val="006944D8"/>
    <w:rsid w:val="00694B2E"/>
    <w:rsid w:val="00695264"/>
    <w:rsid w:val="00696716"/>
    <w:rsid w:val="00697455"/>
    <w:rsid w:val="006A3584"/>
    <w:rsid w:val="006A47EA"/>
    <w:rsid w:val="006A50A2"/>
    <w:rsid w:val="006A6BE7"/>
    <w:rsid w:val="006B0792"/>
    <w:rsid w:val="006B07A3"/>
    <w:rsid w:val="006B093E"/>
    <w:rsid w:val="006B1DE7"/>
    <w:rsid w:val="006B28D2"/>
    <w:rsid w:val="006B2CBC"/>
    <w:rsid w:val="006C3CE8"/>
    <w:rsid w:val="006C5A98"/>
    <w:rsid w:val="006C6651"/>
    <w:rsid w:val="006D1FF8"/>
    <w:rsid w:val="006D4017"/>
    <w:rsid w:val="006E0A44"/>
    <w:rsid w:val="006E3B35"/>
    <w:rsid w:val="006E4BD8"/>
    <w:rsid w:val="006E56C9"/>
    <w:rsid w:val="006F17A1"/>
    <w:rsid w:val="006F17F5"/>
    <w:rsid w:val="006F1905"/>
    <w:rsid w:val="006F2283"/>
    <w:rsid w:val="006F352E"/>
    <w:rsid w:val="00701D89"/>
    <w:rsid w:val="007034E8"/>
    <w:rsid w:val="00705CAD"/>
    <w:rsid w:val="00705CCD"/>
    <w:rsid w:val="00707738"/>
    <w:rsid w:val="00710325"/>
    <w:rsid w:val="00710FB3"/>
    <w:rsid w:val="00711211"/>
    <w:rsid w:val="0071348D"/>
    <w:rsid w:val="00713E32"/>
    <w:rsid w:val="00715E4B"/>
    <w:rsid w:val="007160FB"/>
    <w:rsid w:val="00716D37"/>
    <w:rsid w:val="007174AF"/>
    <w:rsid w:val="0072190F"/>
    <w:rsid w:val="00722611"/>
    <w:rsid w:val="0073113D"/>
    <w:rsid w:val="00731C63"/>
    <w:rsid w:val="00733C28"/>
    <w:rsid w:val="0074112C"/>
    <w:rsid w:val="007440A9"/>
    <w:rsid w:val="00744471"/>
    <w:rsid w:val="0074500D"/>
    <w:rsid w:val="00745EF0"/>
    <w:rsid w:val="00746174"/>
    <w:rsid w:val="0074760B"/>
    <w:rsid w:val="00751AA9"/>
    <w:rsid w:val="00752A8C"/>
    <w:rsid w:val="00752E61"/>
    <w:rsid w:val="00753D25"/>
    <w:rsid w:val="00760B4E"/>
    <w:rsid w:val="007658D0"/>
    <w:rsid w:val="00765AF3"/>
    <w:rsid w:val="00766D6C"/>
    <w:rsid w:val="0076719D"/>
    <w:rsid w:val="007704C1"/>
    <w:rsid w:val="007711EC"/>
    <w:rsid w:val="007745CE"/>
    <w:rsid w:val="00774B87"/>
    <w:rsid w:val="007809B8"/>
    <w:rsid w:val="00780A0C"/>
    <w:rsid w:val="0078357F"/>
    <w:rsid w:val="00786B16"/>
    <w:rsid w:val="00787C1C"/>
    <w:rsid w:val="007922EE"/>
    <w:rsid w:val="00792B1D"/>
    <w:rsid w:val="00796E94"/>
    <w:rsid w:val="007A5DE3"/>
    <w:rsid w:val="007A6279"/>
    <w:rsid w:val="007A6FA7"/>
    <w:rsid w:val="007A7A9D"/>
    <w:rsid w:val="007B036E"/>
    <w:rsid w:val="007B149B"/>
    <w:rsid w:val="007B270E"/>
    <w:rsid w:val="007B371A"/>
    <w:rsid w:val="007B3A28"/>
    <w:rsid w:val="007C1C76"/>
    <w:rsid w:val="007C453B"/>
    <w:rsid w:val="007C48E4"/>
    <w:rsid w:val="007C4904"/>
    <w:rsid w:val="007C6D41"/>
    <w:rsid w:val="007D0921"/>
    <w:rsid w:val="007D093E"/>
    <w:rsid w:val="007D1AFE"/>
    <w:rsid w:val="007D79C4"/>
    <w:rsid w:val="007E0B9A"/>
    <w:rsid w:val="007E0D52"/>
    <w:rsid w:val="007E1A30"/>
    <w:rsid w:val="007E61DB"/>
    <w:rsid w:val="007E6EF8"/>
    <w:rsid w:val="00800E80"/>
    <w:rsid w:val="0080281A"/>
    <w:rsid w:val="008070EC"/>
    <w:rsid w:val="0081035B"/>
    <w:rsid w:val="00810F2E"/>
    <w:rsid w:val="00810F37"/>
    <w:rsid w:val="00812429"/>
    <w:rsid w:val="008141D9"/>
    <w:rsid w:val="00815A97"/>
    <w:rsid w:val="008167F0"/>
    <w:rsid w:val="008174F0"/>
    <w:rsid w:val="00821AE1"/>
    <w:rsid w:val="008231D0"/>
    <w:rsid w:val="008301EA"/>
    <w:rsid w:val="008322C2"/>
    <w:rsid w:val="0083266F"/>
    <w:rsid w:val="008337E9"/>
    <w:rsid w:val="00837797"/>
    <w:rsid w:val="00837ADD"/>
    <w:rsid w:val="00837DF5"/>
    <w:rsid w:val="00841835"/>
    <w:rsid w:val="008449C0"/>
    <w:rsid w:val="00845FA2"/>
    <w:rsid w:val="0084720D"/>
    <w:rsid w:val="00850602"/>
    <w:rsid w:val="008512D2"/>
    <w:rsid w:val="008525D6"/>
    <w:rsid w:val="00852905"/>
    <w:rsid w:val="0085415E"/>
    <w:rsid w:val="0085667A"/>
    <w:rsid w:val="0086034D"/>
    <w:rsid w:val="00861BB0"/>
    <w:rsid w:val="00866C95"/>
    <w:rsid w:val="0086742B"/>
    <w:rsid w:val="008722BD"/>
    <w:rsid w:val="00875942"/>
    <w:rsid w:val="00876014"/>
    <w:rsid w:val="0087788D"/>
    <w:rsid w:val="00880C19"/>
    <w:rsid w:val="00881F48"/>
    <w:rsid w:val="00883A72"/>
    <w:rsid w:val="00883BC7"/>
    <w:rsid w:val="0088448E"/>
    <w:rsid w:val="008866F9"/>
    <w:rsid w:val="00886AE8"/>
    <w:rsid w:val="00890AD6"/>
    <w:rsid w:val="00891DB2"/>
    <w:rsid w:val="00891F07"/>
    <w:rsid w:val="008971AE"/>
    <w:rsid w:val="008A2D37"/>
    <w:rsid w:val="008A3229"/>
    <w:rsid w:val="008A6056"/>
    <w:rsid w:val="008B2316"/>
    <w:rsid w:val="008B3F09"/>
    <w:rsid w:val="008B4438"/>
    <w:rsid w:val="008B6C1E"/>
    <w:rsid w:val="008C1728"/>
    <w:rsid w:val="008C3FE8"/>
    <w:rsid w:val="008C719B"/>
    <w:rsid w:val="008D36BB"/>
    <w:rsid w:val="008D3749"/>
    <w:rsid w:val="008D39CF"/>
    <w:rsid w:val="008D64E8"/>
    <w:rsid w:val="008D6C63"/>
    <w:rsid w:val="008E0DF0"/>
    <w:rsid w:val="008E3D82"/>
    <w:rsid w:val="008E3EA3"/>
    <w:rsid w:val="008E4EA5"/>
    <w:rsid w:val="008E5122"/>
    <w:rsid w:val="008F0128"/>
    <w:rsid w:val="008F4839"/>
    <w:rsid w:val="008F629D"/>
    <w:rsid w:val="008F7C4A"/>
    <w:rsid w:val="009013D5"/>
    <w:rsid w:val="00901C43"/>
    <w:rsid w:val="00901E1A"/>
    <w:rsid w:val="00903AB3"/>
    <w:rsid w:val="00903D71"/>
    <w:rsid w:val="0090408B"/>
    <w:rsid w:val="00906A84"/>
    <w:rsid w:val="0091001A"/>
    <w:rsid w:val="009119BA"/>
    <w:rsid w:val="0091309A"/>
    <w:rsid w:val="00913B01"/>
    <w:rsid w:val="00915088"/>
    <w:rsid w:val="00915CE8"/>
    <w:rsid w:val="00920A20"/>
    <w:rsid w:val="00920AF4"/>
    <w:rsid w:val="00921925"/>
    <w:rsid w:val="0092526E"/>
    <w:rsid w:val="009266BE"/>
    <w:rsid w:val="00926E29"/>
    <w:rsid w:val="00930352"/>
    <w:rsid w:val="0093253F"/>
    <w:rsid w:val="00932A5B"/>
    <w:rsid w:val="00935F1C"/>
    <w:rsid w:val="00936943"/>
    <w:rsid w:val="00936ADC"/>
    <w:rsid w:val="0094029D"/>
    <w:rsid w:val="00940EB3"/>
    <w:rsid w:val="00943086"/>
    <w:rsid w:val="00945010"/>
    <w:rsid w:val="00945553"/>
    <w:rsid w:val="009501DF"/>
    <w:rsid w:val="00950ECE"/>
    <w:rsid w:val="00951FED"/>
    <w:rsid w:val="00956273"/>
    <w:rsid w:val="009667C2"/>
    <w:rsid w:val="00974231"/>
    <w:rsid w:val="009802AD"/>
    <w:rsid w:val="009824C9"/>
    <w:rsid w:val="00984FFD"/>
    <w:rsid w:val="0099043C"/>
    <w:rsid w:val="0099089A"/>
    <w:rsid w:val="00991436"/>
    <w:rsid w:val="009917B9"/>
    <w:rsid w:val="009A0332"/>
    <w:rsid w:val="009A1123"/>
    <w:rsid w:val="009A1B29"/>
    <w:rsid w:val="009A1BCD"/>
    <w:rsid w:val="009A22B1"/>
    <w:rsid w:val="009A2A79"/>
    <w:rsid w:val="009A5C51"/>
    <w:rsid w:val="009A77E6"/>
    <w:rsid w:val="009B147F"/>
    <w:rsid w:val="009B5186"/>
    <w:rsid w:val="009C1EB7"/>
    <w:rsid w:val="009C6317"/>
    <w:rsid w:val="009C6F2D"/>
    <w:rsid w:val="009C6F80"/>
    <w:rsid w:val="009C70E9"/>
    <w:rsid w:val="009C7FE7"/>
    <w:rsid w:val="009D03DD"/>
    <w:rsid w:val="009D4B08"/>
    <w:rsid w:val="009D5B91"/>
    <w:rsid w:val="009D5F3E"/>
    <w:rsid w:val="009D7DDB"/>
    <w:rsid w:val="009D7DE3"/>
    <w:rsid w:val="009E4954"/>
    <w:rsid w:val="009E49F2"/>
    <w:rsid w:val="009E6DFF"/>
    <w:rsid w:val="009F0967"/>
    <w:rsid w:val="009F1203"/>
    <w:rsid w:val="009F1CE0"/>
    <w:rsid w:val="009F27C0"/>
    <w:rsid w:val="009F5D55"/>
    <w:rsid w:val="00A0094A"/>
    <w:rsid w:val="00A0099F"/>
    <w:rsid w:val="00A010AE"/>
    <w:rsid w:val="00A03B43"/>
    <w:rsid w:val="00A04406"/>
    <w:rsid w:val="00A057E5"/>
    <w:rsid w:val="00A10684"/>
    <w:rsid w:val="00A1334E"/>
    <w:rsid w:val="00A26A86"/>
    <w:rsid w:val="00A33D6D"/>
    <w:rsid w:val="00A359EE"/>
    <w:rsid w:val="00A35EB7"/>
    <w:rsid w:val="00A377DF"/>
    <w:rsid w:val="00A41AC0"/>
    <w:rsid w:val="00A42801"/>
    <w:rsid w:val="00A43203"/>
    <w:rsid w:val="00A458A4"/>
    <w:rsid w:val="00A51D18"/>
    <w:rsid w:val="00A53935"/>
    <w:rsid w:val="00A53F92"/>
    <w:rsid w:val="00A57F97"/>
    <w:rsid w:val="00A64474"/>
    <w:rsid w:val="00A65C21"/>
    <w:rsid w:val="00A66933"/>
    <w:rsid w:val="00A66B1B"/>
    <w:rsid w:val="00A66BAE"/>
    <w:rsid w:val="00A71DE4"/>
    <w:rsid w:val="00A73336"/>
    <w:rsid w:val="00A73914"/>
    <w:rsid w:val="00A73A00"/>
    <w:rsid w:val="00A759B3"/>
    <w:rsid w:val="00A75B47"/>
    <w:rsid w:val="00A7717B"/>
    <w:rsid w:val="00A775C0"/>
    <w:rsid w:val="00A8133E"/>
    <w:rsid w:val="00A81855"/>
    <w:rsid w:val="00A83FCE"/>
    <w:rsid w:val="00A84B59"/>
    <w:rsid w:val="00A85827"/>
    <w:rsid w:val="00A859FD"/>
    <w:rsid w:val="00A87F2F"/>
    <w:rsid w:val="00A924FD"/>
    <w:rsid w:val="00A9325D"/>
    <w:rsid w:val="00A95E6A"/>
    <w:rsid w:val="00A97FB5"/>
    <w:rsid w:val="00AA0135"/>
    <w:rsid w:val="00AA2EBA"/>
    <w:rsid w:val="00AA3DFE"/>
    <w:rsid w:val="00AA56CE"/>
    <w:rsid w:val="00AA6A8E"/>
    <w:rsid w:val="00AA7F79"/>
    <w:rsid w:val="00AB04BB"/>
    <w:rsid w:val="00AB0683"/>
    <w:rsid w:val="00AB69D4"/>
    <w:rsid w:val="00AC262A"/>
    <w:rsid w:val="00AC3617"/>
    <w:rsid w:val="00AC6C0D"/>
    <w:rsid w:val="00AC7678"/>
    <w:rsid w:val="00AC773A"/>
    <w:rsid w:val="00AC7A38"/>
    <w:rsid w:val="00AD2564"/>
    <w:rsid w:val="00AD4737"/>
    <w:rsid w:val="00AD5039"/>
    <w:rsid w:val="00AD5144"/>
    <w:rsid w:val="00AD57C4"/>
    <w:rsid w:val="00AD7041"/>
    <w:rsid w:val="00AD759F"/>
    <w:rsid w:val="00AD777A"/>
    <w:rsid w:val="00AE4B45"/>
    <w:rsid w:val="00AE4DD9"/>
    <w:rsid w:val="00AF04E7"/>
    <w:rsid w:val="00AF0AB2"/>
    <w:rsid w:val="00AF6C02"/>
    <w:rsid w:val="00B01622"/>
    <w:rsid w:val="00B05C2E"/>
    <w:rsid w:val="00B10DA8"/>
    <w:rsid w:val="00B13A95"/>
    <w:rsid w:val="00B1427F"/>
    <w:rsid w:val="00B16CCF"/>
    <w:rsid w:val="00B21417"/>
    <w:rsid w:val="00B2202A"/>
    <w:rsid w:val="00B227BF"/>
    <w:rsid w:val="00B23803"/>
    <w:rsid w:val="00B23E21"/>
    <w:rsid w:val="00B268D9"/>
    <w:rsid w:val="00B27E8E"/>
    <w:rsid w:val="00B33908"/>
    <w:rsid w:val="00B348FD"/>
    <w:rsid w:val="00B37717"/>
    <w:rsid w:val="00B406CA"/>
    <w:rsid w:val="00B420F4"/>
    <w:rsid w:val="00B42DA1"/>
    <w:rsid w:val="00B44E60"/>
    <w:rsid w:val="00B4514D"/>
    <w:rsid w:val="00B47CD7"/>
    <w:rsid w:val="00B50622"/>
    <w:rsid w:val="00B51614"/>
    <w:rsid w:val="00B524BA"/>
    <w:rsid w:val="00B536C2"/>
    <w:rsid w:val="00B55F5E"/>
    <w:rsid w:val="00B57F12"/>
    <w:rsid w:val="00B626EC"/>
    <w:rsid w:val="00B64721"/>
    <w:rsid w:val="00B6730B"/>
    <w:rsid w:val="00B7258F"/>
    <w:rsid w:val="00B73A83"/>
    <w:rsid w:val="00B75D6B"/>
    <w:rsid w:val="00B76604"/>
    <w:rsid w:val="00B779BE"/>
    <w:rsid w:val="00B80B85"/>
    <w:rsid w:val="00B81075"/>
    <w:rsid w:val="00B819CD"/>
    <w:rsid w:val="00B82D58"/>
    <w:rsid w:val="00B84D73"/>
    <w:rsid w:val="00B84FE8"/>
    <w:rsid w:val="00B961AB"/>
    <w:rsid w:val="00B96CBA"/>
    <w:rsid w:val="00B97720"/>
    <w:rsid w:val="00B97EFB"/>
    <w:rsid w:val="00BA2763"/>
    <w:rsid w:val="00BB0404"/>
    <w:rsid w:val="00BB4775"/>
    <w:rsid w:val="00BC14C6"/>
    <w:rsid w:val="00BC1C7D"/>
    <w:rsid w:val="00BC27CB"/>
    <w:rsid w:val="00BC54DC"/>
    <w:rsid w:val="00BC7318"/>
    <w:rsid w:val="00BD18C9"/>
    <w:rsid w:val="00BD1E48"/>
    <w:rsid w:val="00BD3C1B"/>
    <w:rsid w:val="00BD4654"/>
    <w:rsid w:val="00BD6B93"/>
    <w:rsid w:val="00BD7911"/>
    <w:rsid w:val="00BE0BE9"/>
    <w:rsid w:val="00BE2B3C"/>
    <w:rsid w:val="00BE36BB"/>
    <w:rsid w:val="00BE40E2"/>
    <w:rsid w:val="00BE7397"/>
    <w:rsid w:val="00BF171A"/>
    <w:rsid w:val="00BF33FB"/>
    <w:rsid w:val="00BF38D8"/>
    <w:rsid w:val="00BF4E2F"/>
    <w:rsid w:val="00BF7960"/>
    <w:rsid w:val="00C006CC"/>
    <w:rsid w:val="00C01E4E"/>
    <w:rsid w:val="00C0287E"/>
    <w:rsid w:val="00C054EA"/>
    <w:rsid w:val="00C1073D"/>
    <w:rsid w:val="00C12E34"/>
    <w:rsid w:val="00C17ED3"/>
    <w:rsid w:val="00C23BAE"/>
    <w:rsid w:val="00C23D98"/>
    <w:rsid w:val="00C244A6"/>
    <w:rsid w:val="00C25BF4"/>
    <w:rsid w:val="00C260C7"/>
    <w:rsid w:val="00C2749B"/>
    <w:rsid w:val="00C32214"/>
    <w:rsid w:val="00C32319"/>
    <w:rsid w:val="00C33DC5"/>
    <w:rsid w:val="00C36755"/>
    <w:rsid w:val="00C36FEC"/>
    <w:rsid w:val="00C416CC"/>
    <w:rsid w:val="00C41BCA"/>
    <w:rsid w:val="00C41D60"/>
    <w:rsid w:val="00C433C8"/>
    <w:rsid w:val="00C43974"/>
    <w:rsid w:val="00C47983"/>
    <w:rsid w:val="00C50999"/>
    <w:rsid w:val="00C521AE"/>
    <w:rsid w:val="00C54424"/>
    <w:rsid w:val="00C55169"/>
    <w:rsid w:val="00C5650F"/>
    <w:rsid w:val="00C57C94"/>
    <w:rsid w:val="00C57E44"/>
    <w:rsid w:val="00C600CE"/>
    <w:rsid w:val="00C61EC2"/>
    <w:rsid w:val="00C623EA"/>
    <w:rsid w:val="00C62ABB"/>
    <w:rsid w:val="00C62B1C"/>
    <w:rsid w:val="00C632A7"/>
    <w:rsid w:val="00C679A6"/>
    <w:rsid w:val="00C70929"/>
    <w:rsid w:val="00C72DE7"/>
    <w:rsid w:val="00C730F6"/>
    <w:rsid w:val="00C76CEA"/>
    <w:rsid w:val="00C7706F"/>
    <w:rsid w:val="00C80D66"/>
    <w:rsid w:val="00C81505"/>
    <w:rsid w:val="00C8390C"/>
    <w:rsid w:val="00C84B79"/>
    <w:rsid w:val="00C84E38"/>
    <w:rsid w:val="00C86A47"/>
    <w:rsid w:val="00C87C6B"/>
    <w:rsid w:val="00C87D0A"/>
    <w:rsid w:val="00C90AC7"/>
    <w:rsid w:val="00C91B72"/>
    <w:rsid w:val="00C92B00"/>
    <w:rsid w:val="00C94602"/>
    <w:rsid w:val="00C96484"/>
    <w:rsid w:val="00CA5982"/>
    <w:rsid w:val="00CB0032"/>
    <w:rsid w:val="00CB040F"/>
    <w:rsid w:val="00CB04F3"/>
    <w:rsid w:val="00CB10E2"/>
    <w:rsid w:val="00CB23F3"/>
    <w:rsid w:val="00CB34BE"/>
    <w:rsid w:val="00CB3B0D"/>
    <w:rsid w:val="00CB3EBC"/>
    <w:rsid w:val="00CB47CF"/>
    <w:rsid w:val="00CB6770"/>
    <w:rsid w:val="00CB7BF0"/>
    <w:rsid w:val="00CC087B"/>
    <w:rsid w:val="00CC7FD8"/>
    <w:rsid w:val="00CD0B12"/>
    <w:rsid w:val="00CD1DBA"/>
    <w:rsid w:val="00CD23D8"/>
    <w:rsid w:val="00CD246D"/>
    <w:rsid w:val="00CD2CA7"/>
    <w:rsid w:val="00CD3C31"/>
    <w:rsid w:val="00CD3F84"/>
    <w:rsid w:val="00CD7D87"/>
    <w:rsid w:val="00CE1BB0"/>
    <w:rsid w:val="00CE2EE9"/>
    <w:rsid w:val="00CE417D"/>
    <w:rsid w:val="00CE4BF4"/>
    <w:rsid w:val="00CE5748"/>
    <w:rsid w:val="00CE6445"/>
    <w:rsid w:val="00CF1C72"/>
    <w:rsid w:val="00CF3015"/>
    <w:rsid w:val="00CF66CD"/>
    <w:rsid w:val="00CF66E2"/>
    <w:rsid w:val="00CF7C23"/>
    <w:rsid w:val="00D00BFE"/>
    <w:rsid w:val="00D02CE8"/>
    <w:rsid w:val="00D04571"/>
    <w:rsid w:val="00D046E6"/>
    <w:rsid w:val="00D061BF"/>
    <w:rsid w:val="00D07B4F"/>
    <w:rsid w:val="00D12AC4"/>
    <w:rsid w:val="00D12E2C"/>
    <w:rsid w:val="00D13914"/>
    <w:rsid w:val="00D15605"/>
    <w:rsid w:val="00D16CFE"/>
    <w:rsid w:val="00D171AE"/>
    <w:rsid w:val="00D212B3"/>
    <w:rsid w:val="00D21961"/>
    <w:rsid w:val="00D21C61"/>
    <w:rsid w:val="00D21FC6"/>
    <w:rsid w:val="00D22077"/>
    <w:rsid w:val="00D227DD"/>
    <w:rsid w:val="00D2380B"/>
    <w:rsid w:val="00D26B17"/>
    <w:rsid w:val="00D26FDB"/>
    <w:rsid w:val="00D31158"/>
    <w:rsid w:val="00D32343"/>
    <w:rsid w:val="00D34E35"/>
    <w:rsid w:val="00D355FB"/>
    <w:rsid w:val="00D3677B"/>
    <w:rsid w:val="00D42A5B"/>
    <w:rsid w:val="00D4520E"/>
    <w:rsid w:val="00D46821"/>
    <w:rsid w:val="00D470FD"/>
    <w:rsid w:val="00D47890"/>
    <w:rsid w:val="00D505EC"/>
    <w:rsid w:val="00D54D55"/>
    <w:rsid w:val="00D555BC"/>
    <w:rsid w:val="00D56EB1"/>
    <w:rsid w:val="00D62600"/>
    <w:rsid w:val="00D70DB0"/>
    <w:rsid w:val="00D71D70"/>
    <w:rsid w:val="00D76212"/>
    <w:rsid w:val="00D81D71"/>
    <w:rsid w:val="00D82361"/>
    <w:rsid w:val="00D825DA"/>
    <w:rsid w:val="00D82B84"/>
    <w:rsid w:val="00D82E76"/>
    <w:rsid w:val="00D832EF"/>
    <w:rsid w:val="00D90F9D"/>
    <w:rsid w:val="00D91323"/>
    <w:rsid w:val="00D91752"/>
    <w:rsid w:val="00D92AA3"/>
    <w:rsid w:val="00D94C92"/>
    <w:rsid w:val="00D95025"/>
    <w:rsid w:val="00DA2CCB"/>
    <w:rsid w:val="00DA309E"/>
    <w:rsid w:val="00DA350A"/>
    <w:rsid w:val="00DA4186"/>
    <w:rsid w:val="00DA436E"/>
    <w:rsid w:val="00DA78C8"/>
    <w:rsid w:val="00DB15FD"/>
    <w:rsid w:val="00DB1B18"/>
    <w:rsid w:val="00DB234D"/>
    <w:rsid w:val="00DB73E2"/>
    <w:rsid w:val="00DB7791"/>
    <w:rsid w:val="00DC086E"/>
    <w:rsid w:val="00DC0DB6"/>
    <w:rsid w:val="00DC2839"/>
    <w:rsid w:val="00DC6E23"/>
    <w:rsid w:val="00DC6E37"/>
    <w:rsid w:val="00DD1C25"/>
    <w:rsid w:val="00DD707A"/>
    <w:rsid w:val="00DE1132"/>
    <w:rsid w:val="00DE4712"/>
    <w:rsid w:val="00DF00A8"/>
    <w:rsid w:val="00DF0DB5"/>
    <w:rsid w:val="00DF2AF3"/>
    <w:rsid w:val="00DF2CAE"/>
    <w:rsid w:val="00DF7090"/>
    <w:rsid w:val="00DF748F"/>
    <w:rsid w:val="00E025A2"/>
    <w:rsid w:val="00E045DA"/>
    <w:rsid w:val="00E04947"/>
    <w:rsid w:val="00E063AD"/>
    <w:rsid w:val="00E06CB8"/>
    <w:rsid w:val="00E06E54"/>
    <w:rsid w:val="00E074CE"/>
    <w:rsid w:val="00E07B81"/>
    <w:rsid w:val="00E10AEC"/>
    <w:rsid w:val="00E10B08"/>
    <w:rsid w:val="00E17824"/>
    <w:rsid w:val="00E202E1"/>
    <w:rsid w:val="00E22C46"/>
    <w:rsid w:val="00E23313"/>
    <w:rsid w:val="00E25B82"/>
    <w:rsid w:val="00E26B30"/>
    <w:rsid w:val="00E303F4"/>
    <w:rsid w:val="00E30485"/>
    <w:rsid w:val="00E32ECB"/>
    <w:rsid w:val="00E33B54"/>
    <w:rsid w:val="00E40FE2"/>
    <w:rsid w:val="00E4187E"/>
    <w:rsid w:val="00E433E9"/>
    <w:rsid w:val="00E43B80"/>
    <w:rsid w:val="00E507A2"/>
    <w:rsid w:val="00E518CB"/>
    <w:rsid w:val="00E53E84"/>
    <w:rsid w:val="00E5547E"/>
    <w:rsid w:val="00E571E6"/>
    <w:rsid w:val="00E57F24"/>
    <w:rsid w:val="00E60C77"/>
    <w:rsid w:val="00E60F91"/>
    <w:rsid w:val="00E61F9F"/>
    <w:rsid w:val="00E655A9"/>
    <w:rsid w:val="00E66DAD"/>
    <w:rsid w:val="00E70E0F"/>
    <w:rsid w:val="00E71D42"/>
    <w:rsid w:val="00E7510F"/>
    <w:rsid w:val="00E75BBD"/>
    <w:rsid w:val="00E77711"/>
    <w:rsid w:val="00E81C15"/>
    <w:rsid w:val="00E84601"/>
    <w:rsid w:val="00E84A03"/>
    <w:rsid w:val="00E8508C"/>
    <w:rsid w:val="00E85BD8"/>
    <w:rsid w:val="00E86DB6"/>
    <w:rsid w:val="00E87683"/>
    <w:rsid w:val="00E903BD"/>
    <w:rsid w:val="00E9089E"/>
    <w:rsid w:val="00E9138F"/>
    <w:rsid w:val="00E9242E"/>
    <w:rsid w:val="00E9394C"/>
    <w:rsid w:val="00E96BB4"/>
    <w:rsid w:val="00EA08F3"/>
    <w:rsid w:val="00EA0A52"/>
    <w:rsid w:val="00EA1537"/>
    <w:rsid w:val="00EA2998"/>
    <w:rsid w:val="00EA2C0D"/>
    <w:rsid w:val="00EA7498"/>
    <w:rsid w:val="00EB18F0"/>
    <w:rsid w:val="00EB3CEF"/>
    <w:rsid w:val="00EB3D04"/>
    <w:rsid w:val="00EB4BFA"/>
    <w:rsid w:val="00EC0521"/>
    <w:rsid w:val="00EC0900"/>
    <w:rsid w:val="00EC2BA0"/>
    <w:rsid w:val="00EC6280"/>
    <w:rsid w:val="00ED142A"/>
    <w:rsid w:val="00ED188F"/>
    <w:rsid w:val="00ED1C1E"/>
    <w:rsid w:val="00ED1F7F"/>
    <w:rsid w:val="00ED318A"/>
    <w:rsid w:val="00ED34C0"/>
    <w:rsid w:val="00ED38D5"/>
    <w:rsid w:val="00ED3C06"/>
    <w:rsid w:val="00ED41D5"/>
    <w:rsid w:val="00ED57A4"/>
    <w:rsid w:val="00ED5966"/>
    <w:rsid w:val="00EE139E"/>
    <w:rsid w:val="00EE24D0"/>
    <w:rsid w:val="00EE3100"/>
    <w:rsid w:val="00EE399B"/>
    <w:rsid w:val="00EE4F95"/>
    <w:rsid w:val="00EE6B05"/>
    <w:rsid w:val="00EF0873"/>
    <w:rsid w:val="00EF1914"/>
    <w:rsid w:val="00EF1A85"/>
    <w:rsid w:val="00EF213F"/>
    <w:rsid w:val="00EF3B8B"/>
    <w:rsid w:val="00F0014D"/>
    <w:rsid w:val="00F00D11"/>
    <w:rsid w:val="00F00FB2"/>
    <w:rsid w:val="00F03F52"/>
    <w:rsid w:val="00F04F6C"/>
    <w:rsid w:val="00F06D68"/>
    <w:rsid w:val="00F10257"/>
    <w:rsid w:val="00F10A1D"/>
    <w:rsid w:val="00F14517"/>
    <w:rsid w:val="00F218D3"/>
    <w:rsid w:val="00F21911"/>
    <w:rsid w:val="00F21AA9"/>
    <w:rsid w:val="00F243A7"/>
    <w:rsid w:val="00F30189"/>
    <w:rsid w:val="00F30B5A"/>
    <w:rsid w:val="00F315FE"/>
    <w:rsid w:val="00F33821"/>
    <w:rsid w:val="00F34584"/>
    <w:rsid w:val="00F35B21"/>
    <w:rsid w:val="00F3629E"/>
    <w:rsid w:val="00F4356B"/>
    <w:rsid w:val="00F44124"/>
    <w:rsid w:val="00F50735"/>
    <w:rsid w:val="00F52F34"/>
    <w:rsid w:val="00F5451C"/>
    <w:rsid w:val="00F55C69"/>
    <w:rsid w:val="00F625BD"/>
    <w:rsid w:val="00F6491A"/>
    <w:rsid w:val="00F64CD1"/>
    <w:rsid w:val="00F65980"/>
    <w:rsid w:val="00F67DAC"/>
    <w:rsid w:val="00F700DE"/>
    <w:rsid w:val="00F7343A"/>
    <w:rsid w:val="00F737C3"/>
    <w:rsid w:val="00F756F3"/>
    <w:rsid w:val="00F75847"/>
    <w:rsid w:val="00F75D02"/>
    <w:rsid w:val="00F7738D"/>
    <w:rsid w:val="00F80BA2"/>
    <w:rsid w:val="00F81912"/>
    <w:rsid w:val="00F81B4F"/>
    <w:rsid w:val="00F822FB"/>
    <w:rsid w:val="00F842B6"/>
    <w:rsid w:val="00F85C7D"/>
    <w:rsid w:val="00F90CAF"/>
    <w:rsid w:val="00F956E6"/>
    <w:rsid w:val="00FA57C6"/>
    <w:rsid w:val="00FA586A"/>
    <w:rsid w:val="00FA6F4A"/>
    <w:rsid w:val="00FA6F70"/>
    <w:rsid w:val="00FB209E"/>
    <w:rsid w:val="00FB2765"/>
    <w:rsid w:val="00FB74D7"/>
    <w:rsid w:val="00FC06C6"/>
    <w:rsid w:val="00FC27E5"/>
    <w:rsid w:val="00FC41A5"/>
    <w:rsid w:val="00FC78F9"/>
    <w:rsid w:val="00FD31FF"/>
    <w:rsid w:val="00FD633C"/>
    <w:rsid w:val="00FD72C2"/>
    <w:rsid w:val="00FD7660"/>
    <w:rsid w:val="00FE6D50"/>
    <w:rsid w:val="00FF0779"/>
    <w:rsid w:val="00FF3731"/>
    <w:rsid w:val="00FF515D"/>
    <w:rsid w:val="00FF5ABB"/>
    <w:rsid w:val="00FF5F8D"/>
    <w:rsid w:val="00FF6168"/>
    <w:rsid w:val="00FF6B9D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1"/>
    <o:shapelayout v:ext="edit">
      <o:idmap v:ext="edit" data="1"/>
    </o:shapelayout>
  </w:shapeDefaults>
  <w:decimalSymbol w:val=","/>
  <w:listSeparator w:val=";"/>
  <w14:docId w14:val="0DD8A4AE"/>
  <w15:docId w15:val="{1E39130B-39D3-4347-960C-82DE2DD4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AF4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DC0DB6"/>
    <w:pPr>
      <w:keepNext/>
      <w:spacing w:before="360" w:after="240"/>
      <w:ind w:firstLine="720"/>
      <w:outlineLvl w:val="0"/>
    </w:pPr>
    <w:rPr>
      <w:rFonts w:cs="Arial"/>
      <w:b/>
      <w:bCs/>
      <w:kern w:val="32"/>
      <w:sz w:val="30"/>
      <w:szCs w:val="30"/>
    </w:rPr>
  </w:style>
  <w:style w:type="paragraph" w:styleId="2">
    <w:name w:val="heading 2"/>
    <w:basedOn w:val="a"/>
    <w:next w:val="a"/>
    <w:qFormat/>
    <w:rsid w:val="00DC0DB6"/>
    <w:pPr>
      <w:keepNext/>
      <w:spacing w:before="360" w:after="240"/>
      <w:ind w:firstLine="72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0DB6"/>
    <w:pPr>
      <w:keepNext/>
      <w:spacing w:before="120" w:after="120" w:line="360" w:lineRule="auto"/>
      <w:ind w:firstLine="720"/>
      <w:outlineLvl w:val="2"/>
    </w:pPr>
    <w:rPr>
      <w:rFonts w:cs="Arial"/>
      <w:b/>
      <w:sz w:val="26"/>
      <w:szCs w:val="26"/>
    </w:rPr>
  </w:style>
  <w:style w:type="paragraph" w:styleId="4">
    <w:name w:val="heading 4"/>
    <w:basedOn w:val="3"/>
    <w:next w:val="a"/>
    <w:qFormat/>
    <w:rsid w:val="00DC0DB6"/>
    <w:pPr>
      <w:outlineLvl w:val="3"/>
    </w:pPr>
    <w:rPr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B7E9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0B7E9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7E9C"/>
  </w:style>
  <w:style w:type="character" w:styleId="a9">
    <w:name w:val="footnote reference"/>
    <w:basedOn w:val="a0"/>
    <w:semiHidden/>
    <w:rsid w:val="000B7E9C"/>
    <w:rPr>
      <w:vertAlign w:val="superscript"/>
    </w:rPr>
  </w:style>
  <w:style w:type="paragraph" w:styleId="aa">
    <w:name w:val="footnote text"/>
    <w:basedOn w:val="a"/>
    <w:link w:val="ab"/>
    <w:semiHidden/>
    <w:rsid w:val="000B7E9C"/>
    <w:rPr>
      <w:rFonts w:ascii="Times New Roman" w:hAnsi="Times New Roman"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0B7E9C"/>
    <w:pPr>
      <w:tabs>
        <w:tab w:val="right" w:leader="dot" w:pos="9628"/>
      </w:tabs>
      <w:spacing w:line="360" w:lineRule="auto"/>
      <w:ind w:left="1474" w:hanging="1474"/>
    </w:pPr>
  </w:style>
  <w:style w:type="paragraph" w:styleId="31">
    <w:name w:val="toc 3"/>
    <w:basedOn w:val="a"/>
    <w:next w:val="a"/>
    <w:autoRedefine/>
    <w:uiPriority w:val="39"/>
    <w:rsid w:val="000B7E9C"/>
    <w:pPr>
      <w:tabs>
        <w:tab w:val="right" w:leader="dot" w:pos="9628"/>
      </w:tabs>
      <w:spacing w:line="360" w:lineRule="auto"/>
      <w:ind w:left="227"/>
    </w:pPr>
  </w:style>
  <w:style w:type="character" w:styleId="ac">
    <w:name w:val="Hyperlink"/>
    <w:basedOn w:val="a0"/>
    <w:uiPriority w:val="99"/>
    <w:rsid w:val="000B7E9C"/>
    <w:rPr>
      <w:color w:val="0000FF"/>
      <w:u w:val="single"/>
    </w:rPr>
  </w:style>
  <w:style w:type="paragraph" w:customStyle="1" w:styleId="Iauiue">
    <w:name w:val="Iau.iue"/>
    <w:basedOn w:val="a"/>
    <w:next w:val="a"/>
    <w:rsid w:val="00EC0521"/>
    <w:pPr>
      <w:autoSpaceDE w:val="0"/>
      <w:autoSpaceDN w:val="0"/>
      <w:adjustRightInd w:val="0"/>
    </w:pPr>
  </w:style>
  <w:style w:type="paragraph" w:styleId="ad">
    <w:name w:val="Normal Indent"/>
    <w:basedOn w:val="a"/>
    <w:rsid w:val="000836DA"/>
    <w:pPr>
      <w:ind w:left="708"/>
    </w:pPr>
  </w:style>
  <w:style w:type="paragraph" w:styleId="20">
    <w:name w:val="toc 2"/>
    <w:basedOn w:val="a"/>
    <w:next w:val="a"/>
    <w:autoRedefine/>
    <w:uiPriority w:val="39"/>
    <w:rsid w:val="00532703"/>
    <w:pPr>
      <w:spacing w:line="360" w:lineRule="auto"/>
      <w:ind w:left="240" w:right="458"/>
    </w:pPr>
  </w:style>
  <w:style w:type="paragraph" w:styleId="ae">
    <w:name w:val="Body Text Indent"/>
    <w:basedOn w:val="a"/>
    <w:rsid w:val="00D15605"/>
    <w:pPr>
      <w:spacing w:line="360" w:lineRule="auto"/>
      <w:ind w:firstLine="709"/>
      <w:jc w:val="both"/>
    </w:pPr>
    <w:rPr>
      <w:rFonts w:cs="Arial"/>
      <w:sz w:val="28"/>
      <w:szCs w:val="28"/>
    </w:rPr>
  </w:style>
  <w:style w:type="paragraph" w:styleId="af">
    <w:name w:val="Body Text"/>
    <w:basedOn w:val="a"/>
    <w:rsid w:val="001C6231"/>
    <w:pPr>
      <w:spacing w:after="120"/>
    </w:pPr>
  </w:style>
  <w:style w:type="paragraph" w:styleId="af0">
    <w:name w:val="Balloon Text"/>
    <w:basedOn w:val="a"/>
    <w:link w:val="af1"/>
    <w:rsid w:val="00D04571"/>
    <w:rPr>
      <w:rFonts w:ascii="Tahoma" w:hAnsi="Tahoma" w:cs="Tahoma"/>
      <w:szCs w:val="16"/>
    </w:rPr>
  </w:style>
  <w:style w:type="character" w:customStyle="1" w:styleId="af1">
    <w:name w:val="Текст выноски Знак"/>
    <w:basedOn w:val="a0"/>
    <w:link w:val="af0"/>
    <w:rsid w:val="00D04571"/>
    <w:rPr>
      <w:rFonts w:ascii="Tahoma" w:hAnsi="Tahoma" w:cs="Tahoma"/>
      <w:sz w:val="24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F7343A"/>
    <w:rPr>
      <w:rFonts w:ascii="Arial" w:hAnsi="Arial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E4B45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rsid w:val="00DC0DB6"/>
    <w:rPr>
      <w:rFonts w:ascii="Arial" w:hAnsi="Arial" w:cs="Arial"/>
      <w:b/>
      <w:sz w:val="26"/>
      <w:szCs w:val="26"/>
    </w:rPr>
  </w:style>
  <w:style w:type="character" w:customStyle="1" w:styleId="ab">
    <w:name w:val="Текст сноски Знак"/>
    <w:basedOn w:val="a0"/>
    <w:link w:val="aa"/>
    <w:semiHidden/>
    <w:rsid w:val="00881F48"/>
  </w:style>
  <w:style w:type="paragraph" w:styleId="af2">
    <w:name w:val="endnote text"/>
    <w:basedOn w:val="a"/>
    <w:link w:val="af3"/>
    <w:semiHidden/>
    <w:unhideWhenUsed/>
    <w:rsid w:val="009667C2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9667C2"/>
    <w:rPr>
      <w:rFonts w:ascii="Arial" w:hAnsi="Arial"/>
    </w:rPr>
  </w:style>
  <w:style w:type="character" w:styleId="af4">
    <w:name w:val="endnote reference"/>
    <w:basedOn w:val="a0"/>
    <w:semiHidden/>
    <w:unhideWhenUsed/>
    <w:rsid w:val="009667C2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D56EB1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D56EB1"/>
    <w:rPr>
      <w:rFonts w:eastAsiaTheme="minorHAnsi" w:cstheme="minorBid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D56EB1"/>
    <w:rPr>
      <w:rFonts w:ascii="Arial" w:eastAsiaTheme="minorHAnsi" w:hAnsi="Arial" w:cstheme="minorBidi"/>
    </w:rPr>
  </w:style>
  <w:style w:type="character" w:customStyle="1" w:styleId="10">
    <w:name w:val="Заголовок 1 Знак"/>
    <w:basedOn w:val="a0"/>
    <w:link w:val="1"/>
    <w:rsid w:val="0099043C"/>
    <w:rPr>
      <w:rFonts w:ascii="Arial" w:hAnsi="Arial" w:cs="Arial"/>
      <w:b/>
      <w:bCs/>
      <w:kern w:val="32"/>
      <w:sz w:val="30"/>
      <w:szCs w:val="30"/>
    </w:rPr>
  </w:style>
  <w:style w:type="paragraph" w:styleId="af8">
    <w:name w:val="List Paragraph"/>
    <w:basedOn w:val="a"/>
    <w:uiPriority w:val="34"/>
    <w:qFormat/>
    <w:rsid w:val="005719AB"/>
    <w:pPr>
      <w:ind w:left="720"/>
      <w:contextualSpacing/>
    </w:pPr>
  </w:style>
  <w:style w:type="paragraph" w:styleId="af9">
    <w:name w:val="annotation subject"/>
    <w:basedOn w:val="af6"/>
    <w:next w:val="af6"/>
    <w:link w:val="afa"/>
    <w:semiHidden/>
    <w:unhideWhenUsed/>
    <w:rsid w:val="00C36FEC"/>
    <w:rPr>
      <w:rFonts w:eastAsia="Times New Roman" w:cs="Times New Roman"/>
      <w:b/>
      <w:bCs/>
    </w:rPr>
  </w:style>
  <w:style w:type="character" w:customStyle="1" w:styleId="afa">
    <w:name w:val="Тема примечания Знак"/>
    <w:basedOn w:val="af7"/>
    <w:link w:val="af9"/>
    <w:semiHidden/>
    <w:rsid w:val="00C36FEC"/>
    <w:rPr>
      <w:rFonts w:ascii="Arial" w:eastAsiaTheme="minorHAnsi" w:hAnsi="Arial" w:cstheme="minorBidi"/>
      <w:b/>
      <w:bCs/>
    </w:rPr>
  </w:style>
  <w:style w:type="paragraph" w:styleId="afb">
    <w:name w:val="TOC Heading"/>
    <w:basedOn w:val="1"/>
    <w:next w:val="a"/>
    <w:uiPriority w:val="39"/>
    <w:unhideWhenUsed/>
    <w:qFormat/>
    <w:rsid w:val="005E204C"/>
    <w:pPr>
      <w:keepLines/>
      <w:spacing w:before="240" w:after="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wmf"/><Relationship Id="rId117" Type="http://schemas.openxmlformats.org/officeDocument/2006/relationships/header" Target="header7.xml"/><Relationship Id="rId21" Type="http://schemas.openxmlformats.org/officeDocument/2006/relationships/oleObject" Target="embeddings/oleObject1.bin"/><Relationship Id="rId42" Type="http://schemas.openxmlformats.org/officeDocument/2006/relationships/oleObject" Target="embeddings/oleObject12.bin"/><Relationship Id="rId47" Type="http://schemas.openxmlformats.org/officeDocument/2006/relationships/image" Target="media/image15.wmf"/><Relationship Id="rId63" Type="http://schemas.openxmlformats.org/officeDocument/2006/relationships/oleObject" Target="embeddings/oleObject23.bin"/><Relationship Id="rId68" Type="http://schemas.openxmlformats.org/officeDocument/2006/relationships/image" Target="media/image25.wmf"/><Relationship Id="rId84" Type="http://schemas.openxmlformats.org/officeDocument/2006/relationships/image" Target="media/image33.wmf"/><Relationship Id="rId89" Type="http://schemas.openxmlformats.org/officeDocument/2006/relationships/oleObject" Target="embeddings/oleObject36.bin"/><Relationship Id="rId112" Type="http://schemas.openxmlformats.org/officeDocument/2006/relationships/image" Target="media/image47.wmf"/><Relationship Id="rId16" Type="http://schemas.openxmlformats.org/officeDocument/2006/relationships/footer" Target="footer3.xml"/><Relationship Id="rId107" Type="http://schemas.openxmlformats.org/officeDocument/2006/relationships/oleObject" Target="embeddings/oleObject45.bin"/><Relationship Id="rId11" Type="http://schemas.openxmlformats.org/officeDocument/2006/relationships/footer" Target="footer1.xml"/><Relationship Id="rId32" Type="http://schemas.openxmlformats.org/officeDocument/2006/relationships/image" Target="media/image8.wmf"/><Relationship Id="rId37" Type="http://schemas.openxmlformats.org/officeDocument/2006/relationships/oleObject" Target="embeddings/oleObject9.bin"/><Relationship Id="rId53" Type="http://schemas.openxmlformats.org/officeDocument/2006/relationships/image" Target="media/image18.wmf"/><Relationship Id="rId58" Type="http://schemas.openxmlformats.org/officeDocument/2006/relationships/image" Target="media/image20.wmf"/><Relationship Id="rId74" Type="http://schemas.openxmlformats.org/officeDocument/2006/relationships/image" Target="media/image28.wmf"/><Relationship Id="rId79" Type="http://schemas.openxmlformats.org/officeDocument/2006/relationships/oleObject" Target="embeddings/oleObject31.bin"/><Relationship Id="rId102" Type="http://schemas.openxmlformats.org/officeDocument/2006/relationships/image" Target="media/image42.wmf"/><Relationship Id="rId5" Type="http://schemas.openxmlformats.org/officeDocument/2006/relationships/webSettings" Target="webSettings.xml"/><Relationship Id="rId90" Type="http://schemas.openxmlformats.org/officeDocument/2006/relationships/image" Target="media/image36.wmf"/><Relationship Id="rId95" Type="http://schemas.openxmlformats.org/officeDocument/2006/relationships/oleObject" Target="embeddings/oleObject39.bin"/><Relationship Id="rId22" Type="http://schemas.openxmlformats.org/officeDocument/2006/relationships/image" Target="media/image3.wmf"/><Relationship Id="rId27" Type="http://schemas.openxmlformats.org/officeDocument/2006/relationships/oleObject" Target="embeddings/oleObject4.bin"/><Relationship Id="rId43" Type="http://schemas.openxmlformats.org/officeDocument/2006/relationships/image" Target="media/image13.wmf"/><Relationship Id="rId48" Type="http://schemas.openxmlformats.org/officeDocument/2006/relationships/oleObject" Target="embeddings/oleObject15.bin"/><Relationship Id="rId64" Type="http://schemas.openxmlformats.org/officeDocument/2006/relationships/image" Target="media/image23.wmf"/><Relationship Id="rId69" Type="http://schemas.openxmlformats.org/officeDocument/2006/relationships/oleObject" Target="embeddings/oleObject26.bin"/><Relationship Id="rId113" Type="http://schemas.openxmlformats.org/officeDocument/2006/relationships/oleObject" Target="embeddings/oleObject48.bin"/><Relationship Id="rId118" Type="http://schemas.openxmlformats.org/officeDocument/2006/relationships/footer" Target="footer7.xml"/><Relationship Id="rId80" Type="http://schemas.openxmlformats.org/officeDocument/2006/relationships/image" Target="media/image31.wmf"/><Relationship Id="rId85" Type="http://schemas.openxmlformats.org/officeDocument/2006/relationships/oleObject" Target="embeddings/oleObject34.bin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33" Type="http://schemas.openxmlformats.org/officeDocument/2006/relationships/oleObject" Target="embeddings/oleObject7.bin"/><Relationship Id="rId38" Type="http://schemas.openxmlformats.org/officeDocument/2006/relationships/image" Target="media/image11.wmf"/><Relationship Id="rId59" Type="http://schemas.openxmlformats.org/officeDocument/2006/relationships/oleObject" Target="embeddings/oleObject21.bin"/><Relationship Id="rId103" Type="http://schemas.openxmlformats.org/officeDocument/2006/relationships/oleObject" Target="embeddings/oleObject43.bin"/><Relationship Id="rId108" Type="http://schemas.openxmlformats.org/officeDocument/2006/relationships/image" Target="media/image45.wmf"/><Relationship Id="rId54" Type="http://schemas.openxmlformats.org/officeDocument/2006/relationships/oleObject" Target="embeddings/oleObject18.bin"/><Relationship Id="rId70" Type="http://schemas.openxmlformats.org/officeDocument/2006/relationships/image" Target="media/image26.wmf"/><Relationship Id="rId75" Type="http://schemas.openxmlformats.org/officeDocument/2006/relationships/oleObject" Target="embeddings/oleObject29.bin"/><Relationship Id="rId91" Type="http://schemas.openxmlformats.org/officeDocument/2006/relationships/oleObject" Target="embeddings/oleObject37.bin"/><Relationship Id="rId96" Type="http://schemas.openxmlformats.org/officeDocument/2006/relationships/image" Target="media/image3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2.bin"/><Relationship Id="rId28" Type="http://schemas.openxmlformats.org/officeDocument/2006/relationships/image" Target="media/image6.wmf"/><Relationship Id="rId49" Type="http://schemas.openxmlformats.org/officeDocument/2006/relationships/image" Target="media/image16.wmf"/><Relationship Id="rId114" Type="http://schemas.openxmlformats.org/officeDocument/2006/relationships/image" Target="media/image48.png"/><Relationship Id="rId119" Type="http://schemas.openxmlformats.org/officeDocument/2006/relationships/fontTable" Target="fontTable.xml"/><Relationship Id="rId44" Type="http://schemas.openxmlformats.org/officeDocument/2006/relationships/oleObject" Target="embeddings/oleObject13.bin"/><Relationship Id="rId60" Type="http://schemas.openxmlformats.org/officeDocument/2006/relationships/image" Target="media/image21.wmf"/><Relationship Id="rId65" Type="http://schemas.openxmlformats.org/officeDocument/2006/relationships/oleObject" Target="embeddings/oleObject24.bin"/><Relationship Id="rId81" Type="http://schemas.openxmlformats.org/officeDocument/2006/relationships/oleObject" Target="embeddings/oleObject32.bin"/><Relationship Id="rId86" Type="http://schemas.openxmlformats.org/officeDocument/2006/relationships/image" Target="media/image34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9" Type="http://schemas.openxmlformats.org/officeDocument/2006/relationships/oleObject" Target="embeddings/oleObject10.bin"/><Relationship Id="rId109" Type="http://schemas.openxmlformats.org/officeDocument/2006/relationships/oleObject" Target="embeddings/oleObject46.bin"/><Relationship Id="rId34" Type="http://schemas.openxmlformats.org/officeDocument/2006/relationships/image" Target="media/image9.wmf"/><Relationship Id="rId50" Type="http://schemas.openxmlformats.org/officeDocument/2006/relationships/oleObject" Target="embeddings/oleObject16.bin"/><Relationship Id="rId55" Type="http://schemas.openxmlformats.org/officeDocument/2006/relationships/image" Target="media/image19.wmf"/><Relationship Id="rId76" Type="http://schemas.openxmlformats.org/officeDocument/2006/relationships/image" Target="media/image29.wmf"/><Relationship Id="rId97" Type="http://schemas.openxmlformats.org/officeDocument/2006/relationships/oleObject" Target="embeddings/oleObject40.bin"/><Relationship Id="rId104" Type="http://schemas.openxmlformats.org/officeDocument/2006/relationships/image" Target="media/image43.wmf"/><Relationship Id="rId120" Type="http://schemas.openxmlformats.org/officeDocument/2006/relationships/glossaryDocument" Target="glossary/document.xml"/><Relationship Id="rId7" Type="http://schemas.openxmlformats.org/officeDocument/2006/relationships/endnotes" Target="endnotes.xml"/><Relationship Id="rId71" Type="http://schemas.openxmlformats.org/officeDocument/2006/relationships/oleObject" Target="embeddings/oleObject27.bin"/><Relationship Id="rId92" Type="http://schemas.openxmlformats.org/officeDocument/2006/relationships/image" Target="media/image37.wmf"/><Relationship Id="rId2" Type="http://schemas.openxmlformats.org/officeDocument/2006/relationships/numbering" Target="numbering.xml"/><Relationship Id="rId29" Type="http://schemas.openxmlformats.org/officeDocument/2006/relationships/oleObject" Target="embeddings/oleObject5.bin"/><Relationship Id="rId24" Type="http://schemas.openxmlformats.org/officeDocument/2006/relationships/image" Target="media/image4.wmf"/><Relationship Id="rId40" Type="http://schemas.openxmlformats.org/officeDocument/2006/relationships/image" Target="media/image12.wmf"/><Relationship Id="rId45" Type="http://schemas.openxmlformats.org/officeDocument/2006/relationships/image" Target="media/image14.wmf"/><Relationship Id="rId66" Type="http://schemas.openxmlformats.org/officeDocument/2006/relationships/image" Target="media/image24.wmf"/><Relationship Id="rId87" Type="http://schemas.openxmlformats.org/officeDocument/2006/relationships/oleObject" Target="embeddings/oleObject35.bin"/><Relationship Id="rId110" Type="http://schemas.openxmlformats.org/officeDocument/2006/relationships/image" Target="media/image46.wmf"/><Relationship Id="rId115" Type="http://schemas.openxmlformats.org/officeDocument/2006/relationships/image" Target="media/image49.png"/><Relationship Id="rId61" Type="http://schemas.openxmlformats.org/officeDocument/2006/relationships/oleObject" Target="embeddings/oleObject22.bin"/><Relationship Id="rId82" Type="http://schemas.openxmlformats.org/officeDocument/2006/relationships/image" Target="media/image32.wmf"/><Relationship Id="rId19" Type="http://schemas.openxmlformats.org/officeDocument/2006/relationships/footer" Target="footer5.xml"/><Relationship Id="rId14" Type="http://schemas.openxmlformats.org/officeDocument/2006/relationships/header" Target="header4.xml"/><Relationship Id="rId30" Type="http://schemas.openxmlformats.org/officeDocument/2006/relationships/image" Target="media/image7.wmf"/><Relationship Id="rId35" Type="http://schemas.openxmlformats.org/officeDocument/2006/relationships/oleObject" Target="embeddings/oleObject8.bin"/><Relationship Id="rId56" Type="http://schemas.openxmlformats.org/officeDocument/2006/relationships/oleObject" Target="embeddings/oleObject19.bin"/><Relationship Id="rId77" Type="http://schemas.openxmlformats.org/officeDocument/2006/relationships/oleObject" Target="embeddings/oleObject30.bin"/><Relationship Id="rId100" Type="http://schemas.openxmlformats.org/officeDocument/2006/relationships/image" Target="media/image41.wmf"/><Relationship Id="rId105" Type="http://schemas.openxmlformats.org/officeDocument/2006/relationships/oleObject" Target="embeddings/oleObject44.bin"/><Relationship Id="rId8" Type="http://schemas.openxmlformats.org/officeDocument/2006/relationships/image" Target="media/image1.emf"/><Relationship Id="rId51" Type="http://schemas.openxmlformats.org/officeDocument/2006/relationships/image" Target="media/image17.wmf"/><Relationship Id="rId72" Type="http://schemas.openxmlformats.org/officeDocument/2006/relationships/image" Target="media/image27.wmf"/><Relationship Id="rId93" Type="http://schemas.openxmlformats.org/officeDocument/2006/relationships/oleObject" Target="embeddings/oleObject38.bin"/><Relationship Id="rId98" Type="http://schemas.openxmlformats.org/officeDocument/2006/relationships/image" Target="media/image40.wmf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3.bin"/><Relationship Id="rId46" Type="http://schemas.openxmlformats.org/officeDocument/2006/relationships/oleObject" Target="embeddings/oleObject14.bin"/><Relationship Id="rId67" Type="http://schemas.openxmlformats.org/officeDocument/2006/relationships/oleObject" Target="embeddings/oleObject25.bin"/><Relationship Id="rId116" Type="http://schemas.openxmlformats.org/officeDocument/2006/relationships/footer" Target="footer6.xml"/><Relationship Id="rId20" Type="http://schemas.openxmlformats.org/officeDocument/2006/relationships/image" Target="media/image2.wmf"/><Relationship Id="rId41" Type="http://schemas.openxmlformats.org/officeDocument/2006/relationships/oleObject" Target="embeddings/oleObject11.bin"/><Relationship Id="rId62" Type="http://schemas.openxmlformats.org/officeDocument/2006/relationships/image" Target="media/image22.wmf"/><Relationship Id="rId83" Type="http://schemas.openxmlformats.org/officeDocument/2006/relationships/oleObject" Target="embeddings/oleObject33.bin"/><Relationship Id="rId88" Type="http://schemas.openxmlformats.org/officeDocument/2006/relationships/image" Target="media/image35.wmf"/><Relationship Id="rId111" Type="http://schemas.openxmlformats.org/officeDocument/2006/relationships/oleObject" Target="embeddings/oleObject47.bin"/><Relationship Id="rId15" Type="http://schemas.openxmlformats.org/officeDocument/2006/relationships/header" Target="header5.xml"/><Relationship Id="rId36" Type="http://schemas.openxmlformats.org/officeDocument/2006/relationships/image" Target="media/image10.wmf"/><Relationship Id="rId57" Type="http://schemas.openxmlformats.org/officeDocument/2006/relationships/oleObject" Target="embeddings/oleObject20.bin"/><Relationship Id="rId106" Type="http://schemas.openxmlformats.org/officeDocument/2006/relationships/image" Target="media/image44.wmf"/><Relationship Id="rId10" Type="http://schemas.openxmlformats.org/officeDocument/2006/relationships/header" Target="header2.xml"/><Relationship Id="rId31" Type="http://schemas.openxmlformats.org/officeDocument/2006/relationships/oleObject" Target="embeddings/oleObject6.bin"/><Relationship Id="rId52" Type="http://schemas.openxmlformats.org/officeDocument/2006/relationships/oleObject" Target="embeddings/oleObject17.bin"/><Relationship Id="rId73" Type="http://schemas.openxmlformats.org/officeDocument/2006/relationships/oleObject" Target="embeddings/oleObject28.bin"/><Relationship Id="rId78" Type="http://schemas.openxmlformats.org/officeDocument/2006/relationships/image" Target="media/image30.wmf"/><Relationship Id="rId94" Type="http://schemas.openxmlformats.org/officeDocument/2006/relationships/image" Target="media/image38.wmf"/><Relationship Id="rId99" Type="http://schemas.openxmlformats.org/officeDocument/2006/relationships/oleObject" Target="embeddings/oleObject41.bin"/><Relationship Id="rId101" Type="http://schemas.openxmlformats.org/officeDocument/2006/relationships/oleObject" Target="embeddings/oleObject4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87"/>
    <w:rsid w:val="005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7F6A07E7D4D45898375B2C79FF62252">
    <w:name w:val="F7F6A07E7D4D45898375B2C79FF62252"/>
    <w:rsid w:val="005D4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FFC41-F2FC-4879-9EAC-49E7497F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6365</TotalTime>
  <Pages>39</Pages>
  <Words>7205</Words>
  <Characters>41070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Статическая грузоподъемность</vt:lpstr>
    </vt:vector>
  </TitlesOfParts>
  <Company>epk</Company>
  <LinksUpToDate>false</LinksUpToDate>
  <CharactersWithSpaces>48179</CharactersWithSpaces>
  <SharedDoc>false</SharedDoc>
  <HLinks>
    <vt:vector size="138" baseType="variant"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_Toc262118381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_Toc262118379</vt:lpwstr>
      </vt:variant>
      <vt:variant>
        <vt:i4>2031666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_Toc262118378</vt:lpwstr>
      </vt:variant>
      <vt:variant>
        <vt:i4>2031666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_Toc262118377</vt:lpwstr>
      </vt:variant>
      <vt:variant>
        <vt:i4>2031666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_Toc262118376</vt:lpwstr>
      </vt:variant>
      <vt:variant>
        <vt:i4>2031666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_Toc262118375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_Toc262118374</vt:lpwstr>
      </vt:variant>
      <vt:variant>
        <vt:i4>2031666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_Toc262118373</vt:lpwstr>
      </vt:variant>
      <vt:variant>
        <vt:i4>2031666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_Toc262118372</vt:lpwstr>
      </vt:variant>
      <vt:variant>
        <vt:i4>2031666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_Toc262118371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_Toc262118370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_Toc262118369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_Toc262118368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_Toc262118367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_Toc262118366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_Toc262118365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_Toc262118364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_Toc262118363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_Toc262118362</vt:lpwstr>
      </vt:variant>
      <vt:variant>
        <vt:i4>1966130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_Toc262118361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_Toc262118360</vt:lpwstr>
      </vt:variant>
      <vt:variant>
        <vt:i4>1900594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_Toc262118359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_Toc262118358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Статическая грузоподъемность</dc:title>
  <dc:subject>Окончательный проект стандарта 1</dc:subject>
  <dc:creator>Варламов</dc:creator>
  <cp:keywords/>
  <dc:description/>
  <cp:lastModifiedBy>Братякина Дарья Эркиновна</cp:lastModifiedBy>
  <cp:revision>292</cp:revision>
  <cp:lastPrinted>2023-03-28T12:42:00Z</cp:lastPrinted>
  <dcterms:created xsi:type="dcterms:W3CDTF">2013-03-29T12:44:00Z</dcterms:created>
  <dcterms:modified xsi:type="dcterms:W3CDTF">2023-03-31T10:50:00Z</dcterms:modified>
</cp:coreProperties>
</file>