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103" w:type="dxa"/>
        <w:tblInd w:w="-72" w:type="dxa"/>
        <w:tblBorders>
          <w:top w:val="single" w:color="auto" w:sz="18" w:space="0"/>
          <w:bottom w:val="single" w:color="auto" w:sz="18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180"/>
        <w:gridCol w:w="2943"/>
      </w:tblGrid>
      <w:tr>
        <w:trPr/>
        <w:tc>
          <w:tcPr>
            <w:gridSpan w:val="3"/>
            <w:tcBorders>
              <w:top w:val="single" w:color="auto" w:sz="24" w:space="0"/>
              <w:bottom w:val="single" w:color="auto" w:sz="24" w:space="0"/>
            </w:tcBorders>
            <w:tcW w:w="10103" w:type="dxa"/>
            <w:textDirection w:val="lrTb"/>
            <w:noWrap w:val="false"/>
          </w:tcPr>
          <w:p>
            <w:pPr>
              <w:pStyle w:val="85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ЕВРАЗИЙСКИЙ СОВЕТ ПО СТАНДАРТИЗАЦИИ, МЕТРОЛОГИИ И СЕРТИФИКАЦИИ</w:t>
            </w:r>
            <w:r/>
          </w:p>
          <w:p>
            <w:pPr>
              <w:ind w:firstLine="0"/>
              <w:jc w:val="center"/>
              <w:spacing w:line="240" w:lineRule="auto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 xml:space="preserve">(ЕАСС)</w:t>
            </w:r>
            <w:r/>
          </w:p>
          <w:p>
            <w:pPr>
              <w:ind w:firstLine="0"/>
              <w:jc w:val="center"/>
              <w:spacing w:line="240" w:lineRule="auto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</w:r>
            <w:r/>
          </w:p>
          <w:p>
            <w:pPr>
              <w:ind w:firstLine="0"/>
              <w:jc w:val="center"/>
              <w:spacing w:line="240" w:lineRule="auto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 xml:space="preserve">EURO-ASIAN CONCIL FOR STANDARTIZATION, METROLOGY AND CERTIFICATION</w:t>
            </w:r>
            <w:r/>
          </w:p>
          <w:p>
            <w:pPr>
              <w:ind w:firstLine="0"/>
              <w:jc w:val="center"/>
              <w:spacing w:line="240" w:lineRule="auto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 xml:space="preserve">(EASC)</w:t>
            </w:r>
            <w:r/>
          </w:p>
        </w:tc>
      </w:tr>
      <w:tr>
        <w:trPr>
          <w:trHeight w:val="1333"/>
        </w:trPr>
        <w:tc>
          <w:tcPr>
            <w:tcBorders>
              <w:top w:val="single" w:color="auto" w:sz="24" w:space="0"/>
              <w:bottom w:val="single" w:color="auto" w:sz="18" w:space="0"/>
              <w:right w:val="non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ind w:firstLine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33475" cy="1133475"/>
                      <wp:effectExtent l="0" t="0" r="0" b="0"/>
                      <wp:docPr id="2" name="Рисунок 1" descr="Picture in Документ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Picture in Документ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33475" cy="1133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89.2pt;height:89.2pt;mso-wrap-distance-left:0.0pt;mso-wrap-distance-top:0.0pt;mso-wrap-distance-right:0.0pt;mso-wrap-distance-bottom:0.0pt;" stroked="f">
                      <v:path textboxrect="0,0,0,0"/>
                      <v:imagedata r:id="rId22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auto" w:sz="24" w:space="0"/>
              <w:left w:val="none" w:color="000000" w:sz="4" w:space="0"/>
              <w:bottom w:val="single" w:color="auto" w:sz="18" w:space="0"/>
              <w:right w:val="none" w:color="000000" w:sz="4" w:space="0"/>
            </w:tcBorders>
            <w:tcW w:w="518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bCs/>
                <w:color w:val="auto"/>
                <w:spacing w:val="50"/>
                <w:sz w:val="28"/>
                <w:szCs w:val="28"/>
              </w:rPr>
            </w:pPr>
            <w:r>
              <w:rPr>
                <w:b/>
                <w:bCs/>
                <w:color w:val="auto"/>
                <w:spacing w:val="50"/>
                <w:sz w:val="28"/>
                <w:szCs w:val="28"/>
              </w:rPr>
              <w:t xml:space="preserve">МЕЖГОСУДАРСТВЕННЫЙ</w:t>
            </w:r>
            <w:r/>
          </w:p>
          <w:p>
            <w:pPr>
              <w:ind w:firstLine="0"/>
              <w:jc w:val="center"/>
              <w:rPr>
                <w:b/>
                <w:bCs/>
                <w:color w:val="auto"/>
                <w:spacing w:val="50"/>
                <w:sz w:val="28"/>
                <w:szCs w:val="28"/>
              </w:rPr>
            </w:pPr>
            <w:r>
              <w:rPr>
                <w:rFonts w:eastAsia="SimSun"/>
                <w:b/>
                <w:bCs/>
                <w:color w:val="auto"/>
                <w:spacing w:val="50"/>
                <w:sz w:val="28"/>
                <w:szCs w:val="28"/>
                <w:lang w:eastAsia="zh-CN"/>
              </w:rPr>
              <w:t xml:space="preserve">СТАНДАРТ</w:t>
            </w:r>
            <w:r/>
          </w:p>
        </w:tc>
        <w:tc>
          <w:tcPr>
            <w:tcBorders>
              <w:top w:val="single" w:color="auto" w:sz="24" w:space="0"/>
              <w:left w:val="none" w:color="000000" w:sz="4" w:space="0"/>
              <w:bottom w:val="single" w:color="auto" w:sz="18" w:space="0"/>
            </w:tcBorders>
            <w:tcW w:w="2943" w:type="dxa"/>
            <w:vAlign w:val="center"/>
            <w:textDirection w:val="lrTb"/>
            <w:noWrap w:val="false"/>
          </w:tcPr>
          <w:p>
            <w:pPr>
              <w:ind w:firstLine="0"/>
              <w:spacing w:before="240"/>
              <w:rPr>
                <w:b/>
                <w:bCs/>
                <w:color w:val="auto"/>
                <w:sz w:val="36"/>
                <w:szCs w:val="36"/>
              </w:rPr>
            </w:pPr>
            <w:r>
              <w:rPr>
                <w:b/>
                <w:bCs/>
                <w:color w:val="auto"/>
                <w:sz w:val="36"/>
                <w:szCs w:val="36"/>
              </w:rPr>
              <w:t xml:space="preserve">ГОСТ 1838–</w:t>
            </w:r>
            <w:r/>
          </w:p>
          <w:p>
            <w:pPr>
              <w:ind w:firstLine="0"/>
              <w:rPr>
                <w:i/>
                <w:iCs/>
                <w:color w:val="auto"/>
                <w:lang w:eastAsia="en-US"/>
              </w:rPr>
            </w:pPr>
            <w:r>
              <w:rPr>
                <w:i/>
                <w:iCs/>
                <w:color w:val="auto"/>
                <w:lang w:eastAsia="en-US"/>
              </w:rPr>
              <w:t xml:space="preserve">(проект, </w:t>
            </w:r>
            <w:r>
              <w:rPr>
                <w:i/>
                <w:iCs/>
                <w:color w:val="auto"/>
                <w:lang w:val="en-US" w:eastAsia="en-US"/>
              </w:rPr>
              <w:t xml:space="preserve">RU</w:t>
            </w:r>
            <w:r>
              <w:rPr>
                <w:i/>
                <w:iCs/>
                <w:color w:val="auto"/>
                <w:lang w:eastAsia="en-US"/>
              </w:rPr>
              <w:t xml:space="preserve">,</w:t>
            </w:r>
            <w:r/>
          </w:p>
          <w:p>
            <w:pPr>
              <w:ind w:firstLine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  <w:lang w:eastAsia="en-US"/>
              </w:rPr>
              <w:t xml:space="preserve">первая редакция)</w:t>
            </w:r>
            <w:r/>
          </w:p>
        </w:tc>
      </w:tr>
    </w:tbl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pStyle w:val="1056"/>
        <w:ind w:firstLine="0"/>
        <w:jc w:val="center"/>
        <w:spacing w:line="360" w:lineRule="auto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</w:r>
      <w:r/>
    </w:p>
    <w:p>
      <w:pPr>
        <w:pStyle w:val="1056"/>
        <w:ind w:firstLine="0"/>
        <w:jc w:val="center"/>
        <w:spacing w:after="120" w:line="360" w:lineRule="auto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КОЖА ИЗ СПИЛКА</w:t>
      </w:r>
      <w:r/>
    </w:p>
    <w:p>
      <w:pPr>
        <w:pStyle w:val="1056"/>
        <w:ind w:firstLine="0"/>
        <w:jc w:val="center"/>
        <w:spacing w:after="120" w:line="360" w:lineRule="auto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Общие технические условия</w:t>
      </w:r>
      <w:r/>
    </w:p>
    <w:p>
      <w:pPr>
        <w:pStyle w:val="1056"/>
        <w:ind w:firstLine="0"/>
        <w:jc w:val="center"/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</w:r>
      <w:r/>
    </w:p>
    <w:p>
      <w:pPr>
        <w:pStyle w:val="1056"/>
        <w:ind w:firstLine="0"/>
        <w:jc w:val="center"/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i/>
          <w:iCs/>
        </w:rPr>
      </w:pPr>
      <w:r>
        <w:rPr>
          <w:i/>
          <w:iCs/>
        </w:rPr>
        <w:t xml:space="preserve">Настоящий проект стандарта не подлежит применению до его принятия</w:t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pStyle w:val="1106"/>
        <w:jc w:val="center"/>
        <w:rPr>
          <w:b/>
          <w:bCs/>
          <w:color w:val="auto"/>
        </w:rPr>
      </w:pPr>
      <w:r>
        <w:rPr>
          <w:b/>
          <w:bCs/>
          <w:color w:val="auto"/>
        </w:rPr>
      </w:r>
      <w:r/>
    </w:p>
    <w:p>
      <w:pPr>
        <w:pStyle w:val="1106"/>
        <w:jc w:val="center"/>
        <w:rPr>
          <w:b/>
          <w:bCs/>
          <w:color w:val="auto"/>
        </w:rPr>
      </w:pPr>
      <w:r>
        <w:rPr>
          <w:b/>
          <w:bCs/>
          <w:color w:val="auto"/>
        </w:rPr>
      </w:r>
      <w:r/>
    </w:p>
    <w:p>
      <w:pPr>
        <w:pStyle w:val="1106"/>
        <w:jc w:val="center"/>
        <w:rPr>
          <w:b/>
          <w:bCs/>
          <w:color w:val="auto"/>
        </w:rPr>
      </w:pPr>
      <w:r>
        <w:rPr>
          <w:b/>
          <w:bCs/>
          <w:color w:val="auto"/>
        </w:rPr>
      </w:r>
      <w:r/>
    </w:p>
    <w:p>
      <w:pPr>
        <w:pStyle w:val="1106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Минск</w:t>
      </w:r>
      <w:r/>
    </w:p>
    <w:p>
      <w:pPr>
        <w:pStyle w:val="1106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Евразийский совет по стандартизации, метрологии и сертификации</w:t>
      </w:r>
      <w:r/>
    </w:p>
    <w:p>
      <w:pPr>
        <w:ind w:firstLine="0"/>
        <w:jc w:val="center"/>
        <w:spacing w:line="240" w:lineRule="auto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202_</w:t>
      </w:r>
      <w:r/>
    </w:p>
    <w:p>
      <w:pPr>
        <w:pStyle w:val="857"/>
        <w:ind w:firstLine="0"/>
        <w:jc w:val="center"/>
        <w:tabs>
          <w:tab w:val="left" w:pos="2175" w:leader="none"/>
          <w:tab w:val="center" w:pos="4960" w:leader="none"/>
        </w:tabs>
        <w:rPr>
          <w:color w:val="auto"/>
        </w:rPr>
      </w:pPr>
      <w:r>
        <w:rPr>
          <w:color w:val="auto"/>
          <w:sz w:val="20"/>
          <w:szCs w:val="20"/>
        </w:rPr>
        <w:br w:type="page" w:clear="all"/>
      </w:r>
      <w:r>
        <w:rPr>
          <w:color w:val="auto"/>
        </w:rPr>
        <w:t xml:space="preserve">Предисловие</w:t>
      </w:r>
      <w:r/>
    </w:p>
    <w:p>
      <w:pPr>
        <w:pStyle w:val="1103"/>
        <w:ind w:firstLine="568"/>
        <w:jc w:val="both"/>
        <w:spacing w:line="360" w:lineRule="auto"/>
      </w:pPr>
      <w:r>
        <w:rPr>
          <w:sz w:val="24"/>
          <w:szCs w:val="24"/>
        </w:rPr>
        <w:t xml:space="preserve">Евразийский совет по стандартизации, метрологии и сер</w:t>
      </w:r>
      <w:r>
        <w:rPr>
          <w:sz w:val="24"/>
          <w:szCs w:val="24"/>
        </w:rPr>
        <w:t xml:space="preserve">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  <w:r/>
    </w:p>
    <w:p>
      <w:pPr>
        <w:rPr>
          <w:color w:val="auto"/>
          <w:lang w:eastAsia="zh-CN"/>
        </w:rPr>
      </w:pPr>
      <w:r>
        <w:rPr>
          <w:color w:val="auto"/>
          <w:lang w:eastAsia="zh-CN"/>
        </w:rPr>
        <w:t xml:space="preserve">Цели, основные принципы и общие правила проведения работ по межгосударственной стандартизации установлены ГОСТ 1.0 «Межг</w:t>
      </w:r>
      <w:r>
        <w:rPr>
          <w:color w:val="auto"/>
          <w:lang w:eastAsia="zh-CN"/>
        </w:rPr>
        <w:t xml:space="preserve">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отмены».</w:t>
      </w:r>
      <w:r/>
    </w:p>
    <w:p>
      <w:pPr>
        <w:pStyle w:val="857"/>
        <w:rPr>
          <w:color w:val="auto"/>
        </w:rPr>
      </w:pPr>
      <w:r>
        <w:rPr>
          <w:color w:val="auto"/>
        </w:rPr>
        <w:t xml:space="preserve">Сведения о стандарте</w:t>
      </w:r>
      <w:r/>
    </w:p>
    <w:p>
      <w:pPr>
        <w:rPr>
          <w:color w:val="auto"/>
        </w:rPr>
      </w:pPr>
      <w:r>
        <w:rPr>
          <w:color w:val="auto"/>
          <w:spacing w:val="-1"/>
        </w:rPr>
        <w:t xml:space="preserve">1</w:t>
      </w:r>
      <w:r>
        <w:rPr>
          <w:color w:val="auto"/>
          <w:spacing w:val="-1"/>
          <w:lang w:val="en-US"/>
        </w:rPr>
        <w:t xml:space="preserve"> </w:t>
      </w:r>
      <w:r>
        <w:rPr>
          <w:color w:val="auto"/>
          <w:spacing w:val="-1"/>
        </w:rPr>
        <w:t xml:space="preserve">ПОДГОТОВЛЕН</w:t>
      </w:r>
      <w:r>
        <w:rPr>
          <w:color w:val="auto"/>
        </w:rPr>
        <w:t xml:space="preserve"> Акционерным обществом «Инновационный научно-производственный центр текстильной и легкой промышленности» (АО «ИНПЦ ТЛП»)</w:t>
      </w:r>
      <w:r/>
    </w:p>
    <w:p>
      <w:pPr>
        <w:rPr>
          <w:color w:val="auto"/>
        </w:rPr>
      </w:pPr>
      <w:r>
        <w:rPr>
          <w:color w:val="auto"/>
        </w:rPr>
        <w:t xml:space="preserve">2</w:t>
      </w:r>
      <w:r>
        <w:rPr>
          <w:color w:val="auto"/>
          <w:lang w:val="en-US"/>
        </w:rPr>
        <w:t xml:space="preserve"> </w:t>
      </w:r>
      <w:r>
        <w:rPr>
          <w:color w:val="auto"/>
        </w:rPr>
        <w:t xml:space="preserve">ВНЕСЕН Федеральным агентством по техническому регулированию и метрологии</w:t>
      </w:r>
      <w:r/>
    </w:p>
    <w:p>
      <w:pPr>
        <w:tabs>
          <w:tab w:val="left" w:pos="2948" w:leader="dot"/>
          <w:tab w:val="left" w:pos="5103" w:leader="dot"/>
        </w:tabs>
        <w:rPr>
          <w:rFonts w:eastAsia="Arial"/>
          <w:color w:val="auto"/>
        </w:rPr>
      </w:pPr>
      <w:r>
        <w:rPr>
          <w:color w:val="auto"/>
        </w:rPr>
        <w:t xml:space="preserve">3</w:t>
      </w:r>
      <w:r>
        <w:rPr>
          <w:color w:val="auto"/>
          <w:lang w:val="en-US"/>
        </w:rPr>
        <w:t xml:space="preserve"> </w:t>
      </w:r>
      <w:r>
        <w:rPr>
          <w:color w:val="auto"/>
        </w:rPr>
        <w:t xml:space="preserve">ПРИНЯТ </w:t>
      </w:r>
      <w:r>
        <w:rPr>
          <w:rFonts w:eastAsia="Arial"/>
          <w:color w:val="auto"/>
        </w:rPr>
        <w:t xml:space="preserve">Евразийским советом по стандартизации, метрологии и сертификации (протокол № </w:t>
      </w:r>
      <w:r>
        <w:rPr>
          <w:rFonts w:eastAsia="Arial"/>
          <w:color w:val="auto"/>
        </w:rPr>
        <w:tab/>
        <w:t xml:space="preserve">от </w:t>
      </w:r>
      <w:r>
        <w:rPr>
          <w:rFonts w:eastAsia="Arial"/>
          <w:color w:val="auto"/>
        </w:rPr>
        <w:tab/>
        <w:t xml:space="preserve">)</w:t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  <w:t xml:space="preserve">За принятие проголосовали: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3"/>
        <w:gridCol w:w="1907"/>
        <w:gridCol w:w="5031"/>
      </w:tblGrid>
      <w:tr>
        <w:trPr>
          <w:cantSplit/>
          <w:trHeight w:val="88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00" w:type="pct"/>
            <w:vAlign w:val="center"/>
            <w:textDirection w:val="lrTb"/>
            <w:noWrap w:val="false"/>
          </w:tcPr>
          <w:p>
            <w:pPr>
              <w:pStyle w:val="1069"/>
              <w:rPr>
                <w:sz w:val="20"/>
              </w:rPr>
            </w:pPr>
            <w:r>
              <w:rPr>
                <w:sz w:val="20"/>
              </w:rPr>
              <w:t xml:space="preserve">Краткое наименование страны по МК</w:t>
            </w:r>
            <w:r/>
          </w:p>
          <w:p>
            <w:pPr>
              <w:pStyle w:val="1069"/>
              <w:rPr>
                <w:sz w:val="20"/>
              </w:rPr>
            </w:pPr>
            <w:r>
              <w:rPr>
                <w:sz w:val="20"/>
              </w:rPr>
              <w:t xml:space="preserve">(ИСО 3166) 004−97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62" w:type="pct"/>
            <w:vAlign w:val="center"/>
            <w:textDirection w:val="lrTb"/>
            <w:noWrap w:val="false"/>
          </w:tcPr>
          <w:p>
            <w:pPr>
              <w:pStyle w:val="1069"/>
              <w:rPr>
                <w:sz w:val="20"/>
              </w:rPr>
            </w:pPr>
            <w:r>
              <w:rPr>
                <w:sz w:val="20"/>
              </w:rPr>
              <w:t xml:space="preserve">Код страны по МК (ИСО 3166) 004−97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538" w:type="pct"/>
            <w:vAlign w:val="center"/>
            <w:textDirection w:val="lrTb"/>
            <w:noWrap w:val="false"/>
          </w:tcPr>
          <w:p>
            <w:pPr>
              <w:pStyle w:val="1069"/>
              <w:rPr>
                <w:sz w:val="20"/>
              </w:rPr>
            </w:pPr>
            <w:r>
              <w:rPr>
                <w:sz w:val="20"/>
              </w:rPr>
              <w:t xml:space="preserve">Сокращенное наименование</w:t>
            </w:r>
            <w:r/>
          </w:p>
          <w:p>
            <w:pPr>
              <w:pStyle w:val="1069"/>
              <w:rPr>
                <w:sz w:val="20"/>
              </w:rPr>
            </w:pPr>
            <w:r>
              <w:rPr>
                <w:sz w:val="20"/>
              </w:rPr>
              <w:t xml:space="preserve">национального органа</w:t>
            </w:r>
            <w:r/>
          </w:p>
          <w:p>
            <w:pPr>
              <w:pStyle w:val="1069"/>
              <w:rPr>
                <w:sz w:val="20"/>
              </w:rPr>
            </w:pPr>
            <w:r>
              <w:rPr>
                <w:sz w:val="20"/>
              </w:rPr>
              <w:t xml:space="preserve">по стандартизации</w:t>
            </w:r>
            <w:r/>
          </w:p>
        </w:tc>
      </w:tr>
      <w:tr>
        <w:trPr>
          <w:cantSplit/>
          <w:trHeight w:val="309"/>
        </w:trPr>
        <w:tc>
          <w:tcPr>
            <w:shd w:val="clear" w:color="auto" w:fill="ffffff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00" w:type="pct"/>
            <w:vAlign w:val="center"/>
            <w:textDirection w:val="lrTb"/>
            <w:noWrap w:val="false"/>
          </w:tcPr>
          <w:p>
            <w:pPr>
              <w:pStyle w:val="10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62" w:type="pct"/>
            <w:vAlign w:val="center"/>
            <w:textDirection w:val="lrTb"/>
            <w:noWrap w:val="false"/>
          </w:tcPr>
          <w:p>
            <w:pPr>
              <w:pStyle w:val="10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538" w:type="pct"/>
            <w:vAlign w:val="center"/>
            <w:textDirection w:val="lrTb"/>
            <w:noWrap w:val="false"/>
          </w:tcPr>
          <w:p>
            <w:pPr>
              <w:pStyle w:val="10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319"/>
        </w:trPr>
        <w:tc>
          <w:tcPr>
            <w:shd w:val="clear" w:color="auto" w:fill="ffffff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00" w:type="pct"/>
            <w:vAlign w:val="center"/>
            <w:textDirection w:val="lrTb"/>
            <w:noWrap w:val="false"/>
          </w:tcPr>
          <w:p>
            <w:pPr>
              <w:pStyle w:val="10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62" w:type="pct"/>
            <w:vAlign w:val="center"/>
            <w:textDirection w:val="lrTb"/>
            <w:noWrap w:val="false"/>
          </w:tcPr>
          <w:p>
            <w:pPr>
              <w:pStyle w:val="10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538" w:type="pct"/>
            <w:vAlign w:val="center"/>
            <w:textDirection w:val="lrTb"/>
            <w:noWrap w:val="false"/>
          </w:tcPr>
          <w:p>
            <w:pPr>
              <w:pStyle w:val="10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319"/>
        </w:trPr>
        <w:tc>
          <w:tcPr>
            <w:shd w:val="clear" w:color="auto" w:fill="ffffff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00" w:type="pct"/>
            <w:vAlign w:val="center"/>
            <w:textDirection w:val="lrTb"/>
            <w:noWrap w:val="false"/>
          </w:tcPr>
          <w:p>
            <w:pPr>
              <w:pStyle w:val="10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62" w:type="pct"/>
            <w:vAlign w:val="center"/>
            <w:textDirection w:val="lrTb"/>
            <w:noWrap w:val="false"/>
          </w:tcPr>
          <w:p>
            <w:pPr>
              <w:pStyle w:val="10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538" w:type="pct"/>
            <w:vAlign w:val="center"/>
            <w:textDirection w:val="lrTb"/>
            <w:noWrap w:val="false"/>
          </w:tcPr>
          <w:p>
            <w:pPr>
              <w:pStyle w:val="10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309"/>
        </w:trPr>
        <w:tc>
          <w:tcPr>
            <w:shd w:val="clear" w:color="auto" w:fill="ffffff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00" w:type="pct"/>
            <w:vAlign w:val="center"/>
            <w:textDirection w:val="lrTb"/>
            <w:noWrap w:val="false"/>
          </w:tcPr>
          <w:p>
            <w:pPr>
              <w:pStyle w:val="10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62" w:type="pct"/>
            <w:vAlign w:val="center"/>
            <w:textDirection w:val="lrTb"/>
            <w:noWrap w:val="false"/>
          </w:tcPr>
          <w:p>
            <w:pPr>
              <w:pStyle w:val="10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538" w:type="pct"/>
            <w:vAlign w:val="center"/>
            <w:textDirection w:val="lrTb"/>
            <w:noWrap w:val="false"/>
          </w:tcPr>
          <w:p>
            <w:pPr>
              <w:pStyle w:val="10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  <w:t xml:space="preserve">4</w:t>
      </w:r>
      <w:r>
        <w:rPr>
          <w:color w:val="auto"/>
          <w:lang w:val="en-US"/>
        </w:rPr>
        <w:t xml:space="preserve"> </w:t>
      </w:r>
      <w:r>
        <w:rPr>
          <w:color w:val="auto"/>
        </w:rPr>
        <w:t xml:space="preserve">ВЗАМЕН ГОСТ 1838</w:t>
      </w:r>
      <w:r>
        <w:rPr>
          <w:color w:val="auto"/>
        </w:rPr>
        <w:t xml:space="preserve">–</w:t>
      </w:r>
      <w:r>
        <w:rPr>
          <w:color w:val="auto"/>
        </w:rPr>
        <w:t xml:space="preserve">91</w:t>
      </w:r>
      <w:r/>
    </w:p>
    <w:p>
      <w:pPr>
        <w:pageBreakBefore/>
        <w:rPr>
          <w:i/>
          <w:iCs/>
          <w:color w:val="auto"/>
        </w:rPr>
      </w:pPr>
      <w:r>
        <w:rPr>
          <w:i/>
          <w:iCs/>
          <w:color w:val="auto"/>
        </w:rPr>
        <w:t xml:space="preserve">Информация о введении в действие (прекращении дейст</w:t>
      </w:r>
      <w:r>
        <w:rPr>
          <w:i/>
          <w:iCs/>
          <w:color w:val="auto"/>
        </w:rPr>
        <w:t xml:space="preserve">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  <w:r/>
    </w:p>
    <w:p>
      <w:pPr>
        <w:rPr>
          <w:i/>
          <w:iCs/>
          <w:color w:val="auto"/>
          <w:shd w:val="clear" w:color="auto" w:fill="ffffff"/>
        </w:rPr>
      </w:pPr>
      <w:r>
        <w:rPr>
          <w:i/>
          <w:iCs/>
          <w:color w:val="auto"/>
          <w:shd w:val="clear" w:color="auto" w:fill="ffffff"/>
        </w:rPr>
        <w:t xml:space="preserve"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стандарты».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spacing w:line="276" w:lineRule="auto"/>
      </w:pPr>
      <w:r/>
      <w:r/>
    </w:p>
    <w:p>
      <w:pPr>
        <w:spacing w:line="276" w:lineRule="auto"/>
      </w:pPr>
      <w:r/>
      <w:r/>
    </w:p>
    <w:p>
      <w:pPr>
        <w:spacing w:line="276" w:lineRule="auto"/>
      </w:pPr>
      <w:r/>
      <w:r/>
    </w:p>
    <w:p>
      <w:pPr>
        <w:spacing w:line="276" w:lineRule="auto"/>
      </w:pPr>
      <w:r/>
      <w:r/>
    </w:p>
    <w:p>
      <w:pPr>
        <w:spacing w:line="276" w:lineRule="auto"/>
      </w:pPr>
      <w:r>
        <w:t xml:space="preserve"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  <w:r/>
    </w:p>
    <w:p>
      <w:r/>
      <w:r/>
    </w:p>
    <w:p>
      <w:r/>
      <w:r/>
    </w:p>
    <w:p>
      <w:pPr>
        <w:sectPr>
          <w:headerReference w:type="default" r:id="rId9"/>
          <w:headerReference w:type="even" r:id="rId10"/>
          <w:headerReference w:type="first" r:id="rId11"/>
          <w:footerReference w:type="default" r:id="rId14"/>
          <w:footerReference w:type="even" r:id="rId15"/>
          <w:footerReference w:type="first" r:id="rId16"/>
          <w:footnotePr>
            <w:numFmt w:val="chicago"/>
            <w:numRestart w:val="eachPage"/>
          </w:footnotePr>
          <w:endnotePr/>
          <w:type w:val="nextPage"/>
          <w:pgSz w:w="11906" w:h="16838" w:orient="portrait"/>
          <w:pgMar w:top="1134" w:right="851" w:bottom="851" w:left="1134" w:header="709" w:footer="709" w:gutter="0"/>
          <w:cols w:num="1" w:sep="0" w:space="720" w:equalWidth="1"/>
          <w:docGrid w:linePitch="360"/>
          <w:titlePg/>
        </w:sectPr>
      </w:pPr>
      <w:r/>
      <w:r/>
    </w:p>
    <w:p>
      <w:r/>
      <w:r/>
    </w:p>
    <w:p>
      <w:pPr>
        <w:ind w:firstLine="0"/>
        <w:jc w:val="center"/>
        <w:rPr>
          <w:b/>
          <w:bCs/>
          <w:color w:val="auto"/>
          <w:sz w:val="28"/>
          <w:szCs w:val="28"/>
          <w:highlight w:val="none"/>
        </w:rPr>
      </w:pPr>
      <w:r>
        <w:rPr>
          <w:b/>
          <w:bCs/>
          <w:color w:val="auto"/>
          <w:sz w:val="28"/>
          <w:szCs w:val="28"/>
        </w:rPr>
        <w:t xml:space="preserve">Содержание</w:t>
      </w:r>
      <w:r/>
    </w:p>
    <w:p>
      <w:pPr>
        <w:ind w:firstLine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  <w:r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79"/>
        <w:gridCol w:w="674"/>
      </w:tblGrid>
      <w:tr>
        <w:trPr>
          <w:trHeight w:val="451"/>
        </w:trPr>
        <w:tc>
          <w:tcPr>
            <w:shd w:val="clear" w:color="ffffff" w:fill="ffffff"/>
            <w:tcW w:w="9179" w:type="dxa"/>
            <w:textDirection w:val="lrTb"/>
            <w:noWrap w:val="false"/>
          </w:tcPr>
          <w:p>
            <w:pPr>
              <w:pStyle w:val="1106"/>
              <w:jc w:val="both"/>
              <w:spacing w:line="360" w:lineRule="auto"/>
              <w:rPr>
                <w:color w:val="auto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1 Область применения………………………………………………………………</w:t>
            </w:r>
            <w:r>
              <w:rPr>
                <w:color w:val="auto"/>
                <w:sz w:val="24"/>
                <w:szCs w:val="24"/>
              </w:rPr>
              <w:t xml:space="preserve">……</w:t>
            </w:r>
            <w:r>
              <w:rPr>
                <w:color w:val="auto"/>
                <w:sz w:val="24"/>
                <w:szCs w:val="24"/>
              </w:rPr>
              <w:t xml:space="preserve">..</w:t>
            </w:r>
            <w:r>
              <w:rPr>
                <w:color w:val="auto"/>
              </w:rPr>
            </w:r>
            <w:r/>
          </w:p>
        </w:tc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1106"/>
              <w:jc w:val="center"/>
              <w:spacing w:line="360" w:lineRule="auto"/>
              <w:rPr>
                <w:color w:val="auto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1</w:t>
            </w:r>
            <w:r>
              <w:rPr>
                <w:color w:val="auto"/>
              </w:rPr>
            </w:r>
            <w:r/>
          </w:p>
        </w:tc>
      </w:tr>
      <w:tr>
        <w:trPr/>
        <w:tc>
          <w:tcPr>
            <w:shd w:val="clear" w:color="ffffff" w:fill="ffffff"/>
            <w:tcW w:w="9179" w:type="dxa"/>
            <w:textDirection w:val="lrTb"/>
            <w:noWrap w:val="false"/>
          </w:tcPr>
          <w:p>
            <w:pPr>
              <w:pStyle w:val="1106"/>
              <w:jc w:val="both"/>
              <w:spacing w:line="360" w:lineRule="auto"/>
              <w:rPr>
                <w:color w:val="auto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2 Нормативные ссылки………………………………………………………</w:t>
            </w:r>
            <w:r>
              <w:rPr>
                <w:bCs/>
                <w:color w:val="auto"/>
                <w:sz w:val="24"/>
                <w:szCs w:val="24"/>
              </w:rPr>
              <w:t xml:space="preserve">…….</w:t>
            </w:r>
            <w:r>
              <w:rPr>
                <w:bCs/>
                <w:color w:val="auto"/>
                <w:sz w:val="24"/>
                <w:szCs w:val="24"/>
              </w:rPr>
              <w:t xml:space="preserve">.</w:t>
            </w:r>
            <w:r>
              <w:rPr>
                <w:color w:val="auto"/>
                <w:sz w:val="24"/>
                <w:szCs w:val="24"/>
              </w:rPr>
              <w:t xml:space="preserve">…….</w:t>
            </w:r>
            <w:r>
              <w:rPr>
                <w:color w:val="auto"/>
                <w:sz w:val="24"/>
                <w:szCs w:val="24"/>
              </w:rPr>
              <w:t xml:space="preserve">..</w:t>
            </w:r>
            <w:r>
              <w:rPr>
                <w:color w:val="auto"/>
              </w:rPr>
            </w:r>
            <w:r/>
          </w:p>
        </w:tc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1106"/>
              <w:jc w:val="center"/>
              <w:spacing w:line="360" w:lineRule="auto"/>
              <w:rPr>
                <w:color w:val="auto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1</w:t>
            </w:r>
            <w:r>
              <w:rPr>
                <w:color w:val="auto"/>
              </w:rPr>
            </w:r>
            <w:r/>
          </w:p>
        </w:tc>
      </w:tr>
      <w:tr>
        <w:trPr/>
        <w:tc>
          <w:tcPr>
            <w:shd w:val="clear" w:color="ffffff" w:fill="ffffff"/>
            <w:tcW w:w="9179" w:type="dxa"/>
            <w:vMerge w:val="restart"/>
            <w:textDirection w:val="lrTb"/>
            <w:noWrap w:val="false"/>
          </w:tcPr>
          <w:p>
            <w:pPr>
              <w:pStyle w:val="1106"/>
              <w:jc w:val="both"/>
              <w:spacing w:line="360" w:lineRule="auto"/>
              <w:rPr>
                <w:color w:val="auto"/>
              </w:rPr>
            </w:pPr>
            <w:r>
              <w:rPr>
                <w:bCs/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  <w:t xml:space="preserve">3 Термины и определения…………………………………………………………</w:t>
            </w:r>
            <w:r>
              <w:rPr>
                <w:color w:val="auto"/>
                <w:sz w:val="24"/>
                <w:szCs w:val="24"/>
              </w:rPr>
              <w:t xml:space="preserve">…….</w:t>
            </w:r>
            <w:r>
              <w:rPr>
                <w:bCs/>
                <w:color w:val="auto"/>
                <w:sz w:val="24"/>
                <w:szCs w:val="24"/>
              </w:rPr>
              <w:t xml:space="preserve">...</w:t>
            </w:r>
            <w:r>
              <w:rPr>
                <w:color w:val="auto"/>
              </w:rPr>
            </w:r>
            <w:r/>
          </w:p>
        </w:tc>
        <w:tc>
          <w:tcPr>
            <w:shd w:val="clear" w:color="ffffff" w:fill="ffffff"/>
            <w:tcW w:w="674" w:type="dxa"/>
            <w:vMerge w:val="restart"/>
            <w:textDirection w:val="lrTb"/>
            <w:noWrap w:val="false"/>
          </w:tcPr>
          <w:p>
            <w:pPr>
              <w:pStyle w:val="1106"/>
              <w:jc w:val="center"/>
              <w:spacing w:line="360" w:lineRule="auto"/>
              <w:rPr>
                <w:color w:val="auto"/>
                <w:sz w:val="22"/>
                <w:szCs w:val="22"/>
                <w14:ligatures w14:val="none"/>
              </w:rPr>
            </w:pPr>
            <w:r>
              <w:rPr>
                <w:color w:val="auto"/>
                <w:sz w:val="22"/>
                <w:szCs w:val="22"/>
              </w:rPr>
              <w:t xml:space="preserve">3</w:t>
            </w:r>
            <w:r>
              <w:rPr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ffffff" w:fill="ffffff"/>
            <w:tcW w:w="9179" w:type="dxa"/>
            <w:textDirection w:val="lrTb"/>
            <w:noWrap w:val="false"/>
          </w:tcPr>
          <w:p>
            <w:pPr>
              <w:pStyle w:val="1106"/>
              <w:jc w:val="both"/>
              <w:spacing w:line="360" w:lineRule="auto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4 Технические требования…</w:t>
            </w:r>
            <w:r>
              <w:rPr>
                <w:color w:val="auto"/>
                <w:sz w:val="24"/>
                <w:szCs w:val="24"/>
              </w:rPr>
              <w:t xml:space="preserve">…….</w:t>
            </w:r>
            <w:r>
              <w:rPr>
                <w:color w:val="auto"/>
                <w:sz w:val="24"/>
                <w:szCs w:val="24"/>
              </w:rPr>
              <w:t xml:space="preserve">……………………………………………...............</w:t>
            </w:r>
            <w:r>
              <w:rPr>
                <w:color w:val="auto"/>
                <w:sz w:val="24"/>
                <w:szCs w:val="24"/>
              </w:rPr>
              <w:t xml:space="preserve">..</w:t>
            </w:r>
            <w:r>
              <w:rPr>
                <w:color w:val="auto"/>
              </w:rPr>
            </w:r>
            <w:r/>
          </w:p>
        </w:tc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1106"/>
              <w:jc w:val="center"/>
              <w:spacing w:line="360" w:lineRule="auto"/>
              <w:rPr>
                <w:color w:val="auto"/>
                <w:sz w:val="22"/>
                <w:szCs w:val="22"/>
                <w14:ligatures w14:val="none"/>
              </w:rPr>
            </w:pPr>
            <w:r>
              <w:rPr>
                <w:color w:val="auto"/>
                <w:sz w:val="22"/>
                <w:szCs w:val="22"/>
              </w:rPr>
              <w:t xml:space="preserve">3</w:t>
            </w:r>
            <w:r>
              <w:rPr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ffffff" w:fill="ffffff"/>
            <w:tcW w:w="9179" w:type="dxa"/>
            <w:textDirection w:val="lrTb"/>
            <w:noWrap w:val="false"/>
          </w:tcPr>
          <w:p>
            <w:pPr>
              <w:pStyle w:val="1106"/>
              <w:jc w:val="both"/>
              <w:spacing w:line="360" w:lineRule="auto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5 Правила приемки………….....................................................................................</w:t>
            </w:r>
            <w:r>
              <w:rPr>
                <w:color w:val="auto"/>
                <w:sz w:val="24"/>
                <w:szCs w:val="24"/>
              </w:rPr>
              <w:t xml:space="preserve">..</w:t>
            </w:r>
            <w:r>
              <w:rPr>
                <w:color w:val="auto"/>
              </w:rPr>
            </w:r>
            <w:r/>
          </w:p>
        </w:tc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1106"/>
              <w:jc w:val="center"/>
              <w:spacing w:line="360" w:lineRule="auto"/>
              <w:rPr>
                <w:color w:val="auto"/>
                <w:sz w:val="22"/>
                <w:szCs w:val="22"/>
                <w14:ligatures w14:val="none"/>
              </w:rPr>
            </w:pPr>
            <w:r>
              <w:rPr>
                <w:color w:val="auto"/>
                <w:sz w:val="22"/>
                <w:szCs w:val="22"/>
              </w:rPr>
              <w:t xml:space="preserve">6</w:t>
            </w:r>
            <w:r>
              <w:rPr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ffffff" w:fill="ffffff"/>
            <w:tcW w:w="9179" w:type="dxa"/>
            <w:textDirection w:val="lrTb"/>
            <w:noWrap w:val="false"/>
          </w:tcPr>
          <w:p>
            <w:pPr>
              <w:pStyle w:val="1106"/>
              <w:jc w:val="both"/>
              <w:spacing w:line="360" w:lineRule="auto"/>
              <w:rPr>
                <w:color w:val="auto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6 Методы </w:t>
            </w:r>
            <w:r>
              <w:rPr>
                <w:bCs/>
                <w:color w:val="auto"/>
                <w:sz w:val="24"/>
                <w:szCs w:val="24"/>
              </w:rPr>
              <w:t xml:space="preserve">испытаний</w:t>
            </w:r>
            <w:r>
              <w:rPr>
                <w:bCs/>
                <w:color w:val="auto"/>
                <w:sz w:val="24"/>
                <w:szCs w:val="24"/>
              </w:rPr>
              <w:t xml:space="preserve">……</w:t>
            </w:r>
            <w:r>
              <w:rPr>
                <w:bCs/>
                <w:color w:val="auto"/>
                <w:sz w:val="24"/>
                <w:szCs w:val="24"/>
              </w:rPr>
              <w:t xml:space="preserve">…….</w:t>
            </w:r>
            <w:r>
              <w:rPr>
                <w:bCs/>
                <w:color w:val="auto"/>
                <w:sz w:val="24"/>
                <w:szCs w:val="24"/>
              </w:rPr>
              <w:t xml:space="preserve">.……………………………........................................</w:t>
            </w:r>
            <w:r>
              <w:rPr>
                <w:bCs/>
                <w:color w:val="auto"/>
                <w:sz w:val="24"/>
                <w:szCs w:val="24"/>
              </w:rPr>
              <w:t xml:space="preserve">...</w:t>
            </w:r>
            <w:r>
              <w:rPr>
                <w:color w:val="auto"/>
              </w:rPr>
            </w:r>
            <w:r/>
          </w:p>
        </w:tc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1106"/>
              <w:jc w:val="center"/>
              <w:spacing w:line="360" w:lineRule="auto"/>
              <w:rPr>
                <w:color w:val="auto"/>
                <w:sz w:val="22"/>
                <w:szCs w:val="22"/>
                <w14:ligatures w14:val="none"/>
              </w:rPr>
            </w:pPr>
            <w:r>
              <w:rPr>
                <w:color w:val="auto"/>
                <w:sz w:val="22"/>
                <w:szCs w:val="22"/>
              </w:rPr>
              <w:t xml:space="preserve">6</w:t>
            </w:r>
            <w:r>
              <w:rPr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ffffff" w:fill="ffffff"/>
            <w:tcW w:w="9179" w:type="dxa"/>
            <w:vMerge w:val="restart"/>
            <w:textDirection w:val="lrTb"/>
            <w:noWrap w:val="false"/>
          </w:tcPr>
          <w:p>
            <w:pPr>
              <w:pStyle w:val="1106"/>
              <w:jc w:val="both"/>
              <w:spacing w:line="360" w:lineRule="auto"/>
              <w:rPr>
                <w:color w:val="auto"/>
              </w:rPr>
            </w:pPr>
            <w:r>
              <w:rPr>
                <w:bCs/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  <w:t xml:space="preserve">7 Транспортирование и хранение..........................................................................</w:t>
            </w:r>
            <w:r>
              <w:rPr>
                <w:bCs/>
                <w:color w:val="auto"/>
                <w:sz w:val="24"/>
                <w:szCs w:val="24"/>
              </w:rPr>
              <w:t xml:space="preserve">....</w:t>
            </w:r>
            <w:r>
              <w:rPr>
                <w:color w:val="auto"/>
              </w:rPr>
            </w:r>
            <w:r/>
          </w:p>
        </w:tc>
        <w:tc>
          <w:tcPr>
            <w:shd w:val="clear" w:color="ffffff" w:fill="ffffff"/>
            <w:tcW w:w="674" w:type="dxa"/>
            <w:vMerge w:val="restart"/>
            <w:textDirection w:val="lrTb"/>
            <w:noWrap w:val="false"/>
          </w:tcPr>
          <w:p>
            <w:pPr>
              <w:pStyle w:val="1106"/>
              <w:jc w:val="center"/>
              <w:spacing w:line="360" w:lineRule="auto"/>
              <w:rPr>
                <w:color w:val="auto"/>
                <w:sz w:val="22"/>
                <w:szCs w:val="22"/>
                <w14:ligatures w14:val="none"/>
              </w:rPr>
            </w:pPr>
            <w:r>
              <w:rPr>
                <w:color w:val="auto"/>
                <w:sz w:val="22"/>
                <w:szCs w:val="22"/>
              </w:rPr>
              <w:t xml:space="preserve">7</w:t>
            </w:r>
            <w:r>
              <w:rPr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ffffff" w:fill="ffffff"/>
            <w:tcW w:w="9179" w:type="dxa"/>
            <w:vMerge w:val="restart"/>
            <w:textDirection w:val="lrTb"/>
            <w:noWrap w:val="false"/>
          </w:tcPr>
          <w:p>
            <w:pPr>
              <w:pStyle w:val="1106"/>
              <w:jc w:val="both"/>
              <w:spacing w:line="360" w:lineRule="auto"/>
              <w:rPr>
                <w:color w:val="auto"/>
              </w:rPr>
            </w:pPr>
            <w:r>
              <w:rPr>
                <w:bCs/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  <w:t xml:space="preserve">8 Гарантии изготовителя...</w:t>
            </w:r>
            <w:r>
              <w:rPr>
                <w:color w:val="auto"/>
                <w:sz w:val="24"/>
                <w:szCs w:val="24"/>
              </w:rPr>
              <w:t xml:space="preserve">..........................................................................................</w:t>
            </w:r>
            <w:r>
              <w:rPr>
                <w:color w:val="auto"/>
              </w:rPr>
            </w:r>
            <w:r/>
          </w:p>
        </w:tc>
        <w:tc>
          <w:tcPr>
            <w:shd w:val="clear" w:color="ffffff" w:fill="ffffff"/>
            <w:tcW w:w="674" w:type="dxa"/>
            <w:vMerge w:val="restart"/>
            <w:textDirection w:val="lrTb"/>
            <w:noWrap w:val="false"/>
          </w:tcPr>
          <w:p>
            <w:pPr>
              <w:pStyle w:val="1106"/>
              <w:jc w:val="center"/>
              <w:spacing w:line="360" w:lineRule="auto"/>
              <w:rPr>
                <w:color w:val="auto"/>
                <w:sz w:val="22"/>
                <w:szCs w:val="22"/>
                <w14:ligatures w14:val="none"/>
              </w:rPr>
            </w:pPr>
            <w:r>
              <w:rPr>
                <w:color w:val="auto"/>
                <w:sz w:val="22"/>
                <w:szCs w:val="22"/>
              </w:rPr>
              <w:t xml:space="preserve">7</w:t>
            </w:r>
            <w:r>
              <w:rPr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ffffff" w:fill="ffffff"/>
            <w:tcW w:w="9179" w:type="dxa"/>
            <w:vMerge w:val="restart"/>
            <w:textDirection w:val="lrTb"/>
            <w:noWrap w:val="false"/>
          </w:tcPr>
          <w:p>
            <w:pPr>
              <w:pStyle w:val="1106"/>
              <w:ind w:left="1985" w:hanging="1985"/>
              <w:jc w:val="both"/>
              <w:spacing w:line="360" w:lineRule="auto"/>
            </w:pPr>
            <w:r>
              <w:rPr>
                <w:bCs/>
                <w:color w:val="auto"/>
                <w:sz w:val="24"/>
                <w:szCs w:val="24"/>
              </w:rPr>
              <w:t xml:space="preserve">Приложения А </w:t>
            </w:r>
            <w:r>
              <w:rPr>
                <w:color w:val="auto"/>
                <w:sz w:val="24"/>
                <w:szCs w:val="24"/>
              </w:rPr>
              <w:t xml:space="preserve">(</w:t>
            </w:r>
            <w:r>
              <w:rPr>
                <w:color w:val="auto"/>
                <w:sz w:val="24"/>
                <w:szCs w:val="24"/>
              </w:rPr>
              <w:t xml:space="preserve">рекомендуемое</w:t>
            </w:r>
            <w:r>
              <w:rPr>
                <w:color w:val="auto"/>
                <w:sz w:val="24"/>
                <w:szCs w:val="24"/>
              </w:rPr>
              <w:t xml:space="preserve">) </w:t>
            </w:r>
            <w:r>
              <w:rPr>
                <w:color w:val="auto"/>
                <w:sz w:val="24"/>
                <w:szCs w:val="24"/>
              </w:rPr>
              <w:t xml:space="preserve">Группы толщин в стандартной точке А                       </w:t>
            </w:r>
            <w:r>
              <w:rPr>
                <w:color w:val="auto"/>
                <w:sz w:val="24"/>
                <w:szCs w:val="24"/>
              </w:rPr>
              <w:t xml:space="preserve">в зависимости от назначения кожи из спилка..............................</w:t>
            </w:r>
            <w:r>
              <w:rPr>
                <w:color w:val="auto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674" w:type="dxa"/>
            <w:vMerge w:val="restart"/>
            <w:textDirection w:val="lrTb"/>
            <w:noWrap w:val="false"/>
          </w:tcPr>
          <w:p>
            <w:pPr>
              <w:pStyle w:val="1106"/>
              <w:jc w:val="center"/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8</w:t>
            </w:r>
            <w:r>
              <w:rPr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ffffff" w:fill="ffffff"/>
            <w:tcW w:w="9179" w:type="dxa"/>
            <w:vMerge w:val="restart"/>
            <w:textDirection w:val="lrTb"/>
            <w:noWrap w:val="false"/>
          </w:tcPr>
          <w:p>
            <w:pPr>
              <w:pStyle w:val="1106"/>
              <w:jc w:val="both"/>
              <w:spacing w:line="360" w:lineRule="auto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  <w:t xml:space="preserve">Приложение </w:t>
            </w:r>
            <w:r>
              <w:rPr>
                <w:color w:val="auto"/>
                <w:sz w:val="24"/>
                <w:szCs w:val="24"/>
              </w:rPr>
              <w:t xml:space="preserve">Б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   </w:t>
            </w:r>
            <w:r>
              <w:rPr>
                <w:color w:val="auto"/>
                <w:sz w:val="24"/>
                <w:szCs w:val="24"/>
              </w:rPr>
              <w:t xml:space="preserve">(</w:t>
            </w:r>
            <w:r>
              <w:rPr>
                <w:color w:val="auto"/>
                <w:sz w:val="24"/>
                <w:szCs w:val="24"/>
              </w:rPr>
              <w:t xml:space="preserve">обязательное</w:t>
            </w:r>
            <w:r>
              <w:rPr>
                <w:color w:val="auto"/>
                <w:sz w:val="24"/>
                <w:szCs w:val="24"/>
              </w:rPr>
              <w:t xml:space="preserve">) </w:t>
            </w:r>
            <w:r>
              <w:rPr>
                <w:color w:val="auto"/>
                <w:sz w:val="24"/>
                <w:szCs w:val="24"/>
              </w:rPr>
              <w:t xml:space="preserve">Определение стандартной точки А</w:t>
            </w:r>
            <w:r>
              <w:rPr>
                <w:bCs/>
                <w:color w:val="auto"/>
                <w:sz w:val="24"/>
                <w:szCs w:val="24"/>
              </w:rPr>
              <w:t xml:space="preserve">.....................</w:t>
            </w:r>
            <w:r>
              <w:rPr>
                <w:bCs/>
                <w:color w:val="auto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674" w:type="dxa"/>
            <w:vMerge w:val="restart"/>
            <w:textDirection w:val="lrTb"/>
            <w:noWrap w:val="false"/>
          </w:tcPr>
          <w:p>
            <w:pPr>
              <w:pStyle w:val="1106"/>
              <w:jc w:val="center"/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9</w:t>
            </w:r>
            <w:r>
              <w:rPr>
                <w:color w:val="auto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ffffff" w:fill="ffffff"/>
            <w:tcW w:w="9179" w:type="dxa"/>
            <w:textDirection w:val="lrTb"/>
            <w:noWrap w:val="false"/>
          </w:tcPr>
          <w:p>
            <w:pPr>
              <w:pStyle w:val="1106"/>
              <w:jc w:val="both"/>
              <w:spacing w:line="360" w:lineRule="auto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  <w:t xml:space="preserve">Библиография………………………………………………………………………</w:t>
            </w:r>
            <w:r>
              <w:rPr>
                <w:color w:val="auto"/>
                <w:sz w:val="24"/>
                <w:szCs w:val="24"/>
              </w:rPr>
              <w:t xml:space="preserve">…</w:t>
            </w:r>
            <w:r>
              <w:rPr>
                <w:color w:val="auto"/>
                <w:sz w:val="24"/>
                <w:szCs w:val="24"/>
              </w:rPr>
              <w:t xml:space="preserve">…</w:t>
            </w:r>
            <w:r>
              <w:rPr>
                <w:color w:val="auto"/>
                <w:sz w:val="24"/>
                <w:szCs w:val="24"/>
              </w:rPr>
              <w:t xml:space="preserve">.</w:t>
            </w:r>
            <w:r>
              <w:rPr>
                <w:color w:val="auto"/>
                <w:sz w:val="24"/>
                <w:szCs w:val="24"/>
              </w:rPr>
              <w:t xml:space="preserve">....</w:t>
            </w:r>
            <w:r>
              <w:rPr>
                <w:color w:val="auto"/>
              </w:rPr>
            </w:r>
            <w:r/>
          </w:p>
        </w:tc>
        <w:tc>
          <w:tcPr>
            <w:shd w:val="clear" w:color="ffffff" w:fill="ffffff"/>
            <w:tcW w:w="674" w:type="dxa"/>
            <w:textDirection w:val="lrTb"/>
            <w:noWrap w:val="false"/>
          </w:tcPr>
          <w:p>
            <w:pPr>
              <w:pStyle w:val="1106"/>
              <w:jc w:val="center"/>
              <w:spacing w:line="360" w:lineRule="auto"/>
              <w:rPr>
                <w:color w:val="auto"/>
                <w:sz w:val="22"/>
                <w:szCs w:val="22"/>
                <w14:ligatures w14:val="none"/>
              </w:rPr>
            </w:pPr>
            <w:r>
              <w:rPr>
                <w:color w:val="auto"/>
                <w:sz w:val="22"/>
                <w:szCs w:val="22"/>
              </w:rPr>
              <w:t xml:space="preserve">10</w:t>
            </w:r>
            <w:r>
              <w:rPr>
                <w:color w:val="auto"/>
                <w:sz w:val="22"/>
                <w:szCs w:val="22"/>
              </w:rPr>
            </w:r>
            <w:r/>
          </w:p>
        </w:tc>
      </w:tr>
    </w:tbl>
    <w:p>
      <w:pPr>
        <w:ind w:firstLine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  <w:r/>
    </w:p>
    <w:p>
      <w:pPr>
        <w:ind w:firstLine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  <w:sectPr>
          <w:footerReference w:type="first" r:id="rId17"/>
          <w:footnotePr>
            <w:numFmt w:val="chicago"/>
            <w:numRestart w:val="eachPage"/>
          </w:footnotePr>
          <w:endnotePr/>
          <w:type w:val="nextPage"/>
          <w:pgSz w:w="11906" w:h="16838" w:orient="portrait"/>
          <w:pgMar w:top="1134" w:right="851" w:bottom="851" w:left="1134" w:header="624" w:footer="624" w:gutter="0"/>
          <w:cols w:num="1" w:sep="0" w:space="720" w:equalWidth="1"/>
          <w:docGrid w:linePitch="360"/>
          <w:titlePg/>
        </w:sectPr>
      </w:pPr>
      <w:r>
        <w:rPr>
          <w:color w:val="auto"/>
        </w:rPr>
      </w:r>
      <w:r/>
    </w:p>
    <w:p>
      <w:pPr>
        <w:ind w:firstLine="0"/>
        <w:jc w:val="center"/>
        <w:rPr>
          <w:b/>
          <w:color w:val="auto"/>
          <w:spacing w:val="180"/>
        </w:rPr>
        <w:pBdr>
          <w:bottom w:val="single" w:color="auto" w:sz="12" w:space="1"/>
        </w:pBdr>
      </w:pPr>
      <w:r>
        <w:rPr>
          <w:b/>
          <w:bCs/>
          <w:color w:val="auto"/>
          <w:spacing w:val="180"/>
        </w:rPr>
        <w:t xml:space="preserve">МЕЖГОСУДАРСТВЕННЫЙ СТАНДАРТ</w:t>
      </w:r>
      <w:r/>
    </w:p>
    <w:p>
      <w:pPr>
        <w:rPr>
          <w:b/>
          <w:color w:val="auto"/>
        </w:rPr>
      </w:pPr>
      <w:r>
        <w:rPr>
          <w:b/>
          <w:color w:val="auto"/>
        </w:rPr>
      </w:r>
      <w:r/>
    </w:p>
    <w:p>
      <w:pPr>
        <w:pStyle w:val="1056"/>
        <w:ind w:firstLine="0"/>
        <w:jc w:val="center"/>
        <w:spacing w:after="120" w:line="360" w:lineRule="auto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КОЖА ИЗ СПИЛКА</w:t>
      </w:r>
      <w:r/>
    </w:p>
    <w:p>
      <w:pPr>
        <w:pStyle w:val="1056"/>
        <w:ind w:firstLine="0"/>
        <w:jc w:val="center"/>
        <w:spacing w:after="360" w:line="360" w:lineRule="auto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Общие технические условия</w:t>
      </w:r>
      <w:r/>
    </w:p>
    <w:p>
      <w:pPr>
        <w:ind w:firstLine="0"/>
        <w:jc w:val="center"/>
        <w:spacing w:before="120" w:after="120"/>
        <w:rPr>
          <w:i/>
          <w:iCs/>
          <w:color w:val="auto"/>
          <w:lang w:val="en-US"/>
        </w:rPr>
        <w:pBdr>
          <w:bottom w:val="single" w:color="auto" w:sz="12" w:space="1"/>
        </w:pBdr>
      </w:pPr>
      <w:r>
        <w:rPr>
          <w:i/>
          <w:iCs/>
          <w:color w:val="auto"/>
          <w:lang w:val="en-US"/>
        </w:rPr>
        <w:t xml:space="preserve">Leather from flesher. General specifications</w:t>
      </w:r>
      <w:r/>
    </w:p>
    <w:p>
      <w:pPr>
        <w:ind w:left="4248" w:firstLine="708"/>
        <w:jc w:val="center"/>
        <w:spacing w:before="120" w:after="120"/>
        <w:rPr>
          <w:b/>
          <w:bCs/>
          <w:color w:val="auto"/>
          <w:lang w:val="en-US"/>
        </w:rPr>
      </w:pPr>
      <w:r>
        <w:rPr>
          <w:b/>
          <w:color w:val="auto"/>
          <w:sz w:val="26"/>
          <w:szCs w:val="26"/>
        </w:rPr>
        <w:t xml:space="preserve">Дата</w:t>
      </w:r>
      <w:r>
        <w:rPr>
          <w:b/>
          <w:color w:val="auto"/>
          <w:sz w:val="26"/>
          <w:szCs w:val="26"/>
          <w:lang w:val="en-US"/>
        </w:rPr>
        <w:t xml:space="preserve"> </w:t>
      </w:r>
      <w:r>
        <w:rPr>
          <w:b/>
          <w:color w:val="auto"/>
          <w:sz w:val="26"/>
          <w:szCs w:val="26"/>
        </w:rPr>
        <w:t xml:space="preserve">введения</w:t>
      </w:r>
      <w:r>
        <w:rPr>
          <w:b/>
          <w:color w:val="auto"/>
          <w:sz w:val="26"/>
          <w:szCs w:val="26"/>
          <w:lang w:val="en-US"/>
        </w:rPr>
        <w:t xml:space="preserve"> </w:t>
      </w:r>
      <w:r>
        <w:rPr>
          <w:b/>
          <w:bCs/>
          <w:color w:val="auto"/>
          <w:lang w:val="en-US"/>
        </w:rPr>
        <w:t xml:space="preserve">−</w:t>
      </w:r>
      <w:r/>
    </w:p>
    <w:p>
      <w:pPr>
        <w:pStyle w:val="857"/>
        <w:rPr>
          <w:color w:val="auto"/>
        </w:rPr>
      </w:pPr>
      <w:r>
        <w:rPr>
          <w:color w:val="auto"/>
        </w:rPr>
        <w:t xml:space="preserve">1 Область применения</w:t>
      </w:r>
      <w:r/>
    </w:p>
    <w:p>
      <w:r>
        <w:t xml:space="preserve">Настоящий стандарт распространяется на кожи для верха и подкладки обуви, для производства галантерейных изделий, выработанные из спиленного слоя шкуры, прилегающего к бахтарме (далее кожа).</w:t>
      </w:r>
      <w:r/>
    </w:p>
    <w:p>
      <w:pPr>
        <w:pStyle w:val="857"/>
        <w:rPr>
          <w:color w:val="auto"/>
        </w:rPr>
      </w:pPr>
      <w:r>
        <w:rPr>
          <w:color w:val="auto"/>
        </w:rPr>
        <w:t xml:space="preserve">2 Нормативные ссылки</w:t>
      </w:r>
      <w:r/>
    </w:p>
    <w:p>
      <w:pPr>
        <w:pStyle w:val="1099"/>
      </w:pPr>
      <w:r>
        <w:t xml:space="preserve">В настоящем стандарте использованы нормативные ссылки на следующие межгосударственные стандарты.</w:t>
      </w:r>
      <w:r/>
    </w:p>
    <w:p>
      <w:pPr>
        <w:pStyle w:val="1099"/>
      </w:pPr>
      <w:r/>
      <w:bookmarkStart w:id="1" w:name="_Hlk40450776"/>
      <w:r>
        <w:t xml:space="preserve">ГОСТ 15.007 С</w:t>
      </w:r>
      <w:r>
        <w:rPr>
          <w:shd w:val="clear" w:color="auto" w:fill="ffffff"/>
        </w:rPr>
        <w:t xml:space="preserve">истема разработки и постановки продукции на производство. Продукция легкой промышленности. Основные положения</w:t>
      </w:r>
      <w:r/>
    </w:p>
    <w:p>
      <w:pPr>
        <w:pStyle w:val="1099"/>
      </w:pPr>
      <w:r>
        <w:t xml:space="preserve">ГОСТ 338 Кожа хромовая для верха обуви. Определение сорта</w:t>
      </w:r>
      <w:r/>
    </w:p>
    <w:p>
      <w:pPr>
        <w:pStyle w:val="1099"/>
      </w:pPr>
      <w:r>
        <w:t xml:space="preserve">ГОСТ 339 Кожа для подкладки обуви. Определение сорта</w:t>
      </w:r>
      <w:r/>
    </w:p>
    <w:p>
      <w:pPr>
        <w:pStyle w:val="1099"/>
      </w:pPr>
      <w:r>
        <w:t xml:space="preserve">ГОСТ 382 </w:t>
      </w:r>
      <w:r>
        <w:rPr>
          <w:shd w:val="clear" w:color="auto" w:fill="ffffff"/>
        </w:rPr>
        <w:t xml:space="preserve">Сырье кожевенное сортированное для промышленной переработки. Технические условия</w:t>
      </w:r>
      <w:r/>
    </w:p>
    <w:p>
      <w:pPr>
        <w:pStyle w:val="1099"/>
      </w:pPr>
      <w:r>
        <w:t xml:space="preserve">ГОСТ 938.0 Кожа. Правила приемки. Методы отбора проб</w:t>
      </w:r>
      <w:r/>
    </w:p>
    <w:p>
      <w:pPr>
        <w:pStyle w:val="1099"/>
      </w:pPr>
      <w:r>
        <w:t xml:space="preserve">ГОСТ 938.1 </w:t>
      </w:r>
      <w:r>
        <w:rPr>
          <w:shd w:val="clear" w:color="auto" w:fill="ffffff"/>
        </w:rPr>
        <w:t xml:space="preserve">Кожа. Метод определения содержания влаги</w:t>
      </w:r>
      <w:r/>
    </w:p>
    <w:p>
      <w:pPr>
        <w:pStyle w:val="1099"/>
      </w:pPr>
      <w:r>
        <w:t xml:space="preserve">ГОСТ 938.3 </w:t>
      </w:r>
      <w:r>
        <w:rPr>
          <w:shd w:val="clear" w:color="auto" w:fill="ffffff"/>
        </w:rPr>
        <w:t xml:space="preserve">Кожа. Метод определения содержания окиси хрома</w:t>
      </w:r>
      <w:r/>
    </w:p>
    <w:p>
      <w:pPr>
        <w:pStyle w:val="1099"/>
      </w:pPr>
      <w:r>
        <w:t xml:space="preserve">ГОСТ 938.5 </w:t>
      </w:r>
      <w:r>
        <w:rPr>
          <w:shd w:val="clear" w:color="auto" w:fill="ffffff"/>
        </w:rPr>
        <w:t xml:space="preserve">Кожа. Метод определения содержания веществ, экстрагируемых органическими растворителями</w:t>
      </w:r>
      <w:r/>
    </w:p>
    <w:p>
      <w:pPr>
        <w:pStyle w:val="1099"/>
      </w:pPr>
      <w:r>
        <w:t xml:space="preserve">ГОСТ 938.11 Кожа. Метод испытания на растяжение</w:t>
      </w:r>
      <w:r/>
    </w:p>
    <w:p>
      <w:pPr>
        <w:pStyle w:val="1099"/>
      </w:pPr>
      <w:r/>
      <w:bookmarkStart w:id="2" w:name="_Hlk40450811"/>
      <w:r/>
      <w:bookmarkEnd w:id="1"/>
      <w:r>
        <w:t xml:space="preserve">ГОСТ 938.12 </w:t>
      </w:r>
      <w:r>
        <w:rPr>
          <w:shd w:val="clear" w:color="auto" w:fill="ffffff"/>
        </w:rPr>
        <w:t xml:space="preserve">Кожа. Метод подготовки образцов к физико-механическим испытаниям</w:t>
      </w:r>
      <w:r/>
    </w:p>
    <w:p>
      <w:pPr>
        <w:pStyle w:val="1099"/>
      </w:pPr>
      <w:r>
        <w:t xml:space="preserve">ГОСТ 938.13 Кожа. Метод определения массы и линейных размеров образцов</w:t>
      </w:r>
      <w:r/>
    </w:p>
    <w:p>
      <w:pPr>
        <w:pStyle w:val="1099"/>
      </w:pPr>
      <w:r>
        <w:t xml:space="preserve">ГОСТ 938.14 Кожа. Метод кондиционирования пробы</w:t>
      </w:r>
      <w:r/>
    </w:p>
    <w:p>
      <w:pPr>
        <w:pStyle w:val="1099"/>
      </w:pPr>
      <w:r/>
      <w:bookmarkStart w:id="3" w:name="_Hlk40450859"/>
      <w:r/>
      <w:bookmarkEnd w:id="2"/>
      <w:r>
        <w:t xml:space="preserve">ГОСТ 938.15 Кожа. Метод определения толщины образцов и толщины кож в стандартной точке</w:t>
      </w:r>
      <w:r/>
    </w:p>
    <w:p>
      <w:pPr>
        <w:pStyle w:val="1091"/>
        <w:spacing w:before="0" w:beforeAutospacing="0" w:after="0" w:afterAutospacing="0"/>
      </w:pPr>
      <w:r>
        <w:t xml:space="preserve">ГОСТ 938.25 Кожа. Определение температуры сваривания</w:t>
      </w:r>
      <w:bookmarkStart w:id="4" w:name="_Hlk41379818"/>
      <w:r/>
      <w:bookmarkEnd w:id="4"/>
      <w:r/>
      <w:r/>
    </w:p>
    <w:p>
      <w:pPr>
        <w:pStyle w:val="1091"/>
        <w:spacing w:before="0" w:beforeAutospacing="0" w:after="0" w:afterAutospacing="0"/>
        <w:rPr>
          <w:color w:val="000000" w:themeColor="text1"/>
          <w:spacing w:val="2"/>
        </w:rPr>
      </w:pPr>
      <w:r>
        <w:rPr>
          <w:spacing w:val="2"/>
        </w:rPr>
        <w:t xml:space="preserve">ГОСТ 938.29 Кожа. Метод испытания устойчивости окраски кож к сухому и </w:t>
      </w:r>
      <w:r>
        <w:rPr>
          <w:color w:val="000000" w:themeColor="text1"/>
          <w:spacing w:val="2"/>
        </w:rPr>
        <w:t xml:space="preserve">мокрому трению</w:t>
      </w:r>
      <w:r>
        <w:rPr>
          <w:color w:val="000000" w:themeColor="text1"/>
        </w:rPr>
      </w:r>
      <w:r/>
    </w:p>
    <w:p>
      <w:pPr>
        <w:pStyle w:val="1103"/>
        <w:ind w:firstLine="709"/>
        <w:jc w:val="both"/>
        <w:spacing w:line="360" w:lineRule="auto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ГОСТ</w:t>
      </w:r>
      <w:r>
        <w:rPr>
          <w:color w:val="000000" w:themeColor="text1"/>
          <w:sz w:val="24"/>
          <w:szCs w:val="24"/>
          <w:shd w:val="clear" w:color="auto" w:fill="ffffff"/>
          <w:lang w:val="en-US"/>
        </w:rPr>
        <w:t xml:space="preserve"> 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938.30 Кожа. Методы испытаний на ломкость и хрупкость</w:t>
      </w:r>
      <w:r>
        <w:rPr>
          <w:color w:val="000000" w:themeColor="text1"/>
        </w:rPr>
      </w:r>
      <w:r/>
    </w:p>
    <w:p>
      <w:pPr>
        <w:pStyle w:val="1103"/>
        <w:ind w:firstLine="709"/>
        <w:jc w:val="both"/>
        <w:spacing w:line="360" w:lineRule="auto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ГОСТ</w:t>
      </w:r>
      <w:r>
        <w:rPr>
          <w:color w:val="000000" w:themeColor="text1"/>
          <w:sz w:val="24"/>
          <w:szCs w:val="24"/>
          <w:shd w:val="clear" w:color="auto" w:fill="ffffff"/>
          <w:lang w:val="en-US"/>
        </w:rPr>
        <w:t xml:space="preserve"> 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938.31 </w:t>
      </w:r>
      <w:r>
        <w:rPr>
          <w:color w:val="000000" w:themeColor="text1"/>
          <w:sz w:val="24"/>
          <w:szCs w:val="24"/>
        </w:rPr>
        <w:t xml:space="preserve">Кожа. Методы испытаний на </w:t>
      </w:r>
      <w:r>
        <w:rPr>
          <w:color w:val="000000" w:themeColor="text1"/>
          <w:sz w:val="24"/>
          <w:szCs w:val="24"/>
        </w:rPr>
        <w:t xml:space="preserve">отдушистость</w:t>
      </w:r>
      <w:r>
        <w:rPr>
          <w:color w:val="000000" w:themeColor="text1"/>
        </w:rPr>
      </w:r>
      <w:r/>
    </w:p>
    <w:p>
      <w:pPr>
        <w:pStyle w:val="1092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ГОСТ</w:t>
      </w:r>
      <w:r>
        <w:rPr>
          <w:color w:val="000000" w:themeColor="text1"/>
          <w:lang w:val="en-US"/>
        </w:rPr>
        <w:t xml:space="preserve"> </w:t>
      </w:r>
      <w:r>
        <w:rPr>
          <w:color w:val="000000" w:themeColor="text1"/>
        </w:rPr>
        <w:t xml:space="preserve">939 Кожа для верха обуви. Технические условия</w:t>
      </w:r>
      <w:r>
        <w:rPr>
          <w:color w:val="000000" w:themeColor="text1"/>
        </w:rPr>
      </w:r>
      <w:r/>
    </w:p>
    <w:p>
      <w:pPr>
        <w:pStyle w:val="1091"/>
        <w:spacing w:before="0" w:beforeAutospacing="0" w:after="0" w:afterAutospacing="0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ГОСТ 1023 Кожа. Маркировка, упаковка, транспортирование и хранение</w:t>
      </w:r>
      <w:r>
        <w:rPr>
          <w:color w:val="000000" w:themeColor="text1"/>
        </w:rPr>
      </w:r>
      <w:r/>
    </w:p>
    <w:p>
      <w:pPr>
        <w:pStyle w:val="1091"/>
        <w:spacing w:before="0" w:beforeAutospacing="0" w:after="0" w:afterAutospacing="0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ГОСТ 3123 Производство кожевенное. Термины и определения</w:t>
      </w:r>
      <w:r>
        <w:rPr>
          <w:color w:val="000000" w:themeColor="text1"/>
        </w:rPr>
      </w:r>
      <w:r/>
    </w:p>
    <w:p>
      <w:pPr>
        <w:pStyle w:val="1103"/>
        <w:ind w:firstLine="709"/>
        <w:jc w:val="both"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ГОСТ</w:t>
      </w:r>
      <w:r>
        <w:rPr>
          <w:color w:val="000000" w:themeColor="text1"/>
          <w:sz w:val="24"/>
          <w:szCs w:val="24"/>
          <w:lang w:val="en-US"/>
        </w:rPr>
        <w:t xml:space="preserve"> </w:t>
      </w:r>
      <w:r>
        <w:rPr>
          <w:color w:val="000000" w:themeColor="text1"/>
          <w:sz w:val="24"/>
          <w:szCs w:val="24"/>
        </w:rPr>
        <w:t xml:space="preserve">26343 Кожа. 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Метод определения полезной площади</w:t>
      </w:r>
      <w:r>
        <w:rPr>
          <w:color w:val="000000" w:themeColor="text1"/>
        </w:rPr>
      </w:r>
      <w:r/>
    </w:p>
    <w:p>
      <w:pPr>
        <w:pStyle w:val="1091"/>
        <w:spacing w:before="0" w:beforeAutospacing="0" w:after="0" w:afterAutospacing="0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ГОСТ 28425 Сырье кожевенное. Технические условия</w:t>
      </w:r>
      <w:r>
        <w:rPr>
          <w:color w:val="000000" w:themeColor="text1"/>
        </w:rPr>
      </w:r>
      <w:r/>
    </w:p>
    <w:p>
      <w:pPr>
        <w:pStyle w:val="1091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</w:r>
      <w:bookmarkStart w:id="5" w:name="_Hlk40450889"/>
      <w:r>
        <w:rPr>
          <w:color w:val="000000" w:themeColor="text1"/>
        </w:rPr>
      </w:r>
      <w:bookmarkEnd w:id="3"/>
      <w:r>
        <w:rPr>
          <w:color w:val="000000" w:themeColor="text1"/>
        </w:rPr>
        <w:t xml:space="preserve">ГОСТ 30835 Кожа. Метод испытания устойчивости окраски к поту</w:t>
      </w:r>
      <w:r>
        <w:rPr>
          <w:color w:val="000000" w:themeColor="text1"/>
        </w:rPr>
      </w:r>
      <w:r/>
    </w:p>
    <w:p>
      <w:pPr>
        <w:pStyle w:val="1091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ГОСТ ISO 4045 Кожа. Химические испытания. Определение значения рН и значения разницы.</w:t>
      </w:r>
      <w:r>
        <w:rPr>
          <w:color w:val="000000" w:themeColor="text1"/>
        </w:rPr>
      </w:r>
      <w:r/>
    </w:p>
    <w:p>
      <w:pPr>
        <w:pStyle w:val="1045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ГОСТ </w:t>
      </w:r>
      <w:r>
        <w:rPr>
          <w:color w:val="000000" w:themeColor="text1"/>
          <w:sz w:val="24"/>
          <w:szCs w:val="24"/>
          <w:lang w:val="en-US"/>
        </w:rPr>
        <w:t xml:space="preserve">ISO </w:t>
      </w:r>
      <w:r>
        <w:rPr>
          <w:color w:val="000000" w:themeColor="text1"/>
          <w:sz w:val="24"/>
          <w:szCs w:val="24"/>
        </w:rPr>
        <w:t xml:space="preserve">11644 Кожа. Определение адгезии отделочного покрытия</w:t>
      </w:r>
      <w:r>
        <w:rPr>
          <w:color w:val="000000" w:themeColor="text1"/>
        </w:rPr>
      </w:r>
      <w:r/>
    </w:p>
    <w:p>
      <w:pPr>
        <w:pStyle w:val="1091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</w:r>
      <w:bookmarkStart w:id="6" w:name="_Hlk40450926"/>
      <w:r>
        <w:rPr>
          <w:color w:val="000000" w:themeColor="text1"/>
        </w:rPr>
      </w:r>
      <w:bookmarkEnd w:id="5"/>
      <w:r>
        <w:rPr>
          <w:color w:val="000000" w:themeColor="text1"/>
        </w:rPr>
        <w:t xml:space="preserve">ГОСТ ISO 17070 Кожа. Метод определения содержания </w:t>
      </w:r>
      <w:r>
        <w:rPr>
          <w:color w:val="000000" w:themeColor="text1"/>
        </w:rPr>
        <w:t xml:space="preserve">пентахлорфенола</w:t>
      </w:r>
      <w:r>
        <w:rPr>
          <w:color w:val="000000" w:themeColor="text1"/>
        </w:rPr>
      </w:r>
      <w:r/>
    </w:p>
    <w:p>
      <w:pPr>
        <w:pStyle w:val="1091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ГОСТ ISO 17075 </w:t>
      </w:r>
      <w:r>
        <w:rPr>
          <w:color w:val="000000" w:themeColor="text1"/>
          <w:shd w:val="clear" w:color="auto" w:fill="ffffff"/>
        </w:rPr>
        <w:t xml:space="preserve">Кожа. Метод определения содержания хрома (VI)</w:t>
      </w:r>
      <w:bookmarkEnd w:id="6"/>
      <w:r>
        <w:rPr>
          <w:color w:val="000000" w:themeColor="text1"/>
        </w:rPr>
      </w:r>
      <w:r/>
    </w:p>
    <w:p>
      <w:pPr>
        <w:pStyle w:val="1091"/>
        <w:spacing w:before="0" w:beforeAutospacing="0" w:after="0" w:afterAutospacing="0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ГОСТ ISO 17226-1 </w:t>
      </w:r>
      <w:r>
        <w:rPr>
          <w:color w:val="000000" w:themeColor="text1"/>
          <w:shd w:val="clear" w:color="auto" w:fill="ffffff"/>
        </w:rPr>
        <w:t xml:space="preserve">Кожа. Определение содержания формальдегида. Часть 1. Метод жидкостной хроматографии</w:t>
      </w:r>
      <w:r>
        <w:rPr>
          <w:color w:val="000000" w:themeColor="text1"/>
        </w:rPr>
      </w:r>
      <w:r/>
    </w:p>
    <w:p>
      <w:pPr>
        <w:pStyle w:val="1091"/>
        <w:spacing w:before="0" w:beforeAutospacing="0" w:after="0" w:afterAutospacing="0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ГОСТ ISO 17226-2 </w:t>
      </w:r>
      <w:r>
        <w:rPr>
          <w:color w:val="000000" w:themeColor="text1"/>
          <w:shd w:val="clear" w:color="auto" w:fill="ffffff"/>
        </w:rPr>
        <w:t xml:space="preserve">Кожа. Определение содержания формальдегида. Часть 2. Фотометрический метод определения</w:t>
      </w:r>
      <w:r>
        <w:rPr>
          <w:color w:val="000000" w:themeColor="text1"/>
        </w:rPr>
      </w:r>
      <w:r/>
    </w:p>
    <w:p>
      <w:pPr>
        <w:rPr>
          <w:color w:val="000000" w:themeColor="text1"/>
        </w:rPr>
      </w:pPr>
      <w:r>
        <w:rPr>
          <w:color w:val="000000" w:themeColor="text1"/>
        </w:rPr>
        <w:t xml:space="preserve">ГОСТ ISO 17234-1 Кожа. Химические испытания для определения содержания некоторых азокрасителей в окрашенной коже. Часть 1. Определение содержания некоторых ароматических аминов, производных от азокрасителей</w:t>
      </w:r>
      <w:r>
        <w:rPr>
          <w:color w:val="000000" w:themeColor="text1"/>
        </w:rPr>
      </w:r>
      <w:r/>
    </w:p>
    <w:p>
      <w:pPr>
        <w:rPr>
          <w:color w:val="000000" w:themeColor="text1"/>
        </w:rPr>
      </w:pPr>
      <w:r>
        <w:rPr>
          <w:color w:val="000000" w:themeColor="text1"/>
        </w:rPr>
        <w:t xml:space="preserve">ГОСТ ISO 17234-</w:t>
      </w:r>
      <w:r>
        <w:rPr>
          <w:bCs/>
          <w:color w:val="000000" w:themeColor="text1"/>
        </w:rPr>
        <w:t xml:space="preserve">2 </w:t>
      </w:r>
      <w:r>
        <w:rPr>
          <w:color w:val="000000" w:themeColor="text1"/>
        </w:rPr>
        <w:t xml:space="preserve">Кожа. Химические испытания для определения содержания некоторых азокрасителей в окрашенной коже. Часть 1. Определение содержания               4-аминоазобензола</w:t>
      </w:r>
      <w:r>
        <w:rPr>
          <w:color w:val="000000" w:themeColor="text1"/>
        </w:rPr>
      </w:r>
      <w:r/>
    </w:p>
    <w:p>
      <w:pPr>
        <w:pStyle w:val="1091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/>
    </w:p>
    <w:p>
      <w:pPr>
        <w:pStyle w:val="1091"/>
        <w:spacing w:before="0" w:beforeAutospacing="0" w:after="120" w:afterAutospacing="0" w:line="276" w:lineRule="auto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pacing w:val="40"/>
          <w:sz w:val="22"/>
          <w:szCs w:val="22"/>
          <w:shd w:val="clear" w:color="auto" w:fill="ffffff"/>
        </w:rPr>
        <w:t xml:space="preserve">Примечание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 – При пользовании настоящим стандартом целесообразно проверить действие ссылочных стандартов на официальном интернет-сайте Межгосударственного совета по стандартизации, метрологии и сертификации (</w:t>
      </w:r>
      <w:r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www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.</w:t>
      </w:r>
      <w:r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easc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.</w:t>
      </w:r>
      <w:r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by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) или по указателям национальных стандартов, издаваемых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ая ссылка, то следует использовать документ, действующий на текущий момент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принятия настоящего стандарта в ссылочный документ, на который дана датированная ссылка, внесено 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изменение, затрагивающее положение, на которое дана ссылка, то это положение применяется 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ссылку.</w:t>
      </w:r>
      <w:r>
        <w:rPr>
          <w:color w:val="000000" w:themeColor="text1"/>
        </w:rPr>
      </w:r>
      <w:r/>
    </w:p>
    <w:p>
      <w:pPr>
        <w:pStyle w:val="857"/>
        <w:rPr>
          <w:color w:val="000000" w:themeColor="text1"/>
        </w:rPr>
      </w:pPr>
      <w:r>
        <w:rPr>
          <w:color w:val="000000" w:themeColor="text1"/>
        </w:rPr>
        <w:t xml:space="preserve">3 Термины и определения</w:t>
      </w:r>
      <w:r>
        <w:rPr>
          <w:color w:val="000000" w:themeColor="text1"/>
        </w:rPr>
      </w:r>
      <w:r/>
    </w:p>
    <w:p>
      <w:pPr>
        <w:pStyle w:val="1099"/>
        <w:rPr>
          <w:color w:val="000000" w:themeColor="text1"/>
        </w:rPr>
      </w:pPr>
      <w:r>
        <w:rPr>
          <w:color w:val="000000" w:themeColor="text1"/>
        </w:rPr>
        <w:t xml:space="preserve">В настоящем стандарте применены термины по ГОСТ 3123 и ГОСТ 28425, а также следующий термин с соответствующим определением:</w:t>
      </w:r>
      <w:r>
        <w:rPr>
          <w:color w:val="000000" w:themeColor="text1"/>
        </w:rPr>
      </w:r>
      <w:r/>
    </w:p>
    <w:p>
      <w:pPr>
        <w:pStyle w:val="1099"/>
        <w:rPr>
          <w:color w:val="000000" w:themeColor="text1"/>
        </w:rPr>
      </w:pPr>
      <w:r>
        <w:rPr>
          <w:color w:val="000000" w:themeColor="text1"/>
        </w:rPr>
        <w:t xml:space="preserve">3.1</w:t>
      </w:r>
      <w:r>
        <w:rPr>
          <w:b/>
          <w:bCs/>
          <w:color w:val="000000" w:themeColor="text1"/>
        </w:rPr>
        <w:t xml:space="preserve"> кожи </w:t>
      </w:r>
      <w:r>
        <w:rPr>
          <w:b/>
          <w:bCs/>
          <w:color w:val="000000" w:themeColor="text1"/>
        </w:rPr>
        <w:t xml:space="preserve">бесхромового</w:t>
      </w:r>
      <w:r>
        <w:rPr>
          <w:b/>
          <w:bCs/>
          <w:color w:val="000000" w:themeColor="text1"/>
        </w:rPr>
        <w:t xml:space="preserve"> метода дубления: </w:t>
      </w:r>
      <w:r>
        <w:rPr>
          <w:color w:val="000000" w:themeColor="text1"/>
        </w:rPr>
        <w:t xml:space="preserve">Кожи комбинированного метода дубления с низкой массовой долей хрома (</w:t>
      </w:r>
      <w:r>
        <w:rPr>
          <w:color w:val="000000" w:themeColor="text1"/>
          <w:lang w:val="en-US"/>
        </w:rPr>
        <w:t xml:space="preserve">III</w:t>
      </w:r>
      <w:r>
        <w:rPr>
          <w:color w:val="000000" w:themeColor="text1"/>
        </w:rPr>
        <w:t xml:space="preserve">).</w:t>
      </w:r>
      <w:r>
        <w:rPr>
          <w:color w:val="000000" w:themeColor="text1"/>
        </w:rPr>
      </w:r>
      <w:r/>
    </w:p>
    <w:p>
      <w:pPr>
        <w:pStyle w:val="857"/>
        <w:rPr>
          <w:color w:val="000000" w:themeColor="text1"/>
        </w:rPr>
      </w:pPr>
      <w:r>
        <w:rPr>
          <w:color w:val="000000" w:themeColor="text1"/>
        </w:rPr>
        <w:t xml:space="preserve">4 Технические требования</w:t>
      </w:r>
      <w:r>
        <w:rPr>
          <w:color w:val="000000" w:themeColor="text1"/>
        </w:rPr>
      </w:r>
      <w:r/>
    </w:p>
    <w:p>
      <w:pPr>
        <w:pStyle w:val="1099"/>
        <w:rPr>
          <w:color w:val="000000" w:themeColor="text1"/>
          <w:highlight w:val="white"/>
        </w:rPr>
      </w:pPr>
      <w:r>
        <w:t xml:space="preserve">4</w:t>
      </w:r>
      <w:r>
        <w:rPr>
          <w:color w:val="000000" w:themeColor="text1"/>
        </w:rPr>
        <w:t xml:space="preserve">.1 Кожи должны соответствовать требованиям [1] и [2], настоящего стандарта, </w:t>
      </w:r>
      <w:bookmarkStart w:id="7" w:name="_Hlk130913595"/>
      <w:r>
        <w:rPr>
          <w:color w:val="000000" w:themeColor="text1"/>
        </w:rPr>
        <w:t xml:space="preserve">соответствовать образц</w:t>
      </w:r>
      <w:r>
        <w:rPr>
          <w:color w:val="000000" w:themeColor="text1"/>
          <w:highlight w:val="white"/>
        </w:rPr>
        <w:t xml:space="preserve">ам-эталонам по ГОСТ 15.007 и </w:t>
      </w:r>
      <w:r>
        <w:rPr>
          <w:highlight w:val="white"/>
        </w:rPr>
        <w:t xml:space="preserve">выраб</w:t>
      </w:r>
      <w:r>
        <w:rPr>
          <w:color w:val="000000" w:themeColor="text1"/>
          <w:highlight w:val="white"/>
        </w:rPr>
        <w:t xml:space="preserve">атываться по технологии, утвержденной в установленном п</w:t>
      </w:r>
      <w:r>
        <w:rPr>
          <w:color w:val="000000" w:themeColor="text1"/>
          <w:highlight w:val="white"/>
        </w:rPr>
        <w:t xml:space="preserve">орядке</w:t>
      </w:r>
      <w:r>
        <w:rPr>
          <w:color w:val="000000" w:themeColor="text1"/>
          <w:highlight w:val="white"/>
        </w:rPr>
        <w:t xml:space="preserve">.</w:t>
      </w:r>
      <w:r>
        <w:rPr>
          <w:highlight w:val="white"/>
        </w:rPr>
      </w:r>
      <w:bookmarkEnd w:id="7"/>
      <w:r>
        <w:rPr>
          <w:highlight w:val="white"/>
        </w:rPr>
      </w:r>
      <w:r/>
    </w:p>
    <w:p>
      <w:pPr>
        <w:pStyle w:val="1099"/>
        <w:rPr>
          <w:bCs/>
          <w:color w:val="000000" w:themeColor="text1"/>
        </w:rPr>
      </w:pPr>
      <w:r>
        <w:rPr>
          <w:color w:val="000000" w:themeColor="text1"/>
        </w:rPr>
      </w:r>
      <w:bookmarkStart w:id="8" w:name="_Hlk130913696"/>
      <w:r>
        <w:rPr>
          <w:color w:val="000000" w:themeColor="text1"/>
        </w:rPr>
        <w:t xml:space="preserve">4.2 Для выработки кож из спилка используют кожевенное сырье в соответствии с </w:t>
      </w:r>
      <w:r>
        <w:rPr>
          <w:color w:val="000000" w:themeColor="text1"/>
        </w:rPr>
        <w:t xml:space="preserve">ГОСТ 382</w:t>
      </w:r>
      <w:r>
        <w:rPr>
          <w:bCs/>
          <w:color w:val="000000" w:themeColor="text1"/>
        </w:rPr>
        <w:t xml:space="preserve"> (подпункт 1.4.10).</w:t>
      </w:r>
      <w:r>
        <w:rPr>
          <w:color w:val="000000" w:themeColor="text1"/>
        </w:rPr>
      </w:r>
      <w:r/>
    </w:p>
    <w:p>
      <w:pPr>
        <w:pStyle w:val="1099"/>
        <w:rPr>
          <w:b/>
          <w:color w:val="000000" w:themeColor="text1"/>
        </w:rPr>
      </w:pPr>
      <w:r>
        <w:rPr>
          <w:color w:val="000000" w:themeColor="text1"/>
        </w:rPr>
        <w:t xml:space="preserve">Требования к качеству кожевенного сырья установлены в ГОСТ 28425.</w:t>
      </w:r>
      <w:r>
        <w:rPr>
          <w:color w:val="000000" w:themeColor="text1"/>
        </w:rPr>
      </w:r>
      <w:r/>
    </w:p>
    <w:p>
      <w:pPr>
        <w:pStyle w:val="1099"/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4.3 По видам сырья кожи подразделяют на кожи из шкур кр</w:t>
      </w:r>
      <w:r>
        <w:rPr>
          <w:color w:val="000000" w:themeColor="text1"/>
        </w:rPr>
        <w:t xml:space="preserve">упного рогатого скота, </w:t>
      </w:r>
      <w:r>
        <w:rPr>
          <w:color w:val="000000" w:themeColor="text1"/>
          <w:highlight w:val="none"/>
        </w:rPr>
        <w:t xml:space="preserve">к</w:t>
      </w:r>
      <w:bookmarkEnd w:id="8"/>
      <w:r>
        <w:rPr>
          <w:color w:val="000000" w:themeColor="text1"/>
          <w:highlight w:val="none"/>
        </w:rPr>
        <w:t xml:space="preserve">онского и свиного кожевенного сырья</w:t>
      </w:r>
      <w:r>
        <w:rPr>
          <w:color w:val="000000" w:themeColor="text1"/>
          <w:highlight w:val="none"/>
        </w:rPr>
        <w:t xml:space="preserve">.</w:t>
      </w:r>
      <w:r>
        <w:rPr>
          <w:color w:val="000000" w:themeColor="text1"/>
        </w:rPr>
      </w:r>
      <w:r/>
    </w:p>
    <w:p>
      <w:pPr>
        <w:pStyle w:val="1099"/>
        <w:rPr>
          <w:color w:val="000000" w:themeColor="text1"/>
        </w:rPr>
      </w:pPr>
      <w:r>
        <w:rPr>
          <w:color w:val="000000" w:themeColor="text1"/>
        </w:rPr>
        <w:t xml:space="preserve">Вид и основные размеры кожевенного сырья для производства кож – в соответствии с </w:t>
      </w:r>
      <w:r>
        <w:rPr>
          <w:color w:val="000000" w:themeColor="text1"/>
          <w:spacing w:val="2"/>
        </w:rPr>
        <w:t xml:space="preserve">ГОСТ 28425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  <w:r/>
    </w:p>
    <w:p>
      <w:pPr>
        <w:ind w:left="709" w:firstLine="0"/>
        <w:rPr>
          <w:color w:val="000000" w:themeColor="text1"/>
        </w:rPr>
      </w:pPr>
      <w:r>
        <w:rPr>
          <w:color w:val="000000" w:themeColor="text1"/>
        </w:rPr>
        <w:t xml:space="preserve">4.4 Кожи подразделяют в зависимости от размеров – по площади, дм</w:t>
      </w:r>
      <w:r>
        <w:rPr>
          <w:color w:val="000000" w:themeColor="text1"/>
          <w:vertAlign w:val="superscript"/>
        </w:rPr>
        <w:t xml:space="preserve">2</w:t>
      </w:r>
      <w:r>
        <w:rPr>
          <w:color w:val="000000" w:themeColor="text1"/>
        </w:rPr>
        <w:t xml:space="preserve">:</w:t>
      </w:r>
      <w:r>
        <w:rPr>
          <w:color w:val="000000" w:themeColor="text1"/>
        </w:rPr>
      </w:r>
      <w:r/>
    </w:p>
    <w:p>
      <w:pPr>
        <w:ind w:left="709" w:firstLine="0"/>
        <w:rPr>
          <w:color w:val="000000" w:themeColor="text1"/>
        </w:rPr>
      </w:pPr>
      <w:r>
        <w:rPr>
          <w:color w:val="000000" w:themeColor="text1"/>
        </w:rPr>
        <w:t xml:space="preserve">для верха обуви:</w:t>
      </w:r>
      <w:r>
        <w:rPr>
          <w:color w:val="000000" w:themeColor="text1"/>
        </w:rPr>
      </w:r>
      <w:r/>
    </w:p>
    <w:p>
      <w:pPr>
        <w:ind w:left="709" w:firstLine="0"/>
        <w:rPr>
          <w:color w:val="000000" w:themeColor="text1"/>
        </w:rPr>
      </w:pPr>
      <w:r>
        <w:rPr>
          <w:color w:val="000000" w:themeColor="text1"/>
        </w:rPr>
        <w:t xml:space="preserve"> – от 20 до 40 </w:t>
      </w:r>
      <w:r>
        <w:rPr>
          <w:color w:val="000000" w:themeColor="text1"/>
        </w:rPr>
        <w:t xml:space="preserve">включ</w:t>
      </w:r>
      <w:r>
        <w:rPr>
          <w:color w:val="000000" w:themeColor="text1"/>
        </w:rPr>
        <w:t xml:space="preserve">.;</w:t>
      </w:r>
      <w:r>
        <w:rPr>
          <w:color w:val="000000" w:themeColor="text1"/>
        </w:rPr>
      </w:r>
      <w:r/>
    </w:p>
    <w:p>
      <w:pPr>
        <w:ind w:left="709" w:firstLine="0"/>
        <w:rPr>
          <w:color w:val="000000" w:themeColor="text1"/>
        </w:rPr>
      </w:pPr>
      <w:r>
        <w:rPr>
          <w:color w:val="000000" w:themeColor="text1"/>
        </w:rPr>
        <w:t xml:space="preserve"> –св. 40 «   60 « ;</w:t>
      </w:r>
      <w:r>
        <w:rPr>
          <w:color w:val="000000" w:themeColor="text1"/>
        </w:rPr>
      </w:r>
      <w:r/>
    </w:p>
    <w:p>
      <w:pPr>
        <w:ind w:left="709" w:firstLine="0"/>
        <w:rPr>
          <w:color w:val="000000" w:themeColor="text1"/>
        </w:rPr>
      </w:pPr>
      <w:r>
        <w:rPr>
          <w:color w:val="000000" w:themeColor="text1"/>
        </w:rPr>
        <w:t xml:space="preserve"> – « 60 «     80 « ;</w:t>
      </w:r>
      <w:r>
        <w:rPr>
          <w:color w:val="000000" w:themeColor="text1"/>
        </w:rPr>
      </w:r>
      <w:r/>
    </w:p>
    <w:p>
      <w:pPr>
        <w:ind w:left="709" w:firstLine="0"/>
        <w:rPr>
          <w:color w:val="000000" w:themeColor="text1"/>
        </w:rPr>
      </w:pPr>
      <w:r>
        <w:rPr>
          <w:color w:val="000000" w:themeColor="text1"/>
        </w:rPr>
        <w:t xml:space="preserve"> – « 80 «   100 « ;</w:t>
      </w:r>
      <w:r>
        <w:rPr>
          <w:color w:val="000000" w:themeColor="text1"/>
        </w:rPr>
      </w:r>
      <w:r/>
    </w:p>
    <w:p>
      <w:pPr>
        <w:ind w:left="709" w:firstLine="0"/>
        <w:rPr>
          <w:color w:val="000000" w:themeColor="text1"/>
        </w:rPr>
      </w:pPr>
      <w:r>
        <w:rPr>
          <w:color w:val="000000" w:themeColor="text1"/>
        </w:rPr>
        <w:t xml:space="preserve"> – « 100.</w:t>
      </w:r>
      <w:r>
        <w:rPr>
          <w:color w:val="000000" w:themeColor="text1"/>
        </w:rPr>
      </w:r>
      <w:r/>
    </w:p>
    <w:p>
      <w:pPr>
        <w:ind w:left="709" w:firstLine="0"/>
        <w:rPr>
          <w:color w:val="000000" w:themeColor="text1"/>
        </w:rPr>
      </w:pPr>
      <w:r>
        <w:rPr>
          <w:color w:val="000000" w:themeColor="text1"/>
        </w:rPr>
        <w:t xml:space="preserve">для подкладки обуви и галантерейных изделий:</w:t>
      </w:r>
      <w:r>
        <w:rPr>
          <w:color w:val="000000" w:themeColor="text1"/>
        </w:rPr>
      </w:r>
      <w:r/>
    </w:p>
    <w:p>
      <w:pPr>
        <w:ind w:left="709" w:firstLine="0"/>
        <w:rPr>
          <w:color w:val="000000" w:themeColor="text1"/>
        </w:rPr>
      </w:pPr>
      <w:r>
        <w:rPr>
          <w:color w:val="000000" w:themeColor="text1"/>
        </w:rPr>
        <w:t xml:space="preserve"> – от 7 до 25 </w:t>
      </w:r>
      <w:r>
        <w:rPr>
          <w:color w:val="000000" w:themeColor="text1"/>
        </w:rPr>
        <w:t xml:space="preserve">включ</w:t>
      </w:r>
      <w:r>
        <w:rPr>
          <w:color w:val="000000" w:themeColor="text1"/>
        </w:rPr>
        <w:t xml:space="preserve">.;</w:t>
      </w:r>
      <w:r>
        <w:rPr>
          <w:color w:val="000000" w:themeColor="text1"/>
        </w:rPr>
      </w:r>
      <w:r/>
    </w:p>
    <w:p>
      <w:pPr>
        <w:ind w:left="709" w:firstLine="0"/>
        <w:rPr>
          <w:color w:val="000000" w:themeColor="text1"/>
        </w:rPr>
      </w:pPr>
      <w:r>
        <w:rPr>
          <w:color w:val="000000" w:themeColor="text1"/>
        </w:rPr>
        <w:t xml:space="preserve"> – св. 25 « 60 « ;</w:t>
      </w:r>
      <w:r>
        <w:rPr>
          <w:color w:val="000000" w:themeColor="text1"/>
        </w:rPr>
      </w:r>
      <w:r/>
    </w:p>
    <w:p>
      <w:pPr>
        <w:ind w:left="709" w:firstLine="0"/>
        <w:rPr>
          <w:color w:val="000000" w:themeColor="text1"/>
        </w:rPr>
      </w:pPr>
      <w:r>
        <w:rPr>
          <w:color w:val="000000" w:themeColor="text1"/>
        </w:rPr>
        <w:t xml:space="preserve"> – « 60.</w:t>
      </w:r>
      <w:r>
        <w:rPr>
          <w:color w:val="000000" w:themeColor="text1"/>
        </w:rPr>
      </w:r>
      <w:r/>
    </w:p>
    <w:p>
      <w:pPr>
        <w:rPr>
          <w:color w:val="000000" w:themeColor="text1"/>
        </w:rPr>
      </w:pPr>
      <w:r>
        <w:rPr>
          <w:color w:val="000000" w:themeColor="text1"/>
        </w:rPr>
        <w:t xml:space="preserve">4.5 Кожи вырабатывают толщиной от 0,5 до 2,4 мм включительно и подразделяют на группы в соответствии с приложением А (таблица А.1).</w:t>
      </w:r>
      <w:r>
        <w:rPr>
          <w:color w:val="000000" w:themeColor="text1"/>
        </w:rPr>
      </w:r>
      <w:r/>
    </w:p>
    <w:p>
      <w:pPr>
        <w:rPr>
          <w:color w:val="000000" w:themeColor="text1"/>
        </w:rPr>
      </w:pPr>
      <w:r>
        <w:rPr>
          <w:color w:val="000000" w:themeColor="text1"/>
        </w:rPr>
        <w:t xml:space="preserve">4.6 Толщина кожи в любой точке должна составлять не менее 75% толщины в стандартной точке А. Стандартную точку А определяют в соответствии с приложением Б.</w:t>
      </w:r>
      <w:r>
        <w:rPr>
          <w:color w:val="000000" w:themeColor="text1"/>
        </w:rPr>
      </w:r>
      <w:r/>
    </w:p>
    <w:p>
      <w:pPr>
        <w:rPr>
          <w:color w:val="000000" w:themeColor="text1"/>
        </w:rPr>
      </w:pPr>
      <w:r>
        <w:rPr>
          <w:color w:val="000000" w:themeColor="text1"/>
        </w:rPr>
        <w:t xml:space="preserve">4.</w:t>
      </w:r>
      <w:r>
        <w:rPr>
          <w:color w:val="000000" w:themeColor="text1"/>
        </w:rPr>
        <w:t xml:space="preserve">7</w:t>
      </w:r>
      <w:r>
        <w:rPr>
          <w:color w:val="000000" w:themeColor="text1"/>
        </w:rPr>
        <w:t xml:space="preserve"> Кожи вырабатывают хромового и </w:t>
      </w:r>
      <w:r>
        <w:rPr>
          <w:color w:val="000000" w:themeColor="text1"/>
        </w:rPr>
        <w:t xml:space="preserve">бесхромового</w:t>
      </w:r>
      <w:r>
        <w:rPr>
          <w:color w:val="000000" w:themeColor="text1"/>
        </w:rPr>
        <w:t xml:space="preserve"> методов дубления.</w:t>
      </w:r>
      <w:r>
        <w:rPr>
          <w:color w:val="000000" w:themeColor="text1"/>
        </w:rPr>
      </w:r>
      <w:r/>
    </w:p>
    <w:p>
      <w:pPr>
        <w:pStyle w:val="1099"/>
        <w:rPr>
          <w:color w:val="000000" w:themeColor="text1"/>
        </w:rPr>
      </w:pPr>
      <w:r>
        <w:rPr>
          <w:color w:val="000000" w:themeColor="text1"/>
        </w:rPr>
        <w:t xml:space="preserve">4.</w:t>
      </w:r>
      <w:r>
        <w:rPr>
          <w:color w:val="000000" w:themeColor="text1"/>
        </w:rPr>
        <w:t xml:space="preserve">8</w:t>
      </w:r>
      <w:r>
        <w:rPr>
          <w:color w:val="000000" w:themeColor="text1"/>
        </w:rPr>
        <w:t xml:space="preserve"> По внешнему виду кожи вырабатывают:</w:t>
      </w:r>
      <w:r>
        <w:rPr>
          <w:color w:val="000000" w:themeColor="text1"/>
        </w:rPr>
      </w:r>
      <w:r/>
    </w:p>
    <w:p>
      <w:pPr>
        <w:pStyle w:val="1099"/>
        <w:rPr>
          <w:color w:val="000000" w:themeColor="text1"/>
        </w:rPr>
      </w:pPr>
      <w:r>
        <w:rPr>
          <w:color w:val="000000" w:themeColor="text1"/>
        </w:rPr>
        <w:t xml:space="preserve">- с искусственной лицевой поверхностью; </w:t>
      </w:r>
      <w:r>
        <w:rPr>
          <w:color w:val="000000" w:themeColor="text1"/>
        </w:rPr>
      </w:r>
      <w:r/>
    </w:p>
    <w:p>
      <w:pPr>
        <w:pStyle w:val="1099"/>
        <w:rPr>
          <w:color w:val="000000" w:themeColor="text1"/>
        </w:rPr>
      </w:pPr>
      <w:r>
        <w:rPr>
          <w:color w:val="000000" w:themeColor="text1"/>
        </w:rPr>
        <w:t xml:space="preserve">- неокрашенными, барабанного и покрывного крашения (с эмульсионным, в т.ч. полуанилиновой отделкой и </w:t>
      </w:r>
      <w:r>
        <w:rPr>
          <w:color w:val="000000" w:themeColor="text1"/>
        </w:rPr>
        <w:t xml:space="preserve">нитроэмульсионным</w:t>
      </w:r>
      <w:r>
        <w:rPr>
          <w:color w:val="000000" w:themeColor="text1"/>
        </w:rPr>
        <w:t xml:space="preserve"> покрытием);</w:t>
      </w:r>
      <w:r>
        <w:rPr>
          <w:color w:val="000000" w:themeColor="text1"/>
        </w:rPr>
      </w:r>
      <w:r/>
    </w:p>
    <w:p>
      <w:pPr>
        <w:pStyle w:val="1099"/>
        <w:rPr>
          <w:color w:val="000000" w:themeColor="text1"/>
        </w:rPr>
      </w:pPr>
      <w:r>
        <w:rPr>
          <w:color w:val="000000" w:themeColor="text1"/>
        </w:rPr>
        <w:t xml:space="preserve">- гладкими, тиснеными, с рельефным рисунком, ворсовыми, в т.ч. велюр;</w:t>
      </w:r>
      <w:r>
        <w:rPr>
          <w:color w:val="000000" w:themeColor="text1"/>
        </w:rPr>
      </w:r>
      <w:r/>
    </w:p>
    <w:p>
      <w:pPr>
        <w:pStyle w:val="1099"/>
        <w:rPr>
          <w:color w:val="000000" w:themeColor="text1"/>
        </w:rPr>
      </w:pPr>
      <w:r>
        <w:rPr>
          <w:color w:val="000000" w:themeColor="text1"/>
        </w:rPr>
        <w:t xml:space="preserve">- натуральными,</w:t>
      </w:r>
      <w:r>
        <w:rPr>
          <w:color w:val="000000" w:themeColor="text1"/>
        </w:rPr>
        <w:t xml:space="preserve"> белыми, отбеленными, цветными, черными, многоцветными.</w:t>
      </w:r>
      <w:r>
        <w:rPr>
          <w:color w:val="000000" w:themeColor="text1"/>
        </w:rPr>
      </w:r>
      <w:r/>
    </w:p>
    <w:p>
      <w:pPr>
        <w:pStyle w:val="1099"/>
        <w:rPr>
          <w:color w:val="000000" w:themeColor="text1"/>
        </w:rPr>
      </w:pPr>
      <w:r>
        <w:rPr>
          <w:color w:val="000000" w:themeColor="text1"/>
        </w:rPr>
        <w:t xml:space="preserve">4.</w:t>
      </w:r>
      <w:r>
        <w:rPr>
          <w:color w:val="000000" w:themeColor="text1"/>
        </w:rPr>
        <w:t xml:space="preserve">8</w:t>
      </w:r>
      <w:r>
        <w:rPr>
          <w:color w:val="000000" w:themeColor="text1"/>
        </w:rPr>
        <w:t xml:space="preserve">.1 Виды отделок кож определяют по ГОСТ 3123 и ГОСТ 939.</w:t>
      </w:r>
      <w:r>
        <w:rPr>
          <w:color w:val="000000" w:themeColor="text1"/>
        </w:rPr>
      </w:r>
      <w:r/>
    </w:p>
    <w:p>
      <w:pPr>
        <w:rPr>
          <w:color w:val="000000" w:themeColor="text1"/>
        </w:rPr>
      </w:pPr>
      <w:r>
        <w:rPr>
          <w:color w:val="000000" w:themeColor="text1"/>
        </w:rPr>
        <w:t xml:space="preserve">4.</w:t>
      </w:r>
      <w:r>
        <w:rPr>
          <w:color w:val="000000" w:themeColor="text1"/>
        </w:rPr>
        <w:t xml:space="preserve">9</w:t>
      </w:r>
      <w:r>
        <w:rPr>
          <w:color w:val="000000" w:themeColor="text1"/>
        </w:rPr>
        <w:t xml:space="preserve"> Кожи вырабатывают хромового и </w:t>
      </w:r>
      <w:r>
        <w:rPr>
          <w:color w:val="000000" w:themeColor="text1"/>
        </w:rPr>
        <w:t xml:space="preserve">бесхромового</w:t>
      </w:r>
      <w:r>
        <w:rPr>
          <w:color w:val="000000" w:themeColor="text1"/>
        </w:rPr>
        <w:t xml:space="preserve"> методов дубления.</w:t>
      </w:r>
      <w:r>
        <w:rPr>
          <w:color w:val="000000" w:themeColor="text1"/>
        </w:rPr>
      </w:r>
      <w:r/>
    </w:p>
    <w:p>
      <w:pPr>
        <w:pStyle w:val="1099"/>
        <w:rPr>
          <w:color w:val="000000" w:themeColor="text1"/>
        </w:rPr>
      </w:pPr>
      <w:r>
        <w:rPr>
          <w:color w:val="000000" w:themeColor="text1"/>
        </w:rPr>
        <w:t xml:space="preserve">4.</w:t>
      </w:r>
      <w:r>
        <w:rPr>
          <w:color w:val="000000" w:themeColor="text1"/>
        </w:rPr>
        <w:t xml:space="preserve">10</w:t>
      </w:r>
      <w:r>
        <w:rPr>
          <w:color w:val="000000" w:themeColor="text1"/>
        </w:rPr>
        <w:t xml:space="preserve"> По химическим свойствам кожи должны соответствовать требованиям таблицы 1.</w:t>
      </w:r>
      <w:r>
        <w:rPr>
          <w:color w:val="000000" w:themeColor="text1"/>
        </w:rPr>
      </w:r>
      <w:r/>
    </w:p>
    <w:p>
      <w:pPr>
        <w:pStyle w:val="1099"/>
        <w:ind w:firstLine="0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pacing w:val="40"/>
          <w:sz w:val="22"/>
          <w:szCs w:val="22"/>
        </w:rPr>
        <w:t xml:space="preserve">Таблица 1</w:t>
      </w:r>
      <w:r>
        <w:rPr>
          <w:color w:val="000000" w:themeColor="text1"/>
        </w:rPr>
      </w:r>
      <w:r/>
    </w:p>
    <w:tbl>
      <w:tblPr>
        <w:tblW w:w="9811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551"/>
        <w:gridCol w:w="2252"/>
        <w:gridCol w:w="8"/>
      </w:tblGrid>
      <w:tr>
        <w:trPr>
          <w:gridAfter w:val="1"/>
          <w:tblHeader/>
        </w:trPr>
        <w:tc>
          <w:tcPr>
            <w:shd w:val="clear" w:color="auto" w:fill="auto"/>
            <w:tcBorders>
              <w:bottom w:val="single" w:color="auto" w:sz="4" w:space="0"/>
            </w:tcBorders>
            <w:tcW w:w="755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Наименование показателя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25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Значение показателя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gridAfter w:val="1"/>
          <w:trHeight w:val="459"/>
        </w:trPr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7551" w:type="dxa"/>
            <w:vAlign w:val="center"/>
            <w:textDirection w:val="lrTb"/>
            <w:noWrap w:val="false"/>
          </w:tcPr>
          <w:p>
            <w:pPr>
              <w:pStyle w:val="1099"/>
              <w:ind w:firstLine="0"/>
              <w:jc w:val="left"/>
              <w:spacing w:line="276" w:lineRule="auto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Массовая доля влаги, %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25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10,0 – 16,0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7551" w:type="dxa"/>
            <w:textDirection w:val="lrTb"/>
            <w:noWrap w:val="false"/>
          </w:tcPr>
          <w:p>
            <w:pPr>
              <w:pStyle w:val="1099"/>
              <w:ind w:firstLine="0"/>
              <w:jc w:val="left"/>
              <w:spacing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Массовая доля хрома (</w:t>
            </w:r>
            <w:r>
              <w:rPr>
                <w:bCs/>
                <w:color w:val="000000" w:themeColor="text1"/>
                <w:lang w:val="en-US" w:eastAsia="en-US"/>
              </w:rPr>
              <w:t xml:space="preserve">III</w:t>
            </w:r>
            <w:r>
              <w:rPr>
                <w:bCs/>
                <w:color w:val="000000" w:themeColor="text1"/>
                <w:lang w:eastAsia="en-US"/>
              </w:rPr>
              <w:t xml:space="preserve">), в п</w:t>
            </w:r>
            <w:r>
              <w:rPr>
                <w:bCs/>
                <w:color w:val="000000" w:themeColor="text1"/>
                <w:lang w:eastAsia="en-US"/>
              </w:rPr>
              <w:t xml:space="preserve">е</w:t>
            </w:r>
            <w:r>
              <w:rPr>
                <w:bCs/>
                <w:color w:val="000000" w:themeColor="text1"/>
                <w:lang w:eastAsia="en-US"/>
              </w:rPr>
              <w:t xml:space="preserve">ресчете на </w:t>
            </w:r>
            <w:r>
              <w:rPr>
                <w:bCs/>
                <w:color w:val="000000" w:themeColor="text1"/>
                <w:lang w:val="en-US"/>
              </w:rPr>
              <w:t xml:space="preserve">Cr</w:t>
            </w:r>
            <w:r>
              <w:rPr>
                <w:bCs/>
                <w:color w:val="000000" w:themeColor="text1"/>
                <w:vertAlign w:val="subscript"/>
              </w:rPr>
              <w:t xml:space="preserve">2</w:t>
            </w:r>
            <w:r>
              <w:rPr>
                <w:bCs/>
                <w:color w:val="000000" w:themeColor="text1"/>
              </w:rPr>
              <w:t xml:space="preserve">0</w:t>
            </w:r>
            <w:r>
              <w:rPr>
                <w:bCs/>
                <w:color w:val="000000" w:themeColor="text1"/>
                <w:vertAlign w:val="subscript"/>
              </w:rPr>
              <w:t xml:space="preserve">3</w:t>
            </w:r>
            <w:r>
              <w:rPr>
                <w:bCs/>
                <w:color w:val="000000" w:themeColor="text1"/>
                <w:lang w:eastAsia="en-US"/>
              </w:rPr>
              <w:t xml:space="preserve">%:</w:t>
            </w:r>
            <w:r>
              <w:rPr>
                <w:color w:val="000000" w:themeColor="text1"/>
              </w:rPr>
            </w:r>
            <w:r/>
          </w:p>
          <w:p>
            <w:pPr>
              <w:pStyle w:val="1099"/>
              <w:ind w:firstLine="0"/>
              <w:jc w:val="left"/>
              <w:spacing w:line="276" w:lineRule="auto"/>
              <w:rPr>
                <w:bCs/>
                <w:color w:val="000000" w:themeColor="text1"/>
                <w:highlight w:val="none"/>
              </w:rPr>
            </w:pPr>
            <w:r>
              <w:rPr>
                <w:bCs/>
                <w:color w:val="000000" w:themeColor="text1"/>
                <w:highlight w:val="none"/>
                <w:lang w:eastAsia="en-US"/>
              </w:rPr>
              <w:t xml:space="preserve">- для кож хромового дубления, не менее</w:t>
            </w:r>
            <w:r>
              <w:rPr>
                <w:color w:val="000000" w:themeColor="text1"/>
              </w:rPr>
            </w:r>
            <w:r/>
          </w:p>
          <w:p>
            <w:pPr>
              <w:pStyle w:val="1099"/>
              <w:ind w:firstLine="0"/>
              <w:jc w:val="left"/>
              <w:spacing w:line="276" w:lineRule="auto"/>
              <w:rPr>
                <w:color w:val="000000" w:themeColor="text1"/>
                <w:highlight w:val="none"/>
              </w:rPr>
            </w:pPr>
            <w:r>
              <w:rPr>
                <w:bCs/>
                <w:color w:val="000000" w:themeColor="text1"/>
                <w:highlight w:val="none"/>
                <w:lang w:eastAsia="en-US"/>
              </w:rPr>
              <w:t xml:space="preserve">- для кож </w:t>
            </w:r>
            <w:r>
              <w:rPr>
                <w:bCs/>
                <w:color w:val="000000" w:themeColor="text1"/>
                <w:highlight w:val="none"/>
                <w:lang w:eastAsia="en-US"/>
              </w:rPr>
              <w:t xml:space="preserve">бесхромового</w:t>
            </w:r>
            <w:r>
              <w:rPr>
                <w:bCs/>
                <w:color w:val="000000" w:themeColor="text1"/>
                <w:highlight w:val="none"/>
                <w:lang w:eastAsia="en-US"/>
              </w:rPr>
              <w:t xml:space="preserve"> дубления, не более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25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ind w:firstLine="0"/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3,4</w:t>
            </w:r>
            <w:r>
              <w:rPr>
                <w:color w:val="000000" w:themeColor="text1"/>
              </w:rPr>
            </w:r>
            <w:r/>
          </w:p>
          <w:p>
            <w:pPr>
              <w:ind w:firstLine="0"/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0,2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51" w:type="dxa"/>
            <w:textDirection w:val="lrTb"/>
            <w:noWrap w:val="false"/>
          </w:tcPr>
          <w:p>
            <w:pPr>
              <w:pStyle w:val="1099"/>
              <w:ind w:firstLine="0"/>
              <w:spacing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Массовая доля веществ, экстрагируемых органическими растворителями (без полимерных соединений), %, не менее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5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ind w:firstLine="0"/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3,0 – 12,0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51" w:type="dxa"/>
            <w:textDirection w:val="lrTb"/>
            <w:noWrap w:val="false"/>
          </w:tcPr>
          <w:p>
            <w:pPr>
              <w:pStyle w:val="1099"/>
              <w:ind w:firstLine="0"/>
              <w:spacing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pH</w:t>
            </w:r>
            <w:r>
              <w:rPr>
                <w:bCs/>
                <w:color w:val="000000" w:themeColor="text1"/>
                <w:lang w:eastAsia="en-US"/>
              </w:rPr>
              <w:t xml:space="preserve">*, не менее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5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3,5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51" w:type="dxa"/>
            <w:textDirection w:val="lrTb"/>
            <w:noWrap w:val="false"/>
          </w:tcPr>
          <w:p>
            <w:pPr>
              <w:pStyle w:val="1099"/>
              <w:ind w:firstLine="0"/>
              <w:spacing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Массовая доля свободного формальдегида, мкг/г, не более</w:t>
            </w:r>
            <w:r>
              <w:rPr>
                <w:color w:val="000000" w:themeColor="text1"/>
              </w:rPr>
            </w:r>
            <w:r/>
          </w:p>
          <w:p>
            <w:pPr>
              <w:pStyle w:val="1099"/>
              <w:ind w:firstLine="0"/>
              <w:spacing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- для кож (кроме кож, предназначенных для изделий для детей и подростков, и кож для подкладки обуви)</w:t>
            </w:r>
            <w:r>
              <w:rPr>
                <w:color w:val="000000" w:themeColor="text1"/>
              </w:rPr>
            </w:r>
            <w:r/>
          </w:p>
          <w:p>
            <w:pPr>
              <w:pStyle w:val="1099"/>
              <w:ind w:firstLine="0"/>
              <w:spacing w:line="276" w:lineRule="auto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- </w:t>
            </w:r>
            <w:r>
              <w:rPr>
                <w:bCs/>
                <w:color w:val="000000" w:themeColor="text1"/>
                <w:lang w:eastAsia="en-US"/>
              </w:rPr>
              <w:t xml:space="preserve">кож, предназначенных для изделий для детей и подростков;</w:t>
            </w:r>
            <w:r>
              <w:rPr>
                <w:color w:val="000000" w:themeColor="text1"/>
              </w:rPr>
            </w:r>
            <w:r/>
          </w:p>
          <w:p>
            <w:pPr>
              <w:pStyle w:val="1099"/>
              <w:ind w:firstLine="0"/>
              <w:spacing w:line="276" w:lineRule="auto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-</w:t>
            </w:r>
            <w:r>
              <w:rPr>
                <w:bCs/>
                <w:color w:val="000000" w:themeColor="text1"/>
                <w:lang w:eastAsia="en-US"/>
              </w:rPr>
              <w:t xml:space="preserve"> к</w:t>
            </w:r>
            <w:r>
              <w:rPr>
                <w:bCs/>
                <w:color w:val="000000" w:themeColor="text1"/>
                <w:lang w:eastAsia="en-US"/>
              </w:rPr>
              <w:t xml:space="preserve">ож для подкладки обуви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5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ind w:firstLine="0"/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ind w:firstLine="0"/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300</w:t>
            </w:r>
            <w:r>
              <w:rPr>
                <w:color w:val="000000" w:themeColor="text1"/>
              </w:rPr>
            </w:r>
            <w:r/>
          </w:p>
          <w:p>
            <w:pPr>
              <w:ind w:firstLine="0"/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</w:t>
            </w:r>
            <w:r>
              <w:rPr>
                <w:color w:val="000000" w:themeColor="text1"/>
              </w:rPr>
            </w:r>
            <w:r/>
          </w:p>
          <w:p>
            <w:pPr>
              <w:ind w:firstLine="0"/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75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51" w:type="dxa"/>
            <w:textDirection w:val="lrTb"/>
            <w:noWrap w:val="false"/>
          </w:tcPr>
          <w:p>
            <w:pPr>
              <w:pStyle w:val="1099"/>
              <w:ind w:firstLine="0"/>
              <w:spacing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Массовая доля водовымываемого хрома (VI), мг/кг, не более</w:t>
            </w:r>
            <w:r>
              <w:rPr>
                <w:color w:val="000000" w:themeColor="text1"/>
              </w:rPr>
            </w:r>
            <w:r/>
          </w:p>
          <w:p>
            <w:pPr>
              <w:pStyle w:val="1099"/>
              <w:ind w:firstLine="0"/>
              <w:spacing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- для кож (кроме кож, предназначенных для изделий для детей и подростков)</w:t>
            </w:r>
            <w:r>
              <w:rPr>
                <w:color w:val="000000" w:themeColor="text1"/>
              </w:rPr>
            </w:r>
            <w:r/>
          </w:p>
          <w:p>
            <w:pPr>
              <w:pStyle w:val="1099"/>
              <w:ind w:firstLine="0"/>
              <w:spacing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- кож, предназначенных для изделий для детей и подростков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5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ind w:firstLine="0"/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ind w:firstLine="0"/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3,0</w:t>
            </w:r>
            <w:r>
              <w:rPr>
                <w:color w:val="000000" w:themeColor="text1"/>
              </w:rPr>
            </w:r>
            <w:r/>
          </w:p>
          <w:p>
            <w:pPr>
              <w:ind w:firstLine="0"/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 допускается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51" w:type="dxa"/>
            <w:textDirection w:val="lrTb"/>
            <w:noWrap w:val="false"/>
          </w:tcPr>
          <w:p>
            <w:pPr>
              <w:pStyle w:val="1099"/>
              <w:ind w:firstLine="0"/>
              <w:spacing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Массовая доля </w:t>
            </w:r>
            <w:r>
              <w:rPr>
                <w:bCs/>
                <w:color w:val="000000" w:themeColor="text1"/>
                <w:lang w:eastAsia="en-US"/>
              </w:rPr>
              <w:t xml:space="preserve">пентахлорфенола</w:t>
            </w:r>
            <w:r>
              <w:rPr>
                <w:bCs/>
                <w:color w:val="000000" w:themeColor="text1"/>
                <w:lang w:eastAsia="en-US"/>
              </w:rPr>
              <w:t xml:space="preserve">, мг/кг, не более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5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0,5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gridAfter w:val="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51" w:type="dxa"/>
            <w:textDirection w:val="lrTb"/>
            <w:noWrap w:val="false"/>
          </w:tcPr>
          <w:p>
            <w:pPr>
              <w:pStyle w:val="1099"/>
              <w:ind w:firstLine="0"/>
              <w:spacing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Массовая доля азокрасителей (для каждого соединения), мг/кг, не более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52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ind w:firstLine="0"/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30,0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973"/>
        </w:trPr>
        <w:tc>
          <w:tcPr>
            <w:gridSpan w:val="3"/>
            <w:shd w:val="clear" w:color="auto" w:fill="auto"/>
            <w:tcW w:w="9811" w:type="dxa"/>
            <w:vAlign w:val="center"/>
            <w:textDirection w:val="lrTb"/>
            <w:noWrap w:val="false"/>
          </w:tcPr>
          <w:p>
            <w:pPr>
              <w:ind w:firstLine="462"/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40"/>
                <w:sz w:val="20"/>
                <w:szCs w:val="20"/>
              </w:rPr>
              <w:t xml:space="preserve">Примечание</w:t>
            </w:r>
            <w:r>
              <w:rPr>
                <w:color w:val="000000" w:themeColor="text1"/>
                <w:sz w:val="20"/>
                <w:szCs w:val="20"/>
              </w:rPr>
              <w:t xml:space="preserve"> — Значения показателей химического состава (за исключением массовой доли влаги) даны в пересчете на абсолютно сухую кожу.</w:t>
            </w:r>
            <w:r>
              <w:rPr>
                <w:color w:val="000000" w:themeColor="text1"/>
              </w:rPr>
            </w:r>
            <w:r/>
          </w:p>
          <w:p>
            <w:pPr>
              <w:ind w:firstLine="462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* При </w:t>
            </w:r>
            <w:r>
              <w:rPr>
                <w:color w:val="000000" w:themeColor="text1"/>
                <w:sz w:val="20"/>
                <w:szCs w:val="20"/>
              </w:rPr>
              <w:t xml:space="preserve">pH</w:t>
            </w:r>
            <w:r>
              <w:rPr>
                <w:color w:val="000000" w:themeColor="text1"/>
                <w:sz w:val="20"/>
                <w:szCs w:val="20"/>
              </w:rPr>
              <w:t xml:space="preserve"> менее 4 и более 10 единиц рН определяют </w:t>
            </w:r>
            <w:r>
              <w:rPr>
                <w:color w:val="000000" w:themeColor="text1"/>
                <w:sz w:val="20"/>
                <w:szCs w:val="20"/>
              </w:rPr>
              <w:t xml:space="preserve">ΔpH</w:t>
            </w:r>
            <w:r>
              <w:rPr>
                <w:color w:val="000000" w:themeColor="text1"/>
                <w:sz w:val="20"/>
                <w:szCs w:val="20"/>
              </w:rPr>
              <w:t xml:space="preserve">, которая должна быть ≤ 0,7.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/>
    </w:p>
    <w:p>
      <w:pPr>
        <w:rPr>
          <w:color w:val="000000" w:themeColor="text1"/>
        </w:rPr>
      </w:pPr>
      <w:r>
        <w:rPr>
          <w:color w:val="000000" w:themeColor="text1"/>
        </w:rPr>
        <w:t xml:space="preserve">4.1</w:t>
      </w:r>
      <w:r>
        <w:rPr>
          <w:color w:val="000000" w:themeColor="text1"/>
        </w:rPr>
        <w:t xml:space="preserve">1</w:t>
      </w:r>
      <w:r>
        <w:rPr>
          <w:color w:val="000000" w:themeColor="text1"/>
        </w:rPr>
        <w:t xml:space="preserve"> По физико-механическим свойствам кожи должны соответствовать требованиям таблицы 2.</w:t>
      </w:r>
      <w:r>
        <w:rPr>
          <w:color w:val="000000" w:themeColor="text1"/>
        </w:rPr>
      </w:r>
      <w:r/>
    </w:p>
    <w:p>
      <w:pPr>
        <w:pStyle w:val="1099"/>
        <w:ind w:firstLine="0"/>
        <w:keepNext/>
        <w:rPr>
          <w:color w:val="000000" w:themeColor="text1"/>
          <w:spacing w:val="40"/>
          <w:sz w:val="22"/>
          <w:szCs w:val="22"/>
        </w:rPr>
      </w:pPr>
      <w:r>
        <w:rPr>
          <w:color w:val="000000" w:themeColor="text1"/>
          <w:spacing w:val="40"/>
          <w:sz w:val="22"/>
          <w:szCs w:val="22"/>
        </w:rPr>
        <w:t xml:space="preserve">Таблица 2</w:t>
      </w:r>
      <w:r>
        <w:rPr>
          <w:color w:val="000000" w:themeColor="text1"/>
        </w:rPr>
      </w:r>
      <w:r/>
    </w:p>
    <w:tbl>
      <w:tblPr>
        <w:tblW w:w="5000" w:type="pct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1"/>
        <w:gridCol w:w="2144"/>
      </w:tblGrid>
      <w:tr>
        <w:trPr>
          <w:trHeight w:val="151"/>
          <w:tblHeader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761" w:type="dxa"/>
            <w:vAlign w:val="center"/>
            <w:textDirection w:val="lrTb"/>
            <w:noWrap w:val="false"/>
          </w:tcPr>
          <w:p>
            <w:pPr>
              <w:pStyle w:val="1103"/>
              <w:jc w:val="center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Наименование показателя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14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Значение показателя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761" w:type="dxa"/>
            <w:textDirection w:val="lrTb"/>
            <w:noWrap w:val="false"/>
          </w:tcPr>
          <w:p>
            <w:pPr>
              <w:pStyle w:val="1103"/>
              <w:ind w:right="92"/>
              <w:jc w:val="both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Предел прочности при растяжении 10 МПа, не менее</w:t>
            </w:r>
            <w:r>
              <w:rPr>
                <w:color w:val="000000" w:themeColor="text1"/>
              </w:rPr>
            </w:r>
            <w:r/>
          </w:p>
          <w:p>
            <w:pPr>
              <w:pStyle w:val="1103"/>
              <w:ind w:right="92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- для кож толщиной:</w:t>
            </w:r>
            <w:r>
              <w:rPr>
                <w:color w:val="000000" w:themeColor="text1"/>
              </w:rPr>
            </w:r>
            <w:r/>
          </w:p>
          <w:p>
            <w:pPr>
              <w:pStyle w:val="1103"/>
              <w:ind w:right="92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- до 1,2 мм </w:t>
            </w:r>
            <w:r>
              <w:rPr>
                <w:color w:val="000000" w:themeColor="text1"/>
                <w:sz w:val="22"/>
                <w:szCs w:val="22"/>
              </w:rPr>
              <w:t xml:space="preserve">включ</w:t>
            </w:r>
            <w:r>
              <w:rPr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  <w:p>
            <w:pPr>
              <w:pStyle w:val="1103"/>
              <w:ind w:right="92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- св. 1,2 до 1,5 мм </w:t>
            </w:r>
            <w:r>
              <w:rPr>
                <w:color w:val="000000" w:themeColor="text1"/>
                <w:sz w:val="22"/>
                <w:szCs w:val="22"/>
              </w:rPr>
              <w:t xml:space="preserve">включ</w:t>
            </w:r>
            <w:r>
              <w:rPr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  <w:p>
            <w:pPr>
              <w:pStyle w:val="1103"/>
              <w:ind w:right="92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- </w:t>
            </w:r>
            <w:r>
              <w:rPr>
                <w:color w:val="000000" w:themeColor="text1"/>
                <w:sz w:val="22"/>
                <w:szCs w:val="22"/>
              </w:rPr>
              <w:t xml:space="preserve">« 1</w:t>
            </w:r>
            <w:r>
              <w:rPr>
                <w:color w:val="000000" w:themeColor="text1"/>
                <w:sz w:val="22"/>
                <w:szCs w:val="22"/>
              </w:rPr>
              <w:t xml:space="preserve">,5 мм « 2,4 мм «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144" w:type="dxa"/>
            <w:textDirection w:val="lrTb"/>
            <w:noWrap w:val="false"/>
          </w:tcPr>
          <w:p>
            <w:pPr>
              <w:pStyle w:val="1103"/>
              <w:jc w:val="center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pStyle w:val="1103"/>
              <w:jc w:val="center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pStyle w:val="1103"/>
              <w:jc w:val="center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1,0</w:t>
            </w:r>
            <w:r>
              <w:rPr>
                <w:color w:val="000000" w:themeColor="text1"/>
              </w:rPr>
            </w:r>
            <w:r/>
          </w:p>
          <w:p>
            <w:pPr>
              <w:pStyle w:val="1103"/>
              <w:jc w:val="center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1,2</w:t>
            </w:r>
            <w:r>
              <w:rPr>
                <w:color w:val="000000" w:themeColor="text1"/>
              </w:rPr>
            </w:r>
            <w:r/>
          </w:p>
          <w:p>
            <w:pPr>
              <w:pStyle w:val="1103"/>
              <w:jc w:val="center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1,4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64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761" w:type="dxa"/>
            <w:textDirection w:val="lrTb"/>
            <w:noWrap w:val="false"/>
          </w:tcPr>
          <w:p>
            <w:pPr>
              <w:pStyle w:val="1103"/>
              <w:jc w:val="both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Удлинение при напряжении 10 МПа, %</w:t>
            </w:r>
            <w:r>
              <w:rPr>
                <w:color w:val="000000" w:themeColor="text1"/>
              </w:rPr>
            </w:r>
            <w:r/>
          </w:p>
          <w:p>
            <w:pPr>
              <w:pStyle w:val="1103"/>
              <w:jc w:val="both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-для кож с искусственной лицевой поверхностью</w:t>
            </w:r>
            <w:r>
              <w:rPr>
                <w:color w:val="000000" w:themeColor="text1"/>
              </w:rPr>
            </w:r>
            <w:r/>
          </w:p>
          <w:p>
            <w:pPr>
              <w:pStyle w:val="1103"/>
              <w:jc w:val="both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-для велюра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144" w:type="dxa"/>
            <w:textDirection w:val="lrTb"/>
            <w:noWrap w:val="false"/>
          </w:tcPr>
          <w:p>
            <w:pPr>
              <w:pStyle w:val="1103"/>
              <w:jc w:val="center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pStyle w:val="1103"/>
              <w:jc w:val="center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15 – 40</w:t>
            </w:r>
            <w:r>
              <w:rPr>
                <w:color w:val="000000" w:themeColor="text1"/>
              </w:rPr>
            </w:r>
            <w:r/>
          </w:p>
          <w:p>
            <w:pPr>
              <w:pStyle w:val="1103"/>
              <w:jc w:val="center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20 – 50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761" w:type="dxa"/>
            <w:textDirection w:val="lrTb"/>
            <w:noWrap w:val="false"/>
          </w:tcPr>
          <w:p>
            <w:pPr>
              <w:pStyle w:val="1103"/>
              <w:ind w:right="92"/>
              <w:jc w:val="both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Устойчивость окраски, баллы, не менее</w:t>
            </w:r>
            <w:r>
              <w:rPr>
                <w:color w:val="000000" w:themeColor="text1"/>
              </w:rPr>
            </w:r>
            <w:r/>
          </w:p>
          <w:p>
            <w:pPr>
              <w:pStyle w:val="1103"/>
              <w:ind w:right="92"/>
              <w:jc w:val="both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к сухому трению</w:t>
            </w:r>
            <w:r>
              <w:rPr>
                <w:color w:val="000000" w:themeColor="text1"/>
              </w:rPr>
            </w:r>
            <w:r/>
          </w:p>
          <w:p>
            <w:pPr>
              <w:pStyle w:val="1103"/>
              <w:ind w:right="92"/>
              <w:jc w:val="both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к мокрому трению</w:t>
            </w:r>
            <w:r>
              <w:rPr>
                <w:color w:val="000000" w:themeColor="text1"/>
              </w:rPr>
            </w:r>
            <w:r/>
          </w:p>
          <w:p>
            <w:pPr>
              <w:pStyle w:val="1103"/>
              <w:ind w:right="92"/>
              <w:jc w:val="both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к воздействию «пота»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144" w:type="dxa"/>
            <w:textDirection w:val="lrTb"/>
            <w:noWrap w:val="false"/>
          </w:tcPr>
          <w:p>
            <w:pPr>
              <w:pStyle w:val="1103"/>
              <w:jc w:val="center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pStyle w:val="1103"/>
              <w:jc w:val="center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</w:t>
            </w:r>
            <w:r>
              <w:rPr>
                <w:color w:val="000000" w:themeColor="text1"/>
              </w:rPr>
            </w:r>
            <w:r/>
          </w:p>
          <w:p>
            <w:pPr>
              <w:pStyle w:val="1103"/>
              <w:jc w:val="center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</w:t>
            </w:r>
            <w:r>
              <w:rPr>
                <w:color w:val="000000" w:themeColor="text1"/>
              </w:rPr>
            </w:r>
            <w:r/>
          </w:p>
          <w:p>
            <w:pPr>
              <w:pStyle w:val="1103"/>
              <w:jc w:val="center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7761" w:type="dxa"/>
            <w:vMerge w:val="restart"/>
            <w:textDirection w:val="lrTb"/>
            <w:noWrap w:val="false"/>
          </w:tcPr>
          <w:p>
            <w:pPr>
              <w:pStyle w:val="1103"/>
              <w:ind w:right="92"/>
              <w:jc w:val="both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Адгезия покрывной пленки, Н/10мм, не менее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144" w:type="dxa"/>
            <w:vMerge w:val="restart"/>
            <w:textDirection w:val="lrTb"/>
            <w:noWrap w:val="false"/>
          </w:tcPr>
          <w:p>
            <w:pPr>
              <w:pStyle w:val="1103"/>
              <w:jc w:val="center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pStyle w:val="1099"/>
        <w:spacing w:before="240"/>
        <w:rPr>
          <w:color w:val="000000" w:themeColor="text1"/>
        </w:rPr>
      </w:pPr>
      <w:r>
        <w:rPr>
          <w:color w:val="000000" w:themeColor="text1"/>
        </w:rPr>
        <w:t xml:space="preserve">4.1</w:t>
      </w:r>
      <w:r>
        <w:rPr>
          <w:color w:val="000000" w:themeColor="text1"/>
        </w:rPr>
        <w:t xml:space="preserve">2</w:t>
      </w:r>
      <w:r>
        <w:rPr>
          <w:color w:val="000000" w:themeColor="text1"/>
        </w:rPr>
        <w:t xml:space="preserve"> Индекс токсичности кож для подкладки обуви</w:t>
      </w:r>
      <w:r>
        <w:rPr>
          <w:color w:val="000000" w:themeColor="text1"/>
        </w:rPr>
        <w:t xml:space="preserve"> должен соответствовать требованиям </w:t>
      </w:r>
      <w:r>
        <w:rPr>
          <w:color w:val="000000" w:themeColor="text1"/>
          <w:lang w:val="en-US"/>
        </w:rPr>
        <w:t xml:space="preserve">[</w:t>
      </w:r>
      <w:r>
        <w:rPr>
          <w:color w:val="000000" w:themeColor="text1"/>
          <w:lang w:val="ru-RU"/>
        </w:rPr>
        <w:t xml:space="preserve">1</w:t>
      </w:r>
      <w:r>
        <w:rPr>
          <w:color w:val="000000" w:themeColor="text1"/>
          <w:lang w:val="en-US"/>
        </w:rPr>
        <w:t xml:space="preserve">]</w:t>
      </w:r>
      <w:r>
        <w:rPr>
          <w:color w:val="000000" w:themeColor="text1"/>
          <w:lang w:val="ru-RU"/>
        </w:rPr>
        <w:t xml:space="preserve"> и</w:t>
      </w:r>
      <w:r>
        <w:rPr>
          <w:color w:val="000000" w:themeColor="text1"/>
          <w:lang w:val="en-US"/>
        </w:rPr>
        <w:t xml:space="preserve">  [</w:t>
      </w:r>
      <w:r>
        <w:rPr>
          <w:color w:val="000000" w:themeColor="text1"/>
          <w:lang w:val="ru-RU"/>
        </w:rPr>
        <w:t xml:space="preserve">2</w:t>
      </w:r>
      <w:r>
        <w:rPr>
          <w:color w:val="000000" w:themeColor="text1"/>
          <w:lang w:val="en-US"/>
        </w:rPr>
        <w:t xml:space="preserve">]</w:t>
      </w:r>
      <w:r>
        <w:rPr>
          <w:color w:val="000000" w:themeColor="text1"/>
          <w:lang w:val="ru-RU"/>
        </w:rPr>
        <w:t xml:space="preserve">.</w:t>
      </w:r>
      <w:r>
        <w:rPr>
          <w:color w:val="000000" w:themeColor="text1"/>
        </w:rPr>
      </w:r>
      <w:r/>
    </w:p>
    <w:p>
      <w:pPr>
        <w:pStyle w:val="1103"/>
        <w:ind w:firstLine="709"/>
        <w:jc w:val="both"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4.1</w:t>
      </w: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 Характеристика кож: не жесткие, полностью продублены, равномерно выстроганы и окрашены, хорошо обрезаны и разделаны по всей площади, без пятен.</w:t>
      </w:r>
      <w:r>
        <w:rPr>
          <w:color w:val="000000" w:themeColor="text1"/>
        </w:rPr>
      </w:r>
      <w:r/>
    </w:p>
    <w:p>
      <w:pPr>
        <w:pStyle w:val="1103"/>
        <w:ind w:firstLine="709"/>
        <w:jc w:val="both"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4.1</w:t>
      </w: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.1 Кожа с искусственной лицевой поверхностью должна быть с нелипким, неломким по всей площади покрытием, без осыпания покрывной пленки.</w:t>
      </w:r>
      <w:r>
        <w:rPr>
          <w:color w:val="000000" w:themeColor="text1"/>
        </w:rPr>
      </w:r>
      <w:r/>
    </w:p>
    <w:p>
      <w:pPr>
        <w:pStyle w:val="1103"/>
        <w:ind w:firstLine="709"/>
        <w:jc w:val="both"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4.1</w:t>
      </w: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.2 Велюр должен иметь с отделанной стороны однородный по высоте ворс.</w:t>
      </w:r>
      <w:r>
        <w:rPr>
          <w:color w:val="000000" w:themeColor="text1"/>
        </w:rPr>
      </w:r>
      <w:r/>
    </w:p>
    <w:p>
      <w:pPr>
        <w:pStyle w:val="1103"/>
        <w:ind w:firstLine="709"/>
        <w:jc w:val="both"/>
        <w:spacing w:line="360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4.1</w:t>
      </w: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. По наличию полезной площади кожи относят к 1, 2 и 3-й группам.</w:t>
      </w:r>
      <w:r>
        <w:rPr>
          <w:color w:val="000000" w:themeColor="text1"/>
        </w:rPr>
      </w:r>
      <w:r/>
    </w:p>
    <w:p>
      <w:pPr>
        <w:pStyle w:val="1103"/>
        <w:ind w:firstLine="709"/>
        <w:jc w:val="both"/>
        <w:spacing w:line="360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Первая группа. Допускаются учитываемые по площади умеренно выраженные сырьевые пороки: жилистость (из исключением кож для верха обуви), царапины, роговины, болячки.</w:t>
      </w:r>
      <w:r>
        <w:rPr>
          <w:color w:val="000000" w:themeColor="text1"/>
        </w:rPr>
      </w:r>
      <w:r/>
    </w:p>
    <w:p>
      <w:pPr>
        <w:pStyle w:val="1103"/>
        <w:ind w:firstLine="709"/>
        <w:jc w:val="both"/>
        <w:spacing w:line="360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Вторая и третья группы. Допускаются учитываемые по площади пороки первой группы кож, включая жилистость, и прочие пороки, указанные в </w:t>
      </w:r>
      <w:hyperlink r:id="rId23" w:tooltip="kodeks://link/d?nd=1200018376&amp;point=mark=000000000000000000000000000000000000000000000000007D20K3" w:history="1">
        <w:r>
          <w:rPr>
            <w:color w:val="000000" w:themeColor="text1"/>
            <w:sz w:val="24"/>
            <w:szCs w:val="24"/>
          </w:rPr>
          <w:t xml:space="preserve">ГОСТ 3123 </w:t>
        </w:r>
      </w:hyperlink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</w:rPr>
      </w:r>
      <w:r/>
    </w:p>
    <w:p>
      <w:pPr>
        <w:pStyle w:val="1103"/>
        <w:ind w:firstLine="709"/>
        <w:jc w:val="both"/>
        <w:spacing w:line="360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4.1</w:t>
      </w: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.1. Неизменяемый порок - местная ломкость - в одной точке оценивают 5%, в двух точках - 10%.</w:t>
      </w:r>
      <w:r>
        <w:rPr>
          <w:color w:val="000000" w:themeColor="text1"/>
        </w:rPr>
      </w:r>
      <w:r/>
    </w:p>
    <w:p>
      <w:pPr>
        <w:pStyle w:val="1103"/>
        <w:ind w:firstLine="709"/>
        <w:jc w:val="both"/>
        <w:spacing w:line="360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4.1</w:t>
      </w: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.2. Нормы полезной площади </w:t>
      </w:r>
      <w:r>
        <w:rPr>
          <w:color w:val="000000" w:themeColor="text1"/>
          <w:sz w:val="24"/>
          <w:szCs w:val="24"/>
        </w:rPr>
        <w:t xml:space="preserve">по группам кож, %:</w:t>
      </w:r>
      <w:r>
        <w:rPr>
          <w:color w:val="000000" w:themeColor="text1"/>
        </w:rPr>
      </w:r>
      <w:r/>
    </w:p>
    <w:p>
      <w:pPr>
        <w:pStyle w:val="1103"/>
        <w:ind w:firstLine="709"/>
        <w:jc w:val="both"/>
        <w:spacing w:line="360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– 1 - от 100 до 95 </w:t>
      </w:r>
      <w:r>
        <w:rPr>
          <w:color w:val="000000" w:themeColor="text1"/>
          <w:sz w:val="24"/>
          <w:szCs w:val="24"/>
        </w:rPr>
        <w:t xml:space="preserve">включ</w:t>
      </w:r>
      <w:r>
        <w:rPr>
          <w:color w:val="000000" w:themeColor="text1"/>
          <w:sz w:val="24"/>
          <w:szCs w:val="24"/>
        </w:rPr>
        <w:t xml:space="preserve">.;</w:t>
      </w:r>
      <w:r>
        <w:rPr>
          <w:color w:val="000000" w:themeColor="text1"/>
        </w:rPr>
      </w:r>
      <w:r/>
    </w:p>
    <w:p>
      <w:pPr>
        <w:pStyle w:val="1103"/>
        <w:ind w:firstLine="709"/>
        <w:jc w:val="both"/>
        <w:spacing w:line="360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– 2 - " 94,99 " 80      " ;</w:t>
      </w:r>
      <w:r>
        <w:rPr>
          <w:color w:val="000000" w:themeColor="text1"/>
        </w:rPr>
      </w:r>
      <w:r/>
    </w:p>
    <w:p>
      <w:pPr>
        <w:pStyle w:val="1103"/>
        <w:ind w:firstLine="709"/>
        <w:jc w:val="both"/>
        <w:spacing w:line="360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– 3 - " 79,99 " 50.</w:t>
      </w:r>
      <w:r>
        <w:rPr>
          <w:color w:val="000000" w:themeColor="text1"/>
        </w:rPr>
      </w:r>
      <w:r/>
    </w:p>
    <w:p>
      <w:pPr>
        <w:pStyle w:val="1103"/>
        <w:ind w:firstLine="709"/>
        <w:jc w:val="both"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Допу</w:t>
      </w:r>
      <w:r>
        <w:rPr>
          <w:color w:val="000000" w:themeColor="text1"/>
          <w:sz w:val="24"/>
          <w:szCs w:val="24"/>
        </w:rPr>
        <w:t xml:space="preserve">скается проводить деление </w:t>
      </w:r>
      <w:r>
        <w:rPr>
          <w:color w:val="000000" w:themeColor="text1"/>
          <w:sz w:val="24"/>
          <w:szCs w:val="24"/>
        </w:rPr>
        <w:t xml:space="preserve">по группам по требованиям, согласованным  изготовителем с  потребителем.</w:t>
      </w:r>
      <w:r>
        <w:rPr>
          <w:color w:val="000000" w:themeColor="text1"/>
        </w:rPr>
      </w:r>
      <w:r/>
    </w:p>
    <w:p>
      <w:pPr>
        <w:pStyle w:val="1103"/>
        <w:ind w:firstLine="709"/>
        <w:jc w:val="both"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4.1</w:t>
      </w: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 Определение полезной площади </w:t>
      </w:r>
      <w:r>
        <w:rPr>
          <w:color w:val="000000" w:themeColor="text1"/>
        </w:rPr>
        <w:t xml:space="preserve">–</w:t>
      </w:r>
      <w:r>
        <w:rPr>
          <w:color w:val="000000" w:themeColor="text1"/>
          <w:sz w:val="24"/>
          <w:szCs w:val="24"/>
        </w:rPr>
        <w:t xml:space="preserve"> по ГОСТ 26343.</w:t>
      </w:r>
      <w:r>
        <w:rPr>
          <w:color w:val="000000" w:themeColor="text1"/>
        </w:rPr>
      </w:r>
      <w:r/>
    </w:p>
    <w:p>
      <w:pPr>
        <w:pStyle w:val="1103"/>
        <w:ind w:firstLine="709"/>
        <w:jc w:val="both"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4.1</w:t>
      </w: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 Определение и характеристика пороков </w:t>
      </w:r>
      <w:r>
        <w:rPr>
          <w:color w:val="000000" w:themeColor="text1"/>
        </w:rPr>
        <w:t xml:space="preserve">–</w:t>
      </w:r>
      <w:r>
        <w:rPr>
          <w:color w:val="000000" w:themeColor="text1"/>
          <w:sz w:val="24"/>
          <w:szCs w:val="24"/>
        </w:rPr>
        <w:t xml:space="preserve"> по ГОСТ 3123.</w:t>
      </w:r>
      <w:r>
        <w:rPr>
          <w:color w:val="000000" w:themeColor="text1"/>
        </w:rPr>
      </w:r>
      <w:r/>
    </w:p>
    <w:p>
      <w:pPr>
        <w:pStyle w:val="1103"/>
        <w:ind w:firstLine="709"/>
        <w:jc w:val="both"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4.1</w:t>
      </w:r>
      <w:r>
        <w:rPr>
          <w:color w:val="000000" w:themeColor="text1"/>
          <w:sz w:val="24"/>
          <w:szCs w:val="24"/>
        </w:rPr>
        <w:t xml:space="preserve">7</w:t>
      </w:r>
      <w:r>
        <w:rPr>
          <w:color w:val="000000" w:themeColor="text1"/>
          <w:sz w:val="24"/>
          <w:szCs w:val="24"/>
        </w:rPr>
        <w:t xml:space="preserve"> Маркировка  кож </w:t>
      </w:r>
      <w:r>
        <w:rPr>
          <w:color w:val="000000" w:themeColor="text1"/>
        </w:rPr>
        <w:t xml:space="preserve">–</w:t>
      </w:r>
      <w:r>
        <w:rPr>
          <w:color w:val="000000" w:themeColor="text1"/>
          <w:sz w:val="24"/>
          <w:szCs w:val="24"/>
        </w:rPr>
        <w:t xml:space="preserve"> по </w:t>
      </w:r>
      <w:r>
        <w:rPr>
          <w:color w:val="000000" w:themeColor="text1"/>
          <w:sz w:val="24"/>
          <w:szCs w:val="24"/>
        </w:rPr>
        <w:t xml:space="preserve">[1] </w:t>
      </w:r>
      <w:r>
        <w:rPr>
          <w:color w:val="000000" w:themeColor="text1"/>
          <w:sz w:val="24"/>
          <w:szCs w:val="24"/>
        </w:rPr>
        <w:t xml:space="preserve">и ГОСТ 1023.</w:t>
      </w:r>
      <w:r>
        <w:rPr>
          <w:color w:val="000000" w:themeColor="text1"/>
        </w:rPr>
      </w:r>
      <w:r/>
    </w:p>
    <w:p>
      <w:pPr>
        <w:pStyle w:val="1103"/>
        <w:ind w:firstLine="709"/>
        <w:jc w:val="both"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4.1</w:t>
      </w:r>
      <w:r>
        <w:rPr>
          <w:color w:val="000000" w:themeColor="text1"/>
          <w:sz w:val="24"/>
          <w:szCs w:val="24"/>
        </w:rPr>
        <w:t xml:space="preserve">8</w:t>
      </w:r>
      <w:r>
        <w:rPr>
          <w:color w:val="000000" w:themeColor="text1"/>
          <w:sz w:val="24"/>
          <w:szCs w:val="24"/>
        </w:rPr>
        <w:t xml:space="preserve"> Упаковка кож – по ГОСТ 1023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</w:rPr>
      </w:r>
      <w:r/>
    </w:p>
    <w:p>
      <w:pPr>
        <w:pStyle w:val="1091"/>
        <w:spacing w:before="240" w:beforeAutospacing="0" w:after="240" w:afterAutospacing="0"/>
        <w:rPr>
          <w:b/>
          <w:color w:val="000000" w:themeColor="text1"/>
          <w:spacing w:val="2"/>
          <w:sz w:val="28"/>
          <w:szCs w:val="28"/>
        </w:rPr>
      </w:pPr>
      <w:r>
        <w:rPr>
          <w:b/>
          <w:color w:val="000000" w:themeColor="text1"/>
          <w:spacing w:val="2"/>
          <w:sz w:val="28"/>
          <w:szCs w:val="28"/>
        </w:rPr>
        <w:t xml:space="preserve">5 Правила приемки</w:t>
      </w:r>
      <w:r>
        <w:rPr>
          <w:color w:val="000000" w:themeColor="text1"/>
        </w:rPr>
      </w:r>
      <w:r/>
    </w:p>
    <w:p>
      <w:pPr>
        <w:pStyle w:val="1099"/>
        <w:rPr>
          <w:color w:val="000000" w:themeColor="text1"/>
        </w:rPr>
      </w:pPr>
      <w:r>
        <w:rPr>
          <w:color w:val="000000" w:themeColor="text1"/>
        </w:rPr>
        <w:t xml:space="preserve">Правила приемки кож – по ГОСТ 938.0.</w:t>
      </w:r>
      <w:r>
        <w:rPr>
          <w:color w:val="000000" w:themeColor="text1"/>
        </w:rPr>
      </w:r>
      <w:r/>
    </w:p>
    <w:p>
      <w:pPr>
        <w:pStyle w:val="1091"/>
        <w:spacing w:before="240" w:beforeAutospacing="0" w:after="240" w:afterAutospacing="0"/>
        <w:rPr>
          <w:b/>
          <w:color w:val="000000" w:themeColor="text1"/>
          <w:spacing w:val="2"/>
          <w:sz w:val="28"/>
          <w:szCs w:val="28"/>
        </w:rPr>
      </w:pPr>
      <w:r>
        <w:rPr>
          <w:b/>
          <w:color w:val="000000" w:themeColor="text1"/>
          <w:spacing w:val="2"/>
          <w:sz w:val="28"/>
          <w:szCs w:val="28"/>
        </w:rPr>
        <w:t xml:space="preserve">6 Методы испытаний</w:t>
      </w:r>
      <w:r>
        <w:rPr>
          <w:color w:val="000000" w:themeColor="text1"/>
        </w:rPr>
      </w:r>
      <w:r/>
    </w:p>
    <w:p>
      <w:pPr>
        <w:pStyle w:val="1099"/>
        <w:rPr>
          <w:color w:val="000000" w:themeColor="text1"/>
        </w:rPr>
      </w:pPr>
      <w:r>
        <w:rPr>
          <w:color w:val="000000" w:themeColor="text1"/>
        </w:rPr>
        <w:t xml:space="preserve">6.1 Отбор проб – по ГОСТ 938.0.</w:t>
      </w:r>
      <w:r>
        <w:rPr>
          <w:color w:val="000000" w:themeColor="text1"/>
        </w:rPr>
      </w:r>
      <w:r/>
    </w:p>
    <w:p>
      <w:pPr>
        <w:pStyle w:val="1099"/>
        <w:rPr>
          <w:color w:val="000000" w:themeColor="text1"/>
        </w:rPr>
      </w:pPr>
      <w:r>
        <w:rPr>
          <w:color w:val="000000" w:themeColor="text1"/>
        </w:rPr>
      </w:r>
      <w:bookmarkStart w:id="9" w:name="_Hlk130914872"/>
      <w:r>
        <w:rPr>
          <w:color w:val="000000" w:themeColor="text1"/>
        </w:rPr>
        <w:t xml:space="preserve">6.2 Кондиционирование проб – по ГОСТ 938.14.</w:t>
      </w:r>
      <w:r>
        <w:rPr>
          <w:color w:val="000000" w:themeColor="text1"/>
        </w:rPr>
      </w:r>
      <w:r/>
    </w:p>
    <w:p>
      <w:pPr>
        <w:pStyle w:val="1099"/>
        <w:rPr>
          <w:color w:val="000000" w:themeColor="text1"/>
        </w:rPr>
      </w:pPr>
      <w:r>
        <w:rPr>
          <w:color w:val="000000" w:themeColor="text1"/>
        </w:rPr>
        <w:t xml:space="preserve">6.3 Подготовка образцов к физико-механическим испытаниям – по ГОСТ 938.12.</w:t>
      </w:r>
      <w:r>
        <w:rPr>
          <w:color w:val="000000" w:themeColor="text1"/>
        </w:rPr>
      </w:r>
      <w:r/>
    </w:p>
    <w:p>
      <w:pPr>
        <w:pStyle w:val="1099"/>
        <w:rPr>
          <w:color w:val="000000" w:themeColor="text1"/>
        </w:rPr>
      </w:pPr>
      <w:r>
        <w:rPr>
          <w:color w:val="000000" w:themeColor="text1"/>
        </w:rPr>
        <w:t xml:space="preserve">6.4 Определение массы и линейных размеров образцов – по ГОСТ 938.13.</w:t>
      </w:r>
      <w:r>
        <w:rPr>
          <w:color w:val="000000" w:themeColor="text1"/>
        </w:rPr>
      </w:r>
      <w:r/>
    </w:p>
    <w:p>
      <w:pPr>
        <w:pStyle w:val="1099"/>
        <w:rPr>
          <w:color w:val="000000" w:themeColor="text1"/>
        </w:rPr>
      </w:pPr>
      <w:r>
        <w:rPr>
          <w:color w:val="000000" w:themeColor="text1"/>
        </w:rPr>
        <w:t xml:space="preserve">6.5 Определение толщины образцов и толщины кож в стандартной точке – по ГОСТ 938.15.</w:t>
      </w:r>
      <w:r>
        <w:rPr>
          <w:color w:val="000000" w:themeColor="text1"/>
        </w:rPr>
      </w:r>
      <w:r/>
    </w:p>
    <w:p>
      <w:pPr>
        <w:pStyle w:val="1099"/>
        <w:rPr>
          <w:color w:val="000000" w:themeColor="text1"/>
        </w:rPr>
      </w:pPr>
      <w:r>
        <w:rPr>
          <w:color w:val="000000" w:themeColor="text1"/>
        </w:rPr>
        <w:t xml:space="preserve">6.6 Определение массовой доли влаги – по ГОСТ 938.1.</w:t>
      </w:r>
      <w:r>
        <w:rPr>
          <w:color w:val="000000" w:themeColor="text1"/>
        </w:rPr>
      </w:r>
      <w:r/>
    </w:p>
    <w:p>
      <w:pPr>
        <w:pStyle w:val="1099"/>
        <w:rPr>
          <w:color w:val="000000" w:themeColor="text1"/>
        </w:rPr>
      </w:pPr>
      <w:r>
        <w:rPr>
          <w:color w:val="000000" w:themeColor="text1"/>
        </w:rPr>
        <w:t xml:space="preserve">6.7 Определение массовой доли хрома (</w:t>
      </w:r>
      <w:r>
        <w:rPr>
          <w:color w:val="000000" w:themeColor="text1"/>
          <w:lang w:val="en-US"/>
        </w:rPr>
        <w:t xml:space="preserve">III</w:t>
      </w:r>
      <w:r>
        <w:rPr>
          <w:color w:val="000000" w:themeColor="text1"/>
        </w:rPr>
        <w:t xml:space="preserve">) – по ГОСТ 938.3.</w:t>
      </w:r>
      <w:r>
        <w:rPr>
          <w:color w:val="000000" w:themeColor="text1"/>
        </w:rPr>
      </w:r>
      <w:r/>
    </w:p>
    <w:p>
      <w:pPr>
        <w:pStyle w:val="1099"/>
        <w:rPr>
          <w:color w:val="000000" w:themeColor="text1"/>
        </w:rPr>
      </w:pPr>
      <w:r>
        <w:rPr>
          <w:color w:val="000000" w:themeColor="text1"/>
        </w:rPr>
        <w:t xml:space="preserve">6.8 Определение массовой доли веществ, экстрагируемых органическими растворителями – по ГОСТ 938.5.</w:t>
      </w:r>
      <w:r>
        <w:rPr>
          <w:color w:val="000000" w:themeColor="text1"/>
        </w:rPr>
      </w:r>
      <w:r/>
    </w:p>
    <w:p>
      <w:pPr>
        <w:pStyle w:val="1099"/>
        <w:rPr>
          <w:color w:val="000000" w:themeColor="text1"/>
        </w:rPr>
      </w:pPr>
      <w:r>
        <w:rPr>
          <w:color w:val="000000" w:themeColor="text1"/>
        </w:rPr>
        <w:t xml:space="preserve">6.9 Определение рН </w:t>
      </w:r>
      <w:r>
        <w:rPr>
          <w:color w:val="000000" w:themeColor="text1"/>
          <w:spacing w:val="2"/>
        </w:rPr>
        <w:t xml:space="preserve">и</w:t>
      </w:r>
      <w:r>
        <w:rPr>
          <w:bCs/>
          <w:color w:val="000000" w:themeColor="text1"/>
          <w:lang w:eastAsia="en-US"/>
        </w:rPr>
        <w:t xml:space="preserve"> Δ</w:t>
      </w:r>
      <w:r>
        <w:rPr>
          <w:bCs/>
          <w:color w:val="000000" w:themeColor="text1"/>
          <w:lang w:val="en-US" w:eastAsia="en-US"/>
        </w:rPr>
        <w:t xml:space="preserve">pH</w:t>
      </w:r>
      <w:r>
        <w:rPr>
          <w:bCs/>
          <w:color w:val="000000" w:themeColor="text1"/>
          <w:lang w:eastAsia="en-US"/>
        </w:rPr>
        <w:t xml:space="preserve"> </w:t>
      </w:r>
      <w:r>
        <w:rPr>
          <w:color w:val="000000" w:themeColor="text1"/>
        </w:rPr>
        <w:t xml:space="preserve">– по ГОСТ </w:t>
      </w:r>
      <w:r>
        <w:rPr>
          <w:color w:val="000000" w:themeColor="text1"/>
          <w:lang w:val="en-US"/>
        </w:rPr>
        <w:t xml:space="preserve">ISO</w:t>
      </w:r>
      <w:r>
        <w:rPr>
          <w:color w:val="000000" w:themeColor="text1"/>
        </w:rPr>
        <w:t xml:space="preserve"> 4045</w:t>
      </w:r>
      <w:r>
        <w:rPr>
          <w:color w:val="000000" w:themeColor="text1"/>
        </w:rPr>
      </w:r>
      <w:r/>
    </w:p>
    <w:p>
      <w:pPr>
        <w:pStyle w:val="1093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6.10 Определение массовой доли свободного формальдегида – по ГОСТ </w:t>
      </w:r>
      <w:r>
        <w:rPr>
          <w:color w:val="000000" w:themeColor="text1"/>
          <w:lang w:val="en-US"/>
        </w:rPr>
        <w:t xml:space="preserve">ISO</w:t>
      </w:r>
      <w:r>
        <w:rPr>
          <w:color w:val="000000" w:themeColor="text1"/>
        </w:rPr>
        <w:t xml:space="preserve"> 17226-1, ГОСТ </w:t>
      </w:r>
      <w:r>
        <w:rPr>
          <w:color w:val="000000" w:themeColor="text1"/>
          <w:lang w:val="en-US"/>
        </w:rPr>
        <w:t xml:space="preserve">ISO</w:t>
      </w:r>
      <w:r>
        <w:rPr>
          <w:color w:val="000000" w:themeColor="text1"/>
        </w:rPr>
        <w:t xml:space="preserve"> 17226-2.</w:t>
      </w:r>
      <w:r>
        <w:rPr>
          <w:color w:val="000000" w:themeColor="text1"/>
        </w:rPr>
      </w:r>
      <w:r/>
    </w:p>
    <w:p>
      <w:pPr>
        <w:pStyle w:val="1093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6.11 Определение массовой доли водовымываемого хрома (VI) – по ГОСТ </w:t>
      </w:r>
      <w:r>
        <w:rPr>
          <w:color w:val="000000" w:themeColor="text1"/>
          <w:lang w:val="en-US"/>
        </w:rPr>
        <w:t xml:space="preserve">ISO</w:t>
      </w:r>
      <w:r>
        <w:rPr>
          <w:color w:val="000000" w:themeColor="text1"/>
        </w:rPr>
        <w:t xml:space="preserve"> 17075.</w:t>
      </w:r>
      <w:r>
        <w:rPr>
          <w:color w:val="000000" w:themeColor="text1"/>
        </w:rPr>
      </w:r>
      <w:r/>
    </w:p>
    <w:p>
      <w:pPr>
        <w:pStyle w:val="1093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6.12 Определение массовой доли </w:t>
      </w:r>
      <w:r>
        <w:rPr>
          <w:color w:val="000000" w:themeColor="text1"/>
        </w:rPr>
        <w:t xml:space="preserve">пентахлорфенола</w:t>
      </w:r>
      <w:r>
        <w:rPr>
          <w:color w:val="000000" w:themeColor="text1"/>
        </w:rPr>
        <w:t xml:space="preserve"> – по ГОСТ </w:t>
      </w:r>
      <w:r>
        <w:rPr>
          <w:color w:val="000000" w:themeColor="text1"/>
          <w:lang w:val="en-US"/>
        </w:rPr>
        <w:t xml:space="preserve">ISO</w:t>
      </w:r>
      <w:r>
        <w:rPr>
          <w:color w:val="000000" w:themeColor="text1"/>
        </w:rPr>
        <w:t xml:space="preserve"> 17070.</w:t>
      </w:r>
      <w:r>
        <w:rPr>
          <w:color w:val="000000" w:themeColor="text1"/>
        </w:rPr>
      </w:r>
      <w:r/>
    </w:p>
    <w:p>
      <w:pPr>
        <w:pStyle w:val="1093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6.13 Определение массовой доли азокрасителей – по ГОСТ </w:t>
      </w:r>
      <w:r>
        <w:rPr>
          <w:color w:val="000000" w:themeColor="text1"/>
          <w:lang w:val="en-US"/>
        </w:rPr>
        <w:t xml:space="preserve">ISO</w:t>
      </w:r>
      <w:r>
        <w:rPr>
          <w:color w:val="000000" w:themeColor="text1"/>
        </w:rPr>
        <w:t xml:space="preserve"> 17234-1 </w:t>
      </w:r>
      <w:r>
        <w:rPr>
          <w:color w:val="000000" w:themeColor="text1"/>
        </w:rPr>
        <w:t xml:space="preserve">и </w:t>
      </w:r>
      <w:r>
        <w:rPr>
          <w:color w:val="000000" w:themeColor="text1"/>
        </w:rPr>
        <w:t xml:space="preserve">ГОСТ </w:t>
      </w:r>
      <w:r>
        <w:rPr>
          <w:color w:val="000000" w:themeColor="text1"/>
          <w:lang w:val="en-US"/>
        </w:rPr>
        <w:t xml:space="preserve">ISO</w:t>
      </w:r>
      <w:r>
        <w:rPr>
          <w:color w:val="000000" w:themeColor="text1"/>
        </w:rPr>
        <w:t xml:space="preserve"> 17234-</w:t>
      </w:r>
      <w:r>
        <w:rPr>
          <w:color w:val="000000" w:themeColor="text1"/>
        </w:rPr>
        <w:t xml:space="preserve">2.</w:t>
      </w:r>
      <w:r>
        <w:rPr>
          <w:color w:val="000000" w:themeColor="text1"/>
        </w:rPr>
      </w:r>
      <w:r/>
    </w:p>
    <w:p>
      <w:pPr>
        <w:pStyle w:val="1099"/>
        <w:rPr>
          <w:color w:val="000000" w:themeColor="text1"/>
        </w:rPr>
      </w:pPr>
      <w:r>
        <w:rPr>
          <w:color w:val="000000" w:themeColor="text1"/>
        </w:rPr>
        <w:t xml:space="preserve">6.14 Определение предела прочности и удлинения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при растяжении </w:t>
      </w:r>
      <w:r>
        <w:rPr>
          <w:color w:val="000000" w:themeColor="text1"/>
        </w:rPr>
        <w:t xml:space="preserve">– по ГОСТ 938.11.</w:t>
      </w:r>
      <w:r>
        <w:rPr>
          <w:color w:val="000000" w:themeColor="text1"/>
        </w:rPr>
      </w:r>
      <w:r/>
    </w:p>
    <w:p>
      <w:pPr>
        <w:pStyle w:val="1099"/>
        <w:rPr>
          <w:color w:val="000000" w:themeColor="text1"/>
        </w:rPr>
      </w:pPr>
      <w:r>
        <w:rPr>
          <w:color w:val="000000" w:themeColor="text1"/>
        </w:rPr>
        <w:t xml:space="preserve">6.15 Определение устойчивости окраски к сухому и мокрому трению – по ГОСТ 938.29.</w:t>
      </w:r>
      <w:r>
        <w:rPr>
          <w:color w:val="000000" w:themeColor="text1"/>
        </w:rPr>
      </w:r>
      <w:r/>
    </w:p>
    <w:p>
      <w:pPr>
        <w:pStyle w:val="1099"/>
        <w:rPr>
          <w:color w:val="000000" w:themeColor="text1"/>
        </w:rPr>
      </w:pPr>
      <w:r>
        <w:rPr>
          <w:color w:val="000000" w:themeColor="text1"/>
        </w:rPr>
        <w:t xml:space="preserve">6.16 Определение устойчивости окраски к воздействию «пота» – по ГОСТ 30835.</w:t>
      </w:r>
      <w:bookmarkEnd w:id="9"/>
      <w:r>
        <w:rPr>
          <w:color w:val="000000" w:themeColor="text1"/>
        </w:rPr>
      </w:r>
      <w:r/>
    </w:p>
    <w:p>
      <w:pPr>
        <w:pStyle w:val="1099"/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6.17 Определение адгезии покрывной пленки – по ГОСТ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 xml:space="preserve">ISO</w:t>
      </w:r>
      <w:r>
        <w:rPr>
          <w:color w:val="000000" w:themeColor="text1"/>
        </w:rPr>
        <w:t xml:space="preserve"> 11644.</w:t>
      </w:r>
      <w:r>
        <w:rPr>
          <w:color w:val="000000" w:themeColor="text1"/>
        </w:rPr>
      </w:r>
      <w:r/>
    </w:p>
    <w:p>
      <w:pPr>
        <w:pStyle w:val="1091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6.18 Определение индекса токсичности — по методикам, включенным в [1] и </w:t>
      </w:r>
      <w:r>
        <w:rPr>
          <w:color w:val="000000" w:themeColor="text1"/>
          <w:lang w:val="en-US"/>
        </w:rPr>
        <w:t xml:space="preserve">[2]</w:t>
      </w:r>
      <w:r>
        <w:rPr>
          <w:color w:val="000000" w:themeColor="text1"/>
        </w:rPr>
        <w:t xml:space="preserve">, или нормативным документам, действующим на территории государств — участников Соглашения, в которых введен в действие настоящий стандарт.</w:t>
      </w:r>
      <w:r>
        <w:rPr>
          <w:color w:val="000000" w:themeColor="text1"/>
        </w:rPr>
      </w:r>
      <w:r/>
    </w:p>
    <w:p>
      <w:pPr>
        <w:pStyle w:val="1091"/>
        <w:spacing w:before="240" w:beforeAutospacing="0" w:after="120" w:afterAutospacing="0"/>
        <w:rPr>
          <w:b/>
          <w:color w:val="000000" w:themeColor="text1"/>
          <w:spacing w:val="2"/>
          <w:sz w:val="28"/>
          <w:szCs w:val="28"/>
        </w:rPr>
      </w:pPr>
      <w:r>
        <w:rPr>
          <w:b/>
          <w:color w:val="000000" w:themeColor="text1"/>
          <w:spacing w:val="2"/>
          <w:sz w:val="28"/>
          <w:szCs w:val="28"/>
        </w:rPr>
        <w:t xml:space="preserve">7 Транспортирование и хранение</w:t>
      </w:r>
      <w:r>
        <w:rPr>
          <w:color w:val="000000" w:themeColor="text1"/>
        </w:rPr>
      </w:r>
      <w:r/>
    </w:p>
    <w:p>
      <w:pPr>
        <w:pStyle w:val="1099"/>
        <w:rPr>
          <w:color w:val="000000" w:themeColor="text1"/>
        </w:rPr>
      </w:pPr>
      <w:r>
        <w:rPr>
          <w:color w:val="000000" w:themeColor="text1"/>
        </w:rPr>
      </w:r>
      <w:bookmarkStart w:id="10" w:name="_Hlk130914969"/>
      <w:r>
        <w:rPr>
          <w:color w:val="000000" w:themeColor="text1"/>
        </w:rPr>
        <w:t xml:space="preserve">Транспортирование и хранение кож – по ГОСТ 1023.</w:t>
      </w:r>
      <w:r>
        <w:rPr>
          <w:color w:val="000000" w:themeColor="text1"/>
        </w:rPr>
      </w:r>
      <w:r/>
    </w:p>
    <w:p>
      <w:pPr>
        <w:pStyle w:val="1091"/>
        <w:spacing w:before="240" w:beforeAutospacing="0" w:after="240" w:afterAutospacing="0"/>
        <w:rPr>
          <w:b/>
          <w:color w:val="000000" w:themeColor="text1"/>
          <w:spacing w:val="2"/>
          <w:sz w:val="28"/>
          <w:szCs w:val="28"/>
        </w:rPr>
      </w:pPr>
      <w:r>
        <w:rPr>
          <w:b/>
          <w:color w:val="000000" w:themeColor="text1"/>
          <w:spacing w:val="2"/>
          <w:sz w:val="28"/>
          <w:szCs w:val="28"/>
        </w:rPr>
        <w:t xml:space="preserve">8 Гарантии изготовителя</w:t>
      </w:r>
      <w:r>
        <w:rPr>
          <w:color w:val="000000" w:themeColor="text1"/>
        </w:rPr>
      </w:r>
      <w:r/>
    </w:p>
    <w:p>
      <w:pPr>
        <w:pStyle w:val="1103"/>
        <w:ind w:firstLine="709"/>
        <w:jc w:val="both"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8.1 Изготовитель гарантирует соответствие кожи из спилка требованиям настоящего стандарта при соблюдении условий транспортирования и хранения.</w:t>
      </w:r>
      <w:r>
        <w:rPr>
          <w:color w:val="000000" w:themeColor="text1"/>
        </w:rPr>
      </w:r>
      <w:r/>
    </w:p>
    <w:p>
      <w:pPr>
        <w:ind w:firstLine="708"/>
      </w:pPr>
      <w:r>
        <w:rPr>
          <w:color w:val="000000" w:themeColor="text1"/>
        </w:rPr>
        <w:t xml:space="preserve">8.2  Гарантийный срок хранения кож – не менее 6 месяцев со дня изготовления.</w:t>
      </w:r>
      <w:bookmarkEnd w:id="10"/>
      <w:r>
        <w:rPr>
          <w:color w:val="000000" w:themeColor="text1"/>
        </w:rPr>
      </w:r>
      <w:r/>
    </w:p>
    <w:p>
      <w:pPr>
        <w:pStyle w:val="857"/>
        <w:ind w:firstLine="0"/>
        <w:jc w:val="center"/>
        <w:pageBreakBefore/>
      </w:pPr>
      <w:r>
        <w:t xml:space="preserve">Приложение А</w:t>
      </w:r>
      <w:r/>
    </w:p>
    <w:p>
      <w:pPr>
        <w:ind w:firstLine="0"/>
        <w:jc w:val="center"/>
        <w:rPr>
          <w:b/>
          <w:bCs/>
        </w:rPr>
      </w:pPr>
      <w:r>
        <w:rPr>
          <w:b/>
          <w:bCs/>
        </w:rPr>
        <w:t xml:space="preserve">(рекомендуемое)</w:t>
      </w:r>
      <w:r/>
    </w:p>
    <w:p>
      <w:pPr>
        <w:ind w:firstLine="0"/>
        <w:jc w:val="center"/>
        <w:rPr>
          <w:b/>
          <w:bCs/>
        </w:rPr>
      </w:pPr>
      <w:r>
        <w:rPr>
          <w:b/>
          <w:bCs/>
        </w:rPr>
      </w:r>
      <w:r/>
    </w:p>
    <w:p>
      <w:pPr>
        <w:pStyle w:val="1106"/>
        <w:jc w:val="center"/>
        <w:spacing w:line="36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Группы толщин в стандартной точке А в зависимости</w:t>
      </w:r>
      <w:r/>
    </w:p>
    <w:p>
      <w:pPr>
        <w:pStyle w:val="1106"/>
        <w:jc w:val="center"/>
        <w:spacing w:line="36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от назначения кожи из спилка</w:t>
      </w:r>
      <w:r/>
    </w:p>
    <w:p>
      <w:pPr>
        <w:ind w:firstLine="0"/>
        <w:jc w:val="center"/>
        <w:rPr>
          <w:b/>
          <w:bCs/>
        </w:rPr>
      </w:pPr>
      <w:r>
        <w:rPr>
          <w:b/>
          <w:bCs/>
        </w:rPr>
      </w:r>
      <w:r/>
    </w:p>
    <w:p>
      <w:pPr>
        <w:ind w:firstLine="0"/>
        <w:rPr>
          <w:b/>
          <w:spacing w:val="40"/>
        </w:rPr>
      </w:pPr>
      <w:r>
        <w:rPr>
          <w:spacing w:val="40"/>
        </w:rPr>
        <w:t xml:space="preserve">Таблица А.1</w:t>
      </w:r>
      <w:r/>
    </w:p>
    <w:tbl>
      <w:tblPr>
        <w:tblW w:w="9887" w:type="dxa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6"/>
        <w:gridCol w:w="1559"/>
        <w:gridCol w:w="1701"/>
        <w:gridCol w:w="1701"/>
      </w:tblGrid>
      <w:tr>
        <w:trPr/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926" w:type="dxa"/>
            <w:vAlign w:val="center"/>
            <w:vMerge w:val="restart"/>
            <w:textDirection w:val="lrTb"/>
            <w:noWrap w:val="false"/>
          </w:tcPr>
          <w:p>
            <w:pPr>
              <w:pStyle w:val="1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</w:t>
            </w:r>
            <w:r/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961" w:type="dxa"/>
            <w:textDirection w:val="lrTb"/>
            <w:noWrap w:val="false"/>
          </w:tcPr>
          <w:p>
            <w:pPr>
              <w:pStyle w:val="1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Толщина кож, мм</w:t>
            </w:r>
            <w:r/>
          </w:p>
        </w:tc>
      </w:tr>
      <w:tr>
        <w:trPr/>
        <w:tc>
          <w:tcPr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926" w:type="dxa"/>
            <w:vMerge w:val="continue"/>
            <w:textDirection w:val="lrTb"/>
            <w:noWrap w:val="false"/>
          </w:tcPr>
          <w:p>
            <w:pPr>
              <w:pStyle w:val="1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559" w:type="dxa"/>
            <w:textDirection w:val="lrTb"/>
            <w:noWrap w:val="false"/>
          </w:tcPr>
          <w:p>
            <w:pPr>
              <w:pStyle w:val="1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тонких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701" w:type="dxa"/>
            <w:textDirection w:val="lrTb"/>
            <w:noWrap w:val="false"/>
          </w:tcPr>
          <w:p>
            <w:pPr>
              <w:pStyle w:val="1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средних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701" w:type="dxa"/>
            <w:textDirection w:val="lrTb"/>
            <w:noWrap w:val="false"/>
          </w:tcPr>
          <w:p>
            <w:pPr>
              <w:pStyle w:val="1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толстых</w:t>
            </w:r>
            <w:r/>
          </w:p>
        </w:tc>
      </w:tr>
      <w:tr>
        <w:trPr>
          <w:trHeight w:val="1168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926" w:type="dxa"/>
            <w:textDirection w:val="lrTb"/>
            <w:noWrap w:val="false"/>
          </w:tcPr>
          <w:p>
            <w:pPr>
              <w:pStyle w:val="110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Кожа для верха обуви:</w:t>
            </w:r>
            <w:r/>
          </w:p>
          <w:p>
            <w:pPr>
              <w:pStyle w:val="110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 искусственной лицевой поверхностью</w:t>
            </w:r>
            <w:r/>
          </w:p>
          <w:p>
            <w:pPr>
              <w:pStyle w:val="110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велюр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559" w:type="dxa"/>
            <w:textDirection w:val="lrTb"/>
            <w:noWrap w:val="false"/>
          </w:tcPr>
          <w:p>
            <w:pPr>
              <w:pStyle w:val="1103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1103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0,9 до 1,2</w:t>
            </w:r>
            <w:r/>
          </w:p>
          <w:p>
            <w:pPr>
              <w:pStyle w:val="1103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 0,9 « 1,2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701" w:type="dxa"/>
            <w:textDirection w:val="lrTb"/>
            <w:noWrap w:val="false"/>
          </w:tcPr>
          <w:p>
            <w:pPr>
              <w:pStyle w:val="1103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1103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Св. 1,2 до 1,5</w:t>
            </w:r>
            <w:r/>
          </w:p>
          <w:p>
            <w:pPr>
              <w:pStyle w:val="1103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 1,2 « 1,5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701" w:type="dxa"/>
            <w:textDirection w:val="lrTb"/>
            <w:noWrap w:val="false"/>
          </w:tcPr>
          <w:p>
            <w:pPr>
              <w:pStyle w:val="1103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1103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Св. 1,5 до 2,4</w:t>
            </w:r>
            <w:r/>
          </w:p>
          <w:p>
            <w:pPr>
              <w:pStyle w:val="1103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 1,5 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926" w:type="dxa"/>
            <w:textDirection w:val="lrTb"/>
            <w:noWrap w:val="false"/>
          </w:tcPr>
          <w:p>
            <w:pPr>
              <w:pStyle w:val="1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Кожи для галантерейных изделий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559" w:type="dxa"/>
            <w:textDirection w:val="lrTb"/>
            <w:noWrap w:val="false"/>
          </w:tcPr>
          <w:p>
            <w:pPr>
              <w:pStyle w:val="1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 0,5 « 0,8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701" w:type="dxa"/>
            <w:textDirection w:val="lrTb"/>
            <w:noWrap w:val="false"/>
          </w:tcPr>
          <w:p>
            <w:pPr>
              <w:pStyle w:val="1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 0,8 « 1,2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701" w:type="dxa"/>
            <w:textDirection w:val="lrTb"/>
            <w:noWrap w:val="false"/>
          </w:tcPr>
          <w:p>
            <w:pPr>
              <w:pStyle w:val="1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 1</w:t>
            </w:r>
            <w:r>
              <w:rPr>
                <w:sz w:val="24"/>
                <w:szCs w:val="24"/>
              </w:rPr>
              <w:t xml:space="preserve">,2 до 1,5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4926" w:type="dxa"/>
            <w:textDirection w:val="lrTb"/>
            <w:noWrap w:val="false"/>
          </w:tcPr>
          <w:p>
            <w:pPr>
              <w:pStyle w:val="1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Кожи для подкладки обуви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559" w:type="dxa"/>
            <w:textDirection w:val="lrTb"/>
            <w:noWrap w:val="false"/>
          </w:tcPr>
          <w:p>
            <w:pPr>
              <w:pStyle w:val="1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 0,8 « 1,0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701" w:type="dxa"/>
            <w:textDirection w:val="lrTb"/>
            <w:noWrap w:val="false"/>
          </w:tcPr>
          <w:p>
            <w:pPr>
              <w:pStyle w:val="1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 1,0 « 1,2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1701" w:type="dxa"/>
            <w:textDirection w:val="lrTb"/>
            <w:noWrap w:val="false"/>
          </w:tcPr>
          <w:p>
            <w:pPr>
              <w:pStyle w:val="1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9887" w:type="dxa"/>
            <w:textDirection w:val="lrTb"/>
            <w:noWrap w:val="false"/>
          </w:tcPr>
          <w:p>
            <w:pPr>
              <w:pStyle w:val="1103"/>
              <w:ind w:firstLine="709"/>
              <w:jc w:val="both"/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pacing w:val="40"/>
                <w:sz w:val="22"/>
                <w:szCs w:val="22"/>
              </w:rPr>
              <w:t xml:space="preserve">Примечание </w:t>
            </w:r>
            <w:r>
              <w:rPr>
                <w:bCs/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  <w:t xml:space="preserve"> Допускается выработка кожи из спилка для подкладки обуви толщиной 0,6 до 0,8 мм и свыше 1,2 мм по согласованию с заказчиком.</w:t>
            </w:r>
            <w:r/>
          </w:p>
        </w:tc>
      </w:tr>
    </w:tbl>
    <w:p>
      <w:pPr>
        <w:rPr>
          <w:color w:val="auto"/>
        </w:rPr>
      </w:pPr>
      <w:r>
        <w:rPr>
          <w:color w:val="auto"/>
        </w:rPr>
      </w:r>
      <w:r/>
    </w:p>
    <w:p>
      <w:pPr>
        <w:pStyle w:val="857"/>
        <w:ind w:firstLine="0"/>
        <w:jc w:val="center"/>
        <w:pageBreakBefore/>
      </w:pPr>
      <w:r>
        <w:t xml:space="preserve">Приложение Б</w:t>
      </w:r>
      <w:r/>
    </w:p>
    <w:p>
      <w:pPr>
        <w:ind w:firstLine="0"/>
        <w:jc w:val="center"/>
        <w:rPr>
          <w:b/>
          <w:bCs/>
        </w:rPr>
      </w:pPr>
      <w:r>
        <w:rPr>
          <w:b/>
          <w:bCs/>
        </w:rPr>
        <w:t xml:space="preserve">(обязательное)</w:t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pStyle w:val="1106"/>
        <w:jc w:val="center"/>
        <w:spacing w:line="36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Определение стандартной точки А</w:t>
      </w:r>
      <w:r/>
    </w:p>
    <w:p>
      <w:pPr>
        <w:pStyle w:val="1106"/>
        <w:jc w:val="center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1099"/>
      </w:pPr>
      <w:r>
        <w:t xml:space="preserve">Толщину кож определяют в стандартной точке А, расположенной на пересечении диагоналей БГ и ВД наименьшего описанного четырехугольника.</w:t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ind w:firstLine="0"/>
        <w:jc w:val="center"/>
        <w:rPr>
          <w:color w:val="auto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814195" cy="1466215"/>
                <wp:effectExtent l="0" t="0" r="0" b="635"/>
                <wp:docPr id="3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1814195" cy="146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42.8pt;height:115.4pt;mso-wrap-distance-left:0.0pt;mso-wrap-distance-top:0.0pt;mso-wrap-distance-right:0.0pt;mso-wrap-distance-bottom:0.0pt;" stroked="f">
                <v:path textboxrect="0,0,0,0"/>
                <v:imagedata r:id="rId24" o:title=""/>
              </v:shape>
            </w:pict>
          </mc:Fallback>
        </mc:AlternateContent>
      </w:r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pStyle w:val="1093"/>
        <w:jc w:val="center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Библиография</w:t>
      </w:r>
      <w:r/>
    </w:p>
    <w:p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  <w:r>
        <w:rPr>
          <w:color w:val="000000" w:themeColor="text1"/>
        </w:rPr>
      </w:r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2635"/>
        <w:gridCol w:w="7286"/>
      </w:tblGrid>
      <w:tr>
        <w:trPr/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ind w:firstLine="0"/>
              <w:spacing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[1] ТР ТС 017/2011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ind w:firstLine="0"/>
              <w:spacing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Технический регламент Таможенного союза «</w:t>
            </w:r>
            <w:r>
              <w:rPr>
                <w:color w:val="000000" w:themeColor="text1"/>
                <w:spacing w:val="2"/>
              </w:rPr>
              <w:t xml:space="preserve">О безопасности продукции легкой промышленности</w:t>
            </w:r>
            <w:r>
              <w:rPr>
                <w:bCs/>
                <w:color w:val="000000" w:themeColor="text1"/>
              </w:rPr>
              <w:t xml:space="preserve">»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ind w:firstLine="0"/>
              <w:spacing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[2] ТР ТС 007/2011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auto"/>
            <w:tcW w:w="7371" w:type="dxa"/>
            <w:textDirection w:val="lrTb"/>
            <w:noWrap w:val="false"/>
          </w:tcPr>
          <w:p>
            <w:pPr>
              <w:ind w:firstLine="0"/>
              <w:spacing w:line="276" w:lineRule="auto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Технический регламент Таможенного союза «</w:t>
            </w:r>
            <w:r>
              <w:rPr>
                <w:color w:val="000000" w:themeColor="text1"/>
                <w:spacing w:val="2"/>
              </w:rPr>
              <w:t xml:space="preserve">О безопасности продукции, предназначенной для детей и подростков</w:t>
            </w:r>
            <w:r>
              <w:rPr>
                <w:bCs/>
                <w:color w:val="000000" w:themeColor="text1"/>
              </w:rPr>
              <w:t xml:space="preserve">»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ind w:left="709" w:firstLine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/>
    </w:p>
    <w:p>
      <w:pPr>
        <w:ind w:left="709" w:firstLine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/>
    </w:p>
    <w:p>
      <w:pPr>
        <w:ind w:left="709" w:firstLine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/>
    </w:p>
    <w:p>
      <w:pPr>
        <w:ind w:left="709" w:firstLine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/>
    </w:p>
    <w:p>
      <w:pPr>
        <w:ind w:left="709" w:firstLine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p>
      <w:pPr>
        <w:ind w:left="709" w:firstLine="0"/>
      </w:pPr>
      <w:r/>
      <w:r/>
    </w:p>
    <w:tbl>
      <w:tblPr>
        <w:tblW w:w="10173" w:type="dxa"/>
        <w:tblLook w:val="04A0" w:firstRow="1" w:lastRow="0" w:firstColumn="1" w:lastColumn="0" w:noHBand="0" w:noVBand="1"/>
      </w:tblPr>
      <w:tblGrid>
        <w:gridCol w:w="5239"/>
        <w:gridCol w:w="4934"/>
      </w:tblGrid>
      <w:tr>
        <w:trPr>
          <w:trHeight w:val="576"/>
        </w:trPr>
        <w:tc>
          <w:tcPr>
            <w:shd w:val="clear" w:color="auto" w:fill="auto"/>
            <w:tcBorders>
              <w:top w:val="single" w:color="auto" w:sz="4" w:space="0"/>
            </w:tcBorders>
            <w:tcW w:w="5239" w:type="dxa"/>
            <w:vAlign w:val="center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br w:type="page" w:clear="all"/>
              <w:t xml:space="preserve">УДК 675.345:006.354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4934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color w:val="auto"/>
              </w:rPr>
            </w:pPr>
            <w:r>
              <w:rPr>
                <w:color w:val="auto"/>
              </w:rPr>
              <w:t xml:space="preserve">МКС 59.140.30</w:t>
            </w:r>
            <w:r/>
          </w:p>
        </w:tc>
      </w:tr>
      <w:tr>
        <w:trPr>
          <w:trHeight w:val="1437"/>
        </w:trPr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10173" w:type="dxa"/>
            <w:vAlign w:val="center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t xml:space="preserve">Ключевые слова: кожа из спилка, хромовое дубление, </w:t>
            </w:r>
            <w:r>
              <w:t xml:space="preserve">бесхромовое</w:t>
            </w:r>
            <w:r>
              <w:t xml:space="preserve"> дубление, химические свойства, физико-механические показатели, методы испытаний, маркировка, упаковка, транспортирование, хранение</w:t>
            </w:r>
            <w:r/>
          </w:p>
        </w:tc>
      </w:tr>
    </w:tbl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p>
      <w:pPr>
        <w:rPr>
          <w:color w:val="auto"/>
        </w:rPr>
      </w:pPr>
      <w:r>
        <w:rPr>
          <w:color w:val="auto"/>
        </w:rPr>
      </w:r>
      <w:r/>
    </w:p>
    <w:tbl>
      <w:tblPr>
        <w:tblW w:w="9747" w:type="dxa"/>
        <w:tblInd w:w="108" w:type="dxa"/>
        <w:tblLook w:val="01E0" w:firstRow="1" w:lastRow="1" w:firstColumn="1" w:lastColumn="1" w:noHBand="0" w:noVBand="0"/>
      </w:tblPr>
      <w:tblGrid>
        <w:gridCol w:w="5704"/>
        <w:gridCol w:w="1701"/>
        <w:gridCol w:w="2342"/>
      </w:tblGrid>
      <w:tr>
        <w:trPr/>
        <w:tc>
          <w:tcPr>
            <w:tcW w:w="5704" w:type="dxa"/>
            <w:textDirection w:val="lrTb"/>
            <w:noWrap w:val="false"/>
          </w:tcPr>
          <w:p>
            <w:pPr>
              <w:pStyle w:val="1099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 xml:space="preserve">Акционерное общество «Инновационный научно-производственный центр текстильной и легкой промышленности» (АО «ИНПЦ ТЛП»)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99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2342" w:type="dxa"/>
            <w:textDirection w:val="lrTb"/>
            <w:noWrap w:val="false"/>
          </w:tcPr>
          <w:p>
            <w:pPr>
              <w:pStyle w:val="1099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5704" w:type="dxa"/>
            <w:textDirection w:val="lrTb"/>
            <w:noWrap w:val="false"/>
          </w:tcPr>
          <w:p>
            <w:pPr>
              <w:pStyle w:val="1099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99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2342" w:type="dxa"/>
            <w:textDirection w:val="lrTb"/>
            <w:noWrap w:val="false"/>
          </w:tcPr>
          <w:p>
            <w:pPr>
              <w:pStyle w:val="1099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5704" w:type="dxa"/>
            <w:textDirection w:val="lrTb"/>
            <w:noWrap w:val="false"/>
          </w:tcPr>
          <w:p>
            <w:pPr>
              <w:pStyle w:val="1099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 xml:space="preserve">Руководитель разработки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99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2342" w:type="dxa"/>
            <w:textDirection w:val="lrTb"/>
            <w:noWrap w:val="false"/>
          </w:tcPr>
          <w:p>
            <w:pPr>
              <w:pStyle w:val="1099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5704" w:type="dxa"/>
            <w:textDirection w:val="lrTb"/>
            <w:noWrap w:val="false"/>
          </w:tcPr>
          <w:p>
            <w:pPr>
              <w:pStyle w:val="1099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99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2342" w:type="dxa"/>
            <w:textDirection w:val="lrTb"/>
            <w:noWrap w:val="false"/>
          </w:tcPr>
          <w:p>
            <w:pPr>
              <w:pStyle w:val="1099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5704" w:type="dxa"/>
            <w:textDirection w:val="lrTb"/>
            <w:noWrap w:val="false"/>
          </w:tcPr>
          <w:p>
            <w:pPr>
              <w:pStyle w:val="1099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 xml:space="preserve">Заместитель генерального директора по научной работе, к.т.н.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99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2342" w:type="dxa"/>
            <w:vAlign w:val="bottom"/>
            <w:textDirection w:val="lrTb"/>
            <w:noWrap w:val="false"/>
          </w:tcPr>
          <w:p>
            <w:pPr>
              <w:pStyle w:val="1099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 xml:space="preserve">Т. П. Назарова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5704" w:type="dxa"/>
            <w:textDirection w:val="lrTb"/>
            <w:noWrap w:val="false"/>
          </w:tcPr>
          <w:p>
            <w:pPr>
              <w:pStyle w:val="1099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99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2342" w:type="dxa"/>
            <w:textDirection w:val="lrTb"/>
            <w:noWrap w:val="false"/>
          </w:tcPr>
          <w:p>
            <w:pPr>
              <w:pStyle w:val="1099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5704" w:type="dxa"/>
            <w:textDirection w:val="lrTb"/>
            <w:noWrap w:val="false"/>
          </w:tcPr>
          <w:p>
            <w:pPr>
              <w:pStyle w:val="1099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 xml:space="preserve">Исполнители: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99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2342" w:type="dxa"/>
            <w:textDirection w:val="lrTb"/>
            <w:noWrap w:val="false"/>
          </w:tcPr>
          <w:p>
            <w:pPr>
              <w:pStyle w:val="1099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5704" w:type="dxa"/>
            <w:textDirection w:val="lrTb"/>
            <w:noWrap w:val="false"/>
          </w:tcPr>
          <w:p>
            <w:pPr>
              <w:pStyle w:val="1099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 xml:space="preserve">Заведующий отделом технологии производства кожи и меха, к.т.н.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99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2342" w:type="dxa"/>
            <w:textDirection w:val="lrTb"/>
            <w:noWrap w:val="false"/>
          </w:tcPr>
          <w:p>
            <w:pPr>
              <w:pStyle w:val="1099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pStyle w:val="1099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 xml:space="preserve">Н.В. Кленовская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5704" w:type="dxa"/>
            <w:textDirection w:val="lrTb"/>
            <w:noWrap w:val="false"/>
          </w:tcPr>
          <w:p>
            <w:pPr>
              <w:pStyle w:val="1099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 xml:space="preserve">Эксперт по стандартизации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99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2342" w:type="dxa"/>
            <w:textDirection w:val="lrTb"/>
            <w:noWrap w:val="false"/>
          </w:tcPr>
          <w:p>
            <w:pPr>
              <w:pStyle w:val="1099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 xml:space="preserve">Е.В. Жиганова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/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/>
    </w:p>
    <w:sectPr>
      <w:headerReference w:type="even" r:id="rId12"/>
      <w:headerReference w:type="first" r:id="rId13"/>
      <w:footerReference w:type="default" r:id="rId18"/>
      <w:footerReference w:type="even" r:id="rId19"/>
      <w:footerReference w:type="first" r:id="rId20"/>
      <w:footnotePr>
        <w:numFmt w:val="chicago"/>
        <w:numRestart w:val="eachPage"/>
      </w:footnotePr>
      <w:endnotePr/>
      <w:type w:val="nextPage"/>
      <w:pgSz w:w="11906" w:h="16838" w:orient="portrait"/>
      <w:pgMar w:top="1134" w:right="851" w:bottom="1276" w:left="1134" w:header="624" w:footer="624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Symbol">
    <w:panose1 w:val="05050102010706020507"/>
  </w:font>
  <w:font w:name="Arial, sans-serif">
    <w:panose1 w:val="020B0604020202020204"/>
  </w:font>
  <w:font w:name="Courier New">
    <w:panose1 w:val="02070309020205020404"/>
  </w:font>
  <w:font w:name="SimSun">
    <w:panose1 w:val="02010600030101010101"/>
  </w:font>
  <w:font w:name="ISOCPEUR">
    <w:panose1 w:val="02000603000000000000"/>
  </w:font>
  <w:font w:name="Tahoma">
    <w:panose1 w:val="020B06040305040402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2"/>
      <w:ind w:firstLine="0"/>
      <w:jc w:val="right"/>
      <w:rPr>
        <w:sz w:val="22"/>
        <w:szCs w:val="16"/>
      </w:rPr>
    </w:pPr>
    <w:r>
      <w:rPr>
        <w:sz w:val="22"/>
        <w:szCs w:val="16"/>
        <w:lang w:val="en-US"/>
      </w:rPr>
      <w:t xml:space="preserve">III</w:t>
    </w:r>
    <w:r>
      <w:rPr>
        <w:sz w:val="22"/>
        <w:szCs w:val="16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2"/>
      <w:jc w:val="left"/>
      <w:rPr>
        <w:sz w:val="22"/>
        <w:szCs w:val="16"/>
      </w:rPr>
    </w:pPr>
    <w:r>
      <w:rPr>
        <w:sz w:val="22"/>
        <w:szCs w:val="16"/>
      </w:rPr>
    </w:r>
    <w:r>
      <w:rPr>
        <w:sz w:val="22"/>
        <w:szCs w:val="16"/>
      </w:rPr>
      <w:instrText xml:space="preserve">PAGE   \* MERGEFORMAT</w:instrText>
    </w:r>
    <w:r>
      <w:rPr>
        <w:sz w:val="22"/>
        <w:szCs w:val="16"/>
      </w:rPr>
      <w:t xml:space="preserve">II</w:t>
    </w:r>
    <w:r>
      <w:rPr>
        <w:sz w:val="22"/>
        <w:szCs w:val="16"/>
      </w:rPr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2"/>
      <w:jc w:val="left"/>
      <w:tabs>
        <w:tab w:val="clear" w:pos="4677" w:leader="none"/>
        <w:tab w:val="clear" w:pos="9355" w:leader="none"/>
      </w:tabs>
      <w:rPr>
        <w:sz w:val="22"/>
        <w:szCs w:val="22"/>
        <w14:ligatures w14:val="none"/>
      </w:rPr>
    </w:pPr>
    <w:r>
      <w:rPr>
        <w:sz w:val="22"/>
        <w:szCs w:val="22"/>
        <w:lang w:val="en-US"/>
      </w:rPr>
    </w:r>
    <w:r>
      <w:rPr>
        <w:sz w:val="22"/>
        <w:szCs w:val="22"/>
      </w:rPr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2"/>
      <w:jc w:val="left"/>
      <w:tabs>
        <w:tab w:val="clear" w:pos="4677" w:leader="none"/>
        <w:tab w:val="clear" w:pos="9355" w:leader="none"/>
      </w:tabs>
    </w:pPr>
    <w:r>
      <w:rPr>
        <w:sz w:val="22"/>
        <w:szCs w:val="22"/>
        <w:lang w:val="en-US"/>
      </w:rPr>
      <w:t xml:space="preserve">IV</w:t>
    </w:r>
    <w:r>
      <w:rPr>
        <w:sz w:val="22"/>
        <w:szCs w:val="22"/>
        <w14:ligatures w14:val="none"/>
      </w:rPr>
    </w:r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2"/>
      <w:ind w:firstLine="0"/>
      <w:jc w:val="right"/>
      <w:rPr>
        <w:sz w:val="22"/>
        <w:szCs w:val="22"/>
      </w:rPr>
    </w:pPr>
    <w:r>
      <w:rPr>
        <w:rStyle w:val="1050"/>
        <w:sz w:val="22"/>
        <w:szCs w:val="22"/>
      </w:rPr>
      <w:fldChar w:fldCharType="begin"/>
    </w:r>
    <w:r>
      <w:rPr>
        <w:rStyle w:val="1050"/>
        <w:sz w:val="22"/>
        <w:szCs w:val="22"/>
      </w:rPr>
      <w:instrText xml:space="preserve"> PAGE </w:instrText>
    </w:r>
    <w:r>
      <w:rPr>
        <w:rStyle w:val="1050"/>
        <w:sz w:val="22"/>
        <w:szCs w:val="22"/>
      </w:rPr>
      <w:fldChar w:fldCharType="separate"/>
    </w:r>
    <w:r>
      <w:rPr>
        <w:rStyle w:val="1050"/>
        <w:sz w:val="22"/>
        <w:szCs w:val="22"/>
      </w:rPr>
      <w:t xml:space="preserve">5</w:t>
    </w:r>
    <w:r>
      <w:rPr>
        <w:rStyle w:val="1050"/>
        <w:sz w:val="22"/>
        <w:szCs w:val="22"/>
      </w:rPr>
      <w:fldChar w:fldCharType="end"/>
    </w:r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2"/>
      <w:jc w:val="left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 xml:space="preserve">4</w:t>
    </w:r>
    <w:r>
      <w:rPr>
        <w:sz w:val="22"/>
        <w:szCs w:val="22"/>
      </w:rPr>
      <w:fldChar w:fldCharType="end"/>
    </w:r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2"/>
      <w:ind w:firstLine="0"/>
      <w:jc w:val="left"/>
      <w:tabs>
        <w:tab w:val="clear" w:pos="9355" w:leader="none"/>
        <w:tab w:val="right" w:pos="9921" w:leader="none"/>
      </w:tabs>
      <w:rPr>
        <w:sz w:val="22"/>
        <w:szCs w:val="22"/>
      </w:rPr>
    </w:pPr>
    <w:r>
      <w:rPr>
        <w:bCs/>
        <w:i/>
        <w:color w:val="000000" w:themeColor="text1"/>
        <w:sz w:val="22"/>
        <w:szCs w:val="22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13335</wp:posOffset>
              </wp:positionV>
              <wp:extent cx="6619875" cy="0"/>
              <wp:effectExtent l="7620" t="13970" r="11430" b="5080"/>
              <wp:wrapNone/>
              <wp:docPr id="1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619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32" type="#_x0000_t32" style="position:absolute;z-index:251682816;o:allowoverlap:true;o:allowincell:true;mso-position-horizontal-relative:text;margin-left:-2.8pt;mso-position-horizontal:absolute;mso-position-vertical-relative:text;margin-top:1.1pt;mso-position-vertical:absolute;width:521.2pt;height:0.0pt;mso-wrap-distance-left:9.0pt;mso-wrap-distance-top:0.0pt;mso-wrap-distance-right:9.0pt;mso-wrap-distance-bottom:0.0pt;visibility:visible;" filled="f" strokecolor="#000000" strokeweight="0.75pt"/>
          </w:pict>
        </mc:Fallback>
      </mc:AlternateContent>
    </w:r>
    <w:r>
      <w:rPr>
        <w:bCs/>
        <w:i/>
        <w:color w:val="000000" w:themeColor="text1"/>
        <w:sz w:val="22"/>
        <w:szCs w:val="22"/>
      </w:rPr>
      <w:t xml:space="preserve">Проект, </w:t>
    </w:r>
    <w:r>
      <w:rPr>
        <w:bCs/>
        <w:i/>
        <w:color w:val="000000" w:themeColor="text1"/>
        <w:sz w:val="22"/>
        <w:szCs w:val="22"/>
        <w:lang w:val="en-US"/>
      </w:rPr>
      <w:t xml:space="preserve">RU</w:t>
    </w:r>
    <w:r>
      <w:rPr>
        <w:bCs/>
        <w:i/>
        <w:color w:val="000000" w:themeColor="text1"/>
        <w:sz w:val="22"/>
        <w:szCs w:val="22"/>
      </w:rPr>
      <w:t xml:space="preserve">, первая редакция </w:t>
    </w:r>
    <w:r>
      <w:rPr>
        <w:bCs/>
        <w:i/>
        <w:color w:val="000000" w:themeColor="text1"/>
        <w:sz w:val="22"/>
        <w:szCs w:val="22"/>
      </w:rPr>
      <w:t xml:space="preserve">                               </w:t>
    </w:r>
    <w:r>
      <w:rPr>
        <w:i/>
        <w:iCs/>
        <w:sz w:val="22"/>
        <w:szCs w:val="22"/>
      </w:rPr>
      <w:tab/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 xml:space="preserve">1</w:t>
    </w:r>
    <w:r>
      <w:rPr>
        <w:sz w:val="22"/>
        <w:szCs w:val="22"/>
      </w:rP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9"/>
      <w:jc w:val="right"/>
    </w:pPr>
    <w:r>
      <w:t xml:space="preserve">ГОСТ 1838– (проект, </w:t>
    </w:r>
    <w:r>
      <w:rPr>
        <w:lang w:val="en-US"/>
      </w:rPr>
      <w:t xml:space="preserve">RU</w:t>
    </w:r>
    <w:r>
      <w:t xml:space="preserve">, первая</w:t>
    </w:r>
    <w:r>
      <w:rPr>
        <w:lang w:eastAsia="en-US"/>
      </w:rPr>
      <w:t xml:space="preserve"> редакция</w:t>
    </w:r>
    <w:r>
      <w:t xml:space="preserve">)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9"/>
      <w:ind w:firstLine="0"/>
    </w:pPr>
    <w:r>
      <w:t xml:space="preserve">ГОСТ 1838– (проект, </w:t>
    </w:r>
    <w:r>
      <w:rPr>
        <w:lang w:val="en-US"/>
      </w:rPr>
      <w:t xml:space="preserve">RU</w:t>
    </w:r>
    <w:r>
      <w:t xml:space="preserve">, первая ре</w:t>
    </w:r>
    <w:r>
      <w:rPr>
        <w:lang w:eastAsia="en-US"/>
      </w:rPr>
      <w:t xml:space="preserve">дакция</w:t>
    </w:r>
    <w:r>
      <w:t xml:space="preserve">)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1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9"/>
      <w:ind w:firstLine="0"/>
      <w:jc w:val="left"/>
    </w:pPr>
    <w:r>
      <w:t xml:space="preserve">ГОСТ 1838– (проект, </w:t>
    </w:r>
    <w:r>
      <w:rPr>
        <w:lang w:val="en-US"/>
      </w:rPr>
      <w:t xml:space="preserve">RU</w:t>
    </w:r>
    <w:r>
      <w:t xml:space="preserve">, первая</w:t>
    </w:r>
    <w:r>
      <w:rPr>
        <w:lang w:eastAsia="en-US"/>
      </w:rPr>
      <w:t xml:space="preserve"> редакция</w:t>
    </w:r>
    <w:r>
      <w:t xml:space="preserve">)</w:t>
    </w: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9"/>
      <w:ind w:firstLine="0"/>
      <w:jc w:val="right"/>
    </w:pPr>
    <w:r>
      <w:t xml:space="preserve">ГОСТ 1838– (проект, </w:t>
    </w:r>
    <w:r>
      <w:rPr>
        <w:lang w:val="en-US"/>
      </w:rPr>
      <w:t xml:space="preserve">RU</w:t>
    </w:r>
    <w:r>
      <w:t xml:space="preserve">, первая</w:t>
    </w:r>
    <w:r>
      <w:rPr>
        <w:lang w:eastAsia="en-US"/>
      </w:rPr>
      <w:t xml:space="preserve"> редакция</w:t>
    </w:r>
    <w:r>
      <w:t xml:space="preserve">)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/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/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/>
      <w:rPr>
        <w:rFonts w:hint="default"/>
      </w:rPr>
    </w:lvl>
    <w:lvl w:ilvl="3">
      <w:start w:val="1"/>
      <w:numFmt w:val="decimal"/>
      <w:isLgl w:val="false"/>
      <w:suff w:val="space"/>
      <w:lvlText w:val="%1.%2.%3.%4."/>
      <w:lvlJc w:val="left"/>
      <w:pPr/>
      <w:rPr>
        <w:rFonts w:hint="default"/>
      </w:rPr>
    </w:lvl>
    <w:lvl w:ilvl="4">
      <w:start w:val="1"/>
      <w:numFmt w:val="decimal"/>
      <w:isLgl w:val="false"/>
      <w:suff w:val="space"/>
      <w:lvlText w:val="%1.%2.%3.%4.%5."/>
      <w:lvlJc w:val="left"/>
      <w:pPr/>
      <w:rPr>
        <w:rFonts w:hint="default"/>
      </w:rPr>
    </w:lvl>
    <w:lvl w:ilvl="5">
      <w:start w:val="1"/>
      <w:numFmt w:val="decimal"/>
      <w:isLgl w:val="false"/>
      <w:suff w:val="space"/>
      <w:lvlText w:val="%1.%2.%3.%4.%5.%6."/>
      <w:lvlJc w:val="left"/>
      <w:pPr/>
      <w:rPr>
        <w:rFonts w:hint="default"/>
      </w:rPr>
    </w:lvl>
    <w:lvl w:ilvl="6">
      <w:start w:val="1"/>
      <w:numFmt w:val="decimal"/>
      <w:isLgl w:val="false"/>
      <w:suff w:val="space"/>
      <w:lvlText w:val="%1.%2.%3.%4.%5.%6.%7."/>
      <w:lvlJc w:val="left"/>
      <w:pPr/>
      <w:rPr>
        <w:rFonts w:hint="default"/>
      </w:rPr>
    </w:lvl>
    <w:lvl w:ilvl="7">
      <w:start w:val="1"/>
      <w:numFmt w:val="decimal"/>
      <w:isLgl w:val="false"/>
      <w:suff w:val="space"/>
      <w:lvlText w:val="%1.%2.%3.%4.%5.%6.%7.%8."/>
      <w:lvlJc w:val="left"/>
      <w:pPr/>
      <w:rPr>
        <w:rFonts w:hint="default"/>
      </w:rPr>
    </w:lvl>
    <w:lvl w:ilvl="8">
      <w:start w:val="1"/>
      <w:numFmt w:val="decimal"/>
      <w:isLgl w:val="false"/>
      <w:suff w:val="space"/>
      <w:lvlText w:val="%1.%2.%3.%4.%5.%6.%7.%8.%9.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069" w:hanging="360"/>
      </w:pPr>
      <w:rPr>
        <w:rFonts w:hint="default" w:ascii="Arial" w:hAnsi="Aria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069" w:hanging="360"/>
      </w:pPr>
      <w:rPr>
        <w:rFonts w:hint="default" w:ascii="Arial" w:hAnsi="Aria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5" w:hanging="360"/>
        <w:tabs>
          <w:tab w:val="num" w:pos="1065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5" w:hanging="360"/>
        <w:tabs>
          <w:tab w:val="num" w:pos="1785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5" w:hanging="360"/>
        <w:tabs>
          <w:tab w:val="num" w:pos="2505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5" w:hanging="360"/>
        <w:tabs>
          <w:tab w:val="num" w:pos="3225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5" w:hanging="360"/>
        <w:tabs>
          <w:tab w:val="num" w:pos="3945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5" w:hanging="360"/>
        <w:tabs>
          <w:tab w:val="num" w:pos="4665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5" w:hanging="360"/>
        <w:tabs>
          <w:tab w:val="num" w:pos="5385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5" w:hanging="360"/>
        <w:tabs>
          <w:tab w:val="num" w:pos="6105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5" w:hanging="360"/>
        <w:tabs>
          <w:tab w:val="num" w:pos="6825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2"/>
      <w:numFmt w:val="decimal"/>
      <w:pStyle w:val="859"/>
      <w:isLgl w:val="false"/>
      <w:suff w:val="tab"/>
      <w:lvlText w:val="%1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3"/>
      <w:numFmt w:val="decimal"/>
      <w:isLgl/>
      <w:suff w:val="tab"/>
      <w:lvlText w:val="%1.%2"/>
      <w:lvlJc w:val="left"/>
      <w:pPr>
        <w:ind w:left="1155" w:hanging="435"/>
        <w:tabs>
          <w:tab w:val="num" w:pos="1155" w:leader="none"/>
        </w:tabs>
      </w:pPr>
      <w:rPr>
        <w:rFonts w:hint="default"/>
        <w:b/>
      </w:rPr>
    </w:lvl>
    <w:lvl w:ilvl="2">
      <w:start w:val="1"/>
      <w:numFmt w:val="decimal"/>
      <w:isLgl/>
      <w:suff w:val="tab"/>
      <w:lvlText w:val="%1.%2.%3"/>
      <w:lvlJc w:val="left"/>
      <w:pPr>
        <w:ind w:left="1440" w:hanging="720"/>
        <w:tabs>
          <w:tab w:val="num" w:pos="1440" w:leader="none"/>
        </w:tabs>
      </w:pPr>
      <w:rPr>
        <w:rFonts w:hint="default"/>
        <w:b/>
      </w:rPr>
    </w:lvl>
    <w:lvl w:ilvl="3">
      <w:start w:val="1"/>
      <w:numFmt w:val="decimal"/>
      <w:isLgl/>
      <w:suff w:val="tab"/>
      <w:lvlText w:val="%1.%2.%3.%4"/>
      <w:lvlJc w:val="left"/>
      <w:pPr>
        <w:ind w:left="1800" w:hanging="1080"/>
        <w:tabs>
          <w:tab w:val="num" w:pos="1800" w:leader="none"/>
        </w:tabs>
      </w:pPr>
      <w:rPr>
        <w:rFonts w:hint="default"/>
        <w:b/>
      </w:rPr>
    </w:lvl>
    <w:lvl w:ilvl="4">
      <w:start w:val="1"/>
      <w:numFmt w:val="decimal"/>
      <w:isLgl/>
      <w:suff w:val="tab"/>
      <w:lvlText w:val="%1.%2.%3.%4.%5"/>
      <w:lvlJc w:val="left"/>
      <w:pPr>
        <w:ind w:left="1800" w:hanging="1080"/>
        <w:tabs>
          <w:tab w:val="num" w:pos="1800" w:leader="none"/>
        </w:tabs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"/>
      <w:lvlJc w:val="left"/>
      <w:pPr>
        <w:ind w:left="2160" w:hanging="1440"/>
        <w:tabs>
          <w:tab w:val="num" w:pos="2160" w:leader="none"/>
        </w:tabs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"/>
      <w:lvlJc w:val="left"/>
      <w:pPr>
        <w:ind w:left="2160" w:hanging="1440"/>
        <w:tabs>
          <w:tab w:val="num" w:pos="2160" w:leader="none"/>
        </w:tabs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20" w:hanging="1800"/>
        <w:tabs>
          <w:tab w:val="num" w:pos="2520" w:leader="none"/>
        </w:tabs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80" w:hanging="2160"/>
        <w:tabs>
          <w:tab w:val="num" w:pos="2880" w:leader="none"/>
        </w:tabs>
      </w:pPr>
      <w:rPr>
        <w:rFonts w:hint="default"/>
        <w:b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1069" w:hanging="360"/>
      </w:pPr>
      <w:rPr>
        <w:rFonts w:hint="default" w:ascii="Arial" w:hAnsi="Aria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0"/>
      <w:numFmt w:val="bullet"/>
      <w:isLgl w:val="false"/>
      <w:suff w:val="tab"/>
      <w:lvlText w:val=""/>
      <w:lvlJc w:val="left"/>
      <w:pPr>
        <w:ind w:left="961" w:hanging="360"/>
      </w:pPr>
      <w:rPr>
        <w:rFonts w:hint="default"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68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0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2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4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6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8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0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21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4"/>
      <w:numFmt w:val="bullet"/>
      <w:isLgl w:val="false"/>
      <w:suff w:val="tab"/>
      <w:lvlText w:val=""/>
      <w:lvlJc w:val="left"/>
      <w:pPr>
        <w:ind w:left="1069" w:hanging="360"/>
      </w:pPr>
      <w:rPr>
        <w:rFonts w:hint="default"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pStyle w:val="1068"/>
      <w:isLgl w:val="false"/>
      <w:suff w:val="space"/>
      <w:lvlText w:val="%1"/>
      <w:lvlJc w:val="left"/>
      <w:pPr>
        <w:ind w:left="0" w:firstLine="39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77" w:hanging="180"/>
      </w:pPr>
    </w:lvl>
  </w:abstractNum>
  <w:abstractNum w:abstractNumId="19">
    <w:multiLevelType w:val="hybridMultilevel"/>
    <w:lvl w:ilvl="0">
      <w:start w:val="4"/>
      <w:numFmt w:val="bullet"/>
      <w:isLgl w:val="false"/>
      <w:suff w:val="tab"/>
      <w:lvlText w:val=""/>
      <w:lvlJc w:val="left"/>
      <w:pPr>
        <w:ind w:left="757" w:hanging="360"/>
      </w:pPr>
      <w:rPr>
        <w:rFonts w:hint="default"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7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7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444" w:hanging="735"/>
        <w:tabs>
          <w:tab w:val="num" w:pos="1444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927" w:hanging="360"/>
        <w:tabs>
          <w:tab w:val="num" w:pos="927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444" w:hanging="735"/>
        <w:tabs>
          <w:tab w:val="num" w:pos="1444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6"/>
  </w:num>
  <w:num w:numId="5">
    <w:abstractNumId w:val="20"/>
  </w:num>
  <w:num w:numId="6">
    <w:abstractNumId w:val="22"/>
  </w:num>
  <w:num w:numId="7">
    <w:abstractNumId w:val="11"/>
  </w:num>
  <w:num w:numId="8">
    <w:abstractNumId w:val="23"/>
  </w:num>
  <w:num w:numId="9">
    <w:abstractNumId w:val="9"/>
    <w:lvlOverride w:ilvl="0">
      <w:startOverride w:val="4"/>
    </w:lvlOverride>
  </w:num>
  <w:num w:numId="10">
    <w:abstractNumId w:val="9"/>
    <w:lvlOverride w:ilvl="0">
      <w:startOverride w:val="4"/>
    </w:lvlOverride>
    <w:lvlOverride w:ilvl="1">
      <w:startOverride w:val="5"/>
    </w:lvlOverride>
  </w:num>
  <w:num w:numId="11">
    <w:abstractNumId w:val="4"/>
  </w:num>
  <w:num w:numId="12">
    <w:abstractNumId w:val="2"/>
  </w:num>
  <w:num w:numId="13">
    <w:abstractNumId w:val="8"/>
  </w:num>
  <w:num w:numId="14">
    <w:abstractNumId w:val="21"/>
  </w:num>
  <w:num w:numId="15">
    <w:abstractNumId w:val="18"/>
  </w:num>
  <w:num w:numId="16">
    <w:abstractNumId w:val="15"/>
  </w:num>
  <w:num w:numId="17">
    <w:abstractNumId w:val="0"/>
  </w:num>
  <w:num w:numId="18">
    <w:abstractNumId w:val="1"/>
  </w:num>
  <w:num w:numId="19">
    <w:abstractNumId w:val="9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19"/>
  </w:num>
  <w:num w:numId="25">
    <w:abstractNumId w:val="16"/>
  </w:num>
  <w:num w:numId="26">
    <w:abstractNumId w:val="1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efaultTabStop w:val="709"/>
  <w:evenAndOddHeaders w:val="true"/>
  <w:characterSpacingControl w:val="doNotCompress"/>
  <w:footnotePr>
    <w:pos w:val="pageBottom"/>
    <w:numFmt w:val="chicago"/>
    <w:numStart w:val="1"/>
    <w:numRestart w:val="eachPage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56" w:default="1">
    <w:name w:val="Normal"/>
    <w:qFormat/>
    <w:pPr>
      <w:ind w:firstLine="709"/>
      <w:jc w:val="both"/>
      <w:spacing w:line="360" w:lineRule="auto"/>
      <w:shd w:val="clear" w:color="auto" w:fill="ffffff"/>
    </w:pPr>
    <w:rPr>
      <w:rFonts w:ascii="Arial" w:hAnsi="Arial" w:cs="Arial"/>
      <w:color w:val="2d2d2d"/>
      <w:sz w:val="24"/>
      <w:szCs w:val="24"/>
    </w:rPr>
  </w:style>
  <w:style w:type="paragraph" w:styleId="857">
    <w:name w:val="Heading 1"/>
    <w:basedOn w:val="856"/>
    <w:next w:val="856"/>
    <w:link w:val="1079"/>
    <w:uiPriority w:val="9"/>
    <w:qFormat/>
    <w:pPr>
      <w:keepNext/>
      <w:spacing w:before="240" w:after="240"/>
      <w:outlineLvl w:val="0"/>
    </w:pPr>
    <w:rPr>
      <w:b/>
      <w:sz w:val="28"/>
    </w:rPr>
  </w:style>
  <w:style w:type="paragraph" w:styleId="858">
    <w:name w:val="Heading 2"/>
    <w:basedOn w:val="856"/>
    <w:next w:val="856"/>
    <w:link w:val="883"/>
    <w:uiPriority w:val="9"/>
    <w:qFormat/>
    <w:pPr>
      <w:keepNext/>
      <w:outlineLvl w:val="1"/>
    </w:pPr>
    <w:rPr>
      <w:b/>
      <w:sz w:val="28"/>
      <w:szCs w:val="20"/>
    </w:rPr>
  </w:style>
  <w:style w:type="paragraph" w:styleId="859">
    <w:name w:val="Heading 3"/>
    <w:basedOn w:val="856"/>
    <w:next w:val="856"/>
    <w:link w:val="884"/>
    <w:uiPriority w:val="9"/>
    <w:qFormat/>
    <w:pPr>
      <w:numPr>
        <w:numId w:val="2"/>
      </w:numPr>
      <w:keepNext/>
      <w:outlineLvl w:val="2"/>
    </w:pPr>
    <w:rPr>
      <w:b/>
      <w:sz w:val="28"/>
      <w:szCs w:val="20"/>
    </w:rPr>
  </w:style>
  <w:style w:type="paragraph" w:styleId="860">
    <w:name w:val="Heading 4"/>
    <w:basedOn w:val="856"/>
    <w:next w:val="856"/>
    <w:link w:val="1080"/>
    <w:uiPriority w:val="9"/>
    <w:qFormat/>
    <w:pPr>
      <w:keepNext/>
      <w:outlineLvl w:val="3"/>
    </w:pPr>
    <w:rPr>
      <w:b/>
      <w:sz w:val="32"/>
      <w:szCs w:val="20"/>
    </w:rPr>
  </w:style>
  <w:style w:type="paragraph" w:styleId="861">
    <w:name w:val="Heading 5"/>
    <w:basedOn w:val="856"/>
    <w:next w:val="856"/>
    <w:link w:val="886"/>
    <w:uiPriority w:val="9"/>
    <w:qFormat/>
    <w:pPr>
      <w:ind w:firstLine="720"/>
      <w:keepNext/>
      <w:outlineLvl w:val="4"/>
    </w:pPr>
    <w:rPr>
      <w:b/>
      <w:sz w:val="28"/>
      <w:szCs w:val="20"/>
    </w:rPr>
  </w:style>
  <w:style w:type="paragraph" w:styleId="862">
    <w:name w:val="Heading 6"/>
    <w:basedOn w:val="856"/>
    <w:next w:val="856"/>
    <w:link w:val="887"/>
    <w:uiPriority w:val="9"/>
    <w:qFormat/>
    <w:pPr>
      <w:jc w:val="center"/>
      <w:keepNext/>
      <w:outlineLvl w:val="5"/>
    </w:pPr>
    <w:rPr>
      <w:b/>
      <w:sz w:val="20"/>
      <w:szCs w:val="20"/>
    </w:rPr>
  </w:style>
  <w:style w:type="paragraph" w:styleId="863">
    <w:name w:val="Heading 7"/>
    <w:basedOn w:val="856"/>
    <w:next w:val="856"/>
    <w:link w:val="888"/>
    <w:uiPriority w:val="9"/>
    <w:qFormat/>
    <w:pPr>
      <w:keepNext/>
      <w:outlineLvl w:val="6"/>
    </w:pPr>
    <w:rPr>
      <w:b/>
      <w:sz w:val="28"/>
      <w:szCs w:val="20"/>
    </w:rPr>
  </w:style>
  <w:style w:type="paragraph" w:styleId="864">
    <w:name w:val="Heading 8"/>
    <w:basedOn w:val="856"/>
    <w:next w:val="856"/>
    <w:link w:val="889"/>
    <w:uiPriority w:val="9"/>
    <w:qFormat/>
    <w:pPr>
      <w:jc w:val="center"/>
      <w:keepNext/>
      <w:outlineLvl w:val="7"/>
    </w:pPr>
    <w:rPr>
      <w:b/>
      <w:sz w:val="28"/>
      <w:szCs w:val="20"/>
    </w:rPr>
  </w:style>
  <w:style w:type="paragraph" w:styleId="865">
    <w:name w:val="Heading 9"/>
    <w:basedOn w:val="856"/>
    <w:next w:val="856"/>
    <w:link w:val="890"/>
    <w:uiPriority w:val="9"/>
    <w:qFormat/>
    <w:pPr>
      <w:keepNext/>
      <w:outlineLvl w:val="8"/>
    </w:pPr>
    <w:rPr>
      <w:b/>
      <w:sz w:val="20"/>
      <w:szCs w:val="20"/>
    </w:rPr>
  </w:style>
  <w:style w:type="character" w:styleId="866" w:default="1">
    <w:name w:val="Default Paragraph Font"/>
    <w:uiPriority w:val="1"/>
    <w:semiHidden/>
    <w:unhideWhenUsed/>
  </w:style>
  <w:style w:type="table" w:styleId="8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character" w:styleId="869" w:customStyle="1">
    <w:name w:val="Heading 2 Char"/>
    <w:basedOn w:val="866"/>
    <w:uiPriority w:val="9"/>
    <w:rPr>
      <w:rFonts w:ascii="Arial" w:hAnsi="Arial" w:eastAsia="Arial" w:cs="Arial"/>
      <w:sz w:val="34"/>
    </w:rPr>
  </w:style>
  <w:style w:type="character" w:styleId="870" w:customStyle="1">
    <w:name w:val="Heading 3 Char"/>
    <w:basedOn w:val="866"/>
    <w:uiPriority w:val="9"/>
    <w:rPr>
      <w:rFonts w:ascii="Arial" w:hAnsi="Arial" w:eastAsia="Arial" w:cs="Arial"/>
      <w:sz w:val="30"/>
      <w:szCs w:val="30"/>
    </w:rPr>
  </w:style>
  <w:style w:type="character" w:styleId="871" w:customStyle="1">
    <w:name w:val="Heading 5 Char"/>
    <w:basedOn w:val="866"/>
    <w:uiPriority w:val="9"/>
    <w:rPr>
      <w:rFonts w:ascii="Arial" w:hAnsi="Arial" w:eastAsia="Arial" w:cs="Arial"/>
      <w:b/>
      <w:bCs/>
      <w:sz w:val="24"/>
      <w:szCs w:val="24"/>
    </w:rPr>
  </w:style>
  <w:style w:type="character" w:styleId="872" w:customStyle="1">
    <w:name w:val="Heading 6 Char"/>
    <w:basedOn w:val="866"/>
    <w:uiPriority w:val="9"/>
    <w:rPr>
      <w:rFonts w:ascii="Arial" w:hAnsi="Arial" w:eastAsia="Arial" w:cs="Arial"/>
      <w:b/>
      <w:bCs/>
      <w:sz w:val="22"/>
      <w:szCs w:val="22"/>
    </w:rPr>
  </w:style>
  <w:style w:type="character" w:styleId="873" w:customStyle="1">
    <w:name w:val="Heading 7 Char"/>
    <w:basedOn w:val="8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74" w:customStyle="1">
    <w:name w:val="Heading 8 Char"/>
    <w:basedOn w:val="866"/>
    <w:uiPriority w:val="9"/>
    <w:rPr>
      <w:rFonts w:ascii="Arial" w:hAnsi="Arial" w:eastAsia="Arial" w:cs="Arial"/>
      <w:i/>
      <w:iCs/>
      <w:sz w:val="22"/>
      <w:szCs w:val="22"/>
    </w:rPr>
  </w:style>
  <w:style w:type="character" w:styleId="875" w:customStyle="1">
    <w:name w:val="Heading 9 Char"/>
    <w:basedOn w:val="866"/>
    <w:uiPriority w:val="9"/>
    <w:rPr>
      <w:rFonts w:ascii="Arial" w:hAnsi="Arial" w:eastAsia="Arial" w:cs="Arial"/>
      <w:i/>
      <w:iCs/>
      <w:sz w:val="21"/>
      <w:szCs w:val="21"/>
    </w:rPr>
  </w:style>
  <w:style w:type="character" w:styleId="876" w:customStyle="1">
    <w:name w:val="Title Char"/>
    <w:basedOn w:val="866"/>
    <w:uiPriority w:val="10"/>
    <w:rPr>
      <w:sz w:val="48"/>
      <w:szCs w:val="48"/>
    </w:rPr>
  </w:style>
  <w:style w:type="character" w:styleId="877" w:customStyle="1">
    <w:name w:val="Subtitle Char"/>
    <w:basedOn w:val="866"/>
    <w:uiPriority w:val="11"/>
    <w:rPr>
      <w:sz w:val="24"/>
      <w:szCs w:val="24"/>
    </w:rPr>
  </w:style>
  <w:style w:type="character" w:styleId="878" w:customStyle="1">
    <w:name w:val="Quote Char"/>
    <w:uiPriority w:val="29"/>
    <w:rPr>
      <w:i/>
    </w:rPr>
  </w:style>
  <w:style w:type="character" w:styleId="879" w:customStyle="1">
    <w:name w:val="Intense Quote Char"/>
    <w:uiPriority w:val="30"/>
    <w:rPr>
      <w:i/>
    </w:rPr>
  </w:style>
  <w:style w:type="character" w:styleId="880" w:customStyle="1">
    <w:name w:val="Footnote Text Char"/>
    <w:uiPriority w:val="99"/>
    <w:rPr>
      <w:sz w:val="18"/>
    </w:rPr>
  </w:style>
  <w:style w:type="character" w:styleId="881" w:customStyle="1">
    <w:name w:val="Endnote Text Char"/>
    <w:uiPriority w:val="99"/>
    <w:rPr>
      <w:sz w:val="20"/>
    </w:rPr>
  </w:style>
  <w:style w:type="character" w:styleId="882" w:customStyle="1">
    <w:name w:val="Heading 1 Char"/>
    <w:basedOn w:val="866"/>
    <w:uiPriority w:val="9"/>
    <w:rPr>
      <w:rFonts w:ascii="Arial" w:hAnsi="Arial" w:eastAsia="Arial" w:cs="Arial"/>
      <w:sz w:val="40"/>
      <w:szCs w:val="40"/>
    </w:rPr>
  </w:style>
  <w:style w:type="character" w:styleId="883" w:customStyle="1">
    <w:name w:val="Заголовок 2 Знак"/>
    <w:basedOn w:val="866"/>
    <w:link w:val="858"/>
    <w:uiPriority w:val="9"/>
    <w:rPr>
      <w:rFonts w:ascii="Arial" w:hAnsi="Arial" w:eastAsia="Arial" w:cs="Arial"/>
      <w:sz w:val="34"/>
    </w:rPr>
  </w:style>
  <w:style w:type="character" w:styleId="884" w:customStyle="1">
    <w:name w:val="Заголовок 3 Знак"/>
    <w:basedOn w:val="866"/>
    <w:link w:val="859"/>
    <w:uiPriority w:val="9"/>
    <w:rPr>
      <w:rFonts w:ascii="Arial" w:hAnsi="Arial" w:eastAsia="Arial" w:cs="Arial"/>
      <w:sz w:val="30"/>
      <w:szCs w:val="30"/>
    </w:rPr>
  </w:style>
  <w:style w:type="character" w:styleId="885" w:customStyle="1">
    <w:name w:val="Heading 4 Char"/>
    <w:basedOn w:val="866"/>
    <w:uiPriority w:val="9"/>
    <w:rPr>
      <w:rFonts w:ascii="Arial" w:hAnsi="Arial" w:eastAsia="Arial" w:cs="Arial"/>
      <w:b/>
      <w:bCs/>
      <w:sz w:val="26"/>
      <w:szCs w:val="26"/>
    </w:rPr>
  </w:style>
  <w:style w:type="character" w:styleId="886" w:customStyle="1">
    <w:name w:val="Заголовок 5 Знак"/>
    <w:basedOn w:val="866"/>
    <w:link w:val="861"/>
    <w:uiPriority w:val="9"/>
    <w:rPr>
      <w:rFonts w:ascii="Arial" w:hAnsi="Arial" w:eastAsia="Arial" w:cs="Arial"/>
      <w:b/>
      <w:bCs/>
      <w:sz w:val="24"/>
      <w:szCs w:val="24"/>
    </w:rPr>
  </w:style>
  <w:style w:type="character" w:styleId="887" w:customStyle="1">
    <w:name w:val="Заголовок 6 Знак"/>
    <w:basedOn w:val="866"/>
    <w:link w:val="862"/>
    <w:uiPriority w:val="9"/>
    <w:rPr>
      <w:rFonts w:ascii="Arial" w:hAnsi="Arial" w:eastAsia="Arial" w:cs="Arial"/>
      <w:b/>
      <w:bCs/>
      <w:sz w:val="22"/>
      <w:szCs w:val="22"/>
    </w:rPr>
  </w:style>
  <w:style w:type="character" w:styleId="888" w:customStyle="1">
    <w:name w:val="Заголовок 7 Знак"/>
    <w:basedOn w:val="866"/>
    <w:link w:val="8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89" w:customStyle="1">
    <w:name w:val="Заголовок 8 Знак"/>
    <w:basedOn w:val="866"/>
    <w:link w:val="864"/>
    <w:uiPriority w:val="9"/>
    <w:rPr>
      <w:rFonts w:ascii="Arial" w:hAnsi="Arial" w:eastAsia="Arial" w:cs="Arial"/>
      <w:i/>
      <w:iCs/>
      <w:sz w:val="22"/>
      <w:szCs w:val="22"/>
    </w:rPr>
  </w:style>
  <w:style w:type="character" w:styleId="890" w:customStyle="1">
    <w:name w:val="Заголовок 9 Знак"/>
    <w:basedOn w:val="866"/>
    <w:link w:val="865"/>
    <w:uiPriority w:val="9"/>
    <w:rPr>
      <w:rFonts w:ascii="Arial" w:hAnsi="Arial" w:eastAsia="Arial" w:cs="Arial"/>
      <w:i/>
      <w:iCs/>
      <w:sz w:val="21"/>
      <w:szCs w:val="21"/>
    </w:rPr>
  </w:style>
  <w:style w:type="paragraph" w:styleId="891">
    <w:name w:val="Title"/>
    <w:basedOn w:val="856"/>
    <w:next w:val="856"/>
    <w:link w:val="8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92" w:customStyle="1">
    <w:name w:val="Заголовок Знак"/>
    <w:basedOn w:val="866"/>
    <w:link w:val="891"/>
    <w:uiPriority w:val="10"/>
    <w:rPr>
      <w:sz w:val="48"/>
      <w:szCs w:val="48"/>
    </w:rPr>
  </w:style>
  <w:style w:type="paragraph" w:styleId="893">
    <w:name w:val="Subtitle"/>
    <w:basedOn w:val="856"/>
    <w:next w:val="856"/>
    <w:link w:val="894"/>
    <w:uiPriority w:val="11"/>
    <w:qFormat/>
    <w:pPr>
      <w:spacing w:before="200" w:after="200"/>
    </w:pPr>
  </w:style>
  <w:style w:type="character" w:styleId="894" w:customStyle="1">
    <w:name w:val="Подзаголовок Знак"/>
    <w:basedOn w:val="866"/>
    <w:link w:val="893"/>
    <w:uiPriority w:val="11"/>
    <w:rPr>
      <w:sz w:val="24"/>
      <w:szCs w:val="24"/>
    </w:rPr>
  </w:style>
  <w:style w:type="paragraph" w:styleId="895">
    <w:name w:val="Quote"/>
    <w:basedOn w:val="856"/>
    <w:next w:val="856"/>
    <w:link w:val="896"/>
    <w:uiPriority w:val="29"/>
    <w:qFormat/>
    <w:pPr>
      <w:ind w:left="720" w:right="720"/>
    </w:pPr>
    <w:rPr>
      <w:i/>
    </w:rPr>
  </w:style>
  <w:style w:type="character" w:styleId="896" w:customStyle="1">
    <w:name w:val="Цитата 2 Знак"/>
    <w:link w:val="895"/>
    <w:uiPriority w:val="29"/>
    <w:rPr>
      <w:i/>
    </w:rPr>
  </w:style>
  <w:style w:type="paragraph" w:styleId="897">
    <w:name w:val="Intense Quote"/>
    <w:basedOn w:val="856"/>
    <w:next w:val="856"/>
    <w:link w:val="89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98" w:customStyle="1">
    <w:name w:val="Выделенная цитата Знак"/>
    <w:link w:val="897"/>
    <w:uiPriority w:val="30"/>
    <w:rPr>
      <w:i/>
    </w:rPr>
  </w:style>
  <w:style w:type="character" w:styleId="899" w:customStyle="1">
    <w:name w:val="Header Char"/>
    <w:basedOn w:val="866"/>
    <w:uiPriority w:val="99"/>
  </w:style>
  <w:style w:type="character" w:styleId="900" w:customStyle="1">
    <w:name w:val="Footer Char"/>
    <w:basedOn w:val="866"/>
    <w:uiPriority w:val="99"/>
  </w:style>
  <w:style w:type="paragraph" w:styleId="901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902" w:customStyle="1">
    <w:name w:val="Caption Char"/>
    <w:uiPriority w:val="99"/>
  </w:style>
  <w:style w:type="table" w:styleId="903" w:customStyle="1">
    <w:name w:val="Table Grid Light"/>
    <w:basedOn w:val="86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04">
    <w:name w:val="Plain Table 1"/>
    <w:basedOn w:val="86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5">
    <w:name w:val="Plain Table 2"/>
    <w:basedOn w:val="86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6">
    <w:name w:val="Plain Table 3"/>
    <w:basedOn w:val="86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07">
    <w:name w:val="Plain Table 4"/>
    <w:basedOn w:val="86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Plain Table 5"/>
    <w:basedOn w:val="86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09">
    <w:name w:val="Grid Table 1 Light"/>
    <w:basedOn w:val="86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Grid Table 1 Light - Accent 1"/>
    <w:basedOn w:val="867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Grid Table 1 Light - Accent 2"/>
    <w:basedOn w:val="86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Grid Table 1 Light - Accent 3"/>
    <w:basedOn w:val="86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Grid Table 1 Light - Accent 4"/>
    <w:basedOn w:val="86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Grid Table 1 Light - Accent 5"/>
    <w:basedOn w:val="867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Grid Table 1 Light - Accent 6"/>
    <w:basedOn w:val="86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Grid Table 2"/>
    <w:basedOn w:val="86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Grid Table 2 - Accent 1"/>
    <w:basedOn w:val="867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Grid Table 2 - Accent 2"/>
    <w:basedOn w:val="86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Grid Table 2 - Accent 3"/>
    <w:basedOn w:val="86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Grid Table 2 - Accent 4"/>
    <w:basedOn w:val="86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Grid Table 2 - Accent 5"/>
    <w:basedOn w:val="867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Grid Table 2 - Accent 6"/>
    <w:basedOn w:val="86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3"/>
    <w:basedOn w:val="86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Grid Table 3 - Accent 1"/>
    <w:basedOn w:val="867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Grid Table 3 - Accent 2"/>
    <w:basedOn w:val="86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Grid Table 3 - Accent 3"/>
    <w:basedOn w:val="86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Grid Table 3 - Accent 4"/>
    <w:basedOn w:val="86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Grid Table 3 - Accent 5"/>
    <w:basedOn w:val="867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Grid Table 3 - Accent 6"/>
    <w:basedOn w:val="86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4"/>
    <w:basedOn w:val="86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31" w:customStyle="1">
    <w:name w:val="Grid Table 4 - Accent 1"/>
    <w:basedOn w:val="867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932" w:customStyle="1">
    <w:name w:val="Grid Table 4 - Accent 2"/>
    <w:basedOn w:val="867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933" w:customStyle="1">
    <w:name w:val="Grid Table 4 - Accent 3"/>
    <w:basedOn w:val="867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934" w:customStyle="1">
    <w:name w:val="Grid Table 4 - Accent 4"/>
    <w:basedOn w:val="867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935" w:customStyle="1">
    <w:name w:val="Grid Table 4 - Accent 5"/>
    <w:basedOn w:val="867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936" w:customStyle="1">
    <w:name w:val="Grid Table 4 - Accent 6"/>
    <w:basedOn w:val="867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37">
    <w:name w:val="Grid Table 5 Dark"/>
    <w:basedOn w:val="8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38" w:customStyle="1">
    <w:name w:val="Grid Table 5 Dark- Accent 1"/>
    <w:basedOn w:val="8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939" w:customStyle="1">
    <w:name w:val="Grid Table 5 Dark - Accent 2"/>
    <w:basedOn w:val="8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940" w:customStyle="1">
    <w:name w:val="Grid Table 5 Dark - Accent 3"/>
    <w:basedOn w:val="8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941" w:customStyle="1">
    <w:name w:val="Grid Table 5 Dark- Accent 4"/>
    <w:basedOn w:val="8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942" w:customStyle="1">
    <w:name w:val="Grid Table 5 Dark - Accent 5"/>
    <w:basedOn w:val="8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943" w:customStyle="1">
    <w:name w:val="Grid Table 5 Dark - Accent 6"/>
    <w:basedOn w:val="8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944">
    <w:name w:val="Grid Table 6 Colorful"/>
    <w:basedOn w:val="86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45" w:customStyle="1">
    <w:name w:val="Grid Table 6 Colorful - Accent 1"/>
    <w:basedOn w:val="867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946" w:customStyle="1">
    <w:name w:val="Grid Table 6 Colorful - Accent 2"/>
    <w:basedOn w:val="86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47" w:customStyle="1">
    <w:name w:val="Grid Table 6 Colorful - Accent 3"/>
    <w:basedOn w:val="867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48" w:customStyle="1">
    <w:name w:val="Grid Table 6 Colorful - Accent 4"/>
    <w:basedOn w:val="86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49" w:customStyle="1">
    <w:name w:val="Grid Table 6 Colorful - Accent 5"/>
    <w:basedOn w:val="867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950" w:customStyle="1">
    <w:name w:val="Grid Table 6 Colorful - Accent 6"/>
    <w:basedOn w:val="867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951">
    <w:name w:val="Grid Table 7 Colorful"/>
    <w:basedOn w:val="86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52" w:customStyle="1">
    <w:name w:val="Grid Table 7 Colorful - Accent 1"/>
    <w:basedOn w:val="867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0B7E1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0B7E1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53" w:customStyle="1">
    <w:name w:val="Grid Table 7 Colorful - Accent 2"/>
    <w:basedOn w:val="867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54" w:customStyle="1">
    <w:name w:val="Grid Table 7 Colorful - Accent 3"/>
    <w:basedOn w:val="867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55" w:customStyle="1">
    <w:name w:val="Grid Table 7 Colorful - Accent 4"/>
    <w:basedOn w:val="867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56" w:customStyle="1">
    <w:name w:val="Grid Table 7 Colorful - Accent 5"/>
    <w:basedOn w:val="867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2C6E7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A2C6E7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57" w:customStyle="1">
    <w:name w:val="Grid Table 7 Colorful - Accent 6"/>
    <w:basedOn w:val="867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58">
    <w:name w:val="List Table 1 Light"/>
    <w:basedOn w:val="86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 w:customStyle="1">
    <w:name w:val="List Table 1 Light - Accent 1"/>
    <w:basedOn w:val="867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 w:customStyle="1">
    <w:name w:val="List Table 1 Light - Accent 2"/>
    <w:basedOn w:val="867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 w:customStyle="1">
    <w:name w:val="List Table 1 Light - Accent 3"/>
    <w:basedOn w:val="867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 w:customStyle="1">
    <w:name w:val="List Table 1 Light - Accent 4"/>
    <w:basedOn w:val="867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 w:customStyle="1">
    <w:name w:val="List Table 1 Light - Accent 5"/>
    <w:basedOn w:val="867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 w:customStyle="1">
    <w:name w:val="List Table 1 Light - Accent 6"/>
    <w:basedOn w:val="867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List Table 2"/>
    <w:basedOn w:val="86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66" w:customStyle="1">
    <w:name w:val="List Table 2 - Accent 1"/>
    <w:basedOn w:val="867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967" w:customStyle="1">
    <w:name w:val="List Table 2 - Accent 2"/>
    <w:basedOn w:val="867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68" w:customStyle="1">
    <w:name w:val="List Table 2 - Accent 3"/>
    <w:basedOn w:val="867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69" w:customStyle="1">
    <w:name w:val="List Table 2 - Accent 4"/>
    <w:basedOn w:val="867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70" w:customStyle="1">
    <w:name w:val="List Table 2 - Accent 5"/>
    <w:basedOn w:val="867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971" w:customStyle="1">
    <w:name w:val="List Table 2 - Accent 6"/>
    <w:basedOn w:val="867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72">
    <w:name w:val="List Table 3"/>
    <w:basedOn w:val="86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 w:customStyle="1">
    <w:name w:val="List Table 3 - Accent 1"/>
    <w:basedOn w:val="867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 w:customStyle="1">
    <w:name w:val="List Table 3 - Accent 2"/>
    <w:basedOn w:val="86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 w:customStyle="1">
    <w:name w:val="List Table 3 - Accent 3"/>
    <w:basedOn w:val="867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 w:customStyle="1">
    <w:name w:val="List Table 3 - Accent 4"/>
    <w:basedOn w:val="86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 w:customStyle="1">
    <w:name w:val="List Table 3 - Accent 5"/>
    <w:basedOn w:val="867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 w:customStyle="1">
    <w:name w:val="List Table 3 - Accent 6"/>
    <w:basedOn w:val="867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>
    <w:name w:val="List Table 4"/>
    <w:basedOn w:val="86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 w:customStyle="1">
    <w:name w:val="List Table 4 - Accent 1"/>
    <w:basedOn w:val="867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 w:customStyle="1">
    <w:name w:val="List Table 4 - Accent 2"/>
    <w:basedOn w:val="867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 w:customStyle="1">
    <w:name w:val="List Table 4 - Accent 3"/>
    <w:basedOn w:val="867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 w:customStyle="1">
    <w:name w:val="List Table 4 - Accent 4"/>
    <w:basedOn w:val="867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 w:customStyle="1">
    <w:name w:val="List Table 4 - Accent 5"/>
    <w:basedOn w:val="867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 w:customStyle="1">
    <w:name w:val="List Table 4 - Accent 6"/>
    <w:basedOn w:val="867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List Table 5 Dark"/>
    <w:basedOn w:val="86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7" w:customStyle="1">
    <w:name w:val="List Table 5 Dark - Accent 1"/>
    <w:basedOn w:val="867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8" w:customStyle="1">
    <w:name w:val="List Table 5 Dark - Accent 2"/>
    <w:basedOn w:val="867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9" w:customStyle="1">
    <w:name w:val="List Table 5 Dark - Accent 3"/>
    <w:basedOn w:val="867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0" w:customStyle="1">
    <w:name w:val="List Table 5 Dark - Accent 4"/>
    <w:basedOn w:val="867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1" w:customStyle="1">
    <w:name w:val="List Table 5 Dark - Accent 5"/>
    <w:basedOn w:val="867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2" w:customStyle="1">
    <w:name w:val="List Table 5 Dark - Accent 6"/>
    <w:basedOn w:val="867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3">
    <w:name w:val="List Table 6 Colorful"/>
    <w:basedOn w:val="86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94" w:customStyle="1">
    <w:name w:val="List Table 6 Colorful - Accent 1"/>
    <w:basedOn w:val="867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995" w:customStyle="1">
    <w:name w:val="List Table 6 Colorful - Accent 2"/>
    <w:basedOn w:val="867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96" w:customStyle="1">
    <w:name w:val="List Table 6 Colorful - Accent 3"/>
    <w:basedOn w:val="867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97" w:customStyle="1">
    <w:name w:val="List Table 6 Colorful - Accent 4"/>
    <w:basedOn w:val="867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98" w:customStyle="1">
    <w:name w:val="List Table 6 Colorful - Accent 5"/>
    <w:basedOn w:val="867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999" w:customStyle="1">
    <w:name w:val="List Table 6 Colorful - Accent 6"/>
    <w:basedOn w:val="867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000">
    <w:name w:val="List Table 7 Colorful"/>
    <w:basedOn w:val="86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01" w:customStyle="1">
    <w:name w:val="List Table 7 Colorful - Accent 1"/>
    <w:basedOn w:val="867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02" w:customStyle="1">
    <w:name w:val="List Table 7 Colorful - Accent 2"/>
    <w:basedOn w:val="867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03" w:customStyle="1">
    <w:name w:val="List Table 7 Colorful - Accent 3"/>
    <w:basedOn w:val="867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04" w:customStyle="1">
    <w:name w:val="List Table 7 Colorful - Accent 4"/>
    <w:basedOn w:val="867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05" w:customStyle="1">
    <w:name w:val="List Table 7 Colorful - Accent 5"/>
    <w:basedOn w:val="867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BC2E5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BC2E5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06" w:customStyle="1">
    <w:name w:val="List Table 7 Colorful - Accent 6"/>
    <w:basedOn w:val="867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07" w:customStyle="1">
    <w:name w:val="Lined - Accent"/>
    <w:basedOn w:val="8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08" w:customStyle="1">
    <w:name w:val="Lined - Accent 1"/>
    <w:basedOn w:val="8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1009" w:customStyle="1">
    <w:name w:val="Lined - Accent 2"/>
    <w:basedOn w:val="8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10" w:customStyle="1">
    <w:name w:val="Lined - Accent 3"/>
    <w:basedOn w:val="8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11" w:customStyle="1">
    <w:name w:val="Lined - Accent 4"/>
    <w:basedOn w:val="8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12" w:customStyle="1">
    <w:name w:val="Lined - Accent 5"/>
    <w:basedOn w:val="8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1013" w:customStyle="1">
    <w:name w:val="Lined - Accent 6"/>
    <w:basedOn w:val="8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14" w:customStyle="1">
    <w:name w:val="Bordered &amp; Lined - Accent"/>
    <w:basedOn w:val="86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15" w:customStyle="1">
    <w:name w:val="Bordered &amp; Lined - Accent 1"/>
    <w:basedOn w:val="867"/>
    <w:uiPriority w:val="99"/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1016" w:customStyle="1">
    <w:name w:val="Bordered &amp; Lined - Accent 2"/>
    <w:basedOn w:val="867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17" w:customStyle="1">
    <w:name w:val="Bordered &amp; Lined - Accent 3"/>
    <w:basedOn w:val="867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18" w:customStyle="1">
    <w:name w:val="Bordered &amp; Lined - Accent 4"/>
    <w:basedOn w:val="867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19" w:customStyle="1">
    <w:name w:val="Bordered &amp; Lined - Accent 5"/>
    <w:basedOn w:val="867"/>
    <w:uiPriority w:val="99"/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1020" w:customStyle="1">
    <w:name w:val="Bordered &amp; Lined - Accent 6"/>
    <w:basedOn w:val="867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21" w:customStyle="1">
    <w:name w:val="Bordered"/>
    <w:basedOn w:val="86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22" w:customStyle="1">
    <w:name w:val="Bordered - Accent 1"/>
    <w:basedOn w:val="867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1023" w:customStyle="1">
    <w:name w:val="Bordered - Accent 2"/>
    <w:basedOn w:val="86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024" w:customStyle="1">
    <w:name w:val="Bordered - Accent 3"/>
    <w:basedOn w:val="86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025" w:customStyle="1">
    <w:name w:val="Bordered - Accent 4"/>
    <w:basedOn w:val="86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026" w:customStyle="1">
    <w:name w:val="Bordered - Accent 5"/>
    <w:basedOn w:val="867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1027" w:customStyle="1">
    <w:name w:val="Bordered - Accent 6"/>
    <w:basedOn w:val="86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028" w:customStyle="1">
    <w:name w:val="Текст сноски Знак"/>
    <w:link w:val="1049"/>
    <w:uiPriority w:val="99"/>
    <w:rPr>
      <w:sz w:val="18"/>
    </w:rPr>
  </w:style>
  <w:style w:type="paragraph" w:styleId="1029">
    <w:name w:val="endnote text"/>
    <w:basedOn w:val="856"/>
    <w:link w:val="1030"/>
    <w:uiPriority w:val="99"/>
    <w:semiHidden/>
    <w:unhideWhenUsed/>
    <w:pPr>
      <w:spacing w:line="240" w:lineRule="auto"/>
    </w:pPr>
    <w:rPr>
      <w:sz w:val="20"/>
    </w:rPr>
  </w:style>
  <w:style w:type="character" w:styleId="1030" w:customStyle="1">
    <w:name w:val="Текст концевой сноски Знак"/>
    <w:link w:val="1029"/>
    <w:uiPriority w:val="99"/>
    <w:rPr>
      <w:sz w:val="20"/>
    </w:rPr>
  </w:style>
  <w:style w:type="character" w:styleId="1031">
    <w:name w:val="endnote reference"/>
    <w:basedOn w:val="866"/>
    <w:uiPriority w:val="99"/>
    <w:semiHidden/>
    <w:unhideWhenUsed/>
    <w:rPr>
      <w:vertAlign w:val="superscript"/>
    </w:rPr>
  </w:style>
  <w:style w:type="paragraph" w:styleId="1032">
    <w:name w:val="toc 1"/>
    <w:basedOn w:val="856"/>
    <w:next w:val="856"/>
    <w:uiPriority w:val="39"/>
    <w:unhideWhenUsed/>
    <w:pPr>
      <w:ind w:firstLine="0"/>
      <w:spacing w:after="57"/>
    </w:pPr>
  </w:style>
  <w:style w:type="paragraph" w:styleId="1033">
    <w:name w:val="toc 2"/>
    <w:basedOn w:val="856"/>
    <w:next w:val="856"/>
    <w:uiPriority w:val="39"/>
    <w:unhideWhenUsed/>
    <w:pPr>
      <w:ind w:left="283" w:firstLine="0"/>
      <w:spacing w:after="57"/>
    </w:pPr>
  </w:style>
  <w:style w:type="paragraph" w:styleId="1034">
    <w:name w:val="toc 3"/>
    <w:basedOn w:val="856"/>
    <w:next w:val="856"/>
    <w:uiPriority w:val="39"/>
    <w:unhideWhenUsed/>
    <w:pPr>
      <w:ind w:left="567" w:firstLine="0"/>
      <w:spacing w:after="57"/>
    </w:pPr>
  </w:style>
  <w:style w:type="paragraph" w:styleId="1035">
    <w:name w:val="toc 4"/>
    <w:basedOn w:val="856"/>
    <w:next w:val="856"/>
    <w:uiPriority w:val="39"/>
    <w:unhideWhenUsed/>
    <w:pPr>
      <w:ind w:left="850" w:firstLine="0"/>
      <w:spacing w:after="57"/>
    </w:pPr>
  </w:style>
  <w:style w:type="paragraph" w:styleId="1036">
    <w:name w:val="toc 5"/>
    <w:basedOn w:val="856"/>
    <w:next w:val="856"/>
    <w:uiPriority w:val="39"/>
    <w:unhideWhenUsed/>
    <w:pPr>
      <w:ind w:left="1134" w:firstLine="0"/>
      <w:spacing w:after="57"/>
    </w:pPr>
  </w:style>
  <w:style w:type="paragraph" w:styleId="1037">
    <w:name w:val="toc 6"/>
    <w:basedOn w:val="856"/>
    <w:next w:val="856"/>
    <w:uiPriority w:val="39"/>
    <w:unhideWhenUsed/>
    <w:pPr>
      <w:ind w:left="1417" w:firstLine="0"/>
      <w:spacing w:after="57"/>
    </w:pPr>
  </w:style>
  <w:style w:type="paragraph" w:styleId="1038">
    <w:name w:val="toc 7"/>
    <w:basedOn w:val="856"/>
    <w:next w:val="856"/>
    <w:uiPriority w:val="39"/>
    <w:unhideWhenUsed/>
    <w:pPr>
      <w:ind w:left="1701" w:firstLine="0"/>
      <w:spacing w:after="57"/>
    </w:pPr>
  </w:style>
  <w:style w:type="paragraph" w:styleId="1039">
    <w:name w:val="toc 8"/>
    <w:basedOn w:val="856"/>
    <w:next w:val="856"/>
    <w:uiPriority w:val="39"/>
    <w:unhideWhenUsed/>
    <w:pPr>
      <w:ind w:left="1984" w:firstLine="0"/>
      <w:spacing w:after="57"/>
    </w:pPr>
  </w:style>
  <w:style w:type="paragraph" w:styleId="1040">
    <w:name w:val="toc 9"/>
    <w:basedOn w:val="856"/>
    <w:next w:val="856"/>
    <w:uiPriority w:val="39"/>
    <w:unhideWhenUsed/>
    <w:pPr>
      <w:ind w:left="2268" w:firstLine="0"/>
      <w:spacing w:after="57"/>
    </w:pPr>
  </w:style>
  <w:style w:type="paragraph" w:styleId="1041">
    <w:name w:val="TOC Heading"/>
    <w:uiPriority w:val="39"/>
    <w:unhideWhenUsed/>
  </w:style>
  <w:style w:type="paragraph" w:styleId="1042">
    <w:name w:val="table of figures"/>
    <w:basedOn w:val="856"/>
    <w:next w:val="856"/>
    <w:uiPriority w:val="99"/>
    <w:unhideWhenUsed/>
  </w:style>
  <w:style w:type="paragraph" w:styleId="1043">
    <w:name w:val="Body Text Indent 3"/>
    <w:basedOn w:val="856"/>
    <w:pPr>
      <w:ind w:firstLine="567"/>
    </w:pPr>
    <w:rPr>
      <w:bCs/>
      <w:sz w:val="28"/>
    </w:rPr>
  </w:style>
  <w:style w:type="paragraph" w:styleId="1044">
    <w:name w:val="Body Text 2"/>
    <w:basedOn w:val="856"/>
    <w:pPr>
      <w:jc w:val="center"/>
    </w:pPr>
    <w:rPr>
      <w:b/>
      <w:sz w:val="28"/>
      <w:szCs w:val="20"/>
    </w:rPr>
  </w:style>
  <w:style w:type="paragraph" w:styleId="1045">
    <w:name w:val="Body Text"/>
    <w:basedOn w:val="856"/>
    <w:rPr>
      <w:sz w:val="28"/>
      <w:szCs w:val="20"/>
    </w:rPr>
  </w:style>
  <w:style w:type="character" w:styleId="1046">
    <w:name w:val="footnote reference"/>
    <w:semiHidden/>
    <w:rPr>
      <w:vertAlign w:val="superscript"/>
    </w:rPr>
  </w:style>
  <w:style w:type="paragraph" w:styleId="1047">
    <w:name w:val="Body Text Indent"/>
    <w:basedOn w:val="856"/>
    <w:pPr>
      <w:ind w:firstLine="720"/>
    </w:pPr>
    <w:rPr>
      <w:sz w:val="28"/>
      <w:szCs w:val="20"/>
    </w:rPr>
  </w:style>
  <w:style w:type="paragraph" w:styleId="1048">
    <w:name w:val="Body Text Indent 2"/>
    <w:basedOn w:val="856"/>
    <w:rPr>
      <w:sz w:val="28"/>
      <w:szCs w:val="20"/>
    </w:rPr>
  </w:style>
  <w:style w:type="paragraph" w:styleId="1049">
    <w:name w:val="footnote text"/>
    <w:basedOn w:val="856"/>
    <w:link w:val="1028"/>
    <w:semiHidden/>
    <w:rPr>
      <w:sz w:val="20"/>
      <w:szCs w:val="20"/>
    </w:rPr>
  </w:style>
  <w:style w:type="character" w:styleId="1050">
    <w:name w:val="page number"/>
    <w:basedOn w:val="866"/>
  </w:style>
  <w:style w:type="paragraph" w:styleId="1051">
    <w:name w:val="Header"/>
    <w:basedOn w:val="856"/>
    <w:link w:val="1064"/>
    <w:pPr>
      <w:tabs>
        <w:tab w:val="center" w:pos="4677" w:leader="none"/>
        <w:tab w:val="right" w:pos="9355" w:leader="none"/>
      </w:tabs>
    </w:pPr>
    <w:rPr>
      <w:sz w:val="28"/>
      <w:szCs w:val="20"/>
    </w:rPr>
  </w:style>
  <w:style w:type="paragraph" w:styleId="1052">
    <w:name w:val="Footer"/>
    <w:basedOn w:val="856"/>
    <w:link w:val="1075"/>
    <w:uiPriority w:val="99"/>
    <w:pPr>
      <w:tabs>
        <w:tab w:val="center" w:pos="4677" w:leader="none"/>
        <w:tab w:val="right" w:pos="9355" w:leader="none"/>
      </w:tabs>
    </w:pPr>
    <w:rPr>
      <w:sz w:val="28"/>
      <w:szCs w:val="20"/>
    </w:rPr>
  </w:style>
  <w:style w:type="paragraph" w:styleId="1053">
    <w:name w:val="Body Text 3"/>
    <w:basedOn w:val="856"/>
  </w:style>
  <w:style w:type="paragraph" w:styleId="1054">
    <w:name w:val="Block Text"/>
    <w:basedOn w:val="856"/>
    <w:pPr>
      <w:ind w:left="567" w:right="851"/>
    </w:pPr>
  </w:style>
  <w:style w:type="paragraph" w:styleId="1055" w:customStyle="1">
    <w:name w:val="WW-Основной текст с отступом 2"/>
    <w:basedOn w:val="856"/>
    <w:pPr>
      <w:ind w:firstLine="720"/>
      <w:widowControl w:val="off"/>
    </w:pPr>
    <w:rPr>
      <w:sz w:val="28"/>
      <w:szCs w:val="20"/>
    </w:rPr>
  </w:style>
  <w:style w:type="paragraph" w:styleId="1056" w:customStyle="1">
    <w:name w:val="Обычный1"/>
    <w:pPr>
      <w:ind w:firstLine="720"/>
      <w:spacing w:line="480" w:lineRule="auto"/>
    </w:pPr>
    <w:rPr>
      <w:rFonts w:ascii="Arial" w:hAnsi="Arial"/>
      <w:sz w:val="24"/>
    </w:rPr>
  </w:style>
  <w:style w:type="paragraph" w:styleId="1057">
    <w:name w:val="List"/>
    <w:basedOn w:val="856"/>
    <w:pPr>
      <w:ind w:left="283" w:hanging="283"/>
    </w:pPr>
    <w:rPr>
      <w:sz w:val="20"/>
      <w:szCs w:val="20"/>
    </w:rPr>
  </w:style>
  <w:style w:type="character" w:styleId="1058">
    <w:name w:val="Hyperlink"/>
    <w:rPr>
      <w:color w:val="0000ff"/>
      <w:u w:val="single"/>
    </w:rPr>
  </w:style>
  <w:style w:type="character" w:styleId="1059" w:customStyle="1">
    <w:name w:val="cataloguedetail-heading"/>
    <w:basedOn w:val="866"/>
  </w:style>
  <w:style w:type="paragraph" w:styleId="1060" w:customStyle="1">
    <w:name w:val="Обычный (веб)1"/>
    <w:basedOn w:val="856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paragraph" w:styleId="1061" w:customStyle="1">
    <w:name w:val="Style46"/>
    <w:basedOn w:val="856"/>
    <w:pPr>
      <w:ind w:firstLine="494"/>
      <w:spacing w:line="202" w:lineRule="exact"/>
      <w:widowControl w:val="off"/>
    </w:pPr>
  </w:style>
  <w:style w:type="character" w:styleId="1062" w:customStyle="1">
    <w:name w:val="Font Style81"/>
    <w:rPr>
      <w:rFonts w:ascii="Arial" w:hAnsi="Arial" w:cs="Arial"/>
      <w:color w:val="000000"/>
      <w:sz w:val="16"/>
      <w:szCs w:val="16"/>
    </w:rPr>
  </w:style>
  <w:style w:type="paragraph" w:styleId="1063" w:customStyle="1">
    <w:name w:val="Style29"/>
    <w:basedOn w:val="856"/>
    <w:pPr>
      <w:widowControl w:val="off"/>
    </w:pPr>
  </w:style>
  <w:style w:type="character" w:styleId="1064" w:customStyle="1">
    <w:name w:val="Верхний колонтитул Знак"/>
    <w:link w:val="1051"/>
    <w:rPr>
      <w:sz w:val="28"/>
      <w:lang w:val="ru-RU" w:eastAsia="ru-RU" w:bidi="ar-SA"/>
    </w:rPr>
  </w:style>
  <w:style w:type="paragraph" w:styleId="1065" w:customStyle="1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856"/>
    <w:pPr>
      <w:spacing w:after="160" w:line="240" w:lineRule="exact"/>
    </w:pPr>
    <w:rPr>
      <w:rFonts w:eastAsia="Arial Unicode MS"/>
      <w:sz w:val="20"/>
      <w:szCs w:val="20"/>
      <w:lang w:val="en-US" w:eastAsia="en-US"/>
    </w:rPr>
  </w:style>
  <w:style w:type="character" w:styleId="1066" w:customStyle="1">
    <w:name w:val="Знак Знак"/>
    <w:rPr>
      <w:lang w:val="ru-RU" w:eastAsia="ru-RU" w:bidi="ar-SA"/>
    </w:rPr>
  </w:style>
  <w:style w:type="paragraph" w:styleId="1067" w:customStyle="1">
    <w:name w:val="Знак1"/>
    <w:basedOn w:val="856"/>
    <w:pPr>
      <w:spacing w:after="160" w:line="240" w:lineRule="exact"/>
    </w:pPr>
    <w:rPr>
      <w:sz w:val="20"/>
      <w:szCs w:val="20"/>
      <w:lang w:val="en-US" w:eastAsia="en-US"/>
    </w:rPr>
  </w:style>
  <w:style w:type="paragraph" w:styleId="1068" w:customStyle="1">
    <w:name w:val="ГОСТ_Предисловие_Пункт"/>
    <w:basedOn w:val="856"/>
    <w:uiPriority w:val="99"/>
    <w:pPr>
      <w:numPr>
        <w:numId w:val="15"/>
      </w:numPr>
      <w:spacing w:before="100"/>
    </w:pPr>
    <w:rPr>
      <w:rFonts w:eastAsia="Calibri"/>
      <w:sz w:val="20"/>
      <w:szCs w:val="20"/>
      <w:lang w:eastAsia="en-US"/>
    </w:rPr>
  </w:style>
  <w:style w:type="paragraph" w:styleId="1069" w:customStyle="1">
    <w:name w:val="ГОСТ_Таблица_Голова"/>
    <w:uiPriority w:val="99"/>
    <w:pPr>
      <w:ind w:left="57" w:right="57"/>
      <w:jc w:val="center"/>
      <w:keepNext/>
      <w:spacing w:before="40" w:after="40"/>
    </w:pPr>
    <w:rPr>
      <w:rFonts w:ascii="Arial" w:hAnsi="Arial" w:eastAsia="Calibri" w:cs="Arial"/>
      <w:sz w:val="18"/>
      <w:lang w:eastAsia="en-US"/>
    </w:rPr>
  </w:style>
  <w:style w:type="paragraph" w:styleId="1070" w:customStyle="1">
    <w:name w:val="ГОСТ_Таблица_Лево"/>
    <w:pPr>
      <w:ind w:left="57" w:right="57"/>
    </w:pPr>
    <w:rPr>
      <w:rFonts w:ascii="Arial" w:hAnsi="Arial" w:eastAsia="Calibri" w:cs="Arial"/>
      <w:lang w:eastAsia="en-US"/>
    </w:rPr>
  </w:style>
  <w:style w:type="paragraph" w:styleId="1071" w:customStyle="1">
    <w:name w:val="ГОСТ_Таблица_Центр"/>
    <w:pPr>
      <w:ind w:left="57" w:right="57"/>
      <w:jc w:val="center"/>
    </w:pPr>
    <w:rPr>
      <w:rFonts w:ascii="Arial" w:hAnsi="Arial" w:eastAsia="Calibri" w:cs="Arial"/>
      <w:lang w:eastAsia="en-US"/>
    </w:rPr>
  </w:style>
  <w:style w:type="paragraph" w:styleId="1072" w:customStyle="1">
    <w:name w:val="GOST_comment"/>
    <w:basedOn w:val="856"/>
    <w:qFormat/>
    <w:pPr>
      <w:ind w:left="284" w:right="-20" w:firstLine="425"/>
      <w:spacing w:line="224" w:lineRule="exact"/>
    </w:pPr>
    <w:rPr>
      <w:rFonts w:eastAsia="Arial"/>
      <w:i/>
      <w:vanish/>
      <w:color w:val="231f20"/>
      <w:sz w:val="20"/>
      <w:szCs w:val="20"/>
      <w:lang w:eastAsia="ar-SA"/>
    </w:rPr>
  </w:style>
  <w:style w:type="character" w:styleId="1073" w:customStyle="1">
    <w:name w:val="WW-Absatz-Standardschriftart1"/>
  </w:style>
  <w:style w:type="paragraph" w:styleId="1074" w:customStyle="1">
    <w:name w:val="FR1"/>
    <w:pPr>
      <w:jc w:val="both"/>
      <w:spacing w:line="300" w:lineRule="auto"/>
      <w:widowControl w:val="off"/>
    </w:pPr>
    <w:rPr>
      <w:rFonts w:eastAsia="Arial" w:cs="Calibri"/>
      <w:sz w:val="24"/>
      <w:szCs w:val="24"/>
      <w:lang w:eastAsia="ar-SA"/>
    </w:rPr>
  </w:style>
  <w:style w:type="character" w:styleId="1075" w:customStyle="1">
    <w:name w:val="Нижний колонтитул Знак"/>
    <w:link w:val="1052"/>
    <w:uiPriority w:val="99"/>
    <w:rPr>
      <w:sz w:val="28"/>
      <w:lang w:val="ru-RU" w:eastAsia="ru-RU" w:bidi="ar-SA"/>
    </w:rPr>
  </w:style>
  <w:style w:type="paragraph" w:styleId="1076">
    <w:name w:val="Document Map"/>
    <w:basedOn w:val="856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1077">
    <w:name w:val="FollowedHyperlink"/>
    <w:rPr>
      <w:color w:val="800080"/>
      <w:u w:val="single"/>
    </w:rPr>
  </w:style>
  <w:style w:type="paragraph" w:styleId="1078" w:customStyle="1">
    <w:name w:val="Знак11"/>
    <w:basedOn w:val="856"/>
    <w:pPr>
      <w:spacing w:after="160" w:line="240" w:lineRule="exact"/>
    </w:pPr>
    <w:rPr>
      <w:sz w:val="20"/>
      <w:szCs w:val="20"/>
      <w:lang w:val="en-US" w:eastAsia="en-US"/>
    </w:rPr>
  </w:style>
  <w:style w:type="character" w:styleId="1079" w:customStyle="1">
    <w:name w:val="Заголовок 1 Знак"/>
    <w:link w:val="857"/>
    <w:uiPriority w:val="9"/>
    <w:rPr>
      <w:rFonts w:ascii="Arial" w:hAnsi="Arial" w:cs="Arial"/>
      <w:b/>
      <w:color w:val="2d2d2d"/>
      <w:sz w:val="28"/>
      <w:szCs w:val="24"/>
      <w:shd w:val="clear" w:color="auto" w:fill="ffffff"/>
    </w:rPr>
  </w:style>
  <w:style w:type="character" w:styleId="1080" w:customStyle="1">
    <w:name w:val="Заголовок 4 Знак"/>
    <w:link w:val="860"/>
    <w:uiPriority w:val="99"/>
    <w:rPr>
      <w:b/>
      <w:sz w:val="32"/>
    </w:rPr>
  </w:style>
  <w:style w:type="paragraph" w:styleId="1081" w:customStyle="1">
    <w:name w:val="Чертежный"/>
    <w:pPr>
      <w:jc w:val="both"/>
    </w:pPr>
    <w:rPr>
      <w:rFonts w:ascii="ISOCPEUR" w:hAnsi="ISOCPEUR"/>
      <w:i/>
      <w:iCs/>
      <w:sz w:val="28"/>
      <w:szCs w:val="28"/>
      <w:lang w:val="uk-UA"/>
    </w:rPr>
  </w:style>
  <w:style w:type="paragraph" w:styleId="1082" w:customStyle="1">
    <w:name w:val="Основной текст с отступом 31"/>
    <w:basedOn w:val="856"/>
    <w:pPr>
      <w:ind w:firstLine="741"/>
    </w:pPr>
    <w:rPr>
      <w:sz w:val="28"/>
      <w:lang w:eastAsia="ar-SA"/>
    </w:rPr>
  </w:style>
  <w:style w:type="paragraph" w:styleId="1083">
    <w:name w:val="Balloon Text"/>
    <w:basedOn w:val="856"/>
    <w:link w:val="1084"/>
    <w:rPr>
      <w:rFonts w:ascii="Tahoma" w:hAnsi="Tahoma"/>
      <w:sz w:val="16"/>
      <w:szCs w:val="16"/>
    </w:rPr>
  </w:style>
  <w:style w:type="character" w:styleId="1084" w:customStyle="1">
    <w:name w:val="Текст выноски Знак"/>
    <w:link w:val="1083"/>
    <w:rPr>
      <w:rFonts w:ascii="Tahoma" w:hAnsi="Tahoma" w:cs="Tahoma"/>
      <w:sz w:val="16"/>
      <w:szCs w:val="16"/>
    </w:rPr>
  </w:style>
  <w:style w:type="character" w:styleId="1085" w:customStyle="1">
    <w:name w:val="apple-converted-space"/>
    <w:basedOn w:val="866"/>
  </w:style>
  <w:style w:type="paragraph" w:styleId="1086">
    <w:name w:val="No Spacing"/>
    <w:qFormat/>
    <w:rPr>
      <w:rFonts w:ascii="Calibri" w:hAnsi="Calibri" w:eastAsia="Calibri"/>
      <w:sz w:val="22"/>
      <w:szCs w:val="22"/>
      <w:lang w:eastAsia="en-US"/>
    </w:rPr>
  </w:style>
  <w:style w:type="table" w:styleId="1087">
    <w:name w:val="Table Grid"/>
    <w:basedOn w:val="86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88">
    <w:name w:val="Plain Text"/>
    <w:basedOn w:val="856"/>
    <w:link w:val="1089"/>
    <w:pPr>
      <w:widowControl w:val="off"/>
    </w:pPr>
    <w:rPr>
      <w:rFonts w:ascii="Courier New" w:hAnsi="Courier New"/>
      <w:sz w:val="20"/>
      <w:szCs w:val="20"/>
    </w:rPr>
  </w:style>
  <w:style w:type="character" w:styleId="1089" w:customStyle="1">
    <w:name w:val="Текст Знак"/>
    <w:link w:val="1088"/>
    <w:rPr>
      <w:rFonts w:ascii="Courier New" w:hAnsi="Courier New"/>
    </w:rPr>
  </w:style>
  <w:style w:type="character" w:styleId="1090">
    <w:name w:val="Strong"/>
    <w:uiPriority w:val="22"/>
    <w:qFormat/>
    <w:rPr>
      <w:b/>
      <w:bCs/>
    </w:rPr>
  </w:style>
  <w:style w:type="paragraph" w:styleId="1091" w:customStyle="1">
    <w:name w:val="formattext"/>
    <w:basedOn w:val="856"/>
    <w:pPr>
      <w:spacing w:before="100" w:beforeAutospacing="1" w:after="100" w:afterAutospacing="1"/>
    </w:pPr>
  </w:style>
  <w:style w:type="paragraph" w:styleId="1092" w:customStyle="1">
    <w:name w:val="headertext"/>
    <w:basedOn w:val="856"/>
    <w:pPr>
      <w:spacing w:before="100" w:beforeAutospacing="1" w:after="100" w:afterAutospacing="1"/>
    </w:pPr>
  </w:style>
  <w:style w:type="paragraph" w:styleId="1093" w:customStyle="1">
    <w:name w:val="topleveltext"/>
    <w:basedOn w:val="856"/>
    <w:pPr>
      <w:spacing w:before="100" w:beforeAutospacing="1" w:after="100" w:afterAutospacing="1"/>
    </w:pPr>
  </w:style>
  <w:style w:type="paragraph" w:styleId="1094" w:customStyle="1">
    <w:name w:val="Default"/>
    <w:rPr>
      <w:color w:val="000000"/>
      <w:sz w:val="24"/>
      <w:szCs w:val="24"/>
    </w:rPr>
  </w:style>
  <w:style w:type="character" w:styleId="1095" w:customStyle="1">
    <w:name w:val="num"/>
  </w:style>
  <w:style w:type="character" w:styleId="1096">
    <w:name w:val="annotation reference"/>
    <w:uiPriority w:val="99"/>
    <w:unhideWhenUsed/>
    <w:rPr>
      <w:sz w:val="16"/>
      <w:szCs w:val="16"/>
    </w:rPr>
  </w:style>
  <w:style w:type="paragraph" w:styleId="1097">
    <w:name w:val="annotation text"/>
    <w:basedOn w:val="856"/>
    <w:link w:val="1098"/>
    <w:uiPriority w:val="99"/>
    <w:unhideWhenUsed/>
    <w:rPr>
      <w:sz w:val="20"/>
      <w:szCs w:val="20"/>
    </w:rPr>
  </w:style>
  <w:style w:type="character" w:styleId="1098" w:customStyle="1">
    <w:name w:val="Текст примечания Знак"/>
    <w:basedOn w:val="866"/>
    <w:link w:val="1097"/>
    <w:uiPriority w:val="99"/>
  </w:style>
  <w:style w:type="paragraph" w:styleId="1099" w:customStyle="1">
    <w:name w:val="основной текст"/>
    <w:basedOn w:val="1103"/>
    <w:link w:val="1101"/>
    <w:qFormat/>
    <w:pPr>
      <w:ind w:firstLine="709"/>
      <w:jc w:val="both"/>
      <w:spacing w:line="360" w:lineRule="auto"/>
      <w:widowControl/>
    </w:pPr>
    <w:rPr>
      <w:sz w:val="24"/>
      <w:szCs w:val="24"/>
    </w:rPr>
  </w:style>
  <w:style w:type="paragraph" w:styleId="1100">
    <w:name w:val="annotation subject"/>
    <w:basedOn w:val="1097"/>
    <w:next w:val="1097"/>
    <w:link w:val="1102"/>
    <w:rPr>
      <w:b/>
      <w:bCs/>
    </w:rPr>
  </w:style>
  <w:style w:type="character" w:styleId="1101" w:customStyle="1">
    <w:name w:val="основной текст Знак"/>
    <w:link w:val="1099"/>
    <w:rPr>
      <w:rFonts w:ascii="Arial" w:hAnsi="Arial" w:cs="Arial"/>
      <w:sz w:val="24"/>
      <w:szCs w:val="24"/>
    </w:rPr>
  </w:style>
  <w:style w:type="character" w:styleId="1102" w:customStyle="1">
    <w:name w:val="Тема примечания Знак"/>
    <w:link w:val="1100"/>
    <w:rPr>
      <w:b/>
      <w:bCs/>
    </w:rPr>
  </w:style>
  <w:style w:type="paragraph" w:styleId="1103" w:customStyle="1">
    <w:name w:val=".FORMATTEXT"/>
    <w:uiPriority w:val="99"/>
    <w:pPr>
      <w:widowControl w:val="off"/>
    </w:pPr>
    <w:rPr>
      <w:rFonts w:ascii="Arial" w:hAnsi="Arial" w:cs="Arial"/>
    </w:rPr>
  </w:style>
  <w:style w:type="character" w:styleId="1104" w:customStyle="1">
    <w:name w:val="Основной текст_"/>
    <w:link w:val="1105"/>
    <w:rPr>
      <w:sz w:val="26"/>
      <w:szCs w:val="26"/>
      <w:shd w:val="clear" w:color="auto" w:fill="ffffff"/>
    </w:rPr>
  </w:style>
  <w:style w:type="paragraph" w:styleId="1105" w:customStyle="1">
    <w:name w:val="Основной текст2"/>
    <w:basedOn w:val="856"/>
    <w:link w:val="1104"/>
    <w:pPr>
      <w:spacing w:after="660" w:line="0" w:lineRule="atLeast"/>
      <w:widowControl w:val="off"/>
    </w:pPr>
    <w:rPr>
      <w:sz w:val="26"/>
      <w:szCs w:val="26"/>
    </w:rPr>
  </w:style>
  <w:style w:type="paragraph" w:styleId="1106" w:customStyle="1">
    <w:name w:val=".HEADERTEXT"/>
    <w:pPr>
      <w:widowControl w:val="off"/>
    </w:pPr>
    <w:rPr>
      <w:rFonts w:ascii="Arial" w:hAnsi="Arial" w:cs="Arial"/>
      <w:color w:val="2b4279"/>
      <w:lang w:eastAsia="zh-CN"/>
    </w:rPr>
  </w:style>
  <w:style w:type="character" w:styleId="1107" w:customStyle="1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styleId="1108" w:customStyle="1">
    <w:name w:val="pad5"/>
    <w:basedOn w:val="856"/>
    <w:pPr>
      <w:spacing w:before="100" w:beforeAutospacing="1" w:after="100" w:afterAutospacing="1"/>
    </w:pPr>
  </w:style>
  <w:style w:type="character" w:styleId="1109">
    <w:name w:val="Emphasis"/>
    <w:uiPriority w:val="20"/>
    <w:qFormat/>
    <w:rPr>
      <w:i/>
      <w:iCs/>
    </w:rPr>
  </w:style>
  <w:style w:type="paragraph" w:styleId="1110" w:customStyle="1">
    <w:name w:val="serp-item"/>
    <w:basedOn w:val="856"/>
    <w:pPr>
      <w:spacing w:before="100" w:beforeAutospacing="1" w:after="100" w:afterAutospacing="1"/>
    </w:pPr>
  </w:style>
  <w:style w:type="paragraph" w:styleId="1111">
    <w:name w:val="toa heading"/>
    <w:basedOn w:val="856"/>
    <w:next w:val="856"/>
    <w:pPr>
      <w:spacing w:before="120"/>
    </w:pPr>
    <w:rPr>
      <w:rFonts w:asciiTheme="majorHAnsi" w:hAnsiTheme="majorHAnsi" w:eastAsiaTheme="majorEastAsia" w:cstheme="majorBidi"/>
      <w:b/>
      <w:bCs/>
    </w:rPr>
  </w:style>
  <w:style w:type="paragraph" w:styleId="1112" w:customStyle="1">
    <w:name w:val=".TOPLEVELTEXT"/>
    <w:uiPriority w:val="99"/>
    <w:pPr>
      <w:widowControl w:val="off"/>
    </w:pPr>
    <w:rPr>
      <w:rFonts w:ascii="Arial, sans-serif" w:hAnsi="Arial, sans-serif" w:eastAsiaTheme="minorEastAsia"/>
      <w:sz w:val="24"/>
      <w:szCs w:val="24"/>
    </w:rPr>
  </w:style>
  <w:style w:type="paragraph" w:styleId="1113">
    <w:name w:val="List Paragraph"/>
    <w:basedOn w:val="856"/>
    <w:uiPriority w:val="34"/>
    <w:qFormat/>
    <w:pPr>
      <w:contextualSpacing/>
      <w:ind w:left="720"/>
    </w:pPr>
  </w:style>
  <w:style w:type="paragraph" w:styleId="1114">
    <w:name w:val="Revision"/>
    <w:hidden/>
    <w:uiPriority w:val="99"/>
    <w:semiHidden/>
    <w:rPr>
      <w:rFonts w:ascii="Arial" w:hAnsi="Arial" w:cs="Arial"/>
      <w:color w:val="2d2d2d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footer" Target="footer3.xml" /><Relationship Id="rId17" Type="http://schemas.openxmlformats.org/officeDocument/2006/relationships/footer" Target="footer4.xml" /><Relationship Id="rId18" Type="http://schemas.openxmlformats.org/officeDocument/2006/relationships/footer" Target="footer5.xml" /><Relationship Id="rId19" Type="http://schemas.openxmlformats.org/officeDocument/2006/relationships/footer" Target="footer6.xml" /><Relationship Id="rId20" Type="http://schemas.openxmlformats.org/officeDocument/2006/relationships/footer" Target="footer7.xml" /><Relationship Id="rId21" Type="http://schemas.openxmlformats.org/officeDocument/2006/relationships/customXml" Target="../customXml/item1.xml" /><Relationship Id="rId22" Type="http://schemas.openxmlformats.org/officeDocument/2006/relationships/image" Target="media/image1.png"/><Relationship Id="rId23" Type="http://schemas.openxmlformats.org/officeDocument/2006/relationships/hyperlink" Target="kodeks://link/d?nd=1200018376&amp;point=mark=000000000000000000000000000000000000000000000000007D20K3" TargetMode="External"/><Relationship Id="rId24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A0F7B-357D-4955-ADF7-63A2DC92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Tycoon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revision>9</cp:revision>
  <dcterms:created xsi:type="dcterms:W3CDTF">2023-04-07T11:51:00Z</dcterms:created>
  <dcterms:modified xsi:type="dcterms:W3CDTF">2023-04-21T12:06:54Z</dcterms:modified>
</cp:coreProperties>
</file>