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09C6" w:rsidRDefault="006109C6"/>
    <w:tbl>
      <w:tblPr>
        <w:tblW w:w="9923" w:type="dxa"/>
        <w:tblInd w:w="-34" w:type="dxa"/>
        <w:tblLayout w:type="fixed"/>
        <w:tblLook w:val="0000" w:firstRow="0" w:lastRow="0" w:firstColumn="0" w:lastColumn="0" w:noHBand="0" w:noVBand="0"/>
      </w:tblPr>
      <w:tblGrid>
        <w:gridCol w:w="142"/>
        <w:gridCol w:w="1985"/>
        <w:gridCol w:w="5670"/>
        <w:gridCol w:w="2126"/>
      </w:tblGrid>
      <w:tr w:rsidR="006109C6">
        <w:trPr>
          <w:gridBefore w:val="1"/>
          <w:wBefore w:w="142" w:type="dxa"/>
          <w:trHeight w:val="517"/>
        </w:trPr>
        <w:tc>
          <w:tcPr>
            <w:tcW w:w="9781" w:type="dxa"/>
            <w:gridSpan w:val="3"/>
            <w:tcBorders>
              <w:top w:val="single" w:sz="24" w:space="0" w:color="auto"/>
              <w:bottom w:val="single" w:sz="4" w:space="0" w:color="auto"/>
            </w:tcBorders>
          </w:tcPr>
          <w:p w:rsidR="006109C6" w:rsidRDefault="000A64F1">
            <w:pPr>
              <w:pStyle w:val="aff6"/>
              <w:ind w:left="0"/>
              <w:jc w:val="center"/>
              <w:rPr>
                <w:rFonts w:ascii="Arial" w:hAnsi="Arial" w:cs="Arial"/>
                <w:b/>
                <w:bCs/>
                <w:caps/>
                <w:sz w:val="22"/>
                <w:szCs w:val="22"/>
              </w:rPr>
            </w:pPr>
            <w:r>
              <w:rPr>
                <w:rFonts w:ascii="Arial" w:hAnsi="Arial" w:cs="Arial"/>
                <w:b/>
                <w:bCs/>
                <w:caps/>
                <w:sz w:val="22"/>
                <w:szCs w:val="22"/>
              </w:rPr>
              <w:t>МЕЖГОСУДАРСТВЕННЫЙ СОВЕТ ПО СТАНДАРТИЗАЦИИ, МЕТРОЛОГИИ И СЕРТИФИКАЦИИ</w:t>
            </w:r>
          </w:p>
          <w:p w:rsidR="006109C6" w:rsidRDefault="000A64F1">
            <w:pPr>
              <w:pStyle w:val="aff6"/>
              <w:ind w:left="0"/>
              <w:jc w:val="center"/>
              <w:rPr>
                <w:rFonts w:ascii="Arial" w:hAnsi="Arial" w:cs="Arial"/>
                <w:b/>
                <w:bCs/>
                <w:caps/>
                <w:sz w:val="22"/>
                <w:szCs w:val="22"/>
                <w:lang w:val="en-US"/>
              </w:rPr>
            </w:pPr>
            <w:r>
              <w:rPr>
                <w:rFonts w:ascii="Arial" w:hAnsi="Arial" w:cs="Arial"/>
                <w:b/>
                <w:bCs/>
                <w:caps/>
                <w:sz w:val="22"/>
                <w:szCs w:val="22"/>
                <w:lang w:val="en-US"/>
              </w:rPr>
              <w:t>(МГС)</w:t>
            </w:r>
          </w:p>
          <w:p w:rsidR="006109C6" w:rsidRDefault="006109C6">
            <w:pPr>
              <w:pStyle w:val="aff6"/>
              <w:ind w:left="0"/>
              <w:jc w:val="center"/>
              <w:rPr>
                <w:rFonts w:ascii="Arial" w:hAnsi="Arial" w:cs="Arial"/>
                <w:b/>
                <w:bCs/>
                <w:sz w:val="22"/>
                <w:szCs w:val="22"/>
                <w:lang w:val="en-US"/>
              </w:rPr>
            </w:pPr>
          </w:p>
          <w:p w:rsidR="006109C6" w:rsidRDefault="000A64F1">
            <w:pPr>
              <w:pStyle w:val="aff6"/>
              <w:ind w:left="0"/>
              <w:jc w:val="center"/>
              <w:rPr>
                <w:rFonts w:ascii="Arial" w:hAnsi="Arial" w:cs="Arial"/>
                <w:b/>
                <w:bCs/>
                <w:caps/>
                <w:sz w:val="22"/>
                <w:szCs w:val="22"/>
                <w:lang w:val="en-US"/>
              </w:rPr>
            </w:pPr>
            <w:r>
              <w:rPr>
                <w:rFonts w:ascii="Arial" w:hAnsi="Arial" w:cs="Arial"/>
                <w:b/>
                <w:bCs/>
                <w:caps/>
                <w:sz w:val="22"/>
                <w:szCs w:val="22"/>
                <w:lang w:val="en-US"/>
              </w:rPr>
              <w:t>INTERSTATE COUNCIL FOR STANDARDIZATION, METROLOGY AND CERTIFICATION</w:t>
            </w:r>
          </w:p>
          <w:p w:rsidR="006109C6" w:rsidRDefault="000A64F1">
            <w:pPr>
              <w:pStyle w:val="aff6"/>
              <w:ind w:left="0"/>
              <w:jc w:val="center"/>
              <w:rPr>
                <w:rFonts w:ascii="Arial" w:hAnsi="Arial" w:cs="Arial"/>
                <w:b/>
                <w:bCs/>
                <w:sz w:val="22"/>
                <w:szCs w:val="22"/>
                <w:lang w:val="en-US"/>
              </w:rPr>
            </w:pPr>
            <w:r>
              <w:rPr>
                <w:rFonts w:ascii="Arial" w:hAnsi="Arial" w:cs="Arial"/>
                <w:b/>
                <w:bCs/>
                <w:caps/>
                <w:sz w:val="22"/>
                <w:szCs w:val="22"/>
                <w:lang w:val="en-US"/>
              </w:rPr>
              <w:t>(ISC)</w:t>
            </w:r>
          </w:p>
        </w:tc>
      </w:tr>
      <w:tr w:rsidR="006109C6">
        <w:trPr>
          <w:trHeight w:val="1888"/>
        </w:trPr>
        <w:tc>
          <w:tcPr>
            <w:tcW w:w="2127" w:type="dxa"/>
            <w:gridSpan w:val="2"/>
            <w:tcBorders>
              <w:top w:val="single" w:sz="24" w:space="0" w:color="auto"/>
              <w:bottom w:val="single" w:sz="18" w:space="0" w:color="auto"/>
            </w:tcBorders>
          </w:tcPr>
          <w:p w:rsidR="006109C6" w:rsidRDefault="006109C6">
            <w:pPr>
              <w:pStyle w:val="aff6"/>
              <w:ind w:left="98" w:firstLine="142"/>
              <w:rPr>
                <w:rFonts w:ascii="Arial" w:hAnsi="Arial" w:cs="Arial"/>
                <w:sz w:val="28"/>
                <w:lang w:val="en-US"/>
              </w:rPr>
            </w:pPr>
          </w:p>
          <w:p w:rsidR="006109C6" w:rsidRDefault="006109C6">
            <w:pPr>
              <w:pStyle w:val="aff6"/>
              <w:ind w:left="98" w:firstLine="142"/>
              <w:rPr>
                <w:rFonts w:ascii="Arial" w:hAnsi="Arial" w:cs="Arial"/>
                <w:sz w:val="28"/>
              </w:rPr>
            </w:pPr>
          </w:p>
        </w:tc>
        <w:tc>
          <w:tcPr>
            <w:tcW w:w="5670" w:type="dxa"/>
            <w:tcBorders>
              <w:top w:val="single" w:sz="24" w:space="0" w:color="auto"/>
              <w:left w:val="nil"/>
              <w:bottom w:val="single" w:sz="18" w:space="0" w:color="auto"/>
            </w:tcBorders>
          </w:tcPr>
          <w:p w:rsidR="006109C6" w:rsidRDefault="006109C6">
            <w:pPr>
              <w:pStyle w:val="aff6"/>
              <w:ind w:left="0"/>
              <w:rPr>
                <w:rFonts w:ascii="Arial" w:hAnsi="Arial" w:cs="Arial"/>
                <w:sz w:val="28"/>
              </w:rPr>
            </w:pPr>
          </w:p>
          <w:p w:rsidR="006109C6" w:rsidRDefault="000A64F1">
            <w:pPr>
              <w:pStyle w:val="aff6"/>
              <w:spacing w:line="360" w:lineRule="auto"/>
              <w:jc w:val="center"/>
              <w:rPr>
                <w:rFonts w:ascii="Arial" w:hAnsi="Arial" w:cs="Arial"/>
                <w:b/>
                <w:sz w:val="36"/>
                <w:szCs w:val="36"/>
              </w:rPr>
            </w:pPr>
            <w:r>
              <w:rPr>
                <w:rFonts w:ascii="Arial" w:hAnsi="Arial" w:cs="Arial"/>
                <w:b/>
                <w:sz w:val="36"/>
                <w:szCs w:val="36"/>
              </w:rPr>
              <w:t>МЕЖГОСУДАРСТВЕННЫЙ</w:t>
            </w:r>
          </w:p>
          <w:p w:rsidR="006109C6" w:rsidRDefault="000A64F1">
            <w:pPr>
              <w:tabs>
                <w:tab w:val="left" w:pos="3360"/>
              </w:tabs>
              <w:jc w:val="center"/>
            </w:pPr>
            <w:r>
              <w:rPr>
                <w:rFonts w:ascii="Arial" w:hAnsi="Arial" w:cs="Arial"/>
                <w:b/>
                <w:sz w:val="36"/>
                <w:szCs w:val="36"/>
              </w:rPr>
              <w:t>СТАНДАРТ</w:t>
            </w:r>
          </w:p>
        </w:tc>
        <w:tc>
          <w:tcPr>
            <w:tcW w:w="2126" w:type="dxa"/>
            <w:tcBorders>
              <w:top w:val="single" w:sz="24" w:space="0" w:color="auto"/>
              <w:bottom w:val="single" w:sz="18" w:space="0" w:color="auto"/>
            </w:tcBorders>
          </w:tcPr>
          <w:p w:rsidR="006109C6" w:rsidRDefault="006109C6">
            <w:pPr>
              <w:pStyle w:val="23"/>
              <w:ind w:left="0" w:right="0" w:firstLine="0"/>
              <w:rPr>
                <w:rFonts w:ascii="Arial" w:hAnsi="Arial" w:cs="Arial"/>
                <w:bCs w:val="0"/>
              </w:rPr>
            </w:pPr>
          </w:p>
          <w:p w:rsidR="006109C6" w:rsidRDefault="000A64F1">
            <w:pPr>
              <w:pStyle w:val="23"/>
              <w:ind w:left="0" w:right="0" w:firstLine="0"/>
              <w:rPr>
                <w:rFonts w:ascii="Arial" w:hAnsi="Arial" w:cs="Arial"/>
                <w:bCs w:val="0"/>
                <w:sz w:val="36"/>
                <w:szCs w:val="36"/>
                <w:lang w:val="en-US"/>
              </w:rPr>
            </w:pPr>
            <w:r>
              <w:rPr>
                <w:rFonts w:ascii="Arial" w:hAnsi="Arial" w:cs="Arial"/>
                <w:bCs w:val="0"/>
                <w:sz w:val="36"/>
                <w:szCs w:val="36"/>
              </w:rPr>
              <w:t xml:space="preserve">ГОСТ </w:t>
            </w:r>
            <w:r>
              <w:rPr>
                <w:rFonts w:ascii="Arial" w:hAnsi="Arial" w:cs="Arial"/>
                <w:bCs w:val="0"/>
                <w:sz w:val="36"/>
                <w:szCs w:val="36"/>
                <w:lang w:val="en-US"/>
              </w:rPr>
              <w:t>IEC</w:t>
            </w:r>
          </w:p>
          <w:p w:rsidR="006109C6" w:rsidRDefault="000A64F1">
            <w:pPr>
              <w:pStyle w:val="23"/>
              <w:ind w:left="0" w:right="0" w:firstLine="0"/>
              <w:rPr>
                <w:rFonts w:ascii="Arial" w:hAnsi="Arial" w:cs="Arial"/>
                <w:bCs w:val="0"/>
                <w:sz w:val="36"/>
                <w:szCs w:val="36"/>
              </w:rPr>
            </w:pPr>
            <w:r>
              <w:rPr>
                <w:rFonts w:ascii="Arial" w:hAnsi="Arial" w:cs="Arial"/>
                <w:bCs w:val="0"/>
                <w:sz w:val="36"/>
                <w:szCs w:val="36"/>
              </w:rPr>
              <w:t>61643-31—</w:t>
            </w:r>
          </w:p>
          <w:p w:rsidR="006109C6" w:rsidRDefault="000A64F1">
            <w:pPr>
              <w:rPr>
                <w:rFonts w:ascii="Arial" w:hAnsi="Arial" w:cs="Arial"/>
                <w:b/>
                <w:sz w:val="36"/>
                <w:szCs w:val="36"/>
              </w:rPr>
            </w:pPr>
            <w:r>
              <w:rPr>
                <w:rFonts w:ascii="Arial" w:hAnsi="Arial" w:cs="Arial"/>
                <w:b/>
                <w:sz w:val="36"/>
                <w:szCs w:val="36"/>
              </w:rPr>
              <w:t>20хх</w:t>
            </w:r>
          </w:p>
          <w:p w:rsidR="006109C6" w:rsidRDefault="000A64F1">
            <w:pPr>
              <w:rPr>
                <w:rFonts w:ascii="Arial" w:hAnsi="Arial" w:cs="Arial"/>
                <w:sz w:val="28"/>
              </w:rPr>
            </w:pPr>
            <w:r>
              <w:rPr>
                <w:rFonts w:ascii="Arial" w:hAnsi="Arial" w:cs="Arial"/>
                <w:sz w:val="28"/>
              </w:rPr>
              <w:t xml:space="preserve"> </w:t>
            </w:r>
          </w:p>
        </w:tc>
      </w:tr>
    </w:tbl>
    <w:p w:rsidR="006109C6" w:rsidRDefault="006109C6">
      <w:pPr>
        <w:spacing w:line="276" w:lineRule="auto"/>
        <w:ind w:left="57" w:firstLine="567"/>
        <w:rPr>
          <w:rFonts w:ascii="Arial" w:hAnsi="Arial" w:cs="Arial"/>
          <w:b/>
        </w:rPr>
      </w:pPr>
    </w:p>
    <w:p w:rsidR="006109C6" w:rsidRDefault="006109C6">
      <w:pPr>
        <w:spacing w:line="276" w:lineRule="auto"/>
        <w:ind w:left="57"/>
        <w:jc w:val="center"/>
        <w:rPr>
          <w:rFonts w:ascii="Arial" w:hAnsi="Arial" w:cs="Arial"/>
          <w:b/>
          <w:sz w:val="28"/>
          <w:szCs w:val="28"/>
        </w:rPr>
      </w:pPr>
    </w:p>
    <w:p w:rsidR="006109C6" w:rsidRDefault="000A64F1">
      <w:pPr>
        <w:spacing w:line="360" w:lineRule="auto"/>
        <w:jc w:val="center"/>
        <w:rPr>
          <w:rFonts w:ascii="Arial" w:hAnsi="Arial" w:cs="Arial"/>
          <w:b/>
          <w:bCs/>
          <w:sz w:val="36"/>
          <w:szCs w:val="36"/>
        </w:rPr>
      </w:pPr>
      <w:r>
        <w:rPr>
          <w:rFonts w:ascii="Arial" w:hAnsi="Arial" w:cs="Arial"/>
          <w:b/>
          <w:bCs/>
          <w:sz w:val="36"/>
          <w:szCs w:val="36"/>
        </w:rPr>
        <w:t>УСТРОЙСТВА ЗАЩИТЫ ОТ ПЕРЕНАПРЯЖЕНИЙ НИЗКОВОЛЬТНЫЕ</w:t>
      </w:r>
    </w:p>
    <w:p w:rsidR="006109C6" w:rsidRDefault="006109C6">
      <w:pPr>
        <w:spacing w:line="480" w:lineRule="auto"/>
        <w:jc w:val="center"/>
        <w:rPr>
          <w:rFonts w:ascii="Arial" w:hAnsi="Arial" w:cs="Arial"/>
          <w:b/>
          <w:sz w:val="28"/>
        </w:rPr>
      </w:pPr>
    </w:p>
    <w:p w:rsidR="006109C6" w:rsidRDefault="000A64F1">
      <w:pPr>
        <w:spacing w:line="480" w:lineRule="auto"/>
        <w:jc w:val="center"/>
        <w:rPr>
          <w:rFonts w:ascii="Arial" w:hAnsi="Arial" w:cs="Arial"/>
          <w:b/>
          <w:sz w:val="32"/>
          <w:szCs w:val="32"/>
        </w:rPr>
      </w:pPr>
      <w:r>
        <w:rPr>
          <w:rFonts w:ascii="Arial" w:hAnsi="Arial" w:cs="Arial"/>
          <w:b/>
          <w:sz w:val="32"/>
          <w:szCs w:val="32"/>
        </w:rPr>
        <w:t>Часть 31</w:t>
      </w:r>
    </w:p>
    <w:p w:rsidR="006109C6" w:rsidRDefault="000A64F1">
      <w:pPr>
        <w:spacing w:line="276" w:lineRule="auto"/>
        <w:jc w:val="center"/>
        <w:rPr>
          <w:rFonts w:ascii="Arial" w:hAnsi="Arial" w:cs="Arial"/>
          <w:b/>
          <w:sz w:val="36"/>
          <w:szCs w:val="36"/>
        </w:rPr>
      </w:pPr>
      <w:r>
        <w:rPr>
          <w:rFonts w:ascii="Arial" w:hAnsi="Arial" w:cs="Arial"/>
          <w:b/>
          <w:sz w:val="36"/>
          <w:szCs w:val="36"/>
        </w:rPr>
        <w:t xml:space="preserve">Требования и методы испытаний устройств защиты от импульсных перенапряжений (УЗИП) </w:t>
      </w:r>
    </w:p>
    <w:p w:rsidR="006109C6" w:rsidRDefault="000A64F1">
      <w:pPr>
        <w:spacing w:line="480" w:lineRule="auto"/>
        <w:jc w:val="center"/>
        <w:rPr>
          <w:rFonts w:ascii="Arial" w:hAnsi="Arial" w:cs="Arial"/>
          <w:b/>
          <w:sz w:val="28"/>
          <w:szCs w:val="28"/>
        </w:rPr>
      </w:pPr>
      <w:r>
        <w:rPr>
          <w:rFonts w:ascii="Arial" w:hAnsi="Arial" w:cs="Arial"/>
          <w:b/>
          <w:sz w:val="36"/>
          <w:szCs w:val="36"/>
        </w:rPr>
        <w:t xml:space="preserve">для фотоэлектрических систем </w:t>
      </w:r>
    </w:p>
    <w:p w:rsidR="006109C6" w:rsidRDefault="006109C6">
      <w:pPr>
        <w:spacing w:line="276" w:lineRule="auto"/>
        <w:ind w:left="57"/>
        <w:jc w:val="center"/>
        <w:rPr>
          <w:rFonts w:ascii="Arial" w:hAnsi="Arial" w:cs="Arial"/>
          <w:b/>
          <w:bCs/>
        </w:rPr>
      </w:pPr>
    </w:p>
    <w:p w:rsidR="006109C6" w:rsidRDefault="006109C6">
      <w:pPr>
        <w:spacing w:line="276" w:lineRule="auto"/>
        <w:ind w:left="57"/>
        <w:jc w:val="center"/>
        <w:rPr>
          <w:rFonts w:ascii="Arial" w:hAnsi="Arial" w:cs="Arial"/>
          <w:b/>
          <w:bCs/>
        </w:rPr>
      </w:pPr>
    </w:p>
    <w:p w:rsidR="006109C6" w:rsidRDefault="000A64F1">
      <w:pPr>
        <w:spacing w:line="276" w:lineRule="auto"/>
        <w:ind w:left="57"/>
        <w:jc w:val="center"/>
        <w:rPr>
          <w:rFonts w:ascii="Arial" w:hAnsi="Arial" w:cs="Arial"/>
          <w:b/>
          <w:bCs/>
        </w:rPr>
      </w:pPr>
      <w:r>
        <w:rPr>
          <w:rFonts w:ascii="Arial" w:hAnsi="Arial" w:cs="Arial"/>
          <w:b/>
          <w:bCs/>
        </w:rPr>
        <w:t>(</w:t>
      </w:r>
      <w:r>
        <w:rPr>
          <w:rFonts w:ascii="Arial" w:hAnsi="Arial" w:cs="Arial"/>
          <w:b/>
          <w:lang w:val="en-US"/>
        </w:rPr>
        <w:t>IE</w:t>
      </w:r>
      <w:r>
        <w:rPr>
          <w:rFonts w:ascii="Arial" w:hAnsi="Arial" w:cs="Arial"/>
          <w:b/>
        </w:rPr>
        <w:t>С 61643-31:2018</w:t>
      </w:r>
      <w:r>
        <w:rPr>
          <w:rFonts w:ascii="Arial" w:hAnsi="Arial" w:cs="Arial"/>
        </w:rPr>
        <w:t xml:space="preserve">, </w:t>
      </w:r>
      <w:r>
        <w:rPr>
          <w:rFonts w:ascii="Arial" w:hAnsi="Arial" w:cs="Arial"/>
          <w:b/>
          <w:bCs/>
          <w:lang w:val="en-US"/>
        </w:rPr>
        <w:t>IDT</w:t>
      </w:r>
      <w:r>
        <w:rPr>
          <w:rFonts w:ascii="Arial" w:hAnsi="Arial" w:cs="Arial"/>
          <w:b/>
          <w:bCs/>
        </w:rPr>
        <w:t>)</w:t>
      </w:r>
    </w:p>
    <w:p w:rsidR="006109C6" w:rsidRDefault="006109C6">
      <w:pPr>
        <w:pStyle w:val="5"/>
        <w:numPr>
          <w:ilvl w:val="0"/>
          <w:numId w:val="0"/>
        </w:numPr>
        <w:spacing w:line="276" w:lineRule="auto"/>
        <w:ind w:left="57"/>
        <w:rPr>
          <w:rFonts w:cs="Arial"/>
          <w:b/>
          <w:szCs w:val="24"/>
        </w:rPr>
      </w:pPr>
    </w:p>
    <w:p w:rsidR="006109C6" w:rsidRDefault="006109C6">
      <w:pPr>
        <w:spacing w:line="276" w:lineRule="auto"/>
        <w:ind w:left="57"/>
        <w:rPr>
          <w:rFonts w:ascii="Arial" w:hAnsi="Arial" w:cs="Arial"/>
          <w:b/>
        </w:rPr>
      </w:pPr>
    </w:p>
    <w:p w:rsidR="006109C6" w:rsidRDefault="006109C6">
      <w:pPr>
        <w:spacing w:line="276" w:lineRule="auto"/>
        <w:ind w:left="57"/>
        <w:rPr>
          <w:rFonts w:ascii="Arial" w:hAnsi="Arial" w:cs="Arial"/>
          <w:b/>
        </w:rPr>
      </w:pPr>
    </w:p>
    <w:p w:rsidR="006109C6" w:rsidRDefault="000A64F1">
      <w:pPr>
        <w:pStyle w:val="5"/>
        <w:tabs>
          <w:tab w:val="left" w:pos="0"/>
        </w:tabs>
        <w:jc w:val="center"/>
        <w:rPr>
          <w:rFonts w:cs="Arial"/>
          <w:b/>
        </w:rPr>
      </w:pPr>
      <w:r>
        <w:rPr>
          <w:rFonts w:cs="Arial"/>
          <w:b/>
        </w:rPr>
        <w:t>Издание официальное</w:t>
      </w:r>
    </w:p>
    <w:p w:rsidR="006109C6" w:rsidRDefault="006109C6">
      <w:pPr>
        <w:rPr>
          <w:rFonts w:ascii="Arial" w:hAnsi="Arial" w:cs="Arial"/>
        </w:rPr>
      </w:pPr>
    </w:p>
    <w:p w:rsidR="006109C6" w:rsidRDefault="006109C6">
      <w:pPr>
        <w:rPr>
          <w:rFonts w:ascii="Arial" w:hAnsi="Arial" w:cs="Arial"/>
        </w:rPr>
      </w:pPr>
    </w:p>
    <w:p w:rsidR="006109C6" w:rsidRDefault="000A64F1">
      <w:pPr>
        <w:pStyle w:val="4"/>
        <w:tabs>
          <w:tab w:val="left" w:pos="0"/>
        </w:tabs>
        <w:rPr>
          <w:rFonts w:cs="Arial"/>
          <w:szCs w:val="24"/>
        </w:rPr>
      </w:pPr>
      <w:r>
        <w:rPr>
          <w:rFonts w:cs="Arial"/>
          <w:szCs w:val="24"/>
        </w:rPr>
        <w:t>Москва</w:t>
      </w:r>
    </w:p>
    <w:p w:rsidR="006109C6" w:rsidRDefault="000A64F1">
      <w:pPr>
        <w:pStyle w:val="4"/>
        <w:tabs>
          <w:tab w:val="left" w:pos="0"/>
        </w:tabs>
        <w:rPr>
          <w:rFonts w:cs="Arial"/>
          <w:szCs w:val="24"/>
        </w:rPr>
      </w:pPr>
      <w:r>
        <w:rPr>
          <w:rFonts w:cs="Arial"/>
          <w:szCs w:val="24"/>
        </w:rPr>
        <w:t>Стандартинформ</w:t>
      </w:r>
    </w:p>
    <w:p w:rsidR="006109C6" w:rsidRDefault="000A64F1">
      <w:pPr>
        <w:spacing w:line="480" w:lineRule="auto"/>
        <w:jc w:val="center"/>
        <w:rPr>
          <w:rFonts w:ascii="Arial" w:hAnsi="Arial" w:cs="Arial"/>
          <w:b/>
        </w:rPr>
      </w:pPr>
      <w:r>
        <w:rPr>
          <w:rFonts w:ascii="Arial" w:hAnsi="Arial" w:cs="Arial"/>
          <w:b/>
        </w:rPr>
        <w:t>20__</w:t>
      </w:r>
    </w:p>
    <w:p w:rsidR="006109C6" w:rsidRDefault="006109C6">
      <w:pPr>
        <w:spacing w:line="480" w:lineRule="auto"/>
        <w:jc w:val="center"/>
        <w:rPr>
          <w:rFonts w:ascii="Arial" w:hAnsi="Arial" w:cs="Arial"/>
          <w:b/>
        </w:rPr>
      </w:pPr>
    </w:p>
    <w:p w:rsidR="006109C6" w:rsidRDefault="006109C6">
      <w:pPr>
        <w:spacing w:line="480" w:lineRule="auto"/>
        <w:jc w:val="center"/>
        <w:rPr>
          <w:rFonts w:ascii="Arial" w:hAnsi="Arial" w:cs="Arial"/>
          <w:b/>
        </w:rPr>
      </w:pPr>
    </w:p>
    <w:p w:rsidR="006109C6" w:rsidRDefault="000A64F1">
      <w:pPr>
        <w:tabs>
          <w:tab w:val="left" w:pos="2310"/>
          <w:tab w:val="center" w:pos="5102"/>
        </w:tabs>
        <w:spacing w:line="276" w:lineRule="auto"/>
        <w:ind w:left="57" w:firstLine="567"/>
        <w:jc w:val="center"/>
        <w:rPr>
          <w:rFonts w:ascii="Arial" w:hAnsi="Arial" w:cs="Arial"/>
          <w:b/>
          <w:bCs/>
        </w:rPr>
      </w:pPr>
      <w:r>
        <w:rPr>
          <w:rFonts w:ascii="Arial" w:hAnsi="Arial" w:cs="Arial"/>
          <w:b/>
          <w:bCs/>
        </w:rPr>
        <w:t>Предисловие</w:t>
      </w:r>
    </w:p>
    <w:p w:rsidR="006109C6" w:rsidRDefault="006109C6">
      <w:pPr>
        <w:tabs>
          <w:tab w:val="left" w:pos="2310"/>
          <w:tab w:val="center" w:pos="5102"/>
        </w:tabs>
        <w:spacing w:line="276" w:lineRule="auto"/>
        <w:ind w:left="57" w:firstLine="567"/>
        <w:jc w:val="center"/>
        <w:rPr>
          <w:rFonts w:ascii="Arial" w:hAnsi="Arial" w:cs="Arial"/>
          <w:b/>
          <w:bCs/>
        </w:rPr>
      </w:pPr>
    </w:p>
    <w:p w:rsidR="006109C6" w:rsidRDefault="000A64F1">
      <w:pPr>
        <w:shd w:val="clear" w:color="auto" w:fill="FFFFFF"/>
        <w:spacing w:line="360" w:lineRule="auto"/>
        <w:ind w:firstLine="397"/>
        <w:jc w:val="both"/>
        <w:rPr>
          <w:rFonts w:ascii="Arial" w:hAnsi="Arial" w:cs="Arial"/>
        </w:rPr>
      </w:pPr>
      <w:r>
        <w:rPr>
          <w:rFonts w:ascii="Arial" w:hAnsi="Arial" w:cs="Arial"/>
          <w:spacing w:val="-1"/>
        </w:rPr>
        <w:t xml:space="preserve">Евразийский совет по стандартизации, метрологии и сертификации (ЕАСС) представляет собой </w:t>
      </w:r>
      <w:r>
        <w:rPr>
          <w:rFonts w:ascii="Arial" w:hAnsi="Arial" w:cs="Arial"/>
          <w:spacing w:val="1"/>
        </w:rPr>
        <w:t xml:space="preserve">региональное объединение национальных органов по стандартизации государств, входящих в </w:t>
      </w:r>
      <w:r>
        <w:rPr>
          <w:rFonts w:ascii="Arial" w:hAnsi="Arial" w:cs="Arial"/>
        </w:rPr>
        <w:t xml:space="preserve">Содружество Независимых Государств. В дальнейшем возможно вступление в ЕАСС национальных </w:t>
      </w:r>
      <w:r>
        <w:rPr>
          <w:rFonts w:ascii="Arial" w:hAnsi="Arial" w:cs="Arial"/>
          <w:spacing w:val="-1"/>
        </w:rPr>
        <w:t>органов по стандартизации других государств.</w:t>
      </w:r>
    </w:p>
    <w:p w:rsidR="006109C6" w:rsidRDefault="000A64F1">
      <w:pPr>
        <w:shd w:val="clear" w:color="auto" w:fill="FFFFFF"/>
        <w:spacing w:line="360" w:lineRule="auto"/>
        <w:ind w:firstLine="397"/>
        <w:jc w:val="both"/>
        <w:rPr>
          <w:rFonts w:ascii="Arial" w:hAnsi="Arial" w:cs="Arial"/>
        </w:rPr>
      </w:pPr>
      <w:r>
        <w:rPr>
          <w:rFonts w:ascii="Arial" w:hAnsi="Arial" w:cs="Arial"/>
        </w:rPr>
        <w:t>Цели, основные принципы и основной порядок проведения работ по межгосударственной стандартизации установлены в ГОСТ 1.0</w:t>
      </w:r>
      <w:r>
        <w:rPr>
          <w:rFonts w:ascii="Arial" w:hAnsi="Arial" w:cs="Arial"/>
        </w:rPr>
        <w:sym w:font="Symbol" w:char="F02D"/>
      </w:r>
      <w:r>
        <w:rPr>
          <w:rFonts w:ascii="Arial" w:hAnsi="Arial" w:cs="Arial"/>
        </w:rPr>
        <w:t>20</w:t>
      </w:r>
      <w:r>
        <w:rPr>
          <w:rFonts w:ascii="Arial" w:hAnsi="Arial" w:cs="Arial"/>
        </w:rPr>
        <w:t>15 «Межгосударственная система стандартизации. Основные положения» и ГОСТ 1.2</w:t>
      </w:r>
      <w:r>
        <w:rPr>
          <w:rFonts w:ascii="Arial" w:hAnsi="Arial" w:cs="Arial"/>
        </w:rPr>
        <w:sym w:font="Symbol" w:char="F02D"/>
      </w:r>
      <w:r>
        <w:rPr>
          <w:rFonts w:ascii="Arial" w:hAnsi="Arial" w:cs="Arial"/>
        </w:rPr>
        <w:t>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w:t>
      </w:r>
      <w:r>
        <w:rPr>
          <w:rFonts w:ascii="Arial" w:hAnsi="Arial" w:cs="Arial"/>
        </w:rPr>
        <w:t>ия и отмены»</w:t>
      </w:r>
    </w:p>
    <w:p w:rsidR="006109C6" w:rsidRDefault="006109C6">
      <w:pPr>
        <w:pStyle w:val="31"/>
        <w:spacing w:line="360" w:lineRule="auto"/>
        <w:rPr>
          <w:rFonts w:ascii="Arial" w:hAnsi="Arial" w:cs="Arial"/>
          <w:b/>
          <w:bCs/>
          <w:sz w:val="24"/>
          <w:szCs w:val="24"/>
        </w:rPr>
      </w:pPr>
    </w:p>
    <w:p w:rsidR="006109C6" w:rsidRDefault="000A64F1">
      <w:pPr>
        <w:pStyle w:val="31"/>
        <w:spacing w:line="360" w:lineRule="auto"/>
        <w:rPr>
          <w:rFonts w:ascii="Arial" w:hAnsi="Arial" w:cs="Arial"/>
          <w:b/>
          <w:bCs/>
          <w:sz w:val="24"/>
          <w:szCs w:val="24"/>
        </w:rPr>
      </w:pPr>
      <w:r>
        <w:rPr>
          <w:rFonts w:ascii="Arial" w:hAnsi="Arial" w:cs="Arial"/>
          <w:b/>
          <w:bCs/>
          <w:sz w:val="24"/>
          <w:szCs w:val="24"/>
        </w:rPr>
        <w:t>Сведения о стандарте</w:t>
      </w:r>
    </w:p>
    <w:p w:rsidR="006109C6" w:rsidRDefault="000A64F1">
      <w:pPr>
        <w:pStyle w:val="31"/>
        <w:spacing w:line="360" w:lineRule="auto"/>
        <w:rPr>
          <w:rFonts w:ascii="Arial" w:hAnsi="Arial" w:cs="Arial"/>
        </w:rPr>
      </w:pPr>
      <w:r>
        <w:rPr>
          <w:rFonts w:ascii="Arial" w:hAnsi="Arial" w:cs="Arial"/>
          <w:bCs/>
          <w:sz w:val="24"/>
          <w:szCs w:val="24"/>
        </w:rPr>
        <w:t xml:space="preserve">1 ПОДГОТОВЛЕН </w:t>
      </w:r>
      <w:r>
        <w:rPr>
          <w:rFonts w:ascii="Arial" w:hAnsi="Arial" w:cs="Arial"/>
        </w:rPr>
        <w:t>Федеральным государственным бюджетным образовательным учреждением высшего образования «Национальный исследовательский университет «МЭИ» (ФГБОУ ВО «НИУ «МЭИ»)</w:t>
      </w:r>
      <w:r>
        <w:rPr>
          <w:szCs w:val="28"/>
        </w:rPr>
        <w:t xml:space="preserve"> </w:t>
      </w:r>
      <w:r>
        <w:rPr>
          <w:rFonts w:ascii="Arial" w:hAnsi="Arial" w:cs="Arial"/>
          <w:bCs/>
        </w:rPr>
        <w:t xml:space="preserve">2 </w:t>
      </w:r>
      <w:r>
        <w:rPr>
          <w:rFonts w:ascii="Arial" w:hAnsi="Arial" w:cs="Arial"/>
        </w:rPr>
        <w:t xml:space="preserve">ВНЕСЕН Федеральным агентством по техническому регулированию и метрологии (Росстандарт) </w:t>
      </w:r>
    </w:p>
    <w:p w:rsidR="006109C6" w:rsidRDefault="000A64F1">
      <w:pPr>
        <w:pStyle w:val="31"/>
        <w:spacing w:line="360" w:lineRule="auto"/>
        <w:rPr>
          <w:rFonts w:ascii="Arial" w:hAnsi="Arial" w:cs="Arial"/>
          <w:sz w:val="24"/>
          <w:szCs w:val="24"/>
        </w:rPr>
      </w:pPr>
      <w:r>
        <w:rPr>
          <w:rFonts w:ascii="Arial" w:hAnsi="Arial" w:cs="Arial"/>
          <w:sz w:val="24"/>
          <w:szCs w:val="24"/>
        </w:rPr>
        <w:t xml:space="preserve">3 ПРИНЯТ Евразийским советом по стандартизации, метрологии и сертификации (протокол №            от                 ) </w:t>
      </w:r>
    </w:p>
    <w:p w:rsidR="006109C6" w:rsidRDefault="006109C6">
      <w:pPr>
        <w:pStyle w:val="31"/>
        <w:spacing w:line="360" w:lineRule="auto"/>
        <w:rPr>
          <w:rFonts w:ascii="Arial" w:hAnsi="Arial" w:cs="Arial"/>
          <w:sz w:val="24"/>
          <w:szCs w:val="24"/>
        </w:rPr>
      </w:pPr>
    </w:p>
    <w:p w:rsidR="006109C6" w:rsidRDefault="000A64F1">
      <w:pPr>
        <w:pStyle w:val="31"/>
        <w:spacing w:line="360" w:lineRule="auto"/>
        <w:rPr>
          <w:rFonts w:ascii="Arial" w:hAnsi="Arial" w:cs="Arial"/>
          <w:sz w:val="24"/>
          <w:szCs w:val="24"/>
        </w:rPr>
      </w:pPr>
      <w:r>
        <w:rPr>
          <w:rFonts w:ascii="Arial" w:hAnsi="Arial" w:cs="Arial"/>
          <w:sz w:val="24"/>
          <w:szCs w:val="24"/>
        </w:rPr>
        <w:t>За принятие стандарта проголосовали: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1"/>
        <w:gridCol w:w="1917"/>
        <w:gridCol w:w="4069"/>
      </w:tblGrid>
      <w:tr w:rsidR="006109C6">
        <w:tc>
          <w:tcPr>
            <w:tcW w:w="3731" w:type="dxa"/>
            <w:tcBorders>
              <w:bottom w:val="double" w:sz="4" w:space="0" w:color="auto"/>
            </w:tcBorders>
          </w:tcPr>
          <w:p w:rsidR="006109C6" w:rsidRDefault="000A64F1">
            <w:pPr>
              <w:pStyle w:val="31"/>
              <w:spacing w:line="240" w:lineRule="auto"/>
              <w:ind w:firstLine="284"/>
              <w:jc w:val="center"/>
              <w:rPr>
                <w:rFonts w:ascii="Arial" w:hAnsi="Arial" w:cs="Arial"/>
                <w:sz w:val="20"/>
              </w:rPr>
            </w:pPr>
            <w:r>
              <w:rPr>
                <w:rFonts w:ascii="Arial" w:hAnsi="Arial" w:cs="Arial"/>
                <w:sz w:val="20"/>
              </w:rPr>
              <w:t>Краткое наи</w:t>
            </w:r>
            <w:r>
              <w:rPr>
                <w:rFonts w:ascii="Arial" w:hAnsi="Arial" w:cs="Arial"/>
                <w:sz w:val="20"/>
              </w:rPr>
              <w:t>менование страны по МК</w:t>
            </w:r>
          </w:p>
          <w:p w:rsidR="006109C6" w:rsidRDefault="000A64F1">
            <w:pPr>
              <w:pStyle w:val="31"/>
              <w:spacing w:line="240" w:lineRule="auto"/>
              <w:ind w:firstLine="0"/>
              <w:jc w:val="center"/>
              <w:rPr>
                <w:rFonts w:ascii="Arial" w:hAnsi="Arial" w:cs="Arial"/>
                <w:sz w:val="20"/>
              </w:rPr>
            </w:pPr>
            <w:r>
              <w:rPr>
                <w:rFonts w:ascii="Arial" w:hAnsi="Arial" w:cs="Arial"/>
                <w:sz w:val="20"/>
              </w:rPr>
              <w:t>(ИСО 3166) 004–97</w:t>
            </w:r>
          </w:p>
        </w:tc>
        <w:tc>
          <w:tcPr>
            <w:tcW w:w="1953" w:type="dxa"/>
            <w:tcBorders>
              <w:bottom w:val="double" w:sz="4" w:space="0" w:color="auto"/>
            </w:tcBorders>
          </w:tcPr>
          <w:p w:rsidR="006109C6" w:rsidRDefault="000A64F1">
            <w:pPr>
              <w:pStyle w:val="31"/>
              <w:spacing w:line="240" w:lineRule="auto"/>
              <w:ind w:firstLine="174"/>
              <w:jc w:val="center"/>
              <w:rPr>
                <w:rFonts w:ascii="Arial" w:hAnsi="Arial" w:cs="Arial"/>
                <w:sz w:val="20"/>
              </w:rPr>
            </w:pPr>
            <w:r>
              <w:rPr>
                <w:rFonts w:ascii="Arial" w:hAnsi="Arial" w:cs="Arial"/>
                <w:sz w:val="20"/>
              </w:rPr>
              <w:t>Код страны по МК (ИСО 3166) 004–97</w:t>
            </w:r>
          </w:p>
        </w:tc>
        <w:tc>
          <w:tcPr>
            <w:tcW w:w="4169" w:type="dxa"/>
            <w:tcBorders>
              <w:bottom w:val="double" w:sz="4" w:space="0" w:color="auto"/>
            </w:tcBorders>
          </w:tcPr>
          <w:p w:rsidR="006109C6" w:rsidRDefault="000A64F1">
            <w:pPr>
              <w:pStyle w:val="31"/>
              <w:spacing w:line="240" w:lineRule="auto"/>
              <w:ind w:firstLine="175"/>
              <w:jc w:val="center"/>
              <w:rPr>
                <w:rFonts w:ascii="Arial" w:hAnsi="Arial" w:cs="Arial"/>
                <w:sz w:val="20"/>
              </w:rPr>
            </w:pPr>
            <w:r>
              <w:rPr>
                <w:rFonts w:ascii="Arial" w:hAnsi="Arial" w:cs="Arial"/>
                <w:sz w:val="20"/>
              </w:rPr>
              <w:t>Сокращенное наименование</w:t>
            </w:r>
          </w:p>
          <w:p w:rsidR="006109C6" w:rsidRDefault="000A64F1">
            <w:pPr>
              <w:pStyle w:val="31"/>
              <w:spacing w:line="240" w:lineRule="auto"/>
              <w:ind w:firstLine="175"/>
              <w:jc w:val="center"/>
              <w:rPr>
                <w:rFonts w:ascii="Arial" w:hAnsi="Arial" w:cs="Arial"/>
                <w:sz w:val="20"/>
              </w:rPr>
            </w:pPr>
            <w:r>
              <w:rPr>
                <w:rFonts w:ascii="Arial" w:hAnsi="Arial" w:cs="Arial"/>
                <w:sz w:val="20"/>
              </w:rPr>
              <w:t>национального органа</w:t>
            </w:r>
          </w:p>
          <w:p w:rsidR="006109C6" w:rsidRDefault="000A64F1">
            <w:pPr>
              <w:pStyle w:val="31"/>
              <w:spacing w:line="240" w:lineRule="auto"/>
              <w:ind w:firstLine="175"/>
              <w:jc w:val="center"/>
              <w:rPr>
                <w:rFonts w:ascii="Arial" w:hAnsi="Arial" w:cs="Arial"/>
                <w:sz w:val="20"/>
              </w:rPr>
            </w:pPr>
            <w:r>
              <w:rPr>
                <w:rFonts w:ascii="Arial" w:hAnsi="Arial" w:cs="Arial"/>
                <w:sz w:val="20"/>
              </w:rPr>
              <w:t>по стандартизации</w:t>
            </w:r>
          </w:p>
        </w:tc>
      </w:tr>
      <w:tr w:rsidR="006109C6">
        <w:tc>
          <w:tcPr>
            <w:tcW w:w="3731" w:type="dxa"/>
            <w:tcBorders>
              <w:top w:val="double" w:sz="4" w:space="0" w:color="auto"/>
            </w:tcBorders>
          </w:tcPr>
          <w:p w:rsidR="006109C6" w:rsidRDefault="000A64F1">
            <w:pPr>
              <w:pStyle w:val="31"/>
              <w:spacing w:line="240" w:lineRule="auto"/>
              <w:ind w:firstLine="284"/>
              <w:rPr>
                <w:rFonts w:ascii="Arial" w:hAnsi="Arial" w:cs="Arial"/>
                <w:sz w:val="20"/>
              </w:rPr>
            </w:pPr>
            <w:r>
              <w:rPr>
                <w:rFonts w:ascii="Arial" w:hAnsi="Arial" w:cs="Arial"/>
                <w:sz w:val="20"/>
              </w:rPr>
              <w:t>Азербайджан</w:t>
            </w:r>
          </w:p>
          <w:p w:rsidR="006109C6" w:rsidRDefault="000A64F1">
            <w:pPr>
              <w:pStyle w:val="31"/>
              <w:spacing w:line="240" w:lineRule="auto"/>
              <w:ind w:firstLine="284"/>
              <w:rPr>
                <w:rFonts w:ascii="Arial" w:hAnsi="Arial" w:cs="Arial"/>
                <w:sz w:val="20"/>
              </w:rPr>
            </w:pPr>
            <w:r>
              <w:rPr>
                <w:rFonts w:ascii="Arial" w:hAnsi="Arial" w:cs="Arial"/>
                <w:sz w:val="20"/>
              </w:rPr>
              <w:t>Армения</w:t>
            </w:r>
          </w:p>
          <w:p w:rsidR="006109C6" w:rsidRDefault="006109C6">
            <w:pPr>
              <w:pStyle w:val="31"/>
              <w:spacing w:line="240" w:lineRule="auto"/>
              <w:ind w:firstLine="284"/>
              <w:rPr>
                <w:rFonts w:ascii="Arial" w:hAnsi="Arial" w:cs="Arial"/>
                <w:sz w:val="20"/>
              </w:rPr>
            </w:pPr>
          </w:p>
          <w:p w:rsidR="006109C6" w:rsidRDefault="006109C6">
            <w:pPr>
              <w:pStyle w:val="31"/>
              <w:spacing w:line="240" w:lineRule="auto"/>
              <w:ind w:firstLine="0"/>
              <w:rPr>
                <w:rFonts w:ascii="Arial" w:hAnsi="Arial" w:cs="Arial"/>
                <w:sz w:val="20"/>
              </w:rPr>
            </w:pPr>
          </w:p>
          <w:p w:rsidR="006109C6" w:rsidRDefault="000A64F1">
            <w:pPr>
              <w:pStyle w:val="31"/>
              <w:spacing w:line="240" w:lineRule="auto"/>
              <w:ind w:firstLine="284"/>
              <w:rPr>
                <w:rFonts w:ascii="Arial" w:hAnsi="Arial" w:cs="Arial"/>
                <w:sz w:val="20"/>
              </w:rPr>
            </w:pPr>
            <w:r>
              <w:rPr>
                <w:rFonts w:ascii="Arial" w:hAnsi="Arial" w:cs="Arial"/>
                <w:sz w:val="20"/>
              </w:rPr>
              <w:t>Беларусь</w:t>
            </w:r>
          </w:p>
          <w:p w:rsidR="006109C6" w:rsidRDefault="000A64F1">
            <w:pPr>
              <w:pStyle w:val="31"/>
              <w:spacing w:line="240" w:lineRule="auto"/>
              <w:ind w:firstLine="284"/>
              <w:rPr>
                <w:rFonts w:ascii="Arial" w:hAnsi="Arial" w:cs="Arial"/>
                <w:sz w:val="20"/>
              </w:rPr>
            </w:pPr>
            <w:r>
              <w:rPr>
                <w:rFonts w:ascii="Arial" w:hAnsi="Arial" w:cs="Arial"/>
                <w:sz w:val="20"/>
              </w:rPr>
              <w:t>Грузия</w:t>
            </w:r>
          </w:p>
          <w:p w:rsidR="006109C6" w:rsidRDefault="000A64F1">
            <w:pPr>
              <w:pStyle w:val="31"/>
              <w:spacing w:line="240" w:lineRule="auto"/>
              <w:ind w:firstLine="284"/>
              <w:rPr>
                <w:rFonts w:ascii="Arial" w:hAnsi="Arial" w:cs="Arial"/>
                <w:sz w:val="20"/>
              </w:rPr>
            </w:pPr>
            <w:r>
              <w:rPr>
                <w:rFonts w:ascii="Arial" w:hAnsi="Arial" w:cs="Arial"/>
                <w:sz w:val="20"/>
              </w:rPr>
              <w:t>Казахстан</w:t>
            </w:r>
          </w:p>
          <w:p w:rsidR="006109C6" w:rsidRDefault="000A64F1">
            <w:pPr>
              <w:pStyle w:val="31"/>
              <w:spacing w:line="240" w:lineRule="auto"/>
              <w:ind w:firstLine="284"/>
              <w:rPr>
                <w:rFonts w:ascii="Arial" w:hAnsi="Arial" w:cs="Arial"/>
                <w:sz w:val="20"/>
              </w:rPr>
            </w:pPr>
            <w:r>
              <w:rPr>
                <w:rFonts w:ascii="Arial" w:hAnsi="Arial" w:cs="Arial"/>
                <w:sz w:val="20"/>
              </w:rPr>
              <w:t>Кыргызстан</w:t>
            </w:r>
          </w:p>
          <w:p w:rsidR="006109C6" w:rsidRDefault="000A64F1">
            <w:pPr>
              <w:pStyle w:val="31"/>
              <w:spacing w:line="240" w:lineRule="auto"/>
              <w:ind w:firstLine="284"/>
              <w:rPr>
                <w:rFonts w:ascii="Arial" w:hAnsi="Arial" w:cs="Arial"/>
                <w:sz w:val="20"/>
              </w:rPr>
            </w:pPr>
            <w:r>
              <w:rPr>
                <w:rFonts w:ascii="Arial" w:hAnsi="Arial" w:cs="Arial"/>
                <w:sz w:val="20"/>
              </w:rPr>
              <w:t>Молдова</w:t>
            </w:r>
          </w:p>
          <w:p w:rsidR="006109C6" w:rsidRDefault="000A64F1">
            <w:pPr>
              <w:pStyle w:val="31"/>
              <w:spacing w:line="240" w:lineRule="auto"/>
              <w:ind w:firstLine="284"/>
              <w:rPr>
                <w:rFonts w:ascii="Arial" w:hAnsi="Arial" w:cs="Arial"/>
                <w:sz w:val="20"/>
              </w:rPr>
            </w:pPr>
            <w:r>
              <w:rPr>
                <w:rFonts w:ascii="Arial" w:hAnsi="Arial" w:cs="Arial"/>
                <w:sz w:val="20"/>
              </w:rPr>
              <w:t>Российская Федерация</w:t>
            </w:r>
          </w:p>
          <w:p w:rsidR="006109C6" w:rsidRDefault="000A64F1">
            <w:pPr>
              <w:pStyle w:val="31"/>
              <w:spacing w:line="240" w:lineRule="auto"/>
              <w:ind w:firstLine="284"/>
              <w:rPr>
                <w:rFonts w:ascii="Arial" w:hAnsi="Arial" w:cs="Arial"/>
                <w:sz w:val="20"/>
              </w:rPr>
            </w:pPr>
            <w:r>
              <w:rPr>
                <w:rFonts w:ascii="Arial" w:hAnsi="Arial" w:cs="Arial"/>
                <w:sz w:val="20"/>
              </w:rPr>
              <w:t>Таджикистан</w:t>
            </w:r>
          </w:p>
          <w:p w:rsidR="006109C6" w:rsidRDefault="000A64F1">
            <w:pPr>
              <w:pStyle w:val="31"/>
              <w:spacing w:line="240" w:lineRule="auto"/>
              <w:ind w:firstLine="284"/>
              <w:rPr>
                <w:rFonts w:ascii="Arial" w:hAnsi="Arial" w:cs="Arial"/>
                <w:sz w:val="20"/>
              </w:rPr>
            </w:pPr>
            <w:r>
              <w:rPr>
                <w:rFonts w:ascii="Arial" w:hAnsi="Arial" w:cs="Arial"/>
                <w:sz w:val="20"/>
              </w:rPr>
              <w:t>Туркменистан</w:t>
            </w:r>
          </w:p>
          <w:p w:rsidR="006109C6" w:rsidRDefault="000A64F1">
            <w:pPr>
              <w:pStyle w:val="31"/>
              <w:spacing w:line="240" w:lineRule="auto"/>
              <w:ind w:firstLine="284"/>
              <w:rPr>
                <w:rFonts w:ascii="Arial" w:hAnsi="Arial" w:cs="Arial"/>
                <w:sz w:val="20"/>
              </w:rPr>
            </w:pPr>
            <w:r>
              <w:rPr>
                <w:rFonts w:ascii="Arial" w:hAnsi="Arial" w:cs="Arial"/>
                <w:sz w:val="20"/>
              </w:rPr>
              <w:t>Узбекистан</w:t>
            </w:r>
          </w:p>
          <w:p w:rsidR="006109C6" w:rsidRDefault="000A64F1">
            <w:pPr>
              <w:pStyle w:val="31"/>
              <w:spacing w:line="240" w:lineRule="auto"/>
              <w:ind w:firstLine="284"/>
              <w:rPr>
                <w:rFonts w:ascii="Arial" w:hAnsi="Arial" w:cs="Arial"/>
                <w:sz w:val="20"/>
              </w:rPr>
            </w:pPr>
            <w:r>
              <w:rPr>
                <w:rFonts w:ascii="Arial" w:hAnsi="Arial" w:cs="Arial"/>
                <w:sz w:val="20"/>
              </w:rPr>
              <w:lastRenderedPageBreak/>
              <w:t>Украина</w:t>
            </w:r>
          </w:p>
        </w:tc>
        <w:tc>
          <w:tcPr>
            <w:tcW w:w="1953" w:type="dxa"/>
            <w:tcBorders>
              <w:top w:val="double" w:sz="4" w:space="0" w:color="auto"/>
            </w:tcBorders>
          </w:tcPr>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lastRenderedPageBreak/>
              <w:t>AZ</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AM</w:t>
            </w:r>
          </w:p>
          <w:p w:rsidR="006109C6" w:rsidRDefault="006109C6">
            <w:pPr>
              <w:pStyle w:val="31"/>
              <w:spacing w:line="240" w:lineRule="auto"/>
              <w:ind w:firstLine="0"/>
              <w:jc w:val="center"/>
              <w:rPr>
                <w:rFonts w:ascii="Arial" w:hAnsi="Arial" w:cs="Arial"/>
                <w:sz w:val="20"/>
                <w:lang w:val="en-US"/>
              </w:rPr>
            </w:pPr>
          </w:p>
          <w:p w:rsidR="006109C6" w:rsidRDefault="006109C6">
            <w:pPr>
              <w:pStyle w:val="31"/>
              <w:spacing w:line="240" w:lineRule="auto"/>
              <w:ind w:firstLine="0"/>
              <w:rPr>
                <w:rFonts w:ascii="Arial" w:hAnsi="Arial" w:cs="Arial"/>
                <w:sz w:val="20"/>
                <w:lang w:val="en-US"/>
              </w:rPr>
            </w:pP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BY</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GE</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KZ</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KG</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MD</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RU</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TJ</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TM</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t>UZ</w:t>
            </w:r>
          </w:p>
          <w:p w:rsidR="006109C6" w:rsidRDefault="000A64F1">
            <w:pPr>
              <w:pStyle w:val="31"/>
              <w:spacing w:line="240" w:lineRule="auto"/>
              <w:ind w:firstLine="0"/>
              <w:jc w:val="center"/>
              <w:rPr>
                <w:rFonts w:ascii="Arial" w:hAnsi="Arial" w:cs="Arial"/>
                <w:sz w:val="20"/>
                <w:lang w:val="en-US"/>
              </w:rPr>
            </w:pPr>
            <w:r>
              <w:rPr>
                <w:rFonts w:ascii="Arial" w:hAnsi="Arial" w:cs="Arial"/>
                <w:sz w:val="20"/>
                <w:lang w:val="en-US"/>
              </w:rPr>
              <w:lastRenderedPageBreak/>
              <w:t>UA</w:t>
            </w:r>
          </w:p>
        </w:tc>
        <w:tc>
          <w:tcPr>
            <w:tcW w:w="4169" w:type="dxa"/>
            <w:tcBorders>
              <w:top w:val="double" w:sz="4" w:space="0" w:color="auto"/>
            </w:tcBorders>
          </w:tcPr>
          <w:p w:rsidR="006109C6" w:rsidRDefault="000A64F1">
            <w:pPr>
              <w:tabs>
                <w:tab w:val="left" w:pos="33"/>
              </w:tabs>
              <w:rPr>
                <w:rFonts w:ascii="Arial" w:hAnsi="Arial" w:cs="Arial"/>
                <w:sz w:val="20"/>
                <w:szCs w:val="20"/>
              </w:rPr>
            </w:pPr>
            <w:r>
              <w:rPr>
                <w:rFonts w:ascii="Arial" w:hAnsi="Arial" w:cs="Arial"/>
                <w:sz w:val="20"/>
                <w:szCs w:val="20"/>
                <w:lang w:val="en-US"/>
              </w:rPr>
              <w:lastRenderedPageBreak/>
              <w:t xml:space="preserve">  </w:t>
            </w:r>
            <w:r>
              <w:rPr>
                <w:rFonts w:ascii="Arial" w:hAnsi="Arial" w:cs="Arial"/>
                <w:sz w:val="20"/>
                <w:szCs w:val="20"/>
              </w:rPr>
              <w:t>Азстандарт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ЗАО «Национальный орган по стандартизации и метрологии» Республики Армения </w:t>
            </w:r>
          </w:p>
          <w:p w:rsidR="006109C6" w:rsidRDefault="000A64F1">
            <w:pPr>
              <w:tabs>
                <w:tab w:val="left" w:pos="33"/>
              </w:tabs>
              <w:rPr>
                <w:rFonts w:ascii="Arial" w:hAnsi="Arial" w:cs="Arial"/>
                <w:sz w:val="20"/>
                <w:szCs w:val="20"/>
              </w:rPr>
            </w:pPr>
            <w:r>
              <w:rPr>
                <w:rFonts w:ascii="Arial" w:hAnsi="Arial" w:cs="Arial"/>
                <w:sz w:val="20"/>
                <w:szCs w:val="20"/>
              </w:rPr>
              <w:t xml:space="preserve">  Госстандарт Республики Беларусь</w:t>
            </w:r>
          </w:p>
          <w:p w:rsidR="006109C6" w:rsidRDefault="000A64F1">
            <w:pPr>
              <w:tabs>
                <w:tab w:val="left" w:pos="33"/>
              </w:tabs>
              <w:rPr>
                <w:rFonts w:ascii="Arial" w:hAnsi="Arial" w:cs="Arial"/>
                <w:sz w:val="20"/>
                <w:szCs w:val="20"/>
              </w:rPr>
            </w:pPr>
            <w:r>
              <w:rPr>
                <w:rFonts w:ascii="Arial" w:hAnsi="Arial" w:cs="Arial"/>
                <w:sz w:val="20"/>
                <w:szCs w:val="20"/>
              </w:rPr>
              <w:t xml:space="preserve">  Грузстандарт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Госстандарт Республики Казахстан  </w:t>
            </w:r>
          </w:p>
          <w:p w:rsidR="006109C6" w:rsidRDefault="000A64F1">
            <w:pPr>
              <w:tabs>
                <w:tab w:val="left" w:pos="33"/>
              </w:tabs>
              <w:rPr>
                <w:rFonts w:ascii="Arial" w:hAnsi="Arial" w:cs="Arial"/>
                <w:sz w:val="20"/>
                <w:szCs w:val="20"/>
              </w:rPr>
            </w:pPr>
            <w:r>
              <w:rPr>
                <w:rFonts w:ascii="Arial" w:hAnsi="Arial" w:cs="Arial"/>
                <w:sz w:val="20"/>
                <w:szCs w:val="20"/>
              </w:rPr>
              <w:t xml:space="preserve">  Кыргызстандарт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Институт стандартизации Молдовы</w:t>
            </w:r>
          </w:p>
          <w:p w:rsidR="006109C6" w:rsidRDefault="000A64F1">
            <w:pPr>
              <w:tabs>
                <w:tab w:val="left" w:pos="33"/>
              </w:tabs>
              <w:rPr>
                <w:rFonts w:ascii="Arial" w:hAnsi="Arial" w:cs="Arial"/>
                <w:sz w:val="20"/>
                <w:szCs w:val="20"/>
              </w:rPr>
            </w:pPr>
            <w:r>
              <w:rPr>
                <w:rFonts w:ascii="Arial" w:hAnsi="Arial" w:cs="Arial"/>
                <w:sz w:val="20"/>
                <w:szCs w:val="20"/>
              </w:rPr>
              <w:t xml:space="preserve">  Росстандарт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Таджикстандарт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Главгосслужба «Туркменстандартлары»</w:t>
            </w:r>
          </w:p>
          <w:p w:rsidR="006109C6" w:rsidRDefault="000A64F1">
            <w:pPr>
              <w:tabs>
                <w:tab w:val="left" w:pos="33"/>
              </w:tabs>
              <w:rPr>
                <w:rFonts w:ascii="Arial" w:hAnsi="Arial" w:cs="Arial"/>
                <w:sz w:val="20"/>
                <w:szCs w:val="20"/>
              </w:rPr>
            </w:pPr>
            <w:r>
              <w:rPr>
                <w:rFonts w:ascii="Arial" w:hAnsi="Arial" w:cs="Arial"/>
                <w:sz w:val="20"/>
                <w:szCs w:val="20"/>
              </w:rPr>
              <w:lastRenderedPageBreak/>
              <w:t xml:space="preserve">  Узстандарт</w:t>
            </w:r>
          </w:p>
          <w:p w:rsidR="006109C6" w:rsidRDefault="000A64F1">
            <w:pPr>
              <w:tabs>
                <w:tab w:val="left" w:pos="33"/>
              </w:tabs>
              <w:rPr>
                <w:rFonts w:ascii="Arial" w:hAnsi="Arial" w:cs="Arial"/>
                <w:sz w:val="20"/>
                <w:szCs w:val="20"/>
              </w:rPr>
            </w:pPr>
            <w:r>
              <w:rPr>
                <w:rFonts w:ascii="Arial" w:hAnsi="Arial" w:cs="Arial"/>
                <w:sz w:val="20"/>
                <w:szCs w:val="20"/>
              </w:rPr>
              <w:t xml:space="preserve">  Минэкономразвития Украины</w:t>
            </w:r>
          </w:p>
        </w:tc>
      </w:tr>
    </w:tbl>
    <w:p w:rsidR="006109C6" w:rsidRDefault="006109C6">
      <w:pPr>
        <w:spacing w:line="360" w:lineRule="auto"/>
        <w:rPr>
          <w:rFonts w:ascii="Arial" w:hAnsi="Arial" w:cs="Arial"/>
        </w:rPr>
      </w:pPr>
    </w:p>
    <w:p w:rsidR="006109C6" w:rsidRDefault="000A64F1">
      <w:pPr>
        <w:spacing w:line="360" w:lineRule="auto"/>
        <w:ind w:right="-5" w:firstLine="540"/>
        <w:jc w:val="both"/>
        <w:rPr>
          <w:rFonts w:ascii="Arial" w:hAnsi="Arial" w:cs="Arial"/>
        </w:rPr>
      </w:pPr>
      <w:r>
        <w:rPr>
          <w:rFonts w:ascii="Arial" w:hAnsi="Arial" w:cs="Arial"/>
        </w:rPr>
        <w:t xml:space="preserve">4 Настоящий стандарт идентичен международному стандарту                           </w:t>
      </w:r>
      <w:r>
        <w:rPr>
          <w:rFonts w:ascii="Arial" w:hAnsi="Arial" w:cs="Arial"/>
          <w:lang w:val="en-US"/>
        </w:rPr>
        <w:t>IEC</w:t>
      </w:r>
      <w:r>
        <w:rPr>
          <w:rFonts w:ascii="Arial" w:hAnsi="Arial" w:cs="Arial"/>
        </w:rPr>
        <w:t xml:space="preserve"> 61643-31:2018 «</w:t>
      </w:r>
      <w:r>
        <w:rPr>
          <w:rFonts w:ascii="Arial" w:hAnsi="Arial" w:cs="Arial"/>
          <w:bCs/>
        </w:rPr>
        <w:t>Устройств</w:t>
      </w:r>
      <w:r>
        <w:rPr>
          <w:rFonts w:ascii="Arial" w:hAnsi="Arial" w:cs="Arial"/>
          <w:bCs/>
        </w:rPr>
        <w:t xml:space="preserve">а защиты от перенапряжений низковольтные.  </w:t>
      </w:r>
      <w:r>
        <w:rPr>
          <w:rFonts w:ascii="Arial" w:hAnsi="Arial" w:cs="Arial"/>
        </w:rPr>
        <w:t xml:space="preserve">Часть 31. Требования и методы испытаний устройств защиты от импульсных перенапряжений (УЗИП) для фотоэлектрических систем. </w:t>
      </w:r>
      <w:r>
        <w:rPr>
          <w:rFonts w:ascii="Arial" w:hAnsi="Arial" w:cs="Arial"/>
          <w:lang w:eastAsia="ru-RU"/>
        </w:rPr>
        <w:t xml:space="preserve"> </w:t>
      </w:r>
      <w:r>
        <w:rPr>
          <w:rFonts w:ascii="Arial" w:hAnsi="Arial" w:cs="Arial"/>
        </w:rPr>
        <w:t>(«</w:t>
      </w:r>
      <w:r>
        <w:rPr>
          <w:rFonts w:ascii="Arial" w:eastAsia="Calibri" w:hAnsi="Arial" w:cs="Arial"/>
          <w:bCs/>
          <w:color w:val="000000"/>
          <w:lang w:val="en-US" w:eastAsia="en-US"/>
        </w:rPr>
        <w:t>Low</w:t>
      </w:r>
      <w:r>
        <w:rPr>
          <w:rFonts w:ascii="Arial" w:eastAsia="Calibri" w:hAnsi="Arial" w:cs="Arial"/>
          <w:bCs/>
          <w:color w:val="000000"/>
          <w:lang w:eastAsia="en-US"/>
        </w:rPr>
        <w:t>-</w:t>
      </w:r>
      <w:r>
        <w:rPr>
          <w:rFonts w:ascii="Arial" w:eastAsia="Calibri" w:hAnsi="Arial" w:cs="Arial"/>
          <w:bCs/>
          <w:color w:val="000000"/>
          <w:lang w:val="en-US" w:eastAsia="en-US"/>
        </w:rPr>
        <w:t>voltage</w:t>
      </w:r>
      <w:r>
        <w:rPr>
          <w:rFonts w:ascii="Arial" w:eastAsia="Calibri" w:hAnsi="Arial" w:cs="Arial"/>
          <w:bCs/>
          <w:color w:val="000000"/>
          <w:lang w:eastAsia="en-US"/>
        </w:rPr>
        <w:t xml:space="preserve"> </w:t>
      </w:r>
      <w:r>
        <w:rPr>
          <w:rFonts w:ascii="Arial" w:eastAsia="Calibri" w:hAnsi="Arial" w:cs="Arial"/>
          <w:bCs/>
          <w:color w:val="000000"/>
          <w:lang w:val="en-US" w:eastAsia="en-US"/>
        </w:rPr>
        <w:t>surge</w:t>
      </w:r>
      <w:r>
        <w:rPr>
          <w:rFonts w:ascii="Arial" w:eastAsia="Calibri" w:hAnsi="Arial" w:cs="Arial"/>
          <w:bCs/>
          <w:color w:val="000000"/>
          <w:lang w:eastAsia="en-US"/>
        </w:rPr>
        <w:t xml:space="preserve"> </w:t>
      </w:r>
      <w:r>
        <w:rPr>
          <w:rFonts w:ascii="Arial" w:eastAsia="Calibri" w:hAnsi="Arial" w:cs="Arial"/>
          <w:bCs/>
          <w:color w:val="000000"/>
          <w:lang w:val="en-US" w:eastAsia="en-US"/>
        </w:rPr>
        <w:t>protective</w:t>
      </w:r>
      <w:r>
        <w:rPr>
          <w:rFonts w:ascii="Arial" w:eastAsia="Calibri" w:hAnsi="Arial" w:cs="Arial"/>
          <w:bCs/>
          <w:color w:val="000000"/>
          <w:lang w:eastAsia="en-US"/>
        </w:rPr>
        <w:t xml:space="preserve"> </w:t>
      </w:r>
      <w:r>
        <w:rPr>
          <w:rFonts w:ascii="Arial" w:eastAsia="Calibri" w:hAnsi="Arial" w:cs="Arial"/>
          <w:bCs/>
          <w:color w:val="000000"/>
          <w:lang w:val="en-US" w:eastAsia="en-US"/>
        </w:rPr>
        <w:t>devices</w:t>
      </w:r>
      <w:r>
        <w:rPr>
          <w:rFonts w:ascii="Arial" w:eastAsia="Calibri" w:hAnsi="Arial" w:cs="Arial"/>
          <w:bCs/>
          <w:color w:val="000000"/>
          <w:lang w:eastAsia="en-US"/>
        </w:rPr>
        <w:t xml:space="preserve"> –</w:t>
      </w:r>
      <w:r>
        <w:rPr>
          <w:rFonts w:ascii="Arial" w:eastAsia="Calibri" w:hAnsi="Arial" w:cs="Arial"/>
          <w:bCs/>
          <w:color w:val="000000"/>
          <w:lang w:val="en-US" w:eastAsia="en-US"/>
        </w:rPr>
        <w:t>Part</w:t>
      </w:r>
      <w:r>
        <w:rPr>
          <w:rFonts w:ascii="Arial" w:eastAsia="Calibri" w:hAnsi="Arial" w:cs="Arial"/>
          <w:bCs/>
          <w:color w:val="000000"/>
          <w:lang w:eastAsia="en-US"/>
        </w:rPr>
        <w:t xml:space="preserve"> 31: </w:t>
      </w:r>
      <w:r>
        <w:rPr>
          <w:rFonts w:ascii="Arial" w:eastAsia="Calibri" w:hAnsi="Arial" w:cs="Arial"/>
          <w:bCs/>
          <w:color w:val="000000"/>
          <w:lang w:val="en-US" w:eastAsia="en-US"/>
        </w:rPr>
        <w:t>Requirements</w:t>
      </w:r>
      <w:r>
        <w:rPr>
          <w:rFonts w:ascii="Arial" w:eastAsia="Calibri" w:hAnsi="Arial" w:cs="Arial"/>
          <w:bCs/>
          <w:color w:val="000000"/>
          <w:lang w:eastAsia="en-US"/>
        </w:rPr>
        <w:t xml:space="preserve"> </w:t>
      </w:r>
      <w:r>
        <w:rPr>
          <w:rFonts w:ascii="Arial" w:eastAsia="Calibri" w:hAnsi="Arial" w:cs="Arial"/>
          <w:bCs/>
          <w:color w:val="000000"/>
          <w:lang w:val="en-US" w:eastAsia="en-US"/>
        </w:rPr>
        <w:t>and</w:t>
      </w:r>
      <w:r>
        <w:rPr>
          <w:rFonts w:ascii="Arial" w:eastAsia="Calibri" w:hAnsi="Arial" w:cs="Arial"/>
          <w:bCs/>
          <w:color w:val="000000"/>
          <w:lang w:eastAsia="en-US"/>
        </w:rPr>
        <w:t xml:space="preserve"> </w:t>
      </w:r>
      <w:r>
        <w:rPr>
          <w:rFonts w:ascii="Arial" w:eastAsia="Calibri" w:hAnsi="Arial" w:cs="Arial"/>
          <w:bCs/>
          <w:color w:val="000000"/>
          <w:lang w:val="en-US" w:eastAsia="en-US"/>
        </w:rPr>
        <w:t>test</w:t>
      </w:r>
      <w:r>
        <w:rPr>
          <w:rFonts w:ascii="Arial" w:eastAsia="Calibri" w:hAnsi="Arial" w:cs="Arial"/>
          <w:bCs/>
          <w:color w:val="000000"/>
          <w:lang w:eastAsia="en-US"/>
        </w:rPr>
        <w:t xml:space="preserve"> </w:t>
      </w:r>
      <w:r>
        <w:rPr>
          <w:rFonts w:ascii="Arial" w:eastAsia="Calibri" w:hAnsi="Arial" w:cs="Arial"/>
          <w:bCs/>
          <w:color w:val="000000"/>
          <w:lang w:val="en-US" w:eastAsia="en-US"/>
        </w:rPr>
        <w:t>methods</w:t>
      </w:r>
      <w:r>
        <w:rPr>
          <w:rFonts w:ascii="Arial" w:eastAsia="Calibri" w:hAnsi="Arial" w:cs="Arial"/>
          <w:bCs/>
          <w:color w:val="000000"/>
          <w:lang w:eastAsia="en-US"/>
        </w:rPr>
        <w:t xml:space="preserve"> </w:t>
      </w:r>
      <w:r>
        <w:rPr>
          <w:rFonts w:ascii="Arial" w:eastAsia="Calibri" w:hAnsi="Arial" w:cs="Arial"/>
          <w:bCs/>
          <w:color w:val="000000"/>
          <w:lang w:val="en-US" w:eastAsia="en-US"/>
        </w:rPr>
        <w:t>for</w:t>
      </w:r>
      <w:r>
        <w:rPr>
          <w:rFonts w:ascii="Arial" w:eastAsia="Calibri" w:hAnsi="Arial" w:cs="Arial"/>
          <w:bCs/>
          <w:color w:val="000000"/>
          <w:lang w:eastAsia="en-US"/>
        </w:rPr>
        <w:t xml:space="preserve"> </w:t>
      </w:r>
      <w:r>
        <w:rPr>
          <w:rFonts w:ascii="Arial" w:eastAsia="Calibri" w:hAnsi="Arial" w:cs="Arial"/>
          <w:bCs/>
          <w:color w:val="000000"/>
          <w:lang w:val="en-US" w:eastAsia="en-US"/>
        </w:rPr>
        <w:t>SPDs</w:t>
      </w:r>
      <w:r>
        <w:rPr>
          <w:rFonts w:ascii="Arial" w:eastAsia="Calibri" w:hAnsi="Arial" w:cs="Arial"/>
          <w:bCs/>
          <w:color w:val="000000"/>
          <w:lang w:eastAsia="en-US"/>
        </w:rPr>
        <w:t xml:space="preserve"> </w:t>
      </w:r>
      <w:r>
        <w:rPr>
          <w:rFonts w:ascii="Arial" w:eastAsia="Calibri" w:hAnsi="Arial" w:cs="Arial"/>
          <w:bCs/>
          <w:color w:val="000000"/>
          <w:lang w:val="en-US" w:eastAsia="en-US"/>
        </w:rPr>
        <w:t>for</w:t>
      </w:r>
      <w:r>
        <w:rPr>
          <w:rFonts w:ascii="Arial" w:eastAsia="Calibri" w:hAnsi="Arial" w:cs="Arial"/>
          <w:bCs/>
          <w:color w:val="000000"/>
          <w:lang w:eastAsia="en-US"/>
        </w:rPr>
        <w:t xml:space="preserve"> </w:t>
      </w:r>
      <w:r>
        <w:rPr>
          <w:rFonts w:ascii="Arial" w:eastAsia="Calibri" w:hAnsi="Arial" w:cs="Arial"/>
          <w:bCs/>
          <w:color w:val="000000"/>
          <w:lang w:val="en-US" w:eastAsia="en-US"/>
        </w:rPr>
        <w:t>photovoltaic</w:t>
      </w:r>
      <w:r>
        <w:rPr>
          <w:rFonts w:ascii="Arial" w:eastAsia="Calibri" w:hAnsi="Arial" w:cs="Arial"/>
          <w:bCs/>
          <w:color w:val="000000"/>
          <w:lang w:eastAsia="en-US"/>
        </w:rPr>
        <w:t xml:space="preserve"> </w:t>
      </w:r>
      <w:r>
        <w:rPr>
          <w:rFonts w:ascii="Arial" w:eastAsia="Calibri" w:hAnsi="Arial" w:cs="Arial"/>
          <w:bCs/>
          <w:color w:val="000000"/>
          <w:lang w:val="en-US" w:eastAsia="en-US"/>
        </w:rPr>
        <w:t>installations</w:t>
      </w:r>
      <w:r>
        <w:rPr>
          <w:rFonts w:ascii="Arial" w:eastAsia="Calibri" w:hAnsi="Arial" w:cs="Arial"/>
          <w:bCs/>
          <w:color w:val="000000"/>
          <w:lang w:eastAsia="en-US"/>
        </w:rPr>
        <w:t>»)</w:t>
      </w:r>
      <w:r>
        <w:rPr>
          <w:rFonts w:ascii="Arial" w:hAnsi="Arial" w:cs="Arial"/>
        </w:rPr>
        <w:t xml:space="preserve"> </w:t>
      </w:r>
    </w:p>
    <w:p w:rsidR="006109C6" w:rsidRDefault="000A64F1">
      <w:pPr>
        <w:pStyle w:val="1OsnAbz"/>
        <w:spacing w:after="0" w:line="360" w:lineRule="auto"/>
        <w:rPr>
          <w:color w:val="auto"/>
          <w:sz w:val="24"/>
          <w:szCs w:val="24"/>
        </w:rPr>
      </w:pPr>
      <w:r>
        <w:rPr>
          <w:color w:val="auto"/>
          <w:sz w:val="24"/>
          <w:szCs w:val="24"/>
        </w:rPr>
        <w:t xml:space="preserve">Международный стандарт IEC 61643-31 разработан подкомитетом 37А «Устройства защиты от перенапряжений низковольтные», технического комитета «Ограничители перенапряжений» Международной электротехнической комиссии (IEC).. </w:t>
      </w:r>
    </w:p>
    <w:p w:rsidR="006109C6" w:rsidRDefault="000A64F1">
      <w:pPr>
        <w:pStyle w:val="a0"/>
        <w:numPr>
          <w:ilvl w:val="0"/>
          <w:numId w:val="0"/>
        </w:numPr>
        <w:spacing w:line="360" w:lineRule="auto"/>
        <w:ind w:firstLine="567"/>
        <w:jc w:val="both"/>
        <w:rPr>
          <w:rFonts w:ascii="Arial" w:hAnsi="Arial" w:cs="Arial"/>
        </w:rPr>
      </w:pPr>
      <w:r>
        <w:rPr>
          <w:rFonts w:ascii="Arial" w:hAnsi="Arial" w:cs="Arial"/>
        </w:rPr>
        <w:t>Пе</w:t>
      </w:r>
      <w:r>
        <w:rPr>
          <w:rFonts w:ascii="Arial" w:hAnsi="Arial" w:cs="Arial"/>
        </w:rPr>
        <w:t>ревод с английского языка (</w:t>
      </w:r>
      <w:r>
        <w:rPr>
          <w:rFonts w:ascii="Arial" w:hAnsi="Arial" w:cs="Arial"/>
          <w:lang w:val="en-US"/>
        </w:rPr>
        <w:t>en</w:t>
      </w:r>
      <w:r>
        <w:rPr>
          <w:rFonts w:ascii="Arial" w:hAnsi="Arial" w:cs="Arial"/>
        </w:rPr>
        <w:t>).</w:t>
      </w:r>
    </w:p>
    <w:p w:rsidR="006109C6" w:rsidRDefault="000A64F1">
      <w:pPr>
        <w:pStyle w:val="afffd"/>
        <w:spacing w:line="360" w:lineRule="auto"/>
        <w:ind w:firstLine="567"/>
        <w:rPr>
          <w:sz w:val="24"/>
          <w:szCs w:val="24"/>
        </w:rPr>
      </w:pPr>
      <w:r>
        <w:rPr>
          <w:sz w:val="24"/>
          <w:szCs w:val="24"/>
        </w:rPr>
        <w:t>В разделе «Нормативные ссылки» ссылки на международные стандарты актуализированы.</w:t>
      </w:r>
    </w:p>
    <w:p w:rsidR="006109C6" w:rsidRDefault="000A64F1">
      <w:pPr>
        <w:pStyle w:val="a0"/>
        <w:numPr>
          <w:ilvl w:val="0"/>
          <w:numId w:val="0"/>
        </w:numPr>
        <w:spacing w:line="360" w:lineRule="auto"/>
        <w:ind w:firstLine="567"/>
        <w:jc w:val="both"/>
        <w:rPr>
          <w:rFonts w:ascii="Arial" w:hAnsi="Arial" w:cs="Arial"/>
        </w:rPr>
      </w:pPr>
      <w:r>
        <w:rPr>
          <w:rFonts w:ascii="Arial" w:hAnsi="Arial" w:cs="Arial"/>
        </w:rPr>
        <w:t>Степень соответствия – идентичная (</w:t>
      </w:r>
      <w:r>
        <w:rPr>
          <w:rFonts w:ascii="Arial" w:hAnsi="Arial" w:cs="Arial"/>
          <w:lang w:val="en-US"/>
        </w:rPr>
        <w:t>IDT</w:t>
      </w:r>
      <w:r>
        <w:rPr>
          <w:rFonts w:ascii="Arial" w:hAnsi="Arial" w:cs="Arial"/>
        </w:rPr>
        <w:t>)</w:t>
      </w:r>
    </w:p>
    <w:p w:rsidR="006109C6" w:rsidRDefault="000A64F1">
      <w:pPr>
        <w:pStyle w:val="afffc"/>
        <w:spacing w:before="0" w:after="0" w:line="360" w:lineRule="auto"/>
        <w:jc w:val="both"/>
        <w:rPr>
          <w:rFonts w:cs="Arial"/>
          <w:b w:val="0"/>
          <w:sz w:val="24"/>
          <w:szCs w:val="24"/>
        </w:rPr>
      </w:pPr>
      <w:r>
        <w:rPr>
          <w:rFonts w:cs="Arial"/>
          <w:b w:val="0"/>
          <w:sz w:val="24"/>
          <w:szCs w:val="24"/>
        </w:rPr>
        <w:t xml:space="preserve">         5 Настоящий межгосударственный стандарт взаимосвязан с техническим регламентом Таможенного союза «О безопасности низковольтного оборудования», принятым Комиссией Таможенного союза 16 августа 2011 г. № ТР ТС 004/2011, и реализует его </w:t>
      </w:r>
      <w:r>
        <w:rPr>
          <w:rFonts w:cs="Arial"/>
          <w:b w:val="0"/>
          <w:spacing w:val="-4"/>
          <w:sz w:val="24"/>
          <w:szCs w:val="24"/>
        </w:rPr>
        <w:t>существенные т</w:t>
      </w:r>
      <w:r>
        <w:rPr>
          <w:rFonts w:cs="Arial"/>
          <w:b w:val="0"/>
          <w:spacing w:val="-4"/>
          <w:sz w:val="24"/>
          <w:szCs w:val="24"/>
        </w:rPr>
        <w:t>ребования безопасности</w:t>
      </w:r>
      <w:r>
        <w:rPr>
          <w:rFonts w:cs="Arial"/>
          <w:b w:val="0"/>
          <w:sz w:val="24"/>
          <w:szCs w:val="24"/>
        </w:rPr>
        <w:t>.</w:t>
      </w:r>
    </w:p>
    <w:p w:rsidR="006109C6" w:rsidRDefault="000A64F1">
      <w:pPr>
        <w:pStyle w:val="afffc"/>
        <w:spacing w:before="0" w:after="0" w:line="360" w:lineRule="auto"/>
        <w:ind w:firstLine="397"/>
        <w:jc w:val="both"/>
        <w:rPr>
          <w:rFonts w:cs="Arial"/>
          <w:b w:val="0"/>
          <w:sz w:val="24"/>
          <w:szCs w:val="24"/>
        </w:rPr>
      </w:pPr>
      <w:r>
        <w:rPr>
          <w:rFonts w:cs="Arial"/>
          <w:b w:val="0"/>
          <w:sz w:val="24"/>
          <w:szCs w:val="24"/>
        </w:rPr>
        <w:t>Соответствие взаимосвязанному межгосударственному стандарту обеспечивает выполнение существенных требований безопасности технического регламента.</w:t>
      </w:r>
    </w:p>
    <w:p w:rsidR="006109C6" w:rsidRDefault="006109C6">
      <w:pPr>
        <w:pStyle w:val="31"/>
        <w:spacing w:line="276" w:lineRule="auto"/>
        <w:ind w:left="57"/>
        <w:rPr>
          <w:rFonts w:ascii="Arial" w:hAnsi="Arial" w:cs="Arial"/>
          <w:i/>
          <w:iCs/>
          <w:sz w:val="24"/>
          <w:szCs w:val="24"/>
        </w:rPr>
      </w:pPr>
    </w:p>
    <w:p w:rsidR="006109C6" w:rsidRDefault="000A64F1">
      <w:pPr>
        <w:pStyle w:val="31"/>
        <w:spacing w:line="276" w:lineRule="auto"/>
        <w:ind w:left="57"/>
        <w:rPr>
          <w:rFonts w:ascii="Arial" w:hAnsi="Arial" w:cs="Arial"/>
          <w:iCs/>
          <w:sz w:val="24"/>
          <w:szCs w:val="24"/>
        </w:rPr>
      </w:pPr>
      <w:r>
        <w:rPr>
          <w:rFonts w:ascii="Arial" w:hAnsi="Arial" w:cs="Arial"/>
          <w:iCs/>
          <w:sz w:val="24"/>
          <w:szCs w:val="24"/>
        </w:rPr>
        <w:t>6 Взамен</w:t>
      </w:r>
      <w:r>
        <w:t xml:space="preserve"> </w:t>
      </w:r>
      <w:bookmarkStart w:id="0" w:name="_GoBack"/>
      <w:r>
        <w:rPr>
          <w:rFonts w:ascii="Arial" w:hAnsi="Arial" w:cs="Arial"/>
          <w:iCs/>
          <w:sz w:val="24"/>
          <w:szCs w:val="24"/>
        </w:rPr>
        <w:t>ГОСТ EN 50539-11-2021</w:t>
      </w:r>
      <w:bookmarkEnd w:id="0"/>
      <w:r>
        <w:rPr>
          <w:rFonts w:ascii="Arial" w:hAnsi="Arial" w:cs="Arial"/>
          <w:iCs/>
          <w:sz w:val="24"/>
          <w:szCs w:val="24"/>
        </w:rPr>
        <w:t>.</w:t>
      </w:r>
    </w:p>
    <w:p w:rsidR="006109C6" w:rsidRDefault="006109C6">
      <w:pPr>
        <w:pStyle w:val="31"/>
        <w:spacing w:line="360" w:lineRule="auto"/>
        <w:ind w:firstLine="0"/>
        <w:rPr>
          <w:rFonts w:ascii="Arial" w:hAnsi="Arial" w:cs="Arial"/>
          <w:i/>
          <w:iCs/>
          <w:sz w:val="24"/>
          <w:szCs w:val="24"/>
        </w:rPr>
      </w:pPr>
    </w:p>
    <w:p w:rsidR="006109C6" w:rsidRDefault="006109C6">
      <w:pPr>
        <w:pStyle w:val="31"/>
        <w:spacing w:line="360" w:lineRule="auto"/>
        <w:rPr>
          <w:rFonts w:ascii="Arial" w:hAnsi="Arial" w:cs="Arial"/>
          <w:i/>
          <w:iCs/>
          <w:sz w:val="24"/>
          <w:szCs w:val="24"/>
        </w:rPr>
      </w:pPr>
    </w:p>
    <w:p w:rsidR="006109C6" w:rsidRDefault="000A64F1">
      <w:pPr>
        <w:pStyle w:val="31"/>
        <w:spacing w:line="360" w:lineRule="auto"/>
        <w:rPr>
          <w:rFonts w:ascii="Arial" w:hAnsi="Arial" w:cs="Arial"/>
          <w:i/>
          <w:iCs/>
          <w:sz w:val="24"/>
          <w:szCs w:val="24"/>
        </w:rPr>
      </w:pPr>
      <w:r>
        <w:rPr>
          <w:rFonts w:ascii="Arial" w:hAnsi="Arial" w:cs="Arial"/>
          <w:i/>
          <w:iCs/>
          <w:sz w:val="24"/>
          <w:szCs w:val="24"/>
        </w:rPr>
        <w:t xml:space="preserve">Информация о введении в действие (прекращении </w:t>
      </w:r>
      <w:r>
        <w:rPr>
          <w:rFonts w:ascii="Arial" w:hAnsi="Arial" w:cs="Arial"/>
          <w:i/>
          <w:iCs/>
          <w:sz w:val="24"/>
          <w:szCs w:val="24"/>
        </w:rPr>
        <w:t>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p>
    <w:p w:rsidR="006109C6" w:rsidRDefault="000A64F1">
      <w:pPr>
        <w:pStyle w:val="31"/>
        <w:spacing w:line="360" w:lineRule="auto"/>
        <w:rPr>
          <w:rFonts w:ascii="Arial" w:hAnsi="Arial" w:cs="Arial"/>
          <w:iCs/>
          <w:sz w:val="24"/>
          <w:szCs w:val="24"/>
        </w:rPr>
      </w:pPr>
      <w:r>
        <w:rPr>
          <w:rFonts w:ascii="Arial" w:hAnsi="Arial" w:cs="Arial"/>
          <w:i/>
          <w:iCs/>
          <w:sz w:val="24"/>
          <w:szCs w:val="24"/>
        </w:rPr>
        <w:t>В случае пересмотра, изменений или отмены настоящего стандарта соо</w:t>
      </w:r>
      <w:r>
        <w:rPr>
          <w:rFonts w:ascii="Arial" w:hAnsi="Arial" w:cs="Arial"/>
          <w:i/>
          <w:iCs/>
          <w:sz w:val="24"/>
          <w:szCs w:val="24"/>
        </w:rPr>
        <w:t>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6109C6" w:rsidRDefault="006109C6">
      <w:pPr>
        <w:widowControl w:val="0"/>
        <w:spacing w:line="360" w:lineRule="auto"/>
        <w:jc w:val="both"/>
        <w:rPr>
          <w:rFonts w:ascii="Arial" w:hAnsi="Arial" w:cs="Arial"/>
          <w:bCs/>
        </w:rPr>
      </w:pPr>
    </w:p>
    <w:p w:rsidR="006109C6" w:rsidRDefault="000A64F1">
      <w:pPr>
        <w:widowControl w:val="0"/>
        <w:spacing w:line="360" w:lineRule="auto"/>
        <w:ind w:firstLine="567"/>
        <w:jc w:val="both"/>
        <w:rPr>
          <w:rFonts w:ascii="Arial" w:hAnsi="Arial" w:cs="Arial"/>
          <w:bCs/>
        </w:rPr>
      </w:pPr>
      <w:r>
        <w:rPr>
          <w:rFonts w:ascii="Arial" w:hAnsi="Arial" w:cs="Arial"/>
          <w:bCs/>
        </w:rPr>
        <w:t>Исключительное право официального опубликования настоящего стандарт</w:t>
      </w:r>
      <w:r>
        <w:rPr>
          <w:rFonts w:ascii="Arial" w:hAnsi="Arial" w:cs="Arial"/>
          <w:bCs/>
        </w:rPr>
        <w:t xml:space="preserve">а на </w:t>
      </w:r>
      <w:r>
        <w:rPr>
          <w:rFonts w:ascii="Arial" w:hAnsi="Arial" w:cs="Arial"/>
          <w:bCs/>
        </w:rPr>
        <w:lastRenderedPageBreak/>
        <w:t>территории указанных выше государств принадлежит национальным (государственным) органам по стандартизации этих государств.</w:t>
      </w:r>
    </w:p>
    <w:p w:rsidR="006109C6" w:rsidRDefault="006109C6">
      <w:pPr>
        <w:widowControl w:val="0"/>
        <w:spacing w:line="360" w:lineRule="auto"/>
        <w:ind w:firstLine="567"/>
        <w:jc w:val="both"/>
        <w:rPr>
          <w:rFonts w:ascii="Arial" w:hAnsi="Arial" w:cs="Arial"/>
          <w:bCs/>
        </w:rPr>
      </w:pPr>
    </w:p>
    <w:p w:rsidR="006109C6" w:rsidRDefault="000A64F1">
      <w:pPr>
        <w:pStyle w:val="3"/>
        <w:numPr>
          <w:ilvl w:val="0"/>
          <w:numId w:val="0"/>
        </w:numPr>
        <w:ind w:left="536" w:hanging="360"/>
        <w:jc w:val="center"/>
      </w:pPr>
      <w:r>
        <w:t>Содержание</w:t>
      </w:r>
    </w:p>
    <w:p w:rsidR="006109C6" w:rsidRDefault="006109C6">
      <w:pPr>
        <w:pStyle w:val="afc"/>
        <w:jc w:val="center"/>
        <w:rPr>
          <w:rFonts w:ascii="Arial" w:hAnsi="Arial" w:cs="Arial"/>
          <w:sz w:val="24"/>
          <w:szCs w:val="24"/>
        </w:rPr>
      </w:pPr>
    </w:p>
    <w:p w:rsidR="006109C6" w:rsidRDefault="000A64F1">
      <w:pPr>
        <w:pStyle w:val="afc"/>
        <w:rPr>
          <w:rFonts w:ascii="Arial" w:hAnsi="Arial" w:cs="Arial"/>
          <w:sz w:val="24"/>
          <w:szCs w:val="24"/>
        </w:rPr>
      </w:pPr>
      <w:r>
        <w:rPr>
          <w:rFonts w:ascii="Arial" w:hAnsi="Arial" w:cs="Arial"/>
          <w:sz w:val="24"/>
          <w:szCs w:val="24"/>
        </w:rPr>
        <w:t xml:space="preserve">                                    </w:t>
      </w:r>
    </w:p>
    <w:tbl>
      <w:tblPr>
        <w:tblW w:w="0" w:type="auto"/>
        <w:tblLook w:val="04A0" w:firstRow="1" w:lastRow="0" w:firstColumn="1" w:lastColumn="0" w:noHBand="0" w:noVBand="1"/>
      </w:tblPr>
      <w:tblGrid>
        <w:gridCol w:w="9351"/>
      </w:tblGrid>
      <w:tr w:rsidR="006109C6">
        <w:tc>
          <w:tcPr>
            <w:tcW w:w="9351" w:type="dxa"/>
            <w:shd w:val="clear" w:color="auto" w:fill="auto"/>
          </w:tcPr>
          <w:p w:rsidR="006109C6" w:rsidRDefault="000A64F1">
            <w:pPr>
              <w:spacing w:line="360" w:lineRule="auto"/>
              <w:jc w:val="both"/>
              <w:rPr>
                <w:rFonts w:ascii="Arial" w:hAnsi="Arial" w:cs="Arial"/>
                <w:i/>
                <w:color w:val="000000"/>
              </w:rPr>
            </w:pPr>
            <w:r>
              <w:rPr>
                <w:rFonts w:ascii="Arial" w:hAnsi="Arial" w:cs="Arial"/>
                <w:i/>
                <w:color w:val="000000"/>
              </w:rPr>
              <w:t>ВВЕДЕНИЕ</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1. Область применения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2. Нормативные ссылки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3. Термины, определения, сокращения и символы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3.1 Термины и определения</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3.2 Сокращения / символы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4. Условия эксплуатации </w:t>
            </w:r>
          </w:p>
        </w:tc>
      </w:tr>
      <w:tr w:rsidR="006109C6">
        <w:trPr>
          <w:trHeight w:val="489"/>
        </w:trPr>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4.1 Электрическое напряжение</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4.2 Атмосферное давление и высота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4.3 Температура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4.4 Влажность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5. </w:t>
            </w:r>
            <w:r>
              <w:rPr>
                <w:rFonts w:ascii="Arial" w:hAnsi="Arial" w:cs="Arial"/>
                <w:color w:val="000000"/>
              </w:rPr>
              <w:t>Классификация</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5.1 Общие сведения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5.2 Вид конструкции УЗИП</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5.3 Класс испытаний I, II и III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5.4 Местоположение </w:t>
            </w:r>
          </w:p>
        </w:tc>
      </w:tr>
      <w:tr w:rsidR="006109C6">
        <w:tc>
          <w:tcPr>
            <w:tcW w:w="9351" w:type="dxa"/>
            <w:shd w:val="clear" w:color="auto" w:fill="auto"/>
          </w:tcPr>
          <w:p w:rsidR="006109C6" w:rsidRDefault="000A64F1">
            <w:pPr>
              <w:pStyle w:val="aff"/>
              <w:tabs>
                <w:tab w:val="left" w:pos="1134"/>
              </w:tabs>
              <w:spacing w:line="360" w:lineRule="auto"/>
              <w:ind w:left="0"/>
              <w:jc w:val="both"/>
            </w:pPr>
            <w:r>
              <w:rPr>
                <w:rFonts w:ascii="Arial" w:hAnsi="Arial" w:cs="Arial"/>
                <w:color w:val="000000"/>
              </w:rPr>
              <w:t xml:space="preserve">    5.5 Доступность для прикосновения </w:t>
            </w:r>
          </w:p>
        </w:tc>
      </w:tr>
      <w:tr w:rsidR="006109C6">
        <w:tc>
          <w:tcPr>
            <w:tcW w:w="9351" w:type="dxa"/>
            <w:shd w:val="clear" w:color="auto" w:fill="auto"/>
          </w:tcPr>
          <w:p w:rsidR="006109C6" w:rsidRDefault="000A64F1">
            <w:pPr>
              <w:pStyle w:val="aff"/>
              <w:tabs>
                <w:tab w:val="left" w:pos="1134"/>
              </w:tabs>
              <w:spacing w:line="360" w:lineRule="auto"/>
              <w:ind w:left="0"/>
              <w:jc w:val="both"/>
            </w:pPr>
            <w:r>
              <w:rPr>
                <w:rFonts w:ascii="Arial" w:hAnsi="Arial" w:cs="Arial"/>
                <w:color w:val="000000"/>
              </w:rPr>
              <w:t xml:space="preserve">    5.6 Разъединители (включая защиту от сверхтоков)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5.7 Степень защиты, обеспечиваемая оболочками согласно кодам IP, указанным в IEC 60529</w:t>
            </w:r>
          </w:p>
        </w:tc>
      </w:tr>
      <w:tr w:rsidR="006109C6">
        <w:tc>
          <w:tcPr>
            <w:tcW w:w="9351" w:type="dxa"/>
            <w:shd w:val="clear" w:color="auto" w:fill="auto"/>
          </w:tcPr>
          <w:p w:rsidR="006109C6" w:rsidRDefault="000A64F1">
            <w:pPr>
              <w:pStyle w:val="aff"/>
              <w:tabs>
                <w:tab w:val="left" w:pos="1134"/>
              </w:tabs>
              <w:spacing w:line="360" w:lineRule="auto"/>
              <w:ind w:left="0"/>
              <w:jc w:val="both"/>
            </w:pPr>
            <w:r>
              <w:rPr>
                <w:rFonts w:ascii="Arial" w:hAnsi="Arial" w:cs="Arial"/>
                <w:color w:val="000000"/>
              </w:rPr>
              <w:t xml:space="preserve">    5.8 Диапазон температуры и влажности </w:t>
            </w:r>
          </w:p>
        </w:tc>
      </w:tr>
      <w:tr w:rsidR="006109C6">
        <w:tc>
          <w:tcPr>
            <w:tcW w:w="9351" w:type="dxa"/>
            <w:shd w:val="clear" w:color="auto" w:fill="auto"/>
          </w:tcPr>
          <w:p w:rsidR="006109C6" w:rsidRDefault="000A64F1">
            <w:pPr>
              <w:pStyle w:val="aff"/>
              <w:tabs>
                <w:tab w:val="left" w:pos="1134"/>
              </w:tabs>
              <w:spacing w:line="360" w:lineRule="auto"/>
              <w:ind w:left="0"/>
              <w:jc w:val="both"/>
            </w:pPr>
            <w:r>
              <w:rPr>
                <w:rFonts w:ascii="Arial" w:hAnsi="Arial" w:cs="Arial"/>
                <w:color w:val="000000"/>
              </w:rPr>
              <w:t xml:space="preserve">    5.9 Многополюсные УЗИП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5.10 Работа УЗИП при повреждении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5.11 Фотоэлектрическая система заземления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6. Т</w:t>
            </w:r>
            <w:r>
              <w:rPr>
                <w:rFonts w:ascii="Arial" w:hAnsi="Arial" w:cs="Arial"/>
                <w:color w:val="000000"/>
              </w:rPr>
              <w:t xml:space="preserve">ребования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6.1 Общие требования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6.2 Требования к электрической части  </w:t>
            </w:r>
          </w:p>
        </w:tc>
      </w:tr>
      <w:tr w:rsidR="006109C6">
        <w:tc>
          <w:tcPr>
            <w:tcW w:w="9351" w:type="dxa"/>
            <w:shd w:val="clear" w:color="auto" w:fill="auto"/>
          </w:tcPr>
          <w:p w:rsidR="006109C6" w:rsidRDefault="000A64F1">
            <w:pPr>
              <w:pStyle w:val="aff"/>
              <w:tabs>
                <w:tab w:val="left" w:pos="1134"/>
              </w:tabs>
              <w:spacing w:line="360" w:lineRule="auto"/>
              <w:ind w:left="0"/>
              <w:jc w:val="both"/>
              <w:rPr>
                <w:rFonts w:ascii="Arial" w:hAnsi="Arial" w:cs="Arial"/>
                <w:color w:val="000000"/>
              </w:rPr>
            </w:pPr>
            <w:r>
              <w:rPr>
                <w:rFonts w:ascii="Arial" w:hAnsi="Arial" w:cs="Arial"/>
                <w:color w:val="000000"/>
              </w:rPr>
              <w:t xml:space="preserve">    6.3 Требования к механической части </w:t>
            </w:r>
          </w:p>
        </w:tc>
      </w:tr>
      <w:tr w:rsidR="006109C6">
        <w:tc>
          <w:tcPr>
            <w:tcW w:w="9351" w:type="dxa"/>
            <w:shd w:val="clear" w:color="auto" w:fill="auto"/>
          </w:tcPr>
          <w:p w:rsidR="006109C6" w:rsidRDefault="000A64F1">
            <w:pPr>
              <w:pStyle w:val="aff"/>
              <w:spacing w:line="360" w:lineRule="auto"/>
              <w:ind w:left="0"/>
              <w:jc w:val="both"/>
              <w:rPr>
                <w:rFonts w:ascii="Arial" w:hAnsi="Arial" w:cs="Arial"/>
                <w:color w:val="000000"/>
              </w:rPr>
            </w:pPr>
            <w:r>
              <w:rPr>
                <w:rFonts w:ascii="Arial" w:hAnsi="Arial" w:cs="Arial"/>
                <w:color w:val="000000"/>
              </w:rPr>
              <w:t xml:space="preserve">    6.4 Требования к условиям окружающей среды и материалам </w:t>
            </w:r>
          </w:p>
        </w:tc>
      </w:tr>
      <w:tr w:rsidR="006109C6">
        <w:tc>
          <w:tcPr>
            <w:tcW w:w="9351" w:type="dxa"/>
            <w:shd w:val="clear" w:color="auto" w:fill="auto"/>
          </w:tcPr>
          <w:p w:rsidR="006109C6" w:rsidRDefault="000A64F1">
            <w:pPr>
              <w:pStyle w:val="aff"/>
              <w:spacing w:line="360" w:lineRule="auto"/>
              <w:ind w:left="0"/>
              <w:jc w:val="both"/>
              <w:rPr>
                <w:rFonts w:ascii="Arial" w:hAnsi="Arial" w:cs="Arial"/>
                <w:color w:val="000000"/>
              </w:rPr>
            </w:pPr>
            <w:r>
              <w:rPr>
                <w:rFonts w:ascii="Arial" w:hAnsi="Arial" w:cs="Arial"/>
                <w:color w:val="000000"/>
              </w:rPr>
              <w:lastRenderedPageBreak/>
              <w:t xml:space="preserve">    6.5 Дополнительные требования к УЗИП специальных конструкций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6.6 Дополнительный параметр, если установлен изготовителем – максимальный разрядный ток </w:t>
            </w:r>
            <w:r>
              <w:rPr>
                <w:rFonts w:ascii="Arial" w:hAnsi="Arial" w:cs="Arial"/>
                <w:i/>
                <w:color w:val="000000"/>
              </w:rPr>
              <w:t>I</w:t>
            </w:r>
            <w:r>
              <w:rPr>
                <w:rFonts w:ascii="Arial" w:hAnsi="Arial" w:cs="Arial"/>
                <w:color w:val="000000"/>
                <w:vertAlign w:val="subscript"/>
              </w:rPr>
              <w:t>max</w:t>
            </w:r>
            <w:r>
              <w:rPr>
                <w:rFonts w:ascii="Arial" w:hAnsi="Arial" w:cs="Arial"/>
                <w:color w:val="000000"/>
              </w:rPr>
              <w:t xml:space="preserve">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7. Типовые испытания </w:t>
            </w:r>
          </w:p>
        </w:tc>
      </w:tr>
      <w:tr w:rsidR="006109C6">
        <w:tc>
          <w:tcPr>
            <w:tcW w:w="9351" w:type="dxa"/>
            <w:shd w:val="clear" w:color="auto" w:fill="auto"/>
          </w:tcPr>
          <w:p w:rsidR="006109C6" w:rsidRDefault="000A64F1">
            <w:pPr>
              <w:pStyle w:val="aff"/>
              <w:spacing w:line="360" w:lineRule="auto"/>
              <w:ind w:left="0"/>
              <w:jc w:val="both"/>
              <w:rPr>
                <w:rFonts w:ascii="Arial" w:hAnsi="Arial" w:cs="Arial"/>
                <w:color w:val="000000"/>
              </w:rPr>
            </w:pPr>
            <w:r>
              <w:rPr>
                <w:rFonts w:ascii="Arial" w:hAnsi="Arial" w:cs="Arial"/>
                <w:color w:val="000000"/>
              </w:rPr>
              <w:t xml:space="preserve">    7.1 Общие положения</w:t>
            </w:r>
          </w:p>
          <w:p w:rsidR="006109C6" w:rsidRDefault="000A64F1">
            <w:pPr>
              <w:pStyle w:val="aff"/>
              <w:spacing w:line="360" w:lineRule="auto"/>
              <w:ind w:left="0"/>
              <w:jc w:val="both"/>
              <w:rPr>
                <w:rFonts w:ascii="Arial" w:hAnsi="Arial" w:cs="Arial"/>
                <w:color w:val="000000"/>
              </w:rPr>
            </w:pPr>
            <w:r>
              <w:rPr>
                <w:rFonts w:ascii="Arial" w:hAnsi="Arial" w:cs="Arial"/>
                <w:color w:val="000000"/>
              </w:rPr>
              <w:t xml:space="preserve">    7.2 Процедура проведения испытаний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7.3 Испытание на нестираемость маркировки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7.4 Электрические испытания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7.5 Механические испытания</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7.6 Испытания на соответствие требованиям к условиям окружающей среды и материалам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7.7 Дополнительные испытания специальных конструкций УЗИП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8. Контрольные и приемосдаточные испытания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8.1 Контрольные испытания </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    8.2 Приемосдаточные испытания</w:t>
            </w:r>
          </w:p>
        </w:tc>
      </w:tr>
      <w:tr w:rsidR="006109C6">
        <w:tc>
          <w:tcPr>
            <w:tcW w:w="9351" w:type="dxa"/>
            <w:shd w:val="clear" w:color="auto" w:fill="auto"/>
          </w:tcPr>
          <w:p w:rsidR="006109C6" w:rsidRDefault="000A64F1">
            <w:pPr>
              <w:pStyle w:val="aff"/>
              <w:spacing w:line="360" w:lineRule="auto"/>
              <w:ind w:left="0"/>
              <w:jc w:val="both"/>
            </w:pPr>
            <w:r>
              <w:rPr>
                <w:rFonts w:ascii="Arial" w:hAnsi="Arial" w:cs="Arial"/>
                <w:color w:val="000000"/>
              </w:rPr>
              <w:t xml:space="preserve">Приложение А (нормативное) Испытания по определению наличия коммутационной составляющей и величины сопровождающего тока УЗИП </w:t>
            </w:r>
          </w:p>
        </w:tc>
      </w:tr>
      <w:tr w:rsidR="006109C6">
        <w:tc>
          <w:tcPr>
            <w:tcW w:w="9351" w:type="dxa"/>
            <w:shd w:val="clear" w:color="auto" w:fill="auto"/>
          </w:tcPr>
          <w:p w:rsidR="006109C6" w:rsidRDefault="000A64F1">
            <w:pPr>
              <w:pStyle w:val="aff"/>
              <w:spacing w:line="360" w:lineRule="auto"/>
              <w:ind w:left="0"/>
              <w:jc w:val="both"/>
              <w:rPr>
                <w:rFonts w:ascii="Arial" w:hAnsi="Arial" w:cs="Arial"/>
                <w:color w:val="000000"/>
              </w:rPr>
            </w:pPr>
            <w:r>
              <w:rPr>
                <w:rFonts w:ascii="Arial" w:hAnsi="Arial" w:cs="Arial"/>
                <w:color w:val="000000"/>
              </w:rPr>
              <w:t xml:space="preserve">Приложение В (информативное) Поведение фотоэлектрического испытуемого источника питания в переходном режиме  </w:t>
            </w:r>
          </w:p>
        </w:tc>
      </w:tr>
      <w:tr w:rsidR="006109C6">
        <w:tc>
          <w:tcPr>
            <w:tcW w:w="9351" w:type="dxa"/>
            <w:shd w:val="clear" w:color="auto" w:fill="auto"/>
          </w:tcPr>
          <w:p w:rsidR="006109C6" w:rsidRDefault="000A64F1">
            <w:pPr>
              <w:spacing w:line="360" w:lineRule="auto"/>
              <w:jc w:val="both"/>
            </w:pPr>
            <w:r>
              <w:rPr>
                <w:rFonts w:ascii="Arial" w:hAnsi="Arial" w:cs="Arial"/>
                <w:color w:val="000000"/>
              </w:rPr>
              <w:t xml:space="preserve">Библиография </w:t>
            </w: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spacing w:line="360" w:lineRule="auto"/>
              <w:jc w:val="both"/>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pStyle w:val="aff"/>
              <w:spacing w:line="360" w:lineRule="auto"/>
              <w:ind w:left="0"/>
              <w:jc w:val="both"/>
              <w:rPr>
                <w:rFonts w:ascii="Arial" w:hAnsi="Arial" w:cs="Arial"/>
                <w:color w:val="000000"/>
              </w:rPr>
            </w:pPr>
          </w:p>
        </w:tc>
      </w:tr>
      <w:tr w:rsidR="006109C6">
        <w:tc>
          <w:tcPr>
            <w:tcW w:w="9351" w:type="dxa"/>
            <w:shd w:val="clear" w:color="auto" w:fill="auto"/>
          </w:tcPr>
          <w:p w:rsidR="006109C6" w:rsidRDefault="006109C6">
            <w:pPr>
              <w:spacing w:line="360" w:lineRule="auto"/>
              <w:jc w:val="both"/>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spacing w:line="360" w:lineRule="auto"/>
              <w:jc w:val="both"/>
              <w:rPr>
                <w:rFonts w:ascii="Arial" w:hAnsi="Arial" w:cs="Arial"/>
                <w:color w:val="000000"/>
              </w:rPr>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spacing w:line="360" w:lineRule="auto"/>
              <w:jc w:val="both"/>
            </w:pPr>
          </w:p>
        </w:tc>
      </w:tr>
      <w:tr w:rsidR="006109C6">
        <w:tc>
          <w:tcPr>
            <w:tcW w:w="9351" w:type="dxa"/>
            <w:shd w:val="clear" w:color="auto" w:fill="auto"/>
          </w:tcPr>
          <w:p w:rsidR="006109C6" w:rsidRDefault="006109C6">
            <w:pPr>
              <w:pStyle w:val="aff"/>
              <w:spacing w:line="360" w:lineRule="auto"/>
              <w:ind w:left="0"/>
              <w:jc w:val="both"/>
            </w:pPr>
          </w:p>
        </w:tc>
      </w:tr>
      <w:tr w:rsidR="006109C6">
        <w:tc>
          <w:tcPr>
            <w:tcW w:w="9351" w:type="dxa"/>
            <w:shd w:val="clear" w:color="auto" w:fill="auto"/>
          </w:tcPr>
          <w:p w:rsidR="006109C6" w:rsidRDefault="006109C6">
            <w:pPr>
              <w:spacing w:line="360" w:lineRule="auto"/>
              <w:jc w:val="both"/>
              <w:rPr>
                <w:rFonts w:ascii="Arial" w:hAnsi="Arial" w:cs="Arial"/>
                <w:color w:val="000000"/>
              </w:rPr>
            </w:pPr>
          </w:p>
          <w:p w:rsidR="006109C6" w:rsidRDefault="006109C6">
            <w:pPr>
              <w:spacing w:line="360" w:lineRule="auto"/>
              <w:jc w:val="both"/>
              <w:rPr>
                <w:rFonts w:ascii="Arial" w:hAnsi="Arial" w:cs="Arial"/>
                <w:color w:val="000000"/>
              </w:rPr>
            </w:pPr>
          </w:p>
        </w:tc>
      </w:tr>
      <w:tr w:rsidR="006109C6">
        <w:tc>
          <w:tcPr>
            <w:tcW w:w="9351" w:type="dxa"/>
            <w:shd w:val="clear" w:color="auto" w:fill="auto"/>
          </w:tcPr>
          <w:p w:rsidR="006109C6" w:rsidRDefault="006109C6">
            <w:pPr>
              <w:pStyle w:val="aff"/>
              <w:spacing w:line="360" w:lineRule="auto"/>
              <w:ind w:left="0"/>
              <w:jc w:val="both"/>
              <w:rPr>
                <w:rFonts w:ascii="Arial" w:hAnsi="Arial" w:cs="Arial"/>
                <w:color w:val="000000"/>
              </w:rPr>
            </w:pPr>
          </w:p>
        </w:tc>
      </w:tr>
    </w:tbl>
    <w:p w:rsidR="006109C6" w:rsidRDefault="000A64F1">
      <w:pPr>
        <w:pStyle w:val="1"/>
        <w:jc w:val="center"/>
      </w:pPr>
      <w:r>
        <w:t>ВВЕДЕНИЕ</w:t>
      </w:r>
    </w:p>
    <w:p w:rsidR="006109C6" w:rsidRDefault="006109C6">
      <w:pPr>
        <w:spacing w:line="360" w:lineRule="auto"/>
        <w:jc w:val="center"/>
        <w:rPr>
          <w:rFonts w:ascii="Arial" w:hAnsi="Arial" w:cs="Arial"/>
          <w:b/>
          <w:color w:val="000000"/>
        </w:rPr>
      </w:pPr>
    </w:p>
    <w:p w:rsidR="006109C6" w:rsidRDefault="000A64F1">
      <w:pPr>
        <w:spacing w:line="360" w:lineRule="auto"/>
        <w:ind w:firstLine="709"/>
        <w:jc w:val="both"/>
        <w:rPr>
          <w:rFonts w:ascii="Arial" w:hAnsi="Arial" w:cs="Arial"/>
          <w:color w:val="000000"/>
        </w:rPr>
      </w:pPr>
      <w:r>
        <w:rPr>
          <w:rFonts w:ascii="Arial" w:hAnsi="Arial" w:cs="Arial"/>
          <w:color w:val="000000"/>
        </w:rPr>
        <w:t>В данной части стандарта IEC 61643 рассматриваются испытания на безопасность и испытания для определения рабочих характеристик устройств защиты от перенапряжений (УЗИП), подсоединенных к стороне постоянного тока фотоэлектрических систем (ФЭС) в целях обесп</w:t>
      </w:r>
      <w:r>
        <w:rPr>
          <w:rFonts w:ascii="Arial" w:hAnsi="Arial" w:cs="Arial"/>
          <w:color w:val="000000"/>
        </w:rPr>
        <w:t xml:space="preserve">ечения защиты от индуцируемых и прямых грозовых разрядов.  </w:t>
      </w:r>
    </w:p>
    <w:p w:rsidR="006109C6" w:rsidRDefault="000A64F1">
      <w:pPr>
        <w:spacing w:line="360" w:lineRule="auto"/>
        <w:ind w:firstLine="709"/>
        <w:jc w:val="both"/>
        <w:rPr>
          <w:rFonts w:ascii="Arial" w:hAnsi="Arial" w:cs="Arial"/>
          <w:color w:val="000000"/>
        </w:rPr>
      </w:pPr>
      <w:r>
        <w:rPr>
          <w:rFonts w:ascii="Arial" w:hAnsi="Arial" w:cs="Arial"/>
          <w:color w:val="000000"/>
        </w:rPr>
        <w:t xml:space="preserve">Рассматривают три класса испытаний: </w:t>
      </w:r>
    </w:p>
    <w:p w:rsidR="006109C6" w:rsidRDefault="000A64F1">
      <w:pPr>
        <w:spacing w:line="360" w:lineRule="auto"/>
        <w:ind w:firstLine="709"/>
        <w:jc w:val="both"/>
        <w:rPr>
          <w:rFonts w:ascii="Arial" w:hAnsi="Arial" w:cs="Arial"/>
          <w:color w:val="000000"/>
        </w:rPr>
      </w:pPr>
      <w:r>
        <w:rPr>
          <w:rFonts w:ascii="Arial" w:hAnsi="Arial" w:cs="Arial"/>
          <w:color w:val="000000"/>
        </w:rPr>
        <w:t>1) Испытания класса I предназначены для имитации импульсов грозового тока при его частичном растекании.. УЗИП, подвергаемые испытанию класса I, как правило, ре</w:t>
      </w:r>
      <w:r>
        <w:rPr>
          <w:rFonts w:ascii="Arial" w:hAnsi="Arial" w:cs="Arial"/>
          <w:color w:val="000000"/>
        </w:rPr>
        <w:t xml:space="preserve">комендованы для использования в местах сильного воздействия, например, вводы электропитания в здания, защищенные системами молниезащиты.   </w:t>
      </w:r>
    </w:p>
    <w:p w:rsidR="006109C6" w:rsidRDefault="000A64F1">
      <w:pPr>
        <w:spacing w:line="360" w:lineRule="auto"/>
        <w:ind w:firstLine="709"/>
        <w:jc w:val="both"/>
        <w:rPr>
          <w:rFonts w:ascii="Arial" w:hAnsi="Arial" w:cs="Arial"/>
          <w:color w:val="000000"/>
        </w:rPr>
      </w:pPr>
      <w:r>
        <w:rPr>
          <w:rFonts w:ascii="Arial" w:hAnsi="Arial" w:cs="Arial"/>
          <w:color w:val="000000"/>
        </w:rPr>
        <w:t xml:space="preserve">2) УЗИП, подвергаемые импульсам перенапряжения небольшой длительности, испытывают по классу II или III. </w:t>
      </w:r>
    </w:p>
    <w:p w:rsidR="006109C6" w:rsidRDefault="000A64F1">
      <w:pPr>
        <w:spacing w:line="360" w:lineRule="auto"/>
        <w:ind w:firstLine="709"/>
        <w:jc w:val="both"/>
        <w:rPr>
          <w:rFonts w:ascii="Arial" w:hAnsi="Arial" w:cs="Arial"/>
          <w:color w:val="000000"/>
        </w:rPr>
      </w:pPr>
      <w:r>
        <w:rPr>
          <w:rFonts w:ascii="Arial" w:hAnsi="Arial" w:cs="Arial"/>
          <w:color w:val="000000"/>
        </w:rPr>
        <w:t xml:space="preserve">3) По мере </w:t>
      </w:r>
      <w:r>
        <w:rPr>
          <w:rFonts w:ascii="Arial" w:hAnsi="Arial" w:cs="Arial"/>
          <w:color w:val="000000"/>
        </w:rPr>
        <w:t xml:space="preserve">возможностей испытания УЗИП проводятся по принципу «черного ящика». </w:t>
      </w:r>
    </w:p>
    <w:p w:rsidR="006109C6" w:rsidRDefault="000A64F1">
      <w:pPr>
        <w:spacing w:line="360" w:lineRule="auto"/>
        <w:ind w:firstLine="709"/>
        <w:jc w:val="both"/>
        <w:rPr>
          <w:rFonts w:ascii="Arial" w:hAnsi="Arial" w:cs="Arial"/>
          <w:color w:val="000000"/>
        </w:rPr>
      </w:pPr>
      <w:r>
        <w:rPr>
          <w:rFonts w:ascii="Arial" w:hAnsi="Arial" w:cs="Arial"/>
          <w:color w:val="000000"/>
        </w:rPr>
        <w:t>При проведении испытаний учитывается, что:</w:t>
      </w:r>
    </w:p>
    <w:p w:rsidR="006109C6" w:rsidRDefault="000A64F1">
      <w:pPr>
        <w:pStyle w:val="aff"/>
        <w:spacing w:line="360" w:lineRule="auto"/>
        <w:ind w:left="540"/>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фотоэлектрические элементы, фотоэлектрические модули, фотоэлектрические батареи являются генераторами тока; </w:t>
      </w:r>
    </w:p>
    <w:p w:rsidR="006109C6" w:rsidRDefault="000A64F1">
      <w:pPr>
        <w:pStyle w:val="aff"/>
        <w:spacing w:line="360" w:lineRule="auto"/>
        <w:ind w:left="540"/>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выходной ток фотоэлектрических </w:t>
      </w:r>
      <w:r>
        <w:rPr>
          <w:rFonts w:ascii="Arial" w:hAnsi="Arial" w:cs="Arial"/>
          <w:color w:val="000000"/>
        </w:rPr>
        <w:t>генераторов зависит от энергетической освещенности рабочих поверхностей фотоэлектрических модулей и рабочей температуры модулей;</w:t>
      </w:r>
    </w:p>
    <w:p w:rsidR="006109C6" w:rsidRDefault="000A64F1">
      <w:pPr>
        <w:pStyle w:val="aff"/>
        <w:spacing w:line="360" w:lineRule="auto"/>
        <w:ind w:left="540"/>
        <w:jc w:val="both"/>
        <w:rPr>
          <w:rFonts w:ascii="Arial" w:hAnsi="Arial" w:cs="Arial"/>
        </w:rPr>
      </w:pPr>
      <w:r>
        <w:rPr>
          <w:rFonts w:ascii="Arial" w:hAnsi="Arial" w:cs="Arial"/>
        </w:rPr>
        <w:t xml:space="preserve">– ток короткого замыкания фотоэлектрических генераторов незначительно превышает рабочий выходной ток; </w:t>
      </w:r>
    </w:p>
    <w:p w:rsidR="006109C6" w:rsidRDefault="000A64F1">
      <w:pPr>
        <w:pStyle w:val="aff"/>
        <w:spacing w:line="360" w:lineRule="auto"/>
        <w:ind w:left="540"/>
        <w:jc w:val="both"/>
        <w:rPr>
          <w:rFonts w:ascii="Arial" w:hAnsi="Arial" w:cs="Arial"/>
        </w:rPr>
      </w:pPr>
      <w:r>
        <w:rPr>
          <w:rFonts w:ascii="Arial" w:hAnsi="Arial" w:cs="Arial"/>
        </w:rPr>
        <w:t>– фотоэлектрические гене</w:t>
      </w:r>
      <w:r>
        <w:rPr>
          <w:rFonts w:ascii="Arial" w:hAnsi="Arial" w:cs="Arial"/>
        </w:rPr>
        <w:t>раторы подключаются последовательно и/или параллельно, результатом чего является многообразие номинальных значений напряжений, токов и мощности от нескольких сотен ватт (в установках в жилых помещениях) до нескольких мегаватт (для солнечных электростанций)</w:t>
      </w:r>
      <w:r>
        <w:rPr>
          <w:rFonts w:ascii="Arial" w:hAnsi="Arial" w:cs="Arial"/>
        </w:rPr>
        <w:t xml:space="preserve">. </w:t>
      </w:r>
    </w:p>
    <w:p w:rsidR="006109C6" w:rsidRDefault="000A64F1">
      <w:pPr>
        <w:pStyle w:val="aff"/>
        <w:spacing w:line="360" w:lineRule="auto"/>
        <w:ind w:left="0" w:firstLine="709"/>
        <w:jc w:val="both"/>
        <w:rPr>
          <w:rFonts w:ascii="Arial" w:hAnsi="Arial" w:cs="Arial"/>
          <w:color w:val="000000"/>
        </w:rPr>
      </w:pPr>
      <w:r>
        <w:rPr>
          <w:rFonts w:ascii="Arial" w:hAnsi="Arial" w:cs="Arial"/>
          <w:color w:val="000000"/>
        </w:rPr>
        <w:t xml:space="preserve">Специфические электрические параметры ФЭС на стороне постоянного тока предусматривают особые требования к испытаниям УЗИП. </w:t>
      </w:r>
    </w:p>
    <w:p w:rsidR="006109C6" w:rsidRDefault="000A64F1">
      <w:pPr>
        <w:pStyle w:val="aff"/>
        <w:spacing w:line="360" w:lineRule="auto"/>
        <w:ind w:left="0" w:firstLine="709"/>
        <w:jc w:val="both"/>
        <w:rPr>
          <w:rFonts w:ascii="Arial" w:hAnsi="Arial" w:cs="Arial"/>
          <w:color w:val="000000"/>
        </w:rPr>
      </w:pPr>
      <w:r>
        <w:rPr>
          <w:rFonts w:ascii="Arial" w:hAnsi="Arial" w:cs="Arial"/>
          <w:color w:val="000000"/>
        </w:rPr>
        <w:t xml:space="preserve">В стандарте IEC 61643-32 рассматриваются принципы выбора и практического применения УЗИП в целях защиты ФЭС от перенапряжений.  </w:t>
      </w:r>
    </w:p>
    <w:p w:rsidR="006109C6" w:rsidRDefault="000A64F1">
      <w:pPr>
        <w:pStyle w:val="afc"/>
        <w:rPr>
          <w:rFonts w:ascii="Arial" w:hAnsi="Arial" w:cs="Arial"/>
          <w:sz w:val="24"/>
          <w:szCs w:val="24"/>
        </w:rPr>
      </w:pPr>
      <w:r>
        <w:rPr>
          <w:rFonts w:ascii="Arial" w:hAnsi="Arial" w:cs="Arial"/>
          <w:sz w:val="24"/>
          <w:szCs w:val="24"/>
        </w:rPr>
        <w:br w:type="page"/>
      </w:r>
    </w:p>
    <w:p w:rsidR="006109C6" w:rsidRDefault="000A64F1">
      <w:pPr>
        <w:pBdr>
          <w:bottom w:val="single" w:sz="12" w:space="1" w:color="auto"/>
        </w:pBdr>
        <w:jc w:val="center"/>
        <w:rPr>
          <w:rFonts w:ascii="Arial" w:hAnsi="Arial" w:cs="Arial"/>
          <w:b/>
        </w:rPr>
      </w:pPr>
      <w:r>
        <w:rPr>
          <w:rFonts w:ascii="Arial" w:hAnsi="Arial" w:cs="Arial"/>
          <w:b/>
        </w:rPr>
        <w:lastRenderedPageBreak/>
        <w:t xml:space="preserve">М Е Ж Г О С У Д А Р С Т В Е Н </w:t>
      </w:r>
      <w:r>
        <w:rPr>
          <w:rFonts w:ascii="Arial" w:hAnsi="Arial" w:cs="Arial"/>
          <w:b/>
          <w:lang w:val="uk-UA"/>
        </w:rPr>
        <w:t xml:space="preserve">Н </w:t>
      </w:r>
      <w:r>
        <w:rPr>
          <w:rFonts w:ascii="Arial" w:hAnsi="Arial" w:cs="Arial"/>
          <w:b/>
        </w:rPr>
        <w:t>Ы Й С Т А Н Д А Р Т</w:t>
      </w:r>
    </w:p>
    <w:p w:rsidR="006109C6" w:rsidRDefault="000A64F1">
      <w:pPr>
        <w:spacing w:line="360" w:lineRule="auto"/>
        <w:rPr>
          <w:rFonts w:ascii="Arial" w:hAnsi="Arial" w:cs="Arial"/>
          <w:b/>
          <w:bCs/>
          <w:sz w:val="28"/>
          <w:szCs w:val="28"/>
        </w:rPr>
      </w:pPr>
      <w:r>
        <w:rPr>
          <w:rFonts w:ascii="Arial" w:hAnsi="Arial" w:cs="Arial"/>
          <w:b/>
          <w:bCs/>
          <w:sz w:val="28"/>
          <w:szCs w:val="28"/>
        </w:rPr>
        <w:t>УСТРОЙСТВА ЗАЩИТЫ ОТ ПЕРЕНАПРЯЖЕНИЙ НИЗКОВОЛЬТНЫЕ</w:t>
      </w:r>
    </w:p>
    <w:p w:rsidR="006109C6" w:rsidRDefault="006109C6">
      <w:pPr>
        <w:spacing w:line="480" w:lineRule="auto"/>
        <w:jc w:val="center"/>
        <w:rPr>
          <w:rFonts w:ascii="Arial" w:hAnsi="Arial" w:cs="Arial"/>
          <w:b/>
          <w:sz w:val="28"/>
        </w:rPr>
      </w:pPr>
    </w:p>
    <w:p w:rsidR="006109C6" w:rsidRDefault="000A64F1">
      <w:pPr>
        <w:spacing w:line="480" w:lineRule="auto"/>
        <w:jc w:val="center"/>
        <w:rPr>
          <w:rFonts w:ascii="Arial" w:hAnsi="Arial" w:cs="Arial"/>
          <w:b/>
          <w:sz w:val="28"/>
        </w:rPr>
      </w:pPr>
      <w:r>
        <w:rPr>
          <w:rFonts w:ascii="Arial" w:hAnsi="Arial" w:cs="Arial"/>
          <w:b/>
          <w:sz w:val="28"/>
        </w:rPr>
        <w:t>Ч а с т ь 31</w:t>
      </w:r>
    </w:p>
    <w:p w:rsidR="006109C6" w:rsidRDefault="000A64F1">
      <w:pPr>
        <w:jc w:val="center"/>
        <w:rPr>
          <w:rFonts w:ascii="Arial" w:hAnsi="Arial" w:cs="Arial"/>
          <w:b/>
          <w:sz w:val="28"/>
        </w:rPr>
      </w:pPr>
      <w:r>
        <w:rPr>
          <w:rFonts w:ascii="Arial" w:hAnsi="Arial" w:cs="Arial"/>
          <w:b/>
          <w:sz w:val="28"/>
        </w:rPr>
        <w:t>Требования и методы испытаний устройств защиты</w:t>
      </w:r>
    </w:p>
    <w:p w:rsidR="006109C6" w:rsidRDefault="000A64F1">
      <w:pPr>
        <w:jc w:val="center"/>
        <w:rPr>
          <w:rFonts w:ascii="Arial" w:hAnsi="Arial" w:cs="Arial"/>
          <w:b/>
          <w:sz w:val="28"/>
        </w:rPr>
      </w:pPr>
      <w:r>
        <w:rPr>
          <w:rFonts w:ascii="Arial" w:hAnsi="Arial" w:cs="Arial"/>
          <w:b/>
          <w:sz w:val="28"/>
        </w:rPr>
        <w:t>от импульсных перенапряжений (УЗИП)</w:t>
      </w:r>
    </w:p>
    <w:p w:rsidR="006109C6" w:rsidRDefault="000A64F1">
      <w:pPr>
        <w:jc w:val="center"/>
        <w:rPr>
          <w:rFonts w:ascii="Arial" w:hAnsi="Arial" w:cs="Arial"/>
          <w:b/>
          <w:sz w:val="28"/>
        </w:rPr>
      </w:pPr>
      <w:r>
        <w:rPr>
          <w:rFonts w:ascii="Arial" w:hAnsi="Arial" w:cs="Arial"/>
          <w:b/>
          <w:sz w:val="28"/>
        </w:rPr>
        <w:t xml:space="preserve">для фотоэлектрических систем </w:t>
      </w:r>
    </w:p>
    <w:p w:rsidR="006109C6" w:rsidRDefault="000A64F1">
      <w:pPr>
        <w:rPr>
          <w:rFonts w:ascii="Arial" w:eastAsia="Calibri" w:hAnsi="Arial" w:cs="Arial"/>
          <w:bCs/>
          <w:color w:val="000000"/>
          <w:lang w:val="en-US" w:eastAsia="en-US"/>
        </w:rPr>
      </w:pPr>
      <w:r>
        <w:rPr>
          <w:rFonts w:ascii="Arial" w:eastAsia="Calibri" w:hAnsi="Arial" w:cs="Arial"/>
          <w:bCs/>
          <w:color w:val="000000"/>
          <w:lang w:eastAsia="en-US"/>
        </w:rPr>
        <w:t xml:space="preserve"> </w:t>
      </w:r>
      <w:r>
        <w:rPr>
          <w:rFonts w:ascii="Arial" w:eastAsia="Calibri" w:hAnsi="Arial" w:cs="Arial"/>
          <w:bCs/>
          <w:color w:val="000000"/>
          <w:lang w:val="en-US" w:eastAsia="en-US"/>
        </w:rPr>
        <w:t xml:space="preserve">Low-voltage surge </w:t>
      </w:r>
      <w:r>
        <w:rPr>
          <w:rFonts w:ascii="Arial" w:eastAsia="Calibri" w:hAnsi="Arial" w:cs="Arial"/>
          <w:bCs/>
          <w:color w:val="000000"/>
          <w:lang w:val="en-US" w:eastAsia="en-US"/>
        </w:rPr>
        <w:t>protective devices –Part 31: Requirements and test methods for SPDs for photovoltaic installations</w:t>
      </w:r>
    </w:p>
    <w:p w:rsidR="006109C6" w:rsidRDefault="000A64F1">
      <w:pPr>
        <w:rPr>
          <w:sz w:val="28"/>
          <w:szCs w:val="28"/>
          <w:u w:val="thick"/>
          <w:lang w:val="en-US"/>
        </w:rPr>
      </w:pPr>
      <w:r>
        <w:rPr>
          <w:sz w:val="28"/>
          <w:szCs w:val="28"/>
          <w:u w:val="thick"/>
          <w:lang w:val="en-US"/>
        </w:rPr>
        <w:t>______________________________________________________</w:t>
      </w:r>
    </w:p>
    <w:p w:rsidR="006109C6" w:rsidRDefault="000A64F1">
      <w:pPr>
        <w:pStyle w:val="35"/>
        <w:jc w:val="right"/>
        <w:rPr>
          <w:rFonts w:ascii="Arial" w:hAnsi="Arial" w:cs="Arial"/>
          <w:b/>
          <w:sz w:val="24"/>
          <w:szCs w:val="24"/>
          <w:u w:val="single"/>
        </w:rPr>
      </w:pPr>
      <w:r>
        <w:rPr>
          <w:rFonts w:ascii="Arial" w:hAnsi="Arial" w:cs="Arial"/>
          <w:b/>
          <w:sz w:val="24"/>
          <w:szCs w:val="24"/>
        </w:rPr>
        <w:t>Дата введения -</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6109C6" w:rsidRDefault="006109C6">
      <w:pPr>
        <w:pStyle w:val="afc"/>
        <w:rPr>
          <w:rFonts w:ascii="Arial" w:hAnsi="Arial" w:cs="Arial"/>
          <w:sz w:val="24"/>
          <w:szCs w:val="24"/>
        </w:rPr>
      </w:pPr>
    </w:p>
    <w:p w:rsidR="006109C6" w:rsidRDefault="000A64F1">
      <w:pPr>
        <w:pStyle w:val="3"/>
      </w:pPr>
      <w:r>
        <w:t>Область применения</w:t>
      </w:r>
    </w:p>
    <w:p w:rsidR="006109C6" w:rsidRDefault="006109C6">
      <w:pPr>
        <w:pStyle w:val="aff"/>
        <w:spacing w:before="240"/>
        <w:ind w:left="536"/>
        <w:jc w:val="both"/>
        <w:rPr>
          <w:rFonts w:ascii="Arial" w:hAnsi="Arial" w:cs="Arial"/>
          <w:b/>
          <w:sz w:val="28"/>
          <w:szCs w:val="28"/>
        </w:rPr>
      </w:pPr>
    </w:p>
    <w:p w:rsidR="006109C6" w:rsidRDefault="000A64F1">
      <w:pPr>
        <w:spacing w:line="360" w:lineRule="auto"/>
        <w:ind w:firstLine="709"/>
        <w:jc w:val="both"/>
        <w:rPr>
          <w:rFonts w:ascii="Arial" w:hAnsi="Arial" w:cs="Arial"/>
        </w:rPr>
      </w:pPr>
      <w:r>
        <w:rPr>
          <w:rFonts w:ascii="Arial" w:hAnsi="Arial" w:cs="Arial"/>
        </w:rPr>
        <w:t xml:space="preserve">Настоящая часть стандарта IEC 61643 распространяется на устройства защиты от перенапряжений (УЗИП), предназначенные для защиты от косвенных и прямых воздействий грозовых или иных переходных перенапряжений. Данные устройства предназначены для подсоединения </w:t>
      </w:r>
      <w:r>
        <w:rPr>
          <w:rFonts w:ascii="Arial" w:hAnsi="Arial" w:cs="Arial"/>
        </w:rPr>
        <w:t xml:space="preserve">на стороне постоянного тока фотоэлектрических установок, номинальным напряжением постоянного тока до 1500 В. </w:t>
      </w:r>
    </w:p>
    <w:p w:rsidR="006109C6" w:rsidRDefault="000A64F1">
      <w:pPr>
        <w:spacing w:line="360" w:lineRule="auto"/>
        <w:ind w:firstLine="709"/>
        <w:jc w:val="both"/>
        <w:rPr>
          <w:rFonts w:ascii="Arial" w:hAnsi="Arial" w:cs="Arial"/>
        </w:rPr>
      </w:pPr>
      <w:r>
        <w:rPr>
          <w:rFonts w:ascii="Arial" w:hAnsi="Arial" w:cs="Arial"/>
        </w:rPr>
        <w:t>Данные устройства содержат, как минимум, один нелинейный компонент и предназначены для ограничения перенапряжений и отвода импульсных токов. Рабоч</w:t>
      </w:r>
      <w:r>
        <w:rPr>
          <w:rFonts w:ascii="Arial" w:hAnsi="Arial" w:cs="Arial"/>
        </w:rPr>
        <w:t xml:space="preserve">ие характеристики, требования безопасности, стандартные методы испытаний и номинальные параметры установлены для данных устройств. </w:t>
      </w:r>
    </w:p>
    <w:p w:rsidR="006109C6" w:rsidRDefault="000A64F1">
      <w:pPr>
        <w:spacing w:line="360" w:lineRule="auto"/>
        <w:ind w:firstLine="709"/>
        <w:jc w:val="both"/>
        <w:rPr>
          <w:rFonts w:ascii="Arial" w:hAnsi="Arial" w:cs="Arial"/>
        </w:rPr>
      </w:pPr>
      <w:r>
        <w:rPr>
          <w:rFonts w:ascii="Arial" w:hAnsi="Arial" w:cs="Arial"/>
        </w:rPr>
        <w:t>УЗИП, соответствующие данному стандарту, предназначены исключительно для установки на стороне постоянного тока ФЭС и на стор</w:t>
      </w:r>
      <w:r>
        <w:rPr>
          <w:rFonts w:ascii="Arial" w:hAnsi="Arial" w:cs="Arial"/>
        </w:rPr>
        <w:t>оне постоянного тока инверторов.</w:t>
      </w:r>
    </w:p>
    <w:p w:rsidR="006109C6" w:rsidRDefault="000A64F1">
      <w:pPr>
        <w:spacing w:line="360" w:lineRule="auto"/>
        <w:ind w:firstLine="709"/>
        <w:jc w:val="both"/>
        <w:rPr>
          <w:rFonts w:ascii="Arial" w:hAnsi="Arial" w:cs="Arial"/>
        </w:rPr>
      </w:pPr>
      <w:r>
        <w:rPr>
          <w:rFonts w:ascii="Arial" w:hAnsi="Arial" w:cs="Arial"/>
        </w:rPr>
        <w:t xml:space="preserve">УЗИП для фотоэлектрических систем с накоплением и хранением энергии (например, аккумуляторные батареи, батареи конденсаторов) не рассматриваются. </w:t>
      </w:r>
    </w:p>
    <w:p w:rsidR="006109C6" w:rsidRDefault="000A64F1">
      <w:pPr>
        <w:spacing w:line="360" w:lineRule="auto"/>
        <w:ind w:firstLine="709"/>
        <w:jc w:val="both"/>
        <w:rPr>
          <w:rFonts w:ascii="Arial" w:hAnsi="Arial" w:cs="Arial"/>
        </w:rPr>
      </w:pPr>
      <w:r>
        <w:rPr>
          <w:rFonts w:ascii="Arial" w:hAnsi="Arial" w:cs="Arial"/>
        </w:rPr>
        <w:t>УЗИП с раздельными входными и выходными клеммами с последовательным сопротив</w:t>
      </w:r>
      <w:r>
        <w:rPr>
          <w:rFonts w:ascii="Arial" w:hAnsi="Arial" w:cs="Arial"/>
        </w:rPr>
        <w:t xml:space="preserve">лением между указанными клеммами (так называемые двухвводные УЗИП согласно IEC 61643-11:2011) не рассматриваются. </w:t>
      </w:r>
    </w:p>
    <w:p w:rsidR="006109C6" w:rsidRDefault="000A64F1">
      <w:pPr>
        <w:spacing w:line="360" w:lineRule="auto"/>
        <w:ind w:firstLine="709"/>
        <w:jc w:val="both"/>
        <w:rPr>
          <w:rFonts w:ascii="Arial" w:hAnsi="Arial" w:cs="Arial"/>
        </w:rPr>
      </w:pPr>
      <w:r>
        <w:rPr>
          <w:rFonts w:ascii="Arial" w:hAnsi="Arial" w:cs="Arial"/>
        </w:rPr>
        <w:t>УЗИП, соответствующие данному стандарту, предназначены для постоянного подключения</w:t>
      </w:r>
      <w:r>
        <w:t xml:space="preserve"> </w:t>
      </w:r>
      <w:r>
        <w:rPr>
          <w:rFonts w:ascii="Arial" w:hAnsi="Arial" w:cs="Arial"/>
        </w:rPr>
        <w:t xml:space="preserve"> т.е. подключение и отключение таких стационарных УЗИП м</w:t>
      </w:r>
      <w:r>
        <w:t xml:space="preserve"> </w:t>
      </w:r>
      <w:r>
        <w:rPr>
          <w:rFonts w:ascii="Arial" w:hAnsi="Arial" w:cs="Arial"/>
        </w:rPr>
        <w:t>м</w:t>
      </w:r>
      <w:r>
        <w:rPr>
          <w:rFonts w:ascii="Arial" w:hAnsi="Arial" w:cs="Arial"/>
        </w:rPr>
        <w:t>ожет выполняться исключительно с использованием инструмента..      \</w:t>
      </w:r>
    </w:p>
    <w:p w:rsidR="006109C6" w:rsidRDefault="000A64F1">
      <w:pPr>
        <w:spacing w:line="360" w:lineRule="auto"/>
        <w:ind w:firstLine="709"/>
        <w:jc w:val="both"/>
        <w:rPr>
          <w:rFonts w:ascii="Arial" w:hAnsi="Arial" w:cs="Arial"/>
        </w:rPr>
      </w:pPr>
      <w:r>
        <w:rPr>
          <w:rFonts w:ascii="Arial" w:hAnsi="Arial" w:cs="Arial"/>
        </w:rPr>
        <w:t>Данный стандарт не распространяется на переносные/мобильные УЗИП.</w:t>
      </w:r>
    </w:p>
    <w:p w:rsidR="006109C6" w:rsidRDefault="000A64F1">
      <w:pPr>
        <w:spacing w:line="360" w:lineRule="auto"/>
        <w:ind w:firstLine="709"/>
        <w:jc w:val="both"/>
        <w:rPr>
          <w:rFonts w:ascii="Arial" w:hAnsi="Arial" w:cs="Arial"/>
          <w:sz w:val="20"/>
          <w:szCs w:val="20"/>
        </w:rPr>
      </w:pPr>
      <w:r>
        <w:rPr>
          <w:rFonts w:ascii="Arial" w:hAnsi="Arial" w:cs="Arial"/>
          <w:sz w:val="20"/>
          <w:szCs w:val="20"/>
        </w:rPr>
        <w:lastRenderedPageBreak/>
        <w:t>П р и м е ч а н и е 1 — Как правило,  УЗИП для фотоэлектрических установок  не содержит последовательное сопротивлением м</w:t>
      </w:r>
      <w:r>
        <w:rPr>
          <w:rFonts w:ascii="Arial" w:hAnsi="Arial" w:cs="Arial"/>
          <w:sz w:val="20"/>
          <w:szCs w:val="20"/>
        </w:rPr>
        <w:t>ежду входными и выходными клеммами из соображений энергоэффективности.</w:t>
      </w:r>
    </w:p>
    <w:p w:rsidR="006109C6" w:rsidRDefault="000A64F1">
      <w:pPr>
        <w:spacing w:line="360" w:lineRule="auto"/>
        <w:ind w:firstLine="709"/>
        <w:rPr>
          <w:rFonts w:ascii="Arial" w:hAnsi="Arial" w:cs="Arial"/>
          <w:sz w:val="20"/>
          <w:szCs w:val="20"/>
        </w:rPr>
      </w:pPr>
      <w:r>
        <w:rPr>
          <w:rFonts w:ascii="Arial" w:hAnsi="Arial" w:cs="Arial"/>
          <w:sz w:val="20"/>
          <w:szCs w:val="20"/>
        </w:rPr>
        <w:t xml:space="preserve"> П р и м е ч а н и е 2 —  Если в данном документе указывается ссылка на систему электропитания или систему питания, речь идет о стороне постоянного тока фотоэлектрической установки. </w:t>
      </w:r>
    </w:p>
    <w:p w:rsidR="006109C6" w:rsidRDefault="000A64F1">
      <w:pPr>
        <w:pStyle w:val="3"/>
      </w:pPr>
      <w:r>
        <w:t>Но</w:t>
      </w:r>
      <w:r>
        <w:t xml:space="preserve">рмативные ссылки </w:t>
      </w:r>
    </w:p>
    <w:p w:rsidR="006109C6" w:rsidRDefault="006109C6">
      <w:pPr>
        <w:spacing w:line="360" w:lineRule="auto"/>
        <w:jc w:val="both"/>
        <w:rPr>
          <w:rFonts w:ascii="Arial" w:hAnsi="Arial" w:cs="Arial"/>
        </w:rPr>
      </w:pPr>
    </w:p>
    <w:p w:rsidR="006109C6" w:rsidRDefault="000A64F1">
      <w:pPr>
        <w:spacing w:line="360" w:lineRule="auto"/>
        <w:ind w:firstLine="709"/>
        <w:jc w:val="both"/>
        <w:rPr>
          <w:rFonts w:ascii="Arial" w:hAnsi="Arial" w:cs="Arial"/>
        </w:rPr>
      </w:pPr>
      <w:r>
        <w:rPr>
          <w:rFonts w:ascii="Arial" w:hAnsi="Arial" w:cs="Arial"/>
        </w:rPr>
        <w:t xml:space="preserve">В настоящем стандарте использованы ссылки на следующие стандарты, применение которых обязательно, при этом в ссылках, снабженных датами, применяют исключительно указанное издание. В ссылках без дат действует последнее издание указанного </w:t>
      </w:r>
      <w:r>
        <w:rPr>
          <w:rFonts w:ascii="Arial" w:hAnsi="Arial" w:cs="Arial"/>
        </w:rPr>
        <w:t>стандарта (включая все его изменения).</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ind w:firstLine="709"/>
        <w:jc w:val="both"/>
        <w:rPr>
          <w:rFonts w:ascii="Arial" w:hAnsi="Arial" w:cs="Arial"/>
        </w:rPr>
      </w:pPr>
      <w:r>
        <w:rPr>
          <w:rFonts w:ascii="Arial" w:hAnsi="Arial" w:cs="Arial"/>
          <w:lang w:val="en-US"/>
        </w:rPr>
        <w:t>I</w:t>
      </w:r>
      <w:r>
        <w:rPr>
          <w:rFonts w:ascii="Arial" w:hAnsi="Arial" w:cs="Arial"/>
        </w:rPr>
        <w:t xml:space="preserve">EC 60060-1:2010, Методика высоковольтных испытаний – Часть 1: Общие определения и требования к испытаниям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ind w:firstLine="709"/>
        <w:jc w:val="both"/>
        <w:rPr>
          <w:rFonts w:ascii="Arial" w:hAnsi="Arial" w:cs="Arial"/>
        </w:rPr>
      </w:pPr>
      <w:r>
        <w:rPr>
          <w:rFonts w:ascii="Arial" w:hAnsi="Arial" w:cs="Arial"/>
          <w:lang w:val="en-US"/>
        </w:rPr>
        <w:t>IEC</w:t>
      </w:r>
      <w:r>
        <w:rPr>
          <w:rFonts w:ascii="Arial" w:hAnsi="Arial" w:cs="Arial"/>
        </w:rPr>
        <w:t xml:space="preserve"> 60068-2-78:2012, Испытание на воздействие внешних факторов – Часть 2-78: Испытания – Испытание </w:t>
      </w:r>
      <w:r>
        <w:rPr>
          <w:rFonts w:ascii="Arial" w:hAnsi="Arial" w:cs="Arial"/>
          <w:lang w:val="en-US"/>
        </w:rPr>
        <w:t>Cab</w:t>
      </w:r>
      <w:r>
        <w:rPr>
          <w:rFonts w:ascii="Arial" w:hAnsi="Arial" w:cs="Arial"/>
        </w:rPr>
        <w:t xml:space="preserve">: </w:t>
      </w:r>
      <w:r>
        <w:rPr>
          <w:rFonts w:ascii="Arial" w:hAnsi="Arial" w:cs="Arial"/>
        </w:rPr>
        <w:t>влажное тепло, установившийся режим</w:t>
      </w:r>
    </w:p>
    <w:p w:rsidR="006109C6" w:rsidRDefault="006109C6">
      <w:pPr>
        <w:spacing w:line="360" w:lineRule="auto"/>
        <w:ind w:firstLine="709"/>
        <w:jc w:val="both"/>
        <w:rPr>
          <w:rFonts w:ascii="Arial" w:hAnsi="Arial" w:cs="Arial"/>
        </w:rPr>
      </w:pPr>
    </w:p>
    <w:p w:rsidR="006109C6" w:rsidRDefault="000A64F1">
      <w:pPr>
        <w:spacing w:line="360" w:lineRule="auto"/>
        <w:ind w:firstLine="709"/>
        <w:jc w:val="both"/>
        <w:rPr>
          <w:rFonts w:ascii="Arial" w:hAnsi="Arial" w:cs="Arial"/>
        </w:rPr>
      </w:pPr>
      <w:r>
        <w:rPr>
          <w:rFonts w:ascii="Arial" w:hAnsi="Arial" w:cs="Arial"/>
          <w:lang w:val="en-US"/>
        </w:rPr>
        <w:t>IEC</w:t>
      </w:r>
      <w:r>
        <w:rPr>
          <w:rFonts w:ascii="Arial" w:hAnsi="Arial" w:cs="Arial"/>
        </w:rPr>
        <w:t xml:space="preserve"> 60529, Степени защиты, обеспечиваемые корпусами (код </w:t>
      </w:r>
      <w:r>
        <w:rPr>
          <w:rFonts w:ascii="Arial" w:hAnsi="Arial" w:cs="Arial"/>
          <w:lang w:val="en-US"/>
        </w:rPr>
        <w:t>IP</w:t>
      </w:r>
      <w:r>
        <w:rPr>
          <w:rFonts w:ascii="Arial" w:hAnsi="Arial" w:cs="Arial"/>
        </w:rPr>
        <w:t>)</w:t>
      </w:r>
    </w:p>
    <w:p w:rsidR="006109C6" w:rsidRDefault="006109C6">
      <w:pPr>
        <w:spacing w:line="360" w:lineRule="auto"/>
        <w:ind w:firstLine="709"/>
        <w:jc w:val="both"/>
        <w:rPr>
          <w:rFonts w:ascii="Arial" w:hAnsi="Arial" w:cs="Arial"/>
        </w:rPr>
      </w:pPr>
    </w:p>
    <w:p w:rsidR="006109C6" w:rsidRDefault="000A64F1">
      <w:pPr>
        <w:spacing w:line="360" w:lineRule="auto"/>
        <w:ind w:firstLine="709"/>
        <w:jc w:val="both"/>
        <w:rPr>
          <w:rFonts w:ascii="Arial" w:hAnsi="Arial" w:cs="Arial"/>
        </w:rPr>
      </w:pPr>
      <w:r>
        <w:rPr>
          <w:rFonts w:ascii="Arial" w:hAnsi="Arial" w:cs="Arial"/>
          <w:lang w:val="en-US"/>
        </w:rPr>
        <w:t>IEC</w:t>
      </w:r>
      <w:r>
        <w:rPr>
          <w:rFonts w:ascii="Arial" w:hAnsi="Arial" w:cs="Arial"/>
        </w:rPr>
        <w:t xml:space="preserve"> 60664-1:2007, Координация изоляции в оборудовании низковольтных систем – Часть 1: Принципы, требования и испытания       </w:t>
      </w:r>
    </w:p>
    <w:p w:rsidR="006109C6" w:rsidRDefault="006109C6">
      <w:pPr>
        <w:spacing w:line="360" w:lineRule="auto"/>
        <w:ind w:firstLine="709"/>
        <w:jc w:val="both"/>
        <w:rPr>
          <w:rFonts w:ascii="Arial" w:hAnsi="Arial" w:cs="Arial"/>
        </w:rPr>
      </w:pPr>
    </w:p>
    <w:p w:rsidR="006109C6" w:rsidRDefault="000A64F1">
      <w:pPr>
        <w:spacing w:line="360" w:lineRule="auto"/>
        <w:ind w:firstLine="709"/>
        <w:jc w:val="both"/>
        <w:rPr>
          <w:rFonts w:ascii="Arial" w:hAnsi="Arial" w:cs="Arial"/>
        </w:rPr>
      </w:pPr>
      <w:r>
        <w:rPr>
          <w:rFonts w:ascii="Arial" w:hAnsi="Arial" w:cs="Arial"/>
          <w:lang w:val="en-US"/>
        </w:rPr>
        <w:t>IEC</w:t>
      </w:r>
      <w:r>
        <w:rPr>
          <w:rFonts w:ascii="Arial" w:hAnsi="Arial" w:cs="Arial"/>
        </w:rPr>
        <w:t xml:space="preserve"> 61000-6-3, Электромагнитна</w:t>
      </w:r>
      <w:r>
        <w:rPr>
          <w:rFonts w:ascii="Arial" w:hAnsi="Arial" w:cs="Arial"/>
        </w:rPr>
        <w:t xml:space="preserve">я совместимость (ЭМС) – Часть 6-3: Общие стандарты – Стандарт электромагнитной эмиссии для жилых, коммерческих и легких промышленных обстановок </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ind w:firstLine="709"/>
        <w:jc w:val="both"/>
        <w:rPr>
          <w:rFonts w:ascii="Arial" w:eastAsia="Arial Unicode MS" w:hAnsi="Arial" w:cs="Arial"/>
          <w:i/>
          <w:color w:val="000000"/>
          <w:lang w:eastAsia="en-US"/>
        </w:rPr>
      </w:pPr>
      <w:r>
        <w:rPr>
          <w:rFonts w:ascii="Arial" w:eastAsia="Arial Unicode MS" w:hAnsi="Arial" w:cs="Arial"/>
          <w:color w:val="000000"/>
          <w:lang w:eastAsia="en-US"/>
        </w:rPr>
        <w:t xml:space="preserve">IEC 61180-1, </w:t>
      </w:r>
      <w:r>
        <w:rPr>
          <w:rFonts w:ascii="Arial" w:eastAsia="Arial Unicode MS" w:hAnsi="Arial" w:cs="Arial"/>
          <w:i/>
          <w:color w:val="000000"/>
          <w:lang w:eastAsia="en-US"/>
        </w:rPr>
        <w:t xml:space="preserve">Технология высоковольтных испытаний низковольтного оборудования – Часть 1: Определения и требования к испытаниям и методам </w:t>
      </w:r>
      <w:r>
        <w:rPr>
          <w:rFonts w:ascii="Arial" w:hAnsi="Arial" w:cs="Arial"/>
        </w:rPr>
        <w:t>испытаний</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ind w:firstLine="709"/>
        <w:jc w:val="both"/>
        <w:rPr>
          <w:rFonts w:ascii="Arial" w:eastAsia="Arial Unicode MS" w:hAnsi="Arial" w:cs="Arial"/>
          <w:color w:val="000000"/>
          <w:lang w:eastAsia="en-US"/>
        </w:rPr>
      </w:pPr>
      <w:r>
        <w:rPr>
          <w:rFonts w:ascii="Arial" w:eastAsia="Arial Unicode MS" w:hAnsi="Arial" w:cs="Arial"/>
          <w:color w:val="000000"/>
          <w:lang w:eastAsia="en-US"/>
        </w:rPr>
        <w:t>IEC 61643-11:2011, Устройства защиты от перенапряжений низковольтные – Часть 11: Устройства защиты от перенапряжений, подс</w:t>
      </w:r>
      <w:r>
        <w:rPr>
          <w:rFonts w:ascii="Arial" w:eastAsia="Arial Unicode MS" w:hAnsi="Arial" w:cs="Arial"/>
          <w:color w:val="000000"/>
          <w:lang w:eastAsia="en-US"/>
        </w:rPr>
        <w:t>оединенные к низковольтным системам распределения электроэнергии: Требования и методы испытаний</w:t>
      </w:r>
    </w:p>
    <w:p w:rsidR="006109C6" w:rsidRDefault="006109C6">
      <w:pPr>
        <w:spacing w:line="360" w:lineRule="auto"/>
        <w:jc w:val="both"/>
        <w:rPr>
          <w:rFonts w:ascii="Arial" w:eastAsia="Calibri" w:hAnsi="Arial" w:cs="Arial"/>
          <w:i/>
          <w:lang w:eastAsia="en-US"/>
        </w:rPr>
      </w:pPr>
    </w:p>
    <w:p w:rsidR="006109C6" w:rsidRDefault="000A64F1">
      <w:pPr>
        <w:spacing w:line="360" w:lineRule="auto"/>
        <w:ind w:firstLine="709"/>
        <w:jc w:val="both"/>
        <w:rPr>
          <w:rFonts w:ascii="Arial" w:eastAsia="Arial Unicode MS" w:hAnsi="Arial" w:cs="Arial"/>
          <w:color w:val="000000"/>
          <w:lang w:eastAsia="en-US"/>
        </w:rPr>
      </w:pPr>
      <w:r>
        <w:rPr>
          <w:rFonts w:ascii="Arial" w:eastAsia="Arial Unicode MS" w:hAnsi="Arial" w:cs="Arial"/>
          <w:color w:val="000000"/>
          <w:lang w:eastAsia="en-US"/>
        </w:rPr>
        <w:t>IEC 62475:2010, Методы испытания током большой величины – Определения и требования к токам для испытания и к измерительным системам</w:t>
      </w:r>
    </w:p>
    <w:p w:rsidR="006109C6" w:rsidRDefault="006109C6">
      <w:pPr>
        <w:spacing w:line="360" w:lineRule="auto"/>
        <w:jc w:val="both"/>
        <w:rPr>
          <w:rFonts w:ascii="Arial" w:eastAsia="Calibri" w:hAnsi="Arial" w:cs="Arial"/>
          <w:i/>
          <w:lang w:eastAsia="en-US"/>
        </w:rPr>
      </w:pPr>
    </w:p>
    <w:p w:rsidR="006109C6" w:rsidRDefault="000A64F1">
      <w:pPr>
        <w:pStyle w:val="3"/>
      </w:pPr>
      <w:r>
        <w:t>Термины, определения, сокр</w:t>
      </w:r>
      <w:r>
        <w:t xml:space="preserve">ащения и символы </w:t>
      </w:r>
    </w:p>
    <w:p w:rsidR="006109C6" w:rsidRDefault="006109C6">
      <w:pPr>
        <w:pStyle w:val="aff"/>
        <w:spacing w:line="360" w:lineRule="auto"/>
        <w:ind w:left="176"/>
        <w:jc w:val="both"/>
        <w:rPr>
          <w:rFonts w:ascii="Arial" w:eastAsia="Arial Unicode MS" w:hAnsi="Arial" w:cs="Arial"/>
          <w:color w:val="000000"/>
          <w:lang w:eastAsia="en-US"/>
        </w:rPr>
      </w:pPr>
    </w:p>
    <w:p w:rsidR="006109C6" w:rsidRDefault="000A64F1">
      <w:pPr>
        <w:spacing w:line="360" w:lineRule="auto"/>
        <w:ind w:firstLine="709"/>
        <w:jc w:val="both"/>
        <w:rPr>
          <w:rFonts w:ascii="Arial" w:eastAsia="Arial Unicode MS" w:hAnsi="Arial" w:cs="Arial"/>
          <w:color w:val="000000"/>
          <w:lang w:eastAsia="en-US"/>
        </w:rPr>
      </w:pPr>
      <w:r>
        <w:rPr>
          <w:rFonts w:ascii="Arial" w:eastAsia="Arial Unicode MS" w:hAnsi="Arial" w:cs="Arial"/>
          <w:color w:val="000000"/>
          <w:lang w:eastAsia="en-US"/>
        </w:rPr>
        <w:t xml:space="preserve">В настоящем стандарте используются следующие термины, определения и сокращения. </w:t>
      </w:r>
    </w:p>
    <w:p w:rsidR="006109C6" w:rsidRDefault="006109C6">
      <w:pPr>
        <w:spacing w:line="360" w:lineRule="auto"/>
        <w:ind w:left="240"/>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 xml:space="preserve">3.1 </w:t>
      </w:r>
      <w:r>
        <w:rPr>
          <w:rStyle w:val="50"/>
          <w:rFonts w:eastAsia="Arial Unicode MS"/>
        </w:rPr>
        <w:t>Термины и определения</w:t>
      </w:r>
      <w:r>
        <w:rPr>
          <w:rFonts w:eastAsia="Arial Unicode MS"/>
          <w:lang w:eastAsia="en-US"/>
        </w:rPr>
        <w:t xml:space="preserve"> </w:t>
      </w:r>
    </w:p>
    <w:p w:rsidR="006109C6" w:rsidRDefault="000A64F1">
      <w:pPr>
        <w:spacing w:before="60" w:after="60" w:line="360" w:lineRule="auto"/>
        <w:ind w:firstLine="709"/>
        <w:jc w:val="both"/>
        <w:rPr>
          <w:rFonts w:ascii="Arial" w:eastAsia="Arial Unicode MS" w:hAnsi="Arial" w:cs="Arial"/>
          <w:b/>
          <w:color w:val="000000"/>
          <w:lang w:eastAsia="en-US"/>
        </w:rPr>
      </w:pPr>
      <w:r>
        <w:rPr>
          <w:rFonts w:ascii="Arial" w:eastAsia="Arial Unicode MS" w:hAnsi="Arial" w:cs="Arial"/>
          <w:color w:val="000000"/>
          <w:lang w:eastAsia="en-US"/>
        </w:rPr>
        <w:t>3.1.1</w:t>
      </w:r>
      <w:r>
        <w:rPr>
          <w:rFonts w:ascii="Arial" w:eastAsia="Arial Unicode MS" w:hAnsi="Arial" w:cs="Arial"/>
          <w:b/>
          <w:color w:val="000000"/>
          <w:lang w:eastAsia="en-US"/>
        </w:rPr>
        <w:t xml:space="preserve">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7"/>
      </w:tblGrid>
      <w:tr w:rsidR="006109C6">
        <w:tc>
          <w:tcPr>
            <w:tcW w:w="9613" w:type="dxa"/>
            <w:shd w:val="clear" w:color="auto" w:fill="auto"/>
          </w:tcPr>
          <w:p w:rsidR="006109C6" w:rsidRDefault="000A64F1">
            <w:pPr>
              <w:spacing w:line="360" w:lineRule="auto"/>
              <w:ind w:firstLine="709"/>
              <w:jc w:val="both"/>
              <w:rPr>
                <w:rFonts w:ascii="Arial" w:eastAsia="Arial Unicode MS" w:hAnsi="Arial" w:cs="Arial"/>
                <w:color w:val="000000"/>
                <w:lang w:eastAsia="en-US"/>
              </w:rPr>
            </w:pPr>
            <w:r>
              <w:rPr>
                <w:rFonts w:ascii="Arial" w:eastAsia="Arial Unicode MS" w:hAnsi="Arial" w:cs="Arial"/>
                <w:b/>
                <w:color w:val="000000"/>
                <w:lang w:eastAsia="en-US"/>
              </w:rPr>
              <w:t>устройство защиты от импульсных перенапряжений (УЗИП)</w:t>
            </w:r>
            <w:r>
              <w:rPr>
                <w:rFonts w:ascii="Arial" w:eastAsia="Arial Unicode MS" w:hAnsi="Arial" w:cs="Arial"/>
                <w:color w:val="000000"/>
                <w:lang w:eastAsia="en-US"/>
              </w:rPr>
              <w:t xml:space="preserve"> (Surge Protective Device</w:t>
            </w:r>
            <w:r>
              <w:rPr>
                <w:rFonts w:ascii="Arial" w:eastAsia="Arial Unicode MS" w:hAnsi="Arial" w:cs="Arial"/>
                <w:color w:val="000000"/>
                <w:lang w:eastAsia="en-US"/>
              </w:rPr>
              <w:t xml:space="preserve"> (SPD)): Устройство, которое содержит по крайней мере один нелинейный компонент, предназначенный для ограничения импульсных перенапряжений и отвода импульсных токов.. </w:t>
            </w:r>
          </w:p>
          <w:p w:rsidR="006109C6" w:rsidRDefault="006109C6">
            <w:pPr>
              <w:spacing w:line="360" w:lineRule="auto"/>
              <w:ind w:firstLine="709"/>
              <w:jc w:val="both"/>
              <w:rPr>
                <w:rFonts w:ascii="Arial" w:eastAsia="Arial Unicode MS" w:hAnsi="Arial" w:cs="Arial"/>
                <w:color w:val="000000"/>
                <w:lang w:eastAsia="en-US"/>
              </w:rPr>
            </w:pPr>
          </w:p>
          <w:p w:rsidR="006109C6" w:rsidRDefault="000A64F1">
            <w:pPr>
              <w:pStyle w:val="aff"/>
              <w:spacing w:line="360" w:lineRule="auto"/>
              <w:ind w:left="0" w:firstLine="709"/>
              <w:contextualSpacing w:val="0"/>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П р и м е ч а н и е 1 к определению  – УЗИП является укомплектованным устройством с соб</w:t>
            </w:r>
            <w:r>
              <w:rPr>
                <w:rFonts w:ascii="Arial" w:eastAsia="Arial Unicode MS" w:hAnsi="Arial" w:cs="Arial"/>
                <w:color w:val="000000"/>
                <w:sz w:val="20"/>
                <w:szCs w:val="20"/>
                <w:lang w:eastAsia="en-US"/>
              </w:rPr>
              <w:t xml:space="preserve">ственными средствами присоединения. </w:t>
            </w:r>
          </w:p>
          <w:p w:rsidR="006109C6" w:rsidRDefault="006109C6">
            <w:pPr>
              <w:pStyle w:val="aff"/>
              <w:spacing w:line="360" w:lineRule="auto"/>
              <w:ind w:left="0" w:firstLine="709"/>
              <w:contextualSpacing w:val="0"/>
              <w:jc w:val="both"/>
              <w:rPr>
                <w:rFonts w:ascii="Arial" w:eastAsia="Arial Unicode MS" w:hAnsi="Arial" w:cs="Arial"/>
                <w:color w:val="000000"/>
                <w:sz w:val="20"/>
                <w:szCs w:val="20"/>
                <w:lang w:eastAsia="en-US"/>
              </w:rPr>
            </w:pPr>
          </w:p>
          <w:p w:rsidR="006109C6" w:rsidRDefault="000A64F1">
            <w:pPr>
              <w:spacing w:line="360" w:lineRule="auto"/>
              <w:ind w:firstLine="709"/>
              <w:jc w:val="both"/>
              <w:rPr>
                <w:rFonts w:ascii="Arial" w:eastAsia="Arial Unicode MS" w:hAnsi="Arial" w:cs="Arial"/>
                <w:b/>
                <w:color w:val="000000"/>
                <w:lang w:eastAsia="en-US"/>
              </w:rPr>
            </w:pPr>
            <w:r>
              <w:rPr>
                <w:rFonts w:ascii="Arial" w:eastAsia="Arial Unicode MS" w:hAnsi="Arial" w:cs="Arial"/>
                <w:color w:val="000000"/>
                <w:sz w:val="20"/>
                <w:szCs w:val="20"/>
                <w:lang w:eastAsia="en-US"/>
              </w:rPr>
              <w:t>[ИСТОЧНИК: IEC 61643-11:2011, 3.1.1]</w:t>
            </w:r>
          </w:p>
        </w:tc>
      </w:tr>
    </w:tbl>
    <w:p w:rsidR="006109C6" w:rsidRDefault="006109C6">
      <w:pPr>
        <w:spacing w:before="60" w:after="60"/>
        <w:ind w:firstLine="709"/>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3.1.2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Одновводное УЗИП </w:t>
      </w:r>
      <w:r>
        <w:rPr>
          <w:rFonts w:ascii="Arial" w:eastAsia="Arial Unicode MS" w:hAnsi="Arial" w:cs="Arial"/>
          <w:color w:val="000000"/>
          <w:lang w:eastAsia="en-US"/>
        </w:rPr>
        <w:t>(</w:t>
      </w:r>
      <w:r>
        <w:rPr>
          <w:rFonts w:ascii="Arial" w:eastAsia="Arial Unicode MS" w:hAnsi="Arial" w:cs="Arial"/>
          <w:color w:val="000000"/>
          <w:lang w:val="en-US" w:eastAsia="en-US"/>
        </w:rPr>
        <w:t>one</w:t>
      </w:r>
      <w:r>
        <w:rPr>
          <w:rFonts w:ascii="Arial" w:eastAsia="Arial Unicode MS" w:hAnsi="Arial" w:cs="Arial"/>
          <w:color w:val="000000"/>
          <w:lang w:eastAsia="en-US"/>
        </w:rPr>
        <w:t>-</w:t>
      </w:r>
      <w:r>
        <w:rPr>
          <w:rFonts w:ascii="Arial" w:eastAsia="Arial Unicode MS" w:hAnsi="Arial" w:cs="Arial"/>
          <w:color w:val="000000"/>
          <w:lang w:val="en-US" w:eastAsia="en-US"/>
        </w:rPr>
        <w:t>port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SPD</w:t>
      </w:r>
      <w:r>
        <w:rPr>
          <w:rFonts w:ascii="Arial" w:eastAsia="Arial Unicode MS" w:hAnsi="Arial" w:cs="Arial"/>
          <w:color w:val="000000"/>
          <w:lang w:eastAsia="en-US"/>
        </w:rPr>
        <w:t>): УЗИП без включенного последовательно полного сопротивления между выводами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Одновводное</w:t>
      </w:r>
      <w:r>
        <w:rPr>
          <w:rFonts w:ascii="Arial" w:eastAsia="Arial Unicode MS" w:hAnsi="Arial" w:cs="Arial"/>
          <w:color w:val="000000"/>
          <w:sz w:val="20"/>
          <w:szCs w:val="20"/>
          <w:lang w:eastAsia="en-US"/>
        </w:rPr>
        <w:t xml:space="preserve"> УЗИП может иметь отдельные вводной и выводной выводы .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2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Устройства защиты от перегрузки по току, например, плавкие предохранители или автоматические выключатели не считаются последовательным сопротивлением.</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w:t>
      </w:r>
      <w:r>
        <w:rPr>
          <w:rFonts w:ascii="Arial" w:eastAsia="Arial Unicode MS" w:hAnsi="Arial" w:cs="Arial"/>
          <w:color w:val="000000"/>
          <w:sz w:val="20"/>
          <w:szCs w:val="20"/>
          <w:lang w:eastAsia="en-US"/>
        </w:rPr>
        <w:t>1643-11:2011, 3.1.2, с изменениями (добавлено Примечание 2)]</w:t>
      </w: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color w:val="000000"/>
          <w:lang w:eastAsia="en-US"/>
        </w:rPr>
        <w:t>3.1.3</w:t>
      </w:r>
      <w:r>
        <w:rPr>
          <w:rFonts w:ascii="Arial" w:eastAsia="Arial Unicode MS" w:hAnsi="Arial" w:cs="Arial"/>
          <w:b/>
          <w:color w:val="000000"/>
          <w:lang w:eastAsia="en-US"/>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УЗИП, коммутирующее напряжение </w:t>
      </w:r>
      <w:r>
        <w:rPr>
          <w:rFonts w:ascii="Arial" w:eastAsia="Arial Unicode MS" w:hAnsi="Arial" w:cs="Arial"/>
          <w:color w:val="000000"/>
          <w:lang w:eastAsia="en-US"/>
        </w:rPr>
        <w:t>(</w:t>
      </w:r>
      <w:r>
        <w:rPr>
          <w:rFonts w:ascii="Arial" w:eastAsia="Arial Unicode MS" w:hAnsi="Arial" w:cs="Arial"/>
          <w:color w:val="000000"/>
          <w:lang w:val="en-US" w:eastAsia="en-US"/>
        </w:rPr>
        <w:t>voltage</w:t>
      </w:r>
      <w:r>
        <w:rPr>
          <w:rFonts w:ascii="Arial" w:eastAsia="Arial Unicode MS" w:hAnsi="Arial" w:cs="Arial"/>
          <w:color w:val="000000"/>
          <w:lang w:eastAsia="en-US"/>
        </w:rPr>
        <w:t>-</w:t>
      </w:r>
      <w:r>
        <w:rPr>
          <w:rFonts w:ascii="Arial" w:eastAsia="Arial Unicode MS" w:hAnsi="Arial" w:cs="Arial"/>
          <w:color w:val="000000"/>
          <w:lang w:val="en-US" w:eastAsia="en-US"/>
        </w:rPr>
        <w:t>switching</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SPD</w:t>
      </w:r>
      <w:r>
        <w:rPr>
          <w:rFonts w:ascii="Arial" w:eastAsia="Arial Unicode MS" w:hAnsi="Arial" w:cs="Arial"/>
          <w:color w:val="000000"/>
          <w:lang w:eastAsia="en-US"/>
        </w:rPr>
        <w:t>): УЗИП</w:t>
      </w:r>
      <w:r>
        <w:rPr>
          <w:rFonts w:ascii="Arial" w:eastAsia="Arial Unicode MS" w:hAnsi="Arial" w:cs="Arial"/>
          <w:lang w:eastAsia="en-US"/>
        </w:rPr>
        <w:t xml:space="preserve">, </w:t>
      </w:r>
      <w:r>
        <w:rPr>
          <w:rFonts w:ascii="Arial" w:eastAsia="Arial Unicode MS" w:hAnsi="Arial" w:cs="Arial"/>
          <w:color w:val="000000"/>
          <w:lang w:eastAsia="en-US"/>
        </w:rPr>
        <w:t xml:space="preserve">которое в отсутствие перенапряжений сохраняет высокое полное сопротивление, но может мгновенно изменить его на низкое в ответ </w:t>
      </w:r>
      <w:r>
        <w:rPr>
          <w:rFonts w:ascii="Arial" w:eastAsia="Arial Unicode MS" w:hAnsi="Arial" w:cs="Arial"/>
          <w:color w:val="000000"/>
          <w:lang w:eastAsia="en-US"/>
        </w:rPr>
        <w:t>на скачок напряжения.</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lastRenderedPageBreak/>
        <w:t xml:space="preserve">П р и м е ч а н и 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Типичным примером элементов, используемых в УЗИП коммутирующего типа, являются разрядники, газовые трубки и тиристоры. Их иногда называют шунтирующими  элементами.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w:t>
      </w:r>
      <w:r>
        <w:rPr>
          <w:rFonts w:ascii="Arial" w:eastAsia="Arial Unicode MS" w:hAnsi="Arial" w:cs="Arial"/>
          <w:color w:val="000000"/>
          <w:lang w:eastAsia="en-US"/>
        </w:rPr>
        <w:t>, 3.1.4, с изменениями (первоначальный термин указывался как «УЗИП коммутирующего типа»)]</w:t>
      </w:r>
    </w:p>
    <w:p w:rsidR="006109C6" w:rsidRDefault="006109C6">
      <w:pPr>
        <w:spacing w:before="60" w:after="60" w:line="360" w:lineRule="auto"/>
        <w:ind w:firstLine="709"/>
        <w:contextualSpacing/>
        <w:jc w:val="both"/>
        <w:rPr>
          <w:rFonts w:ascii="Arial" w:hAnsi="Arial" w:cs="Arial"/>
          <w:color w:val="000000"/>
        </w:rPr>
      </w:pPr>
    </w:p>
    <w:p w:rsidR="006109C6" w:rsidRDefault="000A64F1">
      <w:pPr>
        <w:spacing w:before="60" w:after="60" w:line="360" w:lineRule="auto"/>
        <w:ind w:firstLine="709"/>
        <w:contextualSpacing/>
        <w:jc w:val="both"/>
        <w:rPr>
          <w:rFonts w:ascii="Arial" w:hAnsi="Arial" w:cs="Arial"/>
          <w:b/>
          <w:color w:val="000000"/>
        </w:rPr>
      </w:pPr>
      <w:r>
        <w:rPr>
          <w:rFonts w:ascii="Arial" w:hAnsi="Arial" w:cs="Arial"/>
          <w:color w:val="000000"/>
        </w:rPr>
        <w:t>3.1.4</w:t>
      </w:r>
      <w:r>
        <w:rPr>
          <w:rFonts w:ascii="Arial" w:hAnsi="Arial" w:cs="Arial"/>
          <w:b/>
          <w:color w:val="000000"/>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color w:val="000000"/>
        </w:rPr>
      </w:pPr>
      <w:r>
        <w:rPr>
          <w:rFonts w:ascii="Arial" w:hAnsi="Arial" w:cs="Arial"/>
          <w:b/>
          <w:color w:val="000000"/>
        </w:rPr>
        <w:t xml:space="preserve">УЗИП, ограничивающее напряжение </w:t>
      </w:r>
      <w:r>
        <w:rPr>
          <w:rFonts w:ascii="Arial" w:hAnsi="Arial" w:cs="Arial"/>
          <w:color w:val="000000"/>
        </w:rPr>
        <w:t xml:space="preserve">(voltage-limiting SPD): </w:t>
      </w:r>
      <w:r>
        <w:rPr>
          <w:rFonts w:ascii="Arial" w:eastAsia="Arial Unicode MS" w:hAnsi="Arial" w:cs="Arial"/>
          <w:color w:val="000000"/>
          <w:lang w:eastAsia="en-US"/>
        </w:rPr>
        <w:t>УЗИП, которое в отсутствие перенапряжения сохраняет высокое полное сопротивление, но постепенно снижае</w:t>
      </w:r>
      <w:r>
        <w:rPr>
          <w:rFonts w:ascii="Arial" w:eastAsia="Arial Unicode MS" w:hAnsi="Arial" w:cs="Arial"/>
          <w:color w:val="000000"/>
          <w:lang w:eastAsia="en-US"/>
        </w:rPr>
        <w:t>т его с возрастанием волны тока и напряжения.</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 р и м е ч а н и 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Примером элементов, используемых в УЗИП ограничивающего типа, являются варисторы и  диоды с лавинным пробоем. Такие элементы иногда называют «ограничителями».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18"/>
          <w:szCs w:val="18"/>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w:t>
      </w:r>
      <w:r>
        <w:rPr>
          <w:rFonts w:ascii="Arial" w:eastAsia="Arial Unicode MS" w:hAnsi="Arial" w:cs="Arial"/>
          <w:color w:val="000000"/>
          <w:lang w:eastAsia="en-US"/>
        </w:rPr>
        <w:t xml:space="preserve"> IEC 61643-11:2011, 3.1.5, с изменениями (первоначальный термин указывался как «УЗИП ограничивающего типа»)]</w:t>
      </w:r>
    </w:p>
    <w:p w:rsidR="006109C6" w:rsidRDefault="006109C6">
      <w:pPr>
        <w:spacing w:before="60" w:after="60" w:line="360" w:lineRule="auto"/>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color w:val="000000"/>
          <w:lang w:eastAsia="en-US"/>
        </w:rPr>
        <w:t>3.1.5</w:t>
      </w:r>
      <w:r>
        <w:rPr>
          <w:rFonts w:ascii="Arial" w:eastAsia="Arial Unicode MS" w:hAnsi="Arial" w:cs="Arial"/>
          <w:b/>
          <w:color w:val="000000"/>
          <w:lang w:eastAsia="en-US"/>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Комбинированное УЗИП </w:t>
      </w:r>
      <w:r>
        <w:rPr>
          <w:rFonts w:ascii="Arial" w:eastAsia="Arial Unicode MS" w:hAnsi="Arial" w:cs="Arial"/>
          <w:color w:val="000000"/>
          <w:lang w:eastAsia="en-US"/>
        </w:rPr>
        <w:t>(combination SPD)</w:t>
      </w:r>
      <w:r>
        <w:rPr>
          <w:rFonts w:ascii="Arial" w:eastAsia="Arial Unicode MS" w:hAnsi="Arial" w:cs="Arial"/>
          <w:b/>
          <w:color w:val="000000"/>
          <w:lang w:eastAsia="en-US"/>
        </w:rPr>
        <w:t xml:space="preserve">: </w:t>
      </w:r>
      <w:r>
        <w:rPr>
          <w:rFonts w:ascii="Arial" w:eastAsia="Arial Unicode MS" w:hAnsi="Arial" w:cs="Arial"/>
          <w:color w:val="000000"/>
          <w:lang w:eastAsia="en-US"/>
        </w:rPr>
        <w:t>УЗИП, содержащее элементы как коммутирующего, так и ограничивающего типа.</w:t>
      </w:r>
      <w:r>
        <w:rPr>
          <w:rFonts w:ascii="Arial" w:eastAsia="Arial Unicode MS" w:hAnsi="Arial" w:cs="Arial"/>
          <w:color w:val="000000"/>
          <w:lang w:eastAsia="en-US"/>
        </w:rPr>
        <w:t xml:space="preserve"> которые могут коммутировать и ограничивать напряжение, а также выполнять обе эти функции.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3.1.6, с изменениями (первоначальный термин указывался как «УЗИП комбинированного типа»)]</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color w:val="000000"/>
          <w:lang w:eastAsia="en-US"/>
        </w:rPr>
        <w:br w:type="page"/>
      </w:r>
      <w:r>
        <w:rPr>
          <w:rFonts w:ascii="Arial" w:eastAsia="Arial Unicode MS" w:hAnsi="Arial" w:cs="Arial"/>
          <w:color w:val="000000"/>
          <w:lang w:eastAsia="en-US"/>
        </w:rPr>
        <w:lastRenderedPageBreak/>
        <w:t>3.1.6</w:t>
      </w:r>
      <w:r>
        <w:rPr>
          <w:rFonts w:ascii="Arial" w:eastAsia="Arial Unicode MS" w:hAnsi="Arial" w:cs="Arial"/>
          <w:b/>
          <w:color w:val="000000"/>
          <w:lang w:eastAsia="en-US"/>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Вид защиты </w:t>
      </w:r>
      <w:r>
        <w:rPr>
          <w:rFonts w:ascii="Arial" w:eastAsia="Arial Unicode MS" w:hAnsi="Arial" w:cs="Arial"/>
          <w:color w:val="000000"/>
          <w:lang w:eastAsia="en-US"/>
        </w:rPr>
        <w:t>(</w:t>
      </w:r>
      <w:r>
        <w:rPr>
          <w:rFonts w:ascii="Arial" w:eastAsia="Arial Unicode MS" w:hAnsi="Arial" w:cs="Arial"/>
          <w:color w:val="000000"/>
          <w:lang w:val="en-US" w:eastAsia="en-US"/>
        </w:rPr>
        <w:t>mode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of</w:t>
      </w:r>
      <w:r>
        <w:rPr>
          <w:rFonts w:ascii="Arial" w:eastAsia="Arial Unicode MS" w:hAnsi="Arial" w:cs="Arial"/>
          <w:color w:val="000000"/>
          <w:lang w:eastAsia="en-US"/>
        </w:rPr>
        <w:t xml:space="preserve"> </w:t>
      </w:r>
      <w:r>
        <w:rPr>
          <w:rFonts w:ascii="Arial" w:eastAsia="Arial Unicode MS" w:hAnsi="Arial" w:cs="Arial"/>
          <w:color w:val="000000"/>
          <w:lang w:val="en-US" w:eastAsia="en-US"/>
        </w:rPr>
        <w:t>protection</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З</w:t>
      </w:r>
      <w:r>
        <w:rPr>
          <w:rFonts w:ascii="Arial" w:eastAsia="Arial Unicode MS" w:hAnsi="Arial" w:cs="Arial"/>
          <w:color w:val="000000"/>
          <w:lang w:eastAsia="en-US"/>
        </w:rPr>
        <w:t xml:space="preserve">аданный путь тока между выводами, содержащий один или несколько защитных элементов, для которых изготовитель указывает уровень защиты.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П р и м е ч а н и е 1 к определению</w:t>
      </w:r>
      <w:r>
        <w:rPr>
          <w:rFonts w:ascii="Arial" w:hAnsi="Arial" w:cs="Arial"/>
          <w:sz w:val="20"/>
          <w:szCs w:val="20"/>
        </w:rPr>
        <w:t>—</w:t>
      </w:r>
      <w:r>
        <w:rPr>
          <w:rFonts w:ascii="Arial" w:eastAsia="Arial Unicode MS" w:hAnsi="Arial" w:cs="Arial"/>
          <w:color w:val="000000"/>
          <w:sz w:val="20"/>
          <w:szCs w:val="20"/>
          <w:lang w:eastAsia="en-US"/>
        </w:rPr>
        <w:t xml:space="preserve"> Данный путь тока может содержать дополнительные выводы.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w:t>
      </w:r>
      <w:r>
        <w:rPr>
          <w:rFonts w:ascii="Arial" w:eastAsia="Arial Unicode MS" w:hAnsi="Arial" w:cs="Arial"/>
          <w:color w:val="000000"/>
          <w:lang w:eastAsia="en-US"/>
        </w:rPr>
        <w:t>61643-11:2011, 3.1.8, с изменениями (первоначальный термин указывался как «вид защиты УЗИП», добавлено Примечание к определению 1)]</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3.1.7</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 Номинальный разрядный ток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n</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nominal</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discharge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In</w:t>
      </w:r>
      <w:r>
        <w:rPr>
          <w:rFonts w:ascii="Arial" w:eastAsia="Arial Unicode MS" w:hAnsi="Arial" w:cs="Arial"/>
          <w:color w:val="000000"/>
          <w:lang w:eastAsia="en-US"/>
        </w:rPr>
        <w:t xml:space="preserve">): Пиковое значение тока, протекающего через УЗИП, с формой волны 8/20.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3.1.9, с изменениями (первоначальный термин указывался как «номинальный разрядный ток для испытаний класса II»]</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color w:val="000000"/>
          <w:lang w:eastAsia="en-US"/>
        </w:rPr>
        <w:t>3.1.8</w:t>
      </w:r>
      <w:r>
        <w:rPr>
          <w:rFonts w:ascii="Arial" w:eastAsia="Arial Unicode MS" w:hAnsi="Arial" w:cs="Arial"/>
          <w:b/>
          <w:color w:val="000000"/>
          <w:lang w:eastAsia="en-US"/>
        </w:rPr>
        <w:t xml:space="preserve">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Импульсный разрядный ток для кла</w:t>
      </w:r>
      <w:r>
        <w:rPr>
          <w:rFonts w:ascii="Arial" w:eastAsia="Arial Unicode MS" w:hAnsi="Arial" w:cs="Arial"/>
          <w:b/>
          <w:color w:val="000000"/>
          <w:lang w:eastAsia="en-US"/>
        </w:rPr>
        <w:t xml:space="preserve">сса испытаний  </w:t>
      </w:r>
      <w:r>
        <w:rPr>
          <w:rFonts w:ascii="Arial" w:eastAsia="Arial Unicode MS" w:hAnsi="Arial" w:cs="Arial"/>
          <w:b/>
          <w:color w:val="000000"/>
          <w:lang w:val="en-US" w:eastAsia="en-US"/>
        </w:rPr>
        <w:t>I</w:t>
      </w:r>
      <w:r>
        <w:rPr>
          <w:rFonts w:ascii="Arial" w:eastAsia="Arial Unicode MS" w:hAnsi="Arial" w:cs="Arial"/>
          <w:b/>
          <w:color w:val="000000"/>
          <w:lang w:eastAsia="en-US"/>
        </w:rPr>
        <w:t xml:space="preserve">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imp</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impulse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discharge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class</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w:t>
      </w:r>
      <w:r>
        <w:rPr>
          <w:rFonts w:ascii="Arial" w:eastAsia="Arial Unicode MS" w:hAnsi="Arial" w:cs="Arial"/>
          <w:color w:val="000000"/>
          <w:lang w:eastAsia="en-US"/>
        </w:rPr>
        <w:t xml:space="preserve"> </w:t>
      </w:r>
      <w:r>
        <w:rPr>
          <w:rFonts w:ascii="Arial" w:eastAsia="Arial Unicode MS" w:hAnsi="Arial" w:cs="Arial"/>
          <w:color w:val="000000"/>
          <w:lang w:val="en-US" w:eastAsia="en-US"/>
        </w:rPr>
        <w:t>test</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I</w:t>
      </w:r>
      <w:r>
        <w:rPr>
          <w:rFonts w:ascii="Arial" w:eastAsia="Arial Unicode MS" w:hAnsi="Arial" w:cs="Arial"/>
          <w:b/>
          <w:color w:val="000000"/>
          <w:vertAlign w:val="subscript"/>
          <w:lang w:val="en-US" w:eastAsia="en-US"/>
        </w:rPr>
        <w:t>imp</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Пиковое значение разрядного тока, протекающего через УЗИП, определяемое заданным зарядом </w:t>
      </w:r>
      <w:r>
        <w:rPr>
          <w:rFonts w:ascii="Arial" w:eastAsia="Arial Unicode MS" w:hAnsi="Arial" w:cs="Arial"/>
          <w:color w:val="000000"/>
          <w:lang w:val="en-US" w:eastAsia="en-US"/>
        </w:rPr>
        <w:t>Q</w:t>
      </w:r>
      <w:r>
        <w:rPr>
          <w:rFonts w:ascii="Arial" w:eastAsia="Arial Unicode MS" w:hAnsi="Arial" w:cs="Arial"/>
          <w:color w:val="000000"/>
          <w:lang w:eastAsia="en-US"/>
        </w:rPr>
        <w:t xml:space="preserve">,  энергией </w:t>
      </w:r>
      <w:r>
        <w:rPr>
          <w:rFonts w:ascii="Arial" w:eastAsia="Arial Unicode MS" w:hAnsi="Arial" w:cs="Arial"/>
          <w:i/>
          <w:iCs/>
          <w:color w:val="000000"/>
          <w:lang w:val="en-US" w:eastAsia="en-US"/>
        </w:rPr>
        <w:t>W</w:t>
      </w:r>
      <w:r>
        <w:rPr>
          <w:rFonts w:ascii="Arial" w:eastAsia="Arial Unicode MS" w:hAnsi="Arial" w:cs="Arial"/>
          <w:i/>
          <w:iCs/>
          <w:color w:val="000000"/>
          <w:lang w:eastAsia="en-US"/>
        </w:rPr>
        <w:t>/</w:t>
      </w:r>
      <w:r>
        <w:rPr>
          <w:rFonts w:ascii="Arial" w:eastAsia="Arial Unicode MS" w:hAnsi="Arial" w:cs="Arial"/>
          <w:i/>
          <w:iCs/>
          <w:color w:val="000000"/>
          <w:lang w:val="en-US" w:eastAsia="en-US"/>
        </w:rPr>
        <w:t>R</w:t>
      </w:r>
      <w:r>
        <w:rPr>
          <w:rFonts w:ascii="Arial" w:eastAsia="Arial Unicode MS" w:hAnsi="Arial" w:cs="Arial"/>
          <w:i/>
          <w:iCs/>
          <w:color w:val="000000"/>
          <w:lang w:eastAsia="en-US"/>
        </w:rPr>
        <w:t xml:space="preserve"> </w:t>
      </w:r>
      <w:r>
        <w:rPr>
          <w:rFonts w:ascii="Arial" w:eastAsia="Arial Unicode MS" w:hAnsi="Arial" w:cs="Arial"/>
          <w:color w:val="000000"/>
          <w:lang w:eastAsia="en-US"/>
        </w:rPr>
        <w:t xml:space="preserve">и временем.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w:t>
      </w:r>
      <w:r>
        <w:rPr>
          <w:rFonts w:ascii="Arial" w:eastAsia="Arial Unicode MS" w:hAnsi="Arial" w:cs="Arial"/>
          <w:color w:val="000000"/>
          <w:lang w:val="en-US" w:eastAsia="en-US"/>
        </w:rPr>
        <w:t>IEC</w:t>
      </w:r>
      <w:r>
        <w:rPr>
          <w:rFonts w:ascii="Arial" w:eastAsia="Arial Unicode MS" w:hAnsi="Arial" w:cs="Arial"/>
          <w:color w:val="000000"/>
          <w:lang w:eastAsia="en-US"/>
        </w:rPr>
        <w:t xml:space="preserve"> 61643-11:2011, 3.1.10]</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3.1.9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Максимальный разрядный ток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max</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maximum</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discharge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w:t>
      </w:r>
      <w:r>
        <w:rPr>
          <w:rFonts w:ascii="Arial" w:eastAsia="Arial Unicode MS" w:hAnsi="Arial" w:cs="Arial"/>
          <w:color w:val="000000"/>
          <w:vertAlign w:val="subscript"/>
          <w:lang w:val="en-US" w:eastAsia="en-US"/>
        </w:rPr>
        <w:t>max</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Пиковое значение тока, протекающего через УЗИП, имеющее форму волны 8/20 и амплитуду в соответствии с характеристиками заявленными производителем.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i/>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i/>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i/>
          <w:color w:val="000000"/>
          <w:sz w:val="20"/>
          <w:szCs w:val="20"/>
          <w:lang w:eastAsia="en-US"/>
        </w:rPr>
        <w:t xml:space="preserve">  I</w:t>
      </w:r>
      <w:r>
        <w:rPr>
          <w:rFonts w:ascii="Arial" w:eastAsia="Arial Unicode MS" w:hAnsi="Arial" w:cs="Arial"/>
          <w:color w:val="000000"/>
          <w:sz w:val="20"/>
          <w:szCs w:val="20"/>
          <w:vertAlign w:val="subscript"/>
          <w:lang w:eastAsia="en-US"/>
        </w:rPr>
        <w:t>max</w:t>
      </w:r>
      <w:r>
        <w:rPr>
          <w:rFonts w:ascii="Arial" w:eastAsia="Arial Unicode MS" w:hAnsi="Arial" w:cs="Arial"/>
          <w:color w:val="000000"/>
          <w:sz w:val="20"/>
          <w:szCs w:val="20"/>
          <w:lang w:eastAsia="en-US"/>
        </w:rPr>
        <w:t xml:space="preserve"> равен или превышает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n</w:t>
      </w:r>
      <w:r>
        <w:rPr>
          <w:rFonts w:ascii="Arial" w:eastAsia="Arial Unicode MS" w:hAnsi="Arial" w:cs="Arial"/>
          <w:color w:val="000000"/>
          <w:sz w:val="20"/>
          <w:szCs w:val="20"/>
          <w:lang w:eastAsia="en-US"/>
        </w:rPr>
        <w:t xml:space="preserve">.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3.1.48]</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3.1.10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lastRenderedPageBreak/>
        <w:t xml:space="preserve">Максимальное напряжение постоянного тока при применении в ФЭС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C</w:t>
      </w:r>
      <w:r>
        <w:rPr>
          <w:rFonts w:ascii="Arial" w:eastAsia="Arial Unicode MS" w:hAnsi="Arial" w:cs="Arial"/>
          <w:b/>
          <w:color w:val="000000"/>
          <w:vertAlign w:val="subscript"/>
          <w:lang w:eastAsia="en-US"/>
        </w:rPr>
        <w:t xml:space="preserve"> </w:t>
      </w:r>
      <w:r>
        <w:rPr>
          <w:rFonts w:ascii="Arial" w:eastAsia="Arial Unicode MS" w:hAnsi="Arial" w:cs="Arial"/>
          <w:b/>
          <w:color w:val="000000"/>
          <w:vertAlign w:val="subscript"/>
          <w:lang w:val="en-US" w:eastAsia="en-US"/>
        </w:rPr>
        <w:t>PV</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maximum</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continuous</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operating</w:t>
      </w:r>
      <w:r>
        <w:rPr>
          <w:rFonts w:ascii="Arial" w:eastAsia="Arial Unicode MS" w:hAnsi="Arial" w:cs="Arial"/>
          <w:color w:val="000000"/>
          <w:lang w:eastAsia="en-US"/>
        </w:rPr>
        <w:t xml:space="preserve"> </w:t>
      </w:r>
      <w:r>
        <w:rPr>
          <w:rFonts w:ascii="Arial" w:eastAsia="Arial Unicode MS" w:hAnsi="Arial" w:cs="Arial"/>
          <w:color w:val="000000"/>
          <w:lang w:val="en-US" w:eastAsia="en-US"/>
        </w:rPr>
        <w:t>voltage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PV</w:t>
      </w:r>
      <w:r>
        <w:rPr>
          <w:rFonts w:ascii="Arial" w:eastAsia="Arial Unicode MS" w:hAnsi="Arial" w:cs="Arial"/>
          <w:color w:val="000000"/>
          <w:lang w:eastAsia="en-US"/>
        </w:rPr>
        <w:t xml:space="preserve"> </w:t>
      </w:r>
      <w:r>
        <w:rPr>
          <w:rFonts w:ascii="Arial" w:eastAsia="Arial Unicode MS" w:hAnsi="Arial" w:cs="Arial"/>
          <w:color w:val="000000"/>
          <w:lang w:val="en-US" w:eastAsia="en-US"/>
        </w:rPr>
        <w:t>application</w:t>
      </w:r>
      <w:r>
        <w:rPr>
          <w:rFonts w:ascii="Arial" w:eastAsia="Arial Unicode MS" w:hAnsi="Arial" w:cs="Arial"/>
          <w:color w:val="000000"/>
          <w:lang w:eastAsia="en-US"/>
        </w:rPr>
        <w:t xml:space="preserve"> </w:t>
      </w:r>
      <w:r>
        <w:rPr>
          <w:rFonts w:ascii="Arial" w:eastAsia="Arial Unicode MS" w:hAnsi="Arial" w:cs="Arial"/>
          <w:color w:val="000000"/>
          <w:lang w:val="en-US" w:eastAsia="en-US"/>
        </w:rPr>
        <w:t>U</w:t>
      </w:r>
      <w:r>
        <w:rPr>
          <w:rFonts w:ascii="Arial" w:eastAsia="Arial Unicode MS" w:hAnsi="Arial" w:cs="Arial"/>
          <w:b/>
          <w:color w:val="000000"/>
          <w:vertAlign w:val="subscript"/>
          <w:lang w:val="en-US" w:eastAsia="en-US"/>
        </w:rPr>
        <w:t>C</w:t>
      </w:r>
      <w:r>
        <w:rPr>
          <w:rFonts w:ascii="Arial" w:eastAsia="Arial Unicode MS" w:hAnsi="Arial" w:cs="Arial"/>
          <w:b/>
          <w:color w:val="000000"/>
          <w:vertAlign w:val="subscript"/>
          <w:lang w:eastAsia="en-US"/>
        </w:rPr>
        <w:t xml:space="preserve"> </w:t>
      </w:r>
      <w:r>
        <w:rPr>
          <w:rFonts w:ascii="Arial" w:eastAsia="Arial Unicode MS" w:hAnsi="Arial" w:cs="Arial"/>
          <w:b/>
          <w:color w:val="000000"/>
          <w:vertAlign w:val="subscript"/>
          <w:lang w:val="en-US" w:eastAsia="en-US"/>
        </w:rPr>
        <w:t>PV</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Максимальное напряжение постоянного тока, </w:t>
      </w:r>
      <w:r>
        <w:t>которое</w:t>
      </w:r>
      <w:r>
        <w:t xml:space="preserve"> может быть длительно приложено к устройству защиты типа УЗИП, предназначенному для установки на стороне постоянного тока ФЭС</w:t>
      </w:r>
      <w:r>
        <w:rPr>
          <w:rFonts w:ascii="Arial" w:eastAsia="Arial Unicode MS" w:hAnsi="Arial" w:cs="Arial"/>
          <w:color w:val="000000"/>
          <w:lang w:eastAsia="en-US"/>
        </w:rPr>
        <w:t xml:space="preserve">. </w:t>
      </w:r>
    </w:p>
    <w:p w:rsidR="006109C6" w:rsidRDefault="006109C6">
      <w:pPr>
        <w:spacing w:before="60" w:after="60" w:line="360" w:lineRule="auto"/>
        <w:ind w:firstLine="709"/>
        <w:contextualSpacing/>
        <w:jc w:val="both"/>
        <w:rPr>
          <w:rFonts w:ascii="Arial" w:hAnsi="Arial" w:cs="Arial"/>
          <w:b/>
          <w:color w:val="000000"/>
        </w:rPr>
      </w:pPr>
    </w:p>
    <w:p w:rsidR="006109C6" w:rsidRDefault="000A64F1">
      <w:pPr>
        <w:spacing w:before="60" w:after="60" w:line="360" w:lineRule="auto"/>
        <w:ind w:firstLine="709"/>
        <w:contextualSpacing/>
        <w:jc w:val="both"/>
        <w:rPr>
          <w:rFonts w:ascii="Arial" w:hAnsi="Arial" w:cs="Arial"/>
          <w:b/>
          <w:color w:val="000000"/>
        </w:rPr>
      </w:pPr>
      <w:r>
        <w:rPr>
          <w:rFonts w:ascii="Arial" w:hAnsi="Arial" w:cs="Arial"/>
          <w:b/>
          <w:color w:val="000000"/>
        </w:rPr>
        <w:t xml:space="preserve">3.1.11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b/>
          <w:color w:val="000000"/>
        </w:rPr>
      </w:pPr>
      <w:r>
        <w:rPr>
          <w:rFonts w:ascii="Arial" w:hAnsi="Arial" w:cs="Arial"/>
          <w:b/>
          <w:color w:val="000000"/>
        </w:rPr>
        <w:t xml:space="preserve">Длительный постоянный ток для применения в ФЭС </w:t>
      </w:r>
      <w:r>
        <w:rPr>
          <w:rFonts w:ascii="Arial" w:hAnsi="Arial" w:cs="Arial"/>
          <w:b/>
          <w:i/>
          <w:color w:val="000000"/>
          <w:lang w:val="en-US"/>
        </w:rPr>
        <w:t>I</w:t>
      </w:r>
      <w:r>
        <w:rPr>
          <w:rFonts w:ascii="Arial" w:hAnsi="Arial" w:cs="Arial"/>
          <w:b/>
          <w:color w:val="000000"/>
          <w:vertAlign w:val="subscript"/>
          <w:lang w:val="en-US"/>
        </w:rPr>
        <w:t>C</w:t>
      </w:r>
      <w:r>
        <w:rPr>
          <w:rFonts w:ascii="Arial" w:hAnsi="Arial" w:cs="Arial"/>
          <w:b/>
          <w:color w:val="000000"/>
          <w:vertAlign w:val="subscript"/>
        </w:rPr>
        <w:t xml:space="preserve"> </w:t>
      </w:r>
      <w:r>
        <w:rPr>
          <w:rFonts w:ascii="Arial" w:hAnsi="Arial" w:cs="Arial"/>
          <w:b/>
          <w:color w:val="000000"/>
          <w:vertAlign w:val="subscript"/>
          <w:lang w:val="en-US"/>
        </w:rPr>
        <w:t>PV</w:t>
      </w:r>
      <w:r>
        <w:rPr>
          <w:rFonts w:ascii="Arial" w:hAnsi="Arial" w:cs="Arial"/>
          <w:b/>
          <w:color w:val="000000"/>
          <w:vertAlign w:val="subscript"/>
        </w:rPr>
        <w:t xml:space="preserve"> </w:t>
      </w:r>
      <w:r>
        <w:rPr>
          <w:rFonts w:ascii="Arial" w:hAnsi="Arial" w:cs="Arial"/>
          <w:color w:val="000000"/>
        </w:rPr>
        <w:t>(</w:t>
      </w:r>
      <w:r>
        <w:rPr>
          <w:rFonts w:ascii="Arial" w:hAnsi="Arial" w:cs="Arial"/>
          <w:color w:val="000000"/>
          <w:lang w:val="en-US"/>
        </w:rPr>
        <w:t>continuous</w:t>
      </w:r>
      <w:r>
        <w:rPr>
          <w:rFonts w:ascii="Arial" w:hAnsi="Arial" w:cs="Arial"/>
          <w:color w:val="000000"/>
        </w:rPr>
        <w:t xml:space="preserve"> </w:t>
      </w:r>
      <w:r>
        <w:rPr>
          <w:rFonts w:ascii="Arial" w:hAnsi="Arial" w:cs="Arial"/>
          <w:color w:val="000000"/>
          <w:lang w:val="en-US"/>
        </w:rPr>
        <w:t>current</w:t>
      </w:r>
      <w:r>
        <w:rPr>
          <w:rFonts w:ascii="Arial" w:hAnsi="Arial" w:cs="Arial"/>
          <w:color w:val="000000"/>
        </w:rPr>
        <w:t xml:space="preserve"> </w:t>
      </w:r>
      <w:r>
        <w:rPr>
          <w:rFonts w:ascii="Arial" w:hAnsi="Arial" w:cs="Arial"/>
          <w:color w:val="000000"/>
          <w:lang w:val="en-US"/>
        </w:rPr>
        <w:t>for</w:t>
      </w:r>
      <w:r>
        <w:rPr>
          <w:rFonts w:ascii="Arial" w:hAnsi="Arial" w:cs="Arial"/>
          <w:color w:val="000000"/>
        </w:rPr>
        <w:t xml:space="preserve"> </w:t>
      </w:r>
      <w:r>
        <w:rPr>
          <w:rFonts w:ascii="Arial" w:hAnsi="Arial" w:cs="Arial"/>
          <w:color w:val="000000"/>
          <w:lang w:val="en-US"/>
        </w:rPr>
        <w:t>PV</w:t>
      </w:r>
      <w:r>
        <w:rPr>
          <w:rFonts w:ascii="Arial" w:hAnsi="Arial" w:cs="Arial"/>
          <w:color w:val="000000"/>
        </w:rPr>
        <w:t xml:space="preserve"> </w:t>
      </w:r>
      <w:r>
        <w:rPr>
          <w:rFonts w:ascii="Arial" w:hAnsi="Arial" w:cs="Arial"/>
          <w:color w:val="000000"/>
          <w:lang w:val="en-US"/>
        </w:rPr>
        <w:t>application</w:t>
      </w:r>
      <w:r>
        <w:rPr>
          <w:rFonts w:ascii="Arial" w:hAnsi="Arial" w:cs="Arial"/>
          <w:color w:val="000000"/>
        </w:rPr>
        <w:t xml:space="preserve"> </w:t>
      </w:r>
      <w:r>
        <w:rPr>
          <w:rFonts w:ascii="Arial" w:hAnsi="Arial" w:cs="Arial"/>
          <w:color w:val="000000"/>
          <w:lang w:val="en-US"/>
        </w:rPr>
        <w:t>I</w:t>
      </w:r>
      <w:r>
        <w:rPr>
          <w:rFonts w:ascii="Arial" w:hAnsi="Arial" w:cs="Arial"/>
          <w:b/>
          <w:color w:val="000000"/>
          <w:vertAlign w:val="subscript"/>
          <w:lang w:val="en-US"/>
        </w:rPr>
        <w:t>C</w:t>
      </w:r>
      <w:r>
        <w:rPr>
          <w:rFonts w:ascii="Arial" w:hAnsi="Arial" w:cs="Arial"/>
          <w:b/>
          <w:color w:val="000000"/>
          <w:vertAlign w:val="subscript"/>
        </w:rPr>
        <w:t xml:space="preserve"> </w:t>
      </w:r>
      <w:r>
        <w:rPr>
          <w:rFonts w:ascii="Arial" w:hAnsi="Arial" w:cs="Arial"/>
          <w:b/>
          <w:color w:val="000000"/>
          <w:vertAlign w:val="subscript"/>
          <w:lang w:val="en-US"/>
        </w:rPr>
        <w:t>PV</w:t>
      </w:r>
      <w:r>
        <w:rPr>
          <w:rFonts w:ascii="Arial" w:hAnsi="Arial" w:cs="Arial"/>
          <w:color w:val="000000"/>
        </w:rPr>
        <w:t>):</w:t>
      </w:r>
      <w:r>
        <w:rPr>
          <w:rFonts w:ascii="Arial" w:hAnsi="Arial" w:cs="Arial"/>
          <w:b/>
          <w:color w:val="000000"/>
        </w:rPr>
        <w:t xml:space="preserve"> </w:t>
      </w:r>
      <w:r>
        <w:rPr>
          <w:rFonts w:ascii="Arial" w:hAnsi="Arial" w:cs="Arial"/>
          <w:color w:val="000000"/>
        </w:rPr>
        <w:t xml:space="preserve">Ток, протекающий через положительную и отрицательную клемму УЗИП, работающего при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xml:space="preserve">. </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hAnsi="Arial" w:cs="Arial"/>
          <w:b/>
          <w:color w:val="000000"/>
        </w:rPr>
        <w:t>Остаточный ток</w:t>
      </w:r>
      <w:r>
        <w:rPr>
          <w:rFonts w:ascii="Arial" w:eastAsia="Arial Unicode MS" w:hAnsi="Arial" w:cs="Arial"/>
          <w:b/>
          <w:color w:val="000000"/>
          <w:lang w:eastAsia="en-US"/>
        </w:rPr>
        <w:t xml:space="preserve"> </w:t>
      </w:r>
      <w:r>
        <w:rPr>
          <w:rFonts w:ascii="Arial" w:hAnsi="Arial" w:cs="Arial"/>
          <w:b/>
          <w:i/>
          <w:color w:val="000000"/>
          <w:lang w:val="en-US"/>
        </w:rPr>
        <w:t>I</w:t>
      </w:r>
      <w:r>
        <w:rPr>
          <w:rFonts w:ascii="Arial" w:hAnsi="Arial" w:cs="Arial"/>
          <w:b/>
          <w:color w:val="000000"/>
          <w:vertAlign w:val="subscript"/>
          <w:lang w:val="en-US"/>
        </w:rPr>
        <w:t>PE</w:t>
      </w:r>
      <w:r>
        <w:rPr>
          <w:rFonts w:ascii="Arial" w:hAnsi="Arial" w:cs="Arial"/>
          <w:b/>
          <w:color w:val="000000"/>
        </w:rPr>
        <w:t xml:space="preserve"> </w:t>
      </w:r>
      <w:r>
        <w:rPr>
          <w:rFonts w:ascii="Arial" w:hAnsi="Arial" w:cs="Arial"/>
          <w:color w:val="000000"/>
        </w:rPr>
        <w:t>(</w:t>
      </w:r>
      <w:r>
        <w:rPr>
          <w:rFonts w:ascii="Arial" w:hAnsi="Arial" w:cs="Arial"/>
          <w:color w:val="000000"/>
          <w:lang w:val="en-US"/>
        </w:rPr>
        <w:t>residual</w:t>
      </w:r>
      <w:r>
        <w:rPr>
          <w:rFonts w:ascii="Arial" w:hAnsi="Arial" w:cs="Arial"/>
          <w:color w:val="000000"/>
        </w:rPr>
        <w:t xml:space="preserve"> </w:t>
      </w:r>
      <w:r>
        <w:rPr>
          <w:rFonts w:ascii="Arial" w:hAnsi="Arial" w:cs="Arial"/>
          <w:color w:val="000000"/>
          <w:lang w:val="en-US"/>
        </w:rPr>
        <w:t>current</w:t>
      </w:r>
      <w:r>
        <w:rPr>
          <w:rFonts w:ascii="Arial" w:hAnsi="Arial" w:cs="Arial"/>
          <w:color w:val="000000"/>
        </w:rPr>
        <w:t xml:space="preserve"> </w:t>
      </w:r>
      <w:r>
        <w:rPr>
          <w:rFonts w:ascii="Arial" w:hAnsi="Arial" w:cs="Arial"/>
          <w:i/>
          <w:color w:val="000000"/>
          <w:lang w:val="en-US"/>
        </w:rPr>
        <w:t>I</w:t>
      </w:r>
      <w:r>
        <w:rPr>
          <w:rFonts w:ascii="Arial" w:hAnsi="Arial" w:cs="Arial"/>
          <w:b/>
          <w:color w:val="000000"/>
          <w:vertAlign w:val="subscript"/>
          <w:lang w:val="en-US"/>
        </w:rPr>
        <w:t>PE</w:t>
      </w:r>
      <w:r>
        <w:rPr>
          <w:rFonts w:ascii="Arial" w:hAnsi="Arial" w:cs="Arial"/>
          <w:color w:val="000000"/>
        </w:rPr>
        <w:t>)</w:t>
      </w:r>
      <w:r>
        <w:rPr>
          <w:rFonts w:ascii="Arial" w:eastAsia="Arial Unicode MS" w:hAnsi="Arial" w:cs="Arial"/>
          <w:b/>
          <w:color w:val="000000"/>
          <w:lang w:eastAsia="en-US"/>
        </w:rPr>
        <w:t xml:space="preserve">: </w:t>
      </w:r>
      <w:r>
        <w:rPr>
          <w:rFonts w:ascii="Arial" w:hAnsi="Arial" w:cs="Arial"/>
          <w:color w:val="000000"/>
        </w:rPr>
        <w:t xml:space="preserve">Ток, протекающий через клемму защитного заземления включенного УЗИП при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xml:space="preserve">, с соединениями, выполненными </w:t>
      </w:r>
      <w:r>
        <w:rPr>
          <w:rFonts w:ascii="Arial" w:eastAsia="Arial Unicode MS" w:hAnsi="Arial" w:cs="Arial"/>
          <w:color w:val="000000"/>
          <w:lang w:eastAsia="en-US"/>
        </w:rPr>
        <w:t>согласно указаниям изготовителя.</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i/>
          <w:color w:val="000000"/>
          <w:lang w:eastAsia="en-US"/>
        </w:rPr>
      </w:pPr>
      <w:r>
        <w:rPr>
          <w:rFonts w:ascii="Arial" w:eastAsia="Arial Unicode MS" w:hAnsi="Arial" w:cs="Arial"/>
          <w:color w:val="000000"/>
          <w:lang w:eastAsia="en-US"/>
        </w:rPr>
        <w:t>[ИСТОЧНИК: IEC 61643-11:2011, 3.1.40, с изменениями (указано разное базовое испытательное напряжение)]</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3.1.13</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 Сопровождающий ток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f</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follow</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I</w:t>
      </w:r>
      <w:r>
        <w:rPr>
          <w:rFonts w:ascii="Arial" w:eastAsia="Arial Unicode MS" w:hAnsi="Arial" w:cs="Arial"/>
          <w:b/>
          <w:color w:val="000000"/>
          <w:vertAlign w:val="subscript"/>
          <w:lang w:val="en-US" w:eastAsia="en-US"/>
        </w:rPr>
        <w:t>f</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Пиковый ток, подаваемый электрической силовой системой и </w:t>
      </w:r>
      <w:r>
        <w:rPr>
          <w:rFonts w:ascii="Arial" w:eastAsia="Arial Unicode MS" w:hAnsi="Arial" w:cs="Arial"/>
          <w:color w:val="000000"/>
          <w:lang w:eastAsia="en-US"/>
        </w:rPr>
        <w:t>проходящий через УЗИП после разрядного токового импульса.</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color w:val="000000"/>
          <w:sz w:val="20"/>
          <w:szCs w:val="20"/>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Сопровождающий ток в значительной степени отличается от длительного тока </w:t>
      </w:r>
      <w:r>
        <w:rPr>
          <w:rFonts w:ascii="Arial" w:hAnsi="Arial" w:cs="Arial"/>
          <w:i/>
          <w:color w:val="000000"/>
          <w:sz w:val="20"/>
          <w:szCs w:val="20"/>
        </w:rPr>
        <w:t>I</w:t>
      </w:r>
      <w:r>
        <w:rPr>
          <w:rFonts w:ascii="Arial" w:hAnsi="Arial" w:cs="Arial"/>
          <w:color w:val="000000"/>
          <w:sz w:val="20"/>
          <w:szCs w:val="20"/>
          <w:vertAlign w:val="subscript"/>
        </w:rPr>
        <w:t>C PV</w:t>
      </w:r>
      <w:r>
        <w:rPr>
          <w:rFonts w:ascii="Arial" w:hAnsi="Arial" w:cs="Arial"/>
          <w:color w:val="000000"/>
          <w:sz w:val="20"/>
          <w:szCs w:val="20"/>
        </w:rPr>
        <w:t xml:space="preserve">.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61643-11:2011, 3.1.12, с изменениями (добавлено Примечание к </w:t>
      </w:r>
      <w:r>
        <w:rPr>
          <w:rFonts w:ascii="Arial" w:eastAsia="Arial Unicode MS" w:hAnsi="Arial" w:cs="Arial"/>
          <w:color w:val="000000"/>
          <w:lang w:eastAsia="en-US"/>
        </w:rPr>
        <w:t>определению 1)]</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3.1.14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Номинальный ток нагрузки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L</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rated</w:t>
      </w:r>
      <w:r>
        <w:rPr>
          <w:rFonts w:ascii="Arial" w:eastAsia="Arial Unicode MS" w:hAnsi="Arial" w:cs="Arial"/>
          <w:color w:val="000000"/>
          <w:lang w:eastAsia="en-US"/>
        </w:rPr>
        <w:t xml:space="preserve"> </w:t>
      </w:r>
      <w:r>
        <w:rPr>
          <w:rFonts w:ascii="Arial" w:eastAsia="Arial Unicode MS" w:hAnsi="Arial" w:cs="Arial"/>
          <w:color w:val="000000"/>
          <w:lang w:val="en-US" w:eastAsia="en-US"/>
        </w:rPr>
        <w:t>load</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I</w:t>
      </w:r>
      <w:r>
        <w:rPr>
          <w:rFonts w:ascii="Arial" w:eastAsia="Arial Unicode MS" w:hAnsi="Arial" w:cs="Arial"/>
          <w:b/>
          <w:color w:val="000000"/>
          <w:vertAlign w:val="subscript"/>
          <w:lang w:val="en-US" w:eastAsia="en-US"/>
        </w:rPr>
        <w:t>L</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Максимальный длительный номинальный постоянный ток, который может подаваться через входные/выходные клеммы УЗИП.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61643-11:2011, 3.1.13, с изменениями </w:t>
      </w:r>
      <w:r>
        <w:rPr>
          <w:rFonts w:ascii="Arial" w:eastAsia="Arial Unicode MS" w:hAnsi="Arial" w:cs="Arial"/>
          <w:color w:val="000000"/>
          <w:lang w:eastAsia="en-US"/>
        </w:rPr>
        <w:t>(измененное определение)]</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3.1.15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Уровень напряжения защиты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p</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voltage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protection</w:t>
      </w:r>
      <w:r>
        <w:rPr>
          <w:rFonts w:ascii="Arial" w:eastAsia="Arial Unicode MS" w:hAnsi="Arial" w:cs="Arial"/>
          <w:color w:val="000000"/>
          <w:lang w:eastAsia="en-US"/>
        </w:rPr>
        <w:t xml:space="preserve"> </w:t>
      </w:r>
      <w:r>
        <w:rPr>
          <w:rFonts w:ascii="Arial" w:eastAsia="Arial Unicode MS" w:hAnsi="Arial" w:cs="Arial"/>
          <w:color w:val="000000"/>
          <w:lang w:val="en-US" w:eastAsia="en-US"/>
        </w:rPr>
        <w:t>level</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U</w:t>
      </w:r>
      <w:r>
        <w:rPr>
          <w:rFonts w:ascii="Arial" w:eastAsia="Arial Unicode MS" w:hAnsi="Arial" w:cs="Arial"/>
          <w:color w:val="000000"/>
          <w:lang w:val="en-US" w:eastAsia="en-US"/>
        </w:rPr>
        <w:t>p</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Максимальное напряжение, ожидаемое на клеммах УЗИП в результате импульсного напряжения ограниченной крутизны и импульсного напряжения с разрядным током заданной </w:t>
      </w:r>
      <w:r>
        <w:rPr>
          <w:rFonts w:ascii="Arial" w:eastAsia="Arial Unicode MS" w:hAnsi="Arial" w:cs="Arial"/>
          <w:color w:val="000000"/>
          <w:lang w:eastAsia="en-US"/>
        </w:rPr>
        <w:t>амплитуды и формы волны.</w:t>
      </w:r>
      <w:r>
        <w:rPr>
          <w:rFonts w:ascii="Arial" w:eastAsia="Arial Unicode MS" w:hAnsi="Arial" w:cs="Arial"/>
          <w:b/>
          <w:color w:val="000000"/>
          <w:lang w:eastAsia="en-US"/>
        </w:rPr>
        <w:t xml:space="preserve">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Уровень напряжения защиты устанавливает изготовитель, и он не может быть выше, чем:</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измеренное предельное напряжение, установленное для пробоя на переднем фронте импульса (в соответствующих случаях) и измеренное предельное напряжение, установленное измерением остаточного напряжения при амплитудах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n</w:t>
      </w:r>
      <w:r>
        <w:rPr>
          <w:rFonts w:ascii="Arial" w:eastAsia="Arial Unicode MS" w:hAnsi="Arial" w:cs="Arial"/>
          <w:color w:val="000000"/>
          <w:sz w:val="20"/>
          <w:szCs w:val="20"/>
          <w:lang w:eastAsia="en-US"/>
        </w:rPr>
        <w:t xml:space="preserve"> и/или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imp</w:t>
      </w:r>
      <w:r>
        <w:rPr>
          <w:rFonts w:ascii="Arial" w:eastAsia="Arial Unicode MS" w:hAnsi="Arial" w:cs="Arial"/>
          <w:color w:val="000000"/>
          <w:sz w:val="20"/>
          <w:szCs w:val="20"/>
          <w:lang w:eastAsia="en-US"/>
        </w:rPr>
        <w:t xml:space="preserve"> для классов испытаний I и/</w:t>
      </w:r>
      <w:r>
        <w:rPr>
          <w:rFonts w:ascii="Arial" w:eastAsia="Arial Unicode MS" w:hAnsi="Arial" w:cs="Arial"/>
          <w:color w:val="000000"/>
          <w:sz w:val="20"/>
          <w:szCs w:val="20"/>
          <w:lang w:eastAsia="en-US"/>
        </w:rPr>
        <w:t>или II соответственно;</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измеренное предельное напряжение при </w:t>
      </w:r>
      <w:r>
        <w:rPr>
          <w:rFonts w:ascii="Arial" w:eastAsia="Arial Unicode MS" w:hAnsi="Arial" w:cs="Arial"/>
          <w:i/>
          <w:iCs/>
          <w:color w:val="000000"/>
          <w:sz w:val="20"/>
          <w:szCs w:val="20"/>
          <w:lang w:eastAsia="en-US"/>
        </w:rPr>
        <w:t>U</w:t>
      </w:r>
      <w:r>
        <w:rPr>
          <w:rFonts w:ascii="Arial" w:eastAsia="Arial Unicode MS" w:hAnsi="Arial" w:cs="Arial"/>
          <w:i/>
          <w:iCs/>
          <w:color w:val="000000"/>
          <w:sz w:val="20"/>
          <w:szCs w:val="20"/>
          <w:vertAlign w:val="subscript"/>
          <w:lang w:eastAsia="en-US"/>
        </w:rPr>
        <w:t>х.х.</w:t>
      </w:r>
      <w:r>
        <w:rPr>
          <w:rFonts w:ascii="Arial" w:eastAsia="Arial Unicode MS" w:hAnsi="Arial" w:cs="Arial"/>
          <w:i/>
          <w:iCs/>
          <w:color w:val="000000"/>
          <w:sz w:val="20"/>
          <w:szCs w:val="20"/>
          <w:lang w:eastAsia="en-US"/>
        </w:rPr>
        <w:t xml:space="preserve">, </w:t>
      </w:r>
      <w:r>
        <w:rPr>
          <w:rFonts w:ascii="Arial" w:eastAsia="Arial Unicode MS" w:hAnsi="Arial" w:cs="Arial"/>
          <w:color w:val="000000"/>
          <w:sz w:val="20"/>
          <w:szCs w:val="20"/>
          <w:lang w:eastAsia="en-US"/>
        </w:rPr>
        <w:t>установленное для комбинированной волны для класса испытаний III.</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sz w:val="20"/>
          <w:szCs w:val="20"/>
          <w:lang w:eastAsia="en-US"/>
        </w:rPr>
        <w:t>[</w:t>
      </w:r>
      <w:r>
        <w:rPr>
          <w:rFonts w:ascii="Arial" w:eastAsia="Arial Unicode MS" w:hAnsi="Arial" w:cs="Arial"/>
          <w:color w:val="000000"/>
          <w:lang w:eastAsia="en-US"/>
        </w:rPr>
        <w:t>ИСТОЧНИК: IEC 61643-11:2011, 3.1.14, с изменениями (измененное Примечание к определению 1)]</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3.1.16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Измеренное предельное напряжение </w:t>
      </w:r>
      <w:r>
        <w:rPr>
          <w:rFonts w:ascii="Arial" w:eastAsia="Arial Unicode MS" w:hAnsi="Arial" w:cs="Arial"/>
          <w:color w:val="000000"/>
          <w:lang w:eastAsia="en-US"/>
        </w:rPr>
        <w:t>(measured limiting voltage)</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Максимальное значение напряжения, измеренного на выводах УЗИП при подаче импульсов заданной формы волны и амплитуды.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61643-11:2011, 3.1.15]</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3.1.17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Остаточное напряжение </w:t>
      </w:r>
      <w:r>
        <w:rPr>
          <w:rFonts w:ascii="Arial" w:eastAsia="Arial Unicode MS" w:hAnsi="Arial" w:cs="Arial"/>
          <w:b/>
          <w:i/>
          <w:color w:val="000000"/>
          <w:lang w:eastAsia="en-US"/>
        </w:rPr>
        <w:t>U</w:t>
      </w:r>
      <w:r>
        <w:rPr>
          <w:rFonts w:ascii="Arial" w:eastAsia="Arial Unicode MS" w:hAnsi="Arial" w:cs="Arial"/>
          <w:b/>
          <w:color w:val="000000"/>
          <w:vertAlign w:val="subscript"/>
          <w:lang w:eastAsia="en-US"/>
        </w:rPr>
        <w:t xml:space="preserve">res </w:t>
      </w:r>
      <w:r>
        <w:rPr>
          <w:rFonts w:ascii="Arial" w:eastAsia="Arial Unicode MS" w:hAnsi="Arial" w:cs="Arial"/>
          <w:color w:val="000000"/>
          <w:lang w:eastAsia="en-US"/>
        </w:rPr>
        <w:t>(residual voltage Ures)</w:t>
      </w:r>
      <w:r>
        <w:rPr>
          <w:rFonts w:ascii="Arial" w:eastAsia="Arial Unicode MS" w:hAnsi="Arial" w:cs="Arial"/>
          <w:b/>
          <w:color w:val="000000"/>
          <w:lang w:eastAsia="en-US"/>
        </w:rPr>
        <w:t xml:space="preserve">: </w:t>
      </w:r>
      <w:r>
        <w:rPr>
          <w:rFonts w:ascii="Arial" w:eastAsia="Arial Unicode MS" w:hAnsi="Arial" w:cs="Arial"/>
          <w:color w:val="000000"/>
          <w:lang w:eastAsia="en-US"/>
        </w:rPr>
        <w:t>Пиковое значение напряжения, появляющегося на выводах УЗИП вследствие прохождения разрядного тока.</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3.1.16]</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3.1.18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Импульс напряжения 1,2/50 </w:t>
      </w:r>
      <w:r>
        <w:rPr>
          <w:rFonts w:ascii="Arial" w:eastAsia="Arial Unicode MS" w:hAnsi="Arial" w:cs="Arial"/>
          <w:color w:val="000000"/>
          <w:lang w:eastAsia="en-US"/>
        </w:rPr>
        <w:t>(1,2/50 voltage impulse)</w:t>
      </w:r>
      <w:r>
        <w:rPr>
          <w:rFonts w:ascii="Arial" w:eastAsia="Arial Unicode MS" w:hAnsi="Arial" w:cs="Arial"/>
          <w:b/>
          <w:color w:val="000000"/>
          <w:lang w:eastAsia="en-US"/>
        </w:rPr>
        <w:t xml:space="preserve">: </w:t>
      </w:r>
      <w:r>
        <w:rPr>
          <w:rFonts w:ascii="Arial" w:eastAsia="Arial Unicode MS" w:hAnsi="Arial" w:cs="Arial"/>
          <w:color w:val="000000"/>
          <w:lang w:eastAsia="en-US"/>
        </w:rPr>
        <w:t>Импульс напряжения с фактической</w:t>
      </w:r>
      <w:r>
        <w:rPr>
          <w:rFonts w:ascii="Arial" w:eastAsia="Arial Unicode MS" w:hAnsi="Arial" w:cs="Arial"/>
          <w:color w:val="000000"/>
          <w:lang w:eastAsia="en-US"/>
        </w:rPr>
        <w:t xml:space="preserve"> номинальной длительностью фронта 1,2 мкс и номинальным</w:t>
      </w:r>
      <w:r>
        <w:t xml:space="preserve"> </w:t>
      </w:r>
      <w:r>
        <w:rPr>
          <w:rFonts w:ascii="Arial" w:eastAsia="Arial Unicode MS" w:hAnsi="Arial" w:cs="Arial"/>
          <w:color w:val="000000"/>
          <w:lang w:eastAsia="en-US"/>
        </w:rPr>
        <w:t>временем до половины значения (амплитуды) 50 мкс.</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В разделе 8 IEC 60060-1:2010 приведены определения времени фронта, времени полупериода и формы волны для импульса напряжения. В IEC 61643-1 указаны значения допусков.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3.1.20]</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3.1.19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Импульс тока 8/20 </w:t>
      </w:r>
      <w:r>
        <w:rPr>
          <w:rFonts w:ascii="Arial" w:eastAsia="Arial Unicode MS" w:hAnsi="Arial" w:cs="Arial"/>
          <w:color w:val="000000"/>
          <w:lang w:eastAsia="en-US"/>
        </w:rPr>
        <w:t>(8/20 current impulse</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Импульс тока с фактической номинальной длительностью фронта 8 мкс и номинальным временем до половины значения (амплитуды) 20 мкс.</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В разделе 10 IEC 62475:2010 приведены определения времени фронта, времени полупериода и форм</w:t>
      </w:r>
      <w:r>
        <w:rPr>
          <w:rFonts w:ascii="Arial" w:eastAsia="Arial Unicode MS" w:hAnsi="Arial" w:cs="Arial"/>
          <w:color w:val="000000"/>
          <w:sz w:val="20"/>
          <w:szCs w:val="20"/>
          <w:lang w:eastAsia="en-US"/>
        </w:rPr>
        <w:t xml:space="preserve">ы волны для импульса напряжения. В IEC 61643-11 указаны значения допусков.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3.1.21]</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3.1.20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Комбинированная волна </w:t>
      </w:r>
      <w:r>
        <w:rPr>
          <w:rFonts w:ascii="Arial" w:eastAsia="Arial Unicode MS" w:hAnsi="Arial" w:cs="Arial"/>
          <w:color w:val="000000"/>
          <w:lang w:eastAsia="en-US"/>
        </w:rPr>
        <w:t>(combination wave)</w:t>
      </w:r>
      <w:r>
        <w:rPr>
          <w:rFonts w:ascii="Arial" w:eastAsia="Arial Unicode MS" w:hAnsi="Arial" w:cs="Arial"/>
          <w:b/>
          <w:color w:val="000000"/>
          <w:lang w:eastAsia="en-US"/>
        </w:rPr>
        <w:t xml:space="preserve">: </w:t>
      </w:r>
      <w:r>
        <w:rPr>
          <w:rFonts w:ascii="Arial" w:eastAsia="Arial Unicode MS" w:hAnsi="Arial" w:cs="Arial"/>
          <w:color w:val="000000"/>
          <w:lang w:eastAsia="en-US"/>
        </w:rPr>
        <w:t>Волна, характеризующаяся заданными амплитудой напряжения (</w:t>
      </w:r>
      <w:r>
        <w:rPr>
          <w:rFonts w:ascii="Arial" w:eastAsia="Arial Unicode MS" w:hAnsi="Arial" w:cs="Arial"/>
          <w:i/>
          <w:iCs/>
          <w:color w:val="000000"/>
          <w:lang w:eastAsia="en-US"/>
        </w:rPr>
        <w:t>U</w:t>
      </w:r>
      <w:r>
        <w:rPr>
          <w:rFonts w:ascii="Arial" w:eastAsia="Arial Unicode MS" w:hAnsi="Arial" w:cs="Arial"/>
          <w:color w:val="000000"/>
          <w:vertAlign w:val="subscript"/>
          <w:lang w:eastAsia="en-US"/>
        </w:rPr>
        <w:t>ОС.</w:t>
      </w:r>
      <w:r>
        <w:rPr>
          <w:rFonts w:ascii="Arial" w:eastAsia="Arial Unicode MS" w:hAnsi="Arial" w:cs="Arial"/>
          <w:color w:val="000000"/>
          <w:lang w:eastAsia="en-US"/>
        </w:rPr>
        <w:t>) и формой волны в условиях</w:t>
      </w:r>
      <w:r>
        <w:rPr>
          <w:rFonts w:ascii="Arial" w:eastAsia="Arial Unicode MS" w:hAnsi="Arial" w:cs="Arial"/>
          <w:color w:val="000000"/>
          <w:lang w:eastAsia="en-US"/>
        </w:rPr>
        <w:t xml:space="preserve"> холостого хода и заданными амплитудой тока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cw</w:t>
      </w:r>
      <w:r>
        <w:rPr>
          <w:rFonts w:ascii="Arial" w:eastAsia="Arial Unicode MS" w:hAnsi="Arial" w:cs="Arial"/>
          <w:color w:val="000000"/>
          <w:lang w:eastAsia="en-US"/>
        </w:rPr>
        <w:t xml:space="preserve">) и формой волны в условиях короткого замыкания.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Амплитуда напряжения и тока и форма волны, подаваемой к УЗИП, определяются полным сопротивлением Z</w:t>
      </w:r>
      <w:r>
        <w:rPr>
          <w:rFonts w:ascii="Arial" w:eastAsia="Arial Unicode MS" w:hAnsi="Arial" w:cs="Arial"/>
          <w:color w:val="000000"/>
          <w:sz w:val="20"/>
          <w:szCs w:val="20"/>
          <w:vertAlign w:val="subscript"/>
          <w:lang w:eastAsia="en-US"/>
        </w:rPr>
        <w:t>f</w:t>
      </w:r>
      <w:r>
        <w:rPr>
          <w:rFonts w:ascii="Arial" w:eastAsia="Arial Unicode MS" w:hAnsi="Arial" w:cs="Arial"/>
          <w:color w:val="000000"/>
          <w:sz w:val="20"/>
          <w:szCs w:val="20"/>
          <w:lang w:eastAsia="en-US"/>
        </w:rPr>
        <w:t xml:space="preserve"> генератора комбинированной волны (ГКВ) и полным сопротивлением испытуемого УЗИП.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3.1.22]</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3.1.21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Напряжение холостого хода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OC</w:t>
      </w:r>
      <w:r>
        <w:rPr>
          <w:rFonts w:ascii="Arial" w:eastAsia="Arial Unicode MS" w:hAnsi="Arial" w:cs="Arial"/>
          <w:b/>
          <w:color w:val="000000"/>
          <w:vertAlign w:val="subscript"/>
          <w:lang w:eastAsia="en-US"/>
        </w:rPr>
        <w:t xml:space="preserve"> </w:t>
      </w:r>
      <w:r>
        <w:rPr>
          <w:rFonts w:ascii="Arial" w:eastAsia="Arial Unicode MS" w:hAnsi="Arial" w:cs="Arial"/>
          <w:b/>
          <w:color w:val="000000"/>
          <w:lang w:eastAsia="en-US"/>
        </w:rPr>
        <w:t>(</w:t>
      </w:r>
      <w:r>
        <w:rPr>
          <w:rFonts w:ascii="Arial" w:eastAsia="Arial Unicode MS" w:hAnsi="Arial" w:cs="Arial"/>
          <w:b/>
          <w:color w:val="000000"/>
          <w:lang w:val="en-US" w:eastAsia="en-US"/>
        </w:rPr>
        <w:t>open</w:t>
      </w:r>
      <w:r>
        <w:rPr>
          <w:rFonts w:ascii="Arial" w:eastAsia="Arial Unicode MS" w:hAnsi="Arial" w:cs="Arial"/>
          <w:b/>
          <w:color w:val="000000"/>
          <w:lang w:eastAsia="en-US"/>
        </w:rPr>
        <w:t>-</w:t>
      </w:r>
      <w:r>
        <w:rPr>
          <w:rFonts w:ascii="Arial" w:eastAsia="Arial Unicode MS" w:hAnsi="Arial" w:cs="Arial"/>
          <w:b/>
          <w:color w:val="000000"/>
          <w:lang w:val="en-US" w:eastAsia="en-US"/>
        </w:rPr>
        <w:t>circuit</w:t>
      </w:r>
      <w:r>
        <w:rPr>
          <w:rFonts w:ascii="Arial" w:eastAsia="Arial Unicode MS" w:hAnsi="Arial" w:cs="Arial"/>
          <w:b/>
          <w:color w:val="000000"/>
          <w:lang w:eastAsia="en-US"/>
        </w:rPr>
        <w:t xml:space="preserve"> </w:t>
      </w:r>
      <w:r>
        <w:rPr>
          <w:rFonts w:ascii="Arial" w:eastAsia="Arial Unicode MS" w:hAnsi="Arial" w:cs="Arial"/>
          <w:b/>
          <w:color w:val="000000"/>
          <w:lang w:val="en-US" w:eastAsia="en-US"/>
        </w:rPr>
        <w:t>voltage</w:t>
      </w:r>
      <w:r>
        <w:rPr>
          <w:rFonts w:ascii="Arial" w:eastAsia="Arial Unicode MS" w:hAnsi="Arial" w:cs="Arial"/>
          <w:b/>
          <w:color w:val="000000"/>
          <w:lang w:eastAsia="en-US"/>
        </w:rPr>
        <w:t xml:space="preserve">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oc</w:t>
      </w:r>
      <w:r>
        <w:rPr>
          <w:rFonts w:ascii="Arial" w:eastAsia="Arial Unicode MS" w:hAnsi="Arial" w:cs="Arial"/>
          <w:b/>
          <w:color w:val="000000"/>
          <w:lang w:eastAsia="en-US"/>
        </w:rPr>
        <w:t xml:space="preserve">): </w:t>
      </w:r>
      <w:r>
        <w:rPr>
          <w:rFonts w:ascii="Arial" w:eastAsia="Arial Unicode MS" w:hAnsi="Arial" w:cs="Arial"/>
          <w:color w:val="000000"/>
          <w:lang w:eastAsia="en-US"/>
        </w:rPr>
        <w:t>Напряжение холостого хода  генератора</w:t>
      </w:r>
      <w:r>
        <w:rPr>
          <w:rFonts w:ascii="Arial" w:eastAsia="Arial Unicode MS" w:hAnsi="Arial" w:cs="Arial"/>
          <w:color w:val="000000"/>
          <w:lang w:eastAsia="en-US"/>
        </w:rPr>
        <w:t xml:space="preserve"> комбинированной волны в точке присоединения испытуемого устройства.</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3.1.23]</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Ток короткого замыкания генератора комбинированной волны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CW</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combination</w:t>
      </w:r>
      <w:r>
        <w:rPr>
          <w:rFonts w:ascii="Arial" w:eastAsia="Arial Unicode MS" w:hAnsi="Arial" w:cs="Arial"/>
          <w:color w:val="000000"/>
          <w:lang w:eastAsia="en-US"/>
        </w:rPr>
        <w:t xml:space="preserve"> </w:t>
      </w:r>
      <w:r>
        <w:rPr>
          <w:rFonts w:ascii="Arial" w:eastAsia="Arial Unicode MS" w:hAnsi="Arial" w:cs="Arial"/>
          <w:color w:val="000000"/>
          <w:lang w:val="en-US" w:eastAsia="en-US"/>
        </w:rPr>
        <w:t>wave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generator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short</w:t>
      </w:r>
      <w:r>
        <w:rPr>
          <w:rFonts w:ascii="Arial" w:eastAsia="Arial Unicode MS" w:hAnsi="Arial" w:cs="Arial"/>
          <w:color w:val="000000"/>
          <w:lang w:eastAsia="en-US"/>
        </w:rPr>
        <w:t>-</w:t>
      </w:r>
      <w:r>
        <w:rPr>
          <w:rFonts w:ascii="Arial" w:eastAsia="Arial Unicode MS" w:hAnsi="Arial" w:cs="Arial"/>
          <w:color w:val="000000"/>
          <w:lang w:val="en-US" w:eastAsia="en-US"/>
        </w:rPr>
        <w:t>circuit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I</w:t>
      </w:r>
      <w:r>
        <w:rPr>
          <w:rFonts w:ascii="Arial" w:eastAsia="Arial Unicode MS" w:hAnsi="Arial" w:cs="Arial"/>
          <w:color w:val="000000"/>
          <w:vertAlign w:val="subscript"/>
          <w:lang w:val="en-US" w:eastAsia="en-US"/>
        </w:rPr>
        <w:t>cw</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Ожидаемый ток короткого замыкания генератора комбинированной волны в точке присоединения испытуемого устройства.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При подсоединении УЗИП к генератору комбинированной волны ток, протекающий через УЗИП, обычно меньше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cw</w:t>
      </w:r>
      <w:r>
        <w:rPr>
          <w:rFonts w:ascii="Arial" w:eastAsia="Arial Unicode MS" w:hAnsi="Arial" w:cs="Arial"/>
          <w:color w:val="000000"/>
          <w:sz w:val="20"/>
          <w:szCs w:val="20"/>
          <w:lang w:eastAsia="en-US"/>
        </w:rPr>
        <w:t xml:space="preserve">.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w:t>
      </w:r>
      <w:r>
        <w:rPr>
          <w:rFonts w:ascii="Arial" w:eastAsia="Arial Unicode MS" w:hAnsi="Arial" w:cs="Arial"/>
          <w:color w:val="000000"/>
          <w:lang w:eastAsia="en-US"/>
        </w:rPr>
        <w:t>ОЧНИК: IEC 61643-11:2011, 3.1.24]</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3.1.23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Тепловая стабильность </w:t>
      </w:r>
      <w:r>
        <w:rPr>
          <w:rFonts w:ascii="Arial" w:eastAsia="Arial Unicode MS" w:hAnsi="Arial" w:cs="Arial"/>
          <w:color w:val="000000"/>
          <w:lang w:eastAsia="en-US"/>
        </w:rPr>
        <w:t>(thermal stability)</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УЗИП обладает тепловой стабильностью, если после испытания в рабочем режиме, вызвавшем превышение температуры, температура УЗИП со временем понижается, в то время как </w:t>
      </w:r>
      <w:r>
        <w:rPr>
          <w:rFonts w:ascii="Arial" w:eastAsia="Arial Unicode MS" w:hAnsi="Arial" w:cs="Arial"/>
          <w:color w:val="000000"/>
          <w:lang w:eastAsia="en-US"/>
        </w:rPr>
        <w:t>УЗИП работает при заданных максимальном длительном рабочем напряжении и условиях температуры окружающего воздуха.</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3.1.25]</w:t>
      </w:r>
    </w:p>
    <w:p w:rsidR="006109C6" w:rsidRDefault="006109C6">
      <w:pPr>
        <w:spacing w:before="60" w:after="60" w:line="360" w:lineRule="auto"/>
        <w:ind w:firstLine="709"/>
        <w:contextualSpacing/>
        <w:jc w:val="both"/>
        <w:rPr>
          <w:rFonts w:ascii="Arial" w:hAnsi="Arial" w:cs="Arial"/>
          <w:b/>
          <w:color w:val="000000"/>
        </w:rPr>
      </w:pPr>
    </w:p>
    <w:p w:rsidR="006109C6" w:rsidRDefault="000A64F1">
      <w:pPr>
        <w:spacing w:before="60" w:after="60" w:line="360" w:lineRule="auto"/>
        <w:ind w:firstLine="709"/>
        <w:contextualSpacing/>
        <w:jc w:val="both"/>
        <w:rPr>
          <w:rFonts w:ascii="Arial" w:hAnsi="Arial" w:cs="Arial"/>
          <w:b/>
          <w:color w:val="000000"/>
        </w:rPr>
      </w:pPr>
      <w:r>
        <w:rPr>
          <w:rFonts w:ascii="Arial" w:hAnsi="Arial" w:cs="Arial"/>
          <w:b/>
          <w:color w:val="000000"/>
        </w:rPr>
        <w:t xml:space="preserve">3.1.24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b/>
          <w:color w:val="000000"/>
        </w:rPr>
      </w:pPr>
      <w:r>
        <w:rPr>
          <w:rFonts w:ascii="Arial" w:hAnsi="Arial" w:cs="Arial"/>
          <w:b/>
          <w:color w:val="000000"/>
        </w:rPr>
        <w:t xml:space="preserve">Выход из строя </w:t>
      </w:r>
      <w:r>
        <w:rPr>
          <w:rFonts w:ascii="Arial" w:hAnsi="Arial" w:cs="Arial"/>
          <w:color w:val="000000"/>
        </w:rPr>
        <w:t>(</w:t>
      </w:r>
      <w:r>
        <w:rPr>
          <w:rFonts w:ascii="Arial" w:hAnsi="Arial" w:cs="Arial"/>
          <w:color w:val="000000"/>
          <w:lang w:val="en-US"/>
        </w:rPr>
        <w:t>degradation</w:t>
      </w:r>
      <w:r>
        <w:rPr>
          <w:rFonts w:ascii="Arial" w:hAnsi="Arial" w:cs="Arial"/>
          <w:color w:val="000000"/>
        </w:rPr>
        <w:t xml:space="preserve"> (</w:t>
      </w:r>
      <w:r>
        <w:rPr>
          <w:rFonts w:ascii="Arial" w:hAnsi="Arial" w:cs="Arial"/>
          <w:color w:val="000000"/>
          <w:lang w:val="en-US"/>
        </w:rPr>
        <w:t>of</w:t>
      </w:r>
      <w:r>
        <w:rPr>
          <w:rFonts w:ascii="Arial" w:hAnsi="Arial" w:cs="Arial"/>
          <w:color w:val="000000"/>
        </w:rPr>
        <w:t xml:space="preserve"> </w:t>
      </w:r>
      <w:r>
        <w:rPr>
          <w:rFonts w:ascii="Arial" w:hAnsi="Arial" w:cs="Arial"/>
          <w:color w:val="000000"/>
          <w:lang w:val="en-US"/>
        </w:rPr>
        <w:t>performance</w:t>
      </w:r>
      <w:r>
        <w:rPr>
          <w:rFonts w:ascii="Arial" w:hAnsi="Arial" w:cs="Arial"/>
          <w:color w:val="000000"/>
        </w:rPr>
        <w:t>))</w:t>
      </w:r>
      <w:r>
        <w:rPr>
          <w:rFonts w:ascii="Arial" w:hAnsi="Arial" w:cs="Arial"/>
          <w:b/>
          <w:color w:val="000000"/>
        </w:rPr>
        <w:t xml:space="preserve">: </w:t>
      </w:r>
      <w:r>
        <w:rPr>
          <w:rFonts w:ascii="Arial" w:eastAsia="Arial Unicode MS" w:hAnsi="Arial" w:cs="Arial"/>
          <w:color w:val="000000"/>
          <w:lang w:eastAsia="en-US"/>
        </w:rPr>
        <w:t>Постоянное отклонение эксплуатационных характер</w:t>
      </w:r>
      <w:r>
        <w:rPr>
          <w:rFonts w:ascii="Arial" w:eastAsia="Arial Unicode MS" w:hAnsi="Arial" w:cs="Arial"/>
          <w:color w:val="000000"/>
          <w:lang w:eastAsia="en-US"/>
        </w:rPr>
        <w:t>истик оборудования или системы от запланированных.</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3.1.26]</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3.1.25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Номинальный ток короткого замыкания УЗИП </w:t>
      </w:r>
      <w:r>
        <w:rPr>
          <w:rFonts w:ascii="Arial" w:eastAsia="Arial Unicode MS" w:hAnsi="Arial" w:cs="Arial"/>
          <w:b/>
          <w:i/>
          <w:color w:val="000000"/>
          <w:lang w:val="en-US" w:eastAsia="en-US"/>
        </w:rPr>
        <w:t>I</w:t>
      </w:r>
      <w:r>
        <w:rPr>
          <w:rFonts w:ascii="Arial" w:eastAsia="Arial Unicode MS" w:hAnsi="Arial" w:cs="Arial"/>
          <w:b/>
          <w:color w:val="000000"/>
          <w:vertAlign w:val="subscript"/>
          <w:lang w:eastAsia="en-US"/>
        </w:rPr>
        <w:t xml:space="preserve">кз </w:t>
      </w:r>
      <w:r>
        <w:rPr>
          <w:rFonts w:ascii="Arial" w:eastAsia="Arial Unicode MS" w:hAnsi="Arial" w:cs="Arial"/>
          <w:b/>
          <w:color w:val="000000"/>
          <w:vertAlign w:val="subscript"/>
          <w:lang w:val="en-US" w:eastAsia="en-US"/>
        </w:rPr>
        <w:t>PV</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short</w:t>
      </w:r>
      <w:r>
        <w:rPr>
          <w:rFonts w:ascii="Arial" w:eastAsia="Arial Unicode MS" w:hAnsi="Arial" w:cs="Arial"/>
          <w:color w:val="000000"/>
          <w:lang w:eastAsia="en-US"/>
        </w:rPr>
        <w:t>-</w:t>
      </w:r>
      <w:r>
        <w:rPr>
          <w:rFonts w:ascii="Arial" w:eastAsia="Arial Unicode MS" w:hAnsi="Arial" w:cs="Arial"/>
          <w:color w:val="000000"/>
          <w:lang w:val="en-US" w:eastAsia="en-US"/>
        </w:rPr>
        <w:t>circuit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rating</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of</w:t>
      </w:r>
      <w:r>
        <w:rPr>
          <w:rFonts w:ascii="Arial" w:eastAsia="Arial Unicode MS" w:hAnsi="Arial" w:cs="Arial"/>
          <w:color w:val="000000"/>
          <w:lang w:eastAsia="en-US"/>
        </w:rPr>
        <w:t xml:space="preserve"> </w:t>
      </w:r>
      <w:r>
        <w:rPr>
          <w:rFonts w:ascii="Arial" w:eastAsia="Arial Unicode MS" w:hAnsi="Arial" w:cs="Arial"/>
          <w:color w:val="000000"/>
          <w:lang w:val="en-US" w:eastAsia="en-US"/>
        </w:rPr>
        <w:t>the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SPD</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Isc</w:t>
      </w:r>
      <w:r>
        <w:rPr>
          <w:rFonts w:ascii="Arial" w:eastAsia="Arial Unicode MS" w:hAnsi="Arial" w:cs="Arial"/>
          <w:color w:val="000000"/>
          <w:lang w:eastAsia="en-US"/>
        </w:rPr>
        <w:t xml:space="preserve"> </w:t>
      </w:r>
      <w:r>
        <w:rPr>
          <w:rFonts w:ascii="Arial" w:eastAsia="Arial Unicode MS" w:hAnsi="Arial" w:cs="Arial"/>
          <w:color w:val="000000"/>
          <w:lang w:val="en-US" w:eastAsia="en-US"/>
        </w:rPr>
        <w:t>pv</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Максимальный ожидаемый ток короткого замыкания, на стороне </w:t>
      </w:r>
      <w:r>
        <w:rPr>
          <w:rFonts w:ascii="Arial" w:eastAsia="Arial Unicode MS" w:hAnsi="Arial" w:cs="Arial"/>
          <w:color w:val="000000"/>
          <w:lang w:eastAsia="en-US"/>
        </w:rPr>
        <w:t>постоянного тока ФЭС, на который рассчитано УЗИП в сочетании с указанным разъединителем.</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61643-11:2011, 3.1.27, с изменениями (термин изначально указан как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SCCR</w:t>
      </w:r>
      <w:r>
        <w:rPr>
          <w:rFonts w:ascii="Arial" w:eastAsia="Arial Unicode MS" w:hAnsi="Arial" w:cs="Arial"/>
          <w:color w:val="000000"/>
          <w:lang w:eastAsia="en-US"/>
        </w:rPr>
        <w:t>]</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3.1.26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Разъединитель УЗИП (разъединитель) </w:t>
      </w:r>
      <w:r>
        <w:rPr>
          <w:rFonts w:ascii="Arial" w:eastAsia="Arial Unicode MS" w:hAnsi="Arial" w:cs="Arial"/>
          <w:color w:val="000000"/>
          <w:lang w:eastAsia="en-US"/>
        </w:rPr>
        <w:t>(</w:t>
      </w:r>
      <w:r>
        <w:rPr>
          <w:rFonts w:ascii="Arial" w:eastAsia="Arial Unicode MS" w:hAnsi="Arial" w:cs="Arial"/>
          <w:color w:val="000000"/>
          <w:lang w:val="en-US" w:eastAsia="en-US"/>
        </w:rPr>
        <w:t>SPD</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disconnector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disconnector</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Устройство, предназначенное для отсоединения УЗИП или его части от силовой системы в случае отказа УЗИП.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Данное разъединительное устройство не обладает способностью к разъединению </w:t>
      </w:r>
      <w:r>
        <w:rPr>
          <w:rFonts w:ascii="Arial" w:eastAsia="Arial Unicode MS" w:hAnsi="Arial" w:cs="Arial"/>
          <w:color w:val="000000"/>
          <w:sz w:val="20"/>
          <w:szCs w:val="20"/>
          <w:lang w:val="en-US" w:eastAsia="en-US"/>
        </w:rPr>
        <w:t>c</w:t>
      </w:r>
      <w:r>
        <w:rPr>
          <w:rFonts w:ascii="Arial" w:eastAsia="Arial Unicode MS" w:hAnsi="Arial" w:cs="Arial"/>
          <w:color w:val="000000"/>
          <w:sz w:val="20"/>
          <w:szCs w:val="20"/>
          <w:lang w:eastAsia="en-US"/>
        </w:rPr>
        <w:t xml:space="preserve"> целью безопасности. Оно предназначено д</w:t>
      </w:r>
      <w:r>
        <w:rPr>
          <w:rFonts w:ascii="Arial" w:eastAsia="Arial Unicode MS" w:hAnsi="Arial" w:cs="Arial"/>
          <w:color w:val="000000"/>
          <w:sz w:val="20"/>
          <w:szCs w:val="20"/>
          <w:lang w:eastAsia="en-US"/>
        </w:rPr>
        <w:t>ля предупреждения устойчивой неисправности системы и применяется для указания о повреждении УЗИП. Разъединители могут быть внутренними (встроенными) или внешними (по решению изготовителя). Кроме функции разъединения данное устройство может иметь функции за</w:t>
      </w:r>
      <w:r>
        <w:rPr>
          <w:rFonts w:ascii="Arial" w:eastAsia="Arial Unicode MS" w:hAnsi="Arial" w:cs="Arial"/>
          <w:color w:val="000000"/>
          <w:sz w:val="20"/>
          <w:szCs w:val="20"/>
          <w:lang w:eastAsia="en-US"/>
        </w:rPr>
        <w:t>щиты от сверхтока и тепловой защиты. Эти функции могут быть распределены по отдельным устройствам.</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3.1.28]</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3.1.27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Степень защиты оболочки, код </w:t>
      </w:r>
      <w:r>
        <w:rPr>
          <w:rFonts w:ascii="Arial" w:eastAsia="Arial Unicode MS" w:hAnsi="Arial" w:cs="Arial"/>
          <w:b/>
          <w:color w:val="000000"/>
          <w:lang w:val="en-US" w:eastAsia="en-US"/>
        </w:rPr>
        <w:t>IP</w:t>
      </w:r>
      <w:r>
        <w:rPr>
          <w:rFonts w:ascii="Arial" w:eastAsia="Arial Unicode MS" w:hAnsi="Arial" w:cs="Arial"/>
          <w:b/>
          <w:color w:val="000000"/>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degree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of</w:t>
      </w:r>
      <w:r>
        <w:rPr>
          <w:rFonts w:ascii="Arial" w:eastAsia="Arial Unicode MS" w:hAnsi="Arial" w:cs="Arial"/>
          <w:color w:val="000000"/>
          <w:lang w:eastAsia="en-US"/>
        </w:rPr>
        <w:t xml:space="preserve"> </w:t>
      </w:r>
      <w:r>
        <w:rPr>
          <w:rFonts w:ascii="Arial" w:eastAsia="Arial Unicode MS" w:hAnsi="Arial" w:cs="Arial"/>
          <w:color w:val="000000"/>
          <w:lang w:val="en-US" w:eastAsia="en-US"/>
        </w:rPr>
        <w:t>protection</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of</w:t>
      </w:r>
      <w:r>
        <w:rPr>
          <w:rFonts w:ascii="Arial" w:eastAsia="Arial Unicode MS" w:hAnsi="Arial" w:cs="Arial"/>
          <w:color w:val="000000"/>
          <w:lang w:eastAsia="en-US"/>
        </w:rPr>
        <w:t xml:space="preserve"> </w:t>
      </w:r>
      <w:r>
        <w:rPr>
          <w:rFonts w:ascii="Arial" w:eastAsia="Arial Unicode MS" w:hAnsi="Arial" w:cs="Arial"/>
          <w:color w:val="000000"/>
          <w:lang w:val="en-US" w:eastAsia="en-US"/>
        </w:rPr>
        <w:t>enclosure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IP</w:t>
      </w:r>
      <w:r>
        <w:rPr>
          <w:rFonts w:ascii="Arial" w:eastAsia="Arial Unicode MS" w:hAnsi="Arial" w:cs="Arial"/>
          <w:color w:val="000000"/>
          <w:lang w:eastAsia="en-US"/>
        </w:rPr>
        <w:t xml:space="preserve">): Классификация, предваряемая кодом IP, </w:t>
      </w:r>
      <w:r>
        <w:rPr>
          <w:rFonts w:ascii="Arial" w:hAnsi="Arial" w:cs="Arial"/>
        </w:rPr>
        <w:t>обозначающая степень защиты, обеспечиваемую оболочкой, от доступа к опасным частям, от проникновения твердых инородных частиц и/или воды</w:t>
      </w:r>
      <w:r>
        <w:rPr>
          <w:rFonts w:ascii="Arial" w:hAnsi="Arial" w:cs="Arial"/>
          <w:szCs w:val="28"/>
        </w:rPr>
        <w:t>.</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3.1.29]</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3.1.28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Типовое испытание </w:t>
      </w:r>
      <w:r>
        <w:rPr>
          <w:rFonts w:ascii="Arial" w:eastAsia="Arial Unicode MS" w:hAnsi="Arial" w:cs="Arial"/>
          <w:color w:val="000000"/>
          <w:lang w:eastAsia="en-US"/>
        </w:rPr>
        <w:t>(type test)</w:t>
      </w:r>
      <w:r>
        <w:rPr>
          <w:rFonts w:ascii="Arial" w:eastAsia="Arial Unicode MS" w:hAnsi="Arial" w:cs="Arial"/>
          <w:b/>
          <w:color w:val="000000"/>
          <w:lang w:eastAsia="en-US"/>
        </w:rPr>
        <w:t xml:space="preserve">: </w:t>
      </w:r>
      <w:r>
        <w:rPr>
          <w:rFonts w:ascii="Arial" w:eastAsia="Arial Unicode MS" w:hAnsi="Arial" w:cs="Arial"/>
          <w:color w:val="000000"/>
          <w:lang w:eastAsia="en-US"/>
        </w:rPr>
        <w:t>Испытание на соответствие, проводимое на одном или нескольких представительных образцах продукции.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60050-151:2001, 151-16-16]</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3.1.29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Контрольное испытание </w:t>
      </w:r>
      <w:r>
        <w:rPr>
          <w:rFonts w:ascii="Arial" w:eastAsia="Arial Unicode MS" w:hAnsi="Arial" w:cs="Arial"/>
          <w:color w:val="000000"/>
          <w:lang w:eastAsia="en-US"/>
        </w:rPr>
        <w:t>(routine test)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Испытание, проводимое на каждом УЗИП, его частях или материалах </w:t>
      </w:r>
      <w:r>
        <w:rPr>
          <w:rFonts w:ascii="Arial" w:eastAsia="Arial Unicode MS" w:hAnsi="Arial" w:cs="Arial"/>
          <w:color w:val="000000"/>
          <w:lang w:eastAsia="en-US"/>
        </w:rPr>
        <w:t>для подтверждения того, что изделие соответствует конструкторской документации.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60050-151:2001, 151-16-17]</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lastRenderedPageBreak/>
        <w:t xml:space="preserve">3.1.30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Приемосдаточные испытания </w:t>
      </w:r>
      <w:r>
        <w:rPr>
          <w:rFonts w:ascii="Arial" w:eastAsia="Arial Unicode MS" w:hAnsi="Arial" w:cs="Arial"/>
          <w:color w:val="000000"/>
          <w:lang w:eastAsia="en-US"/>
        </w:rPr>
        <w:t>(acceptance tests)</w:t>
      </w:r>
      <w:r>
        <w:rPr>
          <w:rFonts w:ascii="Arial" w:eastAsia="Arial Unicode MS" w:hAnsi="Arial" w:cs="Arial"/>
          <w:b/>
          <w:color w:val="000000"/>
          <w:lang w:eastAsia="en-US"/>
        </w:rPr>
        <w:t xml:space="preserve">: </w:t>
      </w:r>
      <w:r>
        <w:rPr>
          <w:rFonts w:ascii="Arial" w:eastAsia="Arial Unicode MS" w:hAnsi="Arial" w:cs="Arial"/>
          <w:color w:val="000000"/>
          <w:lang w:eastAsia="en-US"/>
        </w:rPr>
        <w:t>Испытания УЗИП, проводимые по предварительной договоренности между изготовител</w:t>
      </w:r>
      <w:r>
        <w:rPr>
          <w:rFonts w:ascii="Arial" w:eastAsia="Arial Unicode MS" w:hAnsi="Arial" w:cs="Arial"/>
          <w:color w:val="000000"/>
          <w:lang w:eastAsia="en-US"/>
        </w:rPr>
        <w:t>ем и потребителем на предмет соответствия изделия определенным условиям конструкторской документации.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60050-151:2001, 151-16-23]</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3.1.31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Классификация импульсных испытаний </w:t>
      </w:r>
      <w:r>
        <w:rPr>
          <w:rFonts w:ascii="Arial" w:eastAsia="Arial Unicode MS" w:hAnsi="Arial" w:cs="Arial"/>
          <w:color w:val="000000"/>
          <w:lang w:eastAsia="en-US"/>
        </w:rPr>
        <w:t>(impulse test classification)</w:t>
      </w:r>
    </w:p>
    <w:p w:rsidR="006109C6" w:rsidRDefault="006109C6">
      <w:pPr>
        <w:spacing w:before="60" w:after="60" w:line="360" w:lineRule="auto"/>
        <w:ind w:firstLine="709"/>
        <w:contextualSpacing/>
        <w:jc w:val="both"/>
        <w:rPr>
          <w:rFonts w:ascii="Arial" w:eastAsia="Arial Unicode MS" w:hAnsi="Arial" w:cs="Arial"/>
          <w:b/>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3.1.31.1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Испытания класса </w:t>
      </w:r>
      <w:r>
        <w:rPr>
          <w:rFonts w:ascii="Arial" w:eastAsia="Arial Unicode MS" w:hAnsi="Arial" w:cs="Arial"/>
          <w:b/>
          <w:color w:val="000000"/>
          <w:lang w:val="en-US" w:eastAsia="en-US"/>
        </w:rPr>
        <w:t>I</w:t>
      </w:r>
      <w:r>
        <w:rPr>
          <w:rFonts w:ascii="Arial" w:eastAsia="Arial Unicode MS" w:hAnsi="Arial" w:cs="Arial"/>
          <w:b/>
          <w:color w:val="000000"/>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class</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w:t>
      </w:r>
      <w:r>
        <w:rPr>
          <w:rFonts w:ascii="Arial" w:eastAsia="Arial Unicode MS" w:hAnsi="Arial" w:cs="Arial"/>
          <w:color w:val="000000"/>
          <w:lang w:eastAsia="en-US"/>
        </w:rPr>
        <w:t xml:space="preserve"> </w:t>
      </w:r>
      <w:r>
        <w:rPr>
          <w:rFonts w:ascii="Arial" w:eastAsia="Arial Unicode MS" w:hAnsi="Arial" w:cs="Arial"/>
          <w:color w:val="000000"/>
          <w:lang w:val="en-US" w:eastAsia="en-US"/>
        </w:rPr>
        <w:t>tests</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Испытания, проводимые с максимальным импульсным током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xml:space="preserve">, при импульсе тока 8/20, пиковое значение которого равно пиковому значению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и в соответствующих случаях при импульсе напряжения 1,2/50</w:t>
      </w:r>
      <w:r>
        <w:rPr>
          <w:rFonts w:ascii="Arial" w:eastAsia="Arial Unicode MS" w:hAnsi="Arial" w:cs="Arial"/>
          <w:lang w:eastAsia="en-US"/>
        </w:rPr>
        <w:t>.</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3.1.34.1, с изм</w:t>
      </w:r>
      <w:r>
        <w:rPr>
          <w:rFonts w:ascii="Arial" w:eastAsia="Arial Unicode MS" w:hAnsi="Arial" w:cs="Arial"/>
          <w:color w:val="000000"/>
          <w:lang w:eastAsia="en-US"/>
        </w:rPr>
        <w:t>енениями (добавлено «в соответствующих случаях»)]</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3.1.31.2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Испытания класса II </w:t>
      </w:r>
      <w:r>
        <w:rPr>
          <w:rFonts w:ascii="Arial" w:eastAsia="Arial Unicode MS" w:hAnsi="Arial" w:cs="Arial"/>
          <w:color w:val="000000"/>
          <w:lang w:eastAsia="en-US"/>
        </w:rPr>
        <w:t>(class II tests)</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Испытания, проводимые с номинальным разрядным током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n</w:t>
      </w:r>
      <w:r>
        <w:rPr>
          <w:rFonts w:ascii="Arial" w:eastAsia="Arial Unicode MS" w:hAnsi="Arial" w:cs="Arial"/>
          <w:color w:val="000000"/>
          <w:lang w:eastAsia="en-US"/>
        </w:rPr>
        <w:t xml:space="preserve"> 8/20 и в соответствующих случаях импульсным напряжением 1,2/50.</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61643-11:2011, </w:t>
      </w:r>
      <w:r>
        <w:rPr>
          <w:rFonts w:ascii="Arial" w:eastAsia="Arial Unicode MS" w:hAnsi="Arial" w:cs="Arial"/>
          <w:color w:val="000000"/>
          <w:lang w:eastAsia="en-US"/>
        </w:rPr>
        <w:t>3.1.34.2, с изменениями (добавлено «в соответствующих случаях»)]</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3.1.31.3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Испытания класса III </w:t>
      </w:r>
      <w:r>
        <w:rPr>
          <w:rFonts w:ascii="Arial" w:eastAsia="Arial Unicode MS" w:hAnsi="Arial" w:cs="Arial"/>
          <w:color w:val="000000"/>
          <w:lang w:eastAsia="en-US"/>
        </w:rPr>
        <w:t>(class III tests)</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Испытания, проводимые с комбинированной волной </w:t>
      </w:r>
      <w:r>
        <w:rPr>
          <w:rFonts w:ascii="Arial" w:eastAsia="Arial Unicode MS" w:hAnsi="Arial" w:cs="Arial"/>
          <w:lang w:eastAsia="en-US"/>
        </w:rPr>
        <w:t xml:space="preserve">генератора (напряжение 1,2/50 – ток 8/20).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3.1.34.3]</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3.1.32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Разрядное или пусковое напряжение УЗИП коммутирующего типа </w:t>
      </w:r>
      <w:r>
        <w:rPr>
          <w:rFonts w:ascii="Arial" w:eastAsia="Arial Unicode MS" w:hAnsi="Arial" w:cs="Arial"/>
          <w:color w:val="000000"/>
          <w:lang w:eastAsia="en-US"/>
        </w:rPr>
        <w:t>(sparkover voltage or trigger voltage of a voltage-switching SPD)</w:t>
      </w:r>
      <w:r>
        <w:rPr>
          <w:rFonts w:ascii="Arial" w:eastAsia="Arial Unicode MS" w:hAnsi="Arial" w:cs="Arial"/>
          <w:b/>
          <w:color w:val="000000"/>
          <w:lang w:eastAsia="en-US"/>
        </w:rPr>
        <w:t xml:space="preserve">: </w:t>
      </w:r>
      <w:r>
        <w:rPr>
          <w:rFonts w:ascii="Arial" w:eastAsia="Arial Unicode MS" w:hAnsi="Arial" w:cs="Arial"/>
          <w:color w:val="000000"/>
          <w:lang w:eastAsia="en-US"/>
        </w:rPr>
        <w:t>Значение максимального напряжения, при котором начинается резкий переход от высокого к низкому полному сопротивлению для У</w:t>
      </w:r>
      <w:r>
        <w:rPr>
          <w:rFonts w:ascii="Arial" w:eastAsia="Arial Unicode MS" w:hAnsi="Arial" w:cs="Arial"/>
          <w:color w:val="000000"/>
          <w:lang w:eastAsia="en-US"/>
        </w:rPr>
        <w:t xml:space="preserve">ЗИП коммутирующего типа.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3.1.36]</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3.1.33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Удельная энергия </w:t>
      </w:r>
      <w:r>
        <w:rPr>
          <w:rFonts w:ascii="Arial" w:eastAsia="Arial Unicode MS" w:hAnsi="Arial" w:cs="Arial"/>
          <w:b/>
          <w:i/>
          <w:iCs/>
          <w:color w:val="000000"/>
          <w:lang w:val="en-US" w:eastAsia="en-US"/>
        </w:rPr>
        <w:t>W</w:t>
      </w:r>
      <w:r>
        <w:rPr>
          <w:rFonts w:ascii="Arial" w:eastAsia="Arial Unicode MS" w:hAnsi="Arial" w:cs="Arial"/>
          <w:b/>
          <w:i/>
          <w:iCs/>
          <w:color w:val="000000"/>
          <w:lang w:eastAsia="en-US"/>
        </w:rPr>
        <w:t>/</w:t>
      </w:r>
      <w:r>
        <w:rPr>
          <w:rFonts w:ascii="Arial" w:eastAsia="Arial Unicode MS" w:hAnsi="Arial" w:cs="Arial"/>
          <w:b/>
          <w:i/>
          <w:iCs/>
          <w:color w:val="000000"/>
          <w:lang w:val="en-US" w:eastAsia="en-US"/>
        </w:rPr>
        <w:t>R</w:t>
      </w:r>
      <w:r>
        <w:rPr>
          <w:rFonts w:ascii="Arial" w:eastAsia="Arial Unicode MS" w:hAnsi="Arial" w:cs="Arial"/>
          <w:b/>
          <w:i/>
          <w:iCs/>
          <w:color w:val="000000"/>
          <w:lang w:eastAsia="en-US"/>
        </w:rPr>
        <w:t xml:space="preserve"> </w:t>
      </w:r>
      <w:r>
        <w:rPr>
          <w:rFonts w:ascii="Arial" w:eastAsia="Arial Unicode MS" w:hAnsi="Arial" w:cs="Arial"/>
          <w:b/>
          <w:color w:val="000000"/>
          <w:lang w:eastAsia="en-US"/>
        </w:rPr>
        <w:t xml:space="preserve">для испытания класса </w:t>
      </w:r>
      <w:r>
        <w:rPr>
          <w:rFonts w:ascii="Arial" w:eastAsia="Arial Unicode MS" w:hAnsi="Arial" w:cs="Arial"/>
          <w:b/>
          <w:color w:val="000000"/>
          <w:lang w:val="en-US" w:eastAsia="en-US"/>
        </w:rPr>
        <w:t>I</w:t>
      </w:r>
      <w:r>
        <w:rPr>
          <w:rFonts w:ascii="Arial" w:eastAsia="Arial Unicode MS" w:hAnsi="Arial" w:cs="Arial"/>
          <w:b/>
          <w:color w:val="000000"/>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specific</w:t>
      </w:r>
      <w:r>
        <w:rPr>
          <w:rFonts w:ascii="Arial" w:eastAsia="Arial Unicode MS" w:hAnsi="Arial" w:cs="Arial"/>
          <w:color w:val="000000"/>
          <w:lang w:eastAsia="en-US"/>
        </w:rPr>
        <w:t xml:space="preserve"> </w:t>
      </w:r>
      <w:r>
        <w:rPr>
          <w:rFonts w:ascii="Arial" w:eastAsia="Arial Unicode MS" w:hAnsi="Arial" w:cs="Arial"/>
          <w:color w:val="000000"/>
          <w:lang w:val="en-US" w:eastAsia="en-US"/>
        </w:rPr>
        <w:t>energy</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class</w:t>
      </w:r>
      <w:r>
        <w:rPr>
          <w:rFonts w:ascii="Arial" w:eastAsia="Arial Unicode MS" w:hAnsi="Arial" w:cs="Arial"/>
          <w:color w:val="000000"/>
          <w:lang w:eastAsia="en-US"/>
        </w:rPr>
        <w:t xml:space="preserve"> </w:t>
      </w:r>
      <w:r>
        <w:rPr>
          <w:rFonts w:ascii="Arial" w:eastAsia="Arial Unicode MS" w:hAnsi="Arial" w:cs="Arial"/>
          <w:color w:val="000000"/>
          <w:lang w:val="en-US" w:eastAsia="en-US"/>
        </w:rPr>
        <w:t>I</w:t>
      </w:r>
      <w:r>
        <w:rPr>
          <w:rFonts w:ascii="Arial" w:eastAsia="Arial Unicode MS" w:hAnsi="Arial" w:cs="Arial"/>
          <w:color w:val="000000"/>
          <w:lang w:eastAsia="en-US"/>
        </w:rPr>
        <w:t xml:space="preserve"> </w:t>
      </w:r>
      <w:r>
        <w:rPr>
          <w:rFonts w:ascii="Arial" w:eastAsia="Arial Unicode MS" w:hAnsi="Arial" w:cs="Arial"/>
          <w:color w:val="000000"/>
          <w:lang w:val="en-US" w:eastAsia="en-US"/>
        </w:rPr>
        <w:t>test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W</w:t>
      </w:r>
      <w:r>
        <w:rPr>
          <w:rFonts w:ascii="Arial" w:eastAsia="Arial Unicode MS" w:hAnsi="Arial" w:cs="Arial"/>
          <w:color w:val="000000"/>
          <w:lang w:eastAsia="en-US"/>
        </w:rPr>
        <w:t>/</w:t>
      </w:r>
      <w:r>
        <w:rPr>
          <w:rFonts w:ascii="Arial" w:eastAsia="Arial Unicode MS" w:hAnsi="Arial" w:cs="Arial"/>
          <w:color w:val="000000"/>
          <w:lang w:val="en-US" w:eastAsia="en-US"/>
        </w:rPr>
        <w:t>R</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Энергия, выделяемая импульсным током </w:t>
      </w:r>
      <w:r>
        <w:rPr>
          <w:rFonts w:ascii="Arial" w:eastAsia="Arial Unicode MS" w:hAnsi="Arial" w:cs="Arial"/>
          <w:i/>
          <w:color w:val="000000"/>
          <w:lang w:val="en-US" w:eastAsia="en-US"/>
        </w:rPr>
        <w:t>I</w:t>
      </w:r>
      <w:r>
        <w:rPr>
          <w:rFonts w:ascii="Arial" w:eastAsia="Arial Unicode MS" w:hAnsi="Arial" w:cs="Arial"/>
          <w:color w:val="000000"/>
          <w:vertAlign w:val="subscript"/>
          <w:lang w:val="en-US" w:eastAsia="en-US"/>
        </w:rPr>
        <w:t>imp</w:t>
      </w:r>
      <w:r>
        <w:rPr>
          <w:rFonts w:ascii="Arial" w:eastAsia="Arial Unicode MS" w:hAnsi="Arial" w:cs="Arial"/>
          <w:color w:val="000000"/>
          <w:lang w:eastAsia="en-US"/>
        </w:rPr>
        <w:t xml:space="preserve"> на единицу сопротивления 1 Ом.</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w:t>
      </w:r>
      <w:r>
        <w:rPr>
          <w:rFonts w:ascii="Arial" w:eastAsia="Arial Unicode MS" w:hAnsi="Arial" w:cs="Arial"/>
          <w:color w:val="000000"/>
          <w:sz w:val="20"/>
          <w:szCs w:val="20"/>
          <w:lang w:eastAsia="en-US"/>
        </w:rPr>
        <w:t xml:space="preserve">определению  </w:t>
      </w:r>
      <w:r>
        <w:rPr>
          <w:rFonts w:ascii="Arial" w:hAnsi="Arial" w:cs="Arial"/>
          <w:sz w:val="20"/>
          <w:szCs w:val="20"/>
        </w:rPr>
        <w:t>—</w:t>
      </w:r>
      <w:r>
        <w:rPr>
          <w:rFonts w:ascii="Arial" w:eastAsia="Arial Unicode MS" w:hAnsi="Arial" w:cs="Arial"/>
          <w:color w:val="000000"/>
          <w:sz w:val="20"/>
          <w:szCs w:val="20"/>
          <w:lang w:eastAsia="en-US"/>
        </w:rPr>
        <w:t xml:space="preserve"> Она равна интегралу во времени квадрата тока </w:t>
      </w:r>
      <w:r>
        <w:rPr>
          <w:rFonts w:ascii="Arial" w:eastAsia="Arial Unicode MS" w:hAnsi="Arial" w:cs="Arial"/>
          <w:bCs/>
          <w:i/>
          <w:iCs/>
          <w:color w:val="000000"/>
          <w:sz w:val="20"/>
          <w:szCs w:val="20"/>
          <w:lang w:eastAsia="en-US"/>
        </w:rPr>
        <w:t xml:space="preserve">(W/R = </w:t>
      </w:r>
      <w:r>
        <w:rPr>
          <w:rFonts w:ascii="Arial" w:hAnsi="Arial" w:cs="Arial"/>
          <w:color w:val="222222"/>
          <w:sz w:val="20"/>
          <w:szCs w:val="20"/>
          <w:shd w:val="clear" w:color="auto" w:fill="F8F9FA"/>
        </w:rPr>
        <w:t xml:space="preserve">∫ </w:t>
      </w:r>
      <w:r>
        <w:rPr>
          <w:rFonts w:ascii="Arial" w:hAnsi="Arial" w:cs="Arial"/>
          <w:i/>
          <w:color w:val="222222"/>
          <w:sz w:val="20"/>
          <w:szCs w:val="20"/>
          <w:shd w:val="clear" w:color="auto" w:fill="F8F9FA"/>
        </w:rPr>
        <w:t>i</w:t>
      </w:r>
      <w:r>
        <w:rPr>
          <w:rFonts w:ascii="Arial" w:hAnsi="Arial" w:cs="Arial"/>
          <w:i/>
          <w:color w:val="222222"/>
          <w:sz w:val="20"/>
          <w:szCs w:val="20"/>
          <w:shd w:val="clear" w:color="auto" w:fill="F8F9FA"/>
          <w:vertAlign w:val="superscript"/>
        </w:rPr>
        <w:t>2</w:t>
      </w:r>
      <w:r>
        <w:rPr>
          <w:rFonts w:ascii="Arial" w:hAnsi="Arial" w:cs="Arial"/>
          <w:i/>
          <w:color w:val="222222"/>
          <w:sz w:val="20"/>
          <w:szCs w:val="20"/>
          <w:shd w:val="clear" w:color="auto" w:fill="F8F9FA"/>
        </w:rPr>
        <w:t>dt</w:t>
      </w:r>
      <w:r>
        <w:rPr>
          <w:rFonts w:ascii="Arial" w:eastAsia="Arial Unicode MS" w:hAnsi="Arial" w:cs="Arial"/>
          <w:color w:val="000000"/>
          <w:sz w:val="20"/>
          <w:szCs w:val="20"/>
          <w:lang w:eastAsia="en-US"/>
        </w:rPr>
        <w:t>).</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61643-11:2011, 3.1.37]</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3.1.34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Ожидаемый ток короткого замыкания </w:t>
      </w:r>
      <w:r>
        <w:rPr>
          <w:rFonts w:ascii="Arial" w:eastAsia="Arial Unicode MS" w:hAnsi="Arial" w:cs="Arial"/>
          <w:b/>
          <w:i/>
          <w:color w:val="000000"/>
          <w:lang w:val="en-US" w:eastAsia="en-US"/>
        </w:rPr>
        <w:t>I</w:t>
      </w:r>
      <w:r>
        <w:rPr>
          <w:rFonts w:ascii="Arial" w:eastAsia="Arial Unicode MS" w:hAnsi="Arial" w:cs="Arial"/>
          <w:b/>
          <w:color w:val="000000"/>
          <w:vertAlign w:val="subscript"/>
          <w:lang w:val="en-US" w:eastAsia="en-US"/>
        </w:rPr>
        <w:t>p</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prospective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short</w:t>
      </w:r>
      <w:r>
        <w:rPr>
          <w:rFonts w:ascii="Arial" w:eastAsia="Arial Unicode MS" w:hAnsi="Arial" w:cs="Arial"/>
          <w:color w:val="000000"/>
          <w:lang w:eastAsia="en-US"/>
        </w:rPr>
        <w:t>-</w:t>
      </w:r>
      <w:r>
        <w:rPr>
          <w:rFonts w:ascii="Arial" w:eastAsia="Arial Unicode MS" w:hAnsi="Arial" w:cs="Arial"/>
          <w:color w:val="000000"/>
          <w:lang w:val="en-US" w:eastAsia="en-US"/>
        </w:rPr>
        <w:t>circuit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current</w:t>
      </w:r>
      <w:r>
        <w:rPr>
          <w:rFonts w:ascii="Arial" w:eastAsia="Arial Unicode MS" w:hAnsi="Arial" w:cs="Arial"/>
          <w:color w:val="000000"/>
          <w:lang w:eastAsia="en-US"/>
        </w:rPr>
        <w:t xml:space="preserve"> </w:t>
      </w:r>
      <w:r>
        <w:rPr>
          <w:rFonts w:ascii="Arial" w:eastAsia="Arial Unicode MS" w:hAnsi="Arial" w:cs="Arial"/>
          <w:i/>
          <w:color w:val="000000"/>
          <w:lang w:val="en-US" w:eastAsia="en-US"/>
        </w:rPr>
        <w:t>I</w:t>
      </w:r>
      <w:r>
        <w:rPr>
          <w:rFonts w:ascii="Arial" w:eastAsia="Arial Unicode MS" w:hAnsi="Arial" w:cs="Arial"/>
          <w:color w:val="000000"/>
          <w:lang w:val="en-US" w:eastAsia="en-US"/>
        </w:rPr>
        <w:t>p</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Ток, который протекал бы в данном месте цепи, если бы в этом месте она была замкнута накоротко проводником с незначительным сопротивлением.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 xml:space="preserve">[ИСТОЧНИК: IEC 61643-11:2011, 3.1.38, с изменениями (удаление слов «источника питания» из первоначального термина </w:t>
      </w:r>
      <w:r>
        <w:rPr>
          <w:rFonts w:ascii="Arial" w:eastAsia="Arial Unicode MS" w:hAnsi="Arial" w:cs="Arial"/>
          <w:color w:val="000000"/>
          <w:lang w:eastAsia="en-US"/>
        </w:rPr>
        <w:t>и Примечания к определению]</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3.1.35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Индикатор состояния </w:t>
      </w:r>
      <w:r>
        <w:rPr>
          <w:rFonts w:ascii="Arial" w:eastAsia="Arial Unicode MS" w:hAnsi="Arial" w:cs="Arial"/>
          <w:color w:val="000000"/>
          <w:lang w:eastAsia="en-US"/>
        </w:rPr>
        <w:t>(status indicator)</w:t>
      </w:r>
      <w:r>
        <w:rPr>
          <w:rFonts w:ascii="Arial" w:eastAsia="Arial Unicode MS" w:hAnsi="Arial" w:cs="Arial"/>
          <w:b/>
          <w:color w:val="000000"/>
          <w:lang w:eastAsia="en-US"/>
        </w:rPr>
        <w:t xml:space="preserve">: </w:t>
      </w:r>
      <w:r>
        <w:rPr>
          <w:rFonts w:ascii="Arial" w:eastAsia="Arial Unicode MS" w:hAnsi="Arial" w:cs="Arial"/>
          <w:color w:val="000000"/>
          <w:lang w:eastAsia="en-US"/>
        </w:rPr>
        <w:t>Устройство, указывающее рабочее состояние УЗИП или его части.</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Подобные индикаторы могут быть локальными с визуальной и/или звуковой сигнализацией и/</w:t>
      </w:r>
      <w:r>
        <w:rPr>
          <w:rFonts w:ascii="Arial" w:eastAsia="Arial Unicode MS" w:hAnsi="Arial" w:cs="Arial"/>
          <w:color w:val="000000"/>
          <w:sz w:val="20"/>
          <w:szCs w:val="20"/>
          <w:lang w:eastAsia="en-US"/>
        </w:rPr>
        <w:t>или иметь дистанционную сигнализацию и/или выходной контакт.</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61643-11:2011, 3.1.41]</w:t>
      </w:r>
    </w:p>
    <w:p w:rsidR="006109C6" w:rsidRDefault="006109C6">
      <w:pPr>
        <w:spacing w:before="60" w:after="60" w:line="360" w:lineRule="auto"/>
        <w:ind w:firstLine="709"/>
        <w:contextualSpacing/>
        <w:jc w:val="both"/>
        <w:rPr>
          <w:rFonts w:ascii="Arial" w:hAnsi="Arial" w:cs="Arial"/>
          <w:b/>
          <w:color w:val="000000"/>
          <w:sz w:val="20"/>
          <w:szCs w:val="20"/>
        </w:rPr>
      </w:pPr>
    </w:p>
    <w:p w:rsidR="006109C6" w:rsidRDefault="000A64F1">
      <w:pPr>
        <w:spacing w:before="60" w:after="60" w:line="360" w:lineRule="auto"/>
        <w:ind w:firstLine="709"/>
        <w:contextualSpacing/>
        <w:jc w:val="both"/>
        <w:rPr>
          <w:rFonts w:ascii="Arial" w:hAnsi="Arial" w:cs="Arial"/>
          <w:b/>
          <w:color w:val="000000"/>
        </w:rPr>
      </w:pPr>
      <w:r>
        <w:rPr>
          <w:rFonts w:ascii="Arial" w:hAnsi="Arial" w:cs="Arial"/>
          <w:b/>
          <w:color w:val="000000"/>
        </w:rPr>
        <w:br w:type="page"/>
      </w:r>
      <w:r>
        <w:rPr>
          <w:rFonts w:ascii="Arial" w:hAnsi="Arial" w:cs="Arial"/>
          <w:b/>
          <w:color w:val="000000"/>
        </w:rPr>
        <w:lastRenderedPageBreak/>
        <w:t xml:space="preserve">3.1.36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b/>
          <w:color w:val="000000"/>
        </w:rPr>
      </w:pPr>
      <w:r>
        <w:rPr>
          <w:rFonts w:ascii="Arial" w:hAnsi="Arial" w:cs="Arial"/>
          <w:b/>
          <w:color w:val="000000"/>
        </w:rPr>
        <w:t xml:space="preserve">Выходной контакт </w:t>
      </w:r>
      <w:r>
        <w:rPr>
          <w:rFonts w:ascii="Arial" w:hAnsi="Arial" w:cs="Arial"/>
          <w:color w:val="000000"/>
        </w:rPr>
        <w:t>(</w:t>
      </w:r>
      <w:r>
        <w:rPr>
          <w:rFonts w:ascii="Arial" w:hAnsi="Arial" w:cs="Arial"/>
          <w:color w:val="000000"/>
          <w:lang w:val="en-US"/>
        </w:rPr>
        <w:t>output</w:t>
      </w:r>
      <w:r>
        <w:rPr>
          <w:rFonts w:ascii="Arial" w:hAnsi="Arial" w:cs="Arial"/>
          <w:color w:val="000000"/>
        </w:rPr>
        <w:t xml:space="preserve"> </w:t>
      </w:r>
      <w:r>
        <w:rPr>
          <w:rFonts w:ascii="Arial" w:hAnsi="Arial" w:cs="Arial"/>
          <w:color w:val="000000"/>
          <w:lang w:val="en-US"/>
        </w:rPr>
        <w:t>contact</w:t>
      </w:r>
      <w:r>
        <w:rPr>
          <w:rFonts w:ascii="Arial" w:hAnsi="Arial" w:cs="Arial"/>
          <w:color w:val="000000"/>
        </w:rPr>
        <w:t>)</w:t>
      </w:r>
      <w:r>
        <w:rPr>
          <w:rFonts w:ascii="Arial" w:hAnsi="Arial" w:cs="Arial"/>
          <w:b/>
          <w:color w:val="000000"/>
        </w:rPr>
        <w:t xml:space="preserve">: </w:t>
      </w:r>
      <w:r>
        <w:rPr>
          <w:rFonts w:ascii="Arial" w:eastAsia="Arial Unicode MS" w:hAnsi="Arial" w:cs="Arial"/>
          <w:color w:val="000000"/>
          <w:lang w:eastAsia="en-US"/>
        </w:rPr>
        <w:t xml:space="preserve">Контакт, включенный в цепь, отдельную от главной цепи УЗИП, и подключенный к разъединителю или индикатору </w:t>
      </w:r>
      <w:r>
        <w:rPr>
          <w:rFonts w:ascii="Arial" w:eastAsia="Arial Unicode MS" w:hAnsi="Arial" w:cs="Arial"/>
          <w:color w:val="000000"/>
          <w:lang w:eastAsia="en-US"/>
        </w:rPr>
        <w:t>состояния.</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61643-11:2011, 3.1.42]</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3.1.37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Многополюсное УЗИП </w:t>
      </w:r>
      <w:r>
        <w:rPr>
          <w:rFonts w:ascii="Arial" w:eastAsia="Arial Unicode MS" w:hAnsi="Arial" w:cs="Arial"/>
          <w:color w:val="000000"/>
          <w:lang w:eastAsia="en-US"/>
        </w:rPr>
        <w:t>(multipole SPD)</w:t>
      </w:r>
      <w:r>
        <w:rPr>
          <w:rFonts w:ascii="Arial" w:eastAsia="Arial Unicode MS" w:hAnsi="Arial" w:cs="Arial"/>
          <w:b/>
          <w:color w:val="000000"/>
          <w:lang w:eastAsia="en-US"/>
        </w:rPr>
        <w:t xml:space="preserve">: </w:t>
      </w:r>
      <w:r>
        <w:rPr>
          <w:rFonts w:ascii="Arial" w:eastAsia="Arial Unicode MS" w:hAnsi="Arial" w:cs="Arial"/>
          <w:lang w:eastAsia="en-US"/>
        </w:rPr>
        <w:t>Тип УЗИП с более чем одним видом защиты или комбинация нескольких УЗИП, электрически соединенных в</w:t>
      </w:r>
      <w:r>
        <w:rPr>
          <w:rFonts w:ascii="Arial" w:eastAsia="Arial Unicode MS" w:hAnsi="Arial" w:cs="Arial"/>
          <w:color w:val="FF0000"/>
          <w:lang w:eastAsia="en-US"/>
        </w:rPr>
        <w:t xml:space="preserve"> </w:t>
      </w:r>
      <w:r>
        <w:rPr>
          <w:rFonts w:ascii="Arial" w:eastAsia="Arial Unicode MS" w:hAnsi="Arial" w:cs="Arial"/>
          <w:lang w:eastAsia="en-US"/>
        </w:rPr>
        <w:t xml:space="preserve">единый.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3.1.43]</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3.1.38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Суммарный разрядный ток </w:t>
      </w:r>
      <w:r>
        <w:rPr>
          <w:rFonts w:ascii="Arial" w:hAnsi="Arial" w:cs="Arial"/>
          <w:b/>
          <w:i/>
          <w:color w:val="000000"/>
          <w:lang w:val="en-US"/>
        </w:rPr>
        <w:t>I</w:t>
      </w:r>
      <w:r>
        <w:rPr>
          <w:rFonts w:ascii="Arial" w:hAnsi="Arial" w:cs="Arial"/>
          <w:b/>
          <w:color w:val="000000"/>
          <w:vertAlign w:val="subscript"/>
          <w:lang w:val="en-US"/>
        </w:rPr>
        <w:t>Total</w:t>
      </w:r>
      <w:r>
        <w:rPr>
          <w:rFonts w:ascii="Arial" w:hAnsi="Arial" w:cs="Arial"/>
          <w:b/>
          <w:color w:val="000000"/>
          <w:vertAlign w:val="subscript"/>
        </w:rPr>
        <w:t xml:space="preserve"> </w:t>
      </w:r>
      <w:r>
        <w:rPr>
          <w:rFonts w:ascii="Arial" w:hAnsi="Arial" w:cs="Arial"/>
          <w:color w:val="000000"/>
        </w:rPr>
        <w:t>(</w:t>
      </w:r>
      <w:r>
        <w:rPr>
          <w:rFonts w:ascii="Arial" w:hAnsi="Arial" w:cs="Arial"/>
          <w:color w:val="000000"/>
          <w:lang w:val="en-US"/>
        </w:rPr>
        <w:t>total</w:t>
      </w:r>
      <w:r>
        <w:rPr>
          <w:rFonts w:ascii="Arial" w:hAnsi="Arial" w:cs="Arial"/>
          <w:color w:val="000000"/>
        </w:rPr>
        <w:t xml:space="preserve"> </w:t>
      </w:r>
      <w:r>
        <w:rPr>
          <w:rFonts w:ascii="Arial" w:hAnsi="Arial" w:cs="Arial"/>
          <w:color w:val="000000"/>
          <w:lang w:val="en-US"/>
        </w:rPr>
        <w:t>discharge</w:t>
      </w:r>
      <w:r>
        <w:rPr>
          <w:rFonts w:ascii="Arial" w:hAnsi="Arial" w:cs="Arial"/>
          <w:color w:val="000000"/>
        </w:rPr>
        <w:t xml:space="preserve"> </w:t>
      </w:r>
      <w:r>
        <w:rPr>
          <w:rFonts w:ascii="Arial" w:hAnsi="Arial" w:cs="Arial"/>
          <w:color w:val="000000"/>
          <w:lang w:val="en-US"/>
        </w:rPr>
        <w:t>current</w:t>
      </w:r>
      <w:r>
        <w:rPr>
          <w:rFonts w:ascii="Arial" w:hAnsi="Arial" w:cs="Arial"/>
          <w:color w:val="000000"/>
        </w:rPr>
        <w:t xml:space="preserve"> </w:t>
      </w:r>
      <w:r>
        <w:rPr>
          <w:rFonts w:ascii="Arial" w:hAnsi="Arial" w:cs="Arial"/>
          <w:i/>
          <w:color w:val="000000"/>
          <w:lang w:val="en-US"/>
        </w:rPr>
        <w:t>I</w:t>
      </w:r>
      <w:r>
        <w:rPr>
          <w:rFonts w:ascii="Arial" w:hAnsi="Arial" w:cs="Arial"/>
          <w:color w:val="000000"/>
          <w:vertAlign w:val="subscript"/>
          <w:lang w:val="en-US"/>
        </w:rPr>
        <w:t>total</w:t>
      </w:r>
      <w:r>
        <w:rPr>
          <w:rFonts w:ascii="Arial" w:hAnsi="Arial" w:cs="Arial"/>
          <w:color w:val="000000"/>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Ток, протекающий по РЕ или PEN проводнику в многополюсном УЗИП при суммарном испытательном разрядном токе.</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Это испытание применяют для проверки кумулятивных эффектов у многополюсных УЗИП с несколькими видами защиты, которые включены одновременно.</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2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w:t>
      </w:r>
      <w:r>
        <w:rPr>
          <w:rFonts w:ascii="Arial" w:hAnsi="Arial" w:cs="Arial"/>
          <w:i/>
          <w:color w:val="000000"/>
          <w:sz w:val="20"/>
          <w:szCs w:val="20"/>
        </w:rPr>
        <w:t>I</w:t>
      </w:r>
      <w:r>
        <w:rPr>
          <w:rFonts w:ascii="Arial" w:hAnsi="Arial" w:cs="Arial"/>
          <w:color w:val="000000"/>
          <w:sz w:val="20"/>
          <w:szCs w:val="20"/>
          <w:vertAlign w:val="subscript"/>
        </w:rPr>
        <w:t>Total</w:t>
      </w:r>
      <w:r>
        <w:rPr>
          <w:rFonts w:ascii="Arial" w:eastAsia="Arial Unicode MS" w:hAnsi="Arial" w:cs="Arial"/>
          <w:color w:val="000000"/>
          <w:sz w:val="20"/>
          <w:szCs w:val="20"/>
          <w:lang w:eastAsia="en-US"/>
        </w:rPr>
        <w:t xml:space="preserve"> в первую очередь касается испытаний УЗИП класса I, применяемых для целей молни</w:t>
      </w:r>
      <w:r>
        <w:rPr>
          <w:rFonts w:ascii="Arial" w:eastAsia="Arial Unicode MS" w:hAnsi="Arial" w:cs="Arial"/>
          <w:color w:val="000000"/>
          <w:sz w:val="20"/>
          <w:szCs w:val="20"/>
          <w:lang w:eastAsia="en-US"/>
        </w:rPr>
        <w:t>езащиты с эквипотенциальной связью согласно серии стандартов IEC 62305.</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color w:val="000000"/>
          <w:lang w:eastAsia="en-US"/>
        </w:rPr>
        <w:t>[ИСТОЧНИК: IEC 61643-11:2011, 3.1.44, с изменениями («РЕ или PEN проводник заменен «заземляющим проводом»)]</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3.1.39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Напряжение для определения воздушного зазора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max</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voltage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clearance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determination</w:t>
      </w:r>
      <w:r>
        <w:rPr>
          <w:rFonts w:ascii="Arial" w:eastAsia="Arial Unicode MS" w:hAnsi="Arial" w:cs="Arial"/>
          <w:color w:val="000000"/>
          <w:lang w:eastAsia="en-US"/>
        </w:rPr>
        <w:t xml:space="preserve"> </w:t>
      </w:r>
      <w:r>
        <w:rPr>
          <w:rFonts w:ascii="Arial" w:eastAsia="Arial Unicode MS" w:hAnsi="Arial" w:cs="Arial"/>
          <w:color w:val="000000"/>
          <w:lang w:val="en-US" w:eastAsia="en-US"/>
        </w:rPr>
        <w:t>U</w:t>
      </w:r>
      <w:r>
        <w:rPr>
          <w:rFonts w:ascii="Arial" w:eastAsia="Arial Unicode MS" w:hAnsi="Arial" w:cs="Arial"/>
          <w:b/>
          <w:color w:val="000000"/>
          <w:vertAlign w:val="subscript"/>
          <w:lang w:val="en-US" w:eastAsia="en-US"/>
        </w:rPr>
        <w:t>max</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Наибольшее измеренное напряжение при воздействии импульсов согласно 8.3.3.1 IEC 61643-11:2011.</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[ИСТОЧНИК: IEC 61643-11:2011, 3.1.47]</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3.1.40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режим отказа «обрыв цепи» </w:t>
      </w:r>
      <w:r>
        <w:rPr>
          <w:rFonts w:ascii="Arial" w:eastAsia="Arial Unicode MS" w:hAnsi="Arial" w:cs="Arial"/>
          <w:color w:val="000000"/>
          <w:lang w:eastAsia="en-US"/>
        </w:rPr>
        <w:t>(</w:t>
      </w:r>
      <w:r>
        <w:rPr>
          <w:rFonts w:ascii="Arial" w:eastAsia="Arial Unicode MS" w:hAnsi="Arial" w:cs="Arial"/>
          <w:color w:val="000000"/>
          <w:lang w:val="en-US" w:eastAsia="en-US"/>
        </w:rPr>
        <w:t>Open</w:t>
      </w:r>
      <w:r>
        <w:rPr>
          <w:rFonts w:ascii="Arial" w:eastAsia="Arial Unicode MS" w:hAnsi="Arial" w:cs="Arial"/>
          <w:color w:val="000000"/>
          <w:lang w:eastAsia="en-US"/>
        </w:rPr>
        <w:t>-</w:t>
      </w:r>
      <w:r>
        <w:rPr>
          <w:rFonts w:ascii="Arial" w:eastAsia="Arial Unicode MS" w:hAnsi="Arial" w:cs="Arial"/>
          <w:color w:val="000000"/>
          <w:lang w:val="en-US" w:eastAsia="en-US"/>
        </w:rPr>
        <w:t>Circuit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Failure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Mode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OCFM</w:t>
      </w:r>
      <w:r>
        <w:rPr>
          <w:rFonts w:ascii="Arial" w:eastAsia="Arial Unicode MS" w:hAnsi="Arial" w:cs="Arial"/>
          <w:color w:val="000000"/>
          <w:lang w:eastAsia="en-US"/>
        </w:rPr>
        <w:t xml:space="preserve">): Поведение при неисправности, при котором УЗИП в определенных условиях переходит в состояние постоянного высокого сопротивления или обрыва цепи.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Промежуточное состояние с низким сопротивлением возможно в течение ограниченн</w:t>
      </w:r>
      <w:r>
        <w:rPr>
          <w:rFonts w:ascii="Arial" w:eastAsia="Arial Unicode MS" w:hAnsi="Arial" w:cs="Arial"/>
          <w:color w:val="000000"/>
          <w:sz w:val="20"/>
          <w:szCs w:val="20"/>
          <w:lang w:eastAsia="en-US"/>
        </w:rPr>
        <w:t xml:space="preserve">ого времени, пока не будет достигнут окончательный режим аварийного состояния. </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3.1.41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lang w:eastAsia="en-US"/>
        </w:rPr>
      </w:pPr>
      <w:r>
        <w:rPr>
          <w:rFonts w:ascii="Arial" w:eastAsia="Arial Unicode MS" w:hAnsi="Arial" w:cs="Arial"/>
          <w:b/>
          <w:color w:val="000000"/>
          <w:lang w:eastAsia="en-US"/>
        </w:rPr>
        <w:t xml:space="preserve">режим отказа «короткое замыкание цепи» </w:t>
      </w:r>
      <w:r>
        <w:rPr>
          <w:rFonts w:ascii="Arial" w:eastAsia="Arial Unicode MS" w:hAnsi="Arial" w:cs="Arial"/>
          <w:color w:val="000000"/>
          <w:lang w:eastAsia="en-US"/>
        </w:rPr>
        <w:t>(</w:t>
      </w:r>
      <w:r>
        <w:rPr>
          <w:rFonts w:ascii="Arial" w:eastAsia="Arial Unicode MS" w:hAnsi="Arial" w:cs="Arial"/>
          <w:color w:val="000000"/>
          <w:lang w:val="en-US" w:eastAsia="en-US"/>
        </w:rPr>
        <w:t>Short</w:t>
      </w:r>
      <w:r>
        <w:rPr>
          <w:rFonts w:ascii="Arial" w:eastAsia="Arial Unicode MS" w:hAnsi="Arial" w:cs="Arial"/>
          <w:color w:val="000000"/>
          <w:lang w:eastAsia="en-US"/>
        </w:rPr>
        <w:t>-</w:t>
      </w:r>
      <w:r>
        <w:rPr>
          <w:rFonts w:ascii="Arial" w:eastAsia="Arial Unicode MS" w:hAnsi="Arial" w:cs="Arial"/>
          <w:color w:val="000000"/>
          <w:lang w:val="en-US" w:eastAsia="en-US"/>
        </w:rPr>
        <w:t>Circuit</w:t>
      </w:r>
      <w:r>
        <w:rPr>
          <w:rFonts w:ascii="Arial" w:eastAsia="Arial Unicode MS" w:hAnsi="Arial" w:cs="Arial"/>
          <w:color w:val="000000"/>
          <w:lang w:eastAsia="en-US"/>
        </w:rPr>
        <w:t xml:space="preserve"> </w:t>
      </w:r>
      <w:r>
        <w:rPr>
          <w:rFonts w:ascii="Arial" w:eastAsia="Arial Unicode MS" w:hAnsi="Arial" w:cs="Arial"/>
          <w:color w:val="000000"/>
          <w:lang w:val="en-US" w:eastAsia="en-US"/>
        </w:rPr>
        <w:t>Failure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Mode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SCFM</w:t>
      </w:r>
      <w:r>
        <w:rPr>
          <w:rFonts w:ascii="Arial" w:eastAsia="Arial Unicode MS" w:hAnsi="Arial" w:cs="Arial"/>
          <w:color w:val="000000"/>
          <w:lang w:eastAsia="en-US"/>
        </w:rPr>
        <w:t>): Поведение при неисправности, при котором УЗИП в определенных условиях переходит в состояние п</w:t>
      </w:r>
      <w:r>
        <w:rPr>
          <w:rFonts w:ascii="Arial" w:eastAsia="Arial Unicode MS" w:hAnsi="Arial" w:cs="Arial"/>
          <w:color w:val="000000"/>
          <w:lang w:eastAsia="en-US"/>
        </w:rPr>
        <w:t xml:space="preserve">остоянного низкого сопротивления или короткого замыкания. </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3.1.42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Испытательное напряжение </w:t>
      </w:r>
      <w:r>
        <w:rPr>
          <w:rFonts w:ascii="Arial" w:eastAsia="Arial Unicode MS" w:hAnsi="Arial" w:cs="Arial"/>
          <w:b/>
          <w:i/>
          <w:color w:val="000000"/>
          <w:lang w:val="en-US" w:eastAsia="en-US"/>
        </w:rPr>
        <w:t>U</w:t>
      </w:r>
      <w:r>
        <w:rPr>
          <w:rFonts w:ascii="Arial" w:eastAsia="Arial Unicode MS" w:hAnsi="Arial" w:cs="Arial"/>
          <w:b/>
          <w:color w:val="000000"/>
          <w:vertAlign w:val="subscript"/>
          <w:lang w:val="en-US" w:eastAsia="en-US"/>
        </w:rPr>
        <w:t>test</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testing</w:t>
      </w:r>
      <w:r>
        <w:rPr>
          <w:rFonts w:ascii="Arial" w:eastAsia="Arial Unicode MS" w:hAnsi="Arial" w:cs="Arial"/>
          <w:color w:val="000000"/>
          <w:lang w:eastAsia="en-US"/>
        </w:rPr>
        <w:t xml:space="preserve"> </w:t>
      </w:r>
      <w:r>
        <w:rPr>
          <w:rFonts w:ascii="Arial" w:eastAsia="Arial Unicode MS" w:hAnsi="Arial" w:cs="Arial"/>
          <w:color w:val="000000"/>
          <w:lang w:val="en-US" w:eastAsia="en-US"/>
        </w:rPr>
        <w:t>voltage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Utest</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Испытательное напряжение, определенное на основании напряжения фотоэлектрической системы</w:t>
      </w:r>
      <w:r>
        <w:rPr>
          <w:rFonts w:ascii="Arial" w:eastAsia="Arial Unicode MS" w:hAnsi="Arial" w:cs="Arial"/>
          <w:color w:val="000000"/>
          <w:sz w:val="20"/>
          <w:szCs w:val="20"/>
          <w:lang w:eastAsia="en-US"/>
        </w:rPr>
        <w:t xml:space="preserve">.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Примечание 1 к определению  </w:t>
      </w:r>
      <w:r>
        <w:rPr>
          <w:rFonts w:ascii="Arial" w:hAnsi="Arial" w:cs="Arial"/>
          <w:sz w:val="20"/>
          <w:szCs w:val="20"/>
        </w:rPr>
        <w:t>—</w:t>
      </w:r>
      <w:r>
        <w:rPr>
          <w:rFonts w:ascii="Arial" w:eastAsia="Arial Unicode MS" w:hAnsi="Arial" w:cs="Arial"/>
          <w:color w:val="000000"/>
          <w:sz w:val="20"/>
          <w:szCs w:val="20"/>
          <w:lang w:eastAsia="en-US"/>
        </w:rPr>
        <w:t xml:space="preserve">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 xml:space="preserve">test </w:t>
      </w:r>
      <w:r>
        <w:rPr>
          <w:rFonts w:ascii="Arial" w:eastAsia="Arial Unicode MS" w:hAnsi="Arial" w:cs="Arial"/>
          <w:color w:val="000000"/>
          <w:sz w:val="20"/>
          <w:szCs w:val="20"/>
          <w:lang w:eastAsia="en-US"/>
        </w:rPr>
        <w:t xml:space="preserve">может варьироваться в зависимости от процедур испытаний. </w:t>
      </w:r>
    </w:p>
    <w:p w:rsidR="006109C6" w:rsidRDefault="000A64F1">
      <w:pPr>
        <w:spacing w:before="60" w:after="60" w:line="360" w:lineRule="auto"/>
        <w:ind w:firstLine="709"/>
        <w:contextualSpacing/>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w:t>
      </w:r>
    </w:p>
    <w:p w:rsidR="006109C6" w:rsidRDefault="000A64F1">
      <w:pPr>
        <w:spacing w:before="60" w:after="60" w:line="360" w:lineRule="auto"/>
        <w:ind w:firstLine="709"/>
        <w:contextualSpacing/>
        <w:jc w:val="both"/>
        <w:rPr>
          <w:rFonts w:ascii="Arial" w:hAnsi="Arial" w:cs="Arial"/>
          <w:b/>
          <w:color w:val="000000"/>
        </w:rPr>
      </w:pPr>
      <w:r>
        <w:rPr>
          <w:rFonts w:ascii="Arial" w:hAnsi="Arial" w:cs="Arial"/>
          <w:b/>
          <w:color w:val="000000"/>
        </w:rPr>
        <w:t xml:space="preserve">3.1.43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b/>
          <w:color w:val="000000"/>
        </w:rPr>
      </w:pPr>
      <w:r>
        <w:rPr>
          <w:rFonts w:ascii="Arial" w:hAnsi="Arial" w:cs="Arial"/>
          <w:b/>
          <w:color w:val="000000"/>
        </w:rPr>
        <w:t xml:space="preserve">Испытательный ток </w:t>
      </w:r>
      <w:r>
        <w:rPr>
          <w:rFonts w:ascii="Arial" w:hAnsi="Arial" w:cs="Arial"/>
          <w:b/>
          <w:i/>
          <w:color w:val="000000"/>
          <w:lang w:val="en-US"/>
        </w:rPr>
        <w:t>I</w:t>
      </w:r>
      <w:r>
        <w:rPr>
          <w:rFonts w:ascii="Arial" w:hAnsi="Arial" w:cs="Arial"/>
          <w:b/>
          <w:color w:val="000000"/>
          <w:vertAlign w:val="subscript"/>
          <w:lang w:val="en-US"/>
        </w:rPr>
        <w:t>test</w:t>
      </w:r>
      <w:r>
        <w:rPr>
          <w:rFonts w:ascii="Arial" w:hAnsi="Arial" w:cs="Arial"/>
          <w:b/>
          <w:color w:val="000000"/>
          <w:vertAlign w:val="subscript"/>
        </w:rPr>
        <w:t xml:space="preserve"> </w:t>
      </w:r>
      <w:r>
        <w:rPr>
          <w:rFonts w:ascii="Arial" w:hAnsi="Arial" w:cs="Arial"/>
          <w:color w:val="000000"/>
        </w:rPr>
        <w:t>(</w:t>
      </w:r>
      <w:r>
        <w:rPr>
          <w:rFonts w:ascii="Arial" w:hAnsi="Arial" w:cs="Arial"/>
          <w:color w:val="000000"/>
          <w:lang w:val="en-US"/>
        </w:rPr>
        <w:t>testing</w:t>
      </w:r>
      <w:r>
        <w:rPr>
          <w:rFonts w:ascii="Arial" w:hAnsi="Arial" w:cs="Arial"/>
          <w:color w:val="000000"/>
        </w:rPr>
        <w:t xml:space="preserve"> </w:t>
      </w:r>
      <w:r>
        <w:rPr>
          <w:rFonts w:ascii="Arial" w:hAnsi="Arial" w:cs="Arial"/>
          <w:color w:val="000000"/>
          <w:lang w:val="en-US"/>
        </w:rPr>
        <w:t>current</w:t>
      </w:r>
      <w:r>
        <w:rPr>
          <w:rFonts w:ascii="Arial" w:hAnsi="Arial" w:cs="Arial"/>
          <w:color w:val="000000"/>
        </w:rPr>
        <w:t xml:space="preserve"> </w:t>
      </w:r>
      <w:r>
        <w:rPr>
          <w:rFonts w:ascii="Arial" w:hAnsi="Arial" w:cs="Arial"/>
          <w:color w:val="000000"/>
          <w:lang w:val="en-US"/>
        </w:rPr>
        <w:t>Itest</w:t>
      </w:r>
      <w:r>
        <w:rPr>
          <w:rFonts w:ascii="Arial" w:hAnsi="Arial" w:cs="Arial"/>
          <w:color w:val="000000"/>
        </w:rPr>
        <w:t>)</w:t>
      </w:r>
      <w:r>
        <w:rPr>
          <w:rFonts w:ascii="Arial" w:hAnsi="Arial" w:cs="Arial"/>
          <w:b/>
          <w:color w:val="000000"/>
        </w:rPr>
        <w:t xml:space="preserve">: </w:t>
      </w:r>
      <w:r>
        <w:rPr>
          <w:rFonts w:ascii="Arial" w:hAnsi="Arial" w:cs="Arial"/>
          <w:color w:val="000000"/>
        </w:rPr>
        <w:t xml:space="preserve">Испытательный ток, определенный на основании тока фотоэлектрической системы. </w:t>
      </w:r>
    </w:p>
    <w:p w:rsidR="006109C6" w:rsidRDefault="006109C6">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hAnsi="Arial" w:cs="Arial"/>
          <w:color w:val="000000"/>
          <w:sz w:val="20"/>
          <w:szCs w:val="20"/>
        </w:rPr>
      </w:pP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color w:val="000000"/>
          <w:sz w:val="20"/>
          <w:szCs w:val="20"/>
          <w:lang w:eastAsia="en-US"/>
        </w:rPr>
      </w:pPr>
      <w:r>
        <w:rPr>
          <w:rFonts w:ascii="Arial" w:hAnsi="Arial" w:cs="Arial"/>
          <w:color w:val="000000"/>
          <w:sz w:val="20"/>
          <w:szCs w:val="20"/>
        </w:rPr>
        <w:t xml:space="preserve">Примечание 1 к определению  </w:t>
      </w:r>
      <w:r>
        <w:rPr>
          <w:rFonts w:ascii="Arial" w:hAnsi="Arial" w:cs="Arial"/>
          <w:sz w:val="20"/>
          <w:szCs w:val="20"/>
        </w:rPr>
        <w:t>—</w:t>
      </w:r>
      <w:r>
        <w:rPr>
          <w:rFonts w:ascii="Arial" w:hAnsi="Arial" w:cs="Arial"/>
          <w:color w:val="000000"/>
          <w:sz w:val="20"/>
          <w:szCs w:val="20"/>
        </w:rPr>
        <w:t xml:space="preserve"> </w:t>
      </w:r>
      <w:r>
        <w:rPr>
          <w:rFonts w:ascii="Arial" w:hAnsi="Arial" w:cs="Arial"/>
          <w:i/>
          <w:color w:val="000000"/>
          <w:sz w:val="20"/>
          <w:szCs w:val="20"/>
        </w:rPr>
        <w:t>I</w:t>
      </w:r>
      <w:r>
        <w:rPr>
          <w:rFonts w:ascii="Arial" w:hAnsi="Arial" w:cs="Arial"/>
          <w:color w:val="000000"/>
          <w:sz w:val="20"/>
          <w:szCs w:val="20"/>
          <w:vertAlign w:val="subscript"/>
        </w:rPr>
        <w:t xml:space="preserve">test </w:t>
      </w:r>
      <w:r>
        <w:rPr>
          <w:rFonts w:ascii="Arial" w:eastAsia="Arial Unicode MS" w:hAnsi="Arial" w:cs="Arial"/>
          <w:color w:val="000000"/>
          <w:sz w:val="20"/>
          <w:szCs w:val="20"/>
          <w:lang w:eastAsia="en-US"/>
        </w:rPr>
        <w:t xml:space="preserve">может варьироваться в зависимости от процедур испытаний. </w:t>
      </w:r>
    </w:p>
    <w:p w:rsidR="006109C6" w:rsidRDefault="006109C6">
      <w:pPr>
        <w:spacing w:before="60" w:after="60" w:line="360" w:lineRule="auto"/>
        <w:ind w:firstLine="709"/>
        <w:contextualSpacing/>
        <w:jc w:val="both"/>
        <w:rPr>
          <w:rFonts w:ascii="Arial" w:eastAsia="Arial Unicode MS" w:hAnsi="Arial" w:cs="Arial"/>
          <w:color w:val="000000"/>
          <w:sz w:val="20"/>
          <w:szCs w:val="2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br w:type="page"/>
      </w:r>
      <w:r>
        <w:rPr>
          <w:rFonts w:ascii="Arial" w:eastAsia="Arial Unicode MS" w:hAnsi="Arial" w:cs="Arial"/>
          <w:b/>
          <w:color w:val="000000"/>
          <w:lang w:eastAsia="en-US"/>
        </w:rPr>
        <w:lastRenderedPageBreak/>
        <w:t xml:space="preserve">3.1.44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Приспособления для короткого замыкания УЗИП (короткозамыкатели) </w:t>
      </w:r>
      <w:r>
        <w:rPr>
          <w:rFonts w:ascii="Arial" w:eastAsia="Arial Unicode MS" w:hAnsi="Arial" w:cs="Arial"/>
          <w:color w:val="000000"/>
          <w:lang w:eastAsia="en-US"/>
        </w:rPr>
        <w:t xml:space="preserve">(means for Short-Circuiting the SPD (SC-means)): Внутренние приспособления для короткого замыкания УЗИП, считающихся УЗИП с </w:t>
      </w:r>
      <w:r>
        <w:rPr>
          <w:rFonts w:ascii="Arial" w:eastAsia="Arial Unicode MS" w:hAnsi="Arial" w:cs="Arial"/>
          <w:color w:val="000000"/>
          <w:lang w:eastAsia="en-US"/>
        </w:rPr>
        <w:t xml:space="preserve">типом отказа «короткое замыкание» при определенных условиях, с пропускной способностью по току равной номинальному току короткого замыкания УЗИП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0A64F1">
      <w:pP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3.1.45 </w:t>
      </w:r>
    </w:p>
    <w:p w:rsidR="006109C6" w:rsidRDefault="000A64F1">
      <w:pPr>
        <w:pBdr>
          <w:top w:val="single" w:sz="4" w:space="1" w:color="auto"/>
          <w:left w:val="single" w:sz="4" w:space="4" w:color="auto"/>
          <w:bottom w:val="single" w:sz="4" w:space="1" w:color="auto"/>
          <w:right w:val="single" w:sz="4" w:space="4" w:color="auto"/>
        </w:pBdr>
        <w:spacing w:before="60" w:after="60" w:line="360" w:lineRule="auto"/>
        <w:ind w:firstLine="709"/>
        <w:contextualSpacing/>
        <w:jc w:val="both"/>
        <w:rPr>
          <w:rFonts w:ascii="Arial" w:eastAsia="Arial Unicode MS" w:hAnsi="Arial" w:cs="Arial"/>
          <w:b/>
          <w:color w:val="000000"/>
          <w:lang w:eastAsia="en-US"/>
        </w:rPr>
      </w:pPr>
      <w:r>
        <w:rPr>
          <w:rFonts w:ascii="Arial" w:eastAsia="Arial Unicode MS" w:hAnsi="Arial" w:cs="Arial"/>
          <w:b/>
          <w:color w:val="000000"/>
          <w:lang w:eastAsia="en-US"/>
        </w:rPr>
        <w:t xml:space="preserve">Номинальное напряжение варистора </w:t>
      </w:r>
      <w:r>
        <w:rPr>
          <w:rFonts w:ascii="Arial" w:eastAsia="Arial Unicode MS" w:hAnsi="Arial" w:cs="Arial"/>
          <w:b/>
          <w:i/>
          <w:color w:val="000000"/>
          <w:lang w:val="en-US" w:eastAsia="en-US"/>
        </w:rPr>
        <w:t>U</w:t>
      </w:r>
      <w:r>
        <w:rPr>
          <w:rFonts w:ascii="Arial" w:eastAsia="Arial Unicode MS" w:hAnsi="Arial" w:cs="Arial"/>
          <w:b/>
          <w:color w:val="000000"/>
          <w:vertAlign w:val="subscript"/>
          <w:lang w:eastAsia="en-US"/>
        </w:rPr>
        <w:t>1</w:t>
      </w:r>
      <w:r>
        <w:rPr>
          <w:rFonts w:ascii="Arial" w:eastAsia="Arial Unicode MS" w:hAnsi="Arial" w:cs="Arial"/>
          <w:b/>
          <w:color w:val="000000"/>
          <w:vertAlign w:val="subscript"/>
          <w:lang w:val="en-US" w:eastAsia="en-US"/>
        </w:rPr>
        <w:t>mA</w:t>
      </w:r>
      <w:r>
        <w:rPr>
          <w:rFonts w:ascii="Arial" w:eastAsia="Arial Unicode MS" w:hAnsi="Arial" w:cs="Arial"/>
          <w:b/>
          <w:color w:val="000000"/>
          <w:vertAlign w:val="subscript"/>
          <w:lang w:eastAsia="en-US"/>
        </w:rPr>
        <w:t xml:space="preserve"> </w:t>
      </w:r>
      <w:r>
        <w:rPr>
          <w:rFonts w:ascii="Arial" w:eastAsia="Arial Unicode MS" w:hAnsi="Arial" w:cs="Arial"/>
          <w:color w:val="000000"/>
          <w:lang w:eastAsia="en-US"/>
        </w:rPr>
        <w:t>(</w:t>
      </w:r>
      <w:r>
        <w:rPr>
          <w:rFonts w:ascii="Arial" w:eastAsia="Arial Unicode MS" w:hAnsi="Arial" w:cs="Arial"/>
          <w:color w:val="000000"/>
          <w:lang w:val="en-US" w:eastAsia="en-US"/>
        </w:rPr>
        <w:t>nominal</w:t>
      </w:r>
      <w:r>
        <w:rPr>
          <w:rFonts w:ascii="Arial" w:eastAsia="Arial Unicode MS" w:hAnsi="Arial" w:cs="Arial"/>
          <w:color w:val="000000"/>
          <w:lang w:eastAsia="en-US"/>
        </w:rPr>
        <w:t xml:space="preserve"> </w:t>
      </w:r>
      <w:r>
        <w:rPr>
          <w:rFonts w:ascii="Arial" w:eastAsia="Arial Unicode MS" w:hAnsi="Arial" w:cs="Arial"/>
          <w:color w:val="000000"/>
          <w:lang w:val="en-US" w:eastAsia="en-US"/>
        </w:rPr>
        <w:t>varistor</w:t>
      </w:r>
      <w:r>
        <w:rPr>
          <w:rFonts w:ascii="Arial" w:eastAsia="Arial Unicode MS" w:hAnsi="Arial" w:cs="Arial"/>
          <w:color w:val="000000"/>
          <w:lang w:eastAsia="en-US"/>
        </w:rPr>
        <w:t xml:space="preserve"> </w:t>
      </w:r>
      <w:r>
        <w:rPr>
          <w:rFonts w:ascii="Arial" w:eastAsia="Arial Unicode MS" w:hAnsi="Arial" w:cs="Arial"/>
          <w:color w:val="000000"/>
          <w:lang w:val="en-US" w:eastAsia="en-US"/>
        </w:rPr>
        <w:t>voltage</w:t>
      </w:r>
      <w:r>
        <w:rPr>
          <w:rFonts w:ascii="Arial" w:eastAsia="Arial Unicode MS" w:hAnsi="Arial" w:cs="Arial"/>
          <w:color w:val="000000"/>
          <w:lang w:eastAsia="en-US"/>
        </w:rPr>
        <w:t xml:space="preserve"> </w:t>
      </w:r>
      <w:r>
        <w:rPr>
          <w:rFonts w:ascii="Arial" w:eastAsia="Arial Unicode MS" w:hAnsi="Arial" w:cs="Arial"/>
          <w:color w:val="000000"/>
          <w:lang w:val="en-US" w:eastAsia="en-US"/>
        </w:rPr>
        <w:t>U</w:t>
      </w:r>
      <w:r>
        <w:rPr>
          <w:rFonts w:ascii="Arial" w:eastAsia="Arial Unicode MS" w:hAnsi="Arial" w:cs="Arial"/>
          <w:color w:val="000000"/>
          <w:vertAlign w:val="subscript"/>
          <w:lang w:eastAsia="en-US"/>
        </w:rPr>
        <w:t>1</w:t>
      </w:r>
      <w:r>
        <w:rPr>
          <w:rFonts w:ascii="Arial" w:eastAsia="Arial Unicode MS" w:hAnsi="Arial" w:cs="Arial"/>
          <w:color w:val="000000"/>
          <w:vertAlign w:val="subscript"/>
          <w:lang w:val="en-US" w:eastAsia="en-US"/>
        </w:rPr>
        <w:t>ma</w:t>
      </w:r>
      <w:r>
        <w:rPr>
          <w:rFonts w:ascii="Arial" w:eastAsia="Arial Unicode MS" w:hAnsi="Arial" w:cs="Arial"/>
          <w:color w:val="000000"/>
          <w:lang w:eastAsia="en-US"/>
        </w:rPr>
        <w:t>)</w:t>
      </w:r>
      <w:r>
        <w:rPr>
          <w:rFonts w:ascii="Arial" w:eastAsia="Arial Unicode MS" w:hAnsi="Arial" w:cs="Arial"/>
          <w:b/>
          <w:color w:val="000000"/>
          <w:lang w:eastAsia="en-US"/>
        </w:rPr>
        <w:t xml:space="preserve">: </w:t>
      </w:r>
      <w:r>
        <w:rPr>
          <w:rFonts w:ascii="Arial" w:eastAsia="Arial Unicode MS" w:hAnsi="Arial" w:cs="Arial"/>
          <w:color w:val="000000"/>
          <w:lang w:eastAsia="en-US"/>
        </w:rPr>
        <w:t xml:space="preserve">Напряжение </w:t>
      </w:r>
      <w:r>
        <w:rPr>
          <w:rFonts w:ascii="Arial" w:eastAsia="Arial Unicode MS" w:hAnsi="Arial" w:cs="Arial"/>
          <w:color w:val="000000"/>
          <w:lang w:eastAsia="en-US"/>
        </w:rPr>
        <w:t xml:space="preserve">металлооксидного варистора, измеренное при постоянном токе 1 мА.  </w:t>
      </w:r>
    </w:p>
    <w:p w:rsidR="006109C6" w:rsidRDefault="006109C6">
      <w:pPr>
        <w:spacing w:before="60" w:after="60" w:line="360" w:lineRule="auto"/>
        <w:ind w:firstLine="709"/>
        <w:contextualSpacing/>
        <w:jc w:val="both"/>
        <w:rPr>
          <w:rFonts w:ascii="Arial" w:eastAsia="Arial Unicode MS" w:hAnsi="Arial" w:cs="Arial"/>
          <w:color w:val="000000"/>
          <w:lang w:eastAsia="en-US"/>
        </w:rPr>
      </w:pPr>
    </w:p>
    <w:p w:rsidR="006109C6" w:rsidRDefault="006109C6">
      <w:pPr>
        <w:pStyle w:val="aff"/>
        <w:spacing w:line="360" w:lineRule="auto"/>
        <w:ind w:left="0"/>
        <w:jc w:val="both"/>
        <w:rPr>
          <w:rFonts w:ascii="Arial" w:eastAsia="Arial Unicode MS" w:hAnsi="Arial" w:cs="Arial"/>
          <w:b/>
          <w:color w:val="000000"/>
          <w:lang w:eastAsia="en-US"/>
        </w:rPr>
      </w:pPr>
    </w:p>
    <w:p w:rsidR="006109C6" w:rsidRDefault="000A64F1">
      <w:pPr>
        <w:pStyle w:val="4"/>
        <w:ind w:firstLine="709"/>
        <w:jc w:val="left"/>
        <w:rPr>
          <w:rFonts w:eastAsia="Arial Unicode MS"/>
          <w:b w:val="0"/>
          <w:lang w:eastAsia="en-US"/>
        </w:rPr>
      </w:pPr>
      <w:r>
        <w:rPr>
          <w:rFonts w:eastAsia="Arial Unicode MS"/>
          <w:lang w:eastAsia="en-US"/>
        </w:rPr>
        <w:t xml:space="preserve">3.2 Сокращения / Символы </w:t>
      </w:r>
    </w:p>
    <w:p w:rsidR="006109C6" w:rsidRDefault="000A64F1">
      <w:pPr>
        <w:spacing w:line="360" w:lineRule="auto"/>
        <w:ind w:left="240"/>
        <w:jc w:val="both"/>
        <w:rPr>
          <w:rFonts w:ascii="Arial" w:eastAsia="Arial Unicode MS" w:hAnsi="Arial" w:cs="Arial"/>
          <w:color w:val="000000"/>
          <w:lang w:eastAsia="en-US"/>
        </w:rPr>
      </w:pPr>
      <w:r>
        <w:rPr>
          <w:rFonts w:ascii="Arial" w:eastAsia="Arial Unicode MS" w:hAnsi="Arial" w:cs="Arial"/>
          <w:color w:val="000000"/>
          <w:lang w:eastAsia="en-US"/>
        </w:rPr>
        <w:t xml:space="preserve">Таблица 1 содержит перечень сокращений и символов, примененных в настоящем стандарте. </w:t>
      </w:r>
    </w:p>
    <w:p w:rsidR="006109C6" w:rsidRDefault="006109C6">
      <w:pPr>
        <w:spacing w:line="360" w:lineRule="auto"/>
        <w:jc w:val="both"/>
        <w:rPr>
          <w:rFonts w:ascii="Arial" w:hAnsi="Arial" w:cs="Arial"/>
          <w:b/>
          <w:color w:val="000000"/>
        </w:rPr>
      </w:pPr>
    </w:p>
    <w:p w:rsidR="006109C6" w:rsidRDefault="000A64F1">
      <w:pPr>
        <w:spacing w:line="360" w:lineRule="auto"/>
        <w:rPr>
          <w:rFonts w:ascii="Arial" w:hAnsi="Arial" w:cs="Arial"/>
          <w:color w:val="000000"/>
        </w:rPr>
      </w:pPr>
      <w:r>
        <w:rPr>
          <w:rFonts w:ascii="Arial" w:hAnsi="Arial" w:cs="Arial"/>
          <w:color w:val="000000"/>
        </w:rPr>
        <w:t xml:space="preserve">Т а б л и ц а 1 </w:t>
      </w:r>
      <w:r>
        <w:rPr>
          <w:rFonts w:ascii="Arial" w:hAnsi="Arial" w:cs="Arial"/>
          <w:sz w:val="20"/>
          <w:szCs w:val="20"/>
        </w:rPr>
        <w:t>—</w:t>
      </w:r>
      <w:r>
        <w:rPr>
          <w:rFonts w:ascii="Arial" w:hAnsi="Arial" w:cs="Arial"/>
          <w:color w:val="000000"/>
        </w:rPr>
        <w:t xml:space="preserve"> Перечень сокращений и символов </w:t>
      </w:r>
    </w:p>
    <w:p w:rsidR="006109C6" w:rsidRDefault="006109C6">
      <w:pPr>
        <w:jc w:val="center"/>
        <w:rPr>
          <w:rFonts w:ascii="Arial" w:hAnsi="Arial" w:cs="Arial"/>
          <w:b/>
          <w:color w:val="000000"/>
          <w:sz w:val="20"/>
          <w:szCs w:val="20"/>
        </w:rPr>
      </w:pPr>
    </w:p>
    <w:tbl>
      <w:tblPr>
        <w:tblW w:w="1015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68"/>
        <w:gridCol w:w="4686"/>
        <w:gridCol w:w="2439"/>
      </w:tblGrid>
      <w:tr w:rsidR="006109C6">
        <w:trPr>
          <w:trHeight w:val="303"/>
        </w:trPr>
        <w:tc>
          <w:tcPr>
            <w:tcW w:w="3028" w:type="dxa"/>
            <w:gridSpan w:val="2"/>
            <w:shd w:val="clear" w:color="auto" w:fill="auto"/>
          </w:tcPr>
          <w:p w:rsidR="006109C6" w:rsidRDefault="000A64F1">
            <w:pPr>
              <w:pStyle w:val="TableParagraph"/>
              <w:spacing w:before="53"/>
              <w:ind w:left="194"/>
              <w:jc w:val="left"/>
              <w:rPr>
                <w:sz w:val="20"/>
                <w:szCs w:val="20"/>
                <w:lang w:val="ru-RU"/>
              </w:rPr>
            </w:pPr>
            <w:r>
              <w:rPr>
                <w:sz w:val="20"/>
                <w:szCs w:val="20"/>
                <w:lang w:val="ru-RU"/>
              </w:rPr>
              <w:t xml:space="preserve">Сокращения и символы </w:t>
            </w:r>
          </w:p>
        </w:tc>
        <w:tc>
          <w:tcPr>
            <w:tcW w:w="4686" w:type="dxa"/>
            <w:shd w:val="clear" w:color="auto" w:fill="auto"/>
          </w:tcPr>
          <w:p w:rsidR="006109C6" w:rsidRDefault="000A64F1">
            <w:pPr>
              <w:pStyle w:val="TableParagraph"/>
              <w:spacing w:before="53"/>
              <w:ind w:right="1911"/>
              <w:jc w:val="left"/>
              <w:rPr>
                <w:sz w:val="20"/>
                <w:szCs w:val="20"/>
                <w:lang w:val="ru-RU"/>
              </w:rPr>
            </w:pPr>
            <w:r>
              <w:rPr>
                <w:sz w:val="20"/>
                <w:szCs w:val="20"/>
                <w:lang w:val="ru-RU"/>
              </w:rPr>
              <w:t xml:space="preserve">                        Наименование</w:t>
            </w:r>
          </w:p>
        </w:tc>
        <w:tc>
          <w:tcPr>
            <w:tcW w:w="2439" w:type="dxa"/>
            <w:shd w:val="clear" w:color="auto" w:fill="auto"/>
          </w:tcPr>
          <w:p w:rsidR="006109C6" w:rsidRDefault="000A64F1">
            <w:pPr>
              <w:pStyle w:val="TableParagraph"/>
              <w:spacing w:before="53"/>
              <w:ind w:left="1468" w:hanging="1161"/>
              <w:rPr>
                <w:sz w:val="20"/>
                <w:szCs w:val="20"/>
                <w:lang w:val="ru-RU"/>
              </w:rPr>
            </w:pPr>
            <w:r>
              <w:rPr>
                <w:sz w:val="20"/>
                <w:szCs w:val="20"/>
                <w:lang w:val="ru-RU"/>
              </w:rPr>
              <w:t xml:space="preserve">Применение </w:t>
            </w:r>
          </w:p>
        </w:tc>
      </w:tr>
      <w:tr w:rsidR="006109C6">
        <w:trPr>
          <w:trHeight w:val="304"/>
        </w:trPr>
        <w:tc>
          <w:tcPr>
            <w:tcW w:w="1560" w:type="dxa"/>
            <w:vMerge w:val="restart"/>
            <w:tcBorders>
              <w:right w:val="single" w:sz="4" w:space="0" w:color="auto"/>
            </w:tcBorders>
            <w:shd w:val="clear" w:color="auto" w:fill="auto"/>
          </w:tcPr>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2"/>
              <w:jc w:val="left"/>
              <w:rPr>
                <w:sz w:val="20"/>
                <w:szCs w:val="20"/>
                <w:lang w:val="ru-RU"/>
              </w:rPr>
            </w:pPr>
          </w:p>
          <w:p w:rsidR="006109C6" w:rsidRDefault="000A64F1">
            <w:pPr>
              <w:pStyle w:val="TableParagraph"/>
              <w:spacing w:before="0"/>
              <w:ind w:left="213"/>
              <w:jc w:val="left"/>
              <w:rPr>
                <w:sz w:val="20"/>
                <w:szCs w:val="20"/>
                <w:lang w:val="ru-RU"/>
              </w:rPr>
            </w:pPr>
            <w:r>
              <w:rPr>
                <w:sz w:val="20"/>
                <w:szCs w:val="20"/>
                <w:lang w:val="ru-RU"/>
              </w:rPr>
              <w:t xml:space="preserve">Общие </w:t>
            </w:r>
          </w:p>
        </w:tc>
        <w:tc>
          <w:tcPr>
            <w:tcW w:w="1468" w:type="dxa"/>
            <w:tcBorders>
              <w:left w:val="single" w:sz="4" w:space="0" w:color="auto"/>
            </w:tcBorders>
            <w:shd w:val="clear" w:color="auto" w:fill="auto"/>
          </w:tcPr>
          <w:p w:rsidR="006109C6" w:rsidRDefault="000A64F1">
            <w:pPr>
              <w:pStyle w:val="TableParagraph"/>
              <w:ind w:left="69"/>
              <w:jc w:val="left"/>
              <w:rPr>
                <w:sz w:val="20"/>
                <w:szCs w:val="20"/>
                <w:lang w:val="ru-RU"/>
              </w:rPr>
            </w:pPr>
            <w:r>
              <w:rPr>
                <w:sz w:val="20"/>
                <w:szCs w:val="20"/>
                <w:lang w:val="ru-RU"/>
              </w:rPr>
              <w:t>DUT</w:t>
            </w:r>
          </w:p>
        </w:tc>
        <w:tc>
          <w:tcPr>
            <w:tcW w:w="4686" w:type="dxa"/>
            <w:shd w:val="clear" w:color="auto" w:fill="auto"/>
          </w:tcPr>
          <w:p w:rsidR="006109C6" w:rsidRDefault="000A64F1">
            <w:pPr>
              <w:pStyle w:val="TableParagraph"/>
              <w:ind w:left="71"/>
              <w:jc w:val="left"/>
              <w:rPr>
                <w:sz w:val="20"/>
                <w:szCs w:val="20"/>
                <w:lang w:val="ru-RU"/>
              </w:rPr>
            </w:pPr>
            <w:r>
              <w:rPr>
                <w:sz w:val="20"/>
                <w:szCs w:val="20"/>
                <w:lang w:val="ru-RU"/>
              </w:rPr>
              <w:t>Испытываемое устройство</w:t>
            </w:r>
          </w:p>
        </w:tc>
        <w:tc>
          <w:tcPr>
            <w:tcW w:w="2439" w:type="dxa"/>
            <w:shd w:val="clear" w:color="auto" w:fill="auto"/>
          </w:tcPr>
          <w:p w:rsidR="006109C6" w:rsidRDefault="000A64F1">
            <w:pPr>
              <w:pStyle w:val="TableParagraph"/>
              <w:ind w:left="71"/>
              <w:jc w:val="left"/>
              <w:rPr>
                <w:sz w:val="20"/>
                <w:szCs w:val="20"/>
                <w:lang w:val="ru-RU"/>
              </w:rPr>
            </w:pPr>
            <w:r>
              <w:rPr>
                <w:sz w:val="20"/>
                <w:szCs w:val="20"/>
                <w:lang w:val="ru-RU"/>
              </w:rPr>
              <w:t xml:space="preserve">            Общие </w:t>
            </w:r>
          </w:p>
        </w:tc>
      </w:tr>
      <w:tr w:rsidR="006109C6">
        <w:trPr>
          <w:trHeight w:val="304"/>
        </w:trPr>
        <w:tc>
          <w:tcPr>
            <w:tcW w:w="1560" w:type="dxa"/>
            <w:vMerge/>
            <w:tcBorders>
              <w:top w:val="nil"/>
              <w:right w:val="single" w:sz="4" w:space="0" w:color="auto"/>
            </w:tcBorders>
            <w:shd w:val="clear" w:color="auto" w:fill="auto"/>
          </w:tcPr>
          <w:p w:rsidR="006109C6" w:rsidRDefault="006109C6">
            <w:pPr>
              <w:widowControl w:val="0"/>
              <w:rPr>
                <w:rFonts w:ascii="Arial" w:eastAsia="Calibri" w:hAnsi="Arial" w:cs="Arial"/>
                <w:sz w:val="20"/>
                <w:szCs w:val="20"/>
              </w:rPr>
            </w:pPr>
          </w:p>
        </w:tc>
        <w:tc>
          <w:tcPr>
            <w:tcW w:w="1468" w:type="dxa"/>
            <w:tcBorders>
              <w:left w:val="single" w:sz="4" w:space="0" w:color="auto"/>
            </w:tcBorders>
            <w:shd w:val="clear" w:color="auto" w:fill="auto"/>
          </w:tcPr>
          <w:p w:rsidR="006109C6" w:rsidRDefault="000A64F1">
            <w:pPr>
              <w:pStyle w:val="TableParagraph"/>
              <w:ind w:left="69"/>
              <w:jc w:val="left"/>
              <w:rPr>
                <w:sz w:val="20"/>
                <w:szCs w:val="20"/>
                <w:lang w:val="ru-RU"/>
              </w:rPr>
            </w:pPr>
            <w:r>
              <w:rPr>
                <w:sz w:val="20"/>
                <w:szCs w:val="20"/>
                <w:lang w:val="ru-RU"/>
              </w:rPr>
              <w:t>IP</w:t>
            </w:r>
          </w:p>
        </w:tc>
        <w:tc>
          <w:tcPr>
            <w:tcW w:w="4686" w:type="dxa"/>
            <w:shd w:val="clear" w:color="auto" w:fill="auto"/>
          </w:tcPr>
          <w:p w:rsidR="006109C6" w:rsidRDefault="000A64F1">
            <w:pPr>
              <w:pStyle w:val="TableParagraph"/>
              <w:ind w:left="72"/>
              <w:jc w:val="left"/>
              <w:rPr>
                <w:sz w:val="20"/>
                <w:szCs w:val="20"/>
                <w:lang w:val="ru-RU"/>
              </w:rPr>
            </w:pPr>
            <w:r>
              <w:rPr>
                <w:sz w:val="20"/>
                <w:szCs w:val="20"/>
                <w:lang w:val="ru-RU"/>
              </w:rPr>
              <w:t xml:space="preserve">Степень защиты оболочки </w:t>
            </w:r>
          </w:p>
        </w:tc>
        <w:tc>
          <w:tcPr>
            <w:tcW w:w="2439" w:type="dxa"/>
            <w:shd w:val="clear" w:color="auto" w:fill="auto"/>
          </w:tcPr>
          <w:p w:rsidR="006109C6" w:rsidRDefault="000A64F1">
            <w:pPr>
              <w:pStyle w:val="TableParagraph"/>
              <w:ind w:left="72"/>
              <w:jc w:val="left"/>
              <w:rPr>
                <w:sz w:val="20"/>
                <w:szCs w:val="20"/>
                <w:lang w:val="ru-RU"/>
              </w:rPr>
            </w:pPr>
            <w:r>
              <w:rPr>
                <w:sz w:val="20"/>
                <w:szCs w:val="20"/>
                <w:lang w:val="ru-RU"/>
              </w:rPr>
              <w:t xml:space="preserve">            3.1.27</w:t>
            </w:r>
          </w:p>
        </w:tc>
      </w:tr>
      <w:tr w:rsidR="006109C6">
        <w:trPr>
          <w:trHeight w:val="303"/>
        </w:trPr>
        <w:tc>
          <w:tcPr>
            <w:tcW w:w="1560" w:type="dxa"/>
            <w:vMerge/>
            <w:tcBorders>
              <w:top w:val="nil"/>
              <w:right w:val="single" w:sz="4" w:space="0" w:color="auto"/>
            </w:tcBorders>
            <w:shd w:val="clear" w:color="auto" w:fill="auto"/>
          </w:tcPr>
          <w:p w:rsidR="006109C6" w:rsidRDefault="006109C6">
            <w:pPr>
              <w:widowControl w:val="0"/>
              <w:rPr>
                <w:rFonts w:ascii="Arial" w:eastAsia="Calibri" w:hAnsi="Arial" w:cs="Arial"/>
                <w:sz w:val="20"/>
                <w:szCs w:val="20"/>
              </w:rPr>
            </w:pPr>
          </w:p>
        </w:tc>
        <w:tc>
          <w:tcPr>
            <w:tcW w:w="1468" w:type="dxa"/>
            <w:tcBorders>
              <w:left w:val="single" w:sz="4" w:space="0" w:color="auto"/>
            </w:tcBorders>
            <w:shd w:val="clear" w:color="auto" w:fill="auto"/>
          </w:tcPr>
          <w:p w:rsidR="006109C6" w:rsidRDefault="000A64F1">
            <w:pPr>
              <w:pStyle w:val="TableParagraph"/>
              <w:ind w:left="69"/>
              <w:jc w:val="left"/>
              <w:rPr>
                <w:sz w:val="20"/>
                <w:szCs w:val="20"/>
                <w:lang w:val="ru-RU"/>
              </w:rPr>
            </w:pPr>
            <w:r>
              <w:rPr>
                <w:sz w:val="20"/>
                <w:szCs w:val="20"/>
                <w:lang w:val="ru-RU"/>
              </w:rPr>
              <w:t>УЗИП</w:t>
            </w:r>
          </w:p>
        </w:tc>
        <w:tc>
          <w:tcPr>
            <w:tcW w:w="4686" w:type="dxa"/>
            <w:shd w:val="clear" w:color="auto" w:fill="auto"/>
          </w:tcPr>
          <w:p w:rsidR="006109C6" w:rsidRDefault="000A64F1">
            <w:pPr>
              <w:pStyle w:val="TableParagraph"/>
              <w:ind w:left="71"/>
              <w:jc w:val="left"/>
              <w:rPr>
                <w:sz w:val="20"/>
                <w:szCs w:val="20"/>
                <w:lang w:val="ru-RU"/>
              </w:rPr>
            </w:pPr>
            <w:r>
              <w:rPr>
                <w:sz w:val="20"/>
                <w:szCs w:val="20"/>
                <w:lang w:val="ru-RU"/>
              </w:rPr>
              <w:t xml:space="preserve">Устройство защиты от импульсных перенапряжений </w:t>
            </w:r>
          </w:p>
        </w:tc>
        <w:tc>
          <w:tcPr>
            <w:tcW w:w="2439" w:type="dxa"/>
            <w:shd w:val="clear" w:color="auto" w:fill="auto"/>
          </w:tcPr>
          <w:p w:rsidR="006109C6" w:rsidRDefault="000A64F1">
            <w:pPr>
              <w:pStyle w:val="TableParagraph"/>
              <w:ind w:left="72"/>
              <w:jc w:val="left"/>
              <w:rPr>
                <w:sz w:val="20"/>
                <w:szCs w:val="20"/>
                <w:lang w:val="ru-RU"/>
              </w:rPr>
            </w:pPr>
            <w:r>
              <w:rPr>
                <w:sz w:val="20"/>
                <w:szCs w:val="20"/>
                <w:lang w:val="ru-RU"/>
              </w:rPr>
              <w:t xml:space="preserve">            3.1.1</w:t>
            </w:r>
          </w:p>
        </w:tc>
      </w:tr>
      <w:tr w:rsidR="006109C6">
        <w:trPr>
          <w:trHeight w:val="304"/>
        </w:trPr>
        <w:tc>
          <w:tcPr>
            <w:tcW w:w="1560" w:type="dxa"/>
            <w:vMerge/>
            <w:tcBorders>
              <w:top w:val="nil"/>
              <w:right w:val="single" w:sz="4" w:space="0" w:color="auto"/>
            </w:tcBorders>
            <w:shd w:val="clear" w:color="auto" w:fill="auto"/>
          </w:tcPr>
          <w:p w:rsidR="006109C6" w:rsidRDefault="006109C6">
            <w:pPr>
              <w:widowControl w:val="0"/>
              <w:rPr>
                <w:rFonts w:ascii="Arial" w:eastAsia="Calibri" w:hAnsi="Arial" w:cs="Arial"/>
                <w:sz w:val="20"/>
                <w:szCs w:val="20"/>
              </w:rPr>
            </w:pPr>
          </w:p>
        </w:tc>
        <w:tc>
          <w:tcPr>
            <w:tcW w:w="1468" w:type="dxa"/>
            <w:tcBorders>
              <w:left w:val="single" w:sz="4" w:space="0" w:color="auto"/>
            </w:tcBorders>
            <w:shd w:val="clear" w:color="auto" w:fill="auto"/>
          </w:tcPr>
          <w:p w:rsidR="006109C6" w:rsidRDefault="000A64F1">
            <w:pPr>
              <w:pStyle w:val="TableParagraph"/>
              <w:ind w:left="69"/>
              <w:jc w:val="left"/>
              <w:rPr>
                <w:sz w:val="20"/>
                <w:szCs w:val="20"/>
                <w:lang w:val="ru-RU"/>
              </w:rPr>
            </w:pPr>
            <w:r>
              <w:rPr>
                <w:sz w:val="20"/>
                <w:szCs w:val="20"/>
                <w:lang w:val="ru-RU"/>
              </w:rPr>
              <w:t>W/R</w:t>
            </w:r>
          </w:p>
        </w:tc>
        <w:tc>
          <w:tcPr>
            <w:tcW w:w="4686" w:type="dxa"/>
            <w:shd w:val="clear" w:color="auto" w:fill="auto"/>
          </w:tcPr>
          <w:p w:rsidR="006109C6" w:rsidRDefault="000A64F1">
            <w:pPr>
              <w:pStyle w:val="TableParagraph"/>
              <w:ind w:left="72"/>
              <w:jc w:val="left"/>
              <w:rPr>
                <w:sz w:val="20"/>
                <w:szCs w:val="20"/>
                <w:lang w:val="ru-RU"/>
              </w:rPr>
            </w:pPr>
            <w:r>
              <w:rPr>
                <w:sz w:val="20"/>
                <w:szCs w:val="20"/>
                <w:lang w:val="ru-RU"/>
              </w:rPr>
              <w:t xml:space="preserve">Удельная энергия для испытаний класса  I </w:t>
            </w:r>
          </w:p>
        </w:tc>
        <w:tc>
          <w:tcPr>
            <w:tcW w:w="2439" w:type="dxa"/>
            <w:shd w:val="clear" w:color="auto" w:fill="auto"/>
          </w:tcPr>
          <w:p w:rsidR="006109C6" w:rsidRDefault="000A64F1">
            <w:pPr>
              <w:pStyle w:val="TableParagraph"/>
              <w:ind w:left="71"/>
              <w:jc w:val="left"/>
              <w:rPr>
                <w:sz w:val="20"/>
                <w:szCs w:val="20"/>
                <w:lang w:val="ru-RU"/>
              </w:rPr>
            </w:pPr>
            <w:r>
              <w:rPr>
                <w:sz w:val="20"/>
                <w:szCs w:val="20"/>
                <w:lang w:val="ru-RU"/>
              </w:rPr>
              <w:t xml:space="preserve">            3.1.33       </w:t>
            </w:r>
          </w:p>
        </w:tc>
      </w:tr>
      <w:tr w:rsidR="006109C6">
        <w:trPr>
          <w:trHeight w:val="647"/>
        </w:trPr>
        <w:tc>
          <w:tcPr>
            <w:tcW w:w="1560" w:type="dxa"/>
            <w:vMerge/>
            <w:tcBorders>
              <w:top w:val="nil"/>
              <w:right w:val="single" w:sz="4" w:space="0" w:color="auto"/>
            </w:tcBorders>
            <w:shd w:val="clear" w:color="auto" w:fill="auto"/>
          </w:tcPr>
          <w:p w:rsidR="006109C6" w:rsidRDefault="006109C6">
            <w:pPr>
              <w:widowControl w:val="0"/>
              <w:rPr>
                <w:rFonts w:ascii="Arial" w:eastAsia="Calibri" w:hAnsi="Arial" w:cs="Arial"/>
                <w:sz w:val="20"/>
                <w:szCs w:val="20"/>
              </w:rPr>
            </w:pPr>
          </w:p>
        </w:tc>
        <w:tc>
          <w:tcPr>
            <w:tcW w:w="1468" w:type="dxa"/>
            <w:tcBorders>
              <w:left w:val="single" w:sz="4" w:space="0" w:color="auto"/>
            </w:tcBorders>
            <w:shd w:val="clear" w:color="auto" w:fill="auto"/>
          </w:tcPr>
          <w:p w:rsidR="006109C6" w:rsidRDefault="000A64F1">
            <w:pPr>
              <w:pStyle w:val="TableParagraph"/>
              <w:spacing w:before="65"/>
              <w:ind w:left="78"/>
              <w:jc w:val="both"/>
              <w:rPr>
                <w:sz w:val="20"/>
                <w:szCs w:val="20"/>
                <w:lang w:val="ru-RU"/>
              </w:rPr>
            </w:pPr>
            <w:r>
              <w:rPr>
                <w:sz w:val="20"/>
                <w:szCs w:val="20"/>
                <w:lang w:val="ru-RU"/>
              </w:rPr>
              <w:t>T1, T2 и/или</w:t>
            </w:r>
          </w:p>
          <w:p w:rsidR="006109C6" w:rsidRDefault="000A64F1">
            <w:pPr>
              <w:pStyle w:val="TableParagraph"/>
              <w:spacing w:before="140"/>
              <w:ind w:left="78"/>
              <w:jc w:val="left"/>
              <w:rPr>
                <w:sz w:val="20"/>
                <w:szCs w:val="20"/>
                <w:lang w:val="ru-RU"/>
              </w:rPr>
            </w:pPr>
            <w:r>
              <w:rPr>
                <w:sz w:val="20"/>
                <w:szCs w:val="20"/>
                <w:lang w:val="ru-RU"/>
              </w:rPr>
              <w:t>T3</w:t>
            </w:r>
          </w:p>
        </w:tc>
        <w:tc>
          <w:tcPr>
            <w:tcW w:w="4686" w:type="dxa"/>
            <w:shd w:val="clear" w:color="auto" w:fill="auto"/>
          </w:tcPr>
          <w:p w:rsidR="006109C6" w:rsidRDefault="006109C6">
            <w:pPr>
              <w:pStyle w:val="TableParagraph"/>
              <w:spacing w:before="10"/>
              <w:jc w:val="left"/>
              <w:rPr>
                <w:b/>
                <w:sz w:val="20"/>
                <w:szCs w:val="20"/>
                <w:lang w:val="ru-RU"/>
              </w:rPr>
            </w:pPr>
          </w:p>
          <w:p w:rsidR="006109C6" w:rsidRDefault="000A64F1">
            <w:pPr>
              <w:pStyle w:val="TableParagraph"/>
              <w:spacing w:before="0"/>
              <w:ind w:left="71"/>
              <w:jc w:val="left"/>
              <w:rPr>
                <w:sz w:val="20"/>
                <w:szCs w:val="20"/>
                <w:lang w:val="ru-RU"/>
              </w:rPr>
            </w:pPr>
            <w:r>
              <w:rPr>
                <w:sz w:val="20"/>
                <w:szCs w:val="20"/>
                <w:lang w:val="ru-RU"/>
              </w:rPr>
              <w:t>Маркировка продукции для испытаний классов I, II и/или III</w:t>
            </w:r>
          </w:p>
        </w:tc>
        <w:tc>
          <w:tcPr>
            <w:tcW w:w="2439" w:type="dxa"/>
            <w:shd w:val="clear" w:color="auto" w:fill="auto"/>
          </w:tcPr>
          <w:p w:rsidR="006109C6" w:rsidRDefault="006109C6">
            <w:pPr>
              <w:pStyle w:val="TableParagraph"/>
              <w:spacing w:before="10"/>
              <w:jc w:val="left"/>
              <w:rPr>
                <w:b/>
                <w:sz w:val="20"/>
                <w:szCs w:val="20"/>
                <w:lang w:val="ru-RU"/>
              </w:rPr>
            </w:pPr>
          </w:p>
          <w:p w:rsidR="006109C6" w:rsidRDefault="000A64F1">
            <w:pPr>
              <w:pStyle w:val="TableParagraph"/>
              <w:spacing w:before="0"/>
              <w:ind w:left="72"/>
              <w:jc w:val="left"/>
              <w:rPr>
                <w:sz w:val="20"/>
                <w:szCs w:val="20"/>
                <w:lang w:val="ru-RU"/>
              </w:rPr>
            </w:pPr>
            <w:r>
              <w:rPr>
                <w:sz w:val="20"/>
                <w:szCs w:val="20"/>
                <w:lang w:val="ru-RU"/>
              </w:rPr>
              <w:t xml:space="preserve">            6.1.1.2 3)</w:t>
            </w:r>
          </w:p>
        </w:tc>
      </w:tr>
      <w:tr w:rsidR="006109C6">
        <w:trPr>
          <w:trHeight w:val="303"/>
        </w:trPr>
        <w:tc>
          <w:tcPr>
            <w:tcW w:w="1560" w:type="dxa"/>
            <w:vMerge w:val="restart"/>
            <w:shd w:val="clear" w:color="auto" w:fill="auto"/>
          </w:tcPr>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0"/>
              <w:jc w:val="left"/>
              <w:rPr>
                <w:sz w:val="20"/>
                <w:szCs w:val="20"/>
                <w:lang w:val="ru-RU"/>
              </w:rPr>
            </w:pPr>
          </w:p>
          <w:p w:rsidR="006109C6" w:rsidRDefault="006109C6">
            <w:pPr>
              <w:pStyle w:val="TableParagraph"/>
              <w:spacing w:before="4"/>
              <w:jc w:val="left"/>
              <w:rPr>
                <w:sz w:val="20"/>
                <w:szCs w:val="20"/>
                <w:lang w:val="ru-RU"/>
              </w:rPr>
            </w:pPr>
          </w:p>
          <w:p w:rsidR="006109C6" w:rsidRDefault="000A64F1">
            <w:pPr>
              <w:pStyle w:val="TableParagraph"/>
              <w:spacing w:before="0"/>
              <w:ind w:left="222"/>
              <w:jc w:val="left"/>
              <w:rPr>
                <w:sz w:val="20"/>
                <w:szCs w:val="20"/>
                <w:lang w:val="ru-RU"/>
              </w:rPr>
            </w:pPr>
            <w:r>
              <w:rPr>
                <w:sz w:val="20"/>
                <w:szCs w:val="20"/>
                <w:lang w:val="ru-RU"/>
              </w:rPr>
              <w:t xml:space="preserve">Напряжение </w:t>
            </w: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C PV</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Максимальное  напряжение постоянного тока при применении в ФЭС</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3.1.10</w:t>
            </w:r>
          </w:p>
        </w:tc>
      </w:tr>
      <w:tr w:rsidR="006109C6">
        <w:trPr>
          <w:trHeight w:val="304"/>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before="65" w:line="218" w:lineRule="auto"/>
              <w:ind w:left="69"/>
              <w:jc w:val="left"/>
              <w:rPr>
                <w:sz w:val="20"/>
                <w:szCs w:val="20"/>
                <w:lang w:val="ru-RU"/>
              </w:rPr>
            </w:pPr>
            <w:r>
              <w:rPr>
                <w:i/>
                <w:sz w:val="20"/>
                <w:szCs w:val="20"/>
                <w:lang w:val="ru-RU"/>
              </w:rPr>
              <w:t>U</w:t>
            </w:r>
            <w:r>
              <w:rPr>
                <w:position w:val="-5"/>
                <w:sz w:val="20"/>
                <w:szCs w:val="20"/>
                <w:lang w:val="ru-RU"/>
              </w:rPr>
              <w:t>p</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Уровень напряжения защиты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3.1.15</w:t>
            </w:r>
          </w:p>
        </w:tc>
      </w:tr>
      <w:tr w:rsidR="006109C6">
        <w:trPr>
          <w:trHeight w:val="304"/>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res</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Остаточное напряжение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3.1.17</w:t>
            </w:r>
          </w:p>
        </w:tc>
      </w:tr>
      <w:tr w:rsidR="006109C6">
        <w:trPr>
          <w:trHeight w:val="303"/>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max</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Напряжение для определения воздушного зазора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3.1.39</w:t>
            </w:r>
          </w:p>
        </w:tc>
      </w:tr>
      <w:tr w:rsidR="006109C6">
        <w:trPr>
          <w:trHeight w:val="304"/>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OC</w:t>
            </w:r>
          </w:p>
        </w:tc>
        <w:tc>
          <w:tcPr>
            <w:tcW w:w="4686" w:type="dxa"/>
            <w:shd w:val="clear" w:color="auto" w:fill="auto"/>
          </w:tcPr>
          <w:p w:rsidR="006109C6" w:rsidRDefault="000A64F1">
            <w:pPr>
              <w:pStyle w:val="TableParagraph"/>
              <w:spacing w:before="58"/>
              <w:ind w:left="71"/>
              <w:jc w:val="both"/>
              <w:rPr>
                <w:sz w:val="20"/>
                <w:szCs w:val="20"/>
                <w:lang w:val="ru-RU"/>
              </w:rPr>
            </w:pPr>
            <w:r>
              <w:rPr>
                <w:sz w:val="20"/>
                <w:szCs w:val="20"/>
                <w:lang w:val="ru-RU"/>
              </w:rPr>
              <w:t xml:space="preserve">Напряжение </w:t>
            </w:r>
            <w:r>
              <w:rPr>
                <w:sz w:val="20"/>
                <w:szCs w:val="20"/>
                <w:highlight w:val="yellow"/>
                <w:lang w:val="ru-RU"/>
              </w:rPr>
              <w:t>холостого хода</w:t>
            </w:r>
            <w:r>
              <w:rPr>
                <w:sz w:val="20"/>
                <w:szCs w:val="20"/>
                <w:lang w:val="ru-RU"/>
              </w:rPr>
              <w:t xml:space="preserve"> генератора комбинированной волны</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3.1.20</w:t>
            </w:r>
            <w:r>
              <w:rPr>
                <w:sz w:val="20"/>
                <w:szCs w:val="20"/>
              </w:rPr>
              <w:t>,</w:t>
            </w:r>
            <w:r>
              <w:rPr>
                <w:sz w:val="20"/>
                <w:szCs w:val="20"/>
                <w:lang w:val="ru-RU"/>
              </w:rPr>
              <w:t>3.1.21</w:t>
            </w:r>
          </w:p>
        </w:tc>
      </w:tr>
      <w:tr w:rsidR="006109C6">
        <w:trPr>
          <w:trHeight w:val="304"/>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Test</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Испытательное напряжение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3.1.42</w:t>
            </w:r>
          </w:p>
        </w:tc>
      </w:tr>
      <w:tr w:rsidR="006109C6">
        <w:trPr>
          <w:trHeight w:val="303"/>
        </w:trPr>
        <w:tc>
          <w:tcPr>
            <w:tcW w:w="1560" w:type="dxa"/>
            <w:vMerge/>
            <w:tcBorders>
              <w:top w:val="nil"/>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U</w:t>
            </w:r>
            <w:r>
              <w:rPr>
                <w:sz w:val="20"/>
                <w:szCs w:val="20"/>
                <w:lang w:val="ru-RU"/>
              </w:rPr>
              <w:t>1mA</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Номинальное напряжение варистора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3.1.45</w:t>
            </w:r>
          </w:p>
        </w:tc>
      </w:tr>
      <w:tr w:rsidR="006109C6">
        <w:trPr>
          <w:trHeight w:val="304"/>
        </w:trPr>
        <w:tc>
          <w:tcPr>
            <w:tcW w:w="1560" w:type="dxa"/>
            <w:vMerge w:val="restart"/>
            <w:tcBorders>
              <w:bottom w:val="single" w:sz="4" w:space="0" w:color="000000"/>
            </w:tcBorders>
            <w:shd w:val="clear" w:color="auto" w:fill="auto"/>
          </w:tcPr>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0"/>
              <w:jc w:val="left"/>
              <w:rPr>
                <w:b/>
                <w:sz w:val="20"/>
                <w:szCs w:val="20"/>
                <w:lang w:val="ru-RU"/>
              </w:rPr>
            </w:pPr>
          </w:p>
          <w:p w:rsidR="006109C6" w:rsidRDefault="006109C6">
            <w:pPr>
              <w:pStyle w:val="TableParagraph"/>
              <w:spacing w:before="8"/>
              <w:jc w:val="left"/>
              <w:rPr>
                <w:b/>
                <w:sz w:val="20"/>
                <w:szCs w:val="20"/>
                <w:lang w:val="ru-RU"/>
              </w:rPr>
            </w:pPr>
          </w:p>
          <w:p w:rsidR="006109C6" w:rsidRDefault="000A64F1">
            <w:pPr>
              <w:pStyle w:val="TableParagraph"/>
              <w:spacing w:before="0"/>
              <w:ind w:left="237"/>
              <w:jc w:val="left"/>
              <w:rPr>
                <w:sz w:val="20"/>
                <w:szCs w:val="20"/>
                <w:lang w:val="ru-RU"/>
              </w:rPr>
            </w:pPr>
            <w:r>
              <w:rPr>
                <w:sz w:val="20"/>
                <w:szCs w:val="20"/>
                <w:lang w:val="ru-RU"/>
              </w:rPr>
              <w:t xml:space="preserve">Ток </w:t>
            </w: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lastRenderedPageBreak/>
              <w:t>I</w:t>
            </w:r>
            <w:r>
              <w:rPr>
                <w:sz w:val="20"/>
                <w:szCs w:val="20"/>
                <w:lang w:val="ru-RU"/>
              </w:rPr>
              <w:t>imp</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Импульсный ток для испытания класса I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3.1.8</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max</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Максимальный разрядный ток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3.1.9</w:t>
            </w:r>
          </w:p>
        </w:tc>
      </w:tr>
      <w:tr w:rsidR="006109C6">
        <w:trPr>
          <w:trHeight w:val="303"/>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before="65" w:line="218" w:lineRule="auto"/>
              <w:ind w:left="69"/>
              <w:jc w:val="left"/>
              <w:rPr>
                <w:sz w:val="20"/>
                <w:szCs w:val="20"/>
                <w:lang w:val="ru-RU"/>
              </w:rPr>
            </w:pPr>
            <w:r>
              <w:rPr>
                <w:i/>
                <w:sz w:val="20"/>
                <w:szCs w:val="20"/>
                <w:lang w:val="ru-RU"/>
              </w:rPr>
              <w:t>I</w:t>
            </w:r>
            <w:r>
              <w:rPr>
                <w:position w:val="-5"/>
                <w:sz w:val="20"/>
                <w:szCs w:val="20"/>
                <w:lang w:val="ru-RU"/>
              </w:rPr>
              <w:t>n</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Номинальный разрядный ток для испытания класса II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3.1.7</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before="65" w:line="218" w:lineRule="auto"/>
              <w:ind w:left="69"/>
              <w:jc w:val="left"/>
              <w:rPr>
                <w:sz w:val="20"/>
                <w:szCs w:val="20"/>
                <w:lang w:val="ru-RU"/>
              </w:rPr>
            </w:pPr>
            <w:r>
              <w:rPr>
                <w:i/>
                <w:sz w:val="20"/>
                <w:szCs w:val="20"/>
                <w:lang w:val="ru-RU"/>
              </w:rPr>
              <w:t>I</w:t>
            </w:r>
            <w:r>
              <w:rPr>
                <w:position w:val="-5"/>
                <w:sz w:val="20"/>
                <w:szCs w:val="20"/>
                <w:lang w:val="ru-RU"/>
              </w:rPr>
              <w:t>f</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Сопровождающий ток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3.1.13</w:t>
            </w:r>
          </w:p>
        </w:tc>
      </w:tr>
      <w:tr w:rsidR="006109C6">
        <w:trPr>
          <w:trHeight w:val="303"/>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before="65" w:line="218" w:lineRule="auto"/>
              <w:ind w:left="69"/>
              <w:jc w:val="left"/>
              <w:rPr>
                <w:sz w:val="20"/>
                <w:szCs w:val="20"/>
                <w:lang w:val="ru-RU"/>
              </w:rPr>
            </w:pPr>
            <w:r>
              <w:rPr>
                <w:i/>
                <w:sz w:val="20"/>
                <w:szCs w:val="20"/>
                <w:lang w:val="ru-RU"/>
              </w:rPr>
              <w:t>I</w:t>
            </w:r>
            <w:r>
              <w:rPr>
                <w:position w:val="-5"/>
                <w:sz w:val="20"/>
                <w:szCs w:val="20"/>
                <w:lang w:val="ru-RU"/>
              </w:rPr>
              <w:t>L</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Номинальный ток нагрузки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3.1.14</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CW</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Ток короткого замыкания генератора комбинированной волны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3.1.22</w:t>
            </w:r>
            <w:r>
              <w:rPr>
                <w:sz w:val="20"/>
                <w:szCs w:val="20"/>
              </w:rPr>
              <w:t>,</w:t>
            </w:r>
            <w:r>
              <w:rPr>
                <w:sz w:val="20"/>
                <w:szCs w:val="20"/>
                <w:lang w:val="ru-RU"/>
              </w:rPr>
              <w:t>3.1.20</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кз PV</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Номинальный ток короткого замыкания </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3.1.25</w:t>
            </w:r>
          </w:p>
        </w:tc>
      </w:tr>
      <w:tr w:rsidR="006109C6">
        <w:trPr>
          <w:trHeight w:val="303"/>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before="65" w:line="218" w:lineRule="auto"/>
              <w:ind w:left="69"/>
              <w:jc w:val="left"/>
              <w:rPr>
                <w:sz w:val="20"/>
                <w:szCs w:val="20"/>
                <w:lang w:val="ru-RU"/>
              </w:rPr>
            </w:pPr>
            <w:r>
              <w:rPr>
                <w:i/>
                <w:sz w:val="20"/>
                <w:szCs w:val="20"/>
                <w:lang w:val="ru-RU"/>
              </w:rPr>
              <w:t>I</w:t>
            </w:r>
            <w:r>
              <w:rPr>
                <w:position w:val="-5"/>
                <w:sz w:val="20"/>
                <w:szCs w:val="20"/>
                <w:lang w:val="ru-RU"/>
              </w:rPr>
              <w:t>P</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Ожидаемый ток короткого замыкания </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3.1.34</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PE</w:t>
            </w:r>
          </w:p>
        </w:tc>
        <w:tc>
          <w:tcPr>
            <w:tcW w:w="4686" w:type="dxa"/>
            <w:shd w:val="clear" w:color="auto" w:fill="auto"/>
          </w:tcPr>
          <w:p w:rsidR="006109C6" w:rsidRDefault="000A64F1">
            <w:pPr>
              <w:pStyle w:val="TableParagraph"/>
              <w:spacing w:before="64" w:line="218" w:lineRule="auto"/>
              <w:ind w:left="71"/>
              <w:jc w:val="left"/>
              <w:rPr>
                <w:sz w:val="20"/>
                <w:szCs w:val="20"/>
                <w:lang w:val="ru-RU"/>
              </w:rPr>
            </w:pPr>
            <w:r>
              <w:rPr>
                <w:sz w:val="20"/>
                <w:szCs w:val="20"/>
                <w:lang w:val="ru-RU"/>
              </w:rPr>
              <w:t xml:space="preserve">Остаточный ток при </w:t>
            </w:r>
            <w:r>
              <w:rPr>
                <w:i/>
                <w:sz w:val="20"/>
                <w:szCs w:val="20"/>
                <w:lang w:val="ru-RU"/>
              </w:rPr>
              <w:t>U</w:t>
            </w:r>
            <w:r>
              <w:rPr>
                <w:position w:val="-5"/>
                <w:sz w:val="20"/>
                <w:szCs w:val="20"/>
                <w:lang w:val="ru-RU"/>
              </w:rPr>
              <w:t>CPV</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3.1.12</w:t>
            </w:r>
          </w:p>
        </w:tc>
      </w:tr>
      <w:tr w:rsidR="006109C6">
        <w:trPr>
          <w:trHeight w:val="303"/>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Total</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Суммарный разрядный ток многополюсного УЗИП</w:t>
            </w:r>
          </w:p>
        </w:tc>
        <w:tc>
          <w:tcPr>
            <w:tcW w:w="2439" w:type="dxa"/>
            <w:shd w:val="clear" w:color="auto" w:fill="auto"/>
          </w:tcPr>
          <w:p w:rsidR="006109C6" w:rsidRDefault="000A64F1">
            <w:pPr>
              <w:pStyle w:val="TableParagraph"/>
              <w:spacing w:before="58"/>
              <w:ind w:left="72"/>
              <w:jc w:val="left"/>
              <w:rPr>
                <w:sz w:val="20"/>
                <w:szCs w:val="20"/>
                <w:lang w:val="ru-RU"/>
              </w:rPr>
            </w:pPr>
            <w:r>
              <w:rPr>
                <w:sz w:val="20"/>
                <w:szCs w:val="20"/>
                <w:lang w:val="ru-RU"/>
              </w:rPr>
              <w:t xml:space="preserve">            3.1.38</w:t>
            </w:r>
          </w:p>
        </w:tc>
      </w:tr>
      <w:tr w:rsidR="006109C6">
        <w:trPr>
          <w:trHeight w:val="304"/>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shd w:val="clear" w:color="auto" w:fill="auto"/>
          </w:tcPr>
          <w:p w:rsidR="006109C6" w:rsidRDefault="000A64F1">
            <w:pPr>
              <w:pStyle w:val="TableParagraph"/>
              <w:spacing w:line="227" w:lineRule="exact"/>
              <w:ind w:left="69"/>
              <w:jc w:val="left"/>
              <w:rPr>
                <w:sz w:val="20"/>
                <w:szCs w:val="20"/>
                <w:lang w:val="ru-RU"/>
              </w:rPr>
            </w:pPr>
            <w:r>
              <w:rPr>
                <w:i/>
                <w:position w:val="6"/>
                <w:sz w:val="20"/>
                <w:szCs w:val="20"/>
                <w:lang w:val="ru-RU"/>
              </w:rPr>
              <w:t>I</w:t>
            </w:r>
            <w:r>
              <w:rPr>
                <w:sz w:val="20"/>
                <w:szCs w:val="20"/>
                <w:lang w:val="ru-RU"/>
              </w:rPr>
              <w:t>C PV</w:t>
            </w:r>
          </w:p>
        </w:tc>
        <w:tc>
          <w:tcPr>
            <w:tcW w:w="4686" w:type="dxa"/>
            <w:shd w:val="clear" w:color="auto" w:fill="auto"/>
          </w:tcPr>
          <w:p w:rsidR="006109C6" w:rsidRDefault="000A64F1">
            <w:pPr>
              <w:pStyle w:val="TableParagraph"/>
              <w:spacing w:before="58"/>
              <w:ind w:left="71"/>
              <w:jc w:val="left"/>
              <w:rPr>
                <w:sz w:val="20"/>
                <w:szCs w:val="20"/>
                <w:lang w:val="ru-RU"/>
              </w:rPr>
            </w:pPr>
            <w:r>
              <w:rPr>
                <w:sz w:val="20"/>
                <w:szCs w:val="20"/>
                <w:lang w:val="ru-RU"/>
              </w:rPr>
              <w:t>Длительный постоянный ток для применения в ФЭС</w:t>
            </w:r>
          </w:p>
        </w:tc>
        <w:tc>
          <w:tcPr>
            <w:tcW w:w="2439" w:type="dxa"/>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3.1.11</w:t>
            </w:r>
          </w:p>
        </w:tc>
      </w:tr>
      <w:tr w:rsidR="006109C6">
        <w:trPr>
          <w:trHeight w:val="306"/>
        </w:trPr>
        <w:tc>
          <w:tcPr>
            <w:tcW w:w="1560" w:type="dxa"/>
            <w:vMerge/>
            <w:tcBorders>
              <w:top w:val="nil"/>
              <w:bottom w:val="single" w:sz="4" w:space="0" w:color="000000"/>
            </w:tcBorders>
            <w:shd w:val="clear" w:color="auto" w:fill="auto"/>
          </w:tcPr>
          <w:p w:rsidR="006109C6" w:rsidRDefault="006109C6">
            <w:pPr>
              <w:widowControl w:val="0"/>
              <w:rPr>
                <w:rFonts w:ascii="Arial" w:eastAsia="Calibri" w:hAnsi="Arial" w:cs="Arial"/>
                <w:sz w:val="20"/>
                <w:szCs w:val="20"/>
              </w:rPr>
            </w:pPr>
          </w:p>
        </w:tc>
        <w:tc>
          <w:tcPr>
            <w:tcW w:w="1468" w:type="dxa"/>
            <w:tcBorders>
              <w:bottom w:val="single" w:sz="4" w:space="0" w:color="000000"/>
            </w:tcBorders>
            <w:shd w:val="clear" w:color="auto" w:fill="auto"/>
          </w:tcPr>
          <w:p w:rsidR="006109C6" w:rsidRDefault="000A64F1">
            <w:pPr>
              <w:pStyle w:val="TableParagraph"/>
              <w:spacing w:line="230" w:lineRule="exact"/>
              <w:ind w:left="69"/>
              <w:jc w:val="left"/>
              <w:rPr>
                <w:sz w:val="20"/>
                <w:szCs w:val="20"/>
                <w:lang w:val="ru-RU"/>
              </w:rPr>
            </w:pPr>
            <w:r>
              <w:rPr>
                <w:i/>
                <w:position w:val="6"/>
                <w:sz w:val="20"/>
                <w:szCs w:val="20"/>
                <w:lang w:val="ru-RU"/>
              </w:rPr>
              <w:t>I</w:t>
            </w:r>
            <w:r>
              <w:rPr>
                <w:sz w:val="20"/>
                <w:szCs w:val="20"/>
                <w:lang w:val="ru-RU"/>
              </w:rPr>
              <w:t>test</w:t>
            </w:r>
          </w:p>
        </w:tc>
        <w:tc>
          <w:tcPr>
            <w:tcW w:w="4686" w:type="dxa"/>
            <w:tcBorders>
              <w:bottom w:val="single" w:sz="4" w:space="0" w:color="000000"/>
            </w:tcBorders>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Испытательный ток </w:t>
            </w:r>
          </w:p>
        </w:tc>
        <w:tc>
          <w:tcPr>
            <w:tcW w:w="2439" w:type="dxa"/>
            <w:tcBorders>
              <w:bottom w:val="single" w:sz="4" w:space="0" w:color="000000"/>
            </w:tcBorders>
            <w:shd w:val="clear" w:color="auto" w:fill="auto"/>
          </w:tcPr>
          <w:p w:rsidR="006109C6" w:rsidRDefault="000A64F1">
            <w:pPr>
              <w:pStyle w:val="TableParagraph"/>
              <w:spacing w:before="58"/>
              <w:ind w:left="71"/>
              <w:jc w:val="left"/>
              <w:rPr>
                <w:sz w:val="20"/>
                <w:szCs w:val="20"/>
                <w:lang w:val="ru-RU"/>
              </w:rPr>
            </w:pPr>
            <w:r>
              <w:rPr>
                <w:sz w:val="20"/>
                <w:szCs w:val="20"/>
                <w:lang w:val="ru-RU"/>
              </w:rPr>
              <w:t xml:space="preserve">           3.1.43</w:t>
            </w:r>
          </w:p>
        </w:tc>
      </w:tr>
    </w:tbl>
    <w:p w:rsidR="006109C6" w:rsidRDefault="006109C6">
      <w:pPr>
        <w:pStyle w:val="afc"/>
        <w:rPr>
          <w:b/>
          <w:sz w:val="22"/>
        </w:rPr>
      </w:pPr>
    </w:p>
    <w:p w:rsidR="006109C6" w:rsidRDefault="000A64F1">
      <w:pPr>
        <w:pStyle w:val="3"/>
        <w:ind w:left="536" w:hanging="360"/>
        <w:rPr>
          <w:b w:val="0"/>
        </w:rPr>
      </w:pPr>
      <w:r>
        <w:t xml:space="preserve">Условия эксплуатации </w:t>
      </w:r>
    </w:p>
    <w:p w:rsidR="006109C6" w:rsidRDefault="006109C6">
      <w:pPr>
        <w:pStyle w:val="afc"/>
        <w:spacing w:line="360" w:lineRule="auto"/>
        <w:rPr>
          <w:rFonts w:ascii="Arial" w:hAnsi="Arial" w:cs="Arial"/>
          <w:b/>
          <w:sz w:val="24"/>
          <w:szCs w:val="24"/>
        </w:rPr>
      </w:pPr>
    </w:p>
    <w:p w:rsidR="006109C6" w:rsidRDefault="000A64F1">
      <w:pPr>
        <w:pStyle w:val="4"/>
        <w:numPr>
          <w:ilvl w:val="0"/>
          <w:numId w:val="0"/>
        </w:numPr>
        <w:jc w:val="left"/>
        <w:rPr>
          <w:rFonts w:eastAsia="Arial Unicode MS"/>
          <w:b w:val="0"/>
          <w:lang w:eastAsia="en-US"/>
        </w:rPr>
      </w:pPr>
      <w:r>
        <w:rPr>
          <w:rFonts w:eastAsia="Arial Unicode MS"/>
          <w:lang w:eastAsia="en-US"/>
        </w:rPr>
        <w:t>4.1 Напряжение</w:t>
      </w:r>
    </w:p>
    <w:p w:rsidR="006109C6" w:rsidRDefault="000A64F1">
      <w:pPr>
        <w:spacing w:line="360" w:lineRule="auto"/>
        <w:jc w:val="both"/>
        <w:rPr>
          <w:rFonts w:ascii="Arial" w:hAnsi="Arial" w:cs="Arial"/>
        </w:rPr>
      </w:pPr>
      <w:r>
        <w:rPr>
          <w:rFonts w:ascii="Arial" w:eastAsia="Arial Unicode MS" w:hAnsi="Arial" w:cs="Arial"/>
          <w:color w:val="000000"/>
          <w:lang w:eastAsia="en-US"/>
        </w:rPr>
        <w:t xml:space="preserve">    Напряжение, длительно подаваемое между выводами УЗИП, не должно превышать его максимальное длительное рабочее напряжение </w:t>
      </w:r>
      <w:r>
        <w:rPr>
          <w:rFonts w:ascii="Arial" w:hAnsi="Arial" w:cs="Arial"/>
          <w:i/>
          <w:position w:val="6"/>
        </w:rPr>
        <w:t>U</w:t>
      </w:r>
      <w:r>
        <w:rPr>
          <w:rFonts w:ascii="Arial" w:hAnsi="Arial" w:cs="Arial"/>
          <w:vertAlign w:val="subscript"/>
        </w:rPr>
        <w:t>C PV</w:t>
      </w:r>
      <w:r>
        <w:rPr>
          <w:rFonts w:ascii="Arial" w:hAnsi="Arial" w:cs="Arial"/>
        </w:rPr>
        <w:t xml:space="preserve">. </w:t>
      </w:r>
    </w:p>
    <w:p w:rsidR="006109C6" w:rsidRDefault="006109C6">
      <w:pPr>
        <w:spacing w:line="360" w:lineRule="auto"/>
        <w:jc w:val="both"/>
        <w:rPr>
          <w:rFonts w:ascii="Arial" w:hAnsi="Arial" w:cs="Arial"/>
        </w:rPr>
      </w:pPr>
    </w:p>
    <w:p w:rsidR="006109C6" w:rsidRDefault="000A64F1">
      <w:pPr>
        <w:pStyle w:val="4"/>
        <w:numPr>
          <w:ilvl w:val="0"/>
          <w:numId w:val="0"/>
        </w:numPr>
        <w:jc w:val="left"/>
        <w:rPr>
          <w:rFonts w:eastAsia="Arial Unicode MS"/>
          <w:b w:val="0"/>
          <w:lang w:eastAsia="en-US"/>
        </w:rPr>
      </w:pPr>
      <w:r>
        <w:rPr>
          <w:rFonts w:eastAsia="Arial Unicode MS"/>
          <w:lang w:eastAsia="en-US"/>
        </w:rPr>
        <w:t xml:space="preserve">4.2 Атмосферное давление и высота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Атмосферное давление составляет от 80 до 106 кПа. Данные значения соответствуют выс</w:t>
      </w:r>
      <w:r>
        <w:rPr>
          <w:rFonts w:ascii="Arial" w:eastAsia="Arial Unicode MS" w:hAnsi="Arial" w:cs="Arial"/>
          <w:color w:val="000000"/>
          <w:lang w:eastAsia="en-US"/>
        </w:rPr>
        <w:t>отам над уровнем моря от плюс 2000 м до минус 500 м соответственно.</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jc w:val="left"/>
        <w:rPr>
          <w:rFonts w:eastAsia="Arial Unicode MS"/>
          <w:b w:val="0"/>
          <w:lang w:eastAsia="en-US"/>
        </w:rPr>
      </w:pPr>
      <w:r>
        <w:rPr>
          <w:rFonts w:eastAsia="Arial Unicode MS"/>
          <w:lang w:eastAsia="en-US"/>
        </w:rPr>
        <w:t xml:space="preserve">4.3 Температура </w:t>
      </w:r>
    </w:p>
    <w:p w:rsidR="006109C6" w:rsidRDefault="000A64F1">
      <w:pPr>
        <w:pStyle w:val="aff"/>
        <w:spacing w:line="360" w:lineRule="auto"/>
        <w:ind w:left="0"/>
        <w:jc w:val="both"/>
        <w:rPr>
          <w:rFonts w:ascii="Arial" w:eastAsia="Arial Unicode MS" w:hAnsi="Arial" w:cs="Arial"/>
          <w:b/>
          <w:color w:val="000000"/>
          <w:lang w:eastAsia="en-US"/>
        </w:rPr>
      </w:pPr>
      <w:r>
        <w:rPr>
          <w:rFonts w:ascii="Arial" w:hAnsi="Arial" w:cs="Arial"/>
          <w:sz w:val="20"/>
          <w:szCs w:val="20"/>
        </w:rPr>
        <w:t xml:space="preserve">        – </w:t>
      </w:r>
      <w:r>
        <w:rPr>
          <w:rFonts w:ascii="Arial" w:eastAsia="Arial Unicode MS" w:hAnsi="Arial" w:cs="Arial"/>
          <w:color w:val="000000"/>
          <w:lang w:eastAsia="en-US"/>
        </w:rPr>
        <w:t>Нормальный диапазон: от минус 5 ºС до плюс 40 ºС</w:t>
      </w:r>
    </w:p>
    <w:p w:rsidR="006109C6" w:rsidRDefault="000A64F1">
      <w:pPr>
        <w:pStyle w:val="aff"/>
        <w:spacing w:line="360" w:lineRule="auto"/>
        <w:ind w:left="0"/>
        <w:jc w:val="both"/>
        <w:rPr>
          <w:rFonts w:ascii="Arial" w:eastAsia="Arial Unicode MS" w:hAnsi="Arial" w:cs="Arial"/>
          <w:b/>
          <w:color w:val="000000"/>
          <w:lang w:eastAsia="en-US"/>
        </w:rPr>
      </w:pPr>
      <w:r>
        <w:rPr>
          <w:rFonts w:ascii="Arial" w:hAnsi="Arial" w:cs="Arial"/>
          <w:sz w:val="20"/>
          <w:szCs w:val="20"/>
        </w:rPr>
        <w:t xml:space="preserve">       – </w:t>
      </w:r>
      <w:r>
        <w:rPr>
          <w:rFonts w:ascii="Arial" w:eastAsia="Arial Unicode MS" w:hAnsi="Arial" w:cs="Arial"/>
          <w:color w:val="000000"/>
          <w:lang w:eastAsia="en-US"/>
        </w:rPr>
        <w:t>Расширенный диапазон: от минус 40 ºС до  плюс 70 ºС</w:t>
      </w:r>
    </w:p>
    <w:p w:rsidR="006109C6" w:rsidRDefault="006109C6">
      <w:pPr>
        <w:spacing w:line="360" w:lineRule="auto"/>
        <w:jc w:val="both"/>
        <w:rPr>
          <w:rFonts w:ascii="Arial" w:hAnsi="Arial" w:cs="Arial"/>
          <w:b/>
          <w:color w:val="000000"/>
        </w:rPr>
      </w:pPr>
    </w:p>
    <w:p w:rsidR="006109C6" w:rsidRDefault="000A64F1">
      <w:pPr>
        <w:pStyle w:val="4"/>
        <w:numPr>
          <w:ilvl w:val="0"/>
          <w:numId w:val="0"/>
        </w:numPr>
        <w:jc w:val="left"/>
        <w:rPr>
          <w:rFonts w:eastAsia="Arial Unicode MS"/>
          <w:b w:val="0"/>
          <w:lang w:eastAsia="en-US"/>
        </w:rPr>
      </w:pPr>
      <w:r>
        <w:rPr>
          <w:rFonts w:eastAsia="Arial Unicode MS"/>
          <w:lang w:eastAsia="en-US"/>
        </w:rPr>
        <w:t>4.4 Влажность</w:t>
      </w:r>
    </w:p>
    <w:p w:rsidR="006109C6" w:rsidRDefault="000A64F1">
      <w:pPr>
        <w:pStyle w:val="aff"/>
        <w:spacing w:line="360" w:lineRule="auto"/>
        <w:ind w:left="0"/>
        <w:jc w:val="both"/>
        <w:rPr>
          <w:rFonts w:ascii="Arial" w:hAnsi="Arial" w:cs="Arial"/>
          <w:color w:val="000000"/>
        </w:rPr>
      </w:pPr>
      <w:r>
        <w:rPr>
          <w:rFonts w:ascii="Arial" w:hAnsi="Arial" w:cs="Arial"/>
          <w:sz w:val="20"/>
          <w:szCs w:val="20"/>
        </w:rPr>
        <w:t xml:space="preserve">       – </w:t>
      </w:r>
      <w:r>
        <w:rPr>
          <w:rFonts w:ascii="Arial" w:hAnsi="Arial" w:cs="Arial"/>
          <w:color w:val="000000"/>
        </w:rPr>
        <w:t xml:space="preserve">Нормальный диапазон: от 5 </w:t>
      </w:r>
      <w:r>
        <w:rPr>
          <w:rFonts w:ascii="Arial" w:hAnsi="Arial" w:cs="Arial"/>
          <w:color w:val="000000"/>
        </w:rPr>
        <w:t xml:space="preserve">  до  95 %</w:t>
      </w:r>
    </w:p>
    <w:p w:rsidR="006109C6" w:rsidRDefault="000A64F1">
      <w:pPr>
        <w:pStyle w:val="aff"/>
        <w:spacing w:line="360" w:lineRule="auto"/>
        <w:ind w:left="0"/>
        <w:jc w:val="both"/>
        <w:rPr>
          <w:rFonts w:ascii="Arial" w:hAnsi="Arial" w:cs="Arial"/>
          <w:color w:val="000000"/>
        </w:rPr>
      </w:pPr>
      <w:r>
        <w:rPr>
          <w:rFonts w:ascii="Arial" w:hAnsi="Arial" w:cs="Arial"/>
          <w:sz w:val="20"/>
          <w:szCs w:val="20"/>
        </w:rPr>
        <w:t xml:space="preserve">       – </w:t>
      </w:r>
      <w:r>
        <w:rPr>
          <w:rFonts w:ascii="Arial" w:hAnsi="Arial" w:cs="Arial"/>
          <w:color w:val="000000"/>
        </w:rPr>
        <w:t>Расширенный диапазон: от 5  до  100 %</w:t>
      </w:r>
    </w:p>
    <w:p w:rsidR="006109C6" w:rsidRDefault="000A64F1">
      <w:pPr>
        <w:pStyle w:val="3"/>
        <w:rPr>
          <w:b w:val="0"/>
        </w:rPr>
      </w:pPr>
      <w:r>
        <w:t xml:space="preserve">Классификация </w:t>
      </w:r>
    </w:p>
    <w:p w:rsidR="006109C6" w:rsidRDefault="006109C6">
      <w:pPr>
        <w:spacing w:line="360" w:lineRule="auto"/>
        <w:jc w:val="both"/>
        <w:rPr>
          <w:rFonts w:ascii="Arial" w:hAnsi="Arial" w:cs="Arial"/>
          <w:b/>
          <w:color w:val="000000"/>
        </w:rPr>
      </w:pPr>
    </w:p>
    <w:p w:rsidR="006109C6" w:rsidRDefault="000A64F1">
      <w:pPr>
        <w:pStyle w:val="4"/>
        <w:numPr>
          <w:ilvl w:val="0"/>
          <w:numId w:val="0"/>
        </w:numPr>
        <w:jc w:val="left"/>
        <w:rPr>
          <w:rFonts w:eastAsia="Arial Unicode MS"/>
          <w:b w:val="0"/>
          <w:lang w:eastAsia="en-US"/>
        </w:rPr>
      </w:pPr>
      <w:r>
        <w:rPr>
          <w:rFonts w:eastAsia="Arial Unicode MS"/>
          <w:lang w:eastAsia="en-US"/>
        </w:rPr>
        <w:t xml:space="preserve">5.1 Общие положения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Изготовители должны классифицировать УЗИП по следующим параметрам.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jc w:val="left"/>
        <w:rPr>
          <w:rFonts w:eastAsia="Arial Unicode MS"/>
          <w:b w:val="0"/>
          <w:lang w:eastAsia="en-US"/>
        </w:rPr>
      </w:pPr>
      <w:r>
        <w:rPr>
          <w:rFonts w:eastAsia="Arial Unicode MS"/>
          <w:lang w:eastAsia="en-US"/>
        </w:rPr>
        <w:lastRenderedPageBreak/>
        <w:t xml:space="preserve">5.2 Вид конструкции УЗИП </w:t>
      </w:r>
    </w:p>
    <w:p w:rsidR="006109C6" w:rsidRDefault="000A64F1">
      <w:pPr>
        <w:pStyle w:val="aff"/>
        <w:spacing w:line="360" w:lineRule="auto"/>
        <w:ind w:left="0"/>
        <w:jc w:val="both"/>
        <w:rPr>
          <w:rFonts w:ascii="Arial" w:hAnsi="Arial" w:cs="Arial"/>
          <w:b/>
          <w:color w:val="000000"/>
        </w:rPr>
      </w:pPr>
      <w:r>
        <w:rPr>
          <w:rFonts w:ascii="Arial" w:hAnsi="Arial" w:cs="Arial"/>
          <w:sz w:val="20"/>
          <w:szCs w:val="20"/>
        </w:rPr>
        <w:t xml:space="preserve">      – </w:t>
      </w:r>
      <w:r>
        <w:rPr>
          <w:rFonts w:ascii="Arial" w:hAnsi="Arial" w:cs="Arial"/>
          <w:color w:val="000000"/>
        </w:rPr>
        <w:t>Коммутирующие напряжение</w:t>
      </w:r>
    </w:p>
    <w:p w:rsidR="006109C6" w:rsidRDefault="000A64F1">
      <w:pPr>
        <w:pStyle w:val="aff"/>
        <w:spacing w:line="360" w:lineRule="auto"/>
        <w:ind w:left="0"/>
        <w:jc w:val="both"/>
        <w:rPr>
          <w:rFonts w:ascii="Arial" w:hAnsi="Arial" w:cs="Arial"/>
          <w:b/>
          <w:color w:val="000000"/>
        </w:rPr>
      </w:pPr>
      <w:r>
        <w:rPr>
          <w:rFonts w:ascii="Arial" w:hAnsi="Arial" w:cs="Arial"/>
          <w:sz w:val="20"/>
          <w:szCs w:val="20"/>
        </w:rPr>
        <w:t xml:space="preserve">      – </w:t>
      </w:r>
      <w:r>
        <w:rPr>
          <w:rFonts w:ascii="Arial" w:hAnsi="Arial" w:cs="Arial"/>
          <w:color w:val="000000"/>
        </w:rPr>
        <w:t xml:space="preserve">Ограничивающие напряжение </w:t>
      </w:r>
    </w:p>
    <w:p w:rsidR="006109C6" w:rsidRDefault="000A64F1">
      <w:pPr>
        <w:pStyle w:val="aff"/>
        <w:spacing w:line="360" w:lineRule="auto"/>
        <w:ind w:left="0"/>
        <w:jc w:val="both"/>
        <w:rPr>
          <w:rFonts w:ascii="Arial" w:hAnsi="Arial" w:cs="Arial"/>
          <w:b/>
          <w:color w:val="000000"/>
        </w:rPr>
      </w:pPr>
      <w:r>
        <w:rPr>
          <w:rFonts w:ascii="Arial" w:hAnsi="Arial" w:cs="Arial"/>
          <w:sz w:val="20"/>
          <w:szCs w:val="20"/>
        </w:rPr>
        <w:t xml:space="preserve">      – </w:t>
      </w:r>
      <w:r>
        <w:rPr>
          <w:rFonts w:ascii="Arial" w:hAnsi="Arial" w:cs="Arial"/>
          <w:color w:val="000000"/>
        </w:rPr>
        <w:t xml:space="preserve">Комбинированные </w:t>
      </w:r>
    </w:p>
    <w:p w:rsidR="006109C6" w:rsidRDefault="006109C6">
      <w:pPr>
        <w:spacing w:line="360" w:lineRule="auto"/>
        <w:jc w:val="both"/>
        <w:rPr>
          <w:rFonts w:ascii="Arial" w:hAnsi="Arial" w:cs="Arial"/>
          <w:b/>
          <w:color w:val="000000"/>
        </w:rPr>
      </w:pPr>
    </w:p>
    <w:p w:rsidR="006109C6" w:rsidRDefault="000A64F1">
      <w:pPr>
        <w:pStyle w:val="4"/>
        <w:numPr>
          <w:ilvl w:val="0"/>
          <w:numId w:val="0"/>
        </w:numPr>
        <w:jc w:val="left"/>
        <w:rPr>
          <w:rFonts w:eastAsia="Arial Unicode MS"/>
          <w:b w:val="0"/>
          <w:lang w:eastAsia="en-US"/>
        </w:rPr>
      </w:pPr>
      <w:r>
        <w:rPr>
          <w:rFonts w:eastAsia="Arial Unicode MS"/>
          <w:lang w:eastAsia="en-US"/>
        </w:rPr>
        <w:t>5.3 Класс испытаний I, II и III</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Информация по классам испытаний I, II и III приведена в Таблице 2 IEC 61643-11:2011.(ГОСТ </w:t>
      </w:r>
      <w:r>
        <w:rPr>
          <w:rFonts w:ascii="Arial" w:eastAsia="Arial Unicode MS" w:hAnsi="Arial" w:cs="Arial"/>
          <w:color w:val="000000"/>
          <w:lang w:val="en-US" w:eastAsia="en-US"/>
        </w:rPr>
        <w:t>IEC</w:t>
      </w:r>
      <w:r>
        <w:rPr>
          <w:rFonts w:ascii="Arial" w:eastAsia="Arial Unicode MS" w:hAnsi="Arial" w:cs="Arial"/>
          <w:color w:val="000000"/>
          <w:lang w:eastAsia="en-US"/>
        </w:rPr>
        <w:t xml:space="preserve"> 61643-11</w:t>
      </w:r>
      <w:r>
        <w:rPr>
          <w:rFonts w:ascii="Arial" w:hAnsi="Arial" w:cs="Arial"/>
        </w:rPr>
        <w:t>—</w:t>
      </w:r>
      <w:r>
        <w:rPr>
          <w:rFonts w:ascii="Arial" w:eastAsia="Arial Unicode MS" w:hAnsi="Arial" w:cs="Arial"/>
          <w:color w:val="000000"/>
          <w:lang w:eastAsia="en-US"/>
        </w:rPr>
        <w:t xml:space="preserve">2013)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jc w:val="left"/>
        <w:rPr>
          <w:rFonts w:eastAsia="Arial Unicode MS"/>
          <w:b w:val="0"/>
          <w:lang w:eastAsia="en-US"/>
        </w:rPr>
      </w:pPr>
      <w:r>
        <w:rPr>
          <w:rFonts w:eastAsia="Arial Unicode MS"/>
          <w:lang w:eastAsia="en-US"/>
        </w:rPr>
        <w:t xml:space="preserve">5.4 Местоположение </w:t>
      </w: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5.4.1 Внутренняя установка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предназначенные для установки в оболочке и/или внутри зданий или под навесами.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УЗИП, установленные в наружных оболочках или под навесами, считают предназначенными для внутренней установки.</w:t>
      </w:r>
    </w:p>
    <w:p w:rsidR="006109C6" w:rsidRDefault="006109C6">
      <w:pPr>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         П р и м е ч а н и е </w:t>
      </w:r>
      <w:r>
        <w:rPr>
          <w:rFonts w:ascii="Arial" w:hAnsi="Arial" w:cs="Arial"/>
          <w:sz w:val="20"/>
          <w:szCs w:val="20"/>
        </w:rPr>
        <w:t>—</w:t>
      </w:r>
      <w:r>
        <w:rPr>
          <w:rFonts w:ascii="Arial" w:eastAsia="Arial Unicode MS" w:hAnsi="Arial" w:cs="Arial"/>
          <w:sz w:val="20"/>
          <w:szCs w:val="20"/>
          <w:lang w:eastAsia="en-US"/>
        </w:rPr>
        <w:t xml:space="preserve">  Данная классификация распространяется на УЗИП, предназначенные для установки в защищённых от атмосферных воздействий местах, не оснащенные регуляторами температуры и влажности, и соответствует характеристикам кода воздействия внешних факторов АВ4, указан</w:t>
      </w:r>
      <w:r>
        <w:rPr>
          <w:rFonts w:ascii="Arial" w:eastAsia="Arial Unicode MS" w:hAnsi="Arial" w:cs="Arial"/>
          <w:sz w:val="20"/>
          <w:szCs w:val="20"/>
          <w:lang w:eastAsia="en-US"/>
        </w:rPr>
        <w:t xml:space="preserve">ного в IEC 60364-5-51. </w:t>
      </w:r>
    </w:p>
    <w:p w:rsidR="006109C6" w:rsidRDefault="006109C6">
      <w:pPr>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b/>
          <w:lang w:eastAsia="en-US"/>
        </w:rPr>
      </w:pPr>
      <w:r>
        <w:rPr>
          <w:rFonts w:ascii="Arial" w:eastAsia="Arial Unicode MS" w:hAnsi="Arial" w:cs="Arial"/>
          <w:b/>
          <w:lang w:eastAsia="en-US"/>
        </w:rPr>
        <w:t xml:space="preserve">5.4.2 Наружная установка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предназначенные для применения без оболочек, вне зданий и не под навесами.</w:t>
      </w:r>
    </w:p>
    <w:p w:rsidR="006109C6" w:rsidRDefault="006109C6">
      <w:pPr>
        <w:spacing w:line="360" w:lineRule="auto"/>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sz w:val="20"/>
          <w:szCs w:val="20"/>
          <w:lang w:eastAsia="en-US"/>
        </w:rPr>
      </w:pPr>
      <w:r>
        <w:rPr>
          <w:rFonts w:ascii="Arial" w:eastAsia="Arial Unicode MS" w:hAnsi="Arial" w:cs="Arial"/>
          <w:color w:val="000000"/>
          <w:sz w:val="20"/>
          <w:szCs w:val="20"/>
          <w:lang w:eastAsia="en-US"/>
        </w:rPr>
        <w:t xml:space="preserve">          П р и м е ч а н и е</w:t>
      </w:r>
      <w:r>
        <w:rPr>
          <w:rFonts w:ascii="Arial" w:eastAsia="Arial Unicode MS" w:hAnsi="Arial" w:cs="Arial"/>
          <w:sz w:val="20"/>
          <w:szCs w:val="20"/>
          <w:lang w:eastAsia="en-US"/>
        </w:rPr>
        <w:t xml:space="preserve"> </w:t>
      </w:r>
      <w:r>
        <w:rPr>
          <w:rFonts w:ascii="Arial" w:hAnsi="Arial" w:cs="Arial"/>
          <w:sz w:val="20"/>
          <w:szCs w:val="20"/>
        </w:rPr>
        <w:t>—</w:t>
      </w:r>
      <w:r>
        <w:rPr>
          <w:rFonts w:ascii="Arial" w:eastAsia="Arial Unicode MS" w:hAnsi="Arial" w:cs="Arial"/>
          <w:color w:val="000000"/>
          <w:sz w:val="20"/>
          <w:szCs w:val="20"/>
          <w:lang w:eastAsia="en-US"/>
        </w:rPr>
        <w:t xml:space="preserve"> </w:t>
      </w:r>
      <w:r>
        <w:rPr>
          <w:rFonts w:ascii="Arial" w:eastAsia="Arial Unicode MS" w:hAnsi="Arial" w:cs="Arial"/>
          <w:sz w:val="20"/>
          <w:szCs w:val="20"/>
          <w:lang w:eastAsia="en-US"/>
        </w:rPr>
        <w:t>Данная классификация распространяется на УЗИП, предназначенные для установки в не</w:t>
      </w:r>
      <w:r>
        <w:rPr>
          <w:rFonts w:ascii="Arial" w:eastAsia="Arial Unicode MS" w:hAnsi="Arial" w:cs="Arial"/>
          <w:sz w:val="20"/>
          <w:szCs w:val="20"/>
          <w:lang w:eastAsia="en-US"/>
        </w:rPr>
        <w:t xml:space="preserve">защищённых от атмосферных воздействий местах. </w:t>
      </w:r>
    </w:p>
    <w:p w:rsidR="006109C6" w:rsidRDefault="006109C6">
      <w:pPr>
        <w:jc w:val="both"/>
        <w:rPr>
          <w:rFonts w:ascii="Arial" w:eastAsia="Arial Unicode MS" w:hAnsi="Arial" w:cs="Arial"/>
          <w:sz w:val="20"/>
          <w:szCs w:val="20"/>
          <w:lang w:eastAsia="en-US"/>
        </w:rPr>
      </w:pPr>
    </w:p>
    <w:p w:rsidR="006109C6" w:rsidRDefault="000A64F1">
      <w:pPr>
        <w:pStyle w:val="4"/>
        <w:numPr>
          <w:ilvl w:val="0"/>
          <w:numId w:val="0"/>
        </w:numPr>
        <w:jc w:val="left"/>
        <w:rPr>
          <w:rFonts w:eastAsia="Arial Unicode MS"/>
          <w:lang w:eastAsia="en-US"/>
        </w:rPr>
      </w:pPr>
      <w:r>
        <w:rPr>
          <w:rFonts w:eastAsia="Arial Unicode MS"/>
          <w:lang w:eastAsia="en-US"/>
        </w:rPr>
        <w:t>5.5 Доступность  прикосновению</w:t>
      </w:r>
    </w:p>
    <w:p w:rsidR="006109C6" w:rsidRDefault="000A64F1">
      <w:pPr>
        <w:spacing w:line="360" w:lineRule="auto"/>
        <w:jc w:val="both"/>
        <w:rPr>
          <w:rFonts w:ascii="Arial" w:eastAsia="Arial Unicode MS" w:hAnsi="Arial" w:cs="Arial"/>
          <w:b/>
          <w:lang w:eastAsia="en-US"/>
        </w:rPr>
      </w:pPr>
      <w:r>
        <w:rPr>
          <w:rFonts w:ascii="Arial" w:eastAsia="Arial Unicode MS" w:hAnsi="Arial" w:cs="Arial"/>
          <w:b/>
          <w:lang w:eastAsia="en-US"/>
        </w:rPr>
        <w:t xml:space="preserve">5.5.1 Доступные  прикосновению УЗИП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которые могут быть полностью или частично доступны  прикосновению неквалифицированному персоналу при открывании без помощи и</w:t>
      </w:r>
      <w:r>
        <w:rPr>
          <w:rFonts w:ascii="Arial" w:eastAsia="Arial Unicode MS" w:hAnsi="Arial" w:cs="Arial"/>
          <w:color w:val="000000"/>
          <w:lang w:eastAsia="en-US"/>
        </w:rPr>
        <w:t>нструмента крышек или оболочек уже смонтированных УЗИП.</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5.5.2 Недоступные  прикосновению УЗИП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которые не могут быть доступны  прикосновению</w:t>
      </w:r>
      <w:r>
        <w:rPr>
          <w:rFonts w:ascii="Arial" w:eastAsia="Arial Unicode MS" w:hAnsi="Arial" w:cs="Arial"/>
          <w:color w:val="000000"/>
          <w:lang w:eastAsia="en-US"/>
        </w:rPr>
        <w:t xml:space="preserve"> неквалифицированному персоналу ввиду их установки вне доступа или размещения в оболочках, которые можно открыть только с помощью инструмента.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jc w:val="left"/>
        <w:rPr>
          <w:rFonts w:eastAsia="Arial Unicode MS"/>
          <w:b w:val="0"/>
          <w:lang w:eastAsia="en-US"/>
        </w:rPr>
      </w:pPr>
      <w:r>
        <w:rPr>
          <w:rFonts w:eastAsia="Arial Unicode MS"/>
          <w:lang w:eastAsia="en-US"/>
        </w:rPr>
        <w:t xml:space="preserve">5.6 Разъединители (включая защиту от сверхтока)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По местоположению:</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Внутренние </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Внешние</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Внутренние и внешние </w:t>
      </w:r>
      <w:r>
        <w:rPr>
          <w:rFonts w:ascii="Arial" w:hAnsi="Arial" w:cs="Arial"/>
          <w:b/>
          <w:color w:val="000000"/>
        </w:rPr>
        <w:tab/>
      </w:r>
      <w:r>
        <w:rPr>
          <w:rFonts w:ascii="Arial" w:hAnsi="Arial" w:cs="Arial"/>
          <w:b/>
          <w:color w:val="000000"/>
        </w:rPr>
        <w:tab/>
      </w:r>
      <w:r>
        <w:rPr>
          <w:rFonts w:ascii="Arial" w:hAnsi="Arial" w:cs="Arial"/>
          <w:b/>
          <w:color w:val="000000"/>
        </w:rPr>
        <w:tab/>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По защитным функциям:</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С тепловой защитой</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С защитой от токов утечки</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С защитой от сверхтока </w:t>
      </w:r>
    </w:p>
    <w:p w:rsidR="006109C6" w:rsidRDefault="006109C6">
      <w:pPr>
        <w:spacing w:line="360" w:lineRule="auto"/>
        <w:jc w:val="both"/>
        <w:rPr>
          <w:rFonts w:ascii="Arial" w:hAnsi="Arial" w:cs="Arial"/>
          <w:color w:val="000000"/>
        </w:rPr>
      </w:pPr>
    </w:p>
    <w:p w:rsidR="006109C6" w:rsidRDefault="000A64F1">
      <w:pPr>
        <w:pStyle w:val="4"/>
        <w:numPr>
          <w:ilvl w:val="0"/>
          <w:numId w:val="0"/>
        </w:numPr>
        <w:spacing w:line="360" w:lineRule="auto"/>
        <w:jc w:val="left"/>
        <w:rPr>
          <w:rFonts w:eastAsia="Arial Unicode MS"/>
          <w:lang w:eastAsia="en-US"/>
        </w:rPr>
      </w:pPr>
      <w:r>
        <w:rPr>
          <w:rFonts w:eastAsia="Arial Unicode MS"/>
          <w:lang w:eastAsia="en-US"/>
        </w:rPr>
        <w:t>5.7 Степень защиты, обеспечиваемая оболочками согласно кодам IP, указанным в IEC 60529</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spacing w:line="360" w:lineRule="auto"/>
        <w:jc w:val="left"/>
        <w:rPr>
          <w:rFonts w:eastAsia="Arial Unicode MS"/>
          <w:b w:val="0"/>
          <w:lang w:eastAsia="en-US"/>
        </w:rPr>
      </w:pPr>
      <w:r>
        <w:rPr>
          <w:rFonts w:eastAsia="Arial Unicode MS"/>
          <w:lang w:eastAsia="en-US"/>
        </w:rPr>
        <w:t xml:space="preserve">5.8 Диапазон температуры и влажности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С нормальным диапазоном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С расширенным диапазоном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spacing w:line="360" w:lineRule="auto"/>
        <w:jc w:val="left"/>
        <w:rPr>
          <w:rFonts w:eastAsia="Arial Unicode MS"/>
          <w:b w:val="0"/>
          <w:lang w:eastAsia="en-US"/>
        </w:rPr>
      </w:pPr>
      <w:r>
        <w:rPr>
          <w:rFonts w:eastAsia="Arial Unicode MS"/>
          <w:lang w:eastAsia="en-US"/>
        </w:rPr>
        <w:t>5.9 Многополюсные УЗИП</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Да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Нет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spacing w:line="360" w:lineRule="auto"/>
        <w:jc w:val="left"/>
        <w:rPr>
          <w:rFonts w:eastAsia="Arial Unicode MS"/>
          <w:b w:val="0"/>
          <w:lang w:eastAsia="en-US"/>
        </w:rPr>
      </w:pPr>
      <w:r>
        <w:rPr>
          <w:rFonts w:eastAsia="Arial Unicode MS"/>
          <w:lang w:eastAsia="en-US"/>
        </w:rPr>
        <w:t>5.10 Режим отказа УЗИП</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Обрыв цепи (УЗИП стандартного типа)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Короткое замыкание цепи (УЗИП короткозамкнутого типа)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spacing w:line="360" w:lineRule="auto"/>
        <w:jc w:val="left"/>
        <w:rPr>
          <w:rFonts w:eastAsia="Arial Unicode MS"/>
          <w:b w:val="0"/>
          <w:lang w:eastAsia="en-US"/>
        </w:rPr>
      </w:pPr>
      <w:r>
        <w:rPr>
          <w:rFonts w:eastAsia="Arial Unicode MS"/>
          <w:lang w:eastAsia="en-US"/>
        </w:rPr>
        <w:t>5.11 Способы  зазем</w:t>
      </w:r>
      <w:r>
        <w:rPr>
          <w:rFonts w:eastAsia="Arial Unicode MS"/>
          <w:lang w:eastAsia="en-US"/>
        </w:rPr>
        <w:t xml:space="preserve">ления ФЭС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Заземленная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Незаземленная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 Заземленная и незаземленная (обе)</w:t>
      </w:r>
    </w:p>
    <w:p w:rsidR="006109C6" w:rsidRDefault="006109C6">
      <w:pPr>
        <w:spacing w:line="360" w:lineRule="auto"/>
        <w:jc w:val="both"/>
        <w:rPr>
          <w:rFonts w:ascii="Arial" w:eastAsia="Arial Unicode MS" w:hAnsi="Arial" w:cs="Arial"/>
          <w:color w:val="000000"/>
          <w:lang w:eastAsia="en-US"/>
        </w:rPr>
      </w:pPr>
    </w:p>
    <w:p w:rsidR="006109C6" w:rsidRDefault="000A64F1">
      <w:pPr>
        <w:pStyle w:val="3"/>
        <w:rPr>
          <w:b w:val="0"/>
        </w:rPr>
      </w:pPr>
      <w:r>
        <w:t xml:space="preserve">Требования </w:t>
      </w:r>
    </w:p>
    <w:p w:rsidR="006109C6" w:rsidRDefault="006109C6">
      <w:pPr>
        <w:spacing w:line="360" w:lineRule="auto"/>
        <w:rPr>
          <w:rFonts w:ascii="Arial" w:eastAsia="Arial Unicode MS" w:hAnsi="Arial" w:cs="Arial"/>
          <w:lang w:eastAsia="en-US"/>
        </w:rPr>
      </w:pPr>
    </w:p>
    <w:p w:rsidR="006109C6" w:rsidRDefault="000A64F1">
      <w:pPr>
        <w:pStyle w:val="4"/>
        <w:numPr>
          <w:ilvl w:val="0"/>
          <w:numId w:val="0"/>
        </w:numPr>
        <w:spacing w:line="360" w:lineRule="auto"/>
        <w:jc w:val="left"/>
        <w:rPr>
          <w:rFonts w:eastAsia="Arial Unicode MS"/>
          <w:lang w:eastAsia="en-US"/>
        </w:rPr>
      </w:pPr>
      <w:r>
        <w:rPr>
          <w:rFonts w:eastAsia="Arial Unicode MS"/>
          <w:lang w:eastAsia="en-US"/>
        </w:rPr>
        <w:t xml:space="preserve">6.1 Общие требования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b/>
          <w:lang w:eastAsia="en-US"/>
        </w:rPr>
      </w:pPr>
      <w:r>
        <w:rPr>
          <w:rFonts w:ascii="Arial" w:eastAsia="Arial Unicode MS" w:hAnsi="Arial" w:cs="Arial"/>
          <w:b/>
          <w:lang w:val="en-US" w:eastAsia="en-US"/>
        </w:rPr>
        <w:t xml:space="preserve">      </w:t>
      </w:r>
      <w:r>
        <w:rPr>
          <w:rFonts w:ascii="Arial" w:eastAsia="Arial Unicode MS" w:hAnsi="Arial" w:cs="Arial"/>
          <w:b/>
          <w:lang w:eastAsia="en-US"/>
        </w:rPr>
        <w:t xml:space="preserve">6.1.1 Идентификация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6.1.1.1 Общие положения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Следующая информация должна быть предоставлена изготовителем.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6.1.1.2 Маркировка, обязательная для нанесения на корпус или на таблички постоянного крепления к корпусу УЗИП</w:t>
      </w:r>
    </w:p>
    <w:p w:rsidR="006109C6" w:rsidRDefault="006109C6">
      <w:pPr>
        <w:spacing w:line="360" w:lineRule="auto"/>
        <w:jc w:val="both"/>
        <w:rPr>
          <w:rFonts w:ascii="Arial" w:eastAsia="Arial Unicode MS" w:hAnsi="Arial" w:cs="Arial"/>
          <w:b/>
          <w:lang w:eastAsia="en-US"/>
        </w:rPr>
      </w:pPr>
    </w:p>
    <w:p w:rsidR="006109C6" w:rsidRDefault="000A64F1">
      <w:pPr>
        <w:pStyle w:val="aff"/>
        <w:numPr>
          <w:ilvl w:val="0"/>
          <w:numId w:val="4"/>
        </w:numPr>
        <w:spacing w:line="360" w:lineRule="auto"/>
        <w:jc w:val="both"/>
        <w:rPr>
          <w:rFonts w:ascii="Arial" w:eastAsia="Arial Unicode MS" w:hAnsi="Arial" w:cs="Arial"/>
          <w:lang w:eastAsia="en-US"/>
        </w:rPr>
      </w:pPr>
      <w:r>
        <w:rPr>
          <w:rFonts w:ascii="Arial" w:eastAsia="Arial Unicode MS" w:hAnsi="Arial" w:cs="Arial"/>
          <w:lang w:eastAsia="en-US"/>
        </w:rPr>
        <w:t>Наименование  изготовителя или торговая марка  и номер модели;</w:t>
      </w:r>
    </w:p>
    <w:p w:rsidR="006109C6" w:rsidRDefault="000A64F1">
      <w:pPr>
        <w:pStyle w:val="aff"/>
        <w:numPr>
          <w:ilvl w:val="0"/>
          <w:numId w:val="4"/>
        </w:numPr>
        <w:spacing w:line="360" w:lineRule="auto"/>
        <w:jc w:val="both"/>
        <w:rPr>
          <w:rFonts w:ascii="Arial" w:eastAsia="Arial Unicode MS" w:hAnsi="Arial" w:cs="Arial"/>
          <w:lang w:eastAsia="en-US"/>
        </w:rPr>
      </w:pPr>
      <w:r>
        <w:rPr>
          <w:rFonts w:ascii="Arial" w:eastAsia="Arial Unicode MS" w:hAnsi="Arial" w:cs="Arial"/>
          <w:lang w:eastAsia="en-US"/>
        </w:rPr>
        <w:t xml:space="preserve">Максимальное длительное постоянноке рабочее напряжение для ФЭС </w:t>
      </w:r>
      <w:r>
        <w:rPr>
          <w:rFonts w:ascii="Arial" w:eastAsia="Arial Unicode MS" w:hAnsi="Arial" w:cs="Arial"/>
          <w:i/>
          <w:lang w:eastAsia="en-US"/>
        </w:rPr>
        <w:t>U</w:t>
      </w:r>
      <w:r>
        <w:rPr>
          <w:rFonts w:ascii="Arial" w:eastAsia="Arial Unicode MS" w:hAnsi="Arial" w:cs="Arial"/>
          <w:vertAlign w:val="subscript"/>
          <w:lang w:eastAsia="en-US"/>
        </w:rPr>
        <w:t>C PV</w:t>
      </w:r>
      <w:r>
        <w:rPr>
          <w:rFonts w:ascii="Arial" w:eastAsia="Arial Unicode MS" w:hAnsi="Arial" w:cs="Arial"/>
          <w:lang w:eastAsia="en-US"/>
        </w:rPr>
        <w:t xml:space="preserve"> +/PE, -/PE и +/- в соответствующих случаях (по одному значению для каждого вида защиты, исключая случаи, когда все значения одинаковые);</w:t>
      </w:r>
      <w:r>
        <w:t xml:space="preserve"> </w:t>
      </w:r>
      <w:r>
        <w:rPr>
          <w:rFonts w:ascii="Arial" w:eastAsia="Arial Unicode MS" w:hAnsi="Arial" w:cs="Arial"/>
          <w:lang w:eastAsia="en-US"/>
        </w:rPr>
        <w:t>Максимальное длительное постоянное рабочее напряжение для применения ФЭС  +/PE, -/PE и +/-, если применимо (одно значе</w:t>
      </w:r>
      <w:r>
        <w:rPr>
          <w:rFonts w:ascii="Arial" w:eastAsia="Arial Unicode MS" w:hAnsi="Arial" w:cs="Arial"/>
          <w:lang w:eastAsia="en-US"/>
        </w:rPr>
        <w:t>ние для каждого режима защиты, за исключением случаев, когда все значения равны)</w:t>
      </w:r>
    </w:p>
    <w:p w:rsidR="006109C6" w:rsidRDefault="000A64F1">
      <w:pPr>
        <w:pStyle w:val="aff"/>
        <w:numPr>
          <w:ilvl w:val="0"/>
          <w:numId w:val="4"/>
        </w:numPr>
        <w:spacing w:line="360" w:lineRule="auto"/>
        <w:jc w:val="both"/>
        <w:rPr>
          <w:rFonts w:ascii="Arial" w:eastAsia="Arial Unicode MS" w:hAnsi="Arial" w:cs="Arial"/>
          <w:lang w:eastAsia="en-US"/>
        </w:rPr>
      </w:pPr>
      <w:r>
        <w:rPr>
          <w:rFonts w:ascii="Arial" w:eastAsia="Arial Unicode MS" w:hAnsi="Arial" w:cs="Arial"/>
          <w:lang w:eastAsia="en-US"/>
        </w:rPr>
        <w:t>Буквы «PV» (для применения с фотоэлектрических установках) в сочетании с классом испытаний УЗИП и параметрами разряда для каждой степени защиты, заявленных изготовителем и нап</w:t>
      </w:r>
      <w:r>
        <w:rPr>
          <w:rFonts w:ascii="Arial" w:eastAsia="Arial Unicode MS" w:hAnsi="Arial" w:cs="Arial"/>
          <w:lang w:eastAsia="en-US"/>
        </w:rPr>
        <w:t xml:space="preserve">ечатанных рядом: </w:t>
      </w:r>
    </w:p>
    <w:p w:rsidR="006109C6" w:rsidRDefault="000A64F1">
      <w:pPr>
        <w:pStyle w:val="aff"/>
        <w:spacing w:line="360" w:lineRule="auto"/>
        <w:ind w:left="1080"/>
        <w:jc w:val="both"/>
        <w:rPr>
          <w:rFonts w:ascii="Arial" w:eastAsia="Arial Unicode MS" w:hAnsi="Arial" w:cs="Arial"/>
          <w:sz w:val="22"/>
          <w:lang w:eastAsia="en-US"/>
        </w:rPr>
      </w:pPr>
      <w:r>
        <w:rPr>
          <w:rFonts w:ascii="Arial" w:eastAsia="Arial Unicode MS" w:hAnsi="Arial" w:cs="Arial"/>
          <w:lang w:eastAsia="en-US"/>
        </w:rPr>
        <w:t xml:space="preserve">– Для класса испытаний I:       </w:t>
      </w:r>
    </w:p>
    <w:p w:rsidR="006109C6" w:rsidRDefault="006109C6">
      <w:pPr>
        <w:pStyle w:val="aff"/>
        <w:spacing w:line="360" w:lineRule="auto"/>
        <w:ind w:left="1080"/>
        <w:jc w:val="both"/>
        <w:rPr>
          <w:rFonts w:ascii="Arial" w:eastAsia="Arial Unicode MS" w:hAnsi="Arial" w:cs="Arial"/>
          <w:sz w:val="22"/>
          <w:lang w:eastAsia="en-US"/>
        </w:rPr>
      </w:pPr>
    </w:p>
    <w:p w:rsidR="006109C6" w:rsidRDefault="000A64F1">
      <w:pPr>
        <w:spacing w:line="360" w:lineRule="auto"/>
        <w:ind w:left="1134"/>
        <w:jc w:val="both"/>
        <w:rPr>
          <w:rFonts w:ascii="Arial" w:eastAsia="Arial Unicode MS" w:hAnsi="Arial" w:cs="Arial"/>
          <w:lang w:eastAsia="en-US"/>
        </w:rPr>
      </w:pPr>
      <w:r>
        <w:rPr>
          <w:rFonts w:ascii="Arial" w:eastAsia="Arial Unicode MS" w:hAnsi="Arial" w:cs="Arial"/>
          <w:lang w:eastAsia="en-US"/>
        </w:rPr>
        <w:t>«класс испытаний I» и «</w:t>
      </w:r>
      <w:r>
        <w:rPr>
          <w:rFonts w:ascii="Arial" w:eastAsia="Arial Unicode MS" w:hAnsi="Arial" w:cs="Arial"/>
          <w:i/>
          <w:lang w:eastAsia="en-US"/>
        </w:rPr>
        <w:t>I</w:t>
      </w:r>
      <w:r>
        <w:rPr>
          <w:rFonts w:ascii="Arial" w:eastAsia="Arial Unicode MS" w:hAnsi="Arial" w:cs="Arial"/>
          <w:vertAlign w:val="subscript"/>
          <w:lang w:eastAsia="en-US"/>
        </w:rPr>
        <w:t>imp</w:t>
      </w:r>
      <w:r>
        <w:rPr>
          <w:rFonts w:ascii="Arial" w:eastAsia="Arial Unicode MS" w:hAnsi="Arial" w:cs="Arial"/>
          <w:lang w:eastAsia="en-US"/>
        </w:rPr>
        <w:t xml:space="preserve">» и значение в кА, и/или </w:t>
      </w:r>
    </w:p>
    <w:p w:rsidR="006109C6" w:rsidRDefault="000A64F1">
      <w:pPr>
        <w:spacing w:line="360" w:lineRule="auto"/>
        <w:ind w:left="1134"/>
        <w:jc w:val="both"/>
        <w:rPr>
          <w:rFonts w:ascii="Arial" w:eastAsia="Arial Unicode MS" w:hAnsi="Arial" w:cs="Arial"/>
          <w:lang w:eastAsia="en-US"/>
        </w:rPr>
      </w:pPr>
      <w:r>
        <w:rPr>
          <w:rFonts w:ascii="Arial" w:hAnsi="Arial" w:cs="Arial"/>
          <w:noProof/>
          <w:sz w:val="28"/>
          <w:szCs w:val="28"/>
          <w:vertAlign w:val="subscript"/>
          <w:lang w:eastAsia="ru-RU"/>
        </w:rPr>
        <w:drawing>
          <wp:inline distT="0" distB="0" distL="0" distR="0">
            <wp:extent cx="325755" cy="325755"/>
            <wp:effectExtent l="0" t="0" r="0" b="0"/>
            <wp:docPr id="3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 name="Рисунок 1"/>
                    <pic:cNvPicPr>
                      <a:picLocks noChangeAspect="1" noChangeArrowheads="1"/>
                    </pic:cNvPicPr>
                  </pic:nvPicPr>
                  <pic:blipFill>
                    <a:blip r:embed="rId8"/>
                    <a:srcRect/>
                    <a:stretch>
                      <a:fillRect/>
                    </a:stretch>
                  </pic:blipFill>
                  <pic:spPr>
                    <a:xfrm>
                      <a:off x="0" y="0"/>
                      <a:ext cx="325755" cy="325755"/>
                    </a:xfrm>
                    <a:prstGeom prst="rect">
                      <a:avLst/>
                    </a:prstGeom>
                    <a:noFill/>
                    <a:ln>
                      <a:noFill/>
                    </a:ln>
                  </pic:spPr>
                </pic:pic>
              </a:graphicData>
            </a:graphic>
          </wp:inline>
        </w:drawing>
      </w:r>
      <w:r>
        <w:rPr>
          <w:rFonts w:ascii="Arial" w:eastAsia="Arial Unicode MS" w:hAnsi="Arial" w:cs="Arial"/>
          <w:lang w:eastAsia="en-US"/>
        </w:rPr>
        <w:t xml:space="preserve"> (Т1 в квадрате) и «</w:t>
      </w:r>
      <w:r>
        <w:rPr>
          <w:rFonts w:ascii="Arial" w:eastAsia="Arial Unicode MS" w:hAnsi="Arial" w:cs="Arial"/>
          <w:i/>
          <w:lang w:eastAsia="en-US"/>
        </w:rPr>
        <w:t>I</w:t>
      </w:r>
      <w:r>
        <w:rPr>
          <w:rFonts w:ascii="Arial" w:eastAsia="Arial Unicode MS" w:hAnsi="Arial" w:cs="Arial"/>
          <w:vertAlign w:val="subscript"/>
          <w:lang w:eastAsia="en-US"/>
        </w:rPr>
        <w:t>imp</w:t>
      </w:r>
      <w:r>
        <w:rPr>
          <w:rFonts w:ascii="Arial" w:eastAsia="Arial Unicode MS" w:hAnsi="Arial" w:cs="Arial"/>
          <w:lang w:eastAsia="en-US"/>
        </w:rPr>
        <w:t xml:space="preserve">» и значение в кА (например, PV  T1  </w:t>
      </w:r>
      <w:r>
        <w:rPr>
          <w:rFonts w:ascii="Arial" w:eastAsia="Arial Unicode MS" w:hAnsi="Arial" w:cs="Arial"/>
          <w:i/>
          <w:lang w:eastAsia="en-US"/>
        </w:rPr>
        <w:t>I</w:t>
      </w:r>
      <w:r>
        <w:rPr>
          <w:rFonts w:ascii="Arial" w:eastAsia="Arial Unicode MS" w:hAnsi="Arial" w:cs="Arial"/>
          <w:vertAlign w:val="subscript"/>
          <w:lang w:eastAsia="en-US"/>
        </w:rPr>
        <w:t>imp</w:t>
      </w:r>
      <w:r>
        <w:rPr>
          <w:rFonts w:ascii="Arial" w:eastAsia="Arial Unicode MS" w:hAnsi="Arial" w:cs="Arial"/>
          <w:lang w:eastAsia="en-US"/>
        </w:rPr>
        <w:t xml:space="preserve">: 10 кА); </w:t>
      </w:r>
    </w:p>
    <w:p w:rsidR="006109C6" w:rsidRDefault="000A64F1">
      <w:pPr>
        <w:pStyle w:val="aff"/>
        <w:spacing w:line="360" w:lineRule="auto"/>
        <w:ind w:left="1080"/>
        <w:jc w:val="both"/>
        <w:rPr>
          <w:rFonts w:ascii="Arial" w:eastAsia="Arial Unicode MS" w:hAnsi="Arial" w:cs="Arial"/>
          <w:lang w:eastAsia="en-US"/>
        </w:rPr>
      </w:pPr>
      <w:r>
        <w:rPr>
          <w:rFonts w:ascii="Arial" w:eastAsia="Arial Unicode MS" w:hAnsi="Arial" w:cs="Arial"/>
          <w:lang w:eastAsia="en-US"/>
        </w:rPr>
        <w:t xml:space="preserve">– Для класса испытаний II: </w:t>
      </w:r>
    </w:p>
    <w:p w:rsidR="006109C6" w:rsidRDefault="000A64F1">
      <w:pPr>
        <w:tabs>
          <w:tab w:val="left" w:pos="1134"/>
        </w:tabs>
        <w:spacing w:line="360" w:lineRule="auto"/>
        <w:ind w:left="1134"/>
        <w:jc w:val="both"/>
        <w:rPr>
          <w:rFonts w:ascii="Arial" w:eastAsia="Arial Unicode MS" w:hAnsi="Arial" w:cs="Arial"/>
          <w:lang w:eastAsia="en-US"/>
        </w:rPr>
      </w:pPr>
      <w:r>
        <w:rPr>
          <w:rFonts w:ascii="Arial" w:eastAsia="Arial Unicode MS" w:hAnsi="Arial" w:cs="Arial"/>
          <w:lang w:eastAsia="en-US"/>
        </w:rPr>
        <w:t>«класс испытаний II» и «</w:t>
      </w:r>
      <w:r>
        <w:rPr>
          <w:rFonts w:ascii="Arial" w:eastAsia="Arial Unicode MS" w:hAnsi="Arial" w:cs="Arial"/>
          <w:i/>
          <w:lang w:eastAsia="en-US"/>
        </w:rPr>
        <w:t>I</w:t>
      </w:r>
      <w:r>
        <w:rPr>
          <w:rFonts w:ascii="Arial" w:eastAsia="Arial Unicode MS" w:hAnsi="Arial" w:cs="Arial"/>
          <w:vertAlign w:val="subscript"/>
          <w:lang w:eastAsia="en-US"/>
        </w:rPr>
        <w:t>n</w:t>
      </w:r>
      <w:r>
        <w:rPr>
          <w:rFonts w:ascii="Arial" w:eastAsia="Arial Unicode MS" w:hAnsi="Arial" w:cs="Arial"/>
          <w:lang w:eastAsia="en-US"/>
        </w:rPr>
        <w:t xml:space="preserve">» и значение в кА, и/или </w:t>
      </w:r>
    </w:p>
    <w:p w:rsidR="006109C6" w:rsidRDefault="000A64F1">
      <w:pPr>
        <w:tabs>
          <w:tab w:val="left" w:pos="1134"/>
        </w:tabs>
        <w:spacing w:line="360" w:lineRule="auto"/>
        <w:ind w:left="1134"/>
        <w:jc w:val="both"/>
        <w:rPr>
          <w:rFonts w:ascii="Arial" w:eastAsia="Arial Unicode MS" w:hAnsi="Arial" w:cs="Arial"/>
          <w:lang w:eastAsia="en-US"/>
        </w:rPr>
      </w:pPr>
      <w:r>
        <w:rPr>
          <w:rFonts w:ascii="Arial" w:eastAsia="Arial Unicode MS" w:hAnsi="Arial" w:cs="Arial"/>
          <w:lang w:eastAsia="en-US"/>
        </w:rPr>
        <w:t xml:space="preserve"> </w:t>
      </w:r>
      <w:r>
        <w:rPr>
          <w:rFonts w:ascii="Arial" w:hAnsi="Arial" w:cs="Arial"/>
          <w:noProof/>
          <w:sz w:val="28"/>
          <w:szCs w:val="28"/>
          <w:vertAlign w:val="subscript"/>
          <w:lang w:eastAsia="ru-RU"/>
        </w:rPr>
        <w:drawing>
          <wp:inline distT="0" distB="0" distL="0" distR="0">
            <wp:extent cx="325755" cy="325755"/>
            <wp:effectExtent l="0" t="0" r="0" b="0"/>
            <wp:docPr id="38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 name="Рисунок 2"/>
                    <pic:cNvPicPr>
                      <a:picLocks noChangeAspect="1" noChangeArrowheads="1"/>
                    </pic:cNvPicPr>
                  </pic:nvPicPr>
                  <pic:blipFill>
                    <a:blip r:embed="rId9"/>
                    <a:srcRect/>
                    <a:stretch>
                      <a:fillRect/>
                    </a:stretch>
                  </pic:blipFill>
                  <pic:spPr>
                    <a:xfrm>
                      <a:off x="0" y="0"/>
                      <a:ext cx="325755" cy="325755"/>
                    </a:xfrm>
                    <a:prstGeom prst="rect">
                      <a:avLst/>
                    </a:prstGeom>
                    <a:noFill/>
                    <a:ln>
                      <a:noFill/>
                    </a:ln>
                  </pic:spPr>
                </pic:pic>
              </a:graphicData>
            </a:graphic>
          </wp:inline>
        </w:drawing>
      </w:r>
      <w:r>
        <w:rPr>
          <w:rFonts w:ascii="Arial" w:eastAsia="Arial Unicode MS" w:hAnsi="Arial" w:cs="Arial"/>
          <w:lang w:eastAsia="en-US"/>
        </w:rPr>
        <w:t xml:space="preserve"> (Т2 в квадрате) и «</w:t>
      </w:r>
      <w:r>
        <w:rPr>
          <w:rFonts w:ascii="Arial" w:eastAsia="Arial Unicode MS" w:hAnsi="Arial" w:cs="Arial"/>
          <w:i/>
          <w:lang w:eastAsia="en-US"/>
        </w:rPr>
        <w:t>I</w:t>
      </w:r>
      <w:r>
        <w:rPr>
          <w:rFonts w:ascii="Arial" w:eastAsia="Arial Unicode MS" w:hAnsi="Arial" w:cs="Arial"/>
          <w:vertAlign w:val="subscript"/>
          <w:lang w:eastAsia="en-US"/>
        </w:rPr>
        <w:t>n</w:t>
      </w:r>
      <w:r>
        <w:rPr>
          <w:rFonts w:ascii="Arial" w:eastAsia="Arial Unicode MS" w:hAnsi="Arial" w:cs="Arial"/>
          <w:lang w:eastAsia="en-US"/>
        </w:rPr>
        <w:t xml:space="preserve">» и значение в кА (например, PV T2 </w:t>
      </w:r>
      <w:r>
        <w:rPr>
          <w:rFonts w:ascii="Arial" w:eastAsia="Arial Unicode MS" w:hAnsi="Arial" w:cs="Arial"/>
          <w:i/>
          <w:lang w:eastAsia="en-US"/>
        </w:rPr>
        <w:t>I</w:t>
      </w:r>
      <w:r>
        <w:rPr>
          <w:rFonts w:ascii="Arial" w:eastAsia="Arial Unicode MS" w:hAnsi="Arial" w:cs="Arial"/>
          <w:vertAlign w:val="subscript"/>
          <w:lang w:eastAsia="en-US"/>
        </w:rPr>
        <w:t>n</w:t>
      </w:r>
      <w:r>
        <w:rPr>
          <w:rFonts w:ascii="Arial" w:eastAsia="Arial Unicode MS" w:hAnsi="Arial" w:cs="Arial"/>
          <w:lang w:eastAsia="en-US"/>
        </w:rPr>
        <w:t>: 10 кА);</w:t>
      </w:r>
    </w:p>
    <w:p w:rsidR="006109C6" w:rsidRDefault="000A64F1">
      <w:pPr>
        <w:pStyle w:val="aff"/>
        <w:spacing w:line="360" w:lineRule="auto"/>
        <w:jc w:val="both"/>
        <w:rPr>
          <w:rFonts w:ascii="Arial" w:eastAsia="Arial Unicode MS" w:hAnsi="Arial" w:cs="Arial"/>
          <w:lang w:eastAsia="en-US"/>
        </w:rPr>
      </w:pPr>
      <w:r>
        <w:rPr>
          <w:rFonts w:ascii="Arial" w:eastAsia="Arial Unicode MS" w:hAnsi="Arial" w:cs="Arial"/>
          <w:lang w:eastAsia="en-US"/>
        </w:rPr>
        <w:t xml:space="preserve">Для класса испытаний III: </w:t>
      </w:r>
    </w:p>
    <w:p w:rsidR="006109C6" w:rsidRDefault="000A64F1">
      <w:pPr>
        <w:tabs>
          <w:tab w:val="left" w:pos="1134"/>
        </w:tabs>
        <w:spacing w:line="360" w:lineRule="auto"/>
        <w:ind w:left="1134"/>
        <w:jc w:val="both"/>
        <w:rPr>
          <w:rFonts w:ascii="Arial" w:eastAsia="Arial Unicode MS" w:hAnsi="Arial" w:cs="Arial"/>
          <w:lang w:eastAsia="en-US"/>
        </w:rPr>
      </w:pPr>
      <w:r>
        <w:rPr>
          <w:rFonts w:ascii="Arial" w:eastAsia="Arial Unicode MS" w:hAnsi="Arial" w:cs="Arial"/>
          <w:lang w:eastAsia="en-US"/>
        </w:rPr>
        <w:t>– «класс испытаний III» и «</w:t>
      </w:r>
      <w:r>
        <w:rPr>
          <w:rFonts w:ascii="Arial" w:eastAsia="Arial Unicode MS" w:hAnsi="Arial" w:cs="Arial"/>
          <w:i/>
          <w:lang w:eastAsia="en-US"/>
        </w:rPr>
        <w:t>U</w:t>
      </w:r>
      <w:r>
        <w:rPr>
          <w:rFonts w:ascii="Arial" w:eastAsia="Arial Unicode MS" w:hAnsi="Arial" w:cs="Arial"/>
          <w:vertAlign w:val="subscript"/>
          <w:lang w:eastAsia="en-US"/>
        </w:rPr>
        <w:t>OC</w:t>
      </w:r>
      <w:r>
        <w:rPr>
          <w:rFonts w:ascii="Arial" w:eastAsia="Arial Unicode MS" w:hAnsi="Arial" w:cs="Arial"/>
          <w:lang w:eastAsia="en-US"/>
        </w:rPr>
        <w:t xml:space="preserve">» и значение в кВ, и/или </w:t>
      </w:r>
    </w:p>
    <w:p w:rsidR="006109C6" w:rsidRDefault="000A64F1">
      <w:pPr>
        <w:tabs>
          <w:tab w:val="left" w:pos="1134"/>
        </w:tabs>
        <w:spacing w:line="360" w:lineRule="auto"/>
        <w:ind w:left="1134"/>
        <w:jc w:val="both"/>
        <w:rPr>
          <w:rFonts w:ascii="Arial" w:eastAsia="Arial Unicode MS" w:hAnsi="Arial" w:cs="Arial"/>
          <w:lang w:eastAsia="en-US"/>
        </w:rPr>
      </w:pPr>
      <w:r>
        <w:rPr>
          <w:rFonts w:ascii="Arial" w:eastAsia="Arial Unicode MS" w:hAnsi="Arial" w:cs="Arial"/>
          <w:lang w:eastAsia="en-US"/>
        </w:rPr>
        <w:lastRenderedPageBreak/>
        <w:t xml:space="preserve"> </w:t>
      </w:r>
      <w:r>
        <w:rPr>
          <w:rFonts w:ascii="Arial" w:hAnsi="Arial" w:cs="Arial"/>
          <w:noProof/>
          <w:sz w:val="28"/>
          <w:szCs w:val="28"/>
          <w:vertAlign w:val="subscript"/>
          <w:lang w:eastAsia="ru-RU"/>
        </w:rPr>
        <w:drawing>
          <wp:inline distT="0" distB="0" distL="0" distR="0">
            <wp:extent cx="353060" cy="353060"/>
            <wp:effectExtent l="0" t="0" r="0" b="0"/>
            <wp:docPr id="38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 name="Рисунок 3"/>
                    <pic:cNvPicPr>
                      <a:picLocks noChangeAspect="1" noChangeArrowheads="1"/>
                    </pic:cNvPicPr>
                  </pic:nvPicPr>
                  <pic:blipFill>
                    <a:blip r:embed="rId10"/>
                    <a:srcRect/>
                    <a:stretch>
                      <a:fillRect/>
                    </a:stretch>
                  </pic:blipFill>
                  <pic:spPr>
                    <a:xfrm>
                      <a:off x="0" y="0"/>
                      <a:ext cx="353060" cy="353060"/>
                    </a:xfrm>
                    <a:prstGeom prst="rect">
                      <a:avLst/>
                    </a:prstGeom>
                    <a:noFill/>
                    <a:ln>
                      <a:noFill/>
                    </a:ln>
                  </pic:spPr>
                </pic:pic>
              </a:graphicData>
            </a:graphic>
          </wp:inline>
        </w:drawing>
      </w:r>
      <w:r>
        <w:rPr>
          <w:rFonts w:ascii="Arial" w:eastAsia="Arial Unicode MS" w:hAnsi="Arial" w:cs="Arial"/>
          <w:lang w:eastAsia="en-US"/>
        </w:rPr>
        <w:t xml:space="preserve"> (Т3 в квадрате) и «</w:t>
      </w:r>
      <w:r>
        <w:rPr>
          <w:rFonts w:ascii="Arial" w:eastAsia="Arial Unicode MS" w:hAnsi="Arial" w:cs="Arial"/>
          <w:i/>
          <w:lang w:eastAsia="en-US"/>
        </w:rPr>
        <w:t>U</w:t>
      </w:r>
      <w:r>
        <w:rPr>
          <w:rFonts w:ascii="Arial" w:eastAsia="Arial Unicode MS" w:hAnsi="Arial" w:cs="Arial"/>
          <w:vertAlign w:val="subscript"/>
          <w:lang w:eastAsia="en-US"/>
        </w:rPr>
        <w:t>OC</w:t>
      </w:r>
      <w:r>
        <w:rPr>
          <w:rFonts w:ascii="Arial" w:eastAsia="Arial Unicode MS" w:hAnsi="Arial" w:cs="Arial"/>
          <w:lang w:eastAsia="en-US"/>
        </w:rPr>
        <w:t xml:space="preserve">» и значение в кВ (например, PV T3 </w:t>
      </w:r>
      <w:r>
        <w:rPr>
          <w:rFonts w:ascii="Arial" w:eastAsia="Arial Unicode MS" w:hAnsi="Arial" w:cs="Arial"/>
          <w:i/>
          <w:lang w:eastAsia="en-US"/>
        </w:rPr>
        <w:t>U</w:t>
      </w:r>
      <w:r>
        <w:rPr>
          <w:rFonts w:ascii="Arial" w:eastAsia="Arial Unicode MS" w:hAnsi="Arial" w:cs="Arial"/>
          <w:vertAlign w:val="subscript"/>
          <w:lang w:eastAsia="en-US"/>
        </w:rPr>
        <w:t>OC</w:t>
      </w:r>
      <w:r>
        <w:rPr>
          <w:rFonts w:ascii="Arial" w:eastAsia="Arial Unicode MS" w:hAnsi="Arial" w:cs="Arial"/>
          <w:lang w:eastAsia="en-US"/>
        </w:rPr>
        <w:t xml:space="preserve">: 6 кВ); </w:t>
      </w:r>
    </w:p>
    <w:p w:rsidR="006109C6" w:rsidRDefault="000A64F1">
      <w:pPr>
        <w:pStyle w:val="aff"/>
        <w:numPr>
          <w:ilvl w:val="0"/>
          <w:numId w:val="4"/>
        </w:numPr>
        <w:spacing w:line="360" w:lineRule="auto"/>
        <w:jc w:val="both"/>
        <w:rPr>
          <w:rFonts w:ascii="Arial" w:eastAsia="Arial Unicode MS" w:hAnsi="Arial" w:cs="Arial"/>
          <w:lang w:eastAsia="en-US"/>
        </w:rPr>
      </w:pPr>
      <w:r>
        <w:rPr>
          <w:rFonts w:ascii="Arial" w:eastAsia="Arial Unicode MS" w:hAnsi="Arial" w:cs="Arial"/>
          <w:lang w:eastAsia="en-US"/>
        </w:rPr>
        <w:t xml:space="preserve">Уровень напряжения защиты </w:t>
      </w:r>
      <w:r>
        <w:rPr>
          <w:rFonts w:ascii="Arial" w:eastAsia="Arial Unicode MS" w:hAnsi="Arial" w:cs="Arial"/>
          <w:i/>
          <w:lang w:eastAsia="en-US"/>
        </w:rPr>
        <w:t>U</w:t>
      </w:r>
      <w:r>
        <w:rPr>
          <w:rFonts w:ascii="Arial" w:eastAsia="Arial Unicode MS" w:hAnsi="Arial" w:cs="Arial"/>
          <w:vertAlign w:val="subscript"/>
          <w:lang w:eastAsia="en-US"/>
        </w:rPr>
        <w:t>Р</w:t>
      </w:r>
      <w:r>
        <w:rPr>
          <w:rFonts w:ascii="Arial" w:eastAsia="Arial Unicode MS" w:hAnsi="Arial" w:cs="Arial"/>
          <w:lang w:eastAsia="en-US"/>
        </w:rPr>
        <w:t xml:space="preserve"> +/PE, -/PE и +/- в соответствующих случаях (по одному значению для каждого вида защиты, исключая случаи, когда все значения одинаковые); </w:t>
      </w:r>
    </w:p>
    <w:p w:rsidR="006109C6" w:rsidRDefault="000A64F1">
      <w:pPr>
        <w:pStyle w:val="aff"/>
        <w:numPr>
          <w:ilvl w:val="0"/>
          <w:numId w:val="4"/>
        </w:num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Степень защиты, обеспечиваемой оболочкой (код IP), если свыше IP20;</w:t>
      </w:r>
    </w:p>
    <w:p w:rsidR="006109C6" w:rsidRDefault="000A64F1">
      <w:pPr>
        <w:pStyle w:val="aff"/>
        <w:numPr>
          <w:ilvl w:val="0"/>
          <w:numId w:val="4"/>
        </w:num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Идентификация выводов</w:t>
      </w:r>
      <w:r>
        <w:rPr>
          <w:rFonts w:ascii="Arial" w:eastAsia="Arial Unicode MS" w:hAnsi="Arial" w:cs="Arial"/>
          <w:color w:val="000000"/>
          <w:lang w:eastAsia="en-US"/>
        </w:rPr>
        <w:t xml:space="preserve"> или проводов (если не идентифицированы иначе на устройствах);</w:t>
      </w:r>
    </w:p>
    <w:p w:rsidR="006109C6" w:rsidRDefault="000A64F1">
      <w:pPr>
        <w:pStyle w:val="aff"/>
        <w:numPr>
          <w:ilvl w:val="0"/>
          <w:numId w:val="4"/>
        </w:num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Номинальный ток нагрузки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L</w:t>
      </w:r>
      <w:r>
        <w:rPr>
          <w:rFonts w:ascii="Arial" w:eastAsia="Arial Unicode MS" w:hAnsi="Arial" w:cs="Arial"/>
          <w:color w:val="000000"/>
          <w:lang w:eastAsia="en-US"/>
        </w:rPr>
        <w:t xml:space="preserve"> для одновводных УЗИП с раздельными вводными и выводными клеммами. </w:t>
      </w:r>
    </w:p>
    <w:p w:rsidR="006109C6" w:rsidRDefault="000A64F1">
      <w:pPr>
        <w:spacing w:line="360" w:lineRule="auto"/>
        <w:ind w:left="360"/>
        <w:jc w:val="both"/>
        <w:rPr>
          <w:rFonts w:ascii="Arial" w:eastAsia="Arial Unicode MS" w:hAnsi="Arial" w:cs="Arial"/>
          <w:lang w:eastAsia="en-US"/>
        </w:rPr>
      </w:pPr>
      <w:r>
        <w:rPr>
          <w:rFonts w:ascii="Arial" w:eastAsia="Arial Unicode MS" w:hAnsi="Arial" w:cs="Arial"/>
          <w:lang w:eastAsia="en-US"/>
        </w:rPr>
        <w:t xml:space="preserve">    Если недостаточно места для размещения всей вышеуказанной маркировки, достаточно будет нанести</w:t>
      </w:r>
      <w:r>
        <w:rPr>
          <w:rFonts w:ascii="Arial" w:eastAsia="Arial Unicode MS" w:hAnsi="Arial" w:cs="Arial"/>
          <w:lang w:eastAsia="en-US"/>
        </w:rPr>
        <w:t xml:space="preserve"> на УЗИП пункты 1) и 6) (если клеммы не являются взаимозаменяемыми), а оставшаяся необходимая маркировка переносится в инструкцию по монтажу.</w:t>
      </w:r>
    </w:p>
    <w:p w:rsidR="006109C6" w:rsidRDefault="000A64F1">
      <w:pPr>
        <w:spacing w:line="360" w:lineRule="auto"/>
        <w:ind w:left="360"/>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может быть классифицировано более чем по одному классу испытаний (например, испытанию класса I (Т1) и исп</w:t>
      </w:r>
      <w:r>
        <w:rPr>
          <w:rFonts w:ascii="Arial" w:eastAsia="Arial Unicode MS" w:hAnsi="Arial" w:cs="Arial"/>
          <w:color w:val="000000"/>
          <w:lang w:eastAsia="en-US"/>
        </w:rPr>
        <w:t xml:space="preserve">ытанию класса II (Т2)). В данном случае проводят испытания по всем заявленным классам. Если в данном случае изготовитель установил только один уровень защиты, то маркируют наивысший уровень защиты. </w:t>
      </w:r>
    </w:p>
    <w:p w:rsidR="006109C6" w:rsidRDefault="006109C6">
      <w:pPr>
        <w:spacing w:line="360" w:lineRule="auto"/>
        <w:rPr>
          <w:rFonts w:ascii="Arial" w:eastAsia="Arial Unicode MS" w:hAnsi="Arial" w:cs="Arial"/>
          <w:color w:val="000000"/>
          <w:lang w:eastAsia="en-US"/>
        </w:rPr>
      </w:pPr>
    </w:p>
    <w:p w:rsidR="006109C6" w:rsidRDefault="000A64F1">
      <w:pPr>
        <w:spacing w:line="360" w:lineRule="auto"/>
        <w:rPr>
          <w:rFonts w:ascii="Arial" w:eastAsia="Arial Unicode MS" w:hAnsi="Arial" w:cs="Arial"/>
          <w:color w:val="000000"/>
          <w:lang w:eastAsia="en-US"/>
        </w:rPr>
      </w:pPr>
      <w:r>
        <w:rPr>
          <w:rFonts w:ascii="Arial" w:eastAsia="Arial Unicode MS" w:hAnsi="Arial" w:cs="Arial"/>
          <w:color w:val="000000"/>
          <w:lang w:eastAsia="en-US"/>
        </w:rPr>
        <w:t>6.1.1.3 Информация, предоставляемая с поставляемым издел</w:t>
      </w:r>
      <w:r>
        <w:rPr>
          <w:rFonts w:ascii="Arial" w:eastAsia="Arial Unicode MS" w:hAnsi="Arial" w:cs="Arial"/>
          <w:color w:val="000000"/>
          <w:lang w:eastAsia="en-US"/>
        </w:rPr>
        <w:t xml:space="preserve">ием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1) Местоположение (см. 5.4);</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2) Способ установки;</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3) Номинальный ток короткого замыкания </w:t>
      </w:r>
      <w:r>
        <w:rPr>
          <w:rFonts w:ascii="Arial" w:eastAsia="Arial Unicode MS" w:hAnsi="Arial" w:cs="Arial"/>
          <w:i/>
          <w:lang w:eastAsia="en-US"/>
        </w:rPr>
        <w:t>I</w:t>
      </w:r>
      <w:r>
        <w:rPr>
          <w:rFonts w:ascii="Arial" w:eastAsia="Arial Unicode MS" w:hAnsi="Arial" w:cs="Arial"/>
          <w:vertAlign w:val="subscript"/>
          <w:lang w:eastAsia="en-US"/>
        </w:rPr>
        <w:t>кз PV</w:t>
      </w:r>
      <w:r>
        <w:rPr>
          <w:rFonts w:ascii="Arial" w:eastAsia="Arial Unicode MS" w:hAnsi="Arial" w:cs="Arial"/>
          <w:lang w:eastAsia="en-US"/>
        </w:rPr>
        <w:t>;</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4) Параметры и характеристики внешних разъединителей УЗИП, если требуются;</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5) Указатель действия разъединителя (при наличии) или приспособлений для корот</w:t>
      </w:r>
      <w:r>
        <w:rPr>
          <w:rFonts w:ascii="Arial" w:eastAsia="Arial Unicode MS" w:hAnsi="Arial" w:cs="Arial"/>
          <w:lang w:eastAsia="en-US"/>
        </w:rPr>
        <w:t>кого замыкания (при наличии);</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6) Направление нормальной установки, если имеет значение;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7) Инструкции по монтажу;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8) Тип фотоэлектрической системы (заземленная, незаземленная);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9) Предусмотренное соединение (между фазой +/- и землей, между фазами);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10) Механические размеры, длина проводников и т д.;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11) Диапазон температуры и влажности (см. 4.3 и 4.4);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12) Остаточный переменный и постоянный ток </w:t>
      </w:r>
      <w:r>
        <w:rPr>
          <w:rFonts w:ascii="Arial" w:eastAsia="Arial Unicode MS" w:hAnsi="Arial" w:cs="Arial"/>
          <w:i/>
          <w:lang w:eastAsia="en-US"/>
        </w:rPr>
        <w:t>I</w:t>
      </w:r>
      <w:r>
        <w:rPr>
          <w:rFonts w:ascii="Arial" w:eastAsia="Arial Unicode MS" w:hAnsi="Arial" w:cs="Arial"/>
          <w:vertAlign w:val="subscript"/>
          <w:lang w:eastAsia="en-US"/>
        </w:rPr>
        <w:t>PE</w:t>
      </w:r>
      <w:r>
        <w:rPr>
          <w:rFonts w:ascii="Arial" w:eastAsia="Arial Unicode MS" w:hAnsi="Arial" w:cs="Arial"/>
          <w:lang w:eastAsia="en-US"/>
        </w:rPr>
        <w:t>;</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lastRenderedPageBreak/>
        <w:t xml:space="preserve">13) Тип отказа УЗИП, например, «обрыв цепи» или «короткое замыкание цепи»;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14) В случае типа отказа</w:t>
      </w:r>
      <w:r>
        <w:rPr>
          <w:rFonts w:ascii="Arial" w:eastAsia="Arial Unicode MS" w:hAnsi="Arial" w:cs="Arial"/>
          <w:lang w:eastAsia="en-US"/>
        </w:rPr>
        <w:t xml:space="preserve"> «короткое замыкание цепи»; должно быть четко указано, что УЗИП не может быть установлен на электрически не разделённые силовые преобразовательные устройства (РСЕ);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15) </w:t>
      </w:r>
      <w:r>
        <w:rPr>
          <w:rFonts w:ascii="Arial" w:eastAsia="Arial Unicode MS" w:hAnsi="Arial" w:cs="Arial"/>
          <w:i/>
          <w:lang w:eastAsia="en-US"/>
        </w:rPr>
        <w:t>I</w:t>
      </w:r>
      <w:r>
        <w:rPr>
          <w:rFonts w:ascii="Arial" w:eastAsia="Arial Unicode MS" w:hAnsi="Arial" w:cs="Arial"/>
          <w:vertAlign w:val="subscript"/>
          <w:lang w:eastAsia="en-US"/>
        </w:rPr>
        <w:t>max</w:t>
      </w:r>
      <w:r>
        <w:rPr>
          <w:rFonts w:ascii="Arial" w:eastAsia="Arial Unicode MS" w:hAnsi="Arial" w:cs="Arial"/>
          <w:lang w:eastAsia="en-US"/>
        </w:rPr>
        <w:t xml:space="preserve"> (если установлено изготовителем);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16) Длительный ток </w:t>
      </w:r>
      <w:r>
        <w:rPr>
          <w:rFonts w:ascii="Arial" w:eastAsia="Arial Unicode MS" w:hAnsi="Arial" w:cs="Arial"/>
          <w:i/>
          <w:lang w:eastAsia="en-US"/>
        </w:rPr>
        <w:t>I</w:t>
      </w:r>
      <w:r>
        <w:rPr>
          <w:rFonts w:ascii="Arial" w:eastAsia="Arial Unicode MS" w:hAnsi="Arial" w:cs="Arial"/>
          <w:vertAlign w:val="subscript"/>
          <w:lang w:eastAsia="en-US"/>
        </w:rPr>
        <w:t>C PV</w:t>
      </w:r>
      <w:r>
        <w:rPr>
          <w:rFonts w:ascii="Arial" w:eastAsia="Arial Unicode MS" w:hAnsi="Arial" w:cs="Arial"/>
          <w:lang w:eastAsia="en-US"/>
        </w:rPr>
        <w:t xml:space="preserve">;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17) УЗИП, для котор</w:t>
      </w:r>
      <w:r>
        <w:rPr>
          <w:rFonts w:ascii="Arial" w:eastAsia="Arial Unicode MS" w:hAnsi="Arial" w:cs="Arial"/>
          <w:lang w:eastAsia="en-US"/>
        </w:rPr>
        <w:t>ых изготовитель устанавливает тип отказа «короткое замыкание цепи», требуют разработки специальных мер в целях обеспечения, что данные устройства не подвергают оператора опасности в процессе технического обслуживания и замены, связанной с образованием элек</w:t>
      </w:r>
      <w:r>
        <w:rPr>
          <w:rFonts w:ascii="Arial" w:eastAsia="Arial Unicode MS" w:hAnsi="Arial" w:cs="Arial"/>
          <w:lang w:eastAsia="en-US"/>
        </w:rPr>
        <w:t xml:space="preserve">трической дуги постоянного тока.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6.1.1.4 Информация, которая должна быть указана в паспорте изделия</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 Суммарный разрядный ток </w:t>
      </w:r>
      <w:r>
        <w:rPr>
          <w:rFonts w:ascii="Arial" w:eastAsia="Arial Unicode MS" w:hAnsi="Arial" w:cs="Arial"/>
          <w:i/>
          <w:lang w:eastAsia="en-US"/>
        </w:rPr>
        <w:t>I</w:t>
      </w:r>
      <w:r>
        <w:rPr>
          <w:rFonts w:ascii="Arial" w:eastAsia="Arial Unicode MS" w:hAnsi="Arial" w:cs="Arial"/>
          <w:vertAlign w:val="subscript"/>
          <w:lang w:eastAsia="en-US"/>
        </w:rPr>
        <w:t>Total</w:t>
      </w:r>
      <w:r>
        <w:rPr>
          <w:rFonts w:ascii="Arial" w:eastAsia="Arial Unicode MS" w:hAnsi="Arial" w:cs="Arial"/>
          <w:lang w:eastAsia="en-US"/>
        </w:rPr>
        <w:t xml:space="preserve"> для многополюсных УЗИП и соответствующий класс испытаний;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2) Информация о заменяемых деталях (индикаторы, плавкие пре</w:t>
      </w:r>
      <w:r>
        <w:rPr>
          <w:rFonts w:ascii="Arial" w:eastAsia="Arial Unicode MS" w:hAnsi="Arial" w:cs="Arial"/>
          <w:lang w:eastAsia="en-US"/>
        </w:rPr>
        <w:t xml:space="preserve">дохранители и т д., если необходимо);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3) Виды защиты (для УЗИП, имеющих более одного вида защиты).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6.1.1.5 Информация, предоставляемая изготовителем для типовых испытаний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1) Наличие коммутирующих составляющих (см. Приложение А);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2) Ожидаемый сопровож</w:t>
      </w:r>
      <w:r>
        <w:rPr>
          <w:rFonts w:ascii="Arial" w:eastAsia="Arial Unicode MS" w:hAnsi="Arial" w:cs="Arial"/>
          <w:lang w:eastAsia="en-US"/>
        </w:rPr>
        <w:t xml:space="preserve">дающий ток (≤ 5 А или &gt; 5 А: см. Приложение 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lang w:eastAsia="en-US"/>
        </w:rPr>
        <w:t xml:space="preserve">3) </w:t>
      </w:r>
      <w:r>
        <w:rPr>
          <w:rFonts w:ascii="Arial" w:eastAsia="Arial Unicode MS" w:hAnsi="Arial" w:cs="Arial"/>
          <w:color w:val="000000"/>
          <w:lang w:eastAsia="en-US"/>
        </w:rPr>
        <w:t>Если в цепи индикатора состояния используются не сертифицированные компоненты, имеющие индивидуальные параметры, изготовитель должен предоставить соответствующие стандарты, позволяющие этим компонентам уч</w:t>
      </w:r>
      <w:r>
        <w:rPr>
          <w:rFonts w:ascii="Arial" w:eastAsia="Arial Unicode MS" w:hAnsi="Arial" w:cs="Arial"/>
          <w:color w:val="000000"/>
          <w:lang w:eastAsia="en-US"/>
        </w:rPr>
        <w:t xml:space="preserve">аствовать в испытаниях;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4) Изоляция и электрическая прочность изоляции раздельных цепей.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визуальным осмотром.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6.1.2 Маркировка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Маркировка должна быть нестираемой и четкой и не должна наноситься на винты и съемные детали.</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lastRenderedPageBreak/>
        <w:t xml:space="preserve">П р и м е ч а н и е </w:t>
      </w:r>
      <w:r>
        <w:rPr>
          <w:rFonts w:ascii="Arial" w:hAnsi="Arial" w:cs="Arial"/>
          <w:sz w:val="20"/>
          <w:szCs w:val="20"/>
        </w:rPr>
        <w:t>—</w:t>
      </w:r>
      <w:r>
        <w:rPr>
          <w:rFonts w:ascii="Arial" w:eastAsia="Arial Unicode MS" w:hAnsi="Arial" w:cs="Arial"/>
          <w:color w:val="000000"/>
          <w:sz w:val="20"/>
          <w:szCs w:val="20"/>
          <w:lang w:eastAsia="en-US"/>
        </w:rPr>
        <w:t xml:space="preserve"> Втычной модуль УЗИП не считается съемной деталью.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по 7.3.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numPr>
          <w:ilvl w:val="0"/>
          <w:numId w:val="0"/>
        </w:numPr>
        <w:spacing w:line="360" w:lineRule="auto"/>
        <w:jc w:val="left"/>
        <w:rPr>
          <w:rFonts w:eastAsia="Arial Unicode MS"/>
          <w:b w:val="0"/>
          <w:lang w:eastAsia="en-US"/>
        </w:rPr>
      </w:pPr>
      <w:r>
        <w:rPr>
          <w:rFonts w:eastAsia="Arial Unicode MS"/>
          <w:lang w:eastAsia="en-US"/>
        </w:rPr>
        <w:t xml:space="preserve">6.2 Требования к электрической части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6.2.1 Защита от прямого прикосновения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Для защиты от прямого прикосновения (недоступность токоведущих частей) УЗИП должно иметь такую конструкцию, чтобы его токоведущих частей нельзя было коснуться, когда УЗИП ус</w:t>
      </w:r>
      <w:r>
        <w:rPr>
          <w:rFonts w:ascii="Arial" w:eastAsia="Arial Unicode MS" w:hAnsi="Arial" w:cs="Arial"/>
          <w:color w:val="000000"/>
          <w:lang w:eastAsia="en-US"/>
        </w:rPr>
        <w:t xml:space="preserve">тановлено для предусмотренного применения. </w:t>
      </w: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color w:val="000000"/>
          <w:lang w:eastAsia="en-US"/>
        </w:rPr>
        <w:t xml:space="preserve">    УЗИП, кроме классифицируемых исключительно для недоступного монтажа, должны иметь такую конструкцию, чтобы после монтажа и присоединения как для нормальной эксплуатации токоведущие части не были доступны даже</w:t>
      </w:r>
      <w:r>
        <w:rPr>
          <w:rFonts w:ascii="Arial" w:eastAsia="Arial Unicode MS" w:hAnsi="Arial" w:cs="Arial"/>
          <w:color w:val="000000"/>
          <w:lang w:eastAsia="en-US"/>
        </w:rPr>
        <w:t xml:space="preserve"> после снятия деталей, снимаемых без помощи инструмента.  </w:t>
      </w:r>
      <w:r>
        <w:rPr>
          <w:rFonts w:ascii="Arial" w:eastAsia="Arial Unicode MS" w:hAnsi="Arial" w:cs="Arial"/>
          <w:b/>
          <w:color w:val="000000"/>
          <w:lang w:eastAsia="en-US"/>
        </w:rPr>
        <w:t xml:space="preserve">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После монтажа в соответствии с инструкциями по монтажу изготовителя защита от прикосновения к токоведущим частям УЗИП, которые могут быть доступны для непроинструктированных лиц, должна соотве</w:t>
      </w:r>
      <w:r>
        <w:rPr>
          <w:rFonts w:ascii="Arial" w:eastAsia="Arial Unicode MS" w:hAnsi="Arial" w:cs="Arial"/>
          <w:color w:val="000000"/>
          <w:lang w:eastAsia="en-US"/>
        </w:rPr>
        <w:t xml:space="preserve">тствовать, как минимум, требованиям к IP2XC согласно IEC 60529.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Соединение между заземляющими выводами и всеми присоединяемыми к ним доступными токоведущими частями должно иметь низкое сопротивление.</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испытаниями в соответств</w:t>
      </w:r>
      <w:r>
        <w:rPr>
          <w:rFonts w:ascii="Arial" w:eastAsia="Arial Unicode MS" w:hAnsi="Arial" w:cs="Arial"/>
          <w:color w:val="000000"/>
          <w:lang w:eastAsia="en-US"/>
        </w:rPr>
        <w:t xml:space="preserve">ии с IEC 60529 и подпунктом 8.3.1 IEC 61643-11:2011.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w:t>
      </w: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6.2.2 Остаточный ток </w:t>
      </w:r>
      <w:r>
        <w:rPr>
          <w:rFonts w:ascii="Arial" w:eastAsia="Arial Unicode MS" w:hAnsi="Arial" w:cs="Arial"/>
          <w:b/>
          <w:i/>
          <w:color w:val="000000"/>
          <w:lang w:eastAsia="en-US"/>
        </w:rPr>
        <w:t>I</w:t>
      </w:r>
      <w:r>
        <w:rPr>
          <w:rFonts w:ascii="Arial" w:eastAsia="Arial Unicode MS" w:hAnsi="Arial" w:cs="Arial"/>
          <w:b/>
          <w:color w:val="000000"/>
          <w:vertAlign w:val="subscript"/>
          <w:lang w:eastAsia="en-US"/>
        </w:rPr>
        <w:t>PE</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Для всех УЗИП, снабженных выводом для защитного проводника, остаточный ток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PE</w:t>
      </w:r>
      <w:r>
        <w:rPr>
          <w:rFonts w:ascii="Arial" w:eastAsia="Arial Unicode MS" w:hAnsi="Arial" w:cs="Arial"/>
          <w:color w:val="000000"/>
          <w:lang w:eastAsia="en-US"/>
        </w:rPr>
        <w:t xml:space="preserve"> должен измеряться, когда выводы УЗИП соединены с источником питания при максимальном длительном рабочем напряжении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lang w:eastAsia="en-US"/>
        </w:rPr>
      </w:pPr>
      <w:r>
        <w:rPr>
          <w:rFonts w:ascii="Arial" w:eastAsia="Arial Unicode MS" w:hAnsi="Arial" w:cs="Arial"/>
          <w:color w:val="000000"/>
          <w:lang w:eastAsia="en-US"/>
        </w:rPr>
        <w:t xml:space="preserve">    Соответствие проверяют испытанием 7.4.1.  </w:t>
      </w:r>
      <w:r>
        <w:rPr>
          <w:rFonts w:ascii="Arial" w:eastAsia="Arial Unicode MS" w:hAnsi="Arial" w:cs="Arial"/>
          <w:lang w:eastAsia="en-US"/>
        </w:rPr>
        <w:t xml:space="preserve">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6.2.3 Уровень напряжения защиты </w:t>
      </w:r>
      <w:r>
        <w:rPr>
          <w:rFonts w:ascii="Arial" w:eastAsia="Arial Unicode MS" w:hAnsi="Arial" w:cs="Arial"/>
          <w:b/>
          <w:i/>
          <w:color w:val="000000"/>
          <w:lang w:eastAsia="en-US"/>
        </w:rPr>
        <w:t>U</w:t>
      </w:r>
      <w:r>
        <w:rPr>
          <w:rFonts w:ascii="Arial" w:eastAsia="Arial Unicode MS" w:hAnsi="Arial" w:cs="Arial"/>
          <w:b/>
          <w:color w:val="000000"/>
          <w:vertAlign w:val="subscript"/>
          <w:lang w:eastAsia="en-US"/>
        </w:rPr>
        <w:t>p</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Измеренное предельное напряжение УЗИП не д</w:t>
      </w:r>
      <w:r>
        <w:rPr>
          <w:rFonts w:ascii="Arial" w:eastAsia="Arial Unicode MS" w:hAnsi="Arial" w:cs="Arial"/>
          <w:color w:val="000000"/>
          <w:lang w:eastAsia="en-US"/>
        </w:rPr>
        <w:t xml:space="preserve">олжно превышать уровень напряжения защиты, установленный изготовителем.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Соответствие проверяют испытаниями по 8.3.3 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6.2.4 Рабочий режим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i/>
          <w:iCs/>
          <w:color w:val="000000"/>
          <w:lang w:eastAsia="en-US"/>
        </w:rPr>
      </w:pPr>
      <w:r>
        <w:rPr>
          <w:rFonts w:ascii="Arial" w:eastAsia="Arial Unicode MS" w:hAnsi="Arial" w:cs="Arial"/>
          <w:color w:val="000000"/>
          <w:lang w:eastAsia="en-US"/>
        </w:rPr>
        <w:t xml:space="preserve">    УЗИП должно быть способно выдерживать без недопустимого изменения характеристик заданные разрядные токи при подаче максимального длительного рабочего напряжения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CPV</w:t>
      </w:r>
      <w:r>
        <w:rPr>
          <w:rFonts w:ascii="Arial" w:eastAsia="Arial Unicode MS" w:hAnsi="Arial" w:cs="Arial"/>
          <w:i/>
          <w:iCs/>
          <w:color w:val="000000"/>
          <w:lang w:eastAsia="en-US"/>
        </w:rPr>
        <w:t>.</w:t>
      </w:r>
    </w:p>
    <w:p w:rsidR="006109C6" w:rsidRDefault="006109C6">
      <w:pPr>
        <w:jc w:val="both"/>
        <w:rPr>
          <w:rFonts w:ascii="Arial" w:eastAsia="Arial Unicode MS" w:hAnsi="Arial" w:cs="Arial"/>
          <w:i/>
          <w:iCs/>
          <w:color w:val="000000"/>
          <w:sz w:val="20"/>
          <w:szCs w:val="20"/>
          <w:lang w:eastAsia="en-US"/>
        </w:rPr>
      </w:pPr>
    </w:p>
    <w:p w:rsidR="006109C6" w:rsidRDefault="000A64F1">
      <w:pPr>
        <w:spacing w:line="360" w:lineRule="auto"/>
        <w:jc w:val="both"/>
        <w:rPr>
          <w:rFonts w:ascii="Arial" w:eastAsia="Arial Unicode MS" w:hAnsi="Arial" w:cs="Arial"/>
          <w:iCs/>
          <w:color w:val="000000"/>
          <w:lang w:eastAsia="en-US"/>
        </w:rPr>
      </w:pPr>
      <w:r>
        <w:rPr>
          <w:rFonts w:ascii="Arial" w:eastAsia="Arial Unicode MS" w:hAnsi="Arial" w:cs="Arial"/>
          <w:iCs/>
          <w:color w:val="000000"/>
          <w:lang w:eastAsia="en-US"/>
        </w:rPr>
        <w:t xml:space="preserve">    Более того, УЗИП коммутирующего или комбинированного типа должны быть способны прерывать любой сопровождающий ток до номинального тока короткого замыкания (</w:t>
      </w:r>
      <w:r>
        <w:rPr>
          <w:rFonts w:ascii="Arial" w:eastAsia="Arial Unicode MS" w:hAnsi="Arial" w:cs="Arial"/>
          <w:i/>
          <w:iCs/>
          <w:color w:val="000000"/>
          <w:lang w:eastAsia="en-US"/>
        </w:rPr>
        <w:t>I</w:t>
      </w:r>
      <w:r>
        <w:rPr>
          <w:rFonts w:ascii="Arial" w:eastAsia="Arial Unicode MS" w:hAnsi="Arial" w:cs="Arial"/>
          <w:iCs/>
          <w:color w:val="000000"/>
          <w:vertAlign w:val="subscript"/>
          <w:lang w:eastAsia="en-US"/>
        </w:rPr>
        <w:t>кзPV</w:t>
      </w:r>
      <w:r>
        <w:rPr>
          <w:rFonts w:ascii="Arial" w:eastAsia="Arial Unicode MS" w:hAnsi="Arial" w:cs="Arial"/>
          <w:iCs/>
          <w:color w:val="000000"/>
          <w:lang w:eastAsia="en-US"/>
        </w:rPr>
        <w:t xml:space="preserve">). </w:t>
      </w:r>
    </w:p>
    <w:p w:rsidR="006109C6" w:rsidRDefault="006109C6">
      <w:pPr>
        <w:spacing w:line="360" w:lineRule="auto"/>
        <w:jc w:val="both"/>
        <w:rPr>
          <w:rFonts w:ascii="Arial" w:eastAsia="Arial Unicode MS" w:hAnsi="Arial" w:cs="Arial"/>
          <w:iCs/>
          <w:color w:val="000000"/>
          <w:lang w:eastAsia="en-US"/>
        </w:rPr>
      </w:pPr>
    </w:p>
    <w:p w:rsidR="006109C6" w:rsidRDefault="000A64F1">
      <w:pPr>
        <w:spacing w:line="360" w:lineRule="auto"/>
        <w:jc w:val="both"/>
        <w:rPr>
          <w:rFonts w:ascii="Arial" w:eastAsia="Arial Unicode MS" w:hAnsi="Arial" w:cs="Arial"/>
          <w:iCs/>
          <w:color w:val="000000"/>
          <w:lang w:eastAsia="en-US"/>
        </w:rPr>
      </w:pPr>
      <w:r>
        <w:rPr>
          <w:rFonts w:ascii="Arial" w:eastAsia="Arial Unicode MS" w:hAnsi="Arial" w:cs="Arial"/>
          <w:iCs/>
          <w:color w:val="000000"/>
          <w:lang w:eastAsia="en-US"/>
        </w:rPr>
        <w:t xml:space="preserve">    Соответствие проверяют испытанием по 7.4.2. </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b/>
          <w:color w:val="000000"/>
        </w:rPr>
      </w:pPr>
      <w:r>
        <w:rPr>
          <w:rFonts w:ascii="Arial" w:hAnsi="Arial" w:cs="Arial"/>
          <w:b/>
          <w:color w:val="000000"/>
        </w:rPr>
        <w:t>6.2.5 Разъединители и индикаторы сос</w:t>
      </w:r>
      <w:r>
        <w:rPr>
          <w:rFonts w:ascii="Arial" w:hAnsi="Arial" w:cs="Arial"/>
          <w:b/>
          <w:color w:val="000000"/>
        </w:rPr>
        <w:t xml:space="preserve">тояния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6.2.5.1 Разъединители </w:t>
      </w:r>
    </w:p>
    <w:p w:rsidR="006109C6" w:rsidRDefault="000A64F1">
      <w:pPr>
        <w:spacing w:line="360" w:lineRule="auto"/>
        <w:jc w:val="both"/>
        <w:rPr>
          <w:rFonts w:ascii="Arial" w:hAnsi="Arial" w:cs="Arial"/>
          <w:color w:val="000000"/>
        </w:rPr>
      </w:pPr>
      <w:r>
        <w:rPr>
          <w:rFonts w:ascii="Arial" w:hAnsi="Arial" w:cs="Arial"/>
          <w:color w:val="000000"/>
        </w:rPr>
        <w:t xml:space="preserve">    УЗИП с типом отказа «обрыв цепи» должны иметь разъединители (которые могут быть внутренними, наружными или и теми, и другими). Их действие определяется соответствующим индикатором состояния.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Таблице 4 приведена информация о включении разъединителей в различные типовые испытания. Требуемое поведение разъединителей в ходе и после различных типовых испытаний приведено в пунктах F, G, Н и J Таблицы 5 и проверяется испытаниями по 7.4.3.</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6.2.</w:t>
      </w:r>
      <w:r>
        <w:rPr>
          <w:rFonts w:ascii="Arial" w:eastAsia="Arial Unicode MS" w:hAnsi="Arial" w:cs="Arial"/>
          <w:color w:val="000000"/>
          <w:lang w:eastAsia="en-US"/>
        </w:rPr>
        <w:t>5.2 Приспособления для короткого замыкания</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hAnsi="Arial" w:cs="Arial"/>
          <w:color w:val="000000"/>
        </w:rPr>
      </w:pPr>
      <w:r>
        <w:rPr>
          <w:rFonts w:ascii="Arial" w:eastAsia="Arial Unicode MS" w:hAnsi="Arial" w:cs="Arial"/>
          <w:color w:val="000000"/>
          <w:lang w:eastAsia="en-US"/>
        </w:rPr>
        <w:t xml:space="preserve">     УЗИП с типом отказа «короткое замыкание цепи» должны иметь приспособления для короткого замыкания. </w:t>
      </w:r>
      <w:r>
        <w:rPr>
          <w:rFonts w:ascii="Arial" w:hAnsi="Arial" w:cs="Arial"/>
          <w:color w:val="000000"/>
        </w:rPr>
        <w:t xml:space="preserve">Их действие определяется соответствующим индикатором состояния.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6.2.5.3 Тепловая защита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должны </w:t>
      </w:r>
      <w:r>
        <w:rPr>
          <w:rFonts w:ascii="Arial" w:eastAsia="Arial Unicode MS" w:hAnsi="Arial" w:cs="Arial"/>
          <w:color w:val="000000"/>
          <w:lang w:eastAsia="en-US"/>
        </w:rPr>
        <w:t xml:space="preserve">быть защищены от перегрева при выходе из строя или перенапряжении.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Такие испытания не проводят на УЗИП для ФЭС, содержащих только коммутирующие компоненты и/или устройства содержащие диоды с лавинным пробоем.</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по 7</w:t>
      </w:r>
      <w:r>
        <w:rPr>
          <w:rFonts w:ascii="Arial" w:eastAsia="Arial Unicode MS" w:hAnsi="Arial" w:cs="Arial"/>
          <w:color w:val="000000"/>
          <w:lang w:eastAsia="en-US"/>
        </w:rPr>
        <w:t>.4.3.2.</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6.2.5.4 Поведение УЗИП при повреждении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должно либо отказать, не создав опасных условий, либо выдержать ожидаемые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которые могут возникнуть при повреждении УЗИП.</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по 7.4.4.</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Данное испытание</w:t>
      </w:r>
      <w:r>
        <w:rPr>
          <w:rFonts w:ascii="Arial" w:eastAsia="Arial Unicode MS" w:hAnsi="Arial" w:cs="Arial"/>
          <w:color w:val="000000"/>
          <w:lang w:eastAsia="en-US"/>
        </w:rPr>
        <w:t xml:space="preserve"> не распространяется на виды защиты УЗИП, содержащих только коммутирующие компоненты.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По причине потенциальной опасности для людей и имущества, возникающей в результате образования электрической дуги постоянного тока в процессе замены, съемные УЗИП с типом отказа «короткое замыкание цепи» (замена которых может осуществляться при помощи </w:t>
      </w:r>
      <w:r>
        <w:rPr>
          <w:rFonts w:ascii="Arial" w:eastAsia="Arial Unicode MS" w:hAnsi="Arial" w:cs="Arial"/>
          <w:color w:val="000000"/>
          <w:lang w:eastAsia="en-US"/>
        </w:rPr>
        <w:t>инструмента) требуют использования соответствующих средств для отсоединения, которые должны быть определены изготовителем.       Соответствие проверяется при использовании инструкций по монтажу согласно требованию, указанному в пункте 6.1.1.3, подпункт 17.</w:t>
      </w:r>
      <w:r>
        <w:rPr>
          <w:rFonts w:ascii="Arial" w:eastAsia="Arial Unicode MS" w:hAnsi="Arial" w:cs="Arial"/>
          <w:color w:val="000000"/>
          <w:lang w:eastAsia="en-US"/>
        </w:rPr>
        <w:t xml:space="preserve">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6.2.5.5 Индикаторы состояния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Изготовитель должен предоставить информацию о порядке функционирования индикатора и предпринимаемых действиях при изменении индикации состояния.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Индикатор состояния может состоять из двух частей (одна из которых не</w:t>
      </w:r>
      <w:r>
        <w:rPr>
          <w:rFonts w:ascii="Arial" w:eastAsia="Arial Unicode MS" w:hAnsi="Arial" w:cs="Arial"/>
          <w:color w:val="000000"/>
          <w:lang w:eastAsia="en-US"/>
        </w:rPr>
        <w:t xml:space="preserve"> заменяется например при смене (замене) штепсельного модуля), соединенных элементом связи, который может быть механическим, оптическим, звуковым, электромагнитным и т. д. Незаменяемая часть индикатора состояния (например, основная часть штепселя) должна бы</w:t>
      </w:r>
      <w:r>
        <w:rPr>
          <w:rFonts w:ascii="Arial" w:eastAsia="Arial Unicode MS" w:hAnsi="Arial" w:cs="Arial"/>
          <w:color w:val="000000"/>
          <w:lang w:eastAsia="en-US"/>
        </w:rPr>
        <w:t>ть способна к срабатыванию не менее 50 раз.</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Действие элемента связи, который управляет незаменяемой частью индикатора состояния, может быть имитировано не действием звена заменяемой части УЗИП, а другим способом, например, автономным электромагнитом ил</w:t>
      </w:r>
      <w:r>
        <w:rPr>
          <w:rFonts w:ascii="Arial" w:eastAsia="Arial Unicode MS" w:hAnsi="Arial" w:cs="Arial"/>
          <w:color w:val="000000"/>
          <w:lang w:eastAsia="en-US"/>
        </w:rPr>
        <w:t>и пружиной.</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Если на индикацию применяемого типа имеется конкретный стандарт, то незаменяемая часть индикатора состояния должна отвечать требованиям этого стандарта, при этом индикатор состояния должен быть испытан на 50 операций срабатывания.</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b/>
          <w:color w:val="000000"/>
        </w:rPr>
      </w:pPr>
      <w:r>
        <w:rPr>
          <w:rFonts w:ascii="Arial" w:hAnsi="Arial" w:cs="Arial"/>
          <w:b/>
          <w:color w:val="000000"/>
        </w:rPr>
        <w:t>6.2.6 Со</w:t>
      </w:r>
      <w:r>
        <w:rPr>
          <w:rFonts w:ascii="Arial" w:hAnsi="Arial" w:cs="Arial"/>
          <w:b/>
          <w:color w:val="000000"/>
        </w:rPr>
        <w:t xml:space="preserve">противление изоляции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Сопротивление изоляции УЗИП должно быть достаточным сточки зрения защиты от токов утечки и прямого прикосновения.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указанным в подпункте 8.3.6 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6.2.7 Электрическая прочность изоляции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Электрическая прочность изоляции должна быть достаточной с точки зрения устойчивости к пробою и защиты от прямого прикосновения.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по 7.4.5.</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hAnsi="Arial" w:cs="Arial"/>
          <w:b/>
          <w:color w:val="000000"/>
          <w:vertAlign w:val="subscript"/>
        </w:rPr>
      </w:pPr>
      <w:r>
        <w:rPr>
          <w:rFonts w:ascii="Arial" w:eastAsia="Arial Unicode MS" w:hAnsi="Arial" w:cs="Arial"/>
          <w:b/>
          <w:color w:val="000000"/>
          <w:lang w:eastAsia="en-US"/>
        </w:rPr>
        <w:t xml:space="preserve">6.2.8 </w:t>
      </w:r>
      <w:r>
        <w:rPr>
          <w:rFonts w:ascii="Arial" w:hAnsi="Arial" w:cs="Arial"/>
          <w:b/>
          <w:color w:val="000000"/>
        </w:rPr>
        <w:t xml:space="preserve">Длительный ток </w:t>
      </w:r>
      <w:r>
        <w:rPr>
          <w:rFonts w:ascii="Arial" w:hAnsi="Arial" w:cs="Arial"/>
          <w:b/>
          <w:i/>
          <w:color w:val="000000"/>
        </w:rPr>
        <w:t>I</w:t>
      </w:r>
      <w:r>
        <w:rPr>
          <w:rFonts w:ascii="Arial" w:hAnsi="Arial" w:cs="Arial"/>
          <w:b/>
          <w:color w:val="000000"/>
          <w:vertAlign w:val="subscript"/>
        </w:rPr>
        <w:t>CPV</w:t>
      </w:r>
    </w:p>
    <w:p w:rsidR="006109C6" w:rsidRDefault="006109C6">
      <w:pPr>
        <w:spacing w:line="360" w:lineRule="auto"/>
        <w:jc w:val="both"/>
        <w:rPr>
          <w:rFonts w:ascii="Arial" w:hAnsi="Arial" w:cs="Arial"/>
          <w:b/>
          <w:color w:val="000000"/>
          <w:vertAlign w:val="subscript"/>
        </w:rPr>
      </w:pPr>
    </w:p>
    <w:p w:rsidR="006109C6" w:rsidRDefault="000A64F1">
      <w:pPr>
        <w:spacing w:line="360" w:lineRule="auto"/>
        <w:jc w:val="both"/>
        <w:rPr>
          <w:rFonts w:ascii="Arial" w:eastAsia="Arial Unicode MS" w:hAnsi="Arial" w:cs="Arial"/>
          <w:color w:val="000000"/>
          <w:lang w:eastAsia="en-US"/>
        </w:rPr>
      </w:pPr>
      <w:r>
        <w:rPr>
          <w:rFonts w:ascii="Arial" w:hAnsi="Arial" w:cs="Arial"/>
          <w:color w:val="000000"/>
        </w:rPr>
        <w:t xml:space="preserve">    То</w:t>
      </w:r>
      <w:r>
        <w:rPr>
          <w:rFonts w:ascii="Arial" w:hAnsi="Arial" w:cs="Arial"/>
          <w:color w:val="000000"/>
        </w:rPr>
        <w:t xml:space="preserve">к, протекающий через положительную и отрицательную клемму УЗИП, должен измеряться, когда УЗИП работает при максимальном длительном рабочем напряжении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xml:space="preserve"> и смонтирован  в соответствии с инструкциями изготовителя.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по 7.4.6.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6.2.9 Суммарный разрядный ток </w:t>
      </w:r>
      <w:r>
        <w:rPr>
          <w:rFonts w:ascii="Arial" w:eastAsia="Arial Unicode MS" w:hAnsi="Arial" w:cs="Arial"/>
          <w:b/>
          <w:i/>
          <w:color w:val="000000"/>
          <w:lang w:eastAsia="en-US"/>
        </w:rPr>
        <w:t>I</w:t>
      </w:r>
      <w:r>
        <w:rPr>
          <w:rFonts w:ascii="Arial" w:eastAsia="Arial Unicode MS" w:hAnsi="Arial" w:cs="Arial"/>
          <w:b/>
          <w:color w:val="000000"/>
          <w:vertAlign w:val="subscript"/>
          <w:lang w:eastAsia="en-US"/>
        </w:rPr>
        <w:t xml:space="preserve">Total </w:t>
      </w:r>
      <w:r>
        <w:rPr>
          <w:rFonts w:ascii="Arial" w:eastAsia="Arial Unicode MS" w:hAnsi="Arial" w:cs="Arial"/>
          <w:b/>
          <w:color w:val="000000"/>
          <w:lang w:eastAsia="en-US"/>
        </w:rPr>
        <w:t xml:space="preserve"> (для многополюсных УЗИП)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указанным в подпункте 8.7.1 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 xml:space="preserve">6.3 Требования к механической части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hAnsi="Arial" w:cs="Arial"/>
          <w:b/>
          <w:color w:val="000000"/>
        </w:rPr>
      </w:pPr>
      <w:r>
        <w:rPr>
          <w:rFonts w:ascii="Arial" w:hAnsi="Arial" w:cs="Arial"/>
          <w:b/>
          <w:color w:val="000000"/>
        </w:rPr>
        <w:t>6.3.1 Монтаж</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УЗИП должны быть снабжены средствами для монтажа, обеспечивающими механическую надежность.</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Во избежание ошибочного соединения втычных модулей  УЗИП с фиксированной (базовой) частью должно быть предусмотрено механическое кодирование/блокировка.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w:t>
      </w:r>
      <w:r>
        <w:rPr>
          <w:rFonts w:ascii="Arial" w:eastAsia="Arial Unicode MS" w:hAnsi="Arial" w:cs="Arial"/>
          <w:color w:val="000000"/>
          <w:lang w:eastAsia="en-US"/>
        </w:rPr>
        <w:t>Соответствие проверяют визуальным осмотром.</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hAnsi="Arial" w:cs="Arial"/>
          <w:b/>
          <w:color w:val="000000"/>
        </w:rPr>
      </w:pPr>
      <w:r>
        <w:rPr>
          <w:rFonts w:ascii="Arial" w:eastAsia="Arial Unicode MS" w:hAnsi="Arial" w:cs="Arial"/>
          <w:b/>
          <w:color w:val="000000"/>
          <w:lang w:eastAsia="en-US"/>
        </w:rPr>
        <w:t xml:space="preserve">6.3.2 Винты, токопроводящие части и соединения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hAnsi="Arial" w:cs="Arial"/>
          <w:color w:val="000000"/>
        </w:rPr>
        <w:t xml:space="preserve">    Соответствие проверяют</w:t>
      </w:r>
      <w:r>
        <w:rPr>
          <w:rFonts w:ascii="Arial" w:eastAsia="Arial Unicode MS" w:hAnsi="Arial" w:cs="Arial"/>
          <w:color w:val="000000"/>
          <w:lang w:eastAsia="en-US"/>
        </w:rPr>
        <w:t xml:space="preserve"> осмотром и пробным монтажом</w:t>
      </w:r>
      <w:r>
        <w:rPr>
          <w:rFonts w:ascii="Arial" w:hAnsi="Arial" w:cs="Arial"/>
          <w:color w:val="000000"/>
        </w:rPr>
        <w:t xml:space="preserve"> по 8.4.1 </w:t>
      </w:r>
      <w:r>
        <w:rPr>
          <w:rFonts w:ascii="Arial" w:eastAsia="Arial Unicode MS" w:hAnsi="Arial" w:cs="Arial"/>
          <w:color w:val="000000"/>
          <w:lang w:eastAsia="en-US"/>
        </w:rPr>
        <w:t xml:space="preserve">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6.3.3 Внешние соединения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Соединители и методы соединения, перечисленные в таблице 2, соответствуют требованиям настоящего стандарта. </w:t>
      </w:r>
    </w:p>
    <w:p w:rsidR="006109C6" w:rsidRDefault="000A64F1">
      <w:pPr>
        <w:spacing w:line="360" w:lineRule="auto"/>
        <w:jc w:val="both"/>
        <w:rPr>
          <w:rFonts w:ascii="Arial" w:hAnsi="Arial" w:cs="Arial"/>
          <w:color w:val="000000"/>
        </w:rPr>
      </w:pPr>
      <w:r>
        <w:rPr>
          <w:rFonts w:ascii="Arial" w:eastAsia="Arial Unicode MS" w:hAnsi="Arial" w:cs="Arial"/>
          <w:color w:val="000000"/>
          <w:lang w:eastAsia="en-US"/>
        </w:rPr>
        <w:t xml:space="preserve">    Другие соединители и методы соединения должны испытываться согласно соответствующим стандартам в целях обеспечения нормального функциониров</w:t>
      </w:r>
      <w:r>
        <w:rPr>
          <w:rFonts w:ascii="Arial" w:eastAsia="Arial Unicode MS" w:hAnsi="Arial" w:cs="Arial"/>
          <w:color w:val="000000"/>
          <w:lang w:eastAsia="en-US"/>
        </w:rPr>
        <w:t xml:space="preserve">ания. </w:t>
      </w:r>
    </w:p>
    <w:p w:rsidR="006109C6" w:rsidRDefault="006109C6">
      <w:pPr>
        <w:spacing w:line="360" w:lineRule="auto"/>
        <w:rPr>
          <w:rFonts w:ascii="Arial" w:hAnsi="Arial" w:cs="Arial"/>
          <w:b/>
          <w:color w:val="000000"/>
        </w:rPr>
      </w:pPr>
    </w:p>
    <w:p w:rsidR="006109C6" w:rsidRDefault="000A64F1">
      <w:pPr>
        <w:spacing w:line="360" w:lineRule="auto"/>
        <w:rPr>
          <w:rFonts w:ascii="Arial" w:hAnsi="Arial" w:cs="Arial"/>
          <w:color w:val="000000"/>
        </w:rPr>
      </w:pPr>
      <w:r>
        <w:rPr>
          <w:rFonts w:ascii="Arial" w:hAnsi="Arial" w:cs="Arial"/>
          <w:color w:val="000000"/>
        </w:rPr>
        <w:t xml:space="preserve">Т а б л и ц а  2 – Соответствующие соединители и методы соединения </w:t>
      </w:r>
    </w:p>
    <w:p w:rsidR="006109C6" w:rsidRDefault="006109C6">
      <w:pPr>
        <w:jc w:val="center"/>
        <w:rPr>
          <w:rFonts w:ascii="Arial" w:hAnsi="Arial" w:cs="Arial"/>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4"/>
        <w:gridCol w:w="4313"/>
      </w:tblGrid>
      <w:tr w:rsidR="006109C6">
        <w:tc>
          <w:tcPr>
            <w:tcW w:w="5920" w:type="dxa"/>
            <w:shd w:val="clear" w:color="auto" w:fill="auto"/>
          </w:tcPr>
          <w:p w:rsidR="006109C6" w:rsidRDefault="000A64F1">
            <w:pPr>
              <w:jc w:val="center"/>
              <w:rPr>
                <w:rFonts w:ascii="Arial" w:hAnsi="Arial" w:cs="Arial"/>
                <w:b/>
                <w:color w:val="000000"/>
                <w:sz w:val="20"/>
                <w:szCs w:val="20"/>
              </w:rPr>
            </w:pPr>
            <w:r>
              <w:rPr>
                <w:rFonts w:ascii="Arial" w:hAnsi="Arial" w:cs="Arial"/>
                <w:b/>
                <w:color w:val="000000"/>
                <w:sz w:val="20"/>
                <w:szCs w:val="20"/>
              </w:rPr>
              <w:t xml:space="preserve">Соединители и методы соединения </w:t>
            </w:r>
          </w:p>
          <w:p w:rsidR="006109C6" w:rsidRDefault="006109C6">
            <w:pPr>
              <w:jc w:val="center"/>
              <w:rPr>
                <w:rFonts w:ascii="Arial" w:hAnsi="Arial" w:cs="Arial"/>
                <w:b/>
                <w:color w:val="000000"/>
                <w:sz w:val="20"/>
                <w:szCs w:val="20"/>
              </w:rPr>
            </w:pPr>
          </w:p>
        </w:tc>
        <w:tc>
          <w:tcPr>
            <w:tcW w:w="4762" w:type="dxa"/>
            <w:shd w:val="clear" w:color="auto" w:fill="auto"/>
          </w:tcPr>
          <w:p w:rsidR="006109C6" w:rsidRDefault="000A64F1">
            <w:pPr>
              <w:jc w:val="center"/>
              <w:rPr>
                <w:rFonts w:ascii="Arial" w:hAnsi="Arial" w:cs="Arial"/>
                <w:b/>
                <w:color w:val="000000"/>
                <w:sz w:val="20"/>
                <w:szCs w:val="20"/>
              </w:rPr>
            </w:pPr>
            <w:r>
              <w:rPr>
                <w:rFonts w:ascii="Arial" w:hAnsi="Arial" w:cs="Arial"/>
                <w:b/>
                <w:color w:val="000000"/>
                <w:sz w:val="20"/>
                <w:szCs w:val="20"/>
              </w:rPr>
              <w:t xml:space="preserve">Ссылочные стандарты </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Зажимные элементы винтового типа, например, для винтовых, столбчатых и болтовых выводов</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IEC 61643-11:2011, 7.3.3.1 и 8.4.2.1 </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Безвинтовые выводы </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7.3.3.2 и 8.4.2.2</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Плоские зажимы быстрого соединения </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7.3.3.4 и 8.4.2.4</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Соединение концом проволочного вывода (тонкие проволочные выводы)</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IEC 61643-11:2011, </w:t>
            </w:r>
            <w:r>
              <w:rPr>
                <w:rFonts w:ascii="Arial" w:hAnsi="Arial" w:cs="Arial"/>
                <w:color w:val="000000"/>
                <w:sz w:val="20"/>
                <w:szCs w:val="20"/>
              </w:rPr>
              <w:t>7.3.3.5 и 8.4.2.5</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Соединители для фотоэлектрических систем </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62852</w:t>
            </w:r>
          </w:p>
        </w:tc>
      </w:tr>
    </w:tbl>
    <w:p w:rsidR="006109C6" w:rsidRDefault="006109C6">
      <w:pPr>
        <w:jc w:val="both"/>
        <w:rPr>
          <w:rFonts w:ascii="Arial" w:hAnsi="Arial" w:cs="Arial"/>
          <w:color w:val="000000"/>
          <w:sz w:val="20"/>
          <w:szCs w:val="20"/>
        </w:rPr>
      </w:pPr>
    </w:p>
    <w:p w:rsidR="006109C6" w:rsidRDefault="000A64F1">
      <w:pPr>
        <w:spacing w:line="360" w:lineRule="auto"/>
        <w:jc w:val="both"/>
        <w:rPr>
          <w:rFonts w:ascii="Arial" w:hAnsi="Arial" w:cs="Arial"/>
          <w:b/>
          <w:color w:val="000000"/>
        </w:rPr>
      </w:pPr>
      <w:r>
        <w:rPr>
          <w:rFonts w:ascii="Arial" w:hAnsi="Arial" w:cs="Arial"/>
          <w:b/>
          <w:color w:val="000000"/>
        </w:rPr>
        <w:t xml:space="preserve">6.3.4 Воздушные зазоры и пути утечки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должны иметь достаточные воздушные зазоры и пути утечки.</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Соответствие проверяют испытанием согласно 7.5.1.</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FF0000"/>
          <w:lang w:eastAsia="en-US"/>
        </w:rPr>
      </w:pPr>
      <w:r>
        <w:rPr>
          <w:rFonts w:ascii="Arial" w:eastAsia="Arial Unicode MS" w:hAnsi="Arial" w:cs="Arial"/>
          <w:b/>
          <w:color w:val="000000"/>
          <w:lang w:eastAsia="en-US"/>
        </w:rPr>
        <w:t xml:space="preserve">6.3.5 Механическая прочность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Все детали УЗИП, имеющие отношение к защите от прямого прикосновения, должны обладать достаточной механической прочностью.</w:t>
      </w:r>
    </w:p>
    <w:p w:rsidR="006109C6" w:rsidRDefault="000A64F1">
      <w:pPr>
        <w:spacing w:line="360" w:lineRule="auto"/>
        <w:jc w:val="both"/>
        <w:rPr>
          <w:rFonts w:ascii="Arial" w:hAnsi="Arial" w:cs="Arial"/>
          <w:color w:val="000000"/>
        </w:rPr>
      </w:pPr>
      <w:r>
        <w:rPr>
          <w:rFonts w:ascii="Arial" w:eastAsia="Arial Unicode MS" w:hAnsi="Arial" w:cs="Arial"/>
          <w:color w:val="000000"/>
          <w:lang w:eastAsia="en-US"/>
        </w:rPr>
        <w:t xml:space="preserve">    Соответствие проверяют испытанием согласно подпункту 8.4.4 </w:t>
      </w:r>
      <w:r>
        <w:rPr>
          <w:rFonts w:ascii="Arial" w:hAnsi="Arial" w:cs="Arial"/>
          <w:color w:val="000000"/>
        </w:rPr>
        <w:t xml:space="preserve">IEC 61643-11:2011. </w:t>
      </w:r>
    </w:p>
    <w:p w:rsidR="006109C6" w:rsidRDefault="006109C6">
      <w:pPr>
        <w:spacing w:line="360" w:lineRule="auto"/>
        <w:jc w:val="both"/>
        <w:rPr>
          <w:rFonts w:ascii="Arial" w:hAnsi="Arial" w:cs="Arial"/>
          <w:color w:val="000000"/>
        </w:rPr>
      </w:pPr>
    </w:p>
    <w:p w:rsidR="006109C6" w:rsidRDefault="000A64F1">
      <w:pPr>
        <w:pStyle w:val="4"/>
        <w:jc w:val="left"/>
      </w:pPr>
      <w:r>
        <w:t xml:space="preserve">6.4 Требования к условиям окружающей среды и материалам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b/>
          <w:color w:val="000000"/>
        </w:rPr>
      </w:pPr>
      <w:r>
        <w:rPr>
          <w:rFonts w:ascii="Arial" w:hAnsi="Arial" w:cs="Arial"/>
          <w:b/>
          <w:color w:val="000000"/>
        </w:rPr>
        <w:t xml:space="preserve">6.4.1 Общие положения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УЗИП должны удовлетворительно функционировать в условиях эксплуатации, указанных в разделе 4, в соответствии с требованиями и испытаниями, перечисленными в таблице 3. </w:t>
      </w:r>
    </w:p>
    <w:p w:rsidR="006109C6" w:rsidRDefault="000A64F1">
      <w:pPr>
        <w:spacing w:line="360" w:lineRule="auto"/>
        <w:rPr>
          <w:rFonts w:ascii="Arial" w:hAnsi="Arial" w:cs="Arial"/>
          <w:color w:val="000000"/>
        </w:rPr>
      </w:pPr>
      <w:r>
        <w:rPr>
          <w:rFonts w:ascii="Arial" w:hAnsi="Arial" w:cs="Arial"/>
          <w:color w:val="000000"/>
        </w:rPr>
        <w:t>Т</w:t>
      </w:r>
      <w:r>
        <w:rPr>
          <w:rFonts w:ascii="Arial" w:hAnsi="Arial" w:cs="Arial"/>
          <w:color w:val="000000"/>
        </w:rPr>
        <w:t xml:space="preserve"> а б л и ц а 3 – Требования к условиям окружающей среды и материалам </w:t>
      </w:r>
    </w:p>
    <w:p w:rsidR="006109C6" w:rsidRDefault="006109C6">
      <w:pPr>
        <w:jc w:val="center"/>
        <w:rPr>
          <w:rFonts w:ascii="Arial" w:hAnsi="Arial" w:cs="Arial"/>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4317"/>
      </w:tblGrid>
      <w:tr w:rsidR="006109C6">
        <w:tc>
          <w:tcPr>
            <w:tcW w:w="5920" w:type="dxa"/>
            <w:shd w:val="clear" w:color="auto" w:fill="auto"/>
          </w:tcPr>
          <w:p w:rsidR="006109C6" w:rsidRDefault="006109C6">
            <w:pPr>
              <w:jc w:val="both"/>
              <w:rPr>
                <w:rFonts w:ascii="Arial" w:hAnsi="Arial" w:cs="Arial"/>
                <w:color w:val="000000"/>
                <w:sz w:val="20"/>
                <w:szCs w:val="20"/>
              </w:rPr>
            </w:pPr>
          </w:p>
        </w:tc>
        <w:tc>
          <w:tcPr>
            <w:tcW w:w="476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Ссылочные стандарты</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Защита, обеспечиваемая оболочкой (код IP)</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7.4.1 и 8.5.1</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Теплостойкость </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7.4.2 и 8.5.2</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Испытание  давлением шарика</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IEC </w:t>
            </w:r>
            <w:r>
              <w:rPr>
                <w:rFonts w:ascii="Arial" w:hAnsi="Arial" w:cs="Arial"/>
                <w:color w:val="000000"/>
                <w:sz w:val="20"/>
                <w:szCs w:val="20"/>
              </w:rPr>
              <w:t>61643-11:2011, 7.4.2 и 8.5.3</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Огнестойкость </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7.4.3 и 8.5.4</w:t>
            </w:r>
          </w:p>
        </w:tc>
      </w:tr>
      <w:tr w:rsidR="006109C6">
        <w:tc>
          <w:tcPr>
            <w:tcW w:w="5920"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Трекингостойкость</w:t>
            </w:r>
          </w:p>
        </w:tc>
        <w:tc>
          <w:tcPr>
            <w:tcW w:w="4762"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IEC 61643-11:2011, 7.4.4 и 8.5.5</w:t>
            </w:r>
          </w:p>
        </w:tc>
      </w:tr>
    </w:tbl>
    <w:p w:rsidR="006109C6" w:rsidRDefault="006109C6">
      <w:pPr>
        <w:jc w:val="both"/>
        <w:rPr>
          <w:rFonts w:ascii="Arial" w:hAnsi="Arial" w:cs="Arial"/>
          <w:color w:val="000000"/>
          <w:sz w:val="20"/>
          <w:szCs w:val="20"/>
        </w:rPr>
      </w:pP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hAnsi="Arial" w:cs="Arial"/>
          <w:b/>
          <w:color w:val="000000"/>
        </w:rPr>
      </w:pPr>
      <w:r>
        <w:rPr>
          <w:rFonts w:ascii="Arial" w:eastAsia="Arial Unicode MS" w:hAnsi="Arial" w:cs="Arial"/>
          <w:b/>
          <w:color w:val="000000"/>
          <w:lang w:eastAsia="en-US"/>
        </w:rPr>
        <w:t xml:space="preserve">6.4.2 </w:t>
      </w:r>
      <w:r>
        <w:rPr>
          <w:rFonts w:ascii="Arial" w:hAnsi="Arial" w:cs="Arial"/>
          <w:b/>
          <w:color w:val="000000"/>
        </w:rPr>
        <w:t>Испытание на продолжительность работы в условиях влажного тепла</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Соответствие проверяется испытанием по 7.6.1.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b/>
          <w:color w:val="000000"/>
        </w:rPr>
      </w:pPr>
      <w:r>
        <w:rPr>
          <w:rFonts w:ascii="Arial" w:hAnsi="Arial" w:cs="Arial"/>
          <w:b/>
          <w:color w:val="000000"/>
        </w:rPr>
        <w:t xml:space="preserve">6.4.3 Электромагнитная совместимость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6.4.3.1 Устойчивость к электромагнитным помехам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УЗИП, как не содержащие, так и содержащие электронные цепи, в которых все компоненты пассивны (например, диоды, резисторы, конденсаторы, индукторы, варисторы и дру</w:t>
      </w:r>
      <w:r>
        <w:rPr>
          <w:rFonts w:ascii="Arial" w:eastAsia="Arial Unicode MS" w:hAnsi="Arial" w:cs="Arial"/>
          <w:lang w:eastAsia="en-US"/>
        </w:rPr>
        <w:t xml:space="preserve">гие импульсостойкие компоненты), не чувствительны к электромагнитным помехам, ожидаемым в нормальных условиях эксплуатации, поэтому испытания на помехоустойчивость не требуются. УЗИП, содержащие чувствительные электронные цепи, соответствуют стандарту IEC </w:t>
      </w:r>
      <w:r>
        <w:rPr>
          <w:rFonts w:ascii="Arial" w:eastAsia="Arial Unicode MS" w:hAnsi="Arial" w:cs="Arial"/>
          <w:lang w:eastAsia="en-US"/>
        </w:rPr>
        <w:t xml:space="preserve">61000-6-1. </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6.4.3.2 Помехоэмиссия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УЗИП, как не содержащие, так и содержащие электронные цепи, которые не генерируют при нормальной эксплуатации основные частоты свыше 9 кГц, могут генерировать электромагнитные помехи только в ходе защитных операций</w:t>
      </w:r>
      <w:r>
        <w:rPr>
          <w:rFonts w:ascii="Arial" w:eastAsia="Arial Unicode MS" w:hAnsi="Arial" w:cs="Arial"/>
          <w:color w:val="000000"/>
          <w:lang w:eastAsia="en-US"/>
        </w:rPr>
        <w:t>. Длительность таких помех составляет от нескольких микросекунд до нескольких миллисекунд.</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Частоту, уровень и последствия таких излучений считают нормальной электромагнитной средой низковольтных установок. Поэтому требования к помехоэмиссии соблюдены и</w:t>
      </w:r>
      <w:r>
        <w:rPr>
          <w:rFonts w:ascii="Arial" w:eastAsia="Arial Unicode MS" w:hAnsi="Arial" w:cs="Arial"/>
          <w:color w:val="000000"/>
          <w:lang w:eastAsia="en-US"/>
        </w:rPr>
        <w:t xml:space="preserve"> проверки не требуют.</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содержащие электронные цепи, выполняющие коммутационную функцию на частоте 9 кГц и выше, соответствуют стандарту IEC 61000-6-3.</w:t>
      </w:r>
    </w:p>
    <w:p w:rsidR="006109C6" w:rsidRDefault="006109C6">
      <w:pPr>
        <w:jc w:val="both"/>
        <w:rPr>
          <w:rFonts w:ascii="Arial" w:eastAsia="Arial Unicode MS" w:hAnsi="Arial" w:cs="Arial"/>
          <w:color w:val="000000"/>
          <w:sz w:val="20"/>
          <w:szCs w:val="20"/>
          <w:lang w:eastAsia="en-US"/>
        </w:rPr>
      </w:pPr>
    </w:p>
    <w:p w:rsidR="006109C6" w:rsidRDefault="000A64F1">
      <w:pPr>
        <w:pStyle w:val="4"/>
        <w:jc w:val="left"/>
        <w:rPr>
          <w:rFonts w:eastAsia="Arial Unicode MS"/>
          <w:lang w:eastAsia="en-US"/>
        </w:rPr>
      </w:pPr>
      <w:r>
        <w:rPr>
          <w:rFonts w:eastAsia="Arial Unicode MS"/>
          <w:lang w:eastAsia="en-US"/>
        </w:rPr>
        <w:t xml:space="preserve">6.5 Дополнительные требования к УЗИП специальных конструкций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b/>
          <w:lang w:eastAsia="en-US"/>
        </w:rPr>
        <w:t>6.5.1 Одновводные УЗИП с раздель</w:t>
      </w:r>
      <w:r>
        <w:rPr>
          <w:rFonts w:ascii="Arial" w:eastAsia="Arial Unicode MS" w:hAnsi="Arial" w:cs="Arial"/>
          <w:b/>
          <w:lang w:eastAsia="en-US"/>
        </w:rPr>
        <w:t xml:space="preserve">ными вводными/выводными зажимами – Номинальный ток нагрузки </w:t>
      </w:r>
      <w:r>
        <w:rPr>
          <w:rFonts w:ascii="Arial" w:eastAsia="Arial Unicode MS" w:hAnsi="Arial" w:cs="Arial"/>
          <w:b/>
          <w:i/>
          <w:lang w:eastAsia="en-US"/>
        </w:rPr>
        <w:t>I</w:t>
      </w:r>
      <w:r>
        <w:rPr>
          <w:rFonts w:ascii="Arial" w:eastAsia="Arial Unicode MS" w:hAnsi="Arial" w:cs="Arial"/>
          <w:b/>
          <w:vertAlign w:val="subscript"/>
          <w:lang w:eastAsia="en-US"/>
        </w:rPr>
        <w:t>L</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Изготовитель должен установить номинальный ток нагрузки.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Соответствие проверяется испытанием по 7.7.1.1.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lang w:eastAsia="en-US"/>
        </w:rPr>
        <w:t xml:space="preserve">6.5.2 </w:t>
      </w:r>
      <w:r>
        <w:rPr>
          <w:rFonts w:ascii="Arial" w:eastAsia="Arial Unicode MS" w:hAnsi="Arial" w:cs="Arial"/>
          <w:b/>
          <w:color w:val="000000"/>
          <w:lang w:eastAsia="en-US"/>
        </w:rPr>
        <w:t>Испытания на условия окружающей среды для УЗИП наружного исполнения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наружного исполнения должны быть устойчивы к УФ-излучению и коррозии.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Испытания проводятся в соответствии с 7.7.2 и Приложением F 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6.5.3 УЗИП с раздельными электрически изолированными цепями</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содержит цепь, электрически изолированную от главной цепи, изготовитель должен предоставить информацию о напряжении изоляции и электрической прочности изоляции между цепями, а также о соответствии конкретным стандартам.</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содержи</w:t>
      </w:r>
      <w:r>
        <w:rPr>
          <w:rFonts w:ascii="Arial" w:eastAsia="Arial Unicode MS" w:hAnsi="Arial" w:cs="Arial"/>
          <w:color w:val="000000"/>
          <w:lang w:eastAsia="en-US"/>
        </w:rPr>
        <w:t>т более двух таких цепей, информация должна быть предоставлена по каждой комбинации цепей.</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Сопротивление изоляции между главными цепями и раздельными изолированными цепями должно подвергнуться испытаниям в соответствии с подпунктом 8.3.6 IEC 61643-11:2</w:t>
      </w:r>
      <w:r>
        <w:rPr>
          <w:rFonts w:ascii="Arial" w:eastAsia="Arial Unicode MS" w:hAnsi="Arial" w:cs="Arial"/>
          <w:color w:val="000000"/>
          <w:lang w:eastAsia="en-US"/>
        </w:rPr>
        <w:t xml:space="preserve">011.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Электрическая прочность изоляции между главными цепями и раздельными изолированными цепями должна подвергнуться испытаниям в соответствии по 7.4.5. </w:t>
      </w:r>
    </w:p>
    <w:p w:rsidR="006109C6" w:rsidRDefault="006109C6">
      <w:pPr>
        <w:jc w:val="both"/>
        <w:rPr>
          <w:rFonts w:ascii="Arial" w:eastAsia="Arial Unicode MS" w:hAnsi="Arial" w:cs="Arial"/>
          <w:color w:val="000000"/>
          <w:sz w:val="20"/>
          <w:szCs w:val="20"/>
          <w:lang w:eastAsia="en-US"/>
        </w:rPr>
      </w:pPr>
    </w:p>
    <w:p w:rsidR="006109C6" w:rsidRDefault="000A64F1">
      <w:pPr>
        <w:pStyle w:val="4"/>
        <w:jc w:val="left"/>
        <w:rPr>
          <w:rFonts w:eastAsia="Arial Unicode MS"/>
          <w:lang w:eastAsia="en-US"/>
        </w:rPr>
      </w:pPr>
      <w:r>
        <w:rPr>
          <w:rFonts w:eastAsia="Arial Unicode MS"/>
          <w:lang w:eastAsia="en-US"/>
        </w:rPr>
        <w:t xml:space="preserve">6.6 Дополнительный параметр, если установлен изготовителем – Максимальный разрядный ток </w:t>
      </w:r>
      <w:r>
        <w:rPr>
          <w:rFonts w:eastAsia="Arial Unicode MS"/>
          <w:i/>
          <w:lang w:eastAsia="en-US"/>
        </w:rPr>
        <w:t>I</w:t>
      </w:r>
      <w:r>
        <w:rPr>
          <w:rFonts w:eastAsia="Arial Unicode MS"/>
          <w:vertAlign w:val="subscript"/>
          <w:lang w:eastAsia="en-US"/>
        </w:rPr>
        <w:t xml:space="preserve">max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изготовитель устанавливает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max</w:t>
      </w:r>
      <w:r>
        <w:rPr>
          <w:rFonts w:ascii="Arial" w:eastAsia="Arial Unicode MS" w:hAnsi="Arial" w:cs="Arial"/>
          <w:color w:val="000000"/>
          <w:lang w:eastAsia="en-US"/>
        </w:rPr>
        <w:t xml:space="preserve">, данное значение подтверждаеться испытанием в соответствии с подпунктом 8.3.3.1 IEC 61643-11:2011 при использовании только одного импульса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max</w:t>
      </w:r>
      <w:r>
        <w:rPr>
          <w:rFonts w:ascii="Arial" w:eastAsia="Arial Unicode MS" w:hAnsi="Arial" w:cs="Arial"/>
          <w:color w:val="000000"/>
          <w:lang w:eastAsia="en-US"/>
        </w:rPr>
        <w:t>, прикладываемого в полярности, в которой получено более высокое значени</w:t>
      </w:r>
      <w:r>
        <w:rPr>
          <w:rFonts w:ascii="Arial" w:eastAsia="Arial Unicode MS" w:hAnsi="Arial" w:cs="Arial"/>
          <w:color w:val="000000"/>
          <w:lang w:eastAsia="en-US"/>
        </w:rPr>
        <w:t xml:space="preserve">е остаточного напряжения во время предыдущего испытания.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3"/>
        <w:rPr>
          <w:b w:val="0"/>
        </w:rPr>
      </w:pPr>
      <w:r>
        <w:t xml:space="preserve">Типовые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pStyle w:val="4"/>
        <w:jc w:val="left"/>
        <w:rPr>
          <w:rFonts w:eastAsia="Arial Unicode MS"/>
          <w:lang w:eastAsia="en-US"/>
        </w:rPr>
      </w:pPr>
      <w:r>
        <w:rPr>
          <w:rFonts w:eastAsia="Arial Unicode MS"/>
          <w:lang w:eastAsia="en-US"/>
        </w:rPr>
        <w:t xml:space="preserve">7.1 Общие положения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Типовые испытания выполняют на трех образцах по каждому циклу испытаний, как указано в таблице 4. В пределах одного цикла испытания проводят в порядке, </w:t>
      </w:r>
      <w:r>
        <w:rPr>
          <w:rFonts w:ascii="Arial" w:eastAsia="Arial Unicode MS" w:hAnsi="Arial" w:cs="Arial"/>
          <w:color w:val="000000"/>
          <w:lang w:eastAsia="en-US"/>
        </w:rPr>
        <w:t>установленном в таблице 4. Порядок циклов может меняться. Испытание зажимов проводят на трех образцах зажимов для каждого типа конструкции зажима. (УЗИП с не менее чем тремя одинаковыми зажимами соответствует этому требованию).</w:t>
      </w:r>
    </w:p>
    <w:p w:rsidR="006109C6" w:rsidRDefault="000A64F1">
      <w:pPr>
        <w:spacing w:line="360" w:lineRule="auto"/>
        <w:jc w:val="both"/>
        <w:rPr>
          <w:rFonts w:ascii="Arial" w:hAnsi="Arial" w:cs="Arial"/>
          <w:color w:val="000000"/>
        </w:rPr>
      </w:pPr>
      <w:r>
        <w:rPr>
          <w:rFonts w:ascii="Arial" w:hAnsi="Arial" w:cs="Arial"/>
          <w:color w:val="000000"/>
        </w:rPr>
        <w:t xml:space="preserve">   Таблица 5 содержит общие </w:t>
      </w:r>
      <w:r>
        <w:rPr>
          <w:rFonts w:ascii="Arial" w:hAnsi="Arial" w:cs="Arial"/>
          <w:color w:val="000000"/>
        </w:rPr>
        <w:t xml:space="preserve">критерии соответствия для типовых испытаний.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Образец выдержал цикл испытаний по таблице 4, если выполнены все требования соответствующих разделов и достигнуты критерии соответствия.</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все образцы выдержали цикл испытаний, то конструкция УЗИП с</w:t>
      </w:r>
      <w:r>
        <w:rPr>
          <w:rFonts w:ascii="Arial" w:eastAsia="Arial Unicode MS" w:hAnsi="Arial" w:cs="Arial"/>
          <w:color w:val="000000"/>
          <w:lang w:eastAsia="en-US"/>
        </w:rPr>
        <w:t>оответствует предъявляемым требованиям. Если два или более испытательных образцов не выдержали цикл испытаний, тогда УЗИП не соответствует требованиям данного стандарта.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случае если хотя бы один образец не выдержал цикл испытаний, данное испытание и </w:t>
      </w:r>
      <w:r>
        <w:rPr>
          <w:rFonts w:ascii="Arial" w:eastAsia="Arial Unicode MS" w:hAnsi="Arial" w:cs="Arial"/>
          <w:color w:val="000000"/>
          <w:lang w:eastAsia="en-US"/>
        </w:rPr>
        <w:t>предшествующие ему испытания, которые могли бы повлиять на результат данного испытания, следует повторить на трех новых образцах, и на этот раз ни один образец не должен быть отбракован.</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Комплект из трех образцов может быть использован в последующих ци</w:t>
      </w:r>
      <w:r>
        <w:rPr>
          <w:rFonts w:ascii="Arial" w:eastAsia="Arial Unicode MS" w:hAnsi="Arial" w:cs="Arial"/>
          <w:color w:val="000000"/>
          <w:lang w:eastAsia="en-US"/>
        </w:rPr>
        <w:t>клах испытаний по усмотрению изготовителя.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является неотъемлемой частью изделия, соответствующего другому стандарту, требования другого стандарта должны распространяться на те части изделия, которые не принадлежат УЗИП. Сегмент УЗИП в изделии</w:t>
      </w:r>
      <w:r>
        <w:rPr>
          <w:rFonts w:ascii="Arial" w:eastAsia="Arial Unicode MS" w:hAnsi="Arial" w:cs="Arial"/>
          <w:color w:val="000000"/>
          <w:lang w:eastAsia="en-US"/>
        </w:rPr>
        <w:t xml:space="preserve"> должен отвечать общим требованиям (6.1), требованиям к электрической части (6.2), требованиям к условиям </w:t>
      </w:r>
      <w:r>
        <w:rPr>
          <w:rFonts w:ascii="Arial" w:eastAsia="Arial Unicode MS" w:hAnsi="Arial" w:cs="Arial"/>
          <w:color w:val="000000"/>
          <w:lang w:eastAsia="en-US"/>
        </w:rPr>
        <w:lastRenderedPageBreak/>
        <w:t>окружающей среды и материалам (6.4) настоящего стандарта. Требования другого стандарта к механической части должны быть также применимы к УЗИП.</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7.2 П</w:t>
      </w:r>
      <w:r>
        <w:rPr>
          <w:rFonts w:eastAsia="Arial Unicode MS"/>
          <w:lang w:eastAsia="en-US"/>
        </w:rPr>
        <w:t xml:space="preserve">роцедуры проведения испытаний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b/>
          <w:color w:val="000000"/>
        </w:rPr>
      </w:pPr>
      <w:r>
        <w:rPr>
          <w:rFonts w:ascii="Arial" w:hAnsi="Arial" w:cs="Arial"/>
          <w:b/>
          <w:color w:val="000000"/>
        </w:rPr>
        <w:t xml:space="preserve">7.2.1 Общие положения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не указано иное, ссылочным стандартом проведения высоковольтных испытаний является IEC 61180-1.</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Монтаж УЗИП и электрические соединения выполняют в соответствии с инструкциями по монтажу, предоставленными изготовителем. Данные условия должны соблюдаться на протяжении всей процедуры проведения типового испытания, если не указано иное. Внешнее охлаж</w:t>
      </w:r>
      <w:r>
        <w:rPr>
          <w:rFonts w:ascii="Arial" w:eastAsia="Arial Unicode MS" w:hAnsi="Arial" w:cs="Arial"/>
          <w:color w:val="000000"/>
          <w:lang w:eastAsia="en-US"/>
        </w:rPr>
        <w:t>дение или нагрев не применяются.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Испытание проводят на открытом воздухе при температуре окружающего воздуха (20 ± 15) °С, если не указано иное.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 всех</w:t>
      </w:r>
      <w:r>
        <w:t xml:space="preserve"> </w:t>
      </w:r>
      <w:r>
        <w:rPr>
          <w:rFonts w:ascii="Arial" w:eastAsia="Arial Unicode MS" w:hAnsi="Arial" w:cs="Arial"/>
          <w:color w:val="000000"/>
          <w:lang w:eastAsia="en-US"/>
        </w:rPr>
        <w:t xml:space="preserve">статических измерениях постоянных токов, таких как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CPV</w:t>
      </w:r>
      <w:r>
        <w:rPr>
          <w:rFonts w:ascii="Arial" w:eastAsia="Arial Unicode MS" w:hAnsi="Arial" w:cs="Arial"/>
          <w:color w:val="000000"/>
          <w:lang w:eastAsia="en-US"/>
        </w:rPr>
        <w:t xml:space="preserve"> 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PE</w:t>
      </w:r>
      <w:r>
        <w:rPr>
          <w:rFonts w:ascii="Arial" w:eastAsia="Arial Unicode MS" w:hAnsi="Arial" w:cs="Arial"/>
          <w:color w:val="000000"/>
          <w:lang w:eastAsia="en-US"/>
        </w:rPr>
        <w:t>, начальное уменьшение после пода</w:t>
      </w:r>
      <w:r>
        <w:rPr>
          <w:rFonts w:ascii="Arial" w:eastAsia="Arial Unicode MS" w:hAnsi="Arial" w:cs="Arial"/>
          <w:color w:val="000000"/>
          <w:lang w:eastAsia="en-US"/>
        </w:rPr>
        <w:t xml:space="preserve">чи напряжения не должно учитываться, и показания должны сниматься не раньше, чем через 30 секунд после подачи напряжения.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не указано иное, во всех испытаниях, где требуется источник питания, все мгновенные значения испытательного напряжения долж</w:t>
      </w:r>
      <w:r>
        <w:rPr>
          <w:rFonts w:ascii="Arial" w:eastAsia="Arial Unicode MS" w:hAnsi="Arial" w:cs="Arial"/>
          <w:color w:val="000000"/>
          <w:lang w:eastAsia="en-US"/>
        </w:rPr>
        <w:t xml:space="preserve">ны оставаться в диапазоне между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 xml:space="preserve">test </w:t>
      </w:r>
      <w:r>
        <w:rPr>
          <w:rFonts w:ascii="Arial" w:eastAsia="Arial Unicode MS" w:hAnsi="Arial" w:cs="Arial"/>
          <w:color w:val="000000"/>
          <w:lang w:eastAsia="en-US"/>
        </w:rPr>
        <w:t xml:space="preserve">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test</w:t>
      </w:r>
      <w:r>
        <w:rPr>
          <w:rFonts w:ascii="Arial" w:eastAsia="Arial Unicode MS" w:hAnsi="Arial" w:cs="Arial"/>
          <w:color w:val="000000"/>
          <w:lang w:eastAsia="en-US"/>
        </w:rPr>
        <w:t xml:space="preserve"> минус 5 %, когда протекает ток нагрузки, равный 1 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целях обеспечения получения сопоставимых результатов испытаний необходимо использовать минимум шестиимпульсный выпрямительный мост (схема Ларионова) д</w:t>
      </w:r>
      <w:r>
        <w:rPr>
          <w:rFonts w:ascii="Arial" w:eastAsia="Arial Unicode MS" w:hAnsi="Arial" w:cs="Arial"/>
          <w:color w:val="000000"/>
          <w:lang w:eastAsia="en-US"/>
        </w:rPr>
        <w:t xml:space="preserve">ля ограничения максимальной пульсации в условиях полной нагрузки.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1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 Это значит, что в случае использования шестиимпульсного выпрямителя необходимо использовать дополнительный сглаживающий конденсатор для выполнения данного тр</w:t>
      </w:r>
      <w:r>
        <w:rPr>
          <w:rFonts w:ascii="Arial" w:eastAsia="Arial Unicode MS" w:hAnsi="Arial" w:cs="Arial"/>
          <w:color w:val="000000"/>
          <w:sz w:val="20"/>
          <w:szCs w:val="20"/>
          <w:lang w:eastAsia="en-US"/>
        </w:rPr>
        <w:t xml:space="preserve">ебования, касающегося 5 %.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 испытании УЗИП со встроенными кабелями данные кабели по всей длине считают частью испытуемого УЗИП. </w:t>
      </w:r>
    </w:p>
    <w:p w:rsidR="006109C6" w:rsidRDefault="000A64F1">
      <w:pPr>
        <w:spacing w:line="360" w:lineRule="auto"/>
        <w:jc w:val="both"/>
        <w:rPr>
          <w:rFonts w:ascii="Arial" w:eastAsia="Arial Unicode MS" w:hAnsi="Arial" w:cs="Arial"/>
          <w:color w:val="000000"/>
          <w:lang w:eastAsia="en-US"/>
        </w:rPr>
      </w:pPr>
      <w:r>
        <w:rPr>
          <w:rFonts w:ascii="Arial" w:hAnsi="Arial" w:cs="Arial"/>
          <w:color w:val="000000"/>
        </w:rPr>
        <w:t xml:space="preserve">    Если не указано иное, </w:t>
      </w:r>
      <w:r>
        <w:rPr>
          <w:rFonts w:ascii="Arial" w:eastAsia="Arial Unicode MS" w:hAnsi="Arial" w:cs="Arial"/>
          <w:color w:val="000000"/>
          <w:lang w:eastAsia="en-US"/>
        </w:rPr>
        <w:t>во время испытания обслуживание или разборка УЗИП запрещены. Внешние разъединители УЗИП</w:t>
      </w:r>
      <w:r>
        <w:rPr>
          <w:rFonts w:ascii="Arial" w:eastAsia="Arial Unicode MS" w:hAnsi="Arial" w:cs="Arial"/>
          <w:color w:val="000000"/>
          <w:lang w:eastAsia="en-US"/>
        </w:rPr>
        <w:t xml:space="preserve"> должны быть подобраны, как того требует изготовитель, и подсоединены для испытания, если необходимо, согласно таблице 4.</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Все испытания должны проводиться для каждого вида защиты, установленного изготовителем, однако если несколько видов защиты имеют о</w:t>
      </w:r>
      <w:r>
        <w:rPr>
          <w:rFonts w:ascii="Arial" w:eastAsia="Arial Unicode MS" w:hAnsi="Arial" w:cs="Arial"/>
          <w:color w:val="000000"/>
          <w:lang w:eastAsia="en-US"/>
        </w:rPr>
        <w:t xml:space="preserve">динаковые схемы, можно обойтись одним испытанием для вида защиты наиболее неблагоприятной конструкции, используя каждый раз новые образцы.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изготовитель предоставляет информацию о внешнем разъединителе УЗИП, необходимом для обеспечения надлежащей</w:t>
      </w:r>
      <w:r>
        <w:rPr>
          <w:rFonts w:ascii="Arial" w:eastAsia="Arial Unicode MS" w:hAnsi="Arial" w:cs="Arial"/>
          <w:color w:val="000000"/>
          <w:lang w:eastAsia="en-US"/>
        </w:rPr>
        <w:t xml:space="preserve"> координации ожидаемых токов короткого замыкания, превышающих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(самого УЗИП), данные испытания необходимо повторить (для каждого цикла и комбинации) с использованием комбинации, включающей данный дополнительный внешний разъединитель.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использ</w:t>
      </w:r>
      <w:r>
        <w:rPr>
          <w:rFonts w:ascii="Arial" w:eastAsia="Arial Unicode MS" w:hAnsi="Arial" w:cs="Arial"/>
          <w:color w:val="000000"/>
          <w:lang w:eastAsia="en-US"/>
        </w:rPr>
        <w:t xml:space="preserve">ование папиросной бумаги требуется в соответствии с Таблицей 4, папиросная бумага должна быть прикреплена на расстояние 100 мм ± 20 мм со всех сторон образца, кроме монтажной поверхности.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2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Папиросная бумага: тонкая, мягкая и</w:t>
      </w:r>
      <w:r>
        <w:rPr>
          <w:rFonts w:ascii="Arial" w:eastAsia="Arial Unicode MS" w:hAnsi="Arial" w:cs="Arial"/>
          <w:color w:val="000000"/>
          <w:sz w:val="20"/>
          <w:szCs w:val="20"/>
          <w:lang w:eastAsia="en-US"/>
        </w:rPr>
        <w:t xml:space="preserve"> довольно прочная бумага, используемая, как правило, для обертывания хрупких предметов, плотность которой составляет 12 г/м</w:t>
      </w:r>
      <w:r>
        <w:rPr>
          <w:rFonts w:ascii="Arial" w:eastAsia="Arial Unicode MS" w:hAnsi="Arial" w:cs="Arial"/>
          <w:color w:val="000000"/>
          <w:sz w:val="20"/>
          <w:szCs w:val="20"/>
          <w:vertAlign w:val="superscript"/>
          <w:lang w:eastAsia="en-US"/>
        </w:rPr>
        <w:t>2</w:t>
      </w:r>
      <w:r>
        <w:rPr>
          <w:rFonts w:ascii="Arial" w:eastAsia="Arial Unicode MS" w:hAnsi="Arial" w:cs="Arial"/>
          <w:color w:val="000000"/>
          <w:sz w:val="20"/>
          <w:szCs w:val="20"/>
          <w:lang w:eastAsia="en-US"/>
        </w:rPr>
        <w:t xml:space="preserve"> – 25 г/м</w:t>
      </w:r>
      <w:r>
        <w:rPr>
          <w:rFonts w:ascii="Arial" w:eastAsia="Arial Unicode MS" w:hAnsi="Arial" w:cs="Arial"/>
          <w:color w:val="000000"/>
          <w:sz w:val="20"/>
          <w:szCs w:val="20"/>
          <w:vertAlign w:val="superscript"/>
          <w:lang w:eastAsia="en-US"/>
        </w:rPr>
        <w:t>2</w:t>
      </w:r>
      <w:r>
        <w:rPr>
          <w:rFonts w:ascii="Arial" w:eastAsia="Arial Unicode MS" w:hAnsi="Arial" w:cs="Arial"/>
          <w:color w:val="000000"/>
          <w:sz w:val="20"/>
          <w:szCs w:val="20"/>
          <w:lang w:eastAsia="en-US"/>
        </w:rPr>
        <w:t xml:space="preserve">.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На протяжении всей процедуры типовых испытаний индикатор состояния должен четко указывать состояние той части, </w:t>
      </w:r>
      <w:r>
        <w:rPr>
          <w:rFonts w:ascii="Arial" w:eastAsia="Arial Unicode MS" w:hAnsi="Arial" w:cs="Arial"/>
          <w:color w:val="000000"/>
          <w:lang w:eastAsia="en-US"/>
        </w:rPr>
        <w:t>с которой он связан.. При наличии нескольких методов индикации состояния, например, локальная и дистанционная индикация, каждый тип индикации должен быть проверен и соответствовать спецификации изготовителя.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Следует учитывать, что для импульсных испыта</w:t>
      </w:r>
      <w:r>
        <w:rPr>
          <w:rFonts w:ascii="Arial" w:eastAsia="Arial Unicode MS" w:hAnsi="Arial" w:cs="Arial"/>
          <w:color w:val="000000"/>
          <w:lang w:eastAsia="en-US"/>
        </w:rPr>
        <w:t>ний и измерений важна правильно выбранная методика испытаний. При испытании требуется гарантия в отношении точности записи значений.</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не должны создавать опасные ситуации при работе в условиях испытаний, требуемых настоящим стандартом.</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rPr>
          <w:rFonts w:ascii="Arial" w:hAnsi="Arial" w:cs="Arial"/>
          <w:color w:val="000000"/>
        </w:rPr>
      </w:pPr>
      <w:r>
        <w:rPr>
          <w:rFonts w:ascii="Arial" w:hAnsi="Arial" w:cs="Arial"/>
          <w:color w:val="000000"/>
        </w:rPr>
        <w:t>Т</w:t>
      </w:r>
      <w:r>
        <w:rPr>
          <w:rFonts w:ascii="Arial" w:hAnsi="Arial" w:cs="Arial"/>
          <w:color w:val="000000"/>
        </w:rPr>
        <w:t xml:space="preserve"> а б л и ц а 4 – Требования к УЗИП для типовых испытаний  </w:t>
      </w:r>
    </w:p>
    <w:p w:rsidR="006109C6" w:rsidRDefault="006109C6">
      <w:pPr>
        <w:jc w:val="center"/>
        <w:rPr>
          <w:rFonts w:ascii="Arial" w:hAnsi="Arial" w:cs="Arial"/>
          <w:b/>
          <w:color w:val="000000"/>
          <w:sz w:val="20"/>
          <w:szCs w:val="20"/>
        </w:rPr>
      </w:pPr>
    </w:p>
    <w:tbl>
      <w:tblPr>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39"/>
        <w:gridCol w:w="1679"/>
        <w:gridCol w:w="1492"/>
        <w:gridCol w:w="1448"/>
        <w:gridCol w:w="1028"/>
        <w:gridCol w:w="1075"/>
        <w:gridCol w:w="1029"/>
      </w:tblGrid>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Цикл испытаний </w:t>
            </w:r>
          </w:p>
        </w:tc>
        <w:tc>
          <w:tcPr>
            <w:tcW w:w="143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Вид испытания</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Подпункт требования/</w:t>
            </w:r>
          </w:p>
          <w:p w:rsidR="006109C6" w:rsidRDefault="000A64F1">
            <w:pPr>
              <w:jc w:val="center"/>
              <w:rPr>
                <w:rFonts w:ascii="Arial" w:hAnsi="Arial" w:cs="Arial"/>
                <w:color w:val="000000"/>
                <w:sz w:val="20"/>
                <w:szCs w:val="20"/>
              </w:rPr>
            </w:pPr>
            <w:r>
              <w:rPr>
                <w:rFonts w:ascii="Arial" w:hAnsi="Arial" w:cs="Arial"/>
                <w:color w:val="000000"/>
                <w:sz w:val="20"/>
                <w:szCs w:val="20"/>
              </w:rPr>
              <w:t>испытания</w:t>
            </w:r>
          </w:p>
        </w:tc>
        <w:tc>
          <w:tcPr>
            <w:tcW w:w="1492"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Подсоединенные внешние разъединители </w:t>
            </w:r>
            <w:r>
              <w:rPr>
                <w:rFonts w:ascii="Arial" w:hAnsi="Arial" w:cs="Arial"/>
                <w:color w:val="000000"/>
                <w:sz w:val="20"/>
                <w:szCs w:val="20"/>
                <w:vertAlign w:val="superscript"/>
              </w:rPr>
              <w:t>а</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Используемая папиросная бумага</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II</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III</w:t>
            </w:r>
          </w:p>
        </w:tc>
      </w:tr>
      <w:tr w:rsidR="006109C6">
        <w:tc>
          <w:tcPr>
            <w:tcW w:w="1101"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Идентификация и маркировка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6.1.1 / 6.1.2 / </w:t>
            </w:r>
          </w:p>
          <w:p w:rsidR="006109C6" w:rsidRDefault="000A64F1">
            <w:pPr>
              <w:jc w:val="center"/>
              <w:rPr>
                <w:rFonts w:ascii="Arial" w:hAnsi="Arial" w:cs="Arial"/>
                <w:color w:val="000000"/>
                <w:sz w:val="20"/>
                <w:szCs w:val="20"/>
              </w:rPr>
            </w:pPr>
            <w:r>
              <w:rPr>
                <w:rFonts w:ascii="Arial" w:hAnsi="Arial" w:cs="Arial"/>
                <w:color w:val="000000"/>
                <w:sz w:val="20"/>
                <w:szCs w:val="20"/>
              </w:rPr>
              <w:t>7.3</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Монтаж</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6.3.1</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Выводы и соединения</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6.3.2 / 6.3.3</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Защита от прямого контакта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6.2.1</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Окружающая среда, код IP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Остаточный ток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6.2.2 / 7.4.1 / </w:t>
            </w:r>
          </w:p>
          <w:p w:rsidR="006109C6" w:rsidRDefault="000A64F1">
            <w:pPr>
              <w:jc w:val="center"/>
              <w:rPr>
                <w:rFonts w:ascii="Arial" w:hAnsi="Arial" w:cs="Arial"/>
                <w:color w:val="000000"/>
                <w:sz w:val="20"/>
                <w:szCs w:val="20"/>
              </w:rPr>
            </w:pPr>
            <w:r>
              <w:rPr>
                <w:rFonts w:ascii="Arial" w:hAnsi="Arial" w:cs="Arial"/>
                <w:color w:val="000000"/>
                <w:sz w:val="20"/>
                <w:szCs w:val="20"/>
              </w:rPr>
              <w:t>7.4.1.2</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vertAlign w:val="superscript"/>
              </w:rPr>
            </w:pPr>
            <w:r>
              <w:rPr>
                <w:rFonts w:ascii="Arial" w:hAnsi="Arial" w:cs="Arial"/>
                <w:color w:val="000000"/>
                <w:sz w:val="20"/>
                <w:szCs w:val="20"/>
              </w:rPr>
              <w:t xml:space="preserve">Рабочий режим </w:t>
            </w:r>
            <w:r>
              <w:rPr>
                <w:rFonts w:ascii="Arial" w:hAnsi="Arial" w:cs="Arial"/>
                <w:color w:val="000000"/>
                <w:sz w:val="20"/>
                <w:szCs w:val="20"/>
                <w:vertAlign w:val="superscript"/>
              </w:rPr>
              <w:t>d</w:t>
            </w:r>
          </w:p>
        </w:tc>
        <w:tc>
          <w:tcPr>
            <w:tcW w:w="1679"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6.2.4 / 7.4.2 </w:t>
            </w:r>
            <w:r>
              <w:rPr>
                <w:rFonts w:ascii="Arial" w:hAnsi="Arial" w:cs="Arial"/>
                <w:color w:val="000000"/>
                <w:sz w:val="20"/>
                <w:szCs w:val="20"/>
                <w:vertAlign w:val="superscript"/>
              </w:rPr>
              <w:t>b</w:t>
            </w:r>
          </w:p>
        </w:tc>
        <w:tc>
          <w:tcPr>
            <w:tcW w:w="6072" w:type="dxa"/>
            <w:gridSpan w:val="5"/>
            <w:shd w:val="clear" w:color="auto" w:fill="auto"/>
          </w:tcPr>
          <w:p w:rsidR="006109C6" w:rsidRDefault="006109C6">
            <w:pPr>
              <w:jc w:val="center"/>
              <w:rPr>
                <w:rFonts w:ascii="Arial" w:hAnsi="Arial" w:cs="Arial"/>
                <w:color w:val="000000"/>
                <w:sz w:val="20"/>
                <w:szCs w:val="20"/>
              </w:rPr>
            </w:pP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Рабочий режим для классов I, II или III</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7.2.3.2 / </w:t>
            </w:r>
          </w:p>
          <w:p w:rsidR="006109C6" w:rsidRDefault="000A64F1">
            <w:pPr>
              <w:jc w:val="center"/>
              <w:rPr>
                <w:rFonts w:ascii="Arial" w:hAnsi="Arial" w:cs="Arial"/>
                <w:color w:val="000000"/>
                <w:sz w:val="20"/>
                <w:szCs w:val="20"/>
              </w:rPr>
            </w:pPr>
            <w:r>
              <w:rPr>
                <w:rFonts w:ascii="Arial" w:hAnsi="Arial" w:cs="Arial"/>
                <w:color w:val="000000"/>
                <w:sz w:val="20"/>
                <w:szCs w:val="20"/>
              </w:rPr>
              <w:t xml:space="preserve">7.4.2.3 / </w:t>
            </w:r>
          </w:p>
          <w:p w:rsidR="006109C6" w:rsidRDefault="000A64F1">
            <w:pPr>
              <w:jc w:val="center"/>
              <w:rPr>
                <w:rFonts w:ascii="Arial" w:hAnsi="Arial" w:cs="Arial"/>
                <w:color w:val="000000"/>
                <w:sz w:val="20"/>
                <w:szCs w:val="20"/>
              </w:rPr>
            </w:pPr>
            <w:r>
              <w:rPr>
                <w:rFonts w:ascii="Arial" w:hAnsi="Arial" w:cs="Arial"/>
                <w:color w:val="000000"/>
                <w:sz w:val="20"/>
                <w:szCs w:val="20"/>
              </w:rPr>
              <w:t>7.4.2.6</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да </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Дополнительный режим для класса I</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7.4.2.5</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448" w:type="dxa"/>
            <w:shd w:val="clear" w:color="auto" w:fill="auto"/>
          </w:tcPr>
          <w:p w:rsidR="006109C6" w:rsidRDefault="006109C6">
            <w:pPr>
              <w:jc w:val="center"/>
              <w:rPr>
                <w:rFonts w:ascii="Arial" w:hAnsi="Arial" w:cs="Arial"/>
                <w:color w:val="000000"/>
                <w:sz w:val="20"/>
                <w:szCs w:val="20"/>
              </w:rPr>
            </w:pP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Тепловая стабильность </w:t>
            </w:r>
            <w:r>
              <w:rPr>
                <w:rFonts w:ascii="Arial" w:hAnsi="Arial" w:cs="Arial"/>
                <w:color w:val="000000"/>
                <w:sz w:val="20"/>
                <w:szCs w:val="20"/>
                <w:vertAlign w:val="superscript"/>
              </w:rPr>
              <w:t>с</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6.2.5.3 / </w:t>
            </w:r>
          </w:p>
          <w:p w:rsidR="006109C6" w:rsidRDefault="000A64F1">
            <w:pPr>
              <w:jc w:val="center"/>
              <w:rPr>
                <w:rFonts w:ascii="Arial" w:hAnsi="Arial" w:cs="Arial"/>
                <w:color w:val="000000"/>
                <w:sz w:val="20"/>
                <w:szCs w:val="20"/>
              </w:rPr>
            </w:pPr>
            <w:r>
              <w:rPr>
                <w:rFonts w:ascii="Arial" w:hAnsi="Arial" w:cs="Arial"/>
                <w:color w:val="000000"/>
                <w:sz w:val="20"/>
                <w:szCs w:val="20"/>
              </w:rPr>
              <w:t>7.4.3.2</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Воздушные зазоры и пути утечки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7.5.1</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Испытание на твёрдость вдавливанием шарика</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Устойчивость к аномальному нагреву и огню</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both"/>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Трекингостойкость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1439" w:type="dxa"/>
            <w:shd w:val="clear" w:color="auto" w:fill="auto"/>
          </w:tcPr>
          <w:p w:rsidR="006109C6" w:rsidRDefault="000A64F1">
            <w:pPr>
              <w:jc w:val="both"/>
              <w:rPr>
                <w:rFonts w:ascii="Arial" w:hAnsi="Arial" w:cs="Arial"/>
                <w:color w:val="000000"/>
                <w:sz w:val="20"/>
                <w:szCs w:val="20"/>
                <w:vertAlign w:val="superscript"/>
              </w:rPr>
            </w:pPr>
            <w:r>
              <w:rPr>
                <w:rFonts w:ascii="Arial" w:hAnsi="Arial" w:cs="Arial"/>
                <w:color w:val="000000"/>
                <w:sz w:val="20"/>
                <w:szCs w:val="20"/>
              </w:rPr>
              <w:t xml:space="preserve">Уровень напряжения защиты </w:t>
            </w:r>
            <w:r>
              <w:rPr>
                <w:rFonts w:ascii="Arial" w:hAnsi="Arial" w:cs="Arial"/>
                <w:color w:val="000000"/>
                <w:sz w:val="20"/>
                <w:szCs w:val="20"/>
                <w:vertAlign w:val="superscript"/>
              </w:rPr>
              <w:t>е</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6.2.3</w:t>
            </w:r>
          </w:p>
        </w:tc>
        <w:tc>
          <w:tcPr>
            <w:tcW w:w="6072" w:type="dxa"/>
            <w:gridSpan w:val="5"/>
            <w:shd w:val="clear" w:color="auto" w:fill="auto"/>
          </w:tcPr>
          <w:p w:rsidR="006109C6" w:rsidRDefault="006109C6">
            <w:pPr>
              <w:jc w:val="center"/>
              <w:rPr>
                <w:rFonts w:ascii="Arial" w:hAnsi="Arial" w:cs="Arial"/>
                <w:color w:val="000000"/>
                <w:sz w:val="20"/>
                <w:szCs w:val="20"/>
              </w:rPr>
            </w:pPr>
          </w:p>
        </w:tc>
      </w:tr>
      <w:tr w:rsidR="006109C6">
        <w:tc>
          <w:tcPr>
            <w:tcW w:w="1101"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Сопротивление изоляции</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6.2.6</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center"/>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Электрическая прочность изоляции</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6.2.7 / 7.4.5</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3а</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См. ниже – только по применению </w:t>
            </w:r>
          </w:p>
        </w:tc>
        <w:tc>
          <w:tcPr>
            <w:tcW w:w="1679" w:type="dxa"/>
            <w:shd w:val="clear" w:color="auto" w:fill="auto"/>
          </w:tcPr>
          <w:p w:rsidR="006109C6" w:rsidRDefault="006109C6">
            <w:pPr>
              <w:jc w:val="center"/>
              <w:rPr>
                <w:rFonts w:ascii="Arial" w:hAnsi="Arial" w:cs="Arial"/>
                <w:color w:val="000000"/>
                <w:sz w:val="20"/>
                <w:szCs w:val="20"/>
              </w:rPr>
            </w:pPr>
          </w:p>
        </w:tc>
        <w:tc>
          <w:tcPr>
            <w:tcW w:w="1492" w:type="dxa"/>
            <w:shd w:val="clear" w:color="auto" w:fill="auto"/>
          </w:tcPr>
          <w:p w:rsidR="006109C6" w:rsidRDefault="006109C6">
            <w:pPr>
              <w:jc w:val="center"/>
              <w:rPr>
                <w:rFonts w:ascii="Arial" w:hAnsi="Arial" w:cs="Arial"/>
                <w:color w:val="000000"/>
                <w:sz w:val="20"/>
                <w:szCs w:val="20"/>
              </w:rPr>
            </w:pPr>
          </w:p>
        </w:tc>
        <w:tc>
          <w:tcPr>
            <w:tcW w:w="1448" w:type="dxa"/>
            <w:shd w:val="clear" w:color="auto" w:fill="auto"/>
          </w:tcPr>
          <w:p w:rsidR="006109C6" w:rsidRDefault="006109C6">
            <w:pPr>
              <w:jc w:val="center"/>
              <w:rPr>
                <w:rFonts w:ascii="Arial" w:hAnsi="Arial" w:cs="Arial"/>
                <w:color w:val="000000"/>
                <w:sz w:val="20"/>
                <w:szCs w:val="20"/>
              </w:rPr>
            </w:pPr>
          </w:p>
        </w:tc>
        <w:tc>
          <w:tcPr>
            <w:tcW w:w="1028" w:type="dxa"/>
            <w:shd w:val="clear" w:color="auto" w:fill="auto"/>
          </w:tcPr>
          <w:p w:rsidR="006109C6" w:rsidRDefault="006109C6">
            <w:pPr>
              <w:jc w:val="center"/>
              <w:rPr>
                <w:rFonts w:ascii="Arial" w:hAnsi="Arial" w:cs="Arial"/>
                <w:color w:val="000000"/>
                <w:sz w:val="20"/>
                <w:szCs w:val="20"/>
              </w:rPr>
            </w:pPr>
          </w:p>
        </w:tc>
        <w:tc>
          <w:tcPr>
            <w:tcW w:w="1075" w:type="dxa"/>
            <w:shd w:val="clear" w:color="auto" w:fill="auto"/>
          </w:tcPr>
          <w:p w:rsidR="006109C6" w:rsidRDefault="006109C6">
            <w:pPr>
              <w:jc w:val="center"/>
              <w:rPr>
                <w:rFonts w:ascii="Arial" w:hAnsi="Arial" w:cs="Arial"/>
                <w:color w:val="000000"/>
                <w:sz w:val="20"/>
                <w:szCs w:val="20"/>
              </w:rPr>
            </w:pPr>
          </w:p>
        </w:tc>
        <w:tc>
          <w:tcPr>
            <w:tcW w:w="1029" w:type="dxa"/>
            <w:shd w:val="clear" w:color="auto" w:fill="auto"/>
          </w:tcPr>
          <w:p w:rsidR="006109C6" w:rsidRDefault="006109C6">
            <w:pPr>
              <w:jc w:val="center"/>
              <w:rPr>
                <w:rFonts w:ascii="Arial" w:hAnsi="Arial" w:cs="Arial"/>
                <w:color w:val="000000"/>
                <w:sz w:val="20"/>
                <w:szCs w:val="20"/>
              </w:rPr>
            </w:pPr>
          </w:p>
        </w:tc>
      </w:tr>
      <w:tr w:rsidR="006109C6">
        <w:tc>
          <w:tcPr>
            <w:tcW w:w="1101" w:type="dxa"/>
            <w:vMerge w:val="restart"/>
            <w:shd w:val="clear" w:color="auto" w:fill="auto"/>
          </w:tcPr>
          <w:p w:rsidR="006109C6" w:rsidRDefault="006109C6">
            <w:pPr>
              <w:jc w:val="center"/>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Механическая прочность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6.3.5</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vMerge/>
            <w:shd w:val="clear" w:color="auto" w:fill="auto"/>
          </w:tcPr>
          <w:p w:rsidR="006109C6" w:rsidRDefault="006109C6">
            <w:pPr>
              <w:jc w:val="center"/>
              <w:rPr>
                <w:rFonts w:ascii="Arial" w:hAnsi="Arial" w:cs="Arial"/>
                <w:color w:val="000000"/>
                <w:sz w:val="20"/>
                <w:szCs w:val="20"/>
              </w:rPr>
            </w:pP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Выдерживаемая температура </w:t>
            </w:r>
          </w:p>
        </w:tc>
        <w:tc>
          <w:tcPr>
            <w:tcW w:w="1679"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6.2.5 / 7.4.3.1 </w:t>
            </w:r>
            <w:r>
              <w:rPr>
                <w:rFonts w:ascii="Arial" w:hAnsi="Arial" w:cs="Arial"/>
                <w:color w:val="000000"/>
                <w:sz w:val="20"/>
                <w:szCs w:val="20"/>
                <w:vertAlign w:val="superscript"/>
              </w:rPr>
              <w:t>b</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3b </w:t>
            </w:r>
            <w:r>
              <w:rPr>
                <w:rFonts w:ascii="Arial" w:hAnsi="Arial" w:cs="Arial"/>
                <w:color w:val="000000"/>
                <w:sz w:val="20"/>
                <w:szCs w:val="20"/>
                <w:vertAlign w:val="superscript"/>
              </w:rPr>
              <w:t>c</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См. ниже – только по применению</w:t>
            </w:r>
          </w:p>
        </w:tc>
        <w:tc>
          <w:tcPr>
            <w:tcW w:w="1679" w:type="dxa"/>
            <w:shd w:val="clear" w:color="auto" w:fill="auto"/>
          </w:tcPr>
          <w:p w:rsidR="006109C6" w:rsidRDefault="006109C6">
            <w:pPr>
              <w:jc w:val="center"/>
              <w:rPr>
                <w:rFonts w:ascii="Arial" w:hAnsi="Arial" w:cs="Arial"/>
                <w:color w:val="000000"/>
                <w:sz w:val="20"/>
                <w:szCs w:val="20"/>
              </w:rPr>
            </w:pPr>
          </w:p>
        </w:tc>
        <w:tc>
          <w:tcPr>
            <w:tcW w:w="1492" w:type="dxa"/>
            <w:shd w:val="clear" w:color="auto" w:fill="auto"/>
          </w:tcPr>
          <w:p w:rsidR="006109C6" w:rsidRDefault="006109C6">
            <w:pPr>
              <w:jc w:val="center"/>
              <w:rPr>
                <w:rFonts w:ascii="Arial" w:hAnsi="Arial" w:cs="Arial"/>
                <w:color w:val="000000"/>
                <w:sz w:val="20"/>
                <w:szCs w:val="20"/>
              </w:rPr>
            </w:pPr>
          </w:p>
        </w:tc>
        <w:tc>
          <w:tcPr>
            <w:tcW w:w="1448" w:type="dxa"/>
            <w:shd w:val="clear" w:color="auto" w:fill="auto"/>
          </w:tcPr>
          <w:p w:rsidR="006109C6" w:rsidRDefault="006109C6">
            <w:pPr>
              <w:jc w:val="center"/>
              <w:rPr>
                <w:rFonts w:ascii="Arial" w:hAnsi="Arial" w:cs="Arial"/>
                <w:color w:val="000000"/>
                <w:sz w:val="20"/>
                <w:szCs w:val="20"/>
              </w:rPr>
            </w:pPr>
          </w:p>
        </w:tc>
        <w:tc>
          <w:tcPr>
            <w:tcW w:w="1028" w:type="dxa"/>
            <w:shd w:val="clear" w:color="auto" w:fill="auto"/>
          </w:tcPr>
          <w:p w:rsidR="006109C6" w:rsidRDefault="006109C6">
            <w:pPr>
              <w:jc w:val="center"/>
              <w:rPr>
                <w:rFonts w:ascii="Arial" w:hAnsi="Arial" w:cs="Arial"/>
                <w:color w:val="000000"/>
                <w:sz w:val="20"/>
                <w:szCs w:val="20"/>
              </w:rPr>
            </w:pPr>
          </w:p>
        </w:tc>
        <w:tc>
          <w:tcPr>
            <w:tcW w:w="1075" w:type="dxa"/>
            <w:shd w:val="clear" w:color="auto" w:fill="auto"/>
          </w:tcPr>
          <w:p w:rsidR="006109C6" w:rsidRDefault="006109C6">
            <w:pPr>
              <w:jc w:val="center"/>
              <w:rPr>
                <w:rFonts w:ascii="Arial" w:hAnsi="Arial" w:cs="Arial"/>
                <w:color w:val="000000"/>
                <w:sz w:val="20"/>
                <w:szCs w:val="20"/>
              </w:rPr>
            </w:pPr>
          </w:p>
        </w:tc>
        <w:tc>
          <w:tcPr>
            <w:tcW w:w="1029" w:type="dxa"/>
            <w:shd w:val="clear" w:color="auto" w:fill="auto"/>
          </w:tcPr>
          <w:p w:rsidR="006109C6" w:rsidRDefault="006109C6">
            <w:pPr>
              <w:jc w:val="center"/>
              <w:rPr>
                <w:rFonts w:ascii="Arial" w:hAnsi="Arial" w:cs="Arial"/>
                <w:color w:val="000000"/>
                <w:sz w:val="20"/>
                <w:szCs w:val="20"/>
              </w:rPr>
            </w:pPr>
          </w:p>
        </w:tc>
      </w:tr>
      <w:tr w:rsidR="006109C6">
        <w:tc>
          <w:tcPr>
            <w:tcW w:w="1101"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4 </w:t>
            </w:r>
            <w:r>
              <w:rPr>
                <w:rFonts w:ascii="Arial" w:hAnsi="Arial" w:cs="Arial"/>
                <w:color w:val="000000"/>
                <w:sz w:val="20"/>
                <w:szCs w:val="20"/>
                <w:vertAlign w:val="superscript"/>
              </w:rPr>
              <w:t>с</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Теплостойкость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5 </w:t>
            </w:r>
            <w:r>
              <w:rPr>
                <w:rFonts w:ascii="Arial" w:hAnsi="Arial" w:cs="Arial"/>
                <w:color w:val="000000"/>
                <w:sz w:val="20"/>
                <w:szCs w:val="20"/>
                <w:vertAlign w:val="superscript"/>
              </w:rPr>
              <w:t>с</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Вид отказа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6.2.5.4 / 7.4.4</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lastRenderedPageBreak/>
              <w:t>6</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Продолжительность работы в условиях влажного тепла </w:t>
            </w:r>
          </w:p>
        </w:tc>
        <w:tc>
          <w:tcPr>
            <w:tcW w:w="1679"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7.6.1 </w:t>
            </w:r>
            <w:r>
              <w:rPr>
                <w:rFonts w:ascii="Arial" w:hAnsi="Arial" w:cs="Arial"/>
                <w:color w:val="000000"/>
                <w:sz w:val="20"/>
                <w:szCs w:val="20"/>
                <w:vertAlign w:val="superscript"/>
              </w:rPr>
              <w:t>b</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7</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Суммарный разрядный ток для многополюсных УЗИП</w:t>
            </w:r>
          </w:p>
        </w:tc>
        <w:tc>
          <w:tcPr>
            <w:tcW w:w="1679"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6.2.9 </w:t>
            </w:r>
            <w:r>
              <w:rPr>
                <w:rFonts w:ascii="Arial" w:hAnsi="Arial" w:cs="Arial"/>
                <w:color w:val="000000"/>
                <w:sz w:val="20"/>
                <w:szCs w:val="20"/>
                <w:vertAlign w:val="superscript"/>
              </w:rPr>
              <w:t>b</w:t>
            </w:r>
          </w:p>
        </w:tc>
        <w:tc>
          <w:tcPr>
            <w:tcW w:w="1492" w:type="dxa"/>
            <w:shd w:val="clear" w:color="auto" w:fill="auto"/>
          </w:tcPr>
          <w:p w:rsidR="006109C6" w:rsidRDefault="006109C6">
            <w:pPr>
              <w:jc w:val="center"/>
              <w:rPr>
                <w:rFonts w:ascii="Arial" w:hAnsi="Arial" w:cs="Arial"/>
                <w:color w:val="000000"/>
                <w:sz w:val="20"/>
                <w:szCs w:val="20"/>
              </w:rPr>
            </w:pP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0291" w:type="dxa"/>
            <w:gridSpan w:val="8"/>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Дополнительные испытания для одновводных УЗИП с раздельными вводными / выводными клеммами </w:t>
            </w:r>
          </w:p>
        </w:tc>
      </w:tr>
      <w:tr w:rsidR="006109C6">
        <w:tc>
          <w:tcPr>
            <w:tcW w:w="1101"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3b </w:t>
            </w:r>
            <w:r>
              <w:rPr>
                <w:rFonts w:ascii="Arial" w:hAnsi="Arial" w:cs="Arial"/>
                <w:color w:val="000000"/>
                <w:sz w:val="20"/>
                <w:szCs w:val="20"/>
                <w:vertAlign w:val="superscript"/>
              </w:rPr>
              <w:t>c</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Номинальный ток нагрузки</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6.5.1 / 7.7.1.1</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0291" w:type="dxa"/>
            <w:gridSpan w:val="8"/>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Дополнительные испытания для УЗИП наружного применения </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Климатические испытания УЗИП для наружного применения </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6.5.2 / 7.7.2</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r w:rsidR="006109C6">
        <w:tc>
          <w:tcPr>
            <w:tcW w:w="10291" w:type="dxa"/>
            <w:gridSpan w:val="8"/>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Дополнительные испытания для УЗИП с раздельными изолированными цепями </w:t>
            </w:r>
          </w:p>
        </w:tc>
      </w:tr>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3а</w:t>
            </w:r>
          </w:p>
        </w:tc>
        <w:tc>
          <w:tcPr>
            <w:tcW w:w="1439"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Изоляция между раздельными цепями</w:t>
            </w:r>
          </w:p>
        </w:tc>
        <w:tc>
          <w:tcPr>
            <w:tcW w:w="167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6.5.3</w:t>
            </w:r>
            <w:r>
              <w:rPr>
                <w:rFonts w:ascii="Arial" w:hAnsi="Arial" w:cs="Arial"/>
                <w:color w:val="000000"/>
                <w:sz w:val="20"/>
                <w:szCs w:val="20"/>
              </w:rPr>
              <w:t xml:space="preserve"> / 7.4.5</w:t>
            </w:r>
          </w:p>
        </w:tc>
        <w:tc>
          <w:tcPr>
            <w:tcW w:w="1492"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4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7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да</w:t>
            </w:r>
          </w:p>
        </w:tc>
      </w:tr>
    </w:tbl>
    <w:p w:rsidR="006109C6" w:rsidRDefault="006109C6">
      <w:pPr>
        <w:jc w:val="both"/>
        <w:rPr>
          <w:rFonts w:ascii="Arial" w:hAnsi="Arial" w:cs="Arial"/>
          <w:color w:val="000000"/>
          <w:sz w:val="20"/>
          <w:szCs w:val="20"/>
        </w:rPr>
      </w:pPr>
    </w:p>
    <w:p w:rsidR="006109C6" w:rsidRDefault="006109C6">
      <w:pPr>
        <w:jc w:val="both"/>
        <w:rPr>
          <w:rFonts w:ascii="Arial" w:eastAsia="Arial Unicode MS" w:hAnsi="Arial" w:cs="Arial"/>
          <w:color w:val="000000"/>
          <w:sz w:val="20"/>
          <w:szCs w:val="2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color w:val="000000"/>
          <w:lang w:eastAsia="en-US"/>
        </w:rPr>
        <w:t>Т а б л и ц а 4 (</w:t>
      </w:r>
      <w:r>
        <w:rPr>
          <w:rFonts w:ascii="Arial" w:eastAsia="Arial Unicode MS" w:hAnsi="Arial" w:cs="Arial"/>
          <w:i/>
          <w:color w:val="000000"/>
          <w:lang w:eastAsia="en-US"/>
        </w:rPr>
        <w:t>окончание</w:t>
      </w:r>
      <w:r>
        <w:rPr>
          <w:rFonts w:ascii="Arial" w:eastAsia="Arial Unicode MS" w:hAnsi="Arial" w:cs="Arial"/>
          <w:color w:val="000000"/>
          <w:lang w:eastAsia="en-US"/>
        </w:rPr>
        <w:t>)</w:t>
      </w:r>
    </w:p>
    <w:tbl>
      <w:tblPr>
        <w:tblW w:w="10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83"/>
        <w:gridCol w:w="1396"/>
        <w:gridCol w:w="1611"/>
        <w:gridCol w:w="1553"/>
        <w:gridCol w:w="1029"/>
        <w:gridCol w:w="1148"/>
        <w:gridCol w:w="985"/>
      </w:tblGrid>
      <w:tr w:rsidR="006109C6">
        <w:tc>
          <w:tcPr>
            <w:tcW w:w="11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Цикл испытаний </w:t>
            </w:r>
          </w:p>
        </w:tc>
        <w:tc>
          <w:tcPr>
            <w:tcW w:w="148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Вид испытания</w:t>
            </w:r>
          </w:p>
        </w:tc>
        <w:tc>
          <w:tcPr>
            <w:tcW w:w="1396"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Подпункт требования/</w:t>
            </w:r>
          </w:p>
          <w:p w:rsidR="006109C6" w:rsidRDefault="000A64F1">
            <w:pPr>
              <w:jc w:val="center"/>
              <w:rPr>
                <w:rFonts w:ascii="Arial" w:hAnsi="Arial" w:cs="Arial"/>
                <w:color w:val="000000"/>
                <w:sz w:val="20"/>
                <w:szCs w:val="20"/>
              </w:rPr>
            </w:pPr>
            <w:r>
              <w:rPr>
                <w:rFonts w:ascii="Arial" w:hAnsi="Arial" w:cs="Arial"/>
                <w:color w:val="000000"/>
                <w:sz w:val="20"/>
                <w:szCs w:val="20"/>
              </w:rPr>
              <w:t>испытания</w:t>
            </w:r>
          </w:p>
        </w:tc>
        <w:tc>
          <w:tcPr>
            <w:tcW w:w="1611"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Подсоединенные внешние разъединители </w:t>
            </w:r>
            <w:r>
              <w:rPr>
                <w:rFonts w:ascii="Arial" w:hAnsi="Arial" w:cs="Arial"/>
                <w:color w:val="000000"/>
                <w:sz w:val="20"/>
                <w:szCs w:val="20"/>
                <w:vertAlign w:val="superscript"/>
              </w:rPr>
              <w:t>а</w:t>
            </w:r>
          </w:p>
        </w:tc>
        <w:tc>
          <w:tcPr>
            <w:tcW w:w="155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Используемая папиросная бумага</w:t>
            </w:r>
          </w:p>
        </w:tc>
        <w:tc>
          <w:tcPr>
            <w:tcW w:w="102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w:t>
            </w:r>
          </w:p>
        </w:tc>
        <w:tc>
          <w:tcPr>
            <w:tcW w:w="114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II</w:t>
            </w:r>
          </w:p>
        </w:tc>
        <w:tc>
          <w:tcPr>
            <w:tcW w:w="985"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Класс испытаний III</w:t>
            </w:r>
          </w:p>
        </w:tc>
      </w:tr>
      <w:tr w:rsidR="006109C6">
        <w:tc>
          <w:tcPr>
            <w:tcW w:w="10306" w:type="dxa"/>
            <w:gridSpan w:val="8"/>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«да» - </w:t>
            </w:r>
            <w:r>
              <w:rPr>
                <w:rFonts w:ascii="Arial" w:hAnsi="Arial" w:cs="Arial"/>
                <w:color w:val="000000"/>
                <w:sz w:val="20"/>
                <w:szCs w:val="20"/>
              </w:rPr>
              <w:t>применяется;</w:t>
            </w:r>
          </w:p>
          <w:p w:rsidR="006109C6" w:rsidRDefault="000A64F1">
            <w:pPr>
              <w:jc w:val="both"/>
              <w:rPr>
                <w:rFonts w:ascii="Arial" w:hAnsi="Arial" w:cs="Arial"/>
                <w:color w:val="000000"/>
                <w:sz w:val="20"/>
                <w:szCs w:val="20"/>
              </w:rPr>
            </w:pPr>
            <w:r>
              <w:rPr>
                <w:rFonts w:ascii="Arial" w:hAnsi="Arial" w:cs="Arial"/>
                <w:color w:val="000000"/>
                <w:sz w:val="20"/>
                <w:szCs w:val="20"/>
              </w:rPr>
              <w:t>«-» - не применяется</w:t>
            </w:r>
          </w:p>
        </w:tc>
      </w:tr>
      <w:tr w:rsidR="006109C6">
        <w:tc>
          <w:tcPr>
            <w:tcW w:w="10306" w:type="dxa"/>
            <w:gridSpan w:val="8"/>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vertAlign w:val="superscript"/>
              </w:rPr>
              <w:t>а</w:t>
            </w:r>
            <w:r>
              <w:rPr>
                <w:rFonts w:ascii="Arial" w:hAnsi="Arial" w:cs="Arial"/>
                <w:color w:val="000000"/>
                <w:sz w:val="20"/>
                <w:szCs w:val="20"/>
              </w:rPr>
              <w:t xml:space="preserve"> Подсоединенные внешние разъединители означают, что все разъединители, указанные изготовителем, испытывают с УЗИП при типовых испытаниях. </w:t>
            </w:r>
          </w:p>
          <w:p w:rsidR="006109C6" w:rsidRDefault="006109C6">
            <w:pPr>
              <w:jc w:val="both"/>
              <w:rPr>
                <w:rFonts w:ascii="Arial" w:hAnsi="Arial" w:cs="Arial"/>
                <w:color w:val="000000"/>
                <w:sz w:val="20"/>
                <w:szCs w:val="20"/>
              </w:rPr>
            </w:pPr>
          </w:p>
          <w:p w:rsidR="006109C6" w:rsidRDefault="000A64F1">
            <w:pPr>
              <w:jc w:val="both"/>
              <w:rPr>
                <w:rFonts w:ascii="Arial" w:hAnsi="Arial" w:cs="Arial"/>
                <w:color w:val="000000"/>
                <w:sz w:val="20"/>
                <w:szCs w:val="20"/>
              </w:rPr>
            </w:pPr>
            <w:r>
              <w:rPr>
                <w:rFonts w:ascii="Arial" w:hAnsi="Arial" w:cs="Arial"/>
                <w:color w:val="000000"/>
                <w:sz w:val="20"/>
                <w:szCs w:val="20"/>
                <w:vertAlign w:val="superscript"/>
              </w:rPr>
              <w:t>b</w:t>
            </w:r>
            <w:r>
              <w:rPr>
                <w:rFonts w:ascii="Arial" w:hAnsi="Arial" w:cs="Arial"/>
                <w:color w:val="000000"/>
                <w:sz w:val="20"/>
                <w:szCs w:val="20"/>
              </w:rPr>
              <w:t xml:space="preserve"> В</w:t>
            </w:r>
            <w:r>
              <w:rPr>
                <w:rFonts w:ascii="Arial" w:hAnsi="Arial" w:cs="Arial"/>
                <w:color w:val="000000"/>
                <w:sz w:val="20"/>
                <w:szCs w:val="20"/>
              </w:rPr>
              <w:t xml:space="preserve"> этих испытаниях может потребоваться начальное измерение длительного и остаточного тока согласно таблице 6, критерий соответствия Е. </w:t>
            </w:r>
          </w:p>
          <w:p w:rsidR="006109C6" w:rsidRDefault="006109C6">
            <w:pPr>
              <w:jc w:val="both"/>
              <w:rPr>
                <w:rFonts w:ascii="Arial" w:hAnsi="Arial" w:cs="Arial"/>
                <w:color w:val="000000"/>
                <w:sz w:val="20"/>
                <w:szCs w:val="20"/>
              </w:rPr>
            </w:pPr>
          </w:p>
          <w:p w:rsidR="006109C6" w:rsidRDefault="000A64F1">
            <w:pPr>
              <w:jc w:val="both"/>
              <w:rPr>
                <w:rFonts w:ascii="Arial" w:eastAsia="Arial Unicode MS" w:hAnsi="Arial" w:cs="Arial"/>
                <w:color w:val="000000"/>
                <w:sz w:val="20"/>
                <w:szCs w:val="20"/>
                <w:lang w:eastAsia="en-US"/>
              </w:rPr>
            </w:pPr>
            <w:r>
              <w:rPr>
                <w:rFonts w:ascii="Arial" w:hAnsi="Arial" w:cs="Arial"/>
                <w:color w:val="000000"/>
                <w:sz w:val="20"/>
                <w:szCs w:val="20"/>
                <w:vertAlign w:val="superscript"/>
              </w:rPr>
              <w:t>с</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В этом испытательном цикле могут потребоваться более одного комплекта образцов. </w:t>
            </w:r>
          </w:p>
          <w:p w:rsidR="006109C6" w:rsidRDefault="006109C6">
            <w:pPr>
              <w:jc w:val="both"/>
              <w:rPr>
                <w:rFonts w:ascii="Arial" w:eastAsia="Arial Unicode MS" w:hAnsi="Arial" w:cs="Arial"/>
                <w:color w:val="000000"/>
                <w:sz w:val="20"/>
                <w:szCs w:val="20"/>
                <w:lang w:eastAsia="en-US"/>
              </w:rPr>
            </w:pPr>
          </w:p>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vertAlign w:val="superscript"/>
                <w:lang w:eastAsia="en-US"/>
              </w:rPr>
              <w:t>d</w:t>
            </w:r>
            <w:r>
              <w:rPr>
                <w:rFonts w:ascii="Arial" w:eastAsia="Arial Unicode MS" w:hAnsi="Arial" w:cs="Arial"/>
                <w:color w:val="000000"/>
                <w:sz w:val="20"/>
                <w:szCs w:val="20"/>
                <w:lang w:eastAsia="en-US"/>
              </w:rPr>
              <w:t xml:space="preserve"> Для всего испытания в рабочем режим</w:t>
            </w:r>
            <w:r>
              <w:rPr>
                <w:rFonts w:ascii="Arial" w:eastAsia="Arial Unicode MS" w:hAnsi="Arial" w:cs="Arial"/>
                <w:color w:val="000000"/>
                <w:sz w:val="20"/>
                <w:szCs w:val="20"/>
                <w:lang w:eastAsia="en-US"/>
              </w:rPr>
              <w:t xml:space="preserve">е (включая дополнительное испытание в рабочем режиме, если применимо) может использоваться один отдельный комплект образцов. </w:t>
            </w:r>
          </w:p>
          <w:p w:rsidR="006109C6" w:rsidRDefault="006109C6">
            <w:pPr>
              <w:jc w:val="both"/>
              <w:rPr>
                <w:rFonts w:ascii="Arial" w:eastAsia="Arial Unicode MS" w:hAnsi="Arial" w:cs="Arial"/>
                <w:color w:val="000000"/>
                <w:sz w:val="20"/>
                <w:szCs w:val="20"/>
                <w:lang w:eastAsia="en-US"/>
              </w:rPr>
            </w:pPr>
          </w:p>
          <w:p w:rsidR="006109C6" w:rsidRDefault="000A64F1">
            <w:pPr>
              <w:jc w:val="both"/>
              <w:rPr>
                <w:rFonts w:ascii="Arial" w:hAnsi="Arial" w:cs="Arial"/>
                <w:color w:val="000000"/>
                <w:sz w:val="20"/>
                <w:szCs w:val="20"/>
              </w:rPr>
            </w:pPr>
            <w:r>
              <w:rPr>
                <w:rFonts w:ascii="Arial" w:eastAsia="Arial Unicode MS" w:hAnsi="Arial" w:cs="Arial"/>
                <w:color w:val="000000"/>
                <w:sz w:val="20"/>
                <w:szCs w:val="20"/>
                <w:vertAlign w:val="superscript"/>
                <w:lang w:eastAsia="en-US"/>
              </w:rPr>
              <w:t>е</w:t>
            </w:r>
            <w:r>
              <w:rPr>
                <w:rFonts w:ascii="Arial" w:eastAsia="Arial Unicode MS" w:hAnsi="Arial" w:cs="Arial"/>
                <w:color w:val="000000"/>
                <w:sz w:val="20"/>
                <w:szCs w:val="20"/>
                <w:lang w:eastAsia="en-US"/>
              </w:rPr>
              <w:t xml:space="preserve"> См. соответствующий пункт таблицы 3 IEC 61643-11:2011. </w:t>
            </w:r>
          </w:p>
        </w:tc>
      </w:tr>
    </w:tbl>
    <w:p w:rsidR="006109C6" w:rsidRDefault="006109C6">
      <w:pPr>
        <w:jc w:val="both"/>
        <w:rPr>
          <w:rFonts w:ascii="Arial" w:eastAsia="Arial Unicode MS" w:hAnsi="Arial" w:cs="Arial"/>
          <w:color w:val="000000"/>
          <w:sz w:val="20"/>
          <w:szCs w:val="20"/>
          <w:lang w:eastAsia="en-US"/>
        </w:rPr>
      </w:pPr>
    </w:p>
    <w:p w:rsidR="006109C6" w:rsidRDefault="000A64F1">
      <w:pPr>
        <w:rPr>
          <w:rFonts w:ascii="Arial" w:eastAsia="Arial Unicode MS" w:hAnsi="Arial" w:cs="Arial"/>
          <w:color w:val="000000"/>
          <w:lang w:eastAsia="en-US"/>
        </w:rPr>
      </w:pPr>
      <w:r>
        <w:rPr>
          <w:rFonts w:ascii="Arial" w:eastAsia="Arial Unicode MS" w:hAnsi="Arial" w:cs="Arial"/>
          <w:color w:val="000000"/>
          <w:lang w:eastAsia="en-US"/>
        </w:rPr>
        <w:t xml:space="preserve">Т а б л и ц а 5 – Общие критерии соответствия для типовых испытаний </w:t>
      </w:r>
    </w:p>
    <w:p w:rsidR="006109C6" w:rsidRDefault="006109C6">
      <w:pPr>
        <w:jc w:val="center"/>
        <w:rPr>
          <w:rFonts w:ascii="Arial" w:eastAsia="Arial Unicode MS" w:hAnsi="Arial" w:cs="Arial"/>
          <w:color w:val="000000"/>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8986"/>
      </w:tblGrid>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А</w:t>
            </w:r>
          </w:p>
        </w:tc>
        <w:tc>
          <w:tcPr>
            <w:tcW w:w="10007" w:type="dxa"/>
            <w:shd w:val="clear" w:color="auto" w:fill="auto"/>
          </w:tcPr>
          <w:p w:rsidR="006109C6" w:rsidRDefault="000A64F1">
            <w:pPr>
              <w:jc w:val="both"/>
              <w:rPr>
                <w:rFonts w:ascii="Arial" w:eastAsia="Arial Unicode MS" w:hAnsi="Arial" w:cs="Arial"/>
                <w:sz w:val="20"/>
                <w:szCs w:val="20"/>
                <w:vertAlign w:val="superscript"/>
                <w:lang w:eastAsia="en-US"/>
              </w:rPr>
            </w:pPr>
            <w:r>
              <w:rPr>
                <w:rFonts w:ascii="Arial" w:eastAsia="Arial Unicode MS" w:hAnsi="Arial" w:cs="Arial"/>
                <w:sz w:val="20"/>
                <w:szCs w:val="20"/>
                <w:lang w:eastAsia="en-US"/>
              </w:rPr>
              <w:t>Должна быть достигнута тепловая стабильность. УЗИП считают термостабильным, если пик активной составляющей тока, протекающего через УЗИП, или рассеиваемой энергии имеет тенденцию либо к понижению, либо отсутствию повышения в течение 15 минут от начала п</w:t>
            </w:r>
            <w:r>
              <w:rPr>
                <w:rFonts w:ascii="Arial" w:eastAsia="Arial Unicode MS" w:hAnsi="Arial" w:cs="Arial"/>
                <w:sz w:val="20"/>
                <w:szCs w:val="20"/>
                <w:lang w:eastAsia="en-US"/>
              </w:rPr>
              <w:t xml:space="preserve">одачи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i/>
                <w:iCs/>
                <w:sz w:val="20"/>
                <w:szCs w:val="20"/>
                <w:lang w:eastAsia="en-US"/>
              </w:rPr>
              <w:t>.</w:t>
            </w:r>
            <w:r>
              <w:rPr>
                <w:rFonts w:ascii="Arial" w:eastAsia="Arial Unicode MS" w:hAnsi="Arial" w:cs="Arial"/>
                <w:sz w:val="20"/>
                <w:szCs w:val="20"/>
                <w:lang w:eastAsia="en-US"/>
              </w:rPr>
              <w:t xml:space="preserve"> Если само испытание УЗИП проводят при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 xml:space="preserve">тогда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 xml:space="preserve">либо подают в течение этих 15 мин без перерыва, либо подают повторно в течение не более 30 с. </w:t>
            </w:r>
            <w:r>
              <w:rPr>
                <w:rFonts w:ascii="Arial" w:eastAsia="Arial Unicode MS" w:hAnsi="Arial" w:cs="Arial"/>
                <w:sz w:val="20"/>
                <w:szCs w:val="20"/>
                <w:vertAlign w:val="superscript"/>
                <w:lang w:eastAsia="en-US"/>
              </w:rPr>
              <w:t>*</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B</w:t>
            </w:r>
          </w:p>
        </w:tc>
        <w:tc>
          <w:tcPr>
            <w:tcW w:w="10007" w:type="dxa"/>
            <w:shd w:val="clear" w:color="auto" w:fill="auto"/>
          </w:tcPr>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Записи измерений напряжения и тока и осмотр не должны выявить пробоев.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C</w:t>
            </w:r>
          </w:p>
        </w:tc>
        <w:tc>
          <w:tcPr>
            <w:tcW w:w="10007" w:type="dxa"/>
            <w:shd w:val="clear" w:color="auto" w:fill="auto"/>
          </w:tcPr>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В ходе испытания не должно быть видимых повреждений. После испытания небольшие углубления и трещины, не влияющие на защиту от прямого прикосновения, не учитывают при условии сохранения установленной степени защиты УЗИП (по коду IP). После испытания не долж</w:t>
            </w:r>
            <w:r>
              <w:rPr>
                <w:rFonts w:ascii="Arial" w:eastAsia="Arial Unicode MS" w:hAnsi="Arial" w:cs="Arial"/>
                <w:color w:val="000000"/>
                <w:sz w:val="20"/>
                <w:szCs w:val="20"/>
                <w:lang w:eastAsia="en-US"/>
              </w:rPr>
              <w:t xml:space="preserve">но быть видимых признаков обгорания образца.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lastRenderedPageBreak/>
              <w:t>D</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Значения измеренного предельного напряжения после испытания должны быть меньше или равны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p</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 xml:space="preserve">Испытаниями по 8.3.3 IEC 61643-11:2011 должно быть определено измеренное предельное напряжение, а испытание по 8.3.3.1 IEC 61643-11:2011 проводят только с импульсным током 8/20 при пиковом значении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imp</w:t>
            </w:r>
            <w:r>
              <w:rPr>
                <w:rFonts w:ascii="Arial" w:eastAsia="Arial Unicode MS" w:hAnsi="Arial" w:cs="Arial"/>
                <w:sz w:val="20"/>
                <w:szCs w:val="20"/>
                <w:lang w:eastAsia="en-US"/>
              </w:rPr>
              <w:t xml:space="preserve"> для испытаний класса I или при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n</w:t>
            </w:r>
            <w:r>
              <w:rPr>
                <w:rFonts w:ascii="Arial" w:eastAsia="Arial Unicode MS" w:hAnsi="Arial" w:cs="Arial"/>
                <w:sz w:val="20"/>
                <w:szCs w:val="20"/>
                <w:lang w:eastAsia="en-US"/>
              </w:rPr>
              <w:t xml:space="preserve"> для испытаний класс</w:t>
            </w:r>
            <w:r>
              <w:rPr>
                <w:rFonts w:ascii="Arial" w:eastAsia="Arial Unicode MS" w:hAnsi="Arial" w:cs="Arial"/>
                <w:sz w:val="20"/>
                <w:szCs w:val="20"/>
                <w:lang w:eastAsia="en-US"/>
              </w:rPr>
              <w:t xml:space="preserve">а II или испытанием по 8.3.3.3 IEC 61643-11:2011, но только при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oc</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 xml:space="preserve">для испытаний класса III.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E</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После проведения испытания не должно быть чрезмерных остаточных токов.</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УЗИП присоединяют по инструкции изготовителя как для нормальной эксплуатации к источни</w:t>
            </w:r>
            <w:r>
              <w:rPr>
                <w:rFonts w:ascii="Arial" w:eastAsia="Arial Unicode MS" w:hAnsi="Arial" w:cs="Arial"/>
                <w:sz w:val="20"/>
                <w:szCs w:val="20"/>
                <w:lang w:eastAsia="en-US"/>
              </w:rPr>
              <w:t>ку питания при максимальном длительном рабочем напряжении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sz w:val="20"/>
                <w:szCs w:val="20"/>
                <w:lang w:eastAsia="en-US"/>
              </w:rPr>
              <w:t>). Измеряют ток, протекающий через каждый вывод, который не должен превышать 1 мА или меняться более чем на 20 % по сравнению с начальным значением, измеренным в начале соответствующего испыта</w:t>
            </w:r>
            <w:r>
              <w:rPr>
                <w:rFonts w:ascii="Arial" w:eastAsia="Arial Unicode MS" w:hAnsi="Arial" w:cs="Arial"/>
                <w:sz w:val="20"/>
                <w:szCs w:val="20"/>
                <w:lang w:eastAsia="en-US"/>
              </w:rPr>
              <w:t>тельного цикла.</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Любой применяемый возвратный или взводимый разъединитель отключают вручную и проверяют электрическую прочность изоляции двукратной подачей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или 1500 В</w:t>
            </w:r>
            <w:r>
              <w:rPr>
                <w:rFonts w:ascii="Arial" w:eastAsia="Arial Unicode MS" w:hAnsi="Arial" w:cs="Arial"/>
                <w:sz w:val="20"/>
                <w:szCs w:val="20"/>
                <w:lang w:eastAsia="en-US"/>
              </w:rPr>
              <w:t xml:space="preserve"> постоянного тока в зависимости от то, что больше. В ходе испытания не должно быть пробоев и перекрытий изоляции (ни внутренних, ни внешних) или других проявлений пробивного разряда.</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color w:val="000000"/>
                <w:sz w:val="20"/>
                <w:szCs w:val="20"/>
                <w:lang w:eastAsia="en-US"/>
              </w:rPr>
            </w:pPr>
            <w:r>
              <w:rPr>
                <w:rFonts w:ascii="Arial" w:eastAsia="Arial Unicode MS" w:hAnsi="Arial" w:cs="Arial"/>
                <w:sz w:val="20"/>
                <w:szCs w:val="20"/>
                <w:lang w:eastAsia="en-US"/>
              </w:rPr>
              <w:t>Если для нормального использования существует несколько возможных схем п</w:t>
            </w:r>
            <w:r>
              <w:rPr>
                <w:rFonts w:ascii="Arial" w:eastAsia="Arial Unicode MS" w:hAnsi="Arial" w:cs="Arial"/>
                <w:sz w:val="20"/>
                <w:szCs w:val="20"/>
                <w:lang w:eastAsia="en-US"/>
              </w:rPr>
              <w:t xml:space="preserve">одключения, эта проверка должна выполняться для всех схем.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F</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Внешние соединители, указанные изготовителем, не должны срабатывать в ходе испытания, после испытания они должны быть в рабочем состоянии.</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Рабочее состояние согласно настоящему разделу означа</w:t>
            </w:r>
            <w:r>
              <w:rPr>
                <w:rFonts w:ascii="Arial" w:eastAsia="Arial Unicode MS" w:hAnsi="Arial" w:cs="Arial"/>
                <w:sz w:val="20"/>
                <w:szCs w:val="20"/>
                <w:lang w:eastAsia="en-US"/>
              </w:rPr>
              <w:t xml:space="preserve">ет отсутствие повреждений разъединителя и сохранение работоспособности. Работоспособность можно проверить вручную (если возможно) или простым электрическим тестированием по согласованию между изготовителем и испытательной лабораторией.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G</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Внутренние </w:t>
            </w:r>
            <w:r>
              <w:rPr>
                <w:rFonts w:ascii="Arial" w:eastAsia="Arial Unicode MS" w:hAnsi="Arial" w:cs="Arial"/>
                <w:sz w:val="20"/>
                <w:szCs w:val="20"/>
                <w:lang w:eastAsia="en-US"/>
              </w:rPr>
              <w:t>соединители или приспособления для короткого замыкания, указанные изготовителем, не должны срабатывать в ходе испытания, после испытания они должны быть в рабочем состоянии.</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color w:val="000000"/>
                <w:sz w:val="20"/>
                <w:szCs w:val="20"/>
                <w:lang w:eastAsia="en-US"/>
              </w:rPr>
            </w:pPr>
            <w:r>
              <w:rPr>
                <w:rFonts w:ascii="Arial" w:eastAsia="Arial Unicode MS" w:hAnsi="Arial" w:cs="Arial"/>
                <w:sz w:val="20"/>
                <w:szCs w:val="20"/>
                <w:lang w:eastAsia="en-US"/>
              </w:rPr>
              <w:t>Рабочее состояние согласно настоящему разделу означает отсутствие повреждений раз</w:t>
            </w:r>
            <w:r>
              <w:rPr>
                <w:rFonts w:ascii="Arial" w:eastAsia="Arial Unicode MS" w:hAnsi="Arial" w:cs="Arial"/>
                <w:sz w:val="20"/>
                <w:szCs w:val="20"/>
                <w:lang w:eastAsia="en-US"/>
              </w:rPr>
              <w:t>ъединителя или приспособления для короткого замыкания и сохранение работоспособности. Работоспособность можно проверить вручную (если возможно) или простым электрическим тестированием по согласованию между изготовителем и испытательной лабораторией.</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H </w:t>
            </w:r>
          </w:p>
        </w:tc>
        <w:tc>
          <w:tcPr>
            <w:tcW w:w="10007" w:type="dxa"/>
            <w:shd w:val="clear" w:color="auto" w:fill="auto"/>
          </w:tcPr>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Разъединение обеспечивается одним или несколькими внутренними и/или внешними разъединителями. Проверяют правильность их индикации.  </w:t>
            </w:r>
          </w:p>
        </w:tc>
      </w:tr>
    </w:tbl>
    <w:p w:rsidR="006109C6" w:rsidRDefault="000A64F1">
      <w:pPr>
        <w:numPr>
          <w:ilvl w:val="0"/>
          <w:numId w:val="5"/>
        </w:numPr>
        <w:rPr>
          <w:rFonts w:ascii="Arial" w:hAnsi="Arial" w:cs="Arial"/>
          <w:color w:val="000000"/>
          <w:vertAlign w:val="superscript"/>
        </w:rPr>
      </w:pPr>
      <w:r>
        <w:rPr>
          <w:rFonts w:ascii="Arial" w:hAnsi="Arial" w:cs="Arial"/>
          <w:color w:val="000000"/>
          <w:vertAlign w:val="superscript"/>
        </w:rPr>
        <w:t>В данном критерии и далее во всех подпунктах стандарта, связанных с проведением рабочих или дополнительных испытаний УЗИП,</w:t>
      </w:r>
      <w:r>
        <w:rPr>
          <w:rFonts w:ascii="Arial" w:hAnsi="Arial" w:cs="Arial"/>
          <w:color w:val="000000"/>
          <w:vertAlign w:val="superscript"/>
        </w:rPr>
        <w:t xml:space="preserve"> будет применяться подобная формулировка, которая подразумевает по сути проведения испытаний наличие источника питания с напряжением UC PV, подключаемого к УЗИП в момент подачи испытательного импульсного тока или импульсного напряжения (в зависимости от за</w:t>
      </w:r>
      <w:r>
        <w:rPr>
          <w:rFonts w:ascii="Arial" w:hAnsi="Arial" w:cs="Arial"/>
          <w:color w:val="000000"/>
          <w:vertAlign w:val="superscript"/>
        </w:rPr>
        <w:t>явленного класса испытаний УЗИП). После подачи импульса УЗИП может либо оставаться под напряжением UC PV от данного источника, либо может быть переключено на другой источник UCPV, не связанный физически с испытательной установкой, формирующей импульсное во</w:t>
      </w:r>
      <w:r>
        <w:rPr>
          <w:rFonts w:ascii="Arial" w:hAnsi="Arial" w:cs="Arial"/>
          <w:color w:val="000000"/>
          <w:vertAlign w:val="superscript"/>
        </w:rPr>
        <w:t>здействие, для того чтобы освободить испытательное место для монтажа и подготовки следующего образца УЗИП. В данном случае, переключение с одного источника   на другой должно занимать менее 30 секунд, так как в этом интервале времени не произойдет существе</w:t>
      </w:r>
      <w:r>
        <w:rPr>
          <w:rFonts w:ascii="Arial" w:hAnsi="Arial" w:cs="Arial"/>
          <w:color w:val="000000"/>
          <w:vertAlign w:val="superscript"/>
        </w:rPr>
        <w:t>нных отклонений в контролируемых параметрах образца, в частности это касается активной составляющей тока через УЗИП.</w:t>
      </w:r>
    </w:p>
    <w:p w:rsidR="006109C6" w:rsidRDefault="000A64F1">
      <w:pPr>
        <w:jc w:val="both"/>
        <w:rPr>
          <w:rFonts w:ascii="Arial" w:hAnsi="Arial" w:cs="Arial"/>
          <w:color w:val="000000"/>
        </w:rPr>
      </w:pPr>
      <w:r>
        <w:rPr>
          <w:rFonts w:ascii="Arial" w:hAnsi="Arial" w:cs="Arial"/>
          <w:color w:val="000000"/>
        </w:rPr>
        <w:t>Таблица 5 (</w:t>
      </w:r>
      <w:r>
        <w:rPr>
          <w:rFonts w:ascii="Arial" w:hAnsi="Arial" w:cs="Arial"/>
          <w:i/>
          <w:color w:val="000000"/>
        </w:rPr>
        <w:t>окончание</w:t>
      </w:r>
      <w:r>
        <w:rPr>
          <w:rFonts w:ascii="Arial" w:hAnsi="Arial" w:cs="Arial"/>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8987"/>
      </w:tblGrid>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I</w:t>
            </w:r>
          </w:p>
        </w:tc>
        <w:tc>
          <w:tcPr>
            <w:tcW w:w="10007" w:type="dxa"/>
            <w:shd w:val="clear" w:color="auto" w:fill="auto"/>
          </w:tcPr>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УЗИП со степенью защиты, равной или превышающей IP20, не должны иметь токоведущих частей, доступных для прикосновен</w:t>
            </w:r>
            <w:r>
              <w:rPr>
                <w:rFonts w:ascii="Arial" w:eastAsia="Arial Unicode MS" w:hAnsi="Arial" w:cs="Arial"/>
                <w:color w:val="000000"/>
                <w:sz w:val="20"/>
                <w:szCs w:val="20"/>
                <w:lang w:eastAsia="en-US"/>
              </w:rPr>
              <w:t xml:space="preserve">ия стандартного испытательного пальца, прикладываемого с усилием 5 Н (см. IEC 60529), за исключением токоведущих частей, которые уже были доступны до испытания при монтаже УЗИП как для нормальной эксплуатации.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J</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Если при испытании происходит разъединени</w:t>
            </w:r>
            <w:r>
              <w:rPr>
                <w:rFonts w:ascii="Arial" w:eastAsia="Arial Unicode MS" w:hAnsi="Arial" w:cs="Arial"/>
                <w:sz w:val="20"/>
                <w:szCs w:val="20"/>
                <w:lang w:eastAsia="en-US"/>
              </w:rPr>
              <w:t>е (внутреннее или внешнее), должно быть очевидное свидетельство действительного разъединения соответствующих защитных компонентов.</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При внутреннем разъединении испытательный образец подсоединяют к источнику питания как для нормальной эксплуатации при макси</w:t>
            </w:r>
            <w:r>
              <w:rPr>
                <w:rFonts w:ascii="Arial" w:eastAsia="Arial Unicode MS" w:hAnsi="Arial" w:cs="Arial"/>
                <w:sz w:val="20"/>
                <w:szCs w:val="20"/>
                <w:lang w:eastAsia="en-US"/>
              </w:rPr>
              <w:t xml:space="preserve">мальном длительном рабочем напряжении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C PV</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lastRenderedPageBreak/>
              <w:t xml:space="preserve">и на 1 мин. Испытательный источник питания должен обладать способностью тока короткого замыкания, равной или превышающей 200 мА. Ток, протекающий через соответствующие защитные компоненты, не должен превышать 1 </w:t>
            </w:r>
            <w:r>
              <w:rPr>
                <w:rFonts w:ascii="Arial" w:eastAsia="Arial Unicode MS" w:hAnsi="Arial" w:cs="Arial"/>
                <w:sz w:val="20"/>
                <w:szCs w:val="20"/>
                <w:lang w:eastAsia="en-US"/>
              </w:rPr>
              <w:t>мА.</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Токи, протекающие через компоненты, соединенные параллельно с соответствующими защитными компонентами или соединенные другим образом (например, индикаторные цепи), в этом измерении не участвуют, если они не могут вызвать ток в соответствующих защитных</w:t>
            </w:r>
            <w:r>
              <w:rPr>
                <w:rFonts w:ascii="Arial" w:eastAsia="Arial Unicode MS" w:hAnsi="Arial" w:cs="Arial"/>
                <w:sz w:val="20"/>
                <w:szCs w:val="20"/>
                <w:lang w:eastAsia="en-US"/>
              </w:rPr>
              <w:t xml:space="preserve"> компонентах.</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Ток, протекающий через вывод-PE, включая параллельные и другие цепи (например, индикаторные), не должен превышать 1 мА.</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val="en-US" w:eastAsia="en-US"/>
              </w:rPr>
              <w:t xml:space="preserve">Если для нормального использования существует несколько возможных схем подключения, эта проверка должна выполняться для </w:t>
            </w:r>
            <w:r>
              <w:rPr>
                <w:rFonts w:ascii="Arial" w:eastAsia="Arial Unicode MS" w:hAnsi="Arial" w:cs="Arial"/>
                <w:sz w:val="20"/>
                <w:szCs w:val="20"/>
                <w:lang w:val="en-US" w:eastAsia="en-US"/>
              </w:rPr>
              <w:t>всех схем.</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lastRenderedPageBreak/>
              <w:t>K</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Аннулировано.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L</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Папиросная бумага не должна обгореть.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M</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Не должно произойти взрыва или другого удара с поражением персонала или оборудования.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N</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Аннулировано.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O</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Аннулировано. </w:t>
            </w:r>
          </w:p>
        </w:tc>
      </w:tr>
      <w:tr w:rsidR="006109C6">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P</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Режим короткого замыкания должен обеспечиваться приспособлениями для короткого замыкания. Проверяют правильность их индикации.  </w:t>
            </w:r>
          </w:p>
        </w:tc>
      </w:tr>
      <w:tr w:rsidR="006109C6">
        <w:trPr>
          <w:trHeight w:val="222"/>
        </w:trPr>
        <w:tc>
          <w:tcPr>
            <w:tcW w:w="675"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Q</w:t>
            </w:r>
          </w:p>
        </w:tc>
        <w:tc>
          <w:tcPr>
            <w:tcW w:w="10007"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Если во время испытания возникает короткое замыкание, УЗИП должно быть способно проводить номинальный ток короткого замыкани</w:t>
            </w:r>
            <w:r>
              <w:rPr>
                <w:rFonts w:ascii="Arial" w:eastAsia="Arial Unicode MS" w:hAnsi="Arial" w:cs="Arial"/>
                <w:sz w:val="20"/>
                <w:szCs w:val="20"/>
                <w:lang w:eastAsia="en-US"/>
              </w:rPr>
              <w:t xml:space="preserve">я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кзPV</w:t>
            </w:r>
            <w:r>
              <w:rPr>
                <w:rFonts w:ascii="Arial" w:eastAsia="Arial Unicode MS" w:hAnsi="Arial" w:cs="Arial"/>
                <w:sz w:val="20"/>
                <w:szCs w:val="20"/>
                <w:lang w:eastAsia="en-US"/>
              </w:rPr>
              <w:t xml:space="preserve">. Для проверки в течение 10 с, пока УЗИП достигает состояния короткого замыкания, УЗИП подсоединяется к источнику питания, способному подавать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кзPV</w:t>
            </w:r>
            <w:r>
              <w:rPr>
                <w:rFonts w:ascii="Arial" w:eastAsia="Arial Unicode MS" w:hAnsi="Arial" w:cs="Arial"/>
                <w:sz w:val="20"/>
                <w:szCs w:val="20"/>
                <w:lang w:eastAsia="en-US"/>
              </w:rPr>
              <w:t xml:space="preserve">. </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кзPV</w:t>
            </w:r>
            <w:r>
              <w:rPr>
                <w:rFonts w:ascii="Arial" w:eastAsia="Arial Unicode MS" w:hAnsi="Arial" w:cs="Arial"/>
                <w:sz w:val="20"/>
                <w:szCs w:val="20"/>
                <w:lang w:eastAsia="en-US"/>
              </w:rPr>
              <w:t xml:space="preserve"> должен сохраняться в течение 2 часов до достижения термического равновесия (≤ 2 К / 10 мин). В течение данного периода повышение температуры поверхности в самой горячей точки корпуса не должно быть свыше 120 К. Повышение температуры поверхности в самой го</w:t>
            </w:r>
            <w:r>
              <w:rPr>
                <w:rFonts w:ascii="Arial" w:eastAsia="Arial Unicode MS" w:hAnsi="Arial" w:cs="Arial"/>
                <w:sz w:val="20"/>
                <w:szCs w:val="20"/>
                <w:lang w:eastAsia="en-US"/>
              </w:rPr>
              <w:t xml:space="preserve">рячей точке не должно быть свыше 80 К через пять минут после подачи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кзPV</w:t>
            </w:r>
            <w:r>
              <w:rPr>
                <w:rFonts w:ascii="Arial" w:eastAsia="Arial Unicode MS" w:hAnsi="Arial" w:cs="Arial"/>
                <w:sz w:val="20"/>
                <w:szCs w:val="20"/>
                <w:lang w:eastAsia="en-US"/>
              </w:rPr>
              <w:t xml:space="preserve">. </w:t>
            </w:r>
          </w:p>
        </w:tc>
      </w:tr>
    </w:tbl>
    <w:p w:rsidR="006109C6" w:rsidRDefault="006109C6">
      <w:pPr>
        <w:jc w:val="right"/>
        <w:rPr>
          <w:rFonts w:ascii="Arial" w:eastAsia="Arial Unicode MS" w:hAnsi="Arial" w:cs="Arial"/>
          <w:color w:val="000000"/>
          <w:sz w:val="22"/>
          <w:szCs w:val="22"/>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7.2.2 Испытательные импульсы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Для получения информации об импульсных токах для испытаний см. пункты 8.1.1, 8.1.2, 8.1.3 и 8.1.4 стандарта IEC 61643-11:2011.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w:t>
      </w:r>
      <w:r>
        <w:rPr>
          <w:rFonts w:ascii="Arial" w:eastAsia="Arial Unicode MS" w:hAnsi="Arial" w:cs="Arial"/>
          <w:color w:val="000000"/>
          <w:sz w:val="20"/>
          <w:szCs w:val="20"/>
          <w:lang w:eastAsia="en-US"/>
        </w:rPr>
        <w:t xml:space="preserve"> ч а н и е  1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 Подпункт 8.1.4.1 IEC 61643-11:2011 не применяется, так как двухвводные УЗИП не рассматриваются в настоящем стандарте.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2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 В контексте настоящего документа использование источника питания переменного тока, предусмотренное в подпункте 8.1.4 IEC 61643-11:2011, заменено на использование источника питания постоянного тока.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3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 В контексте настоящег</w:t>
      </w:r>
      <w:r>
        <w:rPr>
          <w:rFonts w:ascii="Arial" w:eastAsia="Arial Unicode MS" w:hAnsi="Arial" w:cs="Arial"/>
          <w:color w:val="000000"/>
          <w:sz w:val="20"/>
          <w:szCs w:val="20"/>
          <w:lang w:eastAsia="en-US"/>
        </w:rPr>
        <w:t xml:space="preserve">о документа ссылка на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SC</w:t>
      </w:r>
      <w:r>
        <w:rPr>
          <w:rFonts w:ascii="Arial" w:eastAsia="Arial Unicode MS" w:hAnsi="Arial" w:cs="Arial"/>
          <w:color w:val="000000"/>
          <w:sz w:val="20"/>
          <w:szCs w:val="20"/>
          <w:lang w:eastAsia="en-US"/>
        </w:rPr>
        <w:t xml:space="preserve"> в подпункте 8.1.4 IEC 61643-11:2011 заменена на </w:t>
      </w:r>
      <w:r>
        <w:rPr>
          <w:rFonts w:ascii="Arial" w:eastAsia="Arial Unicode MS" w:hAnsi="Arial" w:cs="Arial"/>
          <w:i/>
          <w:color w:val="000000"/>
          <w:sz w:val="20"/>
          <w:szCs w:val="20"/>
          <w:lang w:eastAsia="en-US"/>
        </w:rPr>
        <w:t>I</w:t>
      </w:r>
      <w:r>
        <w:rPr>
          <w:rFonts w:ascii="Arial" w:eastAsia="Arial Unicode MS" w:hAnsi="Arial" w:cs="Arial"/>
          <w:color w:val="000000"/>
          <w:sz w:val="20"/>
          <w:szCs w:val="20"/>
          <w:vertAlign w:val="subscript"/>
          <w:lang w:eastAsia="en-US"/>
        </w:rPr>
        <w:t>CW</w:t>
      </w:r>
      <w:r>
        <w:rPr>
          <w:rFonts w:ascii="Arial" w:eastAsia="Arial Unicode MS" w:hAnsi="Arial" w:cs="Arial"/>
          <w:color w:val="000000"/>
          <w:sz w:val="20"/>
          <w:szCs w:val="20"/>
          <w:lang w:eastAsia="en-US"/>
        </w:rPr>
        <w:t xml:space="preserve">. </w:t>
      </w:r>
    </w:p>
    <w:p w:rsidR="006109C6" w:rsidRDefault="006109C6">
      <w:pPr>
        <w:jc w:val="both"/>
        <w:rPr>
          <w:rFonts w:ascii="Arial" w:eastAsia="Arial Unicode MS" w:hAnsi="Arial" w:cs="Arial"/>
          <w:color w:val="000000"/>
          <w:sz w:val="18"/>
          <w:szCs w:val="18"/>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7.2.3 Характеристики источников питания для испытаний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7.2.3.1 Общие характеристики источников питания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Испытательная цепь должна обладать индуктивностью, равной или превышающей 100 мкГн.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Два разных типа источников питания могут использоваться для испытаний в рабочем режиме и режиме отказа согласно Рисунку 1. </w:t>
      </w:r>
    </w:p>
    <w:p w:rsidR="006109C6" w:rsidRDefault="000A64F1">
      <w:pPr>
        <w:rPr>
          <w:rFonts w:ascii="Arial" w:hAnsi="Arial" w:cs="Arial"/>
          <w:b/>
          <w:color w:val="000000"/>
          <w:sz w:val="22"/>
          <w:szCs w:val="22"/>
        </w:rPr>
      </w:pPr>
      <w:r>
        <w:rPr>
          <w:rFonts w:ascii="Arial" w:hAnsi="Arial" w:cs="Arial"/>
          <w:noProof/>
          <w:color w:val="000000"/>
          <w:lang w:eastAsia="ru-RU"/>
        </w:rPr>
        <mc:AlternateContent>
          <mc:Choice Requires="wps">
            <w:drawing>
              <wp:anchor distT="0" distB="0" distL="114300" distR="114300" simplePos="0" relativeHeight="251671552" behindDoc="0" locked="0" layoutInCell="1" allowOverlap="1">
                <wp:simplePos x="0" y="0"/>
                <wp:positionH relativeFrom="column">
                  <wp:posOffset>4518025</wp:posOffset>
                </wp:positionH>
                <wp:positionV relativeFrom="paragraph">
                  <wp:posOffset>951865</wp:posOffset>
                </wp:positionV>
                <wp:extent cx="1701800" cy="474345"/>
                <wp:effectExtent l="0" t="0" r="0" b="0"/>
                <wp:wrapNone/>
                <wp:docPr id="38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01800" cy="474345"/>
                        </a:xfrm>
                        <a:prstGeom prst="rect">
                          <a:avLst/>
                        </a:prstGeom>
                        <a:noFill/>
                        <a:ln>
                          <a:noFill/>
                        </a:ln>
                      </wps:spPr>
                      <wps:txbx>
                        <w:txbxContent>
                          <w:p w:rsidR="006109C6" w:rsidRDefault="000A64F1">
                            <w:pPr>
                              <w:jc w:val="center"/>
                              <w:rPr>
                                <w:rFonts w:ascii="Arial" w:hAnsi="Arial" w:cs="Arial"/>
                                <w:vertAlign w:val="subscript"/>
                              </w:rPr>
                            </w:pPr>
                            <w:r>
                              <w:rPr>
                                <w:rFonts w:ascii="Arial" w:hAnsi="Arial" w:cs="Arial"/>
                                <w:lang w:val="en-US"/>
                              </w:rPr>
                              <w:t>Линейный источник постоянного тока</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CFECFB3-DB93-EF41-F9696D42390C" coordsize="21600,21600" style="position:absolute;width:134pt;height:37.35pt;mso-width-percent:0;mso-width-relative:page;mso-height-percent:0;mso-height-relative:page;margin-top:74.95pt;margin-left:355.75pt;mso-wrap-distance-left:9pt;mso-wrap-distance-right:9pt;mso-wrap-distance-top:0pt;mso-wrap-distance-bottom:0pt;rotation:0.000000;z-index:251671552;"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70528" behindDoc="0" locked="0" layoutInCell="1" allowOverlap="1">
                <wp:simplePos x="0" y="0"/>
                <wp:positionH relativeFrom="column">
                  <wp:posOffset>495935</wp:posOffset>
                </wp:positionH>
                <wp:positionV relativeFrom="paragraph">
                  <wp:posOffset>1349375</wp:posOffset>
                </wp:positionV>
                <wp:extent cx="1837690" cy="677545"/>
                <wp:effectExtent l="0" t="0" r="0" b="0"/>
                <wp:wrapNone/>
                <wp:docPr id="38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37690" cy="677545"/>
                        </a:xfrm>
                        <a:prstGeom prst="rect">
                          <a:avLst/>
                        </a:prstGeom>
                        <a:noFill/>
                        <a:ln>
                          <a:noFill/>
                        </a:ln>
                      </wps:spPr>
                      <wps:txbx>
                        <w:txbxContent>
                          <w:p w:rsidR="006109C6" w:rsidRDefault="000A64F1">
                            <w:pPr>
                              <w:jc w:val="center"/>
                              <w:rPr>
                                <w:rFonts w:ascii="Arial" w:hAnsi="Arial" w:cs="Arial"/>
                                <w:vertAlign w:val="subscript"/>
                              </w:rPr>
                            </w:pPr>
                            <w:r>
                              <w:rPr>
                                <w:rFonts w:ascii="Arial" w:hAnsi="Arial" w:cs="Arial"/>
                                <w:lang w:val="en-US"/>
                              </w:rPr>
                              <w:t>Имита</w:t>
                            </w:r>
                            <w:r>
                              <w:rPr>
                                <w:rFonts w:ascii="Arial" w:hAnsi="Arial" w:cs="Arial"/>
                              </w:rPr>
                              <w:t>тор фотоэлектрической батареи</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3C5B6EA-4C76-26D5-4C7FD36851BB" coordsize="21600,21600" style="position:absolute;width:144.7pt;height:53.35pt;mso-width-percent:0;mso-width-relative:page;mso-height-percent:0;mso-height-relative:page;margin-top:106.25pt;margin-left:39.05pt;mso-wrap-distance-left:9pt;mso-wrap-distance-right:9pt;mso-wrap-distance-top:0pt;mso-wrap-distance-bottom:0pt;rotation:0.000000;z-index:251670528;"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9504" behindDoc="0" locked="0" layoutInCell="1" allowOverlap="1">
                <wp:simplePos x="0" y="0"/>
                <wp:positionH relativeFrom="column">
                  <wp:posOffset>5847715</wp:posOffset>
                </wp:positionH>
                <wp:positionV relativeFrom="paragraph">
                  <wp:posOffset>2365375</wp:posOffset>
                </wp:positionV>
                <wp:extent cx="583565" cy="339090"/>
                <wp:effectExtent l="0" t="0" r="0" b="0"/>
                <wp:wrapNone/>
                <wp:docPr id="38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3565" cy="339090"/>
                        </a:xfrm>
                        <a:prstGeom prst="rect">
                          <a:avLst/>
                        </a:prstGeom>
                        <a:noFill/>
                        <a:ln>
                          <a:noFill/>
                        </a:ln>
                      </wps:spPr>
                      <wps:txbx>
                        <w:txbxContent>
                          <w:p w:rsidR="006109C6" w:rsidRDefault="000A64F1">
                            <w:pPr>
                              <w:rPr>
                                <w:rFonts w:ascii="Arial" w:hAnsi="Arial" w:cs="Arial"/>
                                <w:vertAlign w:val="subscript"/>
                              </w:rPr>
                            </w:pPr>
                            <w:r>
                              <w:rPr>
                                <w:rFonts w:ascii="Arial" w:hAnsi="Arial" w:cs="Arial"/>
                                <w:i/>
                                <w:lang w:val="en-US"/>
                              </w:rPr>
                              <w:t>U</w:t>
                            </w:r>
                            <w:r>
                              <w:rPr>
                                <w:rFonts w:ascii="Arial" w:hAnsi="Arial" w:cs="Arial"/>
                                <w:vertAlign w:val="subscript"/>
                              </w:rPr>
                              <w:t>тест</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BFF29010-9544-71D4-97F65619A8A5" coordsize="21600,21600" style="position:absolute;width:45.95pt;height:26.7pt;mso-width-percent:0;mso-width-relative:page;mso-height-percent:0;mso-height-relative:page;margin-top:186.25pt;margin-left:460.45pt;mso-wrap-distance-left:9pt;mso-wrap-distance-right:9pt;mso-wrap-distance-top:0pt;mso-wrap-distance-bottom:0pt;rotation:0.000000;z-index:251669504;"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2336" behindDoc="0" locked="0" layoutInCell="1" allowOverlap="1">
                <wp:simplePos x="0" y="0"/>
                <wp:positionH relativeFrom="column">
                  <wp:posOffset>2317115</wp:posOffset>
                </wp:positionH>
                <wp:positionV relativeFrom="paragraph">
                  <wp:posOffset>2365375</wp:posOffset>
                </wp:positionV>
                <wp:extent cx="354965" cy="339090"/>
                <wp:effectExtent l="0" t="0" r="0" b="0"/>
                <wp:wrapNone/>
                <wp:docPr id="38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 cy="339090"/>
                        </a:xfrm>
                        <a:prstGeom prst="rect">
                          <a:avLst/>
                        </a:prstGeom>
                        <a:noFill/>
                        <a:ln>
                          <a:noFill/>
                        </a:ln>
                      </wps:spPr>
                      <wps:txbx>
                        <w:txbxContent>
                          <w:p w:rsidR="006109C6" w:rsidRDefault="000A64F1">
                            <w:pPr>
                              <w:rPr>
                                <w:rFonts w:ascii="Arial" w:hAnsi="Arial" w:cs="Arial"/>
                                <w:vertAlign w:val="subscript"/>
                                <w:lang w:val="en-US"/>
                              </w:rPr>
                            </w:pPr>
                            <w:r>
                              <w:rPr>
                                <w:rFonts w:ascii="Arial" w:hAnsi="Arial" w:cs="Arial"/>
                                <w:lang w:val="en-US"/>
                              </w:rPr>
                              <w:t>P</w:t>
                            </w:r>
                            <w:r>
                              <w:rPr>
                                <w:rFonts w:ascii="Arial" w:hAnsi="Arial" w:cs="Arial"/>
                                <w:vertAlign w:val="subscript"/>
                                <w:lang w:val="en-US"/>
                              </w:rPr>
                              <w:t>3</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89C67129-17D8-5478-36674D51C2F5" coordsize="21600,21600" style="position:absolute;width:27.95pt;height:26.7pt;mso-width-percent:0;mso-width-relative:page;mso-height-percent:0;mso-height-relative:page;margin-top:186.25pt;margin-left:182.45pt;mso-wrap-distance-left:9pt;mso-wrap-distance-right:9pt;mso-wrap-distance-top:0pt;mso-wrap-distance-bottom:0pt;rotation:0.000000;z-index:251662336;"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8480" behindDoc="0" locked="0" layoutInCell="1" allowOverlap="1">
                <wp:simplePos x="0" y="0"/>
                <wp:positionH relativeFrom="column">
                  <wp:posOffset>2605405</wp:posOffset>
                </wp:positionH>
                <wp:positionV relativeFrom="paragraph">
                  <wp:posOffset>2382520</wp:posOffset>
                </wp:positionV>
                <wp:extent cx="583565" cy="339090"/>
                <wp:effectExtent l="0" t="0" r="0" b="0"/>
                <wp:wrapNone/>
                <wp:docPr id="38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3565" cy="339090"/>
                        </a:xfrm>
                        <a:prstGeom prst="rect">
                          <a:avLst/>
                        </a:prstGeom>
                        <a:noFill/>
                        <a:ln>
                          <a:noFill/>
                        </a:ln>
                      </wps:spPr>
                      <wps:txbx>
                        <w:txbxContent>
                          <w:p w:rsidR="006109C6" w:rsidRDefault="000A64F1">
                            <w:pPr>
                              <w:rPr>
                                <w:rFonts w:ascii="Arial" w:hAnsi="Arial" w:cs="Arial"/>
                                <w:vertAlign w:val="subscript"/>
                              </w:rPr>
                            </w:pPr>
                            <w:r>
                              <w:rPr>
                                <w:rFonts w:ascii="Arial" w:hAnsi="Arial" w:cs="Arial"/>
                                <w:i/>
                                <w:lang w:val="en-US"/>
                              </w:rPr>
                              <w:t>U</w:t>
                            </w:r>
                            <w:r>
                              <w:rPr>
                                <w:rFonts w:ascii="Arial" w:hAnsi="Arial" w:cs="Arial"/>
                                <w:vertAlign w:val="subscript"/>
                              </w:rPr>
                              <w:t>тест</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89A8EAA1-06EA-7D9B-145675C79DDF" coordsize="21600,21600" style="position:absolute;width:45.95pt;height:26.7pt;mso-width-percent:0;mso-width-relative:page;mso-height-percent:0;mso-height-relative:page;margin-top:187.6pt;margin-left:205.15pt;mso-wrap-distance-left:9pt;mso-wrap-distance-right:9pt;mso-wrap-distance-top:0pt;mso-wrap-distance-bottom:0pt;rotation:0.000000;z-index:251668480;"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7456" behindDoc="0" locked="0" layoutInCell="1" allowOverlap="1">
                <wp:simplePos x="0" y="0"/>
                <wp:positionH relativeFrom="column">
                  <wp:posOffset>3222625</wp:posOffset>
                </wp:positionH>
                <wp:positionV relativeFrom="paragraph">
                  <wp:posOffset>468630</wp:posOffset>
                </wp:positionV>
                <wp:extent cx="583565" cy="339090"/>
                <wp:effectExtent l="0" t="0" r="0" b="0"/>
                <wp:wrapNone/>
                <wp:docPr id="38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3565" cy="339090"/>
                        </a:xfrm>
                        <a:prstGeom prst="rect">
                          <a:avLst/>
                        </a:prstGeom>
                        <a:noFill/>
                        <a:ln>
                          <a:noFill/>
                        </a:ln>
                      </wps:spPr>
                      <wps:txbx>
                        <w:txbxContent>
                          <w:p w:rsidR="006109C6" w:rsidRDefault="000A64F1">
                            <w:pPr>
                              <w:rPr>
                                <w:rFonts w:ascii="Arial" w:hAnsi="Arial" w:cs="Arial"/>
                                <w:vertAlign w:val="subscript"/>
                              </w:rPr>
                            </w:pPr>
                            <w:r>
                              <w:rPr>
                                <w:rFonts w:ascii="Arial" w:hAnsi="Arial" w:cs="Arial"/>
                                <w:i/>
                                <w:lang w:val="en-US"/>
                              </w:rPr>
                              <w:t>I</w:t>
                            </w:r>
                            <w:r>
                              <w:rPr>
                                <w:rFonts w:ascii="Arial" w:hAnsi="Arial" w:cs="Arial"/>
                                <w:vertAlign w:val="subscript"/>
                              </w:rPr>
                              <w:t>тест</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82D38B7-0A33-AE64-2EB21D39ABFF" coordsize="21600,21600" style="position:absolute;width:45.95pt;height:26.7pt;mso-width-percent:0;mso-width-relative:page;mso-height-percent:0;mso-height-relative:page;margin-top:36.9pt;margin-left:253.75pt;mso-wrap-distance-left:9pt;mso-wrap-distance-right:9pt;mso-wrap-distance-top:0pt;mso-wrap-distance-bottom:0pt;rotation:0.000000;z-index:251667456;"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6432" behindDoc="0" locked="0" layoutInCell="1" allowOverlap="1">
                <wp:simplePos x="0" y="0"/>
                <wp:positionH relativeFrom="column">
                  <wp:posOffset>-147320</wp:posOffset>
                </wp:positionH>
                <wp:positionV relativeFrom="paragraph">
                  <wp:posOffset>494030</wp:posOffset>
                </wp:positionV>
                <wp:extent cx="583565" cy="339090"/>
                <wp:effectExtent l="0" t="0" r="0" b="0"/>
                <wp:wrapNone/>
                <wp:docPr id="388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3565" cy="339090"/>
                        </a:xfrm>
                        <a:prstGeom prst="rect">
                          <a:avLst/>
                        </a:prstGeom>
                        <a:noFill/>
                        <a:ln>
                          <a:noFill/>
                        </a:ln>
                      </wps:spPr>
                      <wps:txbx>
                        <w:txbxContent>
                          <w:p w:rsidR="006109C6" w:rsidRDefault="000A64F1">
                            <w:pPr>
                              <w:rPr>
                                <w:rFonts w:ascii="Arial" w:hAnsi="Arial" w:cs="Arial"/>
                                <w:vertAlign w:val="subscript"/>
                              </w:rPr>
                            </w:pPr>
                            <w:r>
                              <w:rPr>
                                <w:rFonts w:ascii="Arial" w:hAnsi="Arial" w:cs="Arial"/>
                                <w:i/>
                                <w:lang w:val="en-US"/>
                              </w:rPr>
                              <w:t>I</w:t>
                            </w:r>
                            <w:r>
                              <w:rPr>
                                <w:rFonts w:ascii="Arial" w:hAnsi="Arial" w:cs="Arial"/>
                                <w:vertAlign w:val="subscript"/>
                              </w:rPr>
                              <w:t>тест</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62C8EC9-CCD7-EC51-352E55ED578B" coordsize="21600,21600" style="position:absolute;width:45.95pt;height:26.7pt;mso-width-percent:0;mso-width-relative:page;mso-height-percent:0;mso-height-relative:page;margin-top:38.9pt;margin-left:-11.6pt;mso-wrap-distance-left:9pt;mso-wrap-distance-right:9pt;mso-wrap-distance-top:0pt;mso-wrap-distance-bottom:0pt;rotation:0.000000;z-index:251666432;"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5408" behindDoc="0" locked="0" layoutInCell="1" allowOverlap="1">
                <wp:simplePos x="0" y="0"/>
                <wp:positionH relativeFrom="column">
                  <wp:posOffset>2774950</wp:posOffset>
                </wp:positionH>
                <wp:positionV relativeFrom="paragraph">
                  <wp:posOffset>2136140</wp:posOffset>
                </wp:positionV>
                <wp:extent cx="354965" cy="339090"/>
                <wp:effectExtent l="0" t="0" r="0" b="0"/>
                <wp:wrapNone/>
                <wp:docPr id="388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 cy="339090"/>
                        </a:xfrm>
                        <a:prstGeom prst="rect">
                          <a:avLst/>
                        </a:prstGeom>
                        <a:noFill/>
                        <a:ln>
                          <a:noFill/>
                        </a:ln>
                      </wps:spPr>
                      <wps:txbx>
                        <w:txbxContent>
                          <w:p w:rsidR="006109C6" w:rsidRDefault="000A64F1">
                            <w:pPr>
                              <w:rPr>
                                <w:rFonts w:ascii="Arial" w:hAnsi="Arial" w:cs="Arial"/>
                                <w:vertAlign w:val="subscript"/>
                                <w:lang w:val="en-US"/>
                              </w:rPr>
                            </w:pPr>
                            <w:r>
                              <w:rPr>
                                <w:rFonts w:ascii="Arial" w:hAnsi="Arial" w:cs="Arial"/>
                                <w:lang w:val="en-US"/>
                              </w:rPr>
                              <w:t>V</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AC73F520-A00E-84E5-8734D7FE3FB0" coordsize="21600,21600" style="position:absolute;width:27.95pt;height:26.7pt;mso-width-percent:0;mso-width-relative:page;mso-height-percent:0;mso-height-relative:page;margin-top:168.2pt;margin-left:218.5pt;mso-wrap-distance-left:9pt;mso-wrap-distance-right:9pt;mso-wrap-distance-top:0pt;mso-wrap-distance-bottom:0pt;rotation:0.000000;z-index:251665408;"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4384" behindDoc="0" locked="0" layoutInCell="1" allowOverlap="1">
                <wp:simplePos x="0" y="0"/>
                <wp:positionH relativeFrom="column">
                  <wp:posOffset>6076315</wp:posOffset>
                </wp:positionH>
                <wp:positionV relativeFrom="paragraph">
                  <wp:posOffset>2136140</wp:posOffset>
                </wp:positionV>
                <wp:extent cx="354965" cy="339090"/>
                <wp:effectExtent l="0" t="0" r="0" b="0"/>
                <wp:wrapNone/>
                <wp:docPr id="38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 cy="339090"/>
                        </a:xfrm>
                        <a:prstGeom prst="rect">
                          <a:avLst/>
                        </a:prstGeom>
                        <a:noFill/>
                        <a:ln>
                          <a:noFill/>
                        </a:ln>
                      </wps:spPr>
                      <wps:txbx>
                        <w:txbxContent>
                          <w:p w:rsidR="006109C6" w:rsidRDefault="000A64F1">
                            <w:pPr>
                              <w:rPr>
                                <w:rFonts w:ascii="Arial" w:hAnsi="Arial" w:cs="Arial"/>
                                <w:vertAlign w:val="subscript"/>
                                <w:lang w:val="en-US"/>
                              </w:rPr>
                            </w:pPr>
                            <w:r>
                              <w:rPr>
                                <w:rFonts w:ascii="Arial" w:hAnsi="Arial" w:cs="Arial"/>
                                <w:lang w:val="en-US"/>
                              </w:rPr>
                              <w:t>V</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9DE4D66-41AA-ABC5-91FD17CC00DB" coordsize="21600,21600" style="position:absolute;width:27.95pt;height:26.7pt;mso-width-percent:0;mso-width-relative:page;mso-height-percent:0;mso-height-relative:page;margin-top:168.2pt;margin-left:478.45pt;mso-wrap-distance-left:9pt;mso-wrap-distance-right:9pt;mso-wrap-distance-top:0pt;mso-wrap-distance-bottom:0pt;rotation:0.000000;z-index:251664384;"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3360" behindDoc="0" locked="0" layoutInCell="1" allowOverlap="1">
                <wp:simplePos x="0" y="0"/>
                <wp:positionH relativeFrom="column">
                  <wp:posOffset>1852295</wp:posOffset>
                </wp:positionH>
                <wp:positionV relativeFrom="paragraph">
                  <wp:posOffset>942975</wp:posOffset>
                </wp:positionV>
                <wp:extent cx="354965" cy="339090"/>
                <wp:effectExtent l="0" t="0" r="0" b="0"/>
                <wp:wrapNone/>
                <wp:docPr id="38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 cy="339090"/>
                        </a:xfrm>
                        <a:prstGeom prst="rect">
                          <a:avLst/>
                        </a:prstGeom>
                        <a:noFill/>
                        <a:ln>
                          <a:noFill/>
                        </a:ln>
                      </wps:spPr>
                      <wps:txbx>
                        <w:txbxContent>
                          <w:p w:rsidR="006109C6" w:rsidRDefault="000A64F1">
                            <w:pPr>
                              <w:rPr>
                                <w:rFonts w:ascii="Arial" w:hAnsi="Arial" w:cs="Arial"/>
                                <w:vertAlign w:val="subscript"/>
                                <w:lang w:val="en-US"/>
                              </w:rPr>
                            </w:pPr>
                            <w:r>
                              <w:rPr>
                                <w:rFonts w:ascii="Arial" w:hAnsi="Arial" w:cs="Arial"/>
                                <w:lang w:val="en-US"/>
                              </w:rPr>
                              <w:t>P</w:t>
                            </w:r>
                            <w:r>
                              <w:rPr>
                                <w:rFonts w:ascii="Arial" w:hAnsi="Arial" w:cs="Arial"/>
                                <w:vertAlign w:val="subscript"/>
                                <w:lang w:val="en-US"/>
                              </w:rPr>
                              <w:t>2</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AD76476-5F20-6986-3C5025BDA5C6" coordsize="21600,21600" style="position:absolute;width:27.95pt;height:26.7pt;mso-width-percent:0;mso-width-relative:page;mso-height-percent:0;mso-height-relative:page;margin-top:74.25pt;margin-left:145.85pt;mso-wrap-distance-left:9pt;mso-wrap-distance-right:9pt;mso-wrap-distance-top:0pt;mso-wrap-distance-bottom:0pt;rotation:0.000000;z-index:251663360;" stroked="f" o:spt="1" path="m0,0 l0,21600 r21600,0 l21600,0 x e">
                <w10:wrap side="both"/>
                <o:lock/>
              </v:shape>
            </w:pict>
          </mc:Fallback>
        </mc:AlternateContent>
      </w:r>
      <w:r>
        <w:rPr>
          <w:rFonts w:ascii="Arial" w:hAnsi="Arial" w:cs="Arial"/>
          <w:noProof/>
          <w:color w:val="000000"/>
          <w:sz w:val="22"/>
          <w:szCs w:val="22"/>
          <w:lang w:eastAsia="ru-RU"/>
        </w:rPr>
        <mc:AlternateContent>
          <mc:Choice Requires="wps">
            <w:drawing>
              <wp:anchor distT="0" distB="0" distL="114300" distR="114300" simplePos="0" relativeHeight="251661312" behindDoc="0" locked="0" layoutInCell="1" allowOverlap="1">
                <wp:simplePos x="0" y="0"/>
                <wp:positionH relativeFrom="column">
                  <wp:posOffset>2571750</wp:posOffset>
                </wp:positionH>
                <wp:positionV relativeFrom="paragraph">
                  <wp:posOffset>316230</wp:posOffset>
                </wp:positionV>
                <wp:extent cx="354965" cy="339090"/>
                <wp:effectExtent l="0" t="0" r="0" b="0"/>
                <wp:wrapNone/>
                <wp:docPr id="38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 cy="339090"/>
                        </a:xfrm>
                        <a:prstGeom prst="rect">
                          <a:avLst/>
                        </a:prstGeom>
                        <a:noFill/>
                        <a:ln>
                          <a:noFill/>
                        </a:ln>
                      </wps:spPr>
                      <wps:txbx>
                        <w:txbxContent>
                          <w:p w:rsidR="006109C6" w:rsidRDefault="000A64F1">
                            <w:pPr>
                              <w:rPr>
                                <w:rFonts w:ascii="Arial" w:hAnsi="Arial" w:cs="Arial"/>
                                <w:vertAlign w:val="subscript"/>
                                <w:lang w:val="en-US"/>
                              </w:rPr>
                            </w:pPr>
                            <w:r>
                              <w:rPr>
                                <w:rFonts w:ascii="Arial" w:hAnsi="Arial" w:cs="Arial"/>
                                <w:lang w:val="en-US"/>
                              </w:rPr>
                              <w:t>P</w:t>
                            </w:r>
                            <w:r>
                              <w:rPr>
                                <w:rFonts w:ascii="Arial" w:hAnsi="Arial" w:cs="Arial"/>
                                <w:vertAlign w:val="subscript"/>
                                <w:lang w:val="en-US"/>
                              </w:rPr>
                              <w:t>1</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FE6D635-90FD-31CB-68BD75FD62CA" coordsize="21600,21600" style="position:absolute;width:27.95pt;height:26.7pt;mso-width-percent:0;mso-width-relative:page;mso-height-percent:0;mso-height-relative:page;margin-top:24.9pt;margin-left:202.5pt;mso-wrap-distance-left:9pt;mso-wrap-distance-right:9pt;mso-wrap-distance-top:0pt;mso-wrap-distance-bottom:0pt;rotation:0.000000;z-index:251661312;" stroked="f" o:spt="1" path="m0,0 l0,21600 r21600,0 l21600,0 x e">
                <w10:wrap side="both"/>
                <o:lock/>
              </v:shape>
            </w:pict>
          </mc:Fallback>
        </mc:AlternateContent>
      </w:r>
      <w:r>
        <w:rPr>
          <w:rFonts w:ascii="Arial" w:hAnsi="Arial" w:cs="Arial"/>
          <w:noProof/>
          <w:color w:val="000000"/>
          <w:lang w:eastAsia="ru-RU"/>
        </w:rPr>
        <mc:AlternateContent>
          <mc:Choice Requires="wps">
            <w:drawing>
              <wp:anchor distT="0" distB="0" distL="114300" distR="114300" simplePos="0" relativeHeight="251660288" behindDoc="0" locked="0" layoutInCell="1" allowOverlap="1">
                <wp:simplePos x="0" y="0"/>
                <wp:positionH relativeFrom="column">
                  <wp:posOffset>3350260</wp:posOffset>
                </wp:positionH>
                <wp:positionV relativeFrom="paragraph">
                  <wp:posOffset>87630</wp:posOffset>
                </wp:positionV>
                <wp:extent cx="575310" cy="339090"/>
                <wp:effectExtent l="0" t="0" r="0" b="0"/>
                <wp:wrapNone/>
                <wp:docPr id="38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5310" cy="339090"/>
                        </a:xfrm>
                        <a:prstGeom prst="rect">
                          <a:avLst/>
                        </a:prstGeom>
                        <a:noFill/>
                        <a:ln>
                          <a:noFill/>
                        </a:ln>
                      </wps:spPr>
                      <wps:txbx>
                        <w:txbxContent>
                          <w:p w:rsidR="006109C6" w:rsidRDefault="000A64F1">
                            <w:pPr>
                              <w:rPr>
                                <w:rFonts w:ascii="Arial" w:hAnsi="Arial" w:cs="Arial"/>
                              </w:rPr>
                            </w:pPr>
                            <w:r>
                              <w:rPr>
                                <w:rFonts w:ascii="Arial" w:hAnsi="Arial" w:cs="Arial"/>
                              </w:rPr>
                              <w:t>А</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DF455BC-6F05-435D-EDE05647C6E6" coordsize="21600,21600" style="position:absolute;width:45.3pt;height:26.7pt;mso-width-percent:0;mso-width-relative:page;mso-height-percent:0;mso-height-relative:page;margin-top:6.9pt;margin-left:263.8pt;mso-wrap-distance-left:9pt;mso-wrap-distance-right:9pt;mso-wrap-distance-top:0pt;mso-wrap-distance-bottom:0pt;rotation:0.000000;z-index:251660288;" stroked="f" o:spt="1" path="m0,0 l0,21600 r21600,0 l21600,0 x e">
                <w10:wrap side="both"/>
                <o:lock/>
              </v:shape>
            </w:pict>
          </mc:Fallback>
        </mc:AlternateContent>
      </w:r>
      <w:r>
        <w:rPr>
          <w:rFonts w:ascii="Arial" w:hAnsi="Arial" w:cs="Arial"/>
          <w:b/>
          <w:noProof/>
          <w:color w:val="000000"/>
          <w:sz w:val="22"/>
          <w:szCs w:val="22"/>
          <w:lang w:eastAsia="ru-RU"/>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96520</wp:posOffset>
                </wp:positionV>
                <wp:extent cx="575310" cy="339090"/>
                <wp:effectExtent l="0" t="0" r="0" b="0"/>
                <wp:wrapNone/>
                <wp:docPr id="38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5310" cy="339090"/>
                        </a:xfrm>
                        <a:prstGeom prst="rect">
                          <a:avLst/>
                        </a:prstGeom>
                        <a:noFill/>
                        <a:ln>
                          <a:noFill/>
                        </a:ln>
                      </wps:spPr>
                      <wps:txbx>
                        <w:txbxContent>
                          <w:p w:rsidR="006109C6" w:rsidRDefault="000A64F1">
                            <w:pPr>
                              <w:rPr>
                                <w:rFonts w:ascii="Arial" w:hAnsi="Arial" w:cs="Arial"/>
                              </w:rPr>
                            </w:pPr>
                            <w:r>
                              <w:rPr>
                                <w:rFonts w:ascii="Arial" w:hAnsi="Arial" w:cs="Arial"/>
                              </w:rPr>
                              <w:t>А</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C2DE428-F283-B135-CA750B26D876" coordsize="21600,21600" style="position:absolute;width:45.3pt;height:26.7pt;mso-width-percent:0;mso-width-relative:page;mso-height-percent:0;mso-height-relative:page;margin-top:7.6pt;margin-left:-0.25pt;mso-wrap-distance-left:9pt;mso-wrap-distance-right:9pt;mso-wrap-distance-top:0pt;mso-wrap-distance-bottom:0pt;rotation:0.000000;z-index:251659264;" stroked="f" o:spt="1" path="m0,0 l0,21600 r21600,0 l21600,0 x e">
                <w10:wrap side="both"/>
                <o:lock/>
              </v:shape>
            </w:pict>
          </mc:Fallback>
        </mc:AlternateContent>
      </w:r>
      <w:r>
        <w:rPr>
          <w:rFonts w:ascii="Arial" w:hAnsi="Arial" w:cs="Arial"/>
          <w:b/>
          <w:noProof/>
          <w:color w:val="000000"/>
          <w:sz w:val="22"/>
          <w:szCs w:val="22"/>
          <w:lang w:eastAsia="ru-RU"/>
        </w:rPr>
        <w:drawing>
          <wp:inline distT="0" distB="0" distL="114300" distR="114300">
            <wp:extent cx="6477000" cy="2646045"/>
            <wp:effectExtent l="0" t="0" r="0" b="0"/>
            <wp:docPr id="389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 name="Рисунок 21"/>
                    <pic:cNvPicPr>
                      <a:picLocks noChangeAspect="1" noChangeArrowheads="1"/>
                    </pic:cNvPicPr>
                  </pic:nvPicPr>
                  <pic:blipFill>
                    <a:blip r:embed="rId11"/>
                    <a:srcRect l="1259" t="1273"/>
                    <a:stretch/>
                  </pic:blipFill>
                  <pic:spPr>
                    <a:xfrm>
                      <a:off x="0" y="0"/>
                      <a:ext cx="6477000" cy="2646045"/>
                    </a:xfrm>
                    <a:prstGeom prst="rect">
                      <a:avLst/>
                    </a:prstGeom>
                    <a:noFill/>
                    <a:ln>
                      <a:noFill/>
                    </a:ln>
                  </pic:spPr>
                </pic:pic>
              </a:graphicData>
            </a:graphic>
          </wp:inline>
        </w:drawing>
      </w:r>
    </w:p>
    <w:tbl>
      <w:tblPr>
        <w:tblW w:w="0" w:type="auto"/>
        <w:tblLook w:val="04A0" w:firstRow="1" w:lastRow="0" w:firstColumn="1" w:lastColumn="0" w:noHBand="0" w:noVBand="1"/>
      </w:tblPr>
      <w:tblGrid>
        <w:gridCol w:w="4820"/>
        <w:gridCol w:w="4817"/>
      </w:tblGrid>
      <w:tr w:rsidR="006109C6">
        <w:tc>
          <w:tcPr>
            <w:tcW w:w="5341" w:type="dxa"/>
            <w:shd w:val="clear" w:color="auto" w:fill="auto"/>
          </w:tcPr>
          <w:p w:rsidR="006109C6" w:rsidRDefault="006109C6">
            <w:pPr>
              <w:jc w:val="center"/>
              <w:rPr>
                <w:rFonts w:ascii="Arial" w:hAnsi="Arial" w:cs="Arial"/>
                <w:color w:val="000000"/>
              </w:rPr>
            </w:pPr>
          </w:p>
          <w:p w:rsidR="006109C6" w:rsidRDefault="000A64F1">
            <w:pPr>
              <w:jc w:val="center"/>
              <w:rPr>
                <w:rFonts w:ascii="Arial" w:hAnsi="Arial" w:cs="Arial"/>
                <w:b/>
                <w:color w:val="000000"/>
                <w:sz w:val="20"/>
                <w:szCs w:val="20"/>
              </w:rPr>
            </w:pPr>
            <w:r>
              <w:rPr>
                <w:rFonts w:ascii="Arial" w:hAnsi="Arial" w:cs="Arial"/>
                <w:b/>
                <w:color w:val="000000"/>
                <w:sz w:val="20"/>
                <w:szCs w:val="20"/>
              </w:rPr>
              <w:t>а) Для имитатора  фотоэлектрической батареи питания (</w:t>
            </w:r>
            <w:r>
              <w:rPr>
                <w:rFonts w:ascii="Arial" w:hAnsi="Arial" w:cs="Arial"/>
                <w:b/>
                <w:color w:val="000000"/>
                <w:sz w:val="20"/>
                <w:szCs w:val="20"/>
                <w:lang w:val="en-US"/>
              </w:rPr>
              <w:t>PV</w:t>
            </w:r>
            <w:r>
              <w:rPr>
                <w:rFonts w:ascii="Arial" w:hAnsi="Arial" w:cs="Arial"/>
                <w:b/>
                <w:color w:val="000000"/>
                <w:sz w:val="20"/>
                <w:szCs w:val="20"/>
                <w:vertAlign w:val="subscript"/>
              </w:rPr>
              <w:t>1</w:t>
            </w:r>
            <w:r>
              <w:rPr>
                <w:rFonts w:ascii="Arial" w:hAnsi="Arial" w:cs="Arial"/>
                <w:b/>
                <w:color w:val="000000"/>
                <w:sz w:val="20"/>
                <w:szCs w:val="20"/>
              </w:rPr>
              <w:t>)</w:t>
            </w:r>
          </w:p>
        </w:tc>
        <w:tc>
          <w:tcPr>
            <w:tcW w:w="5341" w:type="dxa"/>
            <w:shd w:val="clear" w:color="auto" w:fill="auto"/>
          </w:tcPr>
          <w:p w:rsidR="006109C6" w:rsidRDefault="006109C6">
            <w:pPr>
              <w:jc w:val="center"/>
              <w:rPr>
                <w:rFonts w:ascii="Arial" w:hAnsi="Arial" w:cs="Arial"/>
                <w:color w:val="000000"/>
              </w:rPr>
            </w:pPr>
          </w:p>
          <w:p w:rsidR="006109C6" w:rsidRDefault="000A64F1">
            <w:pPr>
              <w:jc w:val="center"/>
              <w:rPr>
                <w:rFonts w:ascii="Arial" w:hAnsi="Arial" w:cs="Arial"/>
                <w:b/>
                <w:color w:val="000000"/>
                <w:sz w:val="20"/>
                <w:szCs w:val="20"/>
              </w:rPr>
            </w:pPr>
            <w:r>
              <w:rPr>
                <w:rFonts w:ascii="Arial" w:hAnsi="Arial" w:cs="Arial"/>
                <w:b/>
                <w:color w:val="000000"/>
                <w:sz w:val="20"/>
                <w:szCs w:val="20"/>
              </w:rPr>
              <w:t>b) Для линейного источника питания постоянного тока (DC</w:t>
            </w:r>
            <w:r>
              <w:rPr>
                <w:rFonts w:ascii="Arial" w:hAnsi="Arial" w:cs="Arial"/>
                <w:b/>
                <w:color w:val="000000"/>
                <w:sz w:val="20"/>
                <w:szCs w:val="20"/>
                <w:vertAlign w:val="subscript"/>
              </w:rPr>
              <w:t>1</w:t>
            </w:r>
            <w:r>
              <w:rPr>
                <w:rFonts w:ascii="Arial" w:hAnsi="Arial" w:cs="Arial"/>
                <w:b/>
                <w:color w:val="000000"/>
                <w:sz w:val="20"/>
                <w:szCs w:val="20"/>
              </w:rPr>
              <w:t>)</w:t>
            </w:r>
          </w:p>
        </w:tc>
      </w:tr>
    </w:tbl>
    <w:p w:rsidR="006109C6" w:rsidRDefault="006109C6">
      <w:pPr>
        <w:jc w:val="both"/>
        <w:rPr>
          <w:rFonts w:ascii="Arial" w:hAnsi="Arial" w:cs="Arial"/>
          <w:color w:val="000000"/>
          <w:sz w:val="22"/>
          <w:szCs w:val="22"/>
        </w:rPr>
      </w:pPr>
    </w:p>
    <w:p w:rsidR="006109C6" w:rsidRDefault="000A64F1">
      <w:pPr>
        <w:bidi/>
        <w:jc w:val="center"/>
        <w:rPr>
          <w:rFonts w:ascii="Arial" w:eastAsia="Arial Unicode MS" w:hAnsi="Arial" w:cs="Arial"/>
          <w:b/>
          <w:color w:val="000000"/>
          <w:lang w:eastAsia="en-US"/>
        </w:rPr>
      </w:pPr>
      <w:r>
        <w:rPr>
          <w:rFonts w:ascii="Arial" w:eastAsia="Arial Unicode MS" w:hAnsi="Arial" w:cs="Arial"/>
          <w:b/>
          <w:color w:val="000000"/>
          <w:lang w:eastAsia="en-US"/>
        </w:rPr>
        <w:t xml:space="preserve">Рисунок 1 – </w:t>
      </w:r>
      <w:r>
        <w:rPr>
          <w:rFonts w:ascii="Arial" w:eastAsia="Arial Unicode MS" w:hAnsi="Arial" w:cs="Arial"/>
          <w:b/>
          <w:color w:val="000000"/>
          <w:lang w:eastAsia="en-US"/>
        </w:rPr>
        <w:t>Вольт-амперные характеристики</w:t>
      </w:r>
    </w:p>
    <w:p w:rsidR="006109C6" w:rsidRDefault="006109C6">
      <w:pPr>
        <w:jc w:val="center"/>
        <w:rPr>
          <w:rFonts w:ascii="Arial" w:eastAsia="Arial Unicode MS" w:hAnsi="Arial" w:cs="Arial"/>
          <w:b/>
          <w:color w:val="000000"/>
          <w:sz w:val="20"/>
          <w:szCs w:val="2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Вольт-амперная характеристика сформированная иммитатором фотоэлектрической батареи, должна находиться в заштрихованной области  между точками Р</w:t>
      </w:r>
      <w:r>
        <w:rPr>
          <w:rFonts w:ascii="Arial" w:eastAsia="Arial Unicode MS" w:hAnsi="Arial" w:cs="Arial"/>
          <w:color w:val="000000"/>
          <w:vertAlign w:val="subscript"/>
          <w:lang w:eastAsia="en-US"/>
        </w:rPr>
        <w:t>1</w:t>
      </w:r>
      <w:r>
        <w:rPr>
          <w:rFonts w:ascii="Arial" w:eastAsia="Arial Unicode MS" w:hAnsi="Arial" w:cs="Arial"/>
          <w:color w:val="000000"/>
          <w:lang w:eastAsia="en-US"/>
        </w:rPr>
        <w:t xml:space="preserve"> и Р</w:t>
      </w:r>
      <w:r>
        <w:rPr>
          <w:rFonts w:ascii="Arial" w:eastAsia="Arial Unicode MS" w:hAnsi="Arial" w:cs="Arial"/>
          <w:color w:val="000000"/>
          <w:vertAlign w:val="subscript"/>
          <w:lang w:eastAsia="en-US"/>
        </w:rPr>
        <w:t>2</w:t>
      </w:r>
      <w:r>
        <w:rPr>
          <w:rFonts w:ascii="Arial" w:eastAsia="Arial Unicode MS" w:hAnsi="Arial" w:cs="Arial"/>
          <w:color w:val="000000"/>
          <w:lang w:eastAsia="en-US"/>
        </w:rPr>
        <w:t xml:space="preserve">: </w:t>
      </w:r>
    </w:p>
    <w:p w:rsidR="006109C6" w:rsidRDefault="000A64F1">
      <w:pPr>
        <w:pStyle w:val="aff"/>
        <w:spacing w:line="360" w:lineRule="auto"/>
        <w:ind w:left="1080"/>
        <w:jc w:val="both"/>
        <w:rPr>
          <w:rFonts w:ascii="Arial" w:eastAsia="Arial Unicode MS" w:hAnsi="Arial" w:cs="Arial"/>
          <w:color w:val="000000"/>
          <w:lang w:val="en-US" w:eastAsia="en-US"/>
        </w:rPr>
      </w:pPr>
      <w:r>
        <w:rPr>
          <w:rFonts w:ascii="Arial" w:eastAsia="Arial Unicode MS" w:hAnsi="Arial" w:cs="Arial"/>
          <w:lang w:val="en-US" w:eastAsia="en-US"/>
        </w:rPr>
        <w:t xml:space="preserve">– </w:t>
      </w:r>
      <w:r>
        <w:rPr>
          <w:rFonts w:ascii="Arial" w:eastAsia="Arial Unicode MS" w:hAnsi="Arial" w:cs="Arial"/>
          <w:color w:val="000000"/>
          <w:lang w:eastAsia="en-US"/>
        </w:rPr>
        <w:t>Р</w:t>
      </w:r>
      <w:r>
        <w:rPr>
          <w:rFonts w:ascii="Arial" w:eastAsia="Arial Unicode MS" w:hAnsi="Arial" w:cs="Arial"/>
          <w:color w:val="000000"/>
          <w:vertAlign w:val="subscript"/>
          <w:lang w:val="en-US" w:eastAsia="en-US"/>
        </w:rPr>
        <w:t>1</w:t>
      </w:r>
      <w:r>
        <w:rPr>
          <w:rFonts w:ascii="Arial" w:eastAsia="Arial Unicode MS" w:hAnsi="Arial" w:cs="Arial"/>
          <w:color w:val="000000"/>
          <w:lang w:val="en-US" w:eastAsia="en-US"/>
        </w:rPr>
        <w:t xml:space="preserve"> : [</w:t>
      </w:r>
      <w:r>
        <w:rPr>
          <w:rFonts w:ascii="Arial" w:eastAsia="Arial Unicode MS" w:hAnsi="Arial" w:cs="Arial"/>
          <w:i/>
          <w:color w:val="000000"/>
          <w:lang w:val="en-US" w:eastAsia="en-US"/>
        </w:rPr>
        <w:t>U</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 xml:space="preserve">, 1,05 x </w:t>
      </w:r>
      <w:r>
        <w:rPr>
          <w:rFonts w:ascii="Arial" w:eastAsia="Arial Unicode MS" w:hAnsi="Arial" w:cs="Arial"/>
          <w:i/>
          <w:color w:val="000000"/>
          <w:lang w:val="en-US" w:eastAsia="en-US"/>
        </w:rPr>
        <w:t>I</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w:t>
      </w:r>
    </w:p>
    <w:p w:rsidR="006109C6" w:rsidRDefault="000A64F1">
      <w:pPr>
        <w:pStyle w:val="aff"/>
        <w:spacing w:line="360" w:lineRule="auto"/>
        <w:ind w:left="1080"/>
        <w:jc w:val="both"/>
        <w:rPr>
          <w:rFonts w:ascii="Arial" w:eastAsia="Arial Unicode MS" w:hAnsi="Arial" w:cs="Arial"/>
          <w:color w:val="000000"/>
          <w:lang w:val="en-US" w:eastAsia="en-US"/>
        </w:rPr>
      </w:pPr>
      <w:r>
        <w:rPr>
          <w:rFonts w:ascii="Arial" w:eastAsia="Arial Unicode MS" w:hAnsi="Arial" w:cs="Arial"/>
          <w:lang w:val="en-US" w:eastAsia="en-US"/>
        </w:rPr>
        <w:t xml:space="preserve">– </w:t>
      </w:r>
      <w:r>
        <w:rPr>
          <w:rFonts w:ascii="Arial" w:eastAsia="Arial Unicode MS" w:hAnsi="Arial" w:cs="Arial"/>
          <w:color w:val="000000"/>
          <w:lang w:val="en-US" w:eastAsia="en-US"/>
        </w:rPr>
        <w:t>P</w:t>
      </w:r>
      <w:r>
        <w:rPr>
          <w:rFonts w:ascii="Arial" w:eastAsia="Arial Unicode MS" w:hAnsi="Arial" w:cs="Arial"/>
          <w:color w:val="000000"/>
          <w:vertAlign w:val="subscript"/>
          <w:lang w:val="en-US" w:eastAsia="en-US"/>
        </w:rPr>
        <w:t>2</w:t>
      </w:r>
      <w:r>
        <w:rPr>
          <w:rFonts w:ascii="Arial" w:eastAsia="Arial Unicode MS" w:hAnsi="Arial" w:cs="Arial"/>
          <w:color w:val="000000"/>
          <w:lang w:val="en-US" w:eastAsia="en-US"/>
        </w:rPr>
        <w:t xml:space="preserve"> : [0,7 x </w:t>
      </w:r>
      <w:r>
        <w:rPr>
          <w:rFonts w:ascii="Arial" w:eastAsia="Arial Unicode MS" w:hAnsi="Arial" w:cs="Arial"/>
          <w:i/>
          <w:color w:val="000000"/>
          <w:lang w:val="en-US" w:eastAsia="en-US"/>
        </w:rPr>
        <w:t>U</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 xml:space="preserve">, 0,7 x </w:t>
      </w:r>
      <w:r>
        <w:rPr>
          <w:rFonts w:ascii="Arial" w:eastAsia="Arial Unicode MS" w:hAnsi="Arial" w:cs="Arial"/>
          <w:i/>
          <w:color w:val="000000"/>
          <w:lang w:val="en-US" w:eastAsia="en-US"/>
        </w:rPr>
        <w:t>I</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w:t>
      </w:r>
    </w:p>
    <w:p w:rsidR="006109C6" w:rsidRDefault="000A64F1">
      <w:pPr>
        <w:pStyle w:val="aff"/>
        <w:spacing w:line="360" w:lineRule="auto"/>
        <w:ind w:left="1080"/>
        <w:jc w:val="both"/>
        <w:rPr>
          <w:rFonts w:ascii="Arial" w:eastAsia="Arial Unicode MS" w:hAnsi="Arial" w:cs="Arial"/>
          <w:color w:val="000000"/>
          <w:lang w:val="en-US" w:eastAsia="en-US"/>
        </w:rPr>
      </w:pPr>
      <w:r>
        <w:rPr>
          <w:rFonts w:ascii="Arial" w:eastAsia="Arial Unicode MS" w:hAnsi="Arial" w:cs="Arial"/>
          <w:lang w:val="en-US" w:eastAsia="en-US"/>
        </w:rPr>
        <w:t xml:space="preserve">– </w:t>
      </w:r>
      <w:r>
        <w:rPr>
          <w:rFonts w:ascii="Arial" w:eastAsia="Arial Unicode MS" w:hAnsi="Arial" w:cs="Arial"/>
          <w:color w:val="000000"/>
          <w:lang w:val="en-US" w:eastAsia="en-US"/>
        </w:rPr>
        <w:t>P</w:t>
      </w:r>
      <w:r>
        <w:rPr>
          <w:rFonts w:ascii="Arial" w:eastAsia="Arial Unicode MS" w:hAnsi="Arial" w:cs="Arial"/>
          <w:color w:val="000000"/>
          <w:vertAlign w:val="subscript"/>
          <w:lang w:val="en-US" w:eastAsia="en-US"/>
        </w:rPr>
        <w:t>3</w:t>
      </w:r>
      <w:r>
        <w:rPr>
          <w:rFonts w:ascii="Arial" w:eastAsia="Arial Unicode MS" w:hAnsi="Arial" w:cs="Arial"/>
          <w:color w:val="000000"/>
          <w:lang w:val="en-US" w:eastAsia="en-US"/>
        </w:rPr>
        <w:t xml:space="preserve"> :</w:t>
      </w:r>
      <w:r>
        <w:rPr>
          <w:rFonts w:ascii="Arial" w:eastAsia="Arial Unicode MS" w:hAnsi="Arial" w:cs="Arial"/>
          <w:color w:val="000000"/>
          <w:lang w:val="en-US" w:eastAsia="en-US"/>
        </w:rPr>
        <w:t xml:space="preserve"> [0,95 x </w:t>
      </w:r>
      <w:r>
        <w:rPr>
          <w:rFonts w:ascii="Arial" w:eastAsia="Arial Unicode MS" w:hAnsi="Arial" w:cs="Arial"/>
          <w:i/>
          <w:color w:val="000000"/>
          <w:lang w:val="en-US" w:eastAsia="en-US"/>
        </w:rPr>
        <w:t>U</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w:t>
      </w:r>
    </w:p>
    <w:p w:rsidR="006109C6" w:rsidRDefault="000A64F1">
      <w:pPr>
        <w:pStyle w:val="aff"/>
        <w:spacing w:line="360" w:lineRule="auto"/>
        <w:ind w:left="1080"/>
        <w:jc w:val="both"/>
        <w:rPr>
          <w:rFonts w:ascii="Arial" w:eastAsia="Arial Unicode MS" w:hAnsi="Arial" w:cs="Arial"/>
          <w:color w:val="000000"/>
          <w:lang w:val="en-US" w:eastAsia="en-US"/>
        </w:rPr>
      </w:pPr>
      <w:r>
        <w:rPr>
          <w:rFonts w:ascii="Arial" w:eastAsia="Arial Unicode MS" w:hAnsi="Arial" w:cs="Arial"/>
          <w:lang w:val="en-US" w:eastAsia="en-US"/>
        </w:rPr>
        <w:t xml:space="preserve">– </w:t>
      </w:r>
      <w:r>
        <w:rPr>
          <w:rFonts w:ascii="Arial" w:eastAsia="Arial Unicode MS" w:hAnsi="Arial" w:cs="Arial"/>
          <w:color w:val="000000"/>
          <w:lang w:val="en-US" w:eastAsia="en-US"/>
        </w:rPr>
        <w:t>P</w:t>
      </w:r>
      <w:r>
        <w:rPr>
          <w:rFonts w:ascii="Arial" w:eastAsia="Arial Unicode MS" w:hAnsi="Arial" w:cs="Arial"/>
          <w:color w:val="000000"/>
          <w:vertAlign w:val="subscript"/>
          <w:lang w:val="en-US" w:eastAsia="en-US"/>
        </w:rPr>
        <w:t>4</w:t>
      </w:r>
      <w:r>
        <w:rPr>
          <w:rFonts w:ascii="Arial" w:eastAsia="Arial Unicode MS" w:hAnsi="Arial" w:cs="Arial"/>
          <w:color w:val="000000"/>
          <w:lang w:val="en-US" w:eastAsia="en-US"/>
        </w:rPr>
        <w:t xml:space="preserve"> : [0, 1,05 x </w:t>
      </w:r>
      <w:r>
        <w:rPr>
          <w:rFonts w:ascii="Arial" w:eastAsia="Arial Unicode MS" w:hAnsi="Arial" w:cs="Arial"/>
          <w:i/>
          <w:color w:val="000000"/>
          <w:lang w:val="en-US" w:eastAsia="en-US"/>
        </w:rPr>
        <w:t>I</w:t>
      </w:r>
      <w:r>
        <w:rPr>
          <w:rFonts w:ascii="Arial" w:eastAsia="Arial Unicode MS" w:hAnsi="Arial" w:cs="Arial"/>
          <w:color w:val="000000"/>
          <w:vertAlign w:val="subscript"/>
          <w:lang w:val="en-US" w:eastAsia="en-US"/>
        </w:rPr>
        <w:t>Test</w:t>
      </w:r>
      <w:r>
        <w:rPr>
          <w:rFonts w:ascii="Arial" w:eastAsia="Arial Unicode MS" w:hAnsi="Arial" w:cs="Arial"/>
          <w:color w:val="000000"/>
          <w:lang w:val="en-US" w:eastAsia="en-US"/>
        </w:rPr>
        <w:t>]</w:t>
      </w:r>
    </w:p>
    <w:p w:rsidR="006109C6" w:rsidRDefault="006109C6">
      <w:pPr>
        <w:spacing w:line="360" w:lineRule="auto"/>
        <w:ind w:left="720"/>
        <w:jc w:val="both"/>
        <w:rPr>
          <w:rFonts w:ascii="Arial" w:eastAsia="Arial Unicode MS" w:hAnsi="Arial" w:cs="Arial"/>
          <w:color w:val="000000"/>
          <w:lang w:val="en-US"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val="en-US" w:eastAsia="en-US"/>
        </w:rPr>
        <w:t xml:space="preserve">    </w:t>
      </w:r>
      <w:r>
        <w:rPr>
          <w:rFonts w:ascii="Arial" w:eastAsia="Arial Unicode MS" w:hAnsi="Arial" w:cs="Arial"/>
          <w:lang w:eastAsia="en-US"/>
        </w:rPr>
        <w:t xml:space="preserve">Данная область может быть превышена в сторону более высоких значений напряжения и тока по согласованию между испытательной лабораторией и изготовителем УЗИП.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Испытание проводится в статических и переходных условиях в течение 100 мкс. В Приложении В указаны соответствующие процедуры проведения испытаний для подтверждения соответствия данному требованию. </w:t>
      </w:r>
    </w:p>
    <w:p w:rsidR="006109C6" w:rsidRDefault="006109C6">
      <w:pPr>
        <w:spacing w:line="360" w:lineRule="auto"/>
        <w:jc w:val="both"/>
        <w:rPr>
          <w:rFonts w:ascii="Arial" w:eastAsia="Arial Unicode MS" w:hAnsi="Arial" w:cs="Arial"/>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7.2.3.2 Специфические характеристики источников питан</w:t>
      </w:r>
      <w:r>
        <w:rPr>
          <w:rFonts w:ascii="Arial" w:eastAsia="Arial Unicode MS" w:hAnsi="Arial" w:cs="Arial"/>
          <w:lang w:eastAsia="en-US"/>
        </w:rPr>
        <w:t xml:space="preserve">ия для испытаний в рабочем режиме </w:t>
      </w:r>
    </w:p>
    <w:p w:rsidR="006109C6" w:rsidRDefault="000A64F1">
      <w:pPr>
        <w:spacing w:line="360" w:lineRule="auto"/>
        <w:ind w:firstLine="567"/>
        <w:jc w:val="both"/>
        <w:rPr>
          <w:rFonts w:ascii="Arial" w:eastAsia="Arial Unicode MS" w:hAnsi="Arial" w:cs="Arial"/>
          <w:lang w:eastAsia="en-US"/>
        </w:rPr>
      </w:pPr>
      <w:r>
        <w:rPr>
          <w:rFonts w:ascii="Arial" w:eastAsia="Arial Unicode MS" w:hAnsi="Arial" w:cs="Arial"/>
          <w:lang w:eastAsia="en-US"/>
        </w:rPr>
        <w:t xml:space="preserve">В зависимости от сопровождающего тока УЗИП следующие источники питания при </w:t>
      </w:r>
      <w:r>
        <w:rPr>
          <w:rFonts w:ascii="Arial" w:eastAsia="Arial Unicode MS" w:hAnsi="Arial" w:cs="Arial"/>
          <w:i/>
          <w:lang w:eastAsia="en-US"/>
        </w:rPr>
        <w:t>U</w:t>
      </w:r>
      <w:r>
        <w:rPr>
          <w:rFonts w:ascii="Arial" w:eastAsia="Arial Unicode MS" w:hAnsi="Arial" w:cs="Arial"/>
          <w:vertAlign w:val="subscript"/>
          <w:lang w:eastAsia="en-US"/>
        </w:rPr>
        <w:t>C PV</w:t>
      </w:r>
      <w:r>
        <w:rPr>
          <w:rFonts w:ascii="Arial" w:eastAsia="Arial Unicode MS" w:hAnsi="Arial" w:cs="Arial"/>
          <w:lang w:eastAsia="en-US"/>
        </w:rPr>
        <w:t xml:space="preserve"> должны использоваться для испытаний: </w:t>
      </w:r>
    </w:p>
    <w:p w:rsidR="006109C6" w:rsidRDefault="006109C6">
      <w:pPr>
        <w:spacing w:line="360" w:lineRule="auto"/>
        <w:jc w:val="both"/>
        <w:rPr>
          <w:rFonts w:ascii="Arial" w:eastAsia="Arial Unicode MS" w:hAnsi="Arial" w:cs="Arial"/>
          <w:lang w:eastAsia="en-US"/>
        </w:rPr>
      </w:pPr>
    </w:p>
    <w:p w:rsidR="006109C6" w:rsidRDefault="006109C6">
      <w:pPr>
        <w:spacing w:line="360" w:lineRule="auto"/>
        <w:rPr>
          <w:rFonts w:ascii="Arial" w:eastAsia="Arial Unicode MS" w:hAnsi="Arial" w:cs="Arial"/>
          <w:lang w:eastAsia="en-US"/>
        </w:rPr>
      </w:pPr>
    </w:p>
    <w:p w:rsidR="006109C6" w:rsidRDefault="006109C6">
      <w:pPr>
        <w:spacing w:line="360" w:lineRule="auto"/>
        <w:rPr>
          <w:rFonts w:ascii="Arial" w:eastAsia="Arial Unicode MS" w:hAnsi="Arial" w:cs="Arial"/>
          <w:lang w:eastAsia="en-US"/>
        </w:rPr>
      </w:pPr>
    </w:p>
    <w:p w:rsidR="006109C6" w:rsidRDefault="006109C6">
      <w:pPr>
        <w:spacing w:line="360" w:lineRule="auto"/>
        <w:rPr>
          <w:rFonts w:ascii="Arial" w:eastAsia="Arial Unicode MS" w:hAnsi="Arial" w:cs="Arial"/>
          <w:lang w:eastAsia="en-US"/>
        </w:rPr>
      </w:pPr>
    </w:p>
    <w:p w:rsidR="006109C6" w:rsidRDefault="000A64F1">
      <w:pPr>
        <w:spacing w:line="360" w:lineRule="auto"/>
        <w:rPr>
          <w:rFonts w:ascii="Arial" w:eastAsia="Arial Unicode MS" w:hAnsi="Arial" w:cs="Arial"/>
          <w:lang w:eastAsia="en-US"/>
        </w:rPr>
      </w:pPr>
      <w:r>
        <w:rPr>
          <w:rFonts w:ascii="Arial" w:eastAsia="Arial Unicode MS" w:hAnsi="Arial" w:cs="Arial"/>
          <w:lang w:eastAsia="en-US"/>
        </w:rPr>
        <w:t xml:space="preserve">Т а б л и ц а 6 – Специфические характеристики источников питания для испытаний в рабочем режиме </w:t>
      </w:r>
    </w:p>
    <w:p w:rsidR="006109C6" w:rsidRDefault="006109C6">
      <w:pPr>
        <w:jc w:val="center"/>
        <w:rPr>
          <w:rFonts w:ascii="Arial" w:eastAsia="Arial Unicode MS" w:hAnsi="Arial" w:cs="Arial"/>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2"/>
        <w:gridCol w:w="2063"/>
        <w:gridCol w:w="2012"/>
      </w:tblGrid>
      <w:tr w:rsidR="006109C6">
        <w:tc>
          <w:tcPr>
            <w:tcW w:w="6204"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Сопровождающий ток согласно Приложению А</w:t>
            </w:r>
          </w:p>
        </w:tc>
        <w:tc>
          <w:tcPr>
            <w:tcW w:w="2268"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 5 А</w:t>
            </w:r>
          </w:p>
        </w:tc>
        <w:tc>
          <w:tcPr>
            <w:tcW w:w="221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 xml:space="preserve">&gt; 5 A </w:t>
            </w:r>
          </w:p>
        </w:tc>
      </w:tr>
      <w:tr w:rsidR="006109C6">
        <w:tc>
          <w:tcPr>
            <w:tcW w:w="6204"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Испытание в рабочем режиме согласно 7.4.2.3 или 7.4.2.6</w:t>
            </w:r>
          </w:p>
        </w:tc>
        <w:tc>
          <w:tcPr>
            <w:tcW w:w="2268" w:type="dxa"/>
            <w:shd w:val="clear" w:color="auto" w:fill="auto"/>
          </w:tcPr>
          <w:p w:rsidR="006109C6" w:rsidRDefault="000A64F1">
            <w:pPr>
              <w:jc w:val="center"/>
              <w:rPr>
                <w:rFonts w:ascii="Arial" w:eastAsia="Arial Unicode MS" w:hAnsi="Arial" w:cs="Arial"/>
                <w:sz w:val="20"/>
                <w:szCs w:val="20"/>
                <w:vertAlign w:val="subscript"/>
                <w:lang w:eastAsia="en-US"/>
              </w:rPr>
            </w:pPr>
            <w:r>
              <w:rPr>
                <w:rFonts w:ascii="Arial" w:eastAsia="Arial Unicode MS" w:hAnsi="Arial" w:cs="Arial"/>
                <w:sz w:val="20"/>
                <w:szCs w:val="20"/>
                <w:lang w:eastAsia="en-US"/>
              </w:rPr>
              <w:t>DC</w:t>
            </w:r>
            <w:r>
              <w:rPr>
                <w:rFonts w:ascii="Arial" w:eastAsia="Arial Unicode MS" w:hAnsi="Arial" w:cs="Arial"/>
                <w:sz w:val="20"/>
                <w:szCs w:val="20"/>
                <w:vertAlign w:val="subscript"/>
                <w:lang w:eastAsia="en-US"/>
              </w:rPr>
              <w:t xml:space="preserve">1 </w:t>
            </w:r>
            <w:r>
              <w:rPr>
                <w:rFonts w:ascii="Arial" w:eastAsia="Arial Unicode MS" w:hAnsi="Arial" w:cs="Arial"/>
                <w:sz w:val="20"/>
                <w:szCs w:val="20"/>
                <w:lang w:eastAsia="en-US"/>
              </w:rPr>
              <w:t>или PV</w:t>
            </w:r>
            <w:r>
              <w:rPr>
                <w:rFonts w:ascii="Arial" w:eastAsia="Arial Unicode MS" w:hAnsi="Arial" w:cs="Arial"/>
                <w:sz w:val="20"/>
                <w:szCs w:val="20"/>
                <w:vertAlign w:val="subscript"/>
                <w:lang w:eastAsia="en-US"/>
              </w:rPr>
              <w:t>1</w:t>
            </w:r>
          </w:p>
        </w:tc>
        <w:tc>
          <w:tcPr>
            <w:tcW w:w="221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PV</w:t>
            </w:r>
            <w:r>
              <w:rPr>
                <w:rFonts w:ascii="Arial" w:eastAsia="Arial Unicode MS" w:hAnsi="Arial" w:cs="Arial"/>
                <w:sz w:val="20"/>
                <w:szCs w:val="20"/>
                <w:vertAlign w:val="subscript"/>
                <w:lang w:eastAsia="en-US"/>
              </w:rPr>
              <w:t>2</w:t>
            </w:r>
          </w:p>
        </w:tc>
      </w:tr>
      <w:tr w:rsidR="006109C6">
        <w:tc>
          <w:tcPr>
            <w:tcW w:w="6204"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Дополнительное испытание в рабочем режиме для класса   I согласно 7.4.2.5</w:t>
            </w:r>
          </w:p>
        </w:tc>
        <w:tc>
          <w:tcPr>
            <w:tcW w:w="2268"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DC</w:t>
            </w:r>
            <w:r>
              <w:rPr>
                <w:rFonts w:ascii="Arial" w:eastAsia="Arial Unicode MS" w:hAnsi="Arial" w:cs="Arial"/>
                <w:sz w:val="20"/>
                <w:szCs w:val="20"/>
                <w:vertAlign w:val="subscript"/>
                <w:lang w:eastAsia="en-US"/>
              </w:rPr>
              <w:t xml:space="preserve">2 </w:t>
            </w:r>
            <w:r>
              <w:rPr>
                <w:rFonts w:ascii="Arial" w:eastAsia="Arial Unicode MS" w:hAnsi="Arial" w:cs="Arial"/>
                <w:sz w:val="20"/>
                <w:szCs w:val="20"/>
                <w:lang w:eastAsia="en-US"/>
              </w:rPr>
              <w:t>или PV</w:t>
            </w:r>
            <w:r>
              <w:rPr>
                <w:rFonts w:ascii="Arial" w:eastAsia="Arial Unicode MS" w:hAnsi="Arial" w:cs="Arial"/>
                <w:sz w:val="20"/>
                <w:szCs w:val="20"/>
                <w:vertAlign w:val="subscript"/>
                <w:lang w:eastAsia="en-US"/>
              </w:rPr>
              <w:t>3</w:t>
            </w:r>
          </w:p>
        </w:tc>
        <w:tc>
          <w:tcPr>
            <w:tcW w:w="221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DC</w:t>
            </w:r>
            <w:r>
              <w:rPr>
                <w:rFonts w:ascii="Arial" w:eastAsia="Arial Unicode MS" w:hAnsi="Arial" w:cs="Arial"/>
                <w:sz w:val="20"/>
                <w:szCs w:val="20"/>
                <w:vertAlign w:val="subscript"/>
                <w:lang w:eastAsia="en-US"/>
              </w:rPr>
              <w:t xml:space="preserve">2 </w:t>
            </w:r>
            <w:r>
              <w:rPr>
                <w:rFonts w:ascii="Arial" w:eastAsia="Arial Unicode MS" w:hAnsi="Arial" w:cs="Arial"/>
                <w:sz w:val="20"/>
                <w:szCs w:val="20"/>
                <w:lang w:eastAsia="en-US"/>
              </w:rPr>
              <w:t>или PV</w:t>
            </w:r>
            <w:r>
              <w:rPr>
                <w:rFonts w:ascii="Arial" w:eastAsia="Arial Unicode MS" w:hAnsi="Arial" w:cs="Arial"/>
                <w:sz w:val="20"/>
                <w:szCs w:val="20"/>
                <w:vertAlign w:val="subscript"/>
                <w:lang w:eastAsia="en-US"/>
              </w:rPr>
              <w:t>3</w:t>
            </w:r>
          </w:p>
        </w:tc>
      </w:tr>
    </w:tbl>
    <w:p w:rsidR="006109C6" w:rsidRDefault="006109C6">
      <w:pPr>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DC</w:t>
      </w:r>
      <w:r>
        <w:rPr>
          <w:rFonts w:ascii="Arial" w:eastAsia="Arial Unicode MS" w:hAnsi="Arial" w:cs="Arial"/>
          <w:vertAlign w:val="subscript"/>
          <w:lang w:eastAsia="en-US"/>
        </w:rPr>
        <w:t>1</w:t>
      </w:r>
      <w:r>
        <w:rPr>
          <w:rFonts w:ascii="Arial" w:eastAsia="Arial Unicode MS" w:hAnsi="Arial" w:cs="Arial"/>
          <w:lang w:eastAsia="en-US"/>
        </w:rPr>
        <w:t xml:space="preserve">: Линейный источник питания постоянного тока с полным сопротивлением, таким что во время протекания сопровождающего тока напряжение, измеренное на выводах УЗИП, не падает ниже </w:t>
      </w:r>
      <w:r>
        <w:rPr>
          <w:rFonts w:ascii="Arial" w:eastAsia="Arial Unicode MS" w:hAnsi="Arial" w:cs="Arial"/>
          <w:i/>
          <w:lang w:eastAsia="en-US"/>
        </w:rPr>
        <w:t>U</w:t>
      </w:r>
      <w:r>
        <w:rPr>
          <w:rFonts w:ascii="Arial" w:eastAsia="Arial Unicode MS" w:hAnsi="Arial" w:cs="Arial"/>
          <w:vertAlign w:val="subscript"/>
          <w:lang w:eastAsia="en-US"/>
        </w:rPr>
        <w:t>C PV</w:t>
      </w:r>
      <w:r>
        <w:rPr>
          <w:rFonts w:ascii="Arial" w:eastAsia="Arial Unicode MS" w:hAnsi="Arial" w:cs="Arial"/>
          <w:lang w:eastAsia="en-US"/>
        </w:rPr>
        <w:t xml:space="preserve"> более чем на 5 %.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DC</w:t>
      </w:r>
      <w:r>
        <w:rPr>
          <w:rFonts w:ascii="Arial" w:eastAsia="Arial Unicode MS" w:hAnsi="Arial" w:cs="Arial"/>
          <w:vertAlign w:val="subscript"/>
          <w:lang w:eastAsia="en-US"/>
        </w:rPr>
        <w:t>2</w:t>
      </w:r>
      <w:r>
        <w:rPr>
          <w:rFonts w:ascii="Arial" w:eastAsia="Arial Unicode MS" w:hAnsi="Arial" w:cs="Arial"/>
          <w:lang w:eastAsia="en-US"/>
        </w:rPr>
        <w:t>: Линейный источник питания постоянного тока с о</w:t>
      </w:r>
      <w:r>
        <w:rPr>
          <w:rFonts w:ascii="Arial" w:eastAsia="Arial Unicode MS" w:hAnsi="Arial" w:cs="Arial"/>
          <w:lang w:eastAsia="en-US"/>
        </w:rPr>
        <w:t xml:space="preserve">жидаемым током короткого замыкания 5 А (0 / +10 %)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 1b).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PV</w:t>
      </w:r>
      <w:r>
        <w:rPr>
          <w:rFonts w:ascii="Arial" w:eastAsia="Arial Unicode MS" w:hAnsi="Arial" w:cs="Arial"/>
          <w:vertAlign w:val="subscript"/>
          <w:lang w:eastAsia="en-US"/>
        </w:rPr>
        <w:t>1</w:t>
      </w:r>
      <w:r>
        <w:rPr>
          <w:rFonts w:ascii="Arial" w:eastAsia="Arial Unicode MS" w:hAnsi="Arial" w:cs="Arial"/>
          <w:lang w:eastAsia="en-US"/>
        </w:rPr>
        <w:t xml:space="preserve">: Имитатор фотоэлектрической батареис ожидаемым током короткого замыкания минимум 20 А (0 / +10 %)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 1а).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PV</w:t>
      </w:r>
      <w:r>
        <w:rPr>
          <w:rFonts w:ascii="Arial" w:eastAsia="Arial Unicode MS" w:hAnsi="Arial" w:cs="Arial"/>
          <w:vertAlign w:val="subscript"/>
          <w:lang w:eastAsia="en-US"/>
        </w:rPr>
        <w:t>2</w:t>
      </w:r>
      <w:r>
        <w:rPr>
          <w:rFonts w:ascii="Arial" w:eastAsia="Arial Unicode MS" w:hAnsi="Arial" w:cs="Arial"/>
          <w:lang w:eastAsia="en-US"/>
        </w:rPr>
        <w:t>: Имитатор ф</w:t>
      </w:r>
      <w:r>
        <w:rPr>
          <w:rFonts w:ascii="Arial" w:eastAsia="Arial Unicode MS" w:hAnsi="Arial" w:cs="Arial"/>
          <w:lang w:eastAsia="en-US"/>
        </w:rPr>
        <w:t xml:space="preserve">отоэлектрической батареис ожидаемым током короткого замыкания, равным </w:t>
      </w:r>
      <w:r>
        <w:rPr>
          <w:rFonts w:ascii="Arial" w:eastAsia="Arial Unicode MS" w:hAnsi="Arial" w:cs="Arial"/>
          <w:i/>
          <w:lang w:eastAsia="en-US"/>
        </w:rPr>
        <w:t>I</w:t>
      </w:r>
      <w:r>
        <w:rPr>
          <w:rFonts w:ascii="Arial" w:eastAsia="Arial Unicode MS" w:hAnsi="Arial" w:cs="Arial"/>
          <w:vertAlign w:val="subscript"/>
          <w:lang w:eastAsia="en-US"/>
        </w:rPr>
        <w:t>SCPV</w:t>
      </w:r>
      <w:r>
        <w:rPr>
          <w:rFonts w:ascii="Arial" w:eastAsia="Arial Unicode MS" w:hAnsi="Arial" w:cs="Arial"/>
          <w:lang w:eastAsia="en-US"/>
        </w:rPr>
        <w:t xml:space="preserve"> (0 / +5 %)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 1а).</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PV</w:t>
      </w:r>
      <w:r>
        <w:rPr>
          <w:rFonts w:ascii="Arial" w:eastAsia="Arial Unicode MS" w:hAnsi="Arial" w:cs="Arial"/>
          <w:vertAlign w:val="subscript"/>
          <w:lang w:eastAsia="en-US"/>
        </w:rPr>
        <w:t>3</w:t>
      </w:r>
      <w:r>
        <w:rPr>
          <w:rFonts w:ascii="Arial" w:eastAsia="Arial Unicode MS" w:hAnsi="Arial" w:cs="Arial"/>
          <w:lang w:eastAsia="en-US"/>
        </w:rPr>
        <w:t xml:space="preserve">: Имитатор фотоэлектрической батареис ожидаемым током короткого замыкания 5 А (0 / +10 %)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w:t>
      </w:r>
      <w:r>
        <w:rPr>
          <w:rFonts w:ascii="Arial" w:eastAsia="Arial Unicode MS" w:hAnsi="Arial" w:cs="Arial"/>
          <w:lang w:eastAsia="en-US"/>
        </w:rPr>
        <w:t xml:space="preserve"> 1а).</w:t>
      </w:r>
    </w:p>
    <w:p w:rsidR="006109C6" w:rsidRDefault="006109C6">
      <w:pPr>
        <w:spacing w:line="360" w:lineRule="auto"/>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7.2.3.3 Специфические характеристики источников питания для испытаний в режиме отказа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ind w:firstLine="567"/>
        <w:jc w:val="both"/>
        <w:rPr>
          <w:rFonts w:ascii="Arial" w:eastAsia="Arial Unicode MS" w:hAnsi="Arial" w:cs="Arial"/>
          <w:lang w:eastAsia="en-US"/>
        </w:rPr>
      </w:pPr>
      <w:r>
        <w:rPr>
          <w:rFonts w:ascii="Arial" w:eastAsia="Arial Unicode MS" w:hAnsi="Arial" w:cs="Arial"/>
          <w:lang w:eastAsia="en-US"/>
        </w:rPr>
        <w:t xml:space="preserve">В зависимости от режимов отказа УЗИП следующие источники питания при </w:t>
      </w:r>
      <w:r>
        <w:rPr>
          <w:rFonts w:ascii="Arial" w:eastAsia="Arial Unicode MS" w:hAnsi="Arial" w:cs="Arial"/>
          <w:i/>
          <w:lang w:eastAsia="en-US"/>
        </w:rPr>
        <w:t>U</w:t>
      </w:r>
      <w:r>
        <w:rPr>
          <w:rFonts w:ascii="Arial" w:eastAsia="Arial Unicode MS" w:hAnsi="Arial" w:cs="Arial"/>
          <w:vertAlign w:val="subscript"/>
          <w:lang w:eastAsia="en-US"/>
        </w:rPr>
        <w:t>C PV</w:t>
      </w:r>
      <w:r>
        <w:rPr>
          <w:rFonts w:ascii="Arial" w:eastAsia="Arial Unicode MS" w:hAnsi="Arial" w:cs="Arial"/>
          <w:lang w:eastAsia="en-US"/>
        </w:rPr>
        <w:t xml:space="preserve">  / 1,2 должны использоваться для испытаний: </w:t>
      </w:r>
    </w:p>
    <w:p w:rsidR="006109C6" w:rsidRDefault="006109C6">
      <w:pPr>
        <w:spacing w:line="360" w:lineRule="auto"/>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     П р и м е ч а н и е </w:t>
      </w:r>
      <w:r>
        <w:rPr>
          <w:rFonts w:ascii="Arial" w:eastAsia="Arial Unicode MS" w:hAnsi="Arial" w:cs="Arial"/>
          <w:lang w:eastAsia="en-US"/>
        </w:rPr>
        <w:t>–</w:t>
      </w:r>
      <w:r>
        <w:rPr>
          <w:rFonts w:ascii="Arial" w:eastAsia="Arial Unicode MS" w:hAnsi="Arial" w:cs="Arial"/>
          <w:sz w:val="20"/>
          <w:szCs w:val="20"/>
          <w:lang w:eastAsia="en-US"/>
        </w:rPr>
        <w:t xml:space="preserve"> Значение испытательного напряжения определяется на основании стандартного режима работы и уменьшается на коэффициент 1,2 до максимального напряжения холостого хода для отображения нормального режима работы фотоэлектрической системы. </w:t>
      </w:r>
    </w:p>
    <w:p w:rsidR="006109C6" w:rsidRDefault="006109C6">
      <w:pPr>
        <w:jc w:val="both"/>
        <w:rPr>
          <w:rFonts w:ascii="Arial" w:eastAsia="Arial Unicode MS" w:hAnsi="Arial" w:cs="Arial"/>
          <w:sz w:val="18"/>
          <w:szCs w:val="18"/>
          <w:lang w:eastAsia="en-US"/>
        </w:rPr>
      </w:pPr>
    </w:p>
    <w:p w:rsidR="006109C6" w:rsidRDefault="000A64F1">
      <w:pPr>
        <w:rPr>
          <w:rFonts w:ascii="Arial" w:eastAsia="Arial Unicode MS" w:hAnsi="Arial" w:cs="Arial"/>
          <w:lang w:eastAsia="en-US"/>
        </w:rPr>
      </w:pPr>
      <w:r>
        <w:rPr>
          <w:rFonts w:ascii="Arial" w:eastAsia="Arial Unicode MS" w:hAnsi="Arial" w:cs="Arial"/>
          <w:lang w:eastAsia="en-US"/>
        </w:rPr>
        <w:t>Т а б л и ц а 7 – Сп</w:t>
      </w:r>
      <w:r>
        <w:rPr>
          <w:rFonts w:ascii="Arial" w:eastAsia="Arial Unicode MS" w:hAnsi="Arial" w:cs="Arial"/>
          <w:lang w:eastAsia="en-US"/>
        </w:rPr>
        <w:t xml:space="preserve">ецифические характеристики источников питания для испытаний в режиме отказа </w:t>
      </w:r>
    </w:p>
    <w:p w:rsidR="006109C6" w:rsidRDefault="006109C6">
      <w:pPr>
        <w:jc w:val="center"/>
        <w:rPr>
          <w:rFonts w:ascii="Arial" w:eastAsia="Arial Unicode MS" w:hAnsi="Arial" w:cs="Arial"/>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0"/>
        <w:gridCol w:w="2194"/>
        <w:gridCol w:w="2143"/>
      </w:tblGrid>
      <w:tr w:rsidR="006109C6">
        <w:tc>
          <w:tcPr>
            <w:tcW w:w="592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Ожидаемый вид отказа согласно 6.1.1  13)</w:t>
            </w:r>
          </w:p>
        </w:tc>
        <w:tc>
          <w:tcPr>
            <w:tcW w:w="241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 xml:space="preserve">Обрыв цепи </w:t>
            </w:r>
          </w:p>
        </w:tc>
        <w:tc>
          <w:tcPr>
            <w:tcW w:w="2352"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 xml:space="preserve">Короткое замыкание цепи </w:t>
            </w:r>
          </w:p>
        </w:tc>
      </w:tr>
      <w:tr w:rsidR="006109C6">
        <w:tc>
          <w:tcPr>
            <w:tcW w:w="5920" w:type="dxa"/>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lang w:eastAsia="en-US"/>
              </w:rPr>
              <w:t>Вид отказа УЗИП согласно 7.4.4</w:t>
            </w:r>
          </w:p>
        </w:tc>
        <w:tc>
          <w:tcPr>
            <w:tcW w:w="2410"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DC</w:t>
            </w:r>
            <w:r>
              <w:rPr>
                <w:rFonts w:ascii="Arial" w:eastAsia="Arial Unicode MS" w:hAnsi="Arial" w:cs="Arial"/>
                <w:sz w:val="20"/>
                <w:szCs w:val="20"/>
                <w:vertAlign w:val="subscript"/>
                <w:lang w:eastAsia="en-US"/>
              </w:rPr>
              <w:t xml:space="preserve">3 </w:t>
            </w:r>
            <w:r>
              <w:rPr>
                <w:rFonts w:ascii="Arial" w:eastAsia="Arial Unicode MS" w:hAnsi="Arial" w:cs="Arial"/>
                <w:sz w:val="20"/>
                <w:szCs w:val="20"/>
                <w:vertAlign w:val="superscript"/>
                <w:lang w:eastAsia="en-US"/>
              </w:rPr>
              <w:t>а</w:t>
            </w:r>
            <w:r>
              <w:rPr>
                <w:rFonts w:ascii="Arial" w:eastAsia="Arial Unicode MS" w:hAnsi="Arial" w:cs="Arial"/>
                <w:sz w:val="20"/>
                <w:szCs w:val="20"/>
                <w:vertAlign w:val="subscript"/>
                <w:lang w:eastAsia="en-US"/>
              </w:rPr>
              <w:t xml:space="preserve"> </w:t>
            </w:r>
            <w:r>
              <w:rPr>
                <w:rFonts w:ascii="Arial" w:eastAsia="Arial Unicode MS" w:hAnsi="Arial" w:cs="Arial"/>
                <w:sz w:val="20"/>
                <w:szCs w:val="20"/>
                <w:lang w:eastAsia="en-US"/>
              </w:rPr>
              <w:t>или PV</w:t>
            </w:r>
            <w:r>
              <w:rPr>
                <w:rFonts w:ascii="Arial" w:eastAsia="Arial Unicode MS" w:hAnsi="Arial" w:cs="Arial"/>
                <w:sz w:val="20"/>
                <w:szCs w:val="20"/>
                <w:vertAlign w:val="subscript"/>
                <w:lang w:eastAsia="en-US"/>
              </w:rPr>
              <w:t>4</w:t>
            </w:r>
          </w:p>
        </w:tc>
        <w:tc>
          <w:tcPr>
            <w:tcW w:w="2352" w:type="dxa"/>
            <w:shd w:val="clear" w:color="auto" w:fill="auto"/>
          </w:tcPr>
          <w:p w:rsidR="006109C6" w:rsidRDefault="000A64F1">
            <w:pPr>
              <w:jc w:val="center"/>
              <w:rPr>
                <w:rFonts w:ascii="Arial" w:eastAsia="Arial Unicode MS" w:hAnsi="Arial" w:cs="Arial"/>
                <w:sz w:val="20"/>
                <w:szCs w:val="20"/>
                <w:lang w:eastAsia="en-US"/>
              </w:rPr>
            </w:pPr>
            <w:r>
              <w:rPr>
                <w:rFonts w:ascii="Arial" w:eastAsia="Arial Unicode MS" w:hAnsi="Arial" w:cs="Arial"/>
                <w:sz w:val="20"/>
                <w:szCs w:val="20"/>
                <w:lang w:eastAsia="en-US"/>
              </w:rPr>
              <w:t>PV</w:t>
            </w:r>
            <w:r>
              <w:rPr>
                <w:rFonts w:ascii="Arial" w:eastAsia="Arial Unicode MS" w:hAnsi="Arial" w:cs="Arial"/>
                <w:sz w:val="20"/>
                <w:szCs w:val="20"/>
                <w:vertAlign w:val="subscript"/>
                <w:lang w:eastAsia="en-US"/>
              </w:rPr>
              <w:t>4</w:t>
            </w:r>
          </w:p>
        </w:tc>
      </w:tr>
      <w:tr w:rsidR="006109C6">
        <w:tc>
          <w:tcPr>
            <w:tcW w:w="10682" w:type="dxa"/>
            <w:gridSpan w:val="3"/>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vertAlign w:val="superscript"/>
                <w:lang w:eastAsia="en-US"/>
              </w:rPr>
              <w:t>а</w:t>
            </w:r>
            <w:r>
              <w:rPr>
                <w:rFonts w:ascii="Arial" w:eastAsia="Arial Unicode MS" w:hAnsi="Arial" w:cs="Arial"/>
                <w:sz w:val="20"/>
                <w:szCs w:val="20"/>
                <w:lang w:eastAsia="en-US"/>
              </w:rPr>
              <w:t xml:space="preserve"> только по согласованию с изготовителем </w:t>
            </w:r>
          </w:p>
        </w:tc>
      </w:tr>
    </w:tbl>
    <w:p w:rsidR="006109C6" w:rsidRDefault="006109C6">
      <w:pPr>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lastRenderedPageBreak/>
        <w:t xml:space="preserve">    DC</w:t>
      </w:r>
      <w:r>
        <w:rPr>
          <w:rFonts w:ascii="Arial" w:eastAsia="Arial Unicode MS" w:hAnsi="Arial" w:cs="Arial"/>
          <w:vertAlign w:val="subscript"/>
          <w:lang w:eastAsia="en-US"/>
        </w:rPr>
        <w:t xml:space="preserve">3: </w:t>
      </w:r>
      <w:r>
        <w:rPr>
          <w:rFonts w:ascii="Arial" w:eastAsia="Arial Unicode MS" w:hAnsi="Arial" w:cs="Arial"/>
          <w:lang w:eastAsia="en-US"/>
        </w:rPr>
        <w:t xml:space="preserve">Линейный источник питания постоянного тока с ожидаемым током короткого замыкания согласно 7.4.4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 1b).</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PV</w:t>
      </w:r>
      <w:r>
        <w:rPr>
          <w:rFonts w:ascii="Arial" w:eastAsia="Arial Unicode MS" w:hAnsi="Arial" w:cs="Arial"/>
          <w:vertAlign w:val="subscript"/>
          <w:lang w:eastAsia="en-US"/>
        </w:rPr>
        <w:t>4</w:t>
      </w:r>
      <w:r>
        <w:rPr>
          <w:rFonts w:ascii="Arial" w:eastAsia="Arial Unicode MS" w:hAnsi="Arial" w:cs="Arial"/>
          <w:lang w:eastAsia="en-US"/>
        </w:rPr>
        <w:t>: Имитатор фотоэлектрической батареис</w:t>
      </w:r>
      <w:r>
        <w:rPr>
          <w:rFonts w:ascii="Arial" w:eastAsia="Arial Unicode MS" w:hAnsi="Arial" w:cs="Arial"/>
          <w:lang w:eastAsia="en-US"/>
        </w:rPr>
        <w:t xml:space="preserve"> ожидаемым током короткого замыкания согласно 7.4.4 в соответствии с </w:t>
      </w:r>
      <w:r>
        <w:rPr>
          <w:rFonts w:ascii="Arial" w:eastAsia="Arial Unicode MS" w:hAnsi="Arial" w:cs="Arial"/>
          <w:i/>
          <w:lang w:eastAsia="en-US"/>
        </w:rPr>
        <w:t>I</w:t>
      </w:r>
      <w:r>
        <w:rPr>
          <w:rFonts w:ascii="Arial" w:eastAsia="Arial Unicode MS" w:hAnsi="Arial" w:cs="Arial"/>
          <w:vertAlign w:val="subscript"/>
          <w:lang w:eastAsia="en-US"/>
        </w:rPr>
        <w:t>Test</w:t>
      </w:r>
      <w:r>
        <w:rPr>
          <w:rFonts w:ascii="Arial" w:eastAsia="Arial Unicode MS" w:hAnsi="Arial" w:cs="Arial"/>
          <w:lang w:eastAsia="en-US"/>
        </w:rPr>
        <w:t xml:space="preserve"> на рисунке 1а).</w:t>
      </w:r>
    </w:p>
    <w:p w:rsidR="006109C6" w:rsidRDefault="006109C6">
      <w:pPr>
        <w:spacing w:line="360" w:lineRule="auto"/>
        <w:jc w:val="both"/>
        <w:rPr>
          <w:rFonts w:ascii="Arial" w:eastAsia="Arial Unicode MS" w:hAnsi="Arial" w:cs="Arial"/>
          <w:lang w:eastAsia="en-US"/>
        </w:rPr>
      </w:pPr>
    </w:p>
    <w:p w:rsidR="006109C6" w:rsidRDefault="000A64F1">
      <w:pPr>
        <w:pStyle w:val="4"/>
        <w:jc w:val="left"/>
        <w:rPr>
          <w:rFonts w:eastAsia="Arial Unicode MS"/>
          <w:lang w:eastAsia="en-US"/>
        </w:rPr>
      </w:pPr>
      <w:r>
        <w:rPr>
          <w:rFonts w:eastAsia="Arial Unicode MS"/>
          <w:lang w:eastAsia="en-US"/>
        </w:rPr>
        <w:t xml:space="preserve">7.3 Испытание на нестираемость маркировки </w:t>
      </w:r>
    </w:p>
    <w:p w:rsidR="006109C6" w:rsidRDefault="006109C6">
      <w:pPr>
        <w:spacing w:line="360" w:lineRule="auto"/>
        <w:jc w:val="both"/>
        <w:rPr>
          <w:rFonts w:ascii="Arial" w:eastAsia="Arial Unicode MS" w:hAnsi="Arial" w:cs="Arial"/>
          <w:b/>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Испытание проводят для маркировки всех типов, кроме маркировок, выполненных тиснением, штамповкой и гравированием.</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w:t>
      </w:r>
      <w:r>
        <w:rPr>
          <w:rFonts w:ascii="Arial" w:eastAsia="Arial Unicode MS" w:hAnsi="Arial" w:cs="Arial"/>
          <w:color w:val="000000"/>
          <w:lang w:eastAsia="en-US"/>
        </w:rPr>
        <w:t xml:space="preserve">   Испытание проводят протиранием маркировки вручную в течение 15 с кусочком ваты, смоченным водой, и еще в течение 15 с кусочком ваты, смоченным в алифатическом гексановом растворителе с содержанием ароматических веществ максимально 0,1 % от объема, с кау</w:t>
      </w:r>
      <w:r>
        <w:rPr>
          <w:rFonts w:ascii="Arial" w:eastAsia="Arial Unicode MS" w:hAnsi="Arial" w:cs="Arial"/>
          <w:color w:val="000000"/>
          <w:lang w:eastAsia="en-US"/>
        </w:rPr>
        <w:t>ри-бутанольным числом 29, начальной точкой кипения 65 °С и удельным весом 0,68 г/см</w:t>
      </w:r>
      <w:r>
        <w:rPr>
          <w:rFonts w:ascii="Arial" w:eastAsia="Arial Unicode MS" w:hAnsi="Arial" w:cs="Arial"/>
          <w:color w:val="000000"/>
          <w:vertAlign w:val="superscript"/>
          <w:lang w:eastAsia="en-US"/>
        </w:rPr>
        <w:t>3</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lang w:eastAsia="en-US"/>
        </w:rPr>
        <w:t xml:space="preserve">    В качестве альтернативы разрешено использовать гексановый растворитель КБЧ с минимум 85 % н-гексана</w:t>
      </w:r>
      <w:r>
        <w:rPr>
          <w:rFonts w:ascii="Arial" w:eastAsia="Arial Unicode MS" w:hAnsi="Arial" w:cs="Arial"/>
          <w:color w:val="000000"/>
          <w:sz w:val="20"/>
          <w:szCs w:val="20"/>
          <w:lang w:eastAsia="en-US"/>
        </w:rPr>
        <w:t xml:space="preserve">.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w:t>
      </w:r>
      <w:r>
        <w:rPr>
          <w:rFonts w:ascii="Arial" w:hAnsi="Arial" w:cs="Arial"/>
          <w:sz w:val="20"/>
          <w:szCs w:val="20"/>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 Обозначение “н-гексан</w:t>
      </w:r>
      <w:r>
        <w:rPr>
          <w:rFonts w:ascii="Arial" w:eastAsia="Arial Unicode MS" w:hAnsi="Arial" w:cs="Arial"/>
          <w:color w:val="000000"/>
          <w:sz w:val="20"/>
          <w:szCs w:val="20"/>
          <w:lang w:eastAsia="en-US"/>
        </w:rPr>
        <w:t xml:space="preserve">” является химической номенклатурой для “нормального” или неразветвлённого углеводорода. Данный лаковый бензин зачастую далее идентифицируется как гексан </w:t>
      </w:r>
      <w:r>
        <w:rPr>
          <w:rFonts w:ascii="Arial" w:eastAsia="Arial Unicode MS" w:hAnsi="Arial" w:cs="Arial"/>
          <w:color w:val="000000"/>
          <w:sz w:val="20"/>
          <w:szCs w:val="20"/>
          <w:highlight w:val="yellow"/>
          <w:lang w:eastAsia="en-US"/>
        </w:rPr>
        <w:t>КБЧ</w:t>
      </w:r>
      <w:r>
        <w:rPr>
          <w:rFonts w:ascii="Arial" w:eastAsia="Arial Unicode MS" w:hAnsi="Arial" w:cs="Arial"/>
          <w:color w:val="000000"/>
          <w:sz w:val="20"/>
          <w:szCs w:val="20"/>
          <w:lang w:eastAsia="en-US"/>
        </w:rPr>
        <w:t xml:space="preserve">, сертифицированный ACS (Американское химическое общество) (CAS# 110-54-3).  </w:t>
      </w:r>
    </w:p>
    <w:p w:rsidR="006109C6" w:rsidRDefault="006109C6">
      <w:pPr>
        <w:jc w:val="both"/>
        <w:rPr>
          <w:rFonts w:ascii="Arial" w:eastAsia="Arial Unicode MS" w:hAnsi="Arial" w:cs="Arial"/>
          <w:color w:val="000000"/>
          <w:sz w:val="20"/>
          <w:szCs w:val="2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color w:val="000000"/>
          <w:lang w:eastAsia="en-US"/>
        </w:rPr>
        <w:t>После испытания марк</w:t>
      </w:r>
      <w:r>
        <w:rPr>
          <w:rFonts w:ascii="Arial" w:eastAsia="Arial Unicode MS" w:hAnsi="Arial" w:cs="Arial"/>
          <w:color w:val="000000"/>
          <w:lang w:eastAsia="en-US"/>
        </w:rPr>
        <w:t>ировка должна легко читаться.</w:t>
      </w:r>
    </w:p>
    <w:p w:rsidR="006109C6" w:rsidRDefault="006109C6">
      <w:pPr>
        <w:jc w:val="both"/>
        <w:rPr>
          <w:rFonts w:ascii="Arial" w:eastAsia="Arial Unicode MS" w:hAnsi="Arial" w:cs="Arial"/>
          <w:color w:val="000000"/>
          <w:sz w:val="20"/>
          <w:szCs w:val="20"/>
          <w:lang w:eastAsia="en-US"/>
        </w:rPr>
      </w:pPr>
    </w:p>
    <w:p w:rsidR="006109C6" w:rsidRDefault="000A64F1">
      <w:pPr>
        <w:pStyle w:val="4"/>
        <w:jc w:val="left"/>
        <w:rPr>
          <w:rFonts w:eastAsia="Arial Unicode MS"/>
          <w:lang w:eastAsia="en-US"/>
        </w:rPr>
      </w:pPr>
      <w:r>
        <w:rPr>
          <w:rFonts w:eastAsia="Arial Unicode MS"/>
          <w:lang w:eastAsia="en-US"/>
        </w:rPr>
        <w:t xml:space="preserve">7.4 Электрические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b/>
          <w:color w:val="000000"/>
          <w:lang w:eastAsia="en-US"/>
        </w:rPr>
        <w:t xml:space="preserve">7.4.1 Остаточный ток </w:t>
      </w:r>
      <w:r>
        <w:rPr>
          <w:rFonts w:ascii="Arial" w:eastAsia="Arial Unicode MS" w:hAnsi="Arial" w:cs="Arial"/>
          <w:b/>
          <w:i/>
          <w:color w:val="000000"/>
          <w:lang w:eastAsia="en-US"/>
        </w:rPr>
        <w:t>I</w:t>
      </w:r>
      <w:r>
        <w:rPr>
          <w:rFonts w:ascii="Arial" w:eastAsia="Arial Unicode MS" w:hAnsi="Arial" w:cs="Arial"/>
          <w:b/>
          <w:color w:val="000000"/>
          <w:vertAlign w:val="subscript"/>
          <w:lang w:eastAsia="en-US"/>
        </w:rPr>
        <w:t>PE</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7.4.1.1 Процедура проведения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Измерения проводятся последовательно, используя следующие источники питания между + к РЕ и – к РЕ: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 источник питания постоянного тока при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источник питания переменного тока, обеспечивающий синусоидальное напряжение при 50 Гц или 60 Гц с пиковым значением, соответствующим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xml:space="preserve">.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Измеряют остаточные токи (переменный и постоянный), протекающ</w:t>
      </w:r>
      <w:r>
        <w:rPr>
          <w:rFonts w:ascii="Arial" w:eastAsia="Arial Unicode MS" w:hAnsi="Arial" w:cs="Arial"/>
          <w:color w:val="000000"/>
          <w:lang w:eastAsia="en-US"/>
        </w:rPr>
        <w:t xml:space="preserve">ие через вывод РЕ.   </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7.4.1.2 Критерии соответствия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Максимальное значение измеренного остаточного тока не должно превышать значение, установленное изготовителем согласно 6.1.1.3, перечисление 12). </w:t>
      </w:r>
    </w:p>
    <w:p w:rsidR="006109C6" w:rsidRDefault="006109C6">
      <w:pPr>
        <w:jc w:val="both"/>
        <w:rPr>
          <w:rFonts w:ascii="Arial" w:eastAsia="Arial Unicode MS" w:hAnsi="Arial" w:cs="Arial"/>
          <w:color w:val="000000"/>
          <w:sz w:val="20"/>
          <w:szCs w:val="20"/>
          <w:lang w:eastAsia="en-US"/>
        </w:rPr>
      </w:pPr>
    </w:p>
    <w:p w:rsidR="006109C6" w:rsidRDefault="000A64F1">
      <w:pPr>
        <w:jc w:val="both"/>
        <w:rPr>
          <w:rFonts w:ascii="Arial" w:eastAsia="Arial Unicode MS" w:hAnsi="Arial" w:cs="Arial"/>
          <w:b/>
          <w:color w:val="000000"/>
          <w:lang w:eastAsia="en-US"/>
        </w:rPr>
      </w:pPr>
      <w:r>
        <w:rPr>
          <w:rFonts w:ascii="Arial" w:eastAsia="Arial Unicode MS" w:hAnsi="Arial" w:cs="Arial"/>
          <w:b/>
          <w:color w:val="000000"/>
          <w:lang w:eastAsia="en-US"/>
        </w:rPr>
        <w:t xml:space="preserve">7.4.2 Испытание в рабочем режиме </w:t>
      </w:r>
    </w:p>
    <w:p w:rsidR="006109C6" w:rsidRDefault="006109C6">
      <w:pPr>
        <w:jc w:val="both"/>
        <w:rPr>
          <w:rFonts w:ascii="Arial" w:eastAsia="Arial Unicode MS" w:hAnsi="Arial" w:cs="Arial"/>
          <w:b/>
          <w:color w:val="00000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color w:val="000000"/>
          <w:lang w:eastAsia="en-US"/>
        </w:rPr>
        <w:t xml:space="preserve">7.4.2.1 Общие положения </w:t>
      </w:r>
    </w:p>
    <w:p w:rsidR="006109C6" w:rsidRDefault="006109C6">
      <w:pPr>
        <w:jc w:val="both"/>
        <w:rPr>
          <w:rFonts w:ascii="Arial" w:eastAsia="Arial Unicode MS" w:hAnsi="Arial" w:cs="Arial"/>
          <w:b/>
          <w:color w:val="00000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color w:val="000000"/>
          <w:lang w:eastAsia="en-US"/>
        </w:rPr>
        <w:t xml:space="preserve">   На рисунке 2 представлена схема проведения испытания в рабочем режиме.</w:t>
      </w:r>
    </w:p>
    <w:p w:rsidR="006109C6" w:rsidRDefault="006109C6">
      <w:pPr>
        <w:jc w:val="both"/>
        <w:rPr>
          <w:rFonts w:ascii="Arial" w:eastAsia="Arial Unicode MS" w:hAnsi="Arial" w:cs="Arial"/>
          <w:color w:val="000000"/>
          <w:lang w:eastAsia="en-US"/>
        </w:rPr>
      </w:pPr>
    </w:p>
    <w:p w:rsidR="006109C6" w:rsidRDefault="006109C6">
      <w:pPr>
        <w:jc w:val="both"/>
        <w:rPr>
          <w:rFonts w:ascii="Arial" w:eastAsia="Arial Unicode MS" w:hAnsi="Arial" w:cs="Arial"/>
          <w:color w:val="00000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color w:val="000000"/>
          <w:lang w:eastAsia="en-US"/>
        </w:rPr>
        <w:br w:type="page"/>
      </w:r>
    </w:p>
    <w:p w:rsidR="006109C6" w:rsidRDefault="000A64F1">
      <w:pPr>
        <w:jc w:val="both"/>
        <w:rPr>
          <w:rFonts w:ascii="Arial" w:eastAsia="Arial Unicode MS" w:hAnsi="Arial" w:cs="Arial"/>
          <w:color w:val="000000"/>
          <w:lang w:eastAsia="en-US"/>
        </w:rPr>
      </w:pPr>
      <w:r>
        <w:rPr>
          <w:rFonts w:ascii="Arial" w:eastAsia="Arial Unicode MS" w:hAnsi="Arial" w:cs="Arial"/>
          <w:noProof/>
          <w:color w:val="000000"/>
          <w:lang w:eastAsia="ru-RU"/>
        </w:rPr>
        <w:lastRenderedPageBreak/>
        <mc:AlternateContent>
          <mc:Choice Requires="wps">
            <w:drawing>
              <wp:anchor distT="0" distB="0" distL="114300" distR="114300" simplePos="0" relativeHeight="251672576" behindDoc="0" locked="0" layoutInCell="1" allowOverlap="1">
                <wp:simplePos x="0" y="0"/>
                <wp:positionH relativeFrom="column">
                  <wp:posOffset>2369185</wp:posOffset>
                </wp:positionH>
                <wp:positionV relativeFrom="paragraph">
                  <wp:posOffset>104775</wp:posOffset>
                </wp:positionV>
                <wp:extent cx="1414780" cy="398145"/>
                <wp:effectExtent l="0" t="0" r="9525" b="9526"/>
                <wp:wrapNone/>
                <wp:docPr id="389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14780" cy="398145"/>
                        </a:xfrm>
                        <a:prstGeom prst="flowChartTerminator">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BB324E0-BA1A-F468-CD449EA45434" coordsize="21600,21600" style="position:absolute;width:111.4pt;height:31.35pt;mso-width-percent:0;mso-width-relative:page;mso-height-percent:0;mso-height-relative:page;margin-top:8.25pt;margin-left:186.55pt;mso-wrap-distance-left:9pt;mso-wrap-distance-right:9pt;mso-wrap-distance-top:0pt;mso-wrap-distance-bottom:0pt;rotation:0.000000;z-index:251672576;" fillcolor="#ffffff" strokecolor="#000000" strokeweight="0.75pt" o:spt="116" path="m3475,0 qx0,10800 qy3475,21600 l18125,21600 qx21600,10800 qy18125,0 x e">
                <v:stroke color="#000000" filltype="solid" joinstyle="miter" linestyle="single" mitterlimit="800000" weight="0.75pt"/>
                <w10:wrap side="both"/>
                <v:fill type="solid" color="#ffffff" opacity="1.000000"/>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2605405</wp:posOffset>
                </wp:positionH>
                <wp:positionV relativeFrom="paragraph">
                  <wp:posOffset>98425</wp:posOffset>
                </wp:positionV>
                <wp:extent cx="914400" cy="262255"/>
                <wp:effectExtent l="0" t="0" r="0" b="0"/>
                <wp:wrapNone/>
                <wp:docPr id="38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262255"/>
                        </a:xfrm>
                        <a:prstGeom prst="rect">
                          <a:avLst/>
                        </a:prstGeom>
                        <a:noFill/>
                        <a:ln>
                          <a:noFill/>
                        </a:ln>
                      </wps:spPr>
                      <wps:txbx>
                        <w:txbxContent>
                          <w:p w:rsidR="006109C6" w:rsidRDefault="000A64F1">
                            <w:pPr>
                              <w:jc w:val="center"/>
                              <w:rPr>
                                <w:rFonts w:ascii="Arial" w:hAnsi="Arial" w:cs="Arial"/>
                              </w:rPr>
                            </w:pPr>
                            <w:r>
                              <w:rPr>
                                <w:rFonts w:ascii="Arial" w:hAnsi="Arial" w:cs="Arial"/>
                              </w:rPr>
                              <w:t>Старт</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13CFCFC-C407-A911-9BEE83629BD9" coordsize="21600,21600" style="position:absolute;width:72pt;height:20.65pt;mso-width-percent:0;mso-width-relative:page;mso-height-percent:0;mso-height-relative:page;margin-top:7.75pt;margin-left:205.15pt;mso-wrap-distance-left:9pt;mso-wrap-distance-right:9pt;mso-wrap-distance-top:0pt;mso-wrap-distance-bottom:0pt;rotation:0.000000;z-index:251673600;" stroked="f" o:spt="1" path="m0,0 l0,21600 r21600,0 l21600,0 x e">
                <w10:wrap side="both"/>
                <o:lock/>
              </v:shape>
            </w:pict>
          </mc:Fallback>
        </mc:AlternateContent>
      </w:r>
      <w:r>
        <w:rPr>
          <w:rFonts w:ascii="Arial" w:eastAsia="Arial Unicode MS" w:hAnsi="Arial" w:cs="Arial"/>
          <w:color w:val="000000"/>
          <w:lang w:eastAsia="en-US"/>
        </w:rPr>
        <w:t xml:space="preserve"> </w:t>
      </w:r>
    </w:p>
    <w:p w:rsidR="006109C6" w:rsidRDefault="006109C6">
      <w:pPr>
        <w:jc w:val="both"/>
        <w:rPr>
          <w:rFonts w:ascii="Arial" w:eastAsia="Arial Unicode MS" w:hAnsi="Arial" w:cs="Arial"/>
          <w:color w:val="000000"/>
          <w:lang w:eastAsia="en-US"/>
        </w:rPr>
      </w:pPr>
    </w:p>
    <w:p w:rsidR="006109C6" w:rsidRDefault="000A64F1">
      <w:pPr>
        <w:jc w:val="both"/>
        <w:rPr>
          <w:rFonts w:ascii="Arial" w:eastAsia="Arial Unicode MS" w:hAnsi="Arial" w:cs="Arial"/>
          <w:color w:val="00000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0768" behindDoc="0" locked="0" layoutInCell="1" allowOverlap="1">
                <wp:simplePos x="0" y="0"/>
                <wp:positionH relativeFrom="column">
                  <wp:posOffset>3060700</wp:posOffset>
                </wp:positionH>
                <wp:positionV relativeFrom="paragraph">
                  <wp:posOffset>118745</wp:posOffset>
                </wp:positionV>
                <wp:extent cx="45719" cy="282575"/>
                <wp:effectExtent l="0" t="0" r="31708" b="2028"/>
                <wp:wrapNone/>
                <wp:docPr id="389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5719" cy="282575"/>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5203920-D8BE-3FEC-4FDB790214C1" coordsize="21600,21600" style="position:absolute;width:3.59992pt;height:22.25pt;mso-width-percent:0;mso-width-relative:page;mso-height-percent:0;mso-height-relative:page;margin-top:9.35pt;margin-left:241pt;mso-wrap-distance-left:9pt;mso-wrap-distance-right:9pt;mso-wrap-distance-top:0pt;mso-wrap-distance-bottom:0pt;rotation:0.000000;z-index:251680768;" strokecolor="#000000" o:spt="32" o:oned="t" path="m0,0 l21600,21600 e">
                <v:stroke color="#000000" filltype="solid" joinstyle="round" linestyle="single" mitterlimit="800000" weight="1pt"/>
                <w10:wrap side="both"/>
                <o:lock/>
              </v:shape>
            </w:pict>
          </mc:Fallback>
        </mc:AlternateContent>
      </w:r>
    </w:p>
    <w:p w:rsidR="006109C6" w:rsidRDefault="006109C6">
      <w:pPr>
        <w:jc w:val="both"/>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4864" behindDoc="0" locked="0" layoutInCell="1" allowOverlap="1">
                <wp:simplePos x="0" y="0"/>
                <wp:positionH relativeFrom="column">
                  <wp:posOffset>3937000</wp:posOffset>
                </wp:positionH>
                <wp:positionV relativeFrom="paragraph">
                  <wp:posOffset>11430</wp:posOffset>
                </wp:positionV>
                <wp:extent cx="1118870" cy="258445"/>
                <wp:effectExtent l="0" t="0" r="0" b="0"/>
                <wp:wrapNone/>
                <wp:docPr id="38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8870" cy="258445"/>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Более 5А </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F2F513B-C729-A4D5-1512F428893B" coordsize="21600,21600" style="position:absolute;width:88.1pt;height:20.35pt;mso-width-percent:0;mso-width-relative:page;mso-height-percent:0;mso-height-relative:page;margin-top:0.9pt;margin-left:310pt;mso-wrap-distance-left:9pt;mso-wrap-distance-right:9pt;mso-wrap-distance-top:0pt;mso-wrap-distance-bottom:0pt;rotation:0.000000;z-index:251684864;"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2113915</wp:posOffset>
                </wp:positionH>
                <wp:positionV relativeFrom="paragraph">
                  <wp:posOffset>71120</wp:posOffset>
                </wp:positionV>
                <wp:extent cx="2014855" cy="1413510"/>
                <wp:effectExtent l="0" t="0" r="16585" b="11636"/>
                <wp:wrapNone/>
                <wp:docPr id="389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4855" cy="1413510"/>
                        </a:xfrm>
                        <a:prstGeom prst="diamond">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7E08B07-3732-31C4-3C5943423543" coordsize="21600,21600" style="position:absolute;width:158.65pt;height:111.3pt;mso-width-percent:0;mso-width-relative:page;mso-height-percent:0;mso-height-relative:page;margin-top:5.6pt;margin-left:166.45pt;mso-wrap-distance-left:9pt;mso-wrap-distance-right:9pt;mso-wrap-distance-top:0pt;mso-wrap-distance-bottom:0pt;rotation:0.000000;z-index:251674624;" fillcolor="#ffffff" strokecolor="#000000" strokeweight="0.75pt" o:spt="4" path="m10800,0 l0,10800 l10800,21600 l21600,10800 x e">
                <v:stroke color="#000000" filltype="solid" joinstyle="miter" linestyle="single" mitterlimit="800000" weight="0.75pt"/>
                <w10:wrap side="both"/>
                <v:fill type="solid" color="#ffffff" opacity="1.000000"/>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5888" behindDoc="0" locked="0" layoutInCell="1" allowOverlap="1">
                <wp:simplePos x="0" y="0"/>
                <wp:positionH relativeFrom="column">
                  <wp:posOffset>1414145</wp:posOffset>
                </wp:positionH>
                <wp:positionV relativeFrom="paragraph">
                  <wp:posOffset>30480</wp:posOffset>
                </wp:positionV>
                <wp:extent cx="1118870" cy="354965"/>
                <wp:effectExtent l="0" t="0" r="0" b="0"/>
                <wp:wrapNone/>
                <wp:docPr id="389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8870" cy="354965"/>
                        </a:xfrm>
                        <a:prstGeom prst="rect">
                          <a:avLst/>
                        </a:prstGeom>
                        <a:noFill/>
                        <a:ln>
                          <a:noFill/>
                        </a:ln>
                      </wps:spPr>
                      <wps:txbx>
                        <w:txbxContent>
                          <w:p w:rsidR="006109C6" w:rsidRDefault="000A64F1">
                            <w:pPr>
                              <w:jc w:val="center"/>
                              <w:rPr>
                                <w:rFonts w:ascii="Arial" w:hAnsi="Arial" w:cs="Arial"/>
                              </w:rPr>
                            </w:pPr>
                            <w:r>
                              <w:rPr>
                                <w:rFonts w:ascii="Arial" w:hAnsi="Arial" w:cs="Arial"/>
                              </w:rPr>
                              <w:t>5А и менее</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EC6F51C-4B9B-B3C5-58DA0DEBF0CB" coordsize="21600,21600" style="position:absolute;width:88.1pt;height:27.95pt;mso-width-percent:0;mso-width-relative:page;mso-height-percent:0;mso-height-relative:page;margin-top:2.4pt;margin-left:111.35pt;mso-wrap-distance-left:9pt;mso-wrap-distance-right:9pt;mso-wrap-distance-top:0pt;mso-wrap-distance-bottom:0pt;rotation:0.000000;z-index:251685888;" stroked="f" o:spt="1" path="m0,0 l0,21600 r21600,0 l21600,0 x e">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75648" behindDoc="0" locked="0" layoutInCell="1" allowOverlap="1">
                <wp:simplePos x="0" y="0"/>
                <wp:positionH relativeFrom="column">
                  <wp:posOffset>2238375</wp:posOffset>
                </wp:positionH>
                <wp:positionV relativeFrom="paragraph">
                  <wp:posOffset>113665</wp:posOffset>
                </wp:positionV>
                <wp:extent cx="1751330" cy="966470"/>
                <wp:effectExtent l="0" t="0" r="0" b="0"/>
                <wp:wrapNone/>
                <wp:docPr id="38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51330" cy="966470"/>
                        </a:xfrm>
                        <a:prstGeom prst="rect">
                          <a:avLst/>
                        </a:prstGeom>
                        <a:noFill/>
                        <a:ln>
                          <a:noFill/>
                        </a:ln>
                      </wps:spPr>
                      <wps:txbx>
                        <w:txbxContent>
                          <w:p w:rsidR="006109C6" w:rsidRDefault="000A64F1">
                            <w:pPr>
                              <w:jc w:val="center"/>
                              <w:rPr>
                                <w:rFonts w:ascii="Arial" w:hAnsi="Arial" w:cs="Arial"/>
                              </w:rPr>
                            </w:pPr>
                            <w:r>
                              <w:rPr>
                                <w:rFonts w:ascii="Arial" w:hAnsi="Arial" w:cs="Arial"/>
                              </w:rPr>
                              <w:t>Ожидаемый сопровождающий ток (См. 6.1.1.5, 2),</w:t>
                            </w:r>
                          </w:p>
                          <w:p w:rsidR="006109C6" w:rsidRDefault="000A64F1">
                            <w:pPr>
                              <w:jc w:val="center"/>
                              <w:rPr>
                                <w:rFonts w:ascii="Arial" w:hAnsi="Arial" w:cs="Arial"/>
                              </w:rPr>
                            </w:pPr>
                            <w:r>
                              <w:rPr>
                                <w:rFonts w:ascii="Arial" w:hAnsi="Arial" w:cs="Arial"/>
                              </w:rPr>
                              <w:t xml:space="preserve"> приложение А.3)</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90BE4BD6-E88E-657C-6E12F750E6FF" coordsize="21600,21600" style="position:absolute;width:137.9pt;height:76.1pt;mso-width-percent:0;mso-width-relative:page;mso-height-percent:0;mso-height-relative:page;margin-top:8.95pt;margin-left:176.25pt;mso-wrap-distance-left:9pt;mso-wrap-distance-right:9pt;mso-wrap-distance-top:0pt;mso-wrap-distance-bottom:0pt;rotation:0.000000;z-index:251675648;" stroked="f" o:spt="1" path="m0,0 l0,21600 r21600,0 l21600,0 x e">
                <w10:wrap side="both"/>
                <o:lock/>
              </v:shape>
            </w:pict>
          </mc:Fallback>
        </mc:AlternateContent>
      </w:r>
      <w:r>
        <w:rPr>
          <w:noProof/>
          <w:lang w:eastAsia="ru-RU"/>
        </w:rPr>
        <w:drawing>
          <wp:anchor distT="0" distB="0" distL="114300" distR="114300" simplePos="0" relativeHeight="251618305" behindDoc="1" locked="0" layoutInCell="1" allowOverlap="1">
            <wp:simplePos x="0" y="0"/>
            <wp:positionH relativeFrom="column">
              <wp:posOffset>4487545</wp:posOffset>
            </wp:positionH>
            <wp:positionV relativeFrom="paragraph">
              <wp:posOffset>24130</wp:posOffset>
            </wp:positionV>
            <wp:extent cx="1951990" cy="871855"/>
            <wp:effectExtent l="0" t="0" r="0" b="0"/>
            <wp:wrapNone/>
            <wp:docPr id="3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 name="Рисунок 1"/>
                    <pic:cNvPicPr>
                      <a:picLocks noChangeAspect="1" noChangeArrowheads="1"/>
                    </pic:cNvPicPr>
                  </pic:nvPicPr>
                  <pic:blipFill>
                    <a:blip r:embed="rId12"/>
                    <a:srcRect/>
                    <a:stretch>
                      <a:fillRect/>
                    </a:stretch>
                  </pic:blipFill>
                  <pic:spPr>
                    <a:xfrm>
                      <a:off x="0" y="0"/>
                      <a:ext cx="195199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4719955</wp:posOffset>
                </wp:positionH>
                <wp:positionV relativeFrom="paragraph">
                  <wp:posOffset>133985</wp:posOffset>
                </wp:positionV>
                <wp:extent cx="1440815" cy="727075"/>
                <wp:effectExtent l="0" t="0" r="0" b="0"/>
                <wp:wrapNone/>
                <wp:docPr id="390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40815" cy="727075"/>
                        </a:xfrm>
                        <a:prstGeom prst="rect">
                          <a:avLst/>
                        </a:prstGeom>
                        <a:noFill/>
                        <a:ln>
                          <a:noFill/>
                        </a:ln>
                      </wps:spPr>
                      <wps:txbx>
                        <w:txbxContent>
                          <w:p w:rsidR="006109C6" w:rsidRDefault="000A64F1">
                            <w:pPr>
                              <w:jc w:val="center"/>
                              <w:rPr>
                                <w:rFonts w:ascii="Arial" w:hAnsi="Arial" w:cs="Arial"/>
                                <w:sz w:val="22"/>
                                <w:szCs w:val="22"/>
                              </w:rPr>
                            </w:pPr>
                            <w:r>
                              <w:rPr>
                                <w:rFonts w:ascii="Arial" w:hAnsi="Arial" w:cs="Arial"/>
                                <w:sz w:val="22"/>
                                <w:szCs w:val="22"/>
                              </w:rPr>
                              <w:t xml:space="preserve">Источник питания для испытания </w:t>
                            </w:r>
                            <w:r>
                              <w:rPr>
                                <w:rFonts w:ascii="Arial" w:hAnsi="Arial" w:cs="Arial"/>
                                <w:sz w:val="22"/>
                                <w:szCs w:val="22"/>
                                <w:lang w:val="en-US"/>
                              </w:rPr>
                              <w:t>PV</w:t>
                            </w:r>
                            <w:r>
                              <w:rPr>
                                <w:rFonts w:ascii="Arial" w:hAnsi="Arial" w:cs="Arial"/>
                                <w:sz w:val="22"/>
                                <w:szCs w:val="22"/>
                                <w:vertAlign w:val="subscript"/>
                              </w:rPr>
                              <w:t xml:space="preserve">2 </w:t>
                            </w:r>
                            <w:r>
                              <w:rPr>
                                <w:rFonts w:ascii="Arial" w:hAnsi="Arial" w:cs="Arial"/>
                                <w:sz w:val="22"/>
                                <w:szCs w:val="22"/>
                              </w:rPr>
                              <w:t>(см. 7.2.3.2)</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AB9CC81-E474-430C-B42A43DA569D" coordsize="21600,21600" style="position:absolute;width:113.45pt;height:57.25pt;mso-width-percent:0;mso-width-relative:page;mso-height-percent:0;mso-height-relative:page;margin-top:10.55pt;margin-left:371.65pt;mso-wrap-distance-left:9pt;mso-wrap-distance-right:9pt;mso-wrap-distance-top:0pt;mso-wrap-distance-bottom:0pt;rotation:0.000000;z-index:251683840;"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109855</wp:posOffset>
                </wp:positionV>
                <wp:extent cx="1676400" cy="709930"/>
                <wp:effectExtent l="0" t="0" r="0" b="0"/>
                <wp:wrapNone/>
                <wp:docPr id="39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76400" cy="709930"/>
                        </a:xfrm>
                        <a:prstGeom prst="rect">
                          <a:avLst/>
                        </a:prstGeom>
                        <a:noFill/>
                        <a:ln>
                          <a:noFill/>
                        </a:ln>
                      </wps:spPr>
                      <wps:txbx>
                        <w:txbxContent>
                          <w:p w:rsidR="006109C6" w:rsidRDefault="000A64F1">
                            <w:pPr>
                              <w:jc w:val="center"/>
                              <w:rPr>
                                <w:rFonts w:ascii="Arial" w:hAnsi="Arial" w:cs="Arial"/>
                                <w:sz w:val="22"/>
                                <w:szCs w:val="22"/>
                              </w:rPr>
                            </w:pPr>
                            <w:r>
                              <w:rPr>
                                <w:rFonts w:ascii="Arial" w:hAnsi="Arial" w:cs="Arial"/>
                                <w:sz w:val="22"/>
                                <w:szCs w:val="22"/>
                              </w:rPr>
                              <w:t>Выбор источника питания для испытания: DC</w:t>
                            </w:r>
                            <w:r>
                              <w:rPr>
                                <w:rFonts w:ascii="Arial" w:hAnsi="Arial" w:cs="Arial"/>
                                <w:sz w:val="22"/>
                                <w:szCs w:val="22"/>
                                <w:vertAlign w:val="subscript"/>
                              </w:rPr>
                              <w:t>1</w:t>
                            </w:r>
                            <w:r>
                              <w:rPr>
                                <w:rFonts w:ascii="Arial" w:hAnsi="Arial" w:cs="Arial"/>
                                <w:sz w:val="22"/>
                                <w:szCs w:val="22"/>
                              </w:rPr>
                              <w:t xml:space="preserve"> или </w:t>
                            </w:r>
                            <w:r>
                              <w:rPr>
                                <w:rFonts w:ascii="Arial" w:hAnsi="Arial" w:cs="Arial"/>
                                <w:sz w:val="22"/>
                                <w:szCs w:val="22"/>
                                <w:lang w:val="en-US"/>
                              </w:rPr>
                              <w:t>PV</w:t>
                            </w:r>
                            <w:r>
                              <w:rPr>
                                <w:rFonts w:ascii="Arial" w:hAnsi="Arial" w:cs="Arial"/>
                                <w:sz w:val="22"/>
                                <w:szCs w:val="22"/>
                                <w:vertAlign w:val="subscript"/>
                              </w:rPr>
                              <w:t>1</w:t>
                            </w:r>
                            <w:r>
                              <w:rPr>
                                <w:rFonts w:ascii="Arial" w:hAnsi="Arial" w:cs="Arial"/>
                                <w:sz w:val="22"/>
                                <w:szCs w:val="22"/>
                              </w:rPr>
                              <w:t xml:space="preserve"> (см. 7.2.3.2)</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330C622-B91F-F490-8560AD036DBF" coordsize="21600,21600" style="position:absolute;width:132pt;height:55.9pt;mso-width-percent:0;mso-width-relative:page;mso-height-percent:0;mso-height-relative:page;margin-top:8.65pt;margin-left:4.4pt;mso-wrap-distance-left:9pt;mso-wrap-distance-right:9pt;mso-wrap-distance-top:0pt;mso-wrap-distance-bottom:0pt;rotation:0.000000;z-index:251679744;" stroked="f" o:spt="1" path="m0,0 l0,21600 r21600,0 l21600,0 x e">
                <w10:wrap side="both"/>
                <o:lock/>
              </v:shape>
            </w:pict>
          </mc:Fallback>
        </mc:AlternateContent>
      </w:r>
      <w:r>
        <w:rPr>
          <w:rFonts w:ascii="Arial" w:eastAsia="Arial Unicode MS" w:hAnsi="Arial" w:cs="Arial"/>
          <w:b/>
          <w:noProof/>
          <w:color w:val="000000"/>
          <w:sz w:val="20"/>
          <w:szCs w:val="20"/>
          <w:lang w:eastAsia="ru-RU"/>
        </w:rPr>
        <w:drawing>
          <wp:anchor distT="0" distB="0" distL="114300" distR="114300" simplePos="0" relativeHeight="251619329" behindDoc="1" locked="0" layoutInCell="1" allowOverlap="1">
            <wp:simplePos x="0" y="0"/>
            <wp:positionH relativeFrom="column">
              <wp:posOffset>-93345</wp:posOffset>
            </wp:positionH>
            <wp:positionV relativeFrom="paragraph">
              <wp:posOffset>43815</wp:posOffset>
            </wp:positionV>
            <wp:extent cx="1927860" cy="861060"/>
            <wp:effectExtent l="0" t="0" r="0" b="0"/>
            <wp:wrapNone/>
            <wp:docPr id="39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 name="Рисунок 1"/>
                    <pic:cNvPicPr>
                      <a:picLocks noChangeAspect="1" noChangeArrowheads="1"/>
                    </pic:cNvPicPr>
                  </pic:nvPicPr>
                  <pic:blipFill>
                    <a:blip r:embed="rId13"/>
                    <a:srcRect/>
                    <a:stretch>
                      <a:fillRect/>
                    </a:stretch>
                  </pic:blipFill>
                  <pic:spPr>
                    <a:xfrm>
                      <a:off x="0" y="0"/>
                      <a:ext cx="192786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1812290</wp:posOffset>
                </wp:positionH>
                <wp:positionV relativeFrom="paragraph">
                  <wp:posOffset>45720</wp:posOffset>
                </wp:positionV>
                <wp:extent cx="301625" cy="0"/>
                <wp:effectExtent l="0" t="0" r="0" b="76200"/>
                <wp:wrapNone/>
                <wp:docPr id="390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01625" cy="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5A676AE-2D56-577C-0B5666C13831" coordsize="21600,21600" style="flip:x;position:absolute;width:23.75pt;height:0pt;mso-width-percent:0;mso-width-relative:page;mso-height-percent:0;mso-height-relative:page;margin-top:3.6pt;margin-left:142.7pt;mso-wrap-distance-left:9pt;mso-wrap-distance-right:9pt;mso-wrap-distance-top:0pt;mso-wrap-distance-bottom:0pt;rotation:0.000000;z-index:251681792;"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4128770</wp:posOffset>
                </wp:positionH>
                <wp:positionV relativeFrom="paragraph">
                  <wp:posOffset>29845</wp:posOffset>
                </wp:positionV>
                <wp:extent cx="398145" cy="9525"/>
                <wp:effectExtent l="0" t="0" r="304" b="66654"/>
                <wp:wrapNone/>
                <wp:docPr id="390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398145" cy="9525"/>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03687DD-20B1-161F-CA4326942712" coordsize="21600,21600" style="flip:y;position:absolute;width:31.35pt;height:0.75pt;mso-width-percent:0;mso-width-relative:page;mso-height-percent:0;mso-height-relative:page;margin-top:2.35pt;margin-left:325.1pt;mso-wrap-distance-left:9pt;mso-wrap-distance-right:9pt;mso-wrap-distance-top:0pt;mso-wrap-distance-bottom:0pt;rotation:0.000000;z-index:251682816;"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877570</wp:posOffset>
                </wp:positionH>
                <wp:positionV relativeFrom="paragraph">
                  <wp:posOffset>131445</wp:posOffset>
                </wp:positionV>
                <wp:extent cx="0" cy="614045"/>
                <wp:effectExtent l="0" t="0" r="12700" b="0"/>
                <wp:wrapNone/>
                <wp:docPr id="390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61404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1ECE098-CD9B-4ADC-572BA2825D64" coordsize="21600,21600" style="position:absolute;width:0pt;height:48.35pt;mso-width-percent:0;mso-width-relative:page;mso-height-percent:0;mso-height-relative:page;margin-top:10.35pt;margin-left:69.1pt;mso-wrap-distance-left:9pt;mso-wrap-distance-right:9pt;mso-wrap-distance-top:0pt;mso-wrap-distance-bottom:0pt;rotation:0.000000;z-index:251687936;"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5467350</wp:posOffset>
                </wp:positionH>
                <wp:positionV relativeFrom="paragraph">
                  <wp:posOffset>123825</wp:posOffset>
                </wp:positionV>
                <wp:extent cx="0" cy="635000"/>
                <wp:effectExtent l="0" t="0" r="12700" b="0"/>
                <wp:wrapNone/>
                <wp:docPr id="390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63500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2FC0502-A281-3899-2F8D094AD0B3" coordsize="21600,21600" style="position:absolute;width:0pt;height:50pt;mso-width-percent:0;mso-width-relative:page;mso-height-percent:0;mso-height-relative:page;margin-top:9.75pt;margin-left:430.5pt;mso-wrap-distance-left:9pt;mso-wrap-distance-right:9pt;mso-wrap-distance-top:0pt;mso-wrap-distance-bottom:0pt;rotation:0.000000;z-index:251688960;"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3136265</wp:posOffset>
                </wp:positionH>
                <wp:positionV relativeFrom="paragraph">
                  <wp:posOffset>29845</wp:posOffset>
                </wp:positionV>
                <wp:extent cx="0" cy="363220"/>
                <wp:effectExtent l="0" t="0" r="76200" b="0"/>
                <wp:wrapNone/>
                <wp:docPr id="390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6322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BA0E2B7E-61E3-4C45-FCDEB9636EC8" coordsize="21600,21600" style="position:absolute;width:0pt;height:28.6pt;mso-width-percent:0;mso-width-relative:page;mso-height-percent:0;mso-height-relative:page;margin-top:2.35pt;margin-left:246.95pt;mso-wrap-distance-left:9pt;mso-wrap-distance-right:9pt;mso-wrap-distance-top:0pt;mso-wrap-distance-bottom:0pt;rotation:0.000000;z-index:251691008;"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9984" behindDoc="0" locked="0" layoutInCell="1" allowOverlap="1">
                <wp:simplePos x="0" y="0"/>
                <wp:positionH relativeFrom="column">
                  <wp:posOffset>877570</wp:posOffset>
                </wp:positionH>
                <wp:positionV relativeFrom="paragraph">
                  <wp:posOffset>21590</wp:posOffset>
                </wp:positionV>
                <wp:extent cx="4594860" cy="6985"/>
                <wp:effectExtent l="0" t="0" r="19" b="12700"/>
                <wp:wrapNone/>
                <wp:docPr id="390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594860" cy="698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54742C8-E5C5-BDA8-065988D51507" coordsize="21600,21600" style="position:absolute;width:361.8pt;height:0.55pt;mso-width-percent:0;mso-width-relative:page;mso-height-percent:0;mso-height-relative:page;margin-top:1.7pt;margin-left:69.1pt;mso-wrap-distance-left:9pt;mso-wrap-distance-right:9pt;mso-wrap-distance-top:0pt;mso-wrap-distance-bottom:0pt;rotation:0.000000;z-index:251689984;"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305435</wp:posOffset>
                </wp:positionH>
                <wp:positionV relativeFrom="paragraph">
                  <wp:posOffset>100965</wp:posOffset>
                </wp:positionV>
                <wp:extent cx="5769610" cy="1019810"/>
                <wp:effectExtent l="0" t="0" r="9526" b="9526"/>
                <wp:wrapNone/>
                <wp:docPr id="39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9610" cy="1019810"/>
                        </a:xfrm>
                        <a:prstGeom prst="rec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0EE531F-0E7A-6C34-B94F3880D134" coordsize="21600,21600" style="position:absolute;width:454.3pt;height:80.3pt;mso-width-percent:0;mso-width-relative:page;mso-height-percent:0;mso-height-relative:page;margin-top:7.95pt;margin-left:24.05pt;mso-wrap-distance-left:9pt;mso-wrap-distance-right:9pt;mso-wrap-distance-top:0pt;mso-wrap-distance-bottom:0pt;rotation:0.000000;z-index:251686912;" fillcolor="#ffffff" strokecolor="#000000" strokeweight="0.75pt" o:spt="1" path="m0,0 l0,21600 r21600,0 l21600,0 x e">
                <v:stroke color="#000000" filltype="solid" joinstyle="miter" linestyle="single" mitterlimit="800000" weight="0.75pt"/>
                <w10:wrap side="both"/>
                <v:fill type="solid" color="#ffffff" opacity="1.000000"/>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2032" behindDoc="0" locked="0" layoutInCell="1" allowOverlap="1">
                <wp:simplePos x="0" y="0"/>
                <wp:positionH relativeFrom="column">
                  <wp:posOffset>84455</wp:posOffset>
                </wp:positionH>
                <wp:positionV relativeFrom="paragraph">
                  <wp:posOffset>142875</wp:posOffset>
                </wp:positionV>
                <wp:extent cx="6193155" cy="977900"/>
                <wp:effectExtent l="0" t="0" r="0" b="0"/>
                <wp:wrapNone/>
                <wp:docPr id="39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3155" cy="977900"/>
                        </a:xfrm>
                        <a:prstGeom prst="rect">
                          <a:avLst/>
                        </a:prstGeom>
                        <a:noFill/>
                        <a:ln>
                          <a:noFill/>
                        </a:ln>
                      </wps:spPr>
                      <wps:txbx>
                        <w:txbxContent>
                          <w:p w:rsidR="006109C6" w:rsidRDefault="000A64F1">
                            <w:pPr>
                              <w:jc w:val="center"/>
                              <w:rPr>
                                <w:rFonts w:ascii="Arial" w:hAnsi="Arial" w:cs="Arial"/>
                              </w:rPr>
                            </w:pPr>
                            <w:r>
                              <w:rPr>
                                <w:rFonts w:ascii="Arial" w:hAnsi="Arial" w:cs="Arial"/>
                              </w:rPr>
                              <w:t>Определите измеренное предельное напряжение в пунктах 6.2.3,</w:t>
                            </w:r>
                          </w:p>
                          <w:p w:rsidR="006109C6" w:rsidRDefault="000A64F1">
                            <w:pPr>
                              <w:jc w:val="center"/>
                              <w:rPr>
                                <w:rFonts w:ascii="Arial" w:hAnsi="Arial" w:cs="Arial"/>
                              </w:rPr>
                            </w:pPr>
                            <w:r>
                              <w:rPr>
                                <w:rFonts w:ascii="Arial" w:hAnsi="Arial" w:cs="Arial"/>
                              </w:rPr>
                              <w:t>8.3.3.1 МЭК 61643-11, но только с импульсным током 8/20 при</w:t>
                            </w:r>
                          </w:p>
                          <w:p w:rsidR="006109C6" w:rsidRDefault="000A64F1">
                            <w:pPr>
                              <w:jc w:val="center"/>
                              <w:rPr>
                                <w:rFonts w:ascii="Arial" w:hAnsi="Arial" w:cs="Arial"/>
                              </w:rPr>
                            </w:pPr>
                            <w:r>
                              <w:rPr>
                                <w:rFonts w:ascii="Arial" w:hAnsi="Arial" w:cs="Arial"/>
                              </w:rPr>
                              <w:t>значение пика, соответствующее</w:t>
                            </w:r>
                            <w:r>
                              <w:rPr>
                                <w:rFonts w:ascii="Arial" w:hAnsi="Arial" w:cs="Arial"/>
                              </w:rPr>
                              <w:t xml:space="preserve"> I</w:t>
                            </w:r>
                            <w:r>
                              <w:rPr>
                                <w:rFonts w:ascii="Arial" w:hAnsi="Arial" w:cs="Arial"/>
                                <w:vertAlign w:val="subscript"/>
                              </w:rPr>
                              <w:t>imp</w:t>
                            </w:r>
                            <w:r>
                              <w:rPr>
                                <w:rFonts w:ascii="Arial" w:hAnsi="Arial" w:cs="Arial"/>
                              </w:rPr>
                              <w:t xml:space="preserve"> для класса испытаний I;</w:t>
                            </w:r>
                          </w:p>
                          <w:p w:rsidR="006109C6" w:rsidRDefault="000A64F1">
                            <w:pPr>
                              <w:jc w:val="center"/>
                              <w:rPr>
                                <w:rFonts w:ascii="Arial" w:hAnsi="Arial" w:cs="Arial"/>
                              </w:rPr>
                            </w:pPr>
                            <w:r>
                              <w:rPr>
                                <w:rFonts w:ascii="Arial" w:hAnsi="Arial" w:cs="Arial"/>
                              </w:rPr>
                              <w:t>8.3.3.1 МЭК 61643-11, но только при I</w:t>
                            </w:r>
                            <w:r>
                              <w:rPr>
                                <w:rFonts w:ascii="Arial" w:hAnsi="Arial" w:cs="Arial"/>
                                <w:vertAlign w:val="subscript"/>
                              </w:rPr>
                              <w:t>n</w:t>
                            </w:r>
                            <w:r>
                              <w:rPr>
                                <w:rFonts w:ascii="Arial" w:hAnsi="Arial" w:cs="Arial"/>
                              </w:rPr>
                              <w:t xml:space="preserve"> для класса испытаний II;</w:t>
                            </w:r>
                          </w:p>
                          <w:p w:rsidR="006109C6" w:rsidRDefault="000A64F1">
                            <w:pPr>
                              <w:jc w:val="center"/>
                              <w:rPr>
                                <w:rFonts w:ascii="Arial" w:hAnsi="Arial" w:cs="Arial"/>
                              </w:rPr>
                            </w:pPr>
                            <w:r>
                              <w:rPr>
                                <w:rFonts w:ascii="Arial" w:hAnsi="Arial" w:cs="Arial"/>
                              </w:rPr>
                              <w:t>8.3.3.3 МЭК 61643-11, но только при U</w:t>
                            </w:r>
                            <w:r>
                              <w:rPr>
                                <w:rFonts w:ascii="Arial" w:hAnsi="Arial" w:cs="Arial"/>
                                <w:vertAlign w:val="subscript"/>
                              </w:rPr>
                              <w:t xml:space="preserve">Х.Х </w:t>
                            </w:r>
                            <w:r>
                              <w:rPr>
                                <w:rFonts w:ascii="Arial" w:hAnsi="Arial" w:cs="Arial"/>
                              </w:rPr>
                              <w:t>для класса испытаний III</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891200E8-EADC-09EF-73933B12C60A" coordsize="21600,21600" style="position:absolute;width:487.65pt;height:77pt;mso-width-percent:0;mso-width-relative:page;mso-height-percent:0;mso-height-relative:page;margin-top:11.25pt;margin-left:6.65pt;mso-wrap-distance-left:9pt;mso-wrap-distance-right:9pt;mso-wrap-distance-top:0pt;mso-wrap-distance-bottom:0pt;rotation:0.000000;z-index:251692032;" stroked="f" o:spt="1" path="m0,0 l0,21600 r21600,0 l21600,0 x e">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5104" behindDoc="0" locked="0" layoutInCell="1" allowOverlap="1">
                <wp:simplePos x="0" y="0"/>
                <wp:positionH relativeFrom="column">
                  <wp:posOffset>3087370</wp:posOffset>
                </wp:positionH>
                <wp:positionV relativeFrom="paragraph">
                  <wp:posOffset>108585</wp:posOffset>
                </wp:positionV>
                <wp:extent cx="7620" cy="194310"/>
                <wp:effectExtent l="0" t="0" r="68522" b="498"/>
                <wp:wrapNone/>
                <wp:docPr id="391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620" cy="19431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6D972C3-8D2A-8642-A2479D7C9602" coordsize="21600,21600" style="position:absolute;width:0.6pt;height:15.3pt;mso-width-percent:0;mso-width-relative:page;mso-height-percent:0;mso-height-relative:page;margin-top:8.55pt;margin-left:243.1pt;mso-wrap-distance-left:9pt;mso-wrap-distance-right:9pt;mso-wrap-distance-top:0pt;mso-wrap-distance-bottom:0pt;rotation:0.000000;z-index:251695104;"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3056" behindDoc="0" locked="0" layoutInCell="1" allowOverlap="1">
                <wp:simplePos x="0" y="0"/>
                <wp:positionH relativeFrom="column">
                  <wp:posOffset>2248535</wp:posOffset>
                </wp:positionH>
                <wp:positionV relativeFrom="paragraph">
                  <wp:posOffset>141605</wp:posOffset>
                </wp:positionV>
                <wp:extent cx="1687195" cy="981075"/>
                <wp:effectExtent l="0" t="0" r="18948" b="11018"/>
                <wp:wrapNone/>
                <wp:docPr id="39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87195" cy="981075"/>
                        </a:xfrm>
                        <a:prstGeom prst="diamond">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3E630B7-73EA-A29C-09BCAF95B41C" coordsize="21600,21600" style="position:absolute;width:132.85pt;height:77.25pt;mso-width-percent:0;mso-width-relative:page;mso-height-percent:0;mso-height-relative:page;margin-top:11.15pt;margin-left:177.05pt;mso-wrap-distance-left:9pt;mso-wrap-distance-right:9pt;mso-wrap-distance-top:0pt;mso-wrap-distance-bottom:0pt;rotation:0.000000;z-index:251693056;" fillcolor="#ffffff" strokecolor="#000000" strokeweight="0.75pt" o:spt="4" path="m10800,0 l0,10800 l10800,21600 l21600,10800 x e">
                <v:stroke color="#000000" filltype="solid" joinstyle="miter" linestyle="single" mitterlimit="800000" weight="0.75pt"/>
                <w10:wrap side="both"/>
                <v:fill type="solid" color="#ffffff" opacity="1.000000"/>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9440" behindDoc="0" locked="0" layoutInCell="1" allowOverlap="1">
                <wp:simplePos x="0" y="0"/>
                <wp:positionH relativeFrom="column">
                  <wp:posOffset>3782695</wp:posOffset>
                </wp:positionH>
                <wp:positionV relativeFrom="paragraph">
                  <wp:posOffset>36830</wp:posOffset>
                </wp:positionV>
                <wp:extent cx="1751330" cy="361950"/>
                <wp:effectExtent l="0" t="0" r="0" b="0"/>
                <wp:wrapNone/>
                <wp:docPr id="39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51330" cy="361950"/>
                        </a:xfrm>
                        <a:prstGeom prst="rect">
                          <a:avLst/>
                        </a:prstGeom>
                        <a:noFill/>
                        <a:ln>
                          <a:noFill/>
                        </a:ln>
                      </wps:spPr>
                      <wps:txbx>
                        <w:txbxContent>
                          <w:p w:rsidR="006109C6" w:rsidRDefault="000A64F1">
                            <w:pPr>
                              <w:jc w:val="center"/>
                              <w:rPr>
                                <w:rFonts w:ascii="Arial" w:hAnsi="Arial" w:cs="Arial"/>
                                <w:lang w:val="en-US"/>
                              </w:rPr>
                            </w:pPr>
                            <w:r>
                              <w:rPr>
                                <w:rFonts w:ascii="Arial" w:hAnsi="Arial" w:cs="Arial"/>
                              </w:rPr>
                              <w:t xml:space="preserve">Класс </w:t>
                            </w:r>
                            <w:r>
                              <w:rPr>
                                <w:rFonts w:ascii="Arial" w:hAnsi="Arial" w:cs="Arial"/>
                                <w:lang w:val="en-US"/>
                              </w:rPr>
                              <w:t xml:space="preserve">II </w:t>
                            </w:r>
                            <w:r>
                              <w:rPr>
                                <w:rFonts w:ascii="Arial" w:hAnsi="Arial" w:cs="Arial"/>
                              </w:rPr>
                              <w:t xml:space="preserve">или </w:t>
                            </w:r>
                            <w:r>
                              <w:rPr>
                                <w:rFonts w:ascii="Arial" w:hAnsi="Arial" w:cs="Arial"/>
                                <w:lang w:val="en-US"/>
                              </w:rPr>
                              <w:t>III</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81E570E-4FC6-AC3B-041B4713126C" coordsize="21600,21600" style="position:absolute;width:137.9pt;height:28.5pt;mso-width-percent:0;mso-width-relative:page;mso-height-percent:0;mso-height-relative:page;margin-top:2.9pt;margin-left:297.85pt;mso-wrap-distance-left:9pt;mso-wrap-distance-right:9pt;mso-wrap-distance-top:0pt;mso-wrap-distance-bottom:0pt;rotation:0.000000;z-index:251709440;"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8416" behindDoc="0" locked="0" layoutInCell="1" allowOverlap="1">
                <wp:simplePos x="0" y="0"/>
                <wp:positionH relativeFrom="column">
                  <wp:posOffset>688975</wp:posOffset>
                </wp:positionH>
                <wp:positionV relativeFrom="paragraph">
                  <wp:posOffset>21590</wp:posOffset>
                </wp:positionV>
                <wp:extent cx="1751330" cy="361950"/>
                <wp:effectExtent l="0" t="0" r="0" b="0"/>
                <wp:wrapNone/>
                <wp:docPr id="39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51330" cy="361950"/>
                        </a:xfrm>
                        <a:prstGeom prst="rect">
                          <a:avLst/>
                        </a:prstGeom>
                        <a:noFill/>
                        <a:ln>
                          <a:noFill/>
                        </a:ln>
                      </wps:spPr>
                      <wps:txbx>
                        <w:txbxContent>
                          <w:p w:rsidR="006109C6" w:rsidRDefault="000A64F1">
                            <w:pPr>
                              <w:jc w:val="center"/>
                              <w:rPr>
                                <w:rFonts w:ascii="Arial" w:hAnsi="Arial" w:cs="Arial"/>
                                <w:lang w:val="en-US"/>
                              </w:rPr>
                            </w:pPr>
                            <w:r>
                              <w:rPr>
                                <w:rFonts w:ascii="Arial" w:hAnsi="Arial" w:cs="Arial"/>
                              </w:rPr>
                              <w:t xml:space="preserve">Класс </w:t>
                            </w:r>
                            <w:r>
                              <w:rPr>
                                <w:rFonts w:ascii="Arial" w:hAnsi="Arial" w:cs="Arial"/>
                                <w:lang w:val="en-US"/>
                              </w:rPr>
                              <w:t>I</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9C0B45E6-BC89-C2A7-CA4881AB1372" coordsize="21600,21600" style="position:absolute;width:137.9pt;height:28.5pt;mso-width-percent:0;mso-width-relative:page;mso-height-percent:0;mso-height-relative:page;margin-top:1.7pt;margin-left:54.25pt;mso-wrap-distance-left:9pt;mso-wrap-distance-right:9pt;mso-wrap-distance-top:0pt;mso-wrap-distance-bottom:0pt;rotation:0.000000;z-index:251708416;" stroked="f" o:spt="1" path="m0,0 l0,21600 r21600,0 l21600,0 x e">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2243455</wp:posOffset>
                </wp:positionH>
                <wp:positionV relativeFrom="paragraph">
                  <wp:posOffset>50800</wp:posOffset>
                </wp:positionV>
                <wp:extent cx="1751330" cy="361950"/>
                <wp:effectExtent l="0" t="0" r="0" b="0"/>
                <wp:wrapNone/>
                <wp:docPr id="39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51330" cy="361950"/>
                        </a:xfrm>
                        <a:prstGeom prst="rect">
                          <a:avLst/>
                        </a:prstGeom>
                        <a:noFill/>
                        <a:ln>
                          <a:noFill/>
                        </a:ln>
                      </wps:spPr>
                      <wps:txbx>
                        <w:txbxContent>
                          <w:p w:rsidR="006109C6" w:rsidRDefault="000A64F1">
                            <w:pPr>
                              <w:jc w:val="center"/>
                              <w:rPr>
                                <w:rFonts w:ascii="Arial" w:hAnsi="Arial" w:cs="Arial"/>
                              </w:rPr>
                            </w:pPr>
                            <w:r>
                              <w:rPr>
                                <w:rFonts w:ascii="Arial" w:hAnsi="Arial" w:cs="Arial"/>
                              </w:rPr>
                              <w:t>Класс испытаний?</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996F1F8-BF53-C917-92F2C046FD3D" coordsize="21600,21600" style="position:absolute;width:137.9pt;height:28.5pt;mso-width-percent:0;mso-width-relative:page;mso-height-percent:0;mso-height-relative:page;margin-top:4pt;margin-left:176.65pt;mso-wrap-distance-left:9pt;mso-wrap-distance-right:9pt;mso-wrap-distance-top:0pt;mso-wrap-distance-bottom:0pt;rotation:0.000000;z-index:251694080;" stroked="f" o:spt="1" path="m0,0 l0,21600 r21600,0 l21600,0 x e">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5351780</wp:posOffset>
                </wp:positionH>
                <wp:positionV relativeFrom="paragraph">
                  <wp:posOffset>42545</wp:posOffset>
                </wp:positionV>
                <wp:extent cx="7620" cy="670560"/>
                <wp:effectExtent l="0" t="0" r="68575" b="144"/>
                <wp:wrapNone/>
                <wp:docPr id="391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620" cy="67056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8D40BB0-EAF8-3A67-C0303A3153B2" coordsize="21600,21600" style="position:absolute;width:0.6pt;height:52.8pt;mso-width-percent:0;mso-width-relative:page;mso-height-percent:0;mso-height-relative:page;margin-top:3.35pt;margin-left:421.4pt;mso-wrap-distance-left:9pt;mso-wrap-distance-right:9pt;mso-wrap-distance-top:0pt;mso-wrap-distance-bottom:0pt;rotation:0.000000;z-index:251705344;"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2272" behindDoc="0" locked="0" layoutInCell="1" allowOverlap="1">
                <wp:simplePos x="0" y="0"/>
                <wp:positionH relativeFrom="column">
                  <wp:posOffset>3925570</wp:posOffset>
                </wp:positionH>
                <wp:positionV relativeFrom="paragraph">
                  <wp:posOffset>50165</wp:posOffset>
                </wp:positionV>
                <wp:extent cx="1422400" cy="0"/>
                <wp:effectExtent l="0" t="0" r="0" b="12700"/>
                <wp:wrapNone/>
                <wp:docPr id="391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422400" cy="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6C316D8-A92F-64C3-29A79DEB40C3" coordsize="21600,21600" style="position:absolute;width:112pt;height:0pt;mso-width-percent:0;mso-width-relative:page;mso-height-percent:0;mso-height-relative:page;margin-top:3.95pt;margin-left:309.1pt;mso-wrap-distance-left:9pt;mso-wrap-distance-right:9pt;mso-wrap-distance-top:0pt;mso-wrap-distance-bottom:0pt;rotation:0.000000;z-index:251702272;"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3296" behindDoc="0" locked="0" layoutInCell="1" allowOverlap="1">
                <wp:simplePos x="0" y="0"/>
                <wp:positionH relativeFrom="column">
                  <wp:posOffset>985520</wp:posOffset>
                </wp:positionH>
                <wp:positionV relativeFrom="paragraph">
                  <wp:posOffset>50165</wp:posOffset>
                </wp:positionV>
                <wp:extent cx="3810" cy="319405"/>
                <wp:effectExtent l="0" t="0" r="72384" b="152"/>
                <wp:wrapNone/>
                <wp:docPr id="391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810" cy="319405"/>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4A7012E-D31D-3B17-C6E1B55CC9C6" coordsize="21600,21600" style="flip:x;position:absolute;width:0.3pt;height:25.15pt;mso-width-percent:0;mso-width-relative:page;mso-height-percent:0;mso-height-relative:page;margin-top:3.95pt;margin-left:77.6pt;mso-wrap-distance-left:9pt;mso-wrap-distance-right:9pt;mso-wrap-distance-top:0pt;mso-wrap-distance-bottom:0pt;rotation:0.000000;z-index:251703296;"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1248" behindDoc="0" locked="0" layoutInCell="1" allowOverlap="1">
                <wp:simplePos x="0" y="0"/>
                <wp:positionH relativeFrom="column">
                  <wp:posOffset>985520</wp:posOffset>
                </wp:positionH>
                <wp:positionV relativeFrom="paragraph">
                  <wp:posOffset>41910</wp:posOffset>
                </wp:positionV>
                <wp:extent cx="1267460" cy="635"/>
                <wp:effectExtent l="0" t="0" r="6" b="12700"/>
                <wp:wrapNone/>
                <wp:docPr id="392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67460" cy="63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94385FB5-7933-6D16-EE45BC3C36CB" coordsize="21600,21600" style="position:absolute;width:99.8pt;height:0.05pt;mso-width-percent:0;mso-width-relative:page;mso-height-percent:0;mso-height-relative:page;margin-top:3.3pt;margin-left:77.6pt;mso-wrap-distance-left:9pt;mso-wrap-distance-right:9pt;mso-wrap-distance-top:0pt;mso-wrap-distance-bottom:0pt;rotation:0.000000;z-index:251701248;"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7392" behindDoc="0" locked="0" layoutInCell="1" allowOverlap="1">
                <wp:simplePos x="0" y="0"/>
                <wp:positionH relativeFrom="column">
                  <wp:posOffset>254635</wp:posOffset>
                </wp:positionH>
                <wp:positionV relativeFrom="paragraph">
                  <wp:posOffset>12700</wp:posOffset>
                </wp:positionV>
                <wp:extent cx="1489075" cy="621030"/>
                <wp:effectExtent l="0" t="0" r="0" b="0"/>
                <wp:wrapNone/>
                <wp:docPr id="39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89075" cy="621030"/>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Испытание в режиме </w:t>
                            </w:r>
                          </w:p>
                          <w:p w:rsidR="006109C6" w:rsidRDefault="000A64F1">
                            <w:pPr>
                              <w:jc w:val="center"/>
                              <w:rPr>
                                <w:rFonts w:ascii="Arial" w:hAnsi="Arial" w:cs="Arial"/>
                              </w:rPr>
                            </w:pPr>
                            <w:r>
                              <w:rPr>
                                <w:rFonts w:ascii="Arial" w:hAnsi="Arial" w:cs="Arial"/>
                              </w:rPr>
                              <w:t>7.4.2.4</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5E5B774-4779-B9AD-B4DD46035F89" coordsize="21600,21600" style="position:absolute;width:117.25pt;height:48.9pt;mso-width-percent:0;mso-width-relative:page;mso-height-percent:0;mso-height-relative:page;margin-top:1pt;margin-left:20.05pt;mso-wrap-distance-left:9pt;mso-wrap-distance-right:9pt;mso-wrap-distance-top:0pt;mso-wrap-distance-bottom:0pt;rotation:0.000000;z-index:251707392;"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6128" behindDoc="0" locked="0" layoutInCell="1" allowOverlap="1">
                <wp:simplePos x="0" y="0"/>
                <wp:positionH relativeFrom="column">
                  <wp:posOffset>305435</wp:posOffset>
                </wp:positionH>
                <wp:positionV relativeFrom="paragraph">
                  <wp:posOffset>70485</wp:posOffset>
                </wp:positionV>
                <wp:extent cx="1376680" cy="546735"/>
                <wp:effectExtent l="0" t="0" r="9526" b="9525"/>
                <wp:wrapNone/>
                <wp:docPr id="39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6680" cy="546735"/>
                        </a:xfrm>
                        <a:prstGeom prst="rec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3C09A37-7EB9-9A60-A79AE851C734" coordsize="21600,21600" style="position:absolute;width:108.4pt;height:43.05pt;mso-width-percent:0;mso-width-relative:page;mso-height-percent:0;mso-height-relative:page;margin-top:5.55pt;margin-left:24.05pt;mso-wrap-distance-left:9pt;mso-wrap-distance-right:9pt;mso-wrap-distance-top:0pt;mso-wrap-distance-bottom:0pt;rotation:0.000000;z-index:251696128;" fillcolor="#ffffff" strokecolor="#000000" strokeweight="0.75pt" o:spt="1" path="m0,0 l0,21600 r21600,0 l21600,0 x e">
                <v:stroke color="#000000" filltype="solid" joinstyle="miter" linestyle="single" mitterlimit="800000" weight="0.75pt"/>
                <w10:wrap side="both"/>
                <v:fill type="solid" color="#ffffff" opacity="1.000000"/>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1488" behindDoc="0" locked="0" layoutInCell="1" allowOverlap="1">
                <wp:simplePos x="0" y="0"/>
                <wp:positionH relativeFrom="column">
                  <wp:posOffset>4650105</wp:posOffset>
                </wp:positionH>
                <wp:positionV relativeFrom="paragraph">
                  <wp:posOffset>97790</wp:posOffset>
                </wp:positionV>
                <wp:extent cx="1401445" cy="618490"/>
                <wp:effectExtent l="0" t="0" r="0" b="0"/>
                <wp:wrapNone/>
                <wp:docPr id="39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01445" cy="618490"/>
                        </a:xfrm>
                        <a:prstGeom prst="rect">
                          <a:avLst/>
                        </a:prstGeom>
                        <a:noFill/>
                        <a:ln>
                          <a:noFill/>
                        </a:ln>
                      </wps:spPr>
                      <wps:txbx>
                        <w:txbxContent>
                          <w:p w:rsidR="006109C6" w:rsidRDefault="000A64F1">
                            <w:pPr>
                              <w:jc w:val="center"/>
                              <w:rPr>
                                <w:rFonts w:ascii="Arial" w:hAnsi="Arial" w:cs="Arial"/>
                              </w:rPr>
                            </w:pPr>
                            <w:r>
                              <w:rPr>
                                <w:rFonts w:ascii="Arial" w:hAnsi="Arial" w:cs="Arial"/>
                              </w:rPr>
                              <w:t>Испытание в режиме 7.4.2.4, или 7.4.2.6</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4699920-3AFB-39B3-99B34304FE2D" coordsize="21600,21600" style="position:absolute;width:110.35pt;height:48.7pt;mso-width-percent:0;mso-width-relative:page;mso-height-percent:0;mso-height-relative:page;margin-top:7.7pt;margin-left:366.15pt;mso-wrap-distance-left:9pt;mso-wrap-distance-right:9pt;mso-wrap-distance-top:0pt;mso-wrap-distance-bottom:0pt;rotation:0.000000;z-index:251711488;"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8176" behindDoc="0" locked="0" layoutInCell="1" allowOverlap="1">
                <wp:simplePos x="0" y="0"/>
                <wp:positionH relativeFrom="column">
                  <wp:posOffset>4650105</wp:posOffset>
                </wp:positionH>
                <wp:positionV relativeFrom="paragraph">
                  <wp:posOffset>128905</wp:posOffset>
                </wp:positionV>
                <wp:extent cx="1376680" cy="546735"/>
                <wp:effectExtent l="0" t="0" r="9526" b="9525"/>
                <wp:wrapNone/>
                <wp:docPr id="39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6680" cy="546735"/>
                        </a:xfrm>
                        <a:prstGeom prst="rec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0AC398A-2DBC-9931-C60C23FB046E" coordsize="21600,21600" style="position:absolute;width:108.4pt;height:43.05pt;mso-width-percent:0;mso-width-relative:page;mso-height-percent:0;mso-height-relative:page;margin-top:10.15pt;margin-left:366.15pt;mso-wrap-distance-left:9pt;mso-wrap-distance-right:9pt;mso-wrap-distance-top:0pt;mso-wrap-distance-bottom:0pt;rotation:0.000000;z-index:251698176;" fillcolor="#ffffff" strokecolor="#000000" strokeweight="0.75pt" o:spt="1" path="m0,0 l0,21600 r21600,0 l21600,0 x e">
                <v:stroke color="#000000" filltype="solid" joinstyle="miter" linestyle="single" mitterlimit="800000" weight="0.75pt"/>
                <w10:wrap side="both"/>
                <v:fill type="solid" color="#ffffff" opacity="1.000000"/>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974090</wp:posOffset>
                </wp:positionH>
                <wp:positionV relativeFrom="paragraph">
                  <wp:posOffset>33020</wp:posOffset>
                </wp:positionV>
                <wp:extent cx="6985" cy="194310"/>
                <wp:effectExtent l="0" t="0" r="69166" b="456"/>
                <wp:wrapNone/>
                <wp:docPr id="392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6985" cy="19431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3FCCF91-5872-F6CA-6A66BC1A50C8" coordsize="21600,21600" style="flip:x;position:absolute;width:0.55pt;height:15.3pt;mso-width-percent:0;mso-width-relative:page;mso-height-percent:0;mso-height-relative:page;margin-top:2.6pt;margin-left:76.7pt;mso-wrap-distance-left:9pt;mso-wrap-distance-right:9pt;mso-wrap-distance-top:0pt;mso-wrap-distance-bottom:0pt;rotation:0.000000;z-index:251704320;"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0464" behindDoc="0" locked="0" layoutInCell="1" allowOverlap="1">
                <wp:simplePos x="0" y="0"/>
                <wp:positionH relativeFrom="column">
                  <wp:posOffset>266065</wp:posOffset>
                </wp:positionH>
                <wp:positionV relativeFrom="paragraph">
                  <wp:posOffset>67310</wp:posOffset>
                </wp:positionV>
                <wp:extent cx="1401445" cy="582930"/>
                <wp:effectExtent l="0" t="0" r="0" b="0"/>
                <wp:wrapNone/>
                <wp:docPr id="39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01445" cy="582930"/>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Испытание в режиме </w:t>
                            </w:r>
                          </w:p>
                          <w:p w:rsidR="006109C6" w:rsidRDefault="000A64F1">
                            <w:pPr>
                              <w:jc w:val="center"/>
                              <w:rPr>
                                <w:rFonts w:ascii="Arial" w:hAnsi="Arial" w:cs="Arial"/>
                              </w:rPr>
                            </w:pPr>
                            <w:r>
                              <w:rPr>
                                <w:rFonts w:ascii="Arial" w:hAnsi="Arial" w:cs="Arial"/>
                              </w:rPr>
                              <w:t>7.4.2.5</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CBF0992B-0C09-178F-122335E06E97" coordsize="21600,21600" style="position:absolute;width:110.35pt;height:45.9pt;mso-width-percent:0;mso-width-relative:page;mso-height-percent:0;mso-height-relative:page;margin-top:5.3pt;margin-left:20.95pt;mso-wrap-distance-left:9pt;mso-wrap-distance-right:9pt;mso-wrap-distance-top:0pt;mso-wrap-distance-bottom:0pt;rotation:0.000000;z-index:251710464;"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313690</wp:posOffset>
                </wp:positionH>
                <wp:positionV relativeFrom="paragraph">
                  <wp:posOffset>81280</wp:posOffset>
                </wp:positionV>
                <wp:extent cx="1376680" cy="546735"/>
                <wp:effectExtent l="0" t="0" r="9526" b="9525"/>
                <wp:wrapNone/>
                <wp:docPr id="392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6680" cy="546735"/>
                        </a:xfrm>
                        <a:prstGeom prst="rec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124D2BF-E41F-4B41-31CA2DF56CF0" coordsize="21600,21600" style="position:absolute;width:108.4pt;height:43.05pt;mso-width-percent:0;mso-width-relative:page;mso-height-percent:0;mso-height-relative:page;margin-top:6.4pt;margin-left:24.7pt;mso-wrap-distance-left:9pt;mso-wrap-distance-right:9pt;mso-wrap-distance-top:0pt;mso-wrap-distance-bottom:0pt;rotation:0.000000;z-index:251697152;" fillcolor="#ffffff" strokecolor="#000000" strokeweight="0.75pt" o:spt="1" path="m0,0 l0,21600 r21600,0 l21600,0 x e">
                <v:stroke color="#000000" filltype="solid" joinstyle="miter" linestyle="single" mitterlimit="800000" weight="0.75pt"/>
                <w10:wrap side="both"/>
                <v:fill type="solid" color="#ffffff" opacity="1.000000"/>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3536" behindDoc="0" locked="0" layoutInCell="1" allowOverlap="1">
                <wp:simplePos x="0" y="0"/>
                <wp:positionH relativeFrom="column">
                  <wp:posOffset>5385435</wp:posOffset>
                </wp:positionH>
                <wp:positionV relativeFrom="paragraph">
                  <wp:posOffset>87630</wp:posOffset>
                </wp:positionV>
                <wp:extent cx="0" cy="589915"/>
                <wp:effectExtent l="0" t="0" r="12700" b="0"/>
                <wp:wrapNone/>
                <wp:docPr id="392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58991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C4C5D774-976F-5690-7EA8DFE047BF" coordsize="21600,21600" style="position:absolute;width:0pt;height:46.45pt;mso-width-percent:0;mso-width-relative:page;mso-height-percent:0;mso-height-relative:page;margin-top:6.9pt;margin-left:424.05pt;mso-wrap-distance-left:9pt;mso-wrap-distance-right:9pt;mso-wrap-distance-top:0pt;mso-wrap-distance-bottom:0pt;rotation:0.000000;z-index:251713536;"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4560" behindDoc="0" locked="0" layoutInCell="1" allowOverlap="1">
                <wp:simplePos x="0" y="0"/>
                <wp:positionH relativeFrom="column">
                  <wp:posOffset>956945</wp:posOffset>
                </wp:positionH>
                <wp:positionV relativeFrom="paragraph">
                  <wp:posOffset>50165</wp:posOffset>
                </wp:positionV>
                <wp:extent cx="1270" cy="179705"/>
                <wp:effectExtent l="0" t="0" r="12700" b="90"/>
                <wp:wrapNone/>
                <wp:docPr id="392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 cy="17970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3F593673-B1D7-3CDB-9CCCC767A4BC" coordsize="21600,21600" style="position:absolute;width:0.1pt;height:14.15pt;mso-width-percent:0;mso-width-relative:page;mso-height-percent:0;mso-height-relative:page;margin-top:3.95pt;margin-left:75.35pt;mso-wrap-distance-left:9pt;mso-wrap-distance-right:9pt;mso-wrap-distance-top:0pt;mso-wrap-distance-bottom:0pt;rotation:0.000000;z-index:251714560;"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2512" behindDoc="0" locked="0" layoutInCell="1" allowOverlap="1">
                <wp:simplePos x="0" y="0"/>
                <wp:positionH relativeFrom="column">
                  <wp:posOffset>956945</wp:posOffset>
                </wp:positionH>
                <wp:positionV relativeFrom="paragraph">
                  <wp:posOffset>80010</wp:posOffset>
                </wp:positionV>
                <wp:extent cx="4428490" cy="13335"/>
                <wp:effectExtent l="0" t="0" r="38" b="12700"/>
                <wp:wrapNone/>
                <wp:docPr id="393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428490" cy="13335"/>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720E737A-3D2D-94C0-305991765E09" coordsize="21600,21600" style="position:absolute;width:348.7pt;height:1.05pt;mso-width-percent:0;mso-width-relative:page;mso-height-percent:0;mso-height-relative:page;margin-top:6.3pt;margin-left:75.35pt;mso-wrap-distance-left:9pt;mso-wrap-distance-right:9pt;mso-wrap-distance-top:0pt;mso-wrap-distance-bottom:0pt;rotation:0.000000;z-index:251712512;"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6368" behindDoc="0" locked="0" layoutInCell="1" allowOverlap="1">
                <wp:simplePos x="0" y="0"/>
                <wp:positionH relativeFrom="column">
                  <wp:posOffset>3091180</wp:posOffset>
                </wp:positionH>
                <wp:positionV relativeFrom="paragraph">
                  <wp:posOffset>83820</wp:posOffset>
                </wp:positionV>
                <wp:extent cx="3810" cy="208280"/>
                <wp:effectExtent l="0" t="0" r="72377" b="232"/>
                <wp:wrapNone/>
                <wp:docPr id="393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810" cy="20828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CA0FACF-D3C5-D0C8-F692C4CA415B" coordsize="21600,21600" style="flip:x;position:absolute;width:0.3pt;height:16.4pt;mso-width-percent:0;mso-width-relative:page;mso-height-percent:0;mso-height-relative:page;margin-top:6.6pt;margin-left:243.4pt;mso-wrap-distance-left:9pt;mso-wrap-distance-right:9pt;mso-wrap-distance-top:0pt;mso-wrap-distance-bottom:0pt;rotation:0.000000;z-index:251706368;"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2011680</wp:posOffset>
                </wp:positionH>
                <wp:positionV relativeFrom="paragraph">
                  <wp:posOffset>146050</wp:posOffset>
                </wp:positionV>
                <wp:extent cx="2177415" cy="1483995"/>
                <wp:effectExtent l="0" t="0" r="16912" b="11526"/>
                <wp:wrapNone/>
                <wp:docPr id="39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77415" cy="1483995"/>
                        </a:xfrm>
                        <a:prstGeom prst="diamond">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77EA3460-4672-8001-4C324C7A7EAF" coordsize="21600,21600" style="position:absolute;width:171.45pt;height:116.85pt;mso-width-percent:0;mso-width-relative:page;mso-height-percent:0;mso-height-relative:page;margin-top:11.5pt;margin-left:158.4pt;mso-wrap-distance-left:9pt;mso-wrap-distance-right:9pt;mso-wrap-distance-top:0pt;mso-wrap-distance-bottom:0pt;rotation:0.000000;z-index:251700224;" fillcolor="#ffffff" strokecolor="#000000" strokeweight="0.75pt" o:spt="4" path="m10800,0 l0,10800 l10800,21600 l21600,10800 x e">
                <v:stroke color="#000000" filltype="solid" joinstyle="miter" linestyle="single" mitterlimit="800000" weight="0.75pt"/>
                <w10:wrap side="both"/>
                <v:fill type="solid" color="#ffffff" opacity="1.000000"/>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6608" behindDoc="0" locked="0" layoutInCell="1" allowOverlap="1">
                <wp:simplePos x="0" y="0"/>
                <wp:positionH relativeFrom="column">
                  <wp:posOffset>2083435</wp:posOffset>
                </wp:positionH>
                <wp:positionV relativeFrom="paragraph">
                  <wp:posOffset>143510</wp:posOffset>
                </wp:positionV>
                <wp:extent cx="2068195" cy="1014095"/>
                <wp:effectExtent l="0" t="0" r="0" b="0"/>
                <wp:wrapNone/>
                <wp:docPr id="39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68195" cy="1014095"/>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Критерии </w:t>
                            </w:r>
                          </w:p>
                          <w:p w:rsidR="006109C6" w:rsidRDefault="000A64F1">
                            <w:pPr>
                              <w:jc w:val="center"/>
                              <w:rPr>
                                <w:rFonts w:ascii="Arial" w:hAnsi="Arial" w:cs="Arial"/>
                              </w:rPr>
                            </w:pPr>
                            <w:r>
                              <w:rPr>
                                <w:rFonts w:ascii="Arial" w:hAnsi="Arial" w:cs="Arial"/>
                              </w:rPr>
                              <w:t xml:space="preserve">испытаний     </w:t>
                            </w:r>
                          </w:p>
                          <w:p w:rsidR="006109C6" w:rsidRDefault="000A64F1">
                            <w:pPr>
                              <w:jc w:val="center"/>
                              <w:rPr>
                                <w:rFonts w:ascii="Arial" w:hAnsi="Arial" w:cs="Arial"/>
                              </w:rPr>
                            </w:pPr>
                            <w:r>
                              <w:rPr>
                                <w:rFonts w:ascii="Arial" w:hAnsi="Arial" w:cs="Arial"/>
                              </w:rPr>
                              <w:t xml:space="preserve"> (см. 7.4.2.7 и 6.2.3</w:t>
                            </w:r>
                          </w:p>
                          <w:p w:rsidR="006109C6" w:rsidRDefault="000A64F1">
                            <w:pPr>
                              <w:jc w:val="center"/>
                              <w:rPr>
                                <w:rFonts w:ascii="Arial" w:hAnsi="Arial" w:cs="Arial"/>
                              </w:rPr>
                            </w:pPr>
                            <w:r>
                              <w:rPr>
                                <w:rFonts w:ascii="Arial" w:hAnsi="Arial" w:cs="Arial"/>
                              </w:rPr>
                              <w:t>Измеренное предельное напряжение)</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36021064-F93B-0CE7-03B1CE109C67" coordsize="21600,21600" style="position:absolute;width:162.85pt;height:79.85pt;mso-width-percent:0;mso-width-relative:page;mso-height-percent:0;mso-height-relative:page;margin-top:11.3pt;margin-left:164.05pt;mso-wrap-distance-left:9pt;mso-wrap-distance-right:9pt;mso-wrap-distance-top:0pt;mso-wrap-distance-bottom:0pt;rotation:0.000000;z-index:251716608;" stroked="f" o:spt="1" path="m0,0 l0,21600 r21600,0 l21600,0 x e">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5824" behindDoc="0" locked="0" layoutInCell="1" allowOverlap="1">
                <wp:simplePos x="0" y="0"/>
                <wp:positionH relativeFrom="column">
                  <wp:posOffset>5196840</wp:posOffset>
                </wp:positionH>
                <wp:positionV relativeFrom="paragraph">
                  <wp:posOffset>11430</wp:posOffset>
                </wp:positionV>
                <wp:extent cx="3810" cy="208280"/>
                <wp:effectExtent l="0" t="0" r="72377" b="232"/>
                <wp:wrapNone/>
                <wp:docPr id="393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810" cy="20828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0BF8E85-CE17-DD7C-5CB5DA4A3BA5" coordsize="21600,21600" style="flip:x;position:absolute;width:0.3pt;height:16.4pt;mso-width-percent:0;mso-width-relative:page;mso-height-percent:0;mso-height-relative:page;margin-top:0.9pt;margin-left:409.2pt;mso-wrap-distance-left:9pt;mso-wrap-distance-right:9pt;mso-wrap-distance-top:0pt;mso-wrap-distance-bottom:0pt;rotation:0.000000;z-index:251725824;"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2752" behindDoc="0" locked="0" layoutInCell="1" allowOverlap="1">
                <wp:simplePos x="0" y="0"/>
                <wp:positionH relativeFrom="column">
                  <wp:posOffset>1010920</wp:posOffset>
                </wp:positionH>
                <wp:positionV relativeFrom="paragraph">
                  <wp:posOffset>1905</wp:posOffset>
                </wp:positionV>
                <wp:extent cx="3810" cy="208280"/>
                <wp:effectExtent l="0" t="0" r="72377" b="232"/>
                <wp:wrapNone/>
                <wp:docPr id="393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810" cy="20828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5571BF5-7A3F-468F-A5E296CC5C6B" coordsize="21600,21600" style="flip:x;position:absolute;width:0.3pt;height:16.4pt;mso-width-percent:0;mso-width-relative:page;mso-height-percent:0;mso-height-relative:page;margin-top:0.15pt;margin-left:79.6pt;mso-wrap-distance-left:9pt;mso-wrap-distance-right:9pt;mso-wrap-distance-top:0pt;mso-wrap-distance-bottom:0pt;rotation:0.000000;z-index:251722752;"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8656" behindDoc="0" locked="0" layoutInCell="1" allowOverlap="1">
                <wp:simplePos x="0" y="0"/>
                <wp:positionH relativeFrom="column">
                  <wp:posOffset>4189095</wp:posOffset>
                </wp:positionH>
                <wp:positionV relativeFrom="paragraph">
                  <wp:posOffset>5715</wp:posOffset>
                </wp:positionV>
                <wp:extent cx="1007745" cy="2540"/>
                <wp:effectExtent l="0" t="0" r="32" b="12700"/>
                <wp:wrapNone/>
                <wp:docPr id="393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007745" cy="254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3CDAA25F-B7D0-7C9A-9B481CD012EE" coordsize="21600,21600" style="flip:y;position:absolute;width:79.35pt;height:0.2pt;mso-width-percent:0;mso-width-relative:page;mso-height-percent:0;mso-height-relative:page;margin-top:0.45pt;margin-left:329.85pt;mso-wrap-distance-left:9pt;mso-wrap-distance-right:9pt;mso-wrap-distance-top:0pt;mso-wrap-distance-bottom:0pt;rotation:0.000000;z-index:251718656;"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7632" behindDoc="0" locked="0" layoutInCell="1" allowOverlap="1">
                <wp:simplePos x="0" y="0"/>
                <wp:positionH relativeFrom="column">
                  <wp:posOffset>1010920</wp:posOffset>
                </wp:positionH>
                <wp:positionV relativeFrom="paragraph">
                  <wp:posOffset>5715</wp:posOffset>
                </wp:positionV>
                <wp:extent cx="1007745" cy="2540"/>
                <wp:effectExtent l="0" t="0" r="32" b="12700"/>
                <wp:wrapNone/>
                <wp:docPr id="393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007745" cy="254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9BD54DB8-C41D-0048-5E73B9C4BD77" coordsize="21600,21600" style="flip:y;position:absolute;width:79.35pt;height:0.2pt;mso-width-percent:0;mso-width-relative:page;mso-height-percent:0;mso-height-relative:page;margin-top:0.45pt;margin-left:79.6pt;mso-wrap-distance-left:9pt;mso-wrap-distance-right:9pt;mso-wrap-distance-top:0pt;mso-wrap-distance-bottom:0pt;rotation:0.000000;z-index:251717632;"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4800" behindDoc="0" locked="0" layoutInCell="1" allowOverlap="1">
                <wp:simplePos x="0" y="0"/>
                <wp:positionH relativeFrom="column">
                  <wp:posOffset>4388485</wp:posOffset>
                </wp:positionH>
                <wp:positionV relativeFrom="paragraph">
                  <wp:posOffset>71120</wp:posOffset>
                </wp:positionV>
                <wp:extent cx="1623060" cy="536575"/>
                <wp:effectExtent l="0" t="0" r="16894" b="9526"/>
                <wp:wrapNone/>
                <wp:docPr id="3938"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3060" cy="536575"/>
                        </a:xfrm>
                        <a:prstGeom prst="flowChartInputOutpu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3BAF503-F139-67AD-D7300EEFD7F1" coordsize="21600,21600" style="position:absolute;width:127.8pt;height:42.25pt;mso-width-percent:0;mso-width-relative:page;mso-height-percent:0;mso-height-relative:page;margin-top:5.6pt;margin-left:345.55pt;mso-wrap-distance-left:9pt;mso-wrap-distance-right:9pt;mso-wrap-distance-top:0pt;mso-wrap-distance-bottom:0pt;rotation:0.000000;z-index:251724800;" fillcolor="#ffffff" strokecolor="#000000" strokeweight="0.75pt" o:spt="111" path="m4321,0 l21600,0 l17204,21600 l0,21600 x e">
                <v:stroke color="#000000" filltype="solid" joinstyle="miter" linestyle="single" mitterlimit="800000" weight="0.75pt"/>
                <w10:wrap side="both"/>
                <v:fill type="solid" color="#ffffff" opacity="1.000000"/>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6848" behindDoc="0" locked="0" layoutInCell="1" allowOverlap="1">
                <wp:simplePos x="0" y="0"/>
                <wp:positionH relativeFrom="column">
                  <wp:posOffset>4653280</wp:posOffset>
                </wp:positionH>
                <wp:positionV relativeFrom="paragraph">
                  <wp:posOffset>60325</wp:posOffset>
                </wp:positionV>
                <wp:extent cx="1089660" cy="580390"/>
                <wp:effectExtent l="0" t="0" r="0" b="0"/>
                <wp:wrapNone/>
                <wp:docPr id="393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89660" cy="580390"/>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Тест </w:t>
                            </w:r>
                          </w:p>
                          <w:p w:rsidR="006109C6" w:rsidRDefault="000A64F1">
                            <w:pPr>
                              <w:jc w:val="center"/>
                              <w:rPr>
                                <w:rFonts w:ascii="Arial" w:hAnsi="Arial" w:cs="Arial"/>
                              </w:rPr>
                            </w:pPr>
                            <w:r>
                              <w:rPr>
                                <w:rFonts w:ascii="Arial" w:hAnsi="Arial" w:cs="Arial"/>
                              </w:rPr>
                              <w:t>пройден</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3C1D3465-CB2E-5BD1-B8112431AA23" coordsize="21600,21600" style="position:absolute;width:85.8pt;height:45.7pt;mso-width-percent:0;mso-width-relative:page;mso-height-percent:0;mso-height-relative:page;margin-top:4.75pt;margin-left:366.4pt;mso-wrap-distance-left:9pt;mso-wrap-distance-right:9pt;mso-wrap-distance-top:0pt;mso-wrap-distance-bottom:0pt;rotation:0.000000;z-index:251726848;"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3776" behindDoc="0" locked="0" layoutInCell="1" allowOverlap="1">
                <wp:simplePos x="0" y="0"/>
                <wp:positionH relativeFrom="column">
                  <wp:posOffset>478155</wp:posOffset>
                </wp:positionH>
                <wp:positionV relativeFrom="paragraph">
                  <wp:posOffset>83820</wp:posOffset>
                </wp:positionV>
                <wp:extent cx="1089660" cy="580390"/>
                <wp:effectExtent l="0" t="0" r="0" b="0"/>
                <wp:wrapNone/>
                <wp:docPr id="394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89660" cy="580390"/>
                        </a:xfrm>
                        <a:prstGeom prst="rect">
                          <a:avLst/>
                        </a:prstGeom>
                        <a:noFill/>
                        <a:ln>
                          <a:noFill/>
                        </a:ln>
                      </wps:spPr>
                      <wps:txbx>
                        <w:txbxContent>
                          <w:p w:rsidR="006109C6" w:rsidRDefault="000A64F1">
                            <w:pPr>
                              <w:jc w:val="center"/>
                              <w:rPr>
                                <w:rFonts w:ascii="Arial" w:hAnsi="Arial" w:cs="Arial"/>
                              </w:rPr>
                            </w:pPr>
                            <w:r>
                              <w:rPr>
                                <w:rFonts w:ascii="Arial" w:hAnsi="Arial" w:cs="Arial"/>
                              </w:rPr>
                              <w:t xml:space="preserve">Тест </w:t>
                            </w:r>
                          </w:p>
                          <w:p w:rsidR="006109C6" w:rsidRDefault="000A64F1">
                            <w:pPr>
                              <w:jc w:val="center"/>
                              <w:rPr>
                                <w:rFonts w:ascii="Arial" w:hAnsi="Arial" w:cs="Arial"/>
                              </w:rPr>
                            </w:pPr>
                            <w:r>
                              <w:rPr>
                                <w:rFonts w:ascii="Arial" w:hAnsi="Arial" w:cs="Arial"/>
                              </w:rPr>
                              <w:t>не пройден</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54037B9-ACC5-42C1-FDAF848F4627" coordsize="21600,21600" style="position:absolute;width:85.8pt;height:45.7pt;mso-width-percent:0;mso-width-relative:page;mso-height-percent:0;mso-height-relative:page;margin-top:6.6pt;margin-left:37.65pt;mso-wrap-distance-left:9pt;mso-wrap-distance-right:9pt;mso-wrap-distance-top:0pt;mso-wrap-distance-bottom:0pt;rotation:0.000000;z-index:251723776;"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9680" behindDoc="0" locked="0" layoutInCell="1" allowOverlap="1">
                <wp:simplePos x="0" y="0"/>
                <wp:positionH relativeFrom="column">
                  <wp:posOffset>198120</wp:posOffset>
                </wp:positionH>
                <wp:positionV relativeFrom="paragraph">
                  <wp:posOffset>64135</wp:posOffset>
                </wp:positionV>
                <wp:extent cx="1623060" cy="536575"/>
                <wp:effectExtent l="0" t="0" r="16894" b="9526"/>
                <wp:wrapNone/>
                <wp:docPr id="394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3060" cy="536575"/>
                        </a:xfrm>
                        <a:prstGeom prst="flowChartInputOutput">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AA36A1B1-5B8E-BF45-BC71CA9EC64D" coordsize="21600,21600" style="position:absolute;width:127.8pt;height:42.25pt;mso-width-percent:0;mso-width-relative:page;mso-height-percent:0;mso-height-relative:page;margin-top:5.05pt;margin-left:15.6pt;mso-wrap-distance-left:9pt;mso-wrap-distance-right:9pt;mso-wrap-distance-top:0pt;mso-wrap-distance-bottom:0pt;rotation:0.000000;z-index:251719680;" fillcolor="#ffffff" strokecolor="#000000" strokeweight="0.75pt" o:spt="111" path="m4321,0 l21600,0 l17204,21600 l0,21600 x e">
                <v:stroke color="#000000" filltype="solid" joinstyle="miter" linestyle="single" mitterlimit="800000" weight="0.75pt"/>
                <w10:wrap side="both"/>
                <v:fill type="solid" color="#ffffff" opacity="1.000000"/>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8896" behindDoc="0" locked="0" layoutInCell="1" allowOverlap="1">
                <wp:simplePos x="0" y="0"/>
                <wp:positionH relativeFrom="column">
                  <wp:posOffset>5219065</wp:posOffset>
                </wp:positionH>
                <wp:positionV relativeFrom="paragraph">
                  <wp:posOffset>23495</wp:posOffset>
                </wp:positionV>
                <wp:extent cx="1270" cy="236220"/>
                <wp:effectExtent l="0" t="0" r="12700" b="68"/>
                <wp:wrapNone/>
                <wp:docPr id="394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 cy="23622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0541610-BC35-3C6C-867A68FEC68E" coordsize="21600,21600" style="position:absolute;width:0.1pt;height:18.6pt;mso-width-percent:0;mso-width-relative:page;mso-height-percent:0;mso-height-relative:page;margin-top:1.85pt;margin-left:410.95pt;mso-wrap-distance-left:9pt;mso-wrap-distance-right:9pt;mso-wrap-distance-top:0pt;mso-wrap-distance-bottom:0pt;rotation:0.000000;z-index:251728896;"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7872" behindDoc="0" locked="0" layoutInCell="1" allowOverlap="1">
                <wp:simplePos x="0" y="0"/>
                <wp:positionH relativeFrom="column">
                  <wp:posOffset>955675</wp:posOffset>
                </wp:positionH>
                <wp:positionV relativeFrom="paragraph">
                  <wp:posOffset>19685</wp:posOffset>
                </wp:positionV>
                <wp:extent cx="1270" cy="236220"/>
                <wp:effectExtent l="0" t="0" r="12700" b="68"/>
                <wp:wrapNone/>
                <wp:docPr id="394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 cy="23622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2A5240F-5343-2DDD-103E275957AF" coordsize="21600,21600" style="position:absolute;width:0.1pt;height:18.6pt;mso-width-percent:0;mso-width-relative:page;mso-height-percent:0;mso-height-relative:page;margin-top:1.55pt;margin-left:75.25pt;mso-wrap-distance-left:9pt;mso-wrap-distance-right:9pt;mso-wrap-distance-top:0pt;mso-wrap-distance-bottom:0pt;rotation:0.000000;z-index:251727872;" strokecolor="#000000" o:spt="32" o:oned="t" path="m0,0 l21600,21600 e">
                <v:stroke color="#000000" filltype="solid" joinstyle="round" linestyle="single" mitterlimit="800000" weight="1pt"/>
                <w10:wrap side="both"/>
                <o:lock/>
              </v:shape>
            </w:pict>
          </mc:Fallback>
        </mc:AlternateContent>
      </w: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0704" behindDoc="0" locked="0" layoutInCell="1" allowOverlap="1">
                <wp:simplePos x="0" y="0"/>
                <wp:positionH relativeFrom="column">
                  <wp:posOffset>3101975</wp:posOffset>
                </wp:positionH>
                <wp:positionV relativeFrom="paragraph">
                  <wp:posOffset>106045</wp:posOffset>
                </wp:positionV>
                <wp:extent cx="3810" cy="201930"/>
                <wp:effectExtent l="0" t="0" r="72377" b="240"/>
                <wp:wrapNone/>
                <wp:docPr id="394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810" cy="201930"/>
                        </a:xfrm>
                        <a:prstGeom prst="straightConnector1">
                          <a:avLst/>
                        </a:prstGeom>
                        <a:noFill/>
                        <a:ln w="12700" cmpd="sng">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4808ECD-DED9-7C67-AA5186302626" coordsize="21600,21600" style="flip:x;position:absolute;width:0.3pt;height:15.9pt;mso-width-percent:0;mso-width-relative:page;mso-height-percent:0;mso-height-relative:page;margin-top:8.35pt;margin-left:244.25pt;mso-wrap-distance-left:9pt;mso-wrap-distance-right:9pt;mso-wrap-distance-top:0pt;mso-wrap-distance-bottom:0pt;rotation:0.000000;z-index:251720704;" strokecolor="#000000" o:spt="32" o:oned="t" path="m0,0 l21600,21600 e">
                <v:stroke color="#000000" filltype="solid" joinstyle="round" linestyle="single" mitterlimit="800000" weight="1pt"/>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1728" behindDoc="0" locked="0" layoutInCell="1" allowOverlap="1">
                <wp:simplePos x="0" y="0"/>
                <wp:positionH relativeFrom="column">
                  <wp:posOffset>948690</wp:posOffset>
                </wp:positionH>
                <wp:positionV relativeFrom="paragraph">
                  <wp:posOffset>106045</wp:posOffset>
                </wp:positionV>
                <wp:extent cx="4262755" cy="3810"/>
                <wp:effectExtent l="0" t="0" r="12" b="12700"/>
                <wp:wrapNone/>
                <wp:docPr id="394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62755" cy="381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A3967613-270B-AFE6-72F1716F8C1C" coordsize="21600,21600" style="position:absolute;width:335.65pt;height:0.3pt;mso-width-percent:0;mso-width-relative:page;mso-height-percent:0;mso-height-relative:page;margin-top:8.35pt;margin-left:74.7pt;mso-wrap-distance-left:9pt;mso-wrap-distance-right:9pt;mso-wrap-distance-top:0pt;mso-wrap-distance-bottom:0pt;rotation:0.000000;z-index:251721728;" strokecolor="#000000" o:spt="32" o:oned="t" path="m0,0 l21600,21600 e">
                <v:stroke color="#000000" filltype="solid" joinstyle="round" linestyle="single" mitterlimit="800000" weight="1pt"/>
                <w10:wrap side="both"/>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29920" behindDoc="0" locked="0" layoutInCell="1" allowOverlap="1">
                <wp:simplePos x="0" y="0"/>
                <wp:positionH relativeFrom="column">
                  <wp:posOffset>2559050</wp:posOffset>
                </wp:positionH>
                <wp:positionV relativeFrom="paragraph">
                  <wp:posOffset>74930</wp:posOffset>
                </wp:positionV>
                <wp:extent cx="1089660" cy="272415"/>
                <wp:effectExtent l="0" t="0" r="0" b="0"/>
                <wp:wrapNone/>
                <wp:docPr id="394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89660" cy="272415"/>
                        </a:xfrm>
                        <a:prstGeom prst="rect">
                          <a:avLst/>
                        </a:prstGeom>
                        <a:noFill/>
                        <a:ln>
                          <a:noFill/>
                        </a:ln>
                      </wps:spPr>
                      <wps:txbx>
                        <w:txbxContent>
                          <w:p w:rsidR="006109C6" w:rsidRDefault="000A64F1">
                            <w:pPr>
                              <w:jc w:val="center"/>
                              <w:rPr>
                                <w:rFonts w:ascii="Arial" w:hAnsi="Arial" w:cs="Arial"/>
                              </w:rPr>
                            </w:pPr>
                            <w:r>
                              <w:rPr>
                                <w:rFonts w:ascii="Arial" w:hAnsi="Arial" w:cs="Arial"/>
                              </w:rPr>
                              <w:t>Конец</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AD97290-D906-0FC8-EA557FE428C9" coordsize="21600,21600" style="position:absolute;width:85.8pt;height:21.45pt;mso-width-percent:0;mso-width-relative:page;mso-height-percent:0;mso-height-relative:page;margin-top:5.9pt;margin-left:201.5pt;mso-wrap-distance-left:9pt;mso-wrap-distance-right:9pt;mso-wrap-distance-top:0pt;mso-wrap-distance-bottom:0pt;rotation:0.000000;z-index:251729920;" stroked="f" o:spt="1" path="m0,0 l0,21600 r21600,0 l21600,0 x e">
                <w10:wrap side="both"/>
                <o:lock/>
              </v:shape>
            </w:pict>
          </mc:Fallback>
        </mc:AlternateContent>
      </w:r>
      <w:r>
        <w:rPr>
          <w:rFonts w:ascii="Arial" w:eastAsia="Arial Unicode MS" w:hAnsi="Arial" w:cs="Arial"/>
          <w:b/>
          <w:noProof/>
          <w:color w:val="000000"/>
          <w:sz w:val="20"/>
          <w:szCs w:val="20"/>
          <w:lang w:eastAsia="ru-RU"/>
        </w:rPr>
        <mc:AlternateContent>
          <mc:Choice Requires="wps">
            <w:drawing>
              <wp:anchor distT="0" distB="0" distL="114300" distR="114300" simplePos="0" relativeHeight="251715584" behindDoc="0" locked="0" layoutInCell="1" allowOverlap="1">
                <wp:simplePos x="0" y="0"/>
                <wp:positionH relativeFrom="column">
                  <wp:posOffset>2354580</wp:posOffset>
                </wp:positionH>
                <wp:positionV relativeFrom="paragraph">
                  <wp:posOffset>9525</wp:posOffset>
                </wp:positionV>
                <wp:extent cx="1414780" cy="398145"/>
                <wp:effectExtent l="0" t="0" r="9525" b="9526"/>
                <wp:wrapNone/>
                <wp:docPr id="394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14780" cy="398145"/>
                        </a:xfrm>
                        <a:prstGeom prst="flowChartTerminator">
                          <a:avLst/>
                        </a:prstGeom>
                        <a:solidFill>
                          <a:srgbClr val="FFFFFF"/>
                        </a:solidFill>
                        <a:ln w="9525">
                          <a:solidFill>
                            <a:srgbClr val="000000"/>
                          </a:solidFill>
                          <a:miter lim="800000"/>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0535FB3-BC32-38C9-E88E3C734B1D" coordsize="21600,21600" style="position:absolute;width:111.4pt;height:31.35pt;mso-width-percent:0;mso-width-relative:page;mso-height-percent:0;mso-height-relative:page;margin-top:0.75pt;margin-left:185.4pt;mso-wrap-distance-left:9pt;mso-wrap-distance-right:9pt;mso-wrap-distance-top:0pt;mso-wrap-distance-bottom:0pt;rotation:0.000000;z-index:251715584;" fillcolor="#ffffff" strokecolor="#000000" strokeweight="0.75pt" o:spt="116" path="m3475,0 qx0,10800 qy3475,21600 l18125,21600 qx21600,10800 qy18125,0 x e">
                <v:stroke color="#000000" filltype="solid" joinstyle="miter" linestyle="single" mitterlimit="800000" weight="0.75pt"/>
                <w10:wrap side="both"/>
                <v:fill type="solid" color="#ffffff" opacity="1.000000"/>
                <o:lock/>
              </v:shape>
            </w:pict>
          </mc:Fallback>
        </mc:AlternateContent>
      </w:r>
    </w:p>
    <w:p w:rsidR="006109C6" w:rsidRDefault="006109C6">
      <w:pPr>
        <w:jc w:val="center"/>
        <w:rPr>
          <w:rFonts w:ascii="Arial" w:eastAsia="Arial Unicode MS" w:hAnsi="Arial" w:cs="Arial"/>
          <w:b/>
          <w:color w:val="000000"/>
          <w:sz w:val="20"/>
          <w:szCs w:val="20"/>
          <w:lang w:eastAsia="en-US"/>
        </w:rPr>
      </w:pPr>
    </w:p>
    <w:p w:rsidR="006109C6" w:rsidRDefault="006109C6">
      <w:pPr>
        <w:jc w:val="center"/>
        <w:rPr>
          <w:rFonts w:ascii="Arial" w:eastAsia="Arial Unicode MS" w:hAnsi="Arial" w:cs="Arial"/>
          <w:b/>
          <w:color w:val="000000"/>
          <w:sz w:val="20"/>
          <w:szCs w:val="20"/>
          <w:lang w:eastAsia="en-US"/>
        </w:rPr>
      </w:pPr>
    </w:p>
    <w:p w:rsidR="006109C6" w:rsidRDefault="000A64F1">
      <w:pPr>
        <w:jc w:val="center"/>
        <w:rPr>
          <w:rFonts w:ascii="Arial" w:eastAsia="Arial Unicode MS" w:hAnsi="Arial" w:cs="Arial"/>
          <w:b/>
          <w:color w:val="000000"/>
          <w:sz w:val="20"/>
          <w:szCs w:val="20"/>
          <w:lang w:eastAsia="en-US"/>
        </w:rPr>
      </w:pPr>
      <w:r>
        <w:rPr>
          <w:rFonts w:ascii="Arial" w:eastAsia="Arial Unicode MS" w:hAnsi="Arial" w:cs="Arial"/>
          <w:b/>
          <w:color w:val="000000"/>
          <w:sz w:val="20"/>
          <w:szCs w:val="20"/>
          <w:lang w:eastAsia="en-US"/>
        </w:rPr>
        <w:t>Рисунок 2 – Схема проведения испытания в рабочем режиме</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7.4.2.2 Процедура проведения испытания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данном испытании рабочие условия имитируют приложением к УЗИП предусмотренного числа специальных импульсов с одновременной подачей максимального дли</w:t>
      </w:r>
      <w:r>
        <w:rPr>
          <w:rFonts w:ascii="Arial" w:eastAsia="Arial Unicode MS" w:hAnsi="Arial" w:cs="Arial"/>
          <w:color w:val="000000"/>
          <w:lang w:eastAsia="en-US"/>
        </w:rPr>
        <w:t xml:space="preserve">тельного рабочего напряжения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 xml:space="preserve">, используя источник питания </w:t>
      </w:r>
      <w:r>
        <w:rPr>
          <w:rFonts w:ascii="Arial" w:eastAsia="Arial Unicode MS" w:hAnsi="Arial" w:cs="Arial"/>
          <w:color w:val="000000"/>
          <w:lang w:eastAsia="en-US"/>
        </w:rPr>
        <w:t>согласно 7.2.3.</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Испытательная установка должна соответствовать схеме, приведенной на Рисунке 3.</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Измеренное предельное напряжение проверяется и должно быть ниже или равно </w:t>
      </w:r>
      <w:r>
        <w:rPr>
          <w:rFonts w:ascii="Arial" w:eastAsia="Arial Unicode MS" w:hAnsi="Arial" w:cs="Arial"/>
          <w:i/>
          <w:lang w:eastAsia="en-US"/>
        </w:rPr>
        <w:t>U</w:t>
      </w:r>
      <w:r>
        <w:rPr>
          <w:rFonts w:ascii="Arial" w:eastAsia="Arial Unicode MS" w:hAnsi="Arial" w:cs="Arial"/>
          <w:vertAlign w:val="subscript"/>
          <w:lang w:eastAsia="en-US"/>
        </w:rPr>
        <w:t>p</w:t>
      </w:r>
      <w:r>
        <w:rPr>
          <w:rFonts w:ascii="Arial" w:eastAsia="Arial Unicode MS" w:hAnsi="Arial" w:cs="Arial"/>
          <w:lang w:eastAsia="en-US"/>
        </w:rPr>
        <w:t xml:space="preserve">.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Измеренное предельное напряжение определяется посредством испытаний, описанных в подпункте 8.3.3 IEC 61643-11:2011.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Во избежание чрезмерной нагрузки на образцы проводится испытание по измерению предельного напряжения:</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в соответствии с подпунктом 8.3</w:t>
      </w:r>
      <w:r>
        <w:rPr>
          <w:rFonts w:ascii="Arial" w:eastAsia="Arial Unicode MS" w:hAnsi="Arial" w:cs="Arial"/>
          <w:color w:val="000000"/>
          <w:lang w:eastAsia="en-US"/>
        </w:rPr>
        <w:t xml:space="preserve">.3.1 </w:t>
      </w:r>
      <w:r>
        <w:rPr>
          <w:rFonts w:ascii="Arial" w:eastAsia="Arial Unicode MS" w:hAnsi="Arial" w:cs="Arial"/>
          <w:lang w:eastAsia="en-US"/>
        </w:rPr>
        <w:t xml:space="preserve">IEC 61643-11:2011, но исключительно с импульсами тока длительностью 8/20 при пиковом значении, соответствующем </w:t>
      </w:r>
      <w:r>
        <w:rPr>
          <w:rFonts w:ascii="Arial" w:eastAsia="Arial Unicode MS" w:hAnsi="Arial" w:cs="Arial"/>
          <w:i/>
          <w:lang w:eastAsia="en-US"/>
        </w:rPr>
        <w:t>I</w:t>
      </w:r>
      <w:r>
        <w:rPr>
          <w:rFonts w:ascii="Arial" w:eastAsia="Arial Unicode MS" w:hAnsi="Arial" w:cs="Arial"/>
          <w:vertAlign w:val="subscript"/>
          <w:lang w:eastAsia="en-US"/>
        </w:rPr>
        <w:t xml:space="preserve">imp </w:t>
      </w:r>
      <w:r>
        <w:rPr>
          <w:rFonts w:ascii="Arial" w:eastAsia="Arial Unicode MS" w:hAnsi="Arial" w:cs="Arial"/>
          <w:lang w:eastAsia="en-US"/>
        </w:rPr>
        <w:t xml:space="preserve">для класса испытаний I  </w:t>
      </w:r>
      <w:r>
        <w:rPr>
          <w:rFonts w:ascii="Arial" w:eastAsia="Arial Unicode MS" w:hAnsi="Arial" w:cs="Arial"/>
          <w:color w:val="000000"/>
          <w:lang w:eastAsia="en-US"/>
        </w:rPr>
        <w:t xml:space="preserve"> </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в соответствии с подпунктом 8.3.3.1 </w:t>
      </w:r>
      <w:r>
        <w:rPr>
          <w:rFonts w:ascii="Arial" w:eastAsia="Arial Unicode MS" w:hAnsi="Arial" w:cs="Arial"/>
          <w:lang w:eastAsia="en-US"/>
        </w:rPr>
        <w:t xml:space="preserve">IEC 61643-11:2011, но исключительно при </w:t>
      </w:r>
      <w:r>
        <w:rPr>
          <w:rFonts w:ascii="Arial" w:eastAsia="Arial Unicode MS" w:hAnsi="Arial" w:cs="Arial"/>
          <w:i/>
          <w:lang w:eastAsia="en-US"/>
        </w:rPr>
        <w:t>I</w:t>
      </w:r>
      <w:r>
        <w:rPr>
          <w:rFonts w:ascii="Arial" w:eastAsia="Arial Unicode MS" w:hAnsi="Arial" w:cs="Arial"/>
          <w:vertAlign w:val="subscript"/>
          <w:lang w:eastAsia="en-US"/>
        </w:rPr>
        <w:t>n</w:t>
      </w:r>
      <w:r>
        <w:rPr>
          <w:rFonts w:ascii="Arial" w:eastAsia="Arial Unicode MS" w:hAnsi="Arial" w:cs="Arial"/>
          <w:lang w:eastAsia="en-US"/>
        </w:rPr>
        <w:t xml:space="preserve"> для класса испытаний II</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в </w:t>
      </w:r>
      <w:r>
        <w:rPr>
          <w:rFonts w:ascii="Arial" w:eastAsia="Arial Unicode MS" w:hAnsi="Arial" w:cs="Arial"/>
          <w:color w:val="000000"/>
          <w:lang w:eastAsia="en-US"/>
        </w:rPr>
        <w:t xml:space="preserve">соответствии с подпунктом 8.3.3.3 </w:t>
      </w:r>
      <w:r>
        <w:rPr>
          <w:rFonts w:ascii="Arial" w:eastAsia="Arial Unicode MS" w:hAnsi="Arial" w:cs="Arial"/>
          <w:lang w:eastAsia="en-US"/>
        </w:rPr>
        <w:t xml:space="preserve">IEC 61643-11:2011, но исключительно при </w:t>
      </w:r>
      <w:r>
        <w:rPr>
          <w:rFonts w:ascii="Arial" w:eastAsia="Arial Unicode MS" w:hAnsi="Arial" w:cs="Arial"/>
          <w:i/>
          <w:lang w:eastAsia="en-US"/>
        </w:rPr>
        <w:t>U</w:t>
      </w:r>
      <w:r>
        <w:rPr>
          <w:rFonts w:ascii="Arial" w:eastAsia="Arial Unicode MS" w:hAnsi="Arial" w:cs="Arial"/>
          <w:vertAlign w:val="subscript"/>
          <w:lang w:eastAsia="en-US"/>
        </w:rPr>
        <w:t>OC</w:t>
      </w:r>
      <w:r>
        <w:rPr>
          <w:rFonts w:ascii="Arial" w:eastAsia="Arial Unicode MS" w:hAnsi="Arial" w:cs="Arial"/>
          <w:lang w:eastAsia="en-US"/>
        </w:rPr>
        <w:t xml:space="preserve"> для класса испытаний III </w:t>
      </w:r>
    </w:p>
    <w:p w:rsidR="006109C6" w:rsidRDefault="000A64F1">
      <w:pPr>
        <w:spacing w:line="360" w:lineRule="auto"/>
        <w:rPr>
          <w:rFonts w:ascii="Arial" w:hAnsi="Arial" w:cs="Arial"/>
          <w:color w:val="000000"/>
        </w:rPr>
      </w:pPr>
      <w:r>
        <w:rPr>
          <w:rFonts w:ascii="Arial" w:hAnsi="Arial" w:cs="Arial"/>
          <w:color w:val="000000"/>
        </w:rPr>
        <w:t xml:space="preserve">с прикладыванием по одному положительному и одному отрицательному импульсу. </w:t>
      </w:r>
    </w:p>
    <w:p w:rsidR="006109C6" w:rsidRDefault="006109C6">
      <w:pPr>
        <w:spacing w:line="360" w:lineRule="auto"/>
        <w:rPr>
          <w:rFonts w:ascii="Arial" w:hAnsi="Arial" w:cs="Arial"/>
          <w:color w:val="000000"/>
        </w:rPr>
      </w:pPr>
    </w:p>
    <w:p w:rsidR="006109C6" w:rsidRDefault="006109C6">
      <w:pPr>
        <w:spacing w:line="360" w:lineRule="auto"/>
        <w:rPr>
          <w:rFonts w:ascii="Arial" w:hAnsi="Arial" w:cs="Arial"/>
          <w:color w:val="000000"/>
        </w:rPr>
      </w:pPr>
    </w:p>
    <w:p w:rsidR="006109C6" w:rsidRDefault="006109C6">
      <w:pPr>
        <w:spacing w:line="360" w:lineRule="auto"/>
        <w:rPr>
          <w:rFonts w:ascii="Arial" w:hAnsi="Arial" w:cs="Arial"/>
          <w:color w:val="000000"/>
        </w:rPr>
      </w:pPr>
    </w:p>
    <w:p w:rsidR="006109C6" w:rsidRDefault="006109C6">
      <w:pPr>
        <w:spacing w:line="360" w:lineRule="auto"/>
        <w:rPr>
          <w:rFonts w:ascii="Arial" w:hAnsi="Arial" w:cs="Arial"/>
          <w:color w:val="000000"/>
        </w:rPr>
      </w:pPr>
    </w:p>
    <w:p w:rsidR="006109C6" w:rsidRDefault="006109C6">
      <w:pPr>
        <w:spacing w:line="360" w:lineRule="auto"/>
        <w:rPr>
          <w:rFonts w:ascii="Arial" w:hAnsi="Arial" w:cs="Arial"/>
          <w:color w:val="000000"/>
        </w:rPr>
      </w:pPr>
    </w:p>
    <w:p w:rsidR="006109C6" w:rsidRDefault="000A64F1">
      <w:pPr>
        <w:jc w:val="center"/>
        <w:rPr>
          <w:rFonts w:ascii="Arial" w:hAnsi="Arial" w:cs="Arial"/>
          <w:color w:val="000000"/>
        </w:rPr>
      </w:pPr>
      <w:r>
        <w:rPr>
          <w:rFonts w:ascii="Arial" w:hAnsi="Arial" w:cs="Arial"/>
          <w:b/>
          <w:noProof/>
          <w:color w:val="000000"/>
          <w:sz w:val="20"/>
          <w:szCs w:val="20"/>
          <w:lang w:eastAsia="ru-RU"/>
        </w:rPr>
        <w:lastRenderedPageBreak/>
        <mc:AlternateContent>
          <mc:Choice Requires="wps">
            <w:drawing>
              <wp:anchor distT="0" distB="0" distL="114300" distR="114300" simplePos="0" relativeHeight="251735040" behindDoc="0" locked="0" layoutInCell="1" allowOverlap="1">
                <wp:simplePos x="0" y="0"/>
                <wp:positionH relativeFrom="column">
                  <wp:posOffset>1624965</wp:posOffset>
                </wp:positionH>
                <wp:positionV relativeFrom="paragraph">
                  <wp:posOffset>854710</wp:posOffset>
                </wp:positionV>
                <wp:extent cx="735330" cy="285115"/>
                <wp:effectExtent l="0" t="0" r="0" b="0"/>
                <wp:wrapNone/>
                <wp:docPr id="394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330" cy="285115"/>
                        </a:xfrm>
                        <a:prstGeom prst="rect">
                          <a:avLst/>
                        </a:prstGeom>
                        <a:noFill/>
                        <a:ln>
                          <a:noFill/>
                        </a:ln>
                      </wps:spPr>
                      <wps:txbx>
                        <w:txbxContent>
                          <w:p w:rsidR="006109C6" w:rsidRDefault="000A64F1">
                            <w:pPr>
                              <w:jc w:val="center"/>
                              <w:rPr>
                                <w:rFonts w:ascii="Arial" w:hAnsi="Arial" w:cs="Arial"/>
                                <w:lang w:val="en-US"/>
                              </w:rPr>
                            </w:pPr>
                            <w:r>
                              <w:rPr>
                                <w:rFonts w:ascii="Arial" w:hAnsi="Arial" w:cs="Arial"/>
                                <w:i/>
                                <w:lang w:val="en-US"/>
                              </w:rPr>
                              <w:t>U</w:t>
                            </w:r>
                            <w:r>
                              <w:rPr>
                                <w:rFonts w:ascii="Arial" w:hAnsi="Arial" w:cs="Arial"/>
                                <w:vertAlign w:val="subscript"/>
                              </w:rPr>
                              <w:t>с</w:t>
                            </w:r>
                            <w:r>
                              <w:rPr>
                                <w:rFonts w:ascii="Arial" w:hAnsi="Arial" w:cs="Arial"/>
                                <w:vertAlign w:val="subscript"/>
                                <w:lang w:val="en-US"/>
                              </w:rPr>
                              <w:t>pv</w:t>
                            </w:r>
                            <w:r>
                              <w:rPr>
                                <w:rFonts w:ascii="Arial" w:hAnsi="Arial" w:cs="Arial"/>
                                <w:lang w:val="en-US"/>
                              </w:rPr>
                              <w:t xml:space="preserve"> </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C24988C7-24B3-E626-E72A9F255DB7" coordsize="21600,21600" style="position:absolute;width:57.9pt;height:22.45pt;mso-width-percent:0;mso-width-relative:page;mso-height-percent:0;mso-height-relative:page;margin-top:67.3pt;margin-left:127.95pt;mso-wrap-distance-left:9pt;mso-wrap-distance-right:9pt;mso-wrap-distance-top:0pt;mso-wrap-distance-bottom:0pt;rotation:0.000000;z-index:251735040;" stroked="f" o:spt="1" path="m0,0 l0,21600 r21600,0 l21600,0 x e">
                <w10:wrap side="both"/>
                <o:lock/>
              </v:shape>
            </w:pict>
          </mc:Fallback>
        </mc:AlternateContent>
      </w:r>
      <w:r>
        <w:rPr>
          <w:rFonts w:ascii="Arial" w:eastAsia="Arial Unicode MS" w:hAnsi="Arial" w:cs="Arial"/>
          <w:i/>
          <w:iCs/>
          <w:noProof/>
          <w:color w:val="000000"/>
          <w:sz w:val="20"/>
          <w:szCs w:val="20"/>
          <w:lang w:eastAsia="ru-RU"/>
        </w:rPr>
        <mc:AlternateContent>
          <mc:Choice Requires="wps">
            <w:drawing>
              <wp:anchor distT="0" distB="0" distL="114300" distR="114300" simplePos="0" relativeHeight="251734016" behindDoc="0" locked="0" layoutInCell="1" allowOverlap="1">
                <wp:simplePos x="0" y="0"/>
                <wp:positionH relativeFrom="column">
                  <wp:posOffset>1884045</wp:posOffset>
                </wp:positionH>
                <wp:positionV relativeFrom="paragraph">
                  <wp:posOffset>286385</wp:posOffset>
                </wp:positionV>
                <wp:extent cx="735330" cy="285115"/>
                <wp:effectExtent l="0" t="0" r="0" b="0"/>
                <wp:wrapNone/>
                <wp:docPr id="394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330" cy="285115"/>
                        </a:xfrm>
                        <a:prstGeom prst="rect">
                          <a:avLst/>
                        </a:prstGeom>
                        <a:noFill/>
                        <a:ln>
                          <a:noFill/>
                        </a:ln>
                      </wps:spPr>
                      <wps:txbx>
                        <w:txbxContent>
                          <w:p w:rsidR="006109C6" w:rsidRDefault="000A64F1">
                            <w:pPr>
                              <w:jc w:val="center"/>
                              <w:rPr>
                                <w:rFonts w:ascii="Arial" w:hAnsi="Arial" w:cs="Arial"/>
                                <w:i/>
                                <w:lang w:val="en-US"/>
                              </w:rPr>
                            </w:pPr>
                            <w:r>
                              <w:rPr>
                                <w:rFonts w:ascii="Arial" w:hAnsi="Arial" w:cs="Arial"/>
                                <w:i/>
                                <w:lang w:val="en-US"/>
                              </w:rPr>
                              <w:t>L</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9F3C46F-678F-BF22-A324B8B83FE8" coordsize="21600,21600" style="position:absolute;width:57.9pt;height:22.45pt;mso-width-percent:0;mso-width-relative:page;mso-height-percent:0;mso-height-relative:page;margin-top:22.55pt;margin-left:148.35pt;mso-wrap-distance-left:9pt;mso-wrap-distance-right:9pt;mso-wrap-distance-top:0pt;mso-wrap-distance-bottom:0pt;rotation:0.000000;z-index:251734016;" stroked="f" o:spt="1" path="m0,0 l0,21600 r21600,0 l21600,0 x e">
                <w10:wrap side="both"/>
                <o:lock/>
              </v:shape>
            </w:pict>
          </mc:Fallback>
        </mc:AlternateContent>
      </w:r>
      <w:r>
        <w:rPr>
          <w:rFonts w:ascii="Arial" w:eastAsia="Arial Unicode MS" w:hAnsi="Arial" w:cs="Arial"/>
          <w:iCs/>
          <w:noProof/>
          <w:color w:val="000000"/>
          <w:sz w:val="20"/>
          <w:szCs w:val="20"/>
          <w:lang w:eastAsia="ru-RU"/>
        </w:rPr>
        <mc:AlternateContent>
          <mc:Choice Requires="wps">
            <w:drawing>
              <wp:anchor distT="0" distB="0" distL="114300" distR="114300" simplePos="0" relativeHeight="251732992" behindDoc="0" locked="0" layoutInCell="1" allowOverlap="1">
                <wp:simplePos x="0" y="0"/>
                <wp:positionH relativeFrom="column">
                  <wp:posOffset>2571750</wp:posOffset>
                </wp:positionH>
                <wp:positionV relativeFrom="paragraph">
                  <wp:posOffset>1207770</wp:posOffset>
                </wp:positionV>
                <wp:extent cx="802005" cy="382270"/>
                <wp:effectExtent l="0" t="0" r="0" b="0"/>
                <wp:wrapNone/>
                <wp:docPr id="395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2005" cy="382270"/>
                        </a:xfrm>
                        <a:prstGeom prst="rect">
                          <a:avLst/>
                        </a:prstGeom>
                        <a:noFill/>
                        <a:ln>
                          <a:noFill/>
                        </a:ln>
                      </wps:spPr>
                      <wps:txbx>
                        <w:txbxContent>
                          <w:p w:rsidR="006109C6" w:rsidRDefault="000A64F1">
                            <w:pPr>
                              <w:jc w:val="center"/>
                              <w:rPr>
                                <w:rFonts w:ascii="Arial" w:hAnsi="Arial" w:cs="Arial"/>
                                <w:lang w:val="en-US"/>
                              </w:rPr>
                            </w:pPr>
                            <w:r>
                              <w:rPr>
                                <w:rFonts w:ascii="Arial" w:hAnsi="Arial" w:cs="Arial"/>
                              </w:rPr>
                              <w:t>УЗИП</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9158A8E-3348-E9D6-F4752FC0DAC6" coordsize="21600,21600" style="position:absolute;width:63.15pt;height:30.1pt;mso-width-percent:0;mso-width-relative:page;mso-height-percent:0;mso-height-relative:page;margin-top:95.1pt;margin-left:202.5pt;mso-wrap-distance-left:9pt;mso-wrap-distance-right:9pt;mso-wrap-distance-top:0pt;mso-wrap-distance-bottom:0pt;rotation:0.000000;z-index:251732992;" stroked="f" o:spt="1" path="m0,0 l0,21600 r21600,0 l21600,0 x e">
                <w10:wrap side="both"/>
                <o:lock/>
              </v:shape>
            </w:pict>
          </mc:Fallback>
        </mc:AlternateContent>
      </w:r>
      <w:r>
        <w:rPr>
          <w:rFonts w:ascii="Arial" w:hAnsi="Arial" w:cs="Arial"/>
          <w:b/>
          <w:noProof/>
          <w:color w:val="000000"/>
          <w:sz w:val="20"/>
          <w:szCs w:val="20"/>
          <w:lang w:eastAsia="ru-RU"/>
        </w:rPr>
        <mc:AlternateContent>
          <mc:Choice Requires="wps">
            <w:drawing>
              <wp:anchor distT="0" distB="0" distL="114300" distR="114300" simplePos="0" relativeHeight="251731968" behindDoc="0" locked="0" layoutInCell="1" allowOverlap="1">
                <wp:simplePos x="0" y="0"/>
                <wp:positionH relativeFrom="column">
                  <wp:posOffset>2503805</wp:posOffset>
                </wp:positionH>
                <wp:positionV relativeFrom="paragraph">
                  <wp:posOffset>528955</wp:posOffset>
                </wp:positionV>
                <wp:extent cx="974725" cy="382270"/>
                <wp:effectExtent l="0" t="0" r="0" b="0"/>
                <wp:wrapNone/>
                <wp:docPr id="39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4725" cy="382270"/>
                        </a:xfrm>
                        <a:prstGeom prst="rect">
                          <a:avLst/>
                        </a:prstGeom>
                        <a:noFill/>
                        <a:ln>
                          <a:noFill/>
                        </a:ln>
                      </wps:spPr>
                      <wps:txbx>
                        <w:txbxContent>
                          <w:p w:rsidR="006109C6" w:rsidRDefault="000A64F1">
                            <w:pPr>
                              <w:jc w:val="center"/>
                              <w:rPr>
                                <w:rFonts w:ascii="Arial" w:hAnsi="Arial" w:cs="Arial"/>
                                <w:lang w:val="en-US"/>
                              </w:rPr>
                            </w:pPr>
                            <w:r>
                              <w:rPr>
                                <w:rFonts w:ascii="Arial" w:hAnsi="Arial" w:cs="Arial"/>
                                <w:lang w:val="en-US"/>
                              </w:rPr>
                              <w:t>D</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5C38542-C8EA-AFA3-BDE1C3687702" coordsize="21600,21600" style="position:absolute;width:76.75pt;height:30.1pt;mso-width-percent:0;mso-width-relative:page;mso-height-percent:0;mso-height-relative:page;margin-top:41.65pt;margin-left:197.15pt;mso-wrap-distance-left:9pt;mso-wrap-distance-right:9pt;mso-wrap-distance-top:0pt;mso-wrap-distance-bottom:0pt;rotation:0.000000;z-index:251731968;" stroked="f" o:spt="1" path="m0,0 l0,21600 r21600,0 l21600,0 x e">
                <w10:wrap side="both"/>
                <o:lock/>
              </v:shape>
            </w:pict>
          </mc:Fallback>
        </mc:AlternateContent>
      </w:r>
      <w:r>
        <w:rPr>
          <w:rFonts w:ascii="Arial" w:hAnsi="Arial" w:cs="Arial"/>
          <w:b/>
          <w:noProof/>
          <w:color w:val="000000"/>
          <w:sz w:val="20"/>
          <w:szCs w:val="20"/>
          <w:lang w:eastAsia="ru-RU"/>
        </w:rPr>
        <mc:AlternateContent>
          <mc:Choice Requires="wps">
            <w:drawing>
              <wp:anchor distT="0" distB="0" distL="114300" distR="114300" simplePos="0" relativeHeight="251730944" behindDoc="0" locked="0" layoutInCell="1" allowOverlap="1">
                <wp:simplePos x="0" y="0"/>
                <wp:positionH relativeFrom="column">
                  <wp:posOffset>4546600</wp:posOffset>
                </wp:positionH>
                <wp:positionV relativeFrom="paragraph">
                  <wp:posOffset>695325</wp:posOffset>
                </wp:positionV>
                <wp:extent cx="974725" cy="382270"/>
                <wp:effectExtent l="0" t="0" r="0" b="0"/>
                <wp:wrapNone/>
                <wp:docPr id="39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4725" cy="382270"/>
                        </a:xfrm>
                        <a:prstGeom prst="rect">
                          <a:avLst/>
                        </a:prstGeom>
                        <a:noFill/>
                        <a:ln>
                          <a:noFill/>
                        </a:ln>
                      </wps:spPr>
                      <wps:txbx>
                        <w:txbxContent>
                          <w:p w:rsidR="006109C6" w:rsidRDefault="000A64F1">
                            <w:pPr>
                              <w:jc w:val="center"/>
                              <w:rPr>
                                <w:rFonts w:ascii="Arial" w:hAnsi="Arial" w:cs="Arial"/>
                              </w:rPr>
                            </w:pPr>
                            <w:r>
                              <w:rPr>
                                <w:rFonts w:ascii="Arial" w:hAnsi="Arial" w:cs="Arial"/>
                              </w:rPr>
                              <w:t>Источник</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BBC972A-1A66-3074-6A496404955B" coordsize="21600,21600" style="position:absolute;width:76.75pt;height:30.1pt;mso-width-percent:0;mso-width-relative:page;mso-height-percent:0;mso-height-relative:page;margin-top:54.75pt;margin-left:358pt;mso-wrap-distance-left:9pt;mso-wrap-distance-right:9pt;mso-wrap-distance-top:0pt;mso-wrap-distance-bottom:0pt;rotation:0.000000;z-index:251730944;" stroked="f" o:spt="1" path="m0,0 l0,21600 r21600,0 l21600,0 x e">
                <w10:wrap side="both"/>
                <o:lock/>
              </v:shape>
            </w:pict>
          </mc:Fallback>
        </mc:AlternateContent>
      </w:r>
      <w:r>
        <w:rPr>
          <w:rFonts w:ascii="Arial" w:hAnsi="Arial" w:cs="Arial"/>
          <w:noProof/>
          <w:color w:val="000000"/>
          <w:lang w:eastAsia="ru-RU"/>
        </w:rPr>
        <w:drawing>
          <wp:inline distT="0" distB="0" distL="114300" distR="114300">
            <wp:extent cx="3830955" cy="2431415"/>
            <wp:effectExtent l="0" t="0" r="0" b="0"/>
            <wp:docPr id="395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 name="Рисунок 55"/>
                    <pic:cNvPicPr>
                      <a:picLocks noChangeAspect="1" noChangeArrowheads="1"/>
                    </pic:cNvPicPr>
                  </pic:nvPicPr>
                  <pic:blipFill>
                    <a:blip r:embed="rId14"/>
                    <a:srcRect r="15370" b="374"/>
                    <a:stretch/>
                  </pic:blipFill>
                  <pic:spPr>
                    <a:xfrm>
                      <a:off x="0" y="0"/>
                      <a:ext cx="3830955" cy="2431415"/>
                    </a:xfrm>
                    <a:prstGeom prst="rect">
                      <a:avLst/>
                    </a:prstGeom>
                    <a:noFill/>
                    <a:ln>
                      <a:noFill/>
                    </a:ln>
                  </pic:spPr>
                </pic:pic>
              </a:graphicData>
            </a:graphic>
          </wp:inline>
        </w:drawing>
      </w:r>
    </w:p>
    <w:p w:rsidR="006109C6" w:rsidRDefault="006109C6">
      <w:pPr>
        <w:spacing w:line="360" w:lineRule="auto"/>
        <w:jc w:val="center"/>
        <w:rPr>
          <w:rFonts w:ascii="Arial" w:hAnsi="Arial" w:cs="Arial"/>
          <w:color w:val="000000"/>
          <w:sz w:val="20"/>
          <w:szCs w:val="20"/>
        </w:rPr>
      </w:pPr>
    </w:p>
    <w:p w:rsidR="006109C6" w:rsidRDefault="000A64F1">
      <w:pPr>
        <w:spacing w:line="360" w:lineRule="auto"/>
        <w:jc w:val="both"/>
        <w:rPr>
          <w:rFonts w:ascii="Arial" w:hAnsi="Arial" w:cs="Arial"/>
          <w:b/>
          <w:color w:val="000000"/>
          <w:sz w:val="20"/>
          <w:szCs w:val="20"/>
        </w:rPr>
      </w:pPr>
      <w:r>
        <w:rPr>
          <w:rFonts w:ascii="Arial" w:hAnsi="Arial" w:cs="Arial"/>
          <w:b/>
          <w:color w:val="000000"/>
          <w:sz w:val="20"/>
          <w:szCs w:val="20"/>
        </w:rPr>
        <w:t xml:space="preserve">Разъяснение </w:t>
      </w: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
          <w:iCs/>
          <w:color w:val="000000"/>
          <w:sz w:val="20"/>
          <w:szCs w:val="20"/>
          <w:lang w:eastAsia="en-US"/>
        </w:rPr>
        <w:t>U</w:t>
      </w:r>
      <w:r>
        <w:rPr>
          <w:rFonts w:ascii="Arial" w:eastAsia="Arial Unicode MS" w:hAnsi="Arial" w:cs="Arial"/>
          <w:iCs/>
          <w:color w:val="000000"/>
          <w:sz w:val="20"/>
          <w:szCs w:val="20"/>
          <w:vertAlign w:val="subscript"/>
          <w:lang w:eastAsia="en-US"/>
        </w:rPr>
        <w:t>C PV</w:t>
      </w:r>
      <w:r>
        <w:rPr>
          <w:rFonts w:ascii="Arial" w:eastAsia="Arial Unicode MS" w:hAnsi="Arial" w:cs="Arial"/>
          <w:iCs/>
          <w:color w:val="000000"/>
          <w:sz w:val="20"/>
          <w:szCs w:val="20"/>
          <w:lang w:eastAsia="en-US"/>
        </w:rPr>
        <w:t>: источник</w:t>
      </w:r>
      <w:r>
        <w:rPr>
          <w:rFonts w:ascii="Arial" w:eastAsia="Arial Unicode MS" w:hAnsi="Arial" w:cs="Arial"/>
          <w:iCs/>
          <w:color w:val="000000"/>
          <w:sz w:val="20"/>
          <w:szCs w:val="20"/>
          <w:lang w:eastAsia="en-US"/>
        </w:rPr>
        <w:t xml:space="preserve"> питания согласно 7.2.3.2</w:t>
      </w: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
          <w:iCs/>
          <w:color w:val="000000"/>
          <w:sz w:val="20"/>
          <w:szCs w:val="20"/>
          <w:lang w:eastAsia="en-US"/>
        </w:rPr>
        <w:t>L:</w:t>
      </w:r>
      <w:r>
        <w:rPr>
          <w:rFonts w:ascii="Arial" w:eastAsia="Arial Unicode MS" w:hAnsi="Arial" w:cs="Arial"/>
          <w:iCs/>
          <w:color w:val="000000"/>
          <w:sz w:val="20"/>
          <w:szCs w:val="20"/>
          <w:lang w:eastAsia="en-US"/>
        </w:rPr>
        <w:t xml:space="preserve"> индуктивность согласно 7.2.3.1</w:t>
      </w: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Cs/>
          <w:color w:val="000000"/>
          <w:sz w:val="20"/>
          <w:szCs w:val="20"/>
          <w:lang w:eastAsia="en-US"/>
        </w:rPr>
        <w:t xml:space="preserve">D: разъединители УЗИП, указанные изготовителем </w:t>
      </w: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Cs/>
          <w:color w:val="000000"/>
          <w:sz w:val="20"/>
          <w:szCs w:val="20"/>
          <w:lang w:eastAsia="en-US"/>
        </w:rPr>
        <w:t xml:space="preserve">УЗИП: испытываемое устройство </w:t>
      </w: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Cs/>
          <w:color w:val="000000"/>
          <w:sz w:val="20"/>
          <w:szCs w:val="20"/>
          <w:lang w:eastAsia="en-US"/>
        </w:rPr>
        <w:t xml:space="preserve">Источник: </w:t>
      </w:r>
      <w:r>
        <w:rPr>
          <w:rFonts w:ascii="Arial" w:eastAsia="Arial Unicode MS" w:hAnsi="Arial" w:cs="Arial"/>
          <w:iCs/>
          <w:color w:val="000000"/>
          <w:sz w:val="20"/>
          <w:szCs w:val="20"/>
          <w:lang w:eastAsia="en-US"/>
        </w:rPr>
        <w:tab/>
        <w:t>импульсный ток 8/20 для испытаний классов I и II в рабочем режиме согласно 7.4.2.4</w:t>
      </w:r>
    </w:p>
    <w:p w:rsidR="006109C6" w:rsidRDefault="000A64F1">
      <w:pPr>
        <w:spacing w:line="360" w:lineRule="auto"/>
        <w:ind w:left="708"/>
        <w:jc w:val="both"/>
        <w:rPr>
          <w:rFonts w:ascii="Arial" w:eastAsia="Arial Unicode MS" w:hAnsi="Arial" w:cs="Arial"/>
          <w:sz w:val="20"/>
          <w:szCs w:val="20"/>
          <w:lang w:eastAsia="en-US"/>
        </w:rPr>
      </w:pPr>
      <w:r>
        <w:rPr>
          <w:rFonts w:ascii="Arial" w:eastAsia="Arial Unicode MS" w:hAnsi="Arial" w:cs="Arial"/>
          <w:iCs/>
          <w:color w:val="000000"/>
          <w:sz w:val="20"/>
          <w:szCs w:val="20"/>
          <w:lang w:eastAsia="en-US"/>
        </w:rPr>
        <w:t xml:space="preserve">импульсный разрядный ток </w:t>
      </w:r>
      <w:r>
        <w:rPr>
          <w:rFonts w:ascii="Arial" w:eastAsia="Arial Unicode MS" w:hAnsi="Arial" w:cs="Arial"/>
          <w:i/>
          <w:sz w:val="20"/>
          <w:szCs w:val="20"/>
          <w:lang w:eastAsia="en-US"/>
        </w:rPr>
        <w:t>I</w:t>
      </w:r>
      <w:r>
        <w:rPr>
          <w:rFonts w:ascii="Arial" w:eastAsia="Arial Unicode MS" w:hAnsi="Arial" w:cs="Arial"/>
          <w:sz w:val="20"/>
          <w:szCs w:val="20"/>
          <w:vertAlign w:val="subscript"/>
          <w:lang w:eastAsia="en-US"/>
        </w:rPr>
        <w:t>imp</w:t>
      </w:r>
      <w:r>
        <w:rPr>
          <w:rFonts w:ascii="Arial" w:eastAsia="Arial Unicode MS" w:hAnsi="Arial" w:cs="Arial"/>
          <w:sz w:val="20"/>
          <w:szCs w:val="20"/>
          <w:lang w:eastAsia="en-US"/>
        </w:rPr>
        <w:t xml:space="preserve"> для дополнительного испытания в рабочем режиме согласно 7.4.2.5 или </w:t>
      </w:r>
      <w:r>
        <w:rPr>
          <w:rFonts w:ascii="Arial" w:eastAsia="Arial Unicode MS" w:hAnsi="Arial" w:cs="Arial"/>
          <w:i/>
          <w:sz w:val="20"/>
          <w:szCs w:val="20"/>
          <w:lang w:eastAsia="en-US"/>
        </w:rPr>
        <w:t>U</w:t>
      </w:r>
      <w:r>
        <w:rPr>
          <w:rFonts w:ascii="Arial" w:eastAsia="Arial Unicode MS" w:hAnsi="Arial" w:cs="Arial"/>
          <w:sz w:val="20"/>
          <w:szCs w:val="20"/>
          <w:vertAlign w:val="subscript"/>
          <w:lang w:eastAsia="en-US"/>
        </w:rPr>
        <w:t>OC</w:t>
      </w:r>
      <w:r>
        <w:rPr>
          <w:rFonts w:ascii="Arial" w:eastAsia="Arial Unicode MS" w:hAnsi="Arial" w:cs="Arial"/>
          <w:sz w:val="20"/>
          <w:szCs w:val="20"/>
          <w:lang w:eastAsia="en-US"/>
        </w:rPr>
        <w:t xml:space="preserve"> для испытаний в рабочем режиме класса III согласно 7.4.2.6  </w:t>
      </w:r>
    </w:p>
    <w:p w:rsidR="006109C6" w:rsidRDefault="006109C6">
      <w:pPr>
        <w:ind w:left="708"/>
        <w:jc w:val="both"/>
        <w:rPr>
          <w:rFonts w:ascii="Arial" w:eastAsia="Arial Unicode MS" w:hAnsi="Arial" w:cs="Arial"/>
          <w:sz w:val="20"/>
          <w:szCs w:val="20"/>
          <w:lang w:eastAsia="en-US"/>
        </w:rPr>
      </w:pPr>
    </w:p>
    <w:p w:rsidR="006109C6" w:rsidRDefault="000A64F1">
      <w:pPr>
        <w:ind w:left="708"/>
        <w:jc w:val="center"/>
        <w:rPr>
          <w:rFonts w:ascii="Arial" w:eastAsia="Arial Unicode MS" w:hAnsi="Arial" w:cs="Arial"/>
          <w:lang w:eastAsia="en-US"/>
        </w:rPr>
      </w:pPr>
      <w:r>
        <w:rPr>
          <w:rFonts w:ascii="Arial" w:eastAsia="Arial Unicode MS" w:hAnsi="Arial" w:cs="Arial"/>
          <w:lang w:eastAsia="en-US"/>
        </w:rPr>
        <w:t xml:space="preserve">Рисунок 3 – Пример испытательной установки для проведения испытания в рабочем режиме </w:t>
      </w:r>
    </w:p>
    <w:p w:rsidR="006109C6" w:rsidRDefault="006109C6">
      <w:pPr>
        <w:ind w:left="708"/>
        <w:jc w:val="center"/>
        <w:rPr>
          <w:rFonts w:ascii="Arial" w:eastAsia="Arial Unicode MS" w:hAnsi="Arial" w:cs="Arial"/>
          <w:b/>
          <w:sz w:val="20"/>
          <w:szCs w:val="20"/>
          <w:lang w:eastAsia="en-US"/>
        </w:rPr>
      </w:pPr>
    </w:p>
    <w:p w:rsidR="006109C6" w:rsidRDefault="000A64F1">
      <w:pPr>
        <w:spacing w:line="360" w:lineRule="auto"/>
        <w:jc w:val="both"/>
        <w:rPr>
          <w:rFonts w:ascii="Arial" w:hAnsi="Arial" w:cs="Arial"/>
          <w:color w:val="000000"/>
        </w:rPr>
      </w:pPr>
      <w:r>
        <w:rPr>
          <w:rFonts w:ascii="Arial" w:eastAsia="Arial Unicode MS" w:hAnsi="Arial" w:cs="Arial"/>
          <w:iCs/>
          <w:color w:val="000000"/>
          <w:lang w:eastAsia="en-US"/>
        </w:rPr>
        <w:t>7.4.2</w:t>
      </w:r>
      <w:r>
        <w:rPr>
          <w:rFonts w:ascii="Arial" w:eastAsia="Arial Unicode MS" w:hAnsi="Arial" w:cs="Arial"/>
          <w:iCs/>
          <w:color w:val="000000"/>
          <w:lang w:eastAsia="en-US"/>
        </w:rPr>
        <w:t xml:space="preserve">.3 </w:t>
      </w:r>
      <w:r>
        <w:rPr>
          <w:rFonts w:ascii="Arial" w:hAnsi="Arial" w:cs="Arial"/>
          <w:color w:val="000000"/>
        </w:rPr>
        <w:t xml:space="preserve">Характеристики источников питания для испытания в рабочем режиме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Испытуемый образец подсоединяют к источнику питания согласно 7.2.3.2.</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DC</w:t>
      </w:r>
      <w:r>
        <w:rPr>
          <w:rFonts w:ascii="Arial" w:hAnsi="Arial" w:cs="Arial"/>
          <w:color w:val="000000"/>
          <w:vertAlign w:val="subscript"/>
        </w:rPr>
        <w:t>1</w:t>
      </w:r>
      <w:r>
        <w:rPr>
          <w:rFonts w:ascii="Arial" w:hAnsi="Arial" w:cs="Arial"/>
          <w:color w:val="000000"/>
        </w:rPr>
        <w:t xml:space="preserve"> или PV</w:t>
      </w:r>
      <w:r>
        <w:rPr>
          <w:rFonts w:ascii="Arial" w:hAnsi="Arial" w:cs="Arial"/>
          <w:color w:val="000000"/>
          <w:vertAlign w:val="subscript"/>
        </w:rPr>
        <w:t>1</w:t>
      </w:r>
      <w:r>
        <w:rPr>
          <w:rFonts w:ascii="Arial" w:hAnsi="Arial" w:cs="Arial"/>
          <w:color w:val="000000"/>
        </w:rPr>
        <w:t xml:space="preserve">, если сопровождающий ток УЗИП составляет 5 А или менее.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PV</w:t>
      </w:r>
      <w:r>
        <w:rPr>
          <w:rFonts w:ascii="Arial" w:hAnsi="Arial" w:cs="Arial"/>
          <w:color w:val="000000"/>
          <w:vertAlign w:val="subscript"/>
        </w:rPr>
        <w:t>2</w:t>
      </w:r>
      <w:r>
        <w:rPr>
          <w:rFonts w:ascii="Arial" w:hAnsi="Arial" w:cs="Arial"/>
          <w:color w:val="000000"/>
        </w:rPr>
        <w:t xml:space="preserve">, если сопровождающий ток УЗИП составляет свыше 5 А.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7.4.2.4 Испытания классов I и II в рабочем режиме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При испытании прикладывают три группы по пять импульсов тока 8/20 той же полярности, что и источник питания.  Испытуемые образцы подсоединяют к и</w:t>
      </w:r>
      <w:r>
        <w:rPr>
          <w:rFonts w:ascii="Arial" w:eastAsia="Arial Unicode MS" w:hAnsi="Arial" w:cs="Arial"/>
          <w:lang w:eastAsia="en-US"/>
        </w:rPr>
        <w:t xml:space="preserve">сточнику питания согласно 7.2.3 и 7.4.2.3.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После приложения каждой группы импульсов и отключения последнего сопровождающего тока (при наличии) УЗИП должно еще оставаться под напряжением не менее 1 минуты для проверки напряжения повторного возникновения разряда. После последней группы импульсов </w:t>
      </w:r>
      <w:r>
        <w:rPr>
          <w:rFonts w:ascii="Arial" w:eastAsia="Arial Unicode MS" w:hAnsi="Arial" w:cs="Arial"/>
          <w:color w:val="000000"/>
          <w:lang w:eastAsia="en-US"/>
        </w:rPr>
        <w:t xml:space="preserve">и по истечении 1 минуты УЗИП продолжает оставаться при </w:t>
      </w:r>
      <w:r>
        <w:rPr>
          <w:rFonts w:ascii="Arial" w:eastAsia="Arial Unicode MS" w:hAnsi="Arial" w:cs="Arial"/>
          <w:i/>
          <w:iCs/>
          <w:color w:val="000000"/>
          <w:lang w:eastAsia="en-US"/>
        </w:rPr>
        <w:lastRenderedPageBreak/>
        <w:t>U</w:t>
      </w:r>
      <w:r>
        <w:rPr>
          <w:rFonts w:ascii="Arial" w:eastAsia="Arial Unicode MS" w:hAnsi="Arial" w:cs="Arial"/>
          <w:i/>
          <w:iCs/>
          <w:color w:val="000000"/>
          <w:vertAlign w:val="subscript"/>
          <w:lang w:eastAsia="en-US"/>
        </w:rPr>
        <w:t>C PV</w:t>
      </w:r>
      <w:r>
        <w:rPr>
          <w:rFonts w:ascii="Arial" w:eastAsia="Arial Unicode MS" w:hAnsi="Arial" w:cs="Arial"/>
          <w:i/>
          <w:iCs/>
          <w:color w:val="000000"/>
          <w:lang w:eastAsia="en-US"/>
        </w:rPr>
        <w:t xml:space="preserve"> </w:t>
      </w:r>
      <w:r>
        <w:rPr>
          <w:rFonts w:ascii="Arial" w:eastAsia="Arial Unicode MS" w:hAnsi="Arial" w:cs="Arial"/>
          <w:color w:val="000000"/>
          <w:lang w:eastAsia="en-US"/>
        </w:rPr>
        <w:t xml:space="preserve">не менее чем 30 секунд с последующими 15 минутами для проверки стабильности. С этой целью нагрузочная способность по току короткого замыкания силового источника (при </w:t>
      </w:r>
      <w:r>
        <w:rPr>
          <w:rFonts w:ascii="Arial" w:eastAsia="Arial Unicode MS" w:hAnsi="Arial" w:cs="Arial"/>
          <w:i/>
          <w:iCs/>
          <w:color w:val="000000"/>
          <w:lang w:eastAsia="en-US"/>
        </w:rPr>
        <w:t>U</w:t>
      </w:r>
      <w:r>
        <w:rPr>
          <w:rFonts w:ascii="Arial" w:eastAsia="Arial Unicode MS" w:hAnsi="Arial" w:cs="Arial"/>
          <w:i/>
          <w:iCs/>
          <w:color w:val="000000"/>
          <w:vertAlign w:val="subscript"/>
          <w:lang w:eastAsia="en-US"/>
        </w:rPr>
        <w:t>C PV</w:t>
      </w:r>
      <w:r>
        <w:rPr>
          <w:rFonts w:ascii="Arial" w:eastAsia="Arial Unicode MS" w:hAnsi="Arial" w:cs="Arial"/>
          <w:iCs/>
          <w:color w:val="000000"/>
          <w:lang w:eastAsia="en-US"/>
        </w:rPr>
        <w:t>)</w:t>
      </w:r>
      <w:r>
        <w:rPr>
          <w:rFonts w:ascii="Arial" w:eastAsia="Arial Unicode MS" w:hAnsi="Arial" w:cs="Arial"/>
          <w:i/>
          <w:iCs/>
          <w:color w:val="000000"/>
          <w:lang w:eastAsia="en-US"/>
        </w:rPr>
        <w:t xml:space="preserve"> </w:t>
      </w:r>
      <w:r>
        <w:rPr>
          <w:rFonts w:ascii="Arial" w:eastAsia="Arial Unicode MS" w:hAnsi="Arial" w:cs="Arial"/>
          <w:color w:val="000000"/>
          <w:lang w:eastAsia="en-US"/>
        </w:rPr>
        <w:t>может быть понижена до</w:t>
      </w:r>
      <w:r>
        <w:rPr>
          <w:rFonts w:ascii="Arial" w:eastAsia="Arial Unicode MS" w:hAnsi="Arial" w:cs="Arial"/>
          <w:color w:val="000000"/>
          <w:lang w:eastAsia="en-US"/>
        </w:rPr>
        <w:t xml:space="preserve"> 5 А.</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Примечание: После подачи импульса УЗИП должно оставаться под напряжением UC PV от данного источника в течение 1 минуты, и после этого, либо оставаться подключенным к этому же источнику, либо может быть переключено на другой источник UCPV, не связанны</w:t>
      </w:r>
      <w:r>
        <w:rPr>
          <w:rFonts w:ascii="Arial" w:eastAsia="Arial Unicode MS" w:hAnsi="Arial" w:cs="Arial"/>
          <w:color w:val="000000"/>
          <w:sz w:val="20"/>
          <w:szCs w:val="20"/>
          <w:lang w:eastAsia="en-US"/>
        </w:rPr>
        <w:t>й физически с испытательной установкой, формирующей импульсное воздействие, для того чтобы освободить испытательное место для монтажа и подготовки следующего образца УЗИП. В данном случае, переключение с одного источника   на другой должно занимать менее 3</w:t>
      </w:r>
      <w:r>
        <w:rPr>
          <w:rFonts w:ascii="Arial" w:eastAsia="Arial Unicode MS" w:hAnsi="Arial" w:cs="Arial"/>
          <w:color w:val="000000"/>
          <w:sz w:val="20"/>
          <w:szCs w:val="20"/>
          <w:lang w:eastAsia="en-US"/>
        </w:rPr>
        <w:t xml:space="preserve">0 секунд, так как в этом интервале времени не произойдет существенных отклонений в контролируемых параметрах образца, в частности это касается активной составляющей тока через УЗИП. </w:t>
      </w:r>
    </w:p>
    <w:p w:rsidR="006109C6" w:rsidRDefault="000A64F1">
      <w:pPr>
        <w:spacing w:line="360" w:lineRule="auto"/>
        <w:jc w:val="both"/>
        <w:rPr>
          <w:rFonts w:ascii="Arial" w:hAnsi="Arial" w:cs="Arial"/>
          <w:color w:val="000000"/>
        </w:rPr>
      </w:pPr>
      <w:r>
        <w:rPr>
          <w:rFonts w:ascii="Arial" w:hAnsi="Arial" w:cs="Arial"/>
          <w:color w:val="000000"/>
        </w:rPr>
        <w:t xml:space="preserve">    Испытательные циклы указаны на рисунке 4.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 испытании УЗИП по </w:t>
      </w:r>
      <w:r>
        <w:rPr>
          <w:rFonts w:ascii="Arial" w:eastAsia="Arial Unicode MS" w:hAnsi="Arial" w:cs="Arial"/>
          <w:color w:val="000000"/>
          <w:lang w:eastAsia="en-US"/>
        </w:rPr>
        <w:t xml:space="preserve">классу I прикладывают импульсы тока 8/20 с пиковым значением, соответствующим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 испытании УЗИП по классу II прикладывают импульсы тока 8/20 при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n</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классифицированы по классу испытаний I и II, это испытание проводят один раз, при </w:t>
      </w:r>
      <w:r>
        <w:rPr>
          <w:rFonts w:ascii="Arial" w:eastAsia="Arial Unicode MS" w:hAnsi="Arial" w:cs="Arial"/>
          <w:color w:val="000000"/>
          <w:lang w:eastAsia="en-US"/>
        </w:rPr>
        <w:t>этом вопрос о более жестких параметрах испытаний для обоих классов подлежит согласованию с изготовителем.</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center"/>
        <w:rPr>
          <w:rFonts w:ascii="Arial" w:eastAsia="Arial Unicode MS" w:hAnsi="Arial" w:cs="Arial"/>
          <w:color w:val="000000"/>
          <w:lang w:eastAsia="en-US"/>
        </w:rPr>
      </w:pPr>
      <w:r>
        <w:rPr>
          <w:rFonts w:ascii="Arial" w:eastAsia="Arial Unicode MS" w:hAnsi="Arial" w:cs="Arial"/>
          <w:b/>
          <w:noProof/>
          <w:color w:val="000000"/>
          <w:lang w:eastAsia="ru-RU"/>
        </w:rPr>
        <mc:AlternateContent>
          <mc:Choice Requires="wps">
            <w:drawing>
              <wp:anchor distT="0" distB="0" distL="114300" distR="114300" simplePos="0" relativeHeight="251736064" behindDoc="0" locked="0" layoutInCell="1" allowOverlap="1">
                <wp:simplePos x="0" y="0"/>
                <wp:positionH relativeFrom="column">
                  <wp:posOffset>4992370</wp:posOffset>
                </wp:positionH>
                <wp:positionV relativeFrom="paragraph">
                  <wp:posOffset>434340</wp:posOffset>
                </wp:positionV>
                <wp:extent cx="535940" cy="283845"/>
                <wp:effectExtent l="0" t="0" r="0" b="0"/>
                <wp:wrapNone/>
                <wp:docPr id="395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940" cy="283845"/>
                        </a:xfrm>
                        <a:prstGeom prst="rect">
                          <a:avLst/>
                        </a:prstGeom>
                        <a:solidFill>
                          <a:schemeClr val="bg1">
                            <a:lumMod val="100000"/>
                            <a:lumOff val="0"/>
                          </a:schemeClr>
                        </a:solidFill>
                        <a:ln>
                          <a:noFill/>
                        </a:ln>
                      </wps:spPr>
                      <wps:txbx>
                        <w:txbxContent>
                          <w:p w:rsidR="006109C6" w:rsidRDefault="000A64F1">
                            <w:pPr>
                              <w:jc w:val="center"/>
                              <w:rPr>
                                <w:rFonts w:ascii="Arial" w:hAnsi="Arial" w:cs="Arial"/>
                                <w:lang w:val="en-US"/>
                              </w:rPr>
                            </w:pPr>
                            <w:r>
                              <w:rPr>
                                <w:rFonts w:ascii="Arial" w:hAnsi="Arial" w:cs="Arial"/>
                                <w:i/>
                                <w:lang w:val="en-US"/>
                              </w:rPr>
                              <w:t>U</w:t>
                            </w:r>
                            <w:r>
                              <w:rPr>
                                <w:rFonts w:ascii="Arial" w:hAnsi="Arial" w:cs="Arial"/>
                                <w:vertAlign w:val="subscript"/>
                              </w:rPr>
                              <w:t>с</w:t>
                            </w:r>
                            <w:r>
                              <w:rPr>
                                <w:rFonts w:ascii="Arial" w:hAnsi="Arial" w:cs="Arial"/>
                                <w:vertAlign w:val="subscript"/>
                                <w:lang w:val="en-US"/>
                              </w:rPr>
                              <w:t>pv</w:t>
                            </w:r>
                            <w:r>
                              <w:rPr>
                                <w:rFonts w:ascii="Arial" w:hAnsi="Arial" w:cs="Arial"/>
                                <w:lang w:val="en-US"/>
                              </w:rPr>
                              <w:t xml:space="preserve"> </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3C2BCEF-7C11-94AC-4EEFFC754594" coordsize="21600,21600" style="position:absolute;width:42.2pt;height:22.35pt;mso-width-percent:0;mso-width-relative:page;mso-height-percent:0;mso-height-relative:page;margin-top:34.2pt;margin-left:393.1pt;mso-wrap-distance-left:9pt;mso-wrap-distance-right:9pt;mso-wrap-distance-top:0pt;mso-wrap-distance-bottom:0pt;rotation:0.000000;z-index:251736064;" fillcolor="#ffffff" stroked="f" o:spt="1" path="m0,0 l0,21600 r21600,0 l21600,0 x e">
                <w10:wrap side="both"/>
                <v:fill type="solid" color="#ffffff" opacity="1.000000"/>
                <o:lock/>
              </v:shape>
            </w:pict>
          </mc:Fallback>
        </mc:AlternateContent>
      </w:r>
      <w:r>
        <w:rPr>
          <w:rFonts w:ascii="Arial" w:hAnsi="Arial" w:cs="Arial"/>
          <w:noProof/>
          <w:sz w:val="28"/>
          <w:szCs w:val="28"/>
          <w:lang w:eastAsia="ru-RU"/>
        </w:rPr>
        <w:drawing>
          <wp:inline distT="0" distB="0" distL="114300" distR="114300">
            <wp:extent cx="4862830" cy="2320925"/>
            <wp:effectExtent l="0" t="0" r="0" b="0"/>
            <wp:docPr id="39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 name="Рисунок 8"/>
                    <pic:cNvPicPr>
                      <a:picLocks noChangeAspect="1" noChangeArrowheads="1"/>
                    </pic:cNvPicPr>
                  </pic:nvPicPr>
                  <pic:blipFill>
                    <a:blip r:embed="rId15"/>
                    <a:srcRect/>
                    <a:stretch>
                      <a:fillRect/>
                    </a:stretch>
                  </pic:blipFill>
                  <pic:spPr>
                    <a:xfrm>
                      <a:off x="0" y="0"/>
                      <a:ext cx="4862830" cy="2320925"/>
                    </a:xfrm>
                    <a:prstGeom prst="rect">
                      <a:avLst/>
                    </a:prstGeom>
                    <a:noFill/>
                    <a:ln>
                      <a:noFill/>
                    </a:ln>
                  </pic:spPr>
                </pic:pic>
              </a:graphicData>
            </a:graphic>
          </wp:inline>
        </w:drawing>
      </w:r>
    </w:p>
    <w:p w:rsidR="006109C6" w:rsidRDefault="000A64F1">
      <w:pPr>
        <w:spacing w:line="360" w:lineRule="auto"/>
        <w:jc w:val="center"/>
        <w:rPr>
          <w:rFonts w:ascii="Arial" w:eastAsia="Arial Unicode MS" w:hAnsi="Arial" w:cs="Arial"/>
          <w:b/>
          <w:color w:val="000000"/>
          <w:lang w:eastAsia="en-US"/>
        </w:rPr>
      </w:pPr>
      <w:r>
        <w:rPr>
          <w:rFonts w:ascii="Arial" w:eastAsia="Arial Unicode MS" w:hAnsi="Arial" w:cs="Arial"/>
          <w:b/>
          <w:color w:val="000000"/>
          <w:lang w:eastAsia="en-US"/>
        </w:rPr>
        <w:t>Рисунок 4 - Схема временных интервалов для испытаний классов I и II в рабочем режиме</w:t>
      </w:r>
    </w:p>
    <w:p w:rsidR="006109C6" w:rsidRDefault="006109C6">
      <w:pPr>
        <w:spacing w:line="360" w:lineRule="auto"/>
        <w:jc w:val="center"/>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Интервал между отдельными импульсами составляет 50—60 с, интервал между группами импульсов— 30—35 мин. В интервале между группами импульсов подача питания к испытуемому образцу не требуется.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Ток следует записывать при каждом импульсе, и при испытан</w:t>
      </w:r>
      <w:r>
        <w:rPr>
          <w:rFonts w:ascii="Arial" w:eastAsia="Arial Unicode MS" w:hAnsi="Arial" w:cs="Arial"/>
          <w:color w:val="000000"/>
          <w:lang w:eastAsia="en-US"/>
        </w:rPr>
        <w:t>ии не должно быть пробоев или перекрытий в образцах.</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7.4.2.5 Испытания класса I в дополнительном режиме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испытании через УЗИП пропускают импульсы тока, наращиваемые постепенно до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подключают к источнику питания согласно 7.2.3.2. После</w:t>
      </w:r>
      <w:r>
        <w:rPr>
          <w:rFonts w:ascii="Arial" w:eastAsia="Arial Unicode MS" w:hAnsi="Arial" w:cs="Arial"/>
          <w:color w:val="000000"/>
          <w:lang w:eastAsia="en-US"/>
        </w:rPr>
        <w:t xml:space="preserve"> приложения каждой группы импульсов и после отключения последнего сопровождающего тока (при наличии) УЗИП должно еще оставаться под напряжением не менее 1 мин для проверки напряжения повторного возникновения разряда. После последней группы импульсов и по и</w:t>
      </w:r>
      <w:r>
        <w:rPr>
          <w:rFonts w:ascii="Arial" w:eastAsia="Arial Unicode MS" w:hAnsi="Arial" w:cs="Arial"/>
          <w:color w:val="000000"/>
          <w:lang w:eastAsia="en-US"/>
        </w:rPr>
        <w:t xml:space="preserve">стечении 1 минуты УЗИП продолжает оставаться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 xml:space="preserve"> </w:t>
      </w:r>
      <w:r>
        <w:rPr>
          <w:rFonts w:ascii="Arial" w:eastAsia="Arial Unicode MS" w:hAnsi="Arial" w:cs="Arial"/>
          <w:color w:val="000000"/>
          <w:lang w:eastAsia="en-US"/>
        </w:rPr>
        <w:t xml:space="preserve">не менее чем 30 секунд с последующими 15 минутами для проверки стабильности. С этой целью нагрузочная способность по току короткого замыкания силового источника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w:t>
      </w:r>
      <w:r>
        <w:rPr>
          <w:rFonts w:ascii="Arial" w:eastAsia="Arial Unicode MS" w:hAnsi="Arial" w:cs="Arial"/>
          <w:i/>
          <w:iCs/>
          <w:color w:val="000000"/>
          <w:lang w:eastAsia="en-US"/>
        </w:rPr>
        <w:t xml:space="preserve"> </w:t>
      </w:r>
      <w:r>
        <w:rPr>
          <w:rFonts w:ascii="Arial" w:eastAsia="Arial Unicode MS" w:hAnsi="Arial" w:cs="Arial"/>
          <w:color w:val="000000"/>
          <w:lang w:eastAsia="en-US"/>
        </w:rPr>
        <w:t>может быть понижена до 5 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Импульсы тока той же полярности, что и используемый источник питания должны подаваться на испытуемый образец в следующем порядке:</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а) один импульс тока при 0,1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xml:space="preserve">; измерение тепловой стабильности; охлаждение до температуры окружающего воздуха;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w:t>
      </w:r>
      <w:r>
        <w:rPr>
          <w:rFonts w:ascii="Arial" w:eastAsia="Arial Unicode MS" w:hAnsi="Arial" w:cs="Arial"/>
          <w:color w:val="000000"/>
          <w:lang w:eastAsia="en-US"/>
        </w:rPr>
        <w:t xml:space="preserve">  b) один импульс тока при 0,25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измерение тепловой стабильности; охлаждение до температуры окружающего воздуха;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 один импульс тока при 0,5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измерение тепловой стабильности; охлаждение до температуры окружающего воздуха;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d) один импульс </w:t>
      </w:r>
      <w:r>
        <w:rPr>
          <w:rFonts w:ascii="Arial" w:eastAsia="Arial Unicode MS" w:hAnsi="Arial" w:cs="Arial"/>
          <w:color w:val="000000"/>
          <w:lang w:eastAsia="en-US"/>
        </w:rPr>
        <w:t xml:space="preserve">тока при 0,75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измерение тепловой стабильности; охлаждение до температуры окружающего воздуха;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 один импульс тока при 1,0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xml:space="preserve">; измерение тепловой стабильности; охлаждение до температуры окружающего воздуха.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Схема временных интервалов приведе</w:t>
      </w:r>
      <w:r>
        <w:rPr>
          <w:rFonts w:ascii="Arial" w:eastAsia="Arial Unicode MS" w:hAnsi="Arial" w:cs="Arial"/>
          <w:color w:val="000000"/>
          <w:lang w:eastAsia="en-US"/>
        </w:rPr>
        <w:t xml:space="preserve">на на Рисунке 5.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center"/>
        <w:rPr>
          <w:rFonts w:ascii="Arial" w:eastAsia="Arial Unicode MS" w:hAnsi="Arial" w:cs="Arial"/>
          <w:iCs/>
          <w:color w:val="000000"/>
          <w:lang w:eastAsia="en-US"/>
        </w:rPr>
      </w:pPr>
      <w:r>
        <w:rPr>
          <w:rFonts w:ascii="Arial" w:eastAsia="Arial Unicode MS" w:hAnsi="Arial" w:cs="Arial"/>
          <w:color w:val="000000"/>
          <w:lang w:eastAsia="en-US"/>
        </w:rPr>
        <w:t xml:space="preserve">  Дополнительное испытание в рабочем режиме для класса испытаний I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 xml:space="preserve"> в течение и после каждой подачи импульсов тока </w:t>
      </w:r>
    </w:p>
    <w:p w:rsidR="006109C6" w:rsidRDefault="000A64F1">
      <w:pPr>
        <w:spacing w:line="360" w:lineRule="auto"/>
        <w:jc w:val="center"/>
        <w:rPr>
          <w:rFonts w:ascii="Arial" w:eastAsia="Arial Unicode MS" w:hAnsi="Arial" w:cs="Arial"/>
          <w:iCs/>
          <w:color w:val="000000"/>
          <w:lang w:eastAsia="en-US"/>
        </w:rPr>
      </w:pPr>
      <w:r>
        <w:rPr>
          <w:rFonts w:ascii="Arial" w:eastAsia="Arial Unicode MS" w:hAnsi="Arial" w:cs="Arial"/>
          <w:b/>
          <w:noProof/>
          <w:color w:val="000000"/>
          <w:lang w:eastAsia="ru-RU"/>
        </w:rPr>
        <w:lastRenderedPageBreak/>
        <mc:AlternateContent>
          <mc:Choice Requires="wps">
            <w:drawing>
              <wp:anchor distT="0" distB="0" distL="114300" distR="114300" simplePos="0" relativeHeight="251737088" behindDoc="0" locked="0" layoutInCell="1" allowOverlap="1">
                <wp:simplePos x="0" y="0"/>
                <wp:positionH relativeFrom="column">
                  <wp:posOffset>897890</wp:posOffset>
                </wp:positionH>
                <wp:positionV relativeFrom="paragraph">
                  <wp:posOffset>1675130</wp:posOffset>
                </wp:positionV>
                <wp:extent cx="4484370" cy="283845"/>
                <wp:effectExtent l="0" t="0" r="0" b="0"/>
                <wp:wrapNone/>
                <wp:docPr id="395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84370" cy="283845"/>
                        </a:xfrm>
                        <a:prstGeom prst="rect">
                          <a:avLst/>
                        </a:prstGeom>
                        <a:solidFill>
                          <a:srgbClr val="FFFFFF"/>
                        </a:solidFill>
                        <a:ln>
                          <a:noFill/>
                        </a:ln>
                      </wps:spPr>
                      <wps:txbx>
                        <w:txbxContent>
                          <w:p w:rsidR="006109C6" w:rsidRDefault="000A64F1">
                            <w:pPr>
                              <w:rPr>
                                <w:rFonts w:ascii="Arial" w:hAnsi="Arial" w:cs="Arial"/>
                              </w:rPr>
                            </w:pPr>
                            <w:r>
                              <w:rPr>
                                <w:rFonts w:ascii="Arial" w:hAnsi="Arial" w:cs="Arial"/>
                              </w:rPr>
                              <w:t xml:space="preserve">  15мин           15мин         15мин          15мин         15мин</w:t>
                            </w: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757C46CE-31EA-5012-0FD769C66000" coordsize="21600,21600" style="position:absolute;width:353.1pt;height:22.35pt;mso-width-percent:0;mso-width-relative:page;mso-height-percent:0;mso-height-relative:page;margin-top:131.9pt;margin-left:70.7pt;mso-wrap-distance-left:9pt;mso-wrap-distance-right:9pt;mso-wrap-distance-top:0pt;mso-wrap-distance-bottom:0pt;rotation:0.000000;z-index:251737088;" fillcolor="#ffffff" stroked="f" o:spt="1" path="m0,0 l0,21600 r21600,0 l21600,0 x e">
                <w10:wrap side="both"/>
                <v:fill type="solid" color="#ffffff" opacity="1.000000"/>
                <o:lock/>
              </v:shape>
            </w:pict>
          </mc:Fallback>
        </mc:AlternateContent>
      </w:r>
      <w:r>
        <w:rPr>
          <w:noProof/>
          <w:lang w:eastAsia="ru-RU"/>
        </w:rPr>
        <w:drawing>
          <wp:inline distT="0" distB="0" distL="114300" distR="114300">
            <wp:extent cx="4350385" cy="2043430"/>
            <wp:effectExtent l="0" t="0" r="0" b="0"/>
            <wp:docPr id="3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 name="Рисунок 1"/>
                    <pic:cNvPicPr>
                      <a:picLocks noChangeAspect="1" noChangeArrowheads="1"/>
                    </pic:cNvPicPr>
                  </pic:nvPicPr>
                  <pic:blipFill>
                    <a:blip r:embed="rId16"/>
                    <a:srcRect/>
                    <a:stretch>
                      <a:fillRect/>
                    </a:stretch>
                  </pic:blipFill>
                  <pic:spPr>
                    <a:xfrm>
                      <a:off x="0" y="0"/>
                      <a:ext cx="4350385" cy="2043430"/>
                    </a:xfrm>
                    <a:prstGeom prst="rect">
                      <a:avLst/>
                    </a:prstGeom>
                    <a:noFill/>
                    <a:ln>
                      <a:noFill/>
                    </a:ln>
                  </pic:spPr>
                </pic:pic>
              </a:graphicData>
            </a:graphic>
          </wp:inline>
        </w:drawing>
      </w:r>
    </w:p>
    <w:p w:rsidR="006109C6" w:rsidRDefault="000A64F1">
      <w:pPr>
        <w:spacing w:line="360" w:lineRule="auto"/>
        <w:jc w:val="center"/>
        <w:rPr>
          <w:rFonts w:ascii="Arial" w:eastAsia="Arial Unicode MS" w:hAnsi="Arial" w:cs="Arial"/>
          <w:b/>
          <w:color w:val="000000"/>
          <w:lang w:eastAsia="en-US"/>
        </w:rPr>
      </w:pPr>
      <w:r>
        <w:rPr>
          <w:rFonts w:ascii="Arial" w:eastAsia="Arial Unicode MS" w:hAnsi="Arial" w:cs="Arial"/>
          <w:b/>
          <w:color w:val="000000"/>
          <w:lang w:eastAsia="en-US"/>
        </w:rPr>
        <w:t xml:space="preserve">Рисунок 5 – Схема временных интервалов для испытаний класса I в дополнительном режиме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7.4.2.6 Испытания класса III в рабочем режиме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находится под напряжением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Ожидаемый ток короткого замыкания источника питания должен соответствовать 7.2</w:t>
      </w:r>
      <w:r>
        <w:rPr>
          <w:rFonts w:ascii="Arial" w:eastAsia="Arial Unicode MS" w:hAnsi="Arial" w:cs="Arial"/>
          <w:color w:val="000000"/>
          <w:lang w:eastAsia="en-US"/>
        </w:rPr>
        <w:t>.3.1 и 7.4.2.3 в процессе приложения групп импульсов. После приложения каждой группы импульсов и после отключения последнего сопровождающего тока (при наличии) УЗИП должно еще оставаться под напряжением не менее 1 мин для проверки напряжения повторного воз</w:t>
      </w:r>
      <w:r>
        <w:rPr>
          <w:rFonts w:ascii="Arial" w:eastAsia="Arial Unicode MS" w:hAnsi="Arial" w:cs="Arial"/>
          <w:color w:val="000000"/>
          <w:lang w:eastAsia="en-US"/>
        </w:rPr>
        <w:t xml:space="preserve">никновения разряда. После последней группы импульсов и по истечении 1 минуты УЗИП продолжает оставаться при </w:t>
      </w:r>
      <w:r>
        <w:rPr>
          <w:rFonts w:ascii="Arial" w:eastAsia="Arial Unicode MS" w:hAnsi="Arial" w:cs="Arial"/>
          <w:i/>
          <w:iCs/>
          <w:color w:val="000000"/>
          <w:lang w:eastAsia="en-US"/>
        </w:rPr>
        <w:t>U</w:t>
      </w:r>
      <w:r>
        <w:rPr>
          <w:rFonts w:ascii="Arial" w:eastAsia="Arial Unicode MS" w:hAnsi="Arial" w:cs="Arial"/>
          <w:i/>
          <w:iCs/>
          <w:color w:val="000000"/>
          <w:vertAlign w:val="subscript"/>
          <w:lang w:eastAsia="en-US"/>
        </w:rPr>
        <w:t>C PV</w:t>
      </w:r>
      <w:r>
        <w:rPr>
          <w:rFonts w:ascii="Arial" w:eastAsia="Arial Unicode MS" w:hAnsi="Arial" w:cs="Arial"/>
          <w:i/>
          <w:iCs/>
          <w:color w:val="000000"/>
          <w:lang w:eastAsia="en-US"/>
        </w:rPr>
        <w:t xml:space="preserve"> </w:t>
      </w:r>
      <w:r>
        <w:rPr>
          <w:rFonts w:ascii="Arial" w:eastAsia="Arial Unicode MS" w:hAnsi="Arial" w:cs="Arial"/>
          <w:color w:val="000000"/>
          <w:lang w:eastAsia="en-US"/>
        </w:rPr>
        <w:t xml:space="preserve">не менее чем 30 секунд с последующими 15 минутами для проверки стабильности. С этой целью нагрузочная способность по току короткого замыкания силового источника (при </w:t>
      </w:r>
      <w:r>
        <w:rPr>
          <w:rFonts w:ascii="Arial" w:eastAsia="Arial Unicode MS" w:hAnsi="Arial" w:cs="Arial"/>
          <w:i/>
          <w:iCs/>
          <w:color w:val="000000"/>
          <w:lang w:eastAsia="en-US"/>
        </w:rPr>
        <w:t>U</w:t>
      </w:r>
      <w:r>
        <w:rPr>
          <w:rFonts w:ascii="Arial" w:eastAsia="Arial Unicode MS" w:hAnsi="Arial" w:cs="Arial"/>
          <w:i/>
          <w:iCs/>
          <w:color w:val="000000"/>
          <w:vertAlign w:val="subscript"/>
          <w:lang w:eastAsia="en-US"/>
        </w:rPr>
        <w:t>C PV</w:t>
      </w:r>
      <w:r>
        <w:rPr>
          <w:rFonts w:ascii="Arial" w:eastAsia="Arial Unicode MS" w:hAnsi="Arial" w:cs="Arial"/>
          <w:iCs/>
          <w:color w:val="000000"/>
          <w:lang w:eastAsia="en-US"/>
        </w:rPr>
        <w:t>)</w:t>
      </w:r>
      <w:r>
        <w:rPr>
          <w:rFonts w:ascii="Arial" w:eastAsia="Arial Unicode MS" w:hAnsi="Arial" w:cs="Arial"/>
          <w:i/>
          <w:iCs/>
          <w:color w:val="000000"/>
          <w:lang w:eastAsia="en-US"/>
        </w:rPr>
        <w:t xml:space="preserve"> </w:t>
      </w:r>
      <w:r>
        <w:rPr>
          <w:rFonts w:ascii="Arial" w:eastAsia="Arial Unicode MS" w:hAnsi="Arial" w:cs="Arial"/>
          <w:color w:val="000000"/>
          <w:lang w:eastAsia="en-US"/>
        </w:rPr>
        <w:t>может быть понижена до 5 А.</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испытывают тремя группами по пять положительн</w:t>
      </w:r>
      <w:r>
        <w:rPr>
          <w:rFonts w:ascii="Arial" w:eastAsia="Arial Unicode MS" w:hAnsi="Arial" w:cs="Arial"/>
          <w:color w:val="000000"/>
          <w:lang w:eastAsia="en-US"/>
        </w:rPr>
        <w:t xml:space="preserve">ых импульсов, соответствующих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х.х.</w:t>
      </w:r>
      <w:r>
        <w:rPr>
          <w:rFonts w:ascii="Arial" w:eastAsia="Arial Unicode MS" w:hAnsi="Arial" w:cs="Arial"/>
          <w:color w:val="000000"/>
          <w:lang w:eastAsia="en-US"/>
        </w:rPr>
        <w:t xml:space="preserve">.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b/>
          <w:noProof/>
          <w:color w:val="000000"/>
          <w:lang w:eastAsia="ru-RU"/>
        </w:rPr>
        <mc:AlternateContent>
          <mc:Choice Requires="wps">
            <w:drawing>
              <wp:anchor distT="0" distB="0" distL="114300" distR="114300" simplePos="0" relativeHeight="251742208" behindDoc="0" locked="0" layoutInCell="1" allowOverlap="1">
                <wp:simplePos x="0" y="0"/>
                <wp:positionH relativeFrom="column">
                  <wp:posOffset>-775335</wp:posOffset>
                </wp:positionH>
                <wp:positionV relativeFrom="paragraph">
                  <wp:posOffset>223520</wp:posOffset>
                </wp:positionV>
                <wp:extent cx="2545080" cy="485140"/>
                <wp:effectExtent l="0" t="0" r="0" b="0"/>
                <wp:wrapNone/>
                <wp:docPr id="395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45080" cy="485140"/>
                        </a:xfrm>
                        <a:prstGeom prst="rect">
                          <a:avLst/>
                        </a:prstGeom>
                        <a:noFill/>
                        <a:ln>
                          <a:noFill/>
                        </a:ln>
                      </wps:spPr>
                      <wps:txbx>
                        <w:txbxContent>
                          <w:p w:rsidR="006109C6" w:rsidRDefault="000A64F1">
                            <w:pPr>
                              <w:rPr>
                                <w:rFonts w:ascii="Arial" w:hAnsi="Arial" w:cs="Arial"/>
                              </w:rPr>
                            </w:pPr>
                            <w:r>
                              <w:rPr>
                                <w:rFonts w:ascii="Arial" w:hAnsi="Arial" w:cs="Arial"/>
                              </w:rPr>
                              <w:t>Импульсы комбинированной волны</w:t>
                            </w:r>
                          </w:p>
                          <w:p w:rsidR="006109C6" w:rsidRDefault="006109C6">
                            <w:pPr>
                              <w:rPr>
                                <w:rFonts w:ascii="Arial" w:hAnsi="Arial" w:cs="Arial"/>
                                <w:lang w:val="en-US"/>
                              </w:rPr>
                            </w:pPr>
                          </w:p>
                          <w:p w:rsidR="006109C6" w:rsidRDefault="006109C6">
                            <w:pPr>
                              <w:rPr>
                                <w:rFonts w:ascii="Arial" w:hAnsi="Arial" w:cs="Arial"/>
                                <w:lang w:val="en-US"/>
                              </w:rPr>
                            </w:pPr>
                          </w:p>
                          <w:p w:rsidR="006109C6" w:rsidRDefault="006109C6">
                            <w:pPr>
                              <w:rPr>
                                <w:rFonts w:ascii="Arial" w:hAnsi="Arial" w:cs="Arial"/>
                                <w:lang w:val="en-US"/>
                              </w:rPr>
                            </w:pPr>
                          </w:p>
                          <w:p w:rsidR="006109C6" w:rsidRDefault="006109C6">
                            <w:pPr>
                              <w:rPr>
                                <w:rFonts w:ascii="Arial" w:hAnsi="Arial" w:cs="Arial"/>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7FA27BE-0BC1-759C-F0FE43AE90A9" coordsize="21600,21600" style="position:absolute;width:200.4pt;height:38.2pt;mso-width-percent:0;mso-width-relative:page;mso-height-percent:0;mso-height-relative:page;margin-top:17.6pt;margin-left:-61.05pt;mso-wrap-distance-left:9pt;mso-wrap-distance-right:9pt;mso-wrap-distance-top:0pt;mso-wrap-distance-bottom:0pt;rotation:0.000000;z-index:251742208;" stroked="f" o:spt="1" path="m0,0 l0,21600 r21600,0 l21600,0 x e">
                <w10:wrap side="both"/>
                <o:lock/>
              </v:shape>
            </w:pict>
          </mc:Fallback>
        </mc:AlternateContent>
      </w:r>
      <w:r>
        <w:rPr>
          <w:rFonts w:ascii="Arial" w:eastAsia="Arial Unicode MS" w:hAnsi="Arial" w:cs="Arial"/>
          <w:color w:val="000000"/>
          <w:lang w:eastAsia="en-US"/>
        </w:rPr>
        <w:t xml:space="preserve">    Схема временных интервалов приведена на Рисунке 6.</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b/>
          <w:noProof/>
          <w:color w:val="000000"/>
          <w:lang w:eastAsia="ru-RU"/>
        </w:rPr>
        <mc:AlternateContent>
          <mc:Choice Requires="wps">
            <w:drawing>
              <wp:anchor distT="0" distB="0" distL="114300" distR="114300" simplePos="0" relativeHeight="251741184" behindDoc="0" locked="0" layoutInCell="1" allowOverlap="1">
                <wp:simplePos x="0" y="0"/>
                <wp:positionH relativeFrom="column">
                  <wp:posOffset>2549525</wp:posOffset>
                </wp:positionH>
                <wp:positionV relativeFrom="paragraph">
                  <wp:posOffset>78740</wp:posOffset>
                </wp:positionV>
                <wp:extent cx="2358390" cy="283845"/>
                <wp:effectExtent l="0" t="0" r="0" b="0"/>
                <wp:wrapNone/>
                <wp:docPr id="395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58390" cy="283845"/>
                        </a:xfrm>
                        <a:prstGeom prst="rect">
                          <a:avLst/>
                        </a:prstGeom>
                        <a:noFill/>
                        <a:ln>
                          <a:noFill/>
                        </a:ln>
                      </wps:spPr>
                      <wps:txbx>
                        <w:txbxContent>
                          <w:p w:rsidR="006109C6" w:rsidRDefault="000A64F1">
                            <w:pPr>
                              <w:rPr>
                                <w:rFonts w:ascii="Arial" w:hAnsi="Arial" w:cs="Arial"/>
                              </w:rPr>
                            </w:pPr>
                            <w:r>
                              <w:rPr>
                                <w:rFonts w:ascii="Arial" w:hAnsi="Arial" w:cs="Arial"/>
                              </w:rPr>
                              <w:t>Испытание в рабочем режиме</w:t>
                            </w:r>
                          </w:p>
                          <w:p w:rsidR="006109C6" w:rsidRDefault="006109C6">
                            <w:pPr>
                              <w:rPr>
                                <w:rFonts w:ascii="Arial" w:hAnsi="Arial" w:cs="Arial"/>
                                <w:lang w:val="en-US"/>
                              </w:rPr>
                            </w:pPr>
                          </w:p>
                          <w:p w:rsidR="006109C6" w:rsidRDefault="006109C6">
                            <w:pPr>
                              <w:rPr>
                                <w:rFonts w:ascii="Arial" w:hAnsi="Arial" w:cs="Arial"/>
                                <w:lang w:val="en-US"/>
                              </w:rPr>
                            </w:pPr>
                          </w:p>
                          <w:p w:rsidR="006109C6" w:rsidRDefault="006109C6">
                            <w:pPr>
                              <w:rPr>
                                <w:rFonts w:ascii="Arial" w:hAnsi="Arial" w:cs="Arial"/>
                                <w:lang w:val="en-US"/>
                              </w:rPr>
                            </w:pPr>
                          </w:p>
                          <w:p w:rsidR="006109C6" w:rsidRDefault="006109C6">
                            <w:pPr>
                              <w:rPr>
                                <w:rFonts w:ascii="Arial" w:hAnsi="Arial" w:cs="Arial"/>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338E88D-D3A1-71B5-19F0CA9B3FE2" coordsize="21600,21600" style="position:absolute;width:185.7pt;height:22.35pt;mso-width-percent:0;mso-width-relative:page;mso-height-percent:0;mso-height-relative:page;margin-top:6.2pt;margin-left:200.75pt;mso-wrap-distance-left:9pt;mso-wrap-distance-right:9pt;mso-wrap-distance-top:0pt;mso-wrap-distance-bottom:0pt;rotation:0.000000;z-index:251741184;" stroked="f" o:spt="1" path="m0,0 l0,21600 r21600,0 l21600,0 x e">
                <w10:wrap side="both"/>
                <o:lock/>
              </v:shape>
            </w:pict>
          </mc:Fallback>
        </mc:AlternateContent>
      </w:r>
      <w:r>
        <w:rPr>
          <w:rFonts w:ascii="Arial" w:eastAsia="Arial Unicode MS" w:hAnsi="Arial" w:cs="Arial"/>
          <w:b/>
          <w:noProof/>
          <w:color w:val="000000"/>
          <w:lang w:eastAsia="ru-RU"/>
        </w:rPr>
        <mc:AlternateContent>
          <mc:Choice Requires="wps">
            <w:drawing>
              <wp:anchor distT="0" distB="0" distL="114300" distR="114300" simplePos="0" relativeHeight="251740160" behindDoc="0" locked="0" layoutInCell="1" allowOverlap="1">
                <wp:simplePos x="0" y="0"/>
                <wp:positionH relativeFrom="column">
                  <wp:posOffset>5347970</wp:posOffset>
                </wp:positionH>
                <wp:positionV relativeFrom="paragraph">
                  <wp:posOffset>299720</wp:posOffset>
                </wp:positionV>
                <wp:extent cx="772160" cy="283845"/>
                <wp:effectExtent l="0" t="0" r="0" b="0"/>
                <wp:wrapNone/>
                <wp:docPr id="396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160" cy="283845"/>
                        </a:xfrm>
                        <a:prstGeom prst="rect">
                          <a:avLst/>
                        </a:prstGeom>
                        <a:noFill/>
                        <a:ln>
                          <a:noFill/>
                        </a:ln>
                      </wps:spPr>
                      <wps:txbx>
                        <w:txbxContent>
                          <w:p w:rsidR="006109C6" w:rsidRDefault="000A64F1">
                            <w:pPr>
                              <w:rPr>
                                <w:rFonts w:ascii="Arial" w:hAnsi="Arial" w:cs="Arial"/>
                                <w:lang w:val="en-US"/>
                              </w:rPr>
                            </w:pPr>
                            <w:r>
                              <w:rPr>
                                <w:rFonts w:ascii="Arial" w:hAnsi="Arial" w:cs="Arial"/>
                                <w:lang w:val="en-US"/>
                              </w:rPr>
                              <w:t>U</w:t>
                            </w:r>
                            <w:r>
                              <w:rPr>
                                <w:rFonts w:ascii="Arial" w:hAnsi="Arial" w:cs="Arial"/>
                                <w:vertAlign w:val="subscript"/>
                                <w:lang w:val="en-US"/>
                              </w:rPr>
                              <w:t>CPV</w:t>
                            </w: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41F0D9C-D1BF-CCB6-F1A5F811BC23" coordsize="21600,21600" style="position:absolute;width:60.8pt;height:22.35pt;mso-width-percent:0;mso-width-relative:page;mso-height-percent:0;mso-height-relative:page;margin-top:23.6pt;margin-left:421.1pt;mso-wrap-distance-left:9pt;mso-wrap-distance-right:9pt;mso-wrap-distance-top:0pt;mso-wrap-distance-bottom:0pt;rotation:0.000000;z-index:251740160;" stroked="f" o:spt="1" path="m0,0 l0,21600 r21600,0 l21600,0 x e">
                <w10:wrap side="both"/>
                <o:lock/>
              </v:shape>
            </w:pict>
          </mc:Fallback>
        </mc:AlternateContent>
      </w:r>
      <w:r>
        <w:rPr>
          <w:rFonts w:ascii="Arial" w:eastAsia="Arial Unicode MS" w:hAnsi="Arial" w:cs="Arial"/>
          <w:b/>
          <w:noProof/>
          <w:color w:val="000000"/>
          <w:lang w:eastAsia="ru-RU"/>
        </w:rPr>
        <mc:AlternateContent>
          <mc:Choice Requires="wps">
            <w:drawing>
              <wp:anchor distT="0" distB="0" distL="114300" distR="114300" simplePos="0" relativeHeight="251739136" behindDoc="0" locked="0" layoutInCell="1" allowOverlap="1">
                <wp:simplePos x="0" y="0"/>
                <wp:positionH relativeFrom="column">
                  <wp:posOffset>4243705</wp:posOffset>
                </wp:positionH>
                <wp:positionV relativeFrom="paragraph">
                  <wp:posOffset>949325</wp:posOffset>
                </wp:positionV>
                <wp:extent cx="1104265" cy="283845"/>
                <wp:effectExtent l="0" t="0" r="0" b="0"/>
                <wp:wrapNone/>
                <wp:docPr id="396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04265" cy="283845"/>
                        </a:xfrm>
                        <a:prstGeom prst="rect">
                          <a:avLst/>
                        </a:prstGeom>
                        <a:noFill/>
                        <a:ln>
                          <a:noFill/>
                        </a:ln>
                      </wps:spPr>
                      <wps:txbx>
                        <w:txbxContent>
                          <w:p w:rsidR="006109C6" w:rsidRDefault="000A64F1">
                            <w:pPr>
                              <w:rPr>
                                <w:rFonts w:ascii="Arial" w:hAnsi="Arial" w:cs="Arial"/>
                              </w:rPr>
                            </w:pPr>
                            <w:r>
                              <w:rPr>
                                <w:rFonts w:ascii="Arial" w:hAnsi="Arial" w:cs="Arial"/>
                              </w:rPr>
                              <w:t xml:space="preserve">15 мин  </w:t>
                            </w: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4866260-F9E9-A177-AB7AA56F91D9" coordsize="21600,21600" style="position:absolute;width:86.95pt;height:22.35pt;mso-width-percent:0;mso-width-relative:page;mso-height-percent:0;mso-height-relative:page;margin-top:74.75pt;margin-left:334.15pt;mso-wrap-distance-left:9pt;mso-wrap-distance-right:9pt;mso-wrap-distance-top:0pt;mso-wrap-distance-bottom:0pt;rotation:0.000000;z-index:251739136;" stroked="f" o:spt="1" path="m0,0 l0,21600 r21600,0 l21600,0 x e">
                <w10:wrap side="both"/>
                <o:lock/>
              </v:shape>
            </w:pict>
          </mc:Fallback>
        </mc:AlternateContent>
      </w:r>
      <w:r>
        <w:rPr>
          <w:rFonts w:ascii="Arial" w:eastAsia="Arial Unicode MS" w:hAnsi="Arial" w:cs="Arial"/>
          <w:b/>
          <w:noProof/>
          <w:color w:val="000000"/>
          <w:lang w:eastAsia="ru-RU"/>
        </w:rPr>
        <mc:AlternateContent>
          <mc:Choice Requires="wps">
            <w:drawing>
              <wp:anchor distT="0" distB="0" distL="114300" distR="114300" simplePos="0" relativeHeight="251738112" behindDoc="0" locked="0" layoutInCell="1" allowOverlap="1">
                <wp:simplePos x="0" y="0"/>
                <wp:positionH relativeFrom="column">
                  <wp:posOffset>1355090</wp:posOffset>
                </wp:positionH>
                <wp:positionV relativeFrom="paragraph">
                  <wp:posOffset>2542540</wp:posOffset>
                </wp:positionV>
                <wp:extent cx="3161665" cy="283845"/>
                <wp:effectExtent l="0" t="0" r="0" b="0"/>
                <wp:wrapNone/>
                <wp:docPr id="396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61665" cy="283845"/>
                        </a:xfrm>
                        <a:prstGeom prst="rect">
                          <a:avLst/>
                        </a:prstGeom>
                        <a:noFill/>
                        <a:ln>
                          <a:noFill/>
                        </a:ln>
                      </wps:spPr>
                      <wps:txbx>
                        <w:txbxContent>
                          <w:p w:rsidR="006109C6" w:rsidRDefault="000A64F1">
                            <w:pPr>
                              <w:rPr>
                                <w:rFonts w:ascii="Arial" w:hAnsi="Arial" w:cs="Arial"/>
                              </w:rPr>
                            </w:pPr>
                            <w:r>
                              <w:rPr>
                                <w:rFonts w:ascii="Arial" w:hAnsi="Arial" w:cs="Arial"/>
                              </w:rPr>
                              <w:t xml:space="preserve">30-35 мин                            30-35 мин         </w:t>
                            </w: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p w:rsidR="006109C6" w:rsidRDefault="006109C6">
                            <w:pPr>
                              <w:rPr>
                                <w:rFonts w:ascii="Arial" w:hAnsi="Arial" w:cs="Arial"/>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477EAB4-7661-C361-C7C5ABA51A31" coordsize="21600,21600" style="position:absolute;width:248.95pt;height:22.35pt;mso-width-percent:0;mso-width-relative:page;mso-height-percent:0;mso-height-relative:page;margin-top:200.2pt;margin-left:106.7pt;mso-wrap-distance-left:9pt;mso-wrap-distance-right:9pt;mso-wrap-distance-top:0pt;mso-wrap-distance-bottom:0pt;rotation:0.000000;z-index:251738112;" stroked="f" o:spt="1" path="m0,0 l0,21600 r21600,0 l21600,0 x e">
                <w10:wrap side="both"/>
                <o:lock/>
              </v:shape>
            </w:pict>
          </mc:Fallback>
        </mc:AlternateContent>
      </w:r>
      <w:r>
        <w:rPr>
          <w:rFonts w:ascii="Arial" w:eastAsia="Arial Unicode MS" w:hAnsi="Arial" w:cs="Arial"/>
          <w:color w:val="000000"/>
          <w:lang w:eastAsia="en-US"/>
        </w:rPr>
        <w:t xml:space="preserve">                                                            </w:t>
      </w:r>
      <w:r>
        <w:rPr>
          <w:noProof/>
          <w:lang w:eastAsia="ru-RU"/>
        </w:rPr>
        <w:drawing>
          <wp:inline distT="0" distB="0" distL="114300" distR="114300">
            <wp:extent cx="6123940" cy="2486660"/>
            <wp:effectExtent l="0" t="0" r="0" b="0"/>
            <wp:docPr id="39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 name="Рисунок 1"/>
                    <pic:cNvPicPr>
                      <a:picLocks noChangeAspect="1" noChangeArrowheads="1"/>
                    </pic:cNvPicPr>
                  </pic:nvPicPr>
                  <pic:blipFill>
                    <a:blip r:embed="rId17"/>
                    <a:srcRect/>
                    <a:stretch>
                      <a:fillRect/>
                    </a:stretch>
                  </pic:blipFill>
                  <pic:spPr>
                    <a:xfrm>
                      <a:off x="0" y="0"/>
                      <a:ext cx="6123940" cy="2486660"/>
                    </a:xfrm>
                    <a:prstGeom prst="rect">
                      <a:avLst/>
                    </a:prstGeom>
                    <a:noFill/>
                    <a:ln>
                      <a:noFill/>
                    </a:ln>
                  </pic:spPr>
                </pic:pic>
              </a:graphicData>
            </a:graphic>
          </wp:inline>
        </w:drawing>
      </w:r>
    </w:p>
    <w:p w:rsidR="006109C6" w:rsidRDefault="000A64F1">
      <w:pPr>
        <w:spacing w:line="360" w:lineRule="auto"/>
        <w:jc w:val="center"/>
        <w:rPr>
          <w:rFonts w:ascii="Arial" w:eastAsia="Arial Unicode MS" w:hAnsi="Arial" w:cs="Arial"/>
          <w:b/>
          <w:color w:val="000000"/>
          <w:lang w:eastAsia="en-US"/>
        </w:rPr>
      </w:pPr>
      <w:r>
        <w:rPr>
          <w:rFonts w:ascii="Arial" w:eastAsia="Arial Unicode MS" w:hAnsi="Arial" w:cs="Arial"/>
          <w:b/>
          <w:color w:val="000000"/>
          <w:lang w:eastAsia="en-US"/>
        </w:rPr>
        <w:lastRenderedPageBreak/>
        <w:t>Рисунок 6 - Схема временных интервалов для испытаний класса III в рабочем режиме</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Интервал между отдельными импульсами составляет 50—60 с, интервал между группами импульсов— 30—35 мин.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интервале между группами импульсов подача питания к испытуемому образцу не требуется.</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Ток следует записывать при каждом импульсе, и при испытании не должно быть пробоев или перекрытий в образцах.</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7.4.2.7 Критерии соответствия для всех испытаний класса I в рабочем и дополнительном режиме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Применяют критерии соответствия A, B, C, D, E, F, G и М согласно Таблице 5.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b/>
          <w:color w:val="000000"/>
        </w:rPr>
      </w:pPr>
      <w:r>
        <w:rPr>
          <w:rFonts w:ascii="Arial" w:hAnsi="Arial" w:cs="Arial"/>
          <w:b/>
          <w:color w:val="000000"/>
        </w:rPr>
        <w:t xml:space="preserve">7.4.3 Разъединители и безопасная работоспособность УЗИП при перегрузке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7.4.3.</w:t>
      </w:r>
      <w:r>
        <w:rPr>
          <w:rFonts w:ascii="Arial" w:hAnsi="Arial" w:cs="Arial"/>
          <w:color w:val="000000"/>
        </w:rPr>
        <w:t xml:space="preserve">1 Испытание на термостойкость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eastAsia="Arial Unicode MS" w:hAnsi="Arial" w:cs="Arial"/>
          <w:color w:val="000000"/>
          <w:lang w:eastAsia="en-US"/>
        </w:rPr>
        <w:t xml:space="preserve">     УЗИП выдерживают в нагревательной камере 24 часа при температуре 80 ºС ± 5 К.</w:t>
      </w:r>
      <w:r>
        <w:rPr>
          <w:rFonts w:ascii="Arial" w:hAnsi="Arial" w:cs="Arial"/>
          <w:color w:val="000000"/>
        </w:rPr>
        <w:t xml:space="preserve"> </w:t>
      </w:r>
    </w:p>
    <w:p w:rsidR="006109C6" w:rsidRDefault="000A64F1">
      <w:pPr>
        <w:spacing w:line="360" w:lineRule="auto"/>
        <w:jc w:val="both"/>
        <w:rPr>
          <w:rFonts w:ascii="Arial" w:hAnsi="Arial" w:cs="Arial"/>
          <w:color w:val="000000"/>
        </w:rPr>
      </w:pPr>
      <w:r>
        <w:rPr>
          <w:rFonts w:ascii="Arial" w:hAnsi="Arial" w:cs="Arial"/>
          <w:color w:val="000000"/>
        </w:rPr>
        <w:t xml:space="preserve">     Применяют критерии соответствия C и G согласно Таблице 5.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7.4.3.2 Испытание на тепловую стабильность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7.4.3.2.1 Параметры испытания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Данная процедура предназначена для УЗИП двух видов конструкций: </w:t>
      </w:r>
    </w:p>
    <w:p w:rsidR="006109C6" w:rsidRDefault="000A64F1">
      <w:pPr>
        <w:pStyle w:val="aff"/>
        <w:spacing w:line="360" w:lineRule="auto"/>
        <w:ind w:left="0"/>
        <w:jc w:val="both"/>
        <w:rPr>
          <w:rFonts w:ascii="Arial" w:hAnsi="Arial" w:cs="Arial"/>
          <w:color w:val="000000"/>
        </w:rPr>
      </w:pPr>
      <w:r>
        <w:rPr>
          <w:rFonts w:ascii="Arial" w:hAnsi="Arial" w:cs="Arial"/>
          <w:sz w:val="20"/>
          <w:szCs w:val="20"/>
        </w:rPr>
        <w:t xml:space="preserve">—  </w:t>
      </w:r>
      <w:r>
        <w:rPr>
          <w:rFonts w:ascii="Arial" w:hAnsi="Arial" w:cs="Arial"/>
          <w:color w:val="000000"/>
        </w:rPr>
        <w:t>УЗИП, содержащие только ограничивающие компоненты, подлежат процедуре а).</w:t>
      </w:r>
    </w:p>
    <w:p w:rsidR="006109C6" w:rsidRDefault="000A64F1">
      <w:pPr>
        <w:pStyle w:val="aff"/>
        <w:spacing w:line="360" w:lineRule="auto"/>
        <w:ind w:left="0"/>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УЗИП, содержащие ограничивающие и коммутирующие компоненты, подлежат процедуре b).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7.4.3.2.2 Подготовка </w:t>
      </w:r>
      <w:r>
        <w:rPr>
          <w:rFonts w:ascii="Arial" w:hAnsi="Arial" w:cs="Arial"/>
          <w:color w:val="000000"/>
        </w:rPr>
        <w:t xml:space="preserve">образцов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Для УЗИП, имеющего нелинейные элементы, включенные параллельно, данное испытание должно выполняться для каждого пути тока УЗИП, имеющего секцию раздельных и независимых разъединителей,  при</w:t>
      </w:r>
      <w:r>
        <w:rPr>
          <w:rFonts w:ascii="Arial" w:eastAsia="Arial Unicode MS" w:hAnsi="Arial" w:cs="Arial"/>
          <w:color w:val="000000"/>
          <w:lang w:eastAsia="en-US"/>
        </w:rPr>
        <w:t xml:space="preserve"> отсоединении/отключении всех остальных токовых путей. Если элементы одного и того же типа и с одними и теми же параметрами соединены параллельно, и идентичные части и конструкция используются для каждого отдельной секции разъединителей, относящейся к кажд</w:t>
      </w:r>
      <w:r>
        <w:rPr>
          <w:rFonts w:ascii="Arial" w:eastAsia="Arial Unicode MS" w:hAnsi="Arial" w:cs="Arial"/>
          <w:color w:val="000000"/>
          <w:lang w:eastAsia="en-US"/>
        </w:rPr>
        <w:t>ому из указанных компонентов, испытание любых трех из указанных идентичных путей тока может выполнять требование к трем образцам.</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Любой коммутирующий напряжение элемент, соединенный последовательно с ограничивающим напряжение элементом, должен быть нак</w:t>
      </w:r>
      <w:r>
        <w:rPr>
          <w:rFonts w:ascii="Arial" w:eastAsia="Arial Unicode MS" w:hAnsi="Arial" w:cs="Arial"/>
          <w:color w:val="000000"/>
          <w:lang w:eastAsia="en-US"/>
        </w:rPr>
        <w:t>оротко замкнут медной проволокой такого диаметра, чтобы она не расплавилась в ходе испытания.</w:t>
      </w:r>
    </w:p>
    <w:p w:rsidR="006109C6" w:rsidRDefault="000A64F1">
      <w:pPr>
        <w:spacing w:line="360" w:lineRule="auto"/>
        <w:jc w:val="both"/>
        <w:rPr>
          <w:rFonts w:ascii="Arial" w:hAnsi="Arial" w:cs="Arial"/>
          <w:color w:val="000000"/>
        </w:rPr>
      </w:pPr>
      <w:r>
        <w:rPr>
          <w:rFonts w:ascii="Arial" w:eastAsia="Arial Unicode MS" w:hAnsi="Arial" w:cs="Arial"/>
          <w:color w:val="000000"/>
          <w:lang w:eastAsia="en-US"/>
        </w:rPr>
        <w:t xml:space="preserve">    Изготовитель должен предоставить образцы, подготовленные в соответствии с вышеуказанными требованиями.</w:t>
      </w:r>
      <w:r>
        <w:rPr>
          <w:rFonts w:ascii="Arial" w:hAnsi="Arial" w:cs="Arial"/>
          <w:color w:val="000000"/>
        </w:rPr>
        <w:t xml:space="preserve">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b/>
          <w:color w:val="000000"/>
        </w:rPr>
      </w:pPr>
      <w:r>
        <w:rPr>
          <w:rFonts w:ascii="Arial" w:hAnsi="Arial" w:cs="Arial"/>
          <w:b/>
          <w:color w:val="000000"/>
        </w:rPr>
        <w:t>а) Процедура испытания для УЗИП, имеющего только огра</w:t>
      </w:r>
      <w:r>
        <w:rPr>
          <w:rFonts w:ascii="Arial" w:hAnsi="Arial" w:cs="Arial"/>
          <w:b/>
          <w:color w:val="000000"/>
        </w:rPr>
        <w:t xml:space="preserve">ничивающие элементы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Испытуемые образцы подсоединяют к стабилизирующему линейному источнику питания постоянного тока.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Напряжение должно быть достаточно высоким, чтобы через УЗИП проходил ток. Для этого испытания ток устанавливают на постоянное зн</w:t>
      </w:r>
      <w:r>
        <w:rPr>
          <w:rFonts w:ascii="Arial" w:eastAsia="Arial Unicode MS" w:hAnsi="Arial" w:cs="Arial"/>
          <w:color w:val="000000"/>
          <w:lang w:eastAsia="en-US"/>
        </w:rPr>
        <w:t xml:space="preserve">ачение. Допуск для испытательного тока составляет ± 10 %. Испытание начинают с 2 мА постоянного тока для первого образца или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
          <w:iCs/>
          <w:color w:val="000000"/>
          <w:lang w:eastAsia="en-US"/>
        </w:rPr>
        <w:t xml:space="preserve">, </w:t>
      </w:r>
      <w:r>
        <w:rPr>
          <w:rFonts w:ascii="Arial" w:eastAsia="Arial Unicode MS" w:hAnsi="Arial" w:cs="Arial"/>
          <w:color w:val="000000"/>
          <w:lang w:eastAsia="en-US"/>
        </w:rPr>
        <w:t xml:space="preserve">если остаточный ток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
          <w:iCs/>
          <w:color w:val="000000"/>
          <w:lang w:eastAsia="en-US"/>
        </w:rPr>
        <w:t xml:space="preserve"> </w:t>
      </w:r>
      <w:r>
        <w:rPr>
          <w:rFonts w:ascii="Arial" w:eastAsia="Arial Unicode MS" w:hAnsi="Arial" w:cs="Arial"/>
          <w:color w:val="000000"/>
          <w:lang w:eastAsia="en-US"/>
        </w:rPr>
        <w:t xml:space="preserve">уже превышает 2 мА постоянного тока.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Затем данное значение тока поэтапно повышают либо на 2 мА, либо на 5 % от предыдущего значения регулируемого испытательного тока, выбирая большее значение.</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Для двух оставшихся образцов стартовую точку меняют с 2 мА на ток, соответствующий значению</w:t>
      </w:r>
      <w:r>
        <w:rPr>
          <w:rFonts w:ascii="Arial" w:eastAsia="Arial Unicode MS" w:hAnsi="Arial" w:cs="Arial"/>
          <w:color w:val="000000"/>
          <w:lang w:eastAsia="en-US"/>
        </w:rPr>
        <w:t>, на пять этапов ниже того, при котором был отсоединен первый образец.</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Каждый этап продолжают до достижения тепловой стабильности (т.е., изменения температуры в самой горячей точке менее чем на 2 К в течение 10 минут).</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Во время испытания постоянно </w:t>
      </w:r>
      <w:r>
        <w:rPr>
          <w:rFonts w:ascii="Arial" w:eastAsia="Arial Unicode MS" w:hAnsi="Arial" w:cs="Arial"/>
          <w:color w:val="000000"/>
          <w:lang w:eastAsia="en-US"/>
        </w:rPr>
        <w:t>измеряют температуру на поверхности в самой горячей точке УЗИП (только для УЗИП со свободным доступом) и ток, проходящий через УЗИП.</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Самую горячую точку УЗИП можно определить пробным испытанием либо измерением температуры в нескольких точках.</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Испыт</w:t>
      </w:r>
      <w:r>
        <w:rPr>
          <w:rFonts w:ascii="Arial" w:eastAsia="Arial Unicode MS" w:hAnsi="Arial" w:cs="Arial"/>
          <w:color w:val="000000"/>
          <w:lang w:eastAsia="en-US"/>
        </w:rPr>
        <w:t>ание прерывают, если все испытуемые нелинейные элементы отключены. Напряжение далее не должно повышаться во избежание выхода из строя разъединителей.</w:t>
      </w:r>
    </w:p>
    <w:p w:rsidR="006109C6" w:rsidRDefault="006109C6">
      <w:pPr>
        <w:spacing w:line="360" w:lineRule="auto"/>
        <w:rPr>
          <w:rFonts w:ascii="Arial" w:eastAsia="Arial Unicode MS" w:hAnsi="Arial" w:cs="Arial"/>
          <w:color w:val="000000"/>
          <w:lang w:eastAsia="en-US"/>
        </w:rPr>
      </w:pPr>
    </w:p>
    <w:p w:rsidR="006109C6" w:rsidRDefault="000A64F1">
      <w:pPr>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1 </w:t>
      </w:r>
      <w:r>
        <w:rPr>
          <w:rFonts w:ascii="Arial" w:hAnsi="Arial" w:cs="Arial"/>
          <w:sz w:val="20"/>
          <w:szCs w:val="20"/>
        </w:rPr>
        <w:t>—</w:t>
      </w:r>
      <w:r>
        <w:rPr>
          <w:rFonts w:ascii="Arial" w:eastAsia="Arial Unicode MS" w:hAnsi="Arial" w:cs="Arial"/>
          <w:color w:val="000000"/>
          <w:sz w:val="20"/>
          <w:szCs w:val="20"/>
          <w:lang w:eastAsia="en-US"/>
        </w:rPr>
        <w:t xml:space="preserve">  Разлом элементов сам по себе не считают отсоединением.</w:t>
      </w:r>
    </w:p>
    <w:p w:rsidR="006109C6" w:rsidRDefault="006109C6">
      <w:pPr>
        <w:jc w:val="both"/>
        <w:rPr>
          <w:rFonts w:ascii="Arial" w:eastAsia="Arial Unicode MS" w:hAnsi="Arial" w:cs="Arial"/>
          <w:color w:val="000000"/>
          <w:sz w:val="18"/>
          <w:szCs w:val="18"/>
          <w:lang w:eastAsia="en-US"/>
        </w:rPr>
      </w:pPr>
    </w:p>
    <w:p w:rsidR="006109C6" w:rsidRDefault="000A64F1">
      <w:pPr>
        <w:spacing w:line="360" w:lineRule="auto"/>
        <w:jc w:val="both"/>
        <w:rPr>
          <w:rFonts w:ascii="Arial" w:eastAsia="Arial Unicode MS" w:hAnsi="Arial" w:cs="Arial"/>
          <w:iCs/>
          <w:color w:val="000000"/>
          <w:lang w:eastAsia="en-US"/>
        </w:rPr>
      </w:pPr>
      <w:r>
        <w:rPr>
          <w:rFonts w:ascii="Arial" w:eastAsia="Arial Unicode MS" w:hAnsi="Arial" w:cs="Arial"/>
          <w:color w:val="000000"/>
          <w:lang w:eastAsia="en-US"/>
        </w:rPr>
        <w:t xml:space="preserve">     Если напряжен</w:t>
      </w:r>
      <w:r>
        <w:rPr>
          <w:rFonts w:ascii="Arial" w:eastAsia="Arial Unicode MS" w:hAnsi="Arial" w:cs="Arial"/>
          <w:color w:val="000000"/>
          <w:lang w:eastAsia="en-US"/>
        </w:rPr>
        <w:t xml:space="preserve">ие на выводах УЗИП становится на 10 % ниже, чем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 xml:space="preserve"> в процессе испытания, испытуемый образец отсоединяют от источника питания и подсоединяют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Cs/>
          <w:color w:val="000000"/>
          <w:lang w:eastAsia="en-US"/>
        </w:rPr>
        <w:t xml:space="preserve"> к высокоамперному источнику питания постоянного тока с номинальным током короткого замыкания, установленным изготовителем, составляющим максимум 5 кА. Переход от определения снижения напряжения до подсоединения испытуемого источника к высокоамперному исто</w:t>
      </w:r>
      <w:r>
        <w:rPr>
          <w:rFonts w:ascii="Arial" w:eastAsia="Arial Unicode MS" w:hAnsi="Arial" w:cs="Arial"/>
          <w:iCs/>
          <w:color w:val="000000"/>
          <w:lang w:eastAsia="en-US"/>
        </w:rPr>
        <w:t xml:space="preserve">чнику питания постоянного тока не должен превышать 100 мс. Образец остается подсоединенным к высокоамперному источнику питания постоянного тока в течение 15 минут. </w:t>
      </w:r>
    </w:p>
    <w:p w:rsidR="006109C6" w:rsidRDefault="006109C6">
      <w:pPr>
        <w:jc w:val="both"/>
        <w:rPr>
          <w:rFonts w:ascii="Arial" w:eastAsia="Arial Unicode MS" w:hAnsi="Arial" w:cs="Arial"/>
          <w:iCs/>
          <w:color w:val="000000"/>
          <w:sz w:val="20"/>
          <w:szCs w:val="20"/>
          <w:lang w:eastAsia="en-US"/>
        </w:rPr>
      </w:pPr>
    </w:p>
    <w:p w:rsidR="006109C6" w:rsidRDefault="000A64F1">
      <w:pPr>
        <w:spacing w:line="360" w:lineRule="auto"/>
        <w:jc w:val="both"/>
        <w:rPr>
          <w:rFonts w:ascii="Arial" w:eastAsia="Arial Unicode MS" w:hAnsi="Arial" w:cs="Arial"/>
          <w:iCs/>
          <w:color w:val="000000"/>
          <w:sz w:val="20"/>
          <w:szCs w:val="20"/>
          <w:lang w:eastAsia="en-US"/>
        </w:rPr>
      </w:pPr>
      <w:r>
        <w:rPr>
          <w:rFonts w:ascii="Arial" w:eastAsia="Arial Unicode MS" w:hAnsi="Arial" w:cs="Arial"/>
          <w:iCs/>
          <w:color w:val="000000"/>
          <w:sz w:val="20"/>
          <w:szCs w:val="20"/>
          <w:lang w:eastAsia="en-US"/>
        </w:rPr>
        <w:t xml:space="preserve">    П р и м е ч а н и е 2  </w:t>
      </w:r>
      <w:r>
        <w:rPr>
          <w:rFonts w:ascii="Arial" w:hAnsi="Arial" w:cs="Arial"/>
          <w:sz w:val="20"/>
          <w:szCs w:val="20"/>
        </w:rPr>
        <w:t>—</w:t>
      </w:r>
      <w:r>
        <w:rPr>
          <w:rFonts w:ascii="Arial" w:eastAsia="Arial Unicode MS" w:hAnsi="Arial" w:cs="Arial"/>
          <w:b/>
          <w:color w:val="000000"/>
          <w:sz w:val="20"/>
          <w:szCs w:val="20"/>
          <w:lang w:eastAsia="en-US"/>
        </w:rPr>
        <w:t xml:space="preserve"> </w:t>
      </w:r>
      <w:r>
        <w:rPr>
          <w:rFonts w:ascii="Arial" w:eastAsia="Arial Unicode MS" w:hAnsi="Arial" w:cs="Arial"/>
          <w:iCs/>
          <w:color w:val="000000"/>
          <w:sz w:val="20"/>
          <w:szCs w:val="20"/>
          <w:lang w:eastAsia="en-US"/>
        </w:rPr>
        <w:t>Характеристики стабилизирующего источника питания должны быть</w:t>
      </w:r>
      <w:r>
        <w:rPr>
          <w:rFonts w:ascii="Arial" w:eastAsia="Arial Unicode MS" w:hAnsi="Arial" w:cs="Arial"/>
          <w:iCs/>
          <w:color w:val="000000"/>
          <w:sz w:val="20"/>
          <w:szCs w:val="20"/>
          <w:lang w:eastAsia="en-US"/>
        </w:rPr>
        <w:t xml:space="preserve"> таковыми, чтобы при внезапном повышении  тока из-за отказа ограничивающего элемента выходное напряжение падало ниже значения </w:t>
      </w:r>
      <w:r>
        <w:rPr>
          <w:rFonts w:ascii="Arial" w:eastAsia="Arial Unicode MS" w:hAnsi="Arial" w:cs="Arial"/>
          <w:i/>
          <w:iCs/>
          <w:color w:val="000000"/>
          <w:sz w:val="20"/>
          <w:szCs w:val="20"/>
          <w:lang w:eastAsia="en-US"/>
        </w:rPr>
        <w:t>U</w:t>
      </w:r>
      <w:r>
        <w:rPr>
          <w:rFonts w:ascii="Arial" w:eastAsia="Arial Unicode MS" w:hAnsi="Arial" w:cs="Arial"/>
          <w:iCs/>
          <w:color w:val="000000"/>
          <w:sz w:val="20"/>
          <w:szCs w:val="20"/>
          <w:vertAlign w:val="subscript"/>
          <w:lang w:eastAsia="en-US"/>
        </w:rPr>
        <w:t>C PV</w:t>
      </w:r>
      <w:r>
        <w:rPr>
          <w:rFonts w:ascii="Arial" w:eastAsia="Arial Unicode MS" w:hAnsi="Arial" w:cs="Arial"/>
          <w:iCs/>
          <w:color w:val="000000"/>
          <w:sz w:val="20"/>
          <w:szCs w:val="20"/>
          <w:lang w:eastAsia="en-US"/>
        </w:rPr>
        <w:t>.</w:t>
      </w:r>
    </w:p>
    <w:p w:rsidR="006109C6" w:rsidRDefault="006109C6">
      <w:pPr>
        <w:jc w:val="both"/>
        <w:rPr>
          <w:rFonts w:ascii="Arial" w:eastAsia="Arial Unicode MS" w:hAnsi="Arial" w:cs="Arial"/>
          <w:iCs/>
          <w:color w:val="000000"/>
          <w:sz w:val="18"/>
          <w:szCs w:val="18"/>
          <w:lang w:eastAsia="en-US"/>
        </w:rPr>
      </w:pPr>
    </w:p>
    <w:p w:rsidR="006109C6" w:rsidRDefault="000A64F1">
      <w:pPr>
        <w:spacing w:line="360" w:lineRule="auto"/>
        <w:jc w:val="both"/>
        <w:rPr>
          <w:rFonts w:ascii="Arial" w:eastAsia="Arial Unicode MS" w:hAnsi="Arial" w:cs="Arial"/>
          <w:b/>
          <w:lang w:eastAsia="en-US"/>
        </w:rPr>
      </w:pPr>
      <w:r>
        <w:rPr>
          <w:rFonts w:ascii="Arial" w:eastAsia="Arial Unicode MS" w:hAnsi="Arial" w:cs="Arial"/>
          <w:b/>
          <w:color w:val="000000"/>
          <w:lang w:eastAsia="en-US"/>
        </w:rPr>
        <w:t xml:space="preserve">b) </w:t>
      </w:r>
      <w:r>
        <w:rPr>
          <w:rFonts w:ascii="Arial" w:eastAsia="Arial Unicode MS" w:hAnsi="Arial" w:cs="Arial"/>
          <w:b/>
          <w:lang w:eastAsia="en-US"/>
        </w:rPr>
        <w:t>Процедура испытания для УЗИП, содержащего коммутирующие элементы, включенные последовательно с другими элементами</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УЗИП подсоединяют при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lang w:eastAsia="en-US"/>
        </w:rPr>
        <w:t xml:space="preserve"> к высокоамперному линейному источнику питания постоянного тока с нагрузочной способностью по току короткого замыкания, который не ограничивал бы ток до тех пор, пока не сработает один из разъединителей.</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Наибольшее значен</w:t>
      </w:r>
      <w:r>
        <w:rPr>
          <w:rFonts w:ascii="Arial" w:eastAsia="Arial Unicode MS" w:hAnsi="Arial" w:cs="Arial"/>
          <w:lang w:eastAsia="en-US"/>
        </w:rPr>
        <w:t xml:space="preserve">ие тока не должно превышать значение номинального тока короткого замыкания, установленное изготовителем.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Если протекает незначительный ток, применяют процедуру испытания а).</w:t>
      </w:r>
    </w:p>
    <w:p w:rsidR="006109C6" w:rsidRDefault="006109C6">
      <w:pPr>
        <w:jc w:val="both"/>
        <w:rPr>
          <w:rFonts w:ascii="Arial" w:eastAsia="Arial Unicode MS" w:hAnsi="Arial" w:cs="Arial"/>
          <w:sz w:val="20"/>
          <w:szCs w:val="20"/>
          <w:lang w:eastAsia="en-US"/>
        </w:rPr>
      </w:pPr>
    </w:p>
    <w:p w:rsidR="006109C6" w:rsidRDefault="000A64F1">
      <w:pPr>
        <w:spacing w:line="360" w:lineRule="auto"/>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     П р и м е ч а н и е 3 </w:t>
      </w:r>
      <w:r>
        <w:rPr>
          <w:rFonts w:ascii="Arial" w:hAnsi="Arial" w:cs="Arial"/>
          <w:sz w:val="20"/>
          <w:szCs w:val="20"/>
        </w:rPr>
        <w:t>—</w:t>
      </w:r>
      <w:r>
        <w:rPr>
          <w:rFonts w:ascii="Arial" w:eastAsia="Arial Unicode MS" w:hAnsi="Arial" w:cs="Arial"/>
          <w:b/>
          <w:color w:val="000000"/>
          <w:sz w:val="20"/>
          <w:szCs w:val="20"/>
          <w:lang w:eastAsia="en-US"/>
        </w:rPr>
        <w:t xml:space="preserve"> </w:t>
      </w:r>
      <w:r>
        <w:rPr>
          <w:rFonts w:ascii="Arial" w:eastAsia="Arial Unicode MS" w:hAnsi="Arial" w:cs="Arial"/>
          <w:sz w:val="20"/>
          <w:szCs w:val="20"/>
          <w:lang w:eastAsia="en-US"/>
        </w:rPr>
        <w:t xml:space="preserve">Под “незначительным током” </w:t>
      </w:r>
      <w:r>
        <w:rPr>
          <w:rFonts w:ascii="Arial" w:eastAsia="Arial Unicode MS" w:hAnsi="Arial" w:cs="Arial"/>
          <w:sz w:val="20"/>
          <w:szCs w:val="20"/>
          <w:lang w:eastAsia="en-US"/>
        </w:rPr>
        <w:t>подразумевают, что УЗИП не вошло в состояние проводимости (т. е. остается в состоянии тепловой стабильности).</w:t>
      </w:r>
    </w:p>
    <w:p w:rsidR="006109C6" w:rsidRDefault="006109C6">
      <w:pPr>
        <w:jc w:val="both"/>
        <w:rPr>
          <w:rFonts w:ascii="Arial" w:eastAsia="Arial Unicode MS" w:hAnsi="Arial" w:cs="Arial"/>
          <w:sz w:val="18"/>
          <w:szCs w:val="18"/>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7.4.3.2.3 Критерии соответствия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Применяют критерии соответствия С, I и М по таблице 5. Более того, применяют критерии соответствия Н и J для</w:t>
      </w:r>
      <w:r>
        <w:rPr>
          <w:rFonts w:ascii="Arial" w:eastAsia="Arial Unicode MS" w:hAnsi="Arial" w:cs="Arial"/>
          <w:lang w:eastAsia="en-US"/>
        </w:rPr>
        <w:t xml:space="preserve"> УЗИП, классифицированных согласно – (с видом отказа «обрыв цепи») и критерии соответствия Р и Q для УЗИП, классифицированных согласно – (с видом отказа «короткое замыкание цепи» ).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Кроме того, превышение температуры поверхности УЗИП для внутренней ус</w:t>
      </w:r>
      <w:r>
        <w:rPr>
          <w:rFonts w:ascii="Arial" w:eastAsia="Arial Unicode MS" w:hAnsi="Arial" w:cs="Arial"/>
          <w:color w:val="000000"/>
          <w:lang w:eastAsia="en-US"/>
        </w:rPr>
        <w:t xml:space="preserve">тановки во время и после испытания должно быть менее 120 К и менее 80 К спустя 5 минут после отключения всех испытуемых нелинейных компонентов.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b/>
          <w:color w:val="000000"/>
          <w:lang w:eastAsia="en-US"/>
        </w:rPr>
        <w:t>7.4.4 Испытание в режиме повреждения  УЗИП</w:t>
      </w:r>
      <w:r>
        <w:rPr>
          <w:rFonts w:ascii="Arial" w:eastAsia="Arial Unicode MS" w:hAnsi="Arial" w:cs="Arial"/>
          <w:color w:val="000000"/>
          <w:lang w:eastAsia="en-US"/>
        </w:rPr>
        <w:t xml:space="preserve">7.4.4.1 Подготовка образцов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7.4.4.1.1 Общие положения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Изготовитель должен предоставить образцы, подготовленные в следующем порядке, для компонентов, подключенных между любыми видами защиты: положительная клемма – отрицательная клемма, отрицательная клемма - вывод РЕ или положительная клемма - вывод РЕ.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7.4.4.1.2 Общая информация: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имеет только один ограничивающий элемент или несколько элементов, соединенных последовательно, данные элементы необходимо заменить элементами такого же типа, но со значением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1mA</w:t>
      </w:r>
      <w:r>
        <w:rPr>
          <w:rFonts w:ascii="Arial" w:eastAsia="Arial Unicode MS" w:hAnsi="Arial" w:cs="Arial"/>
          <w:color w:val="000000"/>
          <w:lang w:eastAsia="en-US"/>
        </w:rPr>
        <w:t>, равным 50 % - 60 % исходного зна</w:t>
      </w:r>
      <w:r>
        <w:rPr>
          <w:rFonts w:ascii="Arial" w:eastAsia="Arial Unicode MS" w:hAnsi="Arial" w:cs="Arial"/>
          <w:color w:val="000000"/>
          <w:lang w:eastAsia="en-US"/>
        </w:rPr>
        <w:t xml:space="preserve">чения. </w:t>
      </w:r>
    </w:p>
    <w:p w:rsidR="006109C6" w:rsidRDefault="000A64F1">
      <w:pPr>
        <w:spacing w:line="360" w:lineRule="auto"/>
        <w:jc w:val="both"/>
        <w:rPr>
          <w:rFonts w:ascii="Arial" w:eastAsia="Arial Unicode MS" w:hAnsi="Arial" w:cs="Arial"/>
          <w:color w:val="000000"/>
          <w:lang w:eastAsia="en-US"/>
        </w:rPr>
      </w:pPr>
      <w:r>
        <w:rPr>
          <w:rFonts w:ascii="Arial" w:hAnsi="Arial" w:cs="Arial"/>
          <w:color w:val="000000"/>
        </w:rPr>
        <w:t xml:space="preserve">     Все прочие характеристики элементов-заменителей, например, параметры импульсов, размеры, должны быть такими же, кроме характеристик, связанных с выбором напряжения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1mA</w:t>
      </w:r>
      <w:r>
        <w:rPr>
          <w:rFonts w:ascii="Arial" w:eastAsia="Arial Unicode MS" w:hAnsi="Arial" w:cs="Arial"/>
          <w:color w:val="000000"/>
          <w:lang w:eastAsia="en-US"/>
        </w:rPr>
        <w:t>. Другие части УЗИП, например, разъединители, клеммы, разводки должны остав</w:t>
      </w:r>
      <w:r>
        <w:rPr>
          <w:rFonts w:ascii="Arial" w:eastAsia="Arial Unicode MS" w:hAnsi="Arial" w:cs="Arial"/>
          <w:color w:val="000000"/>
          <w:lang w:eastAsia="en-US"/>
        </w:rPr>
        <w:t xml:space="preserve">аться без изменений.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7.4.4.1.3 Альтернатива 1: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УЗИП содержит 2 идентичных ограничивающих элемента, соединенных последовательно, один из указанных элементов должен быть заменен на соответствующий медный блок (см. Рисунок 7).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Отдельная пар</w:t>
      </w:r>
      <w:r>
        <w:rPr>
          <w:rFonts w:ascii="Arial" w:eastAsia="Arial Unicode MS" w:hAnsi="Arial" w:cs="Arial"/>
          <w:color w:val="000000"/>
          <w:lang w:eastAsia="en-US"/>
        </w:rPr>
        <w:t>тия, состоящая из трех образцов, необходима для каждого ожидаемого тока. Если ограничивающие элементы испытуемого вида защиты, включая их внутренние соединения и поперечное сечение, окружающие материалы (например, смолы) и упаковку, не являются идентичными</w:t>
      </w:r>
      <w:r>
        <w:rPr>
          <w:rFonts w:ascii="Arial" w:eastAsia="Arial Unicode MS" w:hAnsi="Arial" w:cs="Arial"/>
          <w:color w:val="000000"/>
          <w:lang w:eastAsia="en-US"/>
        </w:rPr>
        <w:t>, испытание должно быть повторено посредством короткого замыкания одного из других ограничивающих элементов.</w:t>
      </w:r>
    </w:p>
    <w:p w:rsidR="006109C6" w:rsidRDefault="000A64F1">
      <w:pPr>
        <w:spacing w:line="360" w:lineRule="auto"/>
        <w:jc w:val="center"/>
        <w:rPr>
          <w:rFonts w:ascii="Arial" w:eastAsia="Arial Unicode MS" w:hAnsi="Arial" w:cs="Arial"/>
          <w:color w:val="000000"/>
          <w:lang w:eastAsia="en-US"/>
        </w:rPr>
      </w:pPr>
      <w:r>
        <w:rPr>
          <w:rFonts w:ascii="Arial" w:eastAsia="Arial Unicode MS" w:hAnsi="Arial" w:cs="Arial"/>
          <w:noProof/>
          <w:color w:val="000000"/>
          <w:sz w:val="20"/>
          <w:szCs w:val="20"/>
          <w:lang w:eastAsia="ru-RU"/>
        </w:rPr>
        <w:lastRenderedPageBreak/>
        <w:drawing>
          <wp:inline distT="0" distB="0" distL="114300" distR="114300">
            <wp:extent cx="4052570" cy="2376170"/>
            <wp:effectExtent l="0" t="0" r="0" b="0"/>
            <wp:docPr id="3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 name="Рисунок 1"/>
                    <pic:cNvPicPr>
                      <a:picLocks noChangeAspect="1" noChangeArrowheads="1"/>
                    </pic:cNvPicPr>
                  </pic:nvPicPr>
                  <pic:blipFill>
                    <a:blip r:embed="rId18"/>
                    <a:srcRect r="19026" b="4713"/>
                    <a:stretch/>
                  </pic:blipFill>
                  <pic:spPr>
                    <a:xfrm>
                      <a:off x="0" y="0"/>
                      <a:ext cx="4052570" cy="2376170"/>
                    </a:xfrm>
                    <a:prstGeom prst="rect">
                      <a:avLst/>
                    </a:prstGeom>
                    <a:noFill/>
                    <a:ln>
                      <a:noFill/>
                    </a:ln>
                  </pic:spPr>
                </pic:pic>
              </a:graphicData>
            </a:graphic>
          </wp:inline>
        </w:drawing>
      </w:r>
    </w:p>
    <w:p w:rsidR="006109C6" w:rsidRDefault="000A64F1">
      <w:pPr>
        <w:jc w:val="both"/>
        <w:rPr>
          <w:rFonts w:ascii="Arial" w:hAnsi="Arial" w:cs="Arial"/>
          <w:color w:val="000000"/>
          <w:sz w:val="20"/>
          <w:szCs w:val="20"/>
        </w:rPr>
      </w:pPr>
      <w:r>
        <w:rPr>
          <w:rFonts w:ascii="Arial" w:hAnsi="Arial" w:cs="Arial"/>
          <w:color w:val="000000"/>
          <w:sz w:val="20"/>
          <w:szCs w:val="20"/>
        </w:rPr>
        <w:t xml:space="preserve">   </w:t>
      </w:r>
    </w:p>
    <w:p w:rsidR="006109C6" w:rsidRDefault="000A64F1">
      <w:pPr>
        <w:spacing w:line="360" w:lineRule="auto"/>
        <w:jc w:val="both"/>
        <w:rPr>
          <w:rFonts w:ascii="Arial" w:eastAsia="Arial Unicode MS" w:hAnsi="Arial" w:cs="Arial"/>
          <w:b/>
          <w:color w:val="000000"/>
          <w:sz w:val="20"/>
          <w:szCs w:val="20"/>
          <w:lang w:eastAsia="en-US"/>
        </w:rPr>
      </w:pPr>
      <w:r>
        <w:rPr>
          <w:rFonts w:ascii="Arial" w:eastAsia="Arial Unicode MS" w:hAnsi="Arial" w:cs="Arial"/>
          <w:b/>
          <w:color w:val="000000"/>
          <w:sz w:val="20"/>
          <w:szCs w:val="20"/>
          <w:lang w:eastAsia="en-US"/>
        </w:rPr>
        <w:t xml:space="preserve">    Разъяснение: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1-2: Точка соединения с испытуемым видом защиты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А: Разъединитель, при наличии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В: Последовательно соединенное устройство ограничения напряжения, например, металоксидный варистор</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С: УЗИП без изменений</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D: Цепь короткого замыкания</w:t>
      </w:r>
    </w:p>
    <w:p w:rsidR="006109C6" w:rsidRDefault="006109C6">
      <w:pPr>
        <w:jc w:val="center"/>
        <w:rPr>
          <w:rFonts w:ascii="Arial" w:eastAsia="Arial Unicode MS" w:hAnsi="Arial" w:cs="Arial"/>
          <w:color w:val="000000"/>
          <w:sz w:val="20"/>
          <w:szCs w:val="20"/>
          <w:lang w:eastAsia="en-US"/>
        </w:rPr>
      </w:pPr>
    </w:p>
    <w:p w:rsidR="006109C6" w:rsidRDefault="000A64F1">
      <w:pPr>
        <w:spacing w:line="360" w:lineRule="auto"/>
        <w:jc w:val="center"/>
        <w:rPr>
          <w:rFonts w:ascii="Arial" w:eastAsia="Arial Unicode MS" w:hAnsi="Arial" w:cs="Arial"/>
          <w:b/>
          <w:color w:val="000000"/>
          <w:lang w:eastAsia="en-US"/>
        </w:rPr>
      </w:pPr>
      <w:r>
        <w:rPr>
          <w:rFonts w:ascii="Arial" w:eastAsia="Arial Unicode MS" w:hAnsi="Arial" w:cs="Arial"/>
          <w:b/>
          <w:color w:val="000000"/>
          <w:lang w:eastAsia="en-US"/>
        </w:rPr>
        <w:t xml:space="preserve">Рисунок 7 – Пример подготовки образца для проверки поведения УЗИП при повреждении </w:t>
      </w:r>
    </w:p>
    <w:p w:rsidR="006109C6" w:rsidRDefault="006109C6">
      <w:pPr>
        <w:spacing w:line="360" w:lineRule="auto"/>
        <w:jc w:val="center"/>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7.4.4.1.4 Альтернатива 2: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Использование неизмененного образца, но включенного при испытательном напряжении, указанном в 7.4.4.2.1 или 7.4.4.3.1, равном 2 х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C PV</w:t>
      </w:r>
      <w:r>
        <w:rPr>
          <w:rFonts w:ascii="Arial" w:eastAsia="Arial Unicode MS" w:hAnsi="Arial" w:cs="Arial"/>
          <w:color w:val="000000"/>
          <w:lang w:eastAsia="en-US"/>
        </w:rPr>
        <w:t xml:space="preserve"> / 1,2 или даже выше, по согласованию с изготовителем.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7.4.4.2 Испытания УЗИП с видом отказа «обрыв цепи»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7.4.4.2.1 Испытательная установка и процедура проведения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и разъединители, если указаны изготовителем, монтируются в соответствии с инструкциями изготовителя и подсоединяются к прово</w:t>
      </w:r>
      <w:r>
        <w:rPr>
          <w:rFonts w:ascii="Arial" w:eastAsia="Arial Unicode MS" w:hAnsi="Arial" w:cs="Arial"/>
          <w:color w:val="000000"/>
          <w:lang w:eastAsia="en-US"/>
        </w:rPr>
        <w:t xml:space="preserve">дникам тока с максимальным поперечным сечением в соответствии с инструкциями изготовителя.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УЗИП должно подсоединяться к источнику питания в соответствии с 7.2.3. Испытание проводится для каждого из следующих ожидаемых токов короткого замыкания.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w:t>
      </w:r>
      <w:r>
        <w:rPr>
          <w:rFonts w:ascii="Arial" w:eastAsia="Arial Unicode MS" w:hAnsi="Arial" w:cs="Arial"/>
          <w:color w:val="000000"/>
          <w:lang w:eastAsia="en-US"/>
        </w:rPr>
        <w:t>Если используется испытательный источник питания PV</w:t>
      </w:r>
      <w:r>
        <w:rPr>
          <w:rFonts w:ascii="Arial" w:eastAsia="Arial Unicode MS" w:hAnsi="Arial" w:cs="Arial"/>
          <w:color w:val="000000"/>
          <w:vertAlign w:val="subscript"/>
          <w:lang w:eastAsia="en-US"/>
        </w:rPr>
        <w:t>4</w:t>
      </w:r>
      <w:r>
        <w:rPr>
          <w:rFonts w:ascii="Arial" w:eastAsia="Arial Unicode MS" w:hAnsi="Arial" w:cs="Arial"/>
          <w:color w:val="000000"/>
          <w:lang w:eastAsia="en-US"/>
        </w:rPr>
        <w:t xml:space="preserve">: </w:t>
      </w:r>
    </w:p>
    <w:p w:rsidR="006109C6" w:rsidRDefault="000A64F1">
      <w:pPr>
        <w:pStyle w:val="aff"/>
        <w:spacing w:line="360" w:lineRule="auto"/>
        <w:ind w:left="0"/>
        <w:jc w:val="both"/>
        <w:rPr>
          <w:rFonts w:ascii="Arial" w:eastAsia="Arial Unicode MS" w:hAnsi="Arial" w:cs="Arial"/>
          <w:color w:val="000000"/>
          <w:lang w:eastAsia="en-US"/>
        </w:rPr>
      </w:pPr>
      <w:r>
        <w:rPr>
          <w:rFonts w:ascii="Arial" w:eastAsia="Arial Unicode MS" w:hAnsi="Arial" w:cs="Arial"/>
          <w:i/>
          <w:color w:val="000000"/>
          <w:lang w:eastAsia="en-US"/>
        </w:rPr>
        <w:t xml:space="preserve">      - 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(0 / +5 %);</w:t>
      </w:r>
    </w:p>
    <w:p w:rsidR="006109C6" w:rsidRDefault="000A64F1">
      <w:pPr>
        <w:pStyle w:val="aff"/>
        <w:spacing w:line="360" w:lineRule="auto"/>
        <w:ind w:left="0"/>
        <w:jc w:val="both"/>
        <w:rPr>
          <w:rFonts w:ascii="Arial" w:eastAsia="Arial Unicode MS" w:hAnsi="Arial" w:cs="Arial"/>
          <w:color w:val="000000"/>
          <w:lang w:eastAsia="en-US"/>
        </w:rPr>
      </w:pPr>
      <w:r>
        <w:rPr>
          <w:rFonts w:ascii="Arial" w:eastAsia="Arial Unicode MS" w:hAnsi="Arial" w:cs="Arial"/>
          <w:color w:val="000000"/>
          <w:lang w:eastAsia="en-US"/>
        </w:rPr>
        <w:t xml:space="preserve">      - 10 A (0 / +5 %), но исключительно при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выше 10 А. </w:t>
      </w:r>
    </w:p>
    <w:p w:rsidR="006109C6" w:rsidRDefault="006109C6">
      <w:pPr>
        <w:spacing w:line="360" w:lineRule="auto"/>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Если используется испытательный источник питания DC</w:t>
      </w:r>
      <w:r>
        <w:rPr>
          <w:rFonts w:ascii="Arial" w:hAnsi="Arial" w:cs="Arial"/>
          <w:color w:val="000000"/>
          <w:vertAlign w:val="subscript"/>
        </w:rPr>
        <w:t>3</w:t>
      </w:r>
      <w:r>
        <w:rPr>
          <w:rFonts w:ascii="Arial" w:hAnsi="Arial" w:cs="Arial"/>
          <w:color w:val="000000"/>
        </w:rPr>
        <w:t>:</w:t>
      </w:r>
    </w:p>
    <w:p w:rsidR="006109C6" w:rsidRDefault="006109C6">
      <w:pPr>
        <w:spacing w:line="360" w:lineRule="auto"/>
        <w:jc w:val="both"/>
        <w:rPr>
          <w:rFonts w:ascii="Arial" w:hAnsi="Arial" w:cs="Arial"/>
          <w:color w:val="000000"/>
        </w:rPr>
      </w:pP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2,7 x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SкзCPV</w:t>
      </w:r>
      <w:r>
        <w:rPr>
          <w:rFonts w:ascii="Arial" w:eastAsia="Arial Unicode MS" w:hAnsi="Arial" w:cs="Arial"/>
          <w:color w:val="000000"/>
          <w:lang w:eastAsia="en-US"/>
        </w:rPr>
        <w:t xml:space="preserve"> (0 / +5 %);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(0 / +5 %); </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10 A (0 / +5 %), но исключительно при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выше 10 А.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При использовании источника питания DC</w:t>
      </w:r>
      <w:r>
        <w:rPr>
          <w:rFonts w:ascii="Arial" w:hAnsi="Arial" w:cs="Arial"/>
          <w:color w:val="000000"/>
          <w:vertAlign w:val="subscript"/>
        </w:rPr>
        <w:t>3</w:t>
      </w:r>
      <w:r>
        <w:rPr>
          <w:rFonts w:ascii="Arial" w:hAnsi="Arial" w:cs="Arial"/>
          <w:color w:val="000000"/>
        </w:rPr>
        <w:t xml:space="preserve"> для испытания с ожидаемым током короткого замыкания, равным 2,7 х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плавкий предохранитель подсоединяется последовательно к испытуемому образцу в </w:t>
      </w:r>
      <w:r>
        <w:rPr>
          <w:rFonts w:ascii="Arial" w:eastAsia="Arial Unicode MS" w:hAnsi="Arial" w:cs="Arial"/>
          <w:color w:val="000000"/>
          <w:lang w:eastAsia="en-US"/>
        </w:rPr>
        <w:t>целях обнаружения. Данный плавкий предохранитель должен иметь интегральное значение плавления l</w:t>
      </w:r>
      <w:r>
        <w:rPr>
          <w:rFonts w:ascii="Arial" w:eastAsia="Arial Unicode MS" w:hAnsi="Arial" w:cs="Arial"/>
          <w:color w:val="000000"/>
          <w:vertAlign w:val="superscript"/>
          <w:lang w:eastAsia="en-US"/>
        </w:rPr>
        <w:t>2</w:t>
      </w:r>
      <w:r>
        <w:rPr>
          <w:rFonts w:ascii="Arial" w:eastAsia="Arial Unicode MS" w:hAnsi="Arial" w:cs="Arial"/>
          <w:color w:val="000000"/>
          <w:lang w:eastAsia="en-US"/>
        </w:rPr>
        <w:t xml:space="preserve">t не выше значения плавкого предохранителя с характеристикой gPV и номинальный ток, равный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w:t>
      </w:r>
      <w:r>
        <w:rPr>
          <w:rFonts w:ascii="Arial" w:hAnsi="Arial" w:cs="Arial"/>
          <w:color w:val="000000"/>
        </w:rPr>
        <w:t>Изготовитель УЗИП может предоставить информацию о более низком</w:t>
      </w:r>
      <w:r>
        <w:rPr>
          <w:rFonts w:ascii="Arial" w:hAnsi="Arial" w:cs="Arial"/>
          <w:color w:val="000000"/>
        </w:rPr>
        <w:t xml:space="preserve"> значении плавкого предохранителя.</w:t>
      </w:r>
    </w:p>
    <w:p w:rsidR="006109C6" w:rsidRDefault="006109C6">
      <w:pPr>
        <w:jc w:val="both"/>
        <w:rPr>
          <w:rFonts w:ascii="Arial" w:hAnsi="Arial" w:cs="Arial"/>
          <w:color w:val="000000"/>
          <w:sz w:val="20"/>
          <w:szCs w:val="20"/>
        </w:rPr>
      </w:pPr>
    </w:p>
    <w:p w:rsidR="006109C6" w:rsidRDefault="000A64F1">
      <w:pPr>
        <w:jc w:val="both"/>
        <w:rPr>
          <w:rFonts w:ascii="Arial" w:hAnsi="Arial" w:cs="Arial"/>
          <w:color w:val="000000"/>
          <w:sz w:val="22"/>
          <w:szCs w:val="22"/>
        </w:rPr>
      </w:pPr>
      <w:r>
        <w:rPr>
          <w:rFonts w:ascii="Arial" w:hAnsi="Arial" w:cs="Arial"/>
          <w:color w:val="000000"/>
          <w:sz w:val="22"/>
          <w:szCs w:val="22"/>
        </w:rPr>
        <w:t xml:space="preserve">    П р и м е ч а н и е </w:t>
      </w:r>
      <w:r>
        <w:rPr>
          <w:rFonts w:ascii="Arial" w:hAnsi="Arial" w:cs="Arial"/>
          <w:sz w:val="22"/>
          <w:szCs w:val="22"/>
        </w:rPr>
        <w:t>—</w:t>
      </w:r>
      <w:r>
        <w:rPr>
          <w:rFonts w:ascii="Arial" w:hAnsi="Arial" w:cs="Arial"/>
          <w:color w:val="000000"/>
          <w:sz w:val="22"/>
          <w:szCs w:val="22"/>
        </w:rPr>
        <w:t xml:space="preserve">  Характеристики плавких предохранителей gPV по IEC 60269-6  . </w:t>
      </w:r>
    </w:p>
    <w:p w:rsidR="006109C6" w:rsidRDefault="006109C6">
      <w:pPr>
        <w:jc w:val="both"/>
        <w:rPr>
          <w:rFonts w:ascii="Arial" w:hAnsi="Arial" w:cs="Arial"/>
          <w:color w:val="000000"/>
          <w:sz w:val="18"/>
          <w:szCs w:val="18"/>
        </w:rPr>
      </w:pPr>
    </w:p>
    <w:p w:rsidR="006109C6" w:rsidRDefault="000A64F1">
      <w:pPr>
        <w:spacing w:line="360" w:lineRule="auto"/>
        <w:jc w:val="both"/>
        <w:rPr>
          <w:rFonts w:ascii="Arial" w:hAnsi="Arial" w:cs="Arial"/>
          <w:color w:val="000000"/>
        </w:rPr>
      </w:pPr>
      <w:r>
        <w:rPr>
          <w:rFonts w:ascii="Arial" w:hAnsi="Arial" w:cs="Arial"/>
          <w:color w:val="000000"/>
        </w:rPr>
        <w:t xml:space="preserve">    Для УЗИП, не соответствующих временным критериям соответствия, испытание может быть повторено с увеличенным испытательным напряжением. Если временные критерии соответствия снова не достигнуты, данная процедура может быть повторена. </w:t>
      </w:r>
    </w:p>
    <w:p w:rsidR="006109C6" w:rsidRDefault="000A64F1">
      <w:pPr>
        <w:spacing w:line="360" w:lineRule="auto"/>
        <w:jc w:val="both"/>
        <w:rPr>
          <w:rFonts w:ascii="Arial" w:hAnsi="Arial" w:cs="Arial"/>
          <w:color w:val="000000"/>
        </w:rPr>
      </w:pPr>
      <w:r>
        <w:rPr>
          <w:rFonts w:ascii="Arial" w:hAnsi="Arial" w:cs="Arial"/>
          <w:color w:val="000000"/>
        </w:rPr>
        <w:t xml:space="preserve">    Кроме того, нап</w:t>
      </w:r>
      <w:r>
        <w:rPr>
          <w:rFonts w:ascii="Arial" w:hAnsi="Arial" w:cs="Arial"/>
          <w:color w:val="000000"/>
        </w:rPr>
        <w:t>ряжение запускающего сигнала, создаваемое генератором импульсного напряжения, описанного в 8.1.3 IEC 61643-11:2011, достаточно высокое для приведения любых последовательно соединенных коммутирующих элементов в состояние проводимости подается на фактический</w:t>
      </w:r>
      <w:r>
        <w:rPr>
          <w:rFonts w:ascii="Arial" w:hAnsi="Arial" w:cs="Arial"/>
          <w:color w:val="000000"/>
        </w:rPr>
        <w:t xml:space="preserve"> испытуемый вид защиты. </w:t>
      </w:r>
    </w:p>
    <w:p w:rsidR="006109C6" w:rsidRDefault="000A64F1">
      <w:pPr>
        <w:spacing w:line="360" w:lineRule="auto"/>
        <w:jc w:val="both"/>
        <w:rPr>
          <w:rFonts w:ascii="Arial" w:hAnsi="Arial" w:cs="Arial"/>
          <w:color w:val="000000"/>
        </w:rPr>
      </w:pPr>
      <w:r>
        <w:rPr>
          <w:rFonts w:ascii="Arial" w:hAnsi="Arial" w:cs="Arial"/>
          <w:color w:val="000000"/>
        </w:rPr>
        <w:t xml:space="preserve">    Если коммутирующий элемент не поддерживает состояние проводимости, испытание может быть повторено с использованием одного из следующих вариантов:</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Короткое замыкание коммутирующего элемента, или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Использование ограничивающег</w:t>
      </w:r>
      <w:r>
        <w:rPr>
          <w:rFonts w:ascii="Arial" w:hAnsi="Arial" w:cs="Arial"/>
          <w:color w:val="000000"/>
        </w:rPr>
        <w:t xml:space="preserve">о элемента с более низким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1mA</w:t>
      </w:r>
      <w:r>
        <w:rPr>
          <w:rFonts w:ascii="Arial" w:eastAsia="Arial Unicode MS" w:hAnsi="Arial" w:cs="Arial"/>
          <w:color w:val="000000"/>
          <w:lang w:eastAsia="en-US"/>
        </w:rPr>
        <w:t xml:space="preserve">, или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eastAsia="Arial Unicode MS" w:hAnsi="Arial" w:cs="Arial"/>
          <w:color w:val="000000"/>
          <w:lang w:eastAsia="en-US"/>
        </w:rPr>
        <w:t xml:space="preserve">Повышение испытательного напряжения.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lastRenderedPageBreak/>
        <w:t xml:space="preserve">7.4.4.2.2 Критерии соответствия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Ток источника питания отключается внутренним или внешним разъединителем УЗИП: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менее чем за 60 секунд при использовании PV</w:t>
      </w:r>
      <w:r>
        <w:rPr>
          <w:rFonts w:ascii="Arial" w:hAnsi="Arial" w:cs="Arial"/>
          <w:color w:val="000000"/>
          <w:vertAlign w:val="subscript"/>
        </w:rPr>
        <w:t>4</w:t>
      </w:r>
      <w:r>
        <w:rPr>
          <w:rFonts w:ascii="Arial" w:hAnsi="Arial" w:cs="Arial"/>
          <w:color w:val="000000"/>
        </w:rPr>
        <w:t xml:space="preserve"> c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или DC</w:t>
      </w:r>
      <w:r>
        <w:rPr>
          <w:rFonts w:ascii="Arial" w:eastAsia="Arial Unicode MS" w:hAnsi="Arial" w:cs="Arial"/>
          <w:color w:val="000000"/>
          <w:vertAlign w:val="subscript"/>
          <w:lang w:eastAsia="en-US"/>
        </w:rPr>
        <w:t>3</w:t>
      </w:r>
      <w:r>
        <w:rPr>
          <w:rFonts w:ascii="Arial" w:eastAsia="Arial Unicode MS" w:hAnsi="Arial" w:cs="Arial"/>
          <w:color w:val="000000"/>
          <w:lang w:eastAsia="en-US"/>
        </w:rPr>
        <w:t xml:space="preserve"> с </w:t>
      </w:r>
      <w:r>
        <w:rPr>
          <w:rFonts w:ascii="Arial" w:hAnsi="Arial" w:cs="Arial"/>
          <w:color w:val="000000"/>
        </w:rPr>
        <w:t xml:space="preserve">2,7 х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В процессе испытаний с использованием DC</w:t>
      </w:r>
      <w:r>
        <w:rPr>
          <w:rFonts w:ascii="Arial" w:eastAsia="Arial Unicode MS" w:hAnsi="Arial" w:cs="Arial"/>
          <w:color w:val="000000"/>
          <w:vertAlign w:val="subscript"/>
          <w:lang w:eastAsia="en-US"/>
        </w:rPr>
        <w:t>3</w:t>
      </w:r>
      <w:r>
        <w:rPr>
          <w:rFonts w:ascii="Arial" w:eastAsia="Arial Unicode MS" w:hAnsi="Arial" w:cs="Arial"/>
          <w:color w:val="000000"/>
          <w:lang w:eastAsia="en-US"/>
        </w:rPr>
        <w:t xml:space="preserve"> с </w:t>
      </w:r>
      <w:r>
        <w:rPr>
          <w:rFonts w:ascii="Arial" w:hAnsi="Arial" w:cs="Arial"/>
          <w:color w:val="000000"/>
        </w:rPr>
        <w:t xml:space="preserve">2,7 х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плавкий предохранитель для обнаружения не приводится в действие;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eastAsia="Arial Unicode MS" w:hAnsi="Arial" w:cs="Arial"/>
          <w:color w:val="000000"/>
          <w:lang w:eastAsia="en-US"/>
        </w:rPr>
        <w:t>менее чем за 5 минут при использовании DC</w:t>
      </w:r>
      <w:r>
        <w:rPr>
          <w:rFonts w:ascii="Arial" w:eastAsia="Arial Unicode MS" w:hAnsi="Arial" w:cs="Arial"/>
          <w:color w:val="000000"/>
          <w:vertAlign w:val="subscript"/>
          <w:lang w:eastAsia="en-US"/>
        </w:rPr>
        <w:t>3</w:t>
      </w:r>
      <w:r>
        <w:rPr>
          <w:rFonts w:ascii="Arial" w:eastAsia="Arial Unicode MS" w:hAnsi="Arial" w:cs="Arial"/>
          <w:color w:val="000000"/>
          <w:lang w:eastAsia="en-US"/>
        </w:rPr>
        <w:t xml:space="preserve"> с ожидаемым током короткого замыкания, равным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eastAsia="Arial Unicode MS" w:hAnsi="Arial" w:cs="Arial"/>
          <w:color w:val="000000"/>
          <w:lang w:eastAsia="en-US"/>
        </w:rPr>
        <w:t xml:space="preserve">менее чем за 20 минут при использовании </w:t>
      </w:r>
      <w:r>
        <w:rPr>
          <w:rFonts w:ascii="Arial" w:hAnsi="Arial" w:cs="Arial"/>
          <w:color w:val="000000"/>
        </w:rPr>
        <w:t>PV</w:t>
      </w:r>
      <w:r>
        <w:rPr>
          <w:rFonts w:ascii="Arial" w:hAnsi="Arial" w:cs="Arial"/>
          <w:color w:val="000000"/>
          <w:vertAlign w:val="subscript"/>
        </w:rPr>
        <w:t>4</w:t>
      </w:r>
      <w:r>
        <w:rPr>
          <w:rFonts w:ascii="Arial" w:hAnsi="Arial" w:cs="Arial"/>
          <w:color w:val="000000"/>
        </w:rPr>
        <w:t xml:space="preserve"> или </w:t>
      </w:r>
      <w:r>
        <w:rPr>
          <w:rFonts w:ascii="Arial" w:eastAsia="Arial Unicode MS" w:hAnsi="Arial" w:cs="Arial"/>
          <w:color w:val="000000"/>
          <w:lang w:eastAsia="en-US"/>
        </w:rPr>
        <w:t>DC</w:t>
      </w:r>
      <w:r>
        <w:rPr>
          <w:rFonts w:ascii="Arial" w:eastAsia="Arial Unicode MS" w:hAnsi="Arial" w:cs="Arial"/>
          <w:color w:val="000000"/>
          <w:vertAlign w:val="subscript"/>
          <w:lang w:eastAsia="en-US"/>
        </w:rPr>
        <w:t>3</w:t>
      </w:r>
      <w:r>
        <w:rPr>
          <w:rFonts w:ascii="Arial" w:eastAsia="Arial Unicode MS" w:hAnsi="Arial" w:cs="Arial"/>
          <w:color w:val="000000"/>
          <w:lang w:eastAsia="en-US"/>
        </w:rPr>
        <w:t xml:space="preserve"> с ожидаемым током короткого замыкания 10 А.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Применяются критерии соответствия С, Н, I, J, L и M согласно Таблице 5.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7.4.4.3 Испытания для УЗИП с видом отказа «короткое замыкание цепи»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7.4.4.3.1 </w:t>
      </w:r>
      <w:r>
        <w:rPr>
          <w:rFonts w:ascii="Arial" w:eastAsia="Arial Unicode MS" w:hAnsi="Arial" w:cs="Arial"/>
          <w:color w:val="000000"/>
          <w:lang w:eastAsia="en-US"/>
        </w:rPr>
        <w:t>Испытательная установка и процедура проведения испытания</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монтируется в соответствии с инструкциями изготовителя и подсоединяется  проводниками с максимальным поперечным сечением указанном в  инструкциях изготовителя.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должно подсоединяться</w:t>
      </w:r>
      <w:r>
        <w:rPr>
          <w:rFonts w:ascii="Arial" w:eastAsia="Arial Unicode MS" w:hAnsi="Arial" w:cs="Arial"/>
          <w:color w:val="000000"/>
          <w:lang w:eastAsia="en-US"/>
        </w:rPr>
        <w:t xml:space="preserve"> к источнику питания в соответствии с 7.2.3. Испытание проводится для каждого из следующих ожидаемых токов короткого замыкания.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используется испытательный источник питания PV</w:t>
      </w:r>
      <w:r>
        <w:rPr>
          <w:rFonts w:ascii="Arial" w:eastAsia="Arial Unicode MS" w:hAnsi="Arial" w:cs="Arial"/>
          <w:color w:val="000000"/>
          <w:vertAlign w:val="subscript"/>
          <w:lang w:eastAsia="en-US"/>
        </w:rPr>
        <w:t>4</w:t>
      </w:r>
      <w:r>
        <w:rPr>
          <w:rFonts w:ascii="Arial" w:eastAsia="Arial Unicode MS" w:hAnsi="Arial" w:cs="Arial"/>
          <w:color w:val="000000"/>
          <w:lang w:eastAsia="en-US"/>
        </w:rPr>
        <w:t xml:space="preserve">: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aff"/>
        <w:spacing w:line="360" w:lineRule="auto"/>
        <w:ind w:left="780"/>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(0 / +5 %);</w:t>
      </w:r>
    </w:p>
    <w:p w:rsidR="006109C6" w:rsidRDefault="000A64F1">
      <w:pPr>
        <w:pStyle w:val="aff"/>
        <w:spacing w:line="360" w:lineRule="auto"/>
        <w:ind w:left="780"/>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10 A (0 / +5 %), но исключительно при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выше 10 А.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Для УЗИП, не соответствующих временным критериям соответствия, испытание может быть повторено с увеличенным испытательным напряжением. Если временные критерии соответствия снова не достигнуты, данная процедура может быть повторена. </w:t>
      </w:r>
    </w:p>
    <w:p w:rsidR="006109C6" w:rsidRDefault="000A64F1">
      <w:pPr>
        <w:spacing w:line="360" w:lineRule="auto"/>
        <w:jc w:val="both"/>
        <w:rPr>
          <w:rFonts w:ascii="Arial" w:hAnsi="Arial" w:cs="Arial"/>
          <w:color w:val="000000"/>
        </w:rPr>
      </w:pPr>
      <w:r>
        <w:rPr>
          <w:rFonts w:ascii="Arial" w:hAnsi="Arial" w:cs="Arial"/>
          <w:color w:val="000000"/>
        </w:rPr>
        <w:lastRenderedPageBreak/>
        <w:t xml:space="preserve">    К</w:t>
      </w:r>
      <w:r>
        <w:rPr>
          <w:rFonts w:ascii="Arial" w:hAnsi="Arial" w:cs="Arial"/>
          <w:color w:val="000000"/>
        </w:rPr>
        <w:t xml:space="preserve">роме того, напряжение запускающего сигнала, создаваемое генератором импульсного напряжения, описанного в 8.1.3 IEC 61643-11:2011, достаточно высокое для приведения любых последовательно соединенных коммутирующих элементов в состояние проводимости подается </w:t>
      </w:r>
      <w:r>
        <w:rPr>
          <w:rFonts w:ascii="Arial" w:hAnsi="Arial" w:cs="Arial"/>
          <w:color w:val="000000"/>
        </w:rPr>
        <w:t xml:space="preserve">на фактический испытуемый вид защиты. </w:t>
      </w:r>
    </w:p>
    <w:p w:rsidR="006109C6" w:rsidRDefault="000A64F1">
      <w:pPr>
        <w:spacing w:line="360" w:lineRule="auto"/>
        <w:jc w:val="both"/>
        <w:rPr>
          <w:rFonts w:ascii="Arial" w:hAnsi="Arial" w:cs="Arial"/>
          <w:color w:val="000000"/>
        </w:rPr>
      </w:pPr>
      <w:r>
        <w:rPr>
          <w:rFonts w:ascii="Arial" w:hAnsi="Arial" w:cs="Arial"/>
          <w:color w:val="000000"/>
        </w:rPr>
        <w:t xml:space="preserve">    Если коммутирующий элемент не поддерживает состояние проводимости, испытание может быть повторено с использованием одного из следующих вариантов:</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hAnsi="Arial" w:cs="Arial"/>
          <w:color w:val="000000"/>
        </w:rPr>
        <w:t xml:space="preserve">Использование ограничивающего элемента с более низким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1mA</w:t>
      </w:r>
      <w:r>
        <w:rPr>
          <w:rFonts w:ascii="Arial" w:eastAsia="Arial Unicode MS" w:hAnsi="Arial" w:cs="Arial"/>
          <w:color w:val="000000"/>
          <w:lang w:eastAsia="en-US"/>
        </w:rPr>
        <w:t xml:space="preserve">, или </w:t>
      </w:r>
    </w:p>
    <w:p w:rsidR="006109C6" w:rsidRDefault="000A64F1">
      <w:pPr>
        <w:pStyle w:val="aff"/>
        <w:spacing w:line="360" w:lineRule="auto"/>
        <w:jc w:val="both"/>
        <w:rPr>
          <w:rFonts w:ascii="Arial" w:hAnsi="Arial" w:cs="Arial"/>
          <w:color w:val="000000"/>
        </w:rPr>
      </w:pPr>
      <w:r>
        <w:rPr>
          <w:rFonts w:ascii="Arial" w:hAnsi="Arial" w:cs="Arial"/>
          <w:sz w:val="20"/>
          <w:szCs w:val="20"/>
        </w:rPr>
        <w:t xml:space="preserve">— </w:t>
      </w:r>
      <w:r>
        <w:rPr>
          <w:rFonts w:ascii="Arial" w:eastAsia="Arial Unicode MS" w:hAnsi="Arial" w:cs="Arial"/>
          <w:color w:val="000000"/>
          <w:lang w:eastAsia="en-US"/>
        </w:rPr>
        <w:t xml:space="preserve">Повышение испытательного напряжения.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7.4.4.3.2 Критерии соответствия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Для УЗИП, для которых производитель указывает режим короткого замыкания как вид отказа УЗИП, данный режим должен достигаться: </w:t>
      </w:r>
    </w:p>
    <w:p w:rsidR="006109C6" w:rsidRDefault="000A64F1">
      <w:pPr>
        <w:spacing w:line="360" w:lineRule="auto"/>
        <w:jc w:val="both"/>
        <w:rPr>
          <w:rFonts w:ascii="Arial" w:eastAsia="Arial Unicode MS" w:hAnsi="Arial" w:cs="Arial"/>
          <w:color w:val="000000"/>
          <w:lang w:eastAsia="en-US"/>
        </w:rPr>
      </w:pPr>
      <w:r>
        <w:rPr>
          <w:rFonts w:ascii="Arial" w:hAnsi="Arial" w:cs="Arial"/>
          <w:sz w:val="20"/>
          <w:szCs w:val="20"/>
        </w:rPr>
        <w:t>—</w:t>
      </w:r>
      <w:r>
        <w:rPr>
          <w:rFonts w:ascii="Arial" w:hAnsi="Arial" w:cs="Arial"/>
          <w:color w:val="000000"/>
        </w:rPr>
        <w:t xml:space="preserve"> менее чем за 60 секунд при использовании PV</w:t>
      </w:r>
      <w:r>
        <w:rPr>
          <w:rFonts w:ascii="Arial" w:hAnsi="Arial" w:cs="Arial"/>
          <w:color w:val="000000"/>
          <w:vertAlign w:val="subscript"/>
        </w:rPr>
        <w:t>4</w:t>
      </w:r>
      <w:r>
        <w:rPr>
          <w:rFonts w:ascii="Arial" w:hAnsi="Arial" w:cs="Arial"/>
          <w:color w:val="000000"/>
        </w:rPr>
        <w:t xml:space="preserve"> c о</w:t>
      </w:r>
      <w:r>
        <w:rPr>
          <w:rFonts w:ascii="Arial" w:hAnsi="Arial" w:cs="Arial"/>
          <w:color w:val="000000"/>
        </w:rPr>
        <w:t xml:space="preserve">жидаемым током короткого замыкания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кзPV</w:t>
      </w:r>
      <w:r>
        <w:rPr>
          <w:rFonts w:ascii="Arial" w:eastAsia="Arial Unicode MS" w:hAnsi="Arial" w:cs="Arial"/>
          <w:color w:val="000000"/>
          <w:lang w:eastAsia="en-US"/>
        </w:rPr>
        <w:t xml:space="preserve">; </w:t>
      </w:r>
    </w:p>
    <w:p w:rsidR="006109C6" w:rsidRDefault="000A64F1">
      <w:pPr>
        <w:spacing w:line="360" w:lineRule="auto"/>
        <w:jc w:val="both"/>
        <w:rPr>
          <w:rFonts w:ascii="Arial" w:hAnsi="Arial" w:cs="Arial"/>
          <w:color w:val="000000"/>
        </w:rPr>
      </w:pPr>
      <w:r>
        <w:rPr>
          <w:rFonts w:ascii="Arial" w:hAnsi="Arial" w:cs="Arial"/>
          <w:sz w:val="20"/>
          <w:szCs w:val="20"/>
        </w:rPr>
        <w:t>—</w:t>
      </w:r>
      <w:r>
        <w:rPr>
          <w:rFonts w:ascii="Arial" w:eastAsia="Arial Unicode MS" w:hAnsi="Arial" w:cs="Arial"/>
          <w:color w:val="000000"/>
          <w:lang w:eastAsia="en-US"/>
        </w:rPr>
        <w:t xml:space="preserve"> менее чем за 20 минут при использовании </w:t>
      </w:r>
      <w:r>
        <w:rPr>
          <w:rFonts w:ascii="Arial" w:hAnsi="Arial" w:cs="Arial"/>
          <w:color w:val="000000"/>
        </w:rPr>
        <w:t>PV</w:t>
      </w:r>
      <w:r>
        <w:rPr>
          <w:rFonts w:ascii="Arial" w:hAnsi="Arial" w:cs="Arial"/>
          <w:color w:val="000000"/>
          <w:vertAlign w:val="subscript"/>
        </w:rPr>
        <w:t>4</w:t>
      </w:r>
      <w:r>
        <w:rPr>
          <w:rFonts w:ascii="Arial" w:hAnsi="Arial" w:cs="Arial"/>
          <w:color w:val="000000"/>
        </w:rPr>
        <w:t xml:space="preserve"> </w:t>
      </w:r>
      <w:r>
        <w:rPr>
          <w:rFonts w:ascii="Arial" w:eastAsia="Arial Unicode MS" w:hAnsi="Arial" w:cs="Arial"/>
          <w:color w:val="000000"/>
          <w:lang w:eastAsia="en-US"/>
        </w:rPr>
        <w:t xml:space="preserve">с ожидаемым током короткого замыкания 10 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Применяются критерии соответствия С, I, M, L, P и Q согласно Таблице 5.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eastAsia="Arial Unicode MS"/>
          <w:b/>
          <w:lang w:eastAsia="en-US"/>
        </w:rPr>
      </w:pPr>
      <w:r>
        <w:rPr>
          <w:rFonts w:eastAsia="Arial Unicode MS"/>
          <w:b/>
          <w:lang w:eastAsia="en-US"/>
        </w:rPr>
        <w:t xml:space="preserve">7.4.5 Электрическая прочность изоляции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7.4.5.1 Общие положения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наружной установки испытывают между выводами без встроенных частей. В ходе испытания УЗИП подвергают обрызгиванию согласно подразделу 9.1 IEC 60060-1:2010.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внутренней установки испытывают согласно подпунктам а) и</w:t>
      </w:r>
      <w:r>
        <w:rPr>
          <w:rFonts w:ascii="Arial" w:eastAsia="Arial Unicode MS" w:hAnsi="Arial" w:cs="Arial"/>
          <w:color w:val="000000"/>
          <w:lang w:eastAsia="en-US"/>
        </w:rPr>
        <w:t xml:space="preserve"> b) пункта 8.3.6 IEC 61643-11:2011.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испытывают напряжением постоянного тока согласно Таблице 8. Начиная с половины указанного значения, напряжение повышают в течение 30 секунд до полного значения, которое затем выдерживают в течение 1 мин.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rPr>
          <w:rFonts w:ascii="Arial" w:eastAsia="Arial Unicode MS" w:hAnsi="Arial" w:cs="Arial"/>
          <w:color w:val="000000"/>
          <w:sz w:val="20"/>
          <w:szCs w:val="20"/>
          <w:lang w:eastAsia="en-US"/>
        </w:rPr>
      </w:pPr>
      <w:r>
        <w:rPr>
          <w:rFonts w:ascii="Arial" w:eastAsia="Arial Unicode MS" w:hAnsi="Arial" w:cs="Arial"/>
          <w:color w:val="000000"/>
          <w:lang w:eastAsia="en-US"/>
        </w:rPr>
        <w:t>Т</w:t>
      </w:r>
      <w:r>
        <w:rPr>
          <w:rFonts w:ascii="Arial" w:eastAsia="Arial Unicode MS" w:hAnsi="Arial" w:cs="Arial"/>
          <w:color w:val="000000"/>
          <w:lang w:eastAsia="en-US"/>
        </w:rPr>
        <w:t xml:space="preserve"> а б л и ц а 8 – Электрическая прочность изоляции</w:t>
      </w:r>
      <w:r>
        <w:rPr>
          <w:rFonts w:ascii="Arial" w:eastAsia="Arial Unicode MS" w:hAnsi="Arial" w:cs="Arial"/>
          <w:color w:val="000000"/>
          <w:sz w:val="20"/>
          <w:szCs w:val="20"/>
          <w:lang w:eastAsia="en-US"/>
        </w:rPr>
        <w:t xml:space="preserve"> </w:t>
      </w:r>
    </w:p>
    <w:p w:rsidR="006109C6" w:rsidRDefault="006109C6">
      <w:pPr>
        <w:jc w:val="center"/>
        <w:rPr>
          <w:rFonts w:ascii="Arial" w:eastAsia="Arial Unicode MS" w:hAnsi="Arial" w:cs="Arial"/>
          <w:b/>
          <w:color w:val="000000"/>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9"/>
        <w:gridCol w:w="4818"/>
      </w:tblGrid>
      <w:tr w:rsidR="006109C6">
        <w:tc>
          <w:tcPr>
            <w:tcW w:w="5341"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Длительное рабочее давление УЗИП</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В</w:t>
            </w:r>
          </w:p>
        </w:tc>
        <w:tc>
          <w:tcPr>
            <w:tcW w:w="5341"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Испытательное напряжение постоянного тока </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кВ</w:t>
            </w:r>
          </w:p>
        </w:tc>
      </w:tr>
      <w:tr w:rsidR="006109C6">
        <w:tc>
          <w:tcPr>
            <w:tcW w:w="5341"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i/>
                <w:color w:val="000000"/>
                <w:sz w:val="20"/>
                <w:szCs w:val="20"/>
                <w:lang w:eastAsia="en-US"/>
              </w:rPr>
              <w:lastRenderedPageBreak/>
              <w:t>U</w:t>
            </w:r>
            <w:r>
              <w:rPr>
                <w:rFonts w:ascii="Arial" w:eastAsia="Arial Unicode MS" w:hAnsi="Arial" w:cs="Arial"/>
                <w:color w:val="000000"/>
                <w:sz w:val="20"/>
                <w:szCs w:val="20"/>
                <w:vertAlign w:val="subscript"/>
                <w:lang w:eastAsia="en-US"/>
              </w:rPr>
              <w:t xml:space="preserve">C PV </w:t>
            </w:r>
            <w:r>
              <w:rPr>
                <w:rFonts w:ascii="Arial" w:eastAsia="Arial Unicode MS" w:hAnsi="Arial" w:cs="Arial"/>
                <w:color w:val="000000"/>
                <w:sz w:val="20"/>
                <w:szCs w:val="20"/>
                <w:lang w:eastAsia="en-US"/>
              </w:rPr>
              <w:t>≤ 100</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100 &lt;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 200</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200 &lt;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 450</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450 &lt;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 600</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600 &lt;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 1200</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1200 &lt;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 1500</w:t>
            </w:r>
          </w:p>
        </w:tc>
        <w:tc>
          <w:tcPr>
            <w:tcW w:w="5341"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1,1</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1,7</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2,2</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3,3</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4,2</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5,8</w:t>
            </w:r>
          </w:p>
        </w:tc>
      </w:tr>
    </w:tbl>
    <w:p w:rsidR="006109C6" w:rsidRDefault="006109C6">
      <w:pPr>
        <w:jc w:val="center"/>
        <w:rPr>
          <w:rFonts w:ascii="Arial" w:eastAsia="Arial Unicode MS" w:hAnsi="Arial" w:cs="Arial"/>
          <w:color w:val="000000"/>
          <w:sz w:val="22"/>
          <w:szCs w:val="22"/>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7.4.5.2 Критерии соответствия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 испытании не должно происходить образование дуги или пробоя, однако допускаются частичные разряды, если изменение напряжения при разряде составляет менее 5 %.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Источник питания, применяемый при испытании, после того как он был отрегулирован на испытательное напряжение при разомкнутых выводах, должен обеспечивать ток короткого замыкания порядка 200 мА при замкнутых накоротко выводах. Реле максимального тока, е</w:t>
      </w:r>
      <w:r>
        <w:rPr>
          <w:rFonts w:ascii="Arial" w:eastAsia="Arial Unicode MS" w:hAnsi="Arial" w:cs="Arial"/>
          <w:color w:val="000000"/>
          <w:lang w:eastAsia="en-US"/>
        </w:rPr>
        <w:t>сли имеется, должно срабатывать, если ток испытательной цепи превысит 100 мА. Устройство для измерения испытательного напряжения должно иметь погрешность не более ± 3 %.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7.4.6 Длительный ток </w:t>
      </w:r>
      <w:r>
        <w:rPr>
          <w:rFonts w:ascii="Arial" w:eastAsia="Arial Unicode MS" w:hAnsi="Arial" w:cs="Arial"/>
          <w:b/>
          <w:i/>
          <w:color w:val="000000"/>
          <w:lang w:eastAsia="en-US"/>
        </w:rPr>
        <w:t>I</w:t>
      </w:r>
      <w:r>
        <w:rPr>
          <w:rFonts w:ascii="Arial" w:eastAsia="Arial Unicode MS" w:hAnsi="Arial" w:cs="Arial"/>
          <w:b/>
          <w:color w:val="000000"/>
          <w:vertAlign w:val="subscript"/>
          <w:lang w:eastAsia="en-US"/>
        </w:rPr>
        <w:t>CPV</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7.4.6.1 Общие положения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Измерения выполняются при ис</w:t>
      </w:r>
      <w:r>
        <w:rPr>
          <w:rFonts w:ascii="Arial" w:eastAsia="Arial Unicode MS" w:hAnsi="Arial" w:cs="Arial"/>
          <w:color w:val="000000"/>
          <w:lang w:eastAsia="en-US"/>
        </w:rPr>
        <w:t xml:space="preserve">пользовании источника питания постоянного тока при </w:t>
      </w:r>
      <w:r>
        <w:rPr>
          <w:rFonts w:ascii="Arial" w:eastAsia="Arial Unicode MS" w:hAnsi="Arial" w:cs="Arial"/>
          <w:i/>
          <w:color w:val="000000"/>
          <w:lang w:eastAsia="en-US"/>
        </w:rPr>
        <w:t>U</w:t>
      </w:r>
      <w:r>
        <w:rPr>
          <w:rFonts w:ascii="Arial" w:eastAsia="Arial Unicode MS" w:hAnsi="Arial" w:cs="Arial"/>
          <w:color w:val="000000"/>
          <w:vertAlign w:val="subscript"/>
          <w:lang w:eastAsia="en-US"/>
        </w:rPr>
        <w:t xml:space="preserve">C PV </w:t>
      </w:r>
      <w:r>
        <w:rPr>
          <w:rFonts w:ascii="Arial" w:eastAsia="Arial Unicode MS" w:hAnsi="Arial" w:cs="Arial"/>
          <w:color w:val="000000"/>
          <w:lang w:eastAsia="en-US"/>
        </w:rPr>
        <w:t xml:space="preserve">между положительной и отрицательной клеммами УЗИП.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Записывают постоянные токи, протекающие (исключая пульсирующую компоненту постоянного тока) через положительную и отрицательную клемму.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7.4.6.2 Критерии соответствия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Измеренные значения потребления длительного тока не должны превышать значения, указанные изготовителем согласно 6.1.1.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 xml:space="preserve">7.5 Механические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7.5.1 Проверка воздушных зазоров и пути утечки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УЗИП бытового и ана</w:t>
      </w:r>
      <w:r>
        <w:rPr>
          <w:rFonts w:ascii="Arial" w:eastAsia="Arial Unicode MS" w:hAnsi="Arial" w:cs="Arial"/>
          <w:color w:val="000000"/>
          <w:lang w:eastAsia="en-US"/>
        </w:rPr>
        <w:t>логичного назначения должны быть рассчитаны на среду степенью загрязнения 2.</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УЗИП для применения в среде с более жесткими условиями могут потребовать специальных мер, например, специальный корпус или дополнительная оболочка, которая сможет гарантировать</w:t>
      </w:r>
      <w:r>
        <w:rPr>
          <w:rFonts w:ascii="Arial" w:eastAsia="Arial Unicode MS" w:hAnsi="Arial" w:cs="Arial"/>
          <w:color w:val="000000"/>
          <w:lang w:eastAsia="en-US"/>
        </w:rPr>
        <w:t xml:space="preserve"> для УЗИП защиту от степени загрязнения 2.</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   П р и м е ч а н и е </w:t>
      </w:r>
      <w:r>
        <w:rPr>
          <w:rFonts w:ascii="Arial" w:hAnsi="Arial" w:cs="Arial"/>
          <w:sz w:val="20"/>
          <w:szCs w:val="20"/>
        </w:rPr>
        <w:t>—</w:t>
      </w:r>
      <w:r>
        <w:rPr>
          <w:rFonts w:ascii="Arial" w:eastAsia="Arial Unicode MS" w:hAnsi="Arial" w:cs="Arial"/>
          <w:color w:val="000000"/>
          <w:sz w:val="20"/>
          <w:szCs w:val="20"/>
          <w:lang w:eastAsia="en-US"/>
        </w:rPr>
        <w:t xml:space="preserve"> Корпуса УЗИП без вентиляционных отверстий считают обеспечивающими адекватную защиту, достаточно ограничивающую загрязнение и позволяющую удовлетворить требованию к степени загрязнения 2 в части внутренних путей утечки.</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К УЗИП для наружной установки и</w:t>
      </w:r>
      <w:r>
        <w:rPr>
          <w:rFonts w:ascii="Arial" w:eastAsia="Arial Unicode MS" w:hAnsi="Arial" w:cs="Arial"/>
          <w:color w:val="000000"/>
          <w:lang w:eastAsia="en-US"/>
        </w:rPr>
        <w:t xml:space="preserve"> недоступных УЗИП применяют степень загрязнения 4. Для внутренних путей утечки она может быть понижена до степени загрязнения 3 при условии применения соответствующей оболочки, обеспечивающей условия степени загрязнения 3.</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Расстояния между электродами </w:t>
      </w:r>
      <w:r>
        <w:rPr>
          <w:rFonts w:ascii="Arial" w:eastAsia="Arial Unicode MS" w:hAnsi="Arial" w:cs="Arial"/>
          <w:color w:val="000000"/>
          <w:lang w:eastAsia="en-US"/>
        </w:rPr>
        <w:t>искровых разрядников не считают воздушными зазорами или путями утечки.</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7.5.2 Критерии соответствия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Воздушные зазоры и пути утечки не должны быть меньше значений, указанных в Таблицах 9 и 10 и применяются к пунктам 1), 2) и 3) согласно Таблице 9 и кла</w:t>
      </w:r>
      <w:r>
        <w:rPr>
          <w:rFonts w:ascii="Arial" w:eastAsia="Arial Unicode MS" w:hAnsi="Arial" w:cs="Arial"/>
          <w:color w:val="000000"/>
          <w:lang w:eastAsia="en-US"/>
        </w:rPr>
        <w:t xml:space="preserve">ссификации материалов, указанной в Таблице 11, ранее распространявшейся на соответствующие части УЗИП как исходный параметр для Таблицы 10. </w:t>
      </w:r>
    </w:p>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eastAsia="Arial Unicode MS" w:hAnsi="Arial" w:cs="Arial"/>
          <w:sz w:val="20"/>
          <w:szCs w:val="20"/>
          <w:lang w:eastAsia="en-US"/>
        </w:rPr>
      </w:pPr>
      <w:r>
        <w:rPr>
          <w:rFonts w:ascii="Arial" w:eastAsia="Arial Unicode MS" w:hAnsi="Arial" w:cs="Arial"/>
          <w:color w:val="000000"/>
          <w:sz w:val="20"/>
          <w:szCs w:val="20"/>
          <w:lang w:eastAsia="en-US"/>
        </w:rPr>
        <w:t xml:space="preserve">    П р и м е ч а н и е </w:t>
      </w:r>
      <w:r>
        <w:rPr>
          <w:rFonts w:ascii="Arial" w:hAnsi="Arial" w:cs="Arial"/>
          <w:sz w:val="20"/>
          <w:szCs w:val="20"/>
        </w:rPr>
        <w:t>—</w:t>
      </w:r>
      <w:r>
        <w:rPr>
          <w:rFonts w:ascii="Arial" w:eastAsia="Arial Unicode MS" w:hAnsi="Arial" w:cs="Arial"/>
          <w:color w:val="000000"/>
          <w:sz w:val="20"/>
          <w:szCs w:val="20"/>
          <w:lang w:eastAsia="en-US"/>
        </w:rPr>
        <w:t xml:space="preserve"> </w:t>
      </w:r>
      <w:r>
        <w:rPr>
          <w:rFonts w:ascii="Arial" w:eastAsia="Arial Unicode MS" w:hAnsi="Arial" w:cs="Arial"/>
          <w:sz w:val="20"/>
          <w:szCs w:val="20"/>
          <w:lang w:eastAsia="en-US"/>
        </w:rPr>
        <w:t>Для высот свыше 2000 м см. IEC 60664-1, таблица F.2 и при определении требуемых воздушны</w:t>
      </w:r>
      <w:r>
        <w:rPr>
          <w:rFonts w:ascii="Arial" w:eastAsia="Arial Unicode MS" w:hAnsi="Arial" w:cs="Arial"/>
          <w:sz w:val="20"/>
          <w:szCs w:val="20"/>
          <w:lang w:eastAsia="en-US"/>
        </w:rPr>
        <w:t xml:space="preserve">х зазоров в качестве входного параметра для граф случая А — условия однородного поля — применяют </w:t>
      </w: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max</w:t>
      </w:r>
      <w:r>
        <w:rPr>
          <w:rFonts w:ascii="Arial" w:eastAsia="Arial Unicode MS" w:hAnsi="Arial" w:cs="Arial"/>
          <w:i/>
          <w:iCs/>
          <w:sz w:val="20"/>
          <w:szCs w:val="20"/>
          <w:lang w:eastAsia="en-US"/>
        </w:rPr>
        <w:t xml:space="preserve">. </w:t>
      </w:r>
      <w:r>
        <w:rPr>
          <w:rFonts w:ascii="Arial" w:eastAsia="Arial Unicode MS" w:hAnsi="Arial" w:cs="Arial"/>
          <w:sz w:val="20"/>
          <w:szCs w:val="20"/>
          <w:lang w:eastAsia="en-US"/>
        </w:rPr>
        <w:t>В любом случае по механическим причинам должны соблюдаться минимальные требования по таблице 9 настоящего стандарта.</w:t>
      </w: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6109C6">
      <w:pPr>
        <w:rPr>
          <w:rFonts w:ascii="Arial" w:hAnsi="Arial" w:cs="Arial"/>
          <w:b/>
          <w:color w:val="000000"/>
          <w:sz w:val="22"/>
          <w:szCs w:val="22"/>
        </w:rPr>
      </w:pPr>
    </w:p>
    <w:p w:rsidR="006109C6" w:rsidRDefault="000A64F1">
      <w:pPr>
        <w:rPr>
          <w:rFonts w:ascii="Arial" w:hAnsi="Arial" w:cs="Arial"/>
          <w:color w:val="000000"/>
        </w:rPr>
      </w:pPr>
      <w:r>
        <w:rPr>
          <w:rFonts w:ascii="Arial" w:hAnsi="Arial" w:cs="Arial"/>
          <w:color w:val="000000"/>
        </w:rPr>
        <w:t>Т а б л и ц а  9</w:t>
      </w:r>
      <w:r>
        <w:rPr>
          <w:rFonts w:ascii="Arial" w:hAnsi="Arial" w:cs="Arial"/>
          <w:color w:val="000000"/>
        </w:rPr>
        <w:t xml:space="preserve"> – Воздушные зазоры для УЗИП </w:t>
      </w:r>
    </w:p>
    <w:p w:rsidR="006109C6" w:rsidRDefault="006109C6">
      <w:pPr>
        <w:jc w:val="center"/>
        <w:rPr>
          <w:rFonts w:ascii="Arial" w:hAnsi="Arial" w:cs="Arial"/>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3"/>
        <w:gridCol w:w="1310"/>
        <w:gridCol w:w="1311"/>
        <w:gridCol w:w="1551"/>
        <w:gridCol w:w="1502"/>
      </w:tblGrid>
      <w:tr w:rsidR="006109C6">
        <w:tc>
          <w:tcPr>
            <w:tcW w:w="4503" w:type="dxa"/>
            <w:shd w:val="clear" w:color="auto" w:fill="auto"/>
          </w:tcPr>
          <w:p w:rsidR="006109C6" w:rsidRDefault="000A64F1">
            <w:pPr>
              <w:jc w:val="center"/>
              <w:rPr>
                <w:rFonts w:ascii="Arial" w:hAnsi="Arial" w:cs="Arial"/>
                <w:color w:val="000000"/>
                <w:sz w:val="20"/>
                <w:szCs w:val="20"/>
              </w:rPr>
            </w:pPr>
            <w:r>
              <w:rPr>
                <w:rFonts w:ascii="Arial" w:eastAsia="Arial Unicode MS" w:hAnsi="Arial" w:cs="Arial"/>
                <w:i/>
                <w:iCs/>
                <w:sz w:val="20"/>
                <w:szCs w:val="20"/>
                <w:lang w:eastAsia="en-US"/>
              </w:rPr>
              <w:t>U</w:t>
            </w:r>
            <w:r>
              <w:rPr>
                <w:rFonts w:ascii="Arial" w:eastAsia="Arial Unicode MS" w:hAnsi="Arial" w:cs="Arial"/>
                <w:iCs/>
                <w:sz w:val="20"/>
                <w:szCs w:val="20"/>
                <w:vertAlign w:val="subscript"/>
                <w:lang w:eastAsia="en-US"/>
              </w:rPr>
              <w:t>max</w:t>
            </w:r>
          </w:p>
        </w:tc>
        <w:tc>
          <w:tcPr>
            <w:tcW w:w="1417"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 2 000 В </w:t>
            </w:r>
            <w:r>
              <w:rPr>
                <w:rFonts w:ascii="Arial" w:hAnsi="Arial" w:cs="Arial"/>
                <w:color w:val="000000"/>
                <w:sz w:val="20"/>
                <w:szCs w:val="20"/>
                <w:vertAlign w:val="superscript"/>
              </w:rPr>
              <w:t>а)</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4 000 В</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&gt; 4 000 В до 6 000 В</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&gt; 6 000 В до 8 000 В</w:t>
            </w:r>
          </w:p>
        </w:tc>
      </w:tr>
      <w:tr w:rsidR="006109C6">
        <w:tc>
          <w:tcPr>
            <w:tcW w:w="4503" w:type="dxa"/>
            <w:shd w:val="clear" w:color="auto" w:fill="auto"/>
          </w:tcPr>
          <w:p w:rsidR="006109C6" w:rsidRDefault="006109C6">
            <w:pPr>
              <w:jc w:val="both"/>
              <w:rPr>
                <w:rFonts w:ascii="Arial" w:hAnsi="Arial" w:cs="Arial"/>
                <w:color w:val="000000"/>
                <w:sz w:val="20"/>
                <w:szCs w:val="20"/>
              </w:rPr>
            </w:pPr>
          </w:p>
        </w:tc>
        <w:tc>
          <w:tcPr>
            <w:tcW w:w="6179" w:type="dxa"/>
            <w:gridSpan w:val="4"/>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Воздушные зазоры в миллиметрах </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1) Между токоведущими частями разной полярности</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5,5</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2) Между токоведущими частями и </w:t>
            </w:r>
          </w:p>
        </w:tc>
        <w:tc>
          <w:tcPr>
            <w:tcW w:w="1417" w:type="dxa"/>
            <w:shd w:val="clear" w:color="auto" w:fill="auto"/>
          </w:tcPr>
          <w:p w:rsidR="006109C6" w:rsidRDefault="006109C6">
            <w:pPr>
              <w:jc w:val="center"/>
              <w:rPr>
                <w:rFonts w:ascii="Arial" w:hAnsi="Arial" w:cs="Arial"/>
                <w:color w:val="000000"/>
                <w:sz w:val="20"/>
                <w:szCs w:val="20"/>
              </w:rPr>
            </w:pPr>
          </w:p>
        </w:tc>
        <w:tc>
          <w:tcPr>
            <w:tcW w:w="1418" w:type="dxa"/>
            <w:shd w:val="clear" w:color="auto" w:fill="auto"/>
          </w:tcPr>
          <w:p w:rsidR="006109C6" w:rsidRDefault="006109C6">
            <w:pPr>
              <w:jc w:val="center"/>
              <w:rPr>
                <w:rFonts w:ascii="Arial" w:hAnsi="Arial" w:cs="Arial"/>
                <w:color w:val="000000"/>
                <w:sz w:val="20"/>
                <w:szCs w:val="20"/>
              </w:rPr>
            </w:pPr>
          </w:p>
        </w:tc>
        <w:tc>
          <w:tcPr>
            <w:tcW w:w="1701" w:type="dxa"/>
            <w:shd w:val="clear" w:color="auto" w:fill="auto"/>
          </w:tcPr>
          <w:p w:rsidR="006109C6" w:rsidRDefault="006109C6">
            <w:pPr>
              <w:jc w:val="center"/>
              <w:rPr>
                <w:rFonts w:ascii="Arial" w:hAnsi="Arial" w:cs="Arial"/>
                <w:color w:val="000000"/>
                <w:sz w:val="20"/>
                <w:szCs w:val="20"/>
              </w:rPr>
            </w:pPr>
          </w:p>
        </w:tc>
        <w:tc>
          <w:tcPr>
            <w:tcW w:w="1643" w:type="dxa"/>
            <w:shd w:val="clear" w:color="auto" w:fill="auto"/>
          </w:tcPr>
          <w:p w:rsidR="006109C6" w:rsidRDefault="006109C6">
            <w:pPr>
              <w:jc w:val="center"/>
              <w:rPr>
                <w:rFonts w:ascii="Arial" w:hAnsi="Arial" w:cs="Arial"/>
                <w:color w:val="000000"/>
                <w:sz w:val="20"/>
                <w:szCs w:val="20"/>
              </w:rPr>
            </w:pP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lastRenderedPageBreak/>
              <w:t xml:space="preserve">- винтами и другими </w:t>
            </w:r>
            <w:r>
              <w:rPr>
                <w:rFonts w:ascii="Arial" w:hAnsi="Arial" w:cs="Arial"/>
                <w:color w:val="000000"/>
                <w:sz w:val="20"/>
                <w:szCs w:val="20"/>
              </w:rPr>
              <w:t>устройствами для крепления крышек, отсоединяемых при монтаже УЗИП</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5,5</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-крепежными поверхностями</w:t>
            </w:r>
          </w:p>
          <w:p w:rsidR="006109C6" w:rsidRDefault="000A64F1">
            <w:pPr>
              <w:jc w:val="both"/>
              <w:rPr>
                <w:rFonts w:ascii="Arial" w:hAnsi="Arial" w:cs="Arial"/>
                <w:color w:val="000000"/>
                <w:sz w:val="20"/>
                <w:szCs w:val="20"/>
              </w:rPr>
            </w:pPr>
            <w:r>
              <w:rPr>
                <w:rFonts w:ascii="Arial" w:hAnsi="Arial" w:cs="Arial"/>
                <w:color w:val="000000"/>
                <w:sz w:val="20"/>
                <w:szCs w:val="20"/>
              </w:rPr>
              <w:t xml:space="preserve"> (примечание 2)</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винтами или другими устройствами для крепления УЗИП (примечание  2)</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корпусами (примечания 1 и 2)</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5,5</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3) Между металлическими частями механизма разъединителя и</w:t>
            </w:r>
          </w:p>
        </w:tc>
        <w:tc>
          <w:tcPr>
            <w:tcW w:w="1417" w:type="dxa"/>
            <w:shd w:val="clear" w:color="auto" w:fill="auto"/>
          </w:tcPr>
          <w:p w:rsidR="006109C6" w:rsidRDefault="006109C6">
            <w:pPr>
              <w:jc w:val="center"/>
              <w:rPr>
                <w:rFonts w:ascii="Arial" w:hAnsi="Arial" w:cs="Arial"/>
                <w:color w:val="000000"/>
                <w:sz w:val="20"/>
                <w:szCs w:val="20"/>
              </w:rPr>
            </w:pPr>
          </w:p>
        </w:tc>
        <w:tc>
          <w:tcPr>
            <w:tcW w:w="1418" w:type="dxa"/>
            <w:shd w:val="clear" w:color="auto" w:fill="auto"/>
          </w:tcPr>
          <w:p w:rsidR="006109C6" w:rsidRDefault="006109C6">
            <w:pPr>
              <w:jc w:val="center"/>
              <w:rPr>
                <w:rFonts w:ascii="Arial" w:hAnsi="Arial" w:cs="Arial"/>
                <w:color w:val="000000"/>
                <w:sz w:val="20"/>
                <w:szCs w:val="20"/>
              </w:rPr>
            </w:pPr>
          </w:p>
        </w:tc>
        <w:tc>
          <w:tcPr>
            <w:tcW w:w="1701" w:type="dxa"/>
            <w:shd w:val="clear" w:color="auto" w:fill="auto"/>
          </w:tcPr>
          <w:p w:rsidR="006109C6" w:rsidRDefault="006109C6">
            <w:pPr>
              <w:jc w:val="center"/>
              <w:rPr>
                <w:rFonts w:ascii="Arial" w:hAnsi="Arial" w:cs="Arial"/>
                <w:color w:val="000000"/>
                <w:sz w:val="20"/>
                <w:szCs w:val="20"/>
              </w:rPr>
            </w:pPr>
          </w:p>
        </w:tc>
        <w:tc>
          <w:tcPr>
            <w:tcW w:w="1643" w:type="dxa"/>
            <w:shd w:val="clear" w:color="auto" w:fill="auto"/>
          </w:tcPr>
          <w:p w:rsidR="006109C6" w:rsidRDefault="006109C6">
            <w:pPr>
              <w:jc w:val="center"/>
              <w:rPr>
                <w:rFonts w:ascii="Arial" w:hAnsi="Arial" w:cs="Arial"/>
                <w:color w:val="000000"/>
                <w:sz w:val="20"/>
                <w:szCs w:val="20"/>
              </w:rPr>
            </w:pP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 корпусами (примечание 1) </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5,5</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4503" w:type="dxa"/>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винтами или другими устройствами для крепления УЗИП</w:t>
            </w:r>
          </w:p>
        </w:tc>
        <w:tc>
          <w:tcPr>
            <w:tcW w:w="1417"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1418"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c>
          <w:tcPr>
            <w:tcW w:w="170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5,5</w:t>
            </w:r>
          </w:p>
        </w:tc>
        <w:tc>
          <w:tcPr>
            <w:tcW w:w="1643"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10682" w:type="dxa"/>
            <w:gridSpan w:val="5"/>
            <w:shd w:val="clear" w:color="auto" w:fill="auto"/>
          </w:tcPr>
          <w:p w:rsidR="006109C6" w:rsidRDefault="000A64F1">
            <w:pPr>
              <w:jc w:val="both"/>
              <w:rPr>
                <w:rFonts w:ascii="Arial" w:hAnsi="Arial" w:cs="Arial"/>
                <w:color w:val="000000"/>
                <w:sz w:val="20"/>
                <w:szCs w:val="20"/>
              </w:rPr>
            </w:pPr>
            <w:r>
              <w:rPr>
                <w:rFonts w:ascii="Arial" w:hAnsi="Arial" w:cs="Arial"/>
                <w:color w:val="000000"/>
                <w:sz w:val="20"/>
                <w:szCs w:val="20"/>
              </w:rPr>
              <w:t xml:space="preserve">П р и м е ч а н и е  1 </w:t>
            </w:r>
            <w:r>
              <w:rPr>
                <w:rFonts w:ascii="Arial" w:eastAsia="Arial Unicode MS" w:hAnsi="Arial" w:cs="Arial"/>
                <w:b/>
                <w:color w:val="000000"/>
                <w:sz w:val="20"/>
                <w:szCs w:val="20"/>
                <w:lang w:eastAsia="en-US"/>
              </w:rPr>
              <w:t>–</w:t>
            </w:r>
            <w:r>
              <w:rPr>
                <w:rFonts w:ascii="Arial" w:hAnsi="Arial" w:cs="Arial"/>
                <w:color w:val="000000"/>
                <w:sz w:val="20"/>
                <w:szCs w:val="20"/>
              </w:rPr>
              <w:t xml:space="preserve"> Для определения корпуса см.  8.3.6, перечисление</w:t>
            </w:r>
            <w:r>
              <w:rPr>
                <w:rFonts w:ascii="Arial" w:hAnsi="Arial" w:cs="Arial"/>
                <w:color w:val="000000"/>
                <w:sz w:val="20"/>
                <w:szCs w:val="20"/>
              </w:rPr>
              <w:t xml:space="preserve"> а) IEC 61643-11:2011. </w:t>
            </w:r>
          </w:p>
          <w:p w:rsidR="006109C6" w:rsidRDefault="006109C6">
            <w:pPr>
              <w:jc w:val="both"/>
              <w:rPr>
                <w:rFonts w:ascii="Arial" w:hAnsi="Arial" w:cs="Arial"/>
                <w:color w:val="000000"/>
                <w:sz w:val="20"/>
                <w:szCs w:val="20"/>
              </w:rPr>
            </w:pPr>
          </w:p>
          <w:p w:rsidR="006109C6" w:rsidRDefault="000A64F1">
            <w:pPr>
              <w:jc w:val="both"/>
              <w:rPr>
                <w:rFonts w:ascii="Arial" w:eastAsia="Arial Unicode MS" w:hAnsi="Arial" w:cs="Arial"/>
                <w:sz w:val="20"/>
                <w:szCs w:val="20"/>
                <w:lang w:eastAsia="en-US"/>
              </w:rPr>
            </w:pPr>
            <w:r>
              <w:rPr>
                <w:rFonts w:ascii="Arial" w:hAnsi="Arial" w:cs="Arial"/>
                <w:color w:val="000000"/>
                <w:sz w:val="20"/>
                <w:szCs w:val="20"/>
              </w:rPr>
              <w:t xml:space="preserve">П р и м е ч а н и е  2 </w:t>
            </w:r>
            <w:r>
              <w:rPr>
                <w:rFonts w:ascii="Arial" w:eastAsia="Arial Unicode MS" w:hAnsi="Arial" w:cs="Arial"/>
                <w:b/>
                <w:color w:val="000000"/>
                <w:sz w:val="20"/>
                <w:szCs w:val="20"/>
                <w:lang w:eastAsia="en-US"/>
              </w:rPr>
              <w:t>–</w:t>
            </w:r>
            <w:r>
              <w:rPr>
                <w:rFonts w:ascii="Arial" w:hAnsi="Arial" w:cs="Arial"/>
                <w:color w:val="000000"/>
                <w:sz w:val="20"/>
                <w:szCs w:val="20"/>
              </w:rPr>
              <w:t xml:space="preserve"> </w:t>
            </w:r>
            <w:r>
              <w:rPr>
                <w:rFonts w:ascii="Arial" w:eastAsia="Arial Unicode MS" w:hAnsi="Arial" w:cs="Arial"/>
                <w:sz w:val="20"/>
                <w:szCs w:val="20"/>
                <w:lang w:eastAsia="en-US"/>
              </w:rPr>
              <w:t>Если воздушные зазоры между частями устройства, находящимися под напряжением, и металлическим экраном или поверхностью, на которой установлено УЗИП, зависят только от конструкции УЗИП и не могут быть уменьш</w:t>
            </w:r>
            <w:r>
              <w:rPr>
                <w:rFonts w:ascii="Arial" w:eastAsia="Arial Unicode MS" w:hAnsi="Arial" w:cs="Arial"/>
                <w:sz w:val="20"/>
                <w:szCs w:val="20"/>
                <w:lang w:eastAsia="en-US"/>
              </w:rPr>
              <w:t>ены, когда УЗИП установлено в самом неблагоприятном положении (даже в металлической оболочке), тогда достаточны значения строки 1).</w:t>
            </w:r>
          </w:p>
          <w:p w:rsidR="006109C6" w:rsidRDefault="006109C6">
            <w:pPr>
              <w:jc w:val="both"/>
              <w:rPr>
                <w:rFonts w:ascii="Arial" w:eastAsia="Arial Unicode MS" w:hAnsi="Arial" w:cs="Arial"/>
                <w:sz w:val="20"/>
                <w:szCs w:val="20"/>
                <w:lang w:eastAsia="en-US"/>
              </w:rPr>
            </w:pPr>
          </w:p>
          <w:p w:rsidR="006109C6" w:rsidRDefault="000A64F1">
            <w:pPr>
              <w:jc w:val="both"/>
              <w:rPr>
                <w:rFonts w:ascii="Arial" w:eastAsia="Arial Unicode MS" w:hAnsi="Arial" w:cs="Arial"/>
                <w:sz w:val="20"/>
                <w:szCs w:val="20"/>
                <w:lang w:eastAsia="en-US"/>
              </w:rPr>
            </w:pPr>
            <w:r>
              <w:rPr>
                <w:rFonts w:ascii="Arial" w:eastAsia="Arial Unicode MS" w:hAnsi="Arial" w:cs="Arial"/>
                <w:sz w:val="20"/>
                <w:szCs w:val="20"/>
                <w:vertAlign w:val="superscript"/>
                <w:lang w:eastAsia="en-US"/>
              </w:rPr>
              <w:t>а)</w:t>
            </w:r>
            <w:r>
              <w:rPr>
                <w:rFonts w:ascii="Arial" w:eastAsia="Arial Unicode MS" w:hAnsi="Arial" w:cs="Arial"/>
                <w:sz w:val="20"/>
                <w:szCs w:val="20"/>
                <w:lang w:eastAsia="en-US"/>
              </w:rPr>
              <w:t xml:space="preserve"> Данная колонка применяется исключительно к УЗИП с </w:t>
            </w:r>
            <w:r>
              <w:rPr>
                <w:rFonts w:ascii="Arial" w:eastAsia="Arial Unicode MS" w:hAnsi="Arial" w:cs="Arial"/>
                <w:i/>
                <w:sz w:val="20"/>
                <w:szCs w:val="20"/>
                <w:lang w:eastAsia="en-US"/>
              </w:rPr>
              <w:t>U</w:t>
            </w:r>
            <w:r>
              <w:rPr>
                <w:rFonts w:ascii="Arial" w:eastAsia="Arial Unicode MS" w:hAnsi="Arial" w:cs="Arial"/>
                <w:sz w:val="20"/>
                <w:szCs w:val="20"/>
                <w:vertAlign w:val="subscript"/>
                <w:lang w:eastAsia="en-US"/>
              </w:rPr>
              <w:t>C PV</w:t>
            </w:r>
            <w:r>
              <w:rPr>
                <w:rFonts w:ascii="Arial" w:eastAsia="Arial Unicode MS" w:hAnsi="Arial" w:cs="Arial"/>
                <w:sz w:val="20"/>
                <w:szCs w:val="20"/>
                <w:lang w:eastAsia="en-US"/>
              </w:rPr>
              <w:t xml:space="preserve">, ниже или равным 180 В. </w:t>
            </w:r>
          </w:p>
        </w:tc>
      </w:tr>
    </w:tbl>
    <w:p w:rsidR="006109C6" w:rsidRDefault="006109C6">
      <w:pPr>
        <w:jc w:val="both"/>
        <w:rPr>
          <w:rFonts w:ascii="Arial" w:hAnsi="Arial" w:cs="Arial"/>
          <w:color w:val="000000"/>
          <w:sz w:val="18"/>
          <w:szCs w:val="18"/>
        </w:rPr>
      </w:pPr>
    </w:p>
    <w:p w:rsidR="006109C6" w:rsidRDefault="006109C6">
      <w:pPr>
        <w:jc w:val="both"/>
        <w:rPr>
          <w:rFonts w:ascii="Arial" w:hAnsi="Arial" w:cs="Arial"/>
          <w:color w:val="000000"/>
          <w:sz w:val="18"/>
          <w:szCs w:val="18"/>
        </w:rPr>
      </w:pPr>
    </w:p>
    <w:p w:rsidR="006109C6" w:rsidRDefault="006109C6">
      <w:pPr>
        <w:jc w:val="right"/>
        <w:rPr>
          <w:rFonts w:ascii="Arial" w:hAnsi="Arial" w:cs="Arial"/>
          <w:color w:val="000000"/>
          <w:sz w:val="22"/>
          <w:szCs w:val="22"/>
        </w:rPr>
      </w:pPr>
    </w:p>
    <w:p w:rsidR="006109C6" w:rsidRDefault="000A64F1">
      <w:pPr>
        <w:rPr>
          <w:rFonts w:ascii="Arial" w:hAnsi="Arial" w:cs="Arial"/>
          <w:color w:val="000000"/>
          <w:sz w:val="20"/>
          <w:szCs w:val="20"/>
        </w:rPr>
      </w:pPr>
      <w:r>
        <w:rPr>
          <w:rFonts w:ascii="Arial" w:hAnsi="Arial" w:cs="Arial"/>
          <w:color w:val="000000"/>
        </w:rPr>
        <w:t xml:space="preserve">Т а б л и ц а 10 – Пути утечки для </w:t>
      </w:r>
      <w:r>
        <w:rPr>
          <w:rFonts w:ascii="Arial" w:hAnsi="Arial" w:cs="Arial"/>
          <w:color w:val="000000"/>
        </w:rPr>
        <w:t>УЗИП</w:t>
      </w:r>
      <w:r>
        <w:rPr>
          <w:rFonts w:ascii="Arial" w:hAnsi="Arial" w:cs="Arial"/>
          <w:color w:val="000000"/>
          <w:sz w:val="20"/>
          <w:szCs w:val="20"/>
        </w:rPr>
        <w:t xml:space="preserve"> </w:t>
      </w:r>
    </w:p>
    <w:p w:rsidR="006109C6" w:rsidRDefault="006109C6">
      <w:pPr>
        <w:jc w:val="center"/>
        <w:rPr>
          <w:rFonts w:ascii="Arial" w:hAnsi="Arial" w:cs="Arial"/>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167"/>
        <w:gridCol w:w="1202"/>
        <w:gridCol w:w="1167"/>
        <w:gridCol w:w="813"/>
        <w:gridCol w:w="814"/>
        <w:gridCol w:w="814"/>
        <w:gridCol w:w="814"/>
        <w:gridCol w:w="814"/>
        <w:gridCol w:w="814"/>
      </w:tblGrid>
      <w:tr w:rsidR="006109C6">
        <w:tc>
          <w:tcPr>
            <w:tcW w:w="1351"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Напряжение постоянного тока </w:t>
            </w:r>
          </w:p>
          <w:p w:rsidR="006109C6" w:rsidRDefault="000A64F1">
            <w:pPr>
              <w:jc w:val="center"/>
              <w:rPr>
                <w:rFonts w:ascii="Arial" w:hAnsi="Arial" w:cs="Arial"/>
                <w:color w:val="000000"/>
                <w:sz w:val="20"/>
                <w:szCs w:val="20"/>
              </w:rPr>
            </w:pPr>
            <w:r>
              <w:rPr>
                <w:rFonts w:ascii="Arial" w:hAnsi="Arial" w:cs="Arial"/>
                <w:color w:val="000000"/>
                <w:sz w:val="20"/>
                <w:szCs w:val="20"/>
              </w:rPr>
              <w:t>В</w:t>
            </w:r>
          </w:p>
        </w:tc>
        <w:tc>
          <w:tcPr>
            <w:tcW w:w="9331" w:type="dxa"/>
            <w:gridSpan w:val="9"/>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Минимальные пути утечки, мм</w:t>
            </w:r>
          </w:p>
        </w:tc>
      </w:tr>
      <w:tr w:rsidR="006109C6">
        <w:tc>
          <w:tcPr>
            <w:tcW w:w="1351" w:type="dxa"/>
            <w:vMerge/>
            <w:shd w:val="clear" w:color="auto" w:fill="auto"/>
          </w:tcPr>
          <w:p w:rsidR="006109C6" w:rsidRDefault="006109C6">
            <w:pPr>
              <w:jc w:val="both"/>
              <w:rPr>
                <w:rFonts w:ascii="Arial" w:hAnsi="Arial" w:cs="Arial"/>
                <w:color w:val="000000"/>
                <w:sz w:val="20"/>
                <w:szCs w:val="20"/>
              </w:rPr>
            </w:pPr>
          </w:p>
        </w:tc>
        <w:tc>
          <w:tcPr>
            <w:tcW w:w="2638" w:type="dxa"/>
            <w:gridSpan w:val="2"/>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Материал печатных схем</w:t>
            </w:r>
          </w:p>
        </w:tc>
        <w:tc>
          <w:tcPr>
            <w:tcW w:w="6693" w:type="dxa"/>
            <w:gridSpan w:val="7"/>
            <w:vMerge w:val="restart"/>
            <w:shd w:val="clear" w:color="auto" w:fill="auto"/>
          </w:tcPr>
          <w:p w:rsidR="006109C6" w:rsidRDefault="006109C6">
            <w:pPr>
              <w:jc w:val="center"/>
              <w:rPr>
                <w:rFonts w:ascii="Arial" w:hAnsi="Arial" w:cs="Arial"/>
                <w:color w:val="000000"/>
                <w:sz w:val="20"/>
                <w:szCs w:val="20"/>
              </w:rPr>
            </w:pPr>
          </w:p>
          <w:p w:rsidR="006109C6" w:rsidRDefault="000A64F1">
            <w:pPr>
              <w:jc w:val="center"/>
              <w:rPr>
                <w:rFonts w:ascii="Arial" w:hAnsi="Arial" w:cs="Arial"/>
                <w:color w:val="000000"/>
                <w:sz w:val="20"/>
                <w:szCs w:val="20"/>
              </w:rPr>
            </w:pPr>
            <w:r>
              <w:rPr>
                <w:rFonts w:ascii="Arial" w:hAnsi="Arial" w:cs="Arial"/>
                <w:color w:val="000000"/>
                <w:sz w:val="20"/>
                <w:szCs w:val="20"/>
              </w:rPr>
              <w:t xml:space="preserve">Степень загрязнения </w:t>
            </w:r>
          </w:p>
        </w:tc>
      </w:tr>
      <w:tr w:rsidR="006109C6">
        <w:tc>
          <w:tcPr>
            <w:tcW w:w="1351" w:type="dxa"/>
            <w:vMerge/>
            <w:shd w:val="clear" w:color="auto" w:fill="auto"/>
          </w:tcPr>
          <w:p w:rsidR="006109C6" w:rsidRDefault="006109C6">
            <w:pPr>
              <w:jc w:val="both"/>
              <w:rPr>
                <w:rFonts w:ascii="Arial" w:hAnsi="Arial" w:cs="Arial"/>
                <w:color w:val="000000"/>
                <w:sz w:val="20"/>
                <w:szCs w:val="20"/>
              </w:rPr>
            </w:pPr>
          </w:p>
        </w:tc>
        <w:tc>
          <w:tcPr>
            <w:tcW w:w="2638" w:type="dxa"/>
            <w:gridSpan w:val="2"/>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Степень загрязнения</w:t>
            </w:r>
          </w:p>
        </w:tc>
        <w:tc>
          <w:tcPr>
            <w:tcW w:w="6693" w:type="dxa"/>
            <w:gridSpan w:val="7"/>
            <w:vMerge/>
            <w:shd w:val="clear" w:color="auto" w:fill="auto"/>
          </w:tcPr>
          <w:p w:rsidR="006109C6" w:rsidRDefault="006109C6">
            <w:pPr>
              <w:jc w:val="both"/>
              <w:rPr>
                <w:rFonts w:ascii="Arial" w:hAnsi="Arial" w:cs="Arial"/>
                <w:color w:val="000000"/>
                <w:sz w:val="20"/>
                <w:szCs w:val="20"/>
              </w:rPr>
            </w:pPr>
          </w:p>
        </w:tc>
      </w:tr>
      <w:tr w:rsidR="006109C6">
        <w:tc>
          <w:tcPr>
            <w:tcW w:w="1351" w:type="dxa"/>
            <w:vMerge/>
            <w:shd w:val="clear" w:color="auto" w:fill="auto"/>
          </w:tcPr>
          <w:p w:rsidR="006109C6" w:rsidRDefault="006109C6">
            <w:pPr>
              <w:jc w:val="both"/>
              <w:rPr>
                <w:rFonts w:ascii="Arial" w:hAnsi="Arial" w:cs="Arial"/>
                <w:color w:val="000000"/>
                <w:sz w:val="20"/>
                <w:szCs w:val="20"/>
              </w:rPr>
            </w:pP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2699" w:type="dxa"/>
            <w:gridSpan w:val="3"/>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2700" w:type="dxa"/>
            <w:gridSpan w:val="3"/>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w:t>
            </w:r>
          </w:p>
        </w:tc>
      </w:tr>
      <w:tr w:rsidR="006109C6">
        <w:tc>
          <w:tcPr>
            <w:tcW w:w="1351" w:type="dxa"/>
            <w:vMerge/>
            <w:shd w:val="clear" w:color="auto" w:fill="auto"/>
          </w:tcPr>
          <w:p w:rsidR="006109C6" w:rsidRDefault="006109C6">
            <w:pPr>
              <w:jc w:val="both"/>
              <w:rPr>
                <w:rFonts w:ascii="Arial" w:hAnsi="Arial" w:cs="Arial"/>
                <w:color w:val="000000"/>
                <w:sz w:val="20"/>
                <w:szCs w:val="20"/>
              </w:rPr>
            </w:pPr>
          </w:p>
        </w:tc>
        <w:tc>
          <w:tcPr>
            <w:tcW w:w="1294"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Все группы материалов</w:t>
            </w:r>
          </w:p>
        </w:tc>
        <w:tc>
          <w:tcPr>
            <w:tcW w:w="1344"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Все группы материалов, кроме III b</w:t>
            </w:r>
          </w:p>
        </w:tc>
        <w:tc>
          <w:tcPr>
            <w:tcW w:w="1294" w:type="dxa"/>
            <w:vMerge w:val="restart"/>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Все группы материалов</w:t>
            </w:r>
          </w:p>
        </w:tc>
        <w:tc>
          <w:tcPr>
            <w:tcW w:w="2699" w:type="dxa"/>
            <w:gridSpan w:val="3"/>
            <w:shd w:val="clear" w:color="auto" w:fill="auto"/>
          </w:tcPr>
          <w:p w:rsidR="006109C6" w:rsidRDefault="000A64F1">
            <w:pPr>
              <w:rPr>
                <w:rFonts w:ascii="Arial" w:hAnsi="Arial" w:cs="Arial"/>
                <w:color w:val="000000"/>
                <w:sz w:val="20"/>
                <w:szCs w:val="20"/>
                <w:vertAlign w:val="superscript"/>
              </w:rPr>
            </w:pPr>
            <w:r>
              <w:rPr>
                <w:rFonts w:ascii="Arial" w:hAnsi="Arial" w:cs="Arial"/>
                <w:color w:val="000000"/>
                <w:sz w:val="20"/>
                <w:szCs w:val="20"/>
              </w:rPr>
              <w:t>Группа материалов</w:t>
            </w:r>
            <w:r>
              <w:rPr>
                <w:rFonts w:ascii="Arial" w:hAnsi="Arial" w:cs="Arial"/>
                <w:color w:val="000000"/>
                <w:sz w:val="20"/>
                <w:szCs w:val="20"/>
                <w:vertAlign w:val="superscript"/>
              </w:rPr>
              <w:t>а)</w:t>
            </w:r>
            <w:r>
              <w:rPr>
                <w:rFonts w:ascii="Arial" w:hAnsi="Arial" w:cs="Arial"/>
                <w:color w:val="000000"/>
                <w:sz w:val="20"/>
                <w:szCs w:val="20"/>
              </w:rPr>
              <w:t xml:space="preserve"> </w:t>
            </w:r>
          </w:p>
        </w:tc>
        <w:tc>
          <w:tcPr>
            <w:tcW w:w="2700" w:type="dxa"/>
            <w:gridSpan w:val="3"/>
            <w:shd w:val="clear" w:color="auto" w:fill="auto"/>
          </w:tcPr>
          <w:p w:rsidR="006109C6" w:rsidRDefault="000A64F1">
            <w:pPr>
              <w:rPr>
                <w:rFonts w:ascii="Arial" w:hAnsi="Arial" w:cs="Arial"/>
                <w:color w:val="000000"/>
                <w:sz w:val="20"/>
                <w:szCs w:val="20"/>
              </w:rPr>
            </w:pPr>
            <w:r>
              <w:rPr>
                <w:rFonts w:ascii="Arial" w:hAnsi="Arial" w:cs="Arial"/>
                <w:color w:val="000000"/>
                <w:sz w:val="20"/>
                <w:szCs w:val="20"/>
              </w:rPr>
              <w:t>Группа</w:t>
            </w:r>
            <w:r>
              <w:rPr>
                <w:rFonts w:ascii="Arial" w:hAnsi="Arial" w:cs="Arial"/>
                <w:color w:val="000000"/>
                <w:sz w:val="20"/>
                <w:szCs w:val="20"/>
              </w:rPr>
              <w:t xml:space="preserve"> материалов</w:t>
            </w:r>
            <w:r>
              <w:rPr>
                <w:rFonts w:ascii="Arial" w:hAnsi="Arial" w:cs="Arial"/>
                <w:color w:val="000000"/>
                <w:sz w:val="20"/>
                <w:szCs w:val="20"/>
                <w:vertAlign w:val="superscript"/>
              </w:rPr>
              <w:t xml:space="preserve"> а)</w:t>
            </w:r>
            <w:r>
              <w:rPr>
                <w:rFonts w:ascii="Arial" w:hAnsi="Arial" w:cs="Arial"/>
                <w:color w:val="000000"/>
                <w:sz w:val="20"/>
                <w:szCs w:val="20"/>
              </w:rPr>
              <w:t xml:space="preserve"> </w:t>
            </w:r>
          </w:p>
        </w:tc>
      </w:tr>
      <w:tr w:rsidR="006109C6">
        <w:tc>
          <w:tcPr>
            <w:tcW w:w="1351" w:type="dxa"/>
            <w:vMerge/>
            <w:shd w:val="clear" w:color="auto" w:fill="auto"/>
          </w:tcPr>
          <w:p w:rsidR="006109C6" w:rsidRDefault="006109C6">
            <w:pPr>
              <w:jc w:val="both"/>
              <w:rPr>
                <w:rFonts w:ascii="Arial" w:hAnsi="Arial" w:cs="Arial"/>
                <w:color w:val="000000"/>
                <w:sz w:val="20"/>
                <w:szCs w:val="20"/>
              </w:rPr>
            </w:pPr>
          </w:p>
        </w:tc>
        <w:tc>
          <w:tcPr>
            <w:tcW w:w="1294" w:type="dxa"/>
            <w:vMerge/>
            <w:shd w:val="clear" w:color="auto" w:fill="auto"/>
          </w:tcPr>
          <w:p w:rsidR="006109C6" w:rsidRDefault="006109C6">
            <w:pPr>
              <w:jc w:val="center"/>
              <w:rPr>
                <w:rFonts w:ascii="Arial" w:hAnsi="Arial" w:cs="Arial"/>
                <w:color w:val="000000"/>
                <w:sz w:val="20"/>
                <w:szCs w:val="20"/>
              </w:rPr>
            </w:pPr>
          </w:p>
        </w:tc>
        <w:tc>
          <w:tcPr>
            <w:tcW w:w="1344" w:type="dxa"/>
            <w:vMerge/>
            <w:shd w:val="clear" w:color="auto" w:fill="auto"/>
          </w:tcPr>
          <w:p w:rsidR="006109C6" w:rsidRDefault="006109C6">
            <w:pPr>
              <w:jc w:val="center"/>
              <w:rPr>
                <w:rFonts w:ascii="Arial" w:hAnsi="Arial" w:cs="Arial"/>
                <w:color w:val="000000"/>
                <w:sz w:val="20"/>
                <w:szCs w:val="20"/>
              </w:rPr>
            </w:pPr>
          </w:p>
        </w:tc>
        <w:tc>
          <w:tcPr>
            <w:tcW w:w="1294" w:type="dxa"/>
            <w:vMerge/>
            <w:shd w:val="clear" w:color="auto" w:fill="auto"/>
          </w:tcPr>
          <w:p w:rsidR="006109C6" w:rsidRDefault="006109C6">
            <w:pPr>
              <w:jc w:val="center"/>
              <w:rPr>
                <w:rFonts w:ascii="Arial" w:hAnsi="Arial" w:cs="Arial"/>
                <w:color w:val="000000"/>
                <w:sz w:val="20"/>
                <w:szCs w:val="20"/>
              </w:rPr>
            </w:pP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I</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II</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III</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I</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II</w:t>
            </w:r>
          </w:p>
        </w:tc>
        <w:tc>
          <w:tcPr>
            <w:tcW w:w="900" w:type="dxa"/>
            <w:shd w:val="clear" w:color="auto" w:fill="auto"/>
          </w:tcPr>
          <w:p w:rsidR="006109C6" w:rsidRDefault="000A64F1">
            <w:pPr>
              <w:jc w:val="center"/>
              <w:rPr>
                <w:rFonts w:ascii="Arial" w:hAnsi="Arial" w:cs="Arial"/>
                <w:color w:val="000000"/>
                <w:sz w:val="20"/>
                <w:szCs w:val="20"/>
                <w:vertAlign w:val="superscript"/>
              </w:rPr>
            </w:pPr>
            <w:r>
              <w:rPr>
                <w:rFonts w:ascii="Arial" w:hAnsi="Arial" w:cs="Arial"/>
                <w:color w:val="000000"/>
                <w:sz w:val="20"/>
                <w:szCs w:val="20"/>
              </w:rPr>
              <w:t xml:space="preserve">III </w:t>
            </w:r>
            <w:r>
              <w:rPr>
                <w:rFonts w:ascii="Arial" w:hAnsi="Arial" w:cs="Arial"/>
                <w:color w:val="000000"/>
                <w:sz w:val="20"/>
                <w:szCs w:val="20"/>
                <w:vertAlign w:val="superscript"/>
              </w:rPr>
              <w:t>d)</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0,08</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0,09</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4,42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4,42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1,05</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0,11</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0,125</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0,14</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0,16</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0,18</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0,85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1,7</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1,9</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0,04</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0,063</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0,63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0,9</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0,063</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0,67</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0,95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1,7</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1,9</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2,1</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0,16</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0,25</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0,71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2,2</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0,16</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0,28</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0,75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1,9</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2,4</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0,25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0,32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0,63</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0,42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0,56</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0,56</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0,75</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0,75</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1,3</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7,1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9</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2,4</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2,4</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5,6</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1 000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3,2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7,1</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14</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1 250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4,2</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6,3</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9,0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12,5</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18</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20,0</w:t>
            </w:r>
          </w:p>
        </w:tc>
      </w:tr>
      <w:tr w:rsidR="006109C6">
        <w:tc>
          <w:tcPr>
            <w:tcW w:w="135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1 600</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34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w:t>
            </w:r>
          </w:p>
        </w:tc>
        <w:tc>
          <w:tcPr>
            <w:tcW w:w="1294"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5,6</w:t>
            </w:r>
          </w:p>
        </w:tc>
        <w:tc>
          <w:tcPr>
            <w:tcW w:w="899"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8,0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11,0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16,0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20,0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22,0</w:t>
            </w:r>
          </w:p>
        </w:tc>
        <w:tc>
          <w:tcPr>
            <w:tcW w:w="900"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25,0</w:t>
            </w:r>
          </w:p>
          <w:p w:rsidR="006109C6" w:rsidRDefault="006109C6">
            <w:pPr>
              <w:jc w:val="center"/>
              <w:rPr>
                <w:rFonts w:ascii="Arial" w:hAnsi="Arial" w:cs="Arial"/>
                <w:color w:val="000000"/>
                <w:sz w:val="20"/>
                <w:szCs w:val="20"/>
              </w:rPr>
            </w:pPr>
          </w:p>
        </w:tc>
      </w:tr>
      <w:tr w:rsidR="006109C6">
        <w:tc>
          <w:tcPr>
            <w:tcW w:w="10682" w:type="dxa"/>
            <w:gridSpan w:val="10"/>
            <w:shd w:val="clear" w:color="auto" w:fill="auto"/>
          </w:tcPr>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lastRenderedPageBreak/>
              <w:t xml:space="preserve">Если фактическое напряжение отличается от значений, указанных в таблице, допускается интерполирование значений для промежуточных напряжений. Применяют линейную интерполяцию, а значения округляют до числа знаков значений, взятых из таблицы. </w:t>
            </w:r>
          </w:p>
        </w:tc>
      </w:tr>
      <w:tr w:rsidR="006109C6">
        <w:tc>
          <w:tcPr>
            <w:tcW w:w="10682" w:type="dxa"/>
            <w:gridSpan w:val="10"/>
            <w:shd w:val="clear" w:color="auto" w:fill="auto"/>
          </w:tcPr>
          <w:p w:rsidR="006109C6" w:rsidRDefault="000A64F1">
            <w:pPr>
              <w:spacing w:line="360" w:lineRule="auto"/>
              <w:jc w:val="both"/>
              <w:rPr>
                <w:rFonts w:ascii="Arial" w:hAnsi="Arial" w:cs="Arial"/>
                <w:color w:val="000000"/>
                <w:sz w:val="20"/>
                <w:szCs w:val="20"/>
              </w:rPr>
            </w:pPr>
            <w:r>
              <w:rPr>
                <w:rFonts w:ascii="Arial" w:hAnsi="Arial" w:cs="Arial"/>
                <w:color w:val="000000"/>
                <w:sz w:val="20"/>
                <w:szCs w:val="20"/>
                <w:vertAlign w:val="superscript"/>
              </w:rPr>
              <w:t>а)</w:t>
            </w:r>
            <w:r>
              <w:rPr>
                <w:rFonts w:ascii="Arial" w:hAnsi="Arial" w:cs="Arial"/>
                <w:color w:val="000000"/>
                <w:sz w:val="20"/>
                <w:szCs w:val="20"/>
              </w:rPr>
              <w:t xml:space="preserve"> Для получен</w:t>
            </w:r>
            <w:r>
              <w:rPr>
                <w:rFonts w:ascii="Arial" w:hAnsi="Arial" w:cs="Arial"/>
                <w:color w:val="000000"/>
                <w:sz w:val="20"/>
                <w:szCs w:val="20"/>
              </w:rPr>
              <w:t xml:space="preserve">ия дальнейшей информации о группах материалов см. таблицу 11. </w:t>
            </w:r>
          </w:p>
          <w:p w:rsidR="006109C6" w:rsidRDefault="000A64F1">
            <w:pPr>
              <w:spacing w:line="360" w:lineRule="auto"/>
              <w:jc w:val="both"/>
              <w:rPr>
                <w:rFonts w:ascii="Arial" w:hAnsi="Arial" w:cs="Arial"/>
                <w:color w:val="000000"/>
                <w:sz w:val="20"/>
                <w:szCs w:val="20"/>
              </w:rPr>
            </w:pPr>
            <w:r>
              <w:rPr>
                <w:rFonts w:ascii="Arial" w:hAnsi="Arial" w:cs="Arial"/>
                <w:color w:val="000000"/>
                <w:sz w:val="20"/>
                <w:szCs w:val="20"/>
                <w:vertAlign w:val="superscript"/>
              </w:rPr>
              <w:t>b)</w:t>
            </w:r>
            <w:r>
              <w:rPr>
                <w:rFonts w:ascii="Arial" w:hAnsi="Arial" w:cs="Arial"/>
                <w:color w:val="000000"/>
                <w:sz w:val="20"/>
                <w:szCs w:val="20"/>
              </w:rPr>
              <w:t xml:space="preserve"> Данное напряжение предназначено для: </w:t>
            </w:r>
          </w:p>
          <w:p w:rsidR="006109C6" w:rsidRDefault="000A64F1">
            <w:pPr>
              <w:spacing w:line="360" w:lineRule="auto"/>
              <w:jc w:val="both"/>
              <w:rPr>
                <w:rFonts w:ascii="Arial" w:eastAsia="Arial Unicode MS" w:hAnsi="Arial" w:cs="Arial"/>
                <w:color w:val="000000"/>
                <w:sz w:val="20"/>
                <w:szCs w:val="20"/>
                <w:lang w:eastAsia="en-US"/>
              </w:rPr>
            </w:pP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функциональной изоляции, эксплуатационного напряжения;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основной и дополнительной изоляции цепи, питаемой непосредственно от сетевого источника, нап</w:t>
            </w:r>
            <w:r>
              <w:rPr>
                <w:rFonts w:ascii="Arial" w:eastAsia="Arial Unicode MS" w:hAnsi="Arial" w:cs="Arial"/>
                <w:color w:val="000000"/>
                <w:sz w:val="20"/>
                <w:szCs w:val="20"/>
                <w:lang w:eastAsia="en-US"/>
              </w:rPr>
              <w:t>ряжение, обоснованное в таблице F.3a IEC 60664-1:2011, основано на номинальном напряжении оборудования или номинальном напряжении изоляции;</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основной и дополнительной изоляции систем, оборудования и внутренних цепей, не питаемых непосредственно от сети, н</w:t>
            </w:r>
            <w:r>
              <w:rPr>
                <w:rFonts w:ascii="Arial" w:eastAsia="Arial Unicode MS" w:hAnsi="Arial" w:cs="Arial"/>
                <w:color w:val="000000"/>
                <w:sz w:val="20"/>
                <w:szCs w:val="20"/>
                <w:lang w:eastAsia="en-US"/>
              </w:rPr>
              <w:t xml:space="preserve">аибольшее действующее напряжение, которое может установиться в системе, оборудовании или внутренней цепи, питаемой при номинальном напряжении при самом неблагоприятном сочетании условий эксплуатации в пределах параметров оборудования.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vertAlign w:val="superscript"/>
                <w:lang w:eastAsia="en-US"/>
              </w:rPr>
              <w:t>с)</w:t>
            </w:r>
            <w:r>
              <w:rPr>
                <w:rFonts w:ascii="Arial" w:eastAsia="Arial Unicode MS" w:hAnsi="Arial" w:cs="Arial"/>
                <w:color w:val="000000"/>
                <w:sz w:val="20"/>
                <w:szCs w:val="20"/>
                <w:lang w:eastAsia="en-US"/>
              </w:rPr>
              <w:t xml:space="preserve"> Для главной цепи защиты данная графа соответствует </w:t>
            </w:r>
            <w:r>
              <w:rPr>
                <w:rFonts w:ascii="Arial" w:eastAsia="Arial Unicode MS" w:hAnsi="Arial" w:cs="Arial"/>
                <w:i/>
                <w:color w:val="000000"/>
                <w:sz w:val="20"/>
                <w:szCs w:val="20"/>
                <w:lang w:eastAsia="en-US"/>
              </w:rPr>
              <w:t>U</w:t>
            </w:r>
            <w:r>
              <w:rPr>
                <w:rFonts w:ascii="Arial" w:eastAsia="Arial Unicode MS" w:hAnsi="Arial" w:cs="Arial"/>
                <w:color w:val="000000"/>
                <w:sz w:val="20"/>
                <w:szCs w:val="20"/>
                <w:vertAlign w:val="subscript"/>
                <w:lang w:eastAsia="en-US"/>
              </w:rPr>
              <w:t>C PV</w:t>
            </w:r>
            <w:r>
              <w:rPr>
                <w:rFonts w:ascii="Arial" w:eastAsia="Arial Unicode MS" w:hAnsi="Arial" w:cs="Arial"/>
                <w:color w:val="000000"/>
                <w:sz w:val="20"/>
                <w:szCs w:val="20"/>
                <w:lang w:eastAsia="en-US"/>
              </w:rPr>
              <w:t xml:space="preserve">. </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sz w:val="20"/>
                <w:szCs w:val="20"/>
                <w:vertAlign w:val="superscript"/>
                <w:lang w:eastAsia="en-US"/>
              </w:rPr>
              <w:t>d)</w:t>
            </w:r>
            <w:r>
              <w:rPr>
                <w:rFonts w:ascii="Arial" w:eastAsia="Arial Unicode MS" w:hAnsi="Arial" w:cs="Arial"/>
                <w:color w:val="000000"/>
                <w:sz w:val="20"/>
                <w:szCs w:val="20"/>
                <w:lang w:eastAsia="en-US"/>
              </w:rPr>
              <w:t xml:space="preserve"> Материалы группы III b не применяют в назначениях со степенью загрязнения 3 свыше 630 В. </w:t>
            </w:r>
          </w:p>
        </w:tc>
      </w:tr>
    </w:tbl>
    <w:p w:rsidR="006109C6" w:rsidRDefault="006109C6">
      <w:pPr>
        <w:rPr>
          <w:rFonts w:ascii="Arial" w:hAnsi="Arial" w:cs="Arial"/>
          <w:color w:val="000000"/>
        </w:rPr>
      </w:pPr>
    </w:p>
    <w:p w:rsidR="006109C6" w:rsidRDefault="006109C6">
      <w:pPr>
        <w:rPr>
          <w:rFonts w:ascii="Arial" w:hAnsi="Arial" w:cs="Arial"/>
          <w:color w:val="000000"/>
        </w:rPr>
      </w:pPr>
    </w:p>
    <w:p w:rsidR="006109C6" w:rsidRDefault="000A64F1">
      <w:pPr>
        <w:rPr>
          <w:rFonts w:ascii="Arial" w:hAnsi="Arial" w:cs="Arial"/>
          <w:color w:val="000000"/>
        </w:rPr>
      </w:pPr>
      <w:r>
        <w:rPr>
          <w:rFonts w:ascii="Arial" w:hAnsi="Arial" w:cs="Arial"/>
          <w:color w:val="000000"/>
        </w:rPr>
        <w:t>Т а б л и ц а 11 – Соответствие групп материалов их классификации по СИТ</w:t>
      </w:r>
    </w:p>
    <w:p w:rsidR="006109C6" w:rsidRDefault="006109C6">
      <w:pPr>
        <w:jc w:val="center"/>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4800"/>
      </w:tblGrid>
      <w:tr w:rsidR="006109C6">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Группа материалов I</w:t>
            </w:r>
          </w:p>
        </w:tc>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600 ≤ СИТ  </w:t>
            </w:r>
          </w:p>
        </w:tc>
      </w:tr>
      <w:tr w:rsidR="006109C6">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Группа материалов II</w:t>
            </w:r>
          </w:p>
        </w:tc>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 xml:space="preserve">400 ≤ СИТ &lt; 600  </w:t>
            </w:r>
          </w:p>
        </w:tc>
      </w:tr>
      <w:tr w:rsidR="006109C6">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Группа материалов III a</w:t>
            </w:r>
          </w:p>
        </w:tc>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175 ≤ СИТ &lt; 400</w:t>
            </w:r>
          </w:p>
        </w:tc>
      </w:tr>
      <w:tr w:rsidR="006109C6">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Группа материалов III b</w:t>
            </w:r>
          </w:p>
        </w:tc>
        <w:tc>
          <w:tcPr>
            <w:tcW w:w="5341" w:type="dxa"/>
            <w:shd w:val="clear" w:color="auto" w:fill="auto"/>
          </w:tcPr>
          <w:p w:rsidR="006109C6" w:rsidRDefault="000A64F1">
            <w:pPr>
              <w:jc w:val="center"/>
              <w:rPr>
                <w:rFonts w:ascii="Arial" w:hAnsi="Arial" w:cs="Arial"/>
                <w:color w:val="000000"/>
                <w:sz w:val="20"/>
                <w:szCs w:val="20"/>
              </w:rPr>
            </w:pPr>
            <w:r>
              <w:rPr>
                <w:rFonts w:ascii="Arial" w:hAnsi="Arial" w:cs="Arial"/>
                <w:color w:val="000000"/>
                <w:sz w:val="20"/>
                <w:szCs w:val="20"/>
              </w:rPr>
              <w:t>100 ≤ СИТ &lt; 175</w:t>
            </w:r>
          </w:p>
          <w:p w:rsidR="006109C6" w:rsidRDefault="006109C6">
            <w:pPr>
              <w:jc w:val="center"/>
              <w:rPr>
                <w:rFonts w:ascii="Arial" w:hAnsi="Arial" w:cs="Arial"/>
                <w:color w:val="000000"/>
                <w:sz w:val="20"/>
                <w:szCs w:val="20"/>
              </w:rPr>
            </w:pPr>
          </w:p>
        </w:tc>
      </w:tr>
      <w:tr w:rsidR="006109C6">
        <w:tc>
          <w:tcPr>
            <w:tcW w:w="10682" w:type="dxa"/>
            <w:gridSpan w:val="2"/>
            <w:shd w:val="clear" w:color="auto" w:fill="auto"/>
          </w:tcPr>
          <w:p w:rsidR="006109C6" w:rsidRDefault="000A64F1">
            <w:pPr>
              <w:spacing w:line="360" w:lineRule="auto"/>
              <w:jc w:val="both"/>
              <w:rPr>
                <w:rFonts w:ascii="Arial" w:hAnsi="Arial" w:cs="Arial"/>
                <w:color w:val="000000"/>
                <w:sz w:val="20"/>
                <w:szCs w:val="20"/>
              </w:rPr>
            </w:pPr>
            <w:r>
              <w:rPr>
                <w:rFonts w:ascii="Arial" w:hAnsi="Arial" w:cs="Arial"/>
                <w:color w:val="000000"/>
                <w:sz w:val="20"/>
                <w:szCs w:val="20"/>
              </w:rPr>
              <w:t xml:space="preserve">П р и м е ч а н и е </w:t>
            </w:r>
            <w:r>
              <w:rPr>
                <w:rFonts w:ascii="Arial" w:eastAsia="Arial Unicode MS" w:hAnsi="Arial" w:cs="Arial"/>
                <w:b/>
                <w:color w:val="000000"/>
                <w:sz w:val="20"/>
                <w:szCs w:val="20"/>
                <w:lang w:eastAsia="en-US"/>
              </w:rPr>
              <w:t>–</w:t>
            </w:r>
            <w:r>
              <w:rPr>
                <w:rFonts w:ascii="Arial" w:hAnsi="Arial" w:cs="Arial"/>
                <w:color w:val="000000"/>
                <w:sz w:val="20"/>
                <w:szCs w:val="20"/>
              </w:rPr>
              <w:t xml:space="preserve"> </w:t>
            </w:r>
            <w:r>
              <w:rPr>
                <w:rFonts w:ascii="Arial" w:eastAsia="Arial Unicode MS" w:hAnsi="Arial" w:cs="Arial"/>
                <w:color w:val="000000"/>
                <w:sz w:val="20"/>
                <w:szCs w:val="20"/>
                <w:lang w:eastAsia="en-US"/>
              </w:rPr>
              <w:t xml:space="preserve">Соответствие групп материалов классификации по СИТ приведено по IEC 60112 (значения СИТ при </w:t>
            </w:r>
            <w:r>
              <w:rPr>
                <w:rFonts w:ascii="Arial" w:eastAsia="Arial Unicode MS" w:hAnsi="Arial" w:cs="Arial"/>
                <w:color w:val="000000"/>
                <w:sz w:val="20"/>
                <w:szCs w:val="20"/>
                <w:lang w:eastAsia="en-US"/>
              </w:rPr>
              <w:t>использовании раствора А).</w:t>
            </w:r>
          </w:p>
        </w:tc>
      </w:tr>
    </w:tbl>
    <w:p w:rsidR="006109C6" w:rsidRDefault="006109C6">
      <w:pPr>
        <w:jc w:val="center"/>
        <w:rPr>
          <w:rFonts w:ascii="Arial" w:hAnsi="Arial" w:cs="Arial"/>
          <w:color w:val="000000"/>
          <w:sz w:val="20"/>
          <w:szCs w:val="20"/>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Измерения проводят без проводников, а также с проводниками наибольшего сечения, указанного изготовителем. Гайки и винты с эксцентричными головками считают самыми неудобными для затягивания.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Если имеется перегородка, то</w:t>
      </w:r>
      <w:r>
        <w:rPr>
          <w:rFonts w:ascii="Arial" w:eastAsia="Arial Unicode MS" w:hAnsi="Arial" w:cs="Arial"/>
          <w:lang w:eastAsia="en-US"/>
        </w:rPr>
        <w:t xml:space="preserve"> воздушный зазор измеряют через перегородку; если перегородка состоит из двух частей, не соединенных вместе, воздушный зазор измеряют через разделительный зазор. Расстояния через щели или отверстия в наружных частях вне изоляционного материала измеряют по </w:t>
      </w:r>
      <w:r>
        <w:rPr>
          <w:rFonts w:ascii="Arial" w:eastAsia="Arial Unicode MS" w:hAnsi="Arial" w:cs="Arial"/>
          <w:lang w:eastAsia="en-US"/>
        </w:rPr>
        <w:t xml:space="preserve">металлической фольге по касательной поверхности; для этого фольгу не заправляют в отверстия, но заправляют в углы с помощью испытательного щупа согласно IEC 60529. </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В случае если на пути утечки встречается углубление, его профиль принимают во внимание </w:t>
      </w:r>
      <w:r>
        <w:rPr>
          <w:rFonts w:ascii="Arial" w:eastAsia="Arial Unicode MS" w:hAnsi="Arial" w:cs="Arial"/>
          <w:lang w:eastAsia="en-US"/>
        </w:rPr>
        <w:t>только в том случае, когда его ширина не менее 1 мм; углубления менее 1 мм учитывают только по ширине.</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Если имеется перегородка, состоящая из двух частей, не склеенных вместе, пути утечки измеряют через разделительный зазор. Если воздушный просвет межд</w:t>
      </w:r>
      <w:r>
        <w:rPr>
          <w:rFonts w:ascii="Arial" w:eastAsia="Arial Unicode MS" w:hAnsi="Arial" w:cs="Arial"/>
          <w:lang w:eastAsia="en-US"/>
        </w:rPr>
        <w:t>у ча</w:t>
      </w:r>
      <w:r>
        <w:rPr>
          <w:rFonts w:ascii="Arial" w:eastAsia="Arial Unicode MS" w:hAnsi="Arial" w:cs="Arial"/>
          <w:lang w:eastAsia="en-US"/>
        </w:rPr>
        <w:lastRenderedPageBreak/>
        <w:t>стью, находящейся под напряжением, и перегородкой с монтируемыми поверхностями менее 1 мм, то принимают во внимание расстояние только через разделяющую поверхность, которую тогда считают путем утечки. Если же нет, то полное расстояние, иными словами, с</w:t>
      </w:r>
      <w:r>
        <w:rPr>
          <w:rFonts w:ascii="Arial" w:eastAsia="Arial Unicode MS" w:hAnsi="Arial" w:cs="Arial"/>
          <w:lang w:eastAsia="en-US"/>
        </w:rPr>
        <w:t xml:space="preserve">уммарное значение воздушного просвета и расстояния по разделяющей поверхности считают воздушным зазором. Если металлические части покрыты самоотвердевающей смолой слоем толщиной 2 мм или изолированы, то пути утечки и воздушные зазоры испытанию напряжением </w:t>
      </w:r>
      <w:r>
        <w:rPr>
          <w:rFonts w:ascii="Arial" w:eastAsia="Arial Unicode MS" w:hAnsi="Arial" w:cs="Arial"/>
          <w:lang w:eastAsia="en-US"/>
        </w:rPr>
        <w:t>по 7.4.5 не подвергают.</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Литье или смола не должна выходить за край пресс-формы, литьевая масса должна плотно прилегать к стенкам полости и металлическим частям в ней.</w:t>
      </w:r>
    </w:p>
    <w:p w:rsidR="006109C6" w:rsidRDefault="000A64F1">
      <w:pPr>
        <w:spacing w:line="360" w:lineRule="auto"/>
        <w:jc w:val="both"/>
        <w:rPr>
          <w:rFonts w:ascii="Arial" w:hAnsi="Arial" w:cs="Arial"/>
          <w:color w:val="000000"/>
        </w:rPr>
      </w:pPr>
      <w:r>
        <w:rPr>
          <w:rFonts w:ascii="Arial" w:eastAsia="Arial Unicode MS" w:hAnsi="Arial" w:cs="Arial"/>
          <w:lang w:eastAsia="en-US"/>
        </w:rPr>
        <w:t xml:space="preserve">    Испытание проводят попыткой отделить литьевую массу или смолу без помощи инструме</w:t>
      </w:r>
      <w:r>
        <w:rPr>
          <w:rFonts w:ascii="Arial" w:eastAsia="Arial Unicode MS" w:hAnsi="Arial" w:cs="Arial"/>
          <w:lang w:eastAsia="en-US"/>
        </w:rPr>
        <w:t>нта.</w:t>
      </w:r>
    </w:p>
    <w:p w:rsidR="006109C6" w:rsidRDefault="000A64F1">
      <w:pPr>
        <w:pStyle w:val="4"/>
        <w:jc w:val="left"/>
        <w:rPr>
          <w:rFonts w:eastAsia="Arial Unicode MS"/>
          <w:b w:val="0"/>
          <w:lang w:eastAsia="en-US"/>
        </w:rPr>
      </w:pPr>
      <w:r>
        <w:rPr>
          <w:rFonts w:eastAsia="Arial Unicode MS"/>
          <w:lang w:eastAsia="en-US"/>
        </w:rPr>
        <w:t xml:space="preserve">7.6 Испытания на соответствие требованиям к условиям окружающей среды и материалам </w:t>
      </w:r>
    </w:p>
    <w:p w:rsidR="006109C6" w:rsidRDefault="000A64F1">
      <w:pPr>
        <w:spacing w:line="360" w:lineRule="auto"/>
        <w:jc w:val="both"/>
        <w:rPr>
          <w:rFonts w:ascii="Arial" w:hAnsi="Arial" w:cs="Arial"/>
          <w:b/>
          <w:color w:val="000000"/>
        </w:rPr>
      </w:pPr>
      <w:r>
        <w:rPr>
          <w:rFonts w:ascii="Arial" w:hAnsi="Arial" w:cs="Arial"/>
          <w:b/>
          <w:color w:val="000000"/>
        </w:rPr>
        <w:t xml:space="preserve">7.6.1 Испытание на продолжительность работы в условиях влажного тепла </w:t>
      </w:r>
    </w:p>
    <w:p w:rsidR="006109C6" w:rsidRDefault="000A64F1">
      <w:pPr>
        <w:spacing w:line="360" w:lineRule="auto"/>
        <w:jc w:val="both"/>
        <w:rPr>
          <w:rFonts w:ascii="Arial" w:hAnsi="Arial" w:cs="Arial"/>
          <w:color w:val="000000"/>
        </w:rPr>
      </w:pPr>
      <w:r>
        <w:rPr>
          <w:rFonts w:ascii="Arial" w:hAnsi="Arial" w:cs="Arial"/>
          <w:color w:val="000000"/>
        </w:rPr>
        <w:t xml:space="preserve">    Испытание проводится в соответствии с IEC 60068-2-78 для каждого вида защиты образца. </w:t>
      </w:r>
    </w:p>
    <w:p w:rsidR="006109C6" w:rsidRDefault="000A64F1">
      <w:pPr>
        <w:spacing w:line="360" w:lineRule="auto"/>
        <w:jc w:val="both"/>
        <w:rPr>
          <w:rFonts w:ascii="Arial" w:hAnsi="Arial" w:cs="Arial"/>
          <w:color w:val="000000"/>
        </w:rPr>
      </w:pPr>
      <w:r>
        <w:rPr>
          <w:rFonts w:ascii="Arial" w:hAnsi="Arial" w:cs="Arial"/>
          <w:color w:val="000000"/>
        </w:rPr>
        <w:t xml:space="preserve">    Образцы помещают в климатическую камеру с установленной температурой 40 ºС ± 2 К и относительной влажностью 93 % (± 3 %) на 500 ч (± 1 ч). Каждый вид защиты подсоединяют к испытательному источнику с ожидаемым током короткого замыкания минимум 100 мА и </w:t>
      </w:r>
      <w:r>
        <w:rPr>
          <w:rFonts w:ascii="Arial" w:hAnsi="Arial" w:cs="Arial"/>
          <w:color w:val="000000"/>
        </w:rPr>
        <w:t xml:space="preserve">регулируют согласно напряжению постоянного тока </w:t>
      </w:r>
      <w:r>
        <w:rPr>
          <w:rFonts w:ascii="Arial" w:hAnsi="Arial" w:cs="Arial"/>
          <w:i/>
          <w:color w:val="000000"/>
        </w:rPr>
        <w:t>U</w:t>
      </w:r>
      <w:r>
        <w:rPr>
          <w:rFonts w:ascii="Arial" w:hAnsi="Arial" w:cs="Arial"/>
          <w:color w:val="000000"/>
          <w:vertAlign w:val="subscript"/>
        </w:rPr>
        <w:t xml:space="preserve">C PV </w:t>
      </w:r>
      <w:r>
        <w:rPr>
          <w:rFonts w:ascii="Arial" w:hAnsi="Arial" w:cs="Arial"/>
          <w:color w:val="000000"/>
        </w:rPr>
        <w:t xml:space="preserve">на протяжении всего испытания.     </w:t>
      </w:r>
    </w:p>
    <w:p w:rsidR="006109C6" w:rsidRDefault="006109C6">
      <w:pPr>
        <w:spacing w:line="360" w:lineRule="auto"/>
        <w:jc w:val="both"/>
        <w:rPr>
          <w:rFonts w:ascii="Arial" w:hAnsi="Arial" w:cs="Arial"/>
          <w:color w:val="000000"/>
        </w:rPr>
      </w:pPr>
    </w:p>
    <w:p w:rsidR="006109C6" w:rsidRDefault="000A64F1">
      <w:pPr>
        <w:spacing w:line="360" w:lineRule="auto"/>
        <w:jc w:val="both"/>
        <w:rPr>
          <w:rFonts w:ascii="Arial" w:hAnsi="Arial" w:cs="Arial"/>
          <w:b/>
          <w:color w:val="000000"/>
        </w:rPr>
      </w:pPr>
      <w:r>
        <w:rPr>
          <w:rFonts w:ascii="Arial" w:hAnsi="Arial" w:cs="Arial"/>
          <w:b/>
          <w:color w:val="000000"/>
        </w:rPr>
        <w:t xml:space="preserve">7.6.2 Критерии соответствия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Один час ± 10 минут после удаления образцов из климатической камеры. Применяют критерии соответствия С, Е и G согласно Таблице 5. </w:t>
      </w:r>
    </w:p>
    <w:p w:rsidR="006109C6" w:rsidRDefault="006109C6">
      <w:pPr>
        <w:spacing w:line="360" w:lineRule="auto"/>
        <w:rPr>
          <w:rFonts w:ascii="Arial" w:hAnsi="Arial" w:cs="Arial"/>
          <w:b/>
          <w:color w:val="000000"/>
        </w:rPr>
      </w:pPr>
    </w:p>
    <w:p w:rsidR="006109C6" w:rsidRDefault="000A64F1">
      <w:pPr>
        <w:pStyle w:val="4"/>
        <w:jc w:val="left"/>
      </w:pPr>
      <w:r>
        <w:t xml:space="preserve">7.7 Дополнительные испытания специальных конструкций УЗИП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b/>
          <w:color w:val="000000"/>
        </w:rPr>
      </w:pPr>
      <w:r>
        <w:rPr>
          <w:rFonts w:ascii="Arial" w:hAnsi="Arial" w:cs="Arial"/>
          <w:b/>
          <w:color w:val="000000"/>
        </w:rPr>
        <w:t>7.7.1 Испытание одновводных УЗИП с раздельными вводными/выводными выводами</w:t>
      </w:r>
    </w:p>
    <w:p w:rsidR="006109C6" w:rsidRDefault="000A64F1">
      <w:pPr>
        <w:spacing w:line="360" w:lineRule="auto"/>
        <w:jc w:val="both"/>
        <w:rPr>
          <w:rFonts w:ascii="Arial" w:hAnsi="Arial" w:cs="Arial"/>
          <w:color w:val="000000"/>
        </w:rPr>
      </w:pPr>
      <w:r>
        <w:rPr>
          <w:rFonts w:ascii="Arial" w:hAnsi="Arial" w:cs="Arial"/>
          <w:color w:val="000000"/>
        </w:rPr>
        <w:t>7.7.1.1 Номинальный ток нагрузки (</w:t>
      </w:r>
      <w:r>
        <w:rPr>
          <w:rFonts w:ascii="Arial" w:hAnsi="Arial" w:cs="Arial"/>
          <w:i/>
          <w:color w:val="000000"/>
        </w:rPr>
        <w:t>I</w:t>
      </w:r>
      <w:r>
        <w:rPr>
          <w:rFonts w:ascii="Arial" w:hAnsi="Arial" w:cs="Arial"/>
          <w:color w:val="000000"/>
          <w:vertAlign w:val="subscript"/>
        </w:rPr>
        <w:t>L</w:t>
      </w:r>
      <w:r>
        <w:rPr>
          <w:rFonts w:ascii="Arial" w:hAnsi="Arial" w:cs="Arial"/>
          <w:color w:val="000000"/>
        </w:rPr>
        <w:t>)</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К УЗИП подают питание при напряжении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C PV</w:t>
      </w:r>
      <w:r>
        <w:rPr>
          <w:rFonts w:ascii="Arial" w:eastAsia="Arial Unicode MS" w:hAnsi="Arial" w:cs="Arial"/>
          <w:i/>
          <w:iCs/>
          <w:color w:val="000000"/>
          <w:lang w:eastAsia="en-US"/>
        </w:rPr>
        <w:t xml:space="preserve"> </w:t>
      </w:r>
      <w:r>
        <w:rPr>
          <w:rFonts w:ascii="Arial" w:eastAsia="Arial Unicode MS" w:hAnsi="Arial" w:cs="Arial"/>
          <w:color w:val="000000"/>
          <w:lang w:eastAsia="en-US"/>
        </w:rPr>
        <w:t>с допуском +0 /-5 % при температуре</w:t>
      </w:r>
      <w:r>
        <w:rPr>
          <w:rFonts w:ascii="Arial" w:eastAsia="Arial Unicode MS" w:hAnsi="Arial" w:cs="Arial"/>
          <w:color w:val="000000"/>
          <w:lang w:eastAsia="en-US"/>
        </w:rPr>
        <w:t xml:space="preserve"> окружающего воздуха с использованием кабеля номинального сечения, указанного в таблице 12. Испытание проводят с номинальным током и при активной нагрузке до достижения тепловой стабильности. Дополнительное охлаждение УЗИП не допускается.</w:t>
      </w:r>
    </w:p>
    <w:p w:rsidR="006109C6" w:rsidRDefault="000A64F1">
      <w:pPr>
        <w:spacing w:line="360" w:lineRule="auto"/>
        <w:rPr>
          <w:rFonts w:ascii="Arial" w:eastAsia="Arial Unicode MS" w:hAnsi="Arial" w:cs="Arial"/>
          <w:color w:val="000000"/>
          <w:lang w:eastAsia="en-US"/>
        </w:rPr>
      </w:pPr>
      <w:r>
        <w:rPr>
          <w:rFonts w:ascii="Arial" w:eastAsia="Arial Unicode MS" w:hAnsi="Arial" w:cs="Arial"/>
          <w:color w:val="000000"/>
          <w:lang w:eastAsia="en-US"/>
        </w:rPr>
        <w:t xml:space="preserve">Т а б л и ц а 12 </w:t>
      </w:r>
      <w:r>
        <w:rPr>
          <w:rFonts w:ascii="Arial" w:eastAsia="Arial Unicode MS" w:hAnsi="Arial" w:cs="Arial"/>
          <w:color w:val="000000"/>
          <w:lang w:eastAsia="en-US"/>
        </w:rPr>
        <w:t xml:space="preserve">– Испытательные проводники для испытания при номинальном токе нагрузки </w:t>
      </w:r>
    </w:p>
    <w:tbl>
      <w:tblPr>
        <w:tblW w:w="115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495"/>
        <w:gridCol w:w="495"/>
        <w:gridCol w:w="495"/>
        <w:gridCol w:w="495"/>
        <w:gridCol w:w="495"/>
        <w:gridCol w:w="495"/>
        <w:gridCol w:w="439"/>
        <w:gridCol w:w="439"/>
        <w:gridCol w:w="439"/>
        <w:gridCol w:w="550"/>
        <w:gridCol w:w="550"/>
        <w:gridCol w:w="550"/>
        <w:gridCol w:w="550"/>
        <w:gridCol w:w="550"/>
        <w:gridCol w:w="550"/>
        <w:gridCol w:w="550"/>
        <w:gridCol w:w="550"/>
        <w:gridCol w:w="1028"/>
        <w:gridCol w:w="1028"/>
        <w:gridCol w:w="1028"/>
        <w:gridCol w:w="1028"/>
      </w:tblGrid>
      <w:tr w:rsidR="006109C6">
        <w:tc>
          <w:tcPr>
            <w:tcW w:w="1472" w:type="dxa"/>
            <w:shd w:val="clear" w:color="auto" w:fill="auto"/>
          </w:tcPr>
          <w:p w:rsidR="006109C6" w:rsidRDefault="006109C6">
            <w:pPr>
              <w:jc w:val="both"/>
              <w:rPr>
                <w:rFonts w:ascii="Arial" w:eastAsia="Arial Unicode MS" w:hAnsi="Arial" w:cs="Arial"/>
                <w:color w:val="000000"/>
                <w:sz w:val="20"/>
                <w:szCs w:val="20"/>
                <w:lang w:eastAsia="en-US"/>
              </w:rPr>
            </w:pPr>
          </w:p>
        </w:tc>
        <w:tc>
          <w:tcPr>
            <w:tcW w:w="13302" w:type="dxa"/>
            <w:gridSpan w:val="21"/>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Испытательный ток [A]</w:t>
            </w:r>
          </w:p>
        </w:tc>
      </w:tr>
      <w:tr w:rsidR="006109C6">
        <w:tc>
          <w:tcPr>
            <w:tcW w:w="147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Более</w:t>
            </w:r>
          </w:p>
          <w:p w:rsidR="006109C6" w:rsidRDefault="006109C6">
            <w:pPr>
              <w:jc w:val="center"/>
              <w:rPr>
                <w:rFonts w:ascii="Arial" w:eastAsia="Arial Unicode MS" w:hAnsi="Arial" w:cs="Arial"/>
                <w:color w:val="000000"/>
                <w:sz w:val="20"/>
                <w:szCs w:val="20"/>
                <w:lang w:eastAsia="en-US"/>
              </w:rPr>
            </w:pPr>
          </w:p>
        </w:tc>
        <w:tc>
          <w:tcPr>
            <w:tcW w:w="718"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0</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8</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12</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20</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32</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50</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65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85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115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130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175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200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225</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275</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300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350</w:t>
            </w:r>
          </w:p>
        </w:tc>
      </w:tr>
      <w:tr w:rsidR="006109C6">
        <w:tc>
          <w:tcPr>
            <w:tcW w:w="147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Менее или равно</w:t>
            </w:r>
          </w:p>
        </w:tc>
        <w:tc>
          <w:tcPr>
            <w:tcW w:w="718"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8</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12</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20</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32</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50</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65</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85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115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130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175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200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225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275</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300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400</w:t>
            </w:r>
          </w:p>
        </w:tc>
      </w:tr>
      <w:tr w:rsidR="006109C6">
        <w:tc>
          <w:tcPr>
            <w:tcW w:w="147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 xml:space="preserve">Поперечное сечение </w:t>
            </w:r>
          </w:p>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[мм</w:t>
            </w:r>
            <w:r>
              <w:rPr>
                <w:rFonts w:ascii="Arial" w:eastAsia="Arial Unicode MS" w:hAnsi="Arial" w:cs="Arial"/>
                <w:color w:val="000000"/>
                <w:sz w:val="20"/>
                <w:szCs w:val="20"/>
                <w:vertAlign w:val="superscript"/>
                <w:lang w:eastAsia="en-US"/>
              </w:rPr>
              <w:t>2</w:t>
            </w:r>
            <w:r>
              <w:rPr>
                <w:rFonts w:ascii="Arial" w:eastAsia="Arial Unicode MS" w:hAnsi="Arial" w:cs="Arial"/>
                <w:color w:val="000000"/>
                <w:sz w:val="20"/>
                <w:szCs w:val="20"/>
                <w:lang w:eastAsia="en-US"/>
              </w:rPr>
              <w:t>]</w:t>
            </w:r>
          </w:p>
        </w:tc>
        <w:tc>
          <w:tcPr>
            <w:tcW w:w="718"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4,0</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6,0</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16</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70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95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95</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120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150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185</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185</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240</w:t>
            </w:r>
          </w:p>
        </w:tc>
      </w:tr>
      <w:tr w:rsidR="006109C6">
        <w:tc>
          <w:tcPr>
            <w:tcW w:w="147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Поперечное сечение по Американскому калибру проводов (AWG)</w:t>
            </w:r>
          </w:p>
        </w:tc>
        <w:tc>
          <w:tcPr>
            <w:tcW w:w="718"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17</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16</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16</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14</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12</w:t>
            </w:r>
          </w:p>
        </w:tc>
        <w:tc>
          <w:tcPr>
            <w:tcW w:w="509"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8</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6</w:t>
            </w:r>
          </w:p>
        </w:tc>
        <w:tc>
          <w:tcPr>
            <w:tcW w:w="453"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4</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1/0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2/0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3/0</w:t>
            </w:r>
          </w:p>
        </w:tc>
        <w:tc>
          <w:tcPr>
            <w:tcW w:w="564"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4/0</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300МСМ</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350МСМ</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350МСМ</w:t>
            </w:r>
          </w:p>
        </w:tc>
        <w:tc>
          <w:tcPr>
            <w:tcW w:w="1042" w:type="dxa"/>
            <w:shd w:val="clear" w:color="auto" w:fill="auto"/>
          </w:tcPr>
          <w:p w:rsidR="006109C6" w:rsidRDefault="000A64F1">
            <w:pPr>
              <w:jc w:val="cente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t>500МСМ</w:t>
            </w:r>
          </w:p>
        </w:tc>
      </w:tr>
      <w:tr w:rsidR="006109C6">
        <w:tc>
          <w:tcPr>
            <w:tcW w:w="14774" w:type="dxa"/>
            <w:gridSpan w:val="22"/>
            <w:shd w:val="clear" w:color="auto" w:fill="auto"/>
          </w:tcPr>
          <w:p w:rsidR="006109C6" w:rsidRDefault="000A64F1">
            <w:pPr>
              <w:jc w:val="both"/>
              <w:rPr>
                <w:rFonts w:ascii="Arial" w:eastAsia="Arial Unicode MS" w:hAnsi="Arial" w:cs="Arial"/>
                <w:sz w:val="20"/>
                <w:szCs w:val="20"/>
                <w:lang w:eastAsia="en-US"/>
              </w:rPr>
            </w:pPr>
            <w:r>
              <w:rPr>
                <w:rFonts w:ascii="Arial" w:eastAsia="Arial Unicode MS" w:hAnsi="Arial" w:cs="Arial"/>
                <w:color w:val="000000"/>
                <w:sz w:val="20"/>
                <w:szCs w:val="20"/>
                <w:lang w:eastAsia="en-US"/>
              </w:rPr>
              <w:t xml:space="preserve">В </w:t>
            </w:r>
            <w:r>
              <w:rPr>
                <w:rFonts w:ascii="Arial" w:eastAsia="Arial Unicode MS" w:hAnsi="Arial" w:cs="Arial"/>
                <w:color w:val="000000"/>
                <w:sz w:val="20"/>
                <w:szCs w:val="20"/>
                <w:lang w:eastAsia="en-US"/>
              </w:rPr>
              <w:t>некоторых странах стандартизованы другие сечения проводников, в этом случае для испытания необходимо выбрать наиболее близкое значение</w:t>
            </w:r>
            <w:r>
              <w:rPr>
                <w:rFonts w:ascii="Arial" w:eastAsia="Arial Unicode MS" w:hAnsi="Arial" w:cs="Arial"/>
                <w:sz w:val="20"/>
                <w:szCs w:val="20"/>
                <w:lang w:eastAsia="en-US"/>
              </w:rPr>
              <w:t>.</w:t>
            </w:r>
          </w:p>
        </w:tc>
      </w:tr>
    </w:tbl>
    <w:p w:rsidR="006109C6" w:rsidRDefault="006109C6">
      <w:pPr>
        <w:jc w:val="both"/>
        <w:rPr>
          <w:rFonts w:ascii="Arial" w:eastAsia="Arial Unicode MS" w:hAnsi="Arial" w:cs="Arial"/>
          <w:color w:val="000000"/>
          <w:sz w:val="20"/>
          <w:szCs w:val="20"/>
          <w:lang w:eastAsia="en-US"/>
        </w:rPr>
      </w:pPr>
    </w:p>
    <w:p w:rsidR="006109C6" w:rsidRDefault="000A64F1">
      <w:pPr>
        <w:spacing w:line="360" w:lineRule="auto"/>
        <w:jc w:val="both"/>
        <w:rPr>
          <w:rFonts w:ascii="Arial" w:hAnsi="Arial" w:cs="Arial"/>
          <w:color w:val="000000"/>
        </w:rPr>
      </w:pPr>
      <w:r>
        <w:rPr>
          <w:rFonts w:ascii="Arial" w:hAnsi="Arial" w:cs="Arial"/>
          <w:color w:val="000000"/>
        </w:rPr>
        <w:t xml:space="preserve">7.7.1.2 Критерии соответствия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Применяют критерии соответствия C, F и G согласно Таблице 5 и следующие дополнительные критерии соответствия.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Превышение температуры поверхностей, доступных при нормальной эксплуатации, в ходе испытаний не должно выходить за пределы значений, указ</w:t>
      </w:r>
      <w:r>
        <w:rPr>
          <w:rFonts w:ascii="Arial" w:eastAsia="Arial Unicode MS" w:hAnsi="Arial" w:cs="Arial"/>
          <w:color w:val="000000"/>
          <w:lang w:eastAsia="en-US"/>
        </w:rPr>
        <w:t xml:space="preserve">анных в Приложении G стандарта IEC 61643-11:2011.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 xml:space="preserve">7.7.2 Испытание УЗИП наружного исполнения на соответствие требованиям к условиям окружающей среды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lastRenderedPageBreak/>
        <w:t xml:space="preserve">    См. Приложение F стандарта IEC 61643-11:2011. Проведение данных испытаний или применение других соответствующих процедур проведения испытаний согласовывается изготовителем и пользователем. </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b/>
          <w:color w:val="000000"/>
          <w:lang w:eastAsia="en-US"/>
        </w:rPr>
      </w:pPr>
      <w:r>
        <w:rPr>
          <w:rFonts w:ascii="Arial" w:eastAsia="Arial Unicode MS" w:hAnsi="Arial" w:cs="Arial"/>
          <w:b/>
          <w:color w:val="000000"/>
          <w:lang w:eastAsia="en-US"/>
        </w:rPr>
        <w:t>7.7.3 УЗИП с раздельными изолированными цепями</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Сопротивл</w:t>
      </w:r>
      <w:r>
        <w:rPr>
          <w:rFonts w:ascii="Arial" w:eastAsia="Arial Unicode MS" w:hAnsi="Arial" w:cs="Arial"/>
          <w:color w:val="000000"/>
          <w:lang w:eastAsia="en-US"/>
        </w:rPr>
        <w:t xml:space="preserve">ение изоляции между главными цепями и раздельными изолированными цепями испытывают в соответствии с подпунктом 8.3.6 стандарта IEC 61643-11:2011.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Электрическую прочность изоляции между главными цепями и раздельными изолированными цепями испытывают в с</w:t>
      </w:r>
      <w:r>
        <w:rPr>
          <w:rFonts w:ascii="Arial" w:eastAsia="Arial Unicode MS" w:hAnsi="Arial" w:cs="Arial"/>
          <w:color w:val="000000"/>
          <w:lang w:eastAsia="en-US"/>
        </w:rPr>
        <w:t xml:space="preserve">оответствии с: </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7.4.5, если раздельные цепи рассчитаны на постоянный ток, и/или </w:t>
      </w:r>
    </w:p>
    <w:p w:rsidR="006109C6" w:rsidRDefault="000A64F1">
      <w:pPr>
        <w:pStyle w:val="aff"/>
        <w:spacing w:line="360" w:lineRule="auto"/>
        <w:jc w:val="both"/>
        <w:rPr>
          <w:rFonts w:ascii="Arial" w:eastAsia="Arial Unicode MS" w:hAnsi="Arial" w:cs="Arial"/>
          <w:color w:val="000000"/>
          <w:lang w:eastAsia="en-US"/>
        </w:rPr>
      </w:pPr>
      <w:r>
        <w:rPr>
          <w:rFonts w:ascii="Arial" w:hAnsi="Arial" w:cs="Arial"/>
          <w:sz w:val="20"/>
          <w:szCs w:val="20"/>
        </w:rPr>
        <w:t xml:space="preserve">— </w:t>
      </w:r>
      <w:r>
        <w:rPr>
          <w:rFonts w:ascii="Arial" w:eastAsia="Arial Unicode MS" w:hAnsi="Arial" w:cs="Arial"/>
          <w:color w:val="000000"/>
          <w:lang w:eastAsia="en-US"/>
        </w:rPr>
        <w:t xml:space="preserve">подпунктом 8.3.7 стандарта IEC 61643-11:2011, если раздельные цепи рассчитаны на переменный ток. </w:t>
      </w:r>
    </w:p>
    <w:p w:rsidR="006109C6" w:rsidRDefault="006109C6">
      <w:pPr>
        <w:spacing w:line="360" w:lineRule="auto"/>
        <w:jc w:val="both"/>
        <w:rPr>
          <w:rFonts w:ascii="Arial" w:eastAsia="Arial Unicode MS" w:hAnsi="Arial" w:cs="Arial"/>
          <w:color w:val="000000"/>
          <w:lang w:eastAsia="en-US"/>
        </w:rPr>
      </w:pPr>
    </w:p>
    <w:p w:rsidR="006109C6" w:rsidRDefault="000A64F1">
      <w:pPr>
        <w:pStyle w:val="3"/>
        <w:rPr>
          <w:b w:val="0"/>
        </w:rPr>
      </w:pPr>
      <w:r>
        <w:t xml:space="preserve">Контрольные и приемосдаточные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pStyle w:val="4"/>
        <w:jc w:val="left"/>
        <w:rPr>
          <w:rFonts w:eastAsia="Arial Unicode MS"/>
          <w:lang w:eastAsia="en-US"/>
        </w:rPr>
      </w:pPr>
      <w:r>
        <w:rPr>
          <w:rFonts w:eastAsia="Arial Unicode MS"/>
          <w:lang w:eastAsia="en-US"/>
        </w:rPr>
        <w:t xml:space="preserve">8.1 Контрольные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В процессе производства проводят соответствующие испытания для выявления соответствия УЗИП требованиям к его работоспособности. Изготовитель устанавливает методы испытаний.</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 xml:space="preserve">8.2 Приемосдаточные испытания </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Приемосдаточные испытания проводят по согл</w:t>
      </w:r>
      <w:r>
        <w:rPr>
          <w:rFonts w:ascii="Arial" w:eastAsia="Arial Unicode MS" w:hAnsi="Arial" w:cs="Arial"/>
          <w:color w:val="000000"/>
          <w:lang w:eastAsia="en-US"/>
        </w:rPr>
        <w:t>ашению между изготовителем и заказчиком. Если заказчик указывает приемосдаточные испытания в соглашении о покупке, число образцов для испытаний должно составлять корень третьей степени от числа поставленных образцов, округленное до ближайшего целого числа.</w:t>
      </w:r>
      <w:r>
        <w:rPr>
          <w:rFonts w:ascii="Arial" w:eastAsia="Arial Unicode MS" w:hAnsi="Arial" w:cs="Arial"/>
          <w:color w:val="000000"/>
          <w:lang w:eastAsia="en-US"/>
        </w:rPr>
        <w:t xml:space="preserve"> Любое изменение числа испытательных образцов или вида испытаний подлежит соглашению между изготовителем и заказчиком.</w:t>
      </w:r>
    </w:p>
    <w:p w:rsidR="006109C6" w:rsidRDefault="000A64F1">
      <w:pPr>
        <w:spacing w:line="360" w:lineRule="auto"/>
        <w:rPr>
          <w:rFonts w:ascii="Arial" w:eastAsia="Arial Unicode MS" w:hAnsi="Arial" w:cs="Arial"/>
          <w:color w:val="000000"/>
          <w:lang w:eastAsia="en-US"/>
        </w:rPr>
      </w:pPr>
      <w:r>
        <w:rPr>
          <w:rFonts w:ascii="Arial" w:eastAsia="Arial Unicode MS" w:hAnsi="Arial" w:cs="Arial"/>
          <w:color w:val="000000"/>
          <w:lang w:eastAsia="en-US"/>
        </w:rPr>
        <w:t>Если не установлено иное, в качестве приемочных испытаний проводят следующие испытания:</w:t>
      </w:r>
    </w:p>
    <w:p w:rsidR="006109C6" w:rsidRDefault="000A64F1">
      <w:pPr>
        <w:spacing w:line="360" w:lineRule="auto"/>
        <w:rPr>
          <w:rFonts w:ascii="Arial" w:eastAsia="Arial Unicode MS" w:hAnsi="Arial" w:cs="Arial"/>
          <w:color w:val="000000"/>
          <w:lang w:eastAsia="en-US"/>
        </w:rPr>
      </w:pPr>
      <w:r>
        <w:rPr>
          <w:rFonts w:ascii="Arial" w:hAnsi="Arial" w:cs="Arial"/>
          <w:sz w:val="20"/>
          <w:szCs w:val="20"/>
        </w:rPr>
        <w:t>—</w:t>
      </w:r>
      <w:r>
        <w:rPr>
          <w:rFonts w:ascii="Arial" w:eastAsia="Arial Unicode MS" w:hAnsi="Arial" w:cs="Arial"/>
          <w:color w:val="000000"/>
          <w:lang w:eastAsia="en-US"/>
        </w:rPr>
        <w:t xml:space="preserve">  проверка идентификации в соответствии с 6.1.1;</w:t>
      </w:r>
    </w:p>
    <w:p w:rsidR="006109C6" w:rsidRDefault="000A64F1">
      <w:pPr>
        <w:spacing w:line="360" w:lineRule="auto"/>
        <w:rPr>
          <w:rFonts w:ascii="Arial" w:eastAsia="Arial Unicode MS" w:hAnsi="Arial" w:cs="Arial"/>
          <w:color w:val="000000"/>
          <w:lang w:eastAsia="en-US"/>
        </w:rPr>
      </w:pPr>
      <w:r>
        <w:rPr>
          <w:rFonts w:ascii="Arial" w:hAnsi="Arial" w:cs="Arial"/>
          <w:sz w:val="20"/>
          <w:szCs w:val="20"/>
        </w:rPr>
        <w:t>—</w:t>
      </w:r>
      <w:r>
        <w:rPr>
          <w:rFonts w:ascii="Arial" w:eastAsia="Arial Unicode MS" w:hAnsi="Arial" w:cs="Arial"/>
          <w:color w:val="000000"/>
          <w:lang w:eastAsia="en-US"/>
        </w:rPr>
        <w:t xml:space="preserve">  проверка маркировки осмотром в соответствии с 6.1.2; </w:t>
      </w:r>
    </w:p>
    <w:p w:rsidR="006109C6" w:rsidRDefault="000A64F1">
      <w:pPr>
        <w:spacing w:line="360" w:lineRule="auto"/>
        <w:jc w:val="both"/>
        <w:rPr>
          <w:rFonts w:ascii="Arial" w:eastAsia="Arial Unicode MS" w:hAnsi="Arial" w:cs="Arial"/>
          <w:color w:val="000000"/>
          <w:lang w:eastAsia="en-US"/>
        </w:rPr>
      </w:pPr>
      <w:r>
        <w:rPr>
          <w:rFonts w:ascii="Arial" w:hAnsi="Arial" w:cs="Arial"/>
          <w:sz w:val="20"/>
          <w:szCs w:val="20"/>
        </w:rPr>
        <w:lastRenderedPageBreak/>
        <w:t xml:space="preserve">— </w:t>
      </w:r>
      <w:r>
        <w:rPr>
          <w:rFonts w:ascii="Arial" w:eastAsia="Arial Unicode MS" w:hAnsi="Arial" w:cs="Arial"/>
          <w:color w:val="000000"/>
          <w:lang w:eastAsia="en-US"/>
        </w:rPr>
        <w:t>проверка электрических параметров согласно применимому пункту (например, измеренное предельное напряжение согласно подпункту 8.3.3 стандарта IEC 61643-11:2011).</w:t>
      </w:r>
    </w:p>
    <w:p w:rsidR="006109C6" w:rsidRDefault="000A64F1">
      <w:pPr>
        <w:spacing w:line="360" w:lineRule="auto"/>
        <w:jc w:val="both"/>
        <w:rPr>
          <w:rFonts w:ascii="Arial" w:eastAsia="Arial Unicode MS" w:hAnsi="Arial" w:cs="Arial"/>
          <w:color w:val="000000"/>
          <w:sz w:val="20"/>
          <w:szCs w:val="20"/>
          <w:lang w:eastAsia="en-US"/>
        </w:rPr>
      </w:pPr>
      <w:r>
        <w:rPr>
          <w:rFonts w:ascii="Arial" w:eastAsia="Arial Unicode MS" w:hAnsi="Arial" w:cs="Arial"/>
          <w:color w:val="000000"/>
          <w:lang w:eastAsia="en-US"/>
        </w:rPr>
        <w:br w:type="page"/>
      </w:r>
    </w:p>
    <w:p w:rsidR="006109C6" w:rsidRDefault="000A64F1">
      <w:pPr>
        <w:pStyle w:val="3"/>
        <w:numPr>
          <w:ilvl w:val="0"/>
          <w:numId w:val="0"/>
        </w:numPr>
        <w:ind w:left="536" w:hanging="360"/>
        <w:jc w:val="center"/>
        <w:rPr>
          <w:b w:val="0"/>
        </w:rPr>
      </w:pPr>
      <w:r>
        <w:lastRenderedPageBreak/>
        <w:t>Приложение А</w:t>
      </w:r>
    </w:p>
    <w:p w:rsidR="006109C6" w:rsidRDefault="000A64F1">
      <w:pPr>
        <w:jc w:val="center"/>
        <w:rPr>
          <w:rFonts w:ascii="Arial" w:hAnsi="Arial" w:cs="Arial"/>
          <w:color w:val="000000"/>
        </w:rPr>
      </w:pPr>
      <w:r>
        <w:rPr>
          <w:rFonts w:ascii="Arial" w:hAnsi="Arial" w:cs="Arial"/>
          <w:color w:val="000000"/>
        </w:rPr>
        <w:t xml:space="preserve">(обязательное)   </w:t>
      </w:r>
    </w:p>
    <w:p w:rsidR="006109C6" w:rsidRDefault="006109C6">
      <w:pPr>
        <w:jc w:val="center"/>
        <w:rPr>
          <w:rFonts w:ascii="Arial" w:hAnsi="Arial" w:cs="Arial"/>
          <w:color w:val="000000"/>
        </w:rPr>
      </w:pPr>
    </w:p>
    <w:p w:rsidR="006109C6" w:rsidRDefault="000A64F1">
      <w:pPr>
        <w:jc w:val="center"/>
        <w:rPr>
          <w:rFonts w:ascii="Arial" w:hAnsi="Arial" w:cs="Arial"/>
          <w:b/>
          <w:color w:val="000000"/>
        </w:rPr>
      </w:pPr>
      <w:r>
        <w:rPr>
          <w:rFonts w:ascii="Arial" w:hAnsi="Arial" w:cs="Arial"/>
          <w:b/>
          <w:color w:val="000000"/>
        </w:rPr>
        <w:t xml:space="preserve">Испытания по определению наличия коммутационной составляющей и величины сопровождающего тока УЗИП </w:t>
      </w:r>
    </w:p>
    <w:p w:rsidR="006109C6" w:rsidRDefault="006109C6">
      <w:pPr>
        <w:jc w:val="center"/>
        <w:rPr>
          <w:rFonts w:ascii="Arial" w:hAnsi="Arial" w:cs="Arial"/>
          <w:b/>
          <w:color w:val="000000"/>
        </w:rPr>
      </w:pPr>
    </w:p>
    <w:p w:rsidR="006109C6" w:rsidRDefault="000A64F1">
      <w:pPr>
        <w:pStyle w:val="4"/>
        <w:jc w:val="left"/>
      </w:pPr>
      <w:r>
        <w:t xml:space="preserve">А.1 Общие положения </w:t>
      </w:r>
    </w:p>
    <w:p w:rsidR="006109C6" w:rsidRDefault="006109C6">
      <w:pPr>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Данные испытания проводит изготовитель с целью получения информации, требующейся согласно 6.1.1, перечисление 1) и /или 6.1.1, пер</w:t>
      </w:r>
      <w:r>
        <w:rPr>
          <w:rFonts w:ascii="Arial" w:hAnsi="Arial" w:cs="Arial"/>
          <w:color w:val="000000"/>
        </w:rPr>
        <w:t xml:space="preserve">ечисление 2) и 7.2.3.2. </w:t>
      </w:r>
    </w:p>
    <w:p w:rsidR="006109C6" w:rsidRDefault="006109C6">
      <w:pPr>
        <w:spacing w:line="360" w:lineRule="auto"/>
        <w:jc w:val="both"/>
        <w:rPr>
          <w:rFonts w:ascii="Arial" w:hAnsi="Arial" w:cs="Arial"/>
          <w:color w:val="000000"/>
        </w:rPr>
      </w:pPr>
    </w:p>
    <w:p w:rsidR="006109C6" w:rsidRDefault="000A64F1">
      <w:pPr>
        <w:pStyle w:val="4"/>
        <w:jc w:val="left"/>
        <w:rPr>
          <w:b w:val="0"/>
        </w:rPr>
      </w:pPr>
      <w:r>
        <w:t xml:space="preserve">А.2 Испытание по определению наличия коммутационной составляющей  </w:t>
      </w:r>
    </w:p>
    <w:p w:rsidR="006109C6" w:rsidRDefault="006109C6">
      <w:pPr>
        <w:spacing w:line="360" w:lineRule="auto"/>
        <w:jc w:val="both"/>
        <w:rPr>
          <w:rFonts w:ascii="Arial" w:hAnsi="Arial" w:cs="Arial"/>
          <w:b/>
          <w:color w:val="000000"/>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Данное испытание проводят если внутреннее устройство УЗИП не известно. Испытание проводят на новом образце.</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Стандартный импульс тока 8/20 подают для испытаний УЗИП класса I и класса II с пиковым значением согласно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n</w:t>
      </w:r>
      <w:r>
        <w:rPr>
          <w:rFonts w:ascii="Arial" w:eastAsia="Arial Unicode MS" w:hAnsi="Arial" w:cs="Arial"/>
          <w:color w:val="000000"/>
          <w:lang w:eastAsia="en-US"/>
        </w:rPr>
        <w:t xml:space="preserve"> или </w:t>
      </w:r>
      <w:r>
        <w:rPr>
          <w:rFonts w:ascii="Arial" w:eastAsia="Arial Unicode MS" w:hAnsi="Arial" w:cs="Arial"/>
          <w:i/>
          <w:color w:val="000000"/>
          <w:lang w:eastAsia="en-US"/>
        </w:rPr>
        <w:t>I</w:t>
      </w:r>
      <w:r>
        <w:rPr>
          <w:rFonts w:ascii="Arial" w:eastAsia="Arial Unicode MS" w:hAnsi="Arial" w:cs="Arial"/>
          <w:color w:val="000000"/>
          <w:vertAlign w:val="subscript"/>
          <w:lang w:eastAsia="en-US"/>
        </w:rPr>
        <w:t>imp</w:t>
      </w:r>
      <w:r>
        <w:rPr>
          <w:rFonts w:ascii="Arial" w:eastAsia="Arial Unicode MS" w:hAnsi="Arial" w:cs="Arial"/>
          <w:color w:val="000000"/>
          <w:lang w:eastAsia="en-US"/>
        </w:rPr>
        <w:t xml:space="preserve">, как решит изготовитель. Для испытания УЗИП класса III применяют генератор комбинированной волны с напряжением открытой цепи, равным </w:t>
      </w:r>
      <w:r>
        <w:rPr>
          <w:rFonts w:ascii="Arial" w:eastAsia="Arial Unicode MS" w:hAnsi="Arial" w:cs="Arial"/>
          <w:i/>
          <w:iCs/>
          <w:color w:val="000000"/>
          <w:lang w:eastAsia="en-US"/>
        </w:rPr>
        <w:t>U</w:t>
      </w:r>
      <w:r>
        <w:rPr>
          <w:rFonts w:ascii="Arial" w:eastAsia="Arial Unicode MS" w:hAnsi="Arial" w:cs="Arial"/>
          <w:iCs/>
          <w:color w:val="000000"/>
          <w:vertAlign w:val="subscript"/>
          <w:lang w:eastAsia="en-US"/>
        </w:rPr>
        <w:t>oc</w:t>
      </w:r>
      <w:r>
        <w:rPr>
          <w:rFonts w:ascii="Arial" w:eastAsia="Arial Unicode MS" w:hAnsi="Arial" w:cs="Arial"/>
          <w:iCs/>
          <w:color w:val="000000"/>
          <w:lang w:eastAsia="en-US"/>
        </w:rPr>
        <w:t>,</w:t>
      </w:r>
      <w:r>
        <w:rPr>
          <w:rFonts w:ascii="Arial" w:eastAsia="Arial Unicode MS" w:hAnsi="Arial" w:cs="Arial"/>
          <w:i/>
          <w:iCs/>
          <w:color w:val="000000"/>
          <w:lang w:eastAsia="en-US"/>
        </w:rPr>
        <w:t xml:space="preserve"> </w:t>
      </w:r>
      <w:r>
        <w:rPr>
          <w:rFonts w:ascii="Arial" w:eastAsia="Arial Unicode MS" w:hAnsi="Arial" w:cs="Arial"/>
          <w:color w:val="000000"/>
          <w:lang w:eastAsia="en-US"/>
        </w:rPr>
        <w:t>установленным изготовителем.</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К УЗИП подают один импульс. На осциллографе снимают запись напряжения на выводах УЗИП.</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 xml:space="preserve">    Если запись формы волны напряжения показывает резкое изменение , значит УЗИП содержит коммутационный («шунтирующий») элемент.</w:t>
      </w:r>
    </w:p>
    <w:p w:rsidR="006109C6" w:rsidRDefault="006109C6">
      <w:pPr>
        <w:spacing w:line="360" w:lineRule="auto"/>
        <w:jc w:val="both"/>
        <w:rPr>
          <w:rFonts w:ascii="Arial" w:eastAsia="Arial Unicode MS" w:hAnsi="Arial" w:cs="Arial"/>
          <w:color w:val="000000"/>
          <w:lang w:eastAsia="en-US"/>
        </w:rPr>
      </w:pPr>
    </w:p>
    <w:p w:rsidR="006109C6" w:rsidRDefault="000A64F1">
      <w:pPr>
        <w:pStyle w:val="4"/>
        <w:jc w:val="left"/>
        <w:rPr>
          <w:rFonts w:eastAsia="Arial Unicode MS"/>
          <w:lang w:eastAsia="en-US"/>
        </w:rPr>
      </w:pPr>
      <w:r>
        <w:rPr>
          <w:rFonts w:eastAsia="Arial Unicode MS"/>
          <w:lang w:eastAsia="en-US"/>
        </w:rPr>
        <w:t>А.3 Испытание по определению величины сопровождающего тока</w:t>
      </w:r>
    </w:p>
    <w:p w:rsidR="006109C6" w:rsidRDefault="006109C6">
      <w:pPr>
        <w:spacing w:line="360" w:lineRule="auto"/>
        <w:jc w:val="both"/>
        <w:rPr>
          <w:rFonts w:ascii="Arial" w:eastAsia="Arial Unicode MS" w:hAnsi="Arial" w:cs="Arial"/>
          <w:b/>
          <w:color w:val="000000"/>
          <w:lang w:eastAsia="en-US"/>
        </w:rPr>
      </w:pP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Это испытание определяет, выше или ниже 5А лежит пиковое значение сопровождающего тока.</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    Если внутренняя конструкция и пиковое значение сопровождающего тока УЗИП известны, следующее предвар</w:t>
      </w:r>
      <w:r>
        <w:rPr>
          <w:rFonts w:ascii="Arial" w:eastAsia="Arial Unicode MS" w:hAnsi="Arial" w:cs="Arial"/>
          <w:lang w:eastAsia="en-US"/>
        </w:rPr>
        <w:t>ительное испытание УЗИП не требуется.</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a) Испытание выполняют на отдельном образце.</w:t>
      </w:r>
    </w:p>
    <w:p w:rsidR="006109C6" w:rsidRDefault="000A64F1">
      <w:pPr>
        <w:spacing w:line="360" w:lineRule="auto"/>
        <w:jc w:val="both"/>
        <w:rPr>
          <w:rFonts w:ascii="Arial" w:eastAsia="Arial Unicode MS" w:hAnsi="Arial" w:cs="Arial"/>
          <w:lang w:eastAsia="en-US"/>
        </w:rPr>
      </w:pPr>
      <w:r>
        <w:rPr>
          <w:rFonts w:ascii="Arial" w:eastAsia="Arial Unicode MS" w:hAnsi="Arial" w:cs="Arial"/>
          <w:lang w:eastAsia="en-US"/>
        </w:rPr>
        <w:t xml:space="preserve">b) Тип источника питания – линейный источник питания постоянного тока. </w:t>
      </w: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lang w:eastAsia="en-US"/>
        </w:rPr>
        <w:t xml:space="preserve">с) Ожидаемый ток короткого замыкания должен 100 А (0 / +5 </w:t>
      </w:r>
      <w:r>
        <w:rPr>
          <w:rFonts w:ascii="Arial" w:eastAsia="Arial Unicode MS" w:hAnsi="Arial" w:cs="Arial"/>
          <w:color w:val="000000"/>
          <w:lang w:eastAsia="en-US"/>
        </w:rPr>
        <w:t>Испытательная цепь должна обладать индуктив</w:t>
      </w:r>
      <w:r>
        <w:rPr>
          <w:rFonts w:ascii="Arial" w:eastAsia="Arial Unicode MS" w:hAnsi="Arial" w:cs="Arial"/>
          <w:color w:val="000000"/>
          <w:lang w:eastAsia="en-US"/>
        </w:rPr>
        <w:t xml:space="preserve">ностью, равной или превышающей 100 мкГн. </w:t>
      </w:r>
    </w:p>
    <w:p w:rsidR="006109C6" w:rsidRDefault="000A64F1">
      <w:pPr>
        <w:spacing w:line="360" w:lineRule="auto"/>
        <w:jc w:val="both"/>
        <w:rPr>
          <w:rFonts w:ascii="Arial" w:eastAsia="Calibri" w:hAnsi="Arial" w:cs="Arial"/>
          <w:lang w:eastAsia="ru-RU"/>
        </w:rPr>
      </w:pPr>
      <w:r>
        <w:rPr>
          <w:rFonts w:ascii="Arial" w:eastAsia="Arial Unicode MS" w:hAnsi="Arial" w:cs="Arial"/>
          <w:color w:val="000000"/>
          <w:lang w:eastAsia="en-US"/>
        </w:rPr>
        <w:t xml:space="preserve">d) Напряжение, измеренное на выводах УЗИП, должно быть равно </w:t>
      </w:r>
      <w:r>
        <w:rPr>
          <w:rFonts w:ascii="Arial" w:eastAsia="Calibri" w:hAnsi="Arial" w:cs="Arial"/>
          <w:i/>
          <w:iCs/>
          <w:lang w:eastAsia="en-US"/>
        </w:rPr>
        <w:t>U</w:t>
      </w:r>
      <w:r>
        <w:rPr>
          <w:rFonts w:ascii="Arial" w:eastAsia="Calibri" w:hAnsi="Arial" w:cs="Arial"/>
          <w:vertAlign w:val="subscript"/>
          <w:lang w:eastAsia="en-US"/>
        </w:rPr>
        <w:t xml:space="preserve">C PV </w:t>
      </w:r>
      <w:r>
        <w:rPr>
          <w:rFonts w:ascii="Arial" w:eastAsia="Calibri" w:hAnsi="Arial" w:cs="Arial"/>
          <w:lang w:eastAsia="ru-RU"/>
        </w:rPr>
        <w:t xml:space="preserve"> (0 % / -5 %). </w:t>
      </w:r>
    </w:p>
    <w:p w:rsidR="006109C6" w:rsidRDefault="000A64F1">
      <w:pPr>
        <w:spacing w:line="360" w:lineRule="auto"/>
        <w:jc w:val="both"/>
        <w:rPr>
          <w:rFonts w:ascii="Arial" w:eastAsia="Calibri" w:hAnsi="Arial" w:cs="Arial"/>
          <w:lang w:eastAsia="en-US"/>
        </w:rPr>
      </w:pPr>
      <w:r>
        <w:rPr>
          <w:rFonts w:ascii="Arial" w:eastAsia="Calibri" w:hAnsi="Arial" w:cs="Arial"/>
          <w:lang w:eastAsia="en-US"/>
        </w:rPr>
        <w:lastRenderedPageBreak/>
        <w:t xml:space="preserve">e) Сопровождающий ток должен инициироваться импульсным током 8/20 или комбинированной волной. </w:t>
      </w:r>
    </w:p>
    <w:p w:rsidR="006109C6" w:rsidRDefault="000A64F1">
      <w:pPr>
        <w:spacing w:line="360" w:lineRule="auto"/>
        <w:jc w:val="both"/>
        <w:rPr>
          <w:rFonts w:ascii="Arial" w:eastAsia="Calibri" w:hAnsi="Arial" w:cs="Arial"/>
          <w:lang w:eastAsia="en-US"/>
        </w:rPr>
      </w:pPr>
      <w:r>
        <w:rPr>
          <w:rFonts w:ascii="Arial" w:eastAsia="Calibri" w:hAnsi="Arial" w:cs="Arial"/>
          <w:lang w:eastAsia="en-US"/>
        </w:rPr>
        <w:t xml:space="preserve">f) Пиковое значение испытательного импульса должно соответствовать </w:t>
      </w:r>
      <w:r>
        <w:rPr>
          <w:rFonts w:ascii="Arial" w:eastAsia="Calibri" w:hAnsi="Arial" w:cs="Arial"/>
          <w:i/>
          <w:lang w:eastAsia="en-US"/>
        </w:rPr>
        <w:t>I</w:t>
      </w:r>
      <w:r>
        <w:rPr>
          <w:rFonts w:ascii="Arial" w:eastAsia="Calibri" w:hAnsi="Arial" w:cs="Arial"/>
          <w:vertAlign w:val="subscript"/>
          <w:lang w:eastAsia="en-US"/>
        </w:rPr>
        <w:t>n</w:t>
      </w:r>
      <w:r>
        <w:rPr>
          <w:rFonts w:ascii="Arial" w:eastAsia="Calibri" w:hAnsi="Arial" w:cs="Arial"/>
          <w:lang w:eastAsia="en-US"/>
        </w:rPr>
        <w:t xml:space="preserve"> или </w:t>
      </w:r>
      <w:r>
        <w:rPr>
          <w:rFonts w:ascii="Arial" w:eastAsia="Calibri" w:hAnsi="Arial" w:cs="Arial"/>
          <w:i/>
          <w:lang w:eastAsia="en-US"/>
        </w:rPr>
        <w:t>I</w:t>
      </w:r>
      <w:r>
        <w:rPr>
          <w:rFonts w:ascii="Arial" w:eastAsia="Calibri" w:hAnsi="Arial" w:cs="Arial"/>
          <w:vertAlign w:val="subscript"/>
          <w:lang w:eastAsia="en-US"/>
        </w:rPr>
        <w:t>imp</w:t>
      </w:r>
      <w:r>
        <w:rPr>
          <w:rFonts w:ascii="Arial" w:eastAsia="Calibri" w:hAnsi="Arial" w:cs="Arial"/>
          <w:lang w:eastAsia="en-US"/>
        </w:rPr>
        <w:t xml:space="preserve"> или </w:t>
      </w:r>
      <w:r>
        <w:rPr>
          <w:rFonts w:ascii="Arial" w:eastAsia="Calibri" w:hAnsi="Arial" w:cs="Arial"/>
          <w:i/>
          <w:lang w:eastAsia="en-US"/>
        </w:rPr>
        <w:t>U</w:t>
      </w:r>
      <w:r>
        <w:rPr>
          <w:rFonts w:ascii="Arial" w:eastAsia="Calibri" w:hAnsi="Arial" w:cs="Arial"/>
          <w:vertAlign w:val="subscript"/>
          <w:lang w:eastAsia="en-US"/>
        </w:rPr>
        <w:t xml:space="preserve">OC. </w:t>
      </w:r>
    </w:p>
    <w:p w:rsidR="006109C6" w:rsidRDefault="000A64F1">
      <w:pPr>
        <w:spacing w:line="360" w:lineRule="auto"/>
        <w:jc w:val="both"/>
        <w:rPr>
          <w:rFonts w:ascii="Arial" w:eastAsia="Calibri" w:hAnsi="Arial" w:cs="Arial"/>
          <w:lang w:eastAsia="en-US"/>
        </w:rPr>
      </w:pPr>
      <w:r>
        <w:rPr>
          <w:rFonts w:ascii="Arial" w:eastAsia="Calibri" w:hAnsi="Arial" w:cs="Arial"/>
          <w:lang w:eastAsia="en-US"/>
        </w:rPr>
        <w:t xml:space="preserve">g) Полярность импульса должна совпадать с полярностью напряжения источника питания. </w:t>
      </w:r>
    </w:p>
    <w:p w:rsidR="006109C6" w:rsidRDefault="000A64F1">
      <w:pPr>
        <w:spacing w:line="360" w:lineRule="auto"/>
        <w:jc w:val="both"/>
        <w:rPr>
          <w:rFonts w:ascii="Arial" w:eastAsia="Calibri" w:hAnsi="Arial" w:cs="Arial"/>
          <w:sz w:val="20"/>
          <w:szCs w:val="20"/>
          <w:lang w:eastAsia="en-US"/>
        </w:rPr>
      </w:pPr>
      <w:r>
        <w:rPr>
          <w:rFonts w:ascii="Arial" w:eastAsia="Calibri" w:hAnsi="Arial" w:cs="Arial"/>
          <w:lang w:eastAsia="en-US"/>
        </w:rPr>
        <w:t>h) Измеряют и записывают пиковое значение сопровождающего тока</w:t>
      </w:r>
      <w:r>
        <w:rPr>
          <w:rFonts w:ascii="Arial" w:eastAsia="Calibri" w:hAnsi="Arial" w:cs="Arial"/>
          <w:sz w:val="20"/>
          <w:szCs w:val="20"/>
          <w:lang w:eastAsia="en-US"/>
        </w:rPr>
        <w:t xml:space="preserve">. </w:t>
      </w:r>
    </w:p>
    <w:p w:rsidR="006109C6" w:rsidRDefault="000A64F1">
      <w:pPr>
        <w:jc w:val="both"/>
        <w:rPr>
          <w:rFonts w:ascii="Arial" w:hAnsi="Arial" w:cs="Arial"/>
          <w:b/>
          <w:color w:val="000000"/>
          <w:sz w:val="22"/>
          <w:szCs w:val="22"/>
        </w:rPr>
      </w:pPr>
      <w:r>
        <w:rPr>
          <w:rFonts w:ascii="Arial" w:eastAsia="Calibri" w:hAnsi="Arial" w:cs="Arial"/>
          <w:sz w:val="20"/>
          <w:szCs w:val="20"/>
          <w:lang w:eastAsia="en-US"/>
        </w:rPr>
        <w:br w:type="page"/>
      </w:r>
    </w:p>
    <w:p w:rsidR="006109C6" w:rsidRDefault="000A64F1">
      <w:pPr>
        <w:pStyle w:val="3"/>
        <w:numPr>
          <w:ilvl w:val="0"/>
          <w:numId w:val="0"/>
        </w:numPr>
        <w:ind w:left="536" w:hanging="360"/>
        <w:jc w:val="center"/>
        <w:rPr>
          <w:b w:val="0"/>
        </w:rPr>
      </w:pPr>
      <w:r>
        <w:lastRenderedPageBreak/>
        <w:t xml:space="preserve">Приложение В </w:t>
      </w:r>
    </w:p>
    <w:p w:rsidR="006109C6" w:rsidRDefault="000A64F1">
      <w:pPr>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sz w:val="28"/>
          <w:szCs w:val="28"/>
        </w:rPr>
        <w:t>справочное)</w:t>
      </w:r>
    </w:p>
    <w:p w:rsidR="006109C6" w:rsidRDefault="006109C6">
      <w:pPr>
        <w:jc w:val="center"/>
        <w:rPr>
          <w:rFonts w:ascii="Arial" w:hAnsi="Arial" w:cs="Arial"/>
          <w:color w:val="000000"/>
          <w:sz w:val="28"/>
          <w:szCs w:val="28"/>
        </w:rPr>
      </w:pPr>
    </w:p>
    <w:p w:rsidR="006109C6" w:rsidRDefault="000A64F1">
      <w:pPr>
        <w:spacing w:line="360" w:lineRule="auto"/>
        <w:jc w:val="center"/>
        <w:rPr>
          <w:rFonts w:ascii="Arial" w:hAnsi="Arial" w:cs="Arial"/>
          <w:b/>
          <w:color w:val="000000"/>
        </w:rPr>
      </w:pPr>
      <w:r>
        <w:rPr>
          <w:rFonts w:ascii="Arial" w:hAnsi="Arial" w:cs="Arial"/>
          <w:b/>
          <w:color w:val="000000"/>
        </w:rPr>
        <w:t xml:space="preserve">Поведение имитатора фотоэлектрической батареи  в переходном режиме </w:t>
      </w:r>
    </w:p>
    <w:p w:rsidR="006109C6" w:rsidRDefault="006109C6">
      <w:pPr>
        <w:spacing w:line="360" w:lineRule="auto"/>
        <w:jc w:val="both"/>
        <w:rPr>
          <w:rFonts w:ascii="Arial" w:eastAsia="Calibri" w:hAnsi="Arial" w:cs="Arial"/>
          <w:lang w:eastAsia="en-US"/>
        </w:rPr>
      </w:pPr>
    </w:p>
    <w:p w:rsidR="006109C6" w:rsidRDefault="000A64F1">
      <w:pPr>
        <w:pStyle w:val="4"/>
        <w:jc w:val="left"/>
        <w:rPr>
          <w:rFonts w:eastAsia="SymbolMT"/>
          <w:lang w:eastAsia="en-US"/>
        </w:rPr>
      </w:pPr>
      <w:r>
        <w:rPr>
          <w:rFonts w:eastAsia="SymbolMT"/>
          <w:lang w:eastAsia="en-US"/>
        </w:rPr>
        <w:t xml:space="preserve">В.1 Поведение </w:t>
      </w:r>
      <w:r>
        <w:rPr>
          <w:rFonts w:cs="Arial"/>
          <w:color w:val="000000"/>
        </w:rPr>
        <w:t xml:space="preserve">имитатора </w:t>
      </w:r>
      <w:r>
        <w:rPr>
          <w:rFonts w:eastAsia="SymbolMT"/>
          <w:lang w:eastAsia="en-US"/>
        </w:rPr>
        <w:t xml:space="preserve">фотоэлектрической батареи  в переходном режиме согласно 7.2.3.1 </w:t>
      </w:r>
    </w:p>
    <w:p w:rsidR="006109C6" w:rsidRDefault="006109C6">
      <w:pPr>
        <w:jc w:val="both"/>
        <w:rPr>
          <w:rFonts w:ascii="Arial" w:eastAsia="SymbolMT" w:hAnsi="Arial" w:cs="Arial"/>
          <w:b/>
          <w:lang w:eastAsia="en-US"/>
        </w:rPr>
      </w:pPr>
    </w:p>
    <w:p w:rsidR="006109C6" w:rsidRDefault="000A64F1">
      <w:pPr>
        <w:spacing w:line="360" w:lineRule="auto"/>
        <w:jc w:val="both"/>
        <w:rPr>
          <w:rFonts w:ascii="Arial" w:eastAsia="SymbolMT" w:hAnsi="Arial" w:cs="Arial"/>
          <w:lang w:eastAsia="en-US"/>
        </w:rPr>
      </w:pPr>
      <w:r>
        <w:rPr>
          <w:rFonts w:ascii="Arial" w:eastAsia="SymbolMT" w:hAnsi="Arial" w:cs="Arial"/>
          <w:lang w:eastAsia="en-US"/>
        </w:rPr>
        <w:t xml:space="preserve">     В целях получения сопоставимых результатов при использовании имитатора фотоэлектрической батареи  для испытаний в рабочем режиме и режиме отказа необходимо разработать процедуру для точного определения поведения имитатора фотоэлектрической батареи . </w:t>
      </w:r>
    </w:p>
    <w:p w:rsidR="006109C6" w:rsidRDefault="000A64F1">
      <w:pPr>
        <w:spacing w:line="360" w:lineRule="auto"/>
        <w:jc w:val="both"/>
        <w:rPr>
          <w:rFonts w:ascii="Arial" w:eastAsia="SymbolMT" w:hAnsi="Arial" w:cs="Arial"/>
          <w:lang w:eastAsia="en-US"/>
        </w:rPr>
      </w:pPr>
      <w:r>
        <w:rPr>
          <w:rFonts w:ascii="Arial" w:eastAsia="SymbolMT" w:hAnsi="Arial" w:cs="Arial"/>
          <w:lang w:eastAsia="en-US"/>
        </w:rPr>
        <w:t xml:space="preserve">    Характеристика I/U имитатора фотоэлектрической батареив переходном режиме зависит от рабочего времени отключения </w:t>
      </w:r>
      <w:r>
        <w:rPr>
          <w:rFonts w:ascii="Arial" w:eastAsia="SymbolMT" w:hAnsi="Arial" w:cs="Arial"/>
          <w:i/>
          <w:lang w:eastAsia="en-US"/>
        </w:rPr>
        <w:t>t</w:t>
      </w:r>
      <w:r>
        <w:rPr>
          <w:rFonts w:ascii="Arial" w:eastAsia="SymbolMT" w:hAnsi="Arial" w:cs="Arial"/>
          <w:vertAlign w:val="subscript"/>
          <w:lang w:eastAsia="en-US"/>
        </w:rPr>
        <w:t>OFF</w:t>
      </w:r>
      <w:r>
        <w:rPr>
          <w:rFonts w:ascii="Arial" w:eastAsia="SymbolMT" w:hAnsi="Arial" w:cs="Arial"/>
          <w:lang w:eastAsia="en-US"/>
        </w:rPr>
        <w:t xml:space="preserve"> и отличается от характеристики линейного источника питания с таким же напряжением холостого хода и током короткого замыкания. </w:t>
      </w:r>
    </w:p>
    <w:p w:rsidR="006109C6" w:rsidRDefault="006109C6">
      <w:pPr>
        <w:spacing w:line="360" w:lineRule="auto"/>
        <w:jc w:val="both"/>
        <w:rPr>
          <w:rFonts w:ascii="Arial" w:eastAsia="SymbolMT" w:hAnsi="Arial" w:cs="Arial"/>
          <w:lang w:eastAsia="en-US"/>
        </w:rPr>
      </w:pPr>
    </w:p>
    <w:p w:rsidR="006109C6" w:rsidRDefault="000A64F1">
      <w:pPr>
        <w:pStyle w:val="4"/>
        <w:jc w:val="left"/>
        <w:rPr>
          <w:rFonts w:eastAsia="SymbolMT"/>
          <w:lang w:eastAsia="en-US"/>
        </w:rPr>
      </w:pPr>
      <w:r>
        <w:rPr>
          <w:rFonts w:eastAsia="SymbolMT"/>
          <w:lang w:eastAsia="en-US"/>
        </w:rPr>
        <w:t>В.2 Ис</w:t>
      </w:r>
      <w:r>
        <w:rPr>
          <w:rFonts w:eastAsia="SymbolMT"/>
          <w:lang w:eastAsia="en-US"/>
        </w:rPr>
        <w:t xml:space="preserve">пытательная установка с использованием полупроводникового переключателя для определения поведения </w:t>
      </w:r>
      <w:r>
        <w:rPr>
          <w:rFonts w:eastAsia="SymbolMT" w:cs="Arial"/>
          <w:lang w:eastAsia="en-US"/>
        </w:rPr>
        <w:t>имитатора фотоэлектрической батареи</w:t>
      </w:r>
      <w:r>
        <w:rPr>
          <w:rFonts w:eastAsia="SymbolMT"/>
          <w:lang w:eastAsia="en-US"/>
        </w:rPr>
        <w:t xml:space="preserve"> в переходном режиме </w:t>
      </w:r>
    </w:p>
    <w:p w:rsidR="006109C6" w:rsidRDefault="006109C6">
      <w:pPr>
        <w:spacing w:line="360" w:lineRule="auto"/>
        <w:jc w:val="both"/>
        <w:rPr>
          <w:rFonts w:ascii="Arial" w:eastAsia="SymbolMT" w:hAnsi="Arial" w:cs="Arial"/>
          <w:b/>
          <w:lang w:eastAsia="en-US"/>
        </w:rPr>
      </w:pPr>
    </w:p>
    <w:p w:rsidR="006109C6" w:rsidRDefault="006109C6">
      <w:pPr>
        <w:spacing w:line="360" w:lineRule="auto"/>
        <w:jc w:val="both"/>
        <w:rPr>
          <w:rFonts w:ascii="Arial" w:eastAsia="SymbolMT" w:hAnsi="Arial" w:cs="Arial"/>
          <w:b/>
          <w:lang w:eastAsia="en-US"/>
        </w:rPr>
      </w:pPr>
    </w:p>
    <w:p w:rsidR="006109C6" w:rsidRDefault="006109C6">
      <w:pPr>
        <w:spacing w:line="360" w:lineRule="auto"/>
        <w:jc w:val="both"/>
        <w:rPr>
          <w:rFonts w:ascii="Arial" w:eastAsia="SymbolMT" w:hAnsi="Arial" w:cs="Arial"/>
          <w:b/>
          <w:lang w:eastAsia="en-US"/>
        </w:rPr>
      </w:pPr>
    </w:p>
    <w:p w:rsidR="006109C6" w:rsidRDefault="006109C6">
      <w:pPr>
        <w:spacing w:line="360" w:lineRule="auto"/>
        <w:jc w:val="both"/>
        <w:rPr>
          <w:rFonts w:ascii="Arial" w:eastAsia="SymbolMT" w:hAnsi="Arial" w:cs="Arial"/>
          <w:b/>
          <w:lang w:eastAsia="en-US"/>
        </w:rPr>
      </w:pPr>
    </w:p>
    <w:p w:rsidR="006109C6" w:rsidRDefault="006109C6">
      <w:pPr>
        <w:spacing w:line="360" w:lineRule="auto"/>
        <w:jc w:val="both"/>
        <w:rPr>
          <w:rFonts w:ascii="Arial" w:eastAsia="SymbolMT" w:hAnsi="Arial" w:cs="Arial"/>
          <w:b/>
          <w:lang w:eastAsia="en-US"/>
        </w:rPr>
      </w:pPr>
    </w:p>
    <w:p w:rsidR="006109C6" w:rsidRDefault="000A64F1">
      <w:pPr>
        <w:spacing w:line="360" w:lineRule="auto"/>
        <w:jc w:val="center"/>
        <w:rPr>
          <w:rFonts w:ascii="Arial" w:eastAsia="SymbolMT" w:hAnsi="Arial" w:cs="Arial"/>
          <w:b/>
          <w:lang w:eastAsia="en-US"/>
        </w:rPr>
      </w:pPr>
      <w:r>
        <w:rPr>
          <w:rFonts w:ascii="Arial" w:eastAsia="SymbolMT" w:hAnsi="Arial" w:cs="Arial"/>
          <w:b/>
          <w:noProof/>
          <w:lang w:eastAsia="ru-RU"/>
        </w:rPr>
        <w:lastRenderedPageBreak/>
        <mc:AlternateContent>
          <mc:Choice Requires="wps">
            <w:drawing>
              <wp:anchor distT="0" distB="0" distL="114300" distR="114300" simplePos="0" relativeHeight="251758592" behindDoc="0" locked="0" layoutInCell="1" allowOverlap="1">
                <wp:simplePos x="0" y="0"/>
                <wp:positionH relativeFrom="column">
                  <wp:posOffset>4793673</wp:posOffset>
                </wp:positionH>
                <wp:positionV relativeFrom="paragraph">
                  <wp:posOffset>1070436</wp:posOffset>
                </wp:positionV>
                <wp:extent cx="360219" cy="297872"/>
                <wp:effectExtent l="0" t="0" r="0" b="0"/>
                <wp:wrapNone/>
                <wp:docPr id="396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0219" cy="297872"/>
                        </a:xfrm>
                        <a:prstGeom prst="rect">
                          <a:avLst/>
                        </a:prstGeom>
                        <a:noFill/>
                        <a:ln>
                          <a:noFill/>
                        </a:ln>
                      </wps:spPr>
                      <wps:txbx>
                        <w:txbxContent>
                          <w:p w:rsidR="006109C6" w:rsidRDefault="000A64F1">
                            <w:pPr>
                              <w:jc w:val="center"/>
                              <w:rPr>
                                <w:rFonts w:ascii="Arial" w:hAnsi="Arial" w:cs="Arial"/>
                                <w:lang w:val="en-US"/>
                              </w:rPr>
                            </w:pPr>
                            <w:r>
                              <w:rPr>
                                <w:rFonts w:ascii="Arial" w:hAnsi="Arial" w:cs="Arial"/>
                                <w:lang w:val="en-US"/>
                              </w:rPr>
                              <w:t>I</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1F18319-6136-65BC-706FD0ABF660" coordsize="21600,21600" style="position:absolute;width:28.3637pt;height:23.4545pt;mso-width-percent:0;mso-width-relative:page;mso-height-percent:0;mso-height-relative:page;margin-top:84.2863pt;margin-left:377.455pt;mso-wrap-distance-left:9pt;mso-wrap-distance-right:9pt;mso-wrap-distance-top:0pt;mso-wrap-distance-bottom:0pt;rotation:0.000000;z-index:251758592;"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56544" behindDoc="0" locked="0" layoutInCell="1" allowOverlap="1">
                <wp:simplePos x="0" y="0"/>
                <wp:positionH relativeFrom="column">
                  <wp:posOffset>5410200</wp:posOffset>
                </wp:positionH>
                <wp:positionV relativeFrom="paragraph">
                  <wp:posOffset>1597054</wp:posOffset>
                </wp:positionV>
                <wp:extent cx="360219" cy="297872"/>
                <wp:effectExtent l="0" t="0" r="0" b="0"/>
                <wp:wrapNone/>
                <wp:docPr id="396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0219" cy="297872"/>
                        </a:xfrm>
                        <a:prstGeom prst="rect">
                          <a:avLst/>
                        </a:prstGeom>
                        <a:noFill/>
                        <a:ln>
                          <a:noFill/>
                        </a:ln>
                      </wps:spPr>
                      <wps:txbx>
                        <w:txbxContent>
                          <w:p w:rsidR="006109C6" w:rsidRDefault="000A64F1">
                            <w:pPr>
                              <w:jc w:val="center"/>
                              <w:rPr>
                                <w:rFonts w:ascii="Arial" w:hAnsi="Arial" w:cs="Arial"/>
                                <w:lang w:val="en-US"/>
                              </w:rPr>
                            </w:pPr>
                            <w:r>
                              <w:rPr>
                                <w:rFonts w:ascii="Arial" w:hAnsi="Arial" w:cs="Arial"/>
                                <w:lang w:val="en-US"/>
                              </w:rPr>
                              <w:t>U</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68A2069A-26A4-100B-570012CF5589" coordsize="21600,21600" style="position:absolute;width:28.3637pt;height:23.4545pt;mso-width-percent:0;mso-width-relative:page;mso-height-percent:0;mso-height-relative:page;margin-top:125.752pt;margin-left:426pt;mso-wrap-distance-left:9pt;mso-wrap-distance-right:9pt;mso-wrap-distance-top:0pt;mso-wrap-distance-bottom:0pt;rotation:0.000000;z-index:251756544;"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54496" behindDoc="0" locked="0" layoutInCell="1" allowOverlap="1">
                <wp:simplePos x="0" y="0"/>
                <wp:positionH relativeFrom="column">
                  <wp:posOffset>5230148</wp:posOffset>
                </wp:positionH>
                <wp:positionV relativeFrom="paragraph">
                  <wp:posOffset>1873019</wp:posOffset>
                </wp:positionV>
                <wp:extent cx="1108363" cy="408709"/>
                <wp:effectExtent l="0" t="0" r="0" b="0"/>
                <wp:wrapNone/>
                <wp:docPr id="396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08363" cy="408709"/>
                        </a:xfrm>
                        <a:prstGeom prst="rect">
                          <a:avLst/>
                        </a:prstGeom>
                        <a:noFill/>
                        <a:ln>
                          <a:noFill/>
                        </a:ln>
                      </wps:spPr>
                      <wps:txbx>
                        <w:txbxContent>
                          <w:p w:rsidR="006109C6" w:rsidRDefault="000A64F1">
                            <w:pPr>
                              <w:jc w:val="center"/>
                              <w:rPr>
                                <w:rFonts w:ascii="Arial" w:hAnsi="Arial" w:cs="Arial"/>
                              </w:rPr>
                            </w:pPr>
                            <w:r>
                              <w:rPr>
                                <w:rFonts w:ascii="Arial" w:hAnsi="Arial" w:cs="Arial"/>
                              </w:rPr>
                              <w:t>Заземление</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FB4FEFA-2E45-3638-B589163C6B1F" coordsize="21600,21600" style="position:absolute;width:87.2727pt;height:32.1818pt;mso-width-percent:0;mso-width-relative:page;mso-height-percent:0;mso-height-relative:page;margin-top:147.482pt;margin-left:411.823pt;mso-wrap-distance-left:9pt;mso-wrap-distance-right:9pt;mso-wrap-distance-top:0pt;mso-wrap-distance-bottom:0pt;rotation:0.000000;z-index:251754496;"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52448" behindDoc="0" locked="0" layoutInCell="1" allowOverlap="1">
                <wp:simplePos x="0" y="0"/>
                <wp:positionH relativeFrom="column">
                  <wp:posOffset>4315748</wp:posOffset>
                </wp:positionH>
                <wp:positionV relativeFrom="paragraph">
                  <wp:posOffset>487680</wp:posOffset>
                </wp:positionV>
                <wp:extent cx="969818" cy="505691"/>
                <wp:effectExtent l="0" t="0" r="0" b="0"/>
                <wp:wrapNone/>
                <wp:docPr id="396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69818" cy="505691"/>
                        </a:xfrm>
                        <a:prstGeom prst="rect">
                          <a:avLst/>
                        </a:prstGeom>
                        <a:noFill/>
                        <a:ln>
                          <a:noFill/>
                        </a:ln>
                      </wps:spPr>
                      <wps:txbx>
                        <w:txbxContent>
                          <w:p w:rsidR="006109C6" w:rsidRDefault="000A64F1">
                            <w:pPr>
                              <w:jc w:val="center"/>
                              <w:rPr>
                                <w:rFonts w:ascii="Arial" w:hAnsi="Arial" w:cs="Arial"/>
                              </w:rPr>
                            </w:pPr>
                            <w:r>
                              <w:rPr>
                                <w:rFonts w:ascii="Arial" w:hAnsi="Arial" w:cs="Arial"/>
                                <w:lang w:val="en-US"/>
                              </w:rPr>
                              <w:t>PV</w:t>
                            </w:r>
                            <w:r>
                              <w:rPr>
                                <w:rFonts w:ascii="Arial" w:hAnsi="Arial" w:cs="Arial"/>
                              </w:rPr>
                              <w:t xml:space="preserve"> источник</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77383F5D-46BA-ACBE-61E2CC10D9E0" coordsize="21600,21600" style="position:absolute;width:76.3636pt;height:39.8182pt;mso-width-percent:0;mso-width-relative:page;mso-height-percent:0;mso-height-relative:page;margin-top:38.4pt;margin-left:339.823pt;mso-wrap-distance-left:9pt;mso-wrap-distance-right:9pt;mso-wrap-distance-top:0pt;mso-wrap-distance-bottom:0pt;rotation:0.000000;z-index:251752448;"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50400" behindDoc="0" locked="0" layoutInCell="1" allowOverlap="1">
                <wp:simplePos x="0" y="0"/>
                <wp:positionH relativeFrom="column">
                  <wp:posOffset>3041073</wp:posOffset>
                </wp:positionH>
                <wp:positionV relativeFrom="paragraph">
                  <wp:posOffset>2122055</wp:posOffset>
                </wp:positionV>
                <wp:extent cx="360219" cy="297872"/>
                <wp:effectExtent l="0" t="0" r="0" b="0"/>
                <wp:wrapNone/>
                <wp:docPr id="396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0219" cy="297872"/>
                        </a:xfrm>
                        <a:prstGeom prst="rect">
                          <a:avLst/>
                        </a:prstGeom>
                        <a:noFill/>
                        <a:ln>
                          <a:noFill/>
                        </a:ln>
                      </wps:spPr>
                      <wps:txbx>
                        <w:txbxContent>
                          <w:p w:rsidR="006109C6" w:rsidRDefault="000A64F1">
                            <w:pPr>
                              <w:jc w:val="center"/>
                              <w:rPr>
                                <w:rFonts w:ascii="Arial" w:hAnsi="Arial" w:cs="Arial"/>
                                <w:lang w:val="en-US"/>
                              </w:rPr>
                            </w:pPr>
                            <w:r>
                              <w:rPr>
                                <w:rFonts w:ascii="Arial" w:hAnsi="Arial" w:cs="Arial"/>
                                <w:lang w:val="en-US"/>
                              </w:rPr>
                              <w:t>A</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7FA0A6C-9E62-E130-2540907050B6" coordsize="21600,21600" style="position:absolute;width:28.3637pt;height:23.4545pt;mso-width-percent:0;mso-width-relative:page;mso-height-percent:0;mso-height-relative:page;margin-top:167.091pt;margin-left:239.455pt;mso-wrap-distance-left:9pt;mso-wrap-distance-right:9pt;mso-wrap-distance-top:0pt;mso-wrap-distance-bottom:0pt;rotation:0.000000;z-index:251750400;"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48352" behindDoc="0" locked="0" layoutInCell="1" allowOverlap="1">
                <wp:simplePos x="0" y="0"/>
                <wp:positionH relativeFrom="column">
                  <wp:posOffset>3982663</wp:posOffset>
                </wp:positionH>
                <wp:positionV relativeFrom="paragraph">
                  <wp:posOffset>1297882</wp:posOffset>
                </wp:positionV>
                <wp:extent cx="464127" cy="290946"/>
                <wp:effectExtent l="0" t="0" r="0" b="0"/>
                <wp:wrapNone/>
                <wp:docPr id="397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64127" cy="290946"/>
                        </a:xfrm>
                        <a:prstGeom prst="rect">
                          <a:avLst/>
                        </a:prstGeom>
                        <a:noFill/>
                        <a:ln>
                          <a:noFill/>
                        </a:ln>
                      </wps:spPr>
                      <wps:txbx>
                        <w:txbxContent>
                          <w:p w:rsidR="006109C6" w:rsidRDefault="000A64F1">
                            <w:pPr>
                              <w:jc w:val="center"/>
                              <w:rPr>
                                <w:rFonts w:ascii="Arial" w:hAnsi="Arial" w:cs="Arial"/>
                                <w:lang w:val="en-US"/>
                              </w:rPr>
                            </w:pPr>
                            <w:r>
                              <w:rPr>
                                <w:rFonts w:ascii="Arial" w:hAnsi="Arial" w:cs="Arial"/>
                                <w:lang w:val="en-US"/>
                              </w:rPr>
                              <w:t>V</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9FDDFCE6-9C1E-E193-FE2F4F99BA47" coordsize="21600,21600" style="position:absolute;width:36.5454pt;height:22.9091pt;mso-width-percent:0;mso-width-relative:page;mso-height-percent:0;mso-height-relative:page;margin-top:102.195pt;margin-left:313.596pt;mso-wrap-distance-left:9pt;mso-wrap-distance-right:9pt;mso-wrap-distance-top:0pt;mso-wrap-distance-bottom:0pt;rotation:0.000000;z-index:251748352;"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46304" behindDoc="0" locked="0" layoutInCell="1" allowOverlap="1">
                <wp:simplePos x="0" y="0"/>
                <wp:positionH relativeFrom="column">
                  <wp:posOffset>2042853</wp:posOffset>
                </wp:positionH>
                <wp:positionV relativeFrom="paragraph">
                  <wp:posOffset>349019</wp:posOffset>
                </wp:positionV>
                <wp:extent cx="1253836" cy="768812"/>
                <wp:effectExtent l="0" t="0" r="0" b="0"/>
                <wp:wrapNone/>
                <wp:docPr id="39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53836" cy="768812"/>
                        </a:xfrm>
                        <a:prstGeom prst="rect">
                          <a:avLst/>
                        </a:prstGeom>
                        <a:noFill/>
                        <a:ln>
                          <a:noFill/>
                        </a:ln>
                      </wps:spPr>
                      <wps:txbx>
                        <w:txbxContent>
                          <w:p w:rsidR="006109C6" w:rsidRDefault="000A64F1">
                            <w:pPr>
                              <w:jc w:val="center"/>
                              <w:rPr>
                                <w:rFonts w:ascii="Arial" w:hAnsi="Arial" w:cs="Arial"/>
                              </w:rPr>
                            </w:pPr>
                            <w:r>
                              <w:rPr>
                                <w:rFonts w:ascii="Arial" w:hAnsi="Arial" w:cs="Arial"/>
                              </w:rPr>
                              <w:t>Быстродейст - вующий ключ</w:t>
                            </w:r>
                          </w:p>
                          <w:p w:rsidR="006109C6" w:rsidRDefault="000A64F1">
                            <w:pPr>
                              <w:jc w:val="center"/>
                              <w:rPr>
                                <w:rFonts w:ascii="Arial" w:hAnsi="Arial" w:cs="Arial"/>
                              </w:rPr>
                            </w:pPr>
                            <w:r>
                              <w:rPr>
                                <w:rFonts w:ascii="Arial" w:hAnsi="Arial" w:cs="Arial"/>
                              </w:rPr>
                              <w:t xml:space="preserve">Типа </w:t>
                            </w:r>
                            <w:r>
                              <w:rPr>
                                <w:rFonts w:ascii="Arial" w:hAnsi="Arial" w:cs="Arial"/>
                                <w:lang w:val="en-US"/>
                              </w:rPr>
                              <w:t>IGBT</w:t>
                            </w:r>
                            <w:r>
                              <w:rPr>
                                <w:rFonts w:ascii="Arial" w:hAnsi="Arial" w:cs="Arial"/>
                              </w:rPr>
                              <w:t xml:space="preserve"> </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1E98E0B0-5FA7-85D0-F0E6304AD50F" coordsize="21600,21600" style="position:absolute;width:98.7272pt;height:60.5364pt;mso-width-percent:0;mso-width-relative:page;mso-height-percent:0;mso-height-relative:page;margin-top:27.4818pt;margin-left:160.855pt;mso-wrap-distance-left:9pt;mso-wrap-distance-right:9pt;mso-wrap-distance-top:0pt;mso-wrap-distance-bottom:0pt;rotation:0.000000;z-index:251746304;"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43232" behindDoc="0" locked="0" layoutInCell="1" allowOverlap="1">
                <wp:simplePos x="0" y="0"/>
                <wp:positionH relativeFrom="column">
                  <wp:posOffset>366741</wp:posOffset>
                </wp:positionH>
                <wp:positionV relativeFrom="paragraph">
                  <wp:posOffset>9525</wp:posOffset>
                </wp:positionV>
                <wp:extent cx="1620981" cy="768812"/>
                <wp:effectExtent l="0" t="0" r="0" b="0"/>
                <wp:wrapNone/>
                <wp:docPr id="397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0981" cy="768812"/>
                        </a:xfrm>
                        <a:prstGeom prst="rect">
                          <a:avLst/>
                        </a:prstGeom>
                        <a:noFill/>
                        <a:ln>
                          <a:noFill/>
                        </a:ln>
                      </wps:spPr>
                      <wps:txbx>
                        <w:txbxContent>
                          <w:p w:rsidR="006109C6" w:rsidRDefault="000A64F1">
                            <w:pPr>
                              <w:jc w:val="center"/>
                              <w:rPr>
                                <w:rFonts w:ascii="Arial" w:hAnsi="Arial" w:cs="Arial"/>
                              </w:rPr>
                            </w:pPr>
                            <w:r>
                              <w:rPr>
                                <w:rFonts w:ascii="Arial" w:hAnsi="Arial" w:cs="Arial"/>
                              </w:rPr>
                              <w:t>Схема драйвера</w:t>
                            </w:r>
                          </w:p>
                          <w:p w:rsidR="006109C6" w:rsidRDefault="000A64F1">
                            <w:pPr>
                              <w:jc w:val="center"/>
                              <w:rPr>
                                <w:rFonts w:ascii="Arial" w:hAnsi="Arial" w:cs="Arial"/>
                              </w:rPr>
                            </w:pPr>
                            <w:r>
                              <w:rPr>
                                <w:rFonts w:ascii="Arial" w:hAnsi="Arial" w:cs="Arial"/>
                              </w:rPr>
                              <w:t>с регулируемым</w:t>
                            </w:r>
                          </w:p>
                          <w:p w:rsidR="006109C6" w:rsidRDefault="000A64F1">
                            <w:pPr>
                              <w:jc w:val="center"/>
                              <w:rPr>
                                <w:rFonts w:ascii="Arial" w:hAnsi="Arial" w:cs="Arial"/>
                              </w:rPr>
                            </w:pPr>
                            <w:r>
                              <w:rPr>
                                <w:rFonts w:ascii="Arial" w:hAnsi="Arial" w:cs="Arial"/>
                              </w:rPr>
                              <w:t>временем переключения</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0D5211E-F34B-5323-EDC04BDF6B2E" coordsize="21600,21600" style="position:absolute;width:127.636pt;height:60.5364pt;mso-width-percent:0;mso-width-relative:page;mso-height-percent:0;mso-height-relative:page;margin-top:0.75pt;margin-left:28.8772pt;mso-wrap-distance-left:9pt;mso-wrap-distance-right:9pt;mso-wrap-distance-top:0pt;mso-wrap-distance-bottom:0pt;rotation:0.000000;z-index:251743232;"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44256" behindDoc="0" locked="0" layoutInCell="1" allowOverlap="1">
                <wp:simplePos x="0" y="0"/>
                <wp:positionH relativeFrom="column">
                  <wp:posOffset>203316</wp:posOffset>
                </wp:positionH>
                <wp:positionV relativeFrom="paragraph">
                  <wp:posOffset>1260534</wp:posOffset>
                </wp:positionV>
                <wp:extent cx="914400" cy="290168"/>
                <wp:effectExtent l="335597" t="0" r="0" b="671194"/>
                <wp:wrapNone/>
                <wp:docPr id="3973"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944245" cy="273050"/>
                        </a:xfrm>
                        <a:prstGeom prst="rect">
                          <a:avLst/>
                        </a:prstGeom>
                        <a:noFill/>
                        <a:ln w="6350">
                          <a:noFill/>
                        </a:ln>
                      </wps:spPr>
                      <wps:txbx>
                        <w:txbxContent>
                          <w:p w:rsidR="006109C6" w:rsidRDefault="000A64F1">
                            <w:pPr>
                              <w:rPr>
                                <w:rFonts w:ascii="Arial" w:hAnsi="Arial" w:cs="Arial"/>
                                <w:lang w:val="en-US"/>
                              </w:rPr>
                            </w:pPr>
                            <w:r>
                              <w:rPr>
                                <w:rFonts w:ascii="Arial" w:hAnsi="Arial" w:cs="Arial"/>
                              </w:rPr>
                              <w:t xml:space="preserve">Драйвер </w:t>
                            </w:r>
                            <w:r>
                              <w:rPr>
                                <w:rFonts w:ascii="Arial" w:hAnsi="Arial" w:cs="Arial"/>
                                <w:lang w:val="en-US"/>
                              </w:rPr>
                              <w:t>ic</w:t>
                            </w:r>
                          </w:p>
                        </w:txbxContent>
                      </wps:txbx>
                      <wps:bodyPr vertOverflow="overflow" horzOverflow="overflow" vert="horz" wrap="none" lIns="91440" tIns="45720" rIns="91440" bIns="45720" rtlCol="0" anchor="t">
                        <a:prstTxWarp prst="textNoShape">
                          <a:avLst/>
                        </a:prstTxWarp>
                        <a:noAutofit/>
                      </wps:bodyPr>
                    </wps:wsp>
                  </a:graphicData>
                </a:graphic>
                <wp14:sizeRelV relativeFrom="margin">
                  <wp14:pctHeight>0</wp14:pctHeight>
                </wp14:sizeRelV>
              </wp:anchor>
            </w:drawing>
          </mc:Choice>
          <mc:Fallback xmlns:aink="http://schemas.microsoft.com/office/drawing/2016/ink" xmlns:a="http://schemas.openxmlformats.org/drawingml/2006/main">
            <w:pict>
              <v:shape id="EE48F8DA-C19F-0F1B-D4316226179C" coordsize="21600,21600" style="position:absolute;width:74.35pt;height:21.5pt;mso-height-percent:0;mso-height-relative:margin;margin-top:99.2546pt;margin-left:16.0091pt;mso-wrap-distance-left:9pt;mso-wrap-distance-right:9pt;mso-wrap-distance-top:0pt;mso-wrap-distance-bottom:0pt;rotation:270.000000;z-index:251744256;" stroked="f" o:spt="1" path="m0,0 l0,21600 r21600,0 l21600,0 x e">
                <w10:wrap side="both"/>
                <o:lock/>
              </v:shape>
            </w:pict>
          </mc:Fallback>
        </mc:AlternateContent>
      </w:r>
      <w:r>
        <w:rPr>
          <w:rFonts w:ascii="Arial" w:eastAsia="SymbolMT" w:hAnsi="Arial" w:cs="Arial"/>
          <w:b/>
          <w:noProof/>
          <w:lang w:eastAsia="ru-RU"/>
        </w:rPr>
        <w:drawing>
          <wp:inline distT="0" distB="0" distL="114300" distR="114300">
            <wp:extent cx="6102985" cy="3020060"/>
            <wp:effectExtent l="0" t="0" r="0" b="0"/>
            <wp:docPr id="397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 name="Рисунок 91"/>
                    <pic:cNvPicPr>
                      <a:picLocks noChangeAspect="1" noChangeArrowheads="1"/>
                    </pic:cNvPicPr>
                  </pic:nvPicPr>
                  <pic:blipFill>
                    <a:blip r:embed="rId19"/>
                    <a:srcRect/>
                    <a:stretch>
                      <a:fillRect/>
                    </a:stretch>
                  </pic:blipFill>
                  <pic:spPr>
                    <a:xfrm>
                      <a:off x="0" y="0"/>
                      <a:ext cx="6102985" cy="3020060"/>
                    </a:xfrm>
                    <a:prstGeom prst="rect">
                      <a:avLst/>
                    </a:prstGeom>
                    <a:noFill/>
                    <a:ln>
                      <a:noFill/>
                    </a:ln>
                  </pic:spPr>
                </pic:pic>
              </a:graphicData>
            </a:graphic>
          </wp:inline>
        </w:drawing>
      </w:r>
    </w:p>
    <w:p w:rsidR="006109C6" w:rsidRDefault="000A64F1">
      <w:pPr>
        <w:spacing w:line="360" w:lineRule="auto"/>
        <w:jc w:val="both"/>
        <w:rPr>
          <w:rFonts w:ascii="Arial" w:eastAsia="SymbolMT" w:hAnsi="Arial" w:cs="Arial"/>
          <w:lang w:eastAsia="en-US"/>
        </w:rPr>
      </w:pPr>
      <w:r>
        <w:rPr>
          <w:rFonts w:ascii="Arial" w:eastAsia="SymbolMT" w:hAnsi="Arial" w:cs="Arial"/>
          <w:lang w:eastAsia="en-US"/>
        </w:rPr>
        <w:t xml:space="preserve">   На Рисунке В.1 показана испытательная установка для определения поведения имитатора фотоэлектрической батареи в переходном режиме </w:t>
      </w:r>
    </w:p>
    <w:p w:rsidR="006109C6" w:rsidRDefault="006109C6">
      <w:pPr>
        <w:jc w:val="both"/>
        <w:rPr>
          <w:rFonts w:ascii="Arial" w:eastAsia="SymbolMT" w:hAnsi="Arial" w:cs="Arial"/>
          <w:lang w:eastAsia="en-US"/>
        </w:rPr>
      </w:pPr>
    </w:p>
    <w:p w:rsidR="006109C6" w:rsidRDefault="006109C6">
      <w:pPr>
        <w:jc w:val="center"/>
        <w:rPr>
          <w:rFonts w:ascii="Arial" w:eastAsia="SymbolMT" w:hAnsi="Arial" w:cs="Arial"/>
          <w:lang w:eastAsia="en-US"/>
        </w:rPr>
      </w:pPr>
    </w:p>
    <w:p w:rsidR="006109C6" w:rsidRDefault="000A64F1">
      <w:pPr>
        <w:jc w:val="center"/>
        <w:rPr>
          <w:rFonts w:ascii="Arial" w:eastAsia="SymbolMT" w:hAnsi="Arial" w:cs="Arial"/>
          <w:lang w:eastAsia="en-US"/>
        </w:rPr>
      </w:pPr>
      <w:r>
        <w:rPr>
          <w:rFonts w:ascii="Arial" w:eastAsia="SymbolMT" w:hAnsi="Arial" w:cs="Arial"/>
          <w:lang w:eastAsia="en-US"/>
        </w:rPr>
        <w:t>Рисунок В.1 – Испытательная установка с использовани</w:t>
      </w:r>
      <w:r>
        <w:rPr>
          <w:rFonts w:ascii="Arial" w:eastAsia="SymbolMT" w:hAnsi="Arial" w:cs="Arial"/>
          <w:lang w:eastAsia="en-US"/>
        </w:rPr>
        <w:t>ем регулируемого полупроводникового переключателя для определения поведения имитатора фотоэлектрической батареи в переходном режиме</w:t>
      </w:r>
    </w:p>
    <w:p w:rsidR="006109C6" w:rsidRDefault="006109C6">
      <w:pPr>
        <w:jc w:val="center"/>
        <w:rPr>
          <w:rFonts w:ascii="Arial" w:eastAsia="SymbolMT" w:hAnsi="Arial" w:cs="Arial"/>
          <w:b/>
          <w:lang w:eastAsia="en-US"/>
        </w:rPr>
      </w:pPr>
    </w:p>
    <w:p w:rsidR="006109C6" w:rsidRDefault="000A64F1">
      <w:pPr>
        <w:spacing w:line="360" w:lineRule="auto"/>
        <w:jc w:val="both"/>
        <w:rPr>
          <w:rFonts w:ascii="Arial" w:eastAsia="SymbolMT" w:hAnsi="Arial" w:cs="Arial"/>
          <w:lang w:eastAsia="en-US"/>
        </w:rPr>
      </w:pPr>
      <w:r>
        <w:rPr>
          <w:rFonts w:ascii="Arial" w:eastAsia="SymbolMT" w:hAnsi="Arial" w:cs="Arial"/>
          <w:lang w:eastAsia="en-US"/>
        </w:rPr>
        <w:t xml:space="preserve">Полупроводниковый переключатель регулируют таким образом, чтобы имитатор фотоэлектрической батареи выключался в течение 50 </w:t>
      </w:r>
      <w:r>
        <w:rPr>
          <w:rFonts w:ascii="Arial" w:eastAsia="SymbolMT" w:hAnsi="Arial" w:cs="Arial"/>
          <w:lang w:eastAsia="en-US"/>
        </w:rPr>
        <w:t xml:space="preserve">мкс – 100 мкс (рисунок В.2). </w:t>
      </w:r>
    </w:p>
    <w:p w:rsidR="006109C6" w:rsidRDefault="000A64F1">
      <w:pPr>
        <w:jc w:val="both"/>
        <w:rPr>
          <w:rFonts w:ascii="Arial" w:eastAsia="SymbolMT" w:hAnsi="Arial" w:cs="Arial"/>
          <w:lang w:eastAsia="en-US"/>
        </w:rPr>
      </w:pPr>
      <w:r>
        <w:rPr>
          <w:rFonts w:ascii="Arial" w:eastAsia="SymbolMT" w:hAnsi="Arial" w:cs="Arial"/>
          <w:b/>
          <w:noProof/>
          <w:lang w:eastAsia="ru-RU"/>
        </w:rPr>
        <mc:AlternateContent>
          <mc:Choice Requires="wps">
            <w:drawing>
              <wp:anchor distT="0" distB="0" distL="114300" distR="114300" simplePos="0" relativeHeight="251760640" behindDoc="0" locked="0" layoutInCell="1" allowOverlap="1">
                <wp:simplePos x="0" y="0"/>
                <wp:positionH relativeFrom="column">
                  <wp:posOffset>2355388</wp:posOffset>
                </wp:positionH>
                <wp:positionV relativeFrom="paragraph">
                  <wp:posOffset>1643438</wp:posOffset>
                </wp:positionV>
                <wp:extent cx="3796146" cy="256309"/>
                <wp:effectExtent l="0" t="0" r="0" b="0"/>
                <wp:wrapNone/>
                <wp:docPr id="397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6146" cy="256309"/>
                        </a:xfrm>
                        <a:prstGeom prst="rect">
                          <a:avLst/>
                        </a:prstGeom>
                        <a:noFill/>
                        <a:ln>
                          <a:noFill/>
                        </a:ln>
                      </wps:spPr>
                      <wps:txbx>
                        <w:txbxContent>
                          <w:p w:rsidR="006109C6" w:rsidRDefault="000A64F1">
                            <w:pPr>
                              <w:rPr>
                                <w:rFonts w:ascii="Arial" w:hAnsi="Arial" w:cs="Arial"/>
                                <w:i/>
                                <w:sz w:val="22"/>
                                <w:szCs w:val="22"/>
                              </w:rPr>
                            </w:pPr>
                            <w:r>
                              <w:rPr>
                                <w:rFonts w:ascii="Arial" w:hAnsi="Arial" w:cs="Arial"/>
                                <w:i/>
                                <w:sz w:val="22"/>
                                <w:szCs w:val="22"/>
                                <w:lang w:val="en-US"/>
                              </w:rPr>
                              <w:t>t</w:t>
                            </w:r>
                            <w:r>
                              <w:rPr>
                                <w:rFonts w:ascii="Arial" w:hAnsi="Arial" w:cs="Arial"/>
                                <w:sz w:val="22"/>
                                <w:szCs w:val="22"/>
                                <w:lang w:val="en-US"/>
                              </w:rPr>
                              <w:t xml:space="preserve"> </w:t>
                            </w:r>
                            <w:r>
                              <w:rPr>
                                <w:rFonts w:ascii="Arial" w:hAnsi="Arial" w:cs="Arial"/>
                                <w:sz w:val="22"/>
                                <w:szCs w:val="22"/>
                              </w:rPr>
                              <w:t>мкс</w:t>
                            </w:r>
                            <w:r>
                              <w:rPr>
                                <w:rFonts w:ascii="Arial" w:hAnsi="Arial" w:cs="Arial"/>
                                <w:sz w:val="22"/>
                                <w:szCs w:val="22"/>
                                <w:lang w:val="en-US"/>
                              </w:rPr>
                              <w:t xml:space="preserve">                                                                             </w:t>
                            </w:r>
                            <w:r>
                              <w:rPr>
                                <w:rFonts w:ascii="Arial" w:hAnsi="Arial" w:cs="Arial"/>
                                <w:i/>
                                <w:sz w:val="22"/>
                                <w:szCs w:val="22"/>
                                <w:lang w:val="en-US"/>
                              </w:rPr>
                              <w:t>t</w:t>
                            </w:r>
                            <w:r>
                              <w:rPr>
                                <w:rFonts w:ascii="Arial" w:hAnsi="Arial" w:cs="Arial"/>
                                <w:sz w:val="22"/>
                                <w:szCs w:val="22"/>
                                <w:lang w:val="en-US"/>
                              </w:rPr>
                              <w:t xml:space="preserve"> </w:t>
                            </w:r>
                            <w:r>
                              <w:rPr>
                                <w:rFonts w:ascii="Arial" w:hAnsi="Arial" w:cs="Arial"/>
                                <w:sz w:val="22"/>
                                <w:szCs w:val="22"/>
                              </w:rPr>
                              <w:t>мкс</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84E79531-9576-EFD2-F6F06EDC8E93" coordsize="21600,21600" style="position:absolute;width:298.909pt;height:20.1818pt;mso-width-percent:0;mso-width-relative:page;mso-height-percent:0;mso-height-relative:page;margin-top:129.405pt;margin-left:185.464pt;mso-wrap-distance-left:9pt;mso-wrap-distance-right:9pt;mso-wrap-distance-top:0pt;mso-wrap-distance-bottom:0pt;rotation:0.000000;z-index:251760640;" stroked="f" o:spt="1" path="m0,0 l0,21600 r21600,0 l21600,0 x e">
                <w10:wrap side="both"/>
                <o:lock/>
              </v:shape>
            </w:pict>
          </mc:Fallback>
        </mc:AlternateContent>
      </w:r>
      <w:r>
        <w:rPr>
          <w:noProof/>
          <w:lang w:eastAsia="ru-RU"/>
        </w:rPr>
        <w:drawing>
          <wp:inline distT="0" distB="0" distL="114300" distR="114300">
            <wp:extent cx="2916382" cy="1865976"/>
            <wp:effectExtent l="0" t="0" r="0" b="0"/>
            <wp:docPr id="39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 name="Рисунок 1"/>
                    <pic:cNvPicPr/>
                  </pic:nvPicPr>
                  <pic:blipFill>
                    <a:blip r:embed="rId20"/>
                    <a:srcRect/>
                    <a:stretch>
                      <a:fillRect/>
                    </a:stretch>
                  </pic:blipFill>
                  <pic:spPr>
                    <a:xfrm>
                      <a:off x="0" y="0"/>
                      <a:ext cx="2916382" cy="1865976"/>
                    </a:xfrm>
                    <a:prstGeom prst="rect">
                      <a:avLst/>
                    </a:prstGeom>
                  </pic:spPr>
                </pic:pic>
              </a:graphicData>
            </a:graphic>
          </wp:inline>
        </w:drawing>
      </w:r>
      <w:r>
        <w:rPr>
          <w:lang w:eastAsia="ru-RU"/>
        </w:rPr>
        <w:t xml:space="preserve">      </w:t>
      </w:r>
      <w:r>
        <w:rPr>
          <w:noProof/>
          <w:lang w:eastAsia="ru-RU"/>
        </w:rPr>
        <w:drawing>
          <wp:inline distT="0" distB="0" distL="114300" distR="114300">
            <wp:extent cx="3023389" cy="1867304"/>
            <wp:effectExtent l="0" t="0" r="0" b="0"/>
            <wp:docPr id="3977"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 name="Рисунок 112"/>
                    <pic:cNvPicPr/>
                  </pic:nvPicPr>
                  <pic:blipFill>
                    <a:blip r:embed="rId21"/>
                    <a:srcRect/>
                    <a:stretch>
                      <a:fillRect/>
                    </a:stretch>
                  </pic:blipFill>
                  <pic:spPr>
                    <a:xfrm>
                      <a:off x="0" y="0"/>
                      <a:ext cx="3023389" cy="1867304"/>
                    </a:xfrm>
                    <a:prstGeom prst="rect">
                      <a:avLst/>
                    </a:prstGeom>
                  </pic:spPr>
                </pic:pic>
              </a:graphicData>
            </a:graphic>
          </wp:inline>
        </w:drawing>
      </w:r>
    </w:p>
    <w:p w:rsidR="006109C6" w:rsidRDefault="006109C6">
      <w:pPr>
        <w:jc w:val="center"/>
        <w:rPr>
          <w:rFonts w:ascii="Arial" w:eastAsia="SymbolMT" w:hAnsi="Arial" w:cs="Arial"/>
          <w:lang w:eastAsia="en-US"/>
        </w:rPr>
      </w:pPr>
    </w:p>
    <w:p w:rsidR="006109C6" w:rsidRDefault="000A64F1">
      <w:pPr>
        <w:jc w:val="center"/>
        <w:rPr>
          <w:rFonts w:ascii="Arial" w:eastAsia="SymbolMT" w:hAnsi="Arial" w:cs="Arial"/>
          <w:lang w:eastAsia="en-US"/>
        </w:rPr>
      </w:pPr>
      <w:r>
        <w:rPr>
          <w:rFonts w:ascii="Arial" w:eastAsia="SymbolMT" w:hAnsi="Arial" w:cs="Arial"/>
          <w:lang w:eastAsia="en-US"/>
        </w:rPr>
        <w:t xml:space="preserve">Рисунок В.2 – Характер изменения напряжения и тока во времени в течение рабочего времени отключения полупроводникового переключателя при </w:t>
      </w:r>
      <w:r>
        <w:rPr>
          <w:rFonts w:ascii="Arial" w:eastAsia="SymbolMT" w:hAnsi="Arial" w:cs="Arial"/>
          <w:i/>
          <w:lang w:eastAsia="en-US"/>
        </w:rPr>
        <w:t>I</w:t>
      </w:r>
      <w:r>
        <w:rPr>
          <w:rFonts w:ascii="Arial" w:eastAsia="SymbolMT" w:hAnsi="Arial" w:cs="Arial"/>
          <w:vertAlign w:val="subscript"/>
          <w:lang w:eastAsia="en-US"/>
        </w:rPr>
        <w:t xml:space="preserve">SC </w:t>
      </w:r>
      <w:r>
        <w:rPr>
          <w:rFonts w:ascii="Arial" w:eastAsia="SymbolMT" w:hAnsi="Arial" w:cs="Arial"/>
          <w:lang w:eastAsia="en-US"/>
        </w:rPr>
        <w:t>имитатора фотоэлектрической батареи, равном 4 А, и напряжении холостого хода= 640 В</w:t>
      </w:r>
    </w:p>
    <w:p w:rsidR="006109C6" w:rsidRDefault="006109C6">
      <w:pPr>
        <w:jc w:val="both"/>
        <w:rPr>
          <w:rFonts w:ascii="Arial" w:eastAsia="SymbolMT" w:hAnsi="Arial" w:cs="Arial"/>
          <w:lang w:eastAsia="en-US"/>
        </w:rPr>
      </w:pPr>
    </w:p>
    <w:p w:rsidR="006109C6" w:rsidRDefault="006109C6">
      <w:pPr>
        <w:jc w:val="right"/>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Масштабирование экспериме</w:t>
      </w:r>
      <w:r>
        <w:rPr>
          <w:rFonts w:ascii="Arial" w:hAnsi="Arial" w:cs="Arial"/>
          <w:color w:val="000000"/>
        </w:rPr>
        <w:t xml:space="preserve">нтальных кривых i(t) и u(t) до 100 % позволяет определить диаграмму нормализованного времени отключения, которая не зависит от напряжения холостого хода и </w:t>
      </w:r>
      <w:r>
        <w:rPr>
          <w:rFonts w:ascii="Arial" w:eastAsia="SymbolMT" w:hAnsi="Arial" w:cs="Arial"/>
          <w:i/>
          <w:lang w:eastAsia="en-US"/>
        </w:rPr>
        <w:t>I</w:t>
      </w:r>
      <w:r>
        <w:rPr>
          <w:rFonts w:ascii="Arial" w:eastAsia="SymbolMT" w:hAnsi="Arial" w:cs="Arial"/>
          <w:vertAlign w:val="subscript"/>
          <w:lang w:eastAsia="en-US"/>
        </w:rPr>
        <w:t xml:space="preserve">SC </w:t>
      </w:r>
      <w:r>
        <w:rPr>
          <w:rFonts w:ascii="Arial" w:eastAsia="SymbolMT" w:hAnsi="Arial" w:cs="Arial"/>
          <w:lang w:eastAsia="en-US"/>
        </w:rPr>
        <w:t>имитатора фотоэлектрической батареи</w:t>
      </w:r>
      <w:r>
        <w:rPr>
          <w:rFonts w:ascii="Arial" w:hAnsi="Arial" w:cs="Arial"/>
          <w:color w:val="000000"/>
        </w:rPr>
        <w:t xml:space="preserve">(Рисунок В.3). </w:t>
      </w:r>
    </w:p>
    <w:p w:rsidR="006109C6" w:rsidRDefault="006109C6">
      <w:pPr>
        <w:jc w:val="both"/>
        <w:rPr>
          <w:rFonts w:ascii="Arial" w:hAnsi="Arial" w:cs="Arial"/>
          <w:color w:val="000000"/>
        </w:rPr>
      </w:pPr>
    </w:p>
    <w:p w:rsidR="006109C6" w:rsidRDefault="000A64F1">
      <w:pPr>
        <w:jc w:val="center"/>
        <w:rPr>
          <w:rFonts w:ascii="Arial" w:hAnsi="Arial" w:cs="Arial"/>
          <w:color w:val="000000"/>
        </w:rPr>
      </w:pPr>
      <w:r>
        <w:rPr>
          <w:rFonts w:ascii="Arial" w:eastAsia="SymbolMT" w:hAnsi="Arial" w:cs="Arial"/>
          <w:b/>
          <w:noProof/>
          <w:lang w:eastAsia="ru-RU"/>
        </w:rPr>
        <w:lastRenderedPageBreak/>
        <mc:AlternateContent>
          <mc:Choice Requires="wps">
            <w:drawing>
              <wp:anchor distT="0" distB="0" distL="114300" distR="114300" simplePos="0" relativeHeight="251762688" behindDoc="0" locked="0" layoutInCell="1" allowOverlap="1">
                <wp:simplePos x="0" y="0"/>
                <wp:positionH relativeFrom="column">
                  <wp:posOffset>4253461</wp:posOffset>
                </wp:positionH>
                <wp:positionV relativeFrom="paragraph">
                  <wp:posOffset>1848543</wp:posOffset>
                </wp:positionV>
                <wp:extent cx="581891" cy="256309"/>
                <wp:effectExtent l="0" t="0" r="0" b="0"/>
                <wp:wrapNone/>
                <wp:docPr id="397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891" cy="256309"/>
                        </a:xfrm>
                        <a:prstGeom prst="rect">
                          <a:avLst/>
                        </a:prstGeom>
                        <a:noFill/>
                        <a:ln>
                          <a:noFill/>
                        </a:ln>
                      </wps:spPr>
                      <wps:txbx>
                        <w:txbxContent>
                          <w:p w:rsidR="006109C6" w:rsidRDefault="000A64F1">
                            <w:pPr>
                              <w:rPr>
                                <w:rFonts w:ascii="Arial" w:hAnsi="Arial" w:cs="Arial"/>
                                <w:i/>
                                <w:sz w:val="22"/>
                                <w:szCs w:val="22"/>
                              </w:rPr>
                            </w:pPr>
                            <w:r>
                              <w:rPr>
                                <w:rFonts w:ascii="Arial" w:hAnsi="Arial" w:cs="Arial"/>
                                <w:i/>
                                <w:sz w:val="22"/>
                                <w:szCs w:val="22"/>
                                <w:lang w:val="en-US"/>
                              </w:rPr>
                              <w:t>t</w:t>
                            </w:r>
                            <w:r>
                              <w:rPr>
                                <w:rFonts w:ascii="Arial" w:hAnsi="Arial" w:cs="Arial"/>
                                <w:sz w:val="22"/>
                                <w:szCs w:val="22"/>
                                <w:lang w:val="en-US"/>
                              </w:rPr>
                              <w:t xml:space="preserve"> </w:t>
                            </w:r>
                            <w:r>
                              <w:rPr>
                                <w:rFonts w:ascii="Arial" w:hAnsi="Arial" w:cs="Arial"/>
                                <w:sz w:val="22"/>
                                <w:szCs w:val="22"/>
                              </w:rPr>
                              <w:t>мкс</w:t>
                            </w:r>
                            <w:r>
                              <w:rPr>
                                <w:rFonts w:ascii="Arial" w:hAnsi="Arial" w:cs="Arial"/>
                                <w:sz w:val="22"/>
                                <w:szCs w:val="22"/>
                                <w:lang w:val="en-US"/>
                              </w:rPr>
                              <w:t xml:space="preserve">    </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D680702A-BBC3-F096-4BC9A680DBC9" coordsize="21600,21600" style="position:absolute;width:45.8182pt;height:20.1818pt;mso-width-percent:0;mso-width-relative:page;mso-height-percent:0;mso-height-relative:page;margin-top:145.555pt;margin-left:334.918pt;mso-wrap-distance-left:9pt;mso-wrap-distance-right:9pt;mso-wrap-distance-top:0pt;mso-wrap-distance-bottom:0pt;rotation:0.000000;z-index:251762688;" stroked="f" o:spt="1" path="m0,0 l0,21600 r21600,0 l21600,0 x e">
                <w10:wrap side="both"/>
                <o:lock/>
              </v:shape>
            </w:pict>
          </mc:Fallback>
        </mc:AlternateContent>
      </w:r>
      <w:r>
        <w:rPr>
          <w:noProof/>
          <w:lang w:eastAsia="ru-RU"/>
        </w:rPr>
        <w:drawing>
          <wp:inline distT="0" distB="0" distL="114300" distR="114300">
            <wp:extent cx="3719946" cy="2289405"/>
            <wp:effectExtent l="0" t="0" r="0" b="0"/>
            <wp:docPr id="3979"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 name="Рисунок 114"/>
                    <pic:cNvPicPr/>
                  </pic:nvPicPr>
                  <pic:blipFill>
                    <a:blip r:embed="rId22"/>
                    <a:srcRect/>
                    <a:stretch>
                      <a:fillRect/>
                    </a:stretch>
                  </pic:blipFill>
                  <pic:spPr>
                    <a:xfrm>
                      <a:off x="0" y="0"/>
                      <a:ext cx="3719946" cy="2289405"/>
                    </a:xfrm>
                    <a:prstGeom prst="rect">
                      <a:avLst/>
                    </a:prstGeom>
                  </pic:spPr>
                </pic:pic>
              </a:graphicData>
            </a:graphic>
          </wp:inline>
        </w:drawing>
      </w:r>
    </w:p>
    <w:p w:rsidR="006109C6" w:rsidRDefault="000A64F1">
      <w:pPr>
        <w:jc w:val="center"/>
        <w:rPr>
          <w:rFonts w:ascii="Arial" w:hAnsi="Arial" w:cs="Arial"/>
          <w:color w:val="000000"/>
        </w:rPr>
      </w:pPr>
      <w:r>
        <w:rPr>
          <w:rFonts w:ascii="Arial" w:hAnsi="Arial" w:cs="Arial"/>
          <w:color w:val="000000"/>
        </w:rPr>
        <w:t xml:space="preserve">Рисунок В.3 – Поведение при </w:t>
      </w:r>
      <w:r>
        <w:rPr>
          <w:rFonts w:ascii="Arial" w:hAnsi="Arial" w:cs="Arial"/>
          <w:color w:val="000000"/>
        </w:rPr>
        <w:t>отключении полупроводника (нормализованное) с точкой пересечения</w:t>
      </w:r>
    </w:p>
    <w:p w:rsidR="006109C6" w:rsidRDefault="000A64F1">
      <w:pPr>
        <w:jc w:val="center"/>
        <w:rPr>
          <w:rFonts w:ascii="Arial" w:hAnsi="Arial" w:cs="Arial"/>
          <w:color w:val="000000"/>
        </w:rPr>
      </w:pPr>
      <w:r>
        <w:rPr>
          <w:rFonts w:ascii="Arial" w:hAnsi="Arial" w:cs="Arial"/>
          <w:color w:val="000000"/>
        </w:rPr>
        <w:t>i(t) / u(t)</w:t>
      </w:r>
    </w:p>
    <w:p w:rsidR="006109C6" w:rsidRDefault="006109C6">
      <w:pPr>
        <w:jc w:val="center"/>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Точка пересечения между масштабированными кривыми i(t) и u(t) должна быть равна или превышать 70 %. </w:t>
      </w:r>
    </w:p>
    <w:p w:rsidR="006109C6" w:rsidRDefault="000A64F1">
      <w:pPr>
        <w:spacing w:line="360" w:lineRule="auto"/>
        <w:jc w:val="both"/>
        <w:rPr>
          <w:rFonts w:ascii="Arial" w:eastAsia="SymbolMT" w:hAnsi="Arial" w:cs="Arial"/>
          <w:lang w:eastAsia="en-US"/>
        </w:rPr>
      </w:pPr>
      <w:r>
        <w:rPr>
          <w:rFonts w:ascii="Arial" w:hAnsi="Arial" w:cs="Arial"/>
          <w:color w:val="000000"/>
        </w:rPr>
        <w:t xml:space="preserve">    При рабочем времени отключения </w:t>
      </w:r>
      <w:r>
        <w:rPr>
          <w:rFonts w:ascii="Arial" w:eastAsia="SymbolMT" w:hAnsi="Arial" w:cs="Arial"/>
          <w:i/>
          <w:lang w:eastAsia="en-US"/>
        </w:rPr>
        <w:t>t</w:t>
      </w:r>
      <w:r>
        <w:rPr>
          <w:rFonts w:ascii="Arial" w:eastAsia="SymbolMT" w:hAnsi="Arial" w:cs="Arial"/>
          <w:vertAlign w:val="subscript"/>
          <w:lang w:eastAsia="en-US"/>
        </w:rPr>
        <w:t>OFF</w:t>
      </w:r>
      <w:r>
        <w:rPr>
          <w:rFonts w:ascii="Arial" w:eastAsia="SymbolMT" w:hAnsi="Arial" w:cs="Arial"/>
          <w:lang w:eastAsia="en-US"/>
        </w:rPr>
        <w:t xml:space="preserve"> свыше 50 мкс рассчитанная характе</w:t>
      </w:r>
      <w:r>
        <w:rPr>
          <w:rFonts w:ascii="Arial" w:eastAsia="SymbolMT" w:hAnsi="Arial" w:cs="Arial"/>
          <w:lang w:eastAsia="en-US"/>
        </w:rPr>
        <w:t xml:space="preserve">ристика i/u фотоэлектрического испытываемого источника питания должна соответствовать статическому поведению i = f(u) имитатора фотоэлектрической батареи(Рисунок В.4). </w:t>
      </w:r>
    </w:p>
    <w:p w:rsidR="006109C6" w:rsidRDefault="006109C6">
      <w:pPr>
        <w:jc w:val="both"/>
        <w:rPr>
          <w:rFonts w:ascii="Arial" w:eastAsia="SymbolMT" w:hAnsi="Arial" w:cs="Arial"/>
          <w:lang w:eastAsia="en-US"/>
        </w:rPr>
      </w:pPr>
    </w:p>
    <w:p w:rsidR="006109C6" w:rsidRDefault="000A64F1">
      <w:pPr>
        <w:jc w:val="center"/>
        <w:rPr>
          <w:rFonts w:ascii="Arial" w:hAnsi="Arial" w:cs="Arial"/>
          <w:color w:val="000000"/>
        </w:rPr>
      </w:pPr>
      <w:r>
        <w:rPr>
          <w:rFonts w:ascii="Arial" w:hAnsi="Arial" w:cs="Arial"/>
          <w:noProof/>
          <w:color w:val="000000"/>
          <w:lang w:eastAsia="ru-RU"/>
        </w:rPr>
        <w:drawing>
          <wp:inline distT="0" distB="0" distL="114300" distR="114300">
            <wp:extent cx="4696287" cy="2902273"/>
            <wp:effectExtent l="0" t="0" r="0" b="0"/>
            <wp:docPr id="39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Рисунок 4"/>
                    <pic:cNvPicPr>
                      <a:picLocks noChangeAspect="1" noChangeArrowheads="1"/>
                    </pic:cNvPicPr>
                  </pic:nvPicPr>
                  <pic:blipFill>
                    <a:blip r:embed="rId23"/>
                    <a:srcRect l="2572" t="4370" r="5671" b="4103"/>
                    <a:stretch/>
                  </pic:blipFill>
                  <pic:spPr>
                    <a:xfrm>
                      <a:off x="0" y="0"/>
                      <a:ext cx="4696287" cy="2902273"/>
                    </a:xfrm>
                    <a:prstGeom prst="rect">
                      <a:avLst/>
                    </a:prstGeom>
                    <a:noFill/>
                    <a:ln>
                      <a:noFill/>
                    </a:ln>
                  </pic:spPr>
                </pic:pic>
              </a:graphicData>
            </a:graphic>
          </wp:inline>
        </w:drawing>
      </w:r>
    </w:p>
    <w:p w:rsidR="006109C6" w:rsidRDefault="006109C6">
      <w:pPr>
        <w:jc w:val="center"/>
        <w:rPr>
          <w:rFonts w:ascii="Arial" w:hAnsi="Arial" w:cs="Arial"/>
          <w:color w:val="000000"/>
        </w:rPr>
      </w:pPr>
    </w:p>
    <w:p w:rsidR="006109C6" w:rsidRDefault="000A64F1">
      <w:pPr>
        <w:jc w:val="center"/>
        <w:rPr>
          <w:rFonts w:ascii="Arial" w:hAnsi="Arial" w:cs="Arial"/>
          <w:color w:val="000000"/>
        </w:rPr>
      </w:pPr>
      <w:r>
        <w:rPr>
          <w:rFonts w:ascii="Arial" w:hAnsi="Arial" w:cs="Arial"/>
          <w:color w:val="000000"/>
        </w:rPr>
        <w:t xml:space="preserve">Рисунок В.4 – Характеристика I/U </w:t>
      </w:r>
      <w:r>
        <w:rPr>
          <w:rFonts w:ascii="Arial" w:eastAsia="SymbolMT" w:hAnsi="Arial" w:cs="Arial"/>
          <w:lang w:eastAsia="en-US"/>
        </w:rPr>
        <w:t>имитатора фотоэлектрической батареи</w:t>
      </w:r>
      <w:r>
        <w:rPr>
          <w:rFonts w:ascii="Arial" w:hAnsi="Arial" w:cs="Arial"/>
          <w:color w:val="000000"/>
        </w:rPr>
        <w:t xml:space="preserve">, рассчитанная на основании нормализованных значений тока и напряжения, указанных на рисунке В.3 </w:t>
      </w:r>
    </w:p>
    <w:p w:rsidR="006109C6" w:rsidRDefault="006109C6">
      <w:pPr>
        <w:jc w:val="center"/>
        <w:rPr>
          <w:rFonts w:ascii="Arial" w:hAnsi="Arial" w:cs="Arial"/>
          <w:color w:val="000000"/>
        </w:rPr>
      </w:pPr>
    </w:p>
    <w:p w:rsidR="006109C6" w:rsidRDefault="000A64F1">
      <w:pPr>
        <w:pStyle w:val="4"/>
        <w:jc w:val="left"/>
      </w:pPr>
      <w:r>
        <w:lastRenderedPageBreak/>
        <w:t xml:space="preserve">В.3 Альтернативная испытательная установка с использованием плавкого предохранителя </w:t>
      </w:r>
    </w:p>
    <w:p w:rsidR="006109C6" w:rsidRDefault="006109C6">
      <w:pPr>
        <w:jc w:val="both"/>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Альтернативой для испытательной установки, указанной в 7.2.3, явля</w:t>
      </w:r>
      <w:r>
        <w:rPr>
          <w:rFonts w:ascii="Arial" w:hAnsi="Arial" w:cs="Arial"/>
          <w:color w:val="000000"/>
        </w:rPr>
        <w:t xml:space="preserve">ется испытательная установка, схема которой приведена  на рисунке В.5, с использованием специального плавкого предохранителя, предназначенного для работы в фотоэлектрическом оборудовании и рассчитанного на 0,1 х </w:t>
      </w:r>
      <w:r>
        <w:rPr>
          <w:rFonts w:ascii="Arial" w:hAnsi="Arial" w:cs="Arial"/>
          <w:i/>
          <w:color w:val="000000"/>
        </w:rPr>
        <w:t>I</w:t>
      </w:r>
      <w:r>
        <w:rPr>
          <w:rFonts w:ascii="Arial" w:hAnsi="Arial" w:cs="Arial"/>
          <w:color w:val="000000"/>
          <w:vertAlign w:val="subscript"/>
        </w:rPr>
        <w:t>кзPV</w:t>
      </w:r>
      <w:r>
        <w:rPr>
          <w:rFonts w:ascii="Arial" w:hAnsi="Arial" w:cs="Arial"/>
          <w:color w:val="000000"/>
        </w:rPr>
        <w:t>, для определения вольт-амперной характ</w:t>
      </w:r>
      <w:r>
        <w:rPr>
          <w:rFonts w:ascii="Arial" w:hAnsi="Arial" w:cs="Arial"/>
          <w:color w:val="000000"/>
        </w:rPr>
        <w:t xml:space="preserve">еристики, формируемой </w:t>
      </w:r>
      <w:r>
        <w:rPr>
          <w:rFonts w:ascii="Arial" w:eastAsia="SymbolMT" w:hAnsi="Arial" w:cs="Arial"/>
          <w:lang w:eastAsia="en-US"/>
        </w:rPr>
        <w:t>имитатором фотоэлектрической батареи</w:t>
      </w:r>
      <w:r>
        <w:rPr>
          <w:rFonts w:ascii="Arial" w:hAnsi="Arial" w:cs="Arial"/>
          <w:color w:val="000000"/>
        </w:rPr>
        <w:t xml:space="preserve">. </w:t>
      </w:r>
    </w:p>
    <w:p w:rsidR="006109C6" w:rsidRDefault="000A64F1">
      <w:pPr>
        <w:jc w:val="center"/>
        <w:rPr>
          <w:rFonts w:ascii="Arial" w:hAnsi="Arial" w:cs="Arial"/>
          <w:color w:val="000000"/>
        </w:rPr>
      </w:pPr>
      <w:r>
        <w:rPr>
          <w:rFonts w:ascii="Arial" w:eastAsia="SymbolMT" w:hAnsi="Arial" w:cs="Arial"/>
          <w:b/>
          <w:noProof/>
          <w:lang w:eastAsia="ru-RU"/>
        </w:rPr>
        <mc:AlternateContent>
          <mc:Choice Requires="wps">
            <w:drawing>
              <wp:anchor distT="0" distB="0" distL="114300" distR="114300" simplePos="0" relativeHeight="251774976" behindDoc="0" locked="0" layoutInCell="1" allowOverlap="1">
                <wp:simplePos x="0" y="0"/>
                <wp:positionH relativeFrom="column">
                  <wp:posOffset>3470563</wp:posOffset>
                </wp:positionH>
                <wp:positionV relativeFrom="paragraph">
                  <wp:posOffset>1305272</wp:posOffset>
                </wp:positionV>
                <wp:extent cx="1413163" cy="457200"/>
                <wp:effectExtent l="0" t="0" r="0" b="0"/>
                <wp:wrapNone/>
                <wp:docPr id="398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1413163" cy="457200"/>
                        </a:xfrm>
                        <a:prstGeom prst="rect">
                          <a:avLst/>
                        </a:prstGeom>
                        <a:noFill/>
                        <a:ln>
                          <a:noFill/>
                        </a:ln>
                      </wps:spPr>
                      <wps:txbx>
                        <w:txbxContent>
                          <w:p w:rsidR="006109C6" w:rsidRDefault="000A64F1">
                            <w:pPr>
                              <w:rPr>
                                <w:rFonts w:ascii="Arial" w:hAnsi="Arial" w:cs="Arial"/>
                                <w:color w:val="1F4E79" w:themeColor="accent1" w:themeShade="80"/>
                              </w:rPr>
                            </w:pPr>
                            <w:r>
                              <w:rPr>
                                <w:rFonts w:ascii="Arial" w:hAnsi="Arial" w:cs="Arial"/>
                                <w:i/>
                                <w:color w:val="1F4E79" w:themeColor="accent1" w:themeShade="80"/>
                                <w:lang w:val="en-US"/>
                              </w:rPr>
                              <w:t xml:space="preserve">U </w:t>
                            </w:r>
                            <w:r>
                              <w:rPr>
                                <w:rFonts w:ascii="Arial" w:hAnsi="Arial" w:cs="Arial"/>
                                <w:color w:val="1F4E79" w:themeColor="accent1" w:themeShade="80"/>
                                <w:vertAlign w:val="subscript"/>
                              </w:rPr>
                              <w:t>предохранител</w:t>
                            </w:r>
                            <w:r>
                              <w:rPr>
                                <w:rFonts w:ascii="Arial" w:hAnsi="Arial" w:cs="Arial"/>
                                <w:i/>
                                <w:color w:val="1F4E79" w:themeColor="accent1" w:themeShade="80"/>
                                <w:vertAlign w:val="subscript"/>
                              </w:rPr>
                              <w:t>я</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808EBB5-D2F4-2EB3-2F7F89C22E98" coordsize="21600,21600" style="flip:x;position:absolute;width:111.273pt;height:36pt;mso-width-percent:0;mso-width-relative:page;mso-height-percent:0;mso-height-relative:page;margin-top:102.777pt;margin-left:273.273pt;mso-wrap-distance-left:9pt;mso-wrap-distance-right:9pt;mso-wrap-distance-top:0pt;mso-wrap-distance-bottom:0pt;rotation:0.000000;z-index:251774976;"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72928" behindDoc="0" locked="0" layoutInCell="1" allowOverlap="1">
                <wp:simplePos x="0" y="0"/>
                <wp:positionH relativeFrom="page">
                  <wp:align>right</wp:align>
                </wp:positionH>
                <wp:positionV relativeFrom="paragraph">
                  <wp:posOffset>1303020</wp:posOffset>
                </wp:positionV>
                <wp:extent cx="1475509" cy="644236"/>
                <wp:effectExtent l="0" t="0" r="0" b="0"/>
                <wp:wrapNone/>
                <wp:docPr id="398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1475509" cy="644236"/>
                        </a:xfrm>
                        <a:prstGeom prst="rect">
                          <a:avLst/>
                        </a:prstGeom>
                        <a:noFill/>
                        <a:ln>
                          <a:noFill/>
                        </a:ln>
                      </wps:spPr>
                      <wps:txbx>
                        <w:txbxContent>
                          <w:p w:rsidR="006109C6" w:rsidRDefault="000A64F1">
                            <w:pPr>
                              <w:rPr>
                                <w:rFonts w:ascii="Arial" w:hAnsi="Arial" w:cs="Arial"/>
                              </w:rPr>
                            </w:pPr>
                            <w:r>
                              <w:rPr>
                                <w:rFonts w:ascii="Arial" w:hAnsi="Arial" w:cs="Arial"/>
                              </w:rPr>
                              <w:t>Плавкий Предохранитель</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7972EB3-C36B-1DE3-67C95A9AAD4B" coordsize="21600,21600" style="flip:x;position:absolute;width:116.182pt;height:50.7272pt;mso-width-percent:0;mso-width-relative:page;mso-height-percent:0;mso-height-relative:page;margin-top:102.6pt;margin-left:0pt;mso-wrap-distance-left:9pt;mso-wrap-distance-right:9pt;mso-wrap-distance-top:0pt;mso-wrap-distance-bottom:0pt;mso-position-horizontal:right;mso-position-horizontal-relative:page;rotation:0.000000;z-index:251772928;"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70880" behindDoc="0" locked="0" layoutInCell="1" allowOverlap="1">
                <wp:simplePos x="0" y="0"/>
                <wp:positionH relativeFrom="column">
                  <wp:posOffset>5111981</wp:posOffset>
                </wp:positionH>
                <wp:positionV relativeFrom="paragraph">
                  <wp:posOffset>686435</wp:posOffset>
                </wp:positionV>
                <wp:extent cx="1413163" cy="457200"/>
                <wp:effectExtent l="0" t="0" r="0" b="0"/>
                <wp:wrapNone/>
                <wp:docPr id="398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1413163" cy="457200"/>
                        </a:xfrm>
                        <a:prstGeom prst="rect">
                          <a:avLst/>
                        </a:prstGeom>
                        <a:noFill/>
                        <a:ln>
                          <a:noFill/>
                        </a:ln>
                      </wps:spPr>
                      <wps:txbx>
                        <w:txbxContent>
                          <w:p w:rsidR="006109C6" w:rsidRDefault="000A64F1">
                            <w:pPr>
                              <w:rPr>
                                <w:rFonts w:ascii="Arial" w:hAnsi="Arial" w:cs="Arial"/>
                                <w:color w:val="FF0000"/>
                              </w:rPr>
                            </w:pPr>
                            <w:r>
                              <w:rPr>
                                <w:rFonts w:ascii="Arial" w:hAnsi="Arial" w:cs="Arial"/>
                                <w:i/>
                                <w:color w:val="FF0000"/>
                                <w:lang w:val="en-US"/>
                              </w:rPr>
                              <w:t xml:space="preserve">I </w:t>
                            </w:r>
                            <w:r>
                              <w:rPr>
                                <w:rFonts w:ascii="Arial" w:hAnsi="Arial" w:cs="Arial"/>
                                <w:color w:val="FF0000"/>
                                <w:vertAlign w:val="subscript"/>
                              </w:rPr>
                              <w:t>предохранител</w:t>
                            </w:r>
                            <w:r>
                              <w:rPr>
                                <w:rFonts w:ascii="Arial" w:hAnsi="Arial" w:cs="Arial"/>
                                <w:i/>
                                <w:color w:val="FF0000"/>
                                <w:vertAlign w:val="subscript"/>
                              </w:rPr>
                              <w:t>я</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ECB888D8-5442-C072-A6000E24F0A5" coordsize="21600,21600" style="flip:x;position:absolute;width:111.273pt;height:36pt;mso-width-percent:0;mso-width-relative:page;mso-height-percent:0;mso-height-relative:page;margin-top:54.05pt;margin-left:402.518pt;mso-wrap-distance-left:9pt;mso-wrap-distance-right:9pt;mso-wrap-distance-top:0pt;mso-wrap-distance-bottom:0pt;rotation:0.000000;z-index:251770880;"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68832" behindDoc="0" locked="0" layoutInCell="1" allowOverlap="1">
                <wp:simplePos x="0" y="0"/>
                <wp:positionH relativeFrom="column">
                  <wp:posOffset>1551824</wp:posOffset>
                </wp:positionH>
                <wp:positionV relativeFrom="paragraph">
                  <wp:posOffset>1254587</wp:posOffset>
                </wp:positionV>
                <wp:extent cx="1004454" cy="422563"/>
                <wp:effectExtent l="0" t="0" r="0" b="0"/>
                <wp:wrapNone/>
                <wp:docPr id="398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1004454" cy="422563"/>
                        </a:xfrm>
                        <a:prstGeom prst="rect">
                          <a:avLst/>
                        </a:prstGeom>
                        <a:noFill/>
                        <a:ln>
                          <a:noFill/>
                        </a:ln>
                      </wps:spPr>
                      <wps:txbx>
                        <w:txbxContent>
                          <w:p w:rsidR="006109C6" w:rsidRDefault="000A64F1">
                            <w:pPr>
                              <w:jc w:val="center"/>
                              <w:rPr>
                                <w:rFonts w:ascii="Arial" w:hAnsi="Arial" w:cs="Arial"/>
                              </w:rPr>
                            </w:pPr>
                            <w:r>
                              <w:rPr>
                                <w:rFonts w:ascii="Arial" w:hAnsi="Arial" w:cs="Arial"/>
                                <w:i/>
                              </w:rPr>
                              <w:t>ФЭ источник</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239A5832-8F90-09F3-3A2C32159B6D" coordsize="21600,21600" style="flip:x;position:absolute;width:79.0909pt;height:33.2727pt;mso-width-percent:0;mso-width-relative:page;mso-height-percent:0;mso-height-relative:page;margin-top:98.7864pt;margin-left:122.191pt;mso-wrap-distance-left:9pt;mso-wrap-distance-right:9pt;mso-wrap-distance-top:0pt;mso-wrap-distance-bottom:0pt;rotation:0.000000;z-index:251768832;"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66784" behindDoc="0" locked="0" layoutInCell="1" allowOverlap="1">
                <wp:simplePos x="0" y="0"/>
                <wp:positionH relativeFrom="column">
                  <wp:posOffset>2943687</wp:posOffset>
                </wp:positionH>
                <wp:positionV relativeFrom="paragraph">
                  <wp:posOffset>118168</wp:posOffset>
                </wp:positionV>
                <wp:extent cx="1267690" cy="256309"/>
                <wp:effectExtent l="0" t="0" r="0" b="0"/>
                <wp:wrapNone/>
                <wp:docPr id="398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1267690" cy="256309"/>
                        </a:xfrm>
                        <a:prstGeom prst="rect">
                          <a:avLst/>
                        </a:prstGeom>
                        <a:noFill/>
                        <a:ln>
                          <a:noFill/>
                        </a:ln>
                      </wps:spPr>
                      <wps:txbx>
                        <w:txbxContent>
                          <w:p w:rsidR="006109C6" w:rsidRDefault="000A64F1">
                            <w:pPr>
                              <w:rPr>
                                <w:rFonts w:ascii="Arial" w:hAnsi="Arial" w:cs="Arial"/>
                              </w:rPr>
                            </w:pPr>
                            <w:r>
                              <w:rPr>
                                <w:rFonts w:ascii="Arial" w:hAnsi="Arial" w:cs="Arial"/>
                              </w:rPr>
                              <w:t>Выключатель</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58B58E95-E4F3-7E02-6C4073EB4DB0" coordsize="21600,21600" style="flip:x;position:absolute;width:99.8181pt;height:20.1818pt;mso-width-percent:0;mso-width-relative:page;mso-height-percent:0;mso-height-relative:page;margin-top:9.30457pt;margin-left:231.786pt;mso-wrap-distance-left:9pt;mso-wrap-distance-right:9pt;mso-wrap-distance-top:0pt;mso-wrap-distance-bottom:0pt;rotation:0.000000;z-index:251766784;"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64736" behindDoc="0" locked="0" layoutInCell="1" allowOverlap="1">
                <wp:simplePos x="0" y="0"/>
                <wp:positionH relativeFrom="column">
                  <wp:posOffset>1877406</wp:posOffset>
                </wp:positionH>
                <wp:positionV relativeFrom="paragraph">
                  <wp:posOffset>215496</wp:posOffset>
                </wp:positionV>
                <wp:extent cx="387928" cy="256309"/>
                <wp:effectExtent l="0" t="0" r="0" b="0"/>
                <wp:wrapNone/>
                <wp:docPr id="398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387928" cy="256309"/>
                        </a:xfrm>
                        <a:prstGeom prst="rect">
                          <a:avLst/>
                        </a:prstGeom>
                        <a:noFill/>
                        <a:ln>
                          <a:noFill/>
                        </a:ln>
                      </wps:spPr>
                      <wps:txbx>
                        <w:txbxContent>
                          <w:p w:rsidR="006109C6" w:rsidRDefault="000A64F1">
                            <w:pPr>
                              <w:rPr>
                                <w:rFonts w:ascii="Arial" w:hAnsi="Arial" w:cs="Arial"/>
                                <w:lang w:val="en-US"/>
                              </w:rPr>
                            </w:pPr>
                            <w:r>
                              <w:rPr>
                                <w:rFonts w:ascii="Arial" w:hAnsi="Arial" w:cs="Arial"/>
                                <w:i/>
                                <w:lang w:val="en-US"/>
                              </w:rPr>
                              <w:t>R</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BB2D9BA2-A137-4D6C-D7B9B48EF339" coordsize="21600,21600" style="flip:x;position:absolute;width:30.5455pt;height:20.1818pt;mso-width-percent:0;mso-width-relative:page;mso-height-percent:0;mso-height-relative:page;margin-top:16.9682pt;margin-left:147.827pt;mso-wrap-distance-left:9pt;mso-wrap-distance-right:9pt;mso-wrap-distance-top:0pt;mso-wrap-distance-bottom:0pt;rotation:0.000000;z-index:251764736;" stroked="f" o:spt="1" path="m0,0 l0,21600 r21600,0 l21600,0 x e">
                <w10:wrap side="both"/>
                <o:lock/>
              </v:shape>
            </w:pict>
          </mc:Fallback>
        </mc:AlternateContent>
      </w:r>
      <w:r>
        <w:rPr>
          <w:rFonts w:ascii="Arial" w:hAnsi="Arial" w:cs="Arial"/>
          <w:noProof/>
          <w:color w:val="000000"/>
          <w:lang w:eastAsia="ru-RU"/>
        </w:rPr>
        <w:drawing>
          <wp:inline distT="0" distB="0" distL="114300" distR="114300">
            <wp:extent cx="6030876" cy="2597728"/>
            <wp:effectExtent l="0" t="0" r="0" b="0"/>
            <wp:docPr id="398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 name="Рисунок 116"/>
                    <pic:cNvPicPr>
                      <a:picLocks noChangeAspect="1" noChangeArrowheads="1"/>
                    </pic:cNvPicPr>
                  </pic:nvPicPr>
                  <pic:blipFill>
                    <a:blip r:embed="rId24"/>
                    <a:srcRect l="14253" t="4894"/>
                    <a:stretch/>
                  </pic:blipFill>
                  <pic:spPr>
                    <a:xfrm>
                      <a:off x="0" y="0"/>
                      <a:ext cx="6030876" cy="2597728"/>
                    </a:xfrm>
                    <a:prstGeom prst="rect">
                      <a:avLst/>
                    </a:prstGeom>
                    <a:noFill/>
                    <a:ln>
                      <a:noFill/>
                    </a:ln>
                  </pic:spPr>
                </pic:pic>
              </a:graphicData>
            </a:graphic>
          </wp:inline>
        </w:drawing>
      </w:r>
    </w:p>
    <w:p w:rsidR="006109C6" w:rsidRDefault="006109C6">
      <w:pPr>
        <w:rPr>
          <w:rFonts w:ascii="Arial" w:hAnsi="Arial" w:cs="Arial"/>
          <w:b/>
          <w:color w:val="000000"/>
        </w:rPr>
      </w:pPr>
    </w:p>
    <w:p w:rsidR="006109C6" w:rsidRDefault="006109C6">
      <w:pPr>
        <w:jc w:val="center"/>
        <w:rPr>
          <w:rFonts w:ascii="Arial" w:hAnsi="Arial" w:cs="Arial"/>
          <w:b/>
          <w:color w:val="000000"/>
        </w:rPr>
      </w:pPr>
    </w:p>
    <w:p w:rsidR="006109C6" w:rsidRDefault="000A64F1">
      <w:pPr>
        <w:jc w:val="center"/>
        <w:rPr>
          <w:rFonts w:ascii="Arial" w:hAnsi="Arial" w:cs="Arial"/>
          <w:color w:val="000000"/>
        </w:rPr>
      </w:pPr>
      <w:r>
        <w:rPr>
          <w:rFonts w:ascii="Arial" w:hAnsi="Arial" w:cs="Arial"/>
          <w:color w:val="000000"/>
        </w:rPr>
        <w:t xml:space="preserve">Рисунок В.5 – Испытательная установка с использованием плавкого предохранителя для определения поведения </w:t>
      </w:r>
      <w:r>
        <w:rPr>
          <w:rFonts w:ascii="Arial" w:eastAsia="SymbolMT" w:hAnsi="Arial" w:cs="Arial"/>
          <w:lang w:eastAsia="en-US"/>
        </w:rPr>
        <w:t>имитатора фотоэлектрической батареи</w:t>
      </w:r>
      <w:r>
        <w:rPr>
          <w:rFonts w:ascii="Arial" w:hAnsi="Arial" w:cs="Arial"/>
          <w:color w:val="000000"/>
        </w:rPr>
        <w:t xml:space="preserve">в переходном режиме </w:t>
      </w:r>
    </w:p>
    <w:p w:rsidR="006109C6" w:rsidRDefault="006109C6">
      <w:pPr>
        <w:jc w:val="center"/>
        <w:rPr>
          <w:rFonts w:ascii="Arial" w:hAnsi="Arial" w:cs="Arial"/>
          <w:b/>
          <w:color w:val="000000"/>
        </w:rPr>
      </w:pPr>
    </w:p>
    <w:p w:rsidR="006109C6" w:rsidRDefault="000A64F1">
      <w:pPr>
        <w:jc w:val="center"/>
        <w:rPr>
          <w:rFonts w:ascii="Arial" w:hAnsi="Arial" w:cs="Arial"/>
          <w:b/>
          <w:color w:val="000000"/>
        </w:rPr>
      </w:pPr>
      <w:r>
        <w:rPr>
          <w:rFonts w:ascii="Arial" w:eastAsia="SymbolMT" w:hAnsi="Arial" w:cs="Arial"/>
          <w:b/>
          <w:noProof/>
          <w:lang w:eastAsia="ru-RU"/>
        </w:rPr>
        <mc:AlternateContent>
          <mc:Choice Requires="wps">
            <w:drawing>
              <wp:anchor distT="0" distB="0" distL="114300" distR="114300" simplePos="0" relativeHeight="251781120" behindDoc="0" locked="0" layoutInCell="1" allowOverlap="1">
                <wp:simplePos x="0" y="0"/>
                <wp:positionH relativeFrom="page">
                  <wp:posOffset>6255212</wp:posOffset>
                </wp:positionH>
                <wp:positionV relativeFrom="paragraph">
                  <wp:posOffset>1812809</wp:posOffset>
                </wp:positionV>
                <wp:extent cx="519545" cy="270164"/>
                <wp:effectExtent l="0" t="0" r="0" b="0"/>
                <wp:wrapNone/>
                <wp:docPr id="398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519545" cy="270164"/>
                        </a:xfrm>
                        <a:prstGeom prst="rect">
                          <a:avLst/>
                        </a:prstGeom>
                        <a:noFill/>
                        <a:ln>
                          <a:noFill/>
                        </a:ln>
                      </wps:spPr>
                      <wps:txbx>
                        <w:txbxContent>
                          <w:p w:rsidR="006109C6" w:rsidRDefault="000A64F1">
                            <w:pPr>
                              <w:rPr>
                                <w:rFonts w:ascii="Arial" w:hAnsi="Arial" w:cs="Arial"/>
                              </w:rPr>
                            </w:pPr>
                            <w:r>
                              <w:rPr>
                                <w:rFonts w:ascii="Arial" w:hAnsi="Arial" w:cs="Arial"/>
                                <w:i/>
                                <w:lang w:val="en-US"/>
                              </w:rPr>
                              <w:t>i (t)</w:t>
                            </w:r>
                            <w:r>
                              <w:rPr>
                                <w:rFonts w:ascii="Arial" w:hAnsi="Arial" w:cs="Arial"/>
                                <w:lang w:val="en-US"/>
                              </w:rPr>
                              <w:t xml:space="preserve"> </w:t>
                            </w:r>
                            <w:r>
                              <w:rPr>
                                <w:rFonts w:ascii="Arial" w:hAnsi="Arial" w:cs="Arial"/>
                              </w:rPr>
                              <w:t>мкс</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ACE336F5-B348-5B66-5B2E7D0680C5" coordsize="21600,21600" style="flip:x;position:absolute;width:40.9091pt;height:21.2728pt;mso-width-percent:0;mso-width-relative:page;mso-height-percent:0;mso-height-relative:page;margin-top:142.741pt;margin-left:492.536pt;mso-wrap-distance-left:9pt;mso-wrap-distance-right:9pt;mso-wrap-distance-top:0pt;mso-wrap-distance-bottom:0pt;mso-position-horizontal-relative:page;rotation:0.000000;z-index:251781120;"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79072" behindDoc="0" locked="0" layoutInCell="1" allowOverlap="1">
                <wp:simplePos x="0" y="0"/>
                <wp:positionH relativeFrom="page">
                  <wp:posOffset>6269181</wp:posOffset>
                </wp:positionH>
                <wp:positionV relativeFrom="paragraph">
                  <wp:posOffset>1526713</wp:posOffset>
                </wp:positionV>
                <wp:extent cx="519545" cy="270164"/>
                <wp:effectExtent l="0" t="0" r="0" b="0"/>
                <wp:wrapNone/>
                <wp:docPr id="398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519545" cy="270164"/>
                        </a:xfrm>
                        <a:prstGeom prst="rect">
                          <a:avLst/>
                        </a:prstGeom>
                        <a:noFill/>
                        <a:ln>
                          <a:noFill/>
                        </a:ln>
                      </wps:spPr>
                      <wps:txbx>
                        <w:txbxContent>
                          <w:p w:rsidR="006109C6" w:rsidRDefault="000A64F1">
                            <w:pPr>
                              <w:rPr>
                                <w:rFonts w:ascii="Arial" w:hAnsi="Arial" w:cs="Arial"/>
                              </w:rPr>
                            </w:pPr>
                            <w:r>
                              <w:rPr>
                                <w:rFonts w:ascii="Arial" w:hAnsi="Arial" w:cs="Arial"/>
                                <w:i/>
                                <w:lang w:val="en-US"/>
                              </w:rPr>
                              <w:t>u (t)</w:t>
                            </w:r>
                            <w:r>
                              <w:rPr>
                                <w:rFonts w:ascii="Arial" w:hAnsi="Arial" w:cs="Arial"/>
                                <w:lang w:val="en-US"/>
                              </w:rPr>
                              <w:t xml:space="preserve"> </w:t>
                            </w:r>
                            <w:r>
                              <w:rPr>
                                <w:rFonts w:ascii="Arial" w:hAnsi="Arial" w:cs="Arial"/>
                              </w:rPr>
                              <w:t>мкс</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1695FC2-19D4-0616-78E733DD4962" coordsize="21600,21600" style="flip:x;position:absolute;width:40.9091pt;height:21.2728pt;mso-width-percent:0;mso-width-relative:page;mso-height-percent:0;mso-height-relative:page;margin-top:120.214pt;margin-left:493.636pt;mso-wrap-distance-left:9pt;mso-wrap-distance-right:9pt;mso-wrap-distance-top:0pt;mso-wrap-distance-bottom:0pt;mso-position-horizontal-relative:page;rotation:0.000000;z-index:251779072;" stroked="f" o:spt="1" path="m0,0 l0,21600 r21600,0 l21600,0 x e">
                <w10:wrap side="both"/>
                <o:lock/>
              </v:shape>
            </w:pict>
          </mc:Fallback>
        </mc:AlternateContent>
      </w:r>
      <w:r>
        <w:rPr>
          <w:rFonts w:ascii="Arial" w:eastAsia="SymbolMT" w:hAnsi="Arial" w:cs="Arial"/>
          <w:b/>
          <w:noProof/>
          <w:lang w:eastAsia="ru-RU"/>
        </w:rPr>
        <mc:AlternateContent>
          <mc:Choice Requires="wps">
            <w:drawing>
              <wp:anchor distT="0" distB="0" distL="114300" distR="114300" simplePos="0" relativeHeight="251777024" behindDoc="0" locked="0" layoutInCell="1" allowOverlap="1">
                <wp:simplePos x="0" y="0"/>
                <wp:positionH relativeFrom="page">
                  <wp:posOffset>6227503</wp:posOffset>
                </wp:positionH>
                <wp:positionV relativeFrom="paragraph">
                  <wp:posOffset>2704234</wp:posOffset>
                </wp:positionV>
                <wp:extent cx="609600" cy="270164"/>
                <wp:effectExtent l="0" t="0" r="0" b="0"/>
                <wp:wrapNone/>
                <wp:docPr id="39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a:off x="0" y="0"/>
                          <a:ext cx="609600" cy="270164"/>
                        </a:xfrm>
                        <a:prstGeom prst="rect">
                          <a:avLst/>
                        </a:prstGeom>
                        <a:noFill/>
                        <a:ln>
                          <a:noFill/>
                        </a:ln>
                      </wps:spPr>
                      <wps:txbx>
                        <w:txbxContent>
                          <w:p w:rsidR="006109C6" w:rsidRDefault="000A64F1">
                            <w:pPr>
                              <w:rPr>
                                <w:rFonts w:ascii="Arial" w:hAnsi="Arial" w:cs="Arial"/>
                              </w:rPr>
                            </w:pPr>
                            <w:r>
                              <w:rPr>
                                <w:rFonts w:ascii="Arial" w:hAnsi="Arial" w:cs="Arial"/>
                                <w:i/>
                                <w:lang w:val="en-US"/>
                              </w:rPr>
                              <w:t>t</w:t>
                            </w:r>
                            <w:r>
                              <w:rPr>
                                <w:rFonts w:ascii="Arial" w:hAnsi="Arial" w:cs="Arial"/>
                                <w:lang w:val="en-US"/>
                              </w:rPr>
                              <w:t xml:space="preserve"> </w:t>
                            </w:r>
                            <w:r>
                              <w:rPr>
                                <w:rFonts w:ascii="Arial" w:hAnsi="Arial" w:cs="Arial"/>
                              </w:rPr>
                              <w:t>мкс</w:t>
                            </w:r>
                          </w:p>
                          <w:p w:rsidR="006109C6" w:rsidRDefault="006109C6">
                            <w:pPr>
                              <w:rPr>
                                <w:rFonts w:ascii="Arial" w:hAnsi="Arial" w:cs="Arial"/>
                                <w:i/>
                                <w:sz w:val="22"/>
                                <w:szCs w:val="22"/>
                                <w:lang w:val="en-US"/>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FF2A8FCB-2A97-F2BC-EB7E80727378" coordsize="21600,21600" style="flip:x;position:absolute;width:48pt;height:21.2728pt;mso-width-percent:0;mso-width-relative:page;mso-height-percent:0;mso-height-relative:page;margin-top:212.932pt;margin-left:490.355pt;mso-wrap-distance-left:9pt;mso-wrap-distance-right:9pt;mso-wrap-distance-top:0pt;mso-wrap-distance-bottom:0pt;mso-position-horizontal-relative:page;rotation:0.000000;z-index:251777024;" stroked="f" o:spt="1" path="m0,0 l0,21600 r21600,0 l21600,0 x e">
                <w10:wrap side="both"/>
                <o:lock/>
              </v:shape>
            </w:pict>
          </mc:Fallback>
        </mc:AlternateContent>
      </w:r>
      <w:r>
        <w:rPr>
          <w:rFonts w:ascii="Arial" w:hAnsi="Arial" w:cs="Arial"/>
          <w:b/>
          <w:noProof/>
          <w:color w:val="000000"/>
          <w:lang w:eastAsia="ru-RU"/>
        </w:rPr>
        <w:drawing>
          <wp:inline distT="0" distB="0" distL="114300" distR="114300">
            <wp:extent cx="5798128" cy="3019221"/>
            <wp:effectExtent l="0" t="0" r="0" b="0"/>
            <wp:docPr id="3991"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Рисунок 123"/>
                    <pic:cNvPicPr>
                      <a:picLocks noChangeAspect="1" noChangeArrowheads="1"/>
                    </pic:cNvPicPr>
                  </pic:nvPicPr>
                  <pic:blipFill>
                    <a:blip r:embed="rId25"/>
                    <a:srcRect/>
                    <a:stretch>
                      <a:fillRect/>
                    </a:stretch>
                  </pic:blipFill>
                  <pic:spPr>
                    <a:xfrm>
                      <a:off x="0" y="0"/>
                      <a:ext cx="5798128" cy="3019221"/>
                    </a:xfrm>
                    <a:prstGeom prst="rect">
                      <a:avLst/>
                    </a:prstGeom>
                    <a:noFill/>
                    <a:ln>
                      <a:noFill/>
                    </a:ln>
                  </pic:spPr>
                </pic:pic>
              </a:graphicData>
            </a:graphic>
          </wp:inline>
        </w:drawing>
      </w:r>
    </w:p>
    <w:p w:rsidR="006109C6" w:rsidRDefault="000A64F1">
      <w:pPr>
        <w:jc w:val="center"/>
        <w:rPr>
          <w:rFonts w:ascii="Arial" w:hAnsi="Arial" w:cs="Arial"/>
          <w:color w:val="000000"/>
        </w:rPr>
      </w:pPr>
      <w:r>
        <w:rPr>
          <w:rFonts w:ascii="Arial" w:hAnsi="Arial" w:cs="Arial"/>
          <w:color w:val="000000"/>
        </w:rPr>
        <w:lastRenderedPageBreak/>
        <w:t xml:space="preserve">Рисунок В.6 – Нормализованное поведение при отключении во время функционирования плавкого предохранителя, рассчитанного на 0,1 х </w:t>
      </w:r>
      <w:r>
        <w:rPr>
          <w:rFonts w:ascii="Arial" w:hAnsi="Arial" w:cs="Arial"/>
          <w:i/>
          <w:color w:val="000000"/>
        </w:rPr>
        <w:t>I</w:t>
      </w:r>
      <w:r>
        <w:rPr>
          <w:rFonts w:ascii="Arial" w:hAnsi="Arial" w:cs="Arial"/>
          <w:color w:val="000000"/>
          <w:vertAlign w:val="subscript"/>
        </w:rPr>
        <w:t>кзPV</w:t>
      </w:r>
      <w:r>
        <w:rPr>
          <w:rFonts w:ascii="Arial" w:hAnsi="Arial" w:cs="Arial"/>
          <w:color w:val="000000"/>
        </w:rPr>
        <w:t xml:space="preserve">, при использовании </w:t>
      </w:r>
      <w:r>
        <w:rPr>
          <w:rFonts w:ascii="Arial" w:eastAsia="SymbolMT" w:hAnsi="Arial" w:cs="Arial"/>
          <w:lang w:eastAsia="en-US"/>
        </w:rPr>
        <w:t xml:space="preserve">имитатора фотоэлектрической батареи </w:t>
      </w:r>
      <w:r>
        <w:rPr>
          <w:rFonts w:ascii="Arial" w:hAnsi="Arial" w:cs="Arial"/>
          <w:color w:val="000000"/>
        </w:rPr>
        <w:t>с точкой пересечения i(t) и u(t)</w:t>
      </w:r>
    </w:p>
    <w:p w:rsidR="006109C6" w:rsidRDefault="006109C6">
      <w:pPr>
        <w:jc w:val="center"/>
        <w:rPr>
          <w:rFonts w:ascii="Arial" w:hAnsi="Arial" w:cs="Arial"/>
          <w:b/>
          <w:color w:val="000000"/>
        </w:rPr>
      </w:pPr>
    </w:p>
    <w:p w:rsidR="006109C6" w:rsidRDefault="000A64F1">
      <w:pPr>
        <w:spacing w:line="360" w:lineRule="auto"/>
        <w:jc w:val="both"/>
        <w:rPr>
          <w:rFonts w:ascii="Arial" w:hAnsi="Arial" w:cs="Arial"/>
          <w:color w:val="000000"/>
        </w:rPr>
      </w:pPr>
      <w:r>
        <w:rPr>
          <w:rFonts w:ascii="Arial" w:hAnsi="Arial" w:cs="Arial"/>
          <w:color w:val="000000"/>
        </w:rPr>
        <w:t xml:space="preserve">    Точка пересечения между масштабированными кривыми i(t) и u(t) должна быть равна или превышать 70 %. </w:t>
      </w:r>
    </w:p>
    <w:p w:rsidR="006109C6" w:rsidRDefault="000A64F1">
      <w:pPr>
        <w:spacing w:line="360" w:lineRule="auto"/>
        <w:jc w:val="both"/>
        <w:rPr>
          <w:rFonts w:ascii="Arial" w:hAnsi="Arial" w:cs="Arial"/>
          <w:b/>
          <w:color w:val="000000"/>
        </w:rPr>
      </w:pPr>
      <w:r>
        <w:rPr>
          <w:rFonts w:ascii="Arial" w:hAnsi="Arial" w:cs="Arial"/>
          <w:color w:val="000000"/>
        </w:rPr>
        <w:t xml:space="preserve">    При времени отключения </w:t>
      </w:r>
      <w:r>
        <w:rPr>
          <w:rFonts w:ascii="Arial" w:eastAsia="SymbolMT" w:hAnsi="Arial" w:cs="Arial"/>
          <w:i/>
          <w:lang w:eastAsia="en-US"/>
        </w:rPr>
        <w:t>t</w:t>
      </w:r>
      <w:r>
        <w:rPr>
          <w:rFonts w:ascii="Arial" w:eastAsia="SymbolMT" w:hAnsi="Arial" w:cs="Arial"/>
          <w:vertAlign w:val="subscript"/>
          <w:lang w:eastAsia="en-US"/>
        </w:rPr>
        <w:t>OFF</w:t>
      </w:r>
      <w:r>
        <w:rPr>
          <w:rFonts w:ascii="Arial" w:eastAsia="SymbolMT" w:hAnsi="Arial" w:cs="Arial"/>
          <w:lang w:eastAsia="en-US"/>
        </w:rPr>
        <w:t xml:space="preserve"> свыше 50 мкс рассчитанная характеристика i/u имитатора фотоэлектрической батареи должна соответствовать статическому по</w:t>
      </w:r>
      <w:r>
        <w:rPr>
          <w:rFonts w:ascii="Arial" w:eastAsia="SymbolMT" w:hAnsi="Arial" w:cs="Arial"/>
          <w:lang w:eastAsia="en-US"/>
        </w:rPr>
        <w:t>ведению i = f(u) имитатора фотоэлектрической батареи(Рисунок В.7).</w:t>
      </w:r>
    </w:p>
    <w:p w:rsidR="006109C6" w:rsidRDefault="006109C6">
      <w:pPr>
        <w:jc w:val="right"/>
        <w:rPr>
          <w:rFonts w:ascii="Arial" w:hAnsi="Arial" w:cs="Arial"/>
          <w:b/>
          <w:color w:val="000000"/>
          <w:sz w:val="22"/>
          <w:szCs w:val="22"/>
        </w:rPr>
      </w:pPr>
    </w:p>
    <w:p w:rsidR="006109C6" w:rsidRDefault="000A64F1">
      <w:pPr>
        <w:jc w:val="center"/>
        <w:rPr>
          <w:rFonts w:ascii="Arial" w:hAnsi="Arial" w:cs="Arial"/>
          <w:b/>
          <w:color w:val="000000"/>
          <w:sz w:val="20"/>
          <w:szCs w:val="20"/>
        </w:rPr>
      </w:pPr>
      <w:r>
        <w:rPr>
          <w:rFonts w:ascii="Arial" w:hAnsi="Arial" w:cs="Arial"/>
          <w:b/>
          <w:noProof/>
          <w:color w:val="000000"/>
          <w:sz w:val="20"/>
          <w:szCs w:val="20"/>
          <w:lang w:eastAsia="ru-RU"/>
        </w:rPr>
        <w:drawing>
          <wp:inline distT="0" distB="0" distL="114300" distR="114300">
            <wp:extent cx="5244741" cy="3054927"/>
            <wp:effectExtent l="0" t="0" r="0" b="0"/>
            <wp:docPr id="399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 name="Рисунок 7"/>
                    <pic:cNvPicPr>
                      <a:picLocks noChangeAspect="1" noChangeArrowheads="1"/>
                    </pic:cNvPicPr>
                  </pic:nvPicPr>
                  <pic:blipFill>
                    <a:blip r:embed="rId26"/>
                    <a:srcRect l="3870" t="8352" r="5844" b="6476"/>
                    <a:stretch/>
                  </pic:blipFill>
                  <pic:spPr>
                    <a:xfrm>
                      <a:off x="0" y="0"/>
                      <a:ext cx="5244741" cy="3054927"/>
                    </a:xfrm>
                    <a:prstGeom prst="rect">
                      <a:avLst/>
                    </a:prstGeom>
                    <a:noFill/>
                    <a:ln>
                      <a:noFill/>
                    </a:ln>
                  </pic:spPr>
                </pic:pic>
              </a:graphicData>
            </a:graphic>
          </wp:inline>
        </w:drawing>
      </w:r>
    </w:p>
    <w:p w:rsidR="006109C6" w:rsidRDefault="006109C6">
      <w:pPr>
        <w:jc w:val="center"/>
        <w:rPr>
          <w:rFonts w:ascii="Arial" w:hAnsi="Arial" w:cs="Arial"/>
          <w:b/>
          <w:color w:val="000000"/>
          <w:sz w:val="20"/>
          <w:szCs w:val="20"/>
        </w:rPr>
      </w:pPr>
    </w:p>
    <w:p w:rsidR="006109C6" w:rsidRDefault="000A64F1">
      <w:pPr>
        <w:jc w:val="center"/>
        <w:rPr>
          <w:rFonts w:ascii="Arial" w:hAnsi="Arial" w:cs="Arial"/>
          <w:color w:val="000000"/>
        </w:rPr>
      </w:pPr>
      <w:r>
        <w:rPr>
          <w:rFonts w:ascii="Arial" w:hAnsi="Arial" w:cs="Arial"/>
          <w:color w:val="000000"/>
        </w:rPr>
        <w:t xml:space="preserve">Рисунок В.7 – Характеристика I/U </w:t>
      </w:r>
      <w:r>
        <w:rPr>
          <w:rFonts w:ascii="Arial" w:eastAsia="SymbolMT" w:hAnsi="Arial" w:cs="Arial"/>
          <w:lang w:eastAsia="en-US"/>
        </w:rPr>
        <w:t>имитатора фотоэлектрической батареи</w:t>
      </w:r>
      <w:r>
        <w:rPr>
          <w:rFonts w:ascii="Arial" w:hAnsi="Arial" w:cs="Arial"/>
          <w:color w:val="000000"/>
        </w:rPr>
        <w:t>, рассчитанная на основании нормализованных значений тока и напряжения, указанных на рисунке В.6</w:t>
      </w:r>
    </w:p>
    <w:p w:rsidR="006109C6" w:rsidRDefault="006109C6">
      <w:pPr>
        <w:jc w:val="right"/>
        <w:rPr>
          <w:rFonts w:ascii="Arial" w:eastAsia="Arial Unicode MS" w:hAnsi="Arial" w:cs="Arial"/>
          <w:color w:val="000000"/>
          <w:sz w:val="22"/>
          <w:szCs w:val="22"/>
          <w:lang w:eastAsia="en-US"/>
        </w:rPr>
      </w:pPr>
    </w:p>
    <w:p w:rsidR="006109C6" w:rsidRDefault="000A64F1">
      <w:pPr>
        <w:rPr>
          <w:rFonts w:ascii="Arial" w:eastAsia="Arial Unicode MS" w:hAnsi="Arial" w:cs="Arial"/>
          <w:color w:val="000000"/>
          <w:sz w:val="20"/>
          <w:szCs w:val="20"/>
          <w:lang w:eastAsia="en-US"/>
        </w:rPr>
      </w:pPr>
      <w:r>
        <w:rPr>
          <w:rFonts w:ascii="Arial" w:eastAsia="Arial Unicode MS" w:hAnsi="Arial" w:cs="Arial"/>
          <w:color w:val="000000"/>
          <w:sz w:val="20"/>
          <w:szCs w:val="20"/>
          <w:lang w:eastAsia="en-US"/>
        </w:rPr>
        <w:br w:type="page"/>
      </w:r>
    </w:p>
    <w:p w:rsidR="006109C6" w:rsidRDefault="000A64F1">
      <w:pPr>
        <w:pStyle w:val="3"/>
        <w:numPr>
          <w:ilvl w:val="0"/>
          <w:numId w:val="0"/>
        </w:numPr>
        <w:ind w:left="536" w:hanging="360"/>
        <w:jc w:val="center"/>
        <w:rPr>
          <w:b w:val="0"/>
        </w:rPr>
      </w:pPr>
      <w:r>
        <w:lastRenderedPageBreak/>
        <w:t xml:space="preserve">Библиография </w:t>
      </w:r>
    </w:p>
    <w:p w:rsidR="006109C6" w:rsidRDefault="006109C6">
      <w:pPr>
        <w:jc w:val="center"/>
        <w:rPr>
          <w:rFonts w:ascii="Arial" w:eastAsia="Arial Unicode MS" w:hAnsi="Arial" w:cs="Arial"/>
          <w:b/>
          <w:color w:val="000000"/>
          <w:sz w:val="28"/>
          <w:szCs w:val="28"/>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IEC 60112, </w:t>
      </w:r>
      <w:r>
        <w:rPr>
          <w:rFonts w:ascii="Arial" w:eastAsia="Arial Unicode MS" w:hAnsi="Arial" w:cs="Arial"/>
          <w:i/>
          <w:color w:val="000000"/>
          <w:lang w:eastAsia="en-US"/>
        </w:rPr>
        <w:t xml:space="preserve">Материалы электроизоляционные твердые. Методы определения нормативного и сравнительного индексов трекингостойкости </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IEC 60364-5-51, </w:t>
      </w:r>
      <w:r>
        <w:rPr>
          <w:rFonts w:ascii="Arial" w:eastAsia="Arial Unicode MS" w:hAnsi="Arial" w:cs="Arial"/>
          <w:i/>
          <w:color w:val="000000"/>
          <w:lang w:eastAsia="en-US"/>
        </w:rPr>
        <w:t>Электроустановки низковольтные. Часть 5-51: Выбор и монтаж электрооборудования. Общие требования</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IEC 60950, </w:t>
      </w:r>
      <w:r>
        <w:rPr>
          <w:rFonts w:ascii="Arial" w:eastAsia="Arial Unicode MS" w:hAnsi="Arial" w:cs="Arial"/>
          <w:i/>
          <w:color w:val="000000"/>
          <w:lang w:eastAsia="en-US"/>
        </w:rPr>
        <w:t>Оборудование информационных технологий. Требования безопасности</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IEC 61643-32, </w:t>
      </w:r>
      <w:r>
        <w:rPr>
          <w:rFonts w:ascii="Arial" w:eastAsia="Arial Unicode MS" w:hAnsi="Arial" w:cs="Arial"/>
          <w:i/>
          <w:color w:val="000000"/>
          <w:lang w:eastAsia="en-US"/>
        </w:rPr>
        <w:t>Устройства защиты от перенапряжений низковольтные. Часть 32. Устройства защиты от перенапряжений, подсоединенные к стороне постоянного тока фотоэлектрических установок. Принципы</w:t>
      </w:r>
      <w:r>
        <w:rPr>
          <w:rFonts w:ascii="Arial" w:eastAsia="Arial Unicode MS" w:hAnsi="Arial" w:cs="Arial"/>
          <w:i/>
          <w:color w:val="000000"/>
          <w:lang w:eastAsia="en-US"/>
        </w:rPr>
        <w:t xml:space="preserve"> выбора и применения</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ISO 4892-2, </w:t>
      </w:r>
      <w:r>
        <w:rPr>
          <w:rFonts w:ascii="Arial" w:eastAsia="Arial Unicode MS" w:hAnsi="Arial" w:cs="Arial"/>
          <w:i/>
          <w:color w:val="000000"/>
          <w:lang w:eastAsia="en-US"/>
        </w:rPr>
        <w:t xml:space="preserve">Пластмассы. Методы экспонирования под лабораторными источниками света. Часть 2. Лампы с ксеноновой дугой </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ISO 4892-1, </w:t>
      </w:r>
      <w:r>
        <w:rPr>
          <w:rFonts w:ascii="Arial" w:eastAsia="Arial Unicode MS" w:hAnsi="Arial" w:cs="Arial"/>
          <w:i/>
          <w:color w:val="000000"/>
          <w:lang w:eastAsia="en-US"/>
        </w:rPr>
        <w:t>Пластмассы. Методы экспонирования под лабораторными источниками света. Часть 1. Общие руководящие полож</w:t>
      </w:r>
      <w:r>
        <w:rPr>
          <w:rFonts w:ascii="Arial" w:eastAsia="Arial Unicode MS" w:hAnsi="Arial" w:cs="Arial"/>
          <w:i/>
          <w:color w:val="000000"/>
          <w:lang w:eastAsia="en-US"/>
        </w:rPr>
        <w:t>ения</w:t>
      </w:r>
    </w:p>
    <w:p w:rsidR="006109C6" w:rsidRDefault="006109C6">
      <w:pPr>
        <w:spacing w:line="360" w:lineRule="auto"/>
        <w:jc w:val="both"/>
        <w:rPr>
          <w:rFonts w:ascii="Arial" w:eastAsia="Arial Unicode MS" w:hAnsi="Arial" w:cs="Arial"/>
          <w:i/>
          <w:color w:val="000000"/>
          <w:lang w:eastAsia="en-US"/>
        </w:rPr>
      </w:pPr>
    </w:p>
    <w:p w:rsidR="006109C6" w:rsidRDefault="000A64F1">
      <w:pPr>
        <w:spacing w:line="360" w:lineRule="auto"/>
        <w:jc w:val="both"/>
        <w:rPr>
          <w:rFonts w:ascii="Arial" w:eastAsia="Arial Unicode MS" w:hAnsi="Arial" w:cs="Arial"/>
          <w:i/>
          <w:color w:val="000000"/>
          <w:lang w:eastAsia="en-US"/>
        </w:rPr>
      </w:pPr>
      <w:r>
        <w:rPr>
          <w:rFonts w:ascii="Arial" w:eastAsia="Arial Unicode MS" w:hAnsi="Arial" w:cs="Arial"/>
          <w:color w:val="000000"/>
          <w:lang w:eastAsia="en-US"/>
        </w:rPr>
        <w:t xml:space="preserve">ASTM G151, </w:t>
      </w:r>
      <w:r>
        <w:rPr>
          <w:rFonts w:ascii="Arial" w:eastAsia="Arial Unicode MS" w:hAnsi="Arial" w:cs="Arial"/>
          <w:i/>
          <w:color w:val="000000"/>
          <w:lang w:eastAsia="en-US"/>
        </w:rPr>
        <w:t>Общепринятая методика экспонирования неметаллических материалов в устройствах для ускоренных испытаний, использующих лабораторные источники света</w:t>
      </w:r>
    </w:p>
    <w:p w:rsidR="006109C6" w:rsidRDefault="006109C6">
      <w:pPr>
        <w:spacing w:line="360" w:lineRule="auto"/>
        <w:jc w:val="both"/>
        <w:rPr>
          <w:rFonts w:ascii="Arial" w:eastAsia="Arial Unicode MS" w:hAnsi="Arial" w:cs="Arial"/>
          <w:color w:val="000000"/>
          <w:lang w:eastAsia="en-US"/>
        </w:rPr>
      </w:pPr>
    </w:p>
    <w:p w:rsidR="006109C6" w:rsidRDefault="000A64F1">
      <w:pPr>
        <w:spacing w:line="360" w:lineRule="auto"/>
        <w:jc w:val="both"/>
        <w:rPr>
          <w:rFonts w:ascii="Arial" w:eastAsia="Arial Unicode MS" w:hAnsi="Arial" w:cs="Arial"/>
          <w:color w:val="000000"/>
          <w:lang w:eastAsia="en-US"/>
        </w:rPr>
      </w:pPr>
      <w:r>
        <w:rPr>
          <w:rFonts w:ascii="Arial" w:eastAsia="Arial Unicode MS" w:hAnsi="Arial" w:cs="Arial"/>
          <w:color w:val="000000"/>
          <w:lang w:eastAsia="en-US"/>
        </w:rPr>
        <w:t>ISO 4628-3, Лаки и краски. Оценка степени разрушения покрытий. Оценка количества и размера д</w:t>
      </w:r>
      <w:r>
        <w:rPr>
          <w:rFonts w:ascii="Arial" w:eastAsia="Arial Unicode MS" w:hAnsi="Arial" w:cs="Arial"/>
          <w:color w:val="000000"/>
          <w:lang w:eastAsia="en-US"/>
        </w:rPr>
        <w:t>ефектов и интенсивности однородных изменений внешнего вида. Часть 3. Обозначение степени ржавления</w:t>
      </w:r>
    </w:p>
    <w:p w:rsidR="006109C6" w:rsidRDefault="006109C6">
      <w:pPr>
        <w:jc w:val="both"/>
        <w:rPr>
          <w:rFonts w:ascii="Arial" w:eastAsia="Arial Unicode MS" w:hAnsi="Arial" w:cs="Arial"/>
          <w:color w:val="000000"/>
          <w:sz w:val="20"/>
          <w:szCs w:val="20"/>
          <w:lang w:eastAsia="en-US"/>
        </w:rPr>
      </w:pPr>
    </w:p>
    <w:p w:rsidR="006109C6" w:rsidRDefault="006109C6">
      <w:pPr>
        <w:jc w:val="both"/>
        <w:rPr>
          <w:rFonts w:ascii="Arial" w:eastAsia="Arial Unicode MS" w:hAnsi="Arial" w:cs="Arial"/>
          <w:color w:val="000000"/>
          <w:sz w:val="20"/>
          <w:szCs w:val="20"/>
          <w:lang w:eastAsia="en-US"/>
        </w:rPr>
      </w:pPr>
    </w:p>
    <w:p w:rsidR="006109C6" w:rsidRDefault="006109C6">
      <w:pPr>
        <w:jc w:val="both"/>
        <w:rPr>
          <w:rFonts w:ascii="Arial" w:eastAsia="Arial Unicode MS" w:hAnsi="Arial" w:cs="Arial"/>
          <w:color w:val="000000"/>
          <w:sz w:val="20"/>
          <w:szCs w:val="20"/>
          <w:lang w:eastAsia="en-US"/>
        </w:rPr>
      </w:pPr>
    </w:p>
    <w:p w:rsidR="006109C6" w:rsidRDefault="006109C6">
      <w:pPr>
        <w:jc w:val="both"/>
        <w:rPr>
          <w:rFonts w:ascii="Arial" w:eastAsia="Arial Unicode MS" w:hAnsi="Arial" w:cs="Arial"/>
          <w:color w:val="000000"/>
          <w:sz w:val="20"/>
          <w:szCs w:val="20"/>
          <w:lang w:eastAsia="en-US"/>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jc w:val="center"/>
        <w:rPr>
          <w:rFonts w:ascii="Arial" w:hAnsi="Arial" w:cs="Arial"/>
          <w:sz w:val="24"/>
          <w:szCs w:val="24"/>
        </w:rPr>
      </w:pPr>
    </w:p>
    <w:p w:rsidR="006109C6" w:rsidRDefault="006109C6">
      <w:pPr>
        <w:pStyle w:val="afc"/>
        <w:rPr>
          <w:rFonts w:ascii="Arial" w:hAnsi="Arial" w:cs="Arial"/>
          <w:sz w:val="24"/>
          <w:szCs w:val="24"/>
        </w:rPr>
      </w:pPr>
    </w:p>
    <w:p w:rsidR="006109C6" w:rsidRDefault="000A64F1">
      <w:pPr>
        <w:pStyle w:val="3"/>
        <w:numPr>
          <w:ilvl w:val="0"/>
          <w:numId w:val="0"/>
        </w:numPr>
        <w:ind w:left="536" w:hanging="360"/>
        <w:jc w:val="center"/>
      </w:pPr>
      <w:r>
        <w:lastRenderedPageBreak/>
        <w:t>Приложение ДА</w:t>
      </w:r>
    </w:p>
    <w:p w:rsidR="006109C6" w:rsidRDefault="000A64F1">
      <w:pPr>
        <w:spacing w:line="276" w:lineRule="auto"/>
        <w:jc w:val="center"/>
        <w:rPr>
          <w:rFonts w:ascii="Arial" w:hAnsi="Arial" w:cs="Arial"/>
          <w:b/>
          <w:bCs/>
        </w:rPr>
      </w:pPr>
      <w:r>
        <w:rPr>
          <w:rFonts w:ascii="Arial" w:hAnsi="Arial" w:cs="Arial"/>
          <w:b/>
          <w:bCs/>
        </w:rPr>
        <w:t>(обязательное)</w:t>
      </w:r>
    </w:p>
    <w:p w:rsidR="006109C6" w:rsidRDefault="006109C6">
      <w:pPr>
        <w:jc w:val="center"/>
        <w:rPr>
          <w:rFonts w:ascii="Arial" w:hAnsi="Arial" w:cs="Arial"/>
          <w:b/>
          <w:bCs/>
        </w:rPr>
      </w:pPr>
    </w:p>
    <w:p w:rsidR="006109C6" w:rsidRDefault="000A64F1">
      <w:pPr>
        <w:pStyle w:val="aff6"/>
        <w:spacing w:line="276" w:lineRule="auto"/>
        <w:ind w:left="0"/>
        <w:jc w:val="center"/>
        <w:rPr>
          <w:rFonts w:ascii="Arial" w:hAnsi="Arial" w:cs="Arial"/>
          <w:b/>
          <w:bCs/>
          <w:szCs w:val="24"/>
        </w:rPr>
      </w:pPr>
      <w:r>
        <w:rPr>
          <w:rFonts w:ascii="Arial" w:hAnsi="Arial" w:cs="Arial"/>
          <w:b/>
          <w:bCs/>
          <w:szCs w:val="24"/>
        </w:rPr>
        <w:t>Сведения о соответствии ссылочных межгосударственных стандартов ссылочным международным стандартам</w:t>
      </w:r>
    </w:p>
    <w:p w:rsidR="006109C6" w:rsidRDefault="006109C6">
      <w:pPr>
        <w:spacing w:line="276" w:lineRule="auto"/>
        <w:ind w:firstLine="540"/>
        <w:jc w:val="center"/>
        <w:rPr>
          <w:rFonts w:ascii="Arial" w:hAnsi="Arial" w:cs="Arial"/>
          <w:b/>
          <w:bCs/>
        </w:rPr>
      </w:pPr>
    </w:p>
    <w:p w:rsidR="006109C6" w:rsidRDefault="000A64F1">
      <w:pPr>
        <w:rPr>
          <w:rFonts w:ascii="Arial" w:hAnsi="Arial" w:cs="Arial"/>
        </w:rPr>
      </w:pPr>
      <w:r>
        <w:rPr>
          <w:rFonts w:ascii="Arial" w:hAnsi="Arial" w:cs="Arial"/>
        </w:rPr>
        <w:t xml:space="preserve">Т а б л и ц а </w:t>
      </w:r>
      <w:r>
        <w:rPr>
          <w:rFonts w:ascii="Arial" w:hAnsi="Arial" w:cs="Arial"/>
        </w:rPr>
        <w:t xml:space="preserve"> ДА.1</w:t>
      </w:r>
    </w:p>
    <w:p w:rsidR="006109C6" w:rsidRDefault="006109C6">
      <w:pPr>
        <w:rPr>
          <w:rFonts w:ascii="Arial" w:hAnsi="Arial" w:cs="Arial"/>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18"/>
        <w:gridCol w:w="4360"/>
      </w:tblGrid>
      <w:tr w:rsidR="006109C6">
        <w:tc>
          <w:tcPr>
            <w:tcW w:w="4219"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Обозначение и наименование ссылочного международного стандарта</w:t>
            </w:r>
          </w:p>
        </w:tc>
        <w:tc>
          <w:tcPr>
            <w:tcW w:w="1418"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Степень соответствия</w:t>
            </w:r>
          </w:p>
        </w:tc>
        <w:tc>
          <w:tcPr>
            <w:tcW w:w="4360"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Обозначение и наименование соответствующего межгосударственного стандарта</w:t>
            </w:r>
          </w:p>
        </w:tc>
      </w:tr>
      <w:tr w:rsidR="006109C6">
        <w:tc>
          <w:tcPr>
            <w:tcW w:w="4219" w:type="dxa"/>
            <w:tcBorders>
              <w:top w:val="double" w:sz="4" w:space="0" w:color="auto"/>
            </w:tcBorders>
          </w:tcPr>
          <w:p w:rsidR="006109C6" w:rsidRDefault="000A64F1">
            <w:pPr>
              <w:keepNext/>
              <w:keepLines/>
              <w:spacing w:line="276" w:lineRule="auto"/>
              <w:ind w:firstLine="567"/>
              <w:jc w:val="both"/>
              <w:rPr>
                <w:rFonts w:ascii="Arial" w:hAnsi="Arial" w:cs="Arial"/>
              </w:rPr>
            </w:pPr>
            <w:r>
              <w:rPr>
                <w:rFonts w:ascii="Arial" w:hAnsi="Arial" w:cs="Arial"/>
                <w:lang w:val="en-US"/>
              </w:rPr>
              <w:t>IEC</w:t>
            </w:r>
            <w:r>
              <w:rPr>
                <w:rFonts w:ascii="Arial" w:hAnsi="Arial" w:cs="Arial"/>
              </w:rPr>
              <w:t xml:space="preserve"> 60269-1:2006, Предохранители плавкие низковольтные. Часть 1.  Общие требования.</w:t>
            </w:r>
          </w:p>
          <w:p w:rsidR="006109C6" w:rsidRDefault="006109C6">
            <w:pPr>
              <w:spacing w:line="276" w:lineRule="auto"/>
              <w:ind w:left="57" w:firstLine="369"/>
              <w:jc w:val="both"/>
              <w:rPr>
                <w:rFonts w:ascii="Arial" w:hAnsi="Arial" w:cs="Arial"/>
              </w:rPr>
            </w:pPr>
          </w:p>
        </w:tc>
        <w:tc>
          <w:tcPr>
            <w:tcW w:w="1418" w:type="dxa"/>
            <w:tcBorders>
              <w:top w:val="double" w:sz="4" w:space="0" w:color="auto"/>
            </w:tcBorders>
          </w:tcPr>
          <w:p w:rsidR="006109C6" w:rsidRDefault="000A64F1">
            <w:pPr>
              <w:spacing w:line="276" w:lineRule="auto"/>
              <w:jc w:val="center"/>
              <w:rPr>
                <w:rFonts w:ascii="Arial" w:hAnsi="Arial" w:cs="Arial"/>
              </w:rPr>
            </w:pPr>
            <w:r>
              <w:rPr>
                <w:rFonts w:ascii="Arial" w:hAnsi="Arial" w:cs="Arial"/>
                <w:lang w:val="en-US"/>
              </w:rPr>
              <w:t>NEQ</w:t>
            </w:r>
          </w:p>
        </w:tc>
        <w:tc>
          <w:tcPr>
            <w:tcW w:w="4360" w:type="dxa"/>
            <w:tcBorders>
              <w:top w:val="double" w:sz="4" w:space="0" w:color="auto"/>
            </w:tcBorders>
          </w:tcPr>
          <w:p w:rsidR="006109C6" w:rsidRDefault="000A64F1">
            <w:pPr>
              <w:spacing w:line="276" w:lineRule="auto"/>
              <w:ind w:firstLine="317"/>
              <w:rPr>
                <w:rFonts w:ascii="Arial" w:hAnsi="Arial" w:cs="Arial"/>
              </w:rPr>
            </w:pPr>
            <w:r>
              <w:rPr>
                <w:rFonts w:ascii="Arial" w:hAnsi="Arial" w:cs="Arial"/>
                <w:bCs/>
              </w:rPr>
              <w:t>ГОСТ</w:t>
            </w:r>
            <w:r>
              <w:rPr>
                <w:rFonts w:ascii="Arial" w:hAnsi="Arial" w:cs="Arial"/>
              </w:rPr>
              <w:t xml:space="preserve"> </w:t>
            </w:r>
            <w:r>
              <w:rPr>
                <w:rFonts w:ascii="Arial" w:hAnsi="Arial" w:cs="Arial"/>
                <w:bCs/>
              </w:rPr>
              <w:t>31196</w:t>
            </w:r>
            <w:r>
              <w:rPr>
                <w:rFonts w:ascii="Arial" w:hAnsi="Arial" w:cs="Arial"/>
              </w:rPr>
              <w:t>.</w:t>
            </w:r>
            <w:r>
              <w:rPr>
                <w:rFonts w:ascii="Arial" w:hAnsi="Arial" w:cs="Arial"/>
                <w:bCs/>
              </w:rPr>
              <w:t>0</w:t>
            </w:r>
            <w:r>
              <w:rPr>
                <w:rFonts w:ascii="Arial" w:hAnsi="Arial" w:cs="Arial"/>
              </w:rPr>
              <w:t>—</w:t>
            </w:r>
            <w:r>
              <w:rPr>
                <w:rFonts w:ascii="Arial" w:hAnsi="Arial" w:cs="Arial"/>
                <w:bCs/>
              </w:rPr>
              <w:t>2012</w:t>
            </w:r>
            <w:r>
              <w:rPr>
                <w:rFonts w:ascii="Arial" w:hAnsi="Arial" w:cs="Arial"/>
              </w:rPr>
              <w:t xml:space="preserve"> Предохранители плавкие низковольтные. Часть 1. Общие требования</w:t>
            </w:r>
          </w:p>
          <w:p w:rsidR="006109C6" w:rsidRDefault="006109C6">
            <w:pPr>
              <w:spacing w:line="276" w:lineRule="auto"/>
              <w:ind w:firstLine="317"/>
              <w:rPr>
                <w:rFonts w:ascii="Arial" w:hAnsi="Arial" w:cs="Arial"/>
              </w:rPr>
            </w:pPr>
          </w:p>
        </w:tc>
      </w:tr>
      <w:tr w:rsidR="006109C6">
        <w:tc>
          <w:tcPr>
            <w:tcW w:w="4219" w:type="dxa"/>
          </w:tcPr>
          <w:p w:rsidR="006109C6" w:rsidRDefault="000A64F1">
            <w:pPr>
              <w:spacing w:line="276" w:lineRule="auto"/>
              <w:ind w:firstLine="425"/>
              <w:jc w:val="both"/>
              <w:rPr>
                <w:rFonts w:ascii="Arial" w:hAnsi="Arial" w:cs="Arial"/>
              </w:rPr>
            </w:pPr>
            <w:r>
              <w:rPr>
                <w:rFonts w:ascii="Arial" w:hAnsi="Arial" w:cs="Arial"/>
                <w:lang w:val="en-US"/>
              </w:rPr>
              <w:t>IEC</w:t>
            </w:r>
            <w:r>
              <w:rPr>
                <w:rFonts w:ascii="Arial" w:hAnsi="Arial" w:cs="Arial"/>
              </w:rPr>
              <w:t xml:space="preserve"> 60269-2, Предохранители плавкие низковольтные. Часть 2. Дополнительные требования к плавким предохранителям, используемым квалифицированным персоналом (главным образом, промышленного назначения. Примеры стандартизованных систем предохранителей от А до К</w:t>
            </w:r>
          </w:p>
          <w:p w:rsidR="006109C6" w:rsidRDefault="006109C6">
            <w:pPr>
              <w:spacing w:line="276" w:lineRule="auto"/>
              <w:ind w:left="57" w:firstLine="510"/>
              <w:jc w:val="both"/>
              <w:rPr>
                <w:rFonts w:ascii="Arial" w:hAnsi="Arial" w:cs="Arial"/>
              </w:rPr>
            </w:pPr>
          </w:p>
        </w:tc>
        <w:tc>
          <w:tcPr>
            <w:tcW w:w="1418" w:type="dxa"/>
          </w:tcPr>
          <w:p w:rsidR="006109C6" w:rsidRDefault="000A64F1">
            <w:pPr>
              <w:spacing w:line="276" w:lineRule="auto"/>
              <w:jc w:val="center"/>
              <w:rPr>
                <w:rFonts w:ascii="Arial" w:hAnsi="Arial" w:cs="Arial"/>
                <w:lang w:val="en-US"/>
              </w:rPr>
            </w:pPr>
            <w:r>
              <w:rPr>
                <w:rFonts w:ascii="Arial" w:hAnsi="Arial" w:cs="Arial"/>
                <w:lang w:val="en-US"/>
              </w:rPr>
              <w:t>NEQ</w:t>
            </w:r>
          </w:p>
        </w:tc>
        <w:tc>
          <w:tcPr>
            <w:tcW w:w="4360" w:type="dxa"/>
          </w:tcPr>
          <w:p w:rsidR="006109C6" w:rsidRDefault="000A64F1">
            <w:pPr>
              <w:spacing w:line="276" w:lineRule="auto"/>
              <w:ind w:firstLine="317"/>
              <w:rPr>
                <w:rFonts w:ascii="Arial" w:hAnsi="Arial" w:cs="Arial"/>
              </w:rPr>
            </w:pPr>
            <w:r>
              <w:rPr>
                <w:rFonts w:ascii="Arial" w:hAnsi="Arial" w:cs="Arial"/>
                <w:bCs/>
              </w:rPr>
              <w:t>ГОСТ</w:t>
            </w:r>
            <w:r>
              <w:rPr>
                <w:rFonts w:ascii="Arial" w:hAnsi="Arial" w:cs="Arial"/>
              </w:rPr>
              <w:t xml:space="preserve"> </w:t>
            </w:r>
            <w:r>
              <w:rPr>
                <w:rFonts w:ascii="Arial" w:hAnsi="Arial" w:cs="Arial"/>
                <w:bCs/>
              </w:rPr>
              <w:t>31196</w:t>
            </w:r>
            <w:r>
              <w:rPr>
                <w:rFonts w:ascii="Arial" w:hAnsi="Arial" w:cs="Arial"/>
              </w:rPr>
              <w:t>.</w:t>
            </w:r>
            <w:r>
              <w:rPr>
                <w:rFonts w:ascii="Arial" w:hAnsi="Arial" w:cs="Arial"/>
                <w:bCs/>
              </w:rPr>
              <w:t>2</w:t>
            </w:r>
            <w:r>
              <w:rPr>
                <w:rFonts w:ascii="Arial" w:hAnsi="Arial" w:cs="Arial"/>
              </w:rPr>
              <w:t>—</w:t>
            </w:r>
            <w:r>
              <w:rPr>
                <w:rFonts w:ascii="Arial" w:hAnsi="Arial" w:cs="Arial"/>
                <w:bCs/>
              </w:rPr>
              <w:t>2012</w:t>
            </w:r>
            <w:r>
              <w:rPr>
                <w:rFonts w:ascii="Arial" w:hAnsi="Arial" w:cs="Arial"/>
              </w:rPr>
              <w:t xml:space="preserve"> Предохранители плавкие низковольтные. Часть 2. Дополнительные требования к плавким предохранителям промышленного назначения</w:t>
            </w:r>
          </w:p>
          <w:p w:rsidR="006109C6" w:rsidRDefault="006109C6">
            <w:pPr>
              <w:spacing w:line="276" w:lineRule="auto"/>
              <w:ind w:firstLine="317"/>
              <w:rPr>
                <w:rFonts w:ascii="Arial" w:hAnsi="Arial" w:cs="Arial"/>
                <w:lang w:val="en-US"/>
              </w:rPr>
            </w:pPr>
          </w:p>
        </w:tc>
      </w:tr>
      <w:tr w:rsidR="006109C6">
        <w:tc>
          <w:tcPr>
            <w:tcW w:w="4219" w:type="dxa"/>
          </w:tcPr>
          <w:p w:rsidR="006109C6" w:rsidRDefault="000A64F1">
            <w:pPr>
              <w:spacing w:line="276" w:lineRule="auto"/>
              <w:ind w:firstLine="425"/>
              <w:rPr>
                <w:rFonts w:ascii="Arial" w:hAnsi="Arial" w:cs="Arial"/>
              </w:rPr>
            </w:pPr>
            <w:r>
              <w:rPr>
                <w:rFonts w:ascii="Arial" w:hAnsi="Arial" w:cs="Arial"/>
                <w:lang w:val="en-US"/>
              </w:rPr>
              <w:t>IEC</w:t>
            </w:r>
            <w:r>
              <w:rPr>
                <w:rFonts w:ascii="Arial" w:hAnsi="Arial" w:cs="Arial"/>
              </w:rPr>
              <w:t xml:space="preserve"> 60269-3, Предохранители плавкие низковольтные. Часть 3. Дополнительные требования к плавким предохранителям, используемым неквалифицированным персоналом (главным образом, бытового и аналогичного назначения). Примеры стандартизированных систем плавких пред</w:t>
            </w:r>
            <w:r>
              <w:rPr>
                <w:rFonts w:ascii="Arial" w:hAnsi="Arial" w:cs="Arial"/>
              </w:rPr>
              <w:t xml:space="preserve">охранителей от А до </w:t>
            </w:r>
            <w:r>
              <w:rPr>
                <w:rFonts w:ascii="Arial" w:hAnsi="Arial" w:cs="Arial"/>
                <w:lang w:val="en-US"/>
              </w:rPr>
              <w:t>F</w:t>
            </w:r>
            <w:r>
              <w:rPr>
                <w:rFonts w:ascii="Arial" w:hAnsi="Arial" w:cs="Arial"/>
              </w:rPr>
              <w:t>)</w:t>
            </w:r>
          </w:p>
          <w:p w:rsidR="006109C6" w:rsidRDefault="006109C6">
            <w:pPr>
              <w:spacing w:line="276" w:lineRule="auto"/>
              <w:ind w:firstLine="425"/>
              <w:jc w:val="both"/>
              <w:rPr>
                <w:rFonts w:ascii="Arial" w:hAnsi="Arial" w:cs="Arial"/>
              </w:rPr>
            </w:pPr>
          </w:p>
        </w:tc>
        <w:tc>
          <w:tcPr>
            <w:tcW w:w="1418" w:type="dxa"/>
          </w:tcPr>
          <w:p w:rsidR="006109C6" w:rsidRDefault="000A64F1">
            <w:pPr>
              <w:spacing w:line="276" w:lineRule="auto"/>
              <w:jc w:val="center"/>
              <w:rPr>
                <w:rFonts w:ascii="Arial" w:hAnsi="Arial" w:cs="Arial"/>
              </w:rPr>
            </w:pPr>
            <w:r>
              <w:rPr>
                <w:rFonts w:ascii="Arial" w:hAnsi="Arial" w:cs="Arial"/>
                <w:lang w:val="en-US"/>
              </w:rPr>
              <w:t>NEQ</w:t>
            </w:r>
          </w:p>
        </w:tc>
        <w:tc>
          <w:tcPr>
            <w:tcW w:w="4360" w:type="dxa"/>
          </w:tcPr>
          <w:p w:rsidR="006109C6" w:rsidRDefault="000A64F1">
            <w:pPr>
              <w:spacing w:line="276" w:lineRule="auto"/>
              <w:ind w:firstLine="317"/>
              <w:rPr>
                <w:rFonts w:ascii="Arial" w:hAnsi="Arial" w:cs="Arial"/>
              </w:rPr>
            </w:pPr>
            <w:r>
              <w:rPr>
                <w:rFonts w:ascii="Arial" w:hAnsi="Arial" w:cs="Arial"/>
              </w:rPr>
              <w:t xml:space="preserve">ГОСТ  </w:t>
            </w:r>
            <w:r>
              <w:rPr>
                <w:rFonts w:ascii="Arial" w:hAnsi="Arial" w:cs="Arial"/>
                <w:lang w:val="en-US"/>
              </w:rPr>
              <w:t>IEC</w:t>
            </w:r>
            <w:r>
              <w:rPr>
                <w:rFonts w:ascii="Arial" w:hAnsi="Arial" w:cs="Arial"/>
              </w:rPr>
              <w:t xml:space="preserve"> 60269-3-1—2011 Предохранители низковольтные плавкие.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w:t>
            </w:r>
            <w:r>
              <w:rPr>
                <w:rFonts w:ascii="Arial" w:hAnsi="Arial" w:cs="Arial"/>
              </w:rPr>
              <w:t xml:space="preserve">ения). Разделы </w:t>
            </w:r>
            <w:r>
              <w:rPr>
                <w:rFonts w:ascii="Arial" w:hAnsi="Arial" w:cs="Arial"/>
                <w:lang w:val="en-US"/>
              </w:rPr>
              <w:t>I</w:t>
            </w:r>
            <w:r>
              <w:rPr>
                <w:rFonts w:ascii="Arial" w:hAnsi="Arial" w:cs="Arial"/>
              </w:rPr>
              <w:t>-</w:t>
            </w:r>
            <w:r>
              <w:rPr>
                <w:rFonts w:ascii="Arial" w:hAnsi="Arial" w:cs="Arial"/>
                <w:lang w:val="en-US"/>
              </w:rPr>
              <w:t>IV</w:t>
            </w:r>
          </w:p>
          <w:p w:rsidR="006109C6" w:rsidRDefault="006109C6">
            <w:pPr>
              <w:spacing w:line="276" w:lineRule="auto"/>
              <w:ind w:firstLine="317"/>
              <w:rPr>
                <w:rFonts w:ascii="Arial" w:hAnsi="Arial" w:cs="Arial"/>
                <w:bCs/>
              </w:rPr>
            </w:pPr>
          </w:p>
        </w:tc>
      </w:tr>
      <w:tr w:rsidR="006109C6">
        <w:tc>
          <w:tcPr>
            <w:tcW w:w="4219" w:type="dxa"/>
          </w:tcPr>
          <w:p w:rsidR="006109C6" w:rsidRDefault="000A64F1">
            <w:pPr>
              <w:spacing w:line="276" w:lineRule="auto"/>
              <w:ind w:firstLine="426"/>
              <w:jc w:val="both"/>
              <w:rPr>
                <w:rFonts w:ascii="Arial" w:hAnsi="Arial" w:cs="Arial"/>
              </w:rPr>
            </w:pPr>
            <w:r>
              <w:rPr>
                <w:rFonts w:ascii="Arial" w:hAnsi="Arial" w:cs="Arial"/>
                <w:lang w:val="en-US"/>
              </w:rPr>
              <w:t>IEC</w:t>
            </w:r>
            <w:r>
              <w:rPr>
                <w:rFonts w:ascii="Arial" w:hAnsi="Arial" w:cs="Arial"/>
              </w:rPr>
              <w:t xml:space="preserve"> 60417, Обозначения условные графические для схем</w:t>
            </w:r>
          </w:p>
        </w:tc>
        <w:tc>
          <w:tcPr>
            <w:tcW w:w="1418" w:type="dxa"/>
          </w:tcPr>
          <w:p w:rsidR="006109C6" w:rsidRDefault="000A64F1">
            <w:pPr>
              <w:spacing w:line="276" w:lineRule="auto"/>
              <w:jc w:val="center"/>
              <w:rPr>
                <w:rFonts w:ascii="Arial" w:hAnsi="Arial" w:cs="Arial"/>
              </w:rPr>
            </w:pPr>
            <w:r>
              <w:rPr>
                <w:rFonts w:ascii="Arial" w:hAnsi="Arial" w:cs="Arial"/>
              </w:rPr>
              <w:t>MOD</w:t>
            </w:r>
          </w:p>
        </w:tc>
        <w:tc>
          <w:tcPr>
            <w:tcW w:w="4360" w:type="dxa"/>
          </w:tcPr>
          <w:p w:rsidR="006109C6" w:rsidRDefault="000A64F1">
            <w:pPr>
              <w:spacing w:line="276" w:lineRule="auto"/>
              <w:ind w:firstLine="141"/>
              <w:jc w:val="center"/>
              <w:rPr>
                <w:rFonts w:ascii="Arial" w:hAnsi="Arial" w:cs="Arial"/>
              </w:rPr>
            </w:pPr>
            <w:r>
              <w:rPr>
                <w:rFonts w:ascii="Arial" w:hAnsi="Arial" w:cs="Arial"/>
              </w:rPr>
              <w:t>ГОСТ 28312-89</w:t>
            </w:r>
            <w:r>
              <w:t xml:space="preserve"> </w:t>
            </w:r>
            <w:r>
              <w:rPr>
                <w:rFonts w:ascii="Arial" w:hAnsi="Arial" w:cs="Arial"/>
              </w:rPr>
              <w:t>Аппаратура радиоэлектронная профессиональная. Условные графические обозначения</w:t>
            </w:r>
          </w:p>
        </w:tc>
      </w:tr>
      <w:tr w:rsidR="006109C6">
        <w:tc>
          <w:tcPr>
            <w:tcW w:w="4219" w:type="dxa"/>
          </w:tcPr>
          <w:p w:rsidR="006109C6" w:rsidRDefault="000A64F1">
            <w:pPr>
              <w:spacing w:line="276" w:lineRule="auto"/>
              <w:ind w:firstLine="426"/>
              <w:rPr>
                <w:rFonts w:ascii="Arial" w:hAnsi="Arial" w:cs="Arial"/>
                <w:lang w:eastAsia="ru-RU"/>
              </w:rPr>
            </w:pPr>
            <w:r>
              <w:rPr>
                <w:rFonts w:ascii="Arial" w:hAnsi="Arial" w:cs="Arial"/>
                <w:lang w:val="en-US"/>
              </w:rPr>
              <w:t>ISO</w:t>
            </w:r>
            <w:r>
              <w:rPr>
                <w:rFonts w:ascii="Arial" w:hAnsi="Arial" w:cs="Arial"/>
              </w:rPr>
              <w:t xml:space="preserve"> 3:1973 Предпочтительные числа. Ряды предпочтительных чисел</w:t>
            </w:r>
          </w:p>
        </w:tc>
        <w:tc>
          <w:tcPr>
            <w:tcW w:w="1418" w:type="dxa"/>
          </w:tcPr>
          <w:p w:rsidR="006109C6" w:rsidRDefault="000A64F1">
            <w:pPr>
              <w:spacing w:line="276" w:lineRule="auto"/>
              <w:jc w:val="center"/>
              <w:rPr>
                <w:rFonts w:ascii="Arial" w:hAnsi="Arial" w:cs="Arial"/>
              </w:rPr>
            </w:pPr>
            <w:r>
              <w:rPr>
                <w:rFonts w:ascii="Arial" w:hAnsi="Arial" w:cs="Arial"/>
                <w:lang w:val="en-US"/>
              </w:rPr>
              <w:t>MOD</w:t>
            </w:r>
          </w:p>
        </w:tc>
        <w:tc>
          <w:tcPr>
            <w:tcW w:w="4360" w:type="dxa"/>
          </w:tcPr>
          <w:p w:rsidR="006109C6" w:rsidRDefault="000A64F1">
            <w:pPr>
              <w:spacing w:line="276" w:lineRule="auto"/>
              <w:ind w:firstLine="317"/>
              <w:jc w:val="both"/>
              <w:rPr>
                <w:rFonts w:ascii="Arial" w:hAnsi="Arial" w:cs="Arial"/>
              </w:rPr>
            </w:pPr>
            <w:r>
              <w:rPr>
                <w:rFonts w:ascii="Arial" w:hAnsi="Arial" w:cs="Arial"/>
              </w:rPr>
              <w:t xml:space="preserve">ГОСТ 8032—84 </w:t>
            </w:r>
            <w:r>
              <w:rPr>
                <w:rFonts w:ascii="Arial" w:hAnsi="Arial" w:cs="Arial"/>
              </w:rPr>
              <w:t>Предпочтительные числа и ряды предпочтительных чисел</w:t>
            </w:r>
          </w:p>
        </w:tc>
      </w:tr>
    </w:tbl>
    <w:p w:rsidR="006109C6" w:rsidRDefault="006109C6">
      <w:pPr>
        <w:rPr>
          <w:rFonts w:ascii="Arial" w:hAnsi="Arial" w:cs="Arial"/>
          <w:i/>
        </w:rPr>
      </w:pPr>
    </w:p>
    <w:p w:rsidR="006109C6" w:rsidRDefault="006109C6">
      <w:pPr>
        <w:rPr>
          <w:rFonts w:ascii="Arial" w:hAnsi="Arial" w:cs="Arial"/>
          <w:i/>
        </w:rPr>
      </w:pPr>
    </w:p>
    <w:p w:rsidR="006109C6" w:rsidRDefault="006109C6">
      <w:pPr>
        <w:rPr>
          <w:rFonts w:ascii="Arial" w:hAnsi="Arial" w:cs="Arial"/>
          <w:i/>
        </w:rPr>
      </w:pPr>
    </w:p>
    <w:p w:rsidR="006109C6" w:rsidRDefault="006109C6"/>
    <w:p w:rsidR="006109C6" w:rsidRDefault="006109C6"/>
    <w:p w:rsidR="006109C6" w:rsidRDefault="000A64F1">
      <w:pPr>
        <w:rPr>
          <w:rFonts w:ascii="Arial" w:hAnsi="Arial" w:cs="Arial"/>
          <w:i/>
        </w:rPr>
      </w:pPr>
      <w:r>
        <w:rPr>
          <w:rFonts w:ascii="Arial" w:hAnsi="Arial" w:cs="Arial"/>
          <w:i/>
        </w:rPr>
        <w:t>Окончание таблицы ДА.1</w:t>
      </w:r>
    </w:p>
    <w:p w:rsidR="006109C6" w:rsidRDefault="006109C6">
      <w:pPr>
        <w:rPr>
          <w:rFonts w:ascii="Arial" w:hAnsi="Arial" w:cs="Arial"/>
          <w:i/>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18"/>
        <w:gridCol w:w="4360"/>
      </w:tblGrid>
      <w:tr w:rsidR="006109C6">
        <w:tc>
          <w:tcPr>
            <w:tcW w:w="4219"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Обозначение и наименование ссылочного международного стандарта</w:t>
            </w:r>
          </w:p>
        </w:tc>
        <w:tc>
          <w:tcPr>
            <w:tcW w:w="1418"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Степень соответствия</w:t>
            </w:r>
          </w:p>
        </w:tc>
        <w:tc>
          <w:tcPr>
            <w:tcW w:w="4360" w:type="dxa"/>
            <w:tcBorders>
              <w:bottom w:val="double" w:sz="4" w:space="0" w:color="auto"/>
            </w:tcBorders>
          </w:tcPr>
          <w:p w:rsidR="006109C6" w:rsidRDefault="000A64F1">
            <w:pPr>
              <w:spacing w:line="276" w:lineRule="auto"/>
              <w:jc w:val="center"/>
              <w:rPr>
                <w:rFonts w:ascii="Arial" w:hAnsi="Arial" w:cs="Arial"/>
              </w:rPr>
            </w:pPr>
            <w:r>
              <w:rPr>
                <w:rFonts w:ascii="Arial" w:hAnsi="Arial" w:cs="Arial"/>
              </w:rPr>
              <w:t>Обозначение и наименование соответствующего межгосударственного стандарта</w:t>
            </w:r>
          </w:p>
        </w:tc>
      </w:tr>
      <w:tr w:rsidR="006109C6">
        <w:tc>
          <w:tcPr>
            <w:tcW w:w="9997" w:type="dxa"/>
            <w:gridSpan w:val="3"/>
          </w:tcPr>
          <w:p w:rsidR="006109C6" w:rsidRDefault="000A64F1">
            <w:pPr>
              <w:ind w:firstLine="601"/>
              <w:rPr>
                <w:rFonts w:ascii="Arial" w:hAnsi="Arial" w:cs="Arial"/>
                <w:sz w:val="20"/>
                <w:szCs w:val="20"/>
              </w:rPr>
            </w:pPr>
            <w:r>
              <w:rPr>
                <w:rFonts w:ascii="Arial" w:hAnsi="Arial" w:cs="Arial"/>
                <w:sz w:val="20"/>
                <w:szCs w:val="20"/>
              </w:rPr>
              <w:t xml:space="preserve">* </w:t>
            </w:r>
            <w:r>
              <w:rPr>
                <w:rFonts w:ascii="Arial" w:hAnsi="Arial" w:cs="Arial"/>
                <w:sz w:val="20"/>
                <w:szCs w:val="20"/>
              </w:rPr>
              <w:t>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или гармонизированный с ним национальный (государственный) стандарт, на территории которой применяе</w:t>
            </w:r>
            <w:r>
              <w:rPr>
                <w:rFonts w:ascii="Arial" w:hAnsi="Arial" w:cs="Arial"/>
                <w:sz w:val="20"/>
                <w:szCs w:val="20"/>
              </w:rPr>
              <w:t>тся настоящий стандарт. Информацию о наличии перевода данного межгосударственного стандарта в национальном фонде стандартов или в ином месте, а также о действии на территории страны соответствующего национального (государственного) стандарта может быть при</w:t>
            </w:r>
            <w:r>
              <w:rPr>
                <w:rFonts w:ascii="Arial" w:hAnsi="Arial" w:cs="Arial"/>
                <w:sz w:val="20"/>
                <w:szCs w:val="20"/>
              </w:rPr>
              <w:t>ведена в национальных информационных данных, дополняющих настоящий стандарт.</w:t>
            </w:r>
          </w:p>
          <w:p w:rsidR="006109C6" w:rsidRDefault="006109C6">
            <w:pPr>
              <w:pStyle w:val="210"/>
              <w:tabs>
                <w:tab w:val="left" w:pos="8647"/>
              </w:tabs>
              <w:spacing w:line="240" w:lineRule="auto"/>
              <w:ind w:firstLine="601"/>
              <w:rPr>
                <w:rFonts w:ascii="Arial" w:hAnsi="Arial" w:cs="Arial"/>
                <w:sz w:val="20"/>
              </w:rPr>
            </w:pPr>
          </w:p>
          <w:p w:rsidR="006109C6" w:rsidRDefault="000A64F1">
            <w:pPr>
              <w:pStyle w:val="210"/>
              <w:tabs>
                <w:tab w:val="left" w:pos="8647"/>
              </w:tabs>
              <w:spacing w:line="240" w:lineRule="auto"/>
              <w:ind w:firstLine="601"/>
              <w:rPr>
                <w:rFonts w:ascii="Arial" w:hAnsi="Arial" w:cs="Arial"/>
                <w:sz w:val="20"/>
              </w:rPr>
            </w:pPr>
            <w:r>
              <w:rPr>
                <w:rFonts w:ascii="Arial" w:hAnsi="Arial" w:cs="Arial"/>
                <w:sz w:val="20"/>
              </w:rPr>
              <w:t>П р и м е ч а н и е — В настоящем приложении использованы следующие условные обозначения степени соответствия стандартов:</w:t>
            </w:r>
          </w:p>
          <w:p w:rsidR="006109C6" w:rsidRDefault="000A64F1">
            <w:pPr>
              <w:pStyle w:val="210"/>
              <w:tabs>
                <w:tab w:val="left" w:pos="8647"/>
              </w:tabs>
              <w:spacing w:line="240" w:lineRule="auto"/>
              <w:ind w:firstLine="0"/>
              <w:rPr>
                <w:rFonts w:ascii="Arial" w:hAnsi="Arial" w:cs="Arial"/>
                <w:sz w:val="20"/>
              </w:rPr>
            </w:pPr>
            <w:r>
              <w:rPr>
                <w:rFonts w:ascii="Arial" w:hAnsi="Arial" w:cs="Arial"/>
                <w:sz w:val="20"/>
              </w:rPr>
              <w:t xml:space="preserve">           - </w:t>
            </w:r>
            <w:r>
              <w:rPr>
                <w:rFonts w:ascii="Arial" w:hAnsi="Arial" w:cs="Arial"/>
                <w:sz w:val="20"/>
                <w:lang w:val="en-US"/>
              </w:rPr>
              <w:t>NEQ</w:t>
            </w:r>
            <w:r>
              <w:rPr>
                <w:rFonts w:ascii="Arial" w:hAnsi="Arial" w:cs="Arial"/>
                <w:sz w:val="20"/>
              </w:rPr>
              <w:t xml:space="preserve"> – неэквивалентные стандарты;</w:t>
            </w:r>
          </w:p>
          <w:p w:rsidR="006109C6" w:rsidRDefault="000A64F1">
            <w:pPr>
              <w:pStyle w:val="210"/>
              <w:tabs>
                <w:tab w:val="left" w:pos="8647"/>
              </w:tabs>
              <w:spacing w:line="240" w:lineRule="auto"/>
              <w:ind w:firstLine="0"/>
              <w:rPr>
                <w:rFonts w:ascii="Arial" w:hAnsi="Arial" w:cs="Arial"/>
                <w:sz w:val="20"/>
              </w:rPr>
            </w:pPr>
            <w:r>
              <w:rPr>
                <w:rFonts w:ascii="Arial" w:hAnsi="Arial" w:cs="Arial"/>
                <w:sz w:val="20"/>
              </w:rPr>
              <w:t xml:space="preserve">           - </w:t>
            </w:r>
            <w:r>
              <w:rPr>
                <w:rFonts w:ascii="Arial" w:hAnsi="Arial" w:cs="Arial"/>
                <w:sz w:val="20"/>
                <w:lang w:val="en-US"/>
              </w:rPr>
              <w:t>MOD</w:t>
            </w:r>
            <w:r>
              <w:rPr>
                <w:rFonts w:ascii="Arial" w:hAnsi="Arial" w:cs="Arial"/>
                <w:sz w:val="20"/>
              </w:rPr>
              <w:t xml:space="preserve"> – модифицированные стандарты;</w:t>
            </w:r>
          </w:p>
          <w:p w:rsidR="006109C6" w:rsidRDefault="000A64F1">
            <w:pPr>
              <w:ind w:left="-110" w:firstLine="393"/>
              <w:rPr>
                <w:rFonts w:ascii="Arial" w:hAnsi="Arial" w:cs="Arial"/>
              </w:rPr>
            </w:pPr>
            <w:r>
              <w:rPr>
                <w:rFonts w:ascii="Arial" w:hAnsi="Arial" w:cs="Arial"/>
                <w:sz w:val="20"/>
                <w:szCs w:val="20"/>
              </w:rPr>
              <w:t xml:space="preserve"> </w:t>
            </w:r>
          </w:p>
        </w:tc>
      </w:tr>
    </w:tbl>
    <w:p w:rsidR="006109C6" w:rsidRDefault="006109C6">
      <w:pPr>
        <w:rPr>
          <w:rFonts w:ascii="Arial" w:hAnsi="Arial" w:cs="Arial"/>
        </w:rPr>
      </w:pPr>
    </w:p>
    <w:p w:rsidR="006109C6" w:rsidRDefault="006109C6">
      <w:pPr>
        <w:rPr>
          <w:rFonts w:ascii="Arial" w:hAnsi="Arial" w:cs="Arial"/>
        </w:rPr>
      </w:pPr>
    </w:p>
    <w:p w:rsidR="006109C6" w:rsidRDefault="000A64F1">
      <w:pPr>
        <w:spacing w:line="360" w:lineRule="auto"/>
        <w:ind w:left="57" w:firstLine="510"/>
        <w:jc w:val="both"/>
        <w:rPr>
          <w:rFonts w:ascii="Arial" w:hAnsi="Arial" w:cs="Arial"/>
        </w:rPr>
      </w:pPr>
      <w:r>
        <w:rPr>
          <w:rFonts w:ascii="Arial" w:hAnsi="Arial" w:cs="Arial"/>
        </w:rPr>
        <w:t xml:space="preserve"> </w:t>
      </w:r>
    </w:p>
    <w:p w:rsidR="006109C6" w:rsidRDefault="006109C6">
      <w:pPr>
        <w:spacing w:line="360" w:lineRule="auto"/>
        <w:ind w:firstLine="567"/>
        <w:jc w:val="both"/>
        <w:rPr>
          <w:rFonts w:ascii="Arial" w:hAnsi="Arial" w:cs="Arial"/>
        </w:rPr>
      </w:pPr>
    </w:p>
    <w:p w:rsidR="006109C6" w:rsidRDefault="006109C6">
      <w:pPr>
        <w:rPr>
          <w:rFonts w:ascii="Arial" w:hAnsi="Arial" w:cs="Arial"/>
        </w:rP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jc w:val="center"/>
      </w:pPr>
    </w:p>
    <w:p w:rsidR="006109C6" w:rsidRDefault="006109C6">
      <w:pPr>
        <w:spacing w:line="276" w:lineRule="auto"/>
        <w:ind w:firstLine="567"/>
        <w:jc w:val="both"/>
        <w:rPr>
          <w:rFonts w:ascii="Arial" w:hAnsi="Arial" w:cs="Arial"/>
        </w:rPr>
      </w:pPr>
    </w:p>
    <w:p w:rsidR="006109C6" w:rsidRDefault="006109C6">
      <w:pPr>
        <w:spacing w:line="276" w:lineRule="auto"/>
        <w:ind w:firstLine="567"/>
        <w:jc w:val="both"/>
        <w:rPr>
          <w:rFonts w:ascii="Arial" w:hAnsi="Arial" w:cs="Arial"/>
        </w:rPr>
      </w:pPr>
    </w:p>
    <w:p w:rsidR="006109C6" w:rsidRDefault="000A64F1">
      <w:pPr>
        <w:spacing w:line="276" w:lineRule="auto"/>
        <w:ind w:firstLine="567"/>
        <w:jc w:val="both"/>
        <w:rPr>
          <w:rFonts w:ascii="Arial" w:hAnsi="Arial" w:cs="Arial"/>
        </w:rPr>
      </w:pPr>
      <w:r>
        <w:rPr>
          <w:rFonts w:ascii="Arial" w:hAnsi="Arial" w:cs="Arial"/>
        </w:rPr>
        <w:br w:type="page"/>
      </w:r>
    </w:p>
    <w:p w:rsidR="006109C6" w:rsidRDefault="006109C6">
      <w:pPr>
        <w:spacing w:line="276" w:lineRule="auto"/>
        <w:ind w:firstLine="567"/>
        <w:jc w:val="both"/>
        <w:rPr>
          <w:rFonts w:ascii="Arial" w:hAnsi="Arial" w:cs="Arial"/>
        </w:rPr>
      </w:pPr>
    </w:p>
    <w:p w:rsidR="006109C6" w:rsidRDefault="006109C6">
      <w:pPr>
        <w:spacing w:line="276" w:lineRule="auto"/>
        <w:ind w:firstLine="567"/>
        <w:jc w:val="both"/>
        <w:rPr>
          <w:rFonts w:ascii="Arial" w:hAnsi="Arial" w:cs="Arial"/>
        </w:rPr>
      </w:pPr>
    </w:p>
    <w:p w:rsidR="006109C6" w:rsidRDefault="000A64F1">
      <w:pPr>
        <w:spacing w:line="276" w:lineRule="auto"/>
        <w:ind w:firstLine="567"/>
        <w:jc w:val="center"/>
        <w:rPr>
          <w:rFonts w:ascii="Arial" w:hAnsi="Arial" w:cs="Arial"/>
        </w:rPr>
      </w:pPr>
      <w:r>
        <w:rPr>
          <w:rFonts w:ascii="Arial" w:hAnsi="Arial" w:cs="Arial"/>
          <w:noProof/>
          <w:lang w:eastAsia="ru-RU"/>
        </w:rPr>
        <mc:AlternateContent>
          <mc:Choice Requires="wps">
            <w:drawing>
              <wp:anchor distT="0" distB="0" distL="114300" distR="114300" simplePos="0" relativeHeight="251657216" behindDoc="0" locked="0" layoutInCell="1" allowOverlap="1">
                <wp:simplePos x="0" y="0"/>
                <wp:positionH relativeFrom="column">
                  <wp:posOffset>271145</wp:posOffset>
                </wp:positionH>
                <wp:positionV relativeFrom="paragraph">
                  <wp:posOffset>161290</wp:posOffset>
                </wp:positionV>
                <wp:extent cx="5212080" cy="0"/>
                <wp:effectExtent l="0" t="0" r="0" b="12600"/>
                <wp:wrapNone/>
                <wp:docPr id="39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212080" cy="0"/>
                        </a:xfrm>
                        <a:prstGeom prst="line">
                          <a:avLst/>
                        </a:prstGeom>
                        <a:noFill/>
                        <a:ln w="1260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098250DE-E53A-5A0C-75408CC12795" coordsize="21600,21600" style="position:absolute;width:10pt;height:10pt;mso-width-percent:0;mso-width-relative:page;mso-height-percent:0;mso-height-relative:page;margin-top:0pt;margin-left:0pt;mso-wrap-distance-left:9pt;mso-wrap-distance-right:9pt;mso-wrap-distance-top:0pt;mso-wrap-distance-bottom:0pt;rotation:0.000000;z-index:251657216;" strokecolor="#000000" strokeweight="0.992126pt" o:spt="32" o:oned="t" path="m0,0 l21600,21600 e">
                <v:stroke color="#000000" filltype="solid" joinstyle="miter" linestyle="single" mitterlimit="800000" weight="0.992126pt"/>
                <w10:wrap side="both"/>
                <o:lock/>
              </v:shape>
            </w:pict>
          </mc:Fallback>
        </mc:AlternateContent>
      </w:r>
    </w:p>
    <w:p w:rsidR="006109C6" w:rsidRDefault="000A64F1">
      <w:pPr>
        <w:pStyle w:val="210"/>
        <w:spacing w:line="276" w:lineRule="auto"/>
        <w:jc w:val="both"/>
        <w:rPr>
          <w:rFonts w:ascii="Arial" w:hAnsi="Arial" w:cs="Arial"/>
          <w:sz w:val="24"/>
          <w:szCs w:val="24"/>
        </w:rPr>
      </w:pPr>
      <w:r>
        <w:rPr>
          <w:rFonts w:ascii="Arial" w:hAnsi="Arial" w:cs="Arial"/>
          <w:sz w:val="24"/>
          <w:szCs w:val="24"/>
        </w:rPr>
        <w:t xml:space="preserve">УДК 621.316.923.1:006.354       МКС 29.120.50         Е71               </w:t>
      </w:r>
      <w:r>
        <w:rPr>
          <w:rFonts w:ascii="Arial" w:hAnsi="Arial" w:cs="Arial"/>
          <w:sz w:val="24"/>
          <w:szCs w:val="24"/>
          <w:lang w:val="en-US"/>
        </w:rPr>
        <w:t>IDT</w:t>
      </w:r>
      <w:r>
        <w:rPr>
          <w:rFonts w:ascii="Arial" w:hAnsi="Arial" w:cs="Arial"/>
          <w:sz w:val="24"/>
          <w:szCs w:val="24"/>
        </w:rPr>
        <w:t xml:space="preserve">  </w:t>
      </w:r>
    </w:p>
    <w:p w:rsidR="006109C6" w:rsidRDefault="000A64F1">
      <w:pPr>
        <w:pStyle w:val="210"/>
        <w:spacing w:line="276" w:lineRule="auto"/>
        <w:ind w:firstLine="0"/>
        <w:jc w:val="center"/>
        <w:rPr>
          <w:rFonts w:ascii="Arial" w:hAnsi="Arial" w:cs="Arial"/>
          <w:sz w:val="24"/>
          <w:szCs w:val="24"/>
        </w:rPr>
      </w:pPr>
      <w:r>
        <w:rPr>
          <w:rFonts w:ascii="Arial" w:hAnsi="Arial" w:cs="Arial"/>
          <w:sz w:val="24"/>
          <w:szCs w:val="24"/>
        </w:rPr>
        <w:t xml:space="preserve">Ключевые слова: предохранители плавкие, вставки плавкие, характеристики, полупроводниковое </w:t>
      </w:r>
      <w:r>
        <w:rPr>
          <w:rFonts w:ascii="Arial" w:hAnsi="Arial" w:cs="Arial"/>
          <w:sz w:val="24"/>
          <w:szCs w:val="24"/>
        </w:rPr>
        <w:t>устройство, преобразователь</w:t>
      </w:r>
    </w:p>
    <w:p w:rsidR="006109C6" w:rsidRDefault="000A64F1">
      <w:pPr>
        <w:spacing w:line="276" w:lineRule="auto"/>
        <w:ind w:firstLine="567"/>
        <w:jc w:val="both"/>
        <w:rPr>
          <w:rFonts w:ascii="Arial" w:hAnsi="Arial" w:cs="Arial"/>
        </w:rPr>
      </w:pPr>
      <w:r>
        <w:rPr>
          <w:rFonts w:ascii="Arial" w:hAnsi="Arial" w:cs="Arial"/>
          <w:noProof/>
          <w:lang w:eastAsia="ru-RU"/>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46990</wp:posOffset>
                </wp:positionV>
                <wp:extent cx="5212080" cy="0"/>
                <wp:effectExtent l="0" t="0" r="0" b="12600"/>
                <wp:wrapNone/>
                <wp:docPr id="399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212080" cy="0"/>
                        </a:xfrm>
                        <a:prstGeom prst="line">
                          <a:avLst/>
                        </a:prstGeom>
                        <a:noFill/>
                        <a:ln w="1260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http://schemas.openxmlformats.org/drawingml/2006/main">
            <w:pict>
              <v:shape id="46CB4C59-8C9D-6648-BAC917C1A486" coordsize="21600,21600" style="position:absolute;width:10pt;height:10pt;mso-width-percent:0;mso-width-relative:page;mso-height-percent:0;mso-height-relative:page;margin-top:0pt;margin-left:0pt;mso-wrap-distance-left:9pt;mso-wrap-distance-right:9pt;mso-wrap-distance-top:0pt;mso-wrap-distance-bottom:0pt;rotation:0.000000;z-index:251658240;" strokecolor="#000000" strokeweight="0.992126pt" o:spt="32" o:oned="t" path="m0,0 l21600,21600 e">
                <v:stroke color="#000000" filltype="solid" joinstyle="miter" linestyle="single" mitterlimit="800000" weight="0.992126pt"/>
                <w10:wrap side="both"/>
                <o:lock/>
              </v:shape>
            </w:pict>
          </mc:Fallback>
        </mc:AlternateContent>
      </w: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tbl>
      <w:tblPr>
        <w:tblW w:w="0" w:type="auto"/>
        <w:tblLook w:val="04A0" w:firstRow="1" w:lastRow="0" w:firstColumn="1" w:lastColumn="0" w:noHBand="0" w:noVBand="1"/>
      </w:tblPr>
      <w:tblGrid>
        <w:gridCol w:w="3913"/>
        <w:gridCol w:w="283"/>
        <w:gridCol w:w="2653"/>
        <w:gridCol w:w="283"/>
        <w:gridCol w:w="2505"/>
      </w:tblGrid>
      <w:tr w:rsidR="006109C6">
        <w:tc>
          <w:tcPr>
            <w:tcW w:w="3969" w:type="dxa"/>
            <w:shd w:val="clear" w:color="auto" w:fill="auto"/>
          </w:tcPr>
          <w:p w:rsidR="006109C6" w:rsidRDefault="000A64F1">
            <w:pPr>
              <w:rPr>
                <w:rFonts w:ascii="Arial" w:hAnsi="Arial" w:cs="Arial"/>
              </w:rPr>
            </w:pPr>
            <w:r>
              <w:rPr>
                <w:rFonts w:ascii="Arial" w:hAnsi="Arial" w:cs="Arial"/>
              </w:rPr>
              <w:t>Руководитель разработки:</w:t>
            </w:r>
          </w:p>
          <w:p w:rsidR="006109C6" w:rsidRDefault="006109C6">
            <w:pPr>
              <w:rPr>
                <w:rFonts w:ascii="Arial" w:hAnsi="Arial" w:cs="Arial"/>
              </w:rPr>
            </w:pPr>
          </w:p>
          <w:p w:rsidR="006109C6" w:rsidRDefault="000A64F1">
            <w:pPr>
              <w:rPr>
                <w:rFonts w:ascii="Arial" w:hAnsi="Arial" w:cs="Arial"/>
              </w:rPr>
            </w:pPr>
            <w:r>
              <w:rPr>
                <w:rFonts w:ascii="Arial" w:hAnsi="Arial" w:cs="Arial"/>
              </w:rPr>
              <w:t>Федеральное государственное бюджетное образовательное учреждение высшего образования «Национальный исследовательский университет «МЭИ»</w:t>
            </w:r>
            <w:r>
              <w:t xml:space="preserve"> </w:t>
            </w:r>
            <w:r>
              <w:rPr>
                <w:rFonts w:ascii="Arial" w:hAnsi="Arial" w:cs="Arial"/>
              </w:rPr>
              <w:t>(ФГБОУ ВО «НИУ «МЭИ»)</w:t>
            </w:r>
          </w:p>
          <w:p w:rsidR="006109C6" w:rsidRDefault="000A64F1">
            <w:pPr>
              <w:rPr>
                <w:rFonts w:ascii="Arial" w:hAnsi="Arial" w:cs="Arial"/>
              </w:rPr>
            </w:pPr>
            <w:r>
              <w:rPr>
                <w:rFonts w:ascii="Arial" w:hAnsi="Arial" w:cs="Arial"/>
              </w:rPr>
              <w:t xml:space="preserve"> Доцент, преподаватель </w:t>
            </w:r>
          </w:p>
        </w:tc>
        <w:tc>
          <w:tcPr>
            <w:tcW w:w="284" w:type="dxa"/>
            <w:shd w:val="clear" w:color="auto" w:fill="auto"/>
          </w:tcPr>
          <w:p w:rsidR="006109C6" w:rsidRDefault="006109C6">
            <w:pPr>
              <w:rPr>
                <w:rFonts w:ascii="Arial" w:hAnsi="Arial" w:cs="Arial"/>
              </w:rPr>
            </w:pPr>
          </w:p>
        </w:tc>
        <w:tc>
          <w:tcPr>
            <w:tcW w:w="2693" w:type="dxa"/>
            <w:tcBorders>
              <w:bottom w:val="single" w:sz="4" w:space="0" w:color="auto"/>
            </w:tcBorders>
            <w:shd w:val="clear" w:color="auto" w:fill="auto"/>
          </w:tcPr>
          <w:p w:rsidR="006109C6" w:rsidRDefault="006109C6">
            <w:pPr>
              <w:rPr>
                <w:rFonts w:ascii="Arial" w:hAnsi="Arial" w:cs="Arial"/>
              </w:rPr>
            </w:pPr>
          </w:p>
        </w:tc>
        <w:tc>
          <w:tcPr>
            <w:tcW w:w="284" w:type="dxa"/>
            <w:shd w:val="clear" w:color="auto" w:fill="auto"/>
          </w:tcPr>
          <w:p w:rsidR="006109C6" w:rsidRDefault="006109C6">
            <w:pPr>
              <w:rPr>
                <w:rFonts w:ascii="Arial" w:hAnsi="Arial" w:cs="Arial"/>
              </w:rPr>
            </w:pPr>
          </w:p>
        </w:tc>
        <w:tc>
          <w:tcPr>
            <w:tcW w:w="2540" w:type="dxa"/>
            <w:shd w:val="clear" w:color="auto" w:fill="auto"/>
            <w:vAlign w:val="bottom"/>
          </w:tcPr>
          <w:p w:rsidR="006109C6" w:rsidRDefault="000A64F1">
            <w:pPr>
              <w:rPr>
                <w:rFonts w:ascii="Arial" w:hAnsi="Arial" w:cs="Arial"/>
              </w:rPr>
            </w:pPr>
            <w:r>
              <w:rPr>
                <w:rFonts w:ascii="Arial" w:hAnsi="Arial" w:cs="Arial"/>
              </w:rPr>
              <w:t>М.В. Рябчи</w:t>
            </w:r>
            <w:r>
              <w:rPr>
                <w:rFonts w:ascii="Arial" w:hAnsi="Arial" w:cs="Arial"/>
              </w:rPr>
              <w:t>ц</w:t>
            </w:r>
            <w:r>
              <w:rPr>
                <w:rFonts w:ascii="Arial" w:hAnsi="Arial" w:cs="Arial"/>
              </w:rPr>
              <w:t>кий</w:t>
            </w:r>
          </w:p>
        </w:tc>
      </w:tr>
      <w:tr w:rsidR="006109C6">
        <w:tc>
          <w:tcPr>
            <w:tcW w:w="3969" w:type="dxa"/>
            <w:shd w:val="clear" w:color="auto" w:fill="auto"/>
          </w:tcPr>
          <w:p w:rsidR="006109C6" w:rsidRDefault="000A64F1">
            <w:pPr>
              <w:jc w:val="center"/>
              <w:rPr>
                <w:rFonts w:ascii="Arial" w:hAnsi="Arial" w:cs="Arial"/>
              </w:rPr>
            </w:pPr>
            <w:r>
              <w:rPr>
                <w:rFonts w:ascii="Arial" w:hAnsi="Arial" w:cs="Arial"/>
                <w:i/>
                <w:sz w:val="28"/>
                <w:szCs w:val="28"/>
                <w:vertAlign w:val="superscript"/>
              </w:rPr>
              <w:t>должность</w:t>
            </w:r>
          </w:p>
        </w:tc>
        <w:tc>
          <w:tcPr>
            <w:tcW w:w="284" w:type="dxa"/>
            <w:shd w:val="clear" w:color="auto" w:fill="auto"/>
          </w:tcPr>
          <w:p w:rsidR="006109C6" w:rsidRDefault="006109C6">
            <w:pPr>
              <w:rPr>
                <w:rFonts w:ascii="Arial" w:hAnsi="Arial" w:cs="Arial"/>
              </w:rPr>
            </w:pPr>
          </w:p>
        </w:tc>
        <w:tc>
          <w:tcPr>
            <w:tcW w:w="2693" w:type="dxa"/>
            <w:tcBorders>
              <w:top w:val="single" w:sz="4" w:space="0" w:color="auto"/>
            </w:tcBorders>
            <w:shd w:val="clear" w:color="auto" w:fill="auto"/>
          </w:tcPr>
          <w:p w:rsidR="006109C6" w:rsidRDefault="000A64F1">
            <w:pPr>
              <w:jc w:val="center"/>
              <w:rPr>
                <w:rFonts w:ascii="Arial" w:hAnsi="Arial" w:cs="Arial"/>
              </w:rPr>
            </w:pPr>
            <w:r>
              <w:rPr>
                <w:rFonts w:ascii="Arial" w:hAnsi="Arial" w:cs="Arial"/>
                <w:i/>
                <w:sz w:val="28"/>
                <w:szCs w:val="28"/>
                <w:vertAlign w:val="superscript"/>
              </w:rPr>
              <w:t>подпись</w:t>
            </w:r>
          </w:p>
        </w:tc>
        <w:tc>
          <w:tcPr>
            <w:tcW w:w="284" w:type="dxa"/>
            <w:shd w:val="clear" w:color="auto" w:fill="auto"/>
          </w:tcPr>
          <w:p w:rsidR="006109C6" w:rsidRDefault="006109C6">
            <w:pPr>
              <w:rPr>
                <w:rFonts w:ascii="Arial" w:hAnsi="Arial" w:cs="Arial"/>
              </w:rPr>
            </w:pPr>
          </w:p>
        </w:tc>
        <w:tc>
          <w:tcPr>
            <w:tcW w:w="2540" w:type="dxa"/>
            <w:shd w:val="clear" w:color="auto" w:fill="auto"/>
          </w:tcPr>
          <w:p w:rsidR="006109C6" w:rsidRDefault="000A64F1">
            <w:pPr>
              <w:jc w:val="center"/>
              <w:rPr>
                <w:rFonts w:ascii="Arial" w:hAnsi="Arial" w:cs="Arial"/>
              </w:rPr>
            </w:pPr>
            <w:r>
              <w:rPr>
                <w:rFonts w:ascii="Arial" w:hAnsi="Arial" w:cs="Arial"/>
                <w:i/>
                <w:sz w:val="28"/>
                <w:szCs w:val="28"/>
                <w:vertAlign w:val="superscript"/>
              </w:rPr>
              <w:t>инициалы фамилия</w:t>
            </w:r>
          </w:p>
        </w:tc>
      </w:tr>
      <w:tr w:rsidR="006109C6">
        <w:tc>
          <w:tcPr>
            <w:tcW w:w="3969" w:type="dxa"/>
            <w:shd w:val="clear" w:color="auto" w:fill="auto"/>
          </w:tcPr>
          <w:p w:rsidR="006109C6" w:rsidRDefault="006109C6">
            <w:pPr>
              <w:rPr>
                <w:rFonts w:ascii="Arial" w:hAnsi="Arial" w:cs="Arial"/>
              </w:rPr>
            </w:pPr>
          </w:p>
        </w:tc>
        <w:tc>
          <w:tcPr>
            <w:tcW w:w="284" w:type="dxa"/>
            <w:shd w:val="clear" w:color="auto" w:fill="auto"/>
          </w:tcPr>
          <w:p w:rsidR="006109C6" w:rsidRDefault="006109C6">
            <w:pPr>
              <w:rPr>
                <w:rFonts w:ascii="Arial" w:hAnsi="Arial" w:cs="Arial"/>
              </w:rPr>
            </w:pPr>
          </w:p>
        </w:tc>
        <w:tc>
          <w:tcPr>
            <w:tcW w:w="2693" w:type="dxa"/>
            <w:shd w:val="clear" w:color="auto" w:fill="auto"/>
          </w:tcPr>
          <w:p w:rsidR="006109C6" w:rsidRDefault="006109C6">
            <w:pPr>
              <w:rPr>
                <w:rFonts w:ascii="Arial" w:hAnsi="Arial" w:cs="Arial"/>
              </w:rPr>
            </w:pPr>
          </w:p>
        </w:tc>
        <w:tc>
          <w:tcPr>
            <w:tcW w:w="284" w:type="dxa"/>
            <w:shd w:val="clear" w:color="auto" w:fill="auto"/>
          </w:tcPr>
          <w:p w:rsidR="006109C6" w:rsidRDefault="006109C6">
            <w:pPr>
              <w:rPr>
                <w:rFonts w:ascii="Arial" w:hAnsi="Arial" w:cs="Arial"/>
              </w:rPr>
            </w:pPr>
          </w:p>
        </w:tc>
        <w:tc>
          <w:tcPr>
            <w:tcW w:w="2540" w:type="dxa"/>
            <w:shd w:val="clear" w:color="auto" w:fill="auto"/>
          </w:tcPr>
          <w:p w:rsidR="006109C6" w:rsidRDefault="006109C6">
            <w:pPr>
              <w:rPr>
                <w:rFonts w:ascii="Arial" w:hAnsi="Arial" w:cs="Arial"/>
              </w:rPr>
            </w:pPr>
          </w:p>
        </w:tc>
      </w:tr>
      <w:tr w:rsidR="006109C6">
        <w:tc>
          <w:tcPr>
            <w:tcW w:w="3969" w:type="dxa"/>
            <w:shd w:val="clear" w:color="auto" w:fill="auto"/>
          </w:tcPr>
          <w:p w:rsidR="006109C6" w:rsidRDefault="000A64F1">
            <w:pPr>
              <w:rPr>
                <w:rFonts w:ascii="Arial" w:hAnsi="Arial" w:cs="Arial"/>
              </w:rPr>
            </w:pPr>
            <w:r>
              <w:rPr>
                <w:rFonts w:ascii="Arial" w:hAnsi="Arial" w:cs="Arial"/>
              </w:rPr>
              <w:t xml:space="preserve">Исполнитель: </w:t>
            </w:r>
          </w:p>
          <w:p w:rsidR="006109C6" w:rsidRDefault="000A64F1">
            <w:pPr>
              <w:rPr>
                <w:rFonts w:ascii="Arial" w:hAnsi="Arial" w:cs="Arial"/>
              </w:rPr>
            </w:pPr>
            <w:r>
              <w:rPr>
                <w:rFonts w:ascii="Arial" w:hAnsi="Arial" w:cs="Arial"/>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p>
          <w:p w:rsidR="006109C6" w:rsidRDefault="000A64F1">
            <w:pPr>
              <w:rPr>
                <w:rFonts w:ascii="Arial" w:hAnsi="Arial" w:cs="Arial"/>
              </w:rPr>
            </w:pPr>
            <w:r>
              <w:rPr>
                <w:rFonts w:ascii="Arial" w:hAnsi="Arial" w:cs="Arial"/>
              </w:rPr>
              <w:t xml:space="preserve"> Доцент, преподаватель</w:t>
            </w:r>
          </w:p>
        </w:tc>
        <w:tc>
          <w:tcPr>
            <w:tcW w:w="284" w:type="dxa"/>
            <w:shd w:val="clear" w:color="auto" w:fill="auto"/>
          </w:tcPr>
          <w:p w:rsidR="006109C6" w:rsidRDefault="006109C6">
            <w:pPr>
              <w:rPr>
                <w:rFonts w:ascii="Arial" w:hAnsi="Arial" w:cs="Arial"/>
              </w:rPr>
            </w:pPr>
          </w:p>
        </w:tc>
        <w:tc>
          <w:tcPr>
            <w:tcW w:w="2693" w:type="dxa"/>
            <w:tcBorders>
              <w:bottom w:val="single" w:sz="4" w:space="0" w:color="auto"/>
            </w:tcBorders>
            <w:shd w:val="clear" w:color="auto" w:fill="auto"/>
          </w:tcPr>
          <w:p w:rsidR="006109C6" w:rsidRDefault="006109C6">
            <w:pPr>
              <w:rPr>
                <w:rFonts w:ascii="Arial" w:hAnsi="Arial" w:cs="Arial"/>
              </w:rPr>
            </w:pPr>
          </w:p>
        </w:tc>
        <w:tc>
          <w:tcPr>
            <w:tcW w:w="284" w:type="dxa"/>
            <w:shd w:val="clear" w:color="auto" w:fill="auto"/>
          </w:tcPr>
          <w:p w:rsidR="006109C6" w:rsidRDefault="006109C6">
            <w:pPr>
              <w:rPr>
                <w:rFonts w:ascii="Arial" w:hAnsi="Arial" w:cs="Arial"/>
              </w:rPr>
            </w:pPr>
          </w:p>
        </w:tc>
        <w:tc>
          <w:tcPr>
            <w:tcW w:w="2540" w:type="dxa"/>
            <w:shd w:val="clear" w:color="auto" w:fill="auto"/>
            <w:vAlign w:val="bottom"/>
          </w:tcPr>
          <w:p w:rsidR="006109C6" w:rsidRDefault="000A64F1">
            <w:pPr>
              <w:rPr>
                <w:rFonts w:ascii="Arial" w:hAnsi="Arial" w:cs="Arial"/>
              </w:rPr>
            </w:pPr>
            <w:r>
              <w:rPr>
                <w:rFonts w:ascii="Arial" w:hAnsi="Arial" w:cs="Arial"/>
              </w:rPr>
              <w:t xml:space="preserve">М.В. </w:t>
            </w:r>
            <w:r>
              <w:rPr>
                <w:rFonts w:ascii="Arial" w:hAnsi="Arial" w:cs="Arial"/>
              </w:rPr>
              <w:t>Рябчи</w:t>
            </w:r>
            <w:r w:rsidRPr="005A1EED">
              <w:rPr>
                <w:rFonts w:ascii="Arial" w:hAnsi="Arial" w:cs="Arial"/>
              </w:rPr>
              <w:t>ц</w:t>
            </w:r>
            <w:r>
              <w:rPr>
                <w:rFonts w:ascii="Arial" w:hAnsi="Arial" w:cs="Arial"/>
              </w:rPr>
              <w:t>кий</w:t>
            </w:r>
          </w:p>
        </w:tc>
      </w:tr>
      <w:tr w:rsidR="006109C6">
        <w:tc>
          <w:tcPr>
            <w:tcW w:w="3969" w:type="dxa"/>
            <w:shd w:val="clear" w:color="auto" w:fill="auto"/>
          </w:tcPr>
          <w:p w:rsidR="006109C6" w:rsidRDefault="000A64F1">
            <w:pPr>
              <w:jc w:val="center"/>
              <w:rPr>
                <w:rFonts w:ascii="Arial" w:hAnsi="Arial" w:cs="Arial"/>
              </w:rPr>
            </w:pPr>
            <w:r>
              <w:rPr>
                <w:rFonts w:ascii="Arial" w:hAnsi="Arial" w:cs="Arial"/>
                <w:i/>
                <w:sz w:val="28"/>
                <w:szCs w:val="28"/>
                <w:vertAlign w:val="superscript"/>
              </w:rPr>
              <w:t>должность</w:t>
            </w:r>
          </w:p>
        </w:tc>
        <w:tc>
          <w:tcPr>
            <w:tcW w:w="284" w:type="dxa"/>
            <w:shd w:val="clear" w:color="auto" w:fill="auto"/>
          </w:tcPr>
          <w:p w:rsidR="006109C6" w:rsidRDefault="006109C6">
            <w:pPr>
              <w:rPr>
                <w:rFonts w:ascii="Arial" w:hAnsi="Arial" w:cs="Arial"/>
              </w:rPr>
            </w:pPr>
          </w:p>
        </w:tc>
        <w:tc>
          <w:tcPr>
            <w:tcW w:w="2693" w:type="dxa"/>
            <w:tcBorders>
              <w:top w:val="single" w:sz="4" w:space="0" w:color="auto"/>
            </w:tcBorders>
            <w:shd w:val="clear" w:color="auto" w:fill="auto"/>
          </w:tcPr>
          <w:p w:rsidR="006109C6" w:rsidRDefault="000A64F1">
            <w:pPr>
              <w:jc w:val="center"/>
              <w:rPr>
                <w:rFonts w:ascii="Arial" w:hAnsi="Arial" w:cs="Arial"/>
              </w:rPr>
            </w:pPr>
            <w:r>
              <w:rPr>
                <w:rFonts w:ascii="Arial" w:hAnsi="Arial" w:cs="Arial"/>
                <w:i/>
                <w:sz w:val="28"/>
                <w:szCs w:val="28"/>
                <w:vertAlign w:val="superscript"/>
              </w:rPr>
              <w:t>подпись</w:t>
            </w:r>
          </w:p>
        </w:tc>
        <w:tc>
          <w:tcPr>
            <w:tcW w:w="284" w:type="dxa"/>
            <w:shd w:val="clear" w:color="auto" w:fill="auto"/>
          </w:tcPr>
          <w:p w:rsidR="006109C6" w:rsidRDefault="006109C6">
            <w:pPr>
              <w:jc w:val="center"/>
              <w:rPr>
                <w:rFonts w:ascii="Arial" w:hAnsi="Arial" w:cs="Arial"/>
              </w:rPr>
            </w:pPr>
          </w:p>
        </w:tc>
        <w:tc>
          <w:tcPr>
            <w:tcW w:w="2540" w:type="dxa"/>
            <w:shd w:val="clear" w:color="auto" w:fill="auto"/>
          </w:tcPr>
          <w:p w:rsidR="006109C6" w:rsidRDefault="000A64F1">
            <w:pPr>
              <w:jc w:val="center"/>
              <w:rPr>
                <w:rFonts w:ascii="Arial" w:hAnsi="Arial" w:cs="Arial"/>
              </w:rPr>
            </w:pPr>
            <w:r>
              <w:rPr>
                <w:rFonts w:ascii="Arial" w:hAnsi="Arial" w:cs="Arial"/>
                <w:i/>
                <w:sz w:val="28"/>
                <w:szCs w:val="28"/>
                <w:vertAlign w:val="superscript"/>
              </w:rPr>
              <w:t>инициалы фамилия</w:t>
            </w:r>
          </w:p>
        </w:tc>
      </w:tr>
    </w:tbl>
    <w:p w:rsidR="006109C6" w:rsidRDefault="006109C6">
      <w:pPr>
        <w:pStyle w:val="210"/>
        <w:spacing w:line="240" w:lineRule="auto"/>
        <w:jc w:val="both"/>
        <w:rPr>
          <w:rFonts w:ascii="Arial" w:hAnsi="Arial" w:cs="Arial"/>
          <w:sz w:val="24"/>
          <w:szCs w:val="24"/>
        </w:rPr>
      </w:pPr>
    </w:p>
    <w:p w:rsidR="006109C6" w:rsidRDefault="006109C6">
      <w:pPr>
        <w:spacing w:line="276" w:lineRule="auto"/>
        <w:jc w:val="center"/>
        <w:rPr>
          <w:rFonts w:ascii="Arial" w:hAnsi="Arial" w:cs="Arial"/>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pPr>
        <w:spacing w:line="360" w:lineRule="auto"/>
        <w:ind w:firstLine="567"/>
        <w:jc w:val="both"/>
        <w:rPr>
          <w:sz w:val="28"/>
          <w:szCs w:val="28"/>
        </w:rPr>
      </w:pPr>
    </w:p>
    <w:p w:rsidR="006109C6" w:rsidRDefault="006109C6"/>
    <w:sectPr w:rsidR="006109C6">
      <w:headerReference w:type="even" r:id="rId27"/>
      <w:headerReference w:type="default" r:id="rId28"/>
      <w:footerReference w:type="even" r:id="rId29"/>
      <w:footerReference w:type="default" r:id="rId30"/>
      <w:pgSz w:w="11906" w:h="16838"/>
      <w:pgMar w:top="1134" w:right="851" w:bottom="1134" w:left="1418" w:header="709"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3C46" w16cex:dateUtc="2022-09-2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40842" w16cid:durableId="26D43C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F1" w:rsidRDefault="000A64F1">
      <w:r>
        <w:separator/>
      </w:r>
    </w:p>
  </w:endnote>
  <w:endnote w:type="continuationSeparator" w:id="0">
    <w:p w:rsidR="000A64F1" w:rsidRDefault="000A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000"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C6" w:rsidRDefault="000A64F1">
    <w:pPr>
      <w:pStyle w:val="aff4"/>
    </w:pPr>
    <w:r>
      <w:t xml:space="preserve">   </w:t>
    </w:r>
    <w:r>
      <w:fldChar w:fldCharType="begin"/>
    </w:r>
    <w:r>
      <w:instrText xml:space="preserve"> PAGE   \* MERGEFORMAT </w:instrText>
    </w:r>
    <w:r>
      <w:fldChar w:fldCharType="separate"/>
    </w:r>
    <w:r w:rsidR="005A1EED">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C6" w:rsidRDefault="000A64F1">
    <w:pPr>
      <w:pStyle w:val="aff4"/>
    </w:pPr>
    <w:r>
      <w:t xml:space="preserve">                                                                                                                                                       </w:t>
    </w:r>
    <w:r>
      <w:fldChar w:fldCharType="begin"/>
    </w:r>
    <w:r>
      <w:instrText xml:space="preserve"> PAGE   \* MERGEFORMAT </w:instrText>
    </w:r>
    <w:r>
      <w:fldChar w:fldCharType="separate"/>
    </w:r>
    <w:r w:rsidR="005A1EED">
      <w:rPr>
        <w:noProof/>
      </w:rPr>
      <w:t>21</w:t>
    </w:r>
    <w:r>
      <w:fldChar w:fldCharType="end"/>
    </w:r>
  </w:p>
  <w:p w:rsidR="006109C6" w:rsidRDefault="006109C6">
    <w:pPr>
      <w:pStyle w:val="aff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F1" w:rsidRDefault="000A64F1">
      <w:r>
        <w:separator/>
      </w:r>
    </w:p>
  </w:footnote>
  <w:footnote w:type="continuationSeparator" w:id="0">
    <w:p w:rsidR="000A64F1" w:rsidRDefault="000A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C6" w:rsidRDefault="000A64F1">
    <w:pPr>
      <w:pStyle w:val="aff2"/>
      <w:rPr>
        <w:rFonts w:ascii="Arial" w:hAnsi="Arial" w:cs="Arial"/>
      </w:rPr>
    </w:pPr>
    <w:r>
      <w:rPr>
        <w:rFonts w:ascii="Arial" w:hAnsi="Arial" w:cs="Arial"/>
      </w:rPr>
      <w:t xml:space="preserve">ГОСТ </w:t>
    </w:r>
    <w:r>
      <w:rPr>
        <w:rFonts w:ascii="Arial" w:hAnsi="Arial" w:cs="Arial"/>
        <w:lang w:val="en-US"/>
      </w:rPr>
      <w:t xml:space="preserve">IEC </w:t>
    </w:r>
    <w:r>
      <w:rPr>
        <w:rFonts w:ascii="Arial" w:hAnsi="Arial" w:cs="Arial"/>
      </w:rPr>
      <w:t>61643-31—20хх, окончательная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C6" w:rsidRDefault="000A64F1">
    <w:pPr>
      <w:pStyle w:val="aff2"/>
      <w:jc w:val="right"/>
      <w:rPr>
        <w:rFonts w:ascii="Arial" w:hAnsi="Arial" w:cs="Arial"/>
      </w:rPr>
    </w:pPr>
    <w:r>
      <w:rPr>
        <w:rFonts w:ascii="Arial" w:hAnsi="Arial" w:cs="Arial"/>
      </w:rPr>
      <w:t xml:space="preserve">                                                 ГОСТ </w:t>
    </w:r>
    <w:r>
      <w:rPr>
        <w:rFonts w:ascii="Arial" w:hAnsi="Arial" w:cs="Arial"/>
        <w:lang w:val="en-US"/>
      </w:rPr>
      <w:t>IEC</w:t>
    </w:r>
    <w:r>
      <w:rPr>
        <w:rFonts w:ascii="Arial" w:hAnsi="Arial" w:cs="Arial"/>
      </w:rPr>
      <w:t xml:space="preserve"> 61643-31—20хх, окончательная редакция</w:t>
    </w:r>
  </w:p>
  <w:p w:rsidR="006109C6" w:rsidRDefault="006109C6">
    <w:pPr>
      <w:pStyle w:val="aff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9C7"/>
    <w:multiLevelType w:val="multilevel"/>
    <w:tmpl w:val="89E47BB4"/>
    <w:lvl w:ilvl="0">
      <w:start w:val="1"/>
      <w:numFmt w:val="decimal"/>
      <w:pStyle w:val="a"/>
      <w:lvlText w:val="%1"/>
      <w:lvlJc w:val="left"/>
      <w:pPr>
        <w:ind w:left="53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4" w:hanging="720"/>
      </w:pPr>
      <w:rPr>
        <w:rFonts w:hint="default"/>
      </w:rPr>
    </w:lvl>
    <w:lvl w:ilvl="3">
      <w:start w:val="1"/>
      <w:numFmt w:val="decimal"/>
      <w:isLgl/>
      <w:lvlText w:val="%1.%2.%3.%4"/>
      <w:lvlJc w:val="left"/>
      <w:pPr>
        <w:ind w:left="1088"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88" w:hanging="1800"/>
      </w:pPr>
      <w:rPr>
        <w:rFonts w:hint="default"/>
      </w:rPr>
    </w:lvl>
  </w:abstractNum>
  <w:abstractNum w:abstractNumId="1" w15:restartNumberingAfterBreak="0">
    <w:nsid w:val="0FBD7EA2"/>
    <w:multiLevelType w:val="multilevel"/>
    <w:tmpl w:val="E3A0306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5C11C4"/>
    <w:multiLevelType w:val="hybridMultilevel"/>
    <w:tmpl w:val="89D67BC4"/>
    <w:lvl w:ilvl="0" w:tplc="8A0C7036">
      <w:start w:val="1"/>
      <w:numFmt w:val="decimal"/>
      <w:lvlText w:val="%1)"/>
      <w:lvlJc w:val="left"/>
      <w:pPr>
        <w:ind w:left="720" w:hanging="360"/>
      </w:pPr>
      <w:rPr>
        <w:rFonts w:hint="default"/>
      </w:rPr>
    </w:lvl>
    <w:lvl w:ilvl="1" w:tplc="3350E2F0" w:tentative="1">
      <w:start w:val="1"/>
      <w:numFmt w:val="lowerLetter"/>
      <w:lvlText w:val="%2."/>
      <w:lvlJc w:val="left"/>
      <w:pPr>
        <w:ind w:left="1440" w:hanging="360"/>
      </w:pPr>
    </w:lvl>
    <w:lvl w:ilvl="2" w:tplc="D690FEF4" w:tentative="1">
      <w:start w:val="1"/>
      <w:numFmt w:val="lowerRoman"/>
      <w:lvlText w:val="%3."/>
      <w:lvlJc w:val="right"/>
      <w:pPr>
        <w:ind w:left="2160" w:hanging="180"/>
      </w:pPr>
    </w:lvl>
    <w:lvl w:ilvl="3" w:tplc="6660E5DE" w:tentative="1">
      <w:start w:val="1"/>
      <w:numFmt w:val="decimal"/>
      <w:lvlText w:val="%4."/>
      <w:lvlJc w:val="left"/>
      <w:pPr>
        <w:ind w:left="2880" w:hanging="360"/>
      </w:pPr>
    </w:lvl>
    <w:lvl w:ilvl="4" w:tplc="0074A734" w:tentative="1">
      <w:start w:val="1"/>
      <w:numFmt w:val="lowerLetter"/>
      <w:lvlText w:val="%5."/>
      <w:lvlJc w:val="left"/>
      <w:pPr>
        <w:ind w:left="3600" w:hanging="360"/>
      </w:pPr>
    </w:lvl>
    <w:lvl w:ilvl="5" w:tplc="182A57EC" w:tentative="1">
      <w:start w:val="1"/>
      <w:numFmt w:val="lowerRoman"/>
      <w:lvlText w:val="%6."/>
      <w:lvlJc w:val="right"/>
      <w:pPr>
        <w:ind w:left="4320" w:hanging="180"/>
      </w:pPr>
    </w:lvl>
    <w:lvl w:ilvl="6" w:tplc="79A8AB72" w:tentative="1">
      <w:start w:val="1"/>
      <w:numFmt w:val="decimal"/>
      <w:lvlText w:val="%7."/>
      <w:lvlJc w:val="left"/>
      <w:pPr>
        <w:ind w:left="5040" w:hanging="360"/>
      </w:pPr>
    </w:lvl>
    <w:lvl w:ilvl="7" w:tplc="A48C282E" w:tentative="1">
      <w:start w:val="1"/>
      <w:numFmt w:val="lowerLetter"/>
      <w:lvlText w:val="%8."/>
      <w:lvlJc w:val="left"/>
      <w:pPr>
        <w:ind w:left="5760" w:hanging="360"/>
      </w:pPr>
    </w:lvl>
    <w:lvl w:ilvl="8" w:tplc="BACA8E96" w:tentative="1">
      <w:start w:val="1"/>
      <w:numFmt w:val="lowerRoman"/>
      <w:lvlText w:val="%9."/>
      <w:lvlJc w:val="right"/>
      <w:pPr>
        <w:ind w:left="6480" w:hanging="180"/>
      </w:pPr>
    </w:lvl>
  </w:abstractNum>
  <w:abstractNum w:abstractNumId="3" w15:restartNumberingAfterBreak="0">
    <w:nsid w:val="33C971CC"/>
    <w:multiLevelType w:val="multilevel"/>
    <w:tmpl w:val="E0FA7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CE310C"/>
    <w:multiLevelType w:val="hybridMultilevel"/>
    <w:tmpl w:val="98521ABC"/>
    <w:lvl w:ilvl="0" w:tplc="E4B8E60C">
      <w:start w:val="1"/>
      <w:numFmt w:val="bullet"/>
      <w:lvlText w:val=""/>
      <w:lvlJc w:val="left"/>
      <w:pPr>
        <w:ind w:left="720" w:hanging="360"/>
      </w:pPr>
      <w:rPr>
        <w:rFonts w:ascii="Symbol" w:hAnsi="Symbol"/>
      </w:rPr>
    </w:lvl>
    <w:lvl w:ilvl="1" w:tplc="DC5679CC" w:tentative="1">
      <w:start w:val="1"/>
      <w:numFmt w:val="bullet"/>
      <w:lvlText w:val="o"/>
      <w:lvlJc w:val="left"/>
      <w:pPr>
        <w:ind w:left="1440" w:hanging="360"/>
      </w:pPr>
      <w:rPr>
        <w:rFonts w:ascii="Courier New" w:hAnsi="Courier New"/>
      </w:rPr>
    </w:lvl>
    <w:lvl w:ilvl="2" w:tplc="26D879A2" w:tentative="1">
      <w:start w:val="1"/>
      <w:numFmt w:val="bullet"/>
      <w:lvlText w:val=""/>
      <w:lvlJc w:val="left"/>
      <w:pPr>
        <w:ind w:left="2160" w:hanging="360"/>
      </w:pPr>
      <w:rPr>
        <w:rFonts w:ascii="Wingdings" w:hAnsi="Wingdings"/>
      </w:rPr>
    </w:lvl>
    <w:lvl w:ilvl="3" w:tplc="CB0ADBF4" w:tentative="1">
      <w:start w:val="1"/>
      <w:numFmt w:val="bullet"/>
      <w:lvlText w:val=""/>
      <w:lvlJc w:val="left"/>
      <w:pPr>
        <w:ind w:left="2880" w:hanging="360"/>
      </w:pPr>
      <w:rPr>
        <w:rFonts w:ascii="Symbol" w:hAnsi="Symbol"/>
      </w:rPr>
    </w:lvl>
    <w:lvl w:ilvl="4" w:tplc="DD3CE3AC" w:tentative="1">
      <w:start w:val="1"/>
      <w:numFmt w:val="bullet"/>
      <w:lvlText w:val="o"/>
      <w:lvlJc w:val="left"/>
      <w:pPr>
        <w:ind w:left="3600" w:hanging="360"/>
      </w:pPr>
      <w:rPr>
        <w:rFonts w:ascii="Courier New" w:hAnsi="Courier New"/>
      </w:rPr>
    </w:lvl>
    <w:lvl w:ilvl="5" w:tplc="C9125E8A" w:tentative="1">
      <w:start w:val="1"/>
      <w:numFmt w:val="bullet"/>
      <w:lvlText w:val=""/>
      <w:lvlJc w:val="left"/>
      <w:pPr>
        <w:ind w:left="4320" w:hanging="360"/>
      </w:pPr>
      <w:rPr>
        <w:rFonts w:ascii="Wingdings" w:hAnsi="Wingdings"/>
      </w:rPr>
    </w:lvl>
    <w:lvl w:ilvl="6" w:tplc="559E028A" w:tentative="1">
      <w:start w:val="1"/>
      <w:numFmt w:val="bullet"/>
      <w:lvlText w:val=""/>
      <w:lvlJc w:val="left"/>
      <w:pPr>
        <w:ind w:left="5040" w:hanging="360"/>
      </w:pPr>
      <w:rPr>
        <w:rFonts w:ascii="Symbol" w:hAnsi="Symbol"/>
      </w:rPr>
    </w:lvl>
    <w:lvl w:ilvl="7" w:tplc="E8222232" w:tentative="1">
      <w:start w:val="1"/>
      <w:numFmt w:val="bullet"/>
      <w:lvlText w:val="o"/>
      <w:lvlJc w:val="left"/>
      <w:pPr>
        <w:ind w:left="5760" w:hanging="360"/>
      </w:pPr>
      <w:rPr>
        <w:rFonts w:ascii="Courier New" w:hAnsi="Courier New"/>
      </w:rPr>
    </w:lvl>
    <w:lvl w:ilvl="8" w:tplc="53A8D476" w:tentative="1">
      <w:start w:val="1"/>
      <w:numFmt w:val="bullet"/>
      <w:lvlText w:val=""/>
      <w:lvlJc w:val="left"/>
      <w:pPr>
        <w:ind w:left="6480" w:hanging="360"/>
      </w:pPr>
      <w:rPr>
        <w:rFonts w:ascii="Wingdings" w:hAnsi="Wingdings"/>
      </w:rPr>
    </w:lvl>
  </w:abstractNum>
  <w:abstractNum w:abstractNumId="5" w15:restartNumberingAfterBreak="0">
    <w:nsid w:val="66506060"/>
    <w:multiLevelType w:val="singleLevel"/>
    <w:tmpl w:val="268C54B0"/>
    <w:lvl w:ilvl="0">
      <w:start w:val="1"/>
      <w:numFmt w:val="decimal"/>
      <w:pStyle w:val="a0"/>
      <w:lvlText w:val="%1."/>
      <w:lvlJc w:val="left"/>
      <w:pPr>
        <w:tabs>
          <w:tab w:val="num" w:pos="360"/>
        </w:tabs>
        <w:ind w:left="360" w:hanging="360"/>
      </w:p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trackRevisions/>
  <w:defaultTabStop w:val="708"/>
  <w:autoHyphenation/>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C"/>
    <w:rsid w:val="00001993"/>
    <w:rsid w:val="00001A5B"/>
    <w:rsid w:val="00002BC5"/>
    <w:rsid w:val="00003B17"/>
    <w:rsid w:val="00004800"/>
    <w:rsid w:val="00004D7A"/>
    <w:rsid w:val="00010C1F"/>
    <w:rsid w:val="000134A6"/>
    <w:rsid w:val="00014680"/>
    <w:rsid w:val="000156B4"/>
    <w:rsid w:val="00021C01"/>
    <w:rsid w:val="000228C9"/>
    <w:rsid w:val="00025348"/>
    <w:rsid w:val="00026340"/>
    <w:rsid w:val="00030AF8"/>
    <w:rsid w:val="00031152"/>
    <w:rsid w:val="00035FBC"/>
    <w:rsid w:val="00040470"/>
    <w:rsid w:val="00042A9C"/>
    <w:rsid w:val="0004493D"/>
    <w:rsid w:val="000455C4"/>
    <w:rsid w:val="0004571E"/>
    <w:rsid w:val="0004585A"/>
    <w:rsid w:val="00047F6B"/>
    <w:rsid w:val="00051551"/>
    <w:rsid w:val="00051AE1"/>
    <w:rsid w:val="0005221A"/>
    <w:rsid w:val="000522E5"/>
    <w:rsid w:val="00057986"/>
    <w:rsid w:val="00061130"/>
    <w:rsid w:val="0006298F"/>
    <w:rsid w:val="00064084"/>
    <w:rsid w:val="00067037"/>
    <w:rsid w:val="000716E7"/>
    <w:rsid w:val="00071E15"/>
    <w:rsid w:val="00074F7F"/>
    <w:rsid w:val="0007574B"/>
    <w:rsid w:val="00075DC2"/>
    <w:rsid w:val="00075E9D"/>
    <w:rsid w:val="00076D0B"/>
    <w:rsid w:val="0008088A"/>
    <w:rsid w:val="0008528C"/>
    <w:rsid w:val="000900B0"/>
    <w:rsid w:val="0009029D"/>
    <w:rsid w:val="000903E8"/>
    <w:rsid w:val="0009103D"/>
    <w:rsid w:val="000925FF"/>
    <w:rsid w:val="000940D9"/>
    <w:rsid w:val="00095A32"/>
    <w:rsid w:val="00096FD9"/>
    <w:rsid w:val="000A4849"/>
    <w:rsid w:val="000A6141"/>
    <w:rsid w:val="000A64F1"/>
    <w:rsid w:val="000A6C4D"/>
    <w:rsid w:val="000B16CC"/>
    <w:rsid w:val="000B3042"/>
    <w:rsid w:val="000B3172"/>
    <w:rsid w:val="000B3E03"/>
    <w:rsid w:val="000B3E76"/>
    <w:rsid w:val="000B6686"/>
    <w:rsid w:val="000B7807"/>
    <w:rsid w:val="000B7A83"/>
    <w:rsid w:val="000B7D08"/>
    <w:rsid w:val="000C007B"/>
    <w:rsid w:val="000C00D1"/>
    <w:rsid w:val="000C0FD8"/>
    <w:rsid w:val="000C1010"/>
    <w:rsid w:val="000C55CE"/>
    <w:rsid w:val="000C5853"/>
    <w:rsid w:val="000C60BB"/>
    <w:rsid w:val="000D0ADD"/>
    <w:rsid w:val="000D19AC"/>
    <w:rsid w:val="000D2764"/>
    <w:rsid w:val="000D3DC3"/>
    <w:rsid w:val="000D4967"/>
    <w:rsid w:val="000D4CCF"/>
    <w:rsid w:val="000D5F12"/>
    <w:rsid w:val="000D6D6F"/>
    <w:rsid w:val="000E13F3"/>
    <w:rsid w:val="000E2766"/>
    <w:rsid w:val="000E3498"/>
    <w:rsid w:val="000E4919"/>
    <w:rsid w:val="000E78C0"/>
    <w:rsid w:val="000F1286"/>
    <w:rsid w:val="000F321B"/>
    <w:rsid w:val="000F4D2C"/>
    <w:rsid w:val="000F6253"/>
    <w:rsid w:val="000F6E94"/>
    <w:rsid w:val="000F7788"/>
    <w:rsid w:val="001014D1"/>
    <w:rsid w:val="00102F9B"/>
    <w:rsid w:val="00103B68"/>
    <w:rsid w:val="0010444B"/>
    <w:rsid w:val="0010469D"/>
    <w:rsid w:val="0010772D"/>
    <w:rsid w:val="00111482"/>
    <w:rsid w:val="00111528"/>
    <w:rsid w:val="001148AF"/>
    <w:rsid w:val="00115348"/>
    <w:rsid w:val="001153ED"/>
    <w:rsid w:val="00115AB0"/>
    <w:rsid w:val="00116468"/>
    <w:rsid w:val="00117585"/>
    <w:rsid w:val="0011799E"/>
    <w:rsid w:val="00117B8D"/>
    <w:rsid w:val="00121E74"/>
    <w:rsid w:val="00122367"/>
    <w:rsid w:val="00125620"/>
    <w:rsid w:val="00125739"/>
    <w:rsid w:val="001265C3"/>
    <w:rsid w:val="00126CF2"/>
    <w:rsid w:val="0013172C"/>
    <w:rsid w:val="00132D06"/>
    <w:rsid w:val="0013628F"/>
    <w:rsid w:val="00136CB5"/>
    <w:rsid w:val="00137E14"/>
    <w:rsid w:val="001415C3"/>
    <w:rsid w:val="00142A56"/>
    <w:rsid w:val="00144D64"/>
    <w:rsid w:val="001472AD"/>
    <w:rsid w:val="001477A0"/>
    <w:rsid w:val="00150717"/>
    <w:rsid w:val="00151FEE"/>
    <w:rsid w:val="00152B46"/>
    <w:rsid w:val="001538DA"/>
    <w:rsid w:val="00160D57"/>
    <w:rsid w:val="001612ED"/>
    <w:rsid w:val="00161FE1"/>
    <w:rsid w:val="001645A8"/>
    <w:rsid w:val="00165B24"/>
    <w:rsid w:val="001672D7"/>
    <w:rsid w:val="00167325"/>
    <w:rsid w:val="00170ED9"/>
    <w:rsid w:val="0017165F"/>
    <w:rsid w:val="0017210C"/>
    <w:rsid w:val="00172FBE"/>
    <w:rsid w:val="00173058"/>
    <w:rsid w:val="001736AF"/>
    <w:rsid w:val="00173DDE"/>
    <w:rsid w:val="001742F8"/>
    <w:rsid w:val="00175AE8"/>
    <w:rsid w:val="0018065D"/>
    <w:rsid w:val="00182A7C"/>
    <w:rsid w:val="00183177"/>
    <w:rsid w:val="00183A35"/>
    <w:rsid w:val="00190C2B"/>
    <w:rsid w:val="00192958"/>
    <w:rsid w:val="00192AC5"/>
    <w:rsid w:val="001935EF"/>
    <w:rsid w:val="00193BFE"/>
    <w:rsid w:val="001A1964"/>
    <w:rsid w:val="001A1F59"/>
    <w:rsid w:val="001A2264"/>
    <w:rsid w:val="001A3574"/>
    <w:rsid w:val="001A4286"/>
    <w:rsid w:val="001A5297"/>
    <w:rsid w:val="001A77AC"/>
    <w:rsid w:val="001B2E0D"/>
    <w:rsid w:val="001B37A5"/>
    <w:rsid w:val="001B5640"/>
    <w:rsid w:val="001B5715"/>
    <w:rsid w:val="001B64D1"/>
    <w:rsid w:val="001C5484"/>
    <w:rsid w:val="001C5D2A"/>
    <w:rsid w:val="001C7A29"/>
    <w:rsid w:val="001D121D"/>
    <w:rsid w:val="001D2E11"/>
    <w:rsid w:val="001D4362"/>
    <w:rsid w:val="001D4D33"/>
    <w:rsid w:val="001D50C2"/>
    <w:rsid w:val="001D6D21"/>
    <w:rsid w:val="001E060E"/>
    <w:rsid w:val="001E54C2"/>
    <w:rsid w:val="001E5530"/>
    <w:rsid w:val="001E7536"/>
    <w:rsid w:val="001F01AF"/>
    <w:rsid w:val="001F06BE"/>
    <w:rsid w:val="001F3F7E"/>
    <w:rsid w:val="001F5AC3"/>
    <w:rsid w:val="001F6A66"/>
    <w:rsid w:val="00200E26"/>
    <w:rsid w:val="00201C79"/>
    <w:rsid w:val="0020281B"/>
    <w:rsid w:val="002038F7"/>
    <w:rsid w:val="00204230"/>
    <w:rsid w:val="00207862"/>
    <w:rsid w:val="002100AE"/>
    <w:rsid w:val="0021027A"/>
    <w:rsid w:val="00210382"/>
    <w:rsid w:val="00211ED3"/>
    <w:rsid w:val="00212B75"/>
    <w:rsid w:val="00213F76"/>
    <w:rsid w:val="002147A9"/>
    <w:rsid w:val="00214EE9"/>
    <w:rsid w:val="002157A8"/>
    <w:rsid w:val="00221203"/>
    <w:rsid w:val="002228F9"/>
    <w:rsid w:val="00223964"/>
    <w:rsid w:val="00223EF9"/>
    <w:rsid w:val="0022400E"/>
    <w:rsid w:val="00224A26"/>
    <w:rsid w:val="002250F5"/>
    <w:rsid w:val="00225D2B"/>
    <w:rsid w:val="00226195"/>
    <w:rsid w:val="00230A28"/>
    <w:rsid w:val="00230CF5"/>
    <w:rsid w:val="0023377E"/>
    <w:rsid w:val="00235382"/>
    <w:rsid w:val="00237A39"/>
    <w:rsid w:val="00237B0B"/>
    <w:rsid w:val="00240DDD"/>
    <w:rsid w:val="002430CF"/>
    <w:rsid w:val="002440F5"/>
    <w:rsid w:val="002451D6"/>
    <w:rsid w:val="00245D54"/>
    <w:rsid w:val="00250801"/>
    <w:rsid w:val="00250B45"/>
    <w:rsid w:val="00250EAB"/>
    <w:rsid w:val="00253434"/>
    <w:rsid w:val="0025477F"/>
    <w:rsid w:val="00254831"/>
    <w:rsid w:val="002549AF"/>
    <w:rsid w:val="00254FA0"/>
    <w:rsid w:val="00255E27"/>
    <w:rsid w:val="00255FB6"/>
    <w:rsid w:val="002570F8"/>
    <w:rsid w:val="0026167A"/>
    <w:rsid w:val="00261C19"/>
    <w:rsid w:val="0026201D"/>
    <w:rsid w:val="0027052B"/>
    <w:rsid w:val="002711E3"/>
    <w:rsid w:val="00271BC4"/>
    <w:rsid w:val="00273E10"/>
    <w:rsid w:val="0027519E"/>
    <w:rsid w:val="00275C0B"/>
    <w:rsid w:val="00280B3B"/>
    <w:rsid w:val="00281267"/>
    <w:rsid w:val="0028233C"/>
    <w:rsid w:val="00282991"/>
    <w:rsid w:val="00283342"/>
    <w:rsid w:val="00284FEC"/>
    <w:rsid w:val="00285E67"/>
    <w:rsid w:val="00286356"/>
    <w:rsid w:val="0028747B"/>
    <w:rsid w:val="002877A1"/>
    <w:rsid w:val="00290649"/>
    <w:rsid w:val="00290D0D"/>
    <w:rsid w:val="002910E2"/>
    <w:rsid w:val="00291519"/>
    <w:rsid w:val="00291A7F"/>
    <w:rsid w:val="0029309D"/>
    <w:rsid w:val="00293643"/>
    <w:rsid w:val="00294473"/>
    <w:rsid w:val="00296D9B"/>
    <w:rsid w:val="002A06EA"/>
    <w:rsid w:val="002A110F"/>
    <w:rsid w:val="002A2C7B"/>
    <w:rsid w:val="002A3089"/>
    <w:rsid w:val="002A4DBC"/>
    <w:rsid w:val="002A51B3"/>
    <w:rsid w:val="002A6D26"/>
    <w:rsid w:val="002A7500"/>
    <w:rsid w:val="002B1FBD"/>
    <w:rsid w:val="002B3EB4"/>
    <w:rsid w:val="002B4A14"/>
    <w:rsid w:val="002B6369"/>
    <w:rsid w:val="002C15FB"/>
    <w:rsid w:val="002C33D7"/>
    <w:rsid w:val="002C4D71"/>
    <w:rsid w:val="002C5470"/>
    <w:rsid w:val="002C5892"/>
    <w:rsid w:val="002C6BDD"/>
    <w:rsid w:val="002C7245"/>
    <w:rsid w:val="002C7BD5"/>
    <w:rsid w:val="002D0177"/>
    <w:rsid w:val="002D25AE"/>
    <w:rsid w:val="002D2671"/>
    <w:rsid w:val="002D29B9"/>
    <w:rsid w:val="002D2F4F"/>
    <w:rsid w:val="002D3B19"/>
    <w:rsid w:val="002D3DC0"/>
    <w:rsid w:val="002D4051"/>
    <w:rsid w:val="002D444A"/>
    <w:rsid w:val="002D476F"/>
    <w:rsid w:val="002D4B35"/>
    <w:rsid w:val="002D56A8"/>
    <w:rsid w:val="002E0DF2"/>
    <w:rsid w:val="002E22DC"/>
    <w:rsid w:val="002E3A7D"/>
    <w:rsid w:val="002E54D6"/>
    <w:rsid w:val="002E6D61"/>
    <w:rsid w:val="002E71C9"/>
    <w:rsid w:val="002E7B2C"/>
    <w:rsid w:val="002F04D6"/>
    <w:rsid w:val="002F2598"/>
    <w:rsid w:val="002F67E5"/>
    <w:rsid w:val="002F7991"/>
    <w:rsid w:val="0030054D"/>
    <w:rsid w:val="0030321D"/>
    <w:rsid w:val="003040D0"/>
    <w:rsid w:val="003050C4"/>
    <w:rsid w:val="00307F3E"/>
    <w:rsid w:val="003101BA"/>
    <w:rsid w:val="00310A12"/>
    <w:rsid w:val="00311E8E"/>
    <w:rsid w:val="00313139"/>
    <w:rsid w:val="00313875"/>
    <w:rsid w:val="00315DDD"/>
    <w:rsid w:val="0031679F"/>
    <w:rsid w:val="003174DB"/>
    <w:rsid w:val="00320369"/>
    <w:rsid w:val="00324453"/>
    <w:rsid w:val="003257CF"/>
    <w:rsid w:val="0033014E"/>
    <w:rsid w:val="00330430"/>
    <w:rsid w:val="00330A5B"/>
    <w:rsid w:val="00331500"/>
    <w:rsid w:val="00332DB7"/>
    <w:rsid w:val="00334216"/>
    <w:rsid w:val="0033599B"/>
    <w:rsid w:val="00335E39"/>
    <w:rsid w:val="003361AA"/>
    <w:rsid w:val="0033729A"/>
    <w:rsid w:val="00340A48"/>
    <w:rsid w:val="003417B3"/>
    <w:rsid w:val="00341903"/>
    <w:rsid w:val="00343D07"/>
    <w:rsid w:val="003440B4"/>
    <w:rsid w:val="003442BF"/>
    <w:rsid w:val="003466A1"/>
    <w:rsid w:val="00350A3E"/>
    <w:rsid w:val="00350EE7"/>
    <w:rsid w:val="00351007"/>
    <w:rsid w:val="0035116A"/>
    <w:rsid w:val="00352901"/>
    <w:rsid w:val="00353CA7"/>
    <w:rsid w:val="00356214"/>
    <w:rsid w:val="00357140"/>
    <w:rsid w:val="0035779C"/>
    <w:rsid w:val="00357C12"/>
    <w:rsid w:val="00360599"/>
    <w:rsid w:val="00361F7D"/>
    <w:rsid w:val="0036329F"/>
    <w:rsid w:val="00366D62"/>
    <w:rsid w:val="00367DA6"/>
    <w:rsid w:val="003721E4"/>
    <w:rsid w:val="003732F0"/>
    <w:rsid w:val="00373DC2"/>
    <w:rsid w:val="003764DC"/>
    <w:rsid w:val="00376C32"/>
    <w:rsid w:val="00377588"/>
    <w:rsid w:val="003779CA"/>
    <w:rsid w:val="00377CB9"/>
    <w:rsid w:val="00382F76"/>
    <w:rsid w:val="0038356F"/>
    <w:rsid w:val="00383C8B"/>
    <w:rsid w:val="003847D2"/>
    <w:rsid w:val="003852B4"/>
    <w:rsid w:val="003853A1"/>
    <w:rsid w:val="00386AC5"/>
    <w:rsid w:val="003876C3"/>
    <w:rsid w:val="00387D96"/>
    <w:rsid w:val="00390031"/>
    <w:rsid w:val="00390C9F"/>
    <w:rsid w:val="003911D3"/>
    <w:rsid w:val="0039262A"/>
    <w:rsid w:val="00392AE2"/>
    <w:rsid w:val="003949F9"/>
    <w:rsid w:val="00395C50"/>
    <w:rsid w:val="00395E21"/>
    <w:rsid w:val="0039762C"/>
    <w:rsid w:val="00397CA1"/>
    <w:rsid w:val="003A04F2"/>
    <w:rsid w:val="003A20A5"/>
    <w:rsid w:val="003A27C1"/>
    <w:rsid w:val="003A44BA"/>
    <w:rsid w:val="003A677E"/>
    <w:rsid w:val="003B249C"/>
    <w:rsid w:val="003B3C2C"/>
    <w:rsid w:val="003B6EB0"/>
    <w:rsid w:val="003C0519"/>
    <w:rsid w:val="003C0EB9"/>
    <w:rsid w:val="003C11AC"/>
    <w:rsid w:val="003C13B1"/>
    <w:rsid w:val="003C1948"/>
    <w:rsid w:val="003C23E4"/>
    <w:rsid w:val="003C38EB"/>
    <w:rsid w:val="003C61E8"/>
    <w:rsid w:val="003C65B0"/>
    <w:rsid w:val="003D0D93"/>
    <w:rsid w:val="003D4490"/>
    <w:rsid w:val="003D5653"/>
    <w:rsid w:val="003D7EB7"/>
    <w:rsid w:val="003E164F"/>
    <w:rsid w:val="003E3B26"/>
    <w:rsid w:val="003E476D"/>
    <w:rsid w:val="003E5370"/>
    <w:rsid w:val="003E78DB"/>
    <w:rsid w:val="003E7A90"/>
    <w:rsid w:val="003E7E1D"/>
    <w:rsid w:val="003F018C"/>
    <w:rsid w:val="003F0558"/>
    <w:rsid w:val="003F26E1"/>
    <w:rsid w:val="003F305B"/>
    <w:rsid w:val="003F32E2"/>
    <w:rsid w:val="003F4C3B"/>
    <w:rsid w:val="003F4DCF"/>
    <w:rsid w:val="003F7EB2"/>
    <w:rsid w:val="00400103"/>
    <w:rsid w:val="00400257"/>
    <w:rsid w:val="00400A1F"/>
    <w:rsid w:val="004020E9"/>
    <w:rsid w:val="004025B1"/>
    <w:rsid w:val="00403720"/>
    <w:rsid w:val="00403F3D"/>
    <w:rsid w:val="004059A9"/>
    <w:rsid w:val="00405F36"/>
    <w:rsid w:val="00406A54"/>
    <w:rsid w:val="00407110"/>
    <w:rsid w:val="004100A3"/>
    <w:rsid w:val="004101D2"/>
    <w:rsid w:val="004103BA"/>
    <w:rsid w:val="00414602"/>
    <w:rsid w:val="00414D68"/>
    <w:rsid w:val="004151B6"/>
    <w:rsid w:val="00415A39"/>
    <w:rsid w:val="00416D68"/>
    <w:rsid w:val="004201ED"/>
    <w:rsid w:val="0042388E"/>
    <w:rsid w:val="00424822"/>
    <w:rsid w:val="00424EFC"/>
    <w:rsid w:val="00430502"/>
    <w:rsid w:val="00430FFA"/>
    <w:rsid w:val="00431F6F"/>
    <w:rsid w:val="004351DD"/>
    <w:rsid w:val="004356E0"/>
    <w:rsid w:val="00435CE3"/>
    <w:rsid w:val="00436E89"/>
    <w:rsid w:val="0043710C"/>
    <w:rsid w:val="004404AB"/>
    <w:rsid w:val="00440758"/>
    <w:rsid w:val="0044390E"/>
    <w:rsid w:val="004440BE"/>
    <w:rsid w:val="004448E7"/>
    <w:rsid w:val="004450D9"/>
    <w:rsid w:val="00445798"/>
    <w:rsid w:val="00446DD9"/>
    <w:rsid w:val="00447D6B"/>
    <w:rsid w:val="00451DA8"/>
    <w:rsid w:val="0045369A"/>
    <w:rsid w:val="00456379"/>
    <w:rsid w:val="00457502"/>
    <w:rsid w:val="00457F2C"/>
    <w:rsid w:val="00460545"/>
    <w:rsid w:val="004616A8"/>
    <w:rsid w:val="0046292D"/>
    <w:rsid w:val="00462D82"/>
    <w:rsid w:val="004708BD"/>
    <w:rsid w:val="00471D63"/>
    <w:rsid w:val="00473DC8"/>
    <w:rsid w:val="00474028"/>
    <w:rsid w:val="00474EFB"/>
    <w:rsid w:val="00474F84"/>
    <w:rsid w:val="00476752"/>
    <w:rsid w:val="00480682"/>
    <w:rsid w:val="00481F27"/>
    <w:rsid w:val="00482A5D"/>
    <w:rsid w:val="00484A86"/>
    <w:rsid w:val="004852CA"/>
    <w:rsid w:val="004857DF"/>
    <w:rsid w:val="00486B4F"/>
    <w:rsid w:val="00487989"/>
    <w:rsid w:val="00487D5F"/>
    <w:rsid w:val="00494019"/>
    <w:rsid w:val="0049610D"/>
    <w:rsid w:val="004A1123"/>
    <w:rsid w:val="004A252A"/>
    <w:rsid w:val="004A2D09"/>
    <w:rsid w:val="004A334D"/>
    <w:rsid w:val="004A398B"/>
    <w:rsid w:val="004A421F"/>
    <w:rsid w:val="004A43F9"/>
    <w:rsid w:val="004A6977"/>
    <w:rsid w:val="004B0716"/>
    <w:rsid w:val="004B184F"/>
    <w:rsid w:val="004B507A"/>
    <w:rsid w:val="004B7EBC"/>
    <w:rsid w:val="004C0185"/>
    <w:rsid w:val="004C2057"/>
    <w:rsid w:val="004C235B"/>
    <w:rsid w:val="004C6008"/>
    <w:rsid w:val="004C6331"/>
    <w:rsid w:val="004C674B"/>
    <w:rsid w:val="004C6C93"/>
    <w:rsid w:val="004C6CEA"/>
    <w:rsid w:val="004D0EE9"/>
    <w:rsid w:val="004D11C9"/>
    <w:rsid w:val="004D17B3"/>
    <w:rsid w:val="004D2CFF"/>
    <w:rsid w:val="004D42B3"/>
    <w:rsid w:val="004D5302"/>
    <w:rsid w:val="004D6486"/>
    <w:rsid w:val="004D68A3"/>
    <w:rsid w:val="004E09CD"/>
    <w:rsid w:val="004E1352"/>
    <w:rsid w:val="004E16B8"/>
    <w:rsid w:val="004E4D57"/>
    <w:rsid w:val="004E5098"/>
    <w:rsid w:val="004E7F13"/>
    <w:rsid w:val="004F084B"/>
    <w:rsid w:val="004F0EC6"/>
    <w:rsid w:val="004F2418"/>
    <w:rsid w:val="004F3E65"/>
    <w:rsid w:val="004F4AF1"/>
    <w:rsid w:val="005031A6"/>
    <w:rsid w:val="00504ECE"/>
    <w:rsid w:val="005055D7"/>
    <w:rsid w:val="00505962"/>
    <w:rsid w:val="00506302"/>
    <w:rsid w:val="005070CF"/>
    <w:rsid w:val="00507968"/>
    <w:rsid w:val="00507F54"/>
    <w:rsid w:val="005149AE"/>
    <w:rsid w:val="00515382"/>
    <w:rsid w:val="00517A1E"/>
    <w:rsid w:val="0052013F"/>
    <w:rsid w:val="00520644"/>
    <w:rsid w:val="00521688"/>
    <w:rsid w:val="005258A5"/>
    <w:rsid w:val="005268E4"/>
    <w:rsid w:val="00526E3F"/>
    <w:rsid w:val="00530D7C"/>
    <w:rsid w:val="005366FC"/>
    <w:rsid w:val="00536B28"/>
    <w:rsid w:val="0054020A"/>
    <w:rsid w:val="005409AA"/>
    <w:rsid w:val="005421FF"/>
    <w:rsid w:val="0054336D"/>
    <w:rsid w:val="005440D0"/>
    <w:rsid w:val="00545E10"/>
    <w:rsid w:val="00552213"/>
    <w:rsid w:val="00552340"/>
    <w:rsid w:val="00552578"/>
    <w:rsid w:val="00553862"/>
    <w:rsid w:val="00553B84"/>
    <w:rsid w:val="005542E4"/>
    <w:rsid w:val="005550AF"/>
    <w:rsid w:val="005560C2"/>
    <w:rsid w:val="005566D0"/>
    <w:rsid w:val="005575B8"/>
    <w:rsid w:val="00560390"/>
    <w:rsid w:val="00560F0A"/>
    <w:rsid w:val="0056315A"/>
    <w:rsid w:val="005677BE"/>
    <w:rsid w:val="00567B58"/>
    <w:rsid w:val="00567DCC"/>
    <w:rsid w:val="00571446"/>
    <w:rsid w:val="005732AD"/>
    <w:rsid w:val="0057430B"/>
    <w:rsid w:val="00574DA5"/>
    <w:rsid w:val="0057549F"/>
    <w:rsid w:val="005777FE"/>
    <w:rsid w:val="005779DA"/>
    <w:rsid w:val="00581014"/>
    <w:rsid w:val="005825C4"/>
    <w:rsid w:val="00584400"/>
    <w:rsid w:val="00586139"/>
    <w:rsid w:val="0058636A"/>
    <w:rsid w:val="0059017D"/>
    <w:rsid w:val="005911EA"/>
    <w:rsid w:val="00593D6F"/>
    <w:rsid w:val="00593E18"/>
    <w:rsid w:val="00595246"/>
    <w:rsid w:val="0059576F"/>
    <w:rsid w:val="0059592C"/>
    <w:rsid w:val="00596A7E"/>
    <w:rsid w:val="00596B4B"/>
    <w:rsid w:val="005A011F"/>
    <w:rsid w:val="005A10F8"/>
    <w:rsid w:val="005A1115"/>
    <w:rsid w:val="005A11AA"/>
    <w:rsid w:val="005A192B"/>
    <w:rsid w:val="005A1AFC"/>
    <w:rsid w:val="005A1EED"/>
    <w:rsid w:val="005A2DEF"/>
    <w:rsid w:val="005A2F35"/>
    <w:rsid w:val="005A36CB"/>
    <w:rsid w:val="005A5404"/>
    <w:rsid w:val="005A6444"/>
    <w:rsid w:val="005B1F7D"/>
    <w:rsid w:val="005B2528"/>
    <w:rsid w:val="005B54AE"/>
    <w:rsid w:val="005B7849"/>
    <w:rsid w:val="005C0309"/>
    <w:rsid w:val="005C0C27"/>
    <w:rsid w:val="005C0CF9"/>
    <w:rsid w:val="005C2481"/>
    <w:rsid w:val="005C3EBA"/>
    <w:rsid w:val="005C4375"/>
    <w:rsid w:val="005C66C9"/>
    <w:rsid w:val="005C7CBA"/>
    <w:rsid w:val="005D0425"/>
    <w:rsid w:val="005D129A"/>
    <w:rsid w:val="005D1D33"/>
    <w:rsid w:val="005D420F"/>
    <w:rsid w:val="005E1279"/>
    <w:rsid w:val="005E1ABC"/>
    <w:rsid w:val="005E2D34"/>
    <w:rsid w:val="005E3283"/>
    <w:rsid w:val="005E3612"/>
    <w:rsid w:val="005E6AE7"/>
    <w:rsid w:val="005E7B39"/>
    <w:rsid w:val="005F24FD"/>
    <w:rsid w:val="005F382C"/>
    <w:rsid w:val="005F52B1"/>
    <w:rsid w:val="005F646F"/>
    <w:rsid w:val="005F6F99"/>
    <w:rsid w:val="00601985"/>
    <w:rsid w:val="00602541"/>
    <w:rsid w:val="00604BA5"/>
    <w:rsid w:val="00605B0E"/>
    <w:rsid w:val="00610562"/>
    <w:rsid w:val="00610947"/>
    <w:rsid w:val="006109C6"/>
    <w:rsid w:val="00611661"/>
    <w:rsid w:val="00611F55"/>
    <w:rsid w:val="0061549A"/>
    <w:rsid w:val="0062032E"/>
    <w:rsid w:val="006203E5"/>
    <w:rsid w:val="00620C47"/>
    <w:rsid w:val="0062467E"/>
    <w:rsid w:val="00624E56"/>
    <w:rsid w:val="00625791"/>
    <w:rsid w:val="00625A3A"/>
    <w:rsid w:val="00630142"/>
    <w:rsid w:val="00631453"/>
    <w:rsid w:val="006355CB"/>
    <w:rsid w:val="00636608"/>
    <w:rsid w:val="00636F93"/>
    <w:rsid w:val="00637052"/>
    <w:rsid w:val="00640057"/>
    <w:rsid w:val="006417E2"/>
    <w:rsid w:val="00641AAB"/>
    <w:rsid w:val="0064438E"/>
    <w:rsid w:val="0064609F"/>
    <w:rsid w:val="00651FB0"/>
    <w:rsid w:val="0065204E"/>
    <w:rsid w:val="00652794"/>
    <w:rsid w:val="00652D07"/>
    <w:rsid w:val="00653277"/>
    <w:rsid w:val="00654A46"/>
    <w:rsid w:val="00656974"/>
    <w:rsid w:val="00657C70"/>
    <w:rsid w:val="00660910"/>
    <w:rsid w:val="0066138A"/>
    <w:rsid w:val="00661693"/>
    <w:rsid w:val="00661895"/>
    <w:rsid w:val="006643B3"/>
    <w:rsid w:val="00664F21"/>
    <w:rsid w:val="0067086B"/>
    <w:rsid w:val="00670A5D"/>
    <w:rsid w:val="00670FBA"/>
    <w:rsid w:val="00671B9F"/>
    <w:rsid w:val="00672116"/>
    <w:rsid w:val="00672DC1"/>
    <w:rsid w:val="00675818"/>
    <w:rsid w:val="0067681D"/>
    <w:rsid w:val="006774AE"/>
    <w:rsid w:val="00681D47"/>
    <w:rsid w:val="00682F51"/>
    <w:rsid w:val="00684D80"/>
    <w:rsid w:val="006856BD"/>
    <w:rsid w:val="00691177"/>
    <w:rsid w:val="00691356"/>
    <w:rsid w:val="0069241F"/>
    <w:rsid w:val="00692ABC"/>
    <w:rsid w:val="0069304D"/>
    <w:rsid w:val="00693328"/>
    <w:rsid w:val="006935B3"/>
    <w:rsid w:val="0069677F"/>
    <w:rsid w:val="00697BB3"/>
    <w:rsid w:val="006A1363"/>
    <w:rsid w:val="006A1EBF"/>
    <w:rsid w:val="006A25E0"/>
    <w:rsid w:val="006A2CE9"/>
    <w:rsid w:val="006A5330"/>
    <w:rsid w:val="006A56AE"/>
    <w:rsid w:val="006A595C"/>
    <w:rsid w:val="006A6D64"/>
    <w:rsid w:val="006B0F87"/>
    <w:rsid w:val="006B16DA"/>
    <w:rsid w:val="006B1935"/>
    <w:rsid w:val="006B1DB9"/>
    <w:rsid w:val="006B327D"/>
    <w:rsid w:val="006B4102"/>
    <w:rsid w:val="006B4EAF"/>
    <w:rsid w:val="006B509A"/>
    <w:rsid w:val="006C0891"/>
    <w:rsid w:val="006C1B98"/>
    <w:rsid w:val="006C238A"/>
    <w:rsid w:val="006C4508"/>
    <w:rsid w:val="006C45BD"/>
    <w:rsid w:val="006C6B9B"/>
    <w:rsid w:val="006D020E"/>
    <w:rsid w:val="006D1719"/>
    <w:rsid w:val="006D2F6F"/>
    <w:rsid w:val="006D3BBD"/>
    <w:rsid w:val="006D4070"/>
    <w:rsid w:val="006D488C"/>
    <w:rsid w:val="006D6D84"/>
    <w:rsid w:val="006D7720"/>
    <w:rsid w:val="006E0684"/>
    <w:rsid w:val="006E1661"/>
    <w:rsid w:val="006E181B"/>
    <w:rsid w:val="006E1890"/>
    <w:rsid w:val="006E1A36"/>
    <w:rsid w:val="006E2573"/>
    <w:rsid w:val="006E2A9E"/>
    <w:rsid w:val="006E2CEA"/>
    <w:rsid w:val="006E4128"/>
    <w:rsid w:val="006E4E00"/>
    <w:rsid w:val="006E6E9B"/>
    <w:rsid w:val="006F183D"/>
    <w:rsid w:val="006F19E4"/>
    <w:rsid w:val="006F1D56"/>
    <w:rsid w:val="006F52C0"/>
    <w:rsid w:val="006F60FC"/>
    <w:rsid w:val="006F6B4A"/>
    <w:rsid w:val="006F7A13"/>
    <w:rsid w:val="00701E20"/>
    <w:rsid w:val="00705422"/>
    <w:rsid w:val="0070582E"/>
    <w:rsid w:val="00706586"/>
    <w:rsid w:val="00706C4A"/>
    <w:rsid w:val="007078C1"/>
    <w:rsid w:val="00711939"/>
    <w:rsid w:val="00711B5E"/>
    <w:rsid w:val="0071268A"/>
    <w:rsid w:val="007128D8"/>
    <w:rsid w:val="00712937"/>
    <w:rsid w:val="0071453B"/>
    <w:rsid w:val="0071481F"/>
    <w:rsid w:val="0071521F"/>
    <w:rsid w:val="00715EBA"/>
    <w:rsid w:val="00716459"/>
    <w:rsid w:val="00716C8E"/>
    <w:rsid w:val="00717773"/>
    <w:rsid w:val="00720B9C"/>
    <w:rsid w:val="00723E71"/>
    <w:rsid w:val="0072584C"/>
    <w:rsid w:val="0072694F"/>
    <w:rsid w:val="007279C6"/>
    <w:rsid w:val="00727ADF"/>
    <w:rsid w:val="0073160B"/>
    <w:rsid w:val="007318A8"/>
    <w:rsid w:val="007326C0"/>
    <w:rsid w:val="00733795"/>
    <w:rsid w:val="00733AD0"/>
    <w:rsid w:val="00733D4A"/>
    <w:rsid w:val="00734896"/>
    <w:rsid w:val="007356A2"/>
    <w:rsid w:val="0073580B"/>
    <w:rsid w:val="00735AE9"/>
    <w:rsid w:val="00737061"/>
    <w:rsid w:val="00741644"/>
    <w:rsid w:val="00744123"/>
    <w:rsid w:val="00745B97"/>
    <w:rsid w:val="00747591"/>
    <w:rsid w:val="0075155C"/>
    <w:rsid w:val="00752FF7"/>
    <w:rsid w:val="00753B41"/>
    <w:rsid w:val="00753D17"/>
    <w:rsid w:val="00753DD6"/>
    <w:rsid w:val="0075689A"/>
    <w:rsid w:val="00757B50"/>
    <w:rsid w:val="007626AD"/>
    <w:rsid w:val="00762751"/>
    <w:rsid w:val="00763AF2"/>
    <w:rsid w:val="00764855"/>
    <w:rsid w:val="00766365"/>
    <w:rsid w:val="00767109"/>
    <w:rsid w:val="007674CE"/>
    <w:rsid w:val="00767F5D"/>
    <w:rsid w:val="0077078B"/>
    <w:rsid w:val="00770EBC"/>
    <w:rsid w:val="007712D0"/>
    <w:rsid w:val="0077152C"/>
    <w:rsid w:val="00773253"/>
    <w:rsid w:val="007738CA"/>
    <w:rsid w:val="00773EF9"/>
    <w:rsid w:val="0077421B"/>
    <w:rsid w:val="007748BE"/>
    <w:rsid w:val="00774CFA"/>
    <w:rsid w:val="00776B08"/>
    <w:rsid w:val="00782556"/>
    <w:rsid w:val="00783A5C"/>
    <w:rsid w:val="0078451F"/>
    <w:rsid w:val="00786CD5"/>
    <w:rsid w:val="00790CF2"/>
    <w:rsid w:val="00792A65"/>
    <w:rsid w:val="00793CE0"/>
    <w:rsid w:val="00794443"/>
    <w:rsid w:val="00794640"/>
    <w:rsid w:val="007973FE"/>
    <w:rsid w:val="007A0E1A"/>
    <w:rsid w:val="007A399B"/>
    <w:rsid w:val="007A47A0"/>
    <w:rsid w:val="007A5D74"/>
    <w:rsid w:val="007A5FF6"/>
    <w:rsid w:val="007A6264"/>
    <w:rsid w:val="007B44BD"/>
    <w:rsid w:val="007B51F5"/>
    <w:rsid w:val="007C0E6D"/>
    <w:rsid w:val="007C383D"/>
    <w:rsid w:val="007C3A3E"/>
    <w:rsid w:val="007C5847"/>
    <w:rsid w:val="007C69EE"/>
    <w:rsid w:val="007C6BEE"/>
    <w:rsid w:val="007C7D31"/>
    <w:rsid w:val="007D109B"/>
    <w:rsid w:val="007D20DD"/>
    <w:rsid w:val="007D250E"/>
    <w:rsid w:val="007D2B7A"/>
    <w:rsid w:val="007D2FA0"/>
    <w:rsid w:val="007D51F7"/>
    <w:rsid w:val="007D5E2F"/>
    <w:rsid w:val="007D6185"/>
    <w:rsid w:val="007D6CBD"/>
    <w:rsid w:val="007E137D"/>
    <w:rsid w:val="007E20CD"/>
    <w:rsid w:val="007E26B8"/>
    <w:rsid w:val="007E2950"/>
    <w:rsid w:val="007E323E"/>
    <w:rsid w:val="007E4395"/>
    <w:rsid w:val="007E5670"/>
    <w:rsid w:val="007E5F3A"/>
    <w:rsid w:val="007E605E"/>
    <w:rsid w:val="007E614E"/>
    <w:rsid w:val="007F0F59"/>
    <w:rsid w:val="007F2110"/>
    <w:rsid w:val="007F6ACE"/>
    <w:rsid w:val="007F6D64"/>
    <w:rsid w:val="007F731C"/>
    <w:rsid w:val="00802503"/>
    <w:rsid w:val="00803D50"/>
    <w:rsid w:val="008049E8"/>
    <w:rsid w:val="0080535B"/>
    <w:rsid w:val="0081044F"/>
    <w:rsid w:val="008105A9"/>
    <w:rsid w:val="008123B7"/>
    <w:rsid w:val="0081632B"/>
    <w:rsid w:val="00816EE3"/>
    <w:rsid w:val="0081735D"/>
    <w:rsid w:val="008227D5"/>
    <w:rsid w:val="00823B02"/>
    <w:rsid w:val="00826643"/>
    <w:rsid w:val="00826762"/>
    <w:rsid w:val="008279A5"/>
    <w:rsid w:val="00827A03"/>
    <w:rsid w:val="00831136"/>
    <w:rsid w:val="008318AE"/>
    <w:rsid w:val="00831AB5"/>
    <w:rsid w:val="00831AD2"/>
    <w:rsid w:val="00832A2C"/>
    <w:rsid w:val="0083338A"/>
    <w:rsid w:val="00836EF3"/>
    <w:rsid w:val="0084158D"/>
    <w:rsid w:val="00842073"/>
    <w:rsid w:val="0084345A"/>
    <w:rsid w:val="00843515"/>
    <w:rsid w:val="008438E2"/>
    <w:rsid w:val="00844980"/>
    <w:rsid w:val="00844B94"/>
    <w:rsid w:val="0084791A"/>
    <w:rsid w:val="00847C5A"/>
    <w:rsid w:val="00852A2D"/>
    <w:rsid w:val="008560A7"/>
    <w:rsid w:val="00856CF6"/>
    <w:rsid w:val="00857CD3"/>
    <w:rsid w:val="00857D04"/>
    <w:rsid w:val="00861322"/>
    <w:rsid w:val="0086291C"/>
    <w:rsid w:val="00862D53"/>
    <w:rsid w:val="00865182"/>
    <w:rsid w:val="008656E2"/>
    <w:rsid w:val="00866FC5"/>
    <w:rsid w:val="0086710C"/>
    <w:rsid w:val="008675B0"/>
    <w:rsid w:val="00870143"/>
    <w:rsid w:val="00870515"/>
    <w:rsid w:val="008708DD"/>
    <w:rsid w:val="008719F0"/>
    <w:rsid w:val="008749A7"/>
    <w:rsid w:val="00877281"/>
    <w:rsid w:val="00882326"/>
    <w:rsid w:val="00882F6A"/>
    <w:rsid w:val="008871D8"/>
    <w:rsid w:val="008878BB"/>
    <w:rsid w:val="00890B60"/>
    <w:rsid w:val="008913A0"/>
    <w:rsid w:val="00891513"/>
    <w:rsid w:val="00893FBD"/>
    <w:rsid w:val="00894599"/>
    <w:rsid w:val="00894D2A"/>
    <w:rsid w:val="008A11EB"/>
    <w:rsid w:val="008A466B"/>
    <w:rsid w:val="008A5259"/>
    <w:rsid w:val="008A61A7"/>
    <w:rsid w:val="008B23C8"/>
    <w:rsid w:val="008B3023"/>
    <w:rsid w:val="008B3589"/>
    <w:rsid w:val="008B3A33"/>
    <w:rsid w:val="008B420A"/>
    <w:rsid w:val="008B4EF0"/>
    <w:rsid w:val="008B69D0"/>
    <w:rsid w:val="008C255C"/>
    <w:rsid w:val="008C2EAC"/>
    <w:rsid w:val="008C4389"/>
    <w:rsid w:val="008C4B1D"/>
    <w:rsid w:val="008C5300"/>
    <w:rsid w:val="008C6019"/>
    <w:rsid w:val="008C6721"/>
    <w:rsid w:val="008D0BD1"/>
    <w:rsid w:val="008D1F1B"/>
    <w:rsid w:val="008D2BA0"/>
    <w:rsid w:val="008D3856"/>
    <w:rsid w:val="008D4DBE"/>
    <w:rsid w:val="008D554E"/>
    <w:rsid w:val="008D7F32"/>
    <w:rsid w:val="008E1569"/>
    <w:rsid w:val="008E28EB"/>
    <w:rsid w:val="008E3892"/>
    <w:rsid w:val="008E4224"/>
    <w:rsid w:val="008E6906"/>
    <w:rsid w:val="008E6FA6"/>
    <w:rsid w:val="008E7DDB"/>
    <w:rsid w:val="008F1539"/>
    <w:rsid w:val="008F3766"/>
    <w:rsid w:val="008F40F4"/>
    <w:rsid w:val="008F65E7"/>
    <w:rsid w:val="008F707E"/>
    <w:rsid w:val="009025F0"/>
    <w:rsid w:val="0090329D"/>
    <w:rsid w:val="00905EDA"/>
    <w:rsid w:val="00906222"/>
    <w:rsid w:val="00906873"/>
    <w:rsid w:val="00906895"/>
    <w:rsid w:val="00906A6D"/>
    <w:rsid w:val="00907AD8"/>
    <w:rsid w:val="00911351"/>
    <w:rsid w:val="00912288"/>
    <w:rsid w:val="00912366"/>
    <w:rsid w:val="00912D35"/>
    <w:rsid w:val="00913A01"/>
    <w:rsid w:val="0091419C"/>
    <w:rsid w:val="009178BA"/>
    <w:rsid w:val="00917CDC"/>
    <w:rsid w:val="00920F0B"/>
    <w:rsid w:val="009210D9"/>
    <w:rsid w:val="0092626B"/>
    <w:rsid w:val="0093095B"/>
    <w:rsid w:val="0093171C"/>
    <w:rsid w:val="0093296A"/>
    <w:rsid w:val="00933104"/>
    <w:rsid w:val="0093447B"/>
    <w:rsid w:val="00937908"/>
    <w:rsid w:val="0094079C"/>
    <w:rsid w:val="00940AA1"/>
    <w:rsid w:val="009424EC"/>
    <w:rsid w:val="00942DAE"/>
    <w:rsid w:val="009457CF"/>
    <w:rsid w:val="00947E64"/>
    <w:rsid w:val="00950148"/>
    <w:rsid w:val="00951931"/>
    <w:rsid w:val="00951953"/>
    <w:rsid w:val="00953411"/>
    <w:rsid w:val="009539D0"/>
    <w:rsid w:val="009559FE"/>
    <w:rsid w:val="00955E08"/>
    <w:rsid w:val="0095722B"/>
    <w:rsid w:val="009601F3"/>
    <w:rsid w:val="00967163"/>
    <w:rsid w:val="0097057F"/>
    <w:rsid w:val="00975A05"/>
    <w:rsid w:val="00976EB3"/>
    <w:rsid w:val="0098086A"/>
    <w:rsid w:val="00982451"/>
    <w:rsid w:val="00985ECC"/>
    <w:rsid w:val="00986CFA"/>
    <w:rsid w:val="00986FA8"/>
    <w:rsid w:val="0099016F"/>
    <w:rsid w:val="00990A28"/>
    <w:rsid w:val="0099148E"/>
    <w:rsid w:val="009A392A"/>
    <w:rsid w:val="009A423D"/>
    <w:rsid w:val="009A49CD"/>
    <w:rsid w:val="009A4BDE"/>
    <w:rsid w:val="009B3224"/>
    <w:rsid w:val="009B4C93"/>
    <w:rsid w:val="009C3067"/>
    <w:rsid w:val="009C45D5"/>
    <w:rsid w:val="009C5A46"/>
    <w:rsid w:val="009C6C52"/>
    <w:rsid w:val="009C75E4"/>
    <w:rsid w:val="009D0698"/>
    <w:rsid w:val="009D071E"/>
    <w:rsid w:val="009D0A1F"/>
    <w:rsid w:val="009D3C5D"/>
    <w:rsid w:val="009D4CEE"/>
    <w:rsid w:val="009D56A4"/>
    <w:rsid w:val="009D7B48"/>
    <w:rsid w:val="009E1624"/>
    <w:rsid w:val="009E1F03"/>
    <w:rsid w:val="009E2717"/>
    <w:rsid w:val="009E2AC1"/>
    <w:rsid w:val="009E2E75"/>
    <w:rsid w:val="009E3A59"/>
    <w:rsid w:val="009E4153"/>
    <w:rsid w:val="009E5868"/>
    <w:rsid w:val="009E7A19"/>
    <w:rsid w:val="009F1DB8"/>
    <w:rsid w:val="009F3283"/>
    <w:rsid w:val="009F3551"/>
    <w:rsid w:val="009F3924"/>
    <w:rsid w:val="009F4454"/>
    <w:rsid w:val="009F510A"/>
    <w:rsid w:val="009F52FA"/>
    <w:rsid w:val="009F7476"/>
    <w:rsid w:val="009F7BFD"/>
    <w:rsid w:val="00A02F87"/>
    <w:rsid w:val="00A03F09"/>
    <w:rsid w:val="00A0407E"/>
    <w:rsid w:val="00A056DB"/>
    <w:rsid w:val="00A06C75"/>
    <w:rsid w:val="00A11EB3"/>
    <w:rsid w:val="00A1242F"/>
    <w:rsid w:val="00A129D1"/>
    <w:rsid w:val="00A1326A"/>
    <w:rsid w:val="00A14164"/>
    <w:rsid w:val="00A1447B"/>
    <w:rsid w:val="00A14514"/>
    <w:rsid w:val="00A174FC"/>
    <w:rsid w:val="00A20C3E"/>
    <w:rsid w:val="00A22F82"/>
    <w:rsid w:val="00A23C8B"/>
    <w:rsid w:val="00A247BC"/>
    <w:rsid w:val="00A24BCB"/>
    <w:rsid w:val="00A277E7"/>
    <w:rsid w:val="00A31853"/>
    <w:rsid w:val="00A31AC5"/>
    <w:rsid w:val="00A33866"/>
    <w:rsid w:val="00A346D4"/>
    <w:rsid w:val="00A37065"/>
    <w:rsid w:val="00A37133"/>
    <w:rsid w:val="00A439A8"/>
    <w:rsid w:val="00A44855"/>
    <w:rsid w:val="00A46C18"/>
    <w:rsid w:val="00A47D2E"/>
    <w:rsid w:val="00A50243"/>
    <w:rsid w:val="00A50E49"/>
    <w:rsid w:val="00A51733"/>
    <w:rsid w:val="00A5270C"/>
    <w:rsid w:val="00A55395"/>
    <w:rsid w:val="00A56378"/>
    <w:rsid w:val="00A60594"/>
    <w:rsid w:val="00A61012"/>
    <w:rsid w:val="00A6136E"/>
    <w:rsid w:val="00A6289D"/>
    <w:rsid w:val="00A62B70"/>
    <w:rsid w:val="00A62E71"/>
    <w:rsid w:val="00A6463A"/>
    <w:rsid w:val="00A64C11"/>
    <w:rsid w:val="00A64F33"/>
    <w:rsid w:val="00A73AA6"/>
    <w:rsid w:val="00A74851"/>
    <w:rsid w:val="00A749CE"/>
    <w:rsid w:val="00A74E59"/>
    <w:rsid w:val="00A75B62"/>
    <w:rsid w:val="00A7650D"/>
    <w:rsid w:val="00A772AC"/>
    <w:rsid w:val="00A80792"/>
    <w:rsid w:val="00A85116"/>
    <w:rsid w:val="00A87416"/>
    <w:rsid w:val="00A9035B"/>
    <w:rsid w:val="00A92300"/>
    <w:rsid w:val="00A943CD"/>
    <w:rsid w:val="00A94B18"/>
    <w:rsid w:val="00A95E03"/>
    <w:rsid w:val="00A96521"/>
    <w:rsid w:val="00A97B72"/>
    <w:rsid w:val="00AA2A6D"/>
    <w:rsid w:val="00AA3A0E"/>
    <w:rsid w:val="00AA3B71"/>
    <w:rsid w:val="00AA3F7A"/>
    <w:rsid w:val="00AA4BD5"/>
    <w:rsid w:val="00AA56FB"/>
    <w:rsid w:val="00AA60C2"/>
    <w:rsid w:val="00AB292D"/>
    <w:rsid w:val="00AB4C3A"/>
    <w:rsid w:val="00AB6E29"/>
    <w:rsid w:val="00AB6ECD"/>
    <w:rsid w:val="00AB7430"/>
    <w:rsid w:val="00AB771A"/>
    <w:rsid w:val="00AB7B4F"/>
    <w:rsid w:val="00AC2C70"/>
    <w:rsid w:val="00AC3A42"/>
    <w:rsid w:val="00AC47D5"/>
    <w:rsid w:val="00AC483B"/>
    <w:rsid w:val="00AD02D9"/>
    <w:rsid w:val="00AD2F54"/>
    <w:rsid w:val="00AD3FE9"/>
    <w:rsid w:val="00AD4374"/>
    <w:rsid w:val="00AD45E2"/>
    <w:rsid w:val="00AD49A4"/>
    <w:rsid w:val="00AD68D5"/>
    <w:rsid w:val="00AE1B9D"/>
    <w:rsid w:val="00AE1E03"/>
    <w:rsid w:val="00AE2AEA"/>
    <w:rsid w:val="00AE3576"/>
    <w:rsid w:val="00AE4124"/>
    <w:rsid w:val="00AE55F9"/>
    <w:rsid w:val="00AE586F"/>
    <w:rsid w:val="00AE5B6A"/>
    <w:rsid w:val="00AE690B"/>
    <w:rsid w:val="00AE6946"/>
    <w:rsid w:val="00AF07F9"/>
    <w:rsid w:val="00AF28D5"/>
    <w:rsid w:val="00AF4008"/>
    <w:rsid w:val="00AF77CB"/>
    <w:rsid w:val="00B04E2C"/>
    <w:rsid w:val="00B04EAD"/>
    <w:rsid w:val="00B057F9"/>
    <w:rsid w:val="00B0613B"/>
    <w:rsid w:val="00B0634C"/>
    <w:rsid w:val="00B07756"/>
    <w:rsid w:val="00B11230"/>
    <w:rsid w:val="00B115B7"/>
    <w:rsid w:val="00B12A03"/>
    <w:rsid w:val="00B12B59"/>
    <w:rsid w:val="00B16606"/>
    <w:rsid w:val="00B27B66"/>
    <w:rsid w:val="00B303BD"/>
    <w:rsid w:val="00B31093"/>
    <w:rsid w:val="00B34ABD"/>
    <w:rsid w:val="00B36183"/>
    <w:rsid w:val="00B36BC0"/>
    <w:rsid w:val="00B37B2A"/>
    <w:rsid w:val="00B37DCB"/>
    <w:rsid w:val="00B40BAB"/>
    <w:rsid w:val="00B41581"/>
    <w:rsid w:val="00B41BFB"/>
    <w:rsid w:val="00B42487"/>
    <w:rsid w:val="00B42E42"/>
    <w:rsid w:val="00B430BB"/>
    <w:rsid w:val="00B445AC"/>
    <w:rsid w:val="00B52E38"/>
    <w:rsid w:val="00B53A37"/>
    <w:rsid w:val="00B561B6"/>
    <w:rsid w:val="00B56A56"/>
    <w:rsid w:val="00B60508"/>
    <w:rsid w:val="00B611C3"/>
    <w:rsid w:val="00B6248A"/>
    <w:rsid w:val="00B64F69"/>
    <w:rsid w:val="00B6566C"/>
    <w:rsid w:val="00B65DE6"/>
    <w:rsid w:val="00B666B6"/>
    <w:rsid w:val="00B66CF1"/>
    <w:rsid w:val="00B67698"/>
    <w:rsid w:val="00B677E3"/>
    <w:rsid w:val="00B70216"/>
    <w:rsid w:val="00B71169"/>
    <w:rsid w:val="00B72892"/>
    <w:rsid w:val="00B7320E"/>
    <w:rsid w:val="00B735C7"/>
    <w:rsid w:val="00B75278"/>
    <w:rsid w:val="00B8359E"/>
    <w:rsid w:val="00B839D1"/>
    <w:rsid w:val="00B85632"/>
    <w:rsid w:val="00B85B2D"/>
    <w:rsid w:val="00B85EBA"/>
    <w:rsid w:val="00B86745"/>
    <w:rsid w:val="00B86A41"/>
    <w:rsid w:val="00B91524"/>
    <w:rsid w:val="00B91E54"/>
    <w:rsid w:val="00B9237D"/>
    <w:rsid w:val="00B93C52"/>
    <w:rsid w:val="00B947B9"/>
    <w:rsid w:val="00B94B74"/>
    <w:rsid w:val="00B974F8"/>
    <w:rsid w:val="00BA1434"/>
    <w:rsid w:val="00BA2826"/>
    <w:rsid w:val="00BA4855"/>
    <w:rsid w:val="00BA78C5"/>
    <w:rsid w:val="00BB079C"/>
    <w:rsid w:val="00BB1C61"/>
    <w:rsid w:val="00BB21AC"/>
    <w:rsid w:val="00BB21F4"/>
    <w:rsid w:val="00BB285D"/>
    <w:rsid w:val="00BB2C7B"/>
    <w:rsid w:val="00BB3760"/>
    <w:rsid w:val="00BB5DB7"/>
    <w:rsid w:val="00BB7A4F"/>
    <w:rsid w:val="00BB7B76"/>
    <w:rsid w:val="00BC32B0"/>
    <w:rsid w:val="00BC5303"/>
    <w:rsid w:val="00BC5886"/>
    <w:rsid w:val="00BC5E62"/>
    <w:rsid w:val="00BC6008"/>
    <w:rsid w:val="00BC74AF"/>
    <w:rsid w:val="00BC764B"/>
    <w:rsid w:val="00BD0B44"/>
    <w:rsid w:val="00BD17AE"/>
    <w:rsid w:val="00BD35DB"/>
    <w:rsid w:val="00BD4D41"/>
    <w:rsid w:val="00BD66CE"/>
    <w:rsid w:val="00BD7956"/>
    <w:rsid w:val="00BD7965"/>
    <w:rsid w:val="00BE073A"/>
    <w:rsid w:val="00BE2881"/>
    <w:rsid w:val="00BE42AB"/>
    <w:rsid w:val="00BE6DBF"/>
    <w:rsid w:val="00BE7AED"/>
    <w:rsid w:val="00BF0C72"/>
    <w:rsid w:val="00BF1394"/>
    <w:rsid w:val="00BF29D0"/>
    <w:rsid w:val="00BF2C90"/>
    <w:rsid w:val="00BF2E92"/>
    <w:rsid w:val="00BF3493"/>
    <w:rsid w:val="00BF40EC"/>
    <w:rsid w:val="00BF5FAE"/>
    <w:rsid w:val="00C04E56"/>
    <w:rsid w:val="00C0697B"/>
    <w:rsid w:val="00C110D1"/>
    <w:rsid w:val="00C12D8C"/>
    <w:rsid w:val="00C140FE"/>
    <w:rsid w:val="00C14822"/>
    <w:rsid w:val="00C14BEF"/>
    <w:rsid w:val="00C14CD8"/>
    <w:rsid w:val="00C16F5A"/>
    <w:rsid w:val="00C1766F"/>
    <w:rsid w:val="00C1779F"/>
    <w:rsid w:val="00C21F38"/>
    <w:rsid w:val="00C23465"/>
    <w:rsid w:val="00C24110"/>
    <w:rsid w:val="00C2474A"/>
    <w:rsid w:val="00C256B1"/>
    <w:rsid w:val="00C30846"/>
    <w:rsid w:val="00C32EF3"/>
    <w:rsid w:val="00C32F6A"/>
    <w:rsid w:val="00C33D30"/>
    <w:rsid w:val="00C33DE0"/>
    <w:rsid w:val="00C4003D"/>
    <w:rsid w:val="00C403AF"/>
    <w:rsid w:val="00C4099F"/>
    <w:rsid w:val="00C40B92"/>
    <w:rsid w:val="00C4121A"/>
    <w:rsid w:val="00C419D9"/>
    <w:rsid w:val="00C42EF0"/>
    <w:rsid w:val="00C431B0"/>
    <w:rsid w:val="00C44C5A"/>
    <w:rsid w:val="00C45A0B"/>
    <w:rsid w:val="00C46274"/>
    <w:rsid w:val="00C46AB9"/>
    <w:rsid w:val="00C46B15"/>
    <w:rsid w:val="00C47CD5"/>
    <w:rsid w:val="00C506CB"/>
    <w:rsid w:val="00C5121B"/>
    <w:rsid w:val="00C5147E"/>
    <w:rsid w:val="00C5598F"/>
    <w:rsid w:val="00C56478"/>
    <w:rsid w:val="00C57301"/>
    <w:rsid w:val="00C57AE9"/>
    <w:rsid w:val="00C6376B"/>
    <w:rsid w:val="00C64A62"/>
    <w:rsid w:val="00C65490"/>
    <w:rsid w:val="00C657D3"/>
    <w:rsid w:val="00C67869"/>
    <w:rsid w:val="00C700DC"/>
    <w:rsid w:val="00C7029B"/>
    <w:rsid w:val="00C7670F"/>
    <w:rsid w:val="00C76B2B"/>
    <w:rsid w:val="00C801C2"/>
    <w:rsid w:val="00C8026C"/>
    <w:rsid w:val="00C8215C"/>
    <w:rsid w:val="00C835C5"/>
    <w:rsid w:val="00C83C31"/>
    <w:rsid w:val="00C83D33"/>
    <w:rsid w:val="00C83DA9"/>
    <w:rsid w:val="00C84C49"/>
    <w:rsid w:val="00C86622"/>
    <w:rsid w:val="00C90A45"/>
    <w:rsid w:val="00C90DA0"/>
    <w:rsid w:val="00C934E6"/>
    <w:rsid w:val="00C942CD"/>
    <w:rsid w:val="00C9577B"/>
    <w:rsid w:val="00C958C0"/>
    <w:rsid w:val="00C96064"/>
    <w:rsid w:val="00C97024"/>
    <w:rsid w:val="00CA0591"/>
    <w:rsid w:val="00CA4A5B"/>
    <w:rsid w:val="00CA52A6"/>
    <w:rsid w:val="00CA6D02"/>
    <w:rsid w:val="00CA6D86"/>
    <w:rsid w:val="00CA6F0B"/>
    <w:rsid w:val="00CB06E5"/>
    <w:rsid w:val="00CB1135"/>
    <w:rsid w:val="00CB1682"/>
    <w:rsid w:val="00CB4348"/>
    <w:rsid w:val="00CB54C0"/>
    <w:rsid w:val="00CB68E1"/>
    <w:rsid w:val="00CB69FF"/>
    <w:rsid w:val="00CB7DDB"/>
    <w:rsid w:val="00CC0D5F"/>
    <w:rsid w:val="00CC2FFC"/>
    <w:rsid w:val="00CC3ADF"/>
    <w:rsid w:val="00CC4652"/>
    <w:rsid w:val="00CC5538"/>
    <w:rsid w:val="00CC5EBD"/>
    <w:rsid w:val="00CC6E9A"/>
    <w:rsid w:val="00CD087E"/>
    <w:rsid w:val="00CD0EC0"/>
    <w:rsid w:val="00CD29D4"/>
    <w:rsid w:val="00CD2A87"/>
    <w:rsid w:val="00CD3AB1"/>
    <w:rsid w:val="00CD4596"/>
    <w:rsid w:val="00CD4804"/>
    <w:rsid w:val="00CD4EDF"/>
    <w:rsid w:val="00CE054D"/>
    <w:rsid w:val="00CE0563"/>
    <w:rsid w:val="00CE279B"/>
    <w:rsid w:val="00CE2DBB"/>
    <w:rsid w:val="00CE2EE7"/>
    <w:rsid w:val="00CE36B3"/>
    <w:rsid w:val="00CE5B03"/>
    <w:rsid w:val="00CF0713"/>
    <w:rsid w:val="00CF09A8"/>
    <w:rsid w:val="00CF1231"/>
    <w:rsid w:val="00CF149B"/>
    <w:rsid w:val="00CF33F1"/>
    <w:rsid w:val="00CF43D1"/>
    <w:rsid w:val="00CF4B96"/>
    <w:rsid w:val="00CF4C7C"/>
    <w:rsid w:val="00CF7D24"/>
    <w:rsid w:val="00D00666"/>
    <w:rsid w:val="00D022A0"/>
    <w:rsid w:val="00D04685"/>
    <w:rsid w:val="00D05C67"/>
    <w:rsid w:val="00D05E34"/>
    <w:rsid w:val="00D065B6"/>
    <w:rsid w:val="00D07378"/>
    <w:rsid w:val="00D07A56"/>
    <w:rsid w:val="00D07F0A"/>
    <w:rsid w:val="00D104CA"/>
    <w:rsid w:val="00D10A54"/>
    <w:rsid w:val="00D1183C"/>
    <w:rsid w:val="00D12235"/>
    <w:rsid w:val="00D135C9"/>
    <w:rsid w:val="00D137BA"/>
    <w:rsid w:val="00D13B9F"/>
    <w:rsid w:val="00D1417F"/>
    <w:rsid w:val="00D158DC"/>
    <w:rsid w:val="00D15BA5"/>
    <w:rsid w:val="00D1663F"/>
    <w:rsid w:val="00D168BF"/>
    <w:rsid w:val="00D17898"/>
    <w:rsid w:val="00D202E5"/>
    <w:rsid w:val="00D21352"/>
    <w:rsid w:val="00D23C93"/>
    <w:rsid w:val="00D243B6"/>
    <w:rsid w:val="00D26C87"/>
    <w:rsid w:val="00D27527"/>
    <w:rsid w:val="00D27D37"/>
    <w:rsid w:val="00D31F4F"/>
    <w:rsid w:val="00D32E30"/>
    <w:rsid w:val="00D32F28"/>
    <w:rsid w:val="00D345DE"/>
    <w:rsid w:val="00D3469C"/>
    <w:rsid w:val="00D35428"/>
    <w:rsid w:val="00D36C5F"/>
    <w:rsid w:val="00D36E35"/>
    <w:rsid w:val="00D3748D"/>
    <w:rsid w:val="00D405A8"/>
    <w:rsid w:val="00D405EA"/>
    <w:rsid w:val="00D438FA"/>
    <w:rsid w:val="00D4390B"/>
    <w:rsid w:val="00D45307"/>
    <w:rsid w:val="00D45D4C"/>
    <w:rsid w:val="00D50B8A"/>
    <w:rsid w:val="00D516BA"/>
    <w:rsid w:val="00D533AB"/>
    <w:rsid w:val="00D54415"/>
    <w:rsid w:val="00D57402"/>
    <w:rsid w:val="00D6166A"/>
    <w:rsid w:val="00D63F8A"/>
    <w:rsid w:val="00D65DEC"/>
    <w:rsid w:val="00D670A1"/>
    <w:rsid w:val="00D72467"/>
    <w:rsid w:val="00D7653F"/>
    <w:rsid w:val="00D769E6"/>
    <w:rsid w:val="00D77B41"/>
    <w:rsid w:val="00D77B72"/>
    <w:rsid w:val="00D77DFD"/>
    <w:rsid w:val="00D80C85"/>
    <w:rsid w:val="00D81A45"/>
    <w:rsid w:val="00D82C21"/>
    <w:rsid w:val="00D83A2F"/>
    <w:rsid w:val="00D84768"/>
    <w:rsid w:val="00D84837"/>
    <w:rsid w:val="00D858A6"/>
    <w:rsid w:val="00D86F8A"/>
    <w:rsid w:val="00D87CC3"/>
    <w:rsid w:val="00D9010E"/>
    <w:rsid w:val="00D903FE"/>
    <w:rsid w:val="00D91E2F"/>
    <w:rsid w:val="00D94401"/>
    <w:rsid w:val="00D948CA"/>
    <w:rsid w:val="00D94B45"/>
    <w:rsid w:val="00D95C7E"/>
    <w:rsid w:val="00D96D1B"/>
    <w:rsid w:val="00D976A3"/>
    <w:rsid w:val="00D97944"/>
    <w:rsid w:val="00DA0154"/>
    <w:rsid w:val="00DA24BB"/>
    <w:rsid w:val="00DA37A4"/>
    <w:rsid w:val="00DA48E1"/>
    <w:rsid w:val="00DA49D7"/>
    <w:rsid w:val="00DA4C45"/>
    <w:rsid w:val="00DA5E45"/>
    <w:rsid w:val="00DA6049"/>
    <w:rsid w:val="00DA63A3"/>
    <w:rsid w:val="00DB2757"/>
    <w:rsid w:val="00DB3AA5"/>
    <w:rsid w:val="00DB6D3B"/>
    <w:rsid w:val="00DB702E"/>
    <w:rsid w:val="00DC0D62"/>
    <w:rsid w:val="00DC1117"/>
    <w:rsid w:val="00DC1C1E"/>
    <w:rsid w:val="00DC7830"/>
    <w:rsid w:val="00DD12FC"/>
    <w:rsid w:val="00DD5A8D"/>
    <w:rsid w:val="00DD6E0F"/>
    <w:rsid w:val="00DD7F51"/>
    <w:rsid w:val="00DE0C70"/>
    <w:rsid w:val="00DE132A"/>
    <w:rsid w:val="00DE199B"/>
    <w:rsid w:val="00DE1AD6"/>
    <w:rsid w:val="00DE2ED2"/>
    <w:rsid w:val="00DE3349"/>
    <w:rsid w:val="00DE48CF"/>
    <w:rsid w:val="00DE62A2"/>
    <w:rsid w:val="00DE6D53"/>
    <w:rsid w:val="00DE737F"/>
    <w:rsid w:val="00DE7856"/>
    <w:rsid w:val="00DE7B54"/>
    <w:rsid w:val="00DF0A76"/>
    <w:rsid w:val="00DF152A"/>
    <w:rsid w:val="00DF16C9"/>
    <w:rsid w:val="00DF1817"/>
    <w:rsid w:val="00DF22B9"/>
    <w:rsid w:val="00DF5DD4"/>
    <w:rsid w:val="00E00317"/>
    <w:rsid w:val="00E00B8C"/>
    <w:rsid w:val="00E02597"/>
    <w:rsid w:val="00E02762"/>
    <w:rsid w:val="00E036DD"/>
    <w:rsid w:val="00E03B1A"/>
    <w:rsid w:val="00E03E95"/>
    <w:rsid w:val="00E04194"/>
    <w:rsid w:val="00E054BF"/>
    <w:rsid w:val="00E057E4"/>
    <w:rsid w:val="00E05950"/>
    <w:rsid w:val="00E06CCF"/>
    <w:rsid w:val="00E078A6"/>
    <w:rsid w:val="00E11777"/>
    <w:rsid w:val="00E11C19"/>
    <w:rsid w:val="00E13565"/>
    <w:rsid w:val="00E14BDD"/>
    <w:rsid w:val="00E14F85"/>
    <w:rsid w:val="00E15685"/>
    <w:rsid w:val="00E162F8"/>
    <w:rsid w:val="00E16549"/>
    <w:rsid w:val="00E17358"/>
    <w:rsid w:val="00E17B0B"/>
    <w:rsid w:val="00E17BE2"/>
    <w:rsid w:val="00E232AE"/>
    <w:rsid w:val="00E232C5"/>
    <w:rsid w:val="00E24DA2"/>
    <w:rsid w:val="00E2692D"/>
    <w:rsid w:val="00E27C1C"/>
    <w:rsid w:val="00E3045F"/>
    <w:rsid w:val="00E31A16"/>
    <w:rsid w:val="00E326BA"/>
    <w:rsid w:val="00E32E19"/>
    <w:rsid w:val="00E32F00"/>
    <w:rsid w:val="00E336E2"/>
    <w:rsid w:val="00E343C1"/>
    <w:rsid w:val="00E352B8"/>
    <w:rsid w:val="00E36BB1"/>
    <w:rsid w:val="00E36C5D"/>
    <w:rsid w:val="00E36D17"/>
    <w:rsid w:val="00E377BA"/>
    <w:rsid w:val="00E41AA6"/>
    <w:rsid w:val="00E41AC1"/>
    <w:rsid w:val="00E42527"/>
    <w:rsid w:val="00E43913"/>
    <w:rsid w:val="00E44B97"/>
    <w:rsid w:val="00E44FEC"/>
    <w:rsid w:val="00E45133"/>
    <w:rsid w:val="00E5226B"/>
    <w:rsid w:val="00E524C4"/>
    <w:rsid w:val="00E54991"/>
    <w:rsid w:val="00E560A9"/>
    <w:rsid w:val="00E561C9"/>
    <w:rsid w:val="00E56BFB"/>
    <w:rsid w:val="00E60C09"/>
    <w:rsid w:val="00E61BA8"/>
    <w:rsid w:val="00E62BA6"/>
    <w:rsid w:val="00E648CA"/>
    <w:rsid w:val="00E64AD8"/>
    <w:rsid w:val="00E65709"/>
    <w:rsid w:val="00E663BD"/>
    <w:rsid w:val="00E66CFE"/>
    <w:rsid w:val="00E70A77"/>
    <w:rsid w:val="00E70DBD"/>
    <w:rsid w:val="00E72D5A"/>
    <w:rsid w:val="00E7303E"/>
    <w:rsid w:val="00E73F83"/>
    <w:rsid w:val="00E77452"/>
    <w:rsid w:val="00E81C14"/>
    <w:rsid w:val="00E84BF7"/>
    <w:rsid w:val="00E875BD"/>
    <w:rsid w:val="00E915FE"/>
    <w:rsid w:val="00E93E3B"/>
    <w:rsid w:val="00E93FE1"/>
    <w:rsid w:val="00E94478"/>
    <w:rsid w:val="00E9599B"/>
    <w:rsid w:val="00E96176"/>
    <w:rsid w:val="00E96C41"/>
    <w:rsid w:val="00E97BE8"/>
    <w:rsid w:val="00EA00A8"/>
    <w:rsid w:val="00EA0922"/>
    <w:rsid w:val="00EA35B8"/>
    <w:rsid w:val="00EA6061"/>
    <w:rsid w:val="00EA7089"/>
    <w:rsid w:val="00EB25E2"/>
    <w:rsid w:val="00EB3AFF"/>
    <w:rsid w:val="00EB6084"/>
    <w:rsid w:val="00EB7F0D"/>
    <w:rsid w:val="00EC01E7"/>
    <w:rsid w:val="00EC0744"/>
    <w:rsid w:val="00EC1551"/>
    <w:rsid w:val="00EC19D1"/>
    <w:rsid w:val="00EC1AE3"/>
    <w:rsid w:val="00EC1F22"/>
    <w:rsid w:val="00EC2D0A"/>
    <w:rsid w:val="00EC4D8F"/>
    <w:rsid w:val="00EC5356"/>
    <w:rsid w:val="00EC5E4C"/>
    <w:rsid w:val="00EC7613"/>
    <w:rsid w:val="00ED06B4"/>
    <w:rsid w:val="00ED17C2"/>
    <w:rsid w:val="00ED20D3"/>
    <w:rsid w:val="00ED6DF4"/>
    <w:rsid w:val="00ED6F71"/>
    <w:rsid w:val="00ED74D1"/>
    <w:rsid w:val="00ED769B"/>
    <w:rsid w:val="00ED7DAC"/>
    <w:rsid w:val="00EE2163"/>
    <w:rsid w:val="00EE260E"/>
    <w:rsid w:val="00EE35F3"/>
    <w:rsid w:val="00EE38CD"/>
    <w:rsid w:val="00EE5D36"/>
    <w:rsid w:val="00EF2767"/>
    <w:rsid w:val="00EF2BDB"/>
    <w:rsid w:val="00EF696A"/>
    <w:rsid w:val="00EF7028"/>
    <w:rsid w:val="00EF7DDA"/>
    <w:rsid w:val="00F006A4"/>
    <w:rsid w:val="00F00FE3"/>
    <w:rsid w:val="00F0127C"/>
    <w:rsid w:val="00F01E95"/>
    <w:rsid w:val="00F03463"/>
    <w:rsid w:val="00F06765"/>
    <w:rsid w:val="00F06DDC"/>
    <w:rsid w:val="00F07740"/>
    <w:rsid w:val="00F10689"/>
    <w:rsid w:val="00F12A84"/>
    <w:rsid w:val="00F15BDD"/>
    <w:rsid w:val="00F15E18"/>
    <w:rsid w:val="00F15F97"/>
    <w:rsid w:val="00F16DBE"/>
    <w:rsid w:val="00F21463"/>
    <w:rsid w:val="00F23003"/>
    <w:rsid w:val="00F23DEB"/>
    <w:rsid w:val="00F23FBD"/>
    <w:rsid w:val="00F24DBD"/>
    <w:rsid w:val="00F3050B"/>
    <w:rsid w:val="00F31369"/>
    <w:rsid w:val="00F31E91"/>
    <w:rsid w:val="00F32E8C"/>
    <w:rsid w:val="00F34267"/>
    <w:rsid w:val="00F36832"/>
    <w:rsid w:val="00F4016E"/>
    <w:rsid w:val="00F41321"/>
    <w:rsid w:val="00F41727"/>
    <w:rsid w:val="00F41971"/>
    <w:rsid w:val="00F44299"/>
    <w:rsid w:val="00F45C39"/>
    <w:rsid w:val="00F46915"/>
    <w:rsid w:val="00F46B47"/>
    <w:rsid w:val="00F46B9C"/>
    <w:rsid w:val="00F4765A"/>
    <w:rsid w:val="00F50A8C"/>
    <w:rsid w:val="00F5136F"/>
    <w:rsid w:val="00F514F8"/>
    <w:rsid w:val="00F52305"/>
    <w:rsid w:val="00F53E9F"/>
    <w:rsid w:val="00F555D7"/>
    <w:rsid w:val="00F5580E"/>
    <w:rsid w:val="00F558C4"/>
    <w:rsid w:val="00F56D3C"/>
    <w:rsid w:val="00F627BD"/>
    <w:rsid w:val="00F65034"/>
    <w:rsid w:val="00F661C8"/>
    <w:rsid w:val="00F6737B"/>
    <w:rsid w:val="00F675C6"/>
    <w:rsid w:val="00F67AA6"/>
    <w:rsid w:val="00F711E3"/>
    <w:rsid w:val="00F7200A"/>
    <w:rsid w:val="00F73B2C"/>
    <w:rsid w:val="00F74176"/>
    <w:rsid w:val="00F7432D"/>
    <w:rsid w:val="00F74A44"/>
    <w:rsid w:val="00F75C38"/>
    <w:rsid w:val="00F77916"/>
    <w:rsid w:val="00F77C35"/>
    <w:rsid w:val="00F822D5"/>
    <w:rsid w:val="00F843CD"/>
    <w:rsid w:val="00F84D74"/>
    <w:rsid w:val="00F8572E"/>
    <w:rsid w:val="00F86252"/>
    <w:rsid w:val="00F8775E"/>
    <w:rsid w:val="00F918B0"/>
    <w:rsid w:val="00F93D8E"/>
    <w:rsid w:val="00F94521"/>
    <w:rsid w:val="00F94573"/>
    <w:rsid w:val="00F94993"/>
    <w:rsid w:val="00F970C1"/>
    <w:rsid w:val="00FA02C5"/>
    <w:rsid w:val="00FA2BFA"/>
    <w:rsid w:val="00FA3180"/>
    <w:rsid w:val="00FA5AAA"/>
    <w:rsid w:val="00FA5C3E"/>
    <w:rsid w:val="00FA60C0"/>
    <w:rsid w:val="00FA71C7"/>
    <w:rsid w:val="00FA7515"/>
    <w:rsid w:val="00FA780F"/>
    <w:rsid w:val="00FA7BF2"/>
    <w:rsid w:val="00FA7EB7"/>
    <w:rsid w:val="00FB0A43"/>
    <w:rsid w:val="00FB2E8A"/>
    <w:rsid w:val="00FC0962"/>
    <w:rsid w:val="00FC22F3"/>
    <w:rsid w:val="00FC3195"/>
    <w:rsid w:val="00FC3FD1"/>
    <w:rsid w:val="00FC4A0B"/>
    <w:rsid w:val="00FC5DF3"/>
    <w:rsid w:val="00FC66F9"/>
    <w:rsid w:val="00FC79CF"/>
    <w:rsid w:val="00FD0B96"/>
    <w:rsid w:val="00FD19ED"/>
    <w:rsid w:val="00FD34AF"/>
    <w:rsid w:val="00FD4281"/>
    <w:rsid w:val="00FD479A"/>
    <w:rsid w:val="00FD55B1"/>
    <w:rsid w:val="00FD6464"/>
    <w:rsid w:val="00FD694F"/>
    <w:rsid w:val="00FE2B14"/>
    <w:rsid w:val="00FE2D36"/>
    <w:rsid w:val="00FE5D61"/>
    <w:rsid w:val="00FF06A0"/>
    <w:rsid w:val="00FF0754"/>
    <w:rsid w:val="00FF175A"/>
    <w:rsid w:val="00FF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1ECBEC-FDF0-4A35-8700-2BD0EB9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rPr>
      <w:sz w:val="24"/>
      <w:szCs w:val="24"/>
      <w:lang w:eastAsia="ar-SA"/>
    </w:rPr>
  </w:style>
  <w:style w:type="paragraph" w:styleId="1">
    <w:name w:val="heading 1"/>
    <w:basedOn w:val="a1"/>
    <w:next w:val="a1"/>
    <w:link w:val="10"/>
    <w:uiPriority w:val="99"/>
    <w:qFormat/>
    <w:pPr>
      <w:outlineLvl w:val="0"/>
    </w:pPr>
    <w:rPr>
      <w:rFonts w:ascii="Arial" w:hAnsi="Arial" w:cs="Arial"/>
      <w:b/>
    </w:rPr>
  </w:style>
  <w:style w:type="paragraph" w:styleId="2">
    <w:name w:val="heading 2"/>
    <w:basedOn w:val="a1"/>
    <w:next w:val="a1"/>
    <w:link w:val="20"/>
    <w:uiPriority w:val="9"/>
    <w:qFormat/>
    <w:pPr>
      <w:keepNext/>
      <w:numPr>
        <w:ilvl w:val="1"/>
        <w:numId w:val="1"/>
      </w:numPr>
      <w:spacing w:line="480" w:lineRule="auto"/>
      <w:jc w:val="center"/>
      <w:outlineLvl w:val="1"/>
    </w:pPr>
    <w:rPr>
      <w:sz w:val="28"/>
      <w:szCs w:val="20"/>
    </w:rPr>
  </w:style>
  <w:style w:type="paragraph" w:styleId="3">
    <w:name w:val="heading 3"/>
    <w:basedOn w:val="a"/>
    <w:next w:val="a1"/>
    <w:link w:val="30"/>
    <w:uiPriority w:val="99"/>
    <w:qFormat/>
    <w:pPr>
      <w:spacing w:before="0"/>
      <w:ind w:left="0" w:firstLine="709"/>
      <w:outlineLvl w:val="2"/>
    </w:pPr>
  </w:style>
  <w:style w:type="paragraph" w:styleId="4">
    <w:name w:val="heading 4"/>
    <w:basedOn w:val="a1"/>
    <w:link w:val="40"/>
    <w:uiPriority w:val="99"/>
    <w:qFormat/>
    <w:pPr>
      <w:keepNext/>
      <w:numPr>
        <w:ilvl w:val="3"/>
        <w:numId w:val="1"/>
      </w:numPr>
      <w:spacing w:line="480" w:lineRule="auto"/>
      <w:jc w:val="center"/>
      <w:outlineLvl w:val="3"/>
    </w:pPr>
    <w:rPr>
      <w:rFonts w:ascii="Arial" w:hAnsi="Arial"/>
      <w:b/>
      <w:szCs w:val="20"/>
    </w:rPr>
  </w:style>
  <w:style w:type="paragraph" w:styleId="5">
    <w:name w:val="heading 5"/>
    <w:basedOn w:val="a1"/>
    <w:next w:val="a1"/>
    <w:link w:val="50"/>
    <w:uiPriority w:val="99"/>
    <w:qFormat/>
    <w:pPr>
      <w:keepNext/>
      <w:numPr>
        <w:ilvl w:val="4"/>
        <w:numId w:val="1"/>
      </w:numPr>
      <w:spacing w:line="480" w:lineRule="auto"/>
      <w:ind w:firstLine="709"/>
      <w:outlineLvl w:val="4"/>
    </w:pPr>
    <w:rPr>
      <w:rFonts w:ascii="Arial" w:hAnsi="Arial"/>
      <w:szCs w:val="20"/>
    </w:rPr>
  </w:style>
  <w:style w:type="paragraph" w:styleId="6">
    <w:name w:val="heading 6"/>
    <w:basedOn w:val="a1"/>
    <w:next w:val="a1"/>
    <w:link w:val="60"/>
    <w:uiPriority w:val="99"/>
    <w:qFormat/>
    <w:pPr>
      <w:keepNext/>
      <w:numPr>
        <w:ilvl w:val="5"/>
        <w:numId w:val="1"/>
      </w:numPr>
      <w:spacing w:line="480" w:lineRule="auto"/>
      <w:ind w:left="567"/>
      <w:jc w:val="center"/>
      <w:outlineLvl w:val="5"/>
    </w:pPr>
    <w:rPr>
      <w:b/>
      <w:sz w:val="28"/>
      <w:szCs w:val="20"/>
    </w:rPr>
  </w:style>
  <w:style w:type="paragraph" w:styleId="7">
    <w:name w:val="heading 7"/>
    <w:basedOn w:val="a1"/>
    <w:next w:val="a1"/>
    <w:link w:val="70"/>
    <w:uiPriority w:val="99"/>
    <w:qFormat/>
    <w:pPr>
      <w:tabs>
        <w:tab w:val="num" w:pos="0"/>
      </w:tabs>
      <w:spacing w:before="240" w:after="60"/>
      <w:outlineLvl w:val="6"/>
    </w:pPr>
  </w:style>
  <w:style w:type="paragraph" w:styleId="8">
    <w:name w:val="heading 8"/>
    <w:basedOn w:val="a1"/>
    <w:next w:val="a1"/>
    <w:link w:val="80"/>
    <w:uiPriority w:val="99"/>
    <w:qFormat/>
    <w:pPr>
      <w:keepNext/>
      <w:numPr>
        <w:ilvl w:val="7"/>
        <w:numId w:val="1"/>
      </w:numPr>
      <w:spacing w:line="480" w:lineRule="auto"/>
      <w:ind w:left="567"/>
      <w:outlineLvl w:val="7"/>
    </w:pPr>
    <w:rPr>
      <w:b/>
      <w:sz w:val="28"/>
      <w:szCs w:val="20"/>
    </w:rPr>
  </w:style>
  <w:style w:type="paragraph" w:styleId="9">
    <w:name w:val="heading 9"/>
    <w:basedOn w:val="a1"/>
    <w:next w:val="a1"/>
    <w:link w:val="90"/>
    <w:uiPriority w:val="99"/>
    <w:unhideWhenUsed/>
    <w:qFormat/>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5">
    <w:name w:val="No Spacing"/>
    <w:uiPriority w:val="1"/>
    <w:qFormat/>
  </w:style>
  <w:style w:type="character" w:customStyle="1" w:styleId="a6">
    <w:name w:val="Заголовок Знак"/>
    <w:basedOn w:val="a2"/>
    <w:link w:val="a7"/>
    <w:uiPriority w:val="10"/>
    <w:rPr>
      <w:rFonts w:asciiTheme="majorHAnsi" w:eastAsiaTheme="majorEastAsia" w:hAnsiTheme="majorHAnsi" w:cstheme="majorBidi"/>
      <w:color w:val="323E4F" w:themeColor="text2" w:themeShade="BF"/>
      <w:spacing w:val="5"/>
      <w:sz w:val="52"/>
      <w:szCs w:val="52"/>
    </w:rPr>
  </w:style>
  <w:style w:type="character" w:customStyle="1" w:styleId="a8">
    <w:name w:val="Подзаголовок Знак"/>
    <w:basedOn w:val="a2"/>
    <w:link w:val="a9"/>
    <w:uiPriority w:val="11"/>
    <w:rPr>
      <w:rFonts w:asciiTheme="majorHAnsi" w:eastAsiaTheme="majorEastAsia" w:hAnsiTheme="majorHAnsi" w:cstheme="majorBidi"/>
      <w:i/>
      <w:iCs/>
      <w:color w:val="5B9BD5" w:themeColor="accent1"/>
      <w:spacing w:val="15"/>
      <w:sz w:val="24"/>
      <w:szCs w:val="24"/>
    </w:rPr>
  </w:style>
  <w:style w:type="character" w:styleId="aa">
    <w:name w:val="Subtle Emphasis"/>
    <w:basedOn w:val="a2"/>
    <w:uiPriority w:val="19"/>
    <w:qFormat/>
    <w:rPr>
      <w:i/>
      <w:iCs/>
      <w:color w:val="808080" w:themeColor="text1" w:themeTint="7F"/>
    </w:rPr>
  </w:style>
  <w:style w:type="character" w:styleId="ab">
    <w:name w:val="Emphasis"/>
    <w:basedOn w:val="a2"/>
    <w:uiPriority w:val="20"/>
    <w:qFormat/>
    <w:rPr>
      <w:i/>
      <w:iCs/>
    </w:rPr>
  </w:style>
  <w:style w:type="character" w:styleId="ac">
    <w:name w:val="Intense Emphasis"/>
    <w:basedOn w:val="a2"/>
    <w:uiPriority w:val="21"/>
    <w:qFormat/>
    <w:rPr>
      <w:b/>
      <w:bCs/>
      <w:i/>
      <w:iCs/>
      <w:color w:val="5B9BD5" w:themeColor="accent1"/>
    </w:rPr>
  </w:style>
  <w:style w:type="character" w:styleId="ad">
    <w:name w:val="Strong"/>
    <w:basedOn w:val="a2"/>
    <w:uiPriority w:val="22"/>
    <w:qFormat/>
    <w:rPr>
      <w:b/>
      <w:bCs/>
    </w:rPr>
  </w:style>
  <w:style w:type="paragraph" w:styleId="21">
    <w:name w:val="Quote"/>
    <w:basedOn w:val="a1"/>
    <w:next w:val="a1"/>
    <w:link w:val="22"/>
    <w:uiPriority w:val="29"/>
    <w:qFormat/>
    <w:rPr>
      <w:i/>
      <w:iCs/>
      <w:color w:val="000000" w:themeColor="text1"/>
    </w:rPr>
  </w:style>
  <w:style w:type="character" w:customStyle="1" w:styleId="22">
    <w:name w:val="Цитата 2 Знак"/>
    <w:basedOn w:val="a2"/>
    <w:link w:val="21"/>
    <w:uiPriority w:val="29"/>
    <w:rPr>
      <w:i/>
      <w:iCs/>
      <w:color w:val="000000" w:themeColor="text1"/>
    </w:rPr>
  </w:style>
  <w:style w:type="paragraph" w:styleId="ae">
    <w:name w:val="Intense Quote"/>
    <w:basedOn w:val="a1"/>
    <w:next w:val="a1"/>
    <w:link w:val="af"/>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basedOn w:val="a2"/>
    <w:link w:val="ae"/>
    <w:uiPriority w:val="30"/>
    <w:rPr>
      <w:b/>
      <w:bCs/>
      <w:i/>
      <w:iCs/>
      <w:color w:val="5B9BD5" w:themeColor="accent1"/>
    </w:rPr>
  </w:style>
  <w:style w:type="character" w:styleId="af0">
    <w:name w:val="Subtle Reference"/>
    <w:basedOn w:val="a2"/>
    <w:uiPriority w:val="31"/>
    <w:qFormat/>
    <w:rPr>
      <w:smallCaps/>
      <w:color w:val="ED7D31" w:themeColor="accent2"/>
      <w:u w:val="single"/>
    </w:rPr>
  </w:style>
  <w:style w:type="character" w:styleId="af1">
    <w:name w:val="Intense Reference"/>
    <w:basedOn w:val="a2"/>
    <w:uiPriority w:val="32"/>
    <w:qFormat/>
    <w:rPr>
      <w:b/>
      <w:bCs/>
      <w:smallCaps/>
      <w:color w:val="ED7D31" w:themeColor="accent2"/>
      <w:spacing w:val="5"/>
      <w:u w:val="single"/>
    </w:rPr>
  </w:style>
  <w:style w:type="character" w:styleId="af2">
    <w:name w:val="Book Title"/>
    <w:basedOn w:val="a2"/>
    <w:uiPriority w:val="33"/>
    <w:qFormat/>
    <w:rPr>
      <w:b/>
      <w:bCs/>
      <w:smallCaps/>
      <w:spacing w:val="5"/>
    </w:rPr>
  </w:style>
  <w:style w:type="paragraph" w:styleId="af3">
    <w:name w:val="footnote text"/>
    <w:basedOn w:val="a1"/>
    <w:link w:val="af4"/>
    <w:uiPriority w:val="99"/>
    <w:semiHidden/>
    <w:unhideWhenUsed/>
    <w:rPr>
      <w:sz w:val="20"/>
      <w:szCs w:val="20"/>
    </w:rPr>
  </w:style>
  <w:style w:type="character" w:customStyle="1" w:styleId="af4">
    <w:name w:val="Текст сноски Знак"/>
    <w:basedOn w:val="a2"/>
    <w:link w:val="af3"/>
    <w:uiPriority w:val="99"/>
    <w:semiHidden/>
    <w:rPr>
      <w:sz w:val="20"/>
      <w:szCs w:val="20"/>
    </w:rPr>
  </w:style>
  <w:style w:type="character" w:styleId="af5">
    <w:name w:val="footnote reference"/>
    <w:basedOn w:val="a2"/>
    <w:uiPriority w:val="99"/>
    <w:semiHidden/>
    <w:unhideWhenUsed/>
    <w:rPr>
      <w:vertAlign w:val="superscript"/>
    </w:rPr>
  </w:style>
  <w:style w:type="paragraph" w:styleId="af6">
    <w:name w:val="endnote text"/>
    <w:basedOn w:val="a1"/>
    <w:link w:val="af7"/>
    <w:uiPriority w:val="99"/>
    <w:semiHidden/>
    <w:unhideWhenUsed/>
    <w:rPr>
      <w:sz w:val="20"/>
      <w:szCs w:val="20"/>
    </w:rPr>
  </w:style>
  <w:style w:type="character" w:customStyle="1" w:styleId="af7">
    <w:name w:val="Текст концевой сноски Знак"/>
    <w:basedOn w:val="a2"/>
    <w:link w:val="af6"/>
    <w:uiPriority w:val="99"/>
    <w:semiHidden/>
    <w:rPr>
      <w:sz w:val="20"/>
      <w:szCs w:val="20"/>
    </w:rPr>
  </w:style>
  <w:style w:type="character" w:styleId="af8">
    <w:name w:val="endnote reference"/>
    <w:basedOn w:val="a2"/>
    <w:uiPriority w:val="99"/>
    <w:semiHidden/>
    <w:unhideWhenUsed/>
    <w:rPr>
      <w:vertAlign w:val="superscript"/>
    </w:rPr>
  </w:style>
  <w:style w:type="paragraph" w:styleId="af9">
    <w:name w:val="Plain Text"/>
    <w:basedOn w:val="a1"/>
    <w:link w:val="afa"/>
    <w:uiPriority w:val="99"/>
    <w:semiHidden/>
    <w:unhideWhenUsed/>
    <w:rPr>
      <w:rFonts w:ascii="Courier New" w:hAnsi="Courier New" w:cs="Courier New"/>
      <w:sz w:val="21"/>
      <w:szCs w:val="21"/>
    </w:rPr>
  </w:style>
  <w:style w:type="character" w:customStyle="1" w:styleId="afa">
    <w:name w:val="Текст Знак"/>
    <w:basedOn w:val="a2"/>
    <w:link w:val="af9"/>
    <w:uiPriority w:val="99"/>
    <w:rPr>
      <w:rFonts w:ascii="Courier New" w:hAnsi="Courier New" w:cs="Courier New"/>
      <w:sz w:val="21"/>
      <w:szCs w:val="21"/>
    </w:rPr>
  </w:style>
  <w:style w:type="character" w:customStyle="1" w:styleId="10">
    <w:name w:val="Заголовок 1 Знак"/>
    <w:link w:val="1"/>
    <w:uiPriority w:val="99"/>
    <w:rPr>
      <w:rFonts w:ascii="Arial" w:hAnsi="Arial" w:cs="Arial"/>
      <w:b/>
      <w:sz w:val="24"/>
      <w:szCs w:val="24"/>
      <w:lang w:eastAsia="ar-SA"/>
    </w:rPr>
  </w:style>
  <w:style w:type="character" w:customStyle="1" w:styleId="20">
    <w:name w:val="Заголовок 2 Знак"/>
    <w:link w:val="2"/>
    <w:uiPriority w:val="9"/>
    <w:rPr>
      <w:sz w:val="28"/>
      <w:lang w:eastAsia="ar-SA"/>
    </w:rPr>
  </w:style>
  <w:style w:type="character" w:customStyle="1" w:styleId="30">
    <w:name w:val="Заголовок 3 Знак"/>
    <w:link w:val="3"/>
    <w:uiPriority w:val="99"/>
    <w:rPr>
      <w:rFonts w:ascii="Arial" w:eastAsia="MS Mincho" w:hAnsi="Arial" w:cs="Arial"/>
      <w:b/>
      <w:sz w:val="28"/>
      <w:szCs w:val="28"/>
      <w:lang w:eastAsia="ja-JP"/>
    </w:rPr>
  </w:style>
  <w:style w:type="character" w:customStyle="1" w:styleId="40">
    <w:name w:val="Заголовок 4 Знак"/>
    <w:link w:val="4"/>
    <w:uiPriority w:val="99"/>
    <w:rPr>
      <w:rFonts w:ascii="Arial" w:hAnsi="Arial"/>
      <w:b/>
      <w:sz w:val="24"/>
      <w:lang w:eastAsia="ar-SA"/>
    </w:rPr>
  </w:style>
  <w:style w:type="character" w:customStyle="1" w:styleId="50">
    <w:name w:val="Заголовок 5 Знак"/>
    <w:link w:val="5"/>
    <w:uiPriority w:val="99"/>
    <w:rPr>
      <w:rFonts w:ascii="Arial" w:hAnsi="Arial"/>
      <w:sz w:val="24"/>
      <w:lang w:eastAsia="ar-SA"/>
    </w:rPr>
  </w:style>
  <w:style w:type="character" w:customStyle="1" w:styleId="60">
    <w:name w:val="Заголовок 6 Знак"/>
    <w:link w:val="6"/>
    <w:uiPriority w:val="99"/>
    <w:rPr>
      <w:b/>
      <w:sz w:val="28"/>
      <w:lang w:eastAsia="ar-SA"/>
    </w:rPr>
  </w:style>
  <w:style w:type="character" w:customStyle="1" w:styleId="70">
    <w:name w:val="Заголовок 7 Знак"/>
    <w:link w:val="7"/>
    <w:uiPriority w:val="99"/>
    <w:rPr>
      <w:sz w:val="24"/>
      <w:szCs w:val="24"/>
      <w:lang w:eastAsia="ar-SA"/>
    </w:rPr>
  </w:style>
  <w:style w:type="character" w:customStyle="1" w:styleId="80">
    <w:name w:val="Заголовок 8 Знак"/>
    <w:link w:val="8"/>
    <w:uiPriority w:val="99"/>
    <w:rPr>
      <w:b/>
      <w:sz w:val="28"/>
      <w:lang w:eastAsia="ar-SA"/>
    </w:rPr>
  </w:style>
  <w:style w:type="character" w:customStyle="1" w:styleId="90">
    <w:name w:val="Заголовок 9 Знак"/>
    <w:link w:val="9"/>
    <w:uiPriority w:val="99"/>
    <w:rPr>
      <w:rFonts w:ascii="Cambria" w:eastAsia="Times New Roman" w:hAnsi="Cambria" w:cs="Times New Roman"/>
      <w:sz w:val="22"/>
      <w:szCs w:val="22"/>
      <w:lang w:eastAsia="ar-SA"/>
    </w:rPr>
  </w:style>
  <w:style w:type="character" w:customStyle="1" w:styleId="11">
    <w:name w:val="Основной шрифт абзаца1"/>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1z0">
    <w:name w:val="WW8Num1z0"/>
    <w:uiPriority w:val="99"/>
    <w:rPr>
      <w:rFonts w:ascii="Symbol" w:hAnsi="Symbol"/>
    </w:rPr>
  </w:style>
  <w:style w:type="character" w:customStyle="1" w:styleId="WW8Num2z0">
    <w:name w:val="WW8Num2z0"/>
    <w:uiPriority w:val="99"/>
    <w:rPr>
      <w:rFonts w:ascii="Symbol" w:hAnsi="Symbol"/>
    </w:rPr>
  </w:style>
  <w:style w:type="character" w:customStyle="1" w:styleId="WW8Num3z0">
    <w:name w:val="WW8Num3z0"/>
    <w:uiPriority w:val="99"/>
    <w:rPr>
      <w:b/>
    </w:rPr>
  </w:style>
  <w:style w:type="character" w:customStyle="1" w:styleId="WW8Num4z0">
    <w:name w:val="WW8Num4z0"/>
    <w:uiPriority w:val="99"/>
    <w:rPr>
      <w:b/>
    </w:rPr>
  </w:style>
  <w:style w:type="character" w:customStyle="1" w:styleId="WW8Num5z0">
    <w:name w:val="WW8Num5z0"/>
    <w:uiPriority w:val="99"/>
    <w:rPr>
      <w:b/>
      <w:sz w:val="28"/>
    </w:rPr>
  </w:style>
  <w:style w:type="character" w:customStyle="1" w:styleId="WW8Num7z0">
    <w:name w:val="WW8Num7z0"/>
    <w:uiPriority w:val="99"/>
    <w:rPr>
      <w:b/>
    </w:rPr>
  </w:style>
  <w:style w:type="character" w:customStyle="1" w:styleId="WW8Num10z0">
    <w:name w:val="WW8Num10z0"/>
    <w:uiPriority w:val="99"/>
    <w:rPr>
      <w:b/>
    </w:rPr>
  </w:style>
  <w:style w:type="character" w:customStyle="1" w:styleId="WW8Num12z0">
    <w:name w:val="WW8Num12z0"/>
    <w:uiPriority w:val="99"/>
    <w:rPr>
      <w:b/>
    </w:rPr>
  </w:style>
  <w:style w:type="character" w:customStyle="1" w:styleId="WW8Num15z0">
    <w:name w:val="WW8Num15z0"/>
    <w:uiPriority w:val="99"/>
    <w:rPr>
      <w:sz w:val="20"/>
    </w:rPr>
  </w:style>
  <w:style w:type="character" w:customStyle="1" w:styleId="WW8Num15z1">
    <w:name w:val="WW8Num15z1"/>
    <w:uiPriority w:val="99"/>
    <w:rPr>
      <w:b/>
    </w:rPr>
  </w:style>
  <w:style w:type="character" w:customStyle="1" w:styleId="WW8Num16z0">
    <w:name w:val="WW8Num16z0"/>
    <w:uiPriority w:val="99"/>
    <w:rPr>
      <w:b/>
    </w:rPr>
  </w:style>
  <w:style w:type="character" w:customStyle="1" w:styleId="WW8Num17z0">
    <w:name w:val="WW8Num17z0"/>
    <w:uiPriority w:val="99"/>
    <w:rPr>
      <w:b/>
    </w:rPr>
  </w:style>
  <w:style w:type="character" w:customStyle="1" w:styleId="WW8Num21z0">
    <w:name w:val="WW8Num21z0"/>
    <w:uiPriority w:val="99"/>
    <w:rPr>
      <w:b/>
    </w:rPr>
  </w:style>
  <w:style w:type="character" w:customStyle="1" w:styleId="WW8Num28z0">
    <w:name w:val="WW8Num28z0"/>
    <w:uiPriority w:val="99"/>
    <w:rPr>
      <w:b/>
    </w:rPr>
  </w:style>
  <w:style w:type="character" w:customStyle="1" w:styleId="WW8Num29z0">
    <w:name w:val="WW8Num29z0"/>
    <w:uiPriority w:val="99"/>
    <w:rPr>
      <w:sz w:val="20"/>
    </w:rPr>
  </w:style>
  <w:style w:type="character" w:customStyle="1" w:styleId="WW8Num29z1">
    <w:name w:val="WW8Num29z1"/>
    <w:uiPriority w:val="99"/>
    <w:rPr>
      <w:b/>
    </w:rPr>
  </w:style>
  <w:style w:type="character" w:customStyle="1" w:styleId="WW8Num34z0">
    <w:name w:val="WW8Num34z0"/>
    <w:uiPriority w:val="99"/>
    <w:rPr>
      <w:b/>
    </w:rPr>
  </w:style>
  <w:style w:type="character" w:customStyle="1" w:styleId="WW8Num35z0">
    <w:name w:val="WW8Num35z0"/>
    <w:uiPriority w:val="99"/>
    <w:rPr>
      <w:b/>
    </w:rPr>
  </w:style>
  <w:style w:type="character" w:customStyle="1" w:styleId="WW8Num39z0">
    <w:name w:val="WW8Num39z0"/>
    <w:uiPriority w:val="99"/>
    <w:rPr>
      <w:b/>
    </w:rPr>
  </w:style>
  <w:style w:type="character" w:customStyle="1" w:styleId="WW8Num42z0">
    <w:name w:val="WW8Num42z0"/>
    <w:uiPriority w:val="99"/>
    <w:rPr>
      <w:b/>
    </w:rPr>
  </w:style>
  <w:style w:type="character" w:customStyle="1" w:styleId="WW8Num44z0">
    <w:name w:val="WW8Num44z0"/>
    <w:uiPriority w:val="99"/>
    <w:rPr>
      <w:b/>
    </w:rPr>
  </w:style>
  <w:style w:type="character" w:customStyle="1" w:styleId="WW8Num47z0">
    <w:name w:val="WW8Num47z0"/>
    <w:uiPriority w:val="99"/>
    <w:rPr>
      <w:b/>
    </w:rPr>
  </w:style>
  <w:style w:type="character" w:customStyle="1" w:styleId="WW8Num48z0">
    <w:name w:val="WW8Num48z0"/>
    <w:uiPriority w:val="99"/>
    <w:rPr>
      <w:rFonts w:ascii="Symbol" w:hAnsi="Symbol"/>
    </w:rPr>
  </w:style>
  <w:style w:type="character" w:customStyle="1" w:styleId="WW8Num49z0">
    <w:name w:val="WW8Num49z0"/>
    <w:uiPriority w:val="99"/>
    <w:rPr>
      <w:b/>
      <w:sz w:val="28"/>
    </w:rPr>
  </w:style>
  <w:style w:type="character" w:customStyle="1" w:styleId="WW8Num50z0">
    <w:name w:val="WW8Num50z0"/>
    <w:uiPriority w:val="99"/>
    <w:rPr>
      <w:b/>
    </w:rPr>
  </w:style>
  <w:style w:type="character" w:customStyle="1" w:styleId="WW8Num53z0">
    <w:name w:val="WW8Num53z0"/>
    <w:uiPriority w:val="99"/>
    <w:rPr>
      <w:b/>
    </w:rPr>
  </w:style>
  <w:style w:type="character" w:customStyle="1" w:styleId="WW8Num54z1">
    <w:name w:val="WW8Num54z1"/>
    <w:uiPriority w:val="99"/>
    <w:rPr>
      <w:b/>
    </w:rPr>
  </w:style>
  <w:style w:type="character" w:customStyle="1" w:styleId="WW8Num56z1">
    <w:name w:val="WW8Num56z1"/>
    <w:uiPriority w:val="99"/>
    <w:rPr>
      <w:b/>
    </w:rPr>
  </w:style>
  <w:style w:type="character" w:customStyle="1" w:styleId="WW8Num57z0">
    <w:name w:val="WW8Num57z0"/>
    <w:uiPriority w:val="99"/>
    <w:rPr>
      <w:b/>
    </w:rPr>
  </w:style>
  <w:style w:type="character" w:customStyle="1" w:styleId="WW8Num58z1">
    <w:name w:val="WW8Num58z1"/>
    <w:uiPriority w:val="99"/>
    <w:rPr>
      <w:b/>
    </w:rPr>
  </w:style>
  <w:style w:type="character" w:customStyle="1" w:styleId="WW8Num59z0">
    <w:name w:val="WW8Num59z0"/>
    <w:uiPriority w:val="99"/>
    <w:rPr>
      <w:b/>
    </w:rPr>
  </w:style>
  <w:style w:type="character" w:customStyle="1" w:styleId="WW8Num60z0">
    <w:name w:val="WW8Num60z0"/>
    <w:uiPriority w:val="99"/>
    <w:rPr>
      <w:b/>
    </w:rPr>
  </w:style>
  <w:style w:type="character" w:customStyle="1" w:styleId="WW8Num61z0">
    <w:name w:val="WW8Num61z0"/>
    <w:uiPriority w:val="99"/>
    <w:rPr>
      <w:b/>
    </w:rPr>
  </w:style>
  <w:style w:type="character" w:customStyle="1" w:styleId="WW8Num62z1">
    <w:name w:val="WW8Num62z1"/>
    <w:uiPriority w:val="99"/>
    <w:rPr>
      <w:b/>
    </w:rPr>
  </w:style>
  <w:style w:type="character" w:customStyle="1" w:styleId="WW8Num63z0">
    <w:name w:val="WW8Num63z0"/>
    <w:uiPriority w:val="99"/>
    <w:rPr>
      <w:b/>
    </w:rPr>
  </w:style>
  <w:style w:type="character" w:customStyle="1" w:styleId="WW8Num65z0">
    <w:name w:val="WW8Num65z0"/>
    <w:uiPriority w:val="99"/>
    <w:rPr>
      <w:b/>
    </w:rPr>
  </w:style>
  <w:style w:type="character" w:customStyle="1" w:styleId="WW8Num66z0">
    <w:name w:val="WW8Num66z0"/>
    <w:uiPriority w:val="99"/>
    <w:rPr>
      <w:b/>
    </w:rPr>
  </w:style>
  <w:style w:type="character" w:customStyle="1" w:styleId="WW8Num68z0">
    <w:name w:val="WW8Num68z0"/>
    <w:uiPriority w:val="99"/>
    <w:rPr>
      <w:b/>
    </w:rPr>
  </w:style>
  <w:style w:type="character" w:customStyle="1" w:styleId="WW8Num70z0">
    <w:name w:val="WW8Num70z0"/>
    <w:uiPriority w:val="99"/>
    <w:rPr>
      <w:sz w:val="20"/>
    </w:rPr>
  </w:style>
  <w:style w:type="character" w:customStyle="1" w:styleId="WW8Num70z1">
    <w:name w:val="WW8Num70z1"/>
    <w:uiPriority w:val="99"/>
    <w:rPr>
      <w:b/>
    </w:rPr>
  </w:style>
  <w:style w:type="character" w:customStyle="1" w:styleId="WW8Num72z0">
    <w:name w:val="WW8Num72z0"/>
    <w:uiPriority w:val="99"/>
    <w:rPr>
      <w:rFonts w:ascii="Symbol" w:hAnsi="Symbol"/>
    </w:rPr>
  </w:style>
  <w:style w:type="character" w:customStyle="1" w:styleId="WW8Num73z0">
    <w:name w:val="WW8Num73z0"/>
    <w:uiPriority w:val="99"/>
    <w:rPr>
      <w:b/>
    </w:rPr>
  </w:style>
  <w:style w:type="character" w:customStyle="1" w:styleId="WW8Num74z0">
    <w:name w:val="WW8Num74z0"/>
    <w:uiPriority w:val="99"/>
    <w:rPr>
      <w:rFonts w:ascii="Arial" w:hAnsi="Arial"/>
      <w:b w:val="0"/>
      <w:i w:val="0"/>
      <w:sz w:val="24"/>
      <w:u w:val="none"/>
    </w:rPr>
  </w:style>
  <w:style w:type="character" w:customStyle="1" w:styleId="WW8Num75z0">
    <w:name w:val="WW8Num75z0"/>
    <w:uiPriority w:val="99"/>
    <w:rPr>
      <w:rFonts w:ascii="Arial" w:hAnsi="Arial"/>
      <w:b w:val="0"/>
      <w:i w:val="0"/>
      <w:sz w:val="24"/>
      <w:u w:val="none"/>
    </w:rPr>
  </w:style>
  <w:style w:type="character" w:customStyle="1" w:styleId="WW8Num76z0">
    <w:name w:val="WW8Num76z0"/>
    <w:uiPriority w:val="99"/>
    <w:rPr>
      <w:b/>
    </w:rPr>
  </w:style>
  <w:style w:type="character" w:customStyle="1" w:styleId="WW8Num79z0">
    <w:name w:val="WW8Num79z0"/>
    <w:uiPriority w:val="99"/>
    <w:rPr>
      <w:b/>
    </w:rPr>
  </w:style>
  <w:style w:type="character" w:customStyle="1" w:styleId="WW8Num80z0">
    <w:name w:val="WW8Num80z0"/>
    <w:uiPriority w:val="99"/>
    <w:rPr>
      <w:b/>
    </w:rPr>
  </w:style>
  <w:style w:type="character" w:customStyle="1" w:styleId="WW8Num81z0">
    <w:name w:val="WW8Num81z0"/>
    <w:uiPriority w:val="99"/>
    <w:rPr>
      <w:b/>
    </w:rPr>
  </w:style>
  <w:style w:type="character" w:customStyle="1" w:styleId="WW8Num83z0">
    <w:name w:val="WW8Num83z0"/>
    <w:uiPriority w:val="99"/>
    <w:rPr>
      <w:b/>
    </w:rPr>
  </w:style>
  <w:style w:type="character" w:customStyle="1" w:styleId="WW8Num85z1">
    <w:name w:val="WW8Num85z1"/>
    <w:uiPriority w:val="99"/>
    <w:rPr>
      <w:b/>
    </w:rPr>
  </w:style>
  <w:style w:type="character" w:customStyle="1" w:styleId="WW8Num87z0">
    <w:name w:val="WW8Num87z0"/>
    <w:uiPriority w:val="99"/>
    <w:rPr>
      <w:rFonts w:ascii="Arial" w:hAnsi="Arial"/>
      <w:b w:val="0"/>
      <w:i w:val="0"/>
      <w:sz w:val="24"/>
      <w:u w:val="none"/>
    </w:rPr>
  </w:style>
  <w:style w:type="character" w:customStyle="1" w:styleId="WW8Num88z0">
    <w:name w:val="WW8Num88z0"/>
    <w:uiPriority w:val="99"/>
    <w:rPr>
      <w:rFonts w:ascii="Symbol" w:hAnsi="Symbol"/>
    </w:rPr>
  </w:style>
  <w:style w:type="character" w:customStyle="1" w:styleId="WW8Num93z0">
    <w:name w:val="WW8Num93z0"/>
    <w:uiPriority w:val="99"/>
    <w:rPr>
      <w:b/>
    </w:rPr>
  </w:style>
  <w:style w:type="character" w:customStyle="1" w:styleId="WW8Num95z0">
    <w:name w:val="WW8Num95z0"/>
    <w:uiPriority w:val="99"/>
    <w:rPr>
      <w:b/>
    </w:rPr>
  </w:style>
  <w:style w:type="character" w:customStyle="1" w:styleId="WW8Num96z0">
    <w:name w:val="WW8Num96z0"/>
    <w:uiPriority w:val="99"/>
    <w:rPr>
      <w:b/>
    </w:rPr>
  </w:style>
  <w:style w:type="character" w:customStyle="1" w:styleId="WW8Num99z0">
    <w:name w:val="WW8Num99z0"/>
    <w:uiPriority w:val="99"/>
    <w:rPr>
      <w:b/>
    </w:rPr>
  </w:style>
  <w:style w:type="character" w:customStyle="1" w:styleId="WW8Num101z0">
    <w:name w:val="WW8Num101z0"/>
    <w:uiPriority w:val="99"/>
    <w:rPr>
      <w:b/>
    </w:rPr>
  </w:style>
  <w:style w:type="character" w:customStyle="1" w:styleId="WW8Num103z0">
    <w:name w:val="WW8Num103z0"/>
    <w:uiPriority w:val="99"/>
    <w:rPr>
      <w:rFonts w:ascii="Symbol" w:hAnsi="Symbol"/>
      <w:i w:val="0"/>
    </w:rPr>
  </w:style>
  <w:style w:type="character" w:customStyle="1" w:styleId="WW8Num104z0">
    <w:name w:val="WW8Num104z0"/>
    <w:uiPriority w:val="99"/>
    <w:rPr>
      <w:b/>
    </w:rPr>
  </w:style>
  <w:style w:type="character" w:customStyle="1" w:styleId="WW8Num106z0">
    <w:name w:val="WW8Num106z0"/>
    <w:uiPriority w:val="99"/>
    <w:rPr>
      <w:b/>
    </w:rPr>
  </w:style>
  <w:style w:type="character" w:customStyle="1" w:styleId="WW8Num107z0">
    <w:name w:val="WW8Num107z0"/>
    <w:uiPriority w:val="99"/>
    <w:rPr>
      <w:b/>
    </w:rPr>
  </w:style>
  <w:style w:type="character" w:customStyle="1" w:styleId="WW8Num110z0">
    <w:name w:val="WW8Num110z0"/>
    <w:uiPriority w:val="99"/>
    <w:rPr>
      <w:rFonts w:ascii="Symbol" w:hAnsi="Symbol"/>
    </w:rPr>
  </w:style>
  <w:style w:type="character" w:customStyle="1" w:styleId="WW8Num111z0">
    <w:name w:val="WW8Num111z0"/>
    <w:uiPriority w:val="99"/>
    <w:rPr>
      <w:b/>
    </w:rPr>
  </w:style>
  <w:style w:type="character" w:customStyle="1" w:styleId="WW8Num112z0">
    <w:name w:val="WW8Num112z0"/>
    <w:uiPriority w:val="99"/>
    <w:rPr>
      <w:b/>
    </w:rPr>
  </w:style>
  <w:style w:type="character" w:customStyle="1" w:styleId="WW8Num117z0">
    <w:name w:val="WW8Num117z0"/>
    <w:uiPriority w:val="99"/>
    <w:rPr>
      <w:b/>
    </w:rPr>
  </w:style>
  <w:style w:type="character" w:customStyle="1" w:styleId="WW8Num120z0">
    <w:name w:val="WW8Num120z0"/>
    <w:uiPriority w:val="99"/>
    <w:rPr>
      <w:sz w:val="20"/>
    </w:rPr>
  </w:style>
  <w:style w:type="character" w:customStyle="1" w:styleId="WW8Num120z1">
    <w:name w:val="WW8Num120z1"/>
    <w:uiPriority w:val="99"/>
    <w:rPr>
      <w:b/>
    </w:rPr>
  </w:style>
  <w:style w:type="character" w:customStyle="1" w:styleId="WW8Num123z0">
    <w:name w:val="WW8Num123z0"/>
    <w:uiPriority w:val="99"/>
    <w:rPr>
      <w:b/>
    </w:rPr>
  </w:style>
  <w:style w:type="character" w:customStyle="1" w:styleId="WW-">
    <w:name w:val="WW-Основной шрифт абзаца"/>
    <w:uiPriority w:val="99"/>
  </w:style>
  <w:style w:type="character" w:styleId="afb">
    <w:name w:val="page number"/>
    <w:basedOn w:val="WW-"/>
    <w:uiPriority w:val="99"/>
    <w:semiHidden/>
  </w:style>
  <w:style w:type="paragraph" w:styleId="a7">
    <w:name w:val="Title"/>
    <w:basedOn w:val="a1"/>
    <w:next w:val="afc"/>
    <w:link w:val="a6"/>
    <w:uiPriority w:val="99"/>
    <w:pPr>
      <w:keepNext/>
      <w:spacing w:before="240" w:after="120"/>
    </w:pPr>
    <w:rPr>
      <w:rFonts w:ascii="Arial" w:eastAsia="Lucida Sans Unicode" w:hAnsi="Arial" w:cs="Tahoma"/>
      <w:sz w:val="28"/>
      <w:szCs w:val="28"/>
    </w:rPr>
  </w:style>
  <w:style w:type="paragraph" w:styleId="afc">
    <w:name w:val="Body Text"/>
    <w:basedOn w:val="a1"/>
    <w:link w:val="afd"/>
    <w:uiPriority w:val="1"/>
    <w:qFormat/>
    <w:pPr>
      <w:jc w:val="both"/>
    </w:pPr>
    <w:rPr>
      <w:sz w:val="28"/>
      <w:szCs w:val="20"/>
    </w:rPr>
  </w:style>
  <w:style w:type="character" w:customStyle="1" w:styleId="afd">
    <w:name w:val="Основной текст Знак"/>
    <w:link w:val="afc"/>
    <w:uiPriority w:val="1"/>
    <w:rPr>
      <w:sz w:val="28"/>
      <w:lang w:eastAsia="ar-SA"/>
    </w:rPr>
  </w:style>
  <w:style w:type="paragraph" w:styleId="afe">
    <w:name w:val="List"/>
    <w:basedOn w:val="afc"/>
    <w:uiPriority w:val="99"/>
    <w:semiHidden/>
    <w:rPr>
      <w:rFonts w:cs="Tahoma"/>
    </w:rPr>
  </w:style>
  <w:style w:type="paragraph" w:customStyle="1" w:styleId="12">
    <w:name w:val="Название1"/>
    <w:basedOn w:val="a1"/>
    <w:uiPriority w:val="99"/>
    <w:pPr>
      <w:spacing w:before="120" w:after="120"/>
    </w:pPr>
    <w:rPr>
      <w:rFonts w:cs="Tahoma"/>
      <w:i/>
      <w:iCs/>
      <w:sz w:val="20"/>
    </w:rPr>
  </w:style>
  <w:style w:type="paragraph" w:customStyle="1" w:styleId="13">
    <w:name w:val="Указатель1"/>
    <w:basedOn w:val="a1"/>
    <w:uiPriority w:val="99"/>
    <w:rPr>
      <w:rFonts w:cs="Tahoma"/>
    </w:rPr>
  </w:style>
  <w:style w:type="paragraph" w:customStyle="1" w:styleId="a">
    <w:name w:val="Название"/>
    <w:basedOn w:val="aff"/>
    <w:next w:val="a9"/>
    <w:link w:val="aff0"/>
    <w:uiPriority w:val="99"/>
    <w:qFormat/>
    <w:pPr>
      <w:numPr>
        <w:numId w:val="3"/>
      </w:numPr>
      <w:spacing w:before="240"/>
      <w:jc w:val="both"/>
    </w:pPr>
    <w:rPr>
      <w:rFonts w:ascii="Arial" w:hAnsi="Arial" w:cs="Arial"/>
      <w:b/>
      <w:sz w:val="28"/>
      <w:szCs w:val="28"/>
    </w:rPr>
  </w:style>
  <w:style w:type="paragraph" w:styleId="a9">
    <w:name w:val="Subtitle"/>
    <w:basedOn w:val="a7"/>
    <w:next w:val="afc"/>
    <w:link w:val="a8"/>
    <w:uiPriority w:val="99"/>
    <w:qFormat/>
    <w:pPr>
      <w:jc w:val="center"/>
    </w:pPr>
    <w:rPr>
      <w:i/>
      <w:iCs/>
    </w:rPr>
  </w:style>
  <w:style w:type="character" w:customStyle="1" w:styleId="aff0">
    <w:name w:val="Название Знак"/>
    <w:link w:val="a"/>
    <w:uiPriority w:val="99"/>
    <w:rPr>
      <w:rFonts w:ascii="Arial" w:eastAsia="MS Mincho" w:hAnsi="Arial" w:cs="Arial"/>
      <w:b/>
      <w:sz w:val="28"/>
      <w:szCs w:val="28"/>
      <w:lang w:eastAsia="ja-JP"/>
    </w:rPr>
  </w:style>
  <w:style w:type="paragraph" w:styleId="aff1">
    <w:name w:val="index heading"/>
    <w:basedOn w:val="a1"/>
    <w:uiPriority w:val="99"/>
    <w:semiHidden/>
    <w:rPr>
      <w:rFonts w:cs="Tahoma"/>
    </w:rPr>
  </w:style>
  <w:style w:type="paragraph" w:styleId="aff2">
    <w:name w:val="header"/>
    <w:basedOn w:val="a1"/>
    <w:link w:val="aff3"/>
    <w:uiPriority w:val="99"/>
    <w:pPr>
      <w:tabs>
        <w:tab w:val="center" w:pos="4677"/>
        <w:tab w:val="right" w:pos="9355"/>
      </w:tabs>
    </w:pPr>
  </w:style>
  <w:style w:type="character" w:customStyle="1" w:styleId="aff3">
    <w:name w:val="Верхний колонтитул Знак"/>
    <w:link w:val="aff2"/>
    <w:uiPriority w:val="99"/>
    <w:rPr>
      <w:sz w:val="24"/>
      <w:szCs w:val="24"/>
      <w:lang w:eastAsia="ar-SA"/>
    </w:rPr>
  </w:style>
  <w:style w:type="paragraph" w:styleId="aff4">
    <w:name w:val="footer"/>
    <w:basedOn w:val="a1"/>
    <w:link w:val="aff5"/>
    <w:uiPriority w:val="99"/>
    <w:pPr>
      <w:tabs>
        <w:tab w:val="center" w:pos="4677"/>
        <w:tab w:val="right" w:pos="9355"/>
      </w:tabs>
    </w:pPr>
  </w:style>
  <w:style w:type="character" w:customStyle="1" w:styleId="aff5">
    <w:name w:val="Нижний колонтитул Знак"/>
    <w:link w:val="aff4"/>
    <w:uiPriority w:val="99"/>
    <w:rPr>
      <w:sz w:val="24"/>
      <w:szCs w:val="24"/>
      <w:lang w:eastAsia="ar-SA"/>
    </w:rPr>
  </w:style>
  <w:style w:type="paragraph" w:styleId="aff6">
    <w:name w:val="Body Text Indent"/>
    <w:basedOn w:val="a1"/>
    <w:link w:val="aff7"/>
    <w:uiPriority w:val="99"/>
    <w:pPr>
      <w:ind w:left="567"/>
    </w:pPr>
    <w:rPr>
      <w:szCs w:val="20"/>
    </w:rPr>
  </w:style>
  <w:style w:type="character" w:customStyle="1" w:styleId="aff7">
    <w:name w:val="Основной текст с отступом Знак"/>
    <w:link w:val="aff6"/>
    <w:uiPriority w:val="99"/>
    <w:rPr>
      <w:sz w:val="24"/>
      <w:lang w:eastAsia="ar-SA"/>
    </w:rPr>
  </w:style>
  <w:style w:type="paragraph" w:customStyle="1" w:styleId="31">
    <w:name w:val="Основной текст с отступом 31"/>
    <w:basedOn w:val="a1"/>
    <w:uiPriority w:val="99"/>
    <w:pPr>
      <w:spacing w:line="480" w:lineRule="auto"/>
      <w:ind w:firstLine="567"/>
      <w:jc w:val="both"/>
    </w:pPr>
    <w:rPr>
      <w:sz w:val="28"/>
      <w:szCs w:val="20"/>
    </w:rPr>
  </w:style>
  <w:style w:type="paragraph" w:customStyle="1" w:styleId="210">
    <w:name w:val="Основной текст с отступом 21"/>
    <w:basedOn w:val="a1"/>
    <w:uiPriority w:val="99"/>
    <w:pPr>
      <w:spacing w:line="480" w:lineRule="auto"/>
      <w:ind w:firstLine="567"/>
    </w:pPr>
    <w:rPr>
      <w:sz w:val="28"/>
      <w:szCs w:val="20"/>
    </w:rPr>
  </w:style>
  <w:style w:type="paragraph" w:customStyle="1" w:styleId="211">
    <w:name w:val="Основной текст 21"/>
    <w:basedOn w:val="a1"/>
    <w:uiPriority w:val="99"/>
    <w:pPr>
      <w:spacing w:line="480" w:lineRule="auto"/>
    </w:pPr>
    <w:rPr>
      <w:sz w:val="28"/>
      <w:szCs w:val="20"/>
    </w:rPr>
  </w:style>
  <w:style w:type="paragraph" w:customStyle="1" w:styleId="23">
    <w:name w:val="заголовок 2"/>
    <w:basedOn w:val="a1"/>
    <w:next w:val="a1"/>
    <w:uiPriority w:val="99"/>
    <w:pPr>
      <w:keepNext/>
      <w:tabs>
        <w:tab w:val="left" w:pos="317"/>
      </w:tabs>
      <w:ind w:left="3719" w:right="2318" w:hanging="3719"/>
    </w:pPr>
    <w:rPr>
      <w:b/>
      <w:bCs/>
      <w:sz w:val="28"/>
      <w:szCs w:val="28"/>
    </w:rPr>
  </w:style>
  <w:style w:type="paragraph" w:customStyle="1" w:styleId="14">
    <w:name w:val="заголовок 1"/>
    <w:basedOn w:val="a1"/>
    <w:next w:val="a1"/>
    <w:uiPriority w:val="99"/>
    <w:pPr>
      <w:keepNext/>
      <w:ind w:right="2318"/>
    </w:pPr>
    <w:rPr>
      <w:b/>
      <w:bCs/>
      <w:sz w:val="28"/>
      <w:szCs w:val="28"/>
    </w:rPr>
  </w:style>
  <w:style w:type="paragraph" w:customStyle="1" w:styleId="aff8">
    <w:name w:val="Содержимое таблицы"/>
    <w:basedOn w:val="a1"/>
    <w:uiPriority w:val="99"/>
  </w:style>
  <w:style w:type="paragraph" w:customStyle="1" w:styleId="aff9">
    <w:name w:val="Заголовок таблицы"/>
    <w:basedOn w:val="aff8"/>
    <w:uiPriority w:val="99"/>
    <w:pPr>
      <w:jc w:val="center"/>
    </w:pPr>
    <w:rPr>
      <w:b/>
      <w:bCs/>
      <w:i/>
      <w:iCs/>
    </w:rPr>
  </w:style>
  <w:style w:type="paragraph" w:customStyle="1" w:styleId="affa">
    <w:name w:val="Содержимое врезки"/>
    <w:basedOn w:val="afc"/>
    <w:uiPriority w:val="99"/>
  </w:style>
  <w:style w:type="character" w:customStyle="1" w:styleId="WW8Num6z0">
    <w:name w:val="WW8Num6z0"/>
    <w:uiPriority w:val="99"/>
    <w:rPr>
      <w:rFonts w:ascii="Times New Roman" w:hAnsi="Times New Roman"/>
      <w:b w:val="0"/>
      <w:i w:val="0"/>
      <w:sz w:val="28"/>
      <w:u w:val="none"/>
    </w:rPr>
  </w:style>
  <w:style w:type="character" w:customStyle="1" w:styleId="WW8Num8z0">
    <w:name w:val="WW8Num8z0"/>
    <w:uiPriority w:val="99"/>
    <w:rPr>
      <w:rFonts w:ascii="Times New Roman" w:hAnsi="Times New Roman"/>
      <w:b w:val="0"/>
      <w:i w:val="0"/>
      <w:sz w:val="28"/>
      <w:u w:val="none"/>
    </w:rPr>
  </w:style>
  <w:style w:type="character" w:customStyle="1" w:styleId="WW8Num9z0">
    <w:name w:val="WW8Num9z0"/>
    <w:uiPriority w:val="99"/>
    <w:rPr>
      <w:rFonts w:ascii="Times New Roman" w:hAnsi="Times New Roman"/>
      <w:b w:val="0"/>
      <w:i w:val="0"/>
      <w:sz w:val="28"/>
      <w:u w:val="none"/>
    </w:rPr>
  </w:style>
  <w:style w:type="character" w:customStyle="1" w:styleId="WW8Num11z0">
    <w:name w:val="WW8Num11z0"/>
    <w:uiPriority w:val="99"/>
    <w:rPr>
      <w:sz w:val="28"/>
      <w:szCs w:val="24"/>
    </w:rPr>
  </w:style>
  <w:style w:type="character" w:customStyle="1" w:styleId="WW8Num13z0">
    <w:name w:val="WW8Num13z0"/>
    <w:uiPriority w:val="99"/>
    <w:rPr>
      <w:b/>
    </w:rPr>
  </w:style>
  <w:style w:type="character" w:customStyle="1" w:styleId="WW8Num14z0">
    <w:name w:val="WW8Num14z0"/>
    <w:uiPriority w:val="99"/>
    <w:rPr>
      <w:rFonts w:ascii="Times New Roman" w:hAnsi="Times New Roman"/>
      <w:b w:val="0"/>
      <w:i w:val="0"/>
      <w:sz w:val="28"/>
      <w:u w:val="none"/>
    </w:rPr>
  </w:style>
  <w:style w:type="character" w:customStyle="1" w:styleId="WW8Num18z0">
    <w:name w:val="WW8Num18z0"/>
    <w:uiPriority w:val="99"/>
    <w:rPr>
      <w:sz w:val="28"/>
      <w:szCs w:val="24"/>
    </w:rPr>
  </w:style>
  <w:style w:type="character" w:customStyle="1" w:styleId="WW8Num19z0">
    <w:name w:val="WW8Num19z0"/>
    <w:uiPriority w:val="99"/>
    <w:rPr>
      <w:sz w:val="28"/>
      <w:szCs w:val="24"/>
    </w:rPr>
  </w:style>
  <w:style w:type="character" w:customStyle="1" w:styleId="WW8Num20z0">
    <w:name w:val="WW8Num20z0"/>
    <w:uiPriority w:val="99"/>
    <w:rPr>
      <w:sz w:val="28"/>
      <w:szCs w:val="24"/>
    </w:rPr>
  </w:style>
  <w:style w:type="character" w:customStyle="1" w:styleId="WW-Absatz-Standardschriftart11">
    <w:name w:val="WW-Absatz-Standardschriftart11"/>
    <w:uiPriority w:val="99"/>
  </w:style>
  <w:style w:type="character" w:customStyle="1" w:styleId="WW8Num22z0">
    <w:name w:val="WW8Num22z0"/>
    <w:uiPriority w:val="99"/>
    <w:rPr>
      <w:b/>
    </w:rPr>
  </w:style>
  <w:style w:type="character" w:customStyle="1" w:styleId="WW8Num23z0">
    <w:name w:val="WW8Num23z0"/>
    <w:uiPriority w:val="99"/>
    <w:rPr>
      <w:rFonts w:ascii="Times New Roman" w:hAnsi="Times New Roman"/>
      <w:b w:val="0"/>
      <w:i w:val="0"/>
      <w:sz w:val="28"/>
      <w:u w:val="none"/>
    </w:rPr>
  </w:style>
  <w:style w:type="character" w:customStyle="1" w:styleId="WW8Num25z0">
    <w:name w:val="WW8Num25z0"/>
    <w:uiPriority w:val="99"/>
    <w:rPr>
      <w:b/>
    </w:rPr>
  </w:style>
  <w:style w:type="character" w:customStyle="1" w:styleId="WW8Num26z0">
    <w:name w:val="WW8Num26z0"/>
    <w:uiPriority w:val="99"/>
    <w:rPr>
      <w:rFonts w:ascii="Times New Roman" w:hAnsi="Times New Roman"/>
      <w:b w:val="0"/>
      <w:i w:val="0"/>
      <w:sz w:val="28"/>
      <w:u w:val="none"/>
    </w:rPr>
  </w:style>
  <w:style w:type="character" w:customStyle="1" w:styleId="WW8Num27z0">
    <w:name w:val="WW8Num27z0"/>
    <w:uiPriority w:val="99"/>
    <w:rPr>
      <w:rFonts w:ascii="Times New Roman" w:hAnsi="Times New Roman"/>
      <w:b w:val="0"/>
      <w:i w:val="0"/>
      <w:sz w:val="28"/>
      <w:u w:val="none"/>
    </w:rPr>
  </w:style>
  <w:style w:type="character" w:customStyle="1" w:styleId="WW8Num31z0">
    <w:name w:val="WW8Num31z0"/>
    <w:uiPriority w:val="99"/>
    <w:rPr>
      <w:sz w:val="20"/>
    </w:rPr>
  </w:style>
  <w:style w:type="character" w:customStyle="1" w:styleId="WW8Num31z1">
    <w:name w:val="WW8Num31z1"/>
    <w:uiPriority w:val="99"/>
    <w:rPr>
      <w:b/>
    </w:rPr>
  </w:style>
  <w:style w:type="character" w:customStyle="1" w:styleId="WW8Num32z0">
    <w:name w:val="WW8Num32z0"/>
    <w:uiPriority w:val="99"/>
    <w:rPr>
      <w:b/>
    </w:rPr>
  </w:style>
  <w:style w:type="character" w:customStyle="1" w:styleId="WW8Num33z0">
    <w:name w:val="WW8Num33z0"/>
    <w:uiPriority w:val="99"/>
    <w:rPr>
      <w:rFonts w:ascii="Times New Roman" w:hAnsi="Times New Roman"/>
      <w:b w:val="0"/>
      <w:i w:val="0"/>
      <w:sz w:val="28"/>
      <w:u w:val="none"/>
    </w:rPr>
  </w:style>
  <w:style w:type="character" w:customStyle="1" w:styleId="WW8Num40z0">
    <w:name w:val="WW8Num40z0"/>
    <w:uiPriority w:val="99"/>
    <w:rPr>
      <w:rFonts w:ascii="Times New Roman" w:hAnsi="Times New Roman"/>
      <w:b w:val="0"/>
      <w:i w:val="0"/>
      <w:sz w:val="28"/>
      <w:u w:val="none"/>
    </w:rPr>
  </w:style>
  <w:style w:type="character" w:customStyle="1" w:styleId="WW8Num43z0">
    <w:name w:val="WW8Num43z0"/>
    <w:uiPriority w:val="99"/>
    <w:rPr>
      <w:rFonts w:ascii="Times New Roman" w:hAnsi="Times New Roman"/>
      <w:b w:val="0"/>
      <w:i w:val="0"/>
      <w:sz w:val="28"/>
      <w:u w:val="none"/>
    </w:rPr>
  </w:style>
  <w:style w:type="character" w:customStyle="1" w:styleId="WW8Num45z0">
    <w:name w:val="WW8Num45z0"/>
    <w:uiPriority w:val="99"/>
    <w:rPr>
      <w:rFonts w:ascii="Times New Roman" w:hAnsi="Times New Roman"/>
      <w:b w:val="0"/>
      <w:i w:val="0"/>
      <w:sz w:val="28"/>
      <w:u w:val="none"/>
    </w:rPr>
  </w:style>
  <w:style w:type="character" w:customStyle="1" w:styleId="WW8Num46z0">
    <w:name w:val="WW8Num46z0"/>
    <w:uiPriority w:val="99"/>
    <w:rPr>
      <w:b/>
    </w:rPr>
  </w:style>
  <w:style w:type="character" w:customStyle="1" w:styleId="WW8Num55z0">
    <w:name w:val="WW8Num55z0"/>
    <w:uiPriority w:val="99"/>
    <w:rPr>
      <w:rFonts w:ascii="Times New Roman" w:hAnsi="Times New Roman"/>
      <w:b w:val="0"/>
      <w:i w:val="0"/>
      <w:sz w:val="28"/>
      <w:u w:val="none"/>
    </w:rPr>
  </w:style>
  <w:style w:type="character" w:customStyle="1" w:styleId="WW8Num58z0">
    <w:name w:val="WW8Num58z0"/>
    <w:uiPriority w:val="99"/>
    <w:rPr>
      <w:sz w:val="20"/>
    </w:rPr>
  </w:style>
  <w:style w:type="character" w:customStyle="1" w:styleId="WW8Num64z0">
    <w:name w:val="WW8Num64z0"/>
    <w:uiPriority w:val="99"/>
    <w:rPr>
      <w:rFonts w:ascii="Times New Roman" w:hAnsi="Times New Roman"/>
      <w:b/>
      <w:i w:val="0"/>
      <w:sz w:val="28"/>
      <w:u w:val="none"/>
    </w:rPr>
  </w:style>
  <w:style w:type="character" w:customStyle="1" w:styleId="WW8Num82z0">
    <w:name w:val="WW8Num82z0"/>
    <w:uiPriority w:val="99"/>
    <w:rPr>
      <w:rFonts w:ascii="Symbol" w:hAnsi="Symbol"/>
    </w:rPr>
  </w:style>
  <w:style w:type="character" w:customStyle="1" w:styleId="WW8Num84z0">
    <w:name w:val="WW8Num84z0"/>
    <w:uiPriority w:val="99"/>
    <w:rPr>
      <w:b/>
    </w:rPr>
  </w:style>
  <w:style w:type="character" w:customStyle="1" w:styleId="WW8Num85z0">
    <w:name w:val="WW8Num85z0"/>
    <w:uiPriority w:val="99"/>
    <w:rPr>
      <w:rFonts w:ascii="Times New Roman" w:hAnsi="Times New Roman"/>
      <w:b w:val="0"/>
      <w:i w:val="0"/>
      <w:sz w:val="28"/>
      <w:u w:val="none"/>
    </w:rPr>
  </w:style>
  <w:style w:type="character" w:customStyle="1" w:styleId="WW8Num89z1">
    <w:name w:val="WW8Num89z1"/>
    <w:uiPriority w:val="99"/>
    <w:rPr>
      <w:b/>
    </w:rPr>
  </w:style>
  <w:style w:type="character" w:customStyle="1" w:styleId="WW8Num91z1">
    <w:name w:val="WW8Num91z1"/>
    <w:uiPriority w:val="99"/>
    <w:rPr>
      <w:b/>
    </w:rPr>
  </w:style>
  <w:style w:type="character" w:customStyle="1" w:styleId="WW8Num92z0">
    <w:name w:val="WW8Num92z0"/>
    <w:uiPriority w:val="99"/>
    <w:rPr>
      <w:b/>
    </w:rPr>
  </w:style>
  <w:style w:type="character" w:customStyle="1" w:styleId="WW8Num94z1">
    <w:name w:val="WW8Num94z1"/>
    <w:uiPriority w:val="99"/>
    <w:rPr>
      <w:b/>
    </w:rPr>
  </w:style>
  <w:style w:type="character" w:customStyle="1" w:styleId="WW8Num97z0">
    <w:name w:val="WW8Num97z0"/>
    <w:uiPriority w:val="99"/>
    <w:rPr>
      <w:b/>
    </w:rPr>
  </w:style>
  <w:style w:type="character" w:customStyle="1" w:styleId="WW8Num98z0">
    <w:name w:val="WW8Num98z0"/>
    <w:uiPriority w:val="99"/>
    <w:rPr>
      <w:b/>
    </w:rPr>
  </w:style>
  <w:style w:type="character" w:customStyle="1" w:styleId="WW8Num99z1">
    <w:name w:val="WW8Num99z1"/>
    <w:uiPriority w:val="99"/>
    <w:rPr>
      <w:b/>
    </w:rPr>
  </w:style>
  <w:style w:type="character" w:customStyle="1" w:styleId="WW8Num100z0">
    <w:name w:val="WW8Num100z0"/>
    <w:uiPriority w:val="99"/>
    <w:rPr>
      <w:rFonts w:ascii="Times New Roman" w:hAnsi="Times New Roman"/>
      <w:b w:val="0"/>
      <w:i w:val="0"/>
      <w:sz w:val="32"/>
    </w:rPr>
  </w:style>
  <w:style w:type="character" w:customStyle="1" w:styleId="WW8Num102z0">
    <w:name w:val="WW8Num102z0"/>
    <w:uiPriority w:val="99"/>
    <w:rPr>
      <w:rFonts w:ascii="Times New Roman" w:hAnsi="Times New Roman"/>
      <w:b w:val="0"/>
      <w:i w:val="0"/>
      <w:sz w:val="28"/>
      <w:u w:val="none"/>
    </w:rPr>
  </w:style>
  <w:style w:type="character" w:customStyle="1" w:styleId="WW8Num108z0">
    <w:name w:val="WW8Num108z0"/>
    <w:uiPriority w:val="99"/>
    <w:rPr>
      <w:b/>
    </w:rPr>
  </w:style>
  <w:style w:type="character" w:customStyle="1" w:styleId="WW8Num109z0">
    <w:name w:val="WW8Num109z0"/>
    <w:uiPriority w:val="99"/>
    <w:rPr>
      <w:b/>
    </w:rPr>
  </w:style>
  <w:style w:type="character" w:customStyle="1" w:styleId="WW8Num114z0">
    <w:name w:val="WW8Num114z0"/>
    <w:uiPriority w:val="99"/>
    <w:rPr>
      <w:sz w:val="20"/>
    </w:rPr>
  </w:style>
  <w:style w:type="character" w:customStyle="1" w:styleId="WW8Num114z1">
    <w:name w:val="WW8Num114z1"/>
    <w:uiPriority w:val="99"/>
    <w:rPr>
      <w:b/>
    </w:rPr>
  </w:style>
  <w:style w:type="character" w:customStyle="1" w:styleId="WW8Num115z0">
    <w:name w:val="WW8Num115z0"/>
    <w:uiPriority w:val="99"/>
    <w:rPr>
      <w:rFonts w:ascii="Times New Roman" w:hAnsi="Times New Roman"/>
      <w:b w:val="0"/>
      <w:i w:val="0"/>
      <w:sz w:val="28"/>
      <w:u w:val="none"/>
    </w:rPr>
  </w:style>
  <w:style w:type="character" w:customStyle="1" w:styleId="WW8Num118z0">
    <w:name w:val="WW8Num118z0"/>
    <w:uiPriority w:val="99"/>
    <w:rPr>
      <w:b/>
    </w:rPr>
  </w:style>
  <w:style w:type="character" w:customStyle="1" w:styleId="WW8Num119z0">
    <w:name w:val="WW8Num119z0"/>
    <w:uiPriority w:val="99"/>
    <w:rPr>
      <w:rFonts w:ascii="Arial" w:hAnsi="Arial"/>
      <w:b w:val="0"/>
      <w:i w:val="0"/>
      <w:sz w:val="24"/>
      <w:u w:val="none"/>
    </w:rPr>
  </w:style>
  <w:style w:type="character" w:customStyle="1" w:styleId="WW8Num121z0">
    <w:name w:val="WW8Num121z0"/>
    <w:uiPriority w:val="99"/>
    <w:rPr>
      <w:rFonts w:ascii="Times New Roman" w:hAnsi="Times New Roman"/>
      <w:b w:val="0"/>
      <w:i w:val="0"/>
      <w:sz w:val="32"/>
    </w:rPr>
  </w:style>
  <w:style w:type="character" w:customStyle="1" w:styleId="WW8Num122z0">
    <w:name w:val="WW8Num122z0"/>
    <w:uiPriority w:val="99"/>
    <w:rPr>
      <w:b/>
    </w:rPr>
  </w:style>
  <w:style w:type="character" w:customStyle="1" w:styleId="WW8Num126z0">
    <w:name w:val="WW8Num126z0"/>
    <w:uiPriority w:val="99"/>
    <w:rPr>
      <w:b/>
    </w:rPr>
  </w:style>
  <w:style w:type="character" w:customStyle="1" w:styleId="WW8Num127z0">
    <w:name w:val="WW8Num127z0"/>
    <w:uiPriority w:val="99"/>
    <w:rPr>
      <w:rFonts w:ascii="Times New Roman" w:hAnsi="Times New Roman"/>
      <w:b w:val="0"/>
      <w:i w:val="0"/>
      <w:sz w:val="28"/>
      <w:u w:val="none"/>
    </w:rPr>
  </w:style>
  <w:style w:type="character" w:customStyle="1" w:styleId="WW8Num128z0">
    <w:name w:val="WW8Num128z0"/>
    <w:uiPriority w:val="99"/>
    <w:rPr>
      <w:rFonts w:ascii="Times New Roman" w:hAnsi="Times New Roman"/>
      <w:b w:val="0"/>
      <w:i w:val="0"/>
      <w:sz w:val="28"/>
      <w:u w:val="none"/>
    </w:rPr>
  </w:style>
  <w:style w:type="character" w:customStyle="1" w:styleId="WW8Num129z0">
    <w:name w:val="WW8Num129z0"/>
    <w:uiPriority w:val="99"/>
    <w:rPr>
      <w:rFonts w:ascii="Times New Roman" w:hAnsi="Times New Roman"/>
      <w:b w:val="0"/>
      <w:i w:val="0"/>
      <w:sz w:val="28"/>
      <w:u w:val="none"/>
    </w:rPr>
  </w:style>
  <w:style w:type="character" w:customStyle="1" w:styleId="WW8Num131z0">
    <w:name w:val="WW8Num131z0"/>
    <w:uiPriority w:val="99"/>
    <w:rPr>
      <w:rFonts w:ascii="Times New Roman" w:hAnsi="Times New Roman"/>
      <w:b/>
      <w:i w:val="0"/>
      <w:sz w:val="28"/>
      <w:u w:val="none"/>
    </w:rPr>
  </w:style>
  <w:style w:type="character" w:customStyle="1" w:styleId="WW8Num132z0">
    <w:name w:val="WW8Num132z0"/>
    <w:uiPriority w:val="99"/>
    <w:rPr>
      <w:b/>
    </w:rPr>
  </w:style>
  <w:style w:type="character" w:customStyle="1" w:styleId="WW8Num133z0">
    <w:name w:val="WW8Num133z0"/>
    <w:uiPriority w:val="99"/>
    <w:rPr>
      <w:b/>
    </w:rPr>
  </w:style>
  <w:style w:type="character" w:customStyle="1" w:styleId="WW8Num134z0">
    <w:name w:val="WW8Num134z0"/>
    <w:uiPriority w:val="99"/>
    <w:rPr>
      <w:rFonts w:ascii="Times New Roman" w:hAnsi="Times New Roman"/>
      <w:b w:val="0"/>
      <w:i w:val="0"/>
      <w:sz w:val="28"/>
      <w:u w:val="none"/>
    </w:rPr>
  </w:style>
  <w:style w:type="character" w:customStyle="1" w:styleId="WW8Num136z0">
    <w:name w:val="WW8Num136z0"/>
    <w:uiPriority w:val="99"/>
    <w:rPr>
      <w:rFonts w:ascii="Times New Roman" w:hAnsi="Times New Roman"/>
      <w:b w:val="0"/>
      <w:i w:val="0"/>
      <w:sz w:val="28"/>
      <w:u w:val="none"/>
    </w:rPr>
  </w:style>
  <w:style w:type="character" w:customStyle="1" w:styleId="WW8Num138z0">
    <w:name w:val="WW8Num138z0"/>
    <w:uiPriority w:val="99"/>
    <w:rPr>
      <w:b/>
    </w:rPr>
  </w:style>
  <w:style w:type="character" w:customStyle="1" w:styleId="WW8Num139z0">
    <w:name w:val="WW8Num139z0"/>
    <w:uiPriority w:val="99"/>
    <w:rPr>
      <w:rFonts w:ascii="Times New Roman" w:hAnsi="Times New Roman"/>
      <w:b w:val="0"/>
      <w:i w:val="0"/>
      <w:sz w:val="28"/>
      <w:u w:val="none"/>
    </w:rPr>
  </w:style>
  <w:style w:type="character" w:customStyle="1" w:styleId="WW8Num140z0">
    <w:name w:val="WW8Num140z0"/>
    <w:uiPriority w:val="99"/>
    <w:rPr>
      <w:rFonts w:ascii="Times New Roman" w:hAnsi="Times New Roman"/>
      <w:b w:val="0"/>
      <w:i w:val="0"/>
      <w:sz w:val="28"/>
    </w:rPr>
  </w:style>
  <w:style w:type="character" w:customStyle="1" w:styleId="WW8Num143z0">
    <w:name w:val="WW8Num143z0"/>
    <w:uiPriority w:val="99"/>
    <w:rPr>
      <w:rFonts w:ascii="Times New Roman" w:hAnsi="Times New Roman"/>
      <w:b w:val="0"/>
      <w:i w:val="0"/>
      <w:sz w:val="28"/>
      <w:u w:val="none"/>
    </w:rPr>
  </w:style>
  <w:style w:type="character" w:customStyle="1" w:styleId="WW8Num144z1">
    <w:name w:val="WW8Num144z1"/>
    <w:uiPriority w:val="99"/>
    <w:rPr>
      <w:b/>
    </w:rPr>
  </w:style>
  <w:style w:type="character" w:customStyle="1" w:styleId="WW8Num145z0">
    <w:name w:val="WW8Num145z0"/>
    <w:uiPriority w:val="99"/>
    <w:rPr>
      <w:rFonts w:ascii="Times New Roman" w:hAnsi="Times New Roman"/>
      <w:b/>
      <w:i w:val="0"/>
      <w:sz w:val="28"/>
      <w:u w:val="none"/>
    </w:rPr>
  </w:style>
  <w:style w:type="character" w:customStyle="1" w:styleId="WW8Num147z0">
    <w:name w:val="WW8Num147z0"/>
    <w:uiPriority w:val="99"/>
    <w:rPr>
      <w:rFonts w:ascii="Arial" w:hAnsi="Arial"/>
      <w:b w:val="0"/>
      <w:i w:val="0"/>
      <w:sz w:val="24"/>
      <w:u w:val="none"/>
    </w:rPr>
  </w:style>
  <w:style w:type="character" w:customStyle="1" w:styleId="WW8Num148z0">
    <w:name w:val="WW8Num148z0"/>
    <w:uiPriority w:val="99"/>
    <w:rPr>
      <w:rFonts w:ascii="Times New Roman" w:hAnsi="Times New Roman"/>
      <w:b w:val="0"/>
      <w:i w:val="0"/>
      <w:sz w:val="28"/>
      <w:u w:val="none"/>
    </w:rPr>
  </w:style>
  <w:style w:type="character" w:customStyle="1" w:styleId="WW8Num149z0">
    <w:name w:val="WW8Num149z0"/>
    <w:uiPriority w:val="99"/>
    <w:rPr>
      <w:rFonts w:ascii="Symbol" w:hAnsi="Symbol"/>
    </w:rPr>
  </w:style>
  <w:style w:type="character" w:customStyle="1" w:styleId="WW8Num152z0">
    <w:name w:val="WW8Num152z0"/>
    <w:uiPriority w:val="99"/>
    <w:rPr>
      <w:rFonts w:ascii="Times New Roman" w:hAnsi="Times New Roman"/>
      <w:b w:val="0"/>
      <w:i w:val="0"/>
      <w:sz w:val="28"/>
      <w:u w:val="none"/>
    </w:rPr>
  </w:style>
  <w:style w:type="character" w:customStyle="1" w:styleId="WW8Num154z0">
    <w:name w:val="WW8Num154z0"/>
    <w:uiPriority w:val="99"/>
    <w:rPr>
      <w:rFonts w:ascii="Times New Roman" w:hAnsi="Times New Roman"/>
      <w:b/>
      <w:i w:val="0"/>
      <w:sz w:val="28"/>
      <w:u w:val="none"/>
    </w:rPr>
  </w:style>
  <w:style w:type="character" w:customStyle="1" w:styleId="WW8Num157z0">
    <w:name w:val="WW8Num157z0"/>
    <w:uiPriority w:val="99"/>
    <w:rPr>
      <w:b/>
    </w:rPr>
  </w:style>
  <w:style w:type="character" w:customStyle="1" w:styleId="WW8Num159z0">
    <w:name w:val="WW8Num159z0"/>
    <w:uiPriority w:val="99"/>
    <w:rPr>
      <w:rFonts w:ascii="Times New Roman" w:hAnsi="Times New Roman"/>
      <w:b w:val="0"/>
      <w:i w:val="0"/>
      <w:sz w:val="28"/>
      <w:u w:val="none"/>
    </w:rPr>
  </w:style>
  <w:style w:type="character" w:customStyle="1" w:styleId="WW8Num160z0">
    <w:name w:val="WW8Num160z0"/>
    <w:uiPriority w:val="99"/>
    <w:rPr>
      <w:rFonts w:ascii="Times New Roman" w:hAnsi="Times New Roman"/>
      <w:b w:val="0"/>
      <w:i w:val="0"/>
      <w:sz w:val="28"/>
      <w:u w:val="none"/>
    </w:rPr>
  </w:style>
  <w:style w:type="character" w:customStyle="1" w:styleId="WW8Num162z0">
    <w:name w:val="WW8Num162z0"/>
    <w:uiPriority w:val="99"/>
    <w:rPr>
      <w:b/>
    </w:rPr>
  </w:style>
  <w:style w:type="character" w:customStyle="1" w:styleId="WW8Num165z0">
    <w:name w:val="WW8Num165z0"/>
    <w:uiPriority w:val="99"/>
    <w:rPr>
      <w:b/>
    </w:rPr>
  </w:style>
  <w:style w:type="character" w:customStyle="1" w:styleId="WW8Num166z0">
    <w:name w:val="WW8Num166z0"/>
    <w:uiPriority w:val="99"/>
    <w:rPr>
      <w:rFonts w:ascii="Times New Roman" w:hAnsi="Times New Roman"/>
      <w:b w:val="0"/>
      <w:i w:val="0"/>
      <w:sz w:val="28"/>
      <w:u w:val="none"/>
    </w:rPr>
  </w:style>
  <w:style w:type="character" w:customStyle="1" w:styleId="WW8Num167z0">
    <w:name w:val="WW8Num167z0"/>
    <w:uiPriority w:val="99"/>
    <w:rPr>
      <w:rFonts w:ascii="Times New Roman" w:hAnsi="Times New Roman"/>
      <w:b w:val="0"/>
      <w:i w:val="0"/>
      <w:sz w:val="28"/>
      <w:u w:val="none"/>
    </w:rPr>
  </w:style>
  <w:style w:type="character" w:customStyle="1" w:styleId="WW8Num170z0">
    <w:name w:val="WW8Num170z0"/>
    <w:uiPriority w:val="99"/>
    <w:rPr>
      <w:b/>
    </w:rPr>
  </w:style>
  <w:style w:type="character" w:customStyle="1" w:styleId="WW8Num172z0">
    <w:name w:val="WW8Num172z0"/>
    <w:uiPriority w:val="99"/>
    <w:rPr>
      <w:b/>
    </w:rPr>
  </w:style>
  <w:style w:type="character" w:customStyle="1" w:styleId="WW8Num174z0">
    <w:name w:val="WW8Num174z0"/>
    <w:uiPriority w:val="99"/>
    <w:rPr>
      <w:rFonts w:ascii="Symbol" w:hAnsi="Symbol"/>
      <w:i w:val="0"/>
    </w:rPr>
  </w:style>
  <w:style w:type="character" w:customStyle="1" w:styleId="WW8Num175z0">
    <w:name w:val="WW8Num175z0"/>
    <w:uiPriority w:val="99"/>
    <w:rPr>
      <w:b/>
    </w:rPr>
  </w:style>
  <w:style w:type="character" w:customStyle="1" w:styleId="WW8Num177z0">
    <w:name w:val="WW8Num177z0"/>
    <w:uiPriority w:val="99"/>
    <w:rPr>
      <w:b/>
    </w:rPr>
  </w:style>
  <w:style w:type="character" w:customStyle="1" w:styleId="WW8Num178z0">
    <w:name w:val="WW8Num178z0"/>
    <w:uiPriority w:val="99"/>
    <w:rPr>
      <w:rFonts w:ascii="Times New Roman" w:hAnsi="Times New Roman"/>
      <w:b w:val="0"/>
      <w:i w:val="0"/>
      <w:sz w:val="32"/>
    </w:rPr>
  </w:style>
  <w:style w:type="character" w:customStyle="1" w:styleId="WW8Num179z0">
    <w:name w:val="WW8Num179z0"/>
    <w:uiPriority w:val="99"/>
    <w:rPr>
      <w:b/>
    </w:rPr>
  </w:style>
  <w:style w:type="character" w:customStyle="1" w:styleId="WW8Num180z0">
    <w:name w:val="WW8Num180z0"/>
    <w:uiPriority w:val="99"/>
    <w:rPr>
      <w:rFonts w:ascii="Times New Roman" w:hAnsi="Times New Roman"/>
      <w:b w:val="0"/>
      <w:i w:val="0"/>
      <w:sz w:val="28"/>
      <w:u w:val="none"/>
    </w:rPr>
  </w:style>
  <w:style w:type="character" w:customStyle="1" w:styleId="WW8Num181z0">
    <w:name w:val="WW8Num181z0"/>
    <w:uiPriority w:val="99"/>
    <w:rPr>
      <w:rFonts w:ascii="Times New Roman" w:hAnsi="Times New Roman"/>
      <w:b/>
      <w:i w:val="0"/>
      <w:sz w:val="28"/>
      <w:u w:val="none"/>
    </w:rPr>
  </w:style>
  <w:style w:type="character" w:customStyle="1" w:styleId="WW8Num182z0">
    <w:name w:val="WW8Num182z0"/>
    <w:uiPriority w:val="99"/>
    <w:rPr>
      <w:rFonts w:ascii="Times New Roman" w:hAnsi="Times New Roman"/>
      <w:b w:val="0"/>
      <w:i w:val="0"/>
      <w:sz w:val="28"/>
      <w:u w:val="none"/>
    </w:rPr>
  </w:style>
  <w:style w:type="character" w:customStyle="1" w:styleId="WW8Num183z0">
    <w:name w:val="WW8Num183z0"/>
    <w:uiPriority w:val="99"/>
    <w:rPr>
      <w:rFonts w:ascii="Times New Roman" w:hAnsi="Times New Roman"/>
      <w:b w:val="0"/>
      <w:i w:val="0"/>
      <w:sz w:val="28"/>
      <w:u w:val="none"/>
    </w:rPr>
  </w:style>
  <w:style w:type="character" w:customStyle="1" w:styleId="WW8Num184z0">
    <w:name w:val="WW8Num184z0"/>
    <w:uiPriority w:val="99"/>
    <w:rPr>
      <w:rFonts w:ascii="Times New Roman" w:hAnsi="Times New Roman"/>
      <w:b w:val="0"/>
      <w:i w:val="0"/>
      <w:sz w:val="22"/>
    </w:rPr>
  </w:style>
  <w:style w:type="character" w:customStyle="1" w:styleId="WW8Num187z0">
    <w:name w:val="WW8Num187z0"/>
    <w:uiPriority w:val="99"/>
    <w:rPr>
      <w:rFonts w:ascii="Symbol" w:hAnsi="Symbol"/>
    </w:rPr>
  </w:style>
  <w:style w:type="character" w:customStyle="1" w:styleId="WW8Num188z0">
    <w:name w:val="WW8Num188z0"/>
    <w:uiPriority w:val="99"/>
    <w:rPr>
      <w:rFonts w:ascii="Times New Roman" w:hAnsi="Times New Roman"/>
      <w:b w:val="0"/>
      <w:i w:val="0"/>
      <w:sz w:val="28"/>
      <w:u w:val="none"/>
    </w:rPr>
  </w:style>
  <w:style w:type="character" w:customStyle="1" w:styleId="WW8Num189z0">
    <w:name w:val="WW8Num189z0"/>
    <w:uiPriority w:val="99"/>
    <w:rPr>
      <w:b/>
    </w:rPr>
  </w:style>
  <w:style w:type="character" w:customStyle="1" w:styleId="WW8Num190z0">
    <w:name w:val="WW8Num190z0"/>
    <w:uiPriority w:val="99"/>
    <w:rPr>
      <w:rFonts w:ascii="Times New Roman" w:hAnsi="Times New Roman"/>
      <w:b w:val="0"/>
      <w:i w:val="0"/>
      <w:sz w:val="28"/>
      <w:u w:val="none"/>
    </w:rPr>
  </w:style>
  <w:style w:type="character" w:customStyle="1" w:styleId="WW8Num191z0">
    <w:name w:val="WW8Num191z0"/>
    <w:uiPriority w:val="99"/>
    <w:rPr>
      <w:rFonts w:ascii="Times New Roman" w:hAnsi="Times New Roman"/>
      <w:b w:val="0"/>
      <w:i w:val="0"/>
      <w:sz w:val="28"/>
      <w:u w:val="none"/>
    </w:rPr>
  </w:style>
  <w:style w:type="character" w:customStyle="1" w:styleId="WW8Num192z0">
    <w:name w:val="WW8Num192z0"/>
    <w:uiPriority w:val="99"/>
    <w:rPr>
      <w:b/>
    </w:rPr>
  </w:style>
  <w:style w:type="character" w:customStyle="1" w:styleId="WW8Num199z0">
    <w:name w:val="WW8Num199z0"/>
    <w:uiPriority w:val="99"/>
    <w:rPr>
      <w:rFonts w:ascii="Times New Roman" w:hAnsi="Times New Roman"/>
      <w:b/>
      <w:i w:val="0"/>
      <w:sz w:val="28"/>
      <w:u w:val="none"/>
    </w:rPr>
  </w:style>
  <w:style w:type="character" w:customStyle="1" w:styleId="WW8Num200z0">
    <w:name w:val="WW8Num200z0"/>
    <w:uiPriority w:val="99"/>
    <w:rPr>
      <w:rFonts w:ascii="Symbol" w:hAnsi="Symbol"/>
    </w:rPr>
  </w:style>
  <w:style w:type="character" w:customStyle="1" w:styleId="WW8Num205z0">
    <w:name w:val="WW8Num205z0"/>
    <w:uiPriority w:val="99"/>
    <w:rPr>
      <w:rFonts w:ascii="Times New Roman" w:hAnsi="Times New Roman"/>
      <w:b w:val="0"/>
      <w:i w:val="0"/>
      <w:sz w:val="32"/>
    </w:rPr>
  </w:style>
  <w:style w:type="character" w:customStyle="1" w:styleId="WW8Num206z0">
    <w:name w:val="WW8Num206z0"/>
    <w:uiPriority w:val="99"/>
    <w:rPr>
      <w:b/>
    </w:rPr>
  </w:style>
  <w:style w:type="character" w:customStyle="1" w:styleId="WW8Num209z0">
    <w:name w:val="WW8Num209z0"/>
    <w:uiPriority w:val="99"/>
    <w:rPr>
      <w:rFonts w:ascii="Times New Roman" w:hAnsi="Times New Roman"/>
      <w:b/>
      <w:i w:val="0"/>
      <w:sz w:val="28"/>
      <w:u w:val="none"/>
    </w:rPr>
  </w:style>
  <w:style w:type="character" w:customStyle="1" w:styleId="WW8Num212z0">
    <w:name w:val="WW8Num212z0"/>
    <w:uiPriority w:val="99"/>
    <w:rPr>
      <w:sz w:val="20"/>
    </w:rPr>
  </w:style>
  <w:style w:type="character" w:customStyle="1" w:styleId="WW8Num212z1">
    <w:name w:val="WW8Num212z1"/>
    <w:uiPriority w:val="99"/>
    <w:rPr>
      <w:b/>
    </w:rPr>
  </w:style>
  <w:style w:type="character" w:customStyle="1" w:styleId="WW8Num214z0">
    <w:name w:val="WW8Num214z0"/>
    <w:uiPriority w:val="99"/>
    <w:rPr>
      <w:rFonts w:ascii="Times New Roman" w:hAnsi="Times New Roman"/>
      <w:b w:val="0"/>
      <w:i w:val="0"/>
      <w:sz w:val="28"/>
      <w:u w:val="none"/>
    </w:rPr>
  </w:style>
  <w:style w:type="character" w:customStyle="1" w:styleId="WW8Num216z0">
    <w:name w:val="WW8Num216z0"/>
    <w:uiPriority w:val="99"/>
    <w:rPr>
      <w:rFonts w:ascii="Times New Roman" w:hAnsi="Times New Roman"/>
      <w:b/>
      <w:i w:val="0"/>
      <w:sz w:val="28"/>
      <w:u w:val="none"/>
    </w:rPr>
  </w:style>
  <w:style w:type="character" w:customStyle="1" w:styleId="WW8Num217z0">
    <w:name w:val="WW8Num217z0"/>
    <w:uiPriority w:val="99"/>
    <w:rPr>
      <w:b/>
    </w:rPr>
  </w:style>
  <w:style w:type="character" w:customStyle="1" w:styleId="WW8Num218z0">
    <w:name w:val="WW8Num218z0"/>
    <w:uiPriority w:val="99"/>
    <w:rPr>
      <w:rFonts w:ascii="Times New Roman" w:hAnsi="Times New Roman"/>
      <w:b w:val="0"/>
      <w:i w:val="0"/>
      <w:sz w:val="28"/>
      <w:u w:val="none"/>
    </w:rPr>
  </w:style>
  <w:style w:type="character" w:customStyle="1" w:styleId="WW8NumSt143z0">
    <w:name w:val="WW8NumSt143z0"/>
    <w:uiPriority w:val="99"/>
    <w:rPr>
      <w:rFonts w:ascii="Times New Roman" w:hAnsi="Times New Roman"/>
      <w:b w:val="0"/>
      <w:i w:val="0"/>
      <w:sz w:val="28"/>
      <w:u w:val="none"/>
    </w:rPr>
  </w:style>
  <w:style w:type="character" w:customStyle="1" w:styleId="WW8NumSt155z0">
    <w:name w:val="WW8NumSt155z0"/>
    <w:uiPriority w:val="99"/>
    <w:rPr>
      <w:rFonts w:ascii="Times New Roman" w:hAnsi="Times New Roman"/>
      <w:b w:val="0"/>
      <w:i w:val="0"/>
      <w:sz w:val="28"/>
      <w:u w:val="none"/>
    </w:rPr>
  </w:style>
  <w:style w:type="character" w:customStyle="1" w:styleId="WW8NumSt173z0">
    <w:name w:val="WW8NumSt173z0"/>
    <w:uiPriority w:val="99"/>
    <w:rPr>
      <w:rFonts w:ascii="Times New Roman" w:hAnsi="Times New Roman"/>
      <w:b w:val="0"/>
      <w:i w:val="0"/>
      <w:sz w:val="32"/>
    </w:rPr>
  </w:style>
  <w:style w:type="character" w:customStyle="1" w:styleId="WW8NumSt190z0">
    <w:name w:val="WW8NumSt190z0"/>
    <w:uiPriority w:val="99"/>
    <w:rPr>
      <w:rFonts w:ascii="Times New Roman" w:hAnsi="Times New Roman"/>
      <w:b w:val="0"/>
      <w:i w:val="0"/>
      <w:sz w:val="28"/>
      <w:u w:val="none"/>
    </w:rPr>
  </w:style>
  <w:style w:type="character" w:customStyle="1" w:styleId="affb">
    <w:name w:val="Символ нумерации"/>
    <w:uiPriority w:val="99"/>
    <w:rPr>
      <w:sz w:val="28"/>
      <w:szCs w:val="24"/>
    </w:rPr>
  </w:style>
  <w:style w:type="paragraph" w:styleId="24">
    <w:name w:val="Body Text Indent 2"/>
    <w:basedOn w:val="a1"/>
    <w:link w:val="25"/>
    <w:uiPriority w:val="99"/>
    <w:pPr>
      <w:spacing w:line="480" w:lineRule="auto"/>
      <w:ind w:firstLine="567"/>
    </w:pPr>
    <w:rPr>
      <w:sz w:val="28"/>
      <w:szCs w:val="20"/>
    </w:rPr>
  </w:style>
  <w:style w:type="character" w:customStyle="1" w:styleId="25">
    <w:name w:val="Основной текст с отступом 2 Знак"/>
    <w:link w:val="24"/>
    <w:uiPriority w:val="99"/>
    <w:rPr>
      <w:sz w:val="28"/>
      <w:lang w:eastAsia="ar-SA"/>
    </w:rPr>
  </w:style>
  <w:style w:type="paragraph" w:styleId="32">
    <w:name w:val="Body Text Indent 3"/>
    <w:basedOn w:val="a1"/>
    <w:link w:val="33"/>
    <w:uiPriority w:val="99"/>
    <w:pPr>
      <w:spacing w:line="480" w:lineRule="auto"/>
      <w:ind w:firstLine="539"/>
    </w:pPr>
    <w:rPr>
      <w:sz w:val="28"/>
    </w:rPr>
  </w:style>
  <w:style w:type="character" w:customStyle="1" w:styleId="33">
    <w:name w:val="Основной текст с отступом 3 Знак"/>
    <w:link w:val="32"/>
    <w:uiPriority w:val="99"/>
    <w:rPr>
      <w:sz w:val="28"/>
      <w:szCs w:val="24"/>
      <w:lang w:eastAsia="ar-SA"/>
    </w:rPr>
  </w:style>
  <w:style w:type="character" w:customStyle="1" w:styleId="26">
    <w:name w:val="Основной текст 2 Знак"/>
    <w:link w:val="27"/>
    <w:uiPriority w:val="99"/>
    <w:rPr>
      <w:sz w:val="28"/>
      <w:lang w:eastAsia="ar-SA"/>
    </w:rPr>
  </w:style>
  <w:style w:type="paragraph" w:styleId="27">
    <w:name w:val="Body Text 2"/>
    <w:basedOn w:val="a1"/>
    <w:link w:val="26"/>
    <w:uiPriority w:val="99"/>
    <w:pPr>
      <w:spacing w:line="480" w:lineRule="auto"/>
    </w:pPr>
    <w:rPr>
      <w:sz w:val="28"/>
      <w:szCs w:val="20"/>
    </w:rPr>
  </w:style>
  <w:style w:type="character" w:customStyle="1" w:styleId="212">
    <w:name w:val="Основной текст 2 Знак1"/>
    <w:uiPriority w:val="99"/>
    <w:semiHidden/>
    <w:rPr>
      <w:sz w:val="24"/>
      <w:szCs w:val="24"/>
      <w:lang w:eastAsia="ar-SA"/>
    </w:rPr>
  </w:style>
  <w:style w:type="paragraph" w:customStyle="1" w:styleId="Normal1">
    <w:name w:val="Normal1"/>
    <w:uiPriority w:val="99"/>
    <w:rPr>
      <w:rFonts w:ascii="Courier New" w:hAnsi="Courier New"/>
      <w:sz w:val="24"/>
      <w:lang w:eastAsia="ar-SA"/>
    </w:rPr>
  </w:style>
  <w:style w:type="character" w:customStyle="1" w:styleId="34">
    <w:name w:val="Основной текст 3 Знак"/>
    <w:link w:val="35"/>
    <w:uiPriority w:val="99"/>
    <w:rPr>
      <w:sz w:val="28"/>
      <w:lang w:eastAsia="ar-SA"/>
    </w:rPr>
  </w:style>
  <w:style w:type="paragraph" w:styleId="35">
    <w:name w:val="Body Text 3"/>
    <w:basedOn w:val="a1"/>
    <w:link w:val="34"/>
    <w:uiPriority w:val="99"/>
    <w:pPr>
      <w:jc w:val="both"/>
    </w:pPr>
    <w:rPr>
      <w:sz w:val="28"/>
      <w:szCs w:val="20"/>
    </w:rPr>
  </w:style>
  <w:style w:type="character" w:customStyle="1" w:styleId="310">
    <w:name w:val="Основной текст 3 Знак1"/>
    <w:uiPriority w:val="99"/>
    <w:semiHidden/>
    <w:rPr>
      <w:sz w:val="16"/>
      <w:szCs w:val="16"/>
      <w:lang w:eastAsia="ar-SA"/>
    </w:rPr>
  </w:style>
  <w:style w:type="paragraph" w:customStyle="1" w:styleId="FR1">
    <w:name w:val="FR1"/>
    <w:uiPriority w:val="99"/>
    <w:pPr>
      <w:widowControl w:val="0"/>
      <w:ind w:firstLine="360"/>
    </w:pPr>
    <w:rPr>
      <w:sz w:val="16"/>
      <w:lang w:eastAsia="ar-SA"/>
    </w:rPr>
  </w:style>
  <w:style w:type="paragraph" w:customStyle="1" w:styleId="FR2">
    <w:name w:val="FR2"/>
    <w:uiPriority w:val="99"/>
    <w:pPr>
      <w:widowControl w:val="0"/>
      <w:ind w:left="80" w:firstLine="340"/>
    </w:pPr>
    <w:rPr>
      <w:sz w:val="16"/>
      <w:lang w:eastAsia="ar-SA"/>
    </w:rPr>
  </w:style>
  <w:style w:type="character" w:customStyle="1" w:styleId="affc">
    <w:name w:val="Текст выноски Знак"/>
    <w:link w:val="affd"/>
    <w:uiPriority w:val="99"/>
    <w:semiHidden/>
    <w:rPr>
      <w:rFonts w:ascii="Tahoma" w:hAnsi="Tahoma" w:cs="Tahoma"/>
      <w:sz w:val="16"/>
      <w:szCs w:val="16"/>
      <w:lang w:eastAsia="ar-SA"/>
    </w:rPr>
  </w:style>
  <w:style w:type="paragraph" w:styleId="affd">
    <w:name w:val="Balloon Text"/>
    <w:basedOn w:val="a1"/>
    <w:link w:val="affc"/>
    <w:uiPriority w:val="99"/>
    <w:semiHidden/>
    <w:unhideWhenUsed/>
    <w:rPr>
      <w:rFonts w:ascii="Tahoma" w:hAnsi="Tahoma" w:cs="Tahoma"/>
      <w:sz w:val="16"/>
      <w:szCs w:val="16"/>
    </w:rPr>
  </w:style>
  <w:style w:type="character" w:customStyle="1" w:styleId="15">
    <w:name w:val="Текст выноски Знак1"/>
    <w:uiPriority w:val="99"/>
    <w:semiHidden/>
    <w:rPr>
      <w:rFonts w:ascii="Tahoma" w:hAnsi="Tahoma" w:cs="Tahoma"/>
      <w:sz w:val="16"/>
      <w:szCs w:val="16"/>
      <w:lang w:eastAsia="ar-SA"/>
    </w:rPr>
  </w:style>
  <w:style w:type="paragraph" w:styleId="affe">
    <w:name w:val="Revision"/>
    <w:hidden/>
    <w:uiPriority w:val="99"/>
    <w:semiHidden/>
    <w:rPr>
      <w:sz w:val="24"/>
      <w:szCs w:val="24"/>
      <w:lang w:eastAsia="ar-SA"/>
    </w:rPr>
  </w:style>
  <w:style w:type="paragraph" w:customStyle="1" w:styleId="FR3">
    <w:name w:val="FR3"/>
    <w:uiPriority w:val="99"/>
    <w:pPr>
      <w:widowControl w:val="0"/>
      <w:spacing w:before="420" w:line="320" w:lineRule="auto"/>
      <w:ind w:left="40" w:right="1000"/>
    </w:pPr>
    <w:rPr>
      <w:sz w:val="12"/>
    </w:rPr>
  </w:style>
  <w:style w:type="paragraph" w:styleId="afff">
    <w:name w:val="caption"/>
    <w:basedOn w:val="a1"/>
    <w:next w:val="a1"/>
    <w:uiPriority w:val="99"/>
    <w:qFormat/>
    <w:pPr>
      <w:ind w:firstLine="567"/>
    </w:pPr>
    <w:rPr>
      <w:sz w:val="28"/>
      <w:szCs w:val="20"/>
      <w:lang w:eastAsia="ru-RU"/>
    </w:rPr>
  </w:style>
  <w:style w:type="paragraph" w:styleId="16">
    <w:name w:val="index 1"/>
    <w:basedOn w:val="a1"/>
    <w:next w:val="a1"/>
    <w:uiPriority w:val="99"/>
    <w:semiHidden/>
    <w:unhideWhenUsed/>
    <w:pPr>
      <w:ind w:left="240" w:hanging="240"/>
    </w:pPr>
    <w:rPr>
      <w:szCs w:val="20"/>
      <w:lang w:eastAsia="ru-RU"/>
    </w:rPr>
  </w:style>
  <w:style w:type="paragraph" w:styleId="afff0">
    <w:name w:val="Block Text"/>
    <w:basedOn w:val="a1"/>
    <w:uiPriority w:val="99"/>
    <w:pPr>
      <w:ind w:left="567" w:right="334"/>
      <w:jc w:val="both"/>
    </w:pPr>
    <w:rPr>
      <w:sz w:val="20"/>
      <w:szCs w:val="20"/>
    </w:rPr>
  </w:style>
  <w:style w:type="table" w:styleId="afff1">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Normal1"/>
    <w:uiPriority w:val="99"/>
    <w:rPr>
      <w:sz w:val="28"/>
      <w:lang w:eastAsia="ru-RU"/>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paragraph" w:customStyle="1" w:styleId="311">
    <w:name w:val="Основной текст 31"/>
    <w:basedOn w:val="a1"/>
    <w:uiPriority w:val="99"/>
    <w:pPr>
      <w:jc w:val="both"/>
    </w:pPr>
    <w:rPr>
      <w:sz w:val="28"/>
      <w:szCs w:val="20"/>
    </w:rPr>
  </w:style>
  <w:style w:type="paragraph" w:customStyle="1" w:styleId="17">
    <w:name w:val="Цитата1"/>
    <w:basedOn w:val="a1"/>
    <w:uiPriority w:val="99"/>
    <w:pPr>
      <w:ind w:left="567" w:right="334"/>
      <w:jc w:val="both"/>
    </w:pPr>
    <w:rPr>
      <w:sz w:val="20"/>
      <w:szCs w:val="20"/>
    </w:rPr>
  </w:style>
  <w:style w:type="character" w:customStyle="1" w:styleId="28">
    <w:name w:val="Основной текст (2)_"/>
    <w:link w:val="213"/>
    <w:uiPriority w:val="99"/>
    <w:rPr>
      <w:i/>
      <w:iCs/>
      <w:sz w:val="19"/>
      <w:szCs w:val="19"/>
      <w:shd w:val="clear" w:color="auto" w:fill="FFFFFF"/>
    </w:rPr>
  </w:style>
  <w:style w:type="paragraph" w:customStyle="1" w:styleId="213">
    <w:name w:val="Основной текст (2)1"/>
    <w:basedOn w:val="a1"/>
    <w:link w:val="28"/>
    <w:uiPriority w:val="99"/>
    <w:pPr>
      <w:shd w:val="clear" w:color="auto" w:fill="FFFFFF"/>
      <w:spacing w:before="60" w:after="480" w:line="240" w:lineRule="atLeast"/>
      <w:jc w:val="right"/>
    </w:pPr>
    <w:rPr>
      <w:i/>
      <w:iCs/>
      <w:sz w:val="19"/>
      <w:szCs w:val="19"/>
      <w:lang w:eastAsia="ru-RU"/>
    </w:rPr>
  </w:style>
  <w:style w:type="character" w:customStyle="1" w:styleId="36">
    <w:name w:val="Основной текст (3)_"/>
    <w:link w:val="312"/>
    <w:uiPriority w:val="99"/>
    <w:rPr>
      <w:sz w:val="18"/>
      <w:szCs w:val="18"/>
      <w:shd w:val="clear" w:color="auto" w:fill="FFFFFF"/>
    </w:rPr>
  </w:style>
  <w:style w:type="paragraph" w:customStyle="1" w:styleId="312">
    <w:name w:val="Основной текст (3)1"/>
    <w:basedOn w:val="a1"/>
    <w:link w:val="36"/>
    <w:uiPriority w:val="99"/>
    <w:pPr>
      <w:shd w:val="clear" w:color="auto" w:fill="FFFFFF"/>
      <w:spacing w:before="180" w:line="206" w:lineRule="exact"/>
      <w:jc w:val="both"/>
    </w:pPr>
    <w:rPr>
      <w:sz w:val="18"/>
      <w:szCs w:val="18"/>
      <w:lang w:eastAsia="ru-RU"/>
    </w:rPr>
  </w:style>
  <w:style w:type="character" w:customStyle="1" w:styleId="37">
    <w:name w:val="Основной текст (3)"/>
    <w:basedOn w:val="36"/>
    <w:uiPriority w:val="99"/>
    <w:rPr>
      <w:sz w:val="18"/>
      <w:szCs w:val="18"/>
      <w:shd w:val="clear" w:color="auto" w:fill="FFFFFF"/>
    </w:rPr>
  </w:style>
  <w:style w:type="character" w:customStyle="1" w:styleId="39">
    <w:name w:val="Основной текст (3) + 9"/>
    <w:aliases w:val="5 pt,Курсив"/>
    <w:uiPriority w:val="99"/>
    <w:rPr>
      <w:i/>
      <w:iCs/>
      <w:sz w:val="19"/>
      <w:szCs w:val="19"/>
      <w:shd w:val="clear" w:color="auto" w:fill="FFFFFF"/>
    </w:rPr>
  </w:style>
  <w:style w:type="character" w:customStyle="1" w:styleId="9pt">
    <w:name w:val="Основной текст + 9 pt"/>
    <w:uiPriority w:val="99"/>
    <w:rPr>
      <w:rFonts w:ascii="Arial" w:eastAsia="Arial Unicode MS" w:hAnsi="Arial" w:cs="Times New Roman"/>
      <w:spacing w:val="0"/>
      <w:sz w:val="18"/>
      <w:szCs w:val="18"/>
    </w:rPr>
  </w:style>
  <w:style w:type="character" w:styleId="afff2">
    <w:name w:val="Hyperlink"/>
    <w:uiPriority w:val="99"/>
    <w:unhideWhenUsed/>
    <w:rPr>
      <w:color w:val="0000FF"/>
      <w:u w:val="single"/>
    </w:rPr>
  </w:style>
  <w:style w:type="character" w:customStyle="1" w:styleId="220">
    <w:name w:val="Заголовок №2 (2)_"/>
    <w:link w:val="221"/>
    <w:uiPriority w:val="99"/>
    <w:rPr>
      <w:b/>
      <w:bCs/>
      <w:sz w:val="19"/>
      <w:szCs w:val="19"/>
      <w:shd w:val="clear" w:color="auto" w:fill="FFFFFF"/>
    </w:rPr>
  </w:style>
  <w:style w:type="paragraph" w:customStyle="1" w:styleId="221">
    <w:name w:val="Заголовок №2 (2)"/>
    <w:basedOn w:val="a1"/>
    <w:link w:val="220"/>
    <w:uiPriority w:val="99"/>
    <w:pPr>
      <w:shd w:val="clear" w:color="auto" w:fill="FFFFFF"/>
      <w:spacing w:before="180" w:line="461" w:lineRule="exact"/>
      <w:jc w:val="center"/>
    </w:pPr>
    <w:rPr>
      <w:b/>
      <w:bCs/>
      <w:sz w:val="19"/>
      <w:szCs w:val="19"/>
      <w:lang w:eastAsia="ru-RU"/>
    </w:rPr>
  </w:style>
  <w:style w:type="character" w:customStyle="1" w:styleId="afff3">
    <w:name w:val="Основной текст + Полужирный"/>
    <w:uiPriority w:val="99"/>
    <w:rPr>
      <w:rFonts w:ascii="Arial" w:eastAsia="Arial Unicode MS" w:hAnsi="Arial" w:cs="Times New Roman"/>
      <w:b/>
      <w:bCs/>
      <w:spacing w:val="0"/>
      <w:szCs w:val="24"/>
    </w:rPr>
  </w:style>
  <w:style w:type="character" w:customStyle="1" w:styleId="29">
    <w:name w:val="Сноска (2)_"/>
    <w:link w:val="214"/>
    <w:uiPriority w:val="99"/>
    <w:rPr>
      <w:sz w:val="18"/>
      <w:szCs w:val="18"/>
      <w:shd w:val="clear" w:color="auto" w:fill="FFFFFF"/>
    </w:rPr>
  </w:style>
  <w:style w:type="paragraph" w:customStyle="1" w:styleId="214">
    <w:name w:val="Сноска (2)1"/>
    <w:basedOn w:val="a1"/>
    <w:link w:val="29"/>
    <w:uiPriority w:val="99"/>
    <w:pPr>
      <w:shd w:val="clear" w:color="auto" w:fill="FFFFFF"/>
      <w:spacing w:line="206" w:lineRule="exact"/>
      <w:jc w:val="both"/>
    </w:pPr>
    <w:rPr>
      <w:sz w:val="18"/>
      <w:szCs w:val="18"/>
      <w:lang w:eastAsia="ru-RU"/>
    </w:rPr>
  </w:style>
  <w:style w:type="character" w:customStyle="1" w:styleId="2a">
    <w:name w:val="Сноска (2)"/>
    <w:basedOn w:val="29"/>
    <w:uiPriority w:val="99"/>
    <w:rPr>
      <w:sz w:val="18"/>
      <w:szCs w:val="18"/>
      <w:shd w:val="clear" w:color="auto" w:fill="FFFFFF"/>
    </w:rPr>
  </w:style>
  <w:style w:type="character" w:customStyle="1" w:styleId="38">
    <w:name w:val="Сноска (3)_"/>
    <w:link w:val="3a"/>
    <w:uiPriority w:val="99"/>
    <w:rPr>
      <w:b/>
      <w:bCs/>
      <w:sz w:val="19"/>
      <w:szCs w:val="19"/>
      <w:shd w:val="clear" w:color="auto" w:fill="FFFFFF"/>
    </w:rPr>
  </w:style>
  <w:style w:type="paragraph" w:customStyle="1" w:styleId="3a">
    <w:name w:val="Сноска (3)"/>
    <w:basedOn w:val="a1"/>
    <w:link w:val="38"/>
    <w:uiPriority w:val="99"/>
    <w:pPr>
      <w:shd w:val="clear" w:color="auto" w:fill="FFFFFF"/>
      <w:spacing w:before="180" w:line="226" w:lineRule="exact"/>
      <w:ind w:firstLine="280"/>
      <w:jc w:val="both"/>
    </w:pPr>
    <w:rPr>
      <w:b/>
      <w:bCs/>
      <w:sz w:val="19"/>
      <w:szCs w:val="19"/>
      <w:lang w:eastAsia="ru-RU"/>
    </w:rPr>
  </w:style>
  <w:style w:type="character" w:customStyle="1" w:styleId="afff4">
    <w:name w:val="Сноска_"/>
    <w:link w:val="afff5"/>
    <w:uiPriority w:val="99"/>
    <w:rPr>
      <w:sz w:val="19"/>
      <w:szCs w:val="19"/>
      <w:shd w:val="clear" w:color="auto" w:fill="FFFFFF"/>
    </w:rPr>
  </w:style>
  <w:style w:type="paragraph" w:customStyle="1" w:styleId="afff5">
    <w:name w:val="Сноска"/>
    <w:basedOn w:val="a1"/>
    <w:link w:val="afff4"/>
    <w:uiPriority w:val="99"/>
    <w:pPr>
      <w:shd w:val="clear" w:color="auto" w:fill="FFFFFF"/>
      <w:spacing w:line="226" w:lineRule="exact"/>
      <w:jc w:val="both"/>
    </w:pPr>
    <w:rPr>
      <w:sz w:val="19"/>
      <w:szCs w:val="19"/>
      <w:lang w:eastAsia="ru-RU"/>
    </w:rPr>
  </w:style>
  <w:style w:type="character" w:customStyle="1" w:styleId="2b">
    <w:name w:val="Основной текст + Полужирный2"/>
    <w:aliases w:val="Курсив25"/>
    <w:uiPriority w:val="99"/>
    <w:rPr>
      <w:rFonts w:ascii="Arial" w:eastAsia="Arial Unicode MS" w:hAnsi="Arial" w:cs="Times New Roman"/>
      <w:b/>
      <w:bCs/>
      <w:i/>
      <w:iCs/>
      <w:spacing w:val="0"/>
      <w:szCs w:val="24"/>
    </w:rPr>
  </w:style>
  <w:style w:type="character" w:customStyle="1" w:styleId="afff6">
    <w:name w:val="Основной текст + Курсив"/>
    <w:uiPriority w:val="99"/>
    <w:rPr>
      <w:rFonts w:ascii="Arial" w:eastAsia="Arial Unicode MS" w:hAnsi="Arial" w:cs="Times New Roman"/>
      <w:i/>
      <w:iCs/>
      <w:spacing w:val="0"/>
      <w:szCs w:val="24"/>
      <w:lang w:val="en-US" w:eastAsia="en-US"/>
    </w:rPr>
  </w:style>
  <w:style w:type="character" w:customStyle="1" w:styleId="LucidaSansUnicode">
    <w:name w:val="Основной текст + Lucida Sans Unicode"/>
    <w:aliases w:val="8 pt"/>
    <w:uiPriority w:val="99"/>
    <w:rPr>
      <w:rFonts w:ascii="Lucida Sans Unicode" w:eastAsia="Arial Unicode MS" w:hAnsi="Lucida Sans Unicode" w:cs="Lucida Sans Unicode"/>
      <w:spacing w:val="0"/>
      <w:sz w:val="16"/>
      <w:szCs w:val="16"/>
    </w:rPr>
  </w:style>
  <w:style w:type="character" w:customStyle="1" w:styleId="afff7">
    <w:name w:val="Сноска + Полужирный"/>
    <w:uiPriority w:val="99"/>
    <w:rPr>
      <w:b/>
      <w:bCs/>
      <w:sz w:val="19"/>
      <w:szCs w:val="19"/>
      <w:shd w:val="clear" w:color="auto" w:fill="FFFFFF"/>
    </w:rPr>
  </w:style>
  <w:style w:type="character" w:customStyle="1" w:styleId="3914">
    <w:name w:val="Основной текст (3) + 914"/>
    <w:aliases w:val="5 pt35,Курсив24"/>
    <w:uiPriority w:val="99"/>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uiPriority w:val="99"/>
    <w:rPr>
      <w:rFonts w:cs="Times New Roman"/>
      <w:i/>
      <w:iCs/>
      <w:spacing w:val="0"/>
      <w:sz w:val="19"/>
      <w:szCs w:val="19"/>
      <w:shd w:val="clear" w:color="auto" w:fill="FFFFFF"/>
      <w:lang w:val="en-US" w:eastAsia="en-US"/>
    </w:rPr>
  </w:style>
  <w:style w:type="character" w:customStyle="1" w:styleId="18">
    <w:name w:val="Основной текст + Полужирный1"/>
    <w:aliases w:val="Курсив22,Интервал 2 pt"/>
    <w:uiPriority w:val="99"/>
    <w:rPr>
      <w:rFonts w:ascii="Arial" w:eastAsia="Arial Unicode MS" w:hAnsi="Arial" w:cs="Times New Roman"/>
      <w:b/>
      <w:bCs/>
      <w:i/>
      <w:iCs/>
      <w:spacing w:val="40"/>
      <w:szCs w:val="24"/>
      <w:lang w:val="en-US" w:eastAsia="en-US"/>
    </w:rPr>
  </w:style>
  <w:style w:type="character" w:customStyle="1" w:styleId="51">
    <w:name w:val="Основной текст (5)_"/>
    <w:link w:val="52"/>
    <w:uiPriority w:val="99"/>
    <w:rPr>
      <w:b/>
      <w:bCs/>
      <w:sz w:val="19"/>
      <w:szCs w:val="19"/>
      <w:shd w:val="clear" w:color="auto" w:fill="FFFFFF"/>
    </w:rPr>
  </w:style>
  <w:style w:type="paragraph" w:customStyle="1" w:styleId="52">
    <w:name w:val="Основной текст (5)"/>
    <w:basedOn w:val="a1"/>
    <w:link w:val="51"/>
    <w:uiPriority w:val="99"/>
    <w:pPr>
      <w:shd w:val="clear" w:color="auto" w:fill="FFFFFF"/>
      <w:spacing w:before="180" w:after="300" w:line="240" w:lineRule="atLeast"/>
      <w:jc w:val="both"/>
    </w:pPr>
    <w:rPr>
      <w:b/>
      <w:bCs/>
      <w:sz w:val="19"/>
      <w:szCs w:val="19"/>
      <w:lang w:eastAsia="ru-RU"/>
    </w:rPr>
  </w:style>
  <w:style w:type="character" w:customStyle="1" w:styleId="53">
    <w:name w:val="Основной текст (5) + Курсив"/>
    <w:uiPriority w:val="99"/>
    <w:rPr>
      <w:b/>
      <w:bCs/>
      <w:i/>
      <w:iCs/>
      <w:sz w:val="19"/>
      <w:szCs w:val="19"/>
      <w:shd w:val="clear" w:color="auto" w:fill="FFFFFF"/>
      <w:lang w:val="en-US" w:eastAsia="en-US"/>
    </w:rPr>
  </w:style>
  <w:style w:type="character" w:customStyle="1" w:styleId="9pt1">
    <w:name w:val="Основной текст + 9 pt1"/>
    <w:uiPriority w:val="99"/>
    <w:rPr>
      <w:rFonts w:ascii="Arial" w:eastAsia="Arial Unicode MS" w:hAnsi="Arial" w:cs="Times New Roman"/>
      <w:spacing w:val="0"/>
      <w:sz w:val="18"/>
      <w:szCs w:val="18"/>
      <w:lang w:val="en-US" w:eastAsia="en-US"/>
    </w:rPr>
  </w:style>
  <w:style w:type="character" w:customStyle="1" w:styleId="afff8">
    <w:name w:val="Подпись к таблице_"/>
    <w:link w:val="19"/>
    <w:uiPriority w:val="99"/>
    <w:rPr>
      <w:sz w:val="19"/>
      <w:szCs w:val="19"/>
      <w:shd w:val="clear" w:color="auto" w:fill="FFFFFF"/>
    </w:rPr>
  </w:style>
  <w:style w:type="paragraph" w:customStyle="1" w:styleId="19">
    <w:name w:val="Подпись к таблице1"/>
    <w:basedOn w:val="a1"/>
    <w:link w:val="afff8"/>
    <w:uiPriority w:val="99"/>
    <w:pPr>
      <w:shd w:val="clear" w:color="auto" w:fill="FFFFFF"/>
      <w:spacing w:line="230" w:lineRule="exact"/>
      <w:ind w:hanging="1840"/>
    </w:pPr>
    <w:rPr>
      <w:sz w:val="19"/>
      <w:szCs w:val="19"/>
      <w:lang w:eastAsia="ru-RU"/>
    </w:rPr>
  </w:style>
  <w:style w:type="character" w:customStyle="1" w:styleId="afff9">
    <w:name w:val="Сноска + Курсив"/>
    <w:uiPriority w:val="99"/>
    <w:rPr>
      <w:rFonts w:cs="Times New Roman"/>
      <w:i/>
      <w:iCs/>
      <w:spacing w:val="0"/>
      <w:sz w:val="19"/>
      <w:szCs w:val="19"/>
      <w:shd w:val="clear" w:color="auto" w:fill="FFFFFF"/>
    </w:rPr>
  </w:style>
  <w:style w:type="character" w:customStyle="1" w:styleId="222">
    <w:name w:val="Заголовок №2 (2) + Не полужирный"/>
    <w:uiPriority w:val="99"/>
    <w:rPr>
      <w:rFonts w:cs="Times New Roman"/>
      <w:b w:val="0"/>
      <w:bCs w:val="0"/>
      <w:spacing w:val="0"/>
      <w:sz w:val="19"/>
      <w:szCs w:val="19"/>
      <w:shd w:val="clear" w:color="auto" w:fill="FFFFFF"/>
    </w:rPr>
  </w:style>
  <w:style w:type="character" w:customStyle="1" w:styleId="3911">
    <w:name w:val="Основной текст (3) + 911"/>
    <w:aliases w:val="5 pt32,Курсив21"/>
    <w:uiPriority w:val="99"/>
    <w:rPr>
      <w:rFonts w:cs="Times New Roman"/>
      <w:i/>
      <w:iCs/>
      <w:spacing w:val="0"/>
      <w:sz w:val="19"/>
      <w:szCs w:val="19"/>
      <w:shd w:val="clear" w:color="auto" w:fill="FFFFFF"/>
      <w:lang w:val="en-US" w:eastAsia="en-US"/>
    </w:rPr>
  </w:style>
  <w:style w:type="character" w:customStyle="1" w:styleId="afffa">
    <w:name w:val="Подпись к таблице + Курсив"/>
    <w:uiPriority w:val="99"/>
    <w:rPr>
      <w:rFonts w:cs="Times New Roman"/>
      <w:i/>
      <w:iCs/>
      <w:spacing w:val="0"/>
      <w:sz w:val="19"/>
      <w:szCs w:val="19"/>
      <w:shd w:val="clear" w:color="auto" w:fill="FFFFFF"/>
      <w:lang w:val="en-US" w:eastAsia="en-US"/>
    </w:rPr>
  </w:style>
  <w:style w:type="character" w:customStyle="1" w:styleId="71">
    <w:name w:val="Основной текст (7)_"/>
    <w:link w:val="72"/>
    <w:uiPriority w:val="99"/>
    <w:rPr>
      <w:i/>
      <w:iCs/>
      <w:sz w:val="12"/>
      <w:szCs w:val="12"/>
      <w:shd w:val="clear" w:color="auto" w:fill="FFFFFF"/>
      <w:lang w:val="en-US" w:eastAsia="en-US"/>
    </w:rPr>
  </w:style>
  <w:style w:type="paragraph" w:customStyle="1" w:styleId="72">
    <w:name w:val="Основной текст (7)"/>
    <w:basedOn w:val="a1"/>
    <w:link w:val="71"/>
    <w:uiPriority w:val="99"/>
    <w:pPr>
      <w:shd w:val="clear" w:color="auto" w:fill="FFFFFF"/>
      <w:spacing w:line="240" w:lineRule="atLeast"/>
    </w:pPr>
    <w:rPr>
      <w:i/>
      <w:iCs/>
      <w:sz w:val="12"/>
      <w:szCs w:val="12"/>
      <w:lang w:val="en-US" w:eastAsia="en-US"/>
    </w:rPr>
  </w:style>
  <w:style w:type="character" w:customStyle="1" w:styleId="6pt">
    <w:name w:val="Основной текст + 6 pt"/>
    <w:aliases w:val="Курсив20"/>
    <w:uiPriority w:val="99"/>
    <w:rPr>
      <w:rFonts w:ascii="Arial" w:eastAsia="Arial Unicode MS" w:hAnsi="Arial" w:cs="Times New Roman"/>
      <w:i/>
      <w:iCs/>
      <w:spacing w:val="0"/>
      <w:sz w:val="12"/>
      <w:szCs w:val="12"/>
      <w:lang w:val="en-US" w:eastAsia="en-US"/>
    </w:rPr>
  </w:style>
  <w:style w:type="character" w:customStyle="1" w:styleId="2c">
    <w:name w:val="Подпись к таблице (2)"/>
    <w:uiPriority w:val="99"/>
    <w:rPr>
      <w:i/>
      <w:iCs/>
      <w:sz w:val="19"/>
      <w:szCs w:val="19"/>
      <w:shd w:val="clear" w:color="auto" w:fill="FFFFFF"/>
      <w:lang w:val="en-US" w:eastAsia="en-US"/>
    </w:rPr>
  </w:style>
  <w:style w:type="character" w:customStyle="1" w:styleId="2d">
    <w:name w:val="Подпись к таблице (2) + Не курсив"/>
    <w:uiPriority w:val="99"/>
    <w:rPr>
      <w:i/>
      <w:iCs/>
      <w:sz w:val="19"/>
      <w:szCs w:val="19"/>
      <w:shd w:val="clear" w:color="auto" w:fill="FFFFFF"/>
      <w:lang w:val="en-US" w:eastAsia="en-US"/>
    </w:rPr>
  </w:style>
  <w:style w:type="character" w:customStyle="1" w:styleId="afffb">
    <w:name w:val="Подпись к таблице"/>
    <w:uiPriority w:val="99"/>
    <w:rPr>
      <w:rFonts w:cs="Times New Roman"/>
      <w:spacing w:val="0"/>
      <w:sz w:val="19"/>
      <w:szCs w:val="19"/>
      <w:u w:val="single"/>
      <w:shd w:val="clear" w:color="auto" w:fill="FFFFFF"/>
    </w:rPr>
  </w:style>
  <w:style w:type="character" w:customStyle="1" w:styleId="2100">
    <w:name w:val="Основной текст (2)10"/>
    <w:uiPriority w:val="99"/>
    <w:rPr>
      <w:rFonts w:cs="Times New Roman"/>
      <w:i w:val="0"/>
      <w:iCs w:val="0"/>
      <w:spacing w:val="0"/>
      <w:sz w:val="19"/>
      <w:szCs w:val="19"/>
      <w:shd w:val="clear" w:color="auto" w:fill="FFFFFF"/>
      <w:lang w:val="en-US" w:eastAsia="en-US"/>
    </w:rPr>
  </w:style>
  <w:style w:type="character" w:customStyle="1" w:styleId="81">
    <w:name w:val="Основной текст (8)_"/>
    <w:link w:val="82"/>
    <w:uiPriority w:val="99"/>
    <w:rPr>
      <w:rFonts w:ascii="Microsoft Sans Serif" w:hAnsi="Microsoft Sans Serif" w:cs="Microsoft Sans Serif"/>
      <w:sz w:val="8"/>
      <w:szCs w:val="8"/>
      <w:shd w:val="clear" w:color="auto" w:fill="FFFFFF"/>
    </w:rPr>
  </w:style>
  <w:style w:type="paragraph" w:customStyle="1" w:styleId="82">
    <w:name w:val="Основной текст (8)"/>
    <w:basedOn w:val="a1"/>
    <w:link w:val="81"/>
    <w:uiPriority w:val="99"/>
    <w:pPr>
      <w:shd w:val="clear" w:color="auto" w:fill="FFFFFF"/>
      <w:spacing w:line="240" w:lineRule="atLeast"/>
    </w:pPr>
    <w:rPr>
      <w:rFonts w:ascii="Microsoft Sans Serif" w:hAnsi="Microsoft Sans Serif" w:cs="Microsoft Sans Serif"/>
      <w:sz w:val="8"/>
      <w:szCs w:val="8"/>
      <w:lang w:eastAsia="ru-RU"/>
    </w:rPr>
  </w:style>
  <w:style w:type="character" w:customStyle="1" w:styleId="8TimesNewRoman">
    <w:name w:val="Основной текст (8) + Times New Roman"/>
    <w:uiPriority w:val="99"/>
    <w:rPr>
      <w:rFonts w:ascii="Times New Roman" w:hAnsi="Times New Roman" w:cs="Times New Roman"/>
      <w:sz w:val="8"/>
      <w:szCs w:val="8"/>
      <w:shd w:val="clear" w:color="auto" w:fill="FFFFFF"/>
    </w:rPr>
  </w:style>
  <w:style w:type="character" w:customStyle="1" w:styleId="91">
    <w:name w:val="Основной текст (9)_"/>
    <w:link w:val="92"/>
    <w:uiPriority w:val="99"/>
    <w:rPr>
      <w:rFonts w:ascii="Microsoft Sans Serif" w:hAnsi="Microsoft Sans Serif" w:cs="Microsoft Sans Serif"/>
      <w:sz w:val="8"/>
      <w:szCs w:val="8"/>
      <w:shd w:val="clear" w:color="auto" w:fill="FFFFFF"/>
    </w:rPr>
  </w:style>
  <w:style w:type="paragraph" w:customStyle="1" w:styleId="92">
    <w:name w:val="Основной текст (9)"/>
    <w:basedOn w:val="a1"/>
    <w:link w:val="91"/>
    <w:uiPriority w:val="99"/>
    <w:pPr>
      <w:shd w:val="clear" w:color="auto" w:fill="FFFFFF"/>
      <w:spacing w:line="240" w:lineRule="atLeast"/>
    </w:pPr>
    <w:rPr>
      <w:rFonts w:ascii="Microsoft Sans Serif" w:hAnsi="Microsoft Sans Serif" w:cs="Microsoft Sans Serif"/>
      <w:sz w:val="8"/>
      <w:szCs w:val="8"/>
      <w:lang w:eastAsia="ru-RU"/>
    </w:rPr>
  </w:style>
  <w:style w:type="character" w:customStyle="1" w:styleId="9TimesNewRoman">
    <w:name w:val="Основной текст (9) + Times New Roman"/>
    <w:uiPriority w:val="99"/>
    <w:rPr>
      <w:rFonts w:ascii="Times New Roman" w:hAnsi="Times New Roman" w:cs="Times New Roman"/>
      <w:sz w:val="8"/>
      <w:szCs w:val="8"/>
      <w:shd w:val="clear" w:color="auto" w:fill="FFFFFF"/>
    </w:rPr>
  </w:style>
  <w:style w:type="character" w:customStyle="1" w:styleId="100">
    <w:name w:val="Основной текст (10)_"/>
    <w:link w:val="101"/>
    <w:uiPriority w:val="99"/>
    <w:rPr>
      <w:rFonts w:ascii="Microsoft Sans Serif" w:hAnsi="Microsoft Sans Serif" w:cs="Microsoft Sans Serif"/>
      <w:sz w:val="8"/>
      <w:szCs w:val="8"/>
      <w:shd w:val="clear" w:color="auto" w:fill="FFFFFF"/>
    </w:rPr>
  </w:style>
  <w:style w:type="paragraph" w:customStyle="1" w:styleId="101">
    <w:name w:val="Основной текст (10)"/>
    <w:basedOn w:val="a1"/>
    <w:link w:val="100"/>
    <w:uiPriority w:val="99"/>
    <w:pPr>
      <w:shd w:val="clear" w:color="auto" w:fill="FFFFFF"/>
      <w:spacing w:line="240" w:lineRule="atLeast"/>
    </w:pPr>
    <w:rPr>
      <w:rFonts w:ascii="Microsoft Sans Serif" w:hAnsi="Microsoft Sans Serif" w:cs="Microsoft Sans Serif"/>
      <w:sz w:val="8"/>
      <w:szCs w:val="8"/>
      <w:lang w:eastAsia="ru-RU"/>
    </w:rPr>
  </w:style>
  <w:style w:type="character" w:customStyle="1" w:styleId="10TimesNewRoman">
    <w:name w:val="Основной текст (10) + Times New Roman"/>
    <w:uiPriority w:val="99"/>
    <w:rPr>
      <w:rFonts w:ascii="Times New Roman" w:hAnsi="Times New Roman" w:cs="Times New Roman"/>
      <w:sz w:val="8"/>
      <w:szCs w:val="8"/>
      <w:shd w:val="clear" w:color="auto" w:fill="FFFFFF"/>
    </w:rPr>
  </w:style>
  <w:style w:type="character" w:customStyle="1" w:styleId="110">
    <w:name w:val="Основной текст (11)_"/>
    <w:link w:val="111"/>
    <w:uiPriority w:val="99"/>
    <w:rPr>
      <w:rFonts w:ascii="Microsoft Sans Serif" w:hAnsi="Microsoft Sans Serif" w:cs="Microsoft Sans Serif"/>
      <w:sz w:val="8"/>
      <w:szCs w:val="8"/>
      <w:shd w:val="clear" w:color="auto" w:fill="FFFFFF"/>
    </w:rPr>
  </w:style>
  <w:style w:type="paragraph" w:customStyle="1" w:styleId="111">
    <w:name w:val="Основной текст (11)"/>
    <w:basedOn w:val="a1"/>
    <w:link w:val="110"/>
    <w:uiPriority w:val="99"/>
    <w:pPr>
      <w:shd w:val="clear" w:color="auto" w:fill="FFFFFF"/>
      <w:spacing w:line="240" w:lineRule="atLeast"/>
    </w:pPr>
    <w:rPr>
      <w:rFonts w:ascii="Microsoft Sans Serif" w:hAnsi="Microsoft Sans Serif" w:cs="Microsoft Sans Serif"/>
      <w:sz w:val="8"/>
      <w:szCs w:val="8"/>
      <w:lang w:eastAsia="ru-RU"/>
    </w:rPr>
  </w:style>
  <w:style w:type="character" w:customStyle="1" w:styleId="11TimesNewRoman">
    <w:name w:val="Основной текст (11) + Times New Roman"/>
    <w:uiPriority w:val="99"/>
    <w:rPr>
      <w:rFonts w:ascii="Times New Roman" w:hAnsi="Times New Roman" w:cs="Times New Roman"/>
      <w:sz w:val="8"/>
      <w:szCs w:val="8"/>
      <w:shd w:val="clear" w:color="auto" w:fill="FFFFFF"/>
    </w:rPr>
  </w:style>
  <w:style w:type="character" w:customStyle="1" w:styleId="3910">
    <w:name w:val="Основной текст (3) + 910"/>
    <w:aliases w:val="5 pt31,Курсив19"/>
    <w:uiPriority w:val="99"/>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uiPriority w:val="99"/>
    <w:rPr>
      <w:rFonts w:cs="Times New Roman"/>
      <w:i/>
      <w:iCs/>
      <w:spacing w:val="0"/>
      <w:sz w:val="19"/>
      <w:szCs w:val="19"/>
      <w:shd w:val="clear" w:color="auto" w:fill="FFFFFF"/>
    </w:rPr>
  </w:style>
  <w:style w:type="character" w:customStyle="1" w:styleId="320">
    <w:name w:val="Основной текст (3)2"/>
    <w:uiPriority w:val="99"/>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uiPriority w:val="99"/>
    <w:rPr>
      <w:rFonts w:ascii="Lucida Sans Unicode" w:hAnsi="Lucida Sans Unicode" w:cs="Lucida Sans Unicode"/>
      <w:spacing w:val="0"/>
      <w:sz w:val="16"/>
      <w:szCs w:val="16"/>
      <w:shd w:val="clear" w:color="auto" w:fill="FFFFFF"/>
    </w:rPr>
  </w:style>
  <w:style w:type="character" w:customStyle="1" w:styleId="9pt0">
    <w:name w:val="Подпись к таблице + 9 pt"/>
    <w:uiPriority w:val="99"/>
    <w:rPr>
      <w:rFonts w:cs="Times New Roman"/>
      <w:spacing w:val="0"/>
      <w:sz w:val="18"/>
      <w:szCs w:val="18"/>
      <w:shd w:val="clear" w:color="auto" w:fill="FFFFFF"/>
      <w:lang w:val="en-US" w:eastAsia="en-US"/>
    </w:rPr>
  </w:style>
  <w:style w:type="character" w:customStyle="1" w:styleId="6pt1">
    <w:name w:val="Основной текст + 6 pt1"/>
    <w:uiPriority w:val="99"/>
    <w:rPr>
      <w:rFonts w:ascii="Arial" w:eastAsia="Arial Unicode MS" w:hAnsi="Arial" w:cs="Times New Roman"/>
      <w:spacing w:val="0"/>
      <w:sz w:val="12"/>
      <w:szCs w:val="12"/>
      <w:lang w:val="en-US" w:eastAsia="en-US"/>
    </w:rPr>
  </w:style>
  <w:style w:type="character" w:customStyle="1" w:styleId="130">
    <w:name w:val="Основной текст (13)_"/>
    <w:link w:val="131"/>
    <w:uiPriority w:val="99"/>
    <w:rPr>
      <w:sz w:val="12"/>
      <w:szCs w:val="12"/>
      <w:shd w:val="clear" w:color="auto" w:fill="FFFFFF"/>
    </w:rPr>
  </w:style>
  <w:style w:type="paragraph" w:customStyle="1" w:styleId="131">
    <w:name w:val="Основной текст (13)1"/>
    <w:basedOn w:val="a1"/>
    <w:link w:val="130"/>
    <w:uiPriority w:val="99"/>
    <w:pPr>
      <w:shd w:val="clear" w:color="auto" w:fill="FFFFFF"/>
      <w:spacing w:line="211" w:lineRule="exact"/>
      <w:jc w:val="center"/>
    </w:pPr>
    <w:rPr>
      <w:sz w:val="12"/>
      <w:szCs w:val="12"/>
      <w:lang w:eastAsia="ru-RU"/>
    </w:rPr>
  </w:style>
  <w:style w:type="character" w:customStyle="1" w:styleId="139">
    <w:name w:val="Основной текст (13) + 9"/>
    <w:aliases w:val="5 pt29"/>
    <w:uiPriority w:val="99"/>
    <w:rPr>
      <w:sz w:val="19"/>
      <w:szCs w:val="19"/>
      <w:shd w:val="clear" w:color="auto" w:fill="FFFFFF"/>
    </w:rPr>
  </w:style>
  <w:style w:type="character" w:customStyle="1" w:styleId="132">
    <w:name w:val="Основной текст (13)"/>
    <w:basedOn w:val="130"/>
    <w:uiPriority w:val="99"/>
    <w:rPr>
      <w:sz w:val="12"/>
      <w:szCs w:val="12"/>
      <w:shd w:val="clear" w:color="auto" w:fill="FFFFFF"/>
    </w:rPr>
  </w:style>
  <w:style w:type="character" w:customStyle="1" w:styleId="398">
    <w:name w:val="Основной текст (3) + 98"/>
    <w:aliases w:val="5 pt28,Курсив17"/>
    <w:uiPriority w:val="99"/>
    <w:rPr>
      <w:rFonts w:cs="Times New Roman"/>
      <w:i/>
      <w:iCs/>
      <w:spacing w:val="0"/>
      <w:sz w:val="19"/>
      <w:szCs w:val="19"/>
      <w:shd w:val="clear" w:color="auto" w:fill="FFFFFF"/>
    </w:rPr>
  </w:style>
  <w:style w:type="character" w:customStyle="1" w:styleId="330">
    <w:name w:val="Основной текст (3)3"/>
    <w:uiPriority w:val="99"/>
    <w:rPr>
      <w:rFonts w:cs="Times New Roman"/>
      <w:spacing w:val="0"/>
      <w:sz w:val="18"/>
      <w:szCs w:val="18"/>
      <w:u w:val="single"/>
      <w:shd w:val="clear" w:color="auto" w:fill="FFFFFF"/>
    </w:rPr>
  </w:style>
  <w:style w:type="character" w:customStyle="1" w:styleId="223">
    <w:name w:val="Заголовок №2 (2) + Курсив"/>
    <w:uiPriority w:val="99"/>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uiPriority w:val="99"/>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uiPriority w:val="99"/>
    <w:rPr>
      <w:rFonts w:ascii="Lucida Sans Unicode" w:eastAsia="Arial Unicode MS" w:hAnsi="Lucida Sans Unicode" w:cs="Lucida Sans Unicode"/>
      <w:spacing w:val="0"/>
      <w:sz w:val="16"/>
      <w:szCs w:val="16"/>
    </w:rPr>
  </w:style>
  <w:style w:type="character" w:customStyle="1" w:styleId="290">
    <w:name w:val="Основной текст (2)9"/>
    <w:uiPriority w:val="99"/>
    <w:rPr>
      <w:rFonts w:cs="Times New Roman"/>
      <w:i w:val="0"/>
      <w:iCs w:val="0"/>
      <w:spacing w:val="0"/>
      <w:sz w:val="19"/>
      <w:szCs w:val="19"/>
      <w:shd w:val="clear" w:color="auto" w:fill="FFFFFF"/>
      <w:lang w:val="en-US" w:eastAsia="en-US"/>
    </w:rPr>
  </w:style>
  <w:style w:type="character" w:customStyle="1" w:styleId="260">
    <w:name w:val="Основной текст (26)_"/>
    <w:link w:val="261"/>
    <w:uiPriority w:val="99"/>
    <w:rPr>
      <w:sz w:val="18"/>
      <w:szCs w:val="18"/>
      <w:shd w:val="clear" w:color="auto" w:fill="FFFFFF"/>
    </w:rPr>
  </w:style>
  <w:style w:type="paragraph" w:customStyle="1" w:styleId="261">
    <w:name w:val="Основной текст (26)1"/>
    <w:basedOn w:val="a1"/>
    <w:link w:val="260"/>
    <w:uiPriority w:val="99"/>
    <w:pPr>
      <w:shd w:val="clear" w:color="auto" w:fill="FFFFFF"/>
      <w:spacing w:after="300" w:line="240" w:lineRule="atLeast"/>
    </w:pPr>
    <w:rPr>
      <w:sz w:val="18"/>
      <w:szCs w:val="18"/>
      <w:lang w:eastAsia="ru-RU"/>
    </w:rPr>
  </w:style>
  <w:style w:type="character" w:customStyle="1" w:styleId="280">
    <w:name w:val="Основной текст (2)8"/>
    <w:uiPriority w:val="99"/>
    <w:rPr>
      <w:rFonts w:cs="Times New Roman"/>
      <w:i w:val="0"/>
      <w:iCs w:val="0"/>
      <w:spacing w:val="0"/>
      <w:sz w:val="19"/>
      <w:szCs w:val="19"/>
      <w:shd w:val="clear" w:color="auto" w:fill="FFFFFF"/>
    </w:rPr>
  </w:style>
  <w:style w:type="character" w:customStyle="1" w:styleId="397">
    <w:name w:val="Основной текст (3) + 97"/>
    <w:aliases w:val="5 pt26,Курсив15"/>
    <w:uiPriority w:val="99"/>
    <w:rPr>
      <w:rFonts w:cs="Times New Roman"/>
      <w:i/>
      <w:iCs/>
      <w:spacing w:val="0"/>
      <w:sz w:val="19"/>
      <w:szCs w:val="19"/>
      <w:shd w:val="clear" w:color="auto" w:fill="FFFFFF"/>
      <w:lang w:val="en-US" w:eastAsia="en-US"/>
    </w:rPr>
  </w:style>
  <w:style w:type="character" w:customStyle="1" w:styleId="262">
    <w:name w:val="Основной текст (26)"/>
    <w:uiPriority w:val="99"/>
    <w:rPr>
      <w:rFonts w:cs="Times New Roman"/>
      <w:spacing w:val="0"/>
      <w:sz w:val="18"/>
      <w:szCs w:val="18"/>
      <w:shd w:val="clear" w:color="auto" w:fill="FFFFFF"/>
      <w:lang w:val="en-US" w:eastAsia="en-US"/>
    </w:rPr>
  </w:style>
  <w:style w:type="character" w:customStyle="1" w:styleId="265">
    <w:name w:val="Основной текст (26) + 5"/>
    <w:aliases w:val="5 pt25"/>
    <w:uiPriority w:val="99"/>
    <w:rPr>
      <w:rFonts w:cs="Times New Roman"/>
      <w:spacing w:val="0"/>
      <w:sz w:val="11"/>
      <w:szCs w:val="11"/>
      <w:shd w:val="clear" w:color="auto" w:fill="FFFFFF"/>
      <w:lang w:val="en-US" w:eastAsia="en-US"/>
    </w:rPr>
  </w:style>
  <w:style w:type="character" w:customStyle="1" w:styleId="350">
    <w:name w:val="Основной текст (3) + 5"/>
    <w:aliases w:val="5 pt24"/>
    <w:uiPriority w:val="99"/>
    <w:rPr>
      <w:rFonts w:cs="Times New Roman"/>
      <w:spacing w:val="0"/>
      <w:sz w:val="11"/>
      <w:szCs w:val="11"/>
      <w:shd w:val="clear" w:color="auto" w:fill="FFFFFF"/>
    </w:rPr>
  </w:style>
  <w:style w:type="character" w:customStyle="1" w:styleId="396">
    <w:name w:val="Основной текст (3) + 96"/>
    <w:aliases w:val="5 pt22,Курсив14"/>
    <w:uiPriority w:val="99"/>
    <w:rPr>
      <w:rFonts w:cs="Times New Roman"/>
      <w:i/>
      <w:iCs/>
      <w:spacing w:val="0"/>
      <w:sz w:val="19"/>
      <w:szCs w:val="19"/>
      <w:shd w:val="clear" w:color="auto" w:fill="FFFFFF"/>
      <w:lang w:val="en-US" w:eastAsia="en-US"/>
    </w:rPr>
  </w:style>
  <w:style w:type="character" w:customStyle="1" w:styleId="263">
    <w:name w:val="Основной текст (2)6"/>
    <w:uiPriority w:val="99"/>
    <w:rPr>
      <w:rFonts w:cs="Times New Roman"/>
      <w:i w:val="0"/>
      <w:iCs w:val="0"/>
      <w:spacing w:val="0"/>
      <w:sz w:val="19"/>
      <w:szCs w:val="19"/>
      <w:shd w:val="clear" w:color="auto" w:fill="FFFFFF"/>
    </w:rPr>
  </w:style>
  <w:style w:type="character" w:customStyle="1" w:styleId="395">
    <w:name w:val="Основной текст (3) + 95"/>
    <w:aliases w:val="5 pt20,Курсив13"/>
    <w:uiPriority w:val="99"/>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uiPriority w:val="99"/>
    <w:rPr>
      <w:rFonts w:cs="Times New Roman"/>
      <w:i/>
      <w:iCs/>
      <w:spacing w:val="0"/>
      <w:sz w:val="19"/>
      <w:szCs w:val="19"/>
      <w:shd w:val="clear" w:color="auto" w:fill="FFFFFF"/>
      <w:lang w:val="en-US" w:eastAsia="en-US"/>
    </w:rPr>
  </w:style>
  <w:style w:type="character" w:customStyle="1" w:styleId="264">
    <w:name w:val="Основной текст (26)4"/>
    <w:uiPriority w:val="99"/>
    <w:rPr>
      <w:rFonts w:cs="Times New Roman"/>
      <w:spacing w:val="0"/>
      <w:sz w:val="18"/>
      <w:szCs w:val="18"/>
      <w:shd w:val="clear" w:color="auto" w:fill="FFFFFF"/>
    </w:rPr>
  </w:style>
  <w:style w:type="character" w:customStyle="1" w:styleId="140">
    <w:name w:val="Основной текст (14)_"/>
    <w:link w:val="141"/>
    <w:uiPriority w:val="99"/>
    <w:rPr>
      <w:sz w:val="11"/>
      <w:szCs w:val="11"/>
      <w:shd w:val="clear" w:color="auto" w:fill="FFFFFF"/>
    </w:rPr>
  </w:style>
  <w:style w:type="paragraph" w:customStyle="1" w:styleId="141">
    <w:name w:val="Основной текст (14)1"/>
    <w:basedOn w:val="a1"/>
    <w:link w:val="140"/>
    <w:uiPriority w:val="99"/>
    <w:pPr>
      <w:shd w:val="clear" w:color="auto" w:fill="FFFFFF"/>
      <w:spacing w:line="240" w:lineRule="atLeast"/>
    </w:pPr>
    <w:rPr>
      <w:sz w:val="11"/>
      <w:szCs w:val="11"/>
      <w:lang w:eastAsia="ru-RU"/>
    </w:rPr>
  </w:style>
  <w:style w:type="character" w:customStyle="1" w:styleId="2630">
    <w:name w:val="Основной текст (26)3"/>
    <w:uiPriority w:val="99"/>
    <w:rPr>
      <w:rFonts w:cs="Times New Roman"/>
      <w:spacing w:val="0"/>
      <w:sz w:val="18"/>
      <w:szCs w:val="18"/>
      <w:shd w:val="clear" w:color="auto" w:fill="FFFFFF"/>
      <w:lang w:val="en-US" w:eastAsia="en-US"/>
    </w:rPr>
  </w:style>
  <w:style w:type="character" w:customStyle="1" w:styleId="250">
    <w:name w:val="Основной текст (2)5"/>
    <w:uiPriority w:val="99"/>
    <w:rPr>
      <w:rFonts w:cs="Times New Roman"/>
      <w:i w:val="0"/>
      <w:iCs w:val="0"/>
      <w:spacing w:val="0"/>
      <w:sz w:val="19"/>
      <w:szCs w:val="19"/>
      <w:shd w:val="clear" w:color="auto" w:fill="FFFFFF"/>
    </w:rPr>
  </w:style>
  <w:style w:type="character" w:customStyle="1" w:styleId="149pt">
    <w:name w:val="Основной текст (14) + 9 pt"/>
    <w:uiPriority w:val="99"/>
    <w:rPr>
      <w:rFonts w:cs="Times New Roman"/>
      <w:spacing w:val="0"/>
      <w:sz w:val="18"/>
      <w:szCs w:val="18"/>
      <w:shd w:val="clear" w:color="auto" w:fill="FFFFFF"/>
    </w:rPr>
  </w:style>
  <w:style w:type="character" w:customStyle="1" w:styleId="143">
    <w:name w:val="Основной текст (14)3"/>
    <w:uiPriority w:val="99"/>
    <w:rPr>
      <w:rFonts w:cs="Times New Roman"/>
      <w:spacing w:val="0"/>
      <w:sz w:val="11"/>
      <w:szCs w:val="11"/>
      <w:shd w:val="clear" w:color="auto" w:fill="FFFFFF"/>
    </w:rPr>
  </w:style>
  <w:style w:type="character" w:customStyle="1" w:styleId="2652">
    <w:name w:val="Основной текст (26) + 52"/>
    <w:aliases w:val="5 pt17"/>
    <w:uiPriority w:val="99"/>
    <w:rPr>
      <w:rFonts w:cs="Times New Roman"/>
      <w:spacing w:val="0"/>
      <w:sz w:val="11"/>
      <w:szCs w:val="11"/>
      <w:shd w:val="clear" w:color="auto" w:fill="FFFFFF"/>
    </w:rPr>
  </w:style>
  <w:style w:type="character" w:customStyle="1" w:styleId="269">
    <w:name w:val="Основной текст (26) + 9"/>
    <w:aliases w:val="5 pt16,Курсив11"/>
    <w:uiPriority w:val="99"/>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uiPriority w:val="99"/>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uiPriority w:val="99"/>
    <w:rPr>
      <w:rFonts w:cs="Times New Roman"/>
      <w:i w:val="0"/>
      <w:iCs w:val="0"/>
      <w:spacing w:val="0"/>
      <w:sz w:val="18"/>
      <w:szCs w:val="18"/>
      <w:shd w:val="clear" w:color="auto" w:fill="FFFFFF"/>
    </w:rPr>
  </w:style>
  <w:style w:type="character" w:customStyle="1" w:styleId="251">
    <w:name w:val="Основной текст (2) + 5"/>
    <w:aliases w:val="5 pt15,Не курсив1"/>
    <w:uiPriority w:val="99"/>
    <w:rPr>
      <w:rFonts w:cs="Times New Roman"/>
      <w:i w:val="0"/>
      <w:iCs w:val="0"/>
      <w:spacing w:val="0"/>
      <w:sz w:val="11"/>
      <w:szCs w:val="11"/>
      <w:shd w:val="clear" w:color="auto" w:fill="FFFFFF"/>
    </w:rPr>
  </w:style>
  <w:style w:type="character" w:customStyle="1" w:styleId="149pt1">
    <w:name w:val="Основной текст (14) + 9 pt1"/>
    <w:uiPriority w:val="99"/>
    <w:rPr>
      <w:rFonts w:cs="Times New Roman"/>
      <w:spacing w:val="0"/>
      <w:sz w:val="18"/>
      <w:szCs w:val="18"/>
      <w:shd w:val="clear" w:color="auto" w:fill="FFFFFF"/>
    </w:rPr>
  </w:style>
  <w:style w:type="character" w:customStyle="1" w:styleId="352">
    <w:name w:val="Основной текст (3) + 52"/>
    <w:aliases w:val="5 pt14"/>
    <w:uiPriority w:val="99"/>
    <w:rPr>
      <w:rFonts w:cs="Times New Roman"/>
      <w:spacing w:val="0"/>
      <w:sz w:val="11"/>
      <w:szCs w:val="11"/>
      <w:shd w:val="clear" w:color="auto" w:fill="FFFFFF"/>
    </w:rPr>
  </w:style>
  <w:style w:type="character" w:customStyle="1" w:styleId="393">
    <w:name w:val="Основной текст (3) + 93"/>
    <w:aliases w:val="5 pt13,Курсив10"/>
    <w:uiPriority w:val="99"/>
    <w:rPr>
      <w:rFonts w:cs="Times New Roman"/>
      <w:i/>
      <w:iCs/>
      <w:spacing w:val="0"/>
      <w:sz w:val="19"/>
      <w:szCs w:val="19"/>
      <w:shd w:val="clear" w:color="auto" w:fill="FFFFFF"/>
      <w:lang w:val="en-US" w:eastAsia="en-US"/>
    </w:rPr>
  </w:style>
  <w:style w:type="character" w:customStyle="1" w:styleId="2620">
    <w:name w:val="Основной текст (26)2"/>
    <w:uiPriority w:val="99"/>
    <w:rPr>
      <w:rFonts w:cs="Times New Roman"/>
      <w:spacing w:val="0"/>
      <w:sz w:val="18"/>
      <w:szCs w:val="18"/>
      <w:shd w:val="clear" w:color="auto" w:fill="FFFFFF"/>
    </w:rPr>
  </w:style>
  <w:style w:type="character" w:customStyle="1" w:styleId="142">
    <w:name w:val="Основной текст (14)2"/>
    <w:uiPriority w:val="99"/>
    <w:rPr>
      <w:rFonts w:cs="Times New Roman"/>
      <w:spacing w:val="0"/>
      <w:sz w:val="11"/>
      <w:szCs w:val="11"/>
      <w:shd w:val="clear" w:color="auto" w:fill="FFFFFF"/>
    </w:rPr>
  </w:style>
  <w:style w:type="character" w:customStyle="1" w:styleId="2691">
    <w:name w:val="Основной текст (26) + 91"/>
    <w:aliases w:val="5 pt11,Курсив9"/>
    <w:uiPriority w:val="99"/>
    <w:rPr>
      <w:rFonts w:cs="Times New Roman"/>
      <w:i/>
      <w:iCs/>
      <w:spacing w:val="0"/>
      <w:sz w:val="19"/>
      <w:szCs w:val="19"/>
      <w:shd w:val="clear" w:color="auto" w:fill="FFFFFF"/>
      <w:lang w:val="en-US" w:eastAsia="en-US"/>
    </w:rPr>
  </w:style>
  <w:style w:type="character" w:customStyle="1" w:styleId="2651">
    <w:name w:val="Основной текст (26) + 51"/>
    <w:aliases w:val="5 pt10"/>
    <w:uiPriority w:val="99"/>
    <w:rPr>
      <w:rFonts w:cs="Times New Roman"/>
      <w:spacing w:val="0"/>
      <w:sz w:val="11"/>
      <w:szCs w:val="11"/>
      <w:shd w:val="clear" w:color="auto" w:fill="FFFFFF"/>
    </w:rPr>
  </w:style>
  <w:style w:type="character" w:customStyle="1" w:styleId="392">
    <w:name w:val="Основной текст (3) + 92"/>
    <w:aliases w:val="5 pt9,Курсив8"/>
    <w:uiPriority w:val="99"/>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uiPriority w:val="99"/>
    <w:rPr>
      <w:rFonts w:ascii="Lucida Sans Unicode" w:hAnsi="Lucida Sans Unicode" w:cs="Lucida Sans Unicode"/>
      <w:b/>
      <w:bCs/>
      <w:i/>
      <w:iCs/>
      <w:w w:val="100"/>
      <w:sz w:val="22"/>
      <w:szCs w:val="22"/>
      <w:shd w:val="clear" w:color="auto" w:fill="FFFFFF"/>
    </w:rPr>
  </w:style>
  <w:style w:type="paragraph" w:customStyle="1" w:styleId="1OsnAbz">
    <w:name w:val="1_Osn_Abz"/>
    <w:uiPriority w:val="99"/>
    <w:pPr>
      <w:widowControl w:val="0"/>
      <w:spacing w:before="120" w:after="120"/>
      <w:jc w:val="both"/>
    </w:pPr>
    <w:rPr>
      <w:rFonts w:ascii="Arial" w:eastAsia="MS Mincho" w:hAnsi="Arial" w:cs="Arial"/>
      <w:color w:val="000000"/>
    </w:rPr>
  </w:style>
  <w:style w:type="paragraph" w:styleId="a0">
    <w:name w:val="List Number"/>
    <w:basedOn w:val="a1"/>
    <w:uiPriority w:val="99"/>
    <w:semiHidden/>
    <w:unhideWhenUsed/>
    <w:pPr>
      <w:numPr>
        <w:numId w:val="2"/>
      </w:numPr>
      <w:contextualSpacing/>
    </w:pPr>
  </w:style>
  <w:style w:type="paragraph" w:customStyle="1" w:styleId="afffc">
    <w:name w:val="Предисловие"/>
    <w:basedOn w:val="a1"/>
    <w:uiPriority w:val="99"/>
    <w:pPr>
      <w:spacing w:before="480" w:after="240"/>
      <w:jc w:val="center"/>
    </w:pPr>
    <w:rPr>
      <w:rFonts w:ascii="Arial" w:hAnsi="Arial"/>
      <w:b/>
      <w:sz w:val="22"/>
      <w:szCs w:val="20"/>
      <w:lang w:eastAsia="ru-RU"/>
    </w:rPr>
  </w:style>
  <w:style w:type="paragraph" w:customStyle="1" w:styleId="afffd">
    <w:name w:val="СТБ_Основной"/>
    <w:uiPriority w:val="99"/>
    <w:pPr>
      <w:ind w:firstLine="397"/>
      <w:jc w:val="both"/>
    </w:pPr>
    <w:rPr>
      <w:rFonts w:ascii="Arial" w:eastAsia="Calibri" w:hAnsi="Arial" w:cs="Arial"/>
      <w:lang w:eastAsia="en-US"/>
    </w:rPr>
  </w:style>
  <w:style w:type="paragraph" w:styleId="aff">
    <w:name w:val="List Paragraph"/>
    <w:basedOn w:val="a1"/>
    <w:uiPriority w:val="34"/>
    <w:qFormat/>
    <w:pPr>
      <w:ind w:left="720"/>
      <w:contextualSpacing/>
    </w:pPr>
    <w:rPr>
      <w:rFonts w:eastAsia="MS Mincho"/>
      <w:lang w:eastAsia="ja-JP"/>
    </w:rPr>
  </w:style>
  <w:style w:type="paragraph" w:customStyle="1" w:styleId="1ZagL1">
    <w:name w:val="1_Zag_L1"/>
    <w:next w:val="1OsnAbz"/>
    <w:uiPriority w:val="99"/>
    <w:pPr>
      <w:widowControl w:val="0"/>
      <w:spacing w:before="120" w:after="120"/>
      <w:jc w:val="both"/>
    </w:pPr>
    <w:rPr>
      <w:rFonts w:ascii="Arial" w:eastAsia="MS Mincho" w:hAnsi="Arial" w:cs="Arial"/>
      <w:b/>
      <w:color w:val="000000"/>
      <w:sz w:val="24"/>
    </w:rPr>
  </w:style>
  <w:style w:type="table" w:customStyle="1" w:styleId="TableNormal1">
    <w:name w:val="Table Normal1"/>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before="56"/>
      <w:jc w:val="center"/>
    </w:pPr>
    <w:rPr>
      <w:rFonts w:ascii="Arial" w:eastAsia="Arial" w:hAnsi="Arial" w:cs="Arial"/>
      <w:sz w:val="22"/>
      <w:szCs w:val="22"/>
      <w:lang w:val="en-US" w:eastAsia="en-US"/>
    </w:rPr>
  </w:style>
  <w:style w:type="character" w:styleId="afffe">
    <w:name w:val="annotation reference"/>
    <w:uiPriority w:val="99"/>
    <w:semiHidden/>
    <w:unhideWhenUsed/>
    <w:rPr>
      <w:sz w:val="16"/>
      <w:szCs w:val="16"/>
    </w:rPr>
  </w:style>
  <w:style w:type="paragraph" w:styleId="affff">
    <w:name w:val="annotation text"/>
    <w:basedOn w:val="a1"/>
    <w:link w:val="affff0"/>
    <w:uiPriority w:val="99"/>
    <w:semiHidden/>
    <w:unhideWhenUsed/>
    <w:rPr>
      <w:sz w:val="20"/>
      <w:szCs w:val="20"/>
    </w:rPr>
  </w:style>
  <w:style w:type="character" w:customStyle="1" w:styleId="affff0">
    <w:name w:val="Текст примечания Знак"/>
    <w:link w:val="affff"/>
    <w:uiPriority w:val="99"/>
    <w:semiHidden/>
    <w:rPr>
      <w:lang w:eastAsia="ar-SA"/>
    </w:rPr>
  </w:style>
  <w:style w:type="paragraph" w:styleId="affff1">
    <w:name w:val="annotation subject"/>
    <w:basedOn w:val="affff"/>
    <w:next w:val="affff"/>
    <w:link w:val="affff2"/>
    <w:uiPriority w:val="99"/>
    <w:semiHidden/>
    <w:unhideWhenUsed/>
    <w:rPr>
      <w:b/>
      <w:bCs/>
    </w:rPr>
  </w:style>
  <w:style w:type="character" w:customStyle="1" w:styleId="affff2">
    <w:name w:val="Тема примечания Знак"/>
    <w:link w:val="affff1"/>
    <w:uiPriority w:val="99"/>
    <w:semiHidden/>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65422">
      <w:bodyDiv w:val="1"/>
      <w:marLeft w:val="0"/>
      <w:marRight w:val="0"/>
      <w:marTop w:val="0"/>
      <w:marBottom w:val="0"/>
      <w:divBdr>
        <w:top w:val="none" w:sz="0" w:space="0" w:color="auto"/>
        <w:left w:val="none" w:sz="0" w:space="0" w:color="auto"/>
        <w:bottom w:val="none" w:sz="0" w:space="0" w:color="auto"/>
        <w:right w:val="none" w:sz="0" w:space="0" w:color="auto"/>
      </w:divBdr>
      <w:divsChild>
        <w:div w:id="143159591">
          <w:marLeft w:val="0"/>
          <w:marRight w:val="0"/>
          <w:marTop w:val="0"/>
          <w:marBottom w:val="0"/>
          <w:divBdr>
            <w:top w:val="none" w:sz="0" w:space="0" w:color="auto"/>
            <w:left w:val="none" w:sz="0" w:space="0" w:color="auto"/>
            <w:bottom w:val="none" w:sz="0" w:space="0" w:color="auto"/>
            <w:right w:val="none" w:sz="0" w:space="0" w:color="auto"/>
          </w:divBdr>
          <w:divsChild>
            <w:div w:id="1773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50254">
      <w:bodyDiv w:val="1"/>
      <w:marLeft w:val="0"/>
      <w:marRight w:val="0"/>
      <w:marTop w:val="0"/>
      <w:marBottom w:val="0"/>
      <w:divBdr>
        <w:top w:val="none" w:sz="0" w:space="0" w:color="auto"/>
        <w:left w:val="none" w:sz="0" w:space="0" w:color="auto"/>
        <w:bottom w:val="none" w:sz="0" w:space="0" w:color="auto"/>
        <w:right w:val="none" w:sz="0" w:space="0" w:color="auto"/>
      </w:divBdr>
      <w:divsChild>
        <w:div w:id="828907715">
          <w:marLeft w:val="0"/>
          <w:marRight w:val="0"/>
          <w:marTop w:val="0"/>
          <w:marBottom w:val="0"/>
          <w:divBdr>
            <w:top w:val="none" w:sz="0" w:space="0" w:color="auto"/>
            <w:left w:val="none" w:sz="0" w:space="0" w:color="auto"/>
            <w:bottom w:val="none" w:sz="0" w:space="0" w:color="auto"/>
            <w:right w:val="none" w:sz="0" w:space="0" w:color="auto"/>
          </w:divBdr>
          <w:divsChild>
            <w:div w:id="47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6098">
      <w:bodyDiv w:val="1"/>
      <w:marLeft w:val="0"/>
      <w:marRight w:val="0"/>
      <w:marTop w:val="0"/>
      <w:marBottom w:val="0"/>
      <w:divBdr>
        <w:top w:val="none" w:sz="0" w:space="0" w:color="auto"/>
        <w:left w:val="none" w:sz="0" w:space="0" w:color="auto"/>
        <w:bottom w:val="none" w:sz="0" w:space="0" w:color="auto"/>
        <w:right w:val="none" w:sz="0" w:space="0" w:color="auto"/>
      </w:divBdr>
      <w:divsChild>
        <w:div w:id="310601784">
          <w:marLeft w:val="0"/>
          <w:marRight w:val="0"/>
          <w:marTop w:val="0"/>
          <w:marBottom w:val="0"/>
          <w:divBdr>
            <w:top w:val="none" w:sz="0" w:space="0" w:color="auto"/>
            <w:left w:val="none" w:sz="0" w:space="0" w:color="auto"/>
            <w:bottom w:val="none" w:sz="0" w:space="0" w:color="auto"/>
            <w:right w:val="none" w:sz="0" w:space="0" w:color="auto"/>
          </w:divBdr>
          <w:divsChild>
            <w:div w:id="760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DB6EC3-1617-44EE-B72B-8E4EB8B3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16836</Words>
  <Characters>95967</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112578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creator>В.С. Гандрабуров</dc:creator>
  <cp:lastModifiedBy>Колобков Сергей Александрович</cp:lastModifiedBy>
  <cp:revision>3</cp:revision>
  <dcterms:created xsi:type="dcterms:W3CDTF">2023-05-26T06:25:00Z</dcterms:created>
  <dcterms:modified xsi:type="dcterms:W3CDTF">2023-05-26T06:31:00Z</dcterms:modified>
</cp:coreProperties>
</file>