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5" w:type="dxa"/>
        <w:tblLayout w:type="fixed"/>
        <w:tblCellMar>
          <w:left w:w="0" w:type="dxa"/>
          <w:right w:w="0" w:type="dxa"/>
        </w:tblCellMar>
        <w:tblLook w:val="0000" w:firstRow="0" w:lastRow="0" w:firstColumn="0" w:lastColumn="0" w:noHBand="0" w:noVBand="0"/>
      </w:tblPr>
      <w:tblGrid>
        <w:gridCol w:w="103"/>
        <w:gridCol w:w="7088"/>
        <w:gridCol w:w="2626"/>
        <w:gridCol w:w="106"/>
      </w:tblGrid>
      <w:tr w:rsidR="00E9034F" w:rsidRPr="00E63C30" w14:paraId="1B2C2DDC" w14:textId="77777777" w:rsidTr="0036072F">
        <w:trPr>
          <w:trHeight w:val="1207"/>
        </w:trPr>
        <w:tc>
          <w:tcPr>
            <w:tcW w:w="9923" w:type="dxa"/>
            <w:gridSpan w:val="4"/>
            <w:tcBorders>
              <w:top w:val="single" w:sz="24" w:space="0" w:color="auto"/>
              <w:left w:val="single" w:sz="4" w:space="0" w:color="FFFFFF"/>
              <w:bottom w:val="single" w:sz="24" w:space="0" w:color="auto"/>
              <w:right w:val="single" w:sz="4" w:space="0" w:color="FFFFFF"/>
            </w:tcBorders>
          </w:tcPr>
          <w:p w14:paraId="4B1C906B" w14:textId="77777777" w:rsidR="0036072F" w:rsidRPr="00E63C30" w:rsidRDefault="0036072F" w:rsidP="0036072F">
            <w:pPr>
              <w:spacing w:after="0" w:line="360" w:lineRule="auto"/>
              <w:jc w:val="center"/>
              <w:rPr>
                <w:rFonts w:ascii="Arial" w:hAnsi="Arial"/>
                <w:b/>
                <w:bCs/>
                <w:snapToGrid w:val="0"/>
                <w:spacing w:val="-4"/>
              </w:rPr>
            </w:pPr>
            <w:r w:rsidRPr="00E63C30">
              <w:rPr>
                <w:rFonts w:ascii="Arial" w:hAnsi="Arial"/>
                <w:b/>
                <w:bCs/>
                <w:snapToGrid w:val="0"/>
                <w:spacing w:val="-4"/>
              </w:rPr>
              <w:t>М</w:t>
            </w:r>
            <w:r w:rsidRPr="00E63C30">
              <w:rPr>
                <w:rFonts w:ascii="Arial" w:hAnsi="Arial"/>
                <w:b/>
                <w:bCs/>
                <w:snapToGrid w:val="0"/>
                <w:spacing w:val="-6"/>
              </w:rPr>
              <w:t>ЕЖГОСУДАРСТВЕННЫЙ СОВЕТ ПО СТАНДАРТИЗАЦИИ, МЕТРОЛОГИИ И СЕРТИФИКАЦИ</w:t>
            </w:r>
            <w:r w:rsidRPr="00E63C30">
              <w:rPr>
                <w:rFonts w:ascii="Arial" w:hAnsi="Arial"/>
                <w:b/>
                <w:bCs/>
                <w:snapToGrid w:val="0"/>
                <w:spacing w:val="-4"/>
              </w:rPr>
              <w:t>И</w:t>
            </w:r>
            <w:r w:rsidRPr="00E63C30">
              <w:rPr>
                <w:rFonts w:ascii="Arial" w:hAnsi="Arial"/>
                <w:b/>
                <w:bCs/>
                <w:snapToGrid w:val="0"/>
                <w:spacing w:val="-4"/>
              </w:rPr>
              <w:br/>
              <w:t>(МГС)</w:t>
            </w:r>
          </w:p>
          <w:p w14:paraId="21DD2394" w14:textId="77777777" w:rsidR="0036072F" w:rsidRPr="00E63C30" w:rsidRDefault="0036072F" w:rsidP="0036072F">
            <w:pPr>
              <w:autoSpaceDE w:val="0"/>
              <w:autoSpaceDN w:val="0"/>
              <w:adjustRightInd w:val="0"/>
              <w:spacing w:after="0" w:line="360" w:lineRule="auto"/>
              <w:jc w:val="center"/>
              <w:rPr>
                <w:rFonts w:ascii="Arial" w:hAnsi="Arial"/>
                <w:b/>
                <w:bCs/>
                <w:caps/>
                <w:lang w:val="en-US"/>
              </w:rPr>
            </w:pPr>
            <w:r w:rsidRPr="00E63C30">
              <w:rPr>
                <w:rFonts w:ascii="Arial" w:hAnsi="Arial"/>
                <w:b/>
                <w:bCs/>
                <w:lang w:val="en-US"/>
              </w:rPr>
              <w:t xml:space="preserve">INTERSTATE COUNCIL FOR </w:t>
            </w:r>
            <w:r w:rsidRPr="00E63C30">
              <w:rPr>
                <w:rFonts w:ascii="Arial" w:hAnsi="Arial"/>
                <w:b/>
                <w:bCs/>
                <w:caps/>
                <w:lang w:val="en-US"/>
              </w:rPr>
              <w:t>standardization, metrology and certification</w:t>
            </w:r>
          </w:p>
          <w:p w14:paraId="3BAA9BEA" w14:textId="77777777" w:rsidR="0036072F" w:rsidRPr="00E63C30" w:rsidRDefault="0036072F" w:rsidP="0036072F">
            <w:pPr>
              <w:pStyle w:val="24"/>
              <w:widowControl w:val="0"/>
              <w:spacing w:after="0" w:line="360" w:lineRule="auto"/>
              <w:ind w:left="0"/>
              <w:jc w:val="center"/>
              <w:rPr>
                <w:rFonts w:ascii="Arial" w:hAnsi="Arial" w:cs="Arial"/>
                <w:b/>
                <w:bCs/>
                <w:lang w:val="en-US"/>
              </w:rPr>
            </w:pPr>
            <w:r w:rsidRPr="00E63C30">
              <w:rPr>
                <w:rFonts w:ascii="Arial" w:hAnsi="Arial" w:cs="Arial"/>
                <w:b/>
                <w:bCs/>
                <w:sz w:val="22"/>
                <w:szCs w:val="22"/>
                <w:lang w:val="en-US"/>
              </w:rPr>
              <w:t>(ISC)</w:t>
            </w:r>
          </w:p>
        </w:tc>
      </w:tr>
      <w:tr w:rsidR="0036072F" w:rsidRPr="00E63C30" w14:paraId="025B400D" w14:textId="77777777" w:rsidTr="0036072F">
        <w:trPr>
          <w:gridBefore w:val="1"/>
          <w:gridAfter w:val="1"/>
          <w:wBefore w:w="103" w:type="dxa"/>
          <w:wAfter w:w="106" w:type="dxa"/>
          <w:trHeight w:val="1222"/>
        </w:trPr>
        <w:tc>
          <w:tcPr>
            <w:tcW w:w="7088" w:type="dxa"/>
            <w:tcBorders>
              <w:top w:val="single" w:sz="24" w:space="0" w:color="auto"/>
              <w:left w:val="single" w:sz="4" w:space="0" w:color="FFFFFF"/>
              <w:bottom w:val="single" w:sz="18" w:space="0" w:color="auto"/>
            </w:tcBorders>
          </w:tcPr>
          <w:p w14:paraId="08E82033" w14:textId="77777777" w:rsidR="0036072F" w:rsidRPr="00E63C30" w:rsidRDefault="0036072F" w:rsidP="005C7FA7">
            <w:pPr>
              <w:pStyle w:val="24"/>
              <w:widowControl w:val="0"/>
              <w:tabs>
                <w:tab w:val="left" w:pos="2833"/>
                <w:tab w:val="left" w:pos="5040"/>
              </w:tabs>
              <w:spacing w:line="240" w:lineRule="auto"/>
              <w:rPr>
                <w:rFonts w:ascii="Arial" w:hAnsi="Arial" w:cs="Arial"/>
                <w:b/>
              </w:rPr>
            </w:pPr>
          </w:p>
          <w:p w14:paraId="4C27FEBF" w14:textId="77777777" w:rsidR="0036072F" w:rsidRPr="00E63C30" w:rsidRDefault="0036072F" w:rsidP="005C7FA7">
            <w:pPr>
              <w:suppressAutoHyphens/>
              <w:spacing w:line="360" w:lineRule="auto"/>
              <w:ind w:left="1315"/>
              <w:jc w:val="center"/>
              <w:rPr>
                <w:rFonts w:ascii="Arial" w:eastAsia="Times New Roman" w:hAnsi="Arial"/>
                <w:b/>
                <w:bCs/>
                <w:spacing w:val="30"/>
                <w:sz w:val="28"/>
                <w:szCs w:val="28"/>
                <w:lang w:eastAsia="ar-SA"/>
              </w:rPr>
            </w:pPr>
            <w:r w:rsidRPr="00E63C30">
              <w:rPr>
                <w:rFonts w:ascii="Arial" w:eastAsia="Times New Roman" w:hAnsi="Arial"/>
                <w:b/>
                <w:bCs/>
                <w:spacing w:val="30"/>
                <w:sz w:val="28"/>
                <w:szCs w:val="28"/>
                <w:lang w:eastAsia="ar-SA"/>
              </w:rPr>
              <w:t>МЕЖГОСУДАРСТВЕННЫЙ</w:t>
            </w:r>
          </w:p>
          <w:p w14:paraId="3564C466" w14:textId="77777777" w:rsidR="0036072F" w:rsidRPr="00E63C30" w:rsidRDefault="0036072F" w:rsidP="005C7FA7">
            <w:pPr>
              <w:suppressAutoHyphens/>
              <w:spacing w:line="360" w:lineRule="auto"/>
              <w:ind w:left="1315"/>
              <w:jc w:val="center"/>
              <w:rPr>
                <w:rFonts w:ascii="Arial" w:hAnsi="Arial"/>
                <w:b/>
                <w:sz w:val="32"/>
                <w:szCs w:val="32"/>
              </w:rPr>
            </w:pPr>
            <w:r w:rsidRPr="00E63C30">
              <w:rPr>
                <w:rFonts w:ascii="Arial" w:eastAsia="Times New Roman" w:hAnsi="Arial"/>
                <w:b/>
                <w:bCs/>
                <w:spacing w:val="30"/>
                <w:sz w:val="28"/>
                <w:szCs w:val="28"/>
                <w:lang w:eastAsia="ar-SA"/>
              </w:rPr>
              <w:t>СТАНДАРТ</w:t>
            </w:r>
          </w:p>
        </w:tc>
        <w:tc>
          <w:tcPr>
            <w:tcW w:w="2626" w:type="dxa"/>
            <w:tcBorders>
              <w:top w:val="single" w:sz="24" w:space="0" w:color="auto"/>
              <w:left w:val="single" w:sz="4" w:space="0" w:color="FFFFFF"/>
              <w:bottom w:val="single" w:sz="18" w:space="0" w:color="auto"/>
              <w:right w:val="single" w:sz="4" w:space="0" w:color="FFFFFF"/>
            </w:tcBorders>
          </w:tcPr>
          <w:p w14:paraId="75CF3CD1" w14:textId="77777777" w:rsidR="0036072F" w:rsidRPr="00E63C30" w:rsidRDefault="0036072F" w:rsidP="005C7FA7">
            <w:pPr>
              <w:pStyle w:val="28"/>
              <w:snapToGrid w:val="0"/>
              <w:ind w:left="0" w:right="0" w:firstLine="0"/>
              <w:jc w:val="left"/>
              <w:rPr>
                <w:rFonts w:ascii="Arial" w:hAnsi="Arial" w:cs="Arial"/>
                <w:bCs w:val="0"/>
              </w:rPr>
            </w:pPr>
          </w:p>
          <w:p w14:paraId="2FD40DB5" w14:textId="344C1330" w:rsidR="008A2C82" w:rsidRPr="00E63C30" w:rsidRDefault="008A2C82" w:rsidP="008A2C82">
            <w:pPr>
              <w:pStyle w:val="28"/>
              <w:snapToGrid w:val="0"/>
              <w:spacing w:line="360" w:lineRule="auto"/>
              <w:ind w:right="-323"/>
              <w:jc w:val="left"/>
              <w:rPr>
                <w:rFonts w:ascii="Arial" w:hAnsi="Arial" w:cs="Arial"/>
                <w:bCs w:val="0"/>
              </w:rPr>
            </w:pPr>
            <w:r w:rsidRPr="00E63C30">
              <w:rPr>
                <w:rFonts w:ascii="Arial" w:hAnsi="Arial" w:cs="Arial"/>
                <w:bCs w:val="0"/>
              </w:rPr>
              <w:t>ГОСТ</w:t>
            </w:r>
          </w:p>
          <w:p w14:paraId="6588DFFE" w14:textId="1E79C926" w:rsidR="008A2C82" w:rsidRPr="00E63C30" w:rsidRDefault="008A2C82" w:rsidP="00820887">
            <w:pPr>
              <w:pStyle w:val="28"/>
              <w:snapToGrid w:val="0"/>
              <w:spacing w:line="360" w:lineRule="auto"/>
              <w:ind w:right="-323"/>
              <w:jc w:val="left"/>
              <w:rPr>
                <w:rFonts w:ascii="Arial" w:hAnsi="Arial" w:cs="Arial"/>
                <w:bCs w:val="0"/>
                <w:lang w:val="en-US"/>
              </w:rPr>
            </w:pPr>
            <w:r w:rsidRPr="00E63C30">
              <w:rPr>
                <w:rFonts w:ascii="Arial" w:hAnsi="Arial" w:cs="Arial"/>
                <w:bCs w:val="0"/>
                <w:lang w:val="en-US"/>
              </w:rPr>
              <w:t xml:space="preserve">IEC </w:t>
            </w:r>
            <w:r w:rsidR="00D26205" w:rsidRPr="00E63C30">
              <w:rPr>
                <w:rFonts w:ascii="Arial" w:hAnsi="Arial" w:cs="Arial"/>
                <w:bCs w:val="0"/>
              </w:rPr>
              <w:t>609</w:t>
            </w:r>
            <w:r w:rsidR="001D4BB4" w:rsidRPr="00E63C30">
              <w:rPr>
                <w:rFonts w:ascii="Arial" w:hAnsi="Arial" w:cs="Arial"/>
                <w:bCs w:val="0"/>
              </w:rPr>
              <w:t>90</w:t>
            </w:r>
            <w:r w:rsidRPr="00E63C30">
              <w:rPr>
                <w:rFonts w:ascii="Arial" w:hAnsi="Arial" w:cs="Arial"/>
                <w:bCs w:val="0"/>
                <w:lang w:val="en-US"/>
              </w:rPr>
              <w:t>–</w:t>
            </w:r>
          </w:p>
          <w:p w14:paraId="5B987206" w14:textId="23C20CE0" w:rsidR="0036072F" w:rsidRPr="00E63C30" w:rsidRDefault="00820887" w:rsidP="008A2C82">
            <w:pPr>
              <w:pStyle w:val="28"/>
              <w:snapToGrid w:val="0"/>
              <w:spacing w:line="360" w:lineRule="auto"/>
              <w:ind w:right="-323"/>
              <w:jc w:val="left"/>
              <w:rPr>
                <w:rFonts w:ascii="Arial" w:hAnsi="Arial"/>
                <w:sz w:val="32"/>
                <w:szCs w:val="32"/>
              </w:rPr>
            </w:pPr>
            <w:r w:rsidRPr="00E63C30">
              <w:rPr>
                <w:rFonts w:ascii="Arial" w:hAnsi="Arial" w:cs="Arial"/>
                <w:bCs w:val="0"/>
              </w:rPr>
              <w:t>2023</w:t>
            </w:r>
          </w:p>
        </w:tc>
      </w:tr>
    </w:tbl>
    <w:p w14:paraId="12330A3D" w14:textId="751EA926" w:rsidR="0036072F" w:rsidRPr="00E63C30" w:rsidRDefault="0036072F" w:rsidP="00D26205">
      <w:pPr>
        <w:spacing w:after="0" w:line="360" w:lineRule="auto"/>
        <w:jc w:val="center"/>
        <w:rPr>
          <w:rFonts w:ascii="Arial" w:eastAsia="Times New Roman" w:hAnsi="Arial" w:cs="Arial"/>
          <w:b/>
          <w:bCs/>
          <w:sz w:val="26"/>
          <w:szCs w:val="26"/>
          <w:lang w:val="en-US" w:eastAsia="ru-RU"/>
        </w:rPr>
      </w:pPr>
    </w:p>
    <w:p w14:paraId="2BFDEFF4" w14:textId="77777777" w:rsidR="0036072F" w:rsidRPr="00E63C30" w:rsidRDefault="0036072F" w:rsidP="00D26205">
      <w:pPr>
        <w:spacing w:after="0" w:line="360" w:lineRule="auto"/>
        <w:jc w:val="center"/>
        <w:rPr>
          <w:rFonts w:ascii="Arial" w:eastAsia="Times New Roman" w:hAnsi="Arial" w:cs="Arial"/>
          <w:b/>
          <w:bCs/>
          <w:sz w:val="26"/>
          <w:szCs w:val="26"/>
          <w:lang w:eastAsia="ru-RU"/>
        </w:rPr>
      </w:pPr>
    </w:p>
    <w:p w14:paraId="04669B77" w14:textId="77777777" w:rsidR="001D4BB4" w:rsidRPr="00E63C30" w:rsidRDefault="001D4BB4" w:rsidP="00D26205">
      <w:pPr>
        <w:spacing w:after="0" w:line="360" w:lineRule="auto"/>
        <w:jc w:val="center"/>
        <w:rPr>
          <w:rFonts w:ascii="Arial" w:eastAsia="Times New Roman" w:hAnsi="Arial" w:cs="Arial"/>
          <w:b/>
          <w:bCs/>
          <w:sz w:val="26"/>
          <w:szCs w:val="26"/>
          <w:lang w:eastAsia="ru-RU"/>
        </w:rPr>
      </w:pPr>
    </w:p>
    <w:p w14:paraId="47EB34CA" w14:textId="77777777" w:rsidR="0036072F" w:rsidRPr="00E63C30" w:rsidRDefault="0036072F" w:rsidP="00D26205">
      <w:pPr>
        <w:spacing w:after="0" w:line="360" w:lineRule="auto"/>
        <w:jc w:val="center"/>
        <w:rPr>
          <w:rFonts w:ascii="Arial" w:eastAsia="Times New Roman" w:hAnsi="Arial" w:cs="Arial"/>
          <w:b/>
          <w:bCs/>
          <w:sz w:val="26"/>
          <w:szCs w:val="26"/>
          <w:lang w:eastAsia="ru-RU"/>
        </w:rPr>
      </w:pPr>
    </w:p>
    <w:p w14:paraId="13D3542A" w14:textId="77777777" w:rsidR="001D4BB4" w:rsidRPr="00E63C30" w:rsidRDefault="001D4BB4" w:rsidP="001D4BB4">
      <w:pPr>
        <w:spacing w:after="0" w:line="360" w:lineRule="auto"/>
        <w:jc w:val="center"/>
        <w:rPr>
          <w:rFonts w:ascii="Arial" w:eastAsia="Times New Roman" w:hAnsi="Arial" w:cs="Arial"/>
          <w:b/>
          <w:snapToGrid w:val="0"/>
          <w:sz w:val="36"/>
          <w:szCs w:val="36"/>
          <w:lang w:eastAsia="ru-RU"/>
        </w:rPr>
      </w:pPr>
      <w:r w:rsidRPr="00E63C30">
        <w:rPr>
          <w:rFonts w:ascii="Arial" w:eastAsia="Times New Roman" w:hAnsi="Arial" w:cs="Arial"/>
          <w:b/>
          <w:noProof/>
          <w:sz w:val="36"/>
          <w:szCs w:val="36"/>
          <w:lang w:eastAsia="ru-RU"/>
        </w:rPr>
        <w:t>МЕТОДЫ ИЗМЕРЕНИЯ ТОКА ПРИКОСНОВЕНИЯ И ТОКА ЗАЩИТНОГО ПРОВОДНИКА</w:t>
      </w:r>
    </w:p>
    <w:p w14:paraId="3AB3E305" w14:textId="77777777" w:rsidR="00D26205" w:rsidRPr="00E63C30" w:rsidRDefault="00D26205" w:rsidP="00D26205">
      <w:pPr>
        <w:spacing w:after="0" w:line="360" w:lineRule="auto"/>
        <w:jc w:val="center"/>
        <w:rPr>
          <w:rFonts w:ascii="Arial" w:eastAsia="Times New Roman" w:hAnsi="Arial" w:cs="Arial"/>
          <w:b/>
          <w:snapToGrid w:val="0"/>
          <w:sz w:val="28"/>
          <w:szCs w:val="28"/>
          <w:lang w:eastAsia="ru-RU"/>
        </w:rPr>
      </w:pPr>
    </w:p>
    <w:p w14:paraId="2D5080B6" w14:textId="77777777" w:rsidR="001D4BB4" w:rsidRPr="00E63C30" w:rsidRDefault="001D4BB4" w:rsidP="00D26205">
      <w:pPr>
        <w:spacing w:after="0" w:line="360" w:lineRule="auto"/>
        <w:jc w:val="center"/>
        <w:rPr>
          <w:rFonts w:ascii="Arial" w:eastAsia="Times New Roman" w:hAnsi="Arial" w:cs="Arial"/>
          <w:b/>
          <w:snapToGrid w:val="0"/>
          <w:sz w:val="28"/>
          <w:szCs w:val="28"/>
          <w:lang w:eastAsia="ru-RU"/>
        </w:rPr>
      </w:pPr>
    </w:p>
    <w:p w14:paraId="2219153A" w14:textId="642AC485" w:rsidR="00D26205" w:rsidRPr="00E63C30" w:rsidRDefault="00D26205" w:rsidP="00D26205">
      <w:pPr>
        <w:spacing w:after="0" w:line="360" w:lineRule="auto"/>
        <w:jc w:val="center"/>
        <w:rPr>
          <w:rFonts w:ascii="Arial" w:eastAsia="Times New Roman" w:hAnsi="Arial" w:cs="Arial"/>
          <w:b/>
          <w:snapToGrid w:val="0"/>
          <w:sz w:val="24"/>
          <w:szCs w:val="24"/>
          <w:lang w:eastAsia="ru-RU"/>
        </w:rPr>
      </w:pPr>
      <w:r w:rsidRPr="00E63C30">
        <w:rPr>
          <w:rFonts w:ascii="Arial" w:eastAsia="Times New Roman" w:hAnsi="Arial" w:cs="Arial"/>
          <w:b/>
          <w:snapToGrid w:val="0"/>
          <w:sz w:val="24"/>
          <w:szCs w:val="24"/>
          <w:lang w:eastAsia="ru-RU"/>
        </w:rPr>
        <w:t>(</w:t>
      </w:r>
      <w:r w:rsidRPr="00E63C30">
        <w:rPr>
          <w:rFonts w:ascii="Arial" w:eastAsia="Times New Roman" w:hAnsi="Arial" w:cs="Arial"/>
          <w:b/>
          <w:snapToGrid w:val="0"/>
          <w:sz w:val="24"/>
          <w:szCs w:val="24"/>
          <w:lang w:val="en-US" w:eastAsia="ru-RU"/>
        </w:rPr>
        <w:t>IEC</w:t>
      </w:r>
      <w:r w:rsidRPr="00E63C30">
        <w:rPr>
          <w:rFonts w:ascii="Arial" w:eastAsia="Times New Roman" w:hAnsi="Arial" w:cs="Arial"/>
          <w:b/>
          <w:snapToGrid w:val="0"/>
          <w:sz w:val="24"/>
          <w:szCs w:val="24"/>
          <w:lang w:eastAsia="ru-RU"/>
        </w:rPr>
        <w:t xml:space="preserve"> 609</w:t>
      </w:r>
      <w:r w:rsidR="001D4BB4" w:rsidRPr="00E63C30">
        <w:rPr>
          <w:rFonts w:ascii="Arial" w:eastAsia="Times New Roman" w:hAnsi="Arial" w:cs="Arial"/>
          <w:b/>
          <w:snapToGrid w:val="0"/>
          <w:sz w:val="24"/>
          <w:szCs w:val="24"/>
          <w:lang w:eastAsia="ru-RU"/>
        </w:rPr>
        <w:t>90</w:t>
      </w:r>
      <w:r w:rsidRPr="00E63C30">
        <w:rPr>
          <w:rFonts w:ascii="Arial" w:eastAsia="Times New Roman" w:hAnsi="Arial" w:cs="Arial"/>
          <w:b/>
          <w:snapToGrid w:val="0"/>
          <w:sz w:val="24"/>
          <w:szCs w:val="24"/>
          <w:lang w:eastAsia="ru-RU"/>
        </w:rPr>
        <w:t xml:space="preserve">:2016, </w:t>
      </w:r>
      <w:r w:rsidRPr="00E63C30">
        <w:rPr>
          <w:rFonts w:ascii="Arial" w:eastAsia="Times New Roman" w:hAnsi="Arial" w:cs="Arial"/>
          <w:b/>
          <w:snapToGrid w:val="0"/>
          <w:sz w:val="24"/>
          <w:szCs w:val="24"/>
          <w:lang w:val="en-US" w:eastAsia="ru-RU"/>
        </w:rPr>
        <w:t>IDT</w:t>
      </w:r>
      <w:r w:rsidRPr="00E63C30">
        <w:rPr>
          <w:rFonts w:ascii="Arial" w:eastAsia="Times New Roman" w:hAnsi="Arial" w:cs="Arial"/>
          <w:b/>
          <w:snapToGrid w:val="0"/>
          <w:sz w:val="24"/>
          <w:szCs w:val="24"/>
          <w:lang w:eastAsia="ru-RU"/>
        </w:rPr>
        <w:t>)</w:t>
      </w:r>
    </w:p>
    <w:p w14:paraId="719D8B27" w14:textId="77777777" w:rsidR="00797D9A" w:rsidRPr="00E63C30" w:rsidRDefault="00797D9A" w:rsidP="008A2C82">
      <w:pPr>
        <w:spacing w:after="0" w:line="360" w:lineRule="auto"/>
        <w:jc w:val="center"/>
        <w:rPr>
          <w:rFonts w:ascii="Arial" w:eastAsia="Times New Roman" w:hAnsi="Arial" w:cs="Arial"/>
          <w:b/>
          <w:bCs/>
          <w:sz w:val="26"/>
          <w:szCs w:val="26"/>
          <w:lang w:eastAsia="ru-RU"/>
        </w:rPr>
      </w:pPr>
    </w:p>
    <w:p w14:paraId="375026D1" w14:textId="77777777" w:rsidR="00D26205" w:rsidRPr="00E63C30" w:rsidRDefault="00D26205" w:rsidP="008A2C82">
      <w:pPr>
        <w:spacing w:after="0" w:line="360" w:lineRule="auto"/>
        <w:jc w:val="center"/>
        <w:rPr>
          <w:rFonts w:ascii="Arial" w:eastAsia="Times New Roman" w:hAnsi="Arial" w:cs="Arial"/>
          <w:b/>
          <w:bCs/>
          <w:sz w:val="26"/>
          <w:szCs w:val="26"/>
          <w:lang w:eastAsia="ru-RU"/>
        </w:rPr>
      </w:pPr>
    </w:p>
    <w:p w14:paraId="6E8EBABB" w14:textId="77777777" w:rsidR="00820887" w:rsidRPr="00E63C30" w:rsidRDefault="00820887" w:rsidP="008A2C82">
      <w:pPr>
        <w:spacing w:after="0" w:line="360" w:lineRule="auto"/>
        <w:jc w:val="center"/>
        <w:rPr>
          <w:rFonts w:ascii="Arial" w:eastAsia="Times New Roman" w:hAnsi="Arial" w:cs="Arial"/>
          <w:b/>
          <w:bCs/>
          <w:sz w:val="32"/>
          <w:szCs w:val="32"/>
          <w:lang w:eastAsia="ru-RU"/>
        </w:rPr>
      </w:pPr>
    </w:p>
    <w:p w14:paraId="0EDCB4CC" w14:textId="30A9E662" w:rsidR="001F1570" w:rsidRPr="00E63C30" w:rsidRDefault="00820887" w:rsidP="008A2C82">
      <w:pPr>
        <w:spacing w:after="0" w:line="360" w:lineRule="auto"/>
        <w:jc w:val="center"/>
        <w:rPr>
          <w:rFonts w:ascii="Arial" w:eastAsia="Times New Roman" w:hAnsi="Arial" w:cs="Arial"/>
          <w:bCs/>
          <w:sz w:val="24"/>
          <w:szCs w:val="24"/>
          <w:lang w:eastAsia="ru-RU"/>
        </w:rPr>
      </w:pPr>
      <w:r w:rsidRPr="00E63C30">
        <w:rPr>
          <w:rFonts w:ascii="Arial" w:eastAsia="Times New Roman" w:hAnsi="Arial" w:cs="Arial"/>
          <w:b/>
          <w:bCs/>
          <w:sz w:val="24"/>
          <w:szCs w:val="24"/>
          <w:lang w:eastAsia="ru-RU"/>
        </w:rPr>
        <w:t>Издание официальное</w:t>
      </w:r>
    </w:p>
    <w:p w14:paraId="44DA5408" w14:textId="77777777" w:rsidR="006A1941" w:rsidRPr="00E63C30" w:rsidRDefault="006A1941" w:rsidP="008A2C82">
      <w:pPr>
        <w:spacing w:after="0" w:line="360" w:lineRule="auto"/>
        <w:jc w:val="center"/>
        <w:rPr>
          <w:rFonts w:ascii="Arial" w:eastAsia="Times New Roman" w:hAnsi="Arial" w:cs="Arial"/>
          <w:b/>
          <w:bCs/>
          <w:sz w:val="24"/>
          <w:szCs w:val="24"/>
          <w:lang w:eastAsia="ru-RU"/>
        </w:rPr>
      </w:pPr>
    </w:p>
    <w:p w14:paraId="2BBA4CC3" w14:textId="77777777" w:rsidR="00820887" w:rsidRPr="00E63C30" w:rsidRDefault="00820887" w:rsidP="008A2C82">
      <w:pPr>
        <w:spacing w:after="0" w:line="360" w:lineRule="auto"/>
        <w:jc w:val="center"/>
        <w:rPr>
          <w:rFonts w:ascii="Arial" w:eastAsia="Times New Roman" w:hAnsi="Arial" w:cs="Arial"/>
          <w:b/>
          <w:bCs/>
          <w:sz w:val="24"/>
          <w:szCs w:val="24"/>
          <w:lang w:eastAsia="ru-RU"/>
        </w:rPr>
      </w:pPr>
    </w:p>
    <w:p w14:paraId="643D76AF" w14:textId="77777777" w:rsidR="008A2C82" w:rsidRPr="00E63C30" w:rsidRDefault="008A2C82" w:rsidP="008A2C82">
      <w:pPr>
        <w:spacing w:after="0" w:line="360" w:lineRule="auto"/>
        <w:jc w:val="center"/>
        <w:rPr>
          <w:rFonts w:ascii="Arial" w:eastAsia="Times New Roman" w:hAnsi="Arial" w:cs="Arial"/>
          <w:b/>
          <w:bCs/>
          <w:sz w:val="24"/>
          <w:szCs w:val="24"/>
          <w:lang w:eastAsia="ru-RU"/>
        </w:rPr>
      </w:pPr>
    </w:p>
    <w:p w14:paraId="66B3BFA7" w14:textId="77777777" w:rsidR="00820887" w:rsidRPr="00E63C30" w:rsidRDefault="00820887" w:rsidP="008A2C82">
      <w:pPr>
        <w:spacing w:after="0" w:line="360" w:lineRule="auto"/>
        <w:jc w:val="center"/>
        <w:rPr>
          <w:rFonts w:ascii="Arial" w:eastAsia="Times New Roman" w:hAnsi="Arial" w:cs="Arial"/>
          <w:b/>
          <w:bCs/>
          <w:sz w:val="24"/>
          <w:szCs w:val="24"/>
          <w:lang w:eastAsia="ru-RU"/>
        </w:rPr>
      </w:pPr>
    </w:p>
    <w:p w14:paraId="6F66D36F" w14:textId="77777777" w:rsidR="001D4BB4" w:rsidRPr="00E63C30" w:rsidRDefault="001D4BB4" w:rsidP="008A2C82">
      <w:pPr>
        <w:spacing w:after="0" w:line="360" w:lineRule="auto"/>
        <w:jc w:val="center"/>
        <w:rPr>
          <w:rFonts w:ascii="Arial" w:eastAsia="Times New Roman" w:hAnsi="Arial" w:cs="Arial"/>
          <w:b/>
          <w:bCs/>
          <w:sz w:val="24"/>
          <w:szCs w:val="24"/>
          <w:lang w:eastAsia="ru-RU"/>
        </w:rPr>
      </w:pPr>
    </w:p>
    <w:p w14:paraId="56CA33CC" w14:textId="77777777" w:rsidR="001D4BB4" w:rsidRPr="00E63C30" w:rsidRDefault="001D4BB4" w:rsidP="008A2C82">
      <w:pPr>
        <w:spacing w:after="0" w:line="360" w:lineRule="auto"/>
        <w:jc w:val="center"/>
        <w:rPr>
          <w:rFonts w:ascii="Arial" w:eastAsia="Times New Roman" w:hAnsi="Arial" w:cs="Arial"/>
          <w:b/>
          <w:bCs/>
          <w:sz w:val="24"/>
          <w:szCs w:val="24"/>
          <w:lang w:eastAsia="ru-RU"/>
        </w:rPr>
      </w:pPr>
    </w:p>
    <w:p w14:paraId="2631F74C" w14:textId="77777777" w:rsidR="001D4BB4" w:rsidRPr="00E63C30" w:rsidRDefault="001D4BB4" w:rsidP="008A2C82">
      <w:pPr>
        <w:spacing w:after="0" w:line="360" w:lineRule="auto"/>
        <w:jc w:val="center"/>
        <w:rPr>
          <w:rFonts w:ascii="Arial" w:eastAsia="Times New Roman" w:hAnsi="Arial" w:cs="Arial"/>
          <w:b/>
          <w:bCs/>
          <w:sz w:val="24"/>
          <w:szCs w:val="24"/>
          <w:lang w:eastAsia="ru-RU"/>
        </w:rPr>
      </w:pPr>
    </w:p>
    <w:p w14:paraId="4DCDD982" w14:textId="77777777" w:rsidR="008A2C82" w:rsidRPr="00E63C30" w:rsidRDefault="008A2C82" w:rsidP="008A2C82">
      <w:pPr>
        <w:spacing w:after="0" w:line="360" w:lineRule="auto"/>
        <w:jc w:val="center"/>
        <w:rPr>
          <w:rFonts w:ascii="Arial" w:eastAsia="Times New Roman" w:hAnsi="Arial" w:cs="Arial"/>
          <w:b/>
          <w:bCs/>
          <w:sz w:val="24"/>
          <w:szCs w:val="24"/>
          <w:lang w:eastAsia="ru-RU"/>
        </w:rPr>
      </w:pPr>
    </w:p>
    <w:p w14:paraId="63E8275D" w14:textId="77777777" w:rsidR="006A1941" w:rsidRPr="00E63C30" w:rsidRDefault="006A1941" w:rsidP="008A2C82">
      <w:pPr>
        <w:spacing w:after="0" w:line="360" w:lineRule="auto"/>
        <w:jc w:val="center"/>
        <w:rPr>
          <w:rFonts w:ascii="Arial" w:eastAsia="Times New Roman" w:hAnsi="Arial" w:cs="Arial"/>
          <w:b/>
          <w:bCs/>
          <w:sz w:val="24"/>
          <w:szCs w:val="24"/>
          <w:lang w:eastAsia="ru-RU"/>
        </w:rPr>
      </w:pPr>
    </w:p>
    <w:p w14:paraId="4017F55C" w14:textId="77777777" w:rsidR="001F1570" w:rsidRPr="00E63C30" w:rsidRDefault="001F1570" w:rsidP="008A2C82">
      <w:pPr>
        <w:spacing w:after="0" w:line="360" w:lineRule="auto"/>
        <w:jc w:val="center"/>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Москва</w:t>
      </w:r>
    </w:p>
    <w:p w14:paraId="722C91FA" w14:textId="7725091E" w:rsidR="001F1570" w:rsidRPr="00E63C30" w:rsidRDefault="001F1570" w:rsidP="008A2C82">
      <w:pPr>
        <w:spacing w:after="0" w:line="360" w:lineRule="auto"/>
        <w:jc w:val="center"/>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Российский институт стандартизации</w:t>
      </w:r>
    </w:p>
    <w:p w14:paraId="606C4206" w14:textId="6D1E2B69" w:rsidR="006A1941" w:rsidRPr="00E63C30" w:rsidRDefault="001F1570" w:rsidP="008A2C82">
      <w:pPr>
        <w:spacing w:after="0" w:line="360" w:lineRule="auto"/>
        <w:jc w:val="center"/>
        <w:rPr>
          <w:rFonts w:ascii="Arial" w:eastAsia="Times New Roman" w:hAnsi="Arial" w:cs="Arial"/>
          <w:b/>
          <w:bCs/>
          <w:sz w:val="28"/>
          <w:szCs w:val="28"/>
          <w:lang w:eastAsia="ru-RU"/>
        </w:rPr>
      </w:pPr>
      <w:r w:rsidRPr="00E63C30">
        <w:rPr>
          <w:rFonts w:ascii="Arial" w:eastAsia="Times New Roman" w:hAnsi="Arial" w:cs="Arial"/>
          <w:b/>
          <w:bCs/>
          <w:sz w:val="24"/>
          <w:szCs w:val="24"/>
          <w:lang w:eastAsia="ru-RU"/>
        </w:rPr>
        <w:t>202</w:t>
      </w:r>
      <w:r w:rsidR="00820887" w:rsidRPr="00E63C30">
        <w:rPr>
          <w:rFonts w:ascii="Arial" w:eastAsia="Times New Roman" w:hAnsi="Arial" w:cs="Arial"/>
          <w:b/>
          <w:bCs/>
          <w:sz w:val="24"/>
          <w:szCs w:val="24"/>
          <w:lang w:eastAsia="ru-RU"/>
        </w:rPr>
        <w:t>3</w:t>
      </w:r>
      <w:r w:rsidR="006A1941" w:rsidRPr="00E63C30">
        <w:rPr>
          <w:rFonts w:ascii="Arial" w:eastAsia="Times New Roman" w:hAnsi="Arial" w:cs="Arial"/>
          <w:b/>
          <w:bCs/>
          <w:sz w:val="28"/>
          <w:szCs w:val="28"/>
          <w:lang w:eastAsia="ru-RU"/>
        </w:rPr>
        <w:br w:type="page"/>
      </w:r>
    </w:p>
    <w:p w14:paraId="342DCCC0" w14:textId="764E76A2" w:rsidR="000B7C3F" w:rsidRPr="00E63C30" w:rsidRDefault="00797D9A" w:rsidP="008A0EDD">
      <w:pPr>
        <w:spacing w:after="240" w:line="240" w:lineRule="auto"/>
        <w:ind w:firstLine="709"/>
        <w:jc w:val="center"/>
        <w:rPr>
          <w:rFonts w:ascii="Arial" w:eastAsia="Times New Roman" w:hAnsi="Arial" w:cs="Arial"/>
          <w:b/>
          <w:bCs/>
          <w:sz w:val="28"/>
          <w:szCs w:val="28"/>
          <w:lang w:eastAsia="ru-RU"/>
        </w:rPr>
      </w:pPr>
      <w:r w:rsidRPr="00E63C30">
        <w:rPr>
          <w:rFonts w:ascii="Arial" w:eastAsia="Times New Roman" w:hAnsi="Arial" w:cs="Arial"/>
          <w:b/>
          <w:bCs/>
          <w:sz w:val="28"/>
          <w:szCs w:val="28"/>
          <w:lang w:eastAsia="ru-RU"/>
        </w:rPr>
        <w:lastRenderedPageBreak/>
        <w:t>Предисловие</w:t>
      </w:r>
    </w:p>
    <w:p w14:paraId="5B0B1863" w14:textId="4CEA8481" w:rsidR="000B7C3F" w:rsidRPr="00E63C30" w:rsidRDefault="008A701C" w:rsidP="008A0EDD">
      <w:pPr>
        <w:spacing w:after="0" w:line="360" w:lineRule="auto"/>
        <w:ind w:firstLine="709"/>
        <w:jc w:val="both"/>
        <w:rPr>
          <w:rFonts w:ascii="Arial" w:eastAsia="DejaVuSerif" w:hAnsi="Arial" w:cs="Arial"/>
          <w:sz w:val="24"/>
          <w:szCs w:val="24"/>
          <w:lang w:eastAsia="ru-RU"/>
        </w:rPr>
      </w:pPr>
      <w:r w:rsidRPr="00E63C30">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7B589FA" w14:textId="77777777" w:rsidR="00C87D2A" w:rsidRPr="00E63C30" w:rsidRDefault="00C87D2A" w:rsidP="008A0EDD">
      <w:pPr>
        <w:spacing w:after="0" w:line="360" w:lineRule="auto"/>
        <w:ind w:firstLine="709"/>
        <w:jc w:val="both"/>
        <w:rPr>
          <w:rFonts w:ascii="Arial" w:eastAsia="Times New Roman" w:hAnsi="Arial" w:cs="Arial"/>
          <w:b/>
          <w:bCs/>
          <w:sz w:val="24"/>
          <w:szCs w:val="24"/>
          <w:lang w:eastAsia="ru-RU"/>
        </w:rPr>
      </w:pPr>
    </w:p>
    <w:p w14:paraId="53B38207" w14:textId="58279B13" w:rsidR="000B7C3F" w:rsidRPr="00E63C30" w:rsidRDefault="00797D9A" w:rsidP="008A0EDD">
      <w:pPr>
        <w:spacing w:after="0" w:line="360" w:lineRule="auto"/>
        <w:ind w:firstLine="709"/>
        <w:jc w:val="both"/>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Сведения о стандарте</w:t>
      </w:r>
    </w:p>
    <w:p w14:paraId="7F112127" w14:textId="092AD0B3" w:rsidR="00820887" w:rsidRPr="00E63C30" w:rsidRDefault="000B7C3F" w:rsidP="008A0EDD">
      <w:pPr>
        <w:tabs>
          <w:tab w:val="left" w:pos="993"/>
        </w:tabs>
        <w:spacing w:after="0" w:line="360" w:lineRule="auto"/>
        <w:ind w:firstLine="709"/>
        <w:jc w:val="both"/>
        <w:rPr>
          <w:rFonts w:ascii="Arial" w:eastAsia="Arial Unicode MS" w:hAnsi="Arial" w:cs="Arial"/>
          <w:sz w:val="24"/>
          <w:szCs w:val="24"/>
          <w:lang w:bidi="en-US"/>
        </w:rPr>
      </w:pPr>
      <w:r w:rsidRPr="00E63C30">
        <w:rPr>
          <w:rFonts w:ascii="Arial" w:eastAsia="Times New Roman" w:hAnsi="Arial" w:cs="Arial"/>
          <w:sz w:val="24"/>
          <w:szCs w:val="24"/>
          <w:lang w:eastAsia="ru-RU"/>
        </w:rPr>
        <w:t>1</w:t>
      </w:r>
      <w:r w:rsidR="00797D9A" w:rsidRPr="00E63C30">
        <w:rPr>
          <w:rFonts w:ascii="Arial" w:eastAsia="Times New Roman" w:hAnsi="Arial" w:cs="Arial"/>
          <w:sz w:val="24"/>
          <w:szCs w:val="24"/>
          <w:lang w:eastAsia="ru-RU"/>
        </w:rPr>
        <w:t> </w:t>
      </w:r>
      <w:r w:rsidR="00820887" w:rsidRPr="00E63C30">
        <w:rPr>
          <w:rFonts w:ascii="Arial" w:eastAsia="Arial Unicode MS" w:hAnsi="Arial" w:cs="Arial"/>
          <w:sz w:val="24"/>
          <w:szCs w:val="24"/>
          <w:lang w:bidi="en-US"/>
        </w:rPr>
        <w:t xml:space="preserve">ПОДГОТОВЛЕН </w:t>
      </w:r>
      <w:r w:rsidR="00D26205" w:rsidRPr="00E63C30">
        <w:rPr>
          <w:rFonts w:ascii="Arial" w:eastAsia="Arial Unicode MS" w:hAnsi="Arial" w:cs="Arial"/>
          <w:sz w:val="24"/>
          <w:szCs w:val="24"/>
          <w:lang w:bidi="en-US"/>
        </w:rPr>
        <w:t xml:space="preserve">Обществом с ограниченной ответственностью Научно-методический центр «Электромагнитная совместимость» (ООО «НМЦ ЭМС») </w:t>
      </w:r>
      <w:r w:rsidR="00820887" w:rsidRPr="00E63C30">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5</w:t>
      </w:r>
    </w:p>
    <w:p w14:paraId="3E4AE959" w14:textId="4F31D4EC" w:rsidR="000B7C3F" w:rsidRPr="00E63C30" w:rsidRDefault="00797D9A" w:rsidP="008A0EDD">
      <w:pPr>
        <w:tabs>
          <w:tab w:val="left" w:pos="993"/>
        </w:tabs>
        <w:spacing w:after="0" w:line="360" w:lineRule="auto"/>
        <w:ind w:firstLine="709"/>
        <w:jc w:val="both"/>
        <w:rPr>
          <w:rFonts w:ascii="Arial" w:eastAsia="Times New Roman" w:hAnsi="Arial" w:cs="Arial"/>
          <w:sz w:val="24"/>
          <w:szCs w:val="24"/>
          <w:lang w:eastAsia="ru-RU"/>
        </w:rPr>
      </w:pPr>
      <w:r w:rsidRPr="00E63C30">
        <w:rPr>
          <w:rFonts w:ascii="Arial" w:eastAsia="Times New Roman" w:hAnsi="Arial" w:cs="Arial"/>
          <w:sz w:val="24"/>
          <w:szCs w:val="24"/>
          <w:lang w:eastAsia="ru-RU"/>
        </w:rPr>
        <w:t>2 </w:t>
      </w:r>
      <w:r w:rsidR="000B7C3F" w:rsidRPr="00E63C30">
        <w:rPr>
          <w:rFonts w:ascii="Arial" w:eastAsia="Times New Roman" w:hAnsi="Arial" w:cs="Arial"/>
          <w:sz w:val="24"/>
          <w:szCs w:val="24"/>
          <w:lang w:eastAsia="ru-RU"/>
        </w:rPr>
        <w:t xml:space="preserve">ВНЕСЕН </w:t>
      </w:r>
      <w:r w:rsidR="000B7C3F" w:rsidRPr="00E63C30">
        <w:rPr>
          <w:rFonts w:ascii="Arial" w:eastAsia="DejaVuSerif" w:hAnsi="Arial" w:cs="Arial"/>
          <w:sz w:val="24"/>
          <w:szCs w:val="24"/>
          <w:lang w:eastAsia="ru-RU"/>
        </w:rPr>
        <w:t>Федеральным агентством по техническому регулированию и метрологии</w:t>
      </w:r>
      <w:r w:rsidR="00FE768C" w:rsidRPr="00E63C30">
        <w:rPr>
          <w:rFonts w:ascii="Arial" w:eastAsia="DejaVuSerif" w:hAnsi="Arial" w:cs="Arial"/>
          <w:sz w:val="24"/>
          <w:szCs w:val="24"/>
          <w:lang w:eastAsia="ru-RU"/>
        </w:rPr>
        <w:t xml:space="preserve"> </w:t>
      </w:r>
    </w:p>
    <w:p w14:paraId="5AE6D997" w14:textId="52FDDA4A" w:rsidR="000B7C3F" w:rsidRPr="00E63C30" w:rsidRDefault="00797D9A" w:rsidP="008A0EDD">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E63C30">
        <w:rPr>
          <w:rFonts w:ascii="Arial" w:eastAsia="Times New Roman" w:hAnsi="Arial" w:cs="Arial"/>
          <w:sz w:val="24"/>
          <w:szCs w:val="24"/>
          <w:lang w:eastAsia="ru-RU"/>
        </w:rPr>
        <w:t>3 </w:t>
      </w:r>
      <w:r w:rsidR="000B7C3F" w:rsidRPr="00E63C30">
        <w:rPr>
          <w:rFonts w:ascii="Arial" w:eastAsia="Times New Roman" w:hAnsi="Arial" w:cs="Arial"/>
          <w:sz w:val="24"/>
          <w:szCs w:val="24"/>
          <w:lang w:eastAsia="ru-RU"/>
        </w:rPr>
        <w:t xml:space="preserve">ПРИНЯТ </w:t>
      </w:r>
      <w:r w:rsidR="00D61AB7" w:rsidRPr="00E63C30">
        <w:rPr>
          <w:rFonts w:ascii="Arial" w:eastAsia="Times New Roman" w:hAnsi="Arial" w:cs="Arial"/>
          <w:sz w:val="24"/>
          <w:szCs w:val="24"/>
          <w:lang w:eastAsia="ru-RU"/>
        </w:rPr>
        <w:t>Межгосударственным</w:t>
      </w:r>
      <w:r w:rsidR="000B7C3F" w:rsidRPr="00E63C30">
        <w:rPr>
          <w:rFonts w:ascii="Arial" w:eastAsia="Times New Roman" w:hAnsi="Arial" w:cs="Arial"/>
          <w:sz w:val="24"/>
          <w:szCs w:val="24"/>
          <w:lang w:eastAsia="ru-RU"/>
        </w:rPr>
        <w:t xml:space="preserve"> </w:t>
      </w:r>
      <w:r w:rsidR="000B7C3F" w:rsidRPr="00E63C30">
        <w:rPr>
          <w:rFonts w:ascii="Arial" w:eastAsia="DejaVuSerif" w:hAnsi="Arial" w:cs="Arial"/>
          <w:sz w:val="24"/>
          <w:szCs w:val="24"/>
          <w:lang w:eastAsia="ru-RU"/>
        </w:rPr>
        <w:t xml:space="preserve">советом по стандартизации, метрологии и сертификации (протокол </w:t>
      </w:r>
      <w:r w:rsidR="00025C65" w:rsidRPr="00E63C30">
        <w:rPr>
          <w:rFonts w:ascii="Arial" w:hAnsi="Arial" w:cs="Arial"/>
          <w:sz w:val="24"/>
          <w:szCs w:val="24"/>
        </w:rPr>
        <w:t>от</w:t>
      </w:r>
      <w:r w:rsidR="00884F81" w:rsidRPr="00E63C30">
        <w:rPr>
          <w:rFonts w:ascii="Arial" w:hAnsi="Arial" w:cs="Arial"/>
          <w:sz w:val="24"/>
          <w:szCs w:val="24"/>
        </w:rPr>
        <w:t xml:space="preserve"> </w:t>
      </w:r>
      <w:r w:rsidR="003D71B2" w:rsidRPr="00E63C30">
        <w:rPr>
          <w:rFonts w:ascii="Arial" w:hAnsi="Arial" w:cs="Arial"/>
          <w:sz w:val="24"/>
          <w:szCs w:val="24"/>
        </w:rPr>
        <w:t xml:space="preserve">                                    </w:t>
      </w:r>
      <w:r w:rsidR="00884F81" w:rsidRPr="00E63C30">
        <w:rPr>
          <w:rFonts w:ascii="Arial" w:hAnsi="Arial" w:cs="Arial"/>
          <w:sz w:val="24"/>
          <w:szCs w:val="24"/>
        </w:rPr>
        <w:t xml:space="preserve">        </w:t>
      </w:r>
      <w:r w:rsidR="00025C65" w:rsidRPr="00E63C30">
        <w:rPr>
          <w:rFonts w:ascii="Arial" w:hAnsi="Arial" w:cs="Arial"/>
          <w:sz w:val="24"/>
          <w:szCs w:val="24"/>
        </w:rPr>
        <w:t>202</w:t>
      </w:r>
      <w:r w:rsidR="00820887" w:rsidRPr="00E63C30">
        <w:rPr>
          <w:rFonts w:ascii="Arial" w:hAnsi="Arial" w:cs="Arial"/>
          <w:sz w:val="24"/>
          <w:szCs w:val="24"/>
        </w:rPr>
        <w:t>3</w:t>
      </w:r>
      <w:r w:rsidR="00025C65" w:rsidRPr="00E63C30">
        <w:rPr>
          <w:rFonts w:ascii="Arial" w:hAnsi="Arial" w:cs="Arial"/>
          <w:sz w:val="24"/>
          <w:szCs w:val="24"/>
        </w:rPr>
        <w:t xml:space="preserve"> г. №</w:t>
      </w:r>
      <w:r w:rsidR="003D71B2" w:rsidRPr="00E63C30">
        <w:rPr>
          <w:rFonts w:ascii="Arial" w:hAnsi="Arial" w:cs="Arial"/>
          <w:sz w:val="24"/>
          <w:szCs w:val="24"/>
        </w:rPr>
        <w:t xml:space="preserve">                    </w:t>
      </w:r>
      <w:r w:rsidR="00884F81" w:rsidRPr="00E63C30">
        <w:rPr>
          <w:rFonts w:ascii="Arial" w:hAnsi="Arial" w:cs="Arial"/>
          <w:sz w:val="24"/>
          <w:szCs w:val="24"/>
        </w:rPr>
        <w:t xml:space="preserve">     </w:t>
      </w:r>
      <w:r w:rsidR="000B7C3F" w:rsidRPr="00E63C30">
        <w:rPr>
          <w:rFonts w:ascii="Arial" w:eastAsia="DejaVuSerif" w:hAnsi="Arial" w:cs="Arial"/>
          <w:sz w:val="24"/>
          <w:szCs w:val="24"/>
          <w:lang w:eastAsia="ru-RU"/>
        </w:rPr>
        <w:t>)</w:t>
      </w:r>
    </w:p>
    <w:p w14:paraId="158160B8" w14:textId="73FD5AF5" w:rsidR="00025C65" w:rsidRPr="00E63C30" w:rsidRDefault="00025C65" w:rsidP="008A0EDD">
      <w:pPr>
        <w:pStyle w:val="310"/>
        <w:suppressAutoHyphens w:val="0"/>
        <w:spacing w:line="360" w:lineRule="auto"/>
        <w:ind w:firstLine="709"/>
        <w:rPr>
          <w:rFonts w:ascii="Arial" w:hAnsi="Arial" w:cs="Arial"/>
          <w:sz w:val="24"/>
          <w:szCs w:val="24"/>
        </w:rPr>
      </w:pPr>
      <w:r w:rsidRPr="00E63C30">
        <w:rPr>
          <w:rFonts w:ascii="Arial"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354"/>
        <w:gridCol w:w="1895"/>
        <w:gridCol w:w="4716"/>
      </w:tblGrid>
      <w:tr w:rsidR="00E9034F" w:rsidRPr="00E63C30" w14:paraId="5672749A" w14:textId="77777777" w:rsidTr="006B404D">
        <w:trPr>
          <w:trHeight w:val="20"/>
        </w:trPr>
        <w:tc>
          <w:tcPr>
            <w:tcW w:w="3257" w:type="dxa"/>
            <w:tcBorders>
              <w:top w:val="single" w:sz="4" w:space="0" w:color="auto"/>
              <w:left w:val="single" w:sz="4" w:space="0" w:color="auto"/>
              <w:bottom w:val="double" w:sz="4" w:space="0" w:color="auto"/>
              <w:right w:val="single" w:sz="4" w:space="0" w:color="auto"/>
            </w:tcBorders>
            <w:shd w:val="clear" w:color="auto" w:fill="FFFFFF"/>
          </w:tcPr>
          <w:p w14:paraId="1F6829C5" w14:textId="0CA3CC4A" w:rsidR="00025C65" w:rsidRPr="00E63C30" w:rsidRDefault="00025C65" w:rsidP="008A0EDD">
            <w:pPr>
              <w:pStyle w:val="1c"/>
              <w:spacing w:after="0"/>
              <w:ind w:firstLine="0"/>
              <w:jc w:val="center"/>
              <w:rPr>
                <w:sz w:val="24"/>
                <w:szCs w:val="24"/>
              </w:rPr>
            </w:pPr>
            <w:r w:rsidRPr="00E63C30">
              <w:rPr>
                <w:sz w:val="24"/>
                <w:szCs w:val="24"/>
              </w:rPr>
              <w:t>Краткое наименование</w:t>
            </w:r>
            <w:r w:rsidR="00DB493B" w:rsidRPr="00E63C30">
              <w:rPr>
                <w:sz w:val="24"/>
                <w:szCs w:val="24"/>
              </w:rPr>
              <w:t xml:space="preserve"> </w:t>
            </w:r>
            <w:r w:rsidRPr="00E63C30">
              <w:rPr>
                <w:sz w:val="24"/>
                <w:szCs w:val="24"/>
              </w:rPr>
              <w:t>страны по МК (</w:t>
            </w:r>
            <w:r w:rsidR="00DB493B" w:rsidRPr="00E63C30">
              <w:rPr>
                <w:sz w:val="24"/>
                <w:szCs w:val="24"/>
              </w:rPr>
              <w:t>ИСО 3166</w:t>
            </w:r>
            <w:r w:rsidRPr="00E63C30">
              <w:rPr>
                <w:sz w:val="24"/>
                <w:szCs w:val="24"/>
              </w:rPr>
              <w:t>) 004–97</w:t>
            </w:r>
          </w:p>
        </w:tc>
        <w:tc>
          <w:tcPr>
            <w:tcW w:w="1841" w:type="dxa"/>
            <w:tcBorders>
              <w:top w:val="single" w:sz="4" w:space="0" w:color="auto"/>
              <w:left w:val="single" w:sz="4" w:space="0" w:color="auto"/>
              <w:bottom w:val="double" w:sz="4" w:space="0" w:color="auto"/>
              <w:right w:val="single" w:sz="4" w:space="0" w:color="auto"/>
            </w:tcBorders>
            <w:shd w:val="clear" w:color="auto" w:fill="FFFFFF"/>
          </w:tcPr>
          <w:p w14:paraId="7A172382" w14:textId="5CABB29C" w:rsidR="00025C65" w:rsidRPr="00E63C30" w:rsidRDefault="00025C65" w:rsidP="008A0EDD">
            <w:pPr>
              <w:pStyle w:val="1c"/>
              <w:spacing w:after="0"/>
              <w:ind w:left="-39" w:firstLine="0"/>
              <w:jc w:val="center"/>
              <w:rPr>
                <w:sz w:val="24"/>
                <w:szCs w:val="24"/>
              </w:rPr>
            </w:pPr>
            <w:r w:rsidRPr="00E63C30">
              <w:rPr>
                <w:sz w:val="24"/>
                <w:szCs w:val="24"/>
              </w:rPr>
              <w:t>Код страны по МК (</w:t>
            </w:r>
            <w:r w:rsidR="006B404D" w:rsidRPr="00E63C30">
              <w:rPr>
                <w:sz w:val="24"/>
                <w:szCs w:val="24"/>
              </w:rPr>
              <w:t>ИСО</w:t>
            </w:r>
            <w:r w:rsidRPr="00E63C30">
              <w:rPr>
                <w:sz w:val="24"/>
                <w:szCs w:val="24"/>
              </w:rPr>
              <w:t xml:space="preserve"> 3166)</w:t>
            </w:r>
            <w:r w:rsidR="00884F81" w:rsidRPr="00E63C30">
              <w:rPr>
                <w:sz w:val="24"/>
                <w:szCs w:val="24"/>
              </w:rPr>
              <w:t xml:space="preserve"> </w:t>
            </w:r>
            <w:r w:rsidRPr="00E63C30">
              <w:rPr>
                <w:sz w:val="24"/>
                <w:szCs w:val="24"/>
              </w:rPr>
              <w:t>004–97</w:t>
            </w:r>
          </w:p>
        </w:tc>
        <w:tc>
          <w:tcPr>
            <w:tcW w:w="4581" w:type="dxa"/>
            <w:tcBorders>
              <w:top w:val="single" w:sz="4" w:space="0" w:color="auto"/>
              <w:left w:val="single" w:sz="4" w:space="0" w:color="auto"/>
              <w:bottom w:val="double" w:sz="4" w:space="0" w:color="auto"/>
              <w:right w:val="single" w:sz="4" w:space="0" w:color="auto"/>
            </w:tcBorders>
            <w:shd w:val="clear" w:color="auto" w:fill="FFFFFF"/>
          </w:tcPr>
          <w:p w14:paraId="64BA343A" w14:textId="77777777" w:rsidR="00025C65" w:rsidRPr="00E63C30" w:rsidRDefault="00025C65" w:rsidP="008A0EDD">
            <w:pPr>
              <w:pStyle w:val="1c"/>
              <w:spacing w:after="0"/>
              <w:ind w:left="102" w:firstLine="0"/>
              <w:jc w:val="center"/>
              <w:rPr>
                <w:sz w:val="24"/>
                <w:szCs w:val="24"/>
              </w:rPr>
            </w:pPr>
            <w:r w:rsidRPr="00E63C30">
              <w:rPr>
                <w:sz w:val="24"/>
                <w:szCs w:val="24"/>
              </w:rPr>
              <w:t>Сокращенное наименование национального органа по стандартизации</w:t>
            </w:r>
          </w:p>
        </w:tc>
      </w:tr>
      <w:tr w:rsidR="00E9034F" w:rsidRPr="00E63C30" w14:paraId="5FC369D5" w14:textId="77777777" w:rsidTr="006B404D">
        <w:trPr>
          <w:trHeight w:val="38"/>
        </w:trPr>
        <w:tc>
          <w:tcPr>
            <w:tcW w:w="3257" w:type="dxa"/>
            <w:tcBorders>
              <w:top w:val="double" w:sz="4" w:space="0" w:color="auto"/>
              <w:left w:val="single" w:sz="4" w:space="0" w:color="auto"/>
              <w:right w:val="single" w:sz="4" w:space="0" w:color="auto"/>
            </w:tcBorders>
            <w:shd w:val="clear" w:color="auto" w:fill="FFFFFF"/>
          </w:tcPr>
          <w:p w14:paraId="7FF0287C" w14:textId="77777777" w:rsidR="00025C65" w:rsidRPr="00E63C30" w:rsidRDefault="00025C65" w:rsidP="008A0EDD">
            <w:pPr>
              <w:widowControl w:val="0"/>
              <w:suppressAutoHyphens/>
              <w:autoSpaceDE w:val="0"/>
              <w:autoSpaceDN w:val="0"/>
              <w:adjustRightInd w:val="0"/>
              <w:spacing w:after="0" w:line="240" w:lineRule="auto"/>
              <w:ind w:left="102"/>
              <w:jc w:val="both"/>
              <w:rPr>
                <w:rFonts w:ascii="Arial" w:eastAsia="Times New Roman" w:hAnsi="Arial" w:cs="Arial"/>
                <w:sz w:val="24"/>
                <w:szCs w:val="24"/>
                <w:lang w:eastAsia="ar-SA"/>
              </w:rPr>
            </w:pPr>
            <w:r w:rsidRPr="00E63C30">
              <w:rPr>
                <w:rFonts w:ascii="Arial" w:eastAsia="Times New Roman" w:hAnsi="Arial" w:cs="Arial"/>
                <w:sz w:val="24"/>
                <w:szCs w:val="24"/>
                <w:lang w:eastAsia="ar-SA"/>
              </w:rPr>
              <w:t>Азербайджан</w:t>
            </w:r>
          </w:p>
        </w:tc>
        <w:tc>
          <w:tcPr>
            <w:tcW w:w="1841" w:type="dxa"/>
            <w:tcBorders>
              <w:top w:val="double" w:sz="4" w:space="0" w:color="auto"/>
              <w:left w:val="single" w:sz="4" w:space="0" w:color="auto"/>
              <w:right w:val="single" w:sz="4" w:space="0" w:color="auto"/>
            </w:tcBorders>
            <w:shd w:val="clear" w:color="auto" w:fill="FFFFFF"/>
          </w:tcPr>
          <w:p w14:paraId="3B4E1682"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AZ</w:t>
            </w:r>
          </w:p>
        </w:tc>
        <w:tc>
          <w:tcPr>
            <w:tcW w:w="4581" w:type="dxa"/>
            <w:tcBorders>
              <w:top w:val="double" w:sz="4" w:space="0" w:color="auto"/>
              <w:left w:val="single" w:sz="4" w:space="0" w:color="auto"/>
              <w:right w:val="single" w:sz="4" w:space="0" w:color="auto"/>
            </w:tcBorders>
            <w:shd w:val="clear" w:color="auto" w:fill="FFFFFF"/>
          </w:tcPr>
          <w:p w14:paraId="3DC23DA3"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Азстандарт</w:t>
            </w:r>
          </w:p>
        </w:tc>
      </w:tr>
      <w:tr w:rsidR="00E9034F" w:rsidRPr="00E63C30" w14:paraId="23929894" w14:textId="77777777" w:rsidTr="006B404D">
        <w:trPr>
          <w:trHeight w:val="20"/>
        </w:trPr>
        <w:tc>
          <w:tcPr>
            <w:tcW w:w="3257" w:type="dxa"/>
            <w:tcBorders>
              <w:left w:val="single" w:sz="4" w:space="0" w:color="auto"/>
              <w:right w:val="single" w:sz="4" w:space="0" w:color="auto"/>
            </w:tcBorders>
            <w:shd w:val="clear" w:color="auto" w:fill="FFFFFF"/>
          </w:tcPr>
          <w:p w14:paraId="66C0057D"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Армения</w:t>
            </w:r>
          </w:p>
        </w:tc>
        <w:tc>
          <w:tcPr>
            <w:tcW w:w="1841" w:type="dxa"/>
            <w:tcBorders>
              <w:left w:val="single" w:sz="4" w:space="0" w:color="auto"/>
              <w:right w:val="single" w:sz="4" w:space="0" w:color="auto"/>
            </w:tcBorders>
            <w:shd w:val="clear" w:color="auto" w:fill="FFFFFF"/>
          </w:tcPr>
          <w:p w14:paraId="6F9F88F0"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AM</w:t>
            </w:r>
          </w:p>
        </w:tc>
        <w:tc>
          <w:tcPr>
            <w:tcW w:w="4581" w:type="dxa"/>
            <w:tcBorders>
              <w:left w:val="single" w:sz="4" w:space="0" w:color="auto"/>
              <w:right w:val="single" w:sz="4" w:space="0" w:color="auto"/>
            </w:tcBorders>
            <w:shd w:val="clear" w:color="auto" w:fill="FFFFFF"/>
          </w:tcPr>
          <w:p w14:paraId="56555B0B" w14:textId="2B9701D5"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ЗАО «Национальный орган по стандартизации и метрологии»</w:t>
            </w:r>
            <w:r w:rsidR="00884F81" w:rsidRPr="00E63C30">
              <w:rPr>
                <w:rFonts w:ascii="Arial" w:hAnsi="Arial" w:cs="Arial"/>
                <w:sz w:val="24"/>
                <w:szCs w:val="24"/>
              </w:rPr>
              <w:t xml:space="preserve"> </w:t>
            </w:r>
            <w:r w:rsidRPr="00E63C30">
              <w:rPr>
                <w:rFonts w:ascii="Arial" w:hAnsi="Arial" w:cs="Arial"/>
                <w:sz w:val="24"/>
                <w:szCs w:val="24"/>
              </w:rPr>
              <w:t>Республики Армения</w:t>
            </w:r>
          </w:p>
        </w:tc>
      </w:tr>
      <w:tr w:rsidR="00E9034F" w:rsidRPr="00E63C30" w14:paraId="55E06361" w14:textId="77777777" w:rsidTr="006B404D">
        <w:trPr>
          <w:trHeight w:val="20"/>
        </w:trPr>
        <w:tc>
          <w:tcPr>
            <w:tcW w:w="3257" w:type="dxa"/>
            <w:tcBorders>
              <w:left w:val="single" w:sz="4" w:space="0" w:color="auto"/>
              <w:right w:val="single" w:sz="4" w:space="0" w:color="auto"/>
            </w:tcBorders>
            <w:shd w:val="clear" w:color="auto" w:fill="FFFFFF"/>
          </w:tcPr>
          <w:p w14:paraId="49F4289A"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Беларусь</w:t>
            </w:r>
          </w:p>
        </w:tc>
        <w:tc>
          <w:tcPr>
            <w:tcW w:w="1841" w:type="dxa"/>
            <w:tcBorders>
              <w:left w:val="single" w:sz="4" w:space="0" w:color="auto"/>
              <w:right w:val="single" w:sz="4" w:space="0" w:color="auto"/>
            </w:tcBorders>
            <w:shd w:val="clear" w:color="auto" w:fill="FFFFFF"/>
          </w:tcPr>
          <w:p w14:paraId="36C676AF"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BY</w:t>
            </w:r>
          </w:p>
        </w:tc>
        <w:tc>
          <w:tcPr>
            <w:tcW w:w="4581" w:type="dxa"/>
            <w:tcBorders>
              <w:left w:val="single" w:sz="4" w:space="0" w:color="auto"/>
              <w:right w:val="single" w:sz="4" w:space="0" w:color="auto"/>
            </w:tcBorders>
            <w:shd w:val="clear" w:color="auto" w:fill="FFFFFF"/>
          </w:tcPr>
          <w:p w14:paraId="76C3F023"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Госстандарт Республики Беларусь</w:t>
            </w:r>
          </w:p>
        </w:tc>
      </w:tr>
      <w:tr w:rsidR="00E9034F" w:rsidRPr="00E63C30" w14:paraId="6A9A2B01" w14:textId="77777777" w:rsidTr="006B404D">
        <w:trPr>
          <w:trHeight w:val="20"/>
        </w:trPr>
        <w:tc>
          <w:tcPr>
            <w:tcW w:w="3257" w:type="dxa"/>
            <w:tcBorders>
              <w:left w:val="single" w:sz="4" w:space="0" w:color="auto"/>
              <w:right w:val="single" w:sz="4" w:space="0" w:color="auto"/>
            </w:tcBorders>
            <w:shd w:val="clear" w:color="auto" w:fill="FFFFFF"/>
          </w:tcPr>
          <w:p w14:paraId="1C515309"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Грузия</w:t>
            </w:r>
          </w:p>
        </w:tc>
        <w:tc>
          <w:tcPr>
            <w:tcW w:w="1841" w:type="dxa"/>
            <w:tcBorders>
              <w:left w:val="single" w:sz="4" w:space="0" w:color="auto"/>
              <w:right w:val="single" w:sz="4" w:space="0" w:color="auto"/>
            </w:tcBorders>
            <w:shd w:val="clear" w:color="auto" w:fill="FFFFFF"/>
          </w:tcPr>
          <w:p w14:paraId="76EB4F17"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GE</w:t>
            </w:r>
          </w:p>
        </w:tc>
        <w:tc>
          <w:tcPr>
            <w:tcW w:w="4581" w:type="dxa"/>
            <w:tcBorders>
              <w:left w:val="single" w:sz="4" w:space="0" w:color="auto"/>
              <w:right w:val="single" w:sz="4" w:space="0" w:color="auto"/>
            </w:tcBorders>
            <w:shd w:val="clear" w:color="auto" w:fill="FFFFFF"/>
          </w:tcPr>
          <w:p w14:paraId="3C4628DB"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Грузстандарт</w:t>
            </w:r>
          </w:p>
        </w:tc>
      </w:tr>
      <w:tr w:rsidR="00E9034F" w:rsidRPr="00E63C30" w14:paraId="7C4815A4" w14:textId="77777777" w:rsidTr="006B404D">
        <w:trPr>
          <w:trHeight w:val="20"/>
        </w:trPr>
        <w:tc>
          <w:tcPr>
            <w:tcW w:w="3257" w:type="dxa"/>
            <w:tcBorders>
              <w:left w:val="single" w:sz="4" w:space="0" w:color="auto"/>
              <w:right w:val="single" w:sz="4" w:space="0" w:color="auto"/>
            </w:tcBorders>
            <w:shd w:val="clear" w:color="auto" w:fill="FFFFFF"/>
          </w:tcPr>
          <w:p w14:paraId="3770B036"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Казахстан</w:t>
            </w:r>
          </w:p>
        </w:tc>
        <w:tc>
          <w:tcPr>
            <w:tcW w:w="1841" w:type="dxa"/>
            <w:tcBorders>
              <w:left w:val="single" w:sz="4" w:space="0" w:color="auto"/>
              <w:right w:val="single" w:sz="4" w:space="0" w:color="auto"/>
            </w:tcBorders>
            <w:shd w:val="clear" w:color="auto" w:fill="FFFFFF"/>
          </w:tcPr>
          <w:p w14:paraId="7924E234"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KZ</w:t>
            </w:r>
          </w:p>
        </w:tc>
        <w:tc>
          <w:tcPr>
            <w:tcW w:w="4581" w:type="dxa"/>
            <w:tcBorders>
              <w:left w:val="single" w:sz="4" w:space="0" w:color="auto"/>
              <w:right w:val="single" w:sz="4" w:space="0" w:color="auto"/>
            </w:tcBorders>
            <w:shd w:val="clear" w:color="auto" w:fill="FFFFFF"/>
          </w:tcPr>
          <w:p w14:paraId="1706D5E3"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Госстандарт Республики Казахстан</w:t>
            </w:r>
          </w:p>
        </w:tc>
      </w:tr>
      <w:tr w:rsidR="00E9034F" w:rsidRPr="00E63C30" w14:paraId="00C451E0" w14:textId="77777777" w:rsidTr="006B404D">
        <w:trPr>
          <w:trHeight w:val="20"/>
        </w:trPr>
        <w:tc>
          <w:tcPr>
            <w:tcW w:w="3257" w:type="dxa"/>
            <w:tcBorders>
              <w:left w:val="single" w:sz="4" w:space="0" w:color="auto"/>
              <w:right w:val="single" w:sz="4" w:space="0" w:color="auto"/>
            </w:tcBorders>
            <w:shd w:val="clear" w:color="auto" w:fill="FFFFFF"/>
          </w:tcPr>
          <w:p w14:paraId="74732CE9"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Киргизия</w:t>
            </w:r>
          </w:p>
        </w:tc>
        <w:tc>
          <w:tcPr>
            <w:tcW w:w="1841" w:type="dxa"/>
            <w:tcBorders>
              <w:left w:val="single" w:sz="4" w:space="0" w:color="auto"/>
              <w:right w:val="single" w:sz="4" w:space="0" w:color="auto"/>
            </w:tcBorders>
            <w:shd w:val="clear" w:color="auto" w:fill="FFFFFF"/>
          </w:tcPr>
          <w:p w14:paraId="018EDC10"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KG</w:t>
            </w:r>
          </w:p>
        </w:tc>
        <w:tc>
          <w:tcPr>
            <w:tcW w:w="4581" w:type="dxa"/>
            <w:tcBorders>
              <w:left w:val="single" w:sz="4" w:space="0" w:color="auto"/>
              <w:right w:val="single" w:sz="4" w:space="0" w:color="auto"/>
            </w:tcBorders>
            <w:shd w:val="clear" w:color="auto" w:fill="FFFFFF"/>
          </w:tcPr>
          <w:p w14:paraId="609CF733"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Кыргызстандарт</w:t>
            </w:r>
          </w:p>
        </w:tc>
      </w:tr>
      <w:tr w:rsidR="00E9034F" w:rsidRPr="00E63C30" w14:paraId="50240D4E" w14:textId="77777777" w:rsidTr="006B404D">
        <w:trPr>
          <w:trHeight w:val="20"/>
        </w:trPr>
        <w:tc>
          <w:tcPr>
            <w:tcW w:w="3257" w:type="dxa"/>
            <w:tcBorders>
              <w:left w:val="single" w:sz="4" w:space="0" w:color="auto"/>
              <w:right w:val="single" w:sz="4" w:space="0" w:color="auto"/>
            </w:tcBorders>
            <w:shd w:val="clear" w:color="auto" w:fill="FFFFFF"/>
          </w:tcPr>
          <w:p w14:paraId="06859E00"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Молдова</w:t>
            </w:r>
          </w:p>
        </w:tc>
        <w:tc>
          <w:tcPr>
            <w:tcW w:w="1841" w:type="dxa"/>
            <w:tcBorders>
              <w:left w:val="single" w:sz="4" w:space="0" w:color="auto"/>
              <w:right w:val="single" w:sz="4" w:space="0" w:color="auto"/>
            </w:tcBorders>
            <w:shd w:val="clear" w:color="auto" w:fill="FFFFFF"/>
          </w:tcPr>
          <w:p w14:paraId="4F0B0C24"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MD</w:t>
            </w:r>
          </w:p>
        </w:tc>
        <w:tc>
          <w:tcPr>
            <w:tcW w:w="4581" w:type="dxa"/>
            <w:tcBorders>
              <w:left w:val="single" w:sz="4" w:space="0" w:color="auto"/>
              <w:right w:val="single" w:sz="4" w:space="0" w:color="auto"/>
            </w:tcBorders>
            <w:shd w:val="clear" w:color="auto" w:fill="FFFFFF"/>
          </w:tcPr>
          <w:p w14:paraId="75DD9182"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 xml:space="preserve">Институт стандартизации Молдовы </w:t>
            </w:r>
          </w:p>
        </w:tc>
      </w:tr>
      <w:tr w:rsidR="00E9034F" w:rsidRPr="00E63C30" w14:paraId="52B95721" w14:textId="77777777" w:rsidTr="006B404D">
        <w:trPr>
          <w:trHeight w:val="20"/>
        </w:trPr>
        <w:tc>
          <w:tcPr>
            <w:tcW w:w="3257" w:type="dxa"/>
            <w:tcBorders>
              <w:left w:val="single" w:sz="4" w:space="0" w:color="auto"/>
              <w:right w:val="single" w:sz="4" w:space="0" w:color="auto"/>
            </w:tcBorders>
            <w:shd w:val="clear" w:color="auto" w:fill="FFFFFF"/>
          </w:tcPr>
          <w:p w14:paraId="121F4487"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Россия</w:t>
            </w:r>
          </w:p>
        </w:tc>
        <w:tc>
          <w:tcPr>
            <w:tcW w:w="1841" w:type="dxa"/>
            <w:tcBorders>
              <w:left w:val="single" w:sz="4" w:space="0" w:color="auto"/>
              <w:right w:val="single" w:sz="4" w:space="0" w:color="auto"/>
            </w:tcBorders>
            <w:shd w:val="clear" w:color="auto" w:fill="FFFFFF"/>
          </w:tcPr>
          <w:p w14:paraId="5494A4B1"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RU</w:t>
            </w:r>
          </w:p>
        </w:tc>
        <w:tc>
          <w:tcPr>
            <w:tcW w:w="4581" w:type="dxa"/>
            <w:tcBorders>
              <w:left w:val="single" w:sz="4" w:space="0" w:color="auto"/>
              <w:right w:val="single" w:sz="4" w:space="0" w:color="auto"/>
            </w:tcBorders>
            <w:shd w:val="clear" w:color="auto" w:fill="FFFFFF"/>
          </w:tcPr>
          <w:p w14:paraId="657EF63C"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Росстандарт</w:t>
            </w:r>
          </w:p>
        </w:tc>
      </w:tr>
      <w:tr w:rsidR="00E9034F" w:rsidRPr="00E63C30" w14:paraId="0ED5BBB7" w14:textId="77777777" w:rsidTr="006B404D">
        <w:trPr>
          <w:trHeight w:val="20"/>
        </w:trPr>
        <w:tc>
          <w:tcPr>
            <w:tcW w:w="3257" w:type="dxa"/>
            <w:tcBorders>
              <w:left w:val="single" w:sz="4" w:space="0" w:color="auto"/>
              <w:right w:val="single" w:sz="4" w:space="0" w:color="auto"/>
            </w:tcBorders>
            <w:shd w:val="clear" w:color="auto" w:fill="FFFFFF"/>
          </w:tcPr>
          <w:p w14:paraId="2B506614"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Таджикистан</w:t>
            </w:r>
          </w:p>
        </w:tc>
        <w:tc>
          <w:tcPr>
            <w:tcW w:w="1841" w:type="dxa"/>
            <w:tcBorders>
              <w:left w:val="single" w:sz="4" w:space="0" w:color="auto"/>
              <w:right w:val="single" w:sz="4" w:space="0" w:color="auto"/>
            </w:tcBorders>
            <w:shd w:val="clear" w:color="auto" w:fill="FFFFFF"/>
          </w:tcPr>
          <w:p w14:paraId="4668E5FB"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TJ</w:t>
            </w:r>
          </w:p>
        </w:tc>
        <w:tc>
          <w:tcPr>
            <w:tcW w:w="4581" w:type="dxa"/>
            <w:tcBorders>
              <w:left w:val="single" w:sz="4" w:space="0" w:color="auto"/>
              <w:right w:val="single" w:sz="4" w:space="0" w:color="auto"/>
            </w:tcBorders>
            <w:shd w:val="clear" w:color="auto" w:fill="FFFFFF"/>
          </w:tcPr>
          <w:p w14:paraId="414BAA6C"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Таджикстандарт</w:t>
            </w:r>
          </w:p>
        </w:tc>
      </w:tr>
      <w:tr w:rsidR="00E9034F" w:rsidRPr="00E63C30" w14:paraId="26A74791" w14:textId="77777777" w:rsidTr="006B404D">
        <w:trPr>
          <w:trHeight w:val="20"/>
        </w:trPr>
        <w:tc>
          <w:tcPr>
            <w:tcW w:w="3257" w:type="dxa"/>
            <w:tcBorders>
              <w:left w:val="single" w:sz="4" w:space="0" w:color="auto"/>
              <w:right w:val="single" w:sz="4" w:space="0" w:color="auto"/>
            </w:tcBorders>
            <w:shd w:val="clear" w:color="auto" w:fill="FFFFFF"/>
          </w:tcPr>
          <w:p w14:paraId="388F2416"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Туркмения</w:t>
            </w:r>
          </w:p>
        </w:tc>
        <w:tc>
          <w:tcPr>
            <w:tcW w:w="1841" w:type="dxa"/>
            <w:tcBorders>
              <w:left w:val="single" w:sz="4" w:space="0" w:color="auto"/>
              <w:right w:val="single" w:sz="4" w:space="0" w:color="auto"/>
            </w:tcBorders>
            <w:shd w:val="clear" w:color="auto" w:fill="FFFFFF"/>
          </w:tcPr>
          <w:p w14:paraId="66683A34"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TM</w:t>
            </w:r>
          </w:p>
        </w:tc>
        <w:tc>
          <w:tcPr>
            <w:tcW w:w="4581" w:type="dxa"/>
            <w:tcBorders>
              <w:left w:val="single" w:sz="4" w:space="0" w:color="auto"/>
              <w:right w:val="single" w:sz="4" w:space="0" w:color="auto"/>
            </w:tcBorders>
            <w:shd w:val="clear" w:color="auto" w:fill="FFFFFF"/>
          </w:tcPr>
          <w:p w14:paraId="478DD167" w14:textId="256000AE"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 xml:space="preserve">Главгосслужба </w:t>
            </w:r>
            <w:r w:rsidR="00592AC8">
              <w:rPr>
                <w:rFonts w:ascii="Arial" w:hAnsi="Arial" w:cs="Arial"/>
                <w:sz w:val="24"/>
                <w:szCs w:val="24"/>
              </w:rPr>
              <w:t>«</w:t>
            </w:r>
            <w:r w:rsidRPr="00E63C30">
              <w:rPr>
                <w:rFonts w:ascii="Arial" w:hAnsi="Arial" w:cs="Arial"/>
                <w:sz w:val="24"/>
                <w:szCs w:val="24"/>
              </w:rPr>
              <w:t>Туркменстандартлары»</w:t>
            </w:r>
          </w:p>
        </w:tc>
      </w:tr>
      <w:tr w:rsidR="00E9034F" w:rsidRPr="00E63C30" w14:paraId="0A0E7ED2" w14:textId="77777777" w:rsidTr="006B404D">
        <w:trPr>
          <w:trHeight w:val="20"/>
        </w:trPr>
        <w:tc>
          <w:tcPr>
            <w:tcW w:w="3257" w:type="dxa"/>
            <w:tcBorders>
              <w:left w:val="single" w:sz="4" w:space="0" w:color="auto"/>
              <w:right w:val="single" w:sz="4" w:space="0" w:color="auto"/>
            </w:tcBorders>
            <w:shd w:val="clear" w:color="auto" w:fill="FFFFFF"/>
          </w:tcPr>
          <w:p w14:paraId="7A7155C5"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Узбекистан</w:t>
            </w:r>
          </w:p>
        </w:tc>
        <w:tc>
          <w:tcPr>
            <w:tcW w:w="1841" w:type="dxa"/>
            <w:tcBorders>
              <w:left w:val="single" w:sz="4" w:space="0" w:color="auto"/>
              <w:right w:val="single" w:sz="4" w:space="0" w:color="auto"/>
            </w:tcBorders>
            <w:shd w:val="clear" w:color="auto" w:fill="FFFFFF"/>
          </w:tcPr>
          <w:p w14:paraId="68F46D6F"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UZ</w:t>
            </w:r>
          </w:p>
        </w:tc>
        <w:tc>
          <w:tcPr>
            <w:tcW w:w="4581" w:type="dxa"/>
            <w:tcBorders>
              <w:left w:val="single" w:sz="4" w:space="0" w:color="auto"/>
              <w:right w:val="single" w:sz="4" w:space="0" w:color="auto"/>
            </w:tcBorders>
            <w:shd w:val="clear" w:color="auto" w:fill="FFFFFF"/>
          </w:tcPr>
          <w:p w14:paraId="041739BB"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Узстандарт</w:t>
            </w:r>
          </w:p>
        </w:tc>
      </w:tr>
      <w:tr w:rsidR="00E9034F" w:rsidRPr="00E63C30" w14:paraId="29C0EF3B" w14:textId="77777777" w:rsidTr="006B404D">
        <w:trPr>
          <w:trHeight w:val="20"/>
        </w:trPr>
        <w:tc>
          <w:tcPr>
            <w:tcW w:w="3257" w:type="dxa"/>
            <w:tcBorders>
              <w:left w:val="single" w:sz="4" w:space="0" w:color="auto"/>
              <w:bottom w:val="single" w:sz="4" w:space="0" w:color="auto"/>
              <w:right w:val="single" w:sz="6" w:space="0" w:color="auto"/>
            </w:tcBorders>
            <w:shd w:val="clear" w:color="auto" w:fill="FFFFFF"/>
          </w:tcPr>
          <w:p w14:paraId="6924077E"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Украина</w:t>
            </w:r>
          </w:p>
        </w:tc>
        <w:tc>
          <w:tcPr>
            <w:tcW w:w="1841" w:type="dxa"/>
            <w:tcBorders>
              <w:left w:val="single" w:sz="6" w:space="0" w:color="auto"/>
              <w:bottom w:val="single" w:sz="4" w:space="0" w:color="auto"/>
              <w:right w:val="single" w:sz="6" w:space="0" w:color="auto"/>
            </w:tcBorders>
            <w:shd w:val="clear" w:color="auto" w:fill="FFFFFF"/>
          </w:tcPr>
          <w:p w14:paraId="2640585F" w14:textId="77777777" w:rsidR="00025C65" w:rsidRPr="00E63C30" w:rsidRDefault="00025C65" w:rsidP="008A0EDD">
            <w:pPr>
              <w:widowControl w:val="0"/>
              <w:autoSpaceDE w:val="0"/>
              <w:autoSpaceDN w:val="0"/>
              <w:adjustRightInd w:val="0"/>
              <w:spacing w:after="0" w:line="240" w:lineRule="auto"/>
              <w:ind w:left="102"/>
              <w:jc w:val="center"/>
              <w:rPr>
                <w:rFonts w:ascii="Arial" w:hAnsi="Arial" w:cs="Arial"/>
                <w:sz w:val="24"/>
                <w:szCs w:val="24"/>
              </w:rPr>
            </w:pPr>
            <w:r w:rsidRPr="00E63C30">
              <w:rPr>
                <w:rFonts w:ascii="Arial" w:hAnsi="Arial" w:cs="Arial"/>
                <w:sz w:val="24"/>
                <w:szCs w:val="24"/>
              </w:rPr>
              <w:t>UA</w:t>
            </w:r>
          </w:p>
        </w:tc>
        <w:tc>
          <w:tcPr>
            <w:tcW w:w="4581" w:type="dxa"/>
            <w:tcBorders>
              <w:left w:val="single" w:sz="6" w:space="0" w:color="auto"/>
              <w:bottom w:val="single" w:sz="4" w:space="0" w:color="auto"/>
              <w:right w:val="single" w:sz="4" w:space="0" w:color="auto"/>
            </w:tcBorders>
            <w:shd w:val="clear" w:color="auto" w:fill="FFFFFF"/>
          </w:tcPr>
          <w:p w14:paraId="0D8B080F" w14:textId="77777777" w:rsidR="00025C65" w:rsidRPr="00E63C30" w:rsidRDefault="00025C65" w:rsidP="008A0EDD">
            <w:pPr>
              <w:widowControl w:val="0"/>
              <w:autoSpaceDE w:val="0"/>
              <w:autoSpaceDN w:val="0"/>
              <w:adjustRightInd w:val="0"/>
              <w:spacing w:after="0" w:line="240" w:lineRule="auto"/>
              <w:ind w:left="102"/>
              <w:jc w:val="both"/>
              <w:rPr>
                <w:rFonts w:ascii="Arial" w:hAnsi="Arial" w:cs="Arial"/>
                <w:sz w:val="24"/>
                <w:szCs w:val="24"/>
              </w:rPr>
            </w:pPr>
            <w:r w:rsidRPr="00E63C30">
              <w:rPr>
                <w:rFonts w:ascii="Arial" w:hAnsi="Arial" w:cs="Arial"/>
                <w:sz w:val="24"/>
                <w:szCs w:val="24"/>
              </w:rPr>
              <w:t>Минэкономразвития Украины</w:t>
            </w:r>
          </w:p>
        </w:tc>
      </w:tr>
    </w:tbl>
    <w:p w14:paraId="4ABF9D05" w14:textId="77777777" w:rsidR="00C87D2A" w:rsidRPr="00E63C30" w:rsidRDefault="00C87D2A" w:rsidP="004E736D">
      <w:pPr>
        <w:spacing w:after="0" w:line="360" w:lineRule="auto"/>
        <w:ind w:right="57" w:firstLine="709"/>
        <w:jc w:val="both"/>
        <w:rPr>
          <w:rFonts w:ascii="Arial" w:hAnsi="Arial" w:cs="Arial"/>
          <w:sz w:val="24"/>
          <w:szCs w:val="24"/>
        </w:rPr>
      </w:pPr>
    </w:p>
    <w:p w14:paraId="5B37EDB6" w14:textId="3E498D20" w:rsidR="00820887" w:rsidRPr="00E63C30" w:rsidRDefault="00025C65" w:rsidP="004E736D">
      <w:pPr>
        <w:spacing w:after="0" w:line="360" w:lineRule="auto"/>
        <w:ind w:right="57" w:firstLine="709"/>
        <w:jc w:val="both"/>
        <w:rPr>
          <w:rFonts w:ascii="Arial" w:hAnsi="Arial" w:cs="Arial"/>
          <w:sz w:val="24"/>
          <w:szCs w:val="24"/>
        </w:rPr>
      </w:pPr>
      <w:r w:rsidRPr="00E63C30">
        <w:rPr>
          <w:rFonts w:ascii="Arial" w:hAnsi="Arial" w:cs="Arial"/>
          <w:sz w:val="24"/>
          <w:szCs w:val="24"/>
        </w:rPr>
        <w:t>4 Приказом Федерального агентства по техническому регулированию и метрологии от</w:t>
      </w:r>
      <w:r w:rsidR="00884F81" w:rsidRPr="00E63C30">
        <w:rPr>
          <w:rFonts w:ascii="Arial" w:hAnsi="Arial" w:cs="Arial"/>
          <w:sz w:val="24"/>
          <w:szCs w:val="24"/>
        </w:rPr>
        <w:t xml:space="preserve">      </w:t>
      </w:r>
      <w:r w:rsidR="003D71B2" w:rsidRPr="00E63C30">
        <w:rPr>
          <w:rFonts w:ascii="Arial" w:hAnsi="Arial" w:cs="Arial"/>
          <w:sz w:val="24"/>
          <w:szCs w:val="24"/>
        </w:rPr>
        <w:t xml:space="preserve">          </w:t>
      </w:r>
      <w:r w:rsidR="00884F81" w:rsidRPr="00E63C30">
        <w:rPr>
          <w:rFonts w:ascii="Arial" w:hAnsi="Arial" w:cs="Arial"/>
          <w:sz w:val="24"/>
          <w:szCs w:val="24"/>
        </w:rPr>
        <w:t xml:space="preserve">   </w:t>
      </w:r>
      <w:r w:rsidR="00AC1459" w:rsidRPr="00E63C30">
        <w:rPr>
          <w:rFonts w:ascii="Arial" w:hAnsi="Arial" w:cs="Arial"/>
          <w:sz w:val="24"/>
          <w:szCs w:val="24"/>
        </w:rPr>
        <w:t>202</w:t>
      </w:r>
      <w:r w:rsidR="00B419E7" w:rsidRPr="00E63C30">
        <w:rPr>
          <w:rFonts w:ascii="Arial" w:hAnsi="Arial" w:cs="Arial"/>
          <w:sz w:val="24"/>
          <w:szCs w:val="24"/>
        </w:rPr>
        <w:t>3</w:t>
      </w:r>
      <w:r w:rsidR="00AC1459" w:rsidRPr="00E63C30">
        <w:rPr>
          <w:rFonts w:ascii="Arial" w:hAnsi="Arial" w:cs="Arial"/>
          <w:sz w:val="24"/>
          <w:szCs w:val="24"/>
        </w:rPr>
        <w:t xml:space="preserve"> г. </w:t>
      </w:r>
      <w:r w:rsidRPr="00E63C30">
        <w:rPr>
          <w:rFonts w:ascii="Arial" w:hAnsi="Arial" w:cs="Arial"/>
          <w:sz w:val="24"/>
          <w:szCs w:val="24"/>
        </w:rPr>
        <w:t>№</w:t>
      </w:r>
      <w:r w:rsidR="00884F81" w:rsidRPr="00E63C30">
        <w:rPr>
          <w:rFonts w:ascii="Arial" w:hAnsi="Arial" w:cs="Arial"/>
          <w:sz w:val="24"/>
          <w:szCs w:val="24"/>
        </w:rPr>
        <w:t xml:space="preserve">  </w:t>
      </w:r>
      <w:r w:rsidR="003D71B2" w:rsidRPr="00E63C30">
        <w:rPr>
          <w:rFonts w:ascii="Arial" w:hAnsi="Arial" w:cs="Arial"/>
          <w:sz w:val="24"/>
          <w:szCs w:val="24"/>
        </w:rPr>
        <w:t xml:space="preserve">         </w:t>
      </w:r>
      <w:r w:rsidR="00884F81" w:rsidRPr="00E63C30">
        <w:rPr>
          <w:rFonts w:ascii="Arial" w:hAnsi="Arial" w:cs="Arial"/>
          <w:sz w:val="24"/>
          <w:szCs w:val="24"/>
        </w:rPr>
        <w:t xml:space="preserve">   </w:t>
      </w:r>
      <w:r w:rsidRPr="00E63C30">
        <w:rPr>
          <w:rFonts w:ascii="Arial" w:hAnsi="Arial" w:cs="Arial"/>
          <w:sz w:val="24"/>
          <w:szCs w:val="24"/>
        </w:rPr>
        <w:t xml:space="preserve">межгосударственный стандарт </w:t>
      </w:r>
      <w:r w:rsidR="003D71B2" w:rsidRPr="00E63C30">
        <w:rPr>
          <w:rFonts w:ascii="Arial" w:hAnsi="Arial" w:cs="Arial"/>
          <w:sz w:val="24"/>
          <w:szCs w:val="24"/>
        </w:rPr>
        <w:br/>
      </w:r>
      <w:r w:rsidR="008A2C82" w:rsidRPr="00E63C30">
        <w:rPr>
          <w:rFonts w:ascii="Arial" w:hAnsi="Arial" w:cs="Arial"/>
          <w:sz w:val="24"/>
          <w:szCs w:val="24"/>
        </w:rPr>
        <w:t xml:space="preserve">ГОСТ IEC </w:t>
      </w:r>
      <w:r w:rsidR="002D0681" w:rsidRPr="00E63C30">
        <w:rPr>
          <w:rFonts w:ascii="Arial" w:hAnsi="Arial" w:cs="Arial"/>
          <w:sz w:val="24"/>
          <w:szCs w:val="24"/>
        </w:rPr>
        <w:t>60990</w:t>
      </w:r>
      <w:r w:rsidR="008A2C82" w:rsidRPr="00E63C30">
        <w:rPr>
          <w:rFonts w:ascii="Arial" w:hAnsi="Arial" w:cs="Arial"/>
          <w:sz w:val="24"/>
          <w:szCs w:val="24"/>
        </w:rPr>
        <w:t xml:space="preserve">–2023 </w:t>
      </w:r>
      <w:r w:rsidR="00820887" w:rsidRPr="00E63C30">
        <w:rPr>
          <w:rFonts w:ascii="Arial" w:hAnsi="Arial" w:cs="Arial"/>
          <w:sz w:val="24"/>
          <w:szCs w:val="24"/>
        </w:rPr>
        <w:t xml:space="preserve">введен в действие в качестве национального стандарта Российской Федерации с </w:t>
      </w:r>
    </w:p>
    <w:p w14:paraId="70BBD7C8" w14:textId="45F9E8A8" w:rsidR="002D0681" w:rsidRPr="00E63C30" w:rsidRDefault="00025C65" w:rsidP="002D0681">
      <w:pPr>
        <w:spacing w:after="0" w:line="360" w:lineRule="auto"/>
        <w:ind w:firstLine="709"/>
        <w:jc w:val="both"/>
        <w:rPr>
          <w:rFonts w:ascii="Arial" w:eastAsia="Times New Roman" w:hAnsi="Arial" w:cs="Arial"/>
          <w:sz w:val="24"/>
          <w:szCs w:val="24"/>
          <w:lang w:eastAsia="ar-SA"/>
        </w:rPr>
      </w:pPr>
      <w:r w:rsidRPr="00E63C30">
        <w:rPr>
          <w:rFonts w:ascii="Arial" w:eastAsia="Times New Roman" w:hAnsi="Arial" w:cs="Arial"/>
          <w:sz w:val="24"/>
          <w:szCs w:val="24"/>
          <w:lang w:eastAsia="ru-RU"/>
        </w:rPr>
        <w:lastRenderedPageBreak/>
        <w:t>5</w:t>
      </w:r>
      <w:r w:rsidR="008A2C82" w:rsidRPr="00E63C30">
        <w:rPr>
          <w:rFonts w:ascii="Arial" w:eastAsia="Times New Roman" w:hAnsi="Arial" w:cs="Arial"/>
          <w:sz w:val="24"/>
          <w:szCs w:val="24"/>
          <w:lang w:val="en-US" w:eastAsia="ru-RU"/>
        </w:rPr>
        <w:t> </w:t>
      </w:r>
      <w:r w:rsidR="008A2C82" w:rsidRPr="00E63C30">
        <w:rPr>
          <w:rFonts w:ascii="Arial" w:eastAsia="Times New Roman" w:hAnsi="Arial" w:cs="Arial"/>
          <w:sz w:val="24"/>
          <w:szCs w:val="24"/>
          <w:lang w:eastAsia="ru-RU"/>
        </w:rPr>
        <w:t xml:space="preserve">Настоящий стандарт </w:t>
      </w:r>
      <w:r w:rsidR="00362800" w:rsidRPr="00E63C30">
        <w:rPr>
          <w:rFonts w:ascii="Arial" w:eastAsia="Times New Roman" w:hAnsi="Arial" w:cs="Arial"/>
          <w:sz w:val="24"/>
          <w:szCs w:val="24"/>
          <w:lang w:eastAsia="ar-SA"/>
        </w:rPr>
        <w:t xml:space="preserve">идентичен международному стандарту </w:t>
      </w:r>
      <w:r w:rsidR="002D0681" w:rsidRPr="00E63C30">
        <w:rPr>
          <w:rFonts w:ascii="Arial" w:eastAsia="Times New Roman" w:hAnsi="Arial" w:cs="Arial"/>
          <w:sz w:val="24"/>
          <w:szCs w:val="24"/>
          <w:lang w:val="en-US" w:eastAsia="ar-SA"/>
        </w:rPr>
        <w:t>IEC</w:t>
      </w:r>
      <w:r w:rsidR="002D0681" w:rsidRPr="00E63C30">
        <w:rPr>
          <w:rFonts w:ascii="Arial" w:eastAsia="Times New Roman" w:hAnsi="Arial" w:cs="Arial"/>
          <w:sz w:val="24"/>
          <w:szCs w:val="24"/>
          <w:lang w:eastAsia="ar-SA"/>
        </w:rPr>
        <w:t xml:space="preserve"> 60990:2016 «Методы измерения тока прикосновения и тока защитного проводника» (</w:t>
      </w:r>
      <w:r w:rsidR="002D0681" w:rsidRPr="00E63C30">
        <w:rPr>
          <w:rFonts w:ascii="Arial" w:eastAsia="Times New Roman" w:hAnsi="Arial" w:cs="Arial"/>
          <w:sz w:val="24"/>
          <w:szCs w:val="24"/>
          <w:lang w:val="en-US" w:eastAsia="ar-SA"/>
        </w:rPr>
        <w:t>Methods</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of</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measurement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of</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touch</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current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and</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protective</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conductor</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current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IDT</w:t>
      </w:r>
      <w:r w:rsidR="002D0681" w:rsidRPr="00E63C30">
        <w:rPr>
          <w:rFonts w:ascii="Arial" w:eastAsia="Times New Roman" w:hAnsi="Arial" w:cs="Arial"/>
          <w:sz w:val="24"/>
          <w:szCs w:val="24"/>
          <w:lang w:eastAsia="ar-SA"/>
        </w:rPr>
        <w:t>).</w:t>
      </w:r>
    </w:p>
    <w:p w14:paraId="4CAFE82D" w14:textId="136AF279" w:rsidR="00D26205" w:rsidRPr="00E63C30" w:rsidRDefault="00D26205" w:rsidP="00362800">
      <w:pPr>
        <w:suppressAutoHyphens/>
        <w:spacing w:after="0" w:line="360" w:lineRule="auto"/>
        <w:ind w:firstLine="709"/>
        <w:jc w:val="both"/>
        <w:rPr>
          <w:rFonts w:ascii="Arial" w:eastAsia="Times New Roman" w:hAnsi="Arial" w:cs="Arial"/>
          <w:sz w:val="24"/>
          <w:szCs w:val="24"/>
          <w:lang w:eastAsia="ar-SA"/>
        </w:rPr>
      </w:pPr>
      <w:r w:rsidRPr="00E63C30">
        <w:rPr>
          <w:rFonts w:ascii="Arial" w:eastAsia="Times New Roman" w:hAnsi="Arial" w:cs="Arial"/>
          <w:sz w:val="24"/>
          <w:szCs w:val="24"/>
          <w:lang w:eastAsia="ru-RU"/>
        </w:rPr>
        <w:t>Международный стандарт разработан Техническим комитетом ТС 108 «</w:t>
      </w:r>
      <w:r w:rsidRPr="00E63C30">
        <w:rPr>
          <w:rFonts w:ascii="Arial" w:eastAsia="Calibri" w:hAnsi="Arial" w:cs="Arial"/>
          <w:sz w:val="24"/>
          <w:szCs w:val="24"/>
        </w:rPr>
        <w:t xml:space="preserve">Безопасность электронного оборудования в области аудио/видео, информационных и телекоммуникационных технологий» </w:t>
      </w:r>
      <w:r w:rsidRPr="00E63C30">
        <w:rPr>
          <w:rFonts w:ascii="Arial" w:eastAsia="Times New Roman" w:hAnsi="Arial" w:cs="Arial"/>
          <w:sz w:val="24"/>
          <w:szCs w:val="24"/>
          <w:lang w:eastAsia="ru-RU"/>
        </w:rPr>
        <w:t>Международной электротехнической комиссии (</w:t>
      </w: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w:t>
      </w:r>
    </w:p>
    <w:p w14:paraId="6DBEB5E2" w14:textId="24290596" w:rsidR="008A2C82" w:rsidRPr="00E63C30" w:rsidRDefault="008A2C82" w:rsidP="00362800">
      <w:pPr>
        <w:spacing w:after="0" w:line="360" w:lineRule="auto"/>
        <w:ind w:firstLine="709"/>
        <w:jc w:val="both"/>
        <w:rPr>
          <w:rFonts w:ascii="Arial" w:eastAsia="Times New Roman" w:hAnsi="Arial" w:cs="Arial"/>
          <w:sz w:val="24"/>
          <w:szCs w:val="24"/>
          <w:lang w:eastAsia="ru-RU"/>
        </w:rPr>
      </w:pPr>
      <w:r w:rsidRPr="00E63C30">
        <w:rPr>
          <w:rFonts w:ascii="Arial" w:eastAsia="Times New Roman" w:hAnsi="Arial" w:cs="Arial"/>
          <w:sz w:val="24"/>
          <w:szCs w:val="24"/>
          <w:lang w:eastAsia="ru-RU"/>
        </w:rPr>
        <w:t xml:space="preserve">При применении настоящего стандарта рекомендуется </w:t>
      </w:r>
      <w:r w:rsidR="006D268D">
        <w:rPr>
          <w:rFonts w:ascii="Arial" w:eastAsia="Times New Roman" w:hAnsi="Arial" w:cs="Arial"/>
          <w:sz w:val="24"/>
          <w:szCs w:val="24"/>
          <w:lang w:eastAsia="ru-RU"/>
        </w:rPr>
        <w:t xml:space="preserve">использовать </w:t>
      </w:r>
      <w:r w:rsidRPr="00E63C30">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6D8AD1E2" w14:textId="77777777" w:rsidR="008A2C82" w:rsidRPr="00E63C30" w:rsidRDefault="008A2C82" w:rsidP="00362800">
      <w:pPr>
        <w:spacing w:after="0" w:line="360" w:lineRule="auto"/>
        <w:ind w:firstLine="709"/>
        <w:jc w:val="both"/>
        <w:rPr>
          <w:rFonts w:ascii="Arial" w:eastAsia="Times New Roman" w:hAnsi="Arial" w:cs="Arial"/>
          <w:sz w:val="24"/>
          <w:szCs w:val="24"/>
          <w:lang w:eastAsia="ru-RU"/>
        </w:rPr>
      </w:pPr>
    </w:p>
    <w:p w14:paraId="112ACD06" w14:textId="61C14E28" w:rsidR="00820887" w:rsidRPr="00E63C30" w:rsidRDefault="001F1570" w:rsidP="00362800">
      <w:pPr>
        <w:spacing w:after="0" w:line="360" w:lineRule="auto"/>
        <w:ind w:firstLine="709"/>
        <w:jc w:val="both"/>
        <w:rPr>
          <w:rFonts w:ascii="Arial" w:eastAsia="Times New Roman" w:hAnsi="Arial" w:cs="Arial"/>
          <w:snapToGrid w:val="0"/>
          <w:sz w:val="24"/>
          <w:szCs w:val="24"/>
          <w:lang w:eastAsia="ru-RU"/>
        </w:rPr>
      </w:pPr>
      <w:r w:rsidRPr="00E63C30">
        <w:rPr>
          <w:rFonts w:ascii="Arial" w:eastAsia="Times New Roman" w:hAnsi="Arial" w:cs="Arial"/>
          <w:snapToGrid w:val="0"/>
          <w:sz w:val="24"/>
          <w:szCs w:val="24"/>
          <w:lang w:eastAsia="ru-RU"/>
        </w:rPr>
        <w:t>6</w:t>
      </w:r>
      <w:r w:rsidR="005B41AC" w:rsidRPr="00E63C30">
        <w:rPr>
          <w:rFonts w:ascii="Arial" w:eastAsia="Times New Roman" w:hAnsi="Arial" w:cs="Arial"/>
          <w:snapToGrid w:val="0"/>
          <w:sz w:val="24"/>
          <w:szCs w:val="24"/>
          <w:lang w:eastAsia="ru-RU"/>
        </w:rPr>
        <w:t> </w:t>
      </w:r>
      <w:r w:rsidR="002D0681" w:rsidRPr="00E63C30">
        <w:rPr>
          <w:rFonts w:ascii="Arial" w:hAnsi="Arial" w:cs="Arial"/>
          <w:sz w:val="24"/>
          <w:szCs w:val="24"/>
        </w:rPr>
        <w:t>ВВЕДЕН ВПЕРВЫЕ</w:t>
      </w:r>
    </w:p>
    <w:p w14:paraId="5CAAA8E9" w14:textId="77777777" w:rsidR="00861FC5" w:rsidRPr="00E63C30" w:rsidRDefault="00861FC5" w:rsidP="00362800">
      <w:pPr>
        <w:spacing w:after="0" w:line="360" w:lineRule="auto"/>
        <w:ind w:firstLine="709"/>
        <w:jc w:val="both"/>
        <w:rPr>
          <w:rFonts w:ascii="Arial" w:eastAsia="Times New Roman" w:hAnsi="Arial" w:cs="Arial"/>
          <w:sz w:val="24"/>
          <w:szCs w:val="24"/>
          <w:lang w:eastAsia="ru-RU"/>
        </w:rPr>
      </w:pPr>
    </w:p>
    <w:p w14:paraId="467899AF" w14:textId="77777777" w:rsidR="00C75752" w:rsidRPr="00E63C30" w:rsidRDefault="00C75752"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E63C30">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BACB920" w14:textId="4E1BCE34" w:rsidR="00C75752" w:rsidRPr="00E63C30" w:rsidRDefault="00C75752" w:rsidP="004E736D">
      <w:pPr>
        <w:autoSpaceDE w:val="0"/>
        <w:autoSpaceDN w:val="0"/>
        <w:adjustRightInd w:val="0"/>
        <w:spacing w:after="0" w:line="360" w:lineRule="auto"/>
        <w:ind w:right="57" w:firstLine="709"/>
        <w:jc w:val="both"/>
        <w:rPr>
          <w:rFonts w:ascii="Arial" w:hAnsi="Arial" w:cs="Arial"/>
          <w:i/>
          <w:iCs/>
          <w:sz w:val="24"/>
          <w:szCs w:val="24"/>
        </w:rPr>
      </w:pPr>
      <w:r w:rsidRPr="00E63C30">
        <w:rPr>
          <w:rFonts w:ascii="Arial" w:hAnsi="Arial" w:cs="Arial"/>
          <w:i/>
          <w:iCs/>
          <w:sz w:val="24"/>
          <w:szCs w:val="24"/>
        </w:rPr>
        <w:t>В случае пересмотра, изменени</w:t>
      </w:r>
      <w:r w:rsidR="00C35C13">
        <w:rPr>
          <w:rFonts w:ascii="Arial" w:hAnsi="Arial" w:cs="Arial"/>
          <w:i/>
          <w:iCs/>
          <w:sz w:val="24"/>
          <w:szCs w:val="24"/>
        </w:rPr>
        <w:t>я</w:t>
      </w:r>
      <w:r w:rsidRPr="00E63C30">
        <w:rPr>
          <w:rFonts w:ascii="Arial" w:hAnsi="Arial" w:cs="Arial"/>
          <w:i/>
          <w:iCs/>
          <w:sz w:val="24"/>
          <w:szCs w:val="24"/>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0ED343A" w14:textId="77777777" w:rsidR="00176CC6" w:rsidRPr="00E63C30" w:rsidRDefault="00176CC6" w:rsidP="004E736D">
      <w:pPr>
        <w:autoSpaceDE w:val="0"/>
        <w:autoSpaceDN w:val="0"/>
        <w:adjustRightInd w:val="0"/>
        <w:spacing w:after="0" w:line="360" w:lineRule="auto"/>
        <w:ind w:right="57" w:firstLine="709"/>
        <w:jc w:val="both"/>
        <w:rPr>
          <w:rFonts w:ascii="Arial" w:hAnsi="Arial" w:cs="Arial"/>
          <w:i/>
          <w:iCs/>
          <w:sz w:val="24"/>
          <w:szCs w:val="24"/>
        </w:rPr>
      </w:pPr>
    </w:p>
    <w:p w14:paraId="1BF93EA3" w14:textId="77777777" w:rsidR="00B419E7" w:rsidRPr="00E63C30" w:rsidRDefault="00B419E7" w:rsidP="00176CC6">
      <w:pPr>
        <w:autoSpaceDE w:val="0"/>
        <w:autoSpaceDN w:val="0"/>
        <w:adjustRightInd w:val="0"/>
        <w:spacing w:after="0" w:line="360" w:lineRule="auto"/>
        <w:ind w:firstLine="720"/>
        <w:jc w:val="both"/>
        <w:rPr>
          <w:rFonts w:ascii="Arial" w:hAnsi="Arial" w:cs="Arial"/>
          <w:i/>
          <w:iCs/>
          <w:sz w:val="24"/>
          <w:szCs w:val="24"/>
        </w:rPr>
      </w:pPr>
    </w:p>
    <w:p w14:paraId="277AC6AE" w14:textId="77777777" w:rsidR="006D1987" w:rsidRPr="00E63C30" w:rsidRDefault="006D1987" w:rsidP="00176CC6">
      <w:pPr>
        <w:autoSpaceDE w:val="0"/>
        <w:autoSpaceDN w:val="0"/>
        <w:adjustRightInd w:val="0"/>
        <w:spacing w:after="0" w:line="360" w:lineRule="auto"/>
        <w:ind w:firstLine="720"/>
        <w:jc w:val="both"/>
        <w:rPr>
          <w:rFonts w:ascii="Arial" w:hAnsi="Arial" w:cs="Arial"/>
          <w:i/>
          <w:iCs/>
          <w:sz w:val="24"/>
          <w:szCs w:val="24"/>
        </w:rPr>
      </w:pPr>
    </w:p>
    <w:p w14:paraId="50728F5B" w14:textId="77777777" w:rsidR="00820887" w:rsidRPr="00E63C30" w:rsidRDefault="00820887" w:rsidP="00176CC6">
      <w:pPr>
        <w:autoSpaceDE w:val="0"/>
        <w:autoSpaceDN w:val="0"/>
        <w:adjustRightInd w:val="0"/>
        <w:spacing w:after="0" w:line="360" w:lineRule="auto"/>
        <w:ind w:firstLine="720"/>
        <w:jc w:val="both"/>
        <w:rPr>
          <w:rFonts w:ascii="Arial" w:hAnsi="Arial" w:cs="Arial"/>
          <w:i/>
          <w:iCs/>
          <w:sz w:val="24"/>
          <w:szCs w:val="24"/>
        </w:rPr>
      </w:pPr>
    </w:p>
    <w:p w14:paraId="385158B6" w14:textId="4B2EEFE2" w:rsidR="00E137BB" w:rsidRPr="00E63C30" w:rsidRDefault="00E137BB" w:rsidP="0047717C">
      <w:pPr>
        <w:spacing w:after="0" w:line="360" w:lineRule="auto"/>
        <w:ind w:firstLine="3119"/>
        <w:jc w:val="right"/>
        <w:rPr>
          <w:rFonts w:ascii="Arial" w:hAnsi="Arial" w:cs="Arial"/>
          <w:sz w:val="24"/>
          <w:szCs w:val="24"/>
        </w:rPr>
      </w:pPr>
      <w:r w:rsidRPr="00E63C30">
        <w:rPr>
          <w:rFonts w:ascii="Arial" w:hAnsi="Arial" w:cs="Arial"/>
          <w:sz w:val="24"/>
          <w:szCs w:val="24"/>
        </w:rPr>
        <w:t xml:space="preserve">© IEC, </w:t>
      </w:r>
      <w:r w:rsidR="00820887" w:rsidRPr="00E63C30">
        <w:rPr>
          <w:rFonts w:ascii="Arial" w:hAnsi="Arial" w:cs="Arial"/>
          <w:sz w:val="24"/>
          <w:szCs w:val="24"/>
        </w:rPr>
        <w:t>20</w:t>
      </w:r>
      <w:r w:rsidR="00D26205" w:rsidRPr="00E63C30">
        <w:rPr>
          <w:rFonts w:ascii="Arial" w:hAnsi="Arial" w:cs="Arial"/>
          <w:sz w:val="24"/>
          <w:szCs w:val="24"/>
        </w:rPr>
        <w:t>16</w:t>
      </w:r>
    </w:p>
    <w:p w14:paraId="39185EE9" w14:textId="410AC150" w:rsidR="00820887" w:rsidRPr="00E63C30" w:rsidRDefault="00820887" w:rsidP="0047717C">
      <w:pPr>
        <w:spacing w:after="0" w:line="360" w:lineRule="auto"/>
        <w:ind w:firstLine="3119"/>
        <w:jc w:val="right"/>
        <w:rPr>
          <w:rFonts w:ascii="Arial" w:hAnsi="Arial" w:cs="Arial"/>
          <w:sz w:val="24"/>
          <w:szCs w:val="24"/>
        </w:rPr>
      </w:pPr>
      <w:r w:rsidRPr="00E63C30">
        <w:rPr>
          <w:rFonts w:ascii="Arial" w:hAnsi="Arial" w:cs="Arial"/>
          <w:sz w:val="24"/>
          <w:szCs w:val="24"/>
        </w:rPr>
        <w:t>© Оформление</w:t>
      </w:r>
      <w:r w:rsidR="00861FC5" w:rsidRPr="00E63C30">
        <w:rPr>
          <w:rFonts w:ascii="Arial" w:hAnsi="Arial" w:cs="Arial"/>
          <w:sz w:val="24"/>
          <w:szCs w:val="24"/>
        </w:rPr>
        <w:t>.</w:t>
      </w:r>
      <w:r w:rsidR="00861FC5" w:rsidRPr="00E63C30">
        <w:t xml:space="preserve"> </w:t>
      </w:r>
      <w:r w:rsidR="00512D54" w:rsidRPr="00E63C30">
        <w:rPr>
          <w:rFonts w:ascii="Arial" w:hAnsi="Arial" w:cs="Arial"/>
          <w:sz w:val="24"/>
          <w:szCs w:val="24"/>
        </w:rPr>
        <w:t>ФГБУ «Институт стандартизации»</w:t>
      </w:r>
      <w:r w:rsidRPr="00E63C30">
        <w:rPr>
          <w:rFonts w:ascii="Arial" w:hAnsi="Arial" w:cs="Arial"/>
          <w:sz w:val="24"/>
          <w:szCs w:val="24"/>
        </w:rPr>
        <w:t>, 2023</w:t>
      </w:r>
    </w:p>
    <w:p w14:paraId="18DE0279" w14:textId="5275322C" w:rsidR="006D1987" w:rsidRPr="00E63C30" w:rsidRDefault="00C75752" w:rsidP="00861FC5">
      <w:pPr>
        <w:spacing w:after="0" w:line="360" w:lineRule="auto"/>
        <w:ind w:firstLine="567"/>
        <w:jc w:val="both"/>
        <w:rPr>
          <w:rFonts w:ascii="Arial" w:eastAsia="Times New Roman" w:hAnsi="Arial" w:cs="Arial"/>
          <w:b/>
          <w:bCs/>
          <w:sz w:val="28"/>
          <w:szCs w:val="28"/>
          <w:lang w:eastAsia="ru-RU"/>
        </w:rPr>
      </w:pPr>
      <w:r w:rsidRPr="00E63C30">
        <w:rPr>
          <w:noProof/>
          <w:sz w:val="24"/>
          <w:szCs w:val="24"/>
          <w:lang w:eastAsia="ru-RU"/>
        </w:rPr>
        <w:drawing>
          <wp:anchor distT="0" distB="0" distL="114300" distR="114300" simplePos="0" relativeHeight="251650560" behindDoc="0" locked="0" layoutInCell="1" allowOverlap="1" wp14:anchorId="2618EC69" wp14:editId="5C01E9C8">
            <wp:simplePos x="0" y="0"/>
            <wp:positionH relativeFrom="column">
              <wp:posOffset>66675</wp:posOffset>
            </wp:positionH>
            <wp:positionV relativeFrom="paragraph">
              <wp:posOffset>71755</wp:posOffset>
            </wp:positionV>
            <wp:extent cx="1461135" cy="988695"/>
            <wp:effectExtent l="0" t="0" r="571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C30">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012D0CD1" w14:textId="77777777" w:rsidR="00E137BB" w:rsidRPr="00E63C30" w:rsidRDefault="00E137BB">
      <w:pPr>
        <w:rPr>
          <w:rFonts w:ascii="Arial" w:eastAsia="Times New Roman" w:hAnsi="Arial" w:cs="Arial"/>
          <w:b/>
          <w:bCs/>
          <w:sz w:val="28"/>
          <w:szCs w:val="28"/>
          <w:lang w:eastAsia="ru-RU"/>
        </w:rPr>
      </w:pPr>
      <w:r w:rsidRPr="00E63C30">
        <w:rPr>
          <w:rFonts w:ascii="Arial" w:eastAsia="Times New Roman" w:hAnsi="Arial" w:cs="Arial"/>
          <w:b/>
          <w:bCs/>
          <w:sz w:val="28"/>
          <w:szCs w:val="28"/>
          <w:lang w:eastAsia="ru-RU"/>
        </w:rPr>
        <w:br w:type="page"/>
      </w:r>
    </w:p>
    <w:p w14:paraId="724E6AA4" w14:textId="62995F3E" w:rsidR="00606445" w:rsidRPr="00E63C30" w:rsidRDefault="00606445" w:rsidP="00606445">
      <w:pPr>
        <w:jc w:val="center"/>
        <w:rPr>
          <w:rFonts w:ascii="Arial" w:eastAsia="Times New Roman" w:hAnsi="Arial" w:cs="Arial"/>
          <w:b/>
          <w:bCs/>
          <w:sz w:val="28"/>
          <w:szCs w:val="28"/>
          <w:lang w:eastAsia="ru-RU"/>
        </w:rPr>
      </w:pPr>
      <w:r w:rsidRPr="00E63C30">
        <w:rPr>
          <w:rFonts w:ascii="Arial" w:eastAsia="Times New Roman" w:hAnsi="Arial" w:cs="Arial"/>
          <w:b/>
          <w:bCs/>
          <w:sz w:val="28"/>
          <w:szCs w:val="28"/>
          <w:lang w:eastAsia="ru-RU"/>
        </w:rPr>
        <w:lastRenderedPageBreak/>
        <w:t>Содержание</w:t>
      </w:r>
    </w:p>
    <w:p w14:paraId="54D12F24" w14:textId="09B0EDBD" w:rsidR="009D76B1" w:rsidRPr="00E63C30" w:rsidRDefault="009D76B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1 Область применения</w:t>
      </w:r>
      <w:r w:rsidRPr="00E63C30">
        <w:rPr>
          <w:rFonts w:ascii="Arial" w:eastAsia="Times New Roman" w:hAnsi="Arial" w:cs="Arial"/>
          <w:sz w:val="24"/>
          <w:lang w:eastAsia="ar-SA"/>
        </w:rPr>
        <w:tab/>
      </w:r>
    </w:p>
    <w:p w14:paraId="5635A4DE" w14:textId="77105E49"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2 Нормативные ссылки</w:t>
      </w:r>
      <w:r w:rsidR="00A153DF" w:rsidRPr="00E63C30">
        <w:rPr>
          <w:rFonts w:ascii="Arial" w:eastAsia="Times New Roman" w:hAnsi="Arial" w:cs="Arial"/>
          <w:sz w:val="24"/>
          <w:lang w:eastAsia="ar-SA"/>
        </w:rPr>
        <w:tab/>
      </w:r>
    </w:p>
    <w:p w14:paraId="6302B2DC" w14:textId="49FE01E4"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3 Термины и определения</w:t>
      </w:r>
      <w:r w:rsidR="00A153DF" w:rsidRPr="00E63C30">
        <w:rPr>
          <w:rFonts w:ascii="Arial" w:eastAsia="Times New Roman" w:hAnsi="Arial" w:cs="Arial"/>
          <w:sz w:val="24"/>
          <w:lang w:eastAsia="ar-SA"/>
        </w:rPr>
        <w:tab/>
      </w:r>
    </w:p>
    <w:p w14:paraId="7994966F" w14:textId="309B6CE8"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4 Место проведения испытаний</w:t>
      </w:r>
      <w:r w:rsidR="00A153DF" w:rsidRPr="00E63C30">
        <w:rPr>
          <w:rFonts w:ascii="Arial" w:eastAsia="Times New Roman" w:hAnsi="Arial" w:cs="Arial"/>
          <w:sz w:val="24"/>
          <w:lang w:eastAsia="ar-SA"/>
        </w:rPr>
        <w:tab/>
      </w:r>
    </w:p>
    <w:p w14:paraId="5671210A" w14:textId="489909A7"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5 Измерительное оборудование</w:t>
      </w:r>
      <w:r w:rsidR="00A153DF" w:rsidRPr="00E63C30">
        <w:rPr>
          <w:rFonts w:ascii="Arial" w:eastAsia="Times New Roman" w:hAnsi="Arial" w:cs="Arial"/>
          <w:sz w:val="24"/>
          <w:lang w:eastAsia="ar-SA"/>
        </w:rPr>
        <w:tab/>
      </w:r>
    </w:p>
    <w:p w14:paraId="0953FB82" w14:textId="67D39626"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6</w:t>
      </w:r>
      <w:r w:rsidR="006D268D">
        <w:rPr>
          <w:rFonts w:ascii="Arial" w:eastAsia="Times New Roman" w:hAnsi="Arial" w:cs="Arial"/>
          <w:sz w:val="24"/>
          <w:lang w:eastAsia="ar-SA"/>
        </w:rPr>
        <w:t xml:space="preserve"> </w:t>
      </w:r>
      <w:r w:rsidRPr="00E63C30">
        <w:rPr>
          <w:rFonts w:ascii="Arial" w:eastAsia="Times New Roman" w:hAnsi="Arial" w:cs="Arial"/>
          <w:sz w:val="24"/>
          <w:lang w:eastAsia="ar-SA"/>
        </w:rPr>
        <w:t>Порядок проведения испытаний</w:t>
      </w:r>
      <w:r w:rsidR="00A153DF" w:rsidRPr="00E63C30">
        <w:rPr>
          <w:rFonts w:ascii="Arial" w:eastAsia="Times New Roman" w:hAnsi="Arial" w:cs="Arial"/>
          <w:sz w:val="24"/>
          <w:lang w:eastAsia="ar-SA"/>
        </w:rPr>
        <w:tab/>
      </w:r>
    </w:p>
    <w:p w14:paraId="3EEBB42C" w14:textId="2DC10F8B"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7 Оценка результатов</w:t>
      </w:r>
      <w:r w:rsidR="00A153DF" w:rsidRPr="00E63C30">
        <w:rPr>
          <w:rFonts w:ascii="Arial" w:eastAsia="Times New Roman" w:hAnsi="Arial" w:cs="Arial"/>
          <w:sz w:val="24"/>
          <w:lang w:eastAsia="ar-SA"/>
        </w:rPr>
        <w:tab/>
      </w:r>
    </w:p>
    <w:p w14:paraId="1636ED4B" w14:textId="74FD48F5" w:rsidR="002D0681" w:rsidRPr="00E63C30" w:rsidRDefault="002D0681" w:rsidP="00A153DF">
      <w:pPr>
        <w:tabs>
          <w:tab w:val="right" w:leader="dot" w:pos="9921"/>
        </w:tabs>
        <w:suppressAutoHyphens/>
        <w:spacing w:after="0" w:line="360" w:lineRule="auto"/>
        <w:ind w:left="1985" w:hanging="1985"/>
        <w:jc w:val="both"/>
        <w:rPr>
          <w:rFonts w:ascii="Arial" w:eastAsia="Times New Roman" w:hAnsi="Arial" w:cs="Arial"/>
          <w:sz w:val="24"/>
          <w:lang w:eastAsia="ar-SA"/>
        </w:rPr>
      </w:pPr>
      <w:r w:rsidRPr="00E63C30">
        <w:rPr>
          <w:rFonts w:ascii="Arial" w:eastAsia="Times New Roman" w:hAnsi="Arial" w:cs="Arial"/>
          <w:sz w:val="24"/>
          <w:lang w:eastAsia="ar-SA"/>
        </w:rPr>
        <w:t>8 Изме</w:t>
      </w:r>
      <w:r w:rsidR="00A153DF" w:rsidRPr="00E63C30">
        <w:rPr>
          <w:rFonts w:ascii="Arial" w:eastAsia="Times New Roman" w:hAnsi="Arial" w:cs="Arial"/>
          <w:sz w:val="24"/>
          <w:lang w:eastAsia="ar-SA"/>
        </w:rPr>
        <w:t>рение тока защитного проводника</w:t>
      </w:r>
      <w:r w:rsidR="00A153DF" w:rsidRPr="00E63C30">
        <w:rPr>
          <w:rFonts w:ascii="Arial" w:eastAsia="Times New Roman" w:hAnsi="Arial" w:cs="Arial"/>
          <w:sz w:val="24"/>
          <w:lang w:eastAsia="ar-SA"/>
        </w:rPr>
        <w:tab/>
      </w:r>
    </w:p>
    <w:p w14:paraId="06C47B93" w14:textId="68EC1058"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А </w:t>
      </w:r>
      <w:r w:rsidR="002D0681" w:rsidRPr="00E63C30">
        <w:rPr>
          <w:rFonts w:ascii="Arial" w:eastAsia="Times New Roman" w:hAnsi="Arial" w:cs="Arial"/>
          <w:sz w:val="24"/>
          <w:lang w:eastAsia="ar-SA"/>
        </w:rPr>
        <w:t>(обязательное) Оборудование</w:t>
      </w:r>
      <w:r w:rsidR="00A153DF" w:rsidRPr="00E63C30">
        <w:rPr>
          <w:rFonts w:ascii="Arial" w:eastAsia="Times New Roman" w:hAnsi="Arial" w:cs="Arial"/>
          <w:sz w:val="24"/>
          <w:lang w:eastAsia="ar-SA"/>
        </w:rPr>
        <w:tab/>
      </w:r>
    </w:p>
    <w:p w14:paraId="3AC55978" w14:textId="433BEE1D" w:rsidR="002D0681" w:rsidRPr="00E63C30" w:rsidRDefault="002D0681"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Приложен</w:t>
      </w:r>
      <w:r w:rsidR="009D2882" w:rsidRPr="00E63C30">
        <w:rPr>
          <w:rFonts w:ascii="Arial" w:eastAsia="Times New Roman" w:hAnsi="Arial" w:cs="Arial"/>
          <w:sz w:val="24"/>
          <w:lang w:eastAsia="ar-SA"/>
        </w:rPr>
        <w:t xml:space="preserve">ие B </w:t>
      </w:r>
      <w:r w:rsidRPr="00E63C30">
        <w:rPr>
          <w:rFonts w:ascii="Arial" w:eastAsia="Times New Roman" w:hAnsi="Arial" w:cs="Arial"/>
          <w:sz w:val="24"/>
          <w:lang w:eastAsia="ar-SA"/>
        </w:rPr>
        <w:t>(обязательное) Использование токопроводящей поверхности</w:t>
      </w:r>
      <w:r w:rsidR="00A153DF" w:rsidRPr="00E63C30">
        <w:rPr>
          <w:rFonts w:ascii="Arial" w:eastAsia="Times New Roman" w:hAnsi="Arial" w:cs="Arial"/>
          <w:sz w:val="24"/>
          <w:lang w:eastAsia="ar-SA"/>
        </w:rPr>
        <w:tab/>
      </w:r>
    </w:p>
    <w:p w14:paraId="40062ABC" w14:textId="6D2AA8D2"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C </w:t>
      </w:r>
      <w:r w:rsidR="002D0681" w:rsidRPr="00E63C30">
        <w:rPr>
          <w:rFonts w:ascii="Arial" w:eastAsia="Times New Roman" w:hAnsi="Arial" w:cs="Arial"/>
          <w:sz w:val="24"/>
          <w:lang w:eastAsia="ar-SA"/>
        </w:rPr>
        <w:t>(обязательное) Случайно соединяемые части</w:t>
      </w:r>
      <w:r w:rsidR="00A153DF" w:rsidRPr="00E63C30">
        <w:rPr>
          <w:rFonts w:ascii="Arial" w:eastAsia="Times New Roman" w:hAnsi="Arial" w:cs="Arial"/>
          <w:sz w:val="24"/>
          <w:lang w:eastAsia="ar-SA"/>
        </w:rPr>
        <w:tab/>
      </w:r>
    </w:p>
    <w:p w14:paraId="47A2357B" w14:textId="189B7BC6"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Приложение D</w:t>
      </w:r>
      <w:r w:rsidR="00A153DF" w:rsidRPr="00E63C30">
        <w:rPr>
          <w:rFonts w:ascii="Arial" w:eastAsia="Times New Roman" w:hAnsi="Arial" w:cs="Arial"/>
          <w:sz w:val="24"/>
          <w:lang w:eastAsia="ar-SA"/>
        </w:rPr>
        <w:t xml:space="preserve"> </w:t>
      </w:r>
      <w:r w:rsidR="002D0681" w:rsidRPr="00E63C30">
        <w:rPr>
          <w:rFonts w:ascii="Arial" w:eastAsia="Times New Roman" w:hAnsi="Arial" w:cs="Arial"/>
          <w:sz w:val="24"/>
          <w:lang w:eastAsia="ar-SA"/>
        </w:rPr>
        <w:t>(справочное) Выбор предельных значений тока</w:t>
      </w:r>
      <w:r w:rsidR="00A153DF" w:rsidRPr="00E63C30">
        <w:rPr>
          <w:rFonts w:ascii="Arial" w:eastAsia="Times New Roman" w:hAnsi="Arial" w:cs="Arial"/>
          <w:sz w:val="24"/>
          <w:lang w:eastAsia="ar-SA"/>
        </w:rPr>
        <w:tab/>
      </w:r>
    </w:p>
    <w:p w14:paraId="34EA7897" w14:textId="2C840A4B" w:rsidR="002D0681" w:rsidRPr="00E63C30" w:rsidRDefault="00A153DF"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Приложение E </w:t>
      </w:r>
      <w:r w:rsidR="002D0681" w:rsidRPr="00E63C30">
        <w:rPr>
          <w:rFonts w:ascii="Arial" w:eastAsia="Times New Roman" w:hAnsi="Arial" w:cs="Arial"/>
          <w:sz w:val="24"/>
          <w:lang w:eastAsia="ar-SA"/>
        </w:rPr>
        <w:t>(справочное) Схемы, используемые для измерения тока прикосновения</w:t>
      </w:r>
      <w:r w:rsidRPr="00E63C30">
        <w:rPr>
          <w:rFonts w:ascii="Arial" w:eastAsia="Times New Roman" w:hAnsi="Arial" w:cs="Arial"/>
          <w:sz w:val="24"/>
          <w:lang w:eastAsia="ar-SA"/>
        </w:rPr>
        <w:tab/>
      </w:r>
    </w:p>
    <w:p w14:paraId="22210895" w14:textId="267766B2"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F </w:t>
      </w:r>
      <w:r w:rsidR="002D0681" w:rsidRPr="00E63C30">
        <w:rPr>
          <w:rFonts w:ascii="Arial" w:eastAsia="Times New Roman" w:hAnsi="Arial" w:cs="Arial"/>
          <w:sz w:val="24"/>
          <w:lang w:eastAsia="ar-SA"/>
        </w:rPr>
        <w:t>(справочное) Пределы применения измерительной схемы и конструкция</w:t>
      </w:r>
      <w:r w:rsidR="00A153DF" w:rsidRPr="00E63C30">
        <w:rPr>
          <w:rFonts w:ascii="Arial" w:eastAsia="Times New Roman" w:hAnsi="Arial" w:cs="Arial"/>
          <w:sz w:val="24"/>
          <w:lang w:eastAsia="ar-SA"/>
        </w:rPr>
        <w:tab/>
      </w:r>
    </w:p>
    <w:p w14:paraId="6852F9CB" w14:textId="4DAB7149"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G </w:t>
      </w:r>
      <w:r w:rsidR="002D0681" w:rsidRPr="00E63C30">
        <w:rPr>
          <w:rFonts w:ascii="Arial" w:eastAsia="Times New Roman" w:hAnsi="Arial" w:cs="Arial"/>
          <w:sz w:val="24"/>
          <w:lang w:eastAsia="ar-SA"/>
        </w:rPr>
        <w:t>(справочное) Конструкция и применение приборов для измерения тока прикосновения</w:t>
      </w:r>
      <w:r w:rsidR="00A153DF" w:rsidRPr="00E63C30">
        <w:rPr>
          <w:rFonts w:ascii="Arial" w:eastAsia="Times New Roman" w:hAnsi="Arial" w:cs="Arial"/>
          <w:sz w:val="24"/>
          <w:lang w:eastAsia="ar-SA"/>
        </w:rPr>
        <w:tab/>
      </w:r>
    </w:p>
    <w:p w14:paraId="5245CD64" w14:textId="4525E751"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H </w:t>
      </w:r>
      <w:r w:rsidR="002D0681" w:rsidRPr="00E63C30">
        <w:rPr>
          <w:rFonts w:ascii="Arial" w:eastAsia="Times New Roman" w:hAnsi="Arial" w:cs="Arial"/>
          <w:sz w:val="24"/>
          <w:lang w:eastAsia="ar-SA"/>
        </w:rPr>
        <w:t>(справочное) Анализ схем измерения тока прикосновения с частотной фильтрацией</w:t>
      </w:r>
      <w:r w:rsidR="00A153DF" w:rsidRPr="00E63C30">
        <w:rPr>
          <w:rFonts w:ascii="Arial" w:eastAsia="Times New Roman" w:hAnsi="Arial" w:cs="Arial"/>
          <w:sz w:val="24"/>
          <w:lang w:eastAsia="ar-SA"/>
        </w:rPr>
        <w:tab/>
      </w:r>
    </w:p>
    <w:p w14:paraId="5AE55DB4" w14:textId="5A27FA8C"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I </w:t>
      </w:r>
      <w:r w:rsidR="002D0681" w:rsidRPr="00E63C30">
        <w:rPr>
          <w:rFonts w:ascii="Arial" w:eastAsia="Times New Roman" w:hAnsi="Arial" w:cs="Arial"/>
          <w:sz w:val="24"/>
          <w:lang w:eastAsia="ar-SA"/>
        </w:rPr>
        <w:t>(справочное) Системы распределения электроэне</w:t>
      </w:r>
      <w:r w:rsidR="00A153DF" w:rsidRPr="00E63C30">
        <w:rPr>
          <w:rFonts w:ascii="Arial" w:eastAsia="Times New Roman" w:hAnsi="Arial" w:cs="Arial"/>
          <w:sz w:val="24"/>
          <w:lang w:eastAsia="ar-SA"/>
        </w:rPr>
        <w:t>ргии переменного тока</w:t>
      </w:r>
      <w:r w:rsidR="00A153DF" w:rsidRPr="00E63C30">
        <w:rPr>
          <w:rFonts w:ascii="Arial" w:eastAsia="Times New Roman" w:hAnsi="Arial" w:cs="Arial"/>
          <w:sz w:val="24"/>
          <w:lang w:eastAsia="ar-SA"/>
        </w:rPr>
        <w:tab/>
      </w:r>
    </w:p>
    <w:p w14:paraId="2C489D35" w14:textId="72DC9340" w:rsidR="002D0681" w:rsidRPr="00E63C30" w:rsidRDefault="00A153DF"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Приложение </w:t>
      </w:r>
      <w:r w:rsidR="009D2882" w:rsidRPr="00E63C30">
        <w:rPr>
          <w:rFonts w:ascii="Arial" w:eastAsia="Times New Roman" w:hAnsi="Arial" w:cs="Arial"/>
          <w:sz w:val="24"/>
          <w:lang w:eastAsia="ar-SA"/>
        </w:rPr>
        <w:t>J</w:t>
      </w:r>
      <w:r w:rsidRPr="00E63C30">
        <w:rPr>
          <w:rFonts w:ascii="Arial" w:eastAsia="Times New Roman" w:hAnsi="Arial" w:cs="Arial"/>
          <w:sz w:val="24"/>
          <w:lang w:eastAsia="ar-SA"/>
        </w:rPr>
        <w:t> </w:t>
      </w:r>
      <w:r w:rsidR="002D0681" w:rsidRPr="00E63C30">
        <w:rPr>
          <w:rFonts w:ascii="Arial" w:eastAsia="Times New Roman" w:hAnsi="Arial" w:cs="Arial"/>
          <w:sz w:val="24"/>
          <w:lang w:eastAsia="ar-SA"/>
        </w:rPr>
        <w:t>(справочное) Контрольные и периодические испытания тока прикосновения, испытания, проводимые после ремонта или модернизации обо</w:t>
      </w:r>
      <w:r w:rsidRPr="00E63C30">
        <w:rPr>
          <w:rFonts w:ascii="Arial" w:eastAsia="Times New Roman" w:hAnsi="Arial" w:cs="Arial"/>
          <w:sz w:val="24"/>
          <w:lang w:eastAsia="ar-SA"/>
        </w:rPr>
        <w:t>рудования, работающего от сети</w:t>
      </w:r>
      <w:r w:rsidRPr="00E63C30">
        <w:rPr>
          <w:rFonts w:ascii="Arial" w:eastAsia="Times New Roman" w:hAnsi="Arial" w:cs="Arial"/>
          <w:sz w:val="24"/>
          <w:lang w:eastAsia="ar-SA"/>
        </w:rPr>
        <w:tab/>
      </w:r>
    </w:p>
    <w:p w14:paraId="2F4D7D0A" w14:textId="4F7D0B96" w:rsidR="002D0681" w:rsidRPr="00E63C30" w:rsidRDefault="009D2882"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 xml:space="preserve">Приложение K </w:t>
      </w:r>
      <w:r w:rsidR="002D0681" w:rsidRPr="00E63C30">
        <w:rPr>
          <w:rFonts w:ascii="Arial" w:eastAsia="Times New Roman" w:hAnsi="Arial" w:cs="Arial"/>
          <w:sz w:val="24"/>
          <w:lang w:eastAsia="ar-SA"/>
        </w:rPr>
        <w:t>(обязательное) Технические характеристики и калибровка схем</w:t>
      </w:r>
      <w:r w:rsidR="00A153DF" w:rsidRPr="00E63C30">
        <w:rPr>
          <w:rFonts w:ascii="Arial" w:eastAsia="Times New Roman" w:hAnsi="Arial" w:cs="Arial"/>
          <w:sz w:val="24"/>
          <w:lang w:eastAsia="ar-SA"/>
        </w:rPr>
        <w:tab/>
      </w:r>
    </w:p>
    <w:p w14:paraId="4EE3F9B7" w14:textId="3EB2EDAB" w:rsidR="009D76B1" w:rsidRPr="00E63C30" w:rsidRDefault="009D76B1" w:rsidP="00A153DF">
      <w:pPr>
        <w:tabs>
          <w:tab w:val="right" w:leader="dot" w:pos="9921"/>
        </w:tabs>
        <w:suppressAutoHyphens/>
        <w:spacing w:after="0" w:line="360" w:lineRule="auto"/>
        <w:ind w:left="1843" w:hanging="1843"/>
        <w:jc w:val="both"/>
        <w:rPr>
          <w:rFonts w:ascii="Arial" w:eastAsia="Times New Roman" w:hAnsi="Arial" w:cs="Arial"/>
          <w:sz w:val="24"/>
          <w:lang w:eastAsia="ar-SA"/>
        </w:rPr>
      </w:pPr>
      <w:r w:rsidRPr="00E63C30">
        <w:rPr>
          <w:rFonts w:ascii="Arial" w:eastAsia="Times New Roman" w:hAnsi="Arial" w:cs="Arial"/>
          <w:sz w:val="24"/>
          <w:lang w:eastAsia="ar-SA"/>
        </w:rPr>
        <w:t>Приложение ДА (справочное) Сведения о соответствии ссылочных международных стандартов межгосударственным стандартам</w:t>
      </w:r>
      <w:r w:rsidR="009D2668" w:rsidRPr="00E63C30">
        <w:rPr>
          <w:rFonts w:ascii="Arial" w:eastAsia="Times New Roman" w:hAnsi="Arial" w:cs="Arial"/>
          <w:sz w:val="24"/>
          <w:lang w:eastAsia="ar-SA"/>
        </w:rPr>
        <w:tab/>
      </w:r>
    </w:p>
    <w:p w14:paraId="333ACBC1" w14:textId="71548A7E" w:rsidR="009D76B1" w:rsidRPr="00E63C30" w:rsidRDefault="009D76B1" w:rsidP="009D2668">
      <w:pPr>
        <w:tabs>
          <w:tab w:val="right" w:leader="dot" w:pos="9921"/>
        </w:tabs>
        <w:suppressAutoHyphens/>
        <w:spacing w:after="0" w:line="360" w:lineRule="auto"/>
        <w:jc w:val="both"/>
        <w:rPr>
          <w:rFonts w:ascii="Arial" w:eastAsia="Times New Roman" w:hAnsi="Arial" w:cs="Arial"/>
          <w:sz w:val="24"/>
          <w:lang w:eastAsia="ar-SA"/>
        </w:rPr>
      </w:pPr>
      <w:r w:rsidRPr="00E63C30">
        <w:rPr>
          <w:rFonts w:ascii="Arial" w:eastAsia="Times New Roman" w:hAnsi="Arial" w:cs="Arial"/>
          <w:sz w:val="24"/>
          <w:lang w:eastAsia="ar-SA"/>
        </w:rPr>
        <w:t>Библиография</w:t>
      </w:r>
      <w:r w:rsidR="009D2668" w:rsidRPr="00E63C30">
        <w:rPr>
          <w:rFonts w:ascii="Arial" w:eastAsia="Times New Roman" w:hAnsi="Arial" w:cs="Arial"/>
          <w:sz w:val="24"/>
          <w:lang w:eastAsia="ar-SA"/>
        </w:rPr>
        <w:tab/>
      </w:r>
    </w:p>
    <w:p w14:paraId="71A769AD" w14:textId="4946A9ED" w:rsidR="00A153DF" w:rsidRPr="00E63C30" w:rsidRDefault="00A153DF" w:rsidP="00861FC5">
      <w:pPr>
        <w:tabs>
          <w:tab w:val="right" w:leader="dot" w:pos="9921"/>
        </w:tabs>
        <w:suppressAutoHyphens/>
        <w:spacing w:after="0" w:line="360" w:lineRule="auto"/>
        <w:rPr>
          <w:rFonts w:ascii="Arial" w:eastAsia="Times New Roman" w:hAnsi="Arial" w:cs="Arial"/>
          <w:sz w:val="24"/>
          <w:lang w:eastAsia="ar-SA"/>
        </w:rPr>
      </w:pPr>
      <w:r w:rsidRPr="00E63C30">
        <w:rPr>
          <w:rFonts w:ascii="Arial" w:eastAsia="Times New Roman" w:hAnsi="Arial" w:cs="Arial"/>
          <w:sz w:val="24"/>
          <w:lang w:eastAsia="ar-SA"/>
        </w:rPr>
        <w:br w:type="page"/>
      </w:r>
    </w:p>
    <w:p w14:paraId="5E491816" w14:textId="77777777" w:rsidR="00A153DF" w:rsidRPr="00E63C30" w:rsidRDefault="00A153DF" w:rsidP="00A153DF">
      <w:pPr>
        <w:widowControl w:val="0"/>
        <w:spacing w:after="0" w:line="360" w:lineRule="auto"/>
        <w:ind w:firstLine="709"/>
        <w:jc w:val="center"/>
        <w:rPr>
          <w:rFonts w:ascii="Arial" w:eastAsia="Times New Roman" w:hAnsi="Arial" w:cs="Arial"/>
          <w:b/>
          <w:sz w:val="32"/>
          <w:szCs w:val="32"/>
          <w:lang w:eastAsia="ru-RU"/>
        </w:rPr>
      </w:pPr>
      <w:r w:rsidRPr="00E63C30">
        <w:rPr>
          <w:rFonts w:ascii="Arial" w:eastAsia="Times New Roman" w:hAnsi="Arial" w:cs="Arial"/>
          <w:b/>
          <w:sz w:val="32"/>
          <w:szCs w:val="32"/>
          <w:lang w:eastAsia="ru-RU"/>
        </w:rPr>
        <w:lastRenderedPageBreak/>
        <w:t>Введение</w:t>
      </w:r>
    </w:p>
    <w:p w14:paraId="352DEADF" w14:textId="5BE96F1C"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Настоящий стандарт был разработан в целях рассмотрения вопросов, вызывающих о</w:t>
      </w:r>
      <w:r w:rsidR="00B12BC4">
        <w:rPr>
          <w:rFonts w:ascii="Arial" w:eastAsia="Calibri" w:hAnsi="Arial" w:cs="Arial"/>
          <w:sz w:val="24"/>
          <w:szCs w:val="24"/>
        </w:rPr>
        <w:t>пасения</w:t>
      </w:r>
      <w:r w:rsidRPr="00E63C30">
        <w:rPr>
          <w:rFonts w:ascii="Arial" w:eastAsia="Calibri" w:hAnsi="Arial" w:cs="Arial"/>
          <w:sz w:val="24"/>
          <w:szCs w:val="24"/>
        </w:rPr>
        <w:t xml:space="preserve"> в связи с появлением методов электронного переключения, широко применяемых в системах электропитания и ОБОРУДОВАНИИ, которые приводят к возникновению высокочастотных гармонических напряжений и токов. </w:t>
      </w:r>
    </w:p>
    <w:p w14:paraId="3D982F8C" w14:textId="6DC8511E"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Настоящий стандарт предназначен для технических комитетов по стандартизации</w:t>
      </w:r>
      <w:r w:rsidR="00B12BC4">
        <w:rPr>
          <w:rFonts w:ascii="Arial" w:eastAsia="Calibri" w:hAnsi="Arial" w:cs="Arial"/>
          <w:sz w:val="24"/>
          <w:szCs w:val="24"/>
        </w:rPr>
        <w:t>,</w:t>
      </w:r>
      <w:r w:rsidRPr="00E63C30">
        <w:rPr>
          <w:rFonts w:ascii="Arial" w:eastAsia="Calibri" w:hAnsi="Arial" w:cs="Arial"/>
          <w:sz w:val="24"/>
          <w:szCs w:val="24"/>
        </w:rPr>
        <w:t xml:space="preserve"> в область деятельности которых входит подготовка или изменение технических требований к испытаниям ОБОРУДОВАНИЯ, включая измерения тока утечки, установленны</w:t>
      </w:r>
      <w:r w:rsidR="00520966">
        <w:rPr>
          <w:rFonts w:ascii="Arial" w:eastAsia="Calibri" w:hAnsi="Arial" w:cs="Arial"/>
          <w:sz w:val="24"/>
          <w:szCs w:val="24"/>
        </w:rPr>
        <w:t>х</w:t>
      </w:r>
      <w:r w:rsidRPr="00E63C30">
        <w:rPr>
          <w:rFonts w:ascii="Arial" w:eastAsia="Calibri" w:hAnsi="Arial" w:cs="Arial"/>
          <w:sz w:val="24"/>
          <w:szCs w:val="24"/>
        </w:rPr>
        <w:t xml:space="preserve"> в стандартах на продукцию. Причины исключения из обращения термина «ток утечки» приведены ниже.</w:t>
      </w:r>
    </w:p>
    <w:p w14:paraId="1264F317"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Первоначальная редакция настоящего стандарта была подготовлена Техническим комитетом ТК 74 МЭК (в настоящее время ТК 108) в качестве базового стандарта безопасности.</w:t>
      </w:r>
    </w:p>
    <w:p w14:paraId="0A29A303"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p>
    <w:p w14:paraId="45CE7C0B" w14:textId="77777777" w:rsidR="00A153DF" w:rsidRPr="00E63C30" w:rsidRDefault="00A153DF" w:rsidP="00A153DF">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Методы измерения тока утечки</w:t>
      </w:r>
    </w:p>
    <w:p w14:paraId="1D797ECD"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В предыдущей редакции стандарта рассматривались все аспекты, связанные с «током утечки» для различных типов ОБОРУДОВАНИЯ, включая методы измерения тока утечки с учетом физиологического воздействия и целей установки, при нормальных условиях и при определенных условиях неисправности. </w:t>
      </w:r>
    </w:p>
    <w:p w14:paraId="590238EA"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Методы измерения тока утечки были описаны в стандарте по результатам анализа </w:t>
      </w: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TS</w:t>
      </w:r>
      <w:r w:rsidRPr="00E63C30">
        <w:rPr>
          <w:rFonts w:ascii="Arial" w:eastAsia="Calibri" w:hAnsi="Arial" w:cs="Arial"/>
          <w:sz w:val="24"/>
          <w:szCs w:val="24"/>
        </w:rPr>
        <w:t xml:space="preserve"> 60479-1 и других публикаций, включая описания более ранних методов измерения.</w:t>
      </w:r>
    </w:p>
    <w:p w14:paraId="454E5CEC"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На основе анализа воздействия тока утечки были сделаны следующие выводы:</w:t>
      </w:r>
    </w:p>
    <w:p w14:paraId="6A4FA37F"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главная проблема безопасности связана с возможным прохождением опасного тока через тело человека (этот ток не обязательно равен току, протекающему через защитный проводник);</w:t>
      </w:r>
    </w:p>
    <w:p w14:paraId="0C403035" w14:textId="64E7E803" w:rsidR="00A153DF" w:rsidRPr="00E63C30" w:rsidRDefault="00A153DF" w:rsidP="00A153DF">
      <w:pPr>
        <w:widowControl w:val="0"/>
        <w:spacing w:after="0" w:line="360" w:lineRule="auto"/>
        <w:ind w:firstLine="709"/>
        <w:jc w:val="both"/>
        <w:rPr>
          <w:rFonts w:ascii="Arial" w:eastAsia="Calibri" w:hAnsi="Arial" w:cs="Arial"/>
          <w:sz w:val="24"/>
          <w:szCs w:val="24"/>
        </w:rPr>
      </w:pPr>
      <w:r w:rsidRPr="004E2AC5">
        <w:rPr>
          <w:rFonts w:ascii="Arial" w:eastAsia="Calibri" w:hAnsi="Arial" w:cs="Arial"/>
          <w:sz w:val="24"/>
          <w:szCs w:val="24"/>
        </w:rPr>
        <w:t>- воздействие электрического</w:t>
      </w:r>
      <w:bookmarkStart w:id="0" w:name="_GoBack"/>
      <w:bookmarkEnd w:id="0"/>
      <w:r w:rsidRPr="004E2AC5">
        <w:rPr>
          <w:rFonts w:ascii="Arial" w:eastAsia="Calibri" w:hAnsi="Arial" w:cs="Arial"/>
          <w:sz w:val="24"/>
          <w:szCs w:val="24"/>
        </w:rPr>
        <w:t xml:space="preserve"> тока на человеческое тело является</w:t>
      </w:r>
      <w:r w:rsidRPr="00E63C30">
        <w:rPr>
          <w:rFonts w:ascii="Arial" w:eastAsia="Calibri" w:hAnsi="Arial" w:cs="Arial"/>
          <w:sz w:val="24"/>
          <w:szCs w:val="24"/>
        </w:rPr>
        <w:t xml:space="preserve"> несколько более сложным, чем предполагалось при разработке более ранних редакций стандартов, поскольку необходимо учитывать реакции организма в комплексе.</w:t>
      </w:r>
    </w:p>
    <w:p w14:paraId="15861867"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Ниже приведены наиболее значимые реакции при установке предельных значений для непрерывных импульсов:</w:t>
      </w:r>
    </w:p>
    <w:p w14:paraId="5462F544"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ощущение (восприятие);</w:t>
      </w:r>
    </w:p>
    <w:p w14:paraId="73682756"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реакция испуга;</w:t>
      </w:r>
    </w:p>
    <w:p w14:paraId="7DBA152F"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отпускание иммобилизации (</w:t>
      </w:r>
      <w:r w:rsidRPr="00E63C30">
        <w:rPr>
          <w:rFonts w:ascii="Arial" w:eastAsia="Times New Roman" w:hAnsi="Arial" w:cs="Arial"/>
          <w:spacing w:val="2"/>
          <w:sz w:val="24"/>
          <w:szCs w:val="24"/>
          <w:lang w:eastAsia="ru-RU"/>
        </w:rPr>
        <w:t>летго-иммобилизация)</w:t>
      </w:r>
      <w:r w:rsidRPr="00E63C30">
        <w:rPr>
          <w:rFonts w:ascii="Arial" w:eastAsia="Calibri" w:hAnsi="Arial" w:cs="Arial"/>
          <w:sz w:val="24"/>
          <w:szCs w:val="24"/>
        </w:rPr>
        <w:t xml:space="preserve">, и </w:t>
      </w:r>
    </w:p>
    <w:p w14:paraId="66CBB185"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ЭЛЕКТРИЧЕСКИЙ ОЖОГ. </w:t>
      </w:r>
    </w:p>
    <w:p w14:paraId="2F66287D" w14:textId="5799C33D"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lastRenderedPageBreak/>
        <w:t xml:space="preserve">Каждая из указанных четырех реакций организма имеет уникальный пороговый уровень. Существуют также </w:t>
      </w:r>
      <w:r w:rsidR="00520966">
        <w:rPr>
          <w:rFonts w:ascii="Arial" w:eastAsia="Calibri" w:hAnsi="Arial" w:cs="Arial"/>
          <w:sz w:val="24"/>
          <w:szCs w:val="24"/>
        </w:rPr>
        <w:t>принципиальные</w:t>
      </w:r>
      <w:r w:rsidRPr="00E63C30">
        <w:rPr>
          <w:rFonts w:ascii="Arial" w:eastAsia="Calibri" w:hAnsi="Arial" w:cs="Arial"/>
          <w:sz w:val="24"/>
          <w:szCs w:val="24"/>
        </w:rPr>
        <w:t xml:space="preserve"> различия в том, как некоторые из этих пороговых значений изменяются в зависимости от частоты.</w:t>
      </w:r>
    </w:p>
    <w:p w14:paraId="7D2C0FD5" w14:textId="0C325F8C"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Были определены два типа тока, требующи</w:t>
      </w:r>
      <w:r w:rsidR="00520966">
        <w:rPr>
          <w:rFonts w:ascii="Arial" w:eastAsia="Calibri" w:hAnsi="Arial" w:cs="Arial"/>
          <w:sz w:val="24"/>
          <w:szCs w:val="24"/>
        </w:rPr>
        <w:t>е</w:t>
      </w:r>
      <w:r w:rsidRPr="00E63C30">
        <w:rPr>
          <w:rFonts w:ascii="Arial" w:eastAsia="Calibri" w:hAnsi="Arial" w:cs="Arial"/>
          <w:sz w:val="24"/>
          <w:szCs w:val="24"/>
        </w:rPr>
        <w:t xml:space="preserve"> применения разных методов измерения: ТОК ПРИКОСНОВЕНИЯ и ТОК ЗАЩИТНОГО ПРОВОДНИКА.</w:t>
      </w:r>
    </w:p>
    <w:p w14:paraId="1E686913"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ТОК ПРИКОСНОВЕНИЯ существует только тогда, когда человеческое тело или его модель являются проводником тока. </w:t>
      </w:r>
    </w:p>
    <w:p w14:paraId="2693B9C6" w14:textId="4A146511"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Было также отмечено, что термин «ток утечки» уже применялся к нескольким различным аспектам: ТОКУ ПРИКОСНОВЕНИЯ, ТОКУ ЗАЩИТНОГО ПРОВОДНИКА, свойствам изоляции и т.</w:t>
      </w:r>
      <w:r w:rsidR="00520966">
        <w:rPr>
          <w:rFonts w:ascii="Arial" w:eastAsia="Calibri" w:hAnsi="Arial" w:cs="Arial"/>
          <w:sz w:val="24"/>
          <w:szCs w:val="24"/>
        </w:rPr>
        <w:t xml:space="preserve"> </w:t>
      </w:r>
      <w:r w:rsidRPr="00E63C30">
        <w:rPr>
          <w:rFonts w:ascii="Arial" w:eastAsia="Calibri" w:hAnsi="Arial" w:cs="Arial"/>
          <w:sz w:val="24"/>
          <w:szCs w:val="24"/>
        </w:rPr>
        <w:t>д. Поэтому в настоящем стандарте термин «ток утечки» не используют.</w:t>
      </w:r>
    </w:p>
    <w:p w14:paraId="48D3CAA7"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p>
    <w:p w14:paraId="0C4A996E" w14:textId="57F5C23E" w:rsidR="00A153DF" w:rsidRPr="00E63C30" w:rsidRDefault="00A153DF" w:rsidP="00A153DF">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Измерение ТОКА ПРИКОСНОВЕНИЯ</w:t>
      </w:r>
    </w:p>
    <w:p w14:paraId="24ECC2CA" w14:textId="4358902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Ранее в стандартах, распространяющихся на ОБОРУДОВАНИЕ, использовались два традиционных метода измерения тока утечки. Измеряли фактический ток в защитном проводнике или использовали простую резисторно-конденсаторную схему (представляющ</w:t>
      </w:r>
      <w:r w:rsidR="00520966">
        <w:rPr>
          <w:rFonts w:ascii="Arial" w:eastAsia="Calibri" w:hAnsi="Arial" w:cs="Arial"/>
          <w:sz w:val="24"/>
          <w:szCs w:val="24"/>
        </w:rPr>
        <w:t>ую</w:t>
      </w:r>
      <w:r w:rsidR="002D4741">
        <w:rPr>
          <w:rFonts w:ascii="Arial" w:eastAsia="Calibri" w:hAnsi="Arial" w:cs="Arial"/>
          <w:sz w:val="24"/>
          <w:szCs w:val="24"/>
        </w:rPr>
        <w:t xml:space="preserve"> </w:t>
      </w:r>
      <w:r w:rsidRPr="00E63C30">
        <w:rPr>
          <w:rFonts w:ascii="Arial" w:eastAsia="Calibri" w:hAnsi="Arial" w:cs="Arial"/>
          <w:sz w:val="24"/>
          <w:szCs w:val="24"/>
        </w:rPr>
        <w:t xml:space="preserve">простую модель тела), при этом ток утечки рассматривался как ток, проходящий через резистор. </w:t>
      </w:r>
    </w:p>
    <w:p w14:paraId="29F99135"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Настоящий стандарт устанавливает методы измерения четырех вышеупомянутых реакций тела на воздействие электрического тока, с использованием более репрезентативной модели тела. </w:t>
      </w:r>
    </w:p>
    <w:p w14:paraId="66445F37" w14:textId="774F390C"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Модель тела была выбрана для наиболее частых случаев поражения электрическим током в общем смысле. В отношении пути протекания тока и условий контакта используется модель тела человека, приближенная к полному контакту рук или ног в нормальных условиях. Для небольших участков контакта (например, контакта с пальцами) может подойти другая модель, но в настоящем стандарте она не рассматривается.</w:t>
      </w:r>
    </w:p>
    <w:p w14:paraId="6805AD53" w14:textId="22157DB6"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Из четырех реакций – реакция испуга и отпускание иммобилизации </w:t>
      </w:r>
      <w:r w:rsidRPr="00E63C30">
        <w:rPr>
          <w:rFonts w:ascii="Arial" w:eastAsia="Times New Roman" w:hAnsi="Arial" w:cs="Arial"/>
          <w:spacing w:val="2"/>
          <w:sz w:val="24"/>
          <w:szCs w:val="24"/>
          <w:lang w:eastAsia="ru-RU"/>
        </w:rPr>
        <w:t>(летго</w:t>
      </w:r>
      <w:r w:rsidR="001818AF">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иммобилизация)</w:t>
      </w:r>
      <w:r w:rsidRPr="00E63C30">
        <w:rPr>
          <w:rFonts w:ascii="Arial" w:eastAsia="Calibri" w:hAnsi="Arial" w:cs="Arial"/>
          <w:sz w:val="24"/>
          <w:szCs w:val="24"/>
        </w:rPr>
        <w:t xml:space="preserve">, связаны с пиковым значением ТОКА ПРИКОСНОВЕНИЯ и зависят от частоты. Традиционно проблемы поражения электрическим током связаны с синусоидальными сигналами, которые наиболее удобно измерять, используя их действующие значения. Измерения пиковых значений больше подходят для несинусоидальных сигналов, где ожидаются значимые величины ТОКА ПРИКОСНОВЕНИЯ, но в равной степени подходят и для синусоидальных сигналов. Схемы, приведенные для измерения реакции испуга и отпускания иммобилизации </w:t>
      </w:r>
      <w:r w:rsidRPr="00E63C30">
        <w:rPr>
          <w:rFonts w:ascii="Arial" w:eastAsia="Calibri" w:hAnsi="Arial" w:cs="Arial"/>
          <w:sz w:val="24"/>
          <w:szCs w:val="24"/>
        </w:rPr>
        <w:lastRenderedPageBreak/>
        <w:t>(расслабление после обездвиживания) являются чувствительными к частоте и настолько взвешены, что можно указать единые предельные значения мощности и частоты и ссылаться на них.</w:t>
      </w:r>
    </w:p>
    <w:p w14:paraId="3CD73C05" w14:textId="175B3FCC"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ЭЛЕКТРИЧЕСКИЙ ОЖОГ, однако, связан с действующим значением ТОКА ПРИКОСНОВЕНИЯ и явля</w:t>
      </w:r>
      <w:r w:rsidR="00520966">
        <w:rPr>
          <w:rFonts w:ascii="Arial" w:eastAsia="Calibri" w:hAnsi="Arial" w:cs="Arial"/>
          <w:sz w:val="24"/>
          <w:szCs w:val="24"/>
        </w:rPr>
        <w:t>е</w:t>
      </w:r>
      <w:r w:rsidRPr="00E63C30">
        <w:rPr>
          <w:rFonts w:ascii="Arial" w:eastAsia="Calibri" w:hAnsi="Arial" w:cs="Arial"/>
          <w:sz w:val="24"/>
          <w:szCs w:val="24"/>
        </w:rPr>
        <w:t xml:space="preserve">тся относительно независимым от частоты. Для ОБОРУДОВАНИЯ, при использовании которого могут возникнуть ЭЛЕКТРИЧЕСКИЕ ОЖОГИ (см. 7.2), выполняют два отдельных измерения: одно для пикового значения тока при поражении электрическим током, а второе – для действующего значения тока, вызывающего ЭЛЕКТРИЧЕСКИЙ ОЖОГ, причем для каждого измерения используют соответствующую испытательную схему. </w:t>
      </w:r>
    </w:p>
    <w:p w14:paraId="282650C1" w14:textId="22AB25D1"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Технические комитеты по стандартизации</w:t>
      </w:r>
      <w:r w:rsidR="00520966">
        <w:rPr>
          <w:rFonts w:ascii="Arial" w:eastAsia="Calibri" w:hAnsi="Arial" w:cs="Arial"/>
          <w:sz w:val="24"/>
          <w:szCs w:val="24"/>
        </w:rPr>
        <w:t>,</w:t>
      </w:r>
      <w:r w:rsidRPr="00E63C30">
        <w:rPr>
          <w:rFonts w:ascii="Arial" w:eastAsia="Calibri" w:hAnsi="Arial" w:cs="Arial"/>
          <w:sz w:val="24"/>
          <w:szCs w:val="24"/>
        </w:rPr>
        <w:t xml:space="preserve"> в область деятельности которых входит разработка стандартов на ОБОРУДОВАНИЕ, должны решить, какое физиологическое воздействие допустимо, а какое – нет, а затем принять решение о предельных значениях тока. Комитеты</w:t>
      </w:r>
      <w:r w:rsidR="00520966">
        <w:rPr>
          <w:rFonts w:ascii="Arial" w:eastAsia="Calibri" w:hAnsi="Arial" w:cs="Arial"/>
          <w:sz w:val="24"/>
          <w:szCs w:val="24"/>
        </w:rPr>
        <w:t>,</w:t>
      </w:r>
      <w:r w:rsidRPr="00E63C30">
        <w:rPr>
          <w:rFonts w:ascii="Arial" w:eastAsia="Calibri" w:hAnsi="Arial" w:cs="Arial"/>
          <w:sz w:val="24"/>
          <w:szCs w:val="24"/>
        </w:rPr>
        <w:t xml:space="preserve"> разрабатывающие стандарты на определенные типы ОБОРУДОВАНИЯ</w:t>
      </w:r>
      <w:r w:rsidR="00520966">
        <w:rPr>
          <w:rFonts w:ascii="Arial" w:eastAsia="Calibri" w:hAnsi="Arial" w:cs="Arial"/>
          <w:sz w:val="24"/>
          <w:szCs w:val="24"/>
        </w:rPr>
        <w:t>,</w:t>
      </w:r>
      <w:r w:rsidRPr="00E63C30">
        <w:rPr>
          <w:rFonts w:ascii="Arial" w:eastAsia="Calibri" w:hAnsi="Arial" w:cs="Arial"/>
          <w:sz w:val="24"/>
          <w:szCs w:val="24"/>
        </w:rPr>
        <w:t xml:space="preserve"> могут применять упрощенные процедуры, основанные </w:t>
      </w:r>
      <w:r w:rsidR="00BA2453">
        <w:rPr>
          <w:rFonts w:ascii="Arial" w:eastAsia="Calibri" w:hAnsi="Arial" w:cs="Arial"/>
          <w:sz w:val="24"/>
          <w:szCs w:val="24"/>
        </w:rPr>
        <w:t xml:space="preserve">на </w:t>
      </w:r>
      <w:r w:rsidRPr="00E63C30">
        <w:rPr>
          <w:rFonts w:ascii="Arial" w:eastAsia="Calibri" w:hAnsi="Arial" w:cs="Arial"/>
          <w:sz w:val="24"/>
          <w:szCs w:val="24"/>
        </w:rPr>
        <w:t>положениях настоящего стандарта. Предельные значения, основанные на значениях, установленных в стандартах, ранее разработанных техническими комитетами МЭК</w:t>
      </w:r>
      <w:r w:rsidR="00520966">
        <w:rPr>
          <w:rFonts w:ascii="Arial" w:eastAsia="Calibri" w:hAnsi="Arial" w:cs="Arial"/>
          <w:sz w:val="24"/>
          <w:szCs w:val="24"/>
        </w:rPr>
        <w:t>,</w:t>
      </w:r>
      <w:r w:rsidRPr="00E63C30">
        <w:rPr>
          <w:rFonts w:ascii="Arial" w:eastAsia="Calibri" w:hAnsi="Arial" w:cs="Arial"/>
          <w:sz w:val="24"/>
          <w:szCs w:val="24"/>
        </w:rPr>
        <w:t xml:space="preserve"> в область деятельности которых входит ОБОРУДОВАНИЕ, приведены в </w:t>
      </w:r>
      <w:r w:rsidR="00520966">
        <w:rPr>
          <w:rFonts w:ascii="Arial" w:eastAsia="Calibri" w:hAnsi="Arial" w:cs="Arial"/>
          <w:sz w:val="24"/>
          <w:szCs w:val="24"/>
        </w:rPr>
        <w:t>п</w:t>
      </w:r>
      <w:r w:rsidRPr="00E63C30">
        <w:rPr>
          <w:rFonts w:ascii="Arial" w:eastAsia="Calibri" w:hAnsi="Arial" w:cs="Arial"/>
          <w:sz w:val="24"/>
          <w:szCs w:val="24"/>
        </w:rPr>
        <w:t xml:space="preserve">риложении </w:t>
      </w:r>
      <w:r w:rsidRPr="00E63C30">
        <w:rPr>
          <w:rFonts w:ascii="Arial" w:eastAsia="Calibri" w:hAnsi="Arial" w:cs="Arial"/>
          <w:sz w:val="24"/>
          <w:szCs w:val="24"/>
          <w:lang w:val="en-US"/>
        </w:rPr>
        <w:t>D</w:t>
      </w:r>
      <w:r w:rsidRPr="00E63C30">
        <w:rPr>
          <w:rFonts w:ascii="Arial" w:eastAsia="Calibri" w:hAnsi="Arial" w:cs="Arial"/>
          <w:sz w:val="24"/>
          <w:szCs w:val="24"/>
        </w:rPr>
        <w:t xml:space="preserve">. </w:t>
      </w:r>
    </w:p>
    <w:p w14:paraId="298F1D1E" w14:textId="77777777" w:rsidR="00A153DF" w:rsidRPr="00E63C30" w:rsidRDefault="00A153DF" w:rsidP="00A153DF">
      <w:pPr>
        <w:widowControl w:val="0"/>
        <w:spacing w:after="0" w:line="360" w:lineRule="auto"/>
        <w:ind w:firstLine="709"/>
        <w:jc w:val="both"/>
        <w:rPr>
          <w:rFonts w:ascii="Arial" w:eastAsia="Calibri" w:hAnsi="Arial" w:cs="Arial"/>
          <w:b/>
          <w:sz w:val="24"/>
          <w:szCs w:val="24"/>
        </w:rPr>
      </w:pPr>
    </w:p>
    <w:p w14:paraId="60F4B3C9" w14:textId="77777777" w:rsidR="00A153DF" w:rsidRPr="00E63C30" w:rsidRDefault="00A153DF" w:rsidP="00A153DF">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Измерение ТОКА ЗАЩИТНОГО ПРОВОДНИКА</w:t>
      </w:r>
    </w:p>
    <w:p w14:paraId="26A1FE49"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В некоторых случаях требуется измерение ТОКА ЗАЩИТНОГО ПРОВОДНИКА ОБОРУДОВАНИЯ при нормальных условиях эксплуатации. К таким случаям относятся:</w:t>
      </w:r>
    </w:p>
    <w:p w14:paraId="2FA50F50"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выбор устройства защиты от остаточного тока;</w:t>
      </w:r>
    </w:p>
    <w:p w14:paraId="6A492CE7"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решение о необходимости применения схемы защитного заземления с высоким уровнем надежности;</w:t>
      </w:r>
    </w:p>
    <w:p w14:paraId="144C86A4" w14:textId="77777777" w:rsidR="00A153DF" w:rsidRPr="00E63C30" w:rsidRDefault="00A153DF" w:rsidP="00A153DF">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предотвращение чрезмерной перегрузки по ТОКУ ЗАЩИТНОГО ПРОВОДНИКА в электроустановке. </w:t>
      </w:r>
    </w:p>
    <w:p w14:paraId="64D86179" w14:textId="6BAF8D7C" w:rsidR="00A153DF" w:rsidRPr="00E63C30" w:rsidRDefault="00A153DF" w:rsidP="00A153DF">
      <w:pPr>
        <w:widowControl w:val="0"/>
        <w:tabs>
          <w:tab w:val="right" w:leader="dot" w:pos="9921"/>
        </w:tabs>
        <w:spacing w:after="0" w:line="360" w:lineRule="auto"/>
        <w:ind w:firstLine="709"/>
        <w:rPr>
          <w:rFonts w:ascii="Arial" w:eastAsia="Times New Roman" w:hAnsi="Arial" w:cs="Arial"/>
          <w:sz w:val="24"/>
          <w:lang w:eastAsia="ar-SA"/>
        </w:rPr>
      </w:pPr>
      <w:r w:rsidRPr="00E63C30">
        <w:rPr>
          <w:rFonts w:ascii="Arial" w:eastAsia="Calibri" w:hAnsi="Arial" w:cs="Arial"/>
          <w:sz w:val="24"/>
          <w:szCs w:val="24"/>
        </w:rPr>
        <w:t>ТОК ЗАЩИТНОГО ПРОВОДНИКА измеряют при помощи включения амперметра с пренебрежимо малым импедансом последовательно с проводом защитного заземления ОБОРУДОВАНИЯ.</w:t>
      </w:r>
    </w:p>
    <w:p w14:paraId="5C204D7A" w14:textId="77777777" w:rsidR="00A153DF" w:rsidRPr="00E63C30" w:rsidRDefault="00A153DF" w:rsidP="00861FC5">
      <w:pPr>
        <w:tabs>
          <w:tab w:val="right" w:leader="dot" w:pos="9921"/>
        </w:tabs>
        <w:suppressAutoHyphens/>
        <w:spacing w:after="0" w:line="360" w:lineRule="auto"/>
        <w:rPr>
          <w:rFonts w:ascii="Arial" w:eastAsia="Times New Roman" w:hAnsi="Arial" w:cs="Arial"/>
          <w:sz w:val="24"/>
          <w:lang w:eastAsia="ar-SA"/>
        </w:rPr>
      </w:pPr>
    </w:p>
    <w:p w14:paraId="417DC3FA" w14:textId="5351E7A7" w:rsidR="008A0EDD" w:rsidRPr="00E63C30" w:rsidRDefault="008A0EDD" w:rsidP="00A9655A">
      <w:pPr>
        <w:tabs>
          <w:tab w:val="right" w:leader="dot" w:pos="9921"/>
        </w:tabs>
        <w:suppressAutoHyphens/>
        <w:spacing w:after="0" w:line="360" w:lineRule="auto"/>
        <w:ind w:left="480" w:hanging="480"/>
        <w:rPr>
          <w:rFonts w:ascii="Arial" w:hAnsi="Arial" w:cs="Arial"/>
          <w:sz w:val="24"/>
          <w:szCs w:val="24"/>
        </w:rPr>
      </w:pPr>
    </w:p>
    <w:p w14:paraId="30FFE71B" w14:textId="6639C49B" w:rsidR="0080267B" w:rsidRPr="00E63C30" w:rsidRDefault="0080267B" w:rsidP="000B7C3F">
      <w:pPr>
        <w:spacing w:after="0" w:line="240" w:lineRule="auto"/>
        <w:ind w:firstLine="426"/>
        <w:rPr>
          <w:rFonts w:ascii="Arial" w:eastAsia="Times New Roman" w:hAnsi="Arial" w:cs="Arial"/>
          <w:sz w:val="26"/>
          <w:szCs w:val="24"/>
          <w:lang w:eastAsia="ru-RU"/>
        </w:rPr>
        <w:sectPr w:rsidR="0080267B" w:rsidRPr="00E63C30" w:rsidSect="00A219C6">
          <w:headerReference w:type="even" r:id="rId8"/>
          <w:headerReference w:type="default" r:id="rId9"/>
          <w:footerReference w:type="even" r:id="rId10"/>
          <w:footerReference w:type="default" r:id="rId11"/>
          <w:footerReference w:type="first" r:id="rId12"/>
          <w:pgSz w:w="11906" w:h="16838" w:code="9"/>
          <w:pgMar w:top="1134" w:right="851" w:bottom="1134" w:left="1134" w:header="567" w:footer="567" w:gutter="0"/>
          <w:pgNumType w:fmt="upperRoman" w:start="1"/>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E9034F" w:rsidRPr="00E63C30" w14:paraId="4DB7BB7D" w14:textId="77777777" w:rsidTr="004F755D">
        <w:tc>
          <w:tcPr>
            <w:tcW w:w="10137" w:type="dxa"/>
            <w:tcBorders>
              <w:bottom w:val="single" w:sz="18" w:space="0" w:color="auto"/>
            </w:tcBorders>
          </w:tcPr>
          <w:p w14:paraId="7FBB40F4" w14:textId="4E324090" w:rsidR="00002832" w:rsidRPr="00E63C30" w:rsidRDefault="00002832" w:rsidP="00002832">
            <w:pPr>
              <w:spacing w:line="480" w:lineRule="auto"/>
              <w:jc w:val="center"/>
              <w:rPr>
                <w:rFonts w:ascii="Arial" w:hAnsi="Arial" w:cs="Arial"/>
                <w:b/>
                <w:sz w:val="28"/>
                <w:szCs w:val="28"/>
              </w:rPr>
            </w:pPr>
            <w:r w:rsidRPr="00E63C30">
              <w:rPr>
                <w:rFonts w:ascii="Arial" w:hAnsi="Arial"/>
                <w:b/>
                <w:bCs/>
                <w:spacing w:val="160"/>
                <w:kern w:val="24"/>
                <w:sz w:val="28"/>
                <w:szCs w:val="28"/>
                <w:lang w:val="en-US"/>
              </w:rPr>
              <w:lastRenderedPageBreak/>
              <w:t>МЕЖГОСУДАРСТВЕННЫЙ СТАНДАРТ</w:t>
            </w:r>
          </w:p>
        </w:tc>
      </w:tr>
      <w:tr w:rsidR="00E9034F" w:rsidRPr="004E2AC5" w14:paraId="5520DB5E" w14:textId="77777777" w:rsidTr="004F755D">
        <w:tc>
          <w:tcPr>
            <w:tcW w:w="10137" w:type="dxa"/>
            <w:tcBorders>
              <w:top w:val="single" w:sz="18" w:space="0" w:color="auto"/>
              <w:bottom w:val="single" w:sz="12" w:space="0" w:color="auto"/>
            </w:tcBorders>
          </w:tcPr>
          <w:p w14:paraId="37DDF1C7" w14:textId="77777777" w:rsidR="00A153DF" w:rsidRPr="00E63C30" w:rsidRDefault="00A153DF" w:rsidP="00A9655A">
            <w:pPr>
              <w:spacing w:before="120" w:line="360" w:lineRule="auto"/>
              <w:jc w:val="center"/>
              <w:rPr>
                <w:rFonts w:ascii="Arial" w:hAnsi="Arial" w:cs="Arial"/>
                <w:b/>
                <w:sz w:val="24"/>
                <w:szCs w:val="24"/>
              </w:rPr>
            </w:pPr>
            <w:r w:rsidRPr="00E63C30">
              <w:rPr>
                <w:rFonts w:ascii="Arial" w:hAnsi="Arial" w:cs="Arial"/>
                <w:b/>
                <w:sz w:val="24"/>
                <w:szCs w:val="24"/>
              </w:rPr>
              <w:t>МЕТОДЫ ИЗМЕРЕНИЯ ТОКА ПРИКОСНОВЕНИЯ И ТОКА ЗАЩИТНОГО ПРОВОДНИКА</w:t>
            </w:r>
          </w:p>
          <w:p w14:paraId="5B535E2F" w14:textId="77777777" w:rsidR="008F3965" w:rsidRPr="00E63C30" w:rsidRDefault="008F3965" w:rsidP="008F3965">
            <w:pPr>
              <w:spacing w:line="360" w:lineRule="auto"/>
              <w:jc w:val="center"/>
              <w:rPr>
                <w:rFonts w:ascii="Arial" w:hAnsi="Arial" w:cs="Arial"/>
                <w:sz w:val="24"/>
                <w:szCs w:val="24"/>
              </w:rPr>
            </w:pPr>
          </w:p>
          <w:p w14:paraId="1CA08527" w14:textId="2D9FF6C6" w:rsidR="004F755D" w:rsidRPr="00E63C30" w:rsidRDefault="00A153DF" w:rsidP="00A153DF">
            <w:pPr>
              <w:spacing w:line="360" w:lineRule="auto"/>
              <w:jc w:val="center"/>
              <w:rPr>
                <w:rFonts w:ascii="Arial" w:hAnsi="Arial" w:cs="Arial"/>
                <w:sz w:val="24"/>
                <w:szCs w:val="24"/>
                <w:lang w:val="en-US"/>
              </w:rPr>
            </w:pPr>
            <w:r w:rsidRPr="00E63C30">
              <w:rPr>
                <w:rFonts w:ascii="Arial" w:hAnsi="Arial" w:cs="Arial"/>
                <w:sz w:val="24"/>
                <w:szCs w:val="24"/>
                <w:lang w:val="en-US"/>
              </w:rPr>
              <w:t>Methods of measurement of touch current and protective conductor current</w:t>
            </w:r>
          </w:p>
        </w:tc>
      </w:tr>
      <w:tr w:rsidR="00002832" w:rsidRPr="00E63C30" w14:paraId="74F59348" w14:textId="77777777" w:rsidTr="004F755D">
        <w:tc>
          <w:tcPr>
            <w:tcW w:w="10137" w:type="dxa"/>
            <w:tcBorders>
              <w:top w:val="single" w:sz="12" w:space="0" w:color="auto"/>
            </w:tcBorders>
          </w:tcPr>
          <w:p w14:paraId="14C1ED22" w14:textId="77777777" w:rsidR="004F755D" w:rsidRPr="00E63C30" w:rsidRDefault="004F755D" w:rsidP="004F755D">
            <w:pPr>
              <w:spacing w:line="360" w:lineRule="auto"/>
              <w:ind w:firstLine="5529"/>
              <w:rPr>
                <w:rFonts w:ascii="Arial" w:hAnsi="Arial" w:cs="Arial"/>
                <w:b/>
                <w:sz w:val="24"/>
                <w:szCs w:val="24"/>
                <w:lang w:val="en-US"/>
              </w:rPr>
            </w:pPr>
          </w:p>
          <w:p w14:paraId="688C99CF" w14:textId="2AFF1FA5" w:rsidR="00002832" w:rsidRPr="00E63C30" w:rsidRDefault="004F755D" w:rsidP="004F755D">
            <w:pPr>
              <w:spacing w:line="360" w:lineRule="auto"/>
              <w:ind w:firstLine="5529"/>
              <w:rPr>
                <w:rFonts w:ascii="Arial" w:hAnsi="Arial" w:cs="Arial"/>
                <w:b/>
                <w:sz w:val="24"/>
                <w:szCs w:val="24"/>
              </w:rPr>
            </w:pPr>
            <w:r w:rsidRPr="00E63C30">
              <w:rPr>
                <w:rFonts w:ascii="Arial" w:hAnsi="Arial" w:cs="Arial"/>
                <w:b/>
                <w:sz w:val="24"/>
                <w:szCs w:val="24"/>
                <w:lang w:val="en-US"/>
              </w:rPr>
              <w:t>Дата введения –</w:t>
            </w:r>
            <w:r w:rsidRPr="00E63C30">
              <w:rPr>
                <w:rFonts w:ascii="Arial" w:hAnsi="Arial" w:cs="Arial"/>
                <w:b/>
                <w:sz w:val="24"/>
                <w:szCs w:val="24"/>
              </w:rPr>
              <w:t xml:space="preserve"> </w:t>
            </w:r>
          </w:p>
        </w:tc>
      </w:tr>
    </w:tbl>
    <w:p w14:paraId="69C7CFD7" w14:textId="77777777" w:rsidR="004E736D" w:rsidRPr="00E63C30" w:rsidRDefault="004E736D" w:rsidP="00E01070">
      <w:pPr>
        <w:widowControl w:val="0"/>
        <w:spacing w:after="0" w:line="360" w:lineRule="auto"/>
        <w:ind w:firstLine="709"/>
        <w:rPr>
          <w:rFonts w:ascii="Arial" w:eastAsia="Times New Roman" w:hAnsi="Arial" w:cs="Arial"/>
          <w:b/>
          <w:sz w:val="24"/>
          <w:szCs w:val="24"/>
          <w:lang w:eastAsia="ru-RU"/>
        </w:rPr>
      </w:pPr>
    </w:p>
    <w:p w14:paraId="012FB902" w14:textId="08440B69" w:rsidR="00A9655A" w:rsidRPr="00E63C30" w:rsidRDefault="00A9655A" w:rsidP="00E01070">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E63C30">
        <w:rPr>
          <w:rFonts w:ascii="Arial" w:eastAsia="Times New Roman" w:hAnsi="Arial" w:cs="Times New Roman"/>
          <w:b/>
          <w:snapToGrid w:val="0"/>
          <w:sz w:val="28"/>
          <w:szCs w:val="20"/>
          <w:lang w:eastAsia="ru-RU"/>
        </w:rPr>
        <w:t xml:space="preserve">1 </w:t>
      </w:r>
      <w:r w:rsidRPr="00E63C30">
        <w:rPr>
          <w:rFonts w:ascii="Arial" w:eastAsia="Times New Roman" w:hAnsi="Arial" w:cs="Arial"/>
          <w:b/>
          <w:sz w:val="28"/>
          <w:szCs w:val="28"/>
          <w:lang w:eastAsia="ru-RU"/>
        </w:rPr>
        <w:t>Область применения</w:t>
      </w:r>
    </w:p>
    <w:p w14:paraId="282AC3B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Настоящий стандарт устанавливает методы измерения: </w:t>
      </w:r>
    </w:p>
    <w:p w14:paraId="0BA3CDB4"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постоянного или переменного тока синусоидальной и несинусоидальной формы, который может протекать через тело человека;</w:t>
      </w:r>
    </w:p>
    <w:p w14:paraId="26173408"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тока, протекающего по защитному проводнику. </w:t>
      </w:r>
    </w:p>
    <w:p w14:paraId="6333CEE0"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Методы, рекомендуемые для измерения ТОКА ПРИКОСНОВЕНИЯ, основаны на изучении возможных последствий воздействия тока, протекающего через тело человека. В настоящем стандарте измерение тока, протекающего по цепям, имитирующим комплексное сопротивление тела человека, рассматривают, как измерение ТОКА ПРИКОСНОВЕНИЯ. Указанные схемы необязательно в равной степени применимы в отношении тела животных. </w:t>
      </w:r>
    </w:p>
    <w:p w14:paraId="55945B83"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В область применения настоящего стандарта не входит подробная характеристика или описание последствий воздействия конкретных предельных значений электрического тока на тело человека. Информация, относящаяся к воздействию тока, протекающего через тело человека или домашнего животного, на основе которой могут быть сделаны выводы о предельных допустимых значениях, содержится в комплексе документов по стандартизации </w:t>
      </w: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TS</w:t>
      </w:r>
      <w:r w:rsidRPr="00E63C30">
        <w:rPr>
          <w:rFonts w:ascii="Arial" w:eastAsia="Calibri" w:hAnsi="Arial" w:cs="Arial"/>
          <w:sz w:val="24"/>
          <w:szCs w:val="24"/>
        </w:rPr>
        <w:t xml:space="preserve"> 60479. </w:t>
      </w:r>
    </w:p>
    <w:p w14:paraId="37879F43" w14:textId="2246DDC2"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Настоящий стандарт применим ко всем классам ОБОРУДОВАНИЯ согласно </w:t>
      </w:r>
      <w:r w:rsidRPr="00E63C30">
        <w:rPr>
          <w:rFonts w:ascii="Arial" w:eastAsia="Calibri" w:hAnsi="Arial" w:cs="Arial"/>
          <w:sz w:val="24"/>
          <w:szCs w:val="24"/>
          <w:lang w:val="en-US"/>
        </w:rPr>
        <w:t>IEC</w:t>
      </w:r>
      <w:r w:rsidRPr="00E63C30">
        <w:rPr>
          <w:rFonts w:ascii="Arial" w:eastAsia="Calibri" w:hAnsi="Arial" w:cs="Arial"/>
          <w:sz w:val="24"/>
          <w:szCs w:val="24"/>
        </w:rPr>
        <w:t> 61140.</w:t>
      </w:r>
    </w:p>
    <w:p w14:paraId="68F58BAE"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Методы измерения, установленные настоящим стандартом, не применяют:</w:t>
      </w:r>
    </w:p>
    <w:p w14:paraId="2EFC70D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к ТОКАМ ПРИКОСНОВЕНИЯ, длительность воздействия которых составляет менее 1 с;</w:t>
      </w:r>
    </w:p>
    <w:p w14:paraId="2581F81F" w14:textId="0855313A" w:rsidR="00631FF5" w:rsidRPr="00E63C30" w:rsidRDefault="006C08D9"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w:t>
      </w:r>
      <w:r w:rsidR="00631FF5" w:rsidRPr="00E63C30">
        <w:rPr>
          <w:rFonts w:ascii="Arial" w:eastAsia="Calibri" w:hAnsi="Arial" w:cs="Arial"/>
          <w:sz w:val="24"/>
          <w:szCs w:val="24"/>
        </w:rPr>
        <w:t xml:space="preserve">к токам пациента, установленным </w:t>
      </w:r>
      <w:r w:rsidR="00631FF5" w:rsidRPr="00E63C30">
        <w:rPr>
          <w:rFonts w:ascii="Arial" w:eastAsia="Calibri" w:hAnsi="Arial" w:cs="Arial"/>
          <w:sz w:val="24"/>
          <w:szCs w:val="24"/>
          <w:lang w:val="en-US"/>
        </w:rPr>
        <w:t>IEC</w:t>
      </w:r>
      <w:r w:rsidR="00631FF5" w:rsidRPr="00E63C30">
        <w:rPr>
          <w:rFonts w:ascii="Arial" w:eastAsia="Calibri" w:hAnsi="Arial" w:cs="Arial"/>
          <w:sz w:val="24"/>
          <w:szCs w:val="24"/>
        </w:rPr>
        <w:t xml:space="preserve"> 60601-1; </w:t>
      </w:r>
    </w:p>
    <w:p w14:paraId="06187516" w14:textId="1CA1C71D" w:rsidR="00631FF5" w:rsidRPr="00E63C30" w:rsidRDefault="006C08D9"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w:t>
      </w:r>
      <w:r w:rsidR="00631FF5" w:rsidRPr="00E63C30">
        <w:rPr>
          <w:rFonts w:ascii="Arial" w:eastAsia="Calibri" w:hAnsi="Arial" w:cs="Arial"/>
          <w:sz w:val="24"/>
          <w:szCs w:val="24"/>
        </w:rPr>
        <w:t xml:space="preserve">к переменным токам при частотах ниже 15 Гц; </w:t>
      </w:r>
    </w:p>
    <w:p w14:paraId="73508CD4" w14:textId="76A16A39" w:rsidR="00631FF5" w:rsidRPr="00E63C30" w:rsidRDefault="006C08D9"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w:t>
      </w:r>
      <w:r w:rsidR="00631FF5" w:rsidRPr="00E63C30">
        <w:rPr>
          <w:rFonts w:ascii="Arial" w:eastAsia="Calibri" w:hAnsi="Arial" w:cs="Arial"/>
          <w:sz w:val="24"/>
          <w:szCs w:val="24"/>
        </w:rPr>
        <w:t xml:space="preserve">к токам, превышающим установленные предельные значения, </w:t>
      </w:r>
      <w:r w:rsidR="00631FF5" w:rsidRPr="00E63C30">
        <w:rPr>
          <w:rFonts w:ascii="Arial" w:eastAsia="Calibri" w:hAnsi="Arial" w:cs="Arial"/>
          <w:sz w:val="24"/>
          <w:szCs w:val="24"/>
        </w:rPr>
        <w:lastRenderedPageBreak/>
        <w:t xml:space="preserve">обусловливающие возникновение </w:t>
      </w:r>
      <w:r w:rsidR="00631FF5" w:rsidRPr="00520966">
        <w:rPr>
          <w:rFonts w:ascii="Arial" w:eastAsia="Calibri" w:hAnsi="Arial" w:cs="Arial"/>
          <w:caps/>
          <w:sz w:val="24"/>
          <w:szCs w:val="24"/>
        </w:rPr>
        <w:t>электрических ожогов</w:t>
      </w:r>
      <w:r w:rsidR="00631FF5" w:rsidRPr="00E63C30">
        <w:rPr>
          <w:rFonts w:ascii="Arial" w:eastAsia="Calibri" w:hAnsi="Arial" w:cs="Arial"/>
          <w:sz w:val="24"/>
          <w:szCs w:val="24"/>
        </w:rPr>
        <w:t xml:space="preserve">. </w:t>
      </w:r>
    </w:p>
    <w:p w14:paraId="743797ED"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Настоящий стандарт является базовым стандартом безопасности и предназначен, в первую очередь, для использования техническими комитетами при разработке стандартов в соответствии с принципами, изложенными в </w:t>
      </w: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Guide</w:t>
      </w:r>
      <w:r w:rsidRPr="00E63C30">
        <w:rPr>
          <w:rFonts w:ascii="Arial" w:eastAsia="Calibri" w:hAnsi="Arial" w:cs="Arial"/>
          <w:sz w:val="24"/>
          <w:szCs w:val="24"/>
        </w:rPr>
        <w:t xml:space="preserve"> 104 и </w:t>
      </w:r>
      <w:r w:rsidRPr="00E63C30">
        <w:rPr>
          <w:rFonts w:ascii="Arial" w:eastAsia="Calibri" w:hAnsi="Arial" w:cs="Arial"/>
          <w:sz w:val="24"/>
          <w:szCs w:val="24"/>
          <w:lang w:val="en-US"/>
        </w:rPr>
        <w:t>ISO</w:t>
      </w:r>
      <w:r w:rsidRPr="00E63C30">
        <w:rPr>
          <w:rFonts w:ascii="Arial" w:eastAsia="Calibri" w:hAnsi="Arial" w:cs="Arial"/>
          <w:sz w:val="24"/>
          <w:szCs w:val="24"/>
        </w:rPr>
        <w:t>/</w:t>
      </w: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Guide</w:t>
      </w:r>
      <w:r w:rsidRPr="00E63C30">
        <w:rPr>
          <w:rFonts w:ascii="Arial" w:eastAsia="Calibri" w:hAnsi="Arial" w:cs="Arial"/>
          <w:sz w:val="24"/>
          <w:szCs w:val="24"/>
        </w:rPr>
        <w:t xml:space="preserve"> 51. Настоящий стандарт предназначен для использования изготовителями или органами по сертификации только совместно с отдельными стандартами на конкретную продукцию. </w:t>
      </w:r>
    </w:p>
    <w:p w14:paraId="13CC4321"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Одной из обязанностей технического комитета является использование, во всех применимых случаях, базовых стандартов по безопасности при подготовке своих стандартов. Требования, методы испытаний или условия проведения испытаний, установленные в настоящем базовом стандарте по безопасности, применимы только в том случае, если они специально упомянуты или включены в соответствующие стандарты. </w:t>
      </w:r>
    </w:p>
    <w:p w14:paraId="089C1426" w14:textId="77777777" w:rsidR="00A9655A" w:rsidRPr="00E63C30" w:rsidRDefault="00A9655A" w:rsidP="00E01070">
      <w:pPr>
        <w:widowControl w:val="0"/>
        <w:spacing w:after="0" w:line="360" w:lineRule="auto"/>
        <w:ind w:firstLine="709"/>
        <w:jc w:val="both"/>
        <w:rPr>
          <w:rFonts w:ascii="Arial" w:hAnsi="Arial" w:cs="Arial"/>
          <w:spacing w:val="60"/>
          <w:sz w:val="24"/>
          <w:szCs w:val="24"/>
        </w:rPr>
      </w:pPr>
    </w:p>
    <w:p w14:paraId="1ED934E8" w14:textId="53CA5EB7" w:rsidR="00A9655A" w:rsidRPr="00E63C30" w:rsidRDefault="00A9655A" w:rsidP="00E01070">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E63C30">
        <w:rPr>
          <w:rFonts w:ascii="Arial" w:eastAsia="Times New Roman" w:hAnsi="Arial" w:cs="Times New Roman"/>
          <w:b/>
          <w:snapToGrid w:val="0"/>
          <w:sz w:val="28"/>
          <w:szCs w:val="20"/>
          <w:lang w:eastAsia="ru-RU"/>
        </w:rPr>
        <w:t xml:space="preserve">2 </w:t>
      </w:r>
      <w:r w:rsidRPr="00E63C30">
        <w:rPr>
          <w:rFonts w:ascii="Arial" w:eastAsia="Times New Roman" w:hAnsi="Arial" w:cs="Arial"/>
          <w:b/>
          <w:bCs/>
          <w:sz w:val="28"/>
          <w:szCs w:val="28"/>
          <w:lang w:eastAsia="ru-RU"/>
        </w:rPr>
        <w:t>Нормативные ссылки</w:t>
      </w:r>
    </w:p>
    <w:p w14:paraId="2B158A96" w14:textId="6691EB1B"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В настоящем стандарте использованы нормативные ссылки на следующие стандарты [для датированных ссылок применя</w:t>
      </w:r>
      <w:r w:rsidR="00520966">
        <w:rPr>
          <w:rFonts w:ascii="Arial" w:eastAsia="Calibri" w:hAnsi="Arial" w:cs="Arial"/>
          <w:sz w:val="24"/>
          <w:szCs w:val="24"/>
        </w:rPr>
        <w:t>ют</w:t>
      </w:r>
      <w:r w:rsidRPr="00E63C30">
        <w:rPr>
          <w:rFonts w:ascii="Arial" w:eastAsia="Calibri" w:hAnsi="Arial" w:cs="Arial"/>
          <w:sz w:val="24"/>
          <w:szCs w:val="24"/>
        </w:rPr>
        <w:t xml:space="preserve"> только указанное издание ссылочного стандарта, для недатированных ― последнее издание </w:t>
      </w:r>
      <w:r w:rsidR="00520966">
        <w:rPr>
          <w:rFonts w:ascii="Arial" w:eastAsia="Calibri" w:hAnsi="Arial" w:cs="Arial"/>
          <w:sz w:val="24"/>
          <w:szCs w:val="24"/>
        </w:rPr>
        <w:t>(включая все изменения</w:t>
      </w:r>
      <w:r w:rsidRPr="00E63C30">
        <w:rPr>
          <w:rFonts w:ascii="Arial" w:eastAsia="Calibri" w:hAnsi="Arial" w:cs="Arial"/>
          <w:sz w:val="24"/>
          <w:szCs w:val="24"/>
        </w:rPr>
        <w:t>)]:</w:t>
      </w:r>
    </w:p>
    <w:p w14:paraId="74726A31" w14:textId="77777777" w:rsidR="00631FF5" w:rsidRPr="00E63C30" w:rsidRDefault="00631FF5" w:rsidP="00E01070">
      <w:pPr>
        <w:widowControl w:val="0"/>
        <w:spacing w:after="0" w:line="360" w:lineRule="auto"/>
        <w:ind w:firstLine="709"/>
        <w:jc w:val="both"/>
        <w:rPr>
          <w:rFonts w:ascii="Arial" w:eastAsia="Calibri" w:hAnsi="Arial" w:cs="Arial"/>
          <w:sz w:val="24"/>
          <w:szCs w:val="24"/>
          <w:lang w:val="en-US"/>
        </w:rPr>
      </w:pPr>
      <w:r w:rsidRPr="00E63C30">
        <w:rPr>
          <w:rFonts w:ascii="Arial" w:eastAsia="Calibri" w:hAnsi="Arial" w:cs="Arial"/>
          <w:sz w:val="24"/>
          <w:szCs w:val="24"/>
          <w:lang w:val="en-US"/>
        </w:rPr>
        <w:t>IEC TS 60479-1:2005, Effects of current on human beings and livestock – Part 1: General aspects (</w:t>
      </w:r>
      <w:r w:rsidRPr="00E63C30">
        <w:rPr>
          <w:rFonts w:ascii="Arial" w:eastAsia="Calibri" w:hAnsi="Arial" w:cs="Arial"/>
          <w:sz w:val="24"/>
          <w:szCs w:val="24"/>
        </w:rPr>
        <w:t>Воздействие</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электрического</w:t>
      </w:r>
      <w:r w:rsidRPr="00E63C30">
        <w:rPr>
          <w:rFonts w:ascii="Arial" w:eastAsia="Calibri" w:hAnsi="Arial" w:cs="Arial"/>
          <w:sz w:val="24"/>
          <w:szCs w:val="24"/>
          <w:lang w:val="en-US"/>
        </w:rPr>
        <w:t xml:space="preserve"> </w:t>
      </w:r>
      <w:r w:rsidRPr="00E63C30">
        <w:rPr>
          <w:rFonts w:ascii="Arial" w:eastAsia="Calibri" w:hAnsi="Arial" w:cs="Arial"/>
          <w:sz w:val="24"/>
          <w:szCs w:val="24"/>
        </w:rPr>
        <w:t>тока</w:t>
      </w:r>
      <w:r w:rsidRPr="00E63C30">
        <w:rPr>
          <w:rFonts w:ascii="Arial" w:eastAsia="Calibri" w:hAnsi="Arial" w:cs="Arial"/>
          <w:sz w:val="24"/>
          <w:szCs w:val="24"/>
          <w:lang w:val="en-US"/>
        </w:rPr>
        <w:t xml:space="preserve"> </w:t>
      </w:r>
      <w:r w:rsidRPr="00E63C30">
        <w:rPr>
          <w:rFonts w:ascii="Arial" w:eastAsia="Calibri" w:hAnsi="Arial" w:cs="Arial"/>
          <w:sz w:val="24"/>
          <w:szCs w:val="24"/>
        </w:rPr>
        <w:t>на</w:t>
      </w:r>
      <w:r w:rsidRPr="00E63C30">
        <w:rPr>
          <w:rFonts w:ascii="Arial" w:eastAsia="Calibri" w:hAnsi="Arial" w:cs="Arial"/>
          <w:sz w:val="24"/>
          <w:szCs w:val="24"/>
          <w:lang w:val="en-US"/>
        </w:rPr>
        <w:t xml:space="preserve"> </w:t>
      </w:r>
      <w:r w:rsidRPr="00E63C30">
        <w:rPr>
          <w:rFonts w:ascii="Arial" w:eastAsia="Calibri" w:hAnsi="Arial" w:cs="Arial"/>
          <w:sz w:val="24"/>
          <w:szCs w:val="24"/>
        </w:rPr>
        <w:t>людей</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домашних</w:t>
      </w:r>
      <w:r w:rsidRPr="00E63C30">
        <w:rPr>
          <w:rFonts w:ascii="Arial" w:eastAsia="Calibri" w:hAnsi="Arial" w:cs="Arial"/>
          <w:sz w:val="24"/>
          <w:szCs w:val="24"/>
          <w:lang w:val="en-US"/>
        </w:rPr>
        <w:t xml:space="preserve"> </w:t>
      </w:r>
      <w:r w:rsidRPr="00E63C30">
        <w:rPr>
          <w:rFonts w:ascii="Arial" w:eastAsia="Calibri" w:hAnsi="Arial" w:cs="Arial"/>
          <w:sz w:val="24"/>
          <w:szCs w:val="24"/>
        </w:rPr>
        <w:t>животных</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w:t>
      </w:r>
      <w:r w:rsidRPr="00E63C30">
        <w:rPr>
          <w:rFonts w:ascii="Arial" w:eastAsia="Calibri" w:hAnsi="Arial" w:cs="Arial"/>
          <w:sz w:val="24"/>
          <w:szCs w:val="24"/>
          <w:lang w:val="en-US"/>
        </w:rPr>
        <w:t xml:space="preserve"> 1. </w:t>
      </w:r>
      <w:r w:rsidRPr="00E63C30">
        <w:rPr>
          <w:rFonts w:ascii="Arial" w:eastAsia="Calibri" w:hAnsi="Arial" w:cs="Arial"/>
          <w:sz w:val="24"/>
          <w:szCs w:val="24"/>
        </w:rPr>
        <w:t>Общие</w:t>
      </w:r>
      <w:r w:rsidRPr="00E63C30">
        <w:rPr>
          <w:rFonts w:ascii="Arial" w:eastAsia="Calibri" w:hAnsi="Arial" w:cs="Arial"/>
          <w:sz w:val="24"/>
          <w:szCs w:val="24"/>
          <w:lang w:val="en-US"/>
        </w:rPr>
        <w:t xml:space="preserve"> </w:t>
      </w:r>
      <w:r w:rsidRPr="00E63C30">
        <w:rPr>
          <w:rFonts w:ascii="Arial" w:eastAsia="Calibri" w:hAnsi="Arial" w:cs="Arial"/>
          <w:sz w:val="24"/>
          <w:szCs w:val="24"/>
        </w:rPr>
        <w:t>положения</w:t>
      </w:r>
      <w:r w:rsidRPr="00E63C30">
        <w:rPr>
          <w:rFonts w:ascii="Arial" w:eastAsia="Calibri" w:hAnsi="Arial" w:cs="Arial"/>
          <w:sz w:val="24"/>
          <w:szCs w:val="24"/>
          <w:lang w:val="en-US"/>
        </w:rPr>
        <w:t>)</w:t>
      </w:r>
    </w:p>
    <w:p w14:paraId="6460C180" w14:textId="4079C556" w:rsidR="00631FF5" w:rsidRPr="00E63C30" w:rsidRDefault="00631FF5" w:rsidP="00E01070">
      <w:pPr>
        <w:widowControl w:val="0"/>
        <w:spacing w:after="0" w:line="360" w:lineRule="auto"/>
        <w:ind w:firstLine="709"/>
        <w:jc w:val="both"/>
        <w:rPr>
          <w:rFonts w:ascii="Arial" w:eastAsia="Calibri" w:hAnsi="Arial" w:cs="Arial"/>
          <w:sz w:val="24"/>
          <w:szCs w:val="24"/>
          <w:lang w:val="en-US"/>
        </w:rPr>
      </w:pPr>
      <w:r w:rsidRPr="00E63C30">
        <w:rPr>
          <w:rFonts w:ascii="Arial" w:eastAsia="Calibri" w:hAnsi="Arial" w:cs="Arial"/>
          <w:sz w:val="24"/>
          <w:szCs w:val="24"/>
          <w:lang w:val="en-US"/>
        </w:rPr>
        <w:t>IEC TS 60479-2:2007, Effects of current on human beings and livestock – Part 2: Special aspects (</w:t>
      </w:r>
      <w:r w:rsidRPr="00E63C30">
        <w:rPr>
          <w:rFonts w:ascii="Arial" w:eastAsia="Calibri" w:hAnsi="Arial" w:cs="Arial"/>
          <w:sz w:val="24"/>
          <w:szCs w:val="24"/>
        </w:rPr>
        <w:t>Воздействие</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электрического</w:t>
      </w:r>
      <w:r w:rsidRPr="00E63C30">
        <w:rPr>
          <w:rFonts w:ascii="Arial" w:eastAsia="Calibri" w:hAnsi="Arial" w:cs="Arial"/>
          <w:sz w:val="24"/>
          <w:szCs w:val="24"/>
          <w:lang w:val="en-US"/>
        </w:rPr>
        <w:t xml:space="preserve"> </w:t>
      </w:r>
      <w:r w:rsidRPr="00E63C30">
        <w:rPr>
          <w:rFonts w:ascii="Arial" w:eastAsia="Calibri" w:hAnsi="Arial" w:cs="Arial"/>
          <w:sz w:val="24"/>
          <w:szCs w:val="24"/>
        </w:rPr>
        <w:t>тока</w:t>
      </w:r>
      <w:r w:rsidRPr="00E63C30">
        <w:rPr>
          <w:rFonts w:ascii="Arial" w:eastAsia="Calibri" w:hAnsi="Arial" w:cs="Arial"/>
          <w:sz w:val="24"/>
          <w:szCs w:val="24"/>
          <w:lang w:val="en-US"/>
        </w:rPr>
        <w:t xml:space="preserve"> </w:t>
      </w:r>
      <w:r w:rsidRPr="00E63C30">
        <w:rPr>
          <w:rFonts w:ascii="Arial" w:eastAsia="Calibri" w:hAnsi="Arial" w:cs="Arial"/>
          <w:sz w:val="24"/>
          <w:szCs w:val="24"/>
        </w:rPr>
        <w:t>на</w:t>
      </w:r>
      <w:r w:rsidRPr="00E63C30">
        <w:rPr>
          <w:rFonts w:ascii="Arial" w:eastAsia="Calibri" w:hAnsi="Arial" w:cs="Arial"/>
          <w:sz w:val="24"/>
          <w:szCs w:val="24"/>
          <w:lang w:val="en-US"/>
        </w:rPr>
        <w:t xml:space="preserve"> </w:t>
      </w:r>
      <w:r w:rsidRPr="00E63C30">
        <w:rPr>
          <w:rFonts w:ascii="Arial" w:eastAsia="Calibri" w:hAnsi="Arial" w:cs="Arial"/>
          <w:sz w:val="24"/>
          <w:szCs w:val="24"/>
        </w:rPr>
        <w:t>людей</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домашних</w:t>
      </w:r>
      <w:r w:rsidRPr="00E63C30">
        <w:rPr>
          <w:rFonts w:ascii="Arial" w:eastAsia="Calibri" w:hAnsi="Arial" w:cs="Arial"/>
          <w:sz w:val="24"/>
          <w:szCs w:val="24"/>
          <w:lang w:val="en-US"/>
        </w:rPr>
        <w:t xml:space="preserve"> </w:t>
      </w:r>
      <w:r w:rsidRPr="00E63C30">
        <w:rPr>
          <w:rFonts w:ascii="Arial" w:eastAsia="Calibri" w:hAnsi="Arial" w:cs="Arial"/>
          <w:sz w:val="24"/>
          <w:szCs w:val="24"/>
        </w:rPr>
        <w:t>животных</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w:t>
      </w:r>
      <w:r w:rsidRPr="006D268D">
        <w:rPr>
          <w:rFonts w:ascii="Arial" w:eastAsia="Calibri" w:hAnsi="Arial" w:cs="Arial"/>
          <w:sz w:val="24"/>
          <w:szCs w:val="24"/>
          <w:lang w:val="en-US"/>
        </w:rPr>
        <w:t> </w:t>
      </w:r>
      <w:r w:rsidRPr="00E63C30">
        <w:rPr>
          <w:rFonts w:ascii="Arial" w:eastAsia="Calibri" w:hAnsi="Arial" w:cs="Arial"/>
          <w:sz w:val="24"/>
          <w:szCs w:val="24"/>
          <w:lang w:val="en-US"/>
        </w:rPr>
        <w:t xml:space="preserve">2. </w:t>
      </w:r>
      <w:r w:rsidRPr="00E63C30">
        <w:rPr>
          <w:rFonts w:ascii="Arial" w:eastAsia="Calibri" w:hAnsi="Arial" w:cs="Arial"/>
          <w:sz w:val="24"/>
          <w:szCs w:val="24"/>
        </w:rPr>
        <w:t>Специальные</w:t>
      </w:r>
      <w:r w:rsidRPr="00E63C30">
        <w:rPr>
          <w:rFonts w:ascii="Arial" w:eastAsia="Calibri" w:hAnsi="Arial" w:cs="Arial"/>
          <w:sz w:val="24"/>
          <w:szCs w:val="24"/>
          <w:lang w:val="en-US"/>
        </w:rPr>
        <w:t xml:space="preserve"> </w:t>
      </w:r>
      <w:r w:rsidRPr="00E63C30">
        <w:rPr>
          <w:rFonts w:ascii="Arial" w:eastAsia="Calibri" w:hAnsi="Arial" w:cs="Arial"/>
          <w:sz w:val="24"/>
          <w:szCs w:val="24"/>
        </w:rPr>
        <w:t>положения</w:t>
      </w:r>
      <w:r w:rsidRPr="00E63C30">
        <w:rPr>
          <w:rFonts w:ascii="Arial" w:eastAsia="Calibri" w:hAnsi="Arial" w:cs="Arial"/>
          <w:sz w:val="24"/>
          <w:szCs w:val="24"/>
          <w:lang w:val="en-US"/>
        </w:rPr>
        <w:t>)</w:t>
      </w:r>
    </w:p>
    <w:p w14:paraId="6EEC3452" w14:textId="3ABCC140" w:rsidR="00631FF5" w:rsidRPr="00E63C30" w:rsidRDefault="00631FF5" w:rsidP="00E01070">
      <w:pPr>
        <w:widowControl w:val="0"/>
        <w:spacing w:after="0" w:line="360" w:lineRule="auto"/>
        <w:ind w:firstLine="709"/>
        <w:jc w:val="both"/>
        <w:rPr>
          <w:rFonts w:ascii="Arial" w:eastAsia="Calibri" w:hAnsi="Arial" w:cs="Arial"/>
          <w:sz w:val="24"/>
          <w:szCs w:val="24"/>
          <w:lang w:val="en-US"/>
        </w:rPr>
      </w:pPr>
      <w:r w:rsidRPr="00E63C30">
        <w:rPr>
          <w:rFonts w:ascii="Arial" w:eastAsia="Calibri" w:hAnsi="Arial" w:cs="Arial"/>
          <w:sz w:val="24"/>
          <w:szCs w:val="24"/>
          <w:lang w:val="en-US"/>
        </w:rPr>
        <w:t>IEC 61140, Protection against electric shock – Common aspects for installation and equipment (</w:t>
      </w:r>
      <w:r w:rsidRPr="00E63C30">
        <w:rPr>
          <w:rFonts w:ascii="Arial" w:eastAsia="Calibri" w:hAnsi="Arial" w:cs="Arial"/>
          <w:sz w:val="24"/>
          <w:szCs w:val="24"/>
        </w:rPr>
        <w:t>Защита</w:t>
      </w:r>
      <w:r w:rsidRPr="00E63C30">
        <w:rPr>
          <w:rFonts w:ascii="Arial" w:eastAsia="Calibri" w:hAnsi="Arial" w:cs="Arial"/>
          <w:sz w:val="24"/>
          <w:szCs w:val="24"/>
          <w:lang w:val="en-US"/>
        </w:rPr>
        <w:t xml:space="preserve"> </w:t>
      </w:r>
      <w:r w:rsidRPr="00E63C30">
        <w:rPr>
          <w:rFonts w:ascii="Arial" w:eastAsia="Calibri" w:hAnsi="Arial" w:cs="Arial"/>
          <w:sz w:val="24"/>
          <w:szCs w:val="24"/>
        </w:rPr>
        <w:t>от</w:t>
      </w:r>
      <w:r w:rsidRPr="00E63C30">
        <w:rPr>
          <w:rFonts w:ascii="Arial" w:eastAsia="Calibri" w:hAnsi="Arial" w:cs="Arial"/>
          <w:sz w:val="24"/>
          <w:szCs w:val="24"/>
          <w:lang w:val="en-US"/>
        </w:rPr>
        <w:t xml:space="preserve"> </w:t>
      </w:r>
      <w:r w:rsidRPr="00E63C30">
        <w:rPr>
          <w:rFonts w:ascii="Arial" w:eastAsia="Calibri" w:hAnsi="Arial" w:cs="Arial"/>
          <w:sz w:val="24"/>
          <w:szCs w:val="24"/>
        </w:rPr>
        <w:t>поражения</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электрическим</w:t>
      </w:r>
      <w:r w:rsidRPr="00E63C30">
        <w:rPr>
          <w:rFonts w:ascii="Arial" w:eastAsia="Calibri" w:hAnsi="Arial" w:cs="Arial"/>
          <w:sz w:val="24"/>
          <w:szCs w:val="24"/>
          <w:lang w:val="en-US"/>
        </w:rPr>
        <w:t xml:space="preserve"> </w:t>
      </w:r>
      <w:r w:rsidRPr="00E63C30">
        <w:rPr>
          <w:rFonts w:ascii="Arial" w:eastAsia="Calibri" w:hAnsi="Arial" w:cs="Arial"/>
          <w:sz w:val="24"/>
          <w:szCs w:val="24"/>
        </w:rPr>
        <w:t>током</w:t>
      </w:r>
      <w:r w:rsidRPr="00E63C30">
        <w:rPr>
          <w:rFonts w:ascii="Arial" w:eastAsia="Calibri" w:hAnsi="Arial" w:cs="Arial"/>
          <w:sz w:val="24"/>
          <w:szCs w:val="24"/>
          <w:lang w:val="en-US"/>
        </w:rPr>
        <w:t xml:space="preserve">. </w:t>
      </w:r>
      <w:r w:rsidRPr="00E63C30">
        <w:rPr>
          <w:rFonts w:ascii="Arial" w:eastAsia="Calibri" w:hAnsi="Arial" w:cs="Arial"/>
          <w:sz w:val="24"/>
          <w:szCs w:val="24"/>
        </w:rPr>
        <w:t>Общие</w:t>
      </w:r>
      <w:r w:rsidRPr="00E63C30">
        <w:rPr>
          <w:rFonts w:ascii="Arial" w:eastAsia="Calibri" w:hAnsi="Arial" w:cs="Arial"/>
          <w:sz w:val="24"/>
          <w:szCs w:val="24"/>
          <w:lang w:val="en-US"/>
        </w:rPr>
        <w:t xml:space="preserve"> </w:t>
      </w:r>
      <w:r w:rsidRPr="00E63C30">
        <w:rPr>
          <w:rFonts w:ascii="Arial" w:eastAsia="Calibri" w:hAnsi="Arial" w:cs="Arial"/>
          <w:sz w:val="24"/>
          <w:szCs w:val="24"/>
        </w:rPr>
        <w:t>аспекты</w:t>
      </w:r>
      <w:r w:rsidRPr="00E63C30">
        <w:rPr>
          <w:rFonts w:ascii="Arial" w:eastAsia="Calibri" w:hAnsi="Arial" w:cs="Arial"/>
          <w:sz w:val="24"/>
          <w:szCs w:val="24"/>
          <w:lang w:val="en-US"/>
        </w:rPr>
        <w:t xml:space="preserve"> </w:t>
      </w:r>
      <w:r w:rsidRPr="00E63C30">
        <w:rPr>
          <w:rFonts w:ascii="Arial" w:eastAsia="Calibri" w:hAnsi="Arial" w:cs="Arial"/>
          <w:sz w:val="24"/>
          <w:szCs w:val="24"/>
        </w:rPr>
        <w:t>для</w:t>
      </w:r>
      <w:r w:rsidRPr="00E63C30">
        <w:rPr>
          <w:rFonts w:ascii="Arial" w:eastAsia="Calibri" w:hAnsi="Arial" w:cs="Arial"/>
          <w:sz w:val="24"/>
          <w:szCs w:val="24"/>
          <w:lang w:val="en-US"/>
        </w:rPr>
        <w:t xml:space="preserve"> </w:t>
      </w:r>
      <w:r w:rsidRPr="00E63C30">
        <w:rPr>
          <w:rFonts w:ascii="Arial" w:eastAsia="Calibri" w:hAnsi="Arial" w:cs="Arial"/>
          <w:sz w:val="24"/>
          <w:szCs w:val="24"/>
        </w:rPr>
        <w:t>установок</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оборудования</w:t>
      </w:r>
      <w:r w:rsidRPr="00E63C30">
        <w:rPr>
          <w:rFonts w:ascii="Arial" w:eastAsia="Calibri" w:hAnsi="Arial" w:cs="Arial"/>
          <w:sz w:val="24"/>
          <w:szCs w:val="24"/>
          <w:lang w:val="en-US"/>
        </w:rPr>
        <w:t>)</w:t>
      </w:r>
    </w:p>
    <w:p w14:paraId="76A0326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lang w:val="en-US"/>
        </w:rPr>
        <w:t>ISO/IEC Guide 51:2014, Safety aspects – Guidelines for their inclusion in standards (</w:t>
      </w:r>
      <w:r w:rsidRPr="00E63C30">
        <w:rPr>
          <w:rFonts w:ascii="Arial" w:eastAsia="Calibri" w:hAnsi="Arial" w:cs="Arial"/>
          <w:sz w:val="24"/>
          <w:szCs w:val="24"/>
        </w:rPr>
        <w:t>Аспекты</w:t>
      </w:r>
      <w:r w:rsidRPr="00E63C30">
        <w:rPr>
          <w:rFonts w:ascii="Arial" w:eastAsia="Calibri" w:hAnsi="Arial" w:cs="Arial"/>
          <w:sz w:val="24"/>
          <w:szCs w:val="24"/>
          <w:lang w:val="en-US"/>
        </w:rPr>
        <w:t xml:space="preserve"> </w:t>
      </w:r>
      <w:r w:rsidRPr="00E63C30">
        <w:rPr>
          <w:rFonts w:ascii="Arial" w:eastAsia="Calibri" w:hAnsi="Arial" w:cs="Arial"/>
          <w:sz w:val="24"/>
          <w:szCs w:val="24"/>
        </w:rPr>
        <w:t>безопасности</w:t>
      </w:r>
      <w:r w:rsidRPr="00E63C30">
        <w:rPr>
          <w:rFonts w:ascii="Arial" w:eastAsia="Calibri" w:hAnsi="Arial" w:cs="Arial"/>
          <w:sz w:val="24"/>
          <w:szCs w:val="24"/>
          <w:lang w:val="en-US"/>
        </w:rPr>
        <w:t xml:space="preserve">. </w:t>
      </w:r>
      <w:r w:rsidRPr="00E63C30">
        <w:rPr>
          <w:rFonts w:ascii="Arial" w:eastAsia="Calibri" w:hAnsi="Arial" w:cs="Arial"/>
          <w:sz w:val="24"/>
          <w:szCs w:val="24"/>
        </w:rPr>
        <w:t xml:space="preserve">Руководящие указания по их включению в стандарты) </w:t>
      </w:r>
    </w:p>
    <w:p w14:paraId="7ABAD376"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Guide</w:t>
      </w:r>
      <w:r w:rsidRPr="00E63C30">
        <w:rPr>
          <w:rFonts w:ascii="Arial" w:eastAsia="Calibri" w:hAnsi="Arial" w:cs="Arial"/>
          <w:sz w:val="24"/>
          <w:szCs w:val="24"/>
        </w:rPr>
        <w:t xml:space="preserve"> 104:2010, </w:t>
      </w:r>
      <w:r w:rsidRPr="00E63C30">
        <w:rPr>
          <w:rFonts w:ascii="Arial" w:eastAsia="Calibri" w:hAnsi="Arial" w:cs="Arial"/>
          <w:sz w:val="24"/>
          <w:szCs w:val="24"/>
          <w:lang w:val="en-US"/>
        </w:rPr>
        <w:t>The</w:t>
      </w:r>
      <w:r w:rsidRPr="00E63C30">
        <w:rPr>
          <w:rFonts w:ascii="Arial" w:eastAsia="Calibri" w:hAnsi="Arial" w:cs="Arial"/>
          <w:sz w:val="24"/>
          <w:szCs w:val="24"/>
        </w:rPr>
        <w:t xml:space="preserve"> </w:t>
      </w:r>
      <w:r w:rsidRPr="00E63C30">
        <w:rPr>
          <w:rFonts w:ascii="Arial" w:eastAsia="Calibri" w:hAnsi="Arial" w:cs="Arial"/>
          <w:sz w:val="24"/>
          <w:szCs w:val="24"/>
          <w:lang w:val="en-US"/>
        </w:rPr>
        <w:t>preparation</w:t>
      </w:r>
      <w:r w:rsidRPr="00E63C30">
        <w:rPr>
          <w:rFonts w:ascii="Arial" w:eastAsia="Calibri" w:hAnsi="Arial" w:cs="Arial"/>
          <w:sz w:val="24"/>
          <w:szCs w:val="24"/>
        </w:rPr>
        <w:t xml:space="preserve"> </w:t>
      </w:r>
      <w:r w:rsidRPr="00E63C30">
        <w:rPr>
          <w:rFonts w:ascii="Arial" w:eastAsia="Calibri" w:hAnsi="Arial" w:cs="Arial"/>
          <w:sz w:val="24"/>
          <w:szCs w:val="24"/>
          <w:lang w:val="en-US"/>
        </w:rPr>
        <w:t>of</w:t>
      </w:r>
      <w:r w:rsidRPr="00E63C30">
        <w:rPr>
          <w:rFonts w:ascii="Arial" w:eastAsia="Calibri" w:hAnsi="Arial" w:cs="Arial"/>
          <w:sz w:val="24"/>
          <w:szCs w:val="24"/>
        </w:rPr>
        <w:t xml:space="preserve"> </w:t>
      </w:r>
      <w:r w:rsidRPr="00E63C30">
        <w:rPr>
          <w:rFonts w:ascii="Arial" w:eastAsia="Calibri" w:hAnsi="Arial" w:cs="Arial"/>
          <w:sz w:val="24"/>
          <w:szCs w:val="24"/>
          <w:lang w:val="en-US"/>
        </w:rPr>
        <w:t>safety</w:t>
      </w:r>
      <w:r w:rsidRPr="00E63C30">
        <w:rPr>
          <w:rFonts w:ascii="Arial" w:eastAsia="Calibri" w:hAnsi="Arial" w:cs="Arial"/>
          <w:sz w:val="24"/>
          <w:szCs w:val="24"/>
        </w:rPr>
        <w:t xml:space="preserve"> </w:t>
      </w:r>
      <w:r w:rsidRPr="00E63C30">
        <w:rPr>
          <w:rFonts w:ascii="Arial" w:eastAsia="Calibri" w:hAnsi="Arial" w:cs="Arial"/>
          <w:sz w:val="24"/>
          <w:szCs w:val="24"/>
          <w:lang w:val="en-US"/>
        </w:rPr>
        <w:t>publications</w:t>
      </w:r>
      <w:r w:rsidRPr="00E63C30">
        <w:rPr>
          <w:rFonts w:ascii="Arial" w:eastAsia="Calibri" w:hAnsi="Arial" w:cs="Arial"/>
          <w:sz w:val="24"/>
          <w:szCs w:val="24"/>
        </w:rPr>
        <w:t xml:space="preserve"> </w:t>
      </w:r>
      <w:r w:rsidRPr="00E63C30">
        <w:rPr>
          <w:rFonts w:ascii="Arial" w:eastAsia="Calibri" w:hAnsi="Arial" w:cs="Arial"/>
          <w:sz w:val="24"/>
          <w:szCs w:val="24"/>
          <w:lang w:val="en-US"/>
        </w:rPr>
        <w:t>and</w:t>
      </w:r>
      <w:r w:rsidRPr="00E63C30">
        <w:rPr>
          <w:rFonts w:ascii="Arial" w:eastAsia="Calibri" w:hAnsi="Arial" w:cs="Arial"/>
          <w:sz w:val="24"/>
          <w:szCs w:val="24"/>
        </w:rPr>
        <w:t xml:space="preserve"> </w:t>
      </w:r>
      <w:r w:rsidRPr="00E63C30">
        <w:rPr>
          <w:rFonts w:ascii="Arial" w:eastAsia="Calibri" w:hAnsi="Arial" w:cs="Arial"/>
          <w:sz w:val="24"/>
          <w:szCs w:val="24"/>
          <w:lang w:val="en-US"/>
        </w:rPr>
        <w:t>the</w:t>
      </w:r>
      <w:r w:rsidRPr="00E63C30">
        <w:rPr>
          <w:rFonts w:ascii="Arial" w:eastAsia="Calibri" w:hAnsi="Arial" w:cs="Arial"/>
          <w:sz w:val="24"/>
          <w:szCs w:val="24"/>
        </w:rPr>
        <w:t xml:space="preserve"> </w:t>
      </w:r>
      <w:r w:rsidRPr="00E63C30">
        <w:rPr>
          <w:rFonts w:ascii="Arial" w:eastAsia="Calibri" w:hAnsi="Arial" w:cs="Arial"/>
          <w:sz w:val="24"/>
          <w:szCs w:val="24"/>
          <w:lang w:val="en-US"/>
        </w:rPr>
        <w:t>use</w:t>
      </w:r>
      <w:r w:rsidRPr="00E63C30">
        <w:rPr>
          <w:rFonts w:ascii="Arial" w:eastAsia="Calibri" w:hAnsi="Arial" w:cs="Arial"/>
          <w:sz w:val="24"/>
          <w:szCs w:val="24"/>
        </w:rPr>
        <w:t xml:space="preserve"> </w:t>
      </w:r>
      <w:r w:rsidRPr="00E63C30">
        <w:rPr>
          <w:rFonts w:ascii="Arial" w:eastAsia="Calibri" w:hAnsi="Arial" w:cs="Arial"/>
          <w:sz w:val="24"/>
          <w:szCs w:val="24"/>
          <w:lang w:val="en-US"/>
        </w:rPr>
        <w:t>of</w:t>
      </w:r>
      <w:r w:rsidRPr="00E63C30">
        <w:rPr>
          <w:rFonts w:ascii="Arial" w:eastAsia="Calibri" w:hAnsi="Arial" w:cs="Arial"/>
          <w:sz w:val="24"/>
          <w:szCs w:val="24"/>
        </w:rPr>
        <w:t xml:space="preserve"> </w:t>
      </w:r>
      <w:r w:rsidRPr="00E63C30">
        <w:rPr>
          <w:rFonts w:ascii="Arial" w:eastAsia="Calibri" w:hAnsi="Arial" w:cs="Arial"/>
          <w:sz w:val="24"/>
          <w:szCs w:val="24"/>
          <w:lang w:val="en-US"/>
        </w:rPr>
        <w:t>basic</w:t>
      </w:r>
      <w:r w:rsidRPr="00E63C30">
        <w:rPr>
          <w:rFonts w:ascii="Arial" w:eastAsia="Calibri" w:hAnsi="Arial" w:cs="Arial"/>
          <w:sz w:val="24"/>
          <w:szCs w:val="24"/>
        </w:rPr>
        <w:t xml:space="preserve"> </w:t>
      </w:r>
      <w:r w:rsidRPr="00E63C30">
        <w:rPr>
          <w:rFonts w:ascii="Arial" w:eastAsia="Calibri" w:hAnsi="Arial" w:cs="Arial"/>
          <w:sz w:val="24"/>
          <w:szCs w:val="24"/>
          <w:lang w:val="en-US"/>
        </w:rPr>
        <w:t>safety</w:t>
      </w:r>
      <w:r w:rsidRPr="00E63C30">
        <w:rPr>
          <w:rFonts w:ascii="Arial" w:eastAsia="Calibri" w:hAnsi="Arial" w:cs="Arial"/>
          <w:sz w:val="24"/>
          <w:szCs w:val="24"/>
        </w:rPr>
        <w:t xml:space="preserve"> </w:t>
      </w:r>
      <w:r w:rsidRPr="00E63C30">
        <w:rPr>
          <w:rFonts w:ascii="Arial" w:eastAsia="Calibri" w:hAnsi="Arial" w:cs="Arial"/>
          <w:sz w:val="24"/>
          <w:szCs w:val="24"/>
          <w:lang w:val="en-US"/>
        </w:rPr>
        <w:t>publications</w:t>
      </w:r>
      <w:r w:rsidRPr="00E63C30">
        <w:rPr>
          <w:rFonts w:ascii="Arial" w:eastAsia="Calibri" w:hAnsi="Arial" w:cs="Arial"/>
          <w:sz w:val="24"/>
          <w:szCs w:val="24"/>
        </w:rPr>
        <w:t xml:space="preserve"> </w:t>
      </w:r>
      <w:r w:rsidRPr="00E63C30">
        <w:rPr>
          <w:rFonts w:ascii="Arial" w:eastAsia="Calibri" w:hAnsi="Arial" w:cs="Arial"/>
          <w:sz w:val="24"/>
          <w:szCs w:val="24"/>
          <w:lang w:val="en-US"/>
        </w:rPr>
        <w:t>and</w:t>
      </w:r>
      <w:r w:rsidRPr="00E63C30">
        <w:rPr>
          <w:rFonts w:ascii="Arial" w:eastAsia="Calibri" w:hAnsi="Arial" w:cs="Arial"/>
          <w:sz w:val="24"/>
          <w:szCs w:val="24"/>
        </w:rPr>
        <w:t xml:space="preserve"> </w:t>
      </w:r>
      <w:r w:rsidRPr="00E63C30">
        <w:rPr>
          <w:rFonts w:ascii="Arial" w:eastAsia="Calibri" w:hAnsi="Arial" w:cs="Arial"/>
          <w:sz w:val="24"/>
          <w:szCs w:val="24"/>
          <w:lang w:val="en-US"/>
        </w:rPr>
        <w:t>group</w:t>
      </w:r>
      <w:r w:rsidRPr="00E63C30">
        <w:rPr>
          <w:rFonts w:ascii="Arial" w:eastAsia="Calibri" w:hAnsi="Arial" w:cs="Arial"/>
          <w:sz w:val="24"/>
          <w:szCs w:val="24"/>
        </w:rPr>
        <w:t xml:space="preserve"> </w:t>
      </w:r>
      <w:r w:rsidRPr="00E63C30">
        <w:rPr>
          <w:rFonts w:ascii="Arial" w:eastAsia="Calibri" w:hAnsi="Arial" w:cs="Arial"/>
          <w:sz w:val="24"/>
          <w:szCs w:val="24"/>
          <w:lang w:val="en-US"/>
        </w:rPr>
        <w:t>safety</w:t>
      </w:r>
      <w:r w:rsidRPr="00E63C30">
        <w:rPr>
          <w:rFonts w:ascii="Arial" w:eastAsia="Calibri" w:hAnsi="Arial" w:cs="Arial"/>
          <w:sz w:val="24"/>
          <w:szCs w:val="24"/>
        </w:rPr>
        <w:t xml:space="preserve"> </w:t>
      </w:r>
      <w:r w:rsidRPr="00E63C30">
        <w:rPr>
          <w:rFonts w:ascii="Arial" w:eastAsia="Calibri" w:hAnsi="Arial" w:cs="Arial"/>
          <w:sz w:val="24"/>
          <w:szCs w:val="24"/>
          <w:lang w:val="en-US"/>
        </w:rPr>
        <w:t>publications</w:t>
      </w:r>
      <w:r w:rsidRPr="00E63C30">
        <w:rPr>
          <w:rFonts w:ascii="Arial" w:eastAsia="Calibri" w:hAnsi="Arial" w:cs="Arial"/>
          <w:sz w:val="24"/>
          <w:szCs w:val="24"/>
        </w:rPr>
        <w:t xml:space="preserve"> (Подготовка публикаций по безопасности и использование основополагающих публикаций по безопасности и групповых публикаций по безопасности)</w:t>
      </w:r>
    </w:p>
    <w:p w14:paraId="4C89703B" w14:textId="77777777" w:rsidR="006C08D9" w:rsidRPr="00E63C30" w:rsidRDefault="006C08D9">
      <w:pPr>
        <w:rPr>
          <w:rFonts w:ascii="Arial" w:eastAsia="Times New Roman" w:hAnsi="Arial" w:cs="Times New Roman"/>
          <w:b/>
          <w:snapToGrid w:val="0"/>
          <w:sz w:val="28"/>
          <w:szCs w:val="20"/>
          <w:lang w:eastAsia="ru-RU"/>
        </w:rPr>
      </w:pPr>
      <w:bookmarkStart w:id="3" w:name="_Toc116995563"/>
      <w:r w:rsidRPr="00E63C30">
        <w:rPr>
          <w:rFonts w:ascii="Arial" w:eastAsia="Times New Roman" w:hAnsi="Arial" w:cs="Times New Roman"/>
          <w:b/>
          <w:snapToGrid w:val="0"/>
          <w:sz w:val="28"/>
          <w:szCs w:val="20"/>
          <w:lang w:eastAsia="ru-RU"/>
        </w:rPr>
        <w:br w:type="page"/>
      </w:r>
    </w:p>
    <w:p w14:paraId="68BD9674" w14:textId="10B3607E" w:rsidR="00975EA6" w:rsidRPr="00E63C30" w:rsidRDefault="00975EA6" w:rsidP="00E01070">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E63C30">
        <w:rPr>
          <w:rFonts w:ascii="Arial" w:eastAsia="Times New Roman" w:hAnsi="Arial" w:cs="Times New Roman"/>
          <w:b/>
          <w:snapToGrid w:val="0"/>
          <w:sz w:val="28"/>
          <w:szCs w:val="20"/>
          <w:lang w:eastAsia="ru-RU"/>
        </w:rPr>
        <w:lastRenderedPageBreak/>
        <w:t>3 Термины и определения</w:t>
      </w:r>
      <w:bookmarkEnd w:id="3"/>
    </w:p>
    <w:p w14:paraId="6F5A2EFF" w14:textId="77777777" w:rsidR="00631FF5" w:rsidRPr="00E63C30" w:rsidRDefault="00631FF5" w:rsidP="00E01070">
      <w:pPr>
        <w:widowControl w:val="0"/>
        <w:spacing w:after="0" w:line="360" w:lineRule="auto"/>
        <w:ind w:firstLine="709"/>
        <w:jc w:val="both"/>
        <w:rPr>
          <w:rFonts w:ascii="Arial" w:eastAsia="SimSun" w:hAnsi="Arial" w:cs="Arial"/>
          <w:sz w:val="24"/>
          <w:szCs w:val="24"/>
          <w:lang w:eastAsia="ru-RU"/>
        </w:rPr>
      </w:pPr>
      <w:r w:rsidRPr="00E63C30">
        <w:rPr>
          <w:rFonts w:ascii="Arial" w:eastAsia="Calibri" w:hAnsi="Arial" w:cs="Arial"/>
          <w:sz w:val="24"/>
          <w:szCs w:val="24"/>
        </w:rPr>
        <w:t>В настоящем стандарте применены следующие термины с соответствующими определениями.</w:t>
      </w:r>
      <w:r w:rsidRPr="00E63C30">
        <w:rPr>
          <w:rFonts w:ascii="Arial" w:eastAsia="SimSun" w:hAnsi="Arial" w:cs="Arial"/>
          <w:sz w:val="24"/>
          <w:szCs w:val="24"/>
          <w:lang w:eastAsia="ru-RU"/>
        </w:rPr>
        <w:t xml:space="preserve"> </w:t>
      </w:r>
    </w:p>
    <w:p w14:paraId="71C9D6E2" w14:textId="7B31F5F3"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3.1 </w:t>
      </w:r>
      <w:r w:rsidRPr="00E63C30">
        <w:rPr>
          <w:rFonts w:ascii="Arial" w:eastAsia="Calibri" w:hAnsi="Arial" w:cs="Arial"/>
          <w:b/>
          <w:sz w:val="24"/>
          <w:szCs w:val="24"/>
        </w:rPr>
        <w:t xml:space="preserve">ТОК ПРИКОСНОВЕНИЯ </w:t>
      </w:r>
      <w:r w:rsidRPr="00E63C30">
        <w:rPr>
          <w:rFonts w:ascii="Arial" w:eastAsia="Calibri" w:hAnsi="Arial" w:cs="Arial"/>
          <w:sz w:val="24"/>
          <w:szCs w:val="24"/>
        </w:rPr>
        <w:t>(TOUCH CURRENT): Электрический ток, протекающий через тело человека или животного при прикосновении к одной или более доступным прикосновению частям электроустановки или ОБОРУДОВАНИЯ</w:t>
      </w:r>
      <w:r w:rsidR="00520966">
        <w:rPr>
          <w:rFonts w:ascii="Arial" w:eastAsia="Calibri" w:hAnsi="Arial" w:cs="Arial"/>
          <w:sz w:val="24"/>
          <w:szCs w:val="24"/>
        </w:rPr>
        <w:t>.</w:t>
      </w:r>
    </w:p>
    <w:p w14:paraId="67458BD1"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[ИСТОЧНИК: </w:t>
      </w:r>
      <w:r w:rsidRPr="00E63C30">
        <w:rPr>
          <w:rFonts w:ascii="Arial" w:eastAsia="Calibri" w:hAnsi="Arial" w:cs="Arial"/>
          <w:sz w:val="24"/>
          <w:szCs w:val="24"/>
          <w:lang w:val="en-US"/>
        </w:rPr>
        <w:t>IEC</w:t>
      </w:r>
      <w:r w:rsidRPr="00E63C30">
        <w:rPr>
          <w:rFonts w:ascii="Arial" w:eastAsia="Calibri" w:hAnsi="Arial" w:cs="Arial"/>
          <w:sz w:val="24"/>
          <w:szCs w:val="24"/>
        </w:rPr>
        <w:t xml:space="preserve"> 60050-195:1998, термин195-05-21] </w:t>
      </w:r>
    </w:p>
    <w:p w14:paraId="7211CA88" w14:textId="516574A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3.2 </w:t>
      </w:r>
      <w:r w:rsidRPr="00E63C30">
        <w:rPr>
          <w:rFonts w:ascii="Arial" w:eastAsia="Calibri" w:hAnsi="Arial" w:cs="Arial"/>
          <w:b/>
          <w:sz w:val="24"/>
          <w:szCs w:val="24"/>
        </w:rPr>
        <w:t xml:space="preserve">ТОК ЗАЩИТНОГО ПРОВОДНИКА </w:t>
      </w:r>
      <w:r w:rsidRPr="00E63C30">
        <w:rPr>
          <w:rFonts w:ascii="Arial" w:eastAsia="Calibri" w:hAnsi="Arial" w:cs="Arial"/>
          <w:sz w:val="24"/>
          <w:szCs w:val="24"/>
        </w:rPr>
        <w:t>(</w:t>
      </w:r>
      <w:r w:rsidRPr="00E63C30">
        <w:rPr>
          <w:rFonts w:ascii="Arial" w:eastAsia="Calibri" w:hAnsi="Arial" w:cs="Arial"/>
          <w:sz w:val="24"/>
          <w:szCs w:val="24"/>
          <w:lang w:val="en-US"/>
        </w:rPr>
        <w:t>PROTECTIVE</w:t>
      </w:r>
      <w:r w:rsidRPr="00E63C30">
        <w:rPr>
          <w:rFonts w:ascii="Arial" w:eastAsia="Calibri" w:hAnsi="Arial" w:cs="Arial"/>
          <w:sz w:val="24"/>
          <w:szCs w:val="24"/>
        </w:rPr>
        <w:t xml:space="preserve"> </w:t>
      </w:r>
      <w:r w:rsidRPr="00E63C30">
        <w:rPr>
          <w:rFonts w:ascii="Arial" w:eastAsia="Calibri" w:hAnsi="Arial" w:cs="Arial"/>
          <w:sz w:val="24"/>
          <w:szCs w:val="24"/>
          <w:lang w:val="en-US"/>
        </w:rPr>
        <w:t>CONDUCTOR</w:t>
      </w:r>
      <w:r w:rsidRPr="00E63C30">
        <w:rPr>
          <w:rFonts w:ascii="Arial" w:eastAsia="Calibri" w:hAnsi="Arial" w:cs="Arial"/>
          <w:sz w:val="24"/>
          <w:szCs w:val="24"/>
        </w:rPr>
        <w:t xml:space="preserve"> </w:t>
      </w:r>
      <w:r w:rsidRPr="00E63C30">
        <w:rPr>
          <w:rFonts w:ascii="Arial" w:eastAsia="Calibri" w:hAnsi="Arial" w:cs="Arial"/>
          <w:sz w:val="24"/>
          <w:szCs w:val="24"/>
          <w:lang w:val="en-US"/>
        </w:rPr>
        <w:t>CURRENT</w:t>
      </w:r>
      <w:r w:rsidRPr="00E63C30">
        <w:rPr>
          <w:rFonts w:ascii="Arial" w:eastAsia="Calibri" w:hAnsi="Arial" w:cs="Arial"/>
          <w:sz w:val="24"/>
          <w:szCs w:val="24"/>
        </w:rPr>
        <w:t>):</w:t>
      </w:r>
      <w:r w:rsidRPr="00E63C30">
        <w:rPr>
          <w:rFonts w:ascii="Arial" w:eastAsia="Calibri" w:hAnsi="Arial" w:cs="Arial"/>
          <w:b/>
          <w:sz w:val="24"/>
          <w:szCs w:val="24"/>
        </w:rPr>
        <w:t xml:space="preserve"> </w:t>
      </w:r>
      <w:r w:rsidRPr="00E63C30">
        <w:rPr>
          <w:rFonts w:ascii="Arial" w:eastAsia="Calibri" w:hAnsi="Arial" w:cs="Arial"/>
          <w:sz w:val="24"/>
          <w:szCs w:val="24"/>
        </w:rPr>
        <w:t>Ток, протекающий по защитному проводнику</w:t>
      </w:r>
      <w:r w:rsidR="00520966">
        <w:rPr>
          <w:rFonts w:ascii="Arial" w:eastAsia="Calibri" w:hAnsi="Arial" w:cs="Arial"/>
          <w:sz w:val="24"/>
          <w:szCs w:val="24"/>
        </w:rPr>
        <w:t>.</w:t>
      </w:r>
      <w:r w:rsidRPr="00E63C30">
        <w:rPr>
          <w:rFonts w:ascii="Arial" w:eastAsia="Calibri" w:hAnsi="Arial" w:cs="Arial"/>
          <w:sz w:val="24"/>
          <w:szCs w:val="24"/>
        </w:rPr>
        <w:t xml:space="preserve"> </w:t>
      </w:r>
    </w:p>
    <w:p w14:paraId="2F93BC0B"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3.3 </w:t>
      </w:r>
      <w:r w:rsidRPr="00E63C30">
        <w:rPr>
          <w:rFonts w:ascii="Arial" w:eastAsia="Calibri" w:hAnsi="Arial" w:cs="Arial"/>
          <w:b/>
          <w:sz w:val="24"/>
          <w:szCs w:val="24"/>
        </w:rPr>
        <w:t xml:space="preserve">ОБОРУДОВАНИЕ </w:t>
      </w:r>
      <w:r w:rsidRPr="00E63C30">
        <w:rPr>
          <w:rFonts w:ascii="Arial" w:eastAsia="Calibri" w:hAnsi="Arial" w:cs="Arial"/>
          <w:sz w:val="24"/>
          <w:szCs w:val="24"/>
        </w:rPr>
        <w:t>(</w:t>
      </w:r>
      <w:r w:rsidRPr="00E63C30">
        <w:rPr>
          <w:rFonts w:ascii="Arial" w:eastAsia="Calibri" w:hAnsi="Arial" w:cs="Arial"/>
          <w:sz w:val="24"/>
          <w:szCs w:val="24"/>
          <w:lang w:val="en-US"/>
        </w:rPr>
        <w:t>EQUIPMENT</w:t>
      </w:r>
      <w:r w:rsidRPr="00E63C30">
        <w:rPr>
          <w:rFonts w:ascii="Arial" w:eastAsia="Calibri" w:hAnsi="Arial" w:cs="Arial"/>
          <w:sz w:val="24"/>
          <w:szCs w:val="24"/>
        </w:rPr>
        <w:t>):</w:t>
      </w:r>
      <w:r w:rsidRPr="00E63C30">
        <w:rPr>
          <w:rFonts w:ascii="Arial" w:eastAsia="Calibri" w:hAnsi="Arial" w:cs="Arial"/>
          <w:b/>
          <w:sz w:val="24"/>
          <w:szCs w:val="24"/>
        </w:rPr>
        <w:t xml:space="preserve"> </w:t>
      </w:r>
      <w:r w:rsidRPr="00E63C30">
        <w:rPr>
          <w:rFonts w:ascii="Arial" w:eastAsia="Calibri" w:hAnsi="Arial" w:cs="Arial"/>
          <w:sz w:val="24"/>
          <w:szCs w:val="24"/>
        </w:rPr>
        <w:t xml:space="preserve">Организованный набор электромеханических компонентов и функций для выполнения определенной задачи (согласно соответствующему стандарту на конкретное оборудование). </w:t>
      </w:r>
    </w:p>
    <w:p w14:paraId="51A1B68E"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Times New Roman" w:hAnsi="Arial" w:cs="Arial"/>
          <w:lang w:eastAsia="ru-RU"/>
        </w:rPr>
        <w:t xml:space="preserve"> </w:t>
      </w:r>
      <w:r w:rsidRPr="00E63C30">
        <w:rPr>
          <w:rFonts w:ascii="Arial" w:eastAsia="Calibri" w:hAnsi="Arial" w:cs="Arial"/>
          <w:sz w:val="24"/>
          <w:szCs w:val="24"/>
        </w:rPr>
        <w:t xml:space="preserve">Если определение в соответствующем стандарте отсутствует, см. приложение А. </w:t>
      </w:r>
    </w:p>
    <w:p w14:paraId="43E54725" w14:textId="0735CA3D"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3.4 </w:t>
      </w:r>
      <w:r w:rsidRPr="00E63C30">
        <w:rPr>
          <w:rFonts w:ascii="Arial" w:eastAsia="Calibri" w:hAnsi="Arial" w:cs="Arial"/>
          <w:b/>
          <w:sz w:val="24"/>
          <w:szCs w:val="24"/>
        </w:rPr>
        <w:t xml:space="preserve">ЗАХВАТЫВАЕМАЯ ЧАСТЬ </w:t>
      </w:r>
      <w:r w:rsidRPr="00E63C30">
        <w:rPr>
          <w:rFonts w:ascii="Arial" w:eastAsia="Calibri" w:hAnsi="Arial" w:cs="Arial"/>
          <w:sz w:val="24"/>
          <w:szCs w:val="24"/>
        </w:rPr>
        <w:t>(</w:t>
      </w:r>
      <w:r w:rsidRPr="00E63C30">
        <w:rPr>
          <w:rFonts w:ascii="Arial" w:eastAsia="Calibri" w:hAnsi="Arial" w:cs="Arial"/>
          <w:sz w:val="24"/>
          <w:szCs w:val="24"/>
          <w:lang w:val="en-US"/>
        </w:rPr>
        <w:t>GRIPPABLE</w:t>
      </w:r>
      <w:r w:rsidRPr="00E63C30">
        <w:rPr>
          <w:rFonts w:ascii="Arial" w:eastAsia="Calibri" w:hAnsi="Arial" w:cs="Arial"/>
          <w:sz w:val="24"/>
          <w:szCs w:val="24"/>
        </w:rPr>
        <w:t xml:space="preserve"> </w:t>
      </w:r>
      <w:r w:rsidRPr="00E63C30">
        <w:rPr>
          <w:rFonts w:ascii="Arial" w:eastAsia="Calibri" w:hAnsi="Arial" w:cs="Arial"/>
          <w:sz w:val="24"/>
          <w:szCs w:val="24"/>
          <w:lang w:val="en-US"/>
        </w:rPr>
        <w:t>PART</w:t>
      </w:r>
      <w:r w:rsidRPr="00E63C30">
        <w:rPr>
          <w:rFonts w:ascii="Arial" w:eastAsia="Calibri" w:hAnsi="Arial" w:cs="Arial"/>
          <w:sz w:val="24"/>
          <w:szCs w:val="24"/>
        </w:rPr>
        <w:t>): Часть оборудования, которая допускает возможность протекания тока через руку человека, вызывая мышечное сокращение вокруг этой части и невозможность отпустить ее</w:t>
      </w:r>
      <w:r w:rsidR="00520966">
        <w:rPr>
          <w:rFonts w:ascii="Arial" w:eastAsia="Calibri" w:hAnsi="Arial" w:cs="Arial"/>
          <w:sz w:val="24"/>
          <w:szCs w:val="24"/>
        </w:rPr>
        <w:t>.</w:t>
      </w:r>
    </w:p>
    <w:p w14:paraId="4DE71CF3"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Calibri" w:hAnsi="Arial" w:cs="Arial"/>
        </w:rPr>
        <w:t xml:space="preserve"> Части,  которые предназначены для захвата всей ладонью, считаются захватываемыми без необходимости проводить дальнейшие исследования</w:t>
      </w:r>
      <w:r w:rsidRPr="00E63C30">
        <w:rPr>
          <w:rFonts w:ascii="Arial" w:eastAsia="Calibri" w:hAnsi="Arial" w:cs="Arial"/>
          <w:sz w:val="24"/>
          <w:szCs w:val="24"/>
        </w:rPr>
        <w:t xml:space="preserve">. </w:t>
      </w:r>
    </w:p>
    <w:p w14:paraId="364E6D32" w14:textId="71438740"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3.5 </w:t>
      </w:r>
      <w:r w:rsidRPr="00E63C30">
        <w:rPr>
          <w:rFonts w:ascii="Arial" w:eastAsia="Calibri" w:hAnsi="Arial" w:cs="Arial"/>
          <w:b/>
          <w:sz w:val="24"/>
          <w:szCs w:val="24"/>
        </w:rPr>
        <w:t xml:space="preserve">ЭЛЕКТРИЧЕСКИЙ ОЖОГ </w:t>
      </w:r>
      <w:r w:rsidRPr="00E63C30">
        <w:rPr>
          <w:rFonts w:ascii="Arial" w:eastAsia="Calibri" w:hAnsi="Arial" w:cs="Arial"/>
          <w:sz w:val="24"/>
          <w:szCs w:val="24"/>
        </w:rPr>
        <w:t>(</w:t>
      </w:r>
      <w:r w:rsidRPr="00E63C30">
        <w:rPr>
          <w:rFonts w:ascii="Arial" w:eastAsia="Calibri" w:hAnsi="Arial" w:cs="Arial"/>
          <w:sz w:val="24"/>
          <w:szCs w:val="24"/>
          <w:lang w:val="en-US"/>
        </w:rPr>
        <w:t>ELECTRIC</w:t>
      </w:r>
      <w:r w:rsidRPr="00E63C30">
        <w:rPr>
          <w:rFonts w:ascii="Arial" w:eastAsia="Calibri" w:hAnsi="Arial" w:cs="Arial"/>
          <w:sz w:val="24"/>
          <w:szCs w:val="24"/>
        </w:rPr>
        <w:t xml:space="preserve"> </w:t>
      </w:r>
      <w:r w:rsidRPr="00E63C30">
        <w:rPr>
          <w:rFonts w:ascii="Arial" w:eastAsia="Calibri" w:hAnsi="Arial" w:cs="Arial"/>
          <w:sz w:val="24"/>
          <w:szCs w:val="24"/>
          <w:lang w:val="en-US"/>
        </w:rPr>
        <w:t>BURN</w:t>
      </w:r>
      <w:r w:rsidRPr="00E63C30">
        <w:rPr>
          <w:rFonts w:ascii="Arial" w:eastAsia="Calibri" w:hAnsi="Arial" w:cs="Arial"/>
          <w:sz w:val="24"/>
          <w:szCs w:val="24"/>
        </w:rPr>
        <w:t>): Ожог кожи или органов вследствие протекания тока по их поверхности или через них</w:t>
      </w:r>
      <w:r w:rsidR="00520966">
        <w:rPr>
          <w:rFonts w:ascii="Arial" w:eastAsia="Calibri" w:hAnsi="Arial" w:cs="Arial"/>
          <w:sz w:val="24"/>
          <w:szCs w:val="24"/>
        </w:rPr>
        <w:t>.</w:t>
      </w:r>
      <w:r w:rsidRPr="00E63C30">
        <w:rPr>
          <w:rFonts w:ascii="Arial" w:eastAsia="Calibri" w:hAnsi="Arial" w:cs="Arial"/>
          <w:sz w:val="24"/>
          <w:szCs w:val="24"/>
        </w:rPr>
        <w:t xml:space="preserve"> </w:t>
      </w:r>
    </w:p>
    <w:p w14:paraId="79BFE59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[ИСТОЧНИК: </w:t>
      </w:r>
      <w:r w:rsidRPr="00E63C30">
        <w:rPr>
          <w:rFonts w:ascii="Arial" w:eastAsia="Calibri" w:hAnsi="Arial" w:cs="Arial"/>
          <w:sz w:val="24"/>
          <w:szCs w:val="24"/>
          <w:lang w:val="en-US"/>
        </w:rPr>
        <w:t>IEC</w:t>
      </w:r>
      <w:r w:rsidRPr="00E63C30">
        <w:rPr>
          <w:rFonts w:ascii="Arial" w:eastAsia="Calibri" w:hAnsi="Arial" w:cs="Arial"/>
          <w:sz w:val="24"/>
          <w:szCs w:val="24"/>
        </w:rPr>
        <w:t xml:space="preserve"> 60050-604:1987, термин 604-04-18] </w:t>
      </w:r>
    </w:p>
    <w:p w14:paraId="21E1CDC8" w14:textId="77777777" w:rsidR="006F1BA4" w:rsidRPr="00E63C30" w:rsidRDefault="006F1BA4" w:rsidP="00E01070">
      <w:pPr>
        <w:widowControl w:val="0"/>
        <w:spacing w:after="0" w:line="360" w:lineRule="auto"/>
        <w:ind w:firstLine="709"/>
        <w:jc w:val="both"/>
        <w:rPr>
          <w:rFonts w:ascii="Arial" w:hAnsi="Arial" w:cs="Arial"/>
          <w:spacing w:val="60"/>
          <w:sz w:val="24"/>
          <w:szCs w:val="24"/>
        </w:rPr>
      </w:pPr>
    </w:p>
    <w:p w14:paraId="71391F31" w14:textId="7D66A46D" w:rsidR="00F54ECE" w:rsidRPr="00E63C30" w:rsidRDefault="00F54ECE" w:rsidP="00E01070">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E63C30">
        <w:rPr>
          <w:rFonts w:ascii="Arial" w:eastAsia="Times New Roman" w:hAnsi="Arial" w:cs="Arial"/>
          <w:b/>
          <w:sz w:val="28"/>
          <w:szCs w:val="24"/>
          <w:lang w:eastAsia="ar-SA"/>
        </w:rPr>
        <w:t xml:space="preserve">4 </w:t>
      </w:r>
      <w:r w:rsidR="00631FF5" w:rsidRPr="00E63C30">
        <w:rPr>
          <w:rFonts w:ascii="Arial" w:eastAsia="Calibri" w:hAnsi="Arial" w:cs="Arial"/>
          <w:b/>
          <w:sz w:val="28"/>
          <w:szCs w:val="28"/>
        </w:rPr>
        <w:t>Место проведения испытаний</w:t>
      </w:r>
    </w:p>
    <w:p w14:paraId="2A3222AD"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bookmarkStart w:id="4" w:name="_Toc62043234"/>
      <w:bookmarkStart w:id="5" w:name="bookmark24"/>
      <w:r w:rsidRPr="00E63C30">
        <w:rPr>
          <w:rFonts w:ascii="Arial" w:eastAsia="Calibri" w:hAnsi="Arial" w:cs="Arial"/>
          <w:b/>
          <w:sz w:val="24"/>
          <w:szCs w:val="24"/>
        </w:rPr>
        <w:t xml:space="preserve">4.1 Условия окружающей среды на месте проведения испытаний </w:t>
      </w:r>
    </w:p>
    <w:p w14:paraId="606903B0"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Требования к условиям окружающей среды на месте проведения испытаний должны соответствовать требованиям, указанным в стандарте на испытуемое ОБОРУДОВАНИЕ. В случае, если указаны предельные значения тока менее 70 мкА действующего или 100 мкА пикового тока, или если оборудование имеет большие экранирующие элементы, которые могут приводиться в действие высокочастотными сигналами, при разработке стандартов следует руководствоваться требованиями, приведенными в приложении В.</w:t>
      </w:r>
    </w:p>
    <w:p w14:paraId="37BF63A9" w14:textId="77777777" w:rsidR="00631FF5" w:rsidRPr="00E63C30" w:rsidRDefault="00631FF5" w:rsidP="00E01070">
      <w:pPr>
        <w:widowControl w:val="0"/>
        <w:spacing w:after="0" w:line="360" w:lineRule="auto"/>
        <w:ind w:firstLine="709"/>
        <w:rPr>
          <w:rFonts w:ascii="Arial" w:eastAsia="Calibri" w:hAnsi="Arial" w:cs="Arial"/>
          <w:b/>
          <w:sz w:val="24"/>
          <w:szCs w:val="24"/>
        </w:rPr>
      </w:pPr>
      <w:r w:rsidRPr="00E63C30">
        <w:rPr>
          <w:rFonts w:ascii="Arial" w:eastAsia="Calibri" w:hAnsi="Arial" w:cs="Arial"/>
          <w:b/>
          <w:sz w:val="24"/>
          <w:szCs w:val="24"/>
        </w:rPr>
        <w:t xml:space="preserve">4.2 Испытательный трансформатор </w:t>
      </w:r>
    </w:p>
    <w:p w14:paraId="445F1360" w14:textId="611C7FA0"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Использование изолирующего трансформатора для проведения испытаний необязательно. Однако для обеспечения максимальной безопасности следует </w:t>
      </w:r>
      <w:r w:rsidRPr="00E63C30">
        <w:rPr>
          <w:rFonts w:ascii="Arial" w:eastAsia="Calibri" w:hAnsi="Arial" w:cs="Arial"/>
          <w:sz w:val="24"/>
          <w:szCs w:val="24"/>
        </w:rPr>
        <w:lastRenderedPageBreak/>
        <w:t>использовать испытательный изолирующий трансформатор (</w:t>
      </w:r>
      <w:r w:rsidRPr="00E63C30">
        <w:rPr>
          <w:rFonts w:ascii="Arial" w:eastAsia="Calibri" w:hAnsi="Arial" w:cs="Arial"/>
          <w:i/>
          <w:sz w:val="24"/>
          <w:szCs w:val="24"/>
        </w:rPr>
        <w:t>T</w:t>
      </w:r>
      <w:r w:rsidRPr="00E63C30">
        <w:rPr>
          <w:rFonts w:ascii="Arial" w:eastAsia="Calibri" w:hAnsi="Arial" w:cs="Arial"/>
          <w:sz w:val="24"/>
          <w:szCs w:val="24"/>
        </w:rPr>
        <w:t>2 на рисунке 2, </w:t>
      </w:r>
      <w:r w:rsidRPr="00E63C30">
        <w:rPr>
          <w:rFonts w:ascii="Arial" w:eastAsia="Calibri" w:hAnsi="Arial" w:cs="Arial"/>
          <w:i/>
          <w:sz w:val="24"/>
          <w:szCs w:val="24"/>
          <w:lang w:val="en-US"/>
        </w:rPr>
        <w:t>T</w:t>
      </w:r>
      <w:r w:rsidRPr="00E63C30">
        <w:rPr>
          <w:rFonts w:ascii="Arial" w:eastAsia="Calibri" w:hAnsi="Arial" w:cs="Arial"/>
          <w:sz w:val="24"/>
          <w:szCs w:val="24"/>
        </w:rPr>
        <w:t xml:space="preserve"> на рисунках 6 </w:t>
      </w:r>
      <w:r w:rsidR="00D4482B">
        <w:rPr>
          <w:rFonts w:ascii="Arial" w:eastAsia="Calibri" w:hAnsi="Arial" w:cs="Arial"/>
          <w:sz w:val="24"/>
          <w:szCs w:val="24"/>
        </w:rPr>
        <w:t>–</w:t>
      </w:r>
      <w:r w:rsidRPr="00E63C30">
        <w:rPr>
          <w:rFonts w:ascii="Arial" w:eastAsia="Calibri" w:hAnsi="Arial" w:cs="Arial"/>
          <w:sz w:val="24"/>
          <w:szCs w:val="24"/>
        </w:rPr>
        <w:t xml:space="preserve"> 14) и заземлять основной вывод защитного заземления </w:t>
      </w:r>
      <w:r w:rsidR="00D4482B">
        <w:rPr>
          <w:rFonts w:ascii="Arial" w:eastAsia="Calibri" w:hAnsi="Arial" w:cs="Arial"/>
          <w:sz w:val="24"/>
          <w:szCs w:val="24"/>
        </w:rPr>
        <w:t>испытуемого</w:t>
      </w:r>
      <w:r w:rsidRPr="00E63C30">
        <w:rPr>
          <w:rFonts w:ascii="Arial" w:eastAsia="Calibri" w:hAnsi="Arial" w:cs="Arial"/>
          <w:sz w:val="24"/>
          <w:szCs w:val="24"/>
        </w:rPr>
        <w:t xml:space="preserve"> ОБОРУДОВАНИЯ (далее ИО). Необходимо учитывать любой емкостной ток утечки в трансформаторе. В качестве альтернативы заземлению ИО, можно оставлять незаземленными (плавающими) вторичную обмотку испытательного трансформатора и ИО, и в этом случае не требуется учитывать емкостной ток утечки в испытательном трансформаторе.</w:t>
      </w:r>
    </w:p>
    <w:p w14:paraId="0E772092" w14:textId="507559D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Если трансформатор </w:t>
      </w:r>
      <w:r w:rsidRPr="00E63C30">
        <w:rPr>
          <w:rFonts w:ascii="Arial" w:eastAsia="Calibri" w:hAnsi="Arial" w:cs="Arial"/>
          <w:i/>
          <w:sz w:val="24"/>
          <w:szCs w:val="24"/>
        </w:rPr>
        <w:t>T</w:t>
      </w:r>
      <w:r w:rsidRPr="00E63C30">
        <w:rPr>
          <w:rFonts w:ascii="Arial" w:eastAsia="Calibri" w:hAnsi="Arial" w:cs="Arial"/>
          <w:sz w:val="24"/>
          <w:szCs w:val="24"/>
        </w:rPr>
        <w:t xml:space="preserve"> не используют, то </w:t>
      </w:r>
      <w:r w:rsidRPr="002D4741">
        <w:rPr>
          <w:rFonts w:ascii="Arial" w:eastAsia="Calibri" w:hAnsi="Arial" w:cs="Arial"/>
          <w:sz w:val="24"/>
          <w:szCs w:val="24"/>
        </w:rPr>
        <w:t xml:space="preserve">ИО </w:t>
      </w:r>
      <w:r w:rsidR="00D4482B" w:rsidRPr="002D4741">
        <w:rPr>
          <w:rFonts w:ascii="Arial" w:eastAsia="Calibri" w:hAnsi="Arial" w:cs="Arial"/>
          <w:sz w:val="24"/>
          <w:szCs w:val="24"/>
        </w:rPr>
        <w:t xml:space="preserve">следует </w:t>
      </w:r>
      <w:r w:rsidRPr="002D4741">
        <w:rPr>
          <w:rFonts w:ascii="Arial" w:eastAsia="Calibri" w:hAnsi="Arial" w:cs="Arial"/>
          <w:sz w:val="24"/>
          <w:szCs w:val="24"/>
        </w:rPr>
        <w:t>установ</w:t>
      </w:r>
      <w:r w:rsidR="00D4482B" w:rsidRPr="002D4741">
        <w:rPr>
          <w:rFonts w:ascii="Arial" w:eastAsia="Calibri" w:hAnsi="Arial" w:cs="Arial"/>
          <w:sz w:val="24"/>
          <w:szCs w:val="24"/>
        </w:rPr>
        <w:t>ить</w:t>
      </w:r>
      <w:r w:rsidRPr="002D4741">
        <w:rPr>
          <w:rFonts w:ascii="Arial" w:eastAsia="Calibri" w:hAnsi="Arial" w:cs="Arial"/>
          <w:sz w:val="24"/>
          <w:szCs w:val="24"/>
        </w:rPr>
        <w:t xml:space="preserve"> на изолирующую подставку и принят</w:t>
      </w:r>
      <w:r w:rsidR="00D4482B" w:rsidRPr="002D4741">
        <w:rPr>
          <w:rFonts w:ascii="Arial" w:eastAsia="Calibri" w:hAnsi="Arial" w:cs="Arial"/>
          <w:sz w:val="24"/>
          <w:szCs w:val="24"/>
        </w:rPr>
        <w:t>ь</w:t>
      </w:r>
      <w:r w:rsidRPr="002D4741">
        <w:rPr>
          <w:rFonts w:ascii="Arial" w:eastAsia="Calibri" w:hAnsi="Arial" w:cs="Arial"/>
          <w:sz w:val="24"/>
          <w:szCs w:val="24"/>
        </w:rPr>
        <w:t xml:space="preserve"> соответствующие м</w:t>
      </w:r>
      <w:r w:rsidRPr="00E63C30">
        <w:rPr>
          <w:rFonts w:ascii="Arial" w:eastAsia="Calibri" w:hAnsi="Arial" w:cs="Arial"/>
          <w:sz w:val="24"/>
          <w:szCs w:val="24"/>
        </w:rPr>
        <w:t>еры предосторожности с учетом возможности того, что корпус ИО может нахо</w:t>
      </w:r>
      <w:r w:rsidR="002D4741">
        <w:rPr>
          <w:rFonts w:ascii="Arial" w:eastAsia="Calibri" w:hAnsi="Arial" w:cs="Arial"/>
          <w:sz w:val="24"/>
          <w:szCs w:val="24"/>
        </w:rPr>
        <w:t>диться под опасным напряжением.</w:t>
      </w:r>
    </w:p>
    <w:p w14:paraId="0B293A96"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4.3 Заземленный нейтральный проводник </w:t>
      </w:r>
    </w:p>
    <w:p w14:paraId="47B95326"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ОБОРУДОВАНИЕ, предназначенное для подключения к системам распределения электроэнергии </w:t>
      </w:r>
      <w:r w:rsidRPr="00E63C30">
        <w:rPr>
          <w:rFonts w:ascii="Arial" w:eastAsia="Calibri" w:hAnsi="Arial" w:cs="Arial"/>
          <w:i/>
          <w:sz w:val="24"/>
          <w:szCs w:val="24"/>
        </w:rPr>
        <w:t>ТТ</w:t>
      </w:r>
      <w:r w:rsidRPr="00E63C30">
        <w:rPr>
          <w:rFonts w:ascii="Arial" w:eastAsia="Calibri" w:hAnsi="Arial" w:cs="Arial"/>
          <w:sz w:val="24"/>
          <w:szCs w:val="24"/>
        </w:rPr>
        <w:t xml:space="preserve"> или </w:t>
      </w:r>
      <w:r w:rsidRPr="00E63C30">
        <w:rPr>
          <w:rFonts w:ascii="Arial" w:eastAsia="Calibri" w:hAnsi="Arial" w:cs="Arial"/>
          <w:i/>
          <w:sz w:val="24"/>
          <w:szCs w:val="24"/>
        </w:rPr>
        <w:t>TN</w:t>
      </w:r>
      <w:r w:rsidRPr="00E63C30">
        <w:rPr>
          <w:rFonts w:ascii="Arial" w:eastAsia="Calibri" w:hAnsi="Arial" w:cs="Arial"/>
          <w:sz w:val="24"/>
          <w:szCs w:val="24"/>
        </w:rPr>
        <w:t>, должно быть испытано с минимальным напряжением между нейтралью и землей.</w:t>
      </w:r>
    </w:p>
    <w:p w14:paraId="2BB7BDA9" w14:textId="7777777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Times New Roman" w:hAnsi="Arial" w:cs="Arial"/>
          <w:spacing w:val="2"/>
          <w:lang w:eastAsia="ru-RU"/>
        </w:rPr>
        <w:t xml:space="preserve"> Описание различных систем распределения электроэнергии приведено в приложении</w:t>
      </w:r>
      <w:r w:rsidRPr="00E63C30">
        <w:rPr>
          <w:rFonts w:ascii="Arial" w:eastAsia="Calibri" w:hAnsi="Arial" w:cs="Arial"/>
        </w:rPr>
        <w:t xml:space="preserve"> </w:t>
      </w:r>
      <w:r w:rsidRPr="00E63C30">
        <w:rPr>
          <w:rFonts w:ascii="Arial" w:eastAsia="Calibri" w:hAnsi="Arial" w:cs="Arial"/>
          <w:lang w:val="en-US"/>
        </w:rPr>
        <w:t>I</w:t>
      </w:r>
      <w:r w:rsidRPr="00E63C30">
        <w:rPr>
          <w:rFonts w:ascii="Arial" w:eastAsia="Calibri" w:hAnsi="Arial" w:cs="Arial"/>
        </w:rPr>
        <w:t xml:space="preserve">. </w:t>
      </w:r>
    </w:p>
    <w:p w14:paraId="42F3C29A"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Защитный проводник и заземленный нейтральный проводник для ИО должны иметь разность напряжений менее 1 % от межфазного напряжения (см. пример на рисунке 1).</w:t>
      </w:r>
    </w:p>
    <w:p w14:paraId="1C7D6F5B"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Локальный трансформатор, указанный в 4.2, обеспечит соблюдение настоящего требования.</w:t>
      </w:r>
      <w:r w:rsidRPr="00E63C30">
        <w:rPr>
          <w:rFonts w:ascii="Arial" w:eastAsia="Calibri" w:hAnsi="Arial" w:cs="Arial"/>
          <w:sz w:val="24"/>
          <w:szCs w:val="24"/>
        </w:rPr>
        <w:t xml:space="preserve"> </w:t>
      </w:r>
    </w:p>
    <w:p w14:paraId="1325AEA2" w14:textId="3CA7AEA2"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В ином случае, если разность напряжений составляет 1</w:t>
      </w:r>
      <w:r w:rsidR="00A74D50" w:rsidRPr="00A74D50">
        <w:rPr>
          <w:rFonts w:ascii="Arial" w:eastAsia="Calibri" w:hAnsi="Arial" w:cs="Arial"/>
          <w:sz w:val="24"/>
          <w:szCs w:val="24"/>
        </w:rPr>
        <w:t xml:space="preserve"> </w:t>
      </w:r>
      <w:r w:rsidRPr="00E63C30">
        <w:rPr>
          <w:rFonts w:ascii="Arial" w:eastAsia="Calibri" w:hAnsi="Arial" w:cs="Arial"/>
          <w:sz w:val="24"/>
          <w:szCs w:val="24"/>
        </w:rPr>
        <w:t>% или более, могут быть применены методы, примеры которых приведены ниже, которые в некоторых случаях позволят избежать ошибок измерения, обусловленных этим напряжением:</w:t>
      </w:r>
    </w:p>
    <w:p w14:paraId="79A30BA2" w14:textId="7CD8269E"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подключение контактного электрода B измерительного прибора к нейтральному выводу ИО вместо проводника защитного заземления источника электропитания (см. 6.1.2);</w:t>
      </w:r>
    </w:p>
    <w:p w14:paraId="7F024A7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w:t>
      </w:r>
      <w:r w:rsidRPr="00E63C30">
        <w:rPr>
          <w:rFonts w:ascii="Arial" w:eastAsia="Times New Roman" w:hAnsi="Arial" w:cs="Arial"/>
          <w:spacing w:val="2"/>
          <w:sz w:val="24"/>
          <w:szCs w:val="24"/>
          <w:lang w:eastAsia="ru-RU"/>
        </w:rPr>
        <w:t>подключение заземляющего вывода ИО к нейтральному проводнику вместо проводника защитного заземления источника электропитания</w:t>
      </w:r>
      <w:r w:rsidRPr="00E63C30">
        <w:rPr>
          <w:rFonts w:ascii="Arial" w:eastAsia="Calibri" w:hAnsi="Arial" w:cs="Arial"/>
          <w:sz w:val="24"/>
          <w:szCs w:val="24"/>
        </w:rPr>
        <w:t xml:space="preserve">. </w:t>
      </w:r>
    </w:p>
    <w:p w14:paraId="15EFF148"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p>
    <w:p w14:paraId="31080B3C" w14:textId="77777777" w:rsidR="00631FF5" w:rsidRPr="00E63C30" w:rsidRDefault="00631FF5" w:rsidP="006C08D9">
      <w:pPr>
        <w:widowControl w:val="0"/>
        <w:spacing w:after="0" w:line="360" w:lineRule="auto"/>
        <w:jc w:val="center"/>
        <w:rPr>
          <w:rFonts w:ascii="Arial" w:eastAsia="Calibri" w:hAnsi="Arial" w:cs="Arial"/>
          <w:noProof/>
          <w:sz w:val="24"/>
          <w:szCs w:val="24"/>
          <w:lang w:eastAsia="ru-RU"/>
        </w:rPr>
      </w:pPr>
      <w:r w:rsidRPr="00E63C30">
        <w:rPr>
          <w:rFonts w:ascii="Arial" w:eastAsia="Calibri" w:hAnsi="Arial" w:cs="Arial"/>
          <w:noProof/>
          <w:sz w:val="24"/>
          <w:szCs w:val="24"/>
          <w:lang w:eastAsia="ru-RU"/>
        </w:rPr>
        <w:lastRenderedPageBreak/>
        <w:drawing>
          <wp:inline distT="0" distB="0" distL="0" distR="0" wp14:anchorId="6E72E5E8" wp14:editId="48EADC3C">
            <wp:extent cx="5391150" cy="2190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190750"/>
                    </a:xfrm>
                    <a:prstGeom prst="rect">
                      <a:avLst/>
                    </a:prstGeom>
                    <a:noFill/>
                    <a:ln>
                      <a:noFill/>
                    </a:ln>
                  </pic:spPr>
                </pic:pic>
              </a:graphicData>
            </a:graphic>
          </wp:inline>
        </w:drawing>
      </w:r>
    </w:p>
    <w:p w14:paraId="1CA3B97E" w14:textId="77777777" w:rsidR="00631FF5" w:rsidRPr="00E63C30" w:rsidRDefault="00631FF5" w:rsidP="006C08D9">
      <w:pPr>
        <w:widowControl w:val="0"/>
        <w:spacing w:after="0" w:line="360" w:lineRule="auto"/>
        <w:jc w:val="center"/>
        <w:rPr>
          <w:rFonts w:ascii="Arial" w:eastAsia="Calibri" w:hAnsi="Arial" w:cs="Arial"/>
          <w:sz w:val="24"/>
          <w:szCs w:val="24"/>
        </w:rPr>
      </w:pPr>
      <w:r w:rsidRPr="00E63C30">
        <w:rPr>
          <w:rFonts w:ascii="Arial" w:eastAsia="Calibri" w:hAnsi="Arial" w:cs="Arial"/>
          <w:sz w:val="24"/>
          <w:szCs w:val="24"/>
        </w:rPr>
        <w:t>Рисунок 1 – Пример заземленной нейтрали при прямой подаче электропитания</w:t>
      </w:r>
    </w:p>
    <w:p w14:paraId="500FCF32" w14:textId="280845FD" w:rsidR="00631FF5" w:rsidRPr="002016FF" w:rsidRDefault="00B7192D" w:rsidP="006C08D9">
      <w:pPr>
        <w:widowControl w:val="0"/>
        <w:spacing w:after="0" w:line="360" w:lineRule="auto"/>
        <w:jc w:val="center"/>
        <w:rPr>
          <w:rFonts w:ascii="Arial" w:eastAsia="Calibri" w:hAnsi="Arial" w:cs="Arial"/>
          <w:sz w:val="24"/>
          <w:szCs w:val="24"/>
          <w:lang w:val="en-US"/>
        </w:rPr>
      </w:pPr>
      <w:r>
        <w:rPr>
          <w:rFonts w:ascii="Arial" w:eastAsia="Calibri" w:hAnsi="Arial" w:cs="Arial"/>
          <w:noProof/>
          <w:sz w:val="24"/>
          <w:szCs w:val="24"/>
          <w:lang w:eastAsia="ru-RU"/>
        </w:rPr>
        <w:drawing>
          <wp:inline distT="0" distB="0" distL="0" distR="0" wp14:anchorId="7CDAFDF4" wp14:editId="16647C7B">
            <wp:extent cx="5391150" cy="2314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14:paraId="098C8264" w14:textId="77777777" w:rsidR="00631FF5" w:rsidRPr="00E63C30" w:rsidRDefault="00631FF5" w:rsidP="006C08D9">
      <w:pPr>
        <w:widowControl w:val="0"/>
        <w:spacing w:after="0" w:line="360" w:lineRule="auto"/>
        <w:jc w:val="center"/>
        <w:rPr>
          <w:rFonts w:ascii="Arial" w:eastAsia="Calibri" w:hAnsi="Arial" w:cs="Arial"/>
          <w:b/>
          <w:sz w:val="24"/>
          <w:szCs w:val="24"/>
        </w:rPr>
      </w:pPr>
      <w:r w:rsidRPr="00E63C30">
        <w:rPr>
          <w:rFonts w:ascii="Arial" w:eastAsia="Calibri" w:hAnsi="Arial" w:cs="Arial"/>
          <w:sz w:val="24"/>
          <w:szCs w:val="24"/>
        </w:rPr>
        <w:t>Рисунок 2 – Пример заземленной нейтрали с изолирующим трансформатором</w:t>
      </w:r>
    </w:p>
    <w:p w14:paraId="266BC77F" w14:textId="77777777" w:rsidR="00F54ECE" w:rsidRPr="00E63C30" w:rsidRDefault="00F54ECE" w:rsidP="00E01070">
      <w:pPr>
        <w:widowControl w:val="0"/>
        <w:spacing w:after="0" w:line="360" w:lineRule="auto"/>
        <w:ind w:firstLine="709"/>
        <w:jc w:val="both"/>
        <w:rPr>
          <w:rFonts w:ascii="Arial" w:eastAsia="Arial" w:hAnsi="Arial" w:cs="Arial"/>
          <w:sz w:val="24"/>
          <w:szCs w:val="24"/>
          <w:lang w:eastAsia="ru-RU"/>
        </w:rPr>
      </w:pPr>
    </w:p>
    <w:p w14:paraId="29CBE3DC" w14:textId="5EF76726" w:rsidR="00A153DF" w:rsidRPr="00E63C30" w:rsidRDefault="00A153DF" w:rsidP="00E01070">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E63C30">
        <w:rPr>
          <w:rFonts w:ascii="Arial" w:eastAsia="Times New Roman" w:hAnsi="Arial" w:cs="Arial"/>
          <w:b/>
          <w:sz w:val="28"/>
          <w:szCs w:val="24"/>
          <w:lang w:eastAsia="ar-SA"/>
        </w:rPr>
        <w:t xml:space="preserve">5 </w:t>
      </w:r>
      <w:r w:rsidR="00631FF5" w:rsidRPr="00E63C30">
        <w:rPr>
          <w:rFonts w:ascii="Arial" w:eastAsia="Times New Roman" w:hAnsi="Arial" w:cs="Arial"/>
          <w:b/>
          <w:sz w:val="28"/>
          <w:szCs w:val="24"/>
          <w:lang w:eastAsia="ar-SA"/>
        </w:rPr>
        <w:t>Измерительное оборудование</w:t>
      </w:r>
    </w:p>
    <w:p w14:paraId="44355E21"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5.1 Выбор измерительной схемы</w:t>
      </w:r>
    </w:p>
    <w:p w14:paraId="4E68F978"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5.1.1 Общие положения</w:t>
      </w:r>
    </w:p>
    <w:p w14:paraId="2C37567F"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Измерения проводят по одной из схем, приведенных на рисунках </w:t>
      </w:r>
      <w:r w:rsidRPr="00E63C30">
        <w:rPr>
          <w:rFonts w:ascii="Arial" w:eastAsia="Calibri" w:hAnsi="Arial" w:cs="Arial"/>
          <w:sz w:val="24"/>
          <w:szCs w:val="24"/>
        </w:rPr>
        <w:t xml:space="preserve">3, 4 и 5. </w:t>
      </w:r>
    </w:p>
    <w:p w14:paraId="61FE212C" w14:textId="2D97A7FD" w:rsidR="006C08D9"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Times New Roman" w:hAnsi="Arial" w:cs="Arial"/>
          <w:lang w:eastAsia="ru-RU"/>
        </w:rPr>
        <w:t xml:space="preserve"> В приложениях </w:t>
      </w:r>
      <w:r w:rsidRPr="00E63C30">
        <w:rPr>
          <w:rFonts w:ascii="Arial" w:eastAsia="Times New Roman" w:hAnsi="Arial" w:cs="Arial"/>
          <w:lang w:val="en-US" w:eastAsia="ru-RU"/>
        </w:rPr>
        <w:t>E</w:t>
      </w:r>
      <w:r w:rsidRPr="00E63C30">
        <w:rPr>
          <w:rFonts w:ascii="Arial" w:eastAsia="Times New Roman" w:hAnsi="Arial" w:cs="Arial"/>
          <w:lang w:eastAsia="ru-RU"/>
        </w:rPr>
        <w:t xml:space="preserve">, </w:t>
      </w:r>
      <w:r w:rsidRPr="00E63C30">
        <w:rPr>
          <w:rFonts w:ascii="Arial" w:eastAsia="Times New Roman" w:hAnsi="Arial" w:cs="Arial"/>
          <w:lang w:val="en-US" w:eastAsia="ru-RU"/>
        </w:rPr>
        <w:t>F</w:t>
      </w:r>
      <w:r w:rsidRPr="00E63C30">
        <w:rPr>
          <w:rFonts w:ascii="Arial" w:eastAsia="Times New Roman" w:hAnsi="Arial" w:cs="Arial"/>
          <w:lang w:eastAsia="ru-RU"/>
        </w:rPr>
        <w:t xml:space="preserve"> и </w:t>
      </w:r>
      <w:r w:rsidRPr="00E63C30">
        <w:rPr>
          <w:rFonts w:ascii="Arial" w:eastAsia="Times New Roman" w:hAnsi="Arial" w:cs="Arial"/>
          <w:lang w:val="en-US" w:eastAsia="ru-RU"/>
        </w:rPr>
        <w:t>G</w:t>
      </w:r>
      <w:r w:rsidRPr="00E63C30">
        <w:rPr>
          <w:rFonts w:ascii="Arial" w:eastAsia="Times New Roman" w:hAnsi="Arial" w:cs="Arial"/>
          <w:lang w:eastAsia="ru-RU"/>
        </w:rPr>
        <w:t xml:space="preserve"> приведены п</w:t>
      </w:r>
      <w:r w:rsidRPr="00E63C30">
        <w:rPr>
          <w:rFonts w:ascii="Arial" w:eastAsia="Times New Roman" w:hAnsi="Arial" w:cs="Arial"/>
          <w:spacing w:val="2"/>
          <w:lang w:eastAsia="ru-RU"/>
        </w:rPr>
        <w:t>ояснения к нижеприведенным трем схемам.</w:t>
      </w:r>
    </w:p>
    <w:p w14:paraId="2E1469A8" w14:textId="77777777" w:rsidR="006C08D9" w:rsidRPr="00E63C30" w:rsidRDefault="006C08D9">
      <w:pPr>
        <w:rPr>
          <w:rFonts w:ascii="Arial" w:eastAsia="Times New Roman" w:hAnsi="Arial" w:cs="Arial"/>
          <w:spacing w:val="2"/>
          <w:lang w:eastAsia="ru-RU"/>
        </w:rPr>
      </w:pPr>
      <w:r w:rsidRPr="00E63C30">
        <w:rPr>
          <w:rFonts w:ascii="Arial" w:eastAsia="Times New Roman" w:hAnsi="Arial" w:cs="Arial"/>
          <w:spacing w:val="2"/>
          <w:lang w:eastAsia="ru-RU"/>
        </w:rPr>
        <w:br w:type="page"/>
      </w:r>
    </w:p>
    <w:p w14:paraId="6D4B896C" w14:textId="77777777" w:rsidR="00631FF5" w:rsidRPr="00E63C30" w:rsidRDefault="00631FF5" w:rsidP="006C08D9">
      <w:pPr>
        <w:widowControl w:val="0"/>
        <w:spacing w:after="0" w:line="360" w:lineRule="auto"/>
        <w:jc w:val="center"/>
        <w:rPr>
          <w:rFonts w:ascii="Arial" w:eastAsia="Calibri" w:hAnsi="Arial" w:cs="Arial"/>
        </w:rPr>
      </w:pPr>
      <w:r w:rsidRPr="00E63C30">
        <w:rPr>
          <w:rFonts w:ascii="Arial" w:eastAsia="Calibri" w:hAnsi="Arial" w:cs="Arial"/>
          <w:noProof/>
          <w:lang w:eastAsia="ru-RU"/>
        </w:rPr>
        <w:lastRenderedPageBreak/>
        <w:drawing>
          <wp:inline distT="0" distB="0" distL="0" distR="0" wp14:anchorId="0AF97EE9" wp14:editId="2086779B">
            <wp:extent cx="2495550" cy="1704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704975"/>
                    </a:xfrm>
                    <a:prstGeom prst="rect">
                      <a:avLst/>
                    </a:prstGeom>
                    <a:noFill/>
                    <a:ln>
                      <a:noFill/>
                    </a:ln>
                  </pic:spPr>
                </pic:pic>
              </a:graphicData>
            </a:graphic>
          </wp:inline>
        </w:drawing>
      </w:r>
    </w:p>
    <w:p w14:paraId="05E3D86B" w14:textId="7CF0CEB2" w:rsidR="00631FF5" w:rsidRPr="00E63C30" w:rsidRDefault="00631FF5" w:rsidP="006C08D9">
      <w:pPr>
        <w:widowControl w:val="0"/>
        <w:autoSpaceDE w:val="0"/>
        <w:autoSpaceDN w:val="0"/>
        <w:adjustRightInd w:val="0"/>
        <w:spacing w:after="0" w:line="360" w:lineRule="auto"/>
        <w:jc w:val="both"/>
        <w:rPr>
          <w:rFonts w:ascii="Arial" w:eastAsia="Times New Roman" w:hAnsi="Arial" w:cs="Arial"/>
          <w:lang w:eastAsia="ru-RU"/>
        </w:rPr>
      </w:pPr>
      <w:r w:rsidRPr="00E63C30">
        <w:rPr>
          <w:rFonts w:ascii="Arial" w:eastAsia="Times New Roman" w:hAnsi="Arial" w:cs="Arial"/>
          <w:lang w:eastAsia="ru-RU"/>
        </w:rPr>
        <w:t xml:space="preserve">Невзвешенный ток прикосновения равен </w:t>
      </w:r>
      <w:r w:rsidRPr="00E63C30">
        <w:rPr>
          <w:rFonts w:ascii="Arial" w:eastAsia="Times New Roman" w:hAnsi="Arial" w:cs="Arial"/>
          <w:i/>
          <w:lang w:val="en-US" w:eastAsia="ru-RU"/>
        </w:rPr>
        <w:t>U</w:t>
      </w:r>
      <w:r w:rsidRPr="00E63C30">
        <w:rPr>
          <w:rFonts w:ascii="Arial" w:eastAsia="Times New Roman" w:hAnsi="Arial" w:cs="Arial"/>
          <w:vertAlign w:val="subscript"/>
          <w:lang w:eastAsia="ru-RU"/>
        </w:rPr>
        <w:t>1</w:t>
      </w:r>
      <w:r w:rsidRPr="00E63C30">
        <w:rPr>
          <w:rFonts w:ascii="Arial" w:eastAsia="Times New Roman" w:hAnsi="Arial" w:cs="Arial"/>
          <w:lang w:eastAsia="ru-RU"/>
        </w:rPr>
        <w:t xml:space="preserve">/500 (действующее значение). </w:t>
      </w:r>
    </w:p>
    <w:p w14:paraId="10F22ECE" w14:textId="77777777" w:rsidR="00631FF5" w:rsidRPr="00E63C30" w:rsidRDefault="00631FF5" w:rsidP="006C08D9">
      <w:pPr>
        <w:widowControl w:val="0"/>
        <w:autoSpaceDE w:val="0"/>
        <w:autoSpaceDN w:val="0"/>
        <w:adjustRightInd w:val="0"/>
        <w:spacing w:after="0" w:line="360" w:lineRule="auto"/>
        <w:jc w:val="both"/>
        <w:rPr>
          <w:rFonts w:ascii="Arial" w:eastAsia="Calibri" w:hAnsi="Arial" w:cs="Arial"/>
        </w:rPr>
      </w:pPr>
      <w:r w:rsidRPr="00E63C30">
        <w:rPr>
          <w:rFonts w:ascii="Arial" w:eastAsia="Calibri" w:hAnsi="Arial" w:cs="Arial"/>
          <w:i/>
          <w:lang w:val="en-US"/>
        </w:rPr>
        <w:t>R</w:t>
      </w:r>
      <w:r w:rsidRPr="00E63C30">
        <w:rPr>
          <w:rFonts w:ascii="Arial" w:eastAsia="Calibri" w:hAnsi="Arial" w:cs="Arial"/>
          <w:caps/>
          <w:vertAlign w:val="subscript"/>
          <w:lang w:val="en-US"/>
        </w:rPr>
        <w:t>s</w:t>
      </w:r>
      <w:r w:rsidRPr="00E63C30">
        <w:rPr>
          <w:rFonts w:ascii="Arial" w:eastAsia="Calibri" w:hAnsi="Arial" w:cs="Arial"/>
          <w:i/>
        </w:rPr>
        <w:t xml:space="preserve"> =</w:t>
      </w:r>
      <w:r w:rsidRPr="00E63C30">
        <w:rPr>
          <w:rFonts w:ascii="Arial" w:eastAsia="Calibri" w:hAnsi="Arial" w:cs="Arial"/>
        </w:rPr>
        <w:t>1500 Ом;</w:t>
      </w:r>
      <w:r w:rsidRPr="00E63C30">
        <w:rPr>
          <w:rFonts w:ascii="Arial" w:eastAsia="Calibri" w:hAnsi="Arial" w:cs="Arial"/>
          <w:i/>
        </w:rPr>
        <w:t xml:space="preserve"> </w:t>
      </w:r>
      <w:r w:rsidRPr="00E63C30">
        <w:rPr>
          <w:rFonts w:ascii="Arial" w:eastAsia="Times New Roman" w:hAnsi="Arial" w:cs="Arial"/>
          <w:i/>
          <w:lang w:val="en-US"/>
        </w:rPr>
        <w:t>R</w:t>
      </w:r>
      <w:r w:rsidRPr="00E63C30">
        <w:rPr>
          <w:rFonts w:ascii="Arial" w:eastAsia="Calibri" w:hAnsi="Arial" w:cs="Arial"/>
          <w:vertAlign w:val="subscript"/>
          <w:lang w:val="en-US"/>
        </w:rPr>
        <w:t>B</w:t>
      </w:r>
      <w:r w:rsidRPr="00E63C30">
        <w:rPr>
          <w:rFonts w:ascii="Arial" w:eastAsia="Calibri" w:hAnsi="Arial" w:cs="Arial"/>
          <w:i/>
        </w:rPr>
        <w:t xml:space="preserve"> </w:t>
      </w:r>
      <w:r w:rsidRPr="00E63C30">
        <w:rPr>
          <w:rFonts w:ascii="Arial" w:eastAsia="Calibri" w:hAnsi="Arial" w:cs="Arial"/>
        </w:rPr>
        <w:t>=</w:t>
      </w:r>
      <w:r w:rsidRPr="00E63C30">
        <w:rPr>
          <w:rFonts w:ascii="Arial" w:eastAsia="Times New Roman" w:hAnsi="Arial" w:cs="Arial"/>
        </w:rPr>
        <w:t>500 Ом;</w:t>
      </w:r>
      <w:r w:rsidRPr="00E63C30">
        <w:rPr>
          <w:rFonts w:ascii="Arial" w:eastAsia="Calibri" w:hAnsi="Arial" w:cs="Arial"/>
          <w:i/>
        </w:rPr>
        <w:t xml:space="preserve"> C</w:t>
      </w:r>
      <w:r w:rsidRPr="00E63C30">
        <w:rPr>
          <w:rFonts w:ascii="Arial" w:eastAsia="Calibri" w:hAnsi="Arial" w:cs="Arial"/>
          <w:vertAlign w:val="subscript"/>
        </w:rPr>
        <w:t>S</w:t>
      </w:r>
      <w:r w:rsidRPr="00E63C30">
        <w:rPr>
          <w:rFonts w:ascii="Arial" w:eastAsia="Calibri" w:hAnsi="Arial" w:cs="Arial"/>
        </w:rPr>
        <w:t>=0,22 мкФ</w:t>
      </w:r>
    </w:p>
    <w:p w14:paraId="35FA5593" w14:textId="73D29D23" w:rsidR="00631FF5" w:rsidRPr="00E63C30" w:rsidRDefault="00631FF5" w:rsidP="006C08D9">
      <w:pPr>
        <w:widowControl w:val="0"/>
        <w:spacing w:after="0" w:line="360" w:lineRule="auto"/>
        <w:jc w:val="center"/>
        <w:rPr>
          <w:rFonts w:ascii="Arial" w:eastAsia="Calibri" w:hAnsi="Arial" w:cs="Arial"/>
          <w:sz w:val="24"/>
          <w:szCs w:val="24"/>
        </w:rPr>
      </w:pPr>
      <w:r w:rsidRPr="00E63C30">
        <w:rPr>
          <w:rFonts w:ascii="Arial" w:eastAsia="Calibri" w:hAnsi="Arial" w:cs="Arial"/>
          <w:sz w:val="24"/>
          <w:szCs w:val="24"/>
        </w:rPr>
        <w:t xml:space="preserve">Рисунок 3 – Схема измерения, невзвешенный </w:t>
      </w:r>
      <w:r w:rsidR="00D4482B">
        <w:rPr>
          <w:rFonts w:ascii="Arial" w:eastAsia="Calibri" w:hAnsi="Arial" w:cs="Arial"/>
          <w:sz w:val="24"/>
          <w:szCs w:val="24"/>
        </w:rPr>
        <w:t>ток прикосновения</w:t>
      </w:r>
    </w:p>
    <w:p w14:paraId="60261637" w14:textId="77777777" w:rsidR="006C08D9" w:rsidRPr="00E63C30" w:rsidRDefault="006C08D9" w:rsidP="006C08D9">
      <w:pPr>
        <w:widowControl w:val="0"/>
        <w:spacing w:after="0" w:line="360" w:lineRule="auto"/>
        <w:jc w:val="center"/>
        <w:rPr>
          <w:rFonts w:ascii="Arial" w:eastAsia="Calibri" w:hAnsi="Arial" w:cs="Arial"/>
          <w:sz w:val="24"/>
          <w:szCs w:val="24"/>
        </w:rPr>
      </w:pPr>
    </w:p>
    <w:p w14:paraId="5FB1BFD8" w14:textId="77777777" w:rsidR="00631FF5" w:rsidRPr="00E63C30" w:rsidRDefault="00631FF5" w:rsidP="006C08D9">
      <w:pPr>
        <w:widowControl w:val="0"/>
        <w:spacing w:after="0" w:line="360" w:lineRule="auto"/>
        <w:jc w:val="center"/>
        <w:rPr>
          <w:rFonts w:ascii="Arial" w:eastAsia="Calibri" w:hAnsi="Arial" w:cs="Arial"/>
          <w:sz w:val="24"/>
          <w:szCs w:val="24"/>
        </w:rPr>
      </w:pPr>
      <w:r w:rsidRPr="00E63C30">
        <w:rPr>
          <w:rFonts w:ascii="Arial" w:eastAsia="Calibri" w:hAnsi="Arial" w:cs="Arial"/>
          <w:noProof/>
          <w:sz w:val="24"/>
          <w:szCs w:val="24"/>
          <w:lang w:eastAsia="ru-RU"/>
        </w:rPr>
        <w:drawing>
          <wp:inline distT="0" distB="0" distL="0" distR="0" wp14:anchorId="61A7294F" wp14:editId="64E897C9">
            <wp:extent cx="3895725" cy="1466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1466850"/>
                    </a:xfrm>
                    <a:prstGeom prst="rect">
                      <a:avLst/>
                    </a:prstGeom>
                    <a:noFill/>
                    <a:ln>
                      <a:noFill/>
                    </a:ln>
                  </pic:spPr>
                </pic:pic>
              </a:graphicData>
            </a:graphic>
          </wp:inline>
        </w:drawing>
      </w:r>
    </w:p>
    <w:p w14:paraId="41199A55" w14:textId="77777777" w:rsidR="00631FF5" w:rsidRPr="00E63C30" w:rsidRDefault="00631FF5" w:rsidP="006C08D9">
      <w:pPr>
        <w:widowControl w:val="0"/>
        <w:spacing w:after="0" w:line="360" w:lineRule="auto"/>
        <w:rPr>
          <w:rFonts w:ascii="Arial" w:eastAsia="Calibri" w:hAnsi="Arial" w:cs="Arial"/>
        </w:rPr>
      </w:pPr>
      <w:r w:rsidRPr="00E63C30">
        <w:rPr>
          <w:rFonts w:ascii="Arial" w:eastAsia="Calibri" w:hAnsi="Arial" w:cs="Arial"/>
        </w:rPr>
        <w:t xml:space="preserve">Взвешенный ток прикосновения (ощущение или реакция испуга) равен </w:t>
      </w:r>
      <w:r w:rsidRPr="00E63C30">
        <w:rPr>
          <w:rFonts w:ascii="Arial" w:eastAsia="Calibri" w:hAnsi="Arial" w:cs="Arial"/>
          <w:i/>
          <w:lang w:val="en-US"/>
        </w:rPr>
        <w:t>U</w:t>
      </w:r>
      <w:r w:rsidRPr="00E63C30">
        <w:rPr>
          <w:rFonts w:ascii="Arial" w:eastAsia="Calibri" w:hAnsi="Arial" w:cs="Arial"/>
          <w:i/>
          <w:vertAlign w:val="subscript"/>
        </w:rPr>
        <w:t>2</w:t>
      </w:r>
      <w:r w:rsidRPr="00E63C30">
        <w:rPr>
          <w:rFonts w:ascii="Arial" w:eastAsia="Calibri" w:hAnsi="Arial" w:cs="Arial"/>
        </w:rPr>
        <w:t>/500 (пиковое значение).</w:t>
      </w:r>
    </w:p>
    <w:p w14:paraId="0E42990E" w14:textId="6250B880" w:rsidR="00631FF5" w:rsidRPr="00E63C30" w:rsidRDefault="00631FF5" w:rsidP="006C08D9">
      <w:pPr>
        <w:widowControl w:val="0"/>
        <w:spacing w:after="0" w:line="360" w:lineRule="auto"/>
        <w:rPr>
          <w:rFonts w:ascii="Arial" w:eastAsia="Calibri" w:hAnsi="Arial" w:cs="Arial"/>
          <w:i/>
        </w:rPr>
      </w:pPr>
      <w:r w:rsidRPr="00E63C30">
        <w:rPr>
          <w:rFonts w:ascii="Arial" w:eastAsia="Calibri" w:hAnsi="Arial" w:cs="Arial"/>
          <w:i/>
          <w:lang w:val="en-US"/>
        </w:rPr>
        <w:t>R</w:t>
      </w:r>
      <w:r w:rsidRPr="00E63C30">
        <w:rPr>
          <w:rFonts w:ascii="Arial" w:eastAsia="Calibri" w:hAnsi="Arial" w:cs="Arial"/>
          <w:caps/>
          <w:vertAlign w:val="subscript"/>
          <w:lang w:val="en-US"/>
        </w:rPr>
        <w:t>s</w:t>
      </w:r>
      <w:r w:rsidRPr="00E63C30">
        <w:rPr>
          <w:rFonts w:ascii="Arial" w:eastAsia="Calibri" w:hAnsi="Arial" w:cs="Arial"/>
          <w:i/>
        </w:rPr>
        <w:t xml:space="preserve"> =</w:t>
      </w:r>
      <w:r w:rsidRPr="00D4482B">
        <w:rPr>
          <w:rFonts w:ascii="Arial" w:eastAsia="Calibri" w:hAnsi="Arial" w:cs="Arial"/>
        </w:rPr>
        <w:t>1500 Ом;</w:t>
      </w:r>
      <w:r w:rsidRPr="00E63C30">
        <w:rPr>
          <w:rFonts w:ascii="Arial" w:eastAsia="Calibri" w:hAnsi="Arial" w:cs="Arial"/>
          <w:i/>
        </w:rPr>
        <w:t xml:space="preserve"> </w:t>
      </w:r>
      <w:r w:rsidRPr="00E63C30">
        <w:rPr>
          <w:rFonts w:ascii="Arial" w:eastAsia="Calibri" w:hAnsi="Arial" w:cs="Arial"/>
          <w:i/>
          <w:lang w:val="en-US"/>
        </w:rPr>
        <w:t>R</w:t>
      </w:r>
      <w:r w:rsidRPr="00E63C30">
        <w:rPr>
          <w:rFonts w:ascii="Arial" w:eastAsia="Calibri" w:hAnsi="Arial" w:cs="Arial"/>
          <w:vertAlign w:val="subscript"/>
          <w:lang w:val="en-US"/>
        </w:rPr>
        <w:t>B</w:t>
      </w:r>
      <w:r w:rsidRPr="00E63C30">
        <w:rPr>
          <w:rFonts w:ascii="Arial" w:eastAsia="Calibri" w:hAnsi="Arial" w:cs="Arial"/>
          <w:i/>
        </w:rPr>
        <w:t xml:space="preserve"> </w:t>
      </w:r>
      <w:r w:rsidRPr="00D4482B">
        <w:rPr>
          <w:rFonts w:ascii="Arial" w:eastAsia="Calibri" w:hAnsi="Arial" w:cs="Arial"/>
        </w:rPr>
        <w:t>=500 Ом;</w:t>
      </w:r>
      <w:r w:rsidRPr="00E63C30">
        <w:rPr>
          <w:rFonts w:ascii="Arial" w:eastAsia="Calibri" w:hAnsi="Arial" w:cs="Arial"/>
          <w:i/>
        </w:rPr>
        <w:t xml:space="preserve"> C</w:t>
      </w:r>
      <w:r w:rsidRPr="00E63C30">
        <w:rPr>
          <w:rFonts w:ascii="Arial" w:eastAsia="Calibri" w:hAnsi="Arial" w:cs="Arial"/>
          <w:vertAlign w:val="subscript"/>
        </w:rPr>
        <w:t>S</w:t>
      </w:r>
      <w:r w:rsidRPr="00E63C30">
        <w:rPr>
          <w:rFonts w:ascii="Arial" w:eastAsia="Calibri" w:hAnsi="Arial" w:cs="Arial"/>
          <w:i/>
        </w:rPr>
        <w:t>=</w:t>
      </w:r>
      <w:r w:rsidRPr="00D4482B">
        <w:rPr>
          <w:rFonts w:ascii="Arial" w:eastAsia="Calibri" w:hAnsi="Arial" w:cs="Arial"/>
        </w:rPr>
        <w:t>0,22 мкФ;</w:t>
      </w:r>
      <w:r w:rsidRPr="00E63C30">
        <w:rPr>
          <w:rFonts w:ascii="Arial" w:eastAsia="Calibri" w:hAnsi="Arial" w:cs="Arial"/>
          <w:i/>
        </w:rPr>
        <w:t xml:space="preserve"> </w:t>
      </w:r>
      <w:r w:rsidRPr="00E63C30">
        <w:rPr>
          <w:rFonts w:ascii="Arial" w:eastAsia="Calibri" w:hAnsi="Arial" w:cs="Arial"/>
          <w:i/>
          <w:lang w:val="en-US"/>
        </w:rPr>
        <w:t>R</w:t>
      </w:r>
      <w:r w:rsidRPr="00E63C30">
        <w:rPr>
          <w:rFonts w:ascii="Arial" w:eastAsia="Calibri" w:hAnsi="Arial" w:cs="Arial"/>
        </w:rPr>
        <w:t>1</w:t>
      </w:r>
      <w:r w:rsidRPr="00E63C30">
        <w:rPr>
          <w:rFonts w:ascii="Arial" w:eastAsia="Calibri" w:hAnsi="Arial" w:cs="Arial"/>
          <w:i/>
        </w:rPr>
        <w:t xml:space="preserve"> =</w:t>
      </w:r>
      <w:r w:rsidRPr="00D4482B">
        <w:rPr>
          <w:rFonts w:ascii="Arial" w:eastAsia="Calibri" w:hAnsi="Arial" w:cs="Arial"/>
        </w:rPr>
        <w:t>10000 Ом;</w:t>
      </w:r>
      <w:r w:rsidRPr="00E63C30">
        <w:rPr>
          <w:rFonts w:ascii="Arial" w:eastAsia="Calibri" w:hAnsi="Arial" w:cs="Arial"/>
          <w:i/>
        </w:rPr>
        <w:t xml:space="preserve"> C</w:t>
      </w:r>
      <w:r w:rsidRPr="00E63C30">
        <w:rPr>
          <w:rFonts w:ascii="Arial" w:eastAsia="Calibri" w:hAnsi="Arial" w:cs="Arial"/>
        </w:rPr>
        <w:t>1</w:t>
      </w:r>
      <w:r w:rsidRPr="00E63C30">
        <w:rPr>
          <w:rFonts w:ascii="Arial" w:eastAsia="Calibri" w:hAnsi="Arial" w:cs="Arial"/>
          <w:i/>
        </w:rPr>
        <w:t>=</w:t>
      </w:r>
      <w:r w:rsidRPr="00D4482B">
        <w:rPr>
          <w:rFonts w:ascii="Arial" w:eastAsia="Calibri" w:hAnsi="Arial" w:cs="Arial"/>
        </w:rPr>
        <w:t>0,022 мкФ</w:t>
      </w:r>
    </w:p>
    <w:p w14:paraId="2BF67053" w14:textId="6E27779A" w:rsidR="00631FF5" w:rsidRPr="00E63C30" w:rsidRDefault="00631FF5" w:rsidP="006C08D9">
      <w:pPr>
        <w:widowControl w:val="0"/>
        <w:spacing w:after="0" w:line="360" w:lineRule="auto"/>
        <w:jc w:val="center"/>
        <w:rPr>
          <w:rFonts w:ascii="Arial" w:eastAsia="Calibri" w:hAnsi="Arial" w:cs="Arial"/>
          <w:caps/>
          <w:sz w:val="24"/>
          <w:szCs w:val="24"/>
        </w:rPr>
      </w:pPr>
      <w:r w:rsidRPr="00E63C30">
        <w:rPr>
          <w:rFonts w:ascii="Arial" w:eastAsia="Calibri" w:hAnsi="Arial" w:cs="Arial"/>
          <w:sz w:val="24"/>
          <w:szCs w:val="24"/>
        </w:rPr>
        <w:t xml:space="preserve">Рисунок 4 – Схема измерения для ощущения или реакции испуга, взвешенный </w:t>
      </w:r>
      <w:r w:rsidR="00D4482B">
        <w:rPr>
          <w:rFonts w:ascii="Arial" w:eastAsia="Calibri" w:hAnsi="Arial" w:cs="Arial"/>
          <w:sz w:val="24"/>
          <w:szCs w:val="24"/>
        </w:rPr>
        <w:t>ток прикосновения</w:t>
      </w:r>
    </w:p>
    <w:p w14:paraId="302F210F" w14:textId="77777777" w:rsidR="006C08D9" w:rsidRPr="00E63C30" w:rsidRDefault="006C08D9" w:rsidP="006C08D9">
      <w:pPr>
        <w:widowControl w:val="0"/>
        <w:spacing w:after="0" w:line="360" w:lineRule="auto"/>
        <w:jc w:val="center"/>
        <w:rPr>
          <w:rFonts w:ascii="Arial" w:eastAsia="Calibri" w:hAnsi="Arial" w:cs="Arial"/>
          <w:sz w:val="24"/>
          <w:szCs w:val="24"/>
        </w:rPr>
      </w:pPr>
    </w:p>
    <w:p w14:paraId="283FE982" w14:textId="77777777" w:rsidR="00631FF5" w:rsidRPr="00E63C30" w:rsidRDefault="00631FF5" w:rsidP="006C08D9">
      <w:pPr>
        <w:widowControl w:val="0"/>
        <w:spacing w:after="0" w:line="360" w:lineRule="auto"/>
        <w:jc w:val="center"/>
        <w:rPr>
          <w:rFonts w:ascii="Arial" w:eastAsia="Calibri" w:hAnsi="Arial" w:cs="Arial"/>
        </w:rPr>
      </w:pPr>
      <w:r w:rsidRPr="00E63C30">
        <w:rPr>
          <w:rFonts w:ascii="Arial" w:eastAsia="Calibri" w:hAnsi="Arial" w:cs="Arial"/>
          <w:noProof/>
          <w:lang w:eastAsia="ru-RU"/>
        </w:rPr>
        <w:drawing>
          <wp:inline distT="0" distB="0" distL="0" distR="0" wp14:anchorId="4A13DCED" wp14:editId="770F40F1">
            <wp:extent cx="4238625" cy="1409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409700"/>
                    </a:xfrm>
                    <a:prstGeom prst="rect">
                      <a:avLst/>
                    </a:prstGeom>
                    <a:noFill/>
                    <a:ln>
                      <a:noFill/>
                    </a:ln>
                  </pic:spPr>
                </pic:pic>
              </a:graphicData>
            </a:graphic>
          </wp:inline>
        </w:drawing>
      </w:r>
    </w:p>
    <w:p w14:paraId="36EDF366" w14:textId="77777777" w:rsidR="00631FF5" w:rsidRPr="00E63C30" w:rsidRDefault="00631FF5" w:rsidP="006C08D9">
      <w:pPr>
        <w:widowControl w:val="0"/>
        <w:spacing w:after="0" w:line="360" w:lineRule="auto"/>
        <w:jc w:val="both"/>
        <w:rPr>
          <w:rFonts w:ascii="Arial" w:eastAsia="Calibri" w:hAnsi="Arial" w:cs="Arial"/>
        </w:rPr>
      </w:pPr>
      <w:r w:rsidRPr="00E63C30">
        <w:rPr>
          <w:rFonts w:ascii="Arial" w:eastAsia="Calibri" w:hAnsi="Arial" w:cs="Arial"/>
        </w:rPr>
        <w:t xml:space="preserve">Взвешенный ток прикосновения (отпускание иммобилизации) равен </w:t>
      </w:r>
      <w:r w:rsidRPr="00E63C30">
        <w:rPr>
          <w:rFonts w:ascii="Arial" w:eastAsia="Calibri" w:hAnsi="Arial" w:cs="Arial"/>
          <w:i/>
          <w:lang w:val="en-US"/>
        </w:rPr>
        <w:t>U</w:t>
      </w:r>
      <w:r w:rsidRPr="00E63C30">
        <w:rPr>
          <w:rFonts w:ascii="Arial" w:eastAsia="Calibri" w:hAnsi="Arial" w:cs="Arial"/>
          <w:i/>
          <w:vertAlign w:val="subscript"/>
        </w:rPr>
        <w:t>3</w:t>
      </w:r>
      <w:r w:rsidRPr="00E63C30">
        <w:rPr>
          <w:rFonts w:ascii="Arial" w:eastAsia="Calibri" w:hAnsi="Arial" w:cs="Arial"/>
        </w:rPr>
        <w:t>/500 (пиковое значение).</w:t>
      </w:r>
    </w:p>
    <w:p w14:paraId="619F5B5B" w14:textId="77777777" w:rsidR="00631FF5" w:rsidRPr="00E63C30" w:rsidRDefault="00631FF5" w:rsidP="006C08D9">
      <w:pPr>
        <w:widowControl w:val="0"/>
        <w:spacing w:after="0" w:line="360" w:lineRule="auto"/>
        <w:jc w:val="both"/>
        <w:rPr>
          <w:rFonts w:ascii="Arial" w:eastAsia="Calibri" w:hAnsi="Arial" w:cs="Arial"/>
        </w:rPr>
      </w:pPr>
      <w:r w:rsidRPr="00E63C30">
        <w:rPr>
          <w:rFonts w:ascii="Arial" w:eastAsia="Calibri" w:hAnsi="Arial" w:cs="Arial"/>
          <w:i/>
          <w:lang w:val="en-US"/>
        </w:rPr>
        <w:t>R</w:t>
      </w:r>
      <w:r w:rsidRPr="00E63C30">
        <w:rPr>
          <w:rFonts w:ascii="Arial" w:eastAsia="Calibri" w:hAnsi="Arial" w:cs="Arial"/>
          <w:caps/>
          <w:vertAlign w:val="subscript"/>
          <w:lang w:val="en-US"/>
        </w:rPr>
        <w:t>s</w:t>
      </w:r>
      <w:r w:rsidRPr="00E63C30">
        <w:rPr>
          <w:rFonts w:ascii="Arial" w:eastAsia="Calibri" w:hAnsi="Arial" w:cs="Arial"/>
        </w:rPr>
        <w:t xml:space="preserve">=1500 Ом; </w:t>
      </w:r>
      <w:r w:rsidRPr="00E63C30">
        <w:rPr>
          <w:rFonts w:ascii="Arial" w:eastAsia="Calibri" w:hAnsi="Arial" w:cs="Arial"/>
          <w:i/>
          <w:lang w:val="en-US"/>
        </w:rPr>
        <w:t>R</w:t>
      </w:r>
      <w:r w:rsidRPr="00E63C30">
        <w:rPr>
          <w:rFonts w:ascii="Arial" w:eastAsia="Calibri" w:hAnsi="Arial" w:cs="Arial"/>
          <w:vertAlign w:val="subscript"/>
          <w:lang w:val="en-US"/>
        </w:rPr>
        <w:t>B</w:t>
      </w:r>
      <w:r w:rsidRPr="00E63C30">
        <w:rPr>
          <w:rFonts w:ascii="Arial" w:eastAsia="Calibri" w:hAnsi="Arial" w:cs="Arial"/>
        </w:rPr>
        <w:t xml:space="preserve">=500 Ом; </w:t>
      </w:r>
      <w:r w:rsidRPr="00E63C30">
        <w:rPr>
          <w:rFonts w:ascii="Arial" w:eastAsia="Calibri" w:hAnsi="Arial" w:cs="Arial"/>
          <w:i/>
        </w:rPr>
        <w:t>C</w:t>
      </w:r>
      <w:r w:rsidRPr="00E63C30">
        <w:rPr>
          <w:rFonts w:ascii="Arial" w:eastAsia="Calibri" w:hAnsi="Arial" w:cs="Arial"/>
          <w:vertAlign w:val="subscript"/>
        </w:rPr>
        <w:t>S</w:t>
      </w:r>
      <w:r w:rsidRPr="00E63C30">
        <w:rPr>
          <w:rFonts w:ascii="Arial" w:eastAsia="Calibri" w:hAnsi="Arial" w:cs="Arial"/>
        </w:rPr>
        <w:t xml:space="preserve">=0,22 мкФ; </w:t>
      </w:r>
      <w:r w:rsidRPr="00E63C30">
        <w:rPr>
          <w:rFonts w:ascii="Arial" w:eastAsia="Calibri" w:hAnsi="Arial" w:cs="Arial"/>
          <w:i/>
          <w:lang w:val="en-US"/>
        </w:rPr>
        <w:t>R</w:t>
      </w:r>
      <w:r w:rsidRPr="00E63C30">
        <w:rPr>
          <w:rFonts w:ascii="Arial" w:eastAsia="Calibri" w:hAnsi="Arial" w:cs="Arial"/>
        </w:rPr>
        <w:t xml:space="preserve">2=10000 Ом; </w:t>
      </w:r>
      <w:r w:rsidRPr="00E63C30">
        <w:rPr>
          <w:rFonts w:ascii="Arial" w:eastAsia="Calibri" w:hAnsi="Arial" w:cs="Arial"/>
          <w:i/>
          <w:lang w:val="en-US"/>
        </w:rPr>
        <w:t>R</w:t>
      </w:r>
      <w:r w:rsidRPr="00E63C30">
        <w:rPr>
          <w:rFonts w:ascii="Arial" w:eastAsia="Calibri" w:hAnsi="Arial" w:cs="Arial"/>
        </w:rPr>
        <w:t xml:space="preserve">3=20000 Ом; </w:t>
      </w:r>
      <w:r w:rsidRPr="00E63C30">
        <w:rPr>
          <w:rFonts w:ascii="Arial" w:eastAsia="Calibri" w:hAnsi="Arial" w:cs="Arial"/>
          <w:i/>
        </w:rPr>
        <w:t>C</w:t>
      </w:r>
      <w:r w:rsidRPr="00E63C30">
        <w:rPr>
          <w:rFonts w:ascii="Arial" w:eastAsia="Calibri" w:hAnsi="Arial" w:cs="Arial"/>
        </w:rPr>
        <w:t xml:space="preserve">2=0,0062 мкФ; </w:t>
      </w:r>
      <w:r w:rsidRPr="00E63C30">
        <w:rPr>
          <w:rFonts w:ascii="Arial" w:eastAsia="Calibri" w:hAnsi="Arial" w:cs="Arial"/>
          <w:i/>
        </w:rPr>
        <w:t>C</w:t>
      </w:r>
      <w:r w:rsidRPr="00E63C30">
        <w:rPr>
          <w:rFonts w:ascii="Arial" w:eastAsia="Calibri" w:hAnsi="Arial" w:cs="Arial"/>
        </w:rPr>
        <w:t>3=0,0091мкФ</w:t>
      </w:r>
    </w:p>
    <w:p w14:paraId="3980A0F4" w14:textId="77777777" w:rsidR="00631FF5" w:rsidRPr="00E63C30" w:rsidRDefault="00631FF5" w:rsidP="006C08D9">
      <w:pPr>
        <w:widowControl w:val="0"/>
        <w:spacing w:after="0" w:line="360" w:lineRule="auto"/>
        <w:rPr>
          <w:rFonts w:ascii="Arial" w:eastAsia="Calibri" w:hAnsi="Arial" w:cs="Arial"/>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pacing w:val="2"/>
          <w:sz w:val="20"/>
          <w:szCs w:val="20"/>
          <w:lang w:eastAsia="ru-RU"/>
        </w:rPr>
        <w:t xml:space="preserve"> </w:t>
      </w:r>
      <w:r w:rsidRPr="00E63C30">
        <w:rPr>
          <w:rFonts w:ascii="Arial" w:eastAsia="Calibri" w:hAnsi="Arial" w:cs="Arial"/>
          <w:sz w:val="20"/>
          <w:szCs w:val="20"/>
        </w:rPr>
        <w:t xml:space="preserve"> При применение настоящей схемы в специальных условиях см. 5.1.2</w:t>
      </w:r>
      <w:r w:rsidRPr="00E63C30">
        <w:rPr>
          <w:rFonts w:ascii="Arial" w:eastAsia="Calibri" w:hAnsi="Arial" w:cs="Arial"/>
        </w:rPr>
        <w:t xml:space="preserve">. </w:t>
      </w:r>
    </w:p>
    <w:p w14:paraId="16AB83E4" w14:textId="2336891F" w:rsidR="00631FF5" w:rsidRPr="00E63C30" w:rsidRDefault="00631FF5" w:rsidP="006C08D9">
      <w:pPr>
        <w:widowControl w:val="0"/>
        <w:spacing w:after="0" w:line="360" w:lineRule="auto"/>
        <w:jc w:val="center"/>
        <w:rPr>
          <w:rFonts w:ascii="Arial" w:eastAsia="Calibri" w:hAnsi="Arial" w:cs="Arial"/>
          <w:sz w:val="24"/>
          <w:szCs w:val="24"/>
        </w:rPr>
      </w:pPr>
      <w:r w:rsidRPr="00E63C30">
        <w:rPr>
          <w:rFonts w:ascii="Arial" w:eastAsia="Calibri" w:hAnsi="Arial" w:cs="Arial"/>
          <w:sz w:val="24"/>
          <w:szCs w:val="24"/>
        </w:rPr>
        <w:t xml:space="preserve">Рисунок 5 – Схема измерения для отпускания иммобилизации, взвешенный </w:t>
      </w:r>
      <w:r w:rsidR="00D4482B">
        <w:rPr>
          <w:rFonts w:ascii="Arial" w:eastAsia="Calibri" w:hAnsi="Arial" w:cs="Arial"/>
          <w:sz w:val="24"/>
          <w:szCs w:val="24"/>
        </w:rPr>
        <w:t>ток прикосновения</w:t>
      </w:r>
    </w:p>
    <w:p w14:paraId="4AF634B4" w14:textId="77777777" w:rsidR="006C08D9" w:rsidRPr="00E63C30" w:rsidRDefault="006C08D9">
      <w:pPr>
        <w:rPr>
          <w:rFonts w:ascii="Arial" w:eastAsia="Calibri" w:hAnsi="Arial" w:cs="Arial"/>
          <w:b/>
          <w:sz w:val="24"/>
          <w:szCs w:val="24"/>
        </w:rPr>
      </w:pPr>
      <w:r w:rsidRPr="00E63C30">
        <w:rPr>
          <w:rFonts w:ascii="Arial" w:eastAsia="Calibri" w:hAnsi="Arial" w:cs="Arial"/>
          <w:b/>
          <w:sz w:val="24"/>
          <w:szCs w:val="24"/>
        </w:rPr>
        <w:br w:type="page"/>
      </w:r>
    </w:p>
    <w:p w14:paraId="4CEF6DBC" w14:textId="1FA65421" w:rsidR="00631FF5" w:rsidRPr="00E63C30" w:rsidRDefault="00631FF5" w:rsidP="00E01070">
      <w:pPr>
        <w:widowControl w:val="0"/>
        <w:spacing w:after="0" w:line="360" w:lineRule="auto"/>
        <w:ind w:firstLine="709"/>
        <w:rPr>
          <w:rFonts w:ascii="Arial" w:eastAsia="Calibri" w:hAnsi="Arial" w:cs="Arial"/>
          <w:b/>
          <w:sz w:val="24"/>
          <w:szCs w:val="24"/>
        </w:rPr>
      </w:pPr>
      <w:r w:rsidRPr="00E63C30">
        <w:rPr>
          <w:rFonts w:ascii="Arial" w:eastAsia="Calibri" w:hAnsi="Arial" w:cs="Arial"/>
          <w:b/>
          <w:sz w:val="24"/>
          <w:szCs w:val="24"/>
        </w:rPr>
        <w:lastRenderedPageBreak/>
        <w:t>5.1.2 Ощущение и реакция испуга</w:t>
      </w:r>
    </w:p>
    <w:p w14:paraId="1851B013" w14:textId="4CCCB9DE"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Схему, приведенную на рисунке 4, используют для низких уровней предельных значений поражения электрическим током. Приведенн</w:t>
      </w:r>
      <w:r w:rsidR="00892ACB">
        <w:rPr>
          <w:rFonts w:ascii="Arial" w:eastAsia="Calibri" w:hAnsi="Arial" w:cs="Arial"/>
          <w:sz w:val="24"/>
          <w:szCs w:val="24"/>
        </w:rPr>
        <w:t xml:space="preserve">ую </w:t>
      </w:r>
      <w:r w:rsidRPr="00E63C30">
        <w:rPr>
          <w:rFonts w:ascii="Arial" w:eastAsia="Calibri" w:hAnsi="Arial" w:cs="Arial"/>
          <w:sz w:val="24"/>
          <w:szCs w:val="24"/>
        </w:rPr>
        <w:t>схем</w:t>
      </w:r>
      <w:r w:rsidR="00892ACB">
        <w:rPr>
          <w:rFonts w:ascii="Arial" w:eastAsia="Calibri" w:hAnsi="Arial" w:cs="Arial"/>
          <w:sz w:val="24"/>
          <w:szCs w:val="24"/>
        </w:rPr>
        <w:t xml:space="preserve">у следует </w:t>
      </w:r>
      <w:r w:rsidRPr="00E63C30">
        <w:rPr>
          <w:rFonts w:ascii="Arial" w:eastAsia="Calibri" w:hAnsi="Arial" w:cs="Arial"/>
          <w:sz w:val="24"/>
          <w:szCs w:val="24"/>
        </w:rPr>
        <w:t>применять там, где предельное действующее значение переменного тока, установленное стандартом на продукцию, составляет не более 2 мА, а пиковое – 2,8 мА.</w:t>
      </w:r>
    </w:p>
    <w:p w14:paraId="10DC762A" w14:textId="77777777" w:rsidR="00631FF5" w:rsidRPr="00E63C30" w:rsidRDefault="00631FF5" w:rsidP="00E01070">
      <w:pPr>
        <w:widowControl w:val="0"/>
        <w:spacing w:after="0" w:line="360" w:lineRule="auto"/>
        <w:ind w:firstLine="709"/>
        <w:rPr>
          <w:rFonts w:ascii="Arial" w:eastAsia="Calibri" w:hAnsi="Arial" w:cs="Arial"/>
          <w:b/>
          <w:sz w:val="24"/>
          <w:szCs w:val="24"/>
        </w:rPr>
      </w:pPr>
      <w:r w:rsidRPr="00E63C30">
        <w:rPr>
          <w:rFonts w:ascii="Arial" w:eastAsia="Calibri" w:hAnsi="Arial" w:cs="Arial"/>
          <w:b/>
          <w:sz w:val="24"/>
          <w:szCs w:val="24"/>
        </w:rPr>
        <w:t>5.1.3 Отпускание иммобилизации</w:t>
      </w:r>
    </w:p>
    <w:p w14:paraId="74ADD1A4" w14:textId="5040538F"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Схему, приведенную на рисунке 5, используют для высоких уровней предельных значений поражения электрическим током. Приведенн</w:t>
      </w:r>
      <w:r w:rsidR="00892ACB">
        <w:rPr>
          <w:rFonts w:ascii="Arial" w:eastAsia="Calibri" w:hAnsi="Arial" w:cs="Arial"/>
          <w:sz w:val="24"/>
          <w:szCs w:val="24"/>
        </w:rPr>
        <w:t>ую</w:t>
      </w:r>
      <w:r w:rsidRPr="00E63C30">
        <w:rPr>
          <w:rFonts w:ascii="Arial" w:eastAsia="Calibri" w:hAnsi="Arial" w:cs="Arial"/>
          <w:sz w:val="24"/>
          <w:szCs w:val="24"/>
        </w:rPr>
        <w:t xml:space="preserve"> схем</w:t>
      </w:r>
      <w:r w:rsidR="00892ACB">
        <w:rPr>
          <w:rFonts w:ascii="Arial" w:eastAsia="Calibri" w:hAnsi="Arial" w:cs="Arial"/>
          <w:sz w:val="24"/>
          <w:szCs w:val="24"/>
        </w:rPr>
        <w:t xml:space="preserve">у следует </w:t>
      </w:r>
      <w:r w:rsidRPr="00E63C30">
        <w:rPr>
          <w:rFonts w:ascii="Arial" w:eastAsia="Calibri" w:hAnsi="Arial" w:cs="Arial"/>
          <w:sz w:val="24"/>
          <w:szCs w:val="24"/>
        </w:rPr>
        <w:t>применять там, где предельное действующее значение переменного тока, установленное стандартом на продукцию, составляет более 2 мА, а пиковое – более 2,8 мА.</w:t>
      </w:r>
    </w:p>
    <w:p w14:paraId="4B507D1C"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5.1.4 Электрический ожог (переменный ток)</w:t>
      </w:r>
    </w:p>
    <w:p w14:paraId="69DC70D0" w14:textId="547BBE0C"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Используют измерительную схему для невзвешенного ТОКА ПРИКОСНОВЕНИЯ, приведенную на рисунке 3.</w:t>
      </w:r>
    </w:p>
    <w:p w14:paraId="48E0CD01"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5.1.5 Постоянный ток без пульсаций </w:t>
      </w:r>
    </w:p>
    <w:p w14:paraId="7325795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Применяют любую из вышеуказанных трех схем. Постоянный ток без пульсаций является током с амплитудой пульсаций менее 10 %, если иное не установлено в стандарте на ОБОРУДОВАНИЕ.</w:t>
      </w:r>
    </w:p>
    <w:p w14:paraId="7FAD514D"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5.2 Измерительные электроды</w:t>
      </w:r>
    </w:p>
    <w:p w14:paraId="3714EE7C"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5.2.1 Конструкция</w:t>
      </w:r>
    </w:p>
    <w:p w14:paraId="390DDA1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2D4741">
        <w:rPr>
          <w:rFonts w:ascii="Arial" w:eastAsia="Times New Roman" w:hAnsi="Arial" w:cs="Arial"/>
          <w:spacing w:val="2"/>
          <w:sz w:val="24"/>
          <w:szCs w:val="24"/>
          <w:lang w:eastAsia="ru-RU"/>
        </w:rPr>
        <w:t>Если иное не указано в стандарте на ОБОРУДОВАНИЕ, измерительные электроды должны представлять собой</w:t>
      </w:r>
      <w:r w:rsidRPr="00E63C30">
        <w:rPr>
          <w:rFonts w:ascii="Arial" w:eastAsia="Times New Roman" w:hAnsi="Arial" w:cs="Arial"/>
          <w:spacing w:val="2"/>
          <w:sz w:val="24"/>
          <w:szCs w:val="24"/>
          <w:lang w:eastAsia="ru-RU"/>
        </w:rPr>
        <w:t>:</w:t>
      </w:r>
      <w:r w:rsidRPr="00E63C30">
        <w:rPr>
          <w:rFonts w:ascii="Arial" w:eastAsia="Calibri" w:hAnsi="Arial" w:cs="Arial"/>
          <w:sz w:val="24"/>
          <w:szCs w:val="24"/>
        </w:rPr>
        <w:t xml:space="preserve"> </w:t>
      </w:r>
    </w:p>
    <w:p w14:paraId="6374BCC2"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Calibri" w:hAnsi="Arial" w:cs="Arial"/>
          <w:sz w:val="24"/>
          <w:szCs w:val="24"/>
        </w:rPr>
        <w:t xml:space="preserve">- </w:t>
      </w:r>
      <w:r w:rsidRPr="00E63C30">
        <w:rPr>
          <w:rFonts w:ascii="Arial" w:eastAsia="Times New Roman" w:hAnsi="Arial" w:cs="Arial"/>
          <w:spacing w:val="2"/>
          <w:sz w:val="24"/>
          <w:szCs w:val="24"/>
          <w:lang w:eastAsia="ru-RU"/>
        </w:rPr>
        <w:t>пружинный зажим, или</w:t>
      </w:r>
    </w:p>
    <w:p w14:paraId="107A49DA" w14:textId="66A6A450"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металлическую фольгу 10</w:t>
      </w:r>
      <w:r w:rsidR="00892ACB">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20 см для имитации кисти руки человека. Если используют клейкую металлическую фольгу, то клейкий материал должен быть токопроводящим</w:t>
      </w:r>
      <w:r w:rsidRPr="00E63C30">
        <w:rPr>
          <w:rFonts w:ascii="Arial" w:eastAsia="Calibri" w:hAnsi="Arial" w:cs="Arial"/>
          <w:sz w:val="24"/>
          <w:szCs w:val="24"/>
        </w:rPr>
        <w:t xml:space="preserve">. </w:t>
      </w:r>
    </w:p>
    <w:p w14:paraId="3E6FEED6"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5.2.2 Соединения</w:t>
      </w:r>
    </w:p>
    <w:p w14:paraId="672A5BE2" w14:textId="3CE5DEEC"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Измерительные электроды следует подсоединять к контрольным выводам </w:t>
      </w:r>
      <w:r w:rsidRPr="00E63C30">
        <w:rPr>
          <w:rFonts w:ascii="Arial" w:eastAsia="Times New Roman" w:hAnsi="Arial" w:cs="Arial"/>
          <w:spacing w:val="2"/>
          <w:sz w:val="24"/>
          <w:szCs w:val="24"/>
          <w:lang w:val="en-US" w:eastAsia="ru-RU"/>
        </w:rPr>
        <w:t>A</w:t>
      </w:r>
      <w:r w:rsidRPr="00E63C30">
        <w:rPr>
          <w:rFonts w:ascii="Arial" w:eastAsia="Times New Roman" w:hAnsi="Arial" w:cs="Arial"/>
          <w:spacing w:val="2"/>
          <w:sz w:val="24"/>
          <w:szCs w:val="24"/>
          <w:lang w:eastAsia="ru-RU"/>
        </w:rPr>
        <w:t> и </w:t>
      </w:r>
      <w:r w:rsidRPr="00E63C30">
        <w:rPr>
          <w:rFonts w:ascii="Arial" w:eastAsia="Times New Roman" w:hAnsi="Arial" w:cs="Arial"/>
          <w:spacing w:val="2"/>
          <w:sz w:val="24"/>
          <w:szCs w:val="24"/>
          <w:lang w:val="en-US" w:eastAsia="ru-RU"/>
        </w:rPr>
        <w:t>B</w:t>
      </w:r>
      <w:r w:rsidRPr="00E63C30">
        <w:rPr>
          <w:rFonts w:ascii="Arial" w:eastAsia="Times New Roman" w:hAnsi="Arial" w:cs="Arial"/>
          <w:spacing w:val="2"/>
          <w:sz w:val="24"/>
          <w:szCs w:val="24"/>
          <w:lang w:eastAsia="ru-RU"/>
        </w:rPr>
        <w:t> измерительной схемы</w:t>
      </w:r>
      <w:r w:rsidR="00BD2349">
        <w:rPr>
          <w:rFonts w:ascii="Arial" w:eastAsia="Times New Roman" w:hAnsi="Arial" w:cs="Arial"/>
          <w:spacing w:val="2"/>
          <w:sz w:val="24"/>
          <w:szCs w:val="24"/>
          <w:lang w:eastAsia="ru-RU"/>
        </w:rPr>
        <w:t>.</w:t>
      </w:r>
      <w:r w:rsidRPr="00E63C30">
        <w:rPr>
          <w:rFonts w:ascii="Arial" w:eastAsia="Calibri" w:hAnsi="Arial" w:cs="Arial"/>
          <w:sz w:val="24"/>
          <w:szCs w:val="24"/>
        </w:rPr>
        <w:t xml:space="preserve"> </w:t>
      </w:r>
    </w:p>
    <w:p w14:paraId="5F13ECA1"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5.3 Конфигурация</w:t>
      </w:r>
    </w:p>
    <w:p w14:paraId="1A69BC2D" w14:textId="40A34099"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ИО должно быть полностью собрано и готово к использованию в максимальной конфигурации. При необходимости</w:t>
      </w:r>
      <w:r w:rsidR="00BD2349">
        <w:rPr>
          <w:rFonts w:ascii="Arial" w:eastAsia="Times New Roman" w:hAnsi="Arial" w:cs="Arial"/>
          <w:spacing w:val="2"/>
          <w:sz w:val="24"/>
          <w:szCs w:val="24"/>
          <w:lang w:eastAsia="ru-RU"/>
        </w:rPr>
        <w:t xml:space="preserve"> его </w:t>
      </w:r>
      <w:r w:rsidRPr="00E63C30">
        <w:rPr>
          <w:rFonts w:ascii="Arial" w:eastAsia="Times New Roman" w:hAnsi="Arial" w:cs="Arial"/>
          <w:spacing w:val="2"/>
          <w:sz w:val="24"/>
          <w:szCs w:val="24"/>
          <w:lang w:eastAsia="ru-RU"/>
        </w:rPr>
        <w:t>подключ</w:t>
      </w:r>
      <w:r w:rsidR="00BD2349">
        <w:rPr>
          <w:rFonts w:ascii="Arial" w:eastAsia="Times New Roman" w:hAnsi="Arial" w:cs="Arial"/>
          <w:spacing w:val="2"/>
          <w:sz w:val="24"/>
          <w:szCs w:val="24"/>
          <w:lang w:eastAsia="ru-RU"/>
        </w:rPr>
        <w:t xml:space="preserve">ают </w:t>
      </w:r>
      <w:r w:rsidRPr="00E63C30">
        <w:rPr>
          <w:rFonts w:ascii="Arial" w:eastAsia="Times New Roman" w:hAnsi="Arial" w:cs="Arial"/>
          <w:spacing w:val="2"/>
          <w:sz w:val="24"/>
          <w:szCs w:val="24"/>
          <w:lang w:eastAsia="ru-RU"/>
        </w:rPr>
        <w:t xml:space="preserve">к </w:t>
      </w:r>
      <w:r w:rsidR="00BD2349">
        <w:rPr>
          <w:rFonts w:ascii="Arial" w:eastAsia="Times New Roman" w:hAnsi="Arial" w:cs="Arial"/>
          <w:spacing w:val="2"/>
          <w:sz w:val="24"/>
          <w:szCs w:val="24"/>
          <w:lang w:eastAsia="ru-RU"/>
        </w:rPr>
        <w:t xml:space="preserve">источнику </w:t>
      </w:r>
      <w:r w:rsidRPr="00E63C30">
        <w:rPr>
          <w:rFonts w:ascii="Arial" w:eastAsia="Times New Roman" w:hAnsi="Arial" w:cs="Arial"/>
          <w:spacing w:val="2"/>
          <w:sz w:val="24"/>
          <w:szCs w:val="24"/>
          <w:lang w:eastAsia="ru-RU"/>
        </w:rPr>
        <w:t>напряжения внешнего сигнала в соответствии с указаниями изготовителя для единичного образца ОБОРУДОВАНИЯ.</w:t>
      </w:r>
    </w:p>
    <w:p w14:paraId="6564BC1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ОБОРУДОВАНИЕ, рассчитанное на несколько источников питания, которые не требуется применять одновременно (например, для резервного питания), следует </w:t>
      </w:r>
      <w:r w:rsidRPr="00E63C30">
        <w:rPr>
          <w:rFonts w:ascii="Arial" w:eastAsia="Times New Roman" w:hAnsi="Arial" w:cs="Arial"/>
          <w:spacing w:val="2"/>
          <w:sz w:val="24"/>
          <w:szCs w:val="24"/>
          <w:lang w:eastAsia="ru-RU"/>
        </w:rPr>
        <w:lastRenderedPageBreak/>
        <w:t>испытывать только с одним подключенным источником</w:t>
      </w:r>
      <w:r w:rsidRPr="00E63C30">
        <w:rPr>
          <w:rFonts w:ascii="Arial" w:eastAsia="Calibri" w:hAnsi="Arial" w:cs="Arial"/>
          <w:sz w:val="24"/>
          <w:szCs w:val="24"/>
        </w:rPr>
        <w:t xml:space="preserve">. </w:t>
      </w:r>
    </w:p>
    <w:p w14:paraId="6490FC4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Оборудование, требующее питания одновременно от двух или более источников, следует испытывать с подключением всех источников питания, но не более чем с одним подключением к защитному заземлению</w:t>
      </w:r>
      <w:r w:rsidRPr="00E63C30">
        <w:rPr>
          <w:rFonts w:ascii="Arial" w:eastAsia="Calibri" w:hAnsi="Arial" w:cs="Arial"/>
          <w:sz w:val="24"/>
          <w:szCs w:val="24"/>
        </w:rPr>
        <w:t>.</w:t>
      </w:r>
    </w:p>
    <w:p w14:paraId="292BDB0F"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5.4 Подключение к электропитанию при проведении испытаний</w:t>
      </w:r>
    </w:p>
    <w:p w14:paraId="127F9410"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5.4.1 Общие положения</w:t>
      </w:r>
    </w:p>
    <w:p w14:paraId="435FD379" w14:textId="76B86B0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Times New Roman" w:hAnsi="Arial" w:cs="Arial"/>
          <w:spacing w:val="2"/>
          <w:lang w:eastAsia="ru-RU"/>
        </w:rPr>
        <w:t xml:space="preserve"> Информация о системах распределения электроэнергии</w:t>
      </w:r>
      <w:r w:rsidR="00BD2349">
        <w:rPr>
          <w:rFonts w:ascii="Arial" w:eastAsia="Calibri" w:hAnsi="Arial" w:cs="Arial"/>
        </w:rPr>
        <w:t xml:space="preserve"> приведена в п</w:t>
      </w:r>
      <w:r w:rsidRPr="00E63C30">
        <w:rPr>
          <w:rFonts w:ascii="Arial" w:eastAsia="Calibri" w:hAnsi="Arial" w:cs="Arial"/>
        </w:rPr>
        <w:t xml:space="preserve">риложении </w:t>
      </w:r>
      <w:r w:rsidRPr="00E63C30">
        <w:rPr>
          <w:rFonts w:ascii="Arial" w:eastAsia="Calibri" w:hAnsi="Arial" w:cs="Arial"/>
          <w:lang w:val="en-US"/>
        </w:rPr>
        <w:t>I</w:t>
      </w:r>
      <w:r w:rsidRPr="00E63C30">
        <w:rPr>
          <w:rFonts w:ascii="Arial" w:eastAsia="Calibri" w:hAnsi="Arial" w:cs="Arial"/>
        </w:rPr>
        <w:t xml:space="preserve">. </w:t>
      </w:r>
    </w:p>
    <w:p w14:paraId="4E40A27F" w14:textId="2EFBFE0A" w:rsidR="00631FF5" w:rsidRPr="00E63C30" w:rsidRDefault="00631FF5" w:rsidP="00E01070">
      <w:pPr>
        <w:widowControl w:val="0"/>
        <w:spacing w:after="0" w:line="360" w:lineRule="auto"/>
        <w:ind w:firstLine="709"/>
        <w:jc w:val="both"/>
        <w:rPr>
          <w:rFonts w:ascii="Arial" w:eastAsia="Calibri" w:hAnsi="Arial" w:cs="Arial"/>
          <w:sz w:val="24"/>
          <w:szCs w:val="24"/>
        </w:rPr>
      </w:pPr>
      <w:r w:rsidRPr="002D4741">
        <w:rPr>
          <w:rFonts w:ascii="Arial" w:eastAsia="Times New Roman" w:hAnsi="Arial" w:cs="Arial"/>
          <w:spacing w:val="2"/>
          <w:sz w:val="24"/>
          <w:szCs w:val="24"/>
          <w:lang w:eastAsia="ru-RU"/>
        </w:rPr>
        <w:t xml:space="preserve">ОБОРУДОВАНИЕ </w:t>
      </w:r>
      <w:r w:rsidR="00BD2349" w:rsidRPr="002D4741">
        <w:rPr>
          <w:rFonts w:ascii="Arial" w:eastAsia="Times New Roman" w:hAnsi="Arial" w:cs="Arial"/>
          <w:spacing w:val="2"/>
          <w:sz w:val="24"/>
          <w:szCs w:val="24"/>
          <w:lang w:eastAsia="ru-RU"/>
        </w:rPr>
        <w:t xml:space="preserve">следует подключить </w:t>
      </w:r>
      <w:r w:rsidRPr="002D4741">
        <w:rPr>
          <w:rFonts w:ascii="Arial" w:eastAsia="Times New Roman" w:hAnsi="Arial" w:cs="Arial"/>
          <w:spacing w:val="2"/>
          <w:sz w:val="24"/>
          <w:szCs w:val="24"/>
          <w:lang w:eastAsia="ru-RU"/>
        </w:rPr>
        <w:t>в</w:t>
      </w:r>
      <w:r w:rsidRPr="00E63C30">
        <w:rPr>
          <w:rFonts w:ascii="Arial" w:eastAsia="Times New Roman" w:hAnsi="Arial" w:cs="Arial"/>
          <w:spacing w:val="2"/>
          <w:sz w:val="24"/>
          <w:szCs w:val="24"/>
          <w:lang w:eastAsia="ru-RU"/>
        </w:rPr>
        <w:t xml:space="preserve"> испытательной конфигурации, приведенной на рисунках 6 – 14 в соответствии с требованиями 5.4.2, 5.4.3 и</w:t>
      </w:r>
      <w:r w:rsidR="00BD2349">
        <w:rPr>
          <w:rFonts w:ascii="Arial" w:eastAsia="Times New Roman" w:hAnsi="Arial" w:cs="Arial"/>
          <w:spacing w:val="2"/>
          <w:sz w:val="24"/>
          <w:szCs w:val="24"/>
          <w:lang w:eastAsia="ru-RU"/>
        </w:rPr>
        <w:t>ли</w:t>
      </w:r>
      <w:r w:rsidRPr="00E63C30">
        <w:rPr>
          <w:rFonts w:ascii="Arial" w:eastAsia="Times New Roman" w:hAnsi="Arial" w:cs="Arial"/>
          <w:spacing w:val="2"/>
          <w:sz w:val="24"/>
          <w:szCs w:val="24"/>
          <w:lang w:eastAsia="ru-RU"/>
        </w:rPr>
        <w:t xml:space="preserve"> 5.4.4 соответственно.</w:t>
      </w:r>
    </w:p>
    <w:p w14:paraId="20A6BE4D" w14:textId="1A871E0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Технические комитеты по стандартизации ОБОРУДОВАНИЯ должны рассмотреть необходимость указания изготовителем типа системы распределения электроэнергии (</w:t>
      </w:r>
      <w:r w:rsidRPr="00E63C30">
        <w:rPr>
          <w:rFonts w:ascii="Arial" w:eastAsia="Times New Roman" w:hAnsi="Arial" w:cs="Arial"/>
          <w:i/>
          <w:spacing w:val="2"/>
          <w:sz w:val="24"/>
          <w:szCs w:val="24"/>
          <w:lang w:eastAsia="ru-RU"/>
        </w:rPr>
        <w:t>TN</w:t>
      </w:r>
      <w:r w:rsidRPr="00E63C30">
        <w:rPr>
          <w:rFonts w:ascii="Arial" w:eastAsia="Times New Roman" w:hAnsi="Arial" w:cs="Arial"/>
          <w:spacing w:val="2"/>
          <w:sz w:val="24"/>
          <w:szCs w:val="24"/>
          <w:lang w:eastAsia="ru-RU"/>
        </w:rPr>
        <w:t xml:space="preserve">, </w:t>
      </w:r>
      <w:r w:rsidRPr="00E63C30">
        <w:rPr>
          <w:rFonts w:ascii="Arial" w:eastAsia="Times New Roman" w:hAnsi="Arial" w:cs="Arial"/>
          <w:i/>
          <w:spacing w:val="2"/>
          <w:sz w:val="24"/>
          <w:szCs w:val="24"/>
          <w:lang w:eastAsia="ru-RU"/>
        </w:rPr>
        <w:t>TT</w:t>
      </w:r>
      <w:r w:rsidRPr="00E63C30">
        <w:rPr>
          <w:rFonts w:ascii="Arial" w:eastAsia="Times New Roman" w:hAnsi="Arial" w:cs="Arial"/>
          <w:spacing w:val="2"/>
          <w:sz w:val="24"/>
          <w:szCs w:val="24"/>
          <w:lang w:eastAsia="ru-RU"/>
        </w:rPr>
        <w:t xml:space="preserve">, </w:t>
      </w:r>
      <w:r w:rsidRPr="00E63C30">
        <w:rPr>
          <w:rFonts w:ascii="Arial" w:eastAsia="Times New Roman" w:hAnsi="Arial" w:cs="Arial"/>
          <w:i/>
          <w:spacing w:val="2"/>
          <w:sz w:val="24"/>
          <w:szCs w:val="24"/>
          <w:lang w:eastAsia="ru-RU"/>
        </w:rPr>
        <w:t>IT</w:t>
      </w:r>
      <w:r w:rsidRPr="00E63C30">
        <w:rPr>
          <w:rFonts w:ascii="Arial" w:eastAsia="Times New Roman" w:hAnsi="Arial" w:cs="Arial"/>
          <w:spacing w:val="2"/>
          <w:sz w:val="24"/>
          <w:szCs w:val="24"/>
          <w:lang w:eastAsia="ru-RU"/>
        </w:rPr>
        <w:t>)</w:t>
      </w:r>
      <w:r w:rsidR="00BD2349">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 xml:space="preserve"> к которой предполагается подключить ОБОРУДОВАНИЕ при его конечном применении.</w:t>
      </w:r>
    </w:p>
    <w:p w14:paraId="37DF537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Если изготовитель указал, что ИО следует использовать только в определенных системах распределения электроэнергии, то ИО должно быть испытано только при подключении к указанным системам</w:t>
      </w:r>
      <w:r w:rsidRPr="00E63C30">
        <w:rPr>
          <w:rFonts w:ascii="Arial" w:eastAsia="Calibri" w:hAnsi="Arial" w:cs="Arial"/>
          <w:sz w:val="24"/>
          <w:szCs w:val="24"/>
        </w:rPr>
        <w:t xml:space="preserve">. </w:t>
      </w:r>
    </w:p>
    <w:p w14:paraId="0D9288C7"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ОБОРУДОВАНИЕ, предназначенное для подключения только к системам распределения электроэнергии </w:t>
      </w:r>
      <w:r w:rsidRPr="00E63C30">
        <w:rPr>
          <w:rFonts w:ascii="Arial" w:eastAsia="Times New Roman" w:hAnsi="Arial" w:cs="Arial"/>
          <w:i/>
          <w:spacing w:val="2"/>
          <w:sz w:val="24"/>
          <w:szCs w:val="24"/>
          <w:lang w:eastAsia="ru-RU"/>
        </w:rPr>
        <w:t>TN</w:t>
      </w:r>
      <w:r w:rsidRPr="00E63C30">
        <w:rPr>
          <w:rFonts w:ascii="Arial" w:eastAsia="Times New Roman" w:hAnsi="Arial" w:cs="Arial"/>
          <w:spacing w:val="2"/>
          <w:sz w:val="24"/>
          <w:szCs w:val="24"/>
          <w:lang w:eastAsia="ru-RU"/>
        </w:rPr>
        <w:t xml:space="preserve"> или </w:t>
      </w:r>
      <w:r w:rsidRPr="00E63C30">
        <w:rPr>
          <w:rFonts w:ascii="Arial" w:eastAsia="Times New Roman" w:hAnsi="Arial" w:cs="Arial"/>
          <w:i/>
          <w:spacing w:val="2"/>
          <w:sz w:val="24"/>
          <w:szCs w:val="24"/>
          <w:lang w:eastAsia="ru-RU"/>
        </w:rPr>
        <w:t>TT</w:t>
      </w:r>
      <w:r w:rsidRPr="00E63C30">
        <w:rPr>
          <w:rFonts w:ascii="Arial" w:eastAsia="Times New Roman" w:hAnsi="Arial" w:cs="Arial"/>
          <w:spacing w:val="2"/>
          <w:sz w:val="24"/>
          <w:szCs w:val="24"/>
          <w:lang w:eastAsia="ru-RU"/>
        </w:rPr>
        <w:t xml:space="preserve">, должно соответствовать требованиям 5.4.2. ОБОРУДОВАНИЕ, предназначенное для подключения к </w:t>
      </w:r>
      <w:r w:rsidRPr="00E63C30">
        <w:rPr>
          <w:rFonts w:ascii="Arial" w:eastAsia="Times New Roman" w:hAnsi="Arial" w:cs="Arial"/>
          <w:i/>
          <w:spacing w:val="2"/>
          <w:sz w:val="24"/>
          <w:szCs w:val="24"/>
          <w:lang w:val="en-US" w:eastAsia="ru-RU"/>
        </w:rPr>
        <w:t>IT</w:t>
      </w:r>
      <w:r w:rsidRPr="00E63C30">
        <w:rPr>
          <w:rFonts w:ascii="Arial" w:eastAsia="Times New Roman" w:hAnsi="Arial" w:cs="Arial"/>
          <w:spacing w:val="2"/>
          <w:sz w:val="24"/>
          <w:szCs w:val="24"/>
          <w:lang w:eastAsia="ru-RU"/>
        </w:rPr>
        <w:t xml:space="preserve">-системам, должно соответствовать требованиям 5.4.3 и может быть подключено также к системам </w:t>
      </w:r>
      <w:r w:rsidRPr="00E63C30">
        <w:rPr>
          <w:rFonts w:ascii="Arial" w:eastAsia="Times New Roman" w:hAnsi="Arial" w:cs="Arial"/>
          <w:i/>
          <w:spacing w:val="2"/>
          <w:sz w:val="24"/>
          <w:szCs w:val="24"/>
          <w:lang w:eastAsia="ru-RU"/>
        </w:rPr>
        <w:t>TN</w:t>
      </w:r>
      <w:r w:rsidRPr="00E63C30">
        <w:rPr>
          <w:rFonts w:ascii="Arial" w:eastAsia="Times New Roman" w:hAnsi="Arial" w:cs="Arial"/>
          <w:spacing w:val="2"/>
          <w:sz w:val="24"/>
          <w:szCs w:val="24"/>
          <w:lang w:eastAsia="ru-RU"/>
        </w:rPr>
        <w:t xml:space="preserve"> или </w:t>
      </w:r>
      <w:r w:rsidRPr="00E63C30">
        <w:rPr>
          <w:rFonts w:ascii="Arial" w:eastAsia="Times New Roman" w:hAnsi="Arial" w:cs="Arial"/>
          <w:i/>
          <w:spacing w:val="2"/>
          <w:sz w:val="24"/>
          <w:szCs w:val="24"/>
          <w:lang w:eastAsia="ru-RU"/>
        </w:rPr>
        <w:t>TT</w:t>
      </w:r>
      <w:r w:rsidRPr="00E63C30">
        <w:rPr>
          <w:rFonts w:ascii="Arial" w:eastAsia="Calibri" w:hAnsi="Arial" w:cs="Arial"/>
          <w:sz w:val="24"/>
          <w:szCs w:val="24"/>
        </w:rPr>
        <w:t xml:space="preserve">. </w:t>
      </w:r>
    </w:p>
    <w:p w14:paraId="4995EDC5" w14:textId="60E8BB18" w:rsidR="006C08D9"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xml:space="preserve">При испытаниях оборудования классов 0 и II (см. </w:t>
      </w:r>
      <w:r w:rsidRPr="00E63C30">
        <w:rPr>
          <w:rFonts w:ascii="Arial" w:eastAsia="Times New Roman" w:hAnsi="Arial" w:cs="Arial"/>
          <w:spacing w:val="2"/>
          <w:sz w:val="24"/>
          <w:szCs w:val="24"/>
          <w:lang w:val="en-US" w:eastAsia="ru-RU"/>
        </w:rPr>
        <w:t>IEC</w:t>
      </w:r>
      <w:r w:rsidRPr="00E63C30">
        <w:rPr>
          <w:rFonts w:ascii="Arial" w:eastAsia="Times New Roman" w:hAnsi="Arial" w:cs="Arial"/>
          <w:spacing w:val="2"/>
          <w:sz w:val="24"/>
          <w:szCs w:val="24"/>
          <w:lang w:eastAsia="ru-RU"/>
        </w:rPr>
        <w:t xml:space="preserve"> </w:t>
      </w:r>
      <w:r w:rsidRPr="00E63C30">
        <w:rPr>
          <w:rFonts w:ascii="Arial" w:eastAsia="Calibri" w:hAnsi="Arial" w:cs="Arial"/>
          <w:sz w:val="24"/>
          <w:szCs w:val="24"/>
        </w:rPr>
        <w:t>61140</w:t>
      </w:r>
      <w:r w:rsidRPr="00E63C30">
        <w:rPr>
          <w:rFonts w:ascii="Arial" w:eastAsia="Times New Roman" w:hAnsi="Arial" w:cs="Arial"/>
          <w:spacing w:val="2"/>
          <w:sz w:val="24"/>
          <w:szCs w:val="24"/>
          <w:lang w:eastAsia="ru-RU"/>
        </w:rPr>
        <w:t>) защитные проводники, показанные на рисунках 6</w:t>
      </w:r>
      <w:r w:rsidR="00955AD1" w:rsidRPr="00955AD1">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–14, во внимание не принимают.</w:t>
      </w:r>
    </w:p>
    <w:p w14:paraId="1C4CEF08" w14:textId="77777777" w:rsidR="006C08D9" w:rsidRPr="00E63C30" w:rsidRDefault="006C08D9">
      <w:pPr>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br w:type="page"/>
      </w:r>
    </w:p>
    <w:p w14:paraId="17CF703E" w14:textId="77777777" w:rsidR="00631FF5" w:rsidRPr="00E63C30" w:rsidRDefault="00631FF5" w:rsidP="00E01070">
      <w:pPr>
        <w:widowControl w:val="0"/>
        <w:spacing w:after="0" w:line="360" w:lineRule="auto"/>
        <w:ind w:firstLine="709"/>
        <w:jc w:val="center"/>
        <w:rPr>
          <w:rFonts w:ascii="Arial" w:eastAsia="Times New Roman" w:hAnsi="Arial" w:cs="Arial"/>
          <w:spacing w:val="2"/>
          <w:sz w:val="24"/>
          <w:szCs w:val="24"/>
          <w:lang w:eastAsia="ru-RU"/>
        </w:rPr>
      </w:pPr>
      <w:r w:rsidRPr="00E63C30">
        <w:rPr>
          <w:rFonts w:ascii="Arial" w:eastAsia="Times New Roman" w:hAnsi="Arial" w:cs="Arial"/>
          <w:noProof/>
          <w:spacing w:val="2"/>
          <w:sz w:val="24"/>
          <w:szCs w:val="24"/>
          <w:lang w:eastAsia="ru-RU"/>
        </w:rPr>
        <w:lastRenderedPageBreak/>
        <w:drawing>
          <wp:inline distT="0" distB="0" distL="0" distR="0" wp14:anchorId="1F3B5D61" wp14:editId="2C19150D">
            <wp:extent cx="4490707" cy="2861953"/>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809" cy="2899619"/>
                    </a:xfrm>
                    <a:prstGeom prst="rect">
                      <a:avLst/>
                    </a:prstGeom>
                    <a:noFill/>
                    <a:ln>
                      <a:noFill/>
                    </a:ln>
                  </pic:spPr>
                </pic:pic>
              </a:graphicData>
            </a:graphic>
          </wp:inline>
        </w:drawing>
      </w:r>
    </w:p>
    <w:p w14:paraId="0C11AD8E"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6 – Однофазное оборудование в системах </w:t>
      </w:r>
      <w:r w:rsidRPr="00E63C30">
        <w:rPr>
          <w:rFonts w:ascii="Arial" w:eastAsia="Calibri" w:hAnsi="Arial" w:cs="Arial"/>
          <w:i/>
          <w:sz w:val="24"/>
          <w:szCs w:val="24"/>
        </w:rPr>
        <w:t>TN</w:t>
      </w:r>
      <w:r w:rsidRPr="00E63C30">
        <w:rPr>
          <w:rFonts w:ascii="Arial" w:eastAsia="Calibri" w:hAnsi="Arial" w:cs="Arial"/>
          <w:sz w:val="24"/>
          <w:szCs w:val="24"/>
        </w:rPr>
        <w:t xml:space="preserve"> или </w:t>
      </w:r>
      <w:r w:rsidRPr="00E63C30">
        <w:rPr>
          <w:rFonts w:ascii="Arial" w:eastAsia="Calibri" w:hAnsi="Arial" w:cs="Arial"/>
          <w:i/>
          <w:sz w:val="24"/>
          <w:szCs w:val="24"/>
        </w:rPr>
        <w:t>TT</w:t>
      </w:r>
      <w:r w:rsidRPr="00E63C30">
        <w:rPr>
          <w:rFonts w:ascii="Arial" w:eastAsia="Calibri" w:hAnsi="Arial" w:cs="Arial"/>
          <w:sz w:val="24"/>
          <w:szCs w:val="24"/>
        </w:rPr>
        <w:t xml:space="preserve"> с соединением звездой</w:t>
      </w:r>
    </w:p>
    <w:p w14:paraId="731ED304" w14:textId="5F188BC4" w:rsidR="006C08D9" w:rsidRPr="00E63C30" w:rsidRDefault="002016FF" w:rsidP="00E01070">
      <w:pPr>
        <w:widowControl w:val="0"/>
        <w:spacing w:after="0" w:line="360" w:lineRule="auto"/>
        <w:ind w:firstLine="709"/>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18D3D28A" wp14:editId="102E6655">
            <wp:extent cx="4533900" cy="3771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3771900"/>
                    </a:xfrm>
                    <a:prstGeom prst="rect">
                      <a:avLst/>
                    </a:prstGeom>
                    <a:noFill/>
                    <a:ln>
                      <a:noFill/>
                    </a:ln>
                  </pic:spPr>
                </pic:pic>
              </a:graphicData>
            </a:graphic>
          </wp:inline>
        </w:drawing>
      </w:r>
    </w:p>
    <w:p w14:paraId="1985AF88" w14:textId="77777777"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Обмотка с отводом от средней точки может быть одной из ветвей при применении источника питания треугольником (дельта-источником)</w:t>
      </w:r>
    </w:p>
    <w:p w14:paraId="38ABC062"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7 – Однофазное оборудование в системах </w:t>
      </w:r>
      <w:r w:rsidRPr="00E63C30">
        <w:rPr>
          <w:rFonts w:ascii="Arial" w:eastAsia="Calibri" w:hAnsi="Arial" w:cs="Arial"/>
          <w:i/>
          <w:sz w:val="24"/>
          <w:szCs w:val="24"/>
        </w:rPr>
        <w:t>TN</w:t>
      </w:r>
      <w:r w:rsidRPr="00E63C30">
        <w:rPr>
          <w:rFonts w:ascii="Arial" w:eastAsia="Calibri" w:hAnsi="Arial" w:cs="Arial"/>
          <w:sz w:val="24"/>
          <w:szCs w:val="24"/>
        </w:rPr>
        <w:t xml:space="preserve"> или </w:t>
      </w:r>
      <w:r w:rsidRPr="00E63C30">
        <w:rPr>
          <w:rFonts w:ascii="Arial" w:eastAsia="Calibri" w:hAnsi="Arial" w:cs="Arial"/>
          <w:i/>
          <w:sz w:val="24"/>
          <w:szCs w:val="24"/>
        </w:rPr>
        <w:t>TT</w:t>
      </w:r>
      <w:r w:rsidRPr="00E63C30">
        <w:rPr>
          <w:rFonts w:ascii="Arial" w:eastAsia="Calibri" w:hAnsi="Arial" w:cs="Arial"/>
          <w:sz w:val="24"/>
          <w:szCs w:val="24"/>
        </w:rPr>
        <w:t xml:space="preserve"> с заземлением средней точки</w:t>
      </w:r>
    </w:p>
    <w:p w14:paraId="3000507C"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noProof/>
          <w:sz w:val="24"/>
          <w:szCs w:val="24"/>
          <w:lang w:eastAsia="ru-RU"/>
        </w:rPr>
        <w:lastRenderedPageBreak/>
        <w:drawing>
          <wp:inline distT="0" distB="0" distL="0" distR="0" wp14:anchorId="1898EBD4" wp14:editId="4C9FA1B4">
            <wp:extent cx="5756193" cy="2838202"/>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6065" cy="2848000"/>
                    </a:xfrm>
                    <a:prstGeom prst="rect">
                      <a:avLst/>
                    </a:prstGeom>
                    <a:noFill/>
                    <a:ln>
                      <a:noFill/>
                    </a:ln>
                  </pic:spPr>
                </pic:pic>
              </a:graphicData>
            </a:graphic>
          </wp:inline>
        </w:drawing>
      </w:r>
    </w:p>
    <w:p w14:paraId="171C7992"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8 – Однофазное оборудование, подключенное между фазами в системах </w:t>
      </w:r>
      <w:r w:rsidRPr="00E63C30">
        <w:rPr>
          <w:rFonts w:ascii="Arial" w:eastAsia="Calibri" w:hAnsi="Arial" w:cs="Arial"/>
          <w:i/>
          <w:sz w:val="24"/>
          <w:szCs w:val="24"/>
        </w:rPr>
        <w:t>TN</w:t>
      </w:r>
      <w:r w:rsidRPr="00E63C30">
        <w:rPr>
          <w:rFonts w:ascii="Arial" w:eastAsia="Calibri" w:hAnsi="Arial" w:cs="Arial"/>
          <w:sz w:val="24"/>
          <w:szCs w:val="24"/>
        </w:rPr>
        <w:t xml:space="preserve"> или </w:t>
      </w:r>
      <w:r w:rsidRPr="00E63C30">
        <w:rPr>
          <w:rFonts w:ascii="Arial" w:eastAsia="Calibri" w:hAnsi="Arial" w:cs="Arial"/>
          <w:i/>
          <w:sz w:val="24"/>
          <w:szCs w:val="24"/>
        </w:rPr>
        <w:t>TT</w:t>
      </w:r>
      <w:r w:rsidRPr="00E63C30">
        <w:rPr>
          <w:rFonts w:ascii="Arial" w:eastAsia="Calibri" w:hAnsi="Arial" w:cs="Arial"/>
          <w:sz w:val="24"/>
          <w:szCs w:val="24"/>
        </w:rPr>
        <w:t xml:space="preserve"> с соединением звездой</w:t>
      </w:r>
    </w:p>
    <w:p w14:paraId="19A53CEB" w14:textId="638A0677" w:rsidR="006C08D9" w:rsidRPr="00E63C30" w:rsidRDefault="002016FF" w:rsidP="00E01070">
      <w:pPr>
        <w:widowControl w:val="0"/>
        <w:spacing w:after="0" w:line="360" w:lineRule="auto"/>
        <w:ind w:firstLine="709"/>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383F5C27" wp14:editId="01CAFE4A">
            <wp:extent cx="5038725" cy="2762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762250"/>
                    </a:xfrm>
                    <a:prstGeom prst="rect">
                      <a:avLst/>
                    </a:prstGeom>
                    <a:noFill/>
                    <a:ln>
                      <a:noFill/>
                    </a:ln>
                  </pic:spPr>
                </pic:pic>
              </a:graphicData>
            </a:graphic>
          </wp:inline>
        </w:drawing>
      </w:r>
    </w:p>
    <w:p w14:paraId="09B765DF"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lang w:eastAsia="ru-RU"/>
        </w:rPr>
        <w:t>Резистор 1000 Ом должен быть рассчитан на отказы системы электропитания</w:t>
      </w:r>
      <w:r w:rsidRPr="00E63C30">
        <w:rPr>
          <w:rFonts w:ascii="Arial" w:eastAsia="Calibri" w:hAnsi="Arial" w:cs="Arial"/>
          <w:sz w:val="24"/>
          <w:szCs w:val="24"/>
        </w:rPr>
        <w:t xml:space="preserve">. </w:t>
      </w:r>
    </w:p>
    <w:p w14:paraId="5BCBCFA3"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9 – Однофазное оборудование, подключенное между фазой и нейтралью в системе </w:t>
      </w:r>
      <w:r w:rsidRPr="00E63C30">
        <w:rPr>
          <w:rFonts w:ascii="Arial" w:eastAsia="Calibri" w:hAnsi="Arial" w:cs="Arial"/>
          <w:i/>
          <w:sz w:val="24"/>
          <w:szCs w:val="24"/>
        </w:rPr>
        <w:t>IT</w:t>
      </w:r>
      <w:r w:rsidRPr="00E63C30">
        <w:rPr>
          <w:rFonts w:ascii="Arial" w:eastAsia="Calibri" w:hAnsi="Arial" w:cs="Arial"/>
          <w:sz w:val="24"/>
          <w:szCs w:val="24"/>
        </w:rPr>
        <w:t xml:space="preserve"> с соединением звездой</w:t>
      </w:r>
    </w:p>
    <w:p w14:paraId="34E97FD3"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p>
    <w:p w14:paraId="7CD992CC" w14:textId="662CCFE5"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 </w:t>
      </w:r>
      <w:r w:rsidR="00955AD1">
        <w:rPr>
          <w:rFonts w:ascii="Arial" w:eastAsia="Calibri" w:hAnsi="Arial" w:cs="Arial"/>
          <w:noProof/>
          <w:sz w:val="24"/>
          <w:szCs w:val="24"/>
          <w:lang w:eastAsia="ru-RU"/>
        </w:rPr>
        <w:lastRenderedPageBreak/>
        <w:drawing>
          <wp:inline distT="0" distB="0" distL="0" distR="0" wp14:anchorId="636A0628" wp14:editId="38210796">
            <wp:extent cx="5810250" cy="2952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952750"/>
                    </a:xfrm>
                    <a:prstGeom prst="rect">
                      <a:avLst/>
                    </a:prstGeom>
                    <a:noFill/>
                    <a:ln>
                      <a:noFill/>
                    </a:ln>
                  </pic:spPr>
                </pic:pic>
              </a:graphicData>
            </a:graphic>
          </wp:inline>
        </w:drawing>
      </w:r>
    </w:p>
    <w:p w14:paraId="41E19173" w14:textId="3932AFFA" w:rsidR="00631FF5" w:rsidRPr="00E63C30" w:rsidRDefault="00631FF5" w:rsidP="00E01070">
      <w:pPr>
        <w:widowControl w:val="0"/>
        <w:spacing w:after="0" w:line="360" w:lineRule="auto"/>
        <w:ind w:firstLine="709"/>
        <w:jc w:val="center"/>
        <w:rPr>
          <w:rFonts w:ascii="Arial" w:eastAsia="Times New Roman" w:hAnsi="Arial" w:cs="Arial"/>
          <w:spacing w:val="2"/>
          <w:lang w:eastAsia="ru-RU"/>
        </w:rPr>
      </w:pPr>
    </w:p>
    <w:p w14:paraId="0595ADA4"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lang w:eastAsia="ru-RU"/>
        </w:rPr>
        <w:t>Резистор 1000 Ом должен быть рассчитан на отказы системы электропитания</w:t>
      </w:r>
      <w:r w:rsidRPr="00E63C30">
        <w:rPr>
          <w:rFonts w:ascii="Arial" w:eastAsia="Calibri" w:hAnsi="Arial" w:cs="Arial"/>
          <w:sz w:val="24"/>
          <w:szCs w:val="24"/>
        </w:rPr>
        <w:t xml:space="preserve">. </w:t>
      </w:r>
    </w:p>
    <w:p w14:paraId="5A331D48"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10 – Однофазное оборудование, подключенное между фазами в системе </w:t>
      </w:r>
      <w:r w:rsidRPr="00E63C30">
        <w:rPr>
          <w:rFonts w:ascii="Arial" w:eastAsia="Calibri" w:hAnsi="Arial" w:cs="Arial"/>
          <w:i/>
          <w:sz w:val="24"/>
          <w:szCs w:val="24"/>
        </w:rPr>
        <w:t>IT</w:t>
      </w:r>
      <w:r w:rsidRPr="00E63C30">
        <w:rPr>
          <w:rFonts w:ascii="Arial" w:eastAsia="Calibri" w:hAnsi="Arial" w:cs="Arial"/>
          <w:sz w:val="24"/>
          <w:szCs w:val="24"/>
        </w:rPr>
        <w:t xml:space="preserve"> с соединением звездой</w:t>
      </w:r>
    </w:p>
    <w:p w14:paraId="691C6335" w14:textId="3648ADD0" w:rsidR="006C08D9" w:rsidRPr="00E63C30" w:rsidRDefault="009F24FC" w:rsidP="00E01070">
      <w:pPr>
        <w:widowControl w:val="0"/>
        <w:spacing w:after="0" w:line="360" w:lineRule="auto"/>
        <w:ind w:firstLine="709"/>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07408F2F" wp14:editId="29DA49A9">
            <wp:extent cx="5686425" cy="31432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3143250"/>
                    </a:xfrm>
                    <a:prstGeom prst="rect">
                      <a:avLst/>
                    </a:prstGeom>
                    <a:noFill/>
                    <a:ln>
                      <a:noFill/>
                    </a:ln>
                  </pic:spPr>
                </pic:pic>
              </a:graphicData>
            </a:graphic>
          </wp:inline>
        </w:drawing>
      </w:r>
    </w:p>
    <w:p w14:paraId="75F72F8A" w14:textId="644BA904" w:rsidR="00631FF5" w:rsidRPr="00E63C30" w:rsidRDefault="00631FF5" w:rsidP="00E01070">
      <w:pPr>
        <w:widowControl w:val="0"/>
        <w:spacing w:after="0" w:line="360" w:lineRule="auto"/>
        <w:ind w:firstLine="709"/>
        <w:jc w:val="center"/>
        <w:rPr>
          <w:rFonts w:ascii="Arial" w:eastAsia="Calibri" w:hAnsi="Arial" w:cs="Arial"/>
          <w:sz w:val="24"/>
          <w:szCs w:val="24"/>
        </w:rPr>
      </w:pPr>
    </w:p>
    <w:p w14:paraId="26E7BFEA"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11 – Трехфазное оборудование в системах </w:t>
      </w:r>
      <w:r w:rsidRPr="00E63C30">
        <w:rPr>
          <w:rFonts w:ascii="Arial" w:eastAsia="Calibri" w:hAnsi="Arial" w:cs="Arial"/>
          <w:i/>
          <w:sz w:val="24"/>
          <w:szCs w:val="24"/>
        </w:rPr>
        <w:t>TN</w:t>
      </w:r>
      <w:r w:rsidRPr="00E63C30">
        <w:rPr>
          <w:rFonts w:ascii="Arial" w:eastAsia="Calibri" w:hAnsi="Arial" w:cs="Arial"/>
          <w:sz w:val="24"/>
          <w:szCs w:val="24"/>
        </w:rPr>
        <w:t xml:space="preserve"> или </w:t>
      </w:r>
      <w:r w:rsidRPr="00E63C30">
        <w:rPr>
          <w:rFonts w:ascii="Arial" w:eastAsia="Calibri" w:hAnsi="Arial" w:cs="Arial"/>
          <w:i/>
          <w:sz w:val="24"/>
          <w:szCs w:val="24"/>
        </w:rPr>
        <w:t>TT</w:t>
      </w:r>
      <w:r w:rsidRPr="00E63C30">
        <w:rPr>
          <w:rFonts w:ascii="Arial" w:eastAsia="Calibri" w:hAnsi="Arial" w:cs="Arial"/>
          <w:sz w:val="24"/>
          <w:szCs w:val="24"/>
        </w:rPr>
        <w:t xml:space="preserve"> с соединением звездой</w:t>
      </w:r>
    </w:p>
    <w:p w14:paraId="23BA3460"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p>
    <w:p w14:paraId="3977FB7A" w14:textId="77777777" w:rsidR="00631FF5" w:rsidRPr="00E63C30" w:rsidRDefault="00631FF5" w:rsidP="00E01070">
      <w:pPr>
        <w:widowControl w:val="0"/>
        <w:spacing w:after="0" w:line="360" w:lineRule="auto"/>
        <w:ind w:firstLine="709"/>
        <w:jc w:val="center"/>
        <w:rPr>
          <w:rFonts w:ascii="Arial" w:eastAsia="Times New Roman" w:hAnsi="Arial" w:cs="Arial"/>
          <w:spacing w:val="2"/>
          <w:lang w:eastAsia="ru-RU"/>
        </w:rPr>
      </w:pPr>
      <w:r w:rsidRPr="00E63C30">
        <w:rPr>
          <w:rFonts w:ascii="Arial" w:eastAsia="Times New Roman" w:hAnsi="Arial" w:cs="Arial"/>
          <w:noProof/>
          <w:spacing w:val="2"/>
          <w:lang w:eastAsia="ru-RU"/>
        </w:rPr>
        <w:lastRenderedPageBreak/>
        <w:drawing>
          <wp:inline distT="0" distB="0" distL="0" distR="0" wp14:anchorId="08A71EF3" wp14:editId="15425B39">
            <wp:extent cx="5668591" cy="3372592"/>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8867" cy="3378706"/>
                    </a:xfrm>
                    <a:prstGeom prst="rect">
                      <a:avLst/>
                    </a:prstGeom>
                    <a:noFill/>
                    <a:ln>
                      <a:noFill/>
                    </a:ln>
                  </pic:spPr>
                </pic:pic>
              </a:graphicData>
            </a:graphic>
          </wp:inline>
        </w:drawing>
      </w:r>
    </w:p>
    <w:p w14:paraId="4AF73E6D"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lang w:eastAsia="ru-RU"/>
        </w:rPr>
        <w:t>Резистор 1000 Ом должен быть рассчитан на отказы системы электропитания</w:t>
      </w:r>
      <w:r w:rsidRPr="00E63C30">
        <w:rPr>
          <w:rFonts w:ascii="Arial" w:eastAsia="Calibri" w:hAnsi="Arial" w:cs="Arial"/>
          <w:sz w:val="24"/>
          <w:szCs w:val="24"/>
        </w:rPr>
        <w:t xml:space="preserve">. </w:t>
      </w:r>
    </w:p>
    <w:p w14:paraId="0A22C3E7" w14:textId="77777777" w:rsidR="00631FF5" w:rsidRPr="00E63C30" w:rsidRDefault="00631FF5"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sz w:val="24"/>
          <w:szCs w:val="24"/>
        </w:rPr>
        <w:t xml:space="preserve">Рисунок 12 – Трехфазное оборудование в системе </w:t>
      </w:r>
      <w:r w:rsidRPr="00E63C30">
        <w:rPr>
          <w:rFonts w:ascii="Arial" w:eastAsia="Calibri" w:hAnsi="Arial" w:cs="Arial"/>
          <w:i/>
          <w:sz w:val="24"/>
          <w:szCs w:val="24"/>
        </w:rPr>
        <w:t>IT</w:t>
      </w:r>
      <w:r w:rsidRPr="00E63C30">
        <w:rPr>
          <w:rFonts w:ascii="Arial" w:eastAsia="Calibri" w:hAnsi="Arial" w:cs="Arial"/>
          <w:sz w:val="24"/>
          <w:szCs w:val="24"/>
        </w:rPr>
        <w:t xml:space="preserve"> с соединением звездой</w:t>
      </w:r>
    </w:p>
    <w:p w14:paraId="2DB2514E" w14:textId="08519C4A" w:rsidR="006C08D9" w:rsidRPr="00E63C30" w:rsidRDefault="009F24FC" w:rsidP="00E01070">
      <w:pPr>
        <w:widowControl w:val="0"/>
        <w:spacing w:after="0" w:line="360" w:lineRule="auto"/>
        <w:ind w:firstLine="709"/>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6AFACFFB" wp14:editId="3727AE2C">
            <wp:extent cx="5591175" cy="30480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3048000"/>
                    </a:xfrm>
                    <a:prstGeom prst="rect">
                      <a:avLst/>
                    </a:prstGeom>
                    <a:noFill/>
                    <a:ln>
                      <a:noFill/>
                    </a:ln>
                  </pic:spPr>
                </pic:pic>
              </a:graphicData>
            </a:graphic>
          </wp:inline>
        </w:drawing>
      </w:r>
    </w:p>
    <w:p w14:paraId="72C22266" w14:textId="6E952BCE" w:rsidR="00631FF5" w:rsidRPr="00E63C30" w:rsidRDefault="00631FF5" w:rsidP="00E01070">
      <w:pPr>
        <w:widowControl w:val="0"/>
        <w:tabs>
          <w:tab w:val="left" w:pos="2377"/>
        </w:tabs>
        <w:spacing w:after="0" w:line="360" w:lineRule="auto"/>
        <w:ind w:firstLine="709"/>
        <w:rPr>
          <w:rFonts w:ascii="Arial" w:eastAsia="Calibri" w:hAnsi="Arial" w:cs="Arial"/>
          <w:sz w:val="24"/>
          <w:szCs w:val="24"/>
        </w:rPr>
      </w:pPr>
    </w:p>
    <w:p w14:paraId="1CAE86B6" w14:textId="77777777" w:rsidR="00631FF5" w:rsidRPr="00E63C30" w:rsidRDefault="00631FF5" w:rsidP="00E01070">
      <w:pPr>
        <w:widowControl w:val="0"/>
        <w:tabs>
          <w:tab w:val="left" w:pos="2377"/>
        </w:tabs>
        <w:spacing w:after="0" w:line="360" w:lineRule="auto"/>
        <w:ind w:firstLine="709"/>
        <w:jc w:val="center"/>
        <w:rPr>
          <w:rFonts w:ascii="Arial" w:eastAsia="Times New Roman" w:hAnsi="Arial" w:cs="Arial"/>
          <w:spacing w:val="100"/>
          <w:lang w:eastAsia="ru-RU"/>
        </w:rPr>
      </w:pPr>
      <w:r w:rsidRPr="00E63C30">
        <w:rPr>
          <w:rFonts w:ascii="Arial" w:eastAsia="Calibri" w:hAnsi="Arial" w:cs="Arial"/>
          <w:sz w:val="24"/>
          <w:szCs w:val="24"/>
        </w:rPr>
        <w:t>Рисунок 13 – Соединение треугольником без заземления</w:t>
      </w:r>
    </w:p>
    <w:p w14:paraId="6E72BE12" w14:textId="77777777" w:rsidR="00631FF5" w:rsidRPr="00E63C30" w:rsidRDefault="00631FF5" w:rsidP="00E01070">
      <w:pPr>
        <w:widowControl w:val="0"/>
        <w:spacing w:after="0" w:line="360" w:lineRule="auto"/>
        <w:ind w:firstLine="709"/>
        <w:jc w:val="both"/>
        <w:rPr>
          <w:rFonts w:ascii="Arial" w:eastAsia="Times New Roman" w:hAnsi="Arial" w:cs="Arial"/>
          <w:spacing w:val="100"/>
          <w:lang w:eastAsia="ru-RU"/>
        </w:rPr>
      </w:pPr>
    </w:p>
    <w:p w14:paraId="42F29D18" w14:textId="77F218CE" w:rsidR="00631FF5" w:rsidRPr="00E63C30" w:rsidRDefault="009F24FC" w:rsidP="00E01070">
      <w:pPr>
        <w:widowControl w:val="0"/>
        <w:spacing w:after="0" w:line="360" w:lineRule="auto"/>
        <w:ind w:firstLine="709"/>
        <w:jc w:val="both"/>
        <w:rPr>
          <w:rFonts w:ascii="Arial" w:eastAsia="Times New Roman" w:hAnsi="Arial" w:cs="Arial"/>
          <w:spacing w:val="2"/>
          <w:lang w:eastAsia="ru-RU"/>
        </w:rPr>
      </w:pPr>
      <w:r>
        <w:rPr>
          <w:rFonts w:ascii="Arial" w:eastAsia="Times New Roman" w:hAnsi="Arial" w:cs="Arial"/>
          <w:noProof/>
          <w:spacing w:val="2"/>
          <w:lang w:eastAsia="ru-RU"/>
        </w:rPr>
        <w:lastRenderedPageBreak/>
        <w:drawing>
          <wp:inline distT="0" distB="0" distL="0" distR="0" wp14:anchorId="2EC52502" wp14:editId="240F3F0A">
            <wp:extent cx="5753100" cy="2981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114FE24" w14:textId="7777777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В тех случаях, когда в состав ОБОРУДОВАНИЯ входят как трехфазная нагрузка, так и однофазная нагрузка с заземлением средней точки, и указана сторона заземления, переключатель </w:t>
      </w:r>
      <w:r w:rsidRPr="00E63C30">
        <w:rPr>
          <w:rFonts w:ascii="Arial" w:eastAsia="Times New Roman" w:hAnsi="Arial" w:cs="Arial"/>
          <w:i/>
          <w:spacing w:val="2"/>
          <w:lang w:eastAsia="ru-RU"/>
        </w:rPr>
        <w:t>g</w:t>
      </w:r>
      <w:r w:rsidRPr="00E63C30">
        <w:rPr>
          <w:rFonts w:ascii="Arial" w:eastAsia="Times New Roman" w:hAnsi="Arial" w:cs="Arial"/>
          <w:spacing w:val="2"/>
          <w:lang w:eastAsia="ru-RU"/>
        </w:rPr>
        <w:t xml:space="preserve"> должен оставаться в положении, указанном как сторона заземления</w:t>
      </w:r>
      <w:r w:rsidRPr="00E63C30">
        <w:rPr>
          <w:rFonts w:ascii="Arial" w:eastAsia="Calibri" w:hAnsi="Arial" w:cs="Arial"/>
        </w:rPr>
        <w:t xml:space="preserve">. </w:t>
      </w:r>
    </w:p>
    <w:p w14:paraId="0D66806D" w14:textId="77777777" w:rsidR="00631FF5" w:rsidRPr="00E63C30" w:rsidRDefault="00631FF5" w:rsidP="00E01070">
      <w:pPr>
        <w:widowControl w:val="0"/>
        <w:spacing w:after="0" w:line="360" w:lineRule="auto"/>
        <w:ind w:firstLine="709"/>
        <w:jc w:val="center"/>
        <w:rPr>
          <w:rFonts w:ascii="Arial" w:eastAsia="Times New Roman" w:hAnsi="Arial" w:cs="Arial"/>
          <w:spacing w:val="2"/>
          <w:sz w:val="24"/>
          <w:szCs w:val="24"/>
          <w:lang w:eastAsia="ru-RU"/>
        </w:rPr>
      </w:pPr>
      <w:r w:rsidRPr="00E63C30">
        <w:rPr>
          <w:rFonts w:ascii="Arial" w:eastAsia="Calibri" w:hAnsi="Arial" w:cs="Arial"/>
          <w:sz w:val="24"/>
          <w:szCs w:val="24"/>
        </w:rPr>
        <w:t>Рисунок 14 –</w:t>
      </w:r>
      <w:r w:rsidRPr="00E63C30">
        <w:rPr>
          <w:rFonts w:ascii="Arial" w:eastAsia="Calibri" w:hAnsi="Arial" w:cs="Arial"/>
          <w:b/>
          <w:sz w:val="24"/>
          <w:szCs w:val="24"/>
        </w:rPr>
        <w:t xml:space="preserve"> </w:t>
      </w:r>
      <w:r w:rsidRPr="00E63C30">
        <w:rPr>
          <w:rFonts w:ascii="Arial" w:eastAsia="Times New Roman" w:hAnsi="Arial" w:cs="Arial"/>
          <w:spacing w:val="2"/>
          <w:sz w:val="24"/>
          <w:szCs w:val="24"/>
          <w:lang w:eastAsia="ru-RU"/>
        </w:rPr>
        <w:t>Трехфазное оборудование в системе с соединением треугольником и заземлением средней точки</w:t>
      </w:r>
    </w:p>
    <w:p w14:paraId="2555E7E7" w14:textId="77777777" w:rsidR="00A74D50" w:rsidRDefault="00A74D50" w:rsidP="00E01070">
      <w:pPr>
        <w:widowControl w:val="0"/>
        <w:spacing w:after="0" w:line="360" w:lineRule="auto"/>
        <w:ind w:firstLine="709"/>
        <w:jc w:val="both"/>
        <w:rPr>
          <w:rFonts w:ascii="Arial" w:eastAsia="Calibri" w:hAnsi="Arial" w:cs="Arial"/>
          <w:b/>
          <w:sz w:val="24"/>
          <w:szCs w:val="24"/>
        </w:rPr>
      </w:pPr>
    </w:p>
    <w:p w14:paraId="305984CE" w14:textId="5081F9B8"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5.4.2 Оборудование, предназначенное для использования только в системах распределения электроэнергии </w:t>
      </w:r>
      <w:r w:rsidRPr="00E63C30">
        <w:rPr>
          <w:rFonts w:ascii="Arial" w:eastAsia="Calibri" w:hAnsi="Arial" w:cs="Arial"/>
          <w:b/>
          <w:i/>
          <w:sz w:val="24"/>
          <w:szCs w:val="24"/>
        </w:rPr>
        <w:t>TN</w:t>
      </w:r>
      <w:r w:rsidRPr="00E63C30">
        <w:rPr>
          <w:rFonts w:ascii="Arial" w:eastAsia="Calibri" w:hAnsi="Arial" w:cs="Arial"/>
          <w:b/>
          <w:sz w:val="24"/>
          <w:szCs w:val="24"/>
        </w:rPr>
        <w:t xml:space="preserve"> или </w:t>
      </w:r>
      <w:r w:rsidRPr="00E63C30">
        <w:rPr>
          <w:rFonts w:ascii="Arial" w:eastAsia="Calibri" w:hAnsi="Arial" w:cs="Arial"/>
          <w:b/>
          <w:i/>
          <w:sz w:val="24"/>
          <w:szCs w:val="24"/>
        </w:rPr>
        <w:t>TT</w:t>
      </w:r>
      <w:r w:rsidRPr="00E63C30">
        <w:rPr>
          <w:rFonts w:ascii="Arial" w:eastAsia="Calibri" w:hAnsi="Arial" w:cs="Arial"/>
          <w:b/>
          <w:sz w:val="24"/>
          <w:szCs w:val="24"/>
        </w:rPr>
        <w:t xml:space="preserve"> с соединением звездой </w:t>
      </w:r>
    </w:p>
    <w:p w14:paraId="754896F1"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Трехфазное ОБОРУДОВАНИЕ подключают к трехфазной системе распределения электроэнергии, в которой используют соединение звездой с заземленной нейтралью. Однофазное ОБОРУДОВАНИЕ подключают между фазой и нейтралью системы распределения электроэнергии с заземленной нейтралью или в случаях, когда это установлено изготовителем, между фазами системы распределения электроэнергии, в которой используют соединение звездой с заземлением средней точки (см. рисунки</w:t>
      </w:r>
      <w:r w:rsidRPr="00E63C30">
        <w:rPr>
          <w:rFonts w:ascii="Arial" w:eastAsia="Calibri" w:hAnsi="Arial" w:cs="Arial"/>
          <w:sz w:val="24"/>
          <w:szCs w:val="24"/>
        </w:rPr>
        <w:t xml:space="preserve"> 6, 8 и 11). </w:t>
      </w:r>
    </w:p>
    <w:p w14:paraId="7CD3A005"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5.4.3 Оборудование, предназначенное для использования в системах распределения электроэнергии </w:t>
      </w:r>
      <w:r w:rsidRPr="00E63C30">
        <w:rPr>
          <w:rFonts w:ascii="Arial" w:eastAsia="Calibri" w:hAnsi="Arial" w:cs="Arial"/>
          <w:b/>
          <w:i/>
          <w:sz w:val="24"/>
          <w:szCs w:val="24"/>
        </w:rPr>
        <w:t>IT</w:t>
      </w:r>
      <w:r w:rsidRPr="00E63C30">
        <w:rPr>
          <w:rFonts w:ascii="Arial" w:eastAsia="Calibri" w:hAnsi="Arial" w:cs="Arial"/>
          <w:b/>
          <w:sz w:val="24"/>
          <w:szCs w:val="24"/>
        </w:rPr>
        <w:t>, включая системы, в которых применяют соединение треугольником без заземления</w:t>
      </w:r>
    </w:p>
    <w:p w14:paraId="5DAEE569" w14:textId="548B6711" w:rsidR="006C08D9"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Трехфазное ОБОРУДОВАНИЕ подключают к соответствующей трехфазной системе электропитания </w:t>
      </w:r>
      <w:r w:rsidRPr="00E63C30">
        <w:rPr>
          <w:rFonts w:ascii="Arial" w:eastAsia="Times New Roman" w:hAnsi="Arial" w:cs="Arial"/>
          <w:i/>
          <w:spacing w:val="2"/>
          <w:sz w:val="24"/>
          <w:szCs w:val="24"/>
          <w:lang w:eastAsia="ru-RU"/>
        </w:rPr>
        <w:t>IT</w:t>
      </w:r>
      <w:r w:rsidRPr="00E63C30">
        <w:rPr>
          <w:rFonts w:ascii="Arial" w:eastAsia="Times New Roman" w:hAnsi="Arial" w:cs="Arial"/>
          <w:spacing w:val="2"/>
          <w:sz w:val="24"/>
          <w:szCs w:val="24"/>
          <w:lang w:eastAsia="ru-RU"/>
        </w:rPr>
        <w:t>. Однофазное ОБОРУДОВАНИЕ подключают между фазой и нейтралью или, в случаях, когда это установлено изготовителем, между фазами (см. рисунки</w:t>
      </w:r>
      <w:r w:rsidRPr="00E63C30">
        <w:rPr>
          <w:rFonts w:ascii="Arial" w:eastAsia="Calibri" w:hAnsi="Arial" w:cs="Arial"/>
          <w:sz w:val="24"/>
          <w:szCs w:val="24"/>
        </w:rPr>
        <w:t xml:space="preserve"> 9, 10, 12 и 13). </w:t>
      </w:r>
    </w:p>
    <w:p w14:paraId="02FDEA58" w14:textId="77777777" w:rsidR="006C08D9" w:rsidRPr="00E63C30" w:rsidRDefault="006C08D9">
      <w:pPr>
        <w:rPr>
          <w:rFonts w:ascii="Arial" w:eastAsia="Calibri" w:hAnsi="Arial" w:cs="Arial"/>
          <w:sz w:val="24"/>
          <w:szCs w:val="24"/>
        </w:rPr>
      </w:pPr>
      <w:r w:rsidRPr="00E63C30">
        <w:rPr>
          <w:rFonts w:ascii="Arial" w:eastAsia="Calibri" w:hAnsi="Arial" w:cs="Arial"/>
          <w:sz w:val="24"/>
          <w:szCs w:val="24"/>
        </w:rPr>
        <w:br w:type="page"/>
      </w:r>
    </w:p>
    <w:p w14:paraId="19A3E841" w14:textId="6132BE8B"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lastRenderedPageBreak/>
        <w:t xml:space="preserve">5.4.4 </w:t>
      </w:r>
      <w:r w:rsidRPr="00E63C30">
        <w:rPr>
          <w:rFonts w:ascii="Arial" w:eastAsia="Times New Roman" w:hAnsi="Arial" w:cs="Arial"/>
          <w:b/>
          <w:spacing w:val="2"/>
          <w:sz w:val="24"/>
          <w:szCs w:val="24"/>
          <w:lang w:eastAsia="ru-RU"/>
        </w:rPr>
        <w:t>ОБОРУДОВАНИЕ, предназначенное для использования в однофазных системах распределения электроэнергии с заземлением средней точки или в системах распределения электроэнергии с соединением треугольником и заземлением средней точки</w:t>
      </w:r>
    </w:p>
    <w:p w14:paraId="4011C9C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Однофазное ОБОРУДОВАНИЕ подключают к источнику электропитания с заземлением вывода от средней точки (см. рисунки</w:t>
      </w:r>
      <w:r w:rsidRPr="00E63C30">
        <w:rPr>
          <w:rFonts w:ascii="Arial" w:eastAsia="Calibri" w:hAnsi="Arial" w:cs="Arial"/>
          <w:sz w:val="24"/>
          <w:szCs w:val="24"/>
        </w:rPr>
        <w:t xml:space="preserve"> 7 и 14). </w:t>
      </w:r>
    </w:p>
    <w:p w14:paraId="05777C31"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Трехфазное ОБОРУДОВАНИЕ подключают к соответствующему источнику электропитания с соединением треугольником (см. рисунок</w:t>
      </w:r>
      <w:r w:rsidRPr="00E63C30">
        <w:rPr>
          <w:rFonts w:ascii="Arial" w:eastAsia="Calibri" w:hAnsi="Arial" w:cs="Arial"/>
          <w:sz w:val="24"/>
          <w:szCs w:val="24"/>
        </w:rPr>
        <w:t xml:space="preserve"> 14). </w:t>
      </w:r>
    </w:p>
    <w:p w14:paraId="53E4188D"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5.5 Напряжение и частота электропитания </w:t>
      </w:r>
    </w:p>
    <w:p w14:paraId="708EAE43"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b/>
          <w:sz w:val="24"/>
          <w:szCs w:val="24"/>
        </w:rPr>
        <w:t>5.5.1 Напряжение электропитания</w:t>
      </w:r>
    </w:p>
    <w:p w14:paraId="2CC046C3"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Напряжение электропитания измеряют на выводах электропитания ОБОРУДОВАНИЯ</w:t>
      </w:r>
      <w:r w:rsidRPr="00E63C30">
        <w:rPr>
          <w:rFonts w:ascii="Arial" w:eastAsia="Calibri" w:hAnsi="Arial" w:cs="Arial"/>
          <w:sz w:val="24"/>
          <w:szCs w:val="24"/>
        </w:rPr>
        <w:t xml:space="preserve">. </w:t>
      </w:r>
    </w:p>
    <w:p w14:paraId="67677B95" w14:textId="387F543F"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Традиционно ТОК ПРИКОСНОВЕНИЯ является максимальным током при самом высоком напряжении питания. Современные электронные источники питания не всегда обеспечивают максимальный ТОК ПРИКОСНОВЕНИЯ при таких условиях питания. ТОК ПРИКОСНОВЕНИЯ может быть максимальным при минимальном напряжении, то есть при максимальном потреблении тока, или при некоторых других условиях. Защита от поражения электрическим током должна быть предусмотрена для наиболее неблагоприятных условий эксплуатации. </w:t>
      </w:r>
    </w:p>
    <w:p w14:paraId="07FCEDAE"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ОБОРУДОВАНИЕ, рассчитанное на одно определенное напряжение, следует испытывать при напряжении, на которое оно рассчитано с учетом соответствующего рабочего допуска на возможные колебания напряжения</w:t>
      </w:r>
      <w:r w:rsidRPr="00E63C30">
        <w:rPr>
          <w:rFonts w:ascii="Arial" w:eastAsia="Calibri" w:hAnsi="Arial" w:cs="Arial"/>
          <w:sz w:val="24"/>
          <w:szCs w:val="24"/>
        </w:rPr>
        <w:t xml:space="preserve">. </w:t>
      </w:r>
    </w:p>
    <w:p w14:paraId="0D36EAEE" w14:textId="21FA884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ОБОРУДОВАНИЕ, рассчитанное на определенный номинальный диапазон напряжения сети, испытывают при самом высоком напряжении указанного диапазона с добавлением значения соответствующего рабочего допуска на колебания напряжения</w:t>
      </w:r>
      <w:r w:rsidRPr="00E63C30">
        <w:rPr>
          <w:rFonts w:ascii="Arial" w:eastAsia="Calibri" w:hAnsi="Arial" w:cs="Arial"/>
          <w:sz w:val="24"/>
          <w:szCs w:val="24"/>
        </w:rPr>
        <w:t xml:space="preserve">. </w:t>
      </w:r>
      <w:r w:rsidRPr="00E63C30">
        <w:rPr>
          <w:rFonts w:ascii="Arial" w:eastAsia="Times New Roman" w:hAnsi="Arial" w:cs="Arial"/>
          <w:spacing w:val="2"/>
          <w:sz w:val="24"/>
          <w:szCs w:val="24"/>
          <w:lang w:eastAsia="ru-RU"/>
        </w:rPr>
        <w:t>Рабочий допуск определяют в стандартах на продукцию технические комитеты по стандартизации в соответствии с их областью деятельности или, при необходимости, изготовители (например</w:t>
      </w:r>
      <w:r w:rsidRPr="00E63C30">
        <w:rPr>
          <w:rFonts w:ascii="Arial" w:eastAsia="Calibri" w:hAnsi="Arial" w:cs="Arial"/>
          <w:sz w:val="24"/>
          <w:szCs w:val="24"/>
        </w:rPr>
        <w:t>, 0 %, минус 10 %</w:t>
      </w:r>
      <w:r w:rsidR="00BA2453">
        <w:rPr>
          <w:rFonts w:ascii="Arial" w:eastAsia="Calibri" w:hAnsi="Arial" w:cs="Arial"/>
          <w:sz w:val="24"/>
          <w:szCs w:val="24"/>
        </w:rPr>
        <w:t xml:space="preserve"> </w:t>
      </w:r>
      <w:r w:rsidRPr="00E63C30">
        <w:rPr>
          <w:rFonts w:ascii="Arial" w:eastAsia="Calibri" w:hAnsi="Arial" w:cs="Arial"/>
          <w:sz w:val="24"/>
          <w:szCs w:val="24"/>
        </w:rPr>
        <w:t xml:space="preserve">/ плюс 6 % или </w:t>
      </w:r>
      <w:r w:rsidR="005D66D4">
        <w:rPr>
          <w:rFonts w:ascii="Arial" w:eastAsia="Calibri" w:hAnsi="Arial" w:cs="Arial"/>
          <w:sz w:val="24"/>
          <w:szCs w:val="24"/>
        </w:rPr>
        <w:t xml:space="preserve">плюс </w:t>
      </w:r>
      <w:r w:rsidRPr="00E63C30">
        <w:rPr>
          <w:rFonts w:ascii="Arial" w:eastAsia="Calibri" w:hAnsi="Arial" w:cs="Arial"/>
          <w:sz w:val="24"/>
          <w:szCs w:val="24"/>
        </w:rPr>
        <w:t xml:space="preserve">10 %). </w:t>
      </w:r>
    </w:p>
    <w:p w14:paraId="0EDF6137"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ОБОРУДОВАНИЕ, рассчитанное на различные номинальные напряжения или диапазоны напряжений, в котором используют переключатель напряжений, настраивают на самое высокое номинальное напряжение или диапазон напряжений, а затем испытывают, как описано выше. В тех случаях, когда для переключения напряжения необходима более сложная процедура, чем повторное соединение обмоток трансформатора, могут потребоваться дополнительные испытания для определения наиболее неблагоприятного варианта</w:t>
      </w:r>
      <w:r w:rsidRPr="00E63C30">
        <w:rPr>
          <w:rFonts w:ascii="Arial" w:eastAsia="Calibri" w:hAnsi="Arial" w:cs="Arial"/>
          <w:sz w:val="24"/>
          <w:szCs w:val="24"/>
        </w:rPr>
        <w:t xml:space="preserve">. </w:t>
      </w:r>
    </w:p>
    <w:p w14:paraId="2AA129AA" w14:textId="08A273B2"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lastRenderedPageBreak/>
        <w:t xml:space="preserve">Если по каким-либо причинам </w:t>
      </w:r>
      <w:r w:rsidRPr="002D4741">
        <w:rPr>
          <w:rFonts w:ascii="Arial" w:eastAsia="Times New Roman" w:hAnsi="Arial" w:cs="Arial"/>
          <w:spacing w:val="2"/>
          <w:sz w:val="24"/>
          <w:szCs w:val="24"/>
          <w:lang w:eastAsia="ru-RU"/>
        </w:rPr>
        <w:t xml:space="preserve">затруднительно </w:t>
      </w:r>
      <w:r w:rsidR="005D66D4" w:rsidRPr="002D4741">
        <w:rPr>
          <w:rFonts w:ascii="Arial" w:eastAsia="Times New Roman" w:hAnsi="Arial" w:cs="Arial"/>
          <w:spacing w:val="2"/>
          <w:sz w:val="24"/>
          <w:szCs w:val="24"/>
          <w:lang w:eastAsia="ru-RU"/>
        </w:rPr>
        <w:t xml:space="preserve">провести </w:t>
      </w:r>
      <w:r w:rsidRPr="002D4741">
        <w:rPr>
          <w:rFonts w:ascii="Arial" w:eastAsia="Times New Roman" w:hAnsi="Arial" w:cs="Arial"/>
          <w:spacing w:val="2"/>
          <w:sz w:val="24"/>
          <w:szCs w:val="24"/>
          <w:lang w:eastAsia="ru-RU"/>
        </w:rPr>
        <w:t>испыт</w:t>
      </w:r>
      <w:r w:rsidR="005D66D4" w:rsidRPr="002D4741">
        <w:rPr>
          <w:rFonts w:ascii="Arial" w:eastAsia="Times New Roman" w:hAnsi="Arial" w:cs="Arial"/>
          <w:spacing w:val="2"/>
          <w:sz w:val="24"/>
          <w:szCs w:val="24"/>
          <w:lang w:eastAsia="ru-RU"/>
        </w:rPr>
        <w:t>ания ОБОРУДОВАНИЯ</w:t>
      </w:r>
      <w:r w:rsidRPr="002D4741">
        <w:rPr>
          <w:rFonts w:ascii="Arial" w:eastAsia="Times New Roman" w:hAnsi="Arial" w:cs="Arial"/>
          <w:spacing w:val="2"/>
          <w:sz w:val="24"/>
          <w:szCs w:val="24"/>
          <w:lang w:eastAsia="ru-RU"/>
        </w:rPr>
        <w:t xml:space="preserve"> при нормированном напряжении, допускается испыт</w:t>
      </w:r>
      <w:r w:rsidR="005D66D4" w:rsidRPr="002D4741">
        <w:rPr>
          <w:rFonts w:ascii="Arial" w:eastAsia="Times New Roman" w:hAnsi="Arial" w:cs="Arial"/>
          <w:spacing w:val="2"/>
          <w:sz w:val="24"/>
          <w:szCs w:val="24"/>
          <w:lang w:eastAsia="ru-RU"/>
        </w:rPr>
        <w:t>ать</w:t>
      </w:r>
      <w:r w:rsidRPr="002D4741">
        <w:rPr>
          <w:rFonts w:ascii="Arial" w:eastAsia="Times New Roman" w:hAnsi="Arial" w:cs="Arial"/>
          <w:spacing w:val="2"/>
          <w:sz w:val="24"/>
          <w:szCs w:val="24"/>
          <w:lang w:eastAsia="ru-RU"/>
        </w:rPr>
        <w:t xml:space="preserve"> его при любом напряжении в пределах номинального диапазона для данного оборудования, а затем пересчитать результаты испытаний</w:t>
      </w:r>
      <w:r w:rsidRPr="002D4741">
        <w:rPr>
          <w:rFonts w:ascii="Arial" w:eastAsia="Calibri" w:hAnsi="Arial" w:cs="Arial"/>
          <w:sz w:val="24"/>
          <w:szCs w:val="24"/>
        </w:rPr>
        <w:t>.</w:t>
      </w:r>
    </w:p>
    <w:p w14:paraId="03C81875"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5.5.2 Частота электропитания</w:t>
      </w:r>
    </w:p>
    <w:p w14:paraId="2E5EEEB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Частота электропитания должна быть максимальной номинальной частотой или, в качестве альтернативы, результаты измерения могут быть скорректированы расчетным путем для оценки тока при наиболее неблагоприятном варианте частоты</w:t>
      </w:r>
      <w:r w:rsidRPr="00E63C30">
        <w:rPr>
          <w:rFonts w:ascii="Arial" w:eastAsia="Calibri" w:hAnsi="Arial" w:cs="Arial"/>
          <w:sz w:val="24"/>
          <w:szCs w:val="24"/>
        </w:rPr>
        <w:t xml:space="preserve">. </w:t>
      </w:r>
    </w:p>
    <w:p w14:paraId="2F01F62C" w14:textId="77777777" w:rsidR="00A153DF" w:rsidRPr="00E63C30" w:rsidRDefault="00A153DF" w:rsidP="00E01070">
      <w:pPr>
        <w:widowControl w:val="0"/>
        <w:spacing w:after="0" w:line="360" w:lineRule="auto"/>
        <w:ind w:firstLine="709"/>
        <w:jc w:val="both"/>
        <w:rPr>
          <w:rFonts w:ascii="Arial" w:eastAsia="Arial" w:hAnsi="Arial" w:cs="Arial"/>
          <w:sz w:val="24"/>
          <w:szCs w:val="24"/>
          <w:lang w:eastAsia="ru-RU"/>
        </w:rPr>
      </w:pPr>
    </w:p>
    <w:p w14:paraId="794DC87A" w14:textId="5D0894A1" w:rsidR="00A153DF" w:rsidRPr="00E63C30" w:rsidRDefault="00A153DF" w:rsidP="00E01070">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E63C30">
        <w:rPr>
          <w:rFonts w:ascii="Arial" w:eastAsia="Times New Roman" w:hAnsi="Arial" w:cs="Arial"/>
          <w:b/>
          <w:sz w:val="28"/>
          <w:szCs w:val="24"/>
          <w:lang w:eastAsia="ar-SA"/>
        </w:rPr>
        <w:t xml:space="preserve">6 </w:t>
      </w:r>
      <w:r w:rsidR="00631FF5" w:rsidRPr="00E63C30">
        <w:rPr>
          <w:rFonts w:ascii="Arial" w:eastAsia="Times New Roman" w:hAnsi="Arial" w:cs="Arial"/>
          <w:b/>
          <w:sz w:val="28"/>
          <w:szCs w:val="24"/>
          <w:lang w:eastAsia="ar-SA"/>
        </w:rPr>
        <w:t>Порядок проведения испытаний</w:t>
      </w:r>
    </w:p>
    <w:p w14:paraId="0CCFEBA0"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6.1 Общие положения</w:t>
      </w:r>
    </w:p>
    <w:p w14:paraId="1F8F0DCD"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6.1.1 Измерение тока прикосновения</w:t>
      </w:r>
    </w:p>
    <w:p w14:paraId="4E113F8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По решению технических комитетов по стандартизации в стандартах на ОБОРУДОВАНИЕ на основании принципа ограничения напряжения в соответствии с </w:t>
      </w:r>
      <w:r w:rsidRPr="00E63C30">
        <w:rPr>
          <w:rFonts w:ascii="Arial" w:eastAsia="Times New Roman" w:hAnsi="Arial" w:cs="Arial"/>
          <w:spacing w:val="2"/>
          <w:sz w:val="24"/>
          <w:szCs w:val="24"/>
          <w:lang w:val="en-US" w:eastAsia="ru-RU"/>
        </w:rPr>
        <w:t>IEC</w:t>
      </w:r>
      <w:r w:rsidRPr="00E63C30">
        <w:rPr>
          <w:rFonts w:ascii="Arial" w:eastAsia="Times New Roman" w:hAnsi="Arial" w:cs="Arial"/>
          <w:spacing w:val="2"/>
          <w:sz w:val="24"/>
          <w:szCs w:val="24"/>
          <w:lang w:eastAsia="ru-RU"/>
        </w:rPr>
        <w:t xml:space="preserve"> 60364-4-41 могут отсутствовать требования о необходимости измерения ТОКА ПРИКОСНОВЕНИЯ на некоторых доступных в процессе эксплуатации частях оборудования. В этом случае проводят измерения доступного напряжения и затем, при необходимости, взвешенного и невзвешенного ТОКА ПРИКОСНОВЕНИЯ в соответствии с требованиями раздела </w:t>
      </w:r>
      <w:r w:rsidRPr="00E63C30">
        <w:rPr>
          <w:rFonts w:ascii="Arial" w:eastAsia="Calibri" w:hAnsi="Arial" w:cs="Arial"/>
          <w:sz w:val="24"/>
          <w:szCs w:val="24"/>
        </w:rPr>
        <w:t xml:space="preserve">6. </w:t>
      </w:r>
    </w:p>
    <w:p w14:paraId="06BFC20B" w14:textId="74FED9F0"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Times New Roman" w:hAnsi="Arial" w:cs="Arial"/>
          <w:spacing w:val="2"/>
          <w:sz w:val="24"/>
          <w:szCs w:val="24"/>
          <w:lang w:eastAsia="ru-RU"/>
        </w:rPr>
        <w:t>Опасность ЭЛЕКТРИЧЕСКОГО ОЖОГА возникает при постоянном или высокочастотном токе (например, выше 30 кГц при ТОКЕ ПРИКОСНОВЕНИЯ 3,5 мА). При более низких частотах основную опасность представляют реакция испуга и отпускание иммобилизации. В случаях, когда существует такая опасность, измеряют невзвешенное действующее значение ТОКА ПРИКОСНОВЕНИЯ (см. рисунок 3) в дополнение к измерению тока реакции испуга (см. рисунок 4) или тока отпускания иммобилизации (см. рисунок 5).</w:t>
      </w:r>
    </w:p>
    <w:p w14:paraId="705665C1"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6.1.2 Переключатели управления, оборудование и условия электропитания</w:t>
      </w:r>
    </w:p>
    <w:p w14:paraId="3D8A8ACF"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При измерениях ТОКА ПРИКОСНОВЕНИЯ условия окружающей среды, измерительные схемы, заземление и электропитание должны соответствовать требованиям </w:t>
      </w:r>
      <w:r w:rsidRPr="00E63C30">
        <w:rPr>
          <w:rFonts w:ascii="Arial" w:eastAsia="Calibri" w:hAnsi="Arial" w:cs="Arial"/>
          <w:sz w:val="24"/>
          <w:szCs w:val="24"/>
        </w:rPr>
        <w:t xml:space="preserve">5.3, 5.4 и 5.5. </w:t>
      </w:r>
    </w:p>
    <w:p w14:paraId="06FBFE0B"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В целях получения максимального текущего значения тока при проведении измерений, измерительная схема должна изменяться путем подключения и отключения блоков, входящих в состав ОБОРУДОВАНИЯ, в соответствии с инструкциями изготовителя по эксплуатации и монтажу</w:t>
      </w:r>
      <w:r w:rsidRPr="00E63C30">
        <w:rPr>
          <w:rFonts w:ascii="Arial" w:eastAsia="Calibri" w:hAnsi="Arial" w:cs="Arial"/>
          <w:sz w:val="24"/>
          <w:szCs w:val="24"/>
        </w:rPr>
        <w:t xml:space="preserve">. </w:t>
      </w:r>
    </w:p>
    <w:p w14:paraId="0C4DB37B" w14:textId="41047016"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Управляющие переключатели </w:t>
      </w:r>
      <w:r w:rsidRPr="00E63C30">
        <w:rPr>
          <w:rFonts w:ascii="Arial" w:eastAsia="Calibri" w:hAnsi="Arial" w:cs="Arial"/>
          <w:i/>
          <w:sz w:val="24"/>
          <w:szCs w:val="24"/>
          <w:lang w:val="en-US"/>
        </w:rPr>
        <w:t>e</w:t>
      </w:r>
      <w:r w:rsidRPr="00E63C30">
        <w:rPr>
          <w:rFonts w:ascii="Arial" w:eastAsia="Calibri" w:hAnsi="Arial" w:cs="Arial"/>
          <w:sz w:val="24"/>
          <w:szCs w:val="24"/>
        </w:rPr>
        <w:t xml:space="preserve">, </w:t>
      </w:r>
      <w:r w:rsidRPr="00E63C30">
        <w:rPr>
          <w:rFonts w:ascii="Arial" w:eastAsia="Calibri" w:hAnsi="Arial" w:cs="Arial"/>
          <w:i/>
          <w:sz w:val="24"/>
          <w:szCs w:val="24"/>
          <w:lang w:val="en-US"/>
        </w:rPr>
        <w:t>g</w:t>
      </w:r>
      <w:r w:rsidRPr="00E63C30">
        <w:rPr>
          <w:rFonts w:ascii="Arial" w:eastAsia="Calibri" w:hAnsi="Arial" w:cs="Arial"/>
          <w:sz w:val="24"/>
          <w:szCs w:val="24"/>
        </w:rPr>
        <w:t xml:space="preserve">, </w:t>
      </w:r>
      <w:r w:rsidRPr="00E63C30">
        <w:rPr>
          <w:rFonts w:ascii="Arial" w:eastAsia="Calibri" w:hAnsi="Arial" w:cs="Arial"/>
          <w:i/>
          <w:sz w:val="24"/>
          <w:szCs w:val="24"/>
          <w:lang w:val="en-US"/>
        </w:rPr>
        <w:t>l</w:t>
      </w:r>
      <w:r w:rsidRPr="00E63C30">
        <w:rPr>
          <w:rFonts w:ascii="Arial" w:eastAsia="Calibri" w:hAnsi="Arial" w:cs="Arial"/>
          <w:i/>
          <w:sz w:val="24"/>
          <w:szCs w:val="24"/>
        </w:rPr>
        <w:t>,</w:t>
      </w:r>
      <w:r w:rsidRPr="00E63C30">
        <w:rPr>
          <w:rFonts w:ascii="Arial" w:eastAsia="Calibri" w:hAnsi="Arial" w:cs="Arial"/>
          <w:sz w:val="24"/>
          <w:szCs w:val="24"/>
        </w:rPr>
        <w:t xml:space="preserve"> </w:t>
      </w:r>
      <w:r w:rsidRPr="00E63C30">
        <w:rPr>
          <w:rFonts w:ascii="Arial" w:eastAsia="Calibri" w:hAnsi="Arial" w:cs="Arial"/>
          <w:i/>
          <w:sz w:val="24"/>
          <w:szCs w:val="24"/>
          <w:lang w:val="en-US"/>
        </w:rPr>
        <w:t>n</w:t>
      </w:r>
      <w:r w:rsidRPr="00E63C30">
        <w:rPr>
          <w:rFonts w:ascii="Arial" w:eastAsia="Calibri" w:hAnsi="Arial" w:cs="Arial"/>
          <w:sz w:val="24"/>
          <w:szCs w:val="24"/>
        </w:rPr>
        <w:t xml:space="preserve"> и </w:t>
      </w:r>
      <w:r w:rsidRPr="00E63C30">
        <w:rPr>
          <w:rFonts w:ascii="Arial" w:eastAsia="Calibri" w:hAnsi="Arial" w:cs="Arial"/>
          <w:i/>
          <w:sz w:val="24"/>
          <w:szCs w:val="24"/>
          <w:lang w:val="en-US"/>
        </w:rPr>
        <w:t>p</w:t>
      </w:r>
      <w:r w:rsidRPr="00E63C30">
        <w:rPr>
          <w:rFonts w:ascii="Arial" w:eastAsia="Calibri" w:hAnsi="Arial" w:cs="Arial"/>
          <w:sz w:val="24"/>
          <w:szCs w:val="24"/>
        </w:rPr>
        <w:t>, указанные</w:t>
      </w:r>
      <w:r w:rsidRPr="00E63C30">
        <w:rPr>
          <w:rFonts w:ascii="Arial" w:eastAsia="Times New Roman" w:hAnsi="Arial" w:cs="Arial"/>
          <w:spacing w:val="2"/>
          <w:sz w:val="24"/>
          <w:szCs w:val="24"/>
          <w:lang w:eastAsia="ru-RU"/>
        </w:rPr>
        <w:t xml:space="preserve"> на рисунках 6 –14, должны </w:t>
      </w:r>
      <w:r w:rsidRPr="00E63C30">
        <w:rPr>
          <w:rFonts w:ascii="Arial" w:eastAsia="Times New Roman" w:hAnsi="Arial" w:cs="Arial"/>
          <w:spacing w:val="2"/>
          <w:sz w:val="24"/>
          <w:szCs w:val="24"/>
          <w:lang w:eastAsia="ru-RU"/>
        </w:rPr>
        <w:lastRenderedPageBreak/>
        <w:t>переключаться, как установлено в 6.2, при независимом изменении условий, указанных в настоящем подпункте и 6.2.1, для получения максимального измеряемого значения(-ий). Обязанностью технических комитетов по стандартизации продукции является соответствующий выбор таких переменных. В настоящее время в</w:t>
      </w:r>
      <w:r w:rsidRPr="00E63C30">
        <w:rPr>
          <w:rFonts w:ascii="Arial" w:eastAsia="Calibri" w:hAnsi="Arial" w:cs="Arial"/>
          <w:sz w:val="24"/>
          <w:szCs w:val="24"/>
        </w:rPr>
        <w:t xml:space="preserve"> стандарты на продукцию, которые распространяются на электроустановки, включают УСЛОВИЯ НЕНОРМАЛЬНОЙ РАБОТЫ в качестве условий эксплуатации (например, потеря заземления (</w:t>
      </w:r>
      <w:r w:rsidRPr="00E63C30">
        <w:rPr>
          <w:rFonts w:ascii="Arial" w:eastAsia="Calibri" w:hAnsi="Arial" w:cs="Arial"/>
          <w:i/>
          <w:sz w:val="24"/>
          <w:szCs w:val="24"/>
          <w:lang w:val="en-US"/>
        </w:rPr>
        <w:t>PE</w:t>
      </w:r>
      <w:r w:rsidRPr="00E63C30">
        <w:rPr>
          <w:rFonts w:ascii="Arial" w:eastAsia="Calibri" w:hAnsi="Arial" w:cs="Arial"/>
          <w:sz w:val="24"/>
          <w:szCs w:val="24"/>
        </w:rPr>
        <w:t xml:space="preserve">) или невозможность обеспечить полярность питания) и устанавливают применяемость условий испытаний при НОРМАЛЬНОЙ эксплуатации и в УСЛОВИЯХ НЕИСПРАВНОСТИ. </w:t>
      </w:r>
    </w:p>
    <w:p w14:paraId="1BEB341A"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6.1.3 Использование измерительных схем</w:t>
      </w:r>
    </w:p>
    <w:p w14:paraId="293A88B0" w14:textId="234ABEE5"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Для измерения ТОКА</w:t>
      </w:r>
      <w:r w:rsidR="000F477D" w:rsidRPr="000F477D">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ПРИКОСНОВЕНИЯ между одновременно доступными частями, а также между доступными частями и землей следует использовать соответствующие измерительные электроды (см. 5.2), измерительные схемы (см. 5.1) и измерительное устройство (см. G.4) в соответствии с применяемыми системами, приведенным</w:t>
      </w:r>
      <w:r w:rsidR="00BA2453">
        <w:rPr>
          <w:rFonts w:ascii="Arial" w:eastAsia="Times New Roman" w:hAnsi="Arial" w:cs="Arial"/>
          <w:spacing w:val="2"/>
          <w:sz w:val="24"/>
          <w:szCs w:val="24"/>
          <w:lang w:eastAsia="ru-RU"/>
        </w:rPr>
        <w:t>и</w:t>
      </w:r>
      <w:r w:rsidRPr="00E63C30">
        <w:rPr>
          <w:rFonts w:ascii="Arial" w:eastAsia="Times New Roman" w:hAnsi="Arial" w:cs="Arial"/>
          <w:spacing w:val="2"/>
          <w:sz w:val="24"/>
          <w:szCs w:val="24"/>
          <w:lang w:eastAsia="ru-RU"/>
        </w:rPr>
        <w:t xml:space="preserve"> на рисунках 6 –14 (см. 5.4).</w:t>
      </w:r>
    </w:p>
    <w:p w14:paraId="459A871A" w14:textId="7C19EA9E"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Электрод вывода </w:t>
      </w:r>
      <w:r w:rsidRPr="00E63C30">
        <w:rPr>
          <w:rFonts w:ascii="Arial" w:eastAsia="Times New Roman" w:hAnsi="Arial" w:cs="Arial"/>
          <w:spacing w:val="2"/>
          <w:sz w:val="24"/>
          <w:szCs w:val="24"/>
          <w:lang w:val="en-US" w:eastAsia="ru-RU"/>
        </w:rPr>
        <w:t>A</w:t>
      </w:r>
      <w:r w:rsidRPr="00E63C30">
        <w:rPr>
          <w:rFonts w:ascii="Arial" w:eastAsia="Times New Roman" w:hAnsi="Arial" w:cs="Arial"/>
          <w:spacing w:val="2"/>
          <w:sz w:val="24"/>
          <w:szCs w:val="24"/>
          <w:lang w:eastAsia="ru-RU"/>
        </w:rPr>
        <w:t> следует подключать поочередно к каждой доступной части.</w:t>
      </w:r>
    </w:p>
    <w:p w14:paraId="543DCF01" w14:textId="3A1E6204"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При каждом подключении электрода вывода </w:t>
      </w:r>
      <w:r w:rsidRPr="00E63C30">
        <w:rPr>
          <w:rFonts w:ascii="Arial" w:eastAsia="Times New Roman" w:hAnsi="Arial" w:cs="Arial"/>
          <w:spacing w:val="2"/>
          <w:sz w:val="24"/>
          <w:szCs w:val="24"/>
          <w:lang w:val="en-US" w:eastAsia="ru-RU"/>
        </w:rPr>
        <w:t>A</w:t>
      </w:r>
      <w:r w:rsidR="005D66D4">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электрод вывода </w:t>
      </w:r>
      <w:r w:rsidRPr="00E63C30">
        <w:rPr>
          <w:rFonts w:ascii="Arial" w:eastAsia="Times New Roman" w:hAnsi="Arial" w:cs="Arial"/>
          <w:spacing w:val="2"/>
          <w:sz w:val="24"/>
          <w:szCs w:val="24"/>
          <w:lang w:val="en-US" w:eastAsia="ru-RU"/>
        </w:rPr>
        <w:t>B</w:t>
      </w:r>
      <w:r w:rsidRPr="00E63C30">
        <w:rPr>
          <w:rFonts w:ascii="Arial" w:eastAsia="Times New Roman" w:hAnsi="Arial" w:cs="Arial"/>
          <w:spacing w:val="2"/>
          <w:sz w:val="24"/>
          <w:szCs w:val="24"/>
          <w:lang w:eastAsia="ru-RU"/>
        </w:rPr>
        <w:t> должен быть сначала подключен к заземлению, а затем поочередно к каждой из остальных доступных частей.</w:t>
      </w:r>
    </w:p>
    <w:p w14:paraId="623B3C0B" w14:textId="3866818B"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Для систем электропитания с заземленным силовым проводником (фидером) электрод вывода </w:t>
      </w:r>
      <w:r w:rsidRPr="00E63C30">
        <w:rPr>
          <w:rFonts w:ascii="Arial" w:eastAsia="Times New Roman" w:hAnsi="Arial" w:cs="Arial"/>
          <w:spacing w:val="2"/>
          <w:sz w:val="24"/>
          <w:szCs w:val="24"/>
          <w:lang w:val="en-US" w:eastAsia="ru-RU"/>
        </w:rPr>
        <w:t>B</w:t>
      </w:r>
      <w:r w:rsidRPr="00E63C30">
        <w:rPr>
          <w:rFonts w:ascii="Arial" w:eastAsia="Times New Roman" w:hAnsi="Arial" w:cs="Arial"/>
          <w:spacing w:val="2"/>
          <w:sz w:val="24"/>
          <w:szCs w:val="24"/>
          <w:lang w:eastAsia="ru-RU"/>
        </w:rPr>
        <w:t> вместо</w:t>
      </w:r>
      <w:r w:rsidR="005D66D4">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 xml:space="preserve">подключения к защитному проводнику может быть подключен непосредственно к заземленному силовому проводнику в месте соединения (интерфейсе) ИО с источником электропитания. Такое подключение допускается использовать, даже если разность напряжений между защитным проводником и заземленным силовым проводником составляет более </w:t>
      </w:r>
      <w:r w:rsidR="002D4741">
        <w:rPr>
          <w:rFonts w:ascii="Arial" w:eastAsia="Times New Roman" w:hAnsi="Arial" w:cs="Arial"/>
          <w:spacing w:val="2"/>
          <w:sz w:val="24"/>
          <w:szCs w:val="24"/>
          <w:lang w:eastAsia="ru-RU"/>
        </w:rPr>
        <w:t xml:space="preserve">1 % межфазного напряжения (см. </w:t>
      </w:r>
      <w:r w:rsidRPr="00E63C30">
        <w:rPr>
          <w:rFonts w:ascii="Arial" w:eastAsia="Times New Roman" w:hAnsi="Arial" w:cs="Arial"/>
          <w:spacing w:val="2"/>
          <w:sz w:val="24"/>
          <w:szCs w:val="24"/>
          <w:lang w:eastAsia="ru-RU"/>
        </w:rPr>
        <w:t>4.2).</w:t>
      </w:r>
    </w:p>
    <w:p w14:paraId="157B544E"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 Нормальное и неисправное состояние оборудования</w:t>
      </w:r>
    </w:p>
    <w:p w14:paraId="375DF3CD"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6.2.1 Эксплуатация оборудования в нормальных условиях</w:t>
      </w:r>
    </w:p>
    <w:p w14:paraId="2A5ED38B" w14:textId="41F0E88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Испытания проводят путем поочередного подключения вывода </w:t>
      </w:r>
      <w:r w:rsidRPr="00E63C30">
        <w:rPr>
          <w:rFonts w:ascii="Arial" w:eastAsia="Times New Roman" w:hAnsi="Arial" w:cs="Arial"/>
          <w:spacing w:val="2"/>
          <w:sz w:val="24"/>
          <w:szCs w:val="24"/>
          <w:lang w:val="en-US" w:eastAsia="ru-RU"/>
        </w:rPr>
        <w:t>A</w:t>
      </w:r>
      <w:r w:rsidRPr="00E63C30">
        <w:rPr>
          <w:rFonts w:ascii="Arial" w:eastAsia="Times New Roman" w:hAnsi="Arial" w:cs="Arial"/>
          <w:spacing w:val="2"/>
          <w:sz w:val="24"/>
          <w:szCs w:val="24"/>
          <w:lang w:eastAsia="ru-RU"/>
        </w:rPr>
        <w:t> измерительной схемы к каждой незаземленной или доступной токопроводящей части и цепи при замкнутом состоянии испытательных переключателей</w:t>
      </w:r>
      <w:r w:rsidRPr="00E63C30">
        <w:rPr>
          <w:rFonts w:ascii="Arial" w:eastAsia="Times New Roman" w:hAnsi="Arial" w:cs="Arial"/>
          <w:i/>
          <w:spacing w:val="2"/>
          <w:sz w:val="24"/>
          <w:szCs w:val="24"/>
          <w:lang w:eastAsia="ru-RU"/>
        </w:rPr>
        <w:t> </w:t>
      </w:r>
      <w:r w:rsidRPr="00E63C30">
        <w:rPr>
          <w:rFonts w:ascii="Arial" w:eastAsia="Times New Roman" w:hAnsi="Arial" w:cs="Arial"/>
          <w:i/>
          <w:spacing w:val="2"/>
          <w:sz w:val="24"/>
          <w:szCs w:val="24"/>
          <w:lang w:val="en-US" w:eastAsia="ru-RU"/>
        </w:rPr>
        <w:t>l</w:t>
      </w:r>
      <w:r w:rsidRPr="00E63C30">
        <w:rPr>
          <w:rFonts w:ascii="Arial" w:eastAsia="Times New Roman" w:hAnsi="Arial" w:cs="Arial"/>
          <w:spacing w:val="2"/>
          <w:sz w:val="24"/>
          <w:szCs w:val="24"/>
          <w:lang w:eastAsia="ru-RU"/>
        </w:rPr>
        <w:t xml:space="preserve">, </w:t>
      </w:r>
      <w:r w:rsidRPr="00E63C30">
        <w:rPr>
          <w:rFonts w:ascii="Arial" w:eastAsia="Times New Roman" w:hAnsi="Arial" w:cs="Arial"/>
          <w:i/>
          <w:spacing w:val="2"/>
          <w:sz w:val="24"/>
          <w:szCs w:val="24"/>
          <w:lang w:val="en-US" w:eastAsia="ru-RU"/>
        </w:rPr>
        <w:t>n</w:t>
      </w:r>
      <w:r w:rsidRPr="00E63C30">
        <w:rPr>
          <w:rFonts w:ascii="Arial" w:eastAsia="Times New Roman" w:hAnsi="Arial" w:cs="Arial"/>
          <w:spacing w:val="2"/>
          <w:sz w:val="24"/>
          <w:szCs w:val="24"/>
          <w:lang w:eastAsia="ru-RU"/>
        </w:rPr>
        <w:t> и </w:t>
      </w:r>
      <w:r w:rsidRPr="00E63C30">
        <w:rPr>
          <w:rFonts w:ascii="Arial" w:eastAsia="Times New Roman" w:hAnsi="Arial" w:cs="Arial"/>
          <w:i/>
          <w:spacing w:val="2"/>
          <w:sz w:val="24"/>
          <w:szCs w:val="24"/>
          <w:lang w:val="en-US" w:eastAsia="ru-RU"/>
        </w:rPr>
        <w:t>e</w:t>
      </w:r>
      <w:r w:rsidRPr="00E63C30">
        <w:rPr>
          <w:rFonts w:ascii="Arial" w:eastAsia="Times New Roman" w:hAnsi="Arial" w:cs="Arial"/>
          <w:spacing w:val="2"/>
          <w:sz w:val="24"/>
          <w:szCs w:val="24"/>
          <w:lang w:eastAsia="ru-RU"/>
        </w:rPr>
        <w:t>.</w:t>
      </w:r>
    </w:p>
    <w:p w14:paraId="12E64DB2"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Измерения проводят во всех применимых нормальных условиях эксплуатации изделия.</w:t>
      </w:r>
    </w:p>
    <w:p w14:paraId="283F631B"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Примеры применимых нормальных условий эксплуатации изделия включают: режимы включения и выключения сети, режим ожидания, запуск, нагрев и любые </w:t>
      </w:r>
      <w:r w:rsidRPr="00E63C30">
        <w:rPr>
          <w:rFonts w:ascii="Arial" w:eastAsia="Times New Roman" w:hAnsi="Arial" w:cs="Arial"/>
          <w:spacing w:val="2"/>
          <w:sz w:val="24"/>
          <w:szCs w:val="24"/>
          <w:lang w:eastAsia="ru-RU"/>
        </w:rPr>
        <w:lastRenderedPageBreak/>
        <w:t>настройки органов управления оператора, за исключением элементов управления настройкой напряжения электропитания.</w:t>
      </w:r>
    </w:p>
    <w:p w14:paraId="22C9DA8D" w14:textId="7E2104A0" w:rsidR="00631FF5" w:rsidRPr="002D4741"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Однофазное </w:t>
      </w:r>
      <w:r w:rsidRPr="002D4741">
        <w:rPr>
          <w:rFonts w:ascii="Arial" w:eastAsia="Times New Roman" w:hAnsi="Arial" w:cs="Arial"/>
          <w:spacing w:val="2"/>
          <w:sz w:val="24"/>
          <w:szCs w:val="24"/>
          <w:lang w:eastAsia="ru-RU"/>
        </w:rPr>
        <w:t xml:space="preserve">ОБОРУДОВАНИЕ </w:t>
      </w:r>
      <w:r w:rsidR="005D66D4" w:rsidRPr="002D4741">
        <w:rPr>
          <w:rFonts w:ascii="Arial" w:eastAsia="Times New Roman" w:hAnsi="Arial" w:cs="Arial"/>
          <w:spacing w:val="2"/>
          <w:sz w:val="24"/>
          <w:szCs w:val="24"/>
          <w:lang w:eastAsia="ru-RU"/>
        </w:rPr>
        <w:t>следует испытывать</w:t>
      </w:r>
      <w:r w:rsidRPr="002D4741">
        <w:rPr>
          <w:rFonts w:ascii="Arial" w:eastAsia="Times New Roman" w:hAnsi="Arial" w:cs="Arial"/>
          <w:spacing w:val="2"/>
          <w:sz w:val="24"/>
          <w:szCs w:val="24"/>
          <w:lang w:eastAsia="ru-RU"/>
        </w:rPr>
        <w:t xml:space="preserve"> при прямой и обратной полярностях (переключатель </w:t>
      </w:r>
      <w:r w:rsidRPr="002D4741">
        <w:rPr>
          <w:rFonts w:ascii="Arial" w:eastAsia="Times New Roman" w:hAnsi="Arial" w:cs="Arial"/>
          <w:i/>
          <w:spacing w:val="2"/>
          <w:sz w:val="24"/>
          <w:szCs w:val="24"/>
          <w:lang w:val="en-US" w:eastAsia="ru-RU"/>
        </w:rPr>
        <w:t>p</w:t>
      </w:r>
      <w:r w:rsidRPr="002D4741">
        <w:rPr>
          <w:rFonts w:ascii="Arial" w:eastAsia="Times New Roman" w:hAnsi="Arial" w:cs="Arial"/>
          <w:spacing w:val="2"/>
          <w:sz w:val="24"/>
          <w:szCs w:val="24"/>
          <w:lang w:eastAsia="ru-RU"/>
        </w:rPr>
        <w:t>).</w:t>
      </w:r>
    </w:p>
    <w:p w14:paraId="34D22199" w14:textId="5D8CF64A" w:rsidR="00631FF5" w:rsidRPr="002D4741" w:rsidRDefault="00631FF5"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2D4741">
        <w:rPr>
          <w:rFonts w:ascii="Arial" w:eastAsia="Times New Roman" w:hAnsi="Arial" w:cs="Arial"/>
          <w:spacing w:val="2"/>
          <w:sz w:val="24"/>
          <w:szCs w:val="24"/>
          <w:lang w:eastAsia="ru-RU"/>
        </w:rPr>
        <w:t xml:space="preserve">Трехфазное ОБОРУДОВАНИЕ </w:t>
      </w:r>
      <w:r w:rsidR="00987679" w:rsidRPr="002D4741">
        <w:rPr>
          <w:rFonts w:ascii="Arial" w:eastAsia="Times New Roman" w:hAnsi="Arial" w:cs="Arial"/>
          <w:spacing w:val="2"/>
          <w:sz w:val="24"/>
          <w:szCs w:val="24"/>
          <w:lang w:eastAsia="ru-RU"/>
        </w:rPr>
        <w:t xml:space="preserve">следует </w:t>
      </w:r>
      <w:r w:rsidRPr="002D4741">
        <w:rPr>
          <w:rFonts w:ascii="Arial" w:eastAsia="Times New Roman" w:hAnsi="Arial" w:cs="Arial"/>
          <w:spacing w:val="2"/>
          <w:sz w:val="24"/>
          <w:szCs w:val="24"/>
          <w:lang w:eastAsia="ru-RU"/>
        </w:rPr>
        <w:t>испыт</w:t>
      </w:r>
      <w:r w:rsidR="00987679" w:rsidRPr="002D4741">
        <w:rPr>
          <w:rFonts w:ascii="Arial" w:eastAsia="Times New Roman" w:hAnsi="Arial" w:cs="Arial"/>
          <w:spacing w:val="2"/>
          <w:sz w:val="24"/>
          <w:szCs w:val="24"/>
          <w:lang w:eastAsia="ru-RU"/>
        </w:rPr>
        <w:t>ывать</w:t>
      </w:r>
      <w:r w:rsidRPr="002D4741">
        <w:rPr>
          <w:rFonts w:ascii="Arial" w:eastAsia="Times New Roman" w:hAnsi="Arial" w:cs="Arial"/>
          <w:spacing w:val="2"/>
          <w:sz w:val="24"/>
          <w:szCs w:val="24"/>
          <w:lang w:eastAsia="ru-RU"/>
        </w:rPr>
        <w:t xml:space="preserve"> в условиях изменения фаз, если только эксплуатация ОБОРУДОВАНИЯ не зависит от изменения фаз.</w:t>
      </w:r>
      <w:r w:rsidRPr="002D4741">
        <w:rPr>
          <w:rFonts w:ascii="Times New Roman" w:eastAsia="Times New Roman" w:hAnsi="Times New Roman" w:cs="Times New Roman"/>
          <w:sz w:val="28"/>
          <w:szCs w:val="28"/>
          <w:lang w:eastAsia="ru-RU"/>
        </w:rPr>
        <w:t xml:space="preserve"> </w:t>
      </w:r>
    </w:p>
    <w:p w14:paraId="7C5FC445" w14:textId="77777777" w:rsidR="00631FF5" w:rsidRPr="002D4741" w:rsidRDefault="00631FF5" w:rsidP="00E01070">
      <w:pPr>
        <w:widowControl w:val="0"/>
        <w:spacing w:after="0" w:line="360" w:lineRule="auto"/>
        <w:ind w:firstLine="709"/>
        <w:jc w:val="both"/>
        <w:rPr>
          <w:rFonts w:ascii="Arial" w:eastAsia="Calibri" w:hAnsi="Arial" w:cs="Arial"/>
          <w:b/>
          <w:sz w:val="24"/>
          <w:szCs w:val="24"/>
        </w:rPr>
      </w:pPr>
      <w:r w:rsidRPr="002D4741">
        <w:rPr>
          <w:rFonts w:ascii="Arial" w:eastAsia="Calibri" w:hAnsi="Arial" w:cs="Arial"/>
          <w:b/>
          <w:sz w:val="24"/>
          <w:szCs w:val="24"/>
        </w:rPr>
        <w:t>6.2.2 Неисправности оборудования и источника электропитания</w:t>
      </w:r>
      <w:r w:rsidRPr="002D4741">
        <w:rPr>
          <w:rFonts w:ascii="Times New Roman" w:eastAsia="Times New Roman" w:hAnsi="Times New Roman" w:cs="Times New Roman"/>
          <w:sz w:val="28"/>
          <w:szCs w:val="28"/>
          <w:lang w:eastAsia="ru-RU"/>
        </w:rPr>
        <w:t xml:space="preserve"> </w:t>
      </w:r>
    </w:p>
    <w:p w14:paraId="00F9752B" w14:textId="77777777" w:rsidR="00631FF5" w:rsidRPr="002D4741" w:rsidRDefault="00631FF5" w:rsidP="00E01070">
      <w:pPr>
        <w:widowControl w:val="0"/>
        <w:spacing w:after="0" w:line="360" w:lineRule="auto"/>
        <w:ind w:firstLine="709"/>
        <w:jc w:val="both"/>
        <w:rPr>
          <w:rFonts w:ascii="Arial" w:eastAsia="Calibri" w:hAnsi="Arial" w:cs="Arial"/>
          <w:b/>
          <w:sz w:val="24"/>
          <w:szCs w:val="24"/>
        </w:rPr>
      </w:pPr>
      <w:r w:rsidRPr="002D4741">
        <w:rPr>
          <w:rFonts w:ascii="Arial" w:eastAsia="Calibri" w:hAnsi="Arial" w:cs="Arial"/>
          <w:b/>
          <w:sz w:val="24"/>
          <w:szCs w:val="24"/>
        </w:rPr>
        <w:t xml:space="preserve">6.2.2.1 Общие положения </w:t>
      </w:r>
    </w:p>
    <w:p w14:paraId="7D10ADE3" w14:textId="77777777" w:rsidR="00631FF5" w:rsidRPr="002D4741" w:rsidRDefault="00631FF5" w:rsidP="00E01070">
      <w:pPr>
        <w:widowControl w:val="0"/>
        <w:spacing w:after="0" w:line="360" w:lineRule="auto"/>
        <w:ind w:firstLine="709"/>
        <w:jc w:val="both"/>
        <w:rPr>
          <w:rFonts w:ascii="Arial" w:eastAsia="Calibri" w:hAnsi="Arial" w:cs="Arial"/>
          <w:sz w:val="24"/>
          <w:szCs w:val="24"/>
        </w:rPr>
      </w:pPr>
      <w:r w:rsidRPr="002D4741">
        <w:rPr>
          <w:rFonts w:ascii="Arial" w:eastAsia="Times New Roman" w:hAnsi="Arial" w:cs="Arial"/>
          <w:spacing w:val="2"/>
          <w:sz w:val="24"/>
          <w:szCs w:val="24"/>
          <w:lang w:eastAsia="ru-RU"/>
        </w:rPr>
        <w:t xml:space="preserve">Требования 6.2.2 не распространяются на ОБОРУДОВАНИЕ, не подключенное к земле. </w:t>
      </w:r>
    </w:p>
    <w:p w14:paraId="03EBD14F" w14:textId="77777777" w:rsidR="00631FF5" w:rsidRPr="002D4741" w:rsidRDefault="00631FF5" w:rsidP="00E01070">
      <w:pPr>
        <w:widowControl w:val="0"/>
        <w:spacing w:after="0" w:line="360" w:lineRule="auto"/>
        <w:ind w:firstLine="709"/>
        <w:jc w:val="both"/>
        <w:rPr>
          <w:rFonts w:ascii="Arial" w:eastAsia="Calibri" w:hAnsi="Arial" w:cs="Arial"/>
          <w:sz w:val="24"/>
          <w:szCs w:val="24"/>
        </w:rPr>
      </w:pPr>
      <w:r w:rsidRPr="002D4741">
        <w:rPr>
          <w:rFonts w:ascii="Arial" w:eastAsia="Calibri" w:hAnsi="Arial" w:cs="Arial"/>
          <w:sz w:val="24"/>
          <w:szCs w:val="24"/>
        </w:rPr>
        <w:t xml:space="preserve"> </w:t>
      </w:r>
      <w:r w:rsidRPr="002D4741">
        <w:rPr>
          <w:rFonts w:ascii="Arial" w:eastAsia="Times New Roman" w:hAnsi="Arial" w:cs="Arial"/>
          <w:spacing w:val="2"/>
          <w:sz w:val="24"/>
          <w:szCs w:val="24"/>
          <w:lang w:eastAsia="ru-RU"/>
        </w:rPr>
        <w:t>Для оборудования, имеющего защитное или функциональное заземление, вывод </w:t>
      </w:r>
      <w:r w:rsidRPr="002D4741">
        <w:rPr>
          <w:rFonts w:ascii="Arial" w:eastAsia="Times New Roman" w:hAnsi="Arial" w:cs="Arial"/>
          <w:spacing w:val="2"/>
          <w:sz w:val="24"/>
          <w:szCs w:val="24"/>
          <w:lang w:val="en-US" w:eastAsia="ru-RU"/>
        </w:rPr>
        <w:t>A</w:t>
      </w:r>
      <w:r w:rsidRPr="002D4741">
        <w:rPr>
          <w:rFonts w:ascii="Arial" w:eastAsia="Times New Roman" w:hAnsi="Arial" w:cs="Arial"/>
          <w:spacing w:val="2"/>
          <w:sz w:val="24"/>
          <w:szCs w:val="24"/>
          <w:lang w:eastAsia="ru-RU"/>
        </w:rPr>
        <w:t> измерительной схемы подключают к выводу заземления ИО.</w:t>
      </w:r>
    </w:p>
    <w:p w14:paraId="08C97BAD" w14:textId="0EC53BF1"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2D4741">
        <w:rPr>
          <w:rFonts w:ascii="Arial" w:eastAsia="Times New Roman" w:hAnsi="Arial" w:cs="Arial"/>
          <w:spacing w:val="2"/>
          <w:sz w:val="24"/>
          <w:szCs w:val="24"/>
          <w:lang w:eastAsia="ru-RU"/>
        </w:rPr>
        <w:t xml:space="preserve">Измерения </w:t>
      </w:r>
      <w:r w:rsidR="00987679" w:rsidRPr="002D4741">
        <w:rPr>
          <w:rFonts w:ascii="Arial" w:eastAsia="Times New Roman" w:hAnsi="Arial" w:cs="Arial"/>
          <w:spacing w:val="2"/>
          <w:sz w:val="24"/>
          <w:szCs w:val="24"/>
          <w:lang w:eastAsia="ru-RU"/>
        </w:rPr>
        <w:t xml:space="preserve">следует проводить </w:t>
      </w:r>
      <w:r w:rsidRPr="002D4741">
        <w:rPr>
          <w:rFonts w:ascii="Arial" w:eastAsia="Times New Roman" w:hAnsi="Arial" w:cs="Arial"/>
          <w:spacing w:val="2"/>
          <w:sz w:val="24"/>
          <w:szCs w:val="24"/>
          <w:lang w:eastAsia="ru-RU"/>
        </w:rPr>
        <w:t xml:space="preserve">при каждом из применимых условий неисправности, указанных в 6.2.2.2 – 6.2.2.9. Неисправности должны применяться по одной за раз, но включать </w:t>
      </w:r>
      <w:r w:rsidR="00987679" w:rsidRPr="002D4741">
        <w:rPr>
          <w:rFonts w:ascii="Arial" w:eastAsia="Times New Roman" w:hAnsi="Arial" w:cs="Arial"/>
          <w:spacing w:val="2"/>
          <w:sz w:val="24"/>
          <w:szCs w:val="24"/>
          <w:lang w:eastAsia="ru-RU"/>
        </w:rPr>
        <w:t xml:space="preserve">при этом </w:t>
      </w:r>
      <w:r w:rsidRPr="002D4741">
        <w:rPr>
          <w:rFonts w:ascii="Arial" w:eastAsia="Times New Roman" w:hAnsi="Arial" w:cs="Arial"/>
          <w:spacing w:val="2"/>
          <w:sz w:val="24"/>
          <w:szCs w:val="24"/>
          <w:lang w:eastAsia="ru-RU"/>
        </w:rPr>
        <w:t xml:space="preserve">любые неисправности, которые являются логическим результатом первой неисправности. Перед применением любой неисправности ОБОРУДОВАНИЕ </w:t>
      </w:r>
      <w:r w:rsidR="00987679" w:rsidRPr="002D4741">
        <w:rPr>
          <w:rFonts w:ascii="Arial" w:eastAsia="Times New Roman" w:hAnsi="Arial" w:cs="Arial"/>
          <w:spacing w:val="2"/>
          <w:sz w:val="24"/>
          <w:szCs w:val="24"/>
          <w:lang w:eastAsia="ru-RU"/>
        </w:rPr>
        <w:t xml:space="preserve">следует </w:t>
      </w:r>
      <w:r w:rsidRPr="002D4741">
        <w:rPr>
          <w:rFonts w:ascii="Arial" w:eastAsia="Times New Roman" w:hAnsi="Arial" w:cs="Arial"/>
          <w:spacing w:val="2"/>
          <w:sz w:val="24"/>
          <w:szCs w:val="24"/>
          <w:lang w:eastAsia="ru-RU"/>
        </w:rPr>
        <w:t>приве</w:t>
      </w:r>
      <w:r w:rsidR="00987679" w:rsidRPr="002D4741">
        <w:rPr>
          <w:rFonts w:ascii="Arial" w:eastAsia="Times New Roman" w:hAnsi="Arial" w:cs="Arial"/>
          <w:spacing w:val="2"/>
          <w:sz w:val="24"/>
          <w:szCs w:val="24"/>
          <w:lang w:eastAsia="ru-RU"/>
        </w:rPr>
        <w:t>сти</w:t>
      </w:r>
      <w:r w:rsidRPr="002D4741">
        <w:rPr>
          <w:rFonts w:ascii="Arial" w:eastAsia="Times New Roman" w:hAnsi="Arial" w:cs="Arial"/>
          <w:spacing w:val="2"/>
          <w:sz w:val="24"/>
          <w:szCs w:val="24"/>
          <w:lang w:eastAsia="ru-RU"/>
        </w:rPr>
        <w:t xml:space="preserve"> в ис</w:t>
      </w:r>
      <w:r w:rsidRPr="00E63C30">
        <w:rPr>
          <w:rFonts w:ascii="Arial" w:eastAsia="Times New Roman" w:hAnsi="Arial" w:cs="Arial"/>
          <w:spacing w:val="2"/>
          <w:sz w:val="24"/>
          <w:szCs w:val="24"/>
          <w:lang w:eastAsia="ru-RU"/>
        </w:rPr>
        <w:t>ходное состояние (т.</w:t>
      </w:r>
      <w:r w:rsidR="00987679">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е. без неисправностей или косвенных повреждений).</w:t>
      </w:r>
    </w:p>
    <w:p w14:paraId="349A4343"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В случаях, когда в трехфазном ОБОРУДОВАНИИ используют сбалансированный линейный фильтр, суммарный ток на землю теоретически равен нулю. Однако дисбаланс компонентов и напряжения обычно приводит к конечному значению суммарного тока, максимальное значение которого не может быть измерено во время типовых испытаний. Большие несбалансированные токи будут возникать в результате выхода из строя конденсатора в одной фазе.  Технические комитеты по стандартизации должны рассмотреть возможность включения в стандарты метода испытания такого ОБОРУДОВАНИЯ, включающего замену заведомо неисправного фильтра (снят один конденсатор), а также потерю защитного заземления (см. 6.2.2.2).</w:t>
      </w:r>
    </w:p>
    <w:p w14:paraId="1D1329A6"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Аналогичные соображения следует применять при сбалансированном размещении других компонентов, таких как ограничители перенапряжения, подключенные между сетью и землей.</w:t>
      </w:r>
    </w:p>
    <w:p w14:paraId="033183A6"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Трехфазное ОБОРУДОВАНИЕ должно испытываться с изменением фазы, если только работа ОБОРУДОВАНИЯ не зависит от изменения фазы.</w:t>
      </w:r>
    </w:p>
    <w:p w14:paraId="1D942F94" w14:textId="3F38D409"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6.2.2.2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1</w:t>
      </w:r>
    </w:p>
    <w:p w14:paraId="58F2040D"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В зависимости от типа ОБОРУДОВАНИЯ различают несколько степеней безопасности, обеспечиваемой защитным проводником (см. </w:t>
      </w:r>
      <w:r w:rsidRPr="00E63C30">
        <w:rPr>
          <w:rFonts w:ascii="Arial" w:eastAsia="Times New Roman" w:hAnsi="Arial" w:cs="Arial"/>
          <w:spacing w:val="2"/>
          <w:sz w:val="24"/>
          <w:szCs w:val="24"/>
          <w:lang w:val="en-US" w:eastAsia="ru-RU"/>
        </w:rPr>
        <w:t>IEC</w:t>
      </w:r>
      <w:r w:rsidRPr="00E63C30">
        <w:rPr>
          <w:rFonts w:ascii="Arial" w:eastAsia="Times New Roman" w:hAnsi="Arial" w:cs="Arial"/>
          <w:spacing w:val="2"/>
          <w:sz w:val="24"/>
          <w:szCs w:val="24"/>
          <w:lang w:eastAsia="ru-RU"/>
        </w:rPr>
        <w:t xml:space="preserve"> 61140).</w:t>
      </w:r>
    </w:p>
    <w:p w14:paraId="57925BE9"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lastRenderedPageBreak/>
        <w:t>Ненадежно заземленное однофазное оборудование испытывают в условиях выхода из строя защитного заземления (переключатель </w:t>
      </w:r>
      <w:r w:rsidRPr="00E63C30">
        <w:rPr>
          <w:rFonts w:ascii="Arial" w:eastAsia="Times New Roman" w:hAnsi="Arial" w:cs="Arial"/>
          <w:i/>
          <w:spacing w:val="2"/>
          <w:sz w:val="24"/>
          <w:szCs w:val="24"/>
          <w:lang w:val="en-US" w:eastAsia="ru-RU"/>
        </w:rPr>
        <w:t>e</w:t>
      </w:r>
      <w:r w:rsidRPr="00E63C30">
        <w:rPr>
          <w:rFonts w:ascii="Arial" w:eastAsia="Times New Roman" w:hAnsi="Arial" w:cs="Arial"/>
          <w:spacing w:val="2"/>
          <w:sz w:val="24"/>
          <w:szCs w:val="24"/>
          <w:lang w:eastAsia="ru-RU"/>
        </w:rPr>
        <w:t>) в сочетании с прямой и обратной полярностью (переключатель</w:t>
      </w:r>
      <w:r w:rsidRPr="00E63C30">
        <w:rPr>
          <w:rFonts w:ascii="Arial" w:eastAsia="Times New Roman" w:hAnsi="Arial" w:cs="Arial"/>
          <w:spacing w:val="2"/>
          <w:sz w:val="24"/>
          <w:szCs w:val="24"/>
          <w:lang w:val="en-US" w:eastAsia="ru-RU"/>
        </w:rPr>
        <w:t> </w:t>
      </w:r>
      <w:r w:rsidRPr="00E63C30">
        <w:rPr>
          <w:rFonts w:ascii="Arial" w:eastAsia="Times New Roman" w:hAnsi="Arial" w:cs="Arial"/>
          <w:i/>
          <w:spacing w:val="2"/>
          <w:sz w:val="24"/>
          <w:szCs w:val="24"/>
          <w:lang w:val="en-US" w:eastAsia="ru-RU"/>
        </w:rPr>
        <w:t>p</w:t>
      </w:r>
      <w:r w:rsidRPr="00E63C30">
        <w:rPr>
          <w:rFonts w:ascii="Arial" w:eastAsia="Times New Roman" w:hAnsi="Arial" w:cs="Arial"/>
          <w:spacing w:val="2"/>
          <w:sz w:val="24"/>
          <w:szCs w:val="24"/>
          <w:lang w:eastAsia="ru-RU"/>
        </w:rPr>
        <w:t>).</w:t>
      </w:r>
    </w:p>
    <w:p w14:paraId="24DCD6C8"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Ненадежно заземленное трехфазное оборудование испытывают в условиях выхода из строя защитного заземления (переключатель </w:t>
      </w:r>
      <w:r w:rsidRPr="00E63C30">
        <w:rPr>
          <w:rFonts w:ascii="Arial" w:eastAsia="Times New Roman" w:hAnsi="Arial" w:cs="Arial"/>
          <w:i/>
          <w:spacing w:val="2"/>
          <w:sz w:val="24"/>
          <w:szCs w:val="24"/>
          <w:lang w:val="en-US" w:eastAsia="ru-RU"/>
        </w:rPr>
        <w:t>e</w:t>
      </w:r>
      <w:r w:rsidRPr="00E63C30">
        <w:rPr>
          <w:rFonts w:ascii="Arial" w:eastAsia="Times New Roman" w:hAnsi="Arial" w:cs="Arial"/>
          <w:spacing w:val="2"/>
          <w:sz w:val="24"/>
          <w:szCs w:val="24"/>
          <w:lang w:eastAsia="ru-RU"/>
        </w:rPr>
        <w:t>).</w:t>
      </w:r>
    </w:p>
    <w:p w14:paraId="47288807" w14:textId="148348BA"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Требования настоящего подпункта не распространяются на надежно заземленное ОБОРУДОВАНИЕ, которое подключено к источнику электропитания постоянно (посредством неразъемного соединения) или с помощью вилок и розеток промышленного назначения (</w:t>
      </w:r>
      <w:r w:rsidR="002D4741" w:rsidRPr="00E63C30">
        <w:rPr>
          <w:rFonts w:ascii="Arial" w:eastAsia="Times New Roman" w:hAnsi="Arial" w:cs="Arial"/>
          <w:spacing w:val="2"/>
          <w:sz w:val="24"/>
          <w:szCs w:val="24"/>
          <w:lang w:eastAsia="ru-RU"/>
        </w:rPr>
        <w:t>например</w:t>
      </w:r>
      <w:r w:rsidRPr="00E63C30">
        <w:rPr>
          <w:rFonts w:ascii="Arial" w:eastAsia="Times New Roman" w:hAnsi="Arial" w:cs="Arial"/>
          <w:spacing w:val="2"/>
          <w:sz w:val="24"/>
          <w:szCs w:val="24"/>
          <w:lang w:eastAsia="ru-RU"/>
        </w:rPr>
        <w:t xml:space="preserve"> соединителей, указанных в </w:t>
      </w:r>
      <w:r w:rsidRPr="00E63C30">
        <w:rPr>
          <w:rFonts w:ascii="Arial" w:eastAsia="Times New Roman" w:hAnsi="Arial" w:cs="Arial"/>
          <w:spacing w:val="2"/>
          <w:sz w:val="24"/>
          <w:szCs w:val="24"/>
          <w:lang w:val="en-US" w:eastAsia="ru-RU"/>
        </w:rPr>
        <w:t>IEC</w:t>
      </w:r>
      <w:r w:rsidRPr="00E63C30">
        <w:rPr>
          <w:rFonts w:ascii="Arial" w:eastAsia="Times New Roman" w:hAnsi="Arial" w:cs="Arial"/>
          <w:spacing w:val="2"/>
          <w:sz w:val="24"/>
          <w:szCs w:val="24"/>
          <w:lang w:eastAsia="ru-RU"/>
        </w:rPr>
        <w:t xml:space="preserve"> </w:t>
      </w:r>
      <w:r w:rsidRPr="00E63C30">
        <w:rPr>
          <w:rFonts w:ascii="Arial" w:eastAsia="Calibri" w:hAnsi="Arial" w:cs="Arial"/>
          <w:sz w:val="24"/>
          <w:szCs w:val="24"/>
        </w:rPr>
        <w:t>60309-1 или сопоставимом национальном стандарте), если иное не установлено</w:t>
      </w:r>
      <w:r w:rsidRPr="00E63C30">
        <w:rPr>
          <w:rFonts w:ascii="Arial" w:eastAsia="Times New Roman" w:hAnsi="Arial" w:cs="Arial"/>
          <w:spacing w:val="2"/>
          <w:sz w:val="24"/>
          <w:szCs w:val="24"/>
          <w:lang w:eastAsia="ru-RU"/>
        </w:rPr>
        <w:t xml:space="preserve"> техническим комитетом по стандартизации для конкретного вида оборудования.</w:t>
      </w:r>
    </w:p>
    <w:p w14:paraId="78F7586B" w14:textId="0BCFAC79"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6.2.2.3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2</w:t>
      </w:r>
    </w:p>
    <w:p w14:paraId="440805F2"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xml:space="preserve">Однофазное ОБОРУДОВАНИЕ должно быть испытано при разомкнутой нейтрали (переключатель </w:t>
      </w:r>
      <w:r w:rsidRPr="00E63C30">
        <w:rPr>
          <w:rFonts w:ascii="Arial" w:eastAsia="Times New Roman" w:hAnsi="Arial" w:cs="Arial"/>
          <w:i/>
          <w:spacing w:val="2"/>
          <w:sz w:val="24"/>
          <w:szCs w:val="24"/>
          <w:lang w:eastAsia="ru-RU"/>
        </w:rPr>
        <w:t>n</w:t>
      </w:r>
      <w:r w:rsidRPr="00E63C30">
        <w:rPr>
          <w:rFonts w:ascii="Arial" w:eastAsia="Times New Roman" w:hAnsi="Arial" w:cs="Arial"/>
          <w:spacing w:val="2"/>
          <w:sz w:val="24"/>
          <w:szCs w:val="24"/>
          <w:lang w:eastAsia="ru-RU"/>
        </w:rPr>
        <w:t xml:space="preserve">), неповрежденном заземлении и прямой полярности и повторно при обратной полярности (переключатель </w:t>
      </w:r>
      <w:r w:rsidRPr="00E63C30">
        <w:rPr>
          <w:rFonts w:ascii="Arial" w:eastAsia="Times New Roman" w:hAnsi="Arial" w:cs="Arial"/>
          <w:i/>
          <w:spacing w:val="2"/>
          <w:sz w:val="24"/>
          <w:szCs w:val="24"/>
          <w:lang w:eastAsia="ru-RU"/>
        </w:rPr>
        <w:t>p</w:t>
      </w:r>
      <w:r w:rsidRPr="00E63C30">
        <w:rPr>
          <w:rFonts w:ascii="Arial" w:eastAsia="Times New Roman" w:hAnsi="Arial" w:cs="Arial"/>
          <w:spacing w:val="2"/>
          <w:sz w:val="24"/>
          <w:szCs w:val="24"/>
          <w:lang w:eastAsia="ru-RU"/>
        </w:rPr>
        <w:t>).</w:t>
      </w:r>
    </w:p>
    <w:p w14:paraId="02D8DF2C" w14:textId="32D31A74"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6.2.2.4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3</w:t>
      </w:r>
    </w:p>
    <w:p w14:paraId="54F64EAF" w14:textId="33285B98" w:rsidR="00631FF5" w:rsidRPr="00E63C30" w:rsidRDefault="00631FF5"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sz w:val="24"/>
          <w:szCs w:val="24"/>
          <w:lang w:eastAsia="ru-RU"/>
        </w:rPr>
        <w:t xml:space="preserve">ОБОРУДОВАНИЕ, предназначенное для использования в </w:t>
      </w:r>
      <w:r w:rsidRPr="00E63C30">
        <w:rPr>
          <w:rFonts w:ascii="Arial" w:eastAsia="Times New Roman" w:hAnsi="Arial" w:cs="Arial"/>
          <w:i/>
          <w:spacing w:val="2"/>
          <w:sz w:val="24"/>
          <w:szCs w:val="24"/>
          <w:lang w:eastAsia="ru-RU"/>
        </w:rPr>
        <w:t>IT</w:t>
      </w:r>
      <w:r w:rsidRPr="00E63C30">
        <w:rPr>
          <w:rFonts w:ascii="Arial" w:eastAsia="Times New Roman" w:hAnsi="Arial" w:cs="Arial"/>
          <w:spacing w:val="2"/>
          <w:sz w:val="24"/>
          <w:szCs w:val="24"/>
          <w:lang w:eastAsia="ru-RU"/>
        </w:rPr>
        <w:t xml:space="preserve">-системах, </w:t>
      </w:r>
      <w:r w:rsidR="00987679">
        <w:rPr>
          <w:rFonts w:ascii="Arial" w:eastAsia="Times New Roman" w:hAnsi="Arial" w:cs="Arial"/>
          <w:spacing w:val="2"/>
          <w:sz w:val="24"/>
          <w:szCs w:val="24"/>
          <w:lang w:eastAsia="ru-RU"/>
        </w:rPr>
        <w:t>следует испытывать</w:t>
      </w:r>
      <w:r w:rsidRPr="00E63C30">
        <w:rPr>
          <w:rFonts w:ascii="Arial" w:eastAsia="Times New Roman" w:hAnsi="Arial" w:cs="Arial"/>
          <w:spacing w:val="2"/>
          <w:sz w:val="24"/>
          <w:szCs w:val="24"/>
          <w:lang w:eastAsia="ru-RU"/>
        </w:rPr>
        <w:t xml:space="preserve"> в условиях поочередного замыкания каждого из фазных проводов на землю (переключатель </w:t>
      </w:r>
      <w:r w:rsidRPr="00E63C30">
        <w:rPr>
          <w:rFonts w:ascii="Arial" w:eastAsia="Times New Roman" w:hAnsi="Arial" w:cs="Arial"/>
          <w:i/>
          <w:spacing w:val="2"/>
          <w:sz w:val="24"/>
          <w:szCs w:val="24"/>
          <w:lang w:val="en-US" w:eastAsia="ru-RU"/>
        </w:rPr>
        <w:t>g</w:t>
      </w:r>
      <w:r w:rsidRPr="00E63C30">
        <w:rPr>
          <w:rFonts w:ascii="Arial" w:eastAsia="Times New Roman" w:hAnsi="Arial" w:cs="Arial"/>
          <w:spacing w:val="2"/>
          <w:sz w:val="24"/>
          <w:szCs w:val="24"/>
          <w:lang w:eastAsia="ru-RU"/>
        </w:rPr>
        <w:t>).</w:t>
      </w:r>
    </w:p>
    <w:p w14:paraId="08357628" w14:textId="6E740C68"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6.2.2.5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4</w:t>
      </w:r>
    </w:p>
    <w:p w14:paraId="06029A33" w14:textId="598300A8"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xml:space="preserve">Трехфазное </w:t>
      </w:r>
      <w:r w:rsidRPr="002D4741">
        <w:rPr>
          <w:rFonts w:ascii="Arial" w:eastAsia="Times New Roman" w:hAnsi="Arial" w:cs="Arial"/>
          <w:spacing w:val="2"/>
          <w:sz w:val="24"/>
          <w:szCs w:val="24"/>
          <w:lang w:eastAsia="ru-RU"/>
        </w:rPr>
        <w:t xml:space="preserve">ОБОРУДОВАНИЕ </w:t>
      </w:r>
      <w:r w:rsidR="00987679" w:rsidRPr="002D4741">
        <w:rPr>
          <w:rFonts w:ascii="Arial" w:eastAsia="Times New Roman" w:hAnsi="Arial" w:cs="Arial"/>
          <w:spacing w:val="2"/>
          <w:sz w:val="24"/>
          <w:szCs w:val="24"/>
          <w:lang w:eastAsia="ru-RU"/>
        </w:rPr>
        <w:t xml:space="preserve">следует </w:t>
      </w:r>
      <w:r w:rsidRPr="002D4741">
        <w:rPr>
          <w:rFonts w:ascii="Arial" w:eastAsia="Times New Roman" w:hAnsi="Arial" w:cs="Arial"/>
          <w:spacing w:val="2"/>
          <w:sz w:val="24"/>
          <w:szCs w:val="24"/>
          <w:lang w:eastAsia="ru-RU"/>
        </w:rPr>
        <w:t>испыт</w:t>
      </w:r>
      <w:r w:rsidR="00987679" w:rsidRPr="002D4741">
        <w:rPr>
          <w:rFonts w:ascii="Arial" w:eastAsia="Times New Roman" w:hAnsi="Arial" w:cs="Arial"/>
          <w:spacing w:val="2"/>
          <w:sz w:val="24"/>
          <w:szCs w:val="24"/>
          <w:lang w:eastAsia="ru-RU"/>
        </w:rPr>
        <w:t>ывать</w:t>
      </w:r>
      <w:r w:rsidRPr="002D4741">
        <w:rPr>
          <w:rFonts w:ascii="Arial" w:eastAsia="Times New Roman" w:hAnsi="Arial" w:cs="Arial"/>
          <w:spacing w:val="2"/>
          <w:sz w:val="24"/>
          <w:szCs w:val="24"/>
          <w:lang w:eastAsia="ru-RU"/>
        </w:rPr>
        <w:t xml:space="preserve"> при</w:t>
      </w:r>
      <w:r w:rsidRPr="00E63C30">
        <w:rPr>
          <w:rFonts w:ascii="Arial" w:eastAsia="Times New Roman" w:hAnsi="Arial" w:cs="Arial"/>
          <w:spacing w:val="2"/>
          <w:sz w:val="24"/>
          <w:szCs w:val="24"/>
          <w:lang w:eastAsia="ru-RU"/>
        </w:rPr>
        <w:t xml:space="preserve"> поочередном размыкании проводника каждой из фаз по одному (переключатели </w:t>
      </w:r>
      <w:r w:rsidRPr="00E63C30">
        <w:rPr>
          <w:rFonts w:ascii="Arial" w:eastAsia="Times New Roman" w:hAnsi="Arial" w:cs="Arial"/>
          <w:i/>
          <w:spacing w:val="2"/>
          <w:sz w:val="24"/>
          <w:szCs w:val="24"/>
          <w:lang w:eastAsia="ru-RU"/>
        </w:rPr>
        <w:t>l</w:t>
      </w:r>
      <w:r w:rsidRPr="00E63C30">
        <w:rPr>
          <w:rFonts w:ascii="Arial" w:eastAsia="Times New Roman" w:hAnsi="Arial" w:cs="Arial"/>
          <w:spacing w:val="2"/>
          <w:sz w:val="24"/>
          <w:szCs w:val="24"/>
          <w:lang w:eastAsia="ru-RU"/>
        </w:rPr>
        <w:t>).</w:t>
      </w:r>
    </w:p>
    <w:p w14:paraId="2CE25CD0" w14:textId="52DC8E80"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6.2.2.6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5</w:t>
      </w:r>
    </w:p>
    <w:p w14:paraId="030F5994"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xml:space="preserve">Однофазное ОБОРУДОВАНИЕ, предназначенное для использования в системах электропитания </w:t>
      </w:r>
      <w:r w:rsidRPr="00E63C30">
        <w:rPr>
          <w:rFonts w:ascii="Arial" w:eastAsia="Times New Roman" w:hAnsi="Arial" w:cs="Arial"/>
          <w:i/>
          <w:spacing w:val="2"/>
          <w:sz w:val="24"/>
          <w:szCs w:val="24"/>
          <w:lang w:eastAsia="ru-RU"/>
        </w:rPr>
        <w:t>IT</w:t>
      </w:r>
      <w:r w:rsidRPr="00E63C30">
        <w:rPr>
          <w:rFonts w:ascii="Arial" w:eastAsia="Times New Roman" w:hAnsi="Arial" w:cs="Arial"/>
          <w:spacing w:val="2"/>
          <w:sz w:val="24"/>
          <w:szCs w:val="24"/>
          <w:lang w:eastAsia="ru-RU"/>
        </w:rPr>
        <w:t xml:space="preserve"> или трехфазных системах с соединением треугольником, должно быть испытано при трехфазной системе электропитания, при поочередном заземлении каждой фазы (переключатель </w:t>
      </w:r>
      <w:r w:rsidRPr="00E63C30">
        <w:rPr>
          <w:rFonts w:ascii="Arial" w:eastAsia="Times New Roman" w:hAnsi="Arial" w:cs="Arial"/>
          <w:i/>
          <w:spacing w:val="2"/>
          <w:sz w:val="24"/>
          <w:szCs w:val="24"/>
          <w:lang w:val="en-US" w:eastAsia="ru-RU"/>
        </w:rPr>
        <w:t>g</w:t>
      </w:r>
      <w:r w:rsidRPr="00E63C30">
        <w:rPr>
          <w:rFonts w:ascii="Arial" w:eastAsia="Times New Roman" w:hAnsi="Arial" w:cs="Arial"/>
          <w:spacing w:val="2"/>
          <w:sz w:val="24"/>
          <w:szCs w:val="24"/>
          <w:lang w:eastAsia="ru-RU"/>
        </w:rPr>
        <w:t>) в сочетании с прямой и обратной полярностью (переключатель </w:t>
      </w:r>
      <w:r w:rsidRPr="00E63C30">
        <w:rPr>
          <w:rFonts w:ascii="Arial" w:eastAsia="Times New Roman" w:hAnsi="Arial" w:cs="Arial"/>
          <w:i/>
          <w:spacing w:val="2"/>
          <w:sz w:val="24"/>
          <w:szCs w:val="24"/>
          <w:lang w:val="en-US" w:eastAsia="ru-RU"/>
        </w:rPr>
        <w:t>p</w:t>
      </w:r>
      <w:r w:rsidRPr="00E63C30">
        <w:rPr>
          <w:rFonts w:ascii="Arial" w:eastAsia="Times New Roman" w:hAnsi="Arial" w:cs="Arial"/>
          <w:spacing w:val="2"/>
          <w:sz w:val="24"/>
          <w:szCs w:val="24"/>
          <w:lang w:eastAsia="ru-RU"/>
        </w:rPr>
        <w:t>) и отдельно с каждым из фазных проводников, поочередно размыкаемых по одному (переключатели </w:t>
      </w:r>
      <w:r w:rsidRPr="00E63C30">
        <w:rPr>
          <w:rFonts w:ascii="Arial" w:eastAsia="Times New Roman" w:hAnsi="Arial" w:cs="Arial"/>
          <w:i/>
          <w:spacing w:val="2"/>
          <w:sz w:val="24"/>
          <w:szCs w:val="24"/>
          <w:lang w:val="en-US" w:eastAsia="ru-RU"/>
        </w:rPr>
        <w:t>l</w:t>
      </w:r>
      <w:r w:rsidRPr="00E63C30">
        <w:rPr>
          <w:rFonts w:ascii="Arial" w:eastAsia="Times New Roman" w:hAnsi="Arial" w:cs="Arial"/>
          <w:spacing w:val="2"/>
          <w:sz w:val="24"/>
          <w:szCs w:val="24"/>
          <w:lang w:eastAsia="ru-RU"/>
        </w:rPr>
        <w:t>) в сочетании с прямой и обратной полярностью (переключатель </w:t>
      </w:r>
      <w:r w:rsidRPr="00E63C30">
        <w:rPr>
          <w:rFonts w:ascii="Arial" w:eastAsia="Times New Roman" w:hAnsi="Arial" w:cs="Arial"/>
          <w:i/>
          <w:spacing w:val="2"/>
          <w:sz w:val="24"/>
          <w:szCs w:val="24"/>
          <w:lang w:val="en-US" w:eastAsia="ru-RU"/>
        </w:rPr>
        <w:t>p</w:t>
      </w:r>
      <w:r w:rsidRPr="00E63C30">
        <w:rPr>
          <w:rFonts w:ascii="Arial" w:eastAsia="Times New Roman" w:hAnsi="Arial" w:cs="Arial"/>
          <w:spacing w:val="2"/>
          <w:sz w:val="24"/>
          <w:szCs w:val="24"/>
          <w:lang w:eastAsia="ru-RU"/>
        </w:rPr>
        <w:t>).</w:t>
      </w:r>
    </w:p>
    <w:p w14:paraId="7EEC3736" w14:textId="75A185A4"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6.2.2.7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6</w:t>
      </w:r>
    </w:p>
    <w:p w14:paraId="470F1884" w14:textId="328AB9E1"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t xml:space="preserve">Трехфазное ОБОРУДОВАНИЕ, предназначенное для использования </w:t>
      </w:r>
      <w:r w:rsidRPr="00E63C30">
        <w:rPr>
          <w:rFonts w:ascii="Arial" w:eastAsia="Times New Roman" w:hAnsi="Arial" w:cs="Arial"/>
          <w:spacing w:val="2"/>
          <w:sz w:val="24"/>
          <w:szCs w:val="24"/>
          <w:lang w:eastAsia="ru-RU"/>
        </w:rPr>
        <w:t xml:space="preserve">в системах электропитания с соединением треугольником и заземлением средней точки, </w:t>
      </w:r>
      <w:r w:rsidR="00987679">
        <w:rPr>
          <w:rFonts w:ascii="Arial" w:eastAsia="Times New Roman" w:hAnsi="Arial" w:cs="Arial"/>
          <w:spacing w:val="2"/>
          <w:sz w:val="24"/>
          <w:szCs w:val="24"/>
          <w:lang w:eastAsia="ru-RU"/>
        </w:rPr>
        <w:t xml:space="preserve">следует испытывать </w:t>
      </w:r>
      <w:r w:rsidRPr="00E63C30">
        <w:rPr>
          <w:rFonts w:ascii="Arial" w:eastAsia="Times New Roman" w:hAnsi="Arial" w:cs="Arial"/>
          <w:spacing w:val="2"/>
          <w:sz w:val="24"/>
          <w:szCs w:val="24"/>
          <w:lang w:eastAsia="ru-RU"/>
        </w:rPr>
        <w:t xml:space="preserve">в условиях системы электропитания с соединением треугольником путем поочередного заземления средней точки каждой из сторон треугольника </w:t>
      </w:r>
      <w:r w:rsidRPr="00E63C30">
        <w:rPr>
          <w:rFonts w:ascii="Arial" w:eastAsia="Times New Roman" w:hAnsi="Arial" w:cs="Arial"/>
          <w:spacing w:val="2"/>
          <w:sz w:val="24"/>
          <w:szCs w:val="24"/>
          <w:lang w:eastAsia="ru-RU"/>
        </w:rPr>
        <w:lastRenderedPageBreak/>
        <w:t>(переключатель </w:t>
      </w:r>
      <w:r w:rsidRPr="00E63C30">
        <w:rPr>
          <w:rFonts w:ascii="Arial" w:eastAsia="Times New Roman" w:hAnsi="Arial" w:cs="Arial"/>
          <w:i/>
          <w:spacing w:val="2"/>
          <w:sz w:val="24"/>
          <w:szCs w:val="24"/>
          <w:lang w:val="en-US" w:eastAsia="ru-RU"/>
        </w:rPr>
        <w:t>g</w:t>
      </w:r>
      <w:r w:rsidRPr="00E63C30">
        <w:rPr>
          <w:rFonts w:ascii="Arial" w:eastAsia="Times New Roman" w:hAnsi="Arial" w:cs="Arial"/>
          <w:spacing w:val="2"/>
          <w:sz w:val="24"/>
          <w:szCs w:val="24"/>
          <w:lang w:eastAsia="ru-RU"/>
        </w:rPr>
        <w:t>).</w:t>
      </w:r>
    </w:p>
    <w:p w14:paraId="292C6123" w14:textId="5DABD16D" w:rsidR="00631FF5" w:rsidRPr="00E63C30" w:rsidRDefault="00631FF5" w:rsidP="00E01070">
      <w:pPr>
        <w:widowControl w:val="0"/>
        <w:spacing w:after="0" w:line="360" w:lineRule="auto"/>
        <w:ind w:firstLine="709"/>
        <w:jc w:val="both"/>
        <w:rPr>
          <w:rFonts w:ascii="Arial" w:eastAsia="Calibri" w:hAnsi="Arial" w:cs="Arial"/>
          <w:sz w:val="24"/>
          <w:szCs w:val="24"/>
        </w:rPr>
      </w:pPr>
      <w:r w:rsidRPr="00987679">
        <w:rPr>
          <w:rFonts w:ascii="Arial" w:eastAsia="Times New Roman" w:hAnsi="Arial" w:cs="Arial"/>
          <w:caps/>
          <w:spacing w:val="2"/>
          <w:sz w:val="24"/>
          <w:szCs w:val="24"/>
          <w:lang w:eastAsia="ru-RU"/>
        </w:rPr>
        <w:t>Оборудование</w:t>
      </w:r>
      <w:r w:rsidRPr="00E63C30">
        <w:rPr>
          <w:rFonts w:ascii="Arial" w:eastAsia="Times New Roman" w:hAnsi="Arial" w:cs="Arial"/>
          <w:spacing w:val="2"/>
          <w:sz w:val="24"/>
          <w:szCs w:val="24"/>
          <w:lang w:eastAsia="ru-RU"/>
        </w:rPr>
        <w:t xml:space="preserve">, в состав которого входят как трехфазные, так и заземляемые в средней точке цепи, которые не могут быть установлены независимо и имеют определенную заземленную ветвь, </w:t>
      </w:r>
      <w:r w:rsidR="00987679">
        <w:rPr>
          <w:rFonts w:ascii="Arial" w:eastAsia="Times New Roman" w:hAnsi="Arial" w:cs="Arial"/>
          <w:spacing w:val="2"/>
          <w:sz w:val="24"/>
          <w:szCs w:val="24"/>
          <w:lang w:eastAsia="ru-RU"/>
        </w:rPr>
        <w:t xml:space="preserve">должны быть </w:t>
      </w:r>
      <w:r w:rsidRPr="00E63C30">
        <w:rPr>
          <w:rFonts w:ascii="Arial" w:eastAsia="Times New Roman" w:hAnsi="Arial" w:cs="Arial"/>
          <w:spacing w:val="2"/>
          <w:sz w:val="24"/>
          <w:szCs w:val="24"/>
          <w:lang w:eastAsia="ru-RU"/>
        </w:rPr>
        <w:t>испыт</w:t>
      </w:r>
      <w:r w:rsidR="00987679">
        <w:rPr>
          <w:rFonts w:ascii="Arial" w:eastAsia="Times New Roman" w:hAnsi="Arial" w:cs="Arial"/>
          <w:spacing w:val="2"/>
          <w:sz w:val="24"/>
          <w:szCs w:val="24"/>
          <w:lang w:eastAsia="ru-RU"/>
        </w:rPr>
        <w:t>ано</w:t>
      </w:r>
      <w:r w:rsidRPr="00E63C30">
        <w:rPr>
          <w:rFonts w:ascii="Arial" w:eastAsia="Times New Roman" w:hAnsi="Arial" w:cs="Arial"/>
          <w:spacing w:val="2"/>
          <w:sz w:val="24"/>
          <w:szCs w:val="24"/>
          <w:lang w:eastAsia="ru-RU"/>
        </w:rPr>
        <w:t xml:space="preserve"> с помощью переключателя </w:t>
      </w:r>
      <w:r w:rsidRPr="00E63C30">
        <w:rPr>
          <w:rFonts w:ascii="Arial" w:eastAsia="Times New Roman" w:hAnsi="Arial" w:cs="Arial"/>
          <w:i/>
          <w:spacing w:val="2"/>
          <w:sz w:val="24"/>
          <w:szCs w:val="24"/>
          <w:lang w:val="en-US" w:eastAsia="ru-RU"/>
        </w:rPr>
        <w:t>g</w:t>
      </w:r>
      <w:r w:rsidRPr="00E63C30">
        <w:rPr>
          <w:rFonts w:ascii="Arial" w:eastAsia="Times New Roman" w:hAnsi="Arial" w:cs="Arial"/>
          <w:spacing w:val="2"/>
          <w:sz w:val="24"/>
          <w:szCs w:val="24"/>
          <w:lang w:eastAsia="ru-RU"/>
        </w:rPr>
        <w:t xml:space="preserve"> только в указанном положении заземления.</w:t>
      </w:r>
      <w:r w:rsidRPr="00E63C30">
        <w:rPr>
          <w:rFonts w:ascii="Arial" w:eastAsia="Calibri" w:hAnsi="Arial" w:cs="Arial"/>
          <w:sz w:val="24"/>
          <w:szCs w:val="24"/>
        </w:rPr>
        <w:t xml:space="preserve"> </w:t>
      </w:r>
    </w:p>
    <w:p w14:paraId="269745BF" w14:textId="2A904D2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6.2.2.8 Условие неисправности №</w:t>
      </w:r>
      <w:r w:rsidR="00987679">
        <w:rPr>
          <w:rFonts w:ascii="Arial" w:eastAsia="Calibri" w:hAnsi="Arial" w:cs="Arial"/>
          <w:b/>
          <w:sz w:val="24"/>
          <w:szCs w:val="24"/>
        </w:rPr>
        <w:t xml:space="preserve"> </w:t>
      </w:r>
      <w:r w:rsidRPr="00E63C30">
        <w:rPr>
          <w:rFonts w:ascii="Arial" w:eastAsia="Calibri" w:hAnsi="Arial" w:cs="Arial"/>
          <w:b/>
          <w:sz w:val="24"/>
          <w:szCs w:val="24"/>
        </w:rPr>
        <w:t>7</w:t>
      </w:r>
    </w:p>
    <w:p w14:paraId="145B758C" w14:textId="158EDEF3"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Технический комитет по стандартизации может предусмотреть необходимость моделирования других неисправностей, если они могу</w:t>
      </w:r>
      <w:r w:rsidR="0017777E">
        <w:rPr>
          <w:rFonts w:ascii="Arial" w:eastAsia="Times New Roman" w:hAnsi="Arial" w:cs="Arial"/>
          <w:spacing w:val="2"/>
          <w:sz w:val="24"/>
          <w:szCs w:val="24"/>
          <w:lang w:eastAsia="ru-RU"/>
        </w:rPr>
        <w:t>т привести к возрастанию ТОКА</w:t>
      </w:r>
      <w:r w:rsidRPr="00E63C30">
        <w:rPr>
          <w:rFonts w:ascii="Arial" w:eastAsia="Times New Roman" w:hAnsi="Arial" w:cs="Arial"/>
          <w:spacing w:val="2"/>
          <w:sz w:val="24"/>
          <w:szCs w:val="24"/>
          <w:lang w:eastAsia="ru-RU"/>
        </w:rPr>
        <w:t xml:space="preserve"> ПРИКОСНОВЕНИЯ.</w:t>
      </w:r>
    </w:p>
    <w:p w14:paraId="13B94870" w14:textId="53ACF5A2"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6.2.2.9 Условие неисправности №</w:t>
      </w:r>
      <w:r w:rsidR="0017777E">
        <w:rPr>
          <w:rFonts w:ascii="Arial" w:eastAsia="Calibri" w:hAnsi="Arial" w:cs="Arial"/>
          <w:b/>
          <w:sz w:val="24"/>
          <w:szCs w:val="24"/>
        </w:rPr>
        <w:t xml:space="preserve"> </w:t>
      </w:r>
      <w:r w:rsidRPr="00E63C30">
        <w:rPr>
          <w:rFonts w:ascii="Arial" w:eastAsia="Calibri" w:hAnsi="Arial" w:cs="Arial"/>
          <w:b/>
          <w:sz w:val="24"/>
          <w:szCs w:val="24"/>
        </w:rPr>
        <w:t>8</w:t>
      </w:r>
    </w:p>
    <w:p w14:paraId="461CBC97" w14:textId="0574D9D0" w:rsidR="00631FF5" w:rsidRPr="002D4741" w:rsidRDefault="00631FF5" w:rsidP="002D4741">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 xml:space="preserve">Доступные токопроводящие части, которые могут быть электрически соединены с другими частями только случайно, </w:t>
      </w:r>
      <w:r w:rsidR="0017777E">
        <w:rPr>
          <w:rFonts w:ascii="Arial" w:eastAsia="Times New Roman" w:hAnsi="Arial" w:cs="Arial"/>
          <w:spacing w:val="2"/>
          <w:sz w:val="24"/>
          <w:szCs w:val="24"/>
          <w:lang w:eastAsia="ru-RU"/>
        </w:rPr>
        <w:t>следует испытывать</w:t>
      </w:r>
      <w:r w:rsidRPr="00E63C30">
        <w:rPr>
          <w:rFonts w:ascii="Arial" w:eastAsia="Times New Roman" w:hAnsi="Arial" w:cs="Arial"/>
          <w:spacing w:val="2"/>
          <w:sz w:val="24"/>
          <w:szCs w:val="24"/>
          <w:lang w:eastAsia="ru-RU"/>
        </w:rPr>
        <w:t xml:space="preserve"> как при их электрическом соединении с другой(-ими) частью(-</w:t>
      </w:r>
      <w:r w:rsidR="0017777E">
        <w:rPr>
          <w:rFonts w:ascii="Arial" w:eastAsia="Times New Roman" w:hAnsi="Arial" w:cs="Arial"/>
          <w:spacing w:val="2"/>
          <w:sz w:val="24"/>
          <w:szCs w:val="24"/>
          <w:lang w:eastAsia="ru-RU"/>
        </w:rPr>
        <w:t>я</w:t>
      </w:r>
      <w:r w:rsidRPr="00E63C30">
        <w:rPr>
          <w:rFonts w:ascii="Arial" w:eastAsia="Times New Roman" w:hAnsi="Arial" w:cs="Arial"/>
          <w:spacing w:val="2"/>
          <w:sz w:val="24"/>
          <w:szCs w:val="24"/>
          <w:lang w:eastAsia="ru-RU"/>
        </w:rPr>
        <w:t>ми), так и при их отключении от другой(-и</w:t>
      </w:r>
      <w:r w:rsidR="0017777E">
        <w:rPr>
          <w:rFonts w:ascii="Arial" w:eastAsia="Times New Roman" w:hAnsi="Arial" w:cs="Arial"/>
          <w:spacing w:val="2"/>
          <w:sz w:val="24"/>
          <w:szCs w:val="24"/>
          <w:lang w:eastAsia="ru-RU"/>
        </w:rPr>
        <w:t>х</w:t>
      </w:r>
      <w:r w:rsidRPr="00E63C30">
        <w:rPr>
          <w:rFonts w:ascii="Arial" w:eastAsia="Times New Roman" w:hAnsi="Arial" w:cs="Arial"/>
          <w:spacing w:val="2"/>
          <w:sz w:val="24"/>
          <w:szCs w:val="24"/>
          <w:lang w:eastAsia="ru-RU"/>
        </w:rPr>
        <w:t>)</w:t>
      </w:r>
      <w:r w:rsidR="002D4741">
        <w:rPr>
          <w:rFonts w:ascii="Arial" w:eastAsia="Times New Roman" w:hAnsi="Arial" w:cs="Arial"/>
          <w:spacing w:val="2"/>
          <w:sz w:val="24"/>
          <w:szCs w:val="24"/>
          <w:lang w:eastAsia="ru-RU"/>
        </w:rPr>
        <w:t xml:space="preserve"> </w:t>
      </w:r>
      <w:r w:rsidR="002D4741">
        <w:rPr>
          <w:rFonts w:ascii="Arial" w:eastAsia="Times New Roman" w:hAnsi="Arial" w:cs="Arial"/>
          <w:spacing w:val="2"/>
          <w:sz w:val="24"/>
          <w:szCs w:val="24"/>
          <w:lang w:eastAsia="ru-RU"/>
        </w:rPr>
        <w:br/>
      </w:r>
      <w:r w:rsidRPr="00E63C30">
        <w:rPr>
          <w:rFonts w:ascii="Arial" w:eastAsia="Times New Roman" w:hAnsi="Arial" w:cs="Arial"/>
          <w:spacing w:val="2"/>
          <w:sz w:val="24"/>
          <w:szCs w:val="24"/>
          <w:lang w:eastAsia="ru-RU"/>
        </w:rPr>
        <w:t>части</w:t>
      </w:r>
      <w:r w:rsidR="002D4741">
        <w:rPr>
          <w:rFonts w:ascii="Arial" w:eastAsia="Times New Roman" w:hAnsi="Arial" w:cs="Arial"/>
          <w:spacing w:val="2"/>
          <w:sz w:val="24"/>
          <w:szCs w:val="24"/>
          <w:lang w:eastAsia="ru-RU"/>
        </w:rPr>
        <w:t xml:space="preserve"> </w:t>
      </w:r>
      <w:r w:rsidRPr="00E63C30">
        <w:rPr>
          <w:rFonts w:ascii="Arial" w:eastAsia="Times New Roman" w:hAnsi="Arial" w:cs="Arial"/>
          <w:spacing w:val="2"/>
          <w:sz w:val="24"/>
          <w:szCs w:val="24"/>
          <w:lang w:eastAsia="ru-RU"/>
        </w:rPr>
        <w:t>(-ей). Информация о случайно соединяемых частях приведена в приложении С.</w:t>
      </w:r>
      <w:r w:rsidRPr="00E63C30">
        <w:rPr>
          <w:rFonts w:ascii="Arial" w:eastAsia="Calibri" w:hAnsi="Arial" w:cs="Arial"/>
          <w:sz w:val="24"/>
          <w:szCs w:val="24"/>
        </w:rPr>
        <w:t xml:space="preserve"> </w:t>
      </w:r>
    </w:p>
    <w:p w14:paraId="7CD3F741" w14:textId="77777777" w:rsidR="00A153DF" w:rsidRPr="00E63C30" w:rsidRDefault="00A153DF" w:rsidP="00E01070">
      <w:pPr>
        <w:widowControl w:val="0"/>
        <w:spacing w:after="0" w:line="360" w:lineRule="auto"/>
        <w:ind w:firstLine="709"/>
        <w:jc w:val="both"/>
        <w:rPr>
          <w:rFonts w:ascii="Arial" w:eastAsia="Arial" w:hAnsi="Arial" w:cs="Arial"/>
          <w:sz w:val="24"/>
          <w:szCs w:val="24"/>
          <w:lang w:eastAsia="ru-RU"/>
        </w:rPr>
      </w:pPr>
    </w:p>
    <w:p w14:paraId="6AC16ED9" w14:textId="1CC7D02B" w:rsidR="00A153DF" w:rsidRPr="00E63C30" w:rsidRDefault="00A153DF" w:rsidP="00E01070">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E63C30">
        <w:rPr>
          <w:rFonts w:ascii="Arial" w:eastAsia="Times New Roman" w:hAnsi="Arial" w:cs="Arial"/>
          <w:b/>
          <w:sz w:val="28"/>
          <w:szCs w:val="24"/>
          <w:lang w:eastAsia="ar-SA"/>
        </w:rPr>
        <w:t xml:space="preserve">7 </w:t>
      </w:r>
      <w:r w:rsidR="00631FF5" w:rsidRPr="00E63C30">
        <w:rPr>
          <w:rFonts w:ascii="Arial" w:eastAsia="Times New Roman" w:hAnsi="Arial" w:cs="Arial"/>
          <w:b/>
          <w:sz w:val="28"/>
          <w:szCs w:val="24"/>
          <w:lang w:eastAsia="ar-SA"/>
        </w:rPr>
        <w:t>Оценка результатов</w:t>
      </w:r>
    </w:p>
    <w:p w14:paraId="09CEB832"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b/>
          <w:sz w:val="24"/>
          <w:szCs w:val="24"/>
        </w:rPr>
        <w:t xml:space="preserve">7.1 Ощущение, реакция испуга и отпускание иммобилизации </w:t>
      </w:r>
    </w:p>
    <w:p w14:paraId="5A7D0B10" w14:textId="1E726E4C"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Напряжения </w:t>
      </w:r>
      <w:r w:rsidRPr="00E63C30">
        <w:rPr>
          <w:rFonts w:ascii="Arial" w:eastAsia="Calibri" w:hAnsi="Arial" w:cs="Arial"/>
          <w:i/>
          <w:sz w:val="24"/>
          <w:szCs w:val="24"/>
          <w:lang w:val="en-US"/>
        </w:rPr>
        <w:t>U</w:t>
      </w:r>
      <w:r w:rsidRPr="00E63C30">
        <w:rPr>
          <w:rFonts w:ascii="Arial" w:eastAsia="Calibri" w:hAnsi="Arial" w:cs="Arial"/>
          <w:sz w:val="24"/>
          <w:szCs w:val="24"/>
          <w:vertAlign w:val="subscript"/>
        </w:rPr>
        <w:t>2</w:t>
      </w:r>
      <w:r w:rsidRPr="00E63C30">
        <w:rPr>
          <w:rFonts w:ascii="Arial" w:eastAsia="Times New Roman" w:hAnsi="Arial" w:cs="Arial"/>
          <w:spacing w:val="2"/>
          <w:sz w:val="24"/>
          <w:szCs w:val="24"/>
          <w:lang w:eastAsia="ru-RU"/>
        </w:rPr>
        <w:t> и </w:t>
      </w:r>
      <w:r w:rsidRPr="00E63C30">
        <w:rPr>
          <w:rFonts w:ascii="Arial" w:eastAsia="Calibri" w:hAnsi="Arial" w:cs="Arial"/>
          <w:i/>
          <w:sz w:val="24"/>
          <w:szCs w:val="24"/>
          <w:lang w:val="en-US"/>
        </w:rPr>
        <w:t>U</w:t>
      </w:r>
      <w:r w:rsidRPr="00E63C30">
        <w:rPr>
          <w:rFonts w:ascii="Arial" w:eastAsia="Calibri" w:hAnsi="Arial" w:cs="Arial"/>
          <w:sz w:val="24"/>
          <w:szCs w:val="24"/>
          <w:vertAlign w:val="subscript"/>
        </w:rPr>
        <w:t>3</w:t>
      </w:r>
      <w:r w:rsidRPr="00E63C30">
        <w:rPr>
          <w:rFonts w:ascii="Arial" w:eastAsia="Times New Roman" w:hAnsi="Arial" w:cs="Arial"/>
          <w:spacing w:val="2"/>
          <w:sz w:val="24"/>
          <w:szCs w:val="24"/>
          <w:lang w:eastAsia="ru-RU"/>
        </w:rPr>
        <w:t>, показанные на рисунках 4 и 5</w:t>
      </w:r>
      <w:r w:rsidR="0017777E">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 xml:space="preserve"> представляют собой взвешенные по частоте значения </w:t>
      </w:r>
      <w:r w:rsidRPr="00E63C30">
        <w:rPr>
          <w:rFonts w:ascii="Arial" w:eastAsia="Calibri" w:hAnsi="Arial" w:cs="Arial"/>
          <w:i/>
          <w:sz w:val="24"/>
          <w:szCs w:val="24"/>
          <w:lang w:val="en-US"/>
        </w:rPr>
        <w:t>U</w:t>
      </w:r>
      <w:r w:rsidRPr="00E63C30">
        <w:rPr>
          <w:rFonts w:ascii="Arial" w:eastAsia="Calibri" w:hAnsi="Arial" w:cs="Arial"/>
          <w:sz w:val="24"/>
          <w:szCs w:val="24"/>
          <w:vertAlign w:val="subscript"/>
        </w:rPr>
        <w:t>1</w:t>
      </w:r>
      <w:r w:rsidR="0017777E">
        <w:rPr>
          <w:rFonts w:ascii="Arial" w:eastAsia="Calibri" w:hAnsi="Arial" w:cs="Arial"/>
          <w:sz w:val="24"/>
          <w:szCs w:val="24"/>
        </w:rPr>
        <w:t>,</w:t>
      </w:r>
      <w:r w:rsidRPr="00E63C30">
        <w:rPr>
          <w:rFonts w:ascii="Arial" w:eastAsia="Times New Roman" w:hAnsi="Arial" w:cs="Arial"/>
          <w:spacing w:val="2"/>
          <w:sz w:val="24"/>
          <w:szCs w:val="24"/>
          <w:lang w:eastAsia="ru-RU"/>
        </w:rPr>
        <w:t> таким образом, для всех частот выше 15 Гц получается единая низкочастотная эквивалентная индикация ТОКА ПРИКОСНОВЕНИЯ. Взвешенные значения ТОКА ПРИКОСНОВЕНИЯ получают расчетным путем деления максимальных значений </w:t>
      </w:r>
      <w:r w:rsidRPr="00E63C30">
        <w:rPr>
          <w:rFonts w:ascii="Arial" w:eastAsia="Calibri" w:hAnsi="Arial" w:cs="Arial"/>
          <w:i/>
          <w:sz w:val="24"/>
          <w:szCs w:val="24"/>
          <w:lang w:val="en-US"/>
        </w:rPr>
        <w:t>U</w:t>
      </w:r>
      <w:r w:rsidRPr="00E63C30">
        <w:rPr>
          <w:rFonts w:ascii="Arial" w:eastAsia="Calibri" w:hAnsi="Arial" w:cs="Arial"/>
          <w:sz w:val="24"/>
          <w:szCs w:val="24"/>
          <w:vertAlign w:val="subscript"/>
        </w:rPr>
        <w:t>2</w:t>
      </w:r>
      <w:r w:rsidRPr="00E63C30">
        <w:rPr>
          <w:rFonts w:ascii="Arial" w:eastAsia="Times New Roman" w:hAnsi="Arial" w:cs="Arial"/>
          <w:spacing w:val="2"/>
          <w:sz w:val="24"/>
          <w:szCs w:val="24"/>
          <w:lang w:eastAsia="ru-RU"/>
        </w:rPr>
        <w:t> и </w:t>
      </w:r>
      <w:r w:rsidRPr="00E63C30">
        <w:rPr>
          <w:rFonts w:ascii="Arial" w:eastAsia="Calibri" w:hAnsi="Arial" w:cs="Arial"/>
          <w:i/>
          <w:sz w:val="24"/>
          <w:szCs w:val="24"/>
          <w:lang w:val="en-US"/>
        </w:rPr>
        <w:t>U</w:t>
      </w:r>
      <w:r w:rsidRPr="00E63C30">
        <w:rPr>
          <w:rFonts w:ascii="Arial" w:eastAsia="Calibri" w:hAnsi="Arial" w:cs="Arial"/>
          <w:sz w:val="24"/>
          <w:szCs w:val="24"/>
          <w:vertAlign w:val="subscript"/>
        </w:rPr>
        <w:t>3</w:t>
      </w:r>
      <w:r w:rsidRPr="00E63C30">
        <w:rPr>
          <w:rFonts w:ascii="Arial" w:eastAsia="Times New Roman" w:hAnsi="Arial" w:cs="Arial"/>
          <w:spacing w:val="2"/>
          <w:sz w:val="24"/>
          <w:szCs w:val="24"/>
          <w:lang w:eastAsia="ru-RU"/>
        </w:rPr>
        <w:t>, измеренных во время испытаний в соответствии с разделом 6</w:t>
      </w:r>
      <w:r w:rsidR="0017777E">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 xml:space="preserve"> на значение сопротивления 500 Ом. Максимальные значения сравнивают с предельными значениями токов ощущения, реакции испуга и отпускания иммобилизации, указанными в технических характеристиках ОБОРУДОВАНИЯ (например, предельные значение 50 или 60 Гц).</w:t>
      </w:r>
    </w:p>
    <w:p w14:paraId="0A1E47CC"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Измерения в целях определения предельных значений постоянного тока осуществляют аналогичным образом, но в расчет принимают значение </w:t>
      </w:r>
      <w:r w:rsidRPr="00E63C30">
        <w:rPr>
          <w:rFonts w:ascii="Arial" w:eastAsia="Times New Roman" w:hAnsi="Arial" w:cs="Arial"/>
          <w:i/>
          <w:spacing w:val="2"/>
          <w:sz w:val="24"/>
          <w:szCs w:val="24"/>
          <w:lang w:val="en-US" w:eastAsia="ru-RU"/>
        </w:rPr>
        <w:t>U</w:t>
      </w:r>
      <w:r w:rsidRPr="00E63C30">
        <w:rPr>
          <w:rFonts w:ascii="Arial" w:eastAsia="Times New Roman" w:hAnsi="Arial" w:cs="Arial"/>
          <w:spacing w:val="2"/>
          <w:sz w:val="24"/>
          <w:szCs w:val="24"/>
          <w:vertAlign w:val="subscript"/>
          <w:lang w:eastAsia="ru-RU"/>
        </w:rPr>
        <w:t>1</w:t>
      </w:r>
      <w:r w:rsidRPr="00E63C30">
        <w:rPr>
          <w:rFonts w:ascii="Arial" w:eastAsia="Times New Roman" w:hAnsi="Arial" w:cs="Arial"/>
          <w:spacing w:val="2"/>
          <w:sz w:val="24"/>
          <w:szCs w:val="24"/>
          <w:lang w:eastAsia="ru-RU"/>
        </w:rPr>
        <w:t>, деленное на 500 Ом (см. приложение G).</w:t>
      </w:r>
    </w:p>
    <w:p w14:paraId="46B50E90"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7.2 Электрический ожог</w:t>
      </w:r>
    </w:p>
    <w:p w14:paraId="2AFC7FA8" w14:textId="4AA72188"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Times New Roman" w:hAnsi="Arial" w:cs="Arial"/>
          <w:spacing w:val="2"/>
          <w:sz w:val="24"/>
          <w:szCs w:val="24"/>
          <w:lang w:eastAsia="ru-RU"/>
        </w:rPr>
        <w:t xml:space="preserve">При наличии опасности получения </w:t>
      </w:r>
      <w:r w:rsidRPr="00E63C30">
        <w:rPr>
          <w:rFonts w:ascii="Arial" w:eastAsia="Times New Roman" w:hAnsi="Arial" w:cs="Arial"/>
          <w:caps/>
          <w:spacing w:val="2"/>
          <w:sz w:val="24"/>
          <w:szCs w:val="24"/>
          <w:lang w:eastAsia="ru-RU"/>
        </w:rPr>
        <w:t>электрического ожога</w:t>
      </w:r>
      <w:r w:rsidR="0017777E">
        <w:rPr>
          <w:rFonts w:ascii="Arial" w:eastAsia="Times New Roman" w:hAnsi="Arial" w:cs="Arial"/>
          <w:spacing w:val="2"/>
          <w:sz w:val="24"/>
          <w:szCs w:val="24"/>
          <w:lang w:eastAsia="ru-RU"/>
        </w:rPr>
        <w:t xml:space="preserve"> (см. 6.1)</w:t>
      </w:r>
      <w:r w:rsidRPr="00E63C30">
        <w:rPr>
          <w:rFonts w:ascii="Arial" w:eastAsia="Times New Roman" w:hAnsi="Arial" w:cs="Arial"/>
          <w:spacing w:val="2"/>
          <w:sz w:val="24"/>
          <w:szCs w:val="24"/>
          <w:lang w:eastAsia="ru-RU"/>
        </w:rPr>
        <w:t xml:space="preserve"> измеряют невзвешенное действующее значение переменного или значение постоянного ТОКА ПРИКОСНОВЕНИЯ. Значение рассчитывают исходя из действующего значения напряжения </w:t>
      </w:r>
      <w:r w:rsidRPr="00E63C30">
        <w:rPr>
          <w:rFonts w:ascii="Arial" w:eastAsia="Times New Roman" w:hAnsi="Arial" w:cs="Arial"/>
          <w:i/>
          <w:spacing w:val="2"/>
          <w:sz w:val="24"/>
          <w:szCs w:val="24"/>
          <w:lang w:val="en-US" w:eastAsia="ru-RU"/>
        </w:rPr>
        <w:t>U</w:t>
      </w:r>
      <w:r w:rsidRPr="00E63C30">
        <w:rPr>
          <w:rFonts w:ascii="Arial" w:eastAsia="Times New Roman" w:hAnsi="Arial" w:cs="Arial"/>
          <w:spacing w:val="2"/>
          <w:sz w:val="24"/>
          <w:szCs w:val="24"/>
          <w:vertAlign w:val="subscript"/>
          <w:lang w:eastAsia="ru-RU"/>
        </w:rPr>
        <w:t>1</w:t>
      </w:r>
      <w:r w:rsidRPr="00E63C30">
        <w:rPr>
          <w:rFonts w:ascii="Arial" w:eastAsia="Times New Roman" w:hAnsi="Arial" w:cs="Arial"/>
          <w:spacing w:val="2"/>
          <w:sz w:val="24"/>
          <w:szCs w:val="24"/>
          <w:lang w:eastAsia="ru-RU"/>
        </w:rPr>
        <w:t>, которое измеряют на выводах сопротивления 500 Ом измерительной схемы, показанной на рисунке 3.</w:t>
      </w:r>
    </w:p>
    <w:p w14:paraId="33BA259A" w14:textId="77777777" w:rsidR="00631FF5" w:rsidRPr="00E63C30" w:rsidRDefault="00631FF5"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sz w:val="24"/>
          <w:szCs w:val="24"/>
        </w:rPr>
        <w:lastRenderedPageBreak/>
        <w:t>Воздействие ТОКА ПРИКОСНОВЕНИЯ зависит от площади и продолжительности контакта с человеческим телом. Соотношение между этими параметрами и определением предельных значений ТОКА ПРИКОСНОВЕНИЯ не рассматриваются в настоящем стандарте (см. приложение D, раздел D.3).</w:t>
      </w:r>
    </w:p>
    <w:p w14:paraId="0741490F" w14:textId="77777777"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40"/>
          <w:lang w:eastAsia="ru-RU"/>
        </w:rPr>
        <w:t>Примечание</w:t>
      </w:r>
      <w:r w:rsidRPr="00E63C30">
        <w:rPr>
          <w:rFonts w:ascii="Arial" w:eastAsia="Times New Roman" w:hAnsi="Arial" w:cs="Arial"/>
          <w:lang w:eastAsia="ru-RU"/>
        </w:rPr>
        <w:t xml:space="preserve"> </w:t>
      </w:r>
      <w:r w:rsidRPr="00E63C30">
        <w:rPr>
          <w:rFonts w:ascii="Arial" w:eastAsia="Times New Roman" w:hAnsi="Arial" w:cs="Arial"/>
          <w:lang w:eastAsia="ru-RU"/>
        </w:rPr>
        <w:sym w:font="Symbol" w:char="F02D"/>
      </w:r>
      <w:r w:rsidRPr="00E63C30">
        <w:rPr>
          <w:rFonts w:ascii="Arial" w:eastAsia="Times New Roman" w:hAnsi="Arial" w:cs="Arial"/>
          <w:spacing w:val="2"/>
          <w:lang w:eastAsia="ru-RU"/>
        </w:rPr>
        <w:t xml:space="preserve"> ЭЛЕКТРИЧЕСКИЕ ОЖОГИ возникают в результате рассеяния энергии при протекании тока через сопротивление, создаваемое кожей и телом человека. В результате работы электрического ОБОРУДОВАНИЯ могут возникнуть и другие формы ожога, например, возникающие в результате образования электрической дуги или воздействия побочных продуктов электрической дуги</w:t>
      </w:r>
      <w:r w:rsidRPr="00E63C30">
        <w:rPr>
          <w:rFonts w:ascii="Arial" w:eastAsia="Times New Roman" w:hAnsi="Arial" w:cs="Arial"/>
          <w:spacing w:val="2"/>
          <w:sz w:val="24"/>
          <w:szCs w:val="24"/>
          <w:lang w:eastAsia="ru-RU"/>
        </w:rPr>
        <w:t>.</w:t>
      </w:r>
    </w:p>
    <w:p w14:paraId="6C4E7241" w14:textId="77777777" w:rsidR="00A153DF" w:rsidRPr="00E63C30" w:rsidRDefault="00A153DF" w:rsidP="00E01070">
      <w:pPr>
        <w:widowControl w:val="0"/>
        <w:spacing w:after="0" w:line="360" w:lineRule="auto"/>
        <w:ind w:firstLine="709"/>
        <w:jc w:val="both"/>
        <w:rPr>
          <w:rFonts w:ascii="Arial" w:eastAsia="Arial" w:hAnsi="Arial" w:cs="Arial"/>
          <w:sz w:val="24"/>
          <w:szCs w:val="24"/>
          <w:lang w:eastAsia="ru-RU"/>
        </w:rPr>
      </w:pPr>
    </w:p>
    <w:p w14:paraId="18820880" w14:textId="4160AD12" w:rsidR="00A153DF" w:rsidRPr="00E63C30" w:rsidRDefault="00A153DF" w:rsidP="00E01070">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E63C30">
        <w:rPr>
          <w:rFonts w:ascii="Arial" w:eastAsia="Times New Roman" w:hAnsi="Arial" w:cs="Arial"/>
          <w:b/>
          <w:sz w:val="28"/>
          <w:szCs w:val="24"/>
          <w:lang w:eastAsia="ar-SA"/>
        </w:rPr>
        <w:t xml:space="preserve">8 </w:t>
      </w:r>
      <w:r w:rsidR="00631FF5" w:rsidRPr="00E63C30">
        <w:rPr>
          <w:rFonts w:ascii="Arial" w:eastAsia="Times New Roman" w:hAnsi="Arial" w:cs="Arial"/>
          <w:b/>
          <w:sz w:val="28"/>
          <w:szCs w:val="24"/>
          <w:lang w:eastAsia="ar-SA"/>
        </w:rPr>
        <w:t>Измерение тока защитного проводника</w:t>
      </w:r>
    </w:p>
    <w:bookmarkEnd w:id="4"/>
    <w:bookmarkEnd w:id="5"/>
    <w:p w14:paraId="6F548083" w14:textId="77777777"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8.1 Общие положения</w:t>
      </w:r>
    </w:p>
    <w:p w14:paraId="17D31642" w14:textId="77777777" w:rsidR="00631FF5" w:rsidRPr="00E63C30" w:rsidRDefault="00631FF5"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sz w:val="24"/>
          <w:szCs w:val="24"/>
          <w:lang w:eastAsia="ru-RU"/>
        </w:rPr>
        <w:t xml:space="preserve">Требования к току защитного проводника и его значениям не имеют прямого отношения к проблемам, решаемым в процессе измерения </w:t>
      </w:r>
      <w:r w:rsidRPr="00E63C30">
        <w:rPr>
          <w:rFonts w:ascii="Arial" w:eastAsia="Times New Roman" w:hAnsi="Arial" w:cs="Arial"/>
          <w:caps/>
          <w:spacing w:val="2"/>
          <w:sz w:val="24"/>
          <w:szCs w:val="24"/>
          <w:lang w:eastAsia="ru-RU"/>
        </w:rPr>
        <w:t>тока прикосновения</w:t>
      </w:r>
      <w:r w:rsidRPr="00E63C30">
        <w:rPr>
          <w:rFonts w:ascii="Arial" w:eastAsia="Times New Roman" w:hAnsi="Arial" w:cs="Arial"/>
          <w:spacing w:val="2"/>
          <w:sz w:val="24"/>
          <w:szCs w:val="24"/>
          <w:lang w:eastAsia="ru-RU"/>
        </w:rPr>
        <w:t>, поэтому соответствующие предельные значения и методы измерения рассматривают отдельно.</w:t>
      </w:r>
      <w:r w:rsidRPr="00E63C30">
        <w:rPr>
          <w:rFonts w:ascii="Times New Roman" w:eastAsia="Times New Roman" w:hAnsi="Times New Roman" w:cs="Times New Roman"/>
          <w:sz w:val="28"/>
          <w:szCs w:val="28"/>
          <w:lang w:eastAsia="ru-RU"/>
        </w:rPr>
        <w:t xml:space="preserve"> </w:t>
      </w:r>
    </w:p>
    <w:p w14:paraId="18098E69" w14:textId="1B47F031" w:rsidR="00631FF5" w:rsidRPr="00E63C30" w:rsidRDefault="00631FF5"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8.2 Комбинированное оборудование</w:t>
      </w:r>
    </w:p>
    <w:p w14:paraId="41A920F8" w14:textId="65DA967F" w:rsidR="00631FF5" w:rsidRPr="00E63C30" w:rsidRDefault="00631FF5" w:rsidP="00E01070">
      <w:pPr>
        <w:widowControl w:val="0"/>
        <w:spacing w:after="0" w:line="360" w:lineRule="auto"/>
        <w:ind w:firstLine="709"/>
        <w:jc w:val="both"/>
        <w:rPr>
          <w:rFonts w:ascii="Arial" w:eastAsia="Times New Roman" w:hAnsi="Arial" w:cs="Arial"/>
          <w:spacing w:val="2"/>
          <w:sz w:val="24"/>
          <w:szCs w:val="24"/>
          <w:lang w:eastAsia="ru-RU"/>
        </w:rPr>
      </w:pPr>
      <w:r w:rsidRPr="00E63C30">
        <w:rPr>
          <w:rFonts w:ascii="Arial" w:eastAsia="Times New Roman" w:hAnsi="Arial" w:cs="Arial"/>
          <w:spacing w:val="2"/>
          <w:sz w:val="24"/>
          <w:szCs w:val="24"/>
          <w:lang w:eastAsia="ru-RU"/>
        </w:rPr>
        <w:t>В любой общей системе заземления ТОКИ ЗАЩИТНОГО ПРОВОДНИКА отдельного ОБОРУДОВАНИЯ комбинируются неарифметическим образом. Поэтому ТОК ЗАЩИТНОГО ПРОВОДНИКА группы ОБОРУДОВАНИЯ, заземленной единым проводником защитного заземления, невозможно достоверно определить исходя из знания значений ТОКОВ ЗАЩИТНОГО ПРОВОДНИКА каждого отдельного ОБОРУДОВАНИЯ. Следовательно, измерения, которые проводят на отдельном ОБОРУДОВАНИИ, имеют ограниченное применение</w:t>
      </w:r>
      <w:r w:rsidR="0017777E">
        <w:rPr>
          <w:rFonts w:ascii="Arial" w:eastAsia="Times New Roman" w:hAnsi="Arial" w:cs="Arial"/>
          <w:spacing w:val="2"/>
          <w:sz w:val="24"/>
          <w:szCs w:val="24"/>
          <w:lang w:eastAsia="ru-RU"/>
        </w:rPr>
        <w:t>,</w:t>
      </w:r>
      <w:r w:rsidRPr="00E63C30">
        <w:rPr>
          <w:rFonts w:ascii="Arial" w:eastAsia="Times New Roman" w:hAnsi="Arial" w:cs="Arial"/>
          <w:spacing w:val="2"/>
          <w:sz w:val="24"/>
          <w:szCs w:val="24"/>
          <w:lang w:eastAsia="ru-RU"/>
        </w:rPr>
        <w:t xml:space="preserve"> и </w:t>
      </w:r>
      <w:r w:rsidRPr="00E63C30">
        <w:rPr>
          <w:rFonts w:ascii="Arial" w:eastAsia="Times New Roman" w:hAnsi="Arial" w:cs="Arial"/>
          <w:caps/>
          <w:spacing w:val="2"/>
          <w:sz w:val="24"/>
          <w:szCs w:val="24"/>
          <w:lang w:eastAsia="ru-RU"/>
        </w:rPr>
        <w:t>ток защитного проводника</w:t>
      </w:r>
      <w:r w:rsidRPr="00E63C30">
        <w:rPr>
          <w:rFonts w:ascii="Arial" w:eastAsia="Times New Roman" w:hAnsi="Arial" w:cs="Arial"/>
          <w:spacing w:val="2"/>
          <w:sz w:val="24"/>
          <w:szCs w:val="24"/>
          <w:lang w:eastAsia="ru-RU"/>
        </w:rPr>
        <w:t xml:space="preserve"> для этой группы ОБОРУДОВАНИЯ </w:t>
      </w:r>
      <w:r w:rsidR="0017777E">
        <w:rPr>
          <w:rFonts w:ascii="Arial" w:eastAsia="Times New Roman" w:hAnsi="Arial" w:cs="Arial"/>
          <w:spacing w:val="2"/>
          <w:sz w:val="24"/>
          <w:szCs w:val="24"/>
          <w:lang w:eastAsia="ru-RU"/>
        </w:rPr>
        <w:t xml:space="preserve">следует </w:t>
      </w:r>
      <w:r w:rsidRPr="00E63C30">
        <w:rPr>
          <w:rFonts w:ascii="Arial" w:eastAsia="Times New Roman" w:hAnsi="Arial" w:cs="Arial"/>
          <w:spacing w:val="2"/>
          <w:sz w:val="24"/>
          <w:szCs w:val="24"/>
          <w:lang w:eastAsia="ru-RU"/>
        </w:rPr>
        <w:t>измерять в общем проводнике защитного заземления.</w:t>
      </w:r>
    </w:p>
    <w:p w14:paraId="1062A73C" w14:textId="77777777" w:rsidR="00631FF5" w:rsidRPr="00E63C30" w:rsidRDefault="00631FF5" w:rsidP="00E01070">
      <w:pPr>
        <w:widowControl w:val="0"/>
        <w:spacing w:after="0" w:line="360" w:lineRule="auto"/>
        <w:ind w:firstLine="709"/>
        <w:jc w:val="both"/>
        <w:rPr>
          <w:rFonts w:ascii="Arial" w:eastAsia="Calibri" w:hAnsi="Arial" w:cs="Arial"/>
          <w:b/>
          <w:sz w:val="28"/>
          <w:szCs w:val="28"/>
        </w:rPr>
      </w:pPr>
      <w:r w:rsidRPr="00E63C30">
        <w:rPr>
          <w:rFonts w:ascii="Arial" w:eastAsia="Calibri" w:hAnsi="Arial" w:cs="Arial"/>
          <w:b/>
          <w:sz w:val="24"/>
          <w:szCs w:val="24"/>
        </w:rPr>
        <w:t>8.3 Метод измерения</w:t>
      </w:r>
    </w:p>
    <w:p w14:paraId="33B653CF" w14:textId="3D96C428" w:rsidR="00631FF5" w:rsidRPr="00E63C30" w:rsidRDefault="00631FF5"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sz w:val="24"/>
          <w:szCs w:val="24"/>
          <w:lang w:eastAsia="ru-RU"/>
        </w:rPr>
        <w:t xml:space="preserve">Установившийся ТОК ЗАЩИТНОГО ПРОВОДНИКА </w:t>
      </w:r>
      <w:r w:rsidR="0017777E">
        <w:rPr>
          <w:rFonts w:ascii="Arial" w:eastAsia="Times New Roman" w:hAnsi="Arial" w:cs="Arial"/>
          <w:spacing w:val="2"/>
          <w:sz w:val="24"/>
          <w:szCs w:val="24"/>
          <w:lang w:eastAsia="ru-RU"/>
        </w:rPr>
        <w:t xml:space="preserve">следует </w:t>
      </w:r>
      <w:r w:rsidRPr="00E63C30">
        <w:rPr>
          <w:rFonts w:ascii="Arial" w:eastAsia="Times New Roman" w:hAnsi="Arial" w:cs="Arial"/>
          <w:spacing w:val="2"/>
          <w:sz w:val="24"/>
          <w:szCs w:val="24"/>
          <w:lang w:eastAsia="ru-RU"/>
        </w:rPr>
        <w:t>измер</w:t>
      </w:r>
      <w:r w:rsidR="0017777E">
        <w:rPr>
          <w:rFonts w:ascii="Arial" w:eastAsia="Times New Roman" w:hAnsi="Arial" w:cs="Arial"/>
          <w:spacing w:val="2"/>
          <w:sz w:val="24"/>
          <w:szCs w:val="24"/>
          <w:lang w:eastAsia="ru-RU"/>
        </w:rPr>
        <w:t>ять</w:t>
      </w:r>
      <w:r w:rsidRPr="00E63C30">
        <w:rPr>
          <w:rFonts w:ascii="Arial" w:eastAsia="Times New Roman" w:hAnsi="Arial" w:cs="Arial"/>
          <w:spacing w:val="2"/>
          <w:sz w:val="24"/>
          <w:szCs w:val="24"/>
          <w:lang w:eastAsia="ru-RU"/>
        </w:rPr>
        <w:t xml:space="preserve"> после установки с помощью последовательного подключения амперметра с малым импедансом (например 0,5 Ом) к защитному проводнику. Измерение ТОКА ЗАЩИТНОГО ПРОВОДНИКА проводят при работе ОБОРУДОВАНИЯ и системы распределения электроэнергии во всех нормальных режимах работы.</w:t>
      </w:r>
    </w:p>
    <w:p w14:paraId="0616BD27" w14:textId="6FC29425" w:rsidR="00631FF5" w:rsidRPr="00E63C30" w:rsidRDefault="00631FF5"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Times New Roman" w:eastAsia="Times New Roman" w:hAnsi="Times New Roman" w:cs="Times New Roman"/>
          <w:sz w:val="28"/>
          <w:szCs w:val="28"/>
          <w:lang w:eastAsia="ru-RU"/>
        </w:rPr>
        <w:br w:type="page"/>
      </w:r>
    </w:p>
    <w:p w14:paraId="04F5BA09" w14:textId="24BA4D57" w:rsidR="00631FF5" w:rsidRPr="00E63C30" w:rsidRDefault="00631FF5"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Приложение А</w:t>
      </w:r>
      <w:r w:rsidRPr="00E63C30">
        <w:rPr>
          <w:rFonts w:ascii="Arial" w:hAnsi="Arial" w:cs="Arial"/>
          <w:color w:val="auto"/>
          <w:sz w:val="24"/>
          <w:lang w:val="ru-RU"/>
        </w:rPr>
        <w:br/>
      </w:r>
      <w:r w:rsidRPr="00E63C30">
        <w:rPr>
          <w:rFonts w:ascii="Arial" w:hAnsi="Arial" w:cs="Arial"/>
          <w:color w:val="auto"/>
          <w:sz w:val="24"/>
          <w:lang w:val="ru-RU" w:eastAsia="ar-SA"/>
        </w:rPr>
        <w:t>(обязательное)</w:t>
      </w:r>
      <w:r w:rsidRPr="00E63C30">
        <w:rPr>
          <w:rFonts w:ascii="Arial" w:hAnsi="Arial" w:cs="Arial"/>
          <w:color w:val="auto"/>
          <w:sz w:val="24"/>
          <w:lang w:val="ru-RU" w:eastAsia="ar-SA"/>
        </w:rPr>
        <w:br/>
        <w:t>Оборудование</w:t>
      </w:r>
    </w:p>
    <w:p w14:paraId="61EEAA5B" w14:textId="77777777" w:rsidR="00631FF5" w:rsidRPr="00E63C30" w:rsidRDefault="00631FF5" w:rsidP="00E01070">
      <w:pPr>
        <w:widowControl w:val="0"/>
        <w:spacing w:after="0" w:line="360" w:lineRule="auto"/>
        <w:ind w:firstLine="709"/>
        <w:jc w:val="both"/>
        <w:rPr>
          <w:rFonts w:ascii="Arial" w:eastAsia="Times New Roman" w:hAnsi="Arial" w:cs="Arial"/>
          <w:b/>
          <w:sz w:val="24"/>
          <w:szCs w:val="24"/>
          <w:lang w:eastAsia="ar-SA"/>
        </w:rPr>
      </w:pPr>
    </w:p>
    <w:p w14:paraId="3EA388FC" w14:textId="058A2C64"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В настоящем приложении понятие ОБОРУДОВАНИЕ определяют как имеющее единое подключение к источнику электропитания, если иное не установлено стандартом на конкретное </w:t>
      </w:r>
      <w:r w:rsidR="000F477D">
        <w:rPr>
          <w:rFonts w:ascii="Arial" w:eastAsia="Times New Roman" w:hAnsi="Arial" w:cs="Arial"/>
          <w:spacing w:val="2"/>
          <w:lang w:eastAsia="ru-RU"/>
        </w:rPr>
        <w:t>ОБОРУДОВАНИЕ</w:t>
      </w:r>
      <w:r w:rsidRPr="00E63C30">
        <w:rPr>
          <w:rFonts w:ascii="Arial" w:eastAsia="Times New Roman" w:hAnsi="Arial" w:cs="Arial"/>
          <w:spacing w:val="2"/>
          <w:lang w:eastAsia="ru-RU"/>
        </w:rPr>
        <w:t>.</w:t>
      </w:r>
    </w:p>
    <w:p w14:paraId="22CB0DA1" w14:textId="5293CEE3"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ОБОРУДОВАНИЕ может быть одиночным блоком или состоять из физически отдельных, электрически соединенных блоков (см. рисунок А.1). Источник электропитания может находиться внутри </w:t>
      </w:r>
      <w:r w:rsidR="00EA728F">
        <w:rPr>
          <w:rFonts w:ascii="Arial" w:eastAsia="Times New Roman" w:hAnsi="Arial" w:cs="Arial"/>
          <w:spacing w:val="2"/>
          <w:lang w:eastAsia="ru-RU"/>
        </w:rPr>
        <w:t>ОБОРУДОВАНИЯ</w:t>
      </w:r>
      <w:r w:rsidRPr="00E63C30">
        <w:rPr>
          <w:rFonts w:ascii="Arial" w:eastAsia="Times New Roman" w:hAnsi="Arial" w:cs="Arial"/>
          <w:spacing w:val="2"/>
          <w:lang w:eastAsia="ru-RU"/>
        </w:rPr>
        <w:t xml:space="preserve"> (например, источник солнечной энергии или аккумуляторная батарея).</w:t>
      </w:r>
    </w:p>
    <w:p w14:paraId="60545E93" w14:textId="578D7161"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Кабельные разводки также рассматривают как часть </w:t>
      </w:r>
      <w:r w:rsidR="00EA728F">
        <w:rPr>
          <w:rFonts w:ascii="Arial" w:eastAsia="Times New Roman" w:hAnsi="Arial" w:cs="Arial"/>
          <w:spacing w:val="2"/>
          <w:lang w:eastAsia="ru-RU"/>
        </w:rPr>
        <w:t>ОБОРУДОВАНИЯ</w:t>
      </w:r>
      <w:r w:rsidRPr="00E63C30">
        <w:rPr>
          <w:rFonts w:ascii="Arial" w:eastAsia="Times New Roman" w:hAnsi="Arial" w:cs="Arial"/>
          <w:spacing w:val="2"/>
          <w:lang w:eastAsia="ru-RU"/>
        </w:rPr>
        <w:t xml:space="preserve"> в соответствии с 5.4.</w:t>
      </w:r>
    </w:p>
    <w:p w14:paraId="6F659A4F" w14:textId="4926A267" w:rsidR="00631FF5" w:rsidRPr="00E63C30" w:rsidRDefault="00AA6639" w:rsidP="00F41E74">
      <w:pPr>
        <w:widowControl w:val="0"/>
        <w:spacing w:after="0" w:line="360" w:lineRule="auto"/>
        <w:ind w:firstLine="709"/>
        <w:jc w:val="center"/>
        <w:rPr>
          <w:rFonts w:ascii="Arial" w:eastAsia="Times New Roman" w:hAnsi="Arial" w:cs="Arial"/>
          <w:spacing w:val="2"/>
          <w:lang w:eastAsia="ru-RU"/>
        </w:rPr>
      </w:pPr>
      <w:r>
        <w:rPr>
          <w:rFonts w:ascii="Arial" w:eastAsia="Times New Roman" w:hAnsi="Arial" w:cs="Arial"/>
          <w:noProof/>
          <w:spacing w:val="2"/>
          <w:lang w:eastAsia="ru-RU"/>
        </w:rPr>
        <w:drawing>
          <wp:inline distT="0" distB="0" distL="0" distR="0" wp14:anchorId="5DD997BB" wp14:editId="3B5BBB21">
            <wp:extent cx="5410200" cy="5153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5153025"/>
                    </a:xfrm>
                    <a:prstGeom prst="rect">
                      <a:avLst/>
                    </a:prstGeom>
                    <a:noFill/>
                    <a:ln>
                      <a:noFill/>
                    </a:ln>
                  </pic:spPr>
                </pic:pic>
              </a:graphicData>
            </a:graphic>
          </wp:inline>
        </w:drawing>
      </w:r>
    </w:p>
    <w:p w14:paraId="7DEB25B8" w14:textId="77777777" w:rsidR="00631FF5" w:rsidRPr="00E63C30" w:rsidRDefault="00631FF5"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A</w:t>
      </w:r>
      <w:r w:rsidRPr="00E63C30">
        <w:rPr>
          <w:rFonts w:ascii="Arial" w:eastAsia="Calibri" w:hAnsi="Arial" w:cs="Arial"/>
        </w:rPr>
        <w:t>.1 – Оборудование</w:t>
      </w:r>
    </w:p>
    <w:p w14:paraId="16BA5258" w14:textId="41131115" w:rsidR="00631FF5" w:rsidRPr="00E63C30" w:rsidRDefault="00631FF5" w:rsidP="00E01070">
      <w:pPr>
        <w:widowControl w:val="0"/>
        <w:spacing w:after="0" w:line="360" w:lineRule="auto"/>
        <w:ind w:firstLine="709"/>
        <w:jc w:val="center"/>
        <w:rPr>
          <w:rFonts w:ascii="Arial" w:eastAsia="Calibri" w:hAnsi="Arial" w:cs="Arial"/>
        </w:rPr>
      </w:pPr>
      <w:r w:rsidRPr="00E63C30">
        <w:rPr>
          <w:rFonts w:ascii="Arial" w:eastAsia="Calibri" w:hAnsi="Arial" w:cs="Arial"/>
        </w:rPr>
        <w:br w:type="page"/>
      </w:r>
    </w:p>
    <w:p w14:paraId="14B50B34" w14:textId="099D8DCE" w:rsidR="00631FF5" w:rsidRPr="00E63C30" w:rsidRDefault="00631FF5"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Pr="00E63C30">
        <w:rPr>
          <w:rFonts w:ascii="Arial" w:hAnsi="Arial" w:cs="Arial"/>
          <w:color w:val="auto"/>
          <w:sz w:val="24"/>
        </w:rPr>
        <w:t>B</w:t>
      </w:r>
      <w:r w:rsidRPr="00E63C30">
        <w:rPr>
          <w:rFonts w:ascii="Arial" w:hAnsi="Arial" w:cs="Arial"/>
          <w:color w:val="auto"/>
          <w:sz w:val="24"/>
          <w:lang w:val="ru-RU"/>
        </w:rPr>
        <w:br/>
      </w:r>
      <w:r w:rsidRPr="00E63C30">
        <w:rPr>
          <w:rFonts w:ascii="Arial" w:hAnsi="Arial" w:cs="Arial"/>
          <w:color w:val="auto"/>
          <w:sz w:val="24"/>
          <w:lang w:val="ru-RU" w:eastAsia="ar-SA"/>
        </w:rPr>
        <w:t>(обязательное)</w:t>
      </w:r>
      <w:r w:rsidRPr="00E63C30">
        <w:rPr>
          <w:rFonts w:ascii="Arial" w:hAnsi="Arial" w:cs="Arial"/>
          <w:color w:val="auto"/>
          <w:sz w:val="24"/>
          <w:lang w:val="ru-RU" w:eastAsia="ar-SA"/>
        </w:rPr>
        <w:br/>
        <w:t>Использование токопроводящей поверхности</w:t>
      </w:r>
    </w:p>
    <w:p w14:paraId="007B7F2B" w14:textId="77777777" w:rsidR="00631FF5" w:rsidRPr="00E63C30" w:rsidRDefault="00631FF5" w:rsidP="00E01070">
      <w:pPr>
        <w:widowControl w:val="0"/>
        <w:spacing w:after="0" w:line="360" w:lineRule="auto"/>
        <w:ind w:firstLine="709"/>
        <w:jc w:val="both"/>
        <w:rPr>
          <w:rFonts w:ascii="Arial" w:eastAsia="Times New Roman" w:hAnsi="Arial" w:cs="Arial"/>
          <w:b/>
          <w:sz w:val="24"/>
          <w:szCs w:val="24"/>
          <w:lang w:eastAsia="ar-SA"/>
        </w:rPr>
      </w:pPr>
    </w:p>
    <w:p w14:paraId="604683BF" w14:textId="7777777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В тех случаях, когда указанные действующие предельные значения ТОКА  ПРИКОСНОВЕНИЯ (с частотным взвешиванием или без) менее 70 мкА или 100 мкА – пиковые, или ИО имеет значительную емкостную связь с внешними поверхностями, которые могут приводиться в движение при высоких частотах (например, генераторы высокочастотных сигналов и приборы для измерения напряжения), целесообразно измерять ток, который протекает через емкостную связь на токопроводящую поверхность, расположенную под ОБОРУДОВАНИЕМ или напротив него. Если ОБОРУДОВАНИЕ испытывают таким образом, то оно должно быть расположено на токопроводящей плоской поверхности, которую, в свою очередь, размещают на изолирующей поверхности (см. рисунок B.1). </w:t>
      </w:r>
    </w:p>
    <w:p w14:paraId="0C392BCE" w14:textId="20D59999"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Calibri" w:hAnsi="Arial" w:cs="Arial"/>
        </w:rPr>
        <w:t>Токопроводящая поверхность по площади и периметру должна быть равна или превышать соответствующие значения прилегающий к ней поверхност</w:t>
      </w:r>
      <w:r w:rsidR="00F41E74">
        <w:rPr>
          <w:rFonts w:ascii="Arial" w:eastAsia="Calibri" w:hAnsi="Arial" w:cs="Arial"/>
        </w:rPr>
        <w:t>и</w:t>
      </w:r>
      <w:r w:rsidRPr="00E63C30">
        <w:rPr>
          <w:rFonts w:ascii="Arial" w:eastAsia="Calibri" w:hAnsi="Arial" w:cs="Arial"/>
        </w:rPr>
        <w:t xml:space="preserve"> ОБОРУДОВАНИЯ.</w:t>
      </w:r>
    </w:p>
    <w:p w14:paraId="08522327" w14:textId="7777777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Calibri" w:hAnsi="Arial" w:cs="Arial"/>
        </w:rPr>
        <w:t>Измерения следует проводить согласно разделу 6, при этом токопроводящую поверхность испытывают в качестве доступной части.</w:t>
      </w:r>
    </w:p>
    <w:p w14:paraId="521B542D" w14:textId="75F3C61E"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Измерения </w:t>
      </w:r>
      <w:r w:rsidR="00F41E74">
        <w:rPr>
          <w:rFonts w:ascii="Arial" w:eastAsia="Calibri" w:hAnsi="Arial" w:cs="Arial"/>
        </w:rPr>
        <w:t>следует</w:t>
      </w:r>
      <w:r w:rsidRPr="00E63C30">
        <w:rPr>
          <w:rFonts w:ascii="Arial" w:eastAsia="Calibri" w:hAnsi="Arial" w:cs="Arial"/>
        </w:rPr>
        <w:t xml:space="preserve"> повтор</w:t>
      </w:r>
      <w:r w:rsidR="00F41E74">
        <w:rPr>
          <w:rFonts w:ascii="Arial" w:eastAsia="Calibri" w:hAnsi="Arial" w:cs="Arial"/>
        </w:rPr>
        <w:t>ить</w:t>
      </w:r>
      <w:r w:rsidRPr="00E63C30">
        <w:rPr>
          <w:rFonts w:ascii="Arial" w:eastAsia="Calibri" w:hAnsi="Arial" w:cs="Arial"/>
        </w:rPr>
        <w:t xml:space="preserve"> с токопроводящими поверхностями, расположенными напротив других поверхностей ОБОРУДОВАНИЯ, которые могут примыкать к внешней токопроводящей поверхности.</w:t>
      </w:r>
    </w:p>
    <w:p w14:paraId="7D792759" w14:textId="68ACE160"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Calibri" w:hAnsi="Arial" w:cs="Arial"/>
        </w:rPr>
        <w:t>Для обеспечения защиты от электромагнитных помех может потребоваться размещение ОБОРУДОВАНИЯ (включая токопроводящую поверхность, если ее используют) на расстоянии 0,5 м от других</w:t>
      </w:r>
      <w:r w:rsidR="006C08D9" w:rsidRPr="00E63C30">
        <w:rPr>
          <w:rFonts w:ascii="Arial" w:eastAsia="Calibri" w:hAnsi="Arial" w:cs="Arial"/>
        </w:rPr>
        <w:t xml:space="preserve"> проводников или ОБОРУДОВАНИЯ.</w:t>
      </w:r>
    </w:p>
    <w:p w14:paraId="2BE77BD7" w14:textId="77777777" w:rsidR="00631FF5" w:rsidRPr="00E63C30" w:rsidRDefault="00631FF5" w:rsidP="00E01070">
      <w:pPr>
        <w:widowControl w:val="0"/>
        <w:spacing w:after="0" w:line="360" w:lineRule="auto"/>
        <w:ind w:firstLine="709"/>
        <w:jc w:val="center"/>
        <w:rPr>
          <w:rFonts w:ascii="Arial" w:eastAsia="Calibri" w:hAnsi="Arial" w:cs="Arial"/>
        </w:rPr>
      </w:pPr>
      <w:r w:rsidRPr="00E63C30">
        <w:rPr>
          <w:rFonts w:ascii="Times New Roman" w:eastAsia="Times New Roman" w:hAnsi="Times New Roman" w:cs="Times New Roman"/>
          <w:b/>
          <w:noProof/>
          <w:sz w:val="20"/>
          <w:szCs w:val="20"/>
          <w:lang w:eastAsia="ru-RU"/>
        </w:rPr>
        <w:drawing>
          <wp:inline distT="0" distB="0" distL="0" distR="0" wp14:anchorId="4E8DD69F" wp14:editId="326F65C2">
            <wp:extent cx="3381375" cy="2466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14:paraId="5D401179" w14:textId="6A86C058" w:rsidR="00631FF5" w:rsidRPr="00E63C30" w:rsidRDefault="00631FF5" w:rsidP="00E01070">
      <w:pPr>
        <w:widowControl w:val="0"/>
        <w:spacing w:after="0" w:line="360" w:lineRule="auto"/>
        <w:ind w:firstLine="709"/>
        <w:jc w:val="center"/>
        <w:rPr>
          <w:rFonts w:ascii="Times New Roman" w:eastAsia="Times New Roman" w:hAnsi="Times New Roman" w:cs="Times New Roman"/>
          <w:sz w:val="28"/>
          <w:szCs w:val="28"/>
          <w:lang w:eastAsia="ru-RU"/>
        </w:rPr>
      </w:pPr>
      <w:r w:rsidRPr="00E63C30">
        <w:rPr>
          <w:rFonts w:ascii="Arial" w:eastAsia="Calibri" w:hAnsi="Arial" w:cs="Arial"/>
        </w:rPr>
        <w:t xml:space="preserve">Рисунок </w:t>
      </w:r>
      <w:r w:rsidRPr="00E63C30">
        <w:rPr>
          <w:rFonts w:ascii="Arial" w:eastAsia="Calibri" w:hAnsi="Arial" w:cs="Arial"/>
          <w:lang w:val="en-US"/>
        </w:rPr>
        <w:t>B</w:t>
      </w:r>
      <w:r w:rsidRPr="00E63C30">
        <w:rPr>
          <w:rFonts w:ascii="Arial" w:eastAsia="Calibri" w:hAnsi="Arial" w:cs="Arial"/>
        </w:rPr>
        <w:t>.1 – Рабочая площадка для оборудования</w:t>
      </w:r>
    </w:p>
    <w:p w14:paraId="2562B577" w14:textId="78A1CACA" w:rsidR="00927F30" w:rsidRPr="00E63C30" w:rsidRDefault="00927F30" w:rsidP="00E01070">
      <w:pPr>
        <w:widowControl w:val="0"/>
        <w:spacing w:after="0" w:line="360" w:lineRule="auto"/>
        <w:ind w:firstLine="709"/>
        <w:jc w:val="both"/>
        <w:rPr>
          <w:rFonts w:ascii="Arial" w:eastAsia="Times New Roman" w:hAnsi="Arial" w:cs="Times New Roman"/>
          <w:lang w:eastAsia="ru-RU"/>
        </w:rPr>
      </w:pPr>
      <w:r w:rsidRPr="00E63C30">
        <w:rPr>
          <w:rFonts w:ascii="Arial" w:hAnsi="Arial" w:cs="Arial"/>
          <w:spacing w:val="60"/>
          <w:sz w:val="24"/>
          <w:szCs w:val="24"/>
        </w:rPr>
        <w:br w:type="page"/>
      </w:r>
    </w:p>
    <w:p w14:paraId="75F3B5F4" w14:textId="7A8A1D4E" w:rsidR="006E3FE0" w:rsidRPr="00E63C30" w:rsidRDefault="006E3FE0"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00631FF5" w:rsidRPr="00E63C30">
        <w:rPr>
          <w:rFonts w:ascii="Arial" w:hAnsi="Arial" w:cs="Arial"/>
          <w:color w:val="auto"/>
          <w:sz w:val="24"/>
          <w:lang w:val="ru-RU"/>
        </w:rPr>
        <w:t>С</w:t>
      </w:r>
      <w:r w:rsidR="00631FF5" w:rsidRPr="00E63C30">
        <w:rPr>
          <w:rFonts w:ascii="Arial" w:hAnsi="Arial" w:cs="Arial"/>
          <w:color w:val="auto"/>
          <w:sz w:val="24"/>
          <w:lang w:val="ru-RU"/>
        </w:rPr>
        <w:br/>
      </w:r>
      <w:r w:rsidRPr="00E63C30">
        <w:rPr>
          <w:rFonts w:ascii="Arial" w:hAnsi="Arial" w:cs="Arial"/>
          <w:color w:val="auto"/>
          <w:sz w:val="24"/>
          <w:lang w:val="ru-RU" w:eastAsia="ar-SA"/>
        </w:rPr>
        <w:t>(обязательное)</w:t>
      </w:r>
      <w:r w:rsidR="00631FF5" w:rsidRPr="00E63C30">
        <w:rPr>
          <w:rFonts w:ascii="Arial" w:hAnsi="Arial" w:cs="Arial"/>
          <w:color w:val="auto"/>
          <w:sz w:val="24"/>
          <w:lang w:val="ru-RU" w:eastAsia="ar-SA"/>
        </w:rPr>
        <w:br/>
        <w:t>Случайно соединяемые части</w:t>
      </w:r>
    </w:p>
    <w:p w14:paraId="692FD851" w14:textId="77777777" w:rsidR="006E3FE0" w:rsidRPr="00E63C30" w:rsidRDefault="006E3FE0" w:rsidP="00E01070">
      <w:pPr>
        <w:widowControl w:val="0"/>
        <w:spacing w:after="0" w:line="360" w:lineRule="auto"/>
        <w:ind w:firstLine="709"/>
        <w:jc w:val="both"/>
        <w:rPr>
          <w:rFonts w:ascii="Arial" w:eastAsia="Times New Roman" w:hAnsi="Arial" w:cs="Arial"/>
          <w:b/>
          <w:sz w:val="24"/>
          <w:szCs w:val="24"/>
          <w:lang w:eastAsia="ar-SA"/>
        </w:rPr>
      </w:pPr>
    </w:p>
    <w:p w14:paraId="4F2882CB" w14:textId="269A7874"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Случайно соединяемые части представляют собой доступные токопроводящие части, которые не имеют надежного соединения с землей или с каким-либо номинальным напряжением и не имеют полной изоляции от них</w:t>
      </w:r>
      <w:r w:rsidRPr="00E63C30">
        <w:rPr>
          <w:rFonts w:ascii="Arial" w:eastAsia="Calibri" w:hAnsi="Arial" w:cs="Arial"/>
        </w:rPr>
        <w:t xml:space="preserve">. </w:t>
      </w:r>
    </w:p>
    <w:p w14:paraId="602E8B7F" w14:textId="77777777"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К случайно соединяемым частям, например, относятся:</w:t>
      </w:r>
    </w:p>
    <w:p w14:paraId="74AA7A99" w14:textId="14C362EC"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двери и узлы, прикрепленные металлическими петлями;</w:t>
      </w:r>
    </w:p>
    <w:p w14:paraId="4B2E3C43" w14:textId="26B6B2A1"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наклейки, имеющие доступные токопроводящие поверхности (</w:t>
      </w:r>
      <w:r w:rsidR="006C08D9" w:rsidRPr="00E63C30">
        <w:rPr>
          <w:rFonts w:ascii="Arial" w:eastAsia="Times New Roman" w:hAnsi="Arial" w:cs="Arial"/>
          <w:spacing w:val="2"/>
          <w:lang w:eastAsia="ru-RU"/>
        </w:rPr>
        <w:t>например,</w:t>
      </w:r>
      <w:r w:rsidRPr="00E63C30">
        <w:rPr>
          <w:rFonts w:ascii="Arial" w:eastAsia="Times New Roman" w:hAnsi="Arial" w:cs="Arial"/>
          <w:spacing w:val="2"/>
          <w:lang w:eastAsia="ru-RU"/>
        </w:rPr>
        <w:t xml:space="preserve"> из металлической фольги);</w:t>
      </w:r>
    </w:p>
    <w:p w14:paraId="47CAB9C5" w14:textId="49EF9B7C" w:rsidR="00631FF5" w:rsidRPr="00E63C30" w:rsidRDefault="00631FF5"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детали, прикрепленные к окрашенным или анодированным поверхностям;</w:t>
      </w:r>
    </w:p>
    <w:p w14:paraId="474595D4" w14:textId="77777777" w:rsidR="00631FF5" w:rsidRPr="00E63C30" w:rsidRDefault="00631FF5"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ручки управления</w:t>
      </w:r>
      <w:r w:rsidRPr="00E63C30">
        <w:rPr>
          <w:rFonts w:ascii="Arial" w:eastAsia="Calibri" w:hAnsi="Arial" w:cs="Arial"/>
        </w:rPr>
        <w:t xml:space="preserve">. </w:t>
      </w:r>
    </w:p>
    <w:p w14:paraId="5391C8FF" w14:textId="6314DF72" w:rsidR="00631FF5" w:rsidRPr="001818AF" w:rsidRDefault="00631FF5" w:rsidP="001818AF">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Некоторые серийно выпускаемые образцы ОБОРУДОВАНИЯ могут иметь случайно соединяемую часть, которая эффективно подключена к земле или другой цепи. В других серийно выпускаемых образцах ОБОРУДОВАНИЯ та же самая часть может быть изолирована от земли и других цепей. Поскольку в целом нельзя определить в каком случае ТОК ПРИКОСНОВЕНИЯ будет более высоким, в целях определения наихудшего варианта следует измерять ТОК ПРИКОСНОВЕНИЯ для обоих исполнений ОБОРУДОВАНИЯ в соответствии с требованиями 6.2.2. Однако, следует учитывать, что</w:t>
      </w:r>
      <w:r w:rsidR="000F477D">
        <w:rPr>
          <w:rFonts w:ascii="Arial" w:eastAsia="Times New Roman" w:hAnsi="Arial" w:cs="Arial"/>
          <w:spacing w:val="2"/>
          <w:lang w:eastAsia="ru-RU"/>
        </w:rPr>
        <w:t>,</w:t>
      </w:r>
      <w:r w:rsidRPr="00E63C30">
        <w:rPr>
          <w:rFonts w:ascii="Arial" w:eastAsia="Times New Roman" w:hAnsi="Arial" w:cs="Arial"/>
          <w:spacing w:val="2"/>
          <w:lang w:eastAsia="ru-RU"/>
        </w:rPr>
        <w:t xml:space="preserve"> если преобладающая частота ниже</w:t>
      </w:r>
      <w:r w:rsidR="001818AF">
        <w:rPr>
          <w:rFonts w:ascii="Arial" w:eastAsia="Times New Roman" w:hAnsi="Arial" w:cs="Arial"/>
          <w:spacing w:val="2"/>
          <w:lang w:eastAsia="ru-RU"/>
        </w:rPr>
        <w:t xml:space="preserve"> </w:t>
      </w:r>
      <w:r w:rsidRPr="00E63C30">
        <w:rPr>
          <w:rFonts w:ascii="Arial" w:eastAsia="Times New Roman" w:hAnsi="Arial" w:cs="Arial"/>
          <w:spacing w:val="2"/>
          <w:lang w:eastAsia="ru-RU"/>
        </w:rPr>
        <w:t>100</w:t>
      </w:r>
      <w:r w:rsidR="001818AF">
        <w:rPr>
          <w:rFonts w:ascii="Arial" w:eastAsia="Times New Roman" w:hAnsi="Arial" w:cs="Arial"/>
          <w:spacing w:val="2"/>
          <w:lang w:eastAsia="ru-RU"/>
        </w:rPr>
        <w:t> </w:t>
      </w:r>
      <w:r w:rsidRPr="00E63C30">
        <w:rPr>
          <w:rFonts w:ascii="Arial" w:eastAsia="Times New Roman" w:hAnsi="Arial" w:cs="Arial"/>
          <w:spacing w:val="2"/>
          <w:lang w:eastAsia="ru-RU"/>
        </w:rPr>
        <w:t>Гц, наиболее неблагоприятной будет ситуация, когда случайно соединяемая часть будет соединена с другими частями</w:t>
      </w:r>
      <w:r w:rsidRPr="00E63C30">
        <w:rPr>
          <w:rFonts w:ascii="Arial" w:eastAsia="Calibri" w:hAnsi="Arial" w:cs="Arial"/>
        </w:rPr>
        <w:t>.</w:t>
      </w:r>
    </w:p>
    <w:p w14:paraId="5C4C289B" w14:textId="77777777"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68ECA50A" w14:textId="4FE2711D" w:rsidR="00C71809" w:rsidRPr="00E63C30" w:rsidRDefault="00C71809"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001C2FF9">
        <w:rPr>
          <w:rFonts w:ascii="Arial" w:hAnsi="Arial" w:cs="Arial"/>
          <w:color w:val="auto"/>
          <w:sz w:val="24"/>
        </w:rPr>
        <w:t>D</w:t>
      </w:r>
      <w:r w:rsidRPr="00E63C30">
        <w:rPr>
          <w:rFonts w:ascii="Arial" w:hAnsi="Arial" w:cs="Arial"/>
          <w:color w:val="auto"/>
          <w:sz w:val="24"/>
          <w:lang w:val="ru-RU"/>
        </w:rPr>
        <w:br/>
      </w:r>
      <w:r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t>Выбор предельных значений тока</w:t>
      </w:r>
    </w:p>
    <w:p w14:paraId="59844FDE"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246C8067"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D</w:t>
      </w:r>
      <w:r w:rsidRPr="00E63C30">
        <w:rPr>
          <w:rFonts w:ascii="Arial" w:eastAsia="Calibri" w:hAnsi="Arial" w:cs="Arial"/>
          <w:b/>
          <w:sz w:val="24"/>
          <w:szCs w:val="24"/>
        </w:rPr>
        <w:t>.1 Общие положения</w:t>
      </w:r>
    </w:p>
    <w:p w14:paraId="7186A4B0" w14:textId="7B459B7B"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При разработке процедур, приведенных в настоящем стандарте, были сделаны определенные допущения относительно предельных значений тока, которые будут использовать технические комитеты по стандартизации продукции при разработке стандартов.</w:t>
      </w:r>
      <w:r w:rsidRPr="00E63C30">
        <w:rPr>
          <w:rFonts w:ascii="Arial" w:eastAsia="Calibri" w:hAnsi="Arial" w:cs="Arial"/>
        </w:rPr>
        <w:t xml:space="preserve"> Принятые допущения необходимы для</w:t>
      </w:r>
      <w:r w:rsidRPr="00E63C30">
        <w:rPr>
          <w:rFonts w:ascii="Arial" w:eastAsia="Times New Roman" w:hAnsi="Arial" w:cs="Arial"/>
          <w:spacing w:val="2"/>
          <w:lang w:eastAsia="ru-RU"/>
        </w:rPr>
        <w:t xml:space="preserve"> выбора соответствующих данных, установленных в </w:t>
      </w:r>
      <w:r w:rsidRPr="00E63C30">
        <w:rPr>
          <w:rFonts w:ascii="Arial" w:eastAsia="Times New Roman" w:hAnsi="Arial" w:cs="Arial"/>
          <w:spacing w:val="2"/>
          <w:lang w:val="en-US" w:eastAsia="ru-RU"/>
        </w:rPr>
        <w:t>IEC</w:t>
      </w:r>
      <w:r w:rsidR="001818AF">
        <w:rPr>
          <w:rFonts w:ascii="Arial" w:eastAsia="Times New Roman" w:hAnsi="Arial" w:cs="Arial"/>
          <w:spacing w:val="2"/>
          <w:lang w:eastAsia="ru-RU"/>
        </w:rPr>
        <w:t>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 в целях конкретизации измерительных схем, приведенных на рисунках</w:t>
      </w:r>
      <w:r w:rsidRPr="00E63C30">
        <w:rPr>
          <w:rFonts w:ascii="Arial" w:eastAsia="Calibri" w:hAnsi="Arial" w:cs="Arial"/>
        </w:rPr>
        <w:t xml:space="preserve"> 3, 4 и 5</w:t>
      </w:r>
      <w:r w:rsidRPr="00E63C30">
        <w:rPr>
          <w:rFonts w:ascii="Arial" w:eastAsia="Times New Roman" w:hAnsi="Arial" w:cs="Arial"/>
          <w:spacing w:val="2"/>
          <w:lang w:eastAsia="ru-RU"/>
        </w:rPr>
        <w:t>.</w:t>
      </w:r>
    </w:p>
    <w:p w14:paraId="5568F9C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Принятые допущения основаны на более ранних публикациях МЭК. Предельные з</w:t>
      </w:r>
      <w:r w:rsidRPr="00E63C30">
        <w:rPr>
          <w:rFonts w:ascii="Arial" w:eastAsia="Times New Roman" w:hAnsi="Arial" w:cs="Arial"/>
          <w:spacing w:val="2"/>
          <w:lang w:eastAsia="ru-RU"/>
        </w:rPr>
        <w:t>начения тока, указанные в настоящем приложении, используют только в качестве примера. Они приведены в целях оказания содействия техническим комитетам по стандартизации при выборе предельных значений.</w:t>
      </w:r>
      <w:r w:rsidRPr="00E63C30">
        <w:rPr>
          <w:rFonts w:ascii="Arial" w:eastAsia="Calibri" w:hAnsi="Arial" w:cs="Arial"/>
        </w:rPr>
        <w:t xml:space="preserve"> </w:t>
      </w:r>
    </w:p>
    <w:p w14:paraId="37427134"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D</w:t>
      </w:r>
      <w:r w:rsidRPr="00E63C30">
        <w:rPr>
          <w:rFonts w:ascii="Arial" w:eastAsia="Calibri" w:hAnsi="Arial" w:cs="Arial"/>
          <w:b/>
          <w:sz w:val="24"/>
          <w:szCs w:val="24"/>
        </w:rPr>
        <w:t>.2 Примеры предельных значений тока</w:t>
      </w:r>
    </w:p>
    <w:p w14:paraId="0AFD96AF"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D</w:t>
      </w:r>
      <w:r w:rsidRPr="00E63C30">
        <w:rPr>
          <w:rFonts w:ascii="Arial" w:eastAsia="Calibri" w:hAnsi="Arial" w:cs="Arial"/>
          <w:b/>
        </w:rPr>
        <w:t>.2.1 Фибрилляция желудочков сердца</w:t>
      </w:r>
    </w:p>
    <w:p w14:paraId="3D8A734B"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Предельное значение тока не установлено. </w:t>
      </w:r>
      <w:r w:rsidRPr="00E63C30">
        <w:rPr>
          <w:rFonts w:ascii="Arial" w:eastAsia="Times New Roman" w:hAnsi="Arial" w:cs="Arial"/>
          <w:spacing w:val="2"/>
          <w:lang w:eastAsia="ru-RU"/>
        </w:rPr>
        <w:t>Принято исходить из того, что предельные значения, которые выбирают для ТОКА ПРИКОСНОВЕНИЯ, должны быть значительно ниже предела, при котором наступает фибрилляция желудочков сердца</w:t>
      </w:r>
      <w:r w:rsidRPr="00E63C30">
        <w:rPr>
          <w:rFonts w:ascii="Arial" w:eastAsia="Calibri" w:hAnsi="Arial" w:cs="Arial"/>
        </w:rPr>
        <w:t xml:space="preserve">. </w:t>
      </w:r>
    </w:p>
    <w:p w14:paraId="0375D52C"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D</w:t>
      </w:r>
      <w:r w:rsidRPr="00E63C30">
        <w:rPr>
          <w:rFonts w:ascii="Arial" w:eastAsia="Calibri" w:hAnsi="Arial" w:cs="Arial"/>
          <w:b/>
        </w:rPr>
        <w:t xml:space="preserve">.2.2 Невозможность отпускания иммобилизации </w:t>
      </w:r>
      <w:r w:rsidRPr="00E63C30">
        <w:rPr>
          <w:rFonts w:ascii="Arial" w:eastAsia="Times New Roman" w:hAnsi="Arial" w:cs="Arial"/>
          <w:b/>
          <w:spacing w:val="2"/>
          <w:lang w:eastAsia="ru-RU"/>
        </w:rPr>
        <w:t>(летго-иммобилизации)</w:t>
      </w:r>
    </w:p>
    <w:p w14:paraId="5A7FB30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Метод измерения приведен в настоящем стандарте.</w:t>
      </w:r>
    </w:p>
    <w:p w14:paraId="7004F128" w14:textId="4F3D005C"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В соответствии с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 действующее значение тока 10 мА является приблизительным предельным уровнем тока отпускания иммобилизации (летго-иммобилизации), котор</w:t>
      </w:r>
      <w:r w:rsidR="0000704D">
        <w:rPr>
          <w:rFonts w:ascii="Arial" w:eastAsia="Times New Roman" w:hAnsi="Arial" w:cs="Arial"/>
          <w:spacing w:val="2"/>
          <w:lang w:eastAsia="ru-RU"/>
        </w:rPr>
        <w:t>ый</w:t>
      </w:r>
      <w:r w:rsidRPr="00E63C30">
        <w:rPr>
          <w:rFonts w:ascii="Arial" w:eastAsia="Times New Roman" w:hAnsi="Arial" w:cs="Arial"/>
          <w:spacing w:val="2"/>
          <w:lang w:eastAsia="ru-RU"/>
        </w:rPr>
        <w:t xml:space="preserve"> будет пригодным для всех взрослых людей.  Влияние частоты на предельное значение показано на рисунке F.3.</w:t>
      </w:r>
      <w:r w:rsidRPr="00E63C30">
        <w:rPr>
          <w:rFonts w:ascii="Arial" w:eastAsia="Calibri" w:hAnsi="Arial" w:cs="Arial"/>
        </w:rPr>
        <w:t xml:space="preserve"> </w:t>
      </w:r>
    </w:p>
    <w:p w14:paraId="08A479E8"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D</w:t>
      </w:r>
      <w:r w:rsidRPr="00E63C30">
        <w:rPr>
          <w:rFonts w:ascii="Arial" w:eastAsia="Calibri" w:hAnsi="Arial" w:cs="Arial"/>
          <w:b/>
        </w:rPr>
        <w:t>.2.3 Реакция испуга</w:t>
      </w:r>
    </w:p>
    <w:p w14:paraId="28E55BD3"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Метод измерения приведен в настоящем стандарте.</w:t>
      </w:r>
    </w:p>
    <w:p w14:paraId="02007D61" w14:textId="7E10B208"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В соответствии с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 действующее значение тока 0,5 мА является приблизительным предельным значением тока для реакции испуга на низких частотах. Используют различные </w:t>
      </w:r>
      <w:r w:rsidR="0000704D">
        <w:rPr>
          <w:rFonts w:ascii="Arial" w:eastAsia="Times New Roman" w:hAnsi="Arial" w:cs="Arial"/>
          <w:spacing w:val="2"/>
          <w:lang w:eastAsia="ru-RU"/>
        </w:rPr>
        <w:t>границы</w:t>
      </w:r>
      <w:r w:rsidRPr="00E63C30">
        <w:rPr>
          <w:rFonts w:ascii="Arial" w:eastAsia="Times New Roman" w:hAnsi="Arial" w:cs="Arial"/>
          <w:spacing w:val="2"/>
          <w:lang w:eastAsia="ru-RU"/>
        </w:rPr>
        <w:t xml:space="preserve"> для предельных значений токов реакции испуга и отпускания иммобилизации.</w:t>
      </w:r>
    </w:p>
    <w:p w14:paraId="67D6AFE7" w14:textId="0FB7EED5"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D</w:t>
      </w:r>
      <w:r w:rsidRPr="00E63C30">
        <w:rPr>
          <w:rFonts w:ascii="Arial" w:eastAsia="Calibri" w:hAnsi="Arial" w:cs="Arial"/>
          <w:b/>
        </w:rPr>
        <w:t>.2.4 Ощущение (восприятие)</w:t>
      </w:r>
    </w:p>
    <w:p w14:paraId="32271D91" w14:textId="77777777"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lang w:eastAsia="ru-RU"/>
        </w:rPr>
        <w:t>ТОК ПРИКОСНОВЕНИЯ может восприниматься на уровне нескольких микроампер. В случае, когда ТОК ПРИКОСНОВЕНИЯ не является настолько высоким, чтобы вызывать непроизвольную реакцию испуга, которая может привести к опасным последствиям, его не считают опасным и обычно не измеряют указанными методами.</w:t>
      </w:r>
      <w:r w:rsidRPr="00E63C30">
        <w:rPr>
          <w:rFonts w:ascii="Times New Roman" w:eastAsia="Times New Roman" w:hAnsi="Times New Roman" w:cs="Times New Roman"/>
          <w:sz w:val="28"/>
          <w:szCs w:val="28"/>
          <w:lang w:eastAsia="ru-RU"/>
        </w:rPr>
        <w:t xml:space="preserve"> </w:t>
      </w:r>
    </w:p>
    <w:p w14:paraId="21A61CB1"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D</w:t>
      </w:r>
      <w:r w:rsidRPr="00E63C30">
        <w:rPr>
          <w:rFonts w:ascii="Arial" w:eastAsia="Calibri" w:hAnsi="Arial" w:cs="Arial"/>
          <w:b/>
        </w:rPr>
        <w:t>.2.5 Специальные применения</w:t>
      </w:r>
    </w:p>
    <w:p w14:paraId="7CA7840B"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Метод измерения, приведенный в настоящем стандарте, может применяться, если </w:t>
      </w:r>
      <w:r w:rsidRPr="00E63C30">
        <w:rPr>
          <w:rFonts w:ascii="Arial" w:eastAsia="Times New Roman" w:hAnsi="Arial" w:cs="Arial"/>
          <w:spacing w:val="2"/>
          <w:lang w:eastAsia="ru-RU"/>
        </w:rPr>
        <w:lastRenderedPageBreak/>
        <w:t>стандартом на конкретный вид оборудования не предусмотрено применение иного метода</w:t>
      </w:r>
      <w:r w:rsidRPr="00E63C30">
        <w:rPr>
          <w:rFonts w:ascii="Arial" w:eastAsia="Calibri" w:hAnsi="Arial" w:cs="Arial"/>
        </w:rPr>
        <w:t xml:space="preserve">. </w:t>
      </w:r>
    </w:p>
    <w:p w14:paraId="4181A0B8" w14:textId="2D8473D4"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В стандартах на продукцию, таких как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60065</w:t>
      </w:r>
      <w:r w:rsidRPr="00E63C30">
        <w:rPr>
          <w:rFonts w:ascii="Arial" w:eastAsia="Calibri" w:hAnsi="Arial" w:cs="Arial"/>
        </w:rPr>
        <w:t xml:space="preserve">, </w:t>
      </w:r>
      <w:r w:rsidRPr="00E63C30">
        <w:rPr>
          <w:rFonts w:ascii="Arial" w:eastAsia="Calibri" w:hAnsi="Arial" w:cs="Arial"/>
          <w:lang w:val="en-US"/>
        </w:rPr>
        <w:t>IEC</w:t>
      </w:r>
      <w:r w:rsidRPr="00E63C30">
        <w:rPr>
          <w:rFonts w:ascii="Arial" w:eastAsia="Calibri" w:hAnsi="Arial" w:cs="Arial"/>
        </w:rPr>
        <w:t xml:space="preserve"> 60335-1, </w:t>
      </w:r>
      <w:r w:rsidRPr="00E63C30">
        <w:rPr>
          <w:rFonts w:ascii="Arial" w:eastAsia="Calibri" w:hAnsi="Arial" w:cs="Arial"/>
          <w:lang w:val="en-US"/>
        </w:rPr>
        <w:t>IEC</w:t>
      </w:r>
      <w:r w:rsidRPr="00E63C30">
        <w:rPr>
          <w:rFonts w:ascii="Arial" w:eastAsia="Calibri" w:hAnsi="Arial" w:cs="Arial"/>
        </w:rPr>
        <w:t xml:space="preserve"> 60950-1 и </w:t>
      </w:r>
      <w:r w:rsidR="001818AF">
        <w:rPr>
          <w:rFonts w:ascii="Arial" w:eastAsia="Calibri" w:hAnsi="Arial" w:cs="Arial"/>
        </w:rPr>
        <w:br/>
      </w:r>
      <w:r w:rsidRPr="00E63C30">
        <w:rPr>
          <w:rFonts w:ascii="Arial" w:eastAsia="Calibri" w:hAnsi="Arial" w:cs="Arial"/>
          <w:lang w:val="en-US"/>
        </w:rPr>
        <w:t>IEC</w:t>
      </w:r>
      <w:r w:rsidRPr="00E63C30">
        <w:rPr>
          <w:rFonts w:ascii="Arial" w:eastAsia="Calibri" w:hAnsi="Arial" w:cs="Arial"/>
        </w:rPr>
        <w:t xml:space="preserve"> 62368-1</w:t>
      </w:r>
      <w:r w:rsidRPr="00E63C30">
        <w:rPr>
          <w:rFonts w:ascii="Arial" w:eastAsia="Times New Roman" w:hAnsi="Arial" w:cs="Arial"/>
          <w:spacing w:val="2"/>
          <w:lang w:eastAsia="ru-RU"/>
        </w:rPr>
        <w:t xml:space="preserve"> для ОБОРУДОВАНИЯ класса II установлено предельное действующее значение ТОКА ПРИКОСНОВЕНИЯ 0,25 мА (половинное значение предельного значения тока реакции испуга)</w:t>
      </w:r>
      <w:r w:rsidRPr="00E63C30">
        <w:rPr>
          <w:rFonts w:ascii="Arial" w:eastAsia="Calibri" w:hAnsi="Arial" w:cs="Arial"/>
        </w:rPr>
        <w:t xml:space="preserve">. </w:t>
      </w:r>
      <w:r w:rsidRPr="00E63C30">
        <w:rPr>
          <w:rFonts w:ascii="Arial" w:eastAsia="Times New Roman" w:hAnsi="Arial" w:cs="Arial"/>
          <w:spacing w:val="2"/>
          <w:lang w:eastAsia="ru-RU"/>
        </w:rPr>
        <w:t>Влияние частоты на предельное значение показано на рисунке F.2</w:t>
      </w:r>
      <w:r w:rsidRPr="00E63C30">
        <w:rPr>
          <w:rFonts w:ascii="Arial" w:eastAsia="Calibri" w:hAnsi="Arial" w:cs="Arial"/>
        </w:rPr>
        <w:t xml:space="preserve">. </w:t>
      </w:r>
    </w:p>
    <w:p w14:paraId="24FF7D1A" w14:textId="6A3B5111"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Для некоторых медицинских применений установлены предельные действующие значения менее 0,25 мА. Для таких применений метод измерения, приведенный в настоящем стандарте, может не обеспечивать соответствующую модель импеданса тела человека </w:t>
      </w:r>
      <w:r w:rsidR="001818AF">
        <w:rPr>
          <w:rFonts w:ascii="Arial" w:eastAsia="Times New Roman" w:hAnsi="Arial" w:cs="Arial"/>
          <w:spacing w:val="2"/>
          <w:lang w:eastAsia="ru-RU"/>
        </w:rPr>
        <w:br/>
      </w:r>
      <w:r w:rsidRPr="00E63C30">
        <w:rPr>
          <w:rFonts w:ascii="Arial" w:eastAsia="Times New Roman" w:hAnsi="Arial" w:cs="Arial"/>
          <w:spacing w:val="2"/>
          <w:lang w:eastAsia="ru-RU"/>
        </w:rPr>
        <w:t>(см. Е.1, приложение Е)</w:t>
      </w:r>
      <w:r w:rsidRPr="00E63C30">
        <w:rPr>
          <w:rFonts w:ascii="Arial" w:eastAsia="Calibri" w:hAnsi="Arial" w:cs="Arial"/>
        </w:rPr>
        <w:t xml:space="preserve">. </w:t>
      </w:r>
    </w:p>
    <w:p w14:paraId="786F0225"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D</w:t>
      </w:r>
      <w:r w:rsidRPr="00E63C30">
        <w:rPr>
          <w:rFonts w:ascii="Arial" w:eastAsia="Calibri" w:hAnsi="Arial" w:cs="Arial"/>
          <w:b/>
          <w:sz w:val="24"/>
          <w:szCs w:val="24"/>
        </w:rPr>
        <w:t xml:space="preserve">.3 Выбор пределов </w:t>
      </w:r>
    </w:p>
    <w:p w14:paraId="55B22C0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Следует учитывать необходимость указания различных пределов для нормальных условий эксплуатации (1) и состояний неисправности (2).</w:t>
      </w:r>
    </w:p>
    <w:p w14:paraId="2F4F88EB"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В стандартах серии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 приводится информация о воздействии электрического тока при прохождении через тело человека.</w:t>
      </w:r>
    </w:p>
    <w:p w14:paraId="194475B1"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Пределы, как правило, выражают в виде максимальных значений постоянного и переменного токов при частотах до 100 Гц. Методы измерения, установленные в настоящем стандарте, одинаковы для токов отпускания иммобилизации (летго-иммобилизации), реакции испуга и некоторых специальных применений. Измерительные схемы учитывают влияние тока более высокой частоты на тело человека и имитируют снижение импеданса тела человека по мере увеличения частоты. Отпускание иммобилизации, реакцию испуга и ощущения определяют пиковыми значениями тока, взвешенными по частоте. Для ЭЛЕКТРИЧЕСКОГО ОЖОГА существенное значение имеют действующие значения величин. Для целей настоящего стандарта влияние частоты на возникновение ЭЛЕКТРИЧЕСКИХ ОЖОГОВ будет незначительным, поскольку преобладающими последствиями на воздействие тока при низкой частоте являются реакция испуга и отпускание иммобилизации (летго-иммобилизация).</w:t>
      </w:r>
    </w:p>
    <w:p w14:paraId="7263C45D" w14:textId="2CA52953"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Для большинства видов ОБОРУДОВАНИЯ не требуется устанавливать предельные значения токов, при которых наступает фибрилляция желудочков сердца (см. </w:t>
      </w:r>
      <w:r w:rsidRPr="00E63C30">
        <w:rPr>
          <w:rFonts w:ascii="Arial" w:eastAsia="Times New Roman" w:hAnsi="Arial" w:cs="Arial"/>
          <w:spacing w:val="2"/>
          <w:lang w:val="en-US" w:eastAsia="ru-RU"/>
        </w:rPr>
        <w:t>D</w:t>
      </w:r>
      <w:r w:rsidRPr="00E63C30">
        <w:rPr>
          <w:rFonts w:ascii="Arial" w:eastAsia="Times New Roman" w:hAnsi="Arial" w:cs="Arial"/>
          <w:spacing w:val="2"/>
          <w:lang w:eastAsia="ru-RU"/>
        </w:rPr>
        <w:t xml:space="preserve">.2.1), поскольку более низкие предельные значения ТОКОВ ПРИКОСНОВЕНИЯ для реакции испуга и отпускания иммобилизации почти всегда предотвращают фибрилляцию желудочков сердца. Исключением (рассматривают в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 является случай, когда кратковременный импульс тока может пройти через тело человека (слишком короткий импульс, чтобы вызывать невозможность отпускания) и реакция испуга от импульса тока не считается опасной.</w:t>
      </w:r>
      <w:r w:rsidRPr="00E63C30">
        <w:rPr>
          <w:rFonts w:ascii="Arial" w:eastAsia="Calibri" w:hAnsi="Arial" w:cs="Arial"/>
        </w:rPr>
        <w:t xml:space="preserve"> </w:t>
      </w:r>
    </w:p>
    <w:p w14:paraId="27B51047" w14:textId="3D724EEF"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Реакцию отпускания иммобилизации традиционно связывают с ЗАХВАТЫВАЕМЫМИ ЧАСТЯМИ, однако в настоящее время такое представление считают упрощенным.</w:t>
      </w:r>
      <w:r w:rsidR="0000704D">
        <w:rPr>
          <w:rFonts w:ascii="Arial" w:eastAsia="Calibri" w:hAnsi="Arial" w:cs="Arial"/>
        </w:rPr>
        <w:t xml:space="preserve"> </w:t>
      </w:r>
      <w:r w:rsidRPr="00E63C30">
        <w:rPr>
          <w:rFonts w:ascii="Arial" w:eastAsia="Calibri" w:hAnsi="Arial" w:cs="Arial"/>
        </w:rPr>
        <w:t xml:space="preserve">В указанных условиях </w:t>
      </w:r>
      <w:r w:rsidRPr="00E63C30">
        <w:rPr>
          <w:rFonts w:ascii="Arial" w:eastAsia="Times New Roman" w:hAnsi="Arial" w:cs="Arial"/>
          <w:spacing w:val="2"/>
          <w:lang w:eastAsia="ru-RU"/>
        </w:rPr>
        <w:t xml:space="preserve">максимальное предельное значение постоянного тока будет таким же, как и для предельного значения тока отпускания иммобилизации (см. </w:t>
      </w:r>
      <w:r w:rsidRPr="00E63C30">
        <w:rPr>
          <w:rFonts w:ascii="Arial" w:eastAsia="Calibri" w:hAnsi="Arial" w:cs="Arial"/>
          <w:lang w:val="en-US"/>
        </w:rPr>
        <w:t>D</w:t>
      </w:r>
      <w:r w:rsidRPr="00E63C30">
        <w:rPr>
          <w:rFonts w:ascii="Arial" w:eastAsia="Calibri" w:hAnsi="Arial" w:cs="Arial"/>
        </w:rPr>
        <w:t xml:space="preserve">.2.2), </w:t>
      </w:r>
      <w:r w:rsidRPr="00E63C30">
        <w:rPr>
          <w:rFonts w:ascii="Arial" w:eastAsia="Times New Roman" w:hAnsi="Arial" w:cs="Arial"/>
          <w:spacing w:val="2"/>
          <w:lang w:eastAsia="ru-RU"/>
        </w:rPr>
        <w:t xml:space="preserve">за исключением условий, при которых возникает ЭЛЕКТРИЧЕСКИЙ ОЖОГ. Однако ЭЛЕКТРИЧЕСКИЙ ОЖОГ становится преобладающим фактором только на высоких частотах. В пределах допустимых значений </w:t>
      </w:r>
      <w:r w:rsidRPr="00E63C30">
        <w:rPr>
          <w:rFonts w:ascii="Arial" w:eastAsia="Times New Roman" w:hAnsi="Arial" w:cs="Arial"/>
          <w:spacing w:val="2"/>
          <w:lang w:eastAsia="ru-RU"/>
        </w:rPr>
        <w:lastRenderedPageBreak/>
        <w:t>токов для реакции испуга и отпускания иммобилизации может возникнуть вторичная угроза безопасности, вызванная неожиданностью или непроизвольной мышечной реакцией, но при этом не предполагается, что протекание тока через тело причинит прямую травму</w:t>
      </w:r>
      <w:r w:rsidRPr="00E63C30">
        <w:rPr>
          <w:rFonts w:ascii="Arial" w:eastAsia="Calibri" w:hAnsi="Arial" w:cs="Arial"/>
        </w:rPr>
        <w:t xml:space="preserve">. </w:t>
      </w:r>
      <w:r w:rsidRPr="00E63C30">
        <w:rPr>
          <w:rFonts w:ascii="Arial" w:eastAsia="Times New Roman" w:hAnsi="Arial" w:cs="Arial"/>
          <w:spacing w:val="2"/>
          <w:lang w:eastAsia="ru-RU"/>
        </w:rPr>
        <w:t>Такой ток может считаться допустимым в условиях единичной неисправности</w:t>
      </w:r>
      <w:r w:rsidRPr="00E63C30">
        <w:rPr>
          <w:rFonts w:ascii="Arial" w:eastAsia="Calibri" w:hAnsi="Arial" w:cs="Arial"/>
        </w:rPr>
        <w:t xml:space="preserve">, и для указанного случая комитет по стандартизации должен предусмотреть исключение.  </w:t>
      </w:r>
    </w:p>
    <w:p w14:paraId="683E3341" w14:textId="427024CD"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Для кратковременного тока иногда используется предельное значение, более высокое, чем для предельного значения тока для отпускания иммобилизации, при условии, что оно значительно ниже предельного значения для фибрилляции желудочков сердца и ЭЛЕКТРИЧЕСКОГО ОЖОГА. Для таких измерений переменного тока, где ожидается контакт на небольшой площади, в стандартах на оборудование может быть применена схема, приведенная на рисунке F</w:t>
      </w:r>
      <w:r w:rsidR="0000704D">
        <w:rPr>
          <w:rFonts w:ascii="Arial" w:eastAsia="Times New Roman" w:hAnsi="Arial" w:cs="Arial"/>
          <w:spacing w:val="2"/>
          <w:lang w:eastAsia="ru-RU"/>
        </w:rPr>
        <w:t>.3</w:t>
      </w:r>
      <w:r w:rsidRPr="00E63C30">
        <w:rPr>
          <w:rFonts w:ascii="Arial" w:eastAsia="Times New Roman" w:hAnsi="Arial" w:cs="Arial"/>
          <w:spacing w:val="2"/>
          <w:lang w:eastAsia="ru-RU"/>
        </w:rPr>
        <w:t>.</w:t>
      </w:r>
    </w:p>
    <w:p w14:paraId="35413F0C" w14:textId="2071E678"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Для измерений предельного значения тока для реакции испуга при соприкосновении с небольшой площадью следует использовать схему измерений, приведенную на рисунке 4.</w:t>
      </w:r>
    </w:p>
    <w:p w14:paraId="231C818F" w14:textId="6723664D"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 соответствии с вышеуказанным, предельные значения для низкочастотного ТОКА ПРИКОСНОВЕНИЯ, указанные в других публикациях МЭК</w:t>
      </w:r>
      <w:r w:rsidR="000D7160">
        <w:rPr>
          <w:rFonts w:ascii="Arial" w:eastAsia="Times New Roman" w:hAnsi="Arial" w:cs="Arial"/>
          <w:spacing w:val="2"/>
          <w:lang w:eastAsia="ru-RU"/>
        </w:rPr>
        <w:t>,</w:t>
      </w:r>
      <w:r w:rsidRPr="00E63C30">
        <w:rPr>
          <w:rFonts w:ascii="Arial" w:eastAsia="Times New Roman" w:hAnsi="Arial" w:cs="Arial"/>
          <w:spacing w:val="2"/>
          <w:lang w:eastAsia="ru-RU"/>
        </w:rPr>
        <w:t xml:space="preserve"> ос</w:t>
      </w:r>
      <w:r w:rsidR="006C08D9" w:rsidRPr="00E63C30">
        <w:rPr>
          <w:rFonts w:ascii="Arial" w:eastAsia="Times New Roman" w:hAnsi="Arial" w:cs="Arial"/>
          <w:spacing w:val="2"/>
          <w:lang w:eastAsia="ru-RU"/>
        </w:rPr>
        <w:t>нованы на следующих положениях:</w:t>
      </w:r>
    </w:p>
    <w:p w14:paraId="17A30865" w14:textId="77777777" w:rsidR="00C71809" w:rsidRPr="00B54195" w:rsidRDefault="00C71809" w:rsidP="00B54195">
      <w:pPr>
        <w:widowControl w:val="0"/>
        <w:spacing w:after="0" w:line="360" w:lineRule="auto"/>
        <w:ind w:left="709"/>
        <w:jc w:val="both"/>
        <w:rPr>
          <w:rFonts w:ascii="Arial" w:eastAsia="Calibri" w:hAnsi="Arial" w:cs="Arial"/>
        </w:rPr>
      </w:pPr>
      <w:r w:rsidRPr="00B54195">
        <w:rPr>
          <w:rFonts w:ascii="Arial" w:eastAsia="Calibri" w:hAnsi="Arial" w:cs="Arial"/>
        </w:rPr>
        <w:t>- пределы для реакции испуга и других низких пределов:</w:t>
      </w:r>
    </w:p>
    <w:p w14:paraId="6485BC11" w14:textId="2F4BEF25" w:rsidR="00C71809" w:rsidRPr="00B54195" w:rsidRDefault="006C08D9" w:rsidP="00B54195">
      <w:pPr>
        <w:widowControl w:val="0"/>
        <w:spacing w:after="0" w:line="360" w:lineRule="auto"/>
        <w:ind w:left="993"/>
        <w:jc w:val="both"/>
        <w:rPr>
          <w:rFonts w:ascii="Arial" w:eastAsia="Calibri" w:hAnsi="Arial" w:cs="Arial"/>
        </w:rPr>
      </w:pPr>
      <w:r w:rsidRPr="00B54195">
        <w:rPr>
          <w:rFonts w:ascii="Arial" w:eastAsia="Calibri" w:hAnsi="Arial" w:cs="Arial"/>
        </w:rPr>
        <w:t xml:space="preserve">- </w:t>
      </w:r>
      <w:r w:rsidR="00C71809" w:rsidRPr="00B54195">
        <w:rPr>
          <w:rFonts w:ascii="Arial" w:eastAsia="Calibri" w:hAnsi="Arial" w:cs="Arial"/>
        </w:rPr>
        <w:t>необходимости избегать непроизвольной реакции испуга, которая может привести к серьезным последствиям (например, падение с лестницы или падение ОБОРУДОВАНИЯ);</w:t>
      </w:r>
    </w:p>
    <w:p w14:paraId="798CCCE9" w14:textId="55020CAC" w:rsidR="00C71809" w:rsidRPr="00B54195" w:rsidRDefault="006C08D9" w:rsidP="00B54195">
      <w:pPr>
        <w:widowControl w:val="0"/>
        <w:spacing w:after="0" w:line="360" w:lineRule="auto"/>
        <w:ind w:left="993"/>
        <w:jc w:val="both"/>
        <w:rPr>
          <w:rFonts w:ascii="Arial" w:eastAsia="Calibri" w:hAnsi="Arial" w:cs="Arial"/>
        </w:rPr>
      </w:pPr>
      <w:r w:rsidRPr="00B54195">
        <w:rPr>
          <w:rFonts w:ascii="Arial" w:eastAsia="Calibri" w:hAnsi="Arial" w:cs="Arial"/>
        </w:rPr>
        <w:t xml:space="preserve">- </w:t>
      </w:r>
      <w:r w:rsidR="00C71809" w:rsidRPr="00B54195">
        <w:rPr>
          <w:rFonts w:ascii="Arial" w:eastAsia="Calibri" w:hAnsi="Arial" w:cs="Arial"/>
        </w:rPr>
        <w:t>предельного значения тока реакции испуга, которое обычно составляет 0,5 мА</w:t>
      </w:r>
      <w:r w:rsidR="001818AF" w:rsidRPr="00B54195">
        <w:rPr>
          <w:rFonts w:ascii="Arial" w:eastAsia="Calibri" w:hAnsi="Arial" w:cs="Arial"/>
        </w:rPr>
        <w:t xml:space="preserve"> </w:t>
      </w:r>
      <w:r w:rsidR="00C71809" w:rsidRPr="00B54195">
        <w:rPr>
          <w:rFonts w:ascii="Arial" w:eastAsia="Calibri" w:hAnsi="Arial" w:cs="Arial"/>
        </w:rPr>
        <w:t>действующего или 0,7 мА пикового значений синусоидального тока;</w:t>
      </w:r>
    </w:p>
    <w:p w14:paraId="44D1AC59" w14:textId="77777777" w:rsidR="000F477D" w:rsidRPr="00B54195" w:rsidRDefault="006C08D9" w:rsidP="00B54195">
      <w:pPr>
        <w:widowControl w:val="0"/>
        <w:spacing w:after="0" w:line="360" w:lineRule="auto"/>
        <w:ind w:left="993"/>
        <w:jc w:val="both"/>
        <w:rPr>
          <w:rFonts w:ascii="Arial" w:eastAsia="Calibri" w:hAnsi="Arial" w:cs="Arial"/>
        </w:rPr>
      </w:pPr>
      <w:r w:rsidRPr="00B54195">
        <w:rPr>
          <w:rFonts w:ascii="Arial" w:eastAsia="Calibri" w:hAnsi="Arial" w:cs="Arial"/>
        </w:rPr>
        <w:t xml:space="preserve">- </w:t>
      </w:r>
      <w:r w:rsidR="00C71809" w:rsidRPr="00B54195">
        <w:rPr>
          <w:rFonts w:ascii="Arial" w:eastAsia="Calibri" w:hAnsi="Arial" w:cs="Arial"/>
        </w:rPr>
        <w:t xml:space="preserve">предельного значения ниже 0,25 мА действующего (0,35 мА пикового) тока, которое </w:t>
      </w:r>
    </w:p>
    <w:p w14:paraId="37B6DF3F" w14:textId="77777777" w:rsidR="000F477D" w:rsidRPr="00B54195" w:rsidRDefault="00C71809" w:rsidP="00B54195">
      <w:pPr>
        <w:widowControl w:val="0"/>
        <w:spacing w:after="0" w:line="360" w:lineRule="auto"/>
        <w:ind w:left="993"/>
        <w:jc w:val="both"/>
        <w:rPr>
          <w:rFonts w:ascii="Arial" w:eastAsia="Calibri" w:hAnsi="Arial" w:cs="Arial"/>
        </w:rPr>
      </w:pPr>
      <w:r w:rsidRPr="00B54195">
        <w:rPr>
          <w:rFonts w:ascii="Arial" w:eastAsia="Calibri" w:hAnsi="Arial" w:cs="Arial"/>
        </w:rPr>
        <w:t xml:space="preserve">указывают в тех случаях, когда пользователь особенно чувствителен или подвержен </w:t>
      </w:r>
    </w:p>
    <w:p w14:paraId="299E06B3" w14:textId="65EC5CF4" w:rsidR="00C71809" w:rsidRPr="00B54195" w:rsidRDefault="00C71809" w:rsidP="00B54195">
      <w:pPr>
        <w:widowControl w:val="0"/>
        <w:spacing w:after="0" w:line="360" w:lineRule="auto"/>
        <w:ind w:left="993"/>
        <w:jc w:val="both"/>
        <w:rPr>
          <w:rFonts w:ascii="Arial" w:eastAsia="Calibri" w:hAnsi="Arial" w:cs="Arial"/>
        </w:rPr>
      </w:pPr>
      <w:r w:rsidRPr="00B54195">
        <w:rPr>
          <w:rFonts w:ascii="Arial" w:eastAsia="Calibri" w:hAnsi="Arial" w:cs="Arial"/>
        </w:rPr>
        <w:t>риску по экологическим или биологическим причинам;</w:t>
      </w:r>
    </w:p>
    <w:p w14:paraId="2E73C4D7" w14:textId="77777777" w:rsidR="00C71809" w:rsidRPr="00E63C30" w:rsidRDefault="00C71809" w:rsidP="00B54195">
      <w:pPr>
        <w:widowControl w:val="0"/>
        <w:spacing w:after="0" w:line="360" w:lineRule="auto"/>
        <w:ind w:left="709"/>
        <w:jc w:val="both"/>
        <w:rPr>
          <w:rFonts w:ascii="Arial" w:eastAsia="Calibri" w:hAnsi="Arial" w:cs="Arial"/>
        </w:rPr>
      </w:pPr>
      <w:r w:rsidRPr="00B54195">
        <w:rPr>
          <w:rFonts w:ascii="Arial" w:eastAsia="Calibri" w:hAnsi="Arial" w:cs="Arial"/>
        </w:rPr>
        <w:t xml:space="preserve">- </w:t>
      </w:r>
      <w:r w:rsidRPr="00B54195">
        <w:rPr>
          <w:rFonts w:ascii="Arial" w:eastAsia="Times New Roman" w:hAnsi="Arial" w:cs="Arial"/>
          <w:spacing w:val="2"/>
          <w:lang w:eastAsia="ru-RU"/>
        </w:rPr>
        <w:t>пределы для отпускания иммобилизации</w:t>
      </w:r>
      <w:r w:rsidRPr="00B54195">
        <w:rPr>
          <w:rFonts w:ascii="Arial" w:eastAsia="Calibri" w:hAnsi="Arial" w:cs="Arial"/>
        </w:rPr>
        <w:t>:</w:t>
      </w:r>
      <w:r w:rsidRPr="00E63C30">
        <w:rPr>
          <w:rFonts w:ascii="Arial" w:eastAsia="Calibri" w:hAnsi="Arial" w:cs="Arial"/>
        </w:rPr>
        <w:t xml:space="preserve"> </w:t>
      </w:r>
    </w:p>
    <w:p w14:paraId="2A532E58" w14:textId="3DB1ABFE"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Calibri" w:hAnsi="Arial" w:cs="Arial"/>
        </w:rPr>
        <w:t>испуг и некоторую реакцию допускается принимать в качестве указания на первую неисправность, когда следует применить предельное значение тока отпускания иммобилизации;</w:t>
      </w:r>
    </w:p>
    <w:p w14:paraId="5425AF53" w14:textId="3D635FB0"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Calibri" w:hAnsi="Arial" w:cs="Arial"/>
        </w:rPr>
        <w:t>оценки, что у мужчин и женщин среднее предельное значение тока отпускания иммобилизации составляет 16 и 10,5 мА действующего значения переменного тока соответственно;</w:t>
      </w:r>
    </w:p>
    <w:p w14:paraId="44C3D653" w14:textId="5639EE8E" w:rsidR="00C71809"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Calibri" w:hAnsi="Arial" w:cs="Arial"/>
        </w:rPr>
        <w:t>оценки, что некоторые люди имеют более низкое предельное значение тока отпускания иммобилизации, например, что для 99,5 % мужчин и женщин предельное значение тока отпускания иммобилизации составляет 9 и 6 мА действующего значения переменного тока соответственно, а предельные значения для детей будут еще ниже;</w:t>
      </w:r>
    </w:p>
    <w:p w14:paraId="2801F975" w14:textId="1472D2FB"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Calibri" w:hAnsi="Arial" w:cs="Arial"/>
        </w:rPr>
        <w:t>определенные условия единичной неисправности могут быть основанием для</w:t>
      </w:r>
      <w:r w:rsidR="001818AF">
        <w:rPr>
          <w:rFonts w:ascii="Arial" w:eastAsia="Calibri" w:hAnsi="Arial" w:cs="Arial"/>
        </w:rPr>
        <w:t xml:space="preserve"> </w:t>
      </w:r>
      <w:r w:rsidR="00C71809" w:rsidRPr="00E63C30">
        <w:rPr>
          <w:rFonts w:ascii="Arial" w:eastAsia="Calibri" w:hAnsi="Arial" w:cs="Arial"/>
        </w:rPr>
        <w:t xml:space="preserve">применения предельных значений токов, установленных для реакции испуга в </w:t>
      </w:r>
      <w:r w:rsidR="00C71809" w:rsidRPr="00E63C30">
        <w:rPr>
          <w:rFonts w:ascii="Arial" w:eastAsia="Calibri" w:hAnsi="Arial" w:cs="Arial"/>
        </w:rPr>
        <w:lastRenderedPageBreak/>
        <w:t>нормальных условиях эксплуатации (при отсутствии неисправности) в качестве</w:t>
      </w:r>
      <w:r w:rsidR="001818AF">
        <w:rPr>
          <w:rFonts w:ascii="Arial" w:eastAsia="Calibri" w:hAnsi="Arial" w:cs="Arial"/>
        </w:rPr>
        <w:t xml:space="preserve"> </w:t>
      </w:r>
      <w:r w:rsidR="00C71809" w:rsidRPr="00E63C30">
        <w:rPr>
          <w:rFonts w:ascii="Arial" w:eastAsia="Calibri" w:hAnsi="Arial" w:cs="Arial"/>
        </w:rPr>
        <w:t>предельных значений токов для отпускания иммобилизации.</w:t>
      </w:r>
    </w:p>
    <w:p w14:paraId="6ECBC608"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На некоторых типах ОБОРУДОВАНИЯ при первом включении может возникать высокий начальный ТОК ПРИКОСНОВЕНИЯ, который быстро снижается по мере работы ОБОРУДОВАНИЯ. </w:t>
      </w:r>
      <w:r w:rsidRPr="00E63C30">
        <w:rPr>
          <w:rFonts w:ascii="Arial" w:eastAsia="Calibri" w:hAnsi="Arial" w:cs="Arial"/>
        </w:rPr>
        <w:t>Как правило, при установке пределов для ОБОРУДОВАНИЯ, если это указано техническим комитетом по стандартизации продукции, данное положение не принимают во внимание.</w:t>
      </w:r>
    </w:p>
    <w:p w14:paraId="1A791A84" w14:textId="271E9A46"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D</w:t>
      </w:r>
      <w:r w:rsidRPr="00E63C30">
        <w:rPr>
          <w:rFonts w:ascii="Arial" w:eastAsia="Calibri" w:hAnsi="Arial" w:cs="Arial"/>
          <w:b/>
          <w:sz w:val="24"/>
          <w:szCs w:val="24"/>
        </w:rPr>
        <w:t>.4 Эффект электрического ожога под воздействием тока прикосновения</w:t>
      </w:r>
    </w:p>
    <w:p w14:paraId="32FB0C4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Не существует общепринятого предельного значения ТОКА ПРИКОСНОВЕНИЯ, которое позволило бы предотвращать возникновение ЭЛЕКТРИЧЕСКИХ ОЖОГОВ во всех случаях. Большое значение имеют другие параметры, такие как площадь соприкосновения с человеческим телом и продолжительность соприкосновения. Взаимосвязь между этими параметрами требует дальнейшего исследования. Безопасные пороговые значения могут быть выражены в единицах измерения этих двух или других дополнительных параметров</w:t>
      </w:r>
      <w:r w:rsidRPr="00E63C30">
        <w:rPr>
          <w:rFonts w:ascii="Arial" w:eastAsia="Calibri" w:hAnsi="Arial" w:cs="Arial"/>
        </w:rPr>
        <w:t xml:space="preserve">. </w:t>
      </w:r>
    </w:p>
    <w:p w14:paraId="6413B159"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Метод измерения ТОКА ПРИКОСНОВЕНИЯ для учета возникновения эффектов ЭЛЕКТРИЧЕСКОГО ОЖОГА приведен в</w:t>
      </w:r>
      <w:r w:rsidRPr="00E63C30">
        <w:rPr>
          <w:rFonts w:ascii="Arial" w:eastAsia="Calibri" w:hAnsi="Arial" w:cs="Arial"/>
        </w:rPr>
        <w:t xml:space="preserve"> 7.2.  </w:t>
      </w:r>
    </w:p>
    <w:p w14:paraId="62879931"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Предельное значение, установленное в </w:t>
      </w:r>
      <w:r w:rsidRPr="00E63C30">
        <w:rPr>
          <w:rFonts w:ascii="Arial" w:eastAsia="Calibri" w:hAnsi="Arial" w:cs="Arial"/>
          <w:lang w:val="en-US"/>
        </w:rPr>
        <w:t>IEC</w:t>
      </w:r>
      <w:r w:rsidRPr="00E63C30">
        <w:rPr>
          <w:rFonts w:ascii="Arial" w:eastAsia="Calibri" w:hAnsi="Arial" w:cs="Arial"/>
        </w:rPr>
        <w:t xml:space="preserve"> 61010-1 равно </w:t>
      </w:r>
      <w:r w:rsidRPr="00E63C30">
        <w:rPr>
          <w:rFonts w:ascii="Arial" w:eastAsia="Times New Roman" w:hAnsi="Arial" w:cs="Arial"/>
          <w:spacing w:val="2"/>
          <w:lang w:eastAsia="ru-RU"/>
        </w:rPr>
        <w:t>действующему значению 500 мА (в случае неисправности)</w:t>
      </w:r>
      <w:r w:rsidRPr="00E63C30">
        <w:rPr>
          <w:rFonts w:ascii="Arial" w:eastAsia="Calibri" w:hAnsi="Arial" w:cs="Arial"/>
        </w:rPr>
        <w:t xml:space="preserve">. </w:t>
      </w:r>
    </w:p>
    <w:p w14:paraId="070CE24B" w14:textId="5C0149DF"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Считают, что ожоги кожи начинают возникать при плотности действующих значений тока в диапазоне от 300</w:t>
      </w:r>
      <w:r w:rsidR="000D7160">
        <w:rPr>
          <w:rFonts w:ascii="Arial" w:eastAsia="Times New Roman" w:hAnsi="Arial" w:cs="Arial"/>
          <w:spacing w:val="2"/>
          <w:lang w:eastAsia="ru-RU"/>
        </w:rPr>
        <w:t xml:space="preserve"> до </w:t>
      </w:r>
      <w:r w:rsidRPr="00E63C30">
        <w:rPr>
          <w:rFonts w:ascii="Arial" w:eastAsia="Times New Roman" w:hAnsi="Arial" w:cs="Arial"/>
          <w:spacing w:val="2"/>
          <w:lang w:eastAsia="ru-RU"/>
        </w:rPr>
        <w:t>400 мА/см</w:t>
      </w:r>
      <w:r w:rsidRPr="00E63C30">
        <w:rPr>
          <w:rFonts w:ascii="Arial" w:eastAsia="Calibri" w:hAnsi="Arial" w:cs="Arial"/>
          <w:vertAlign w:val="superscript"/>
        </w:rPr>
        <w:t>2</w:t>
      </w:r>
      <w:r w:rsidRPr="00E63C30">
        <w:rPr>
          <w:rFonts w:ascii="Arial" w:eastAsia="Calibri" w:hAnsi="Arial" w:cs="Arial"/>
        </w:rPr>
        <w:t xml:space="preserve"> [</w:t>
      </w:r>
      <w:r w:rsidR="00CD1DC3" w:rsidRPr="00CD1DC3">
        <w:rPr>
          <w:rFonts w:ascii="Arial" w:eastAsia="Calibri" w:hAnsi="Arial" w:cs="Arial"/>
        </w:rPr>
        <w:t>Be</w:t>
      </w:r>
      <w:r w:rsidR="00CD1DC3">
        <w:rPr>
          <w:rFonts w:ascii="Arial" w:eastAsia="Calibri" w:hAnsi="Arial" w:cs="Arial"/>
        </w:rPr>
        <w:t>cker, Malhotra and Hedley-Whyte</w:t>
      </w:r>
      <w:r w:rsidRPr="00E63C30">
        <w:rPr>
          <w:rFonts w:ascii="Arial" w:eastAsia="Calibri" w:hAnsi="Arial" w:cs="Arial"/>
        </w:rPr>
        <w:t xml:space="preserve">]. </w:t>
      </w:r>
    </w:p>
    <w:p w14:paraId="295E394C" w14:textId="09EC655B"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Анализ условий, приводящих к ЭЛЕКТРИЧЕСКОМУ ОЖОГУ, показал, что существует частота разделения, при которой предел для возникновения ЭЛЕКТРИЧЕСКОГО ОЖОГА превышает предельное значение тока отпускания иммобилизации, и требования к ОБОРУДОВАНИЮ должны отражать необходимость проведения достоверных измерений для обеспечения надлежащей защиты.</w:t>
      </w:r>
      <w:r w:rsidR="00BA2453">
        <w:rPr>
          <w:rFonts w:ascii="Arial" w:eastAsia="Calibri" w:hAnsi="Arial" w:cs="Arial"/>
        </w:rPr>
        <w:t xml:space="preserve"> </w:t>
      </w:r>
      <w:r w:rsidRPr="00E63C30">
        <w:rPr>
          <w:rFonts w:ascii="Arial" w:eastAsia="Calibri" w:hAnsi="Arial" w:cs="Arial"/>
        </w:rPr>
        <w:t xml:space="preserve">В </w:t>
      </w:r>
      <w:r w:rsidRPr="00E63C30">
        <w:rPr>
          <w:rFonts w:ascii="Arial" w:eastAsia="Calibri" w:hAnsi="Arial" w:cs="Arial"/>
          <w:lang w:val="en-US"/>
        </w:rPr>
        <w:t>IEC</w:t>
      </w:r>
      <w:r w:rsidRPr="00E63C30">
        <w:rPr>
          <w:rFonts w:ascii="Arial" w:eastAsia="Calibri" w:hAnsi="Arial" w:cs="Arial"/>
        </w:rPr>
        <w:t xml:space="preserve"> 62368-1 представлен один из подходов к определению указанного требования. </w:t>
      </w:r>
    </w:p>
    <w:p w14:paraId="30285D0D" w14:textId="77777777"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630CEAD5" w14:textId="66541A2C" w:rsidR="00C71809" w:rsidRPr="00E63C30" w:rsidRDefault="00C71809"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Приложение Е</w:t>
      </w:r>
      <w:r w:rsidRPr="00E63C30">
        <w:rPr>
          <w:rFonts w:ascii="Arial" w:hAnsi="Arial" w:cs="Arial"/>
          <w:color w:val="auto"/>
          <w:sz w:val="24"/>
          <w:lang w:val="ru-RU"/>
        </w:rPr>
        <w:br/>
      </w:r>
      <w:r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t>Схемы, используемые для измерения тока прикосновения</w:t>
      </w:r>
    </w:p>
    <w:p w14:paraId="0199E93D"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3D79CC5D" w14:textId="1DDFA34F"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E</w:t>
      </w:r>
      <w:r w:rsidRPr="00E63C30">
        <w:rPr>
          <w:rFonts w:ascii="Arial" w:eastAsia="Calibri" w:hAnsi="Arial" w:cs="Arial"/>
          <w:b/>
          <w:sz w:val="24"/>
          <w:szCs w:val="24"/>
        </w:rPr>
        <w:t xml:space="preserve">.1 Общие </w:t>
      </w:r>
      <w:r w:rsidR="006C08D9" w:rsidRPr="00E63C30">
        <w:rPr>
          <w:rFonts w:ascii="Arial" w:eastAsia="Calibri" w:hAnsi="Arial" w:cs="Arial"/>
          <w:b/>
          <w:sz w:val="24"/>
          <w:szCs w:val="24"/>
        </w:rPr>
        <w:t>положения</w:t>
      </w:r>
    </w:p>
    <w:p w14:paraId="04A1F0A5"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Значения тока, которые приведены в настоящем приложении, используют только в качестве примера</w:t>
      </w:r>
      <w:r w:rsidRPr="00E63C30">
        <w:rPr>
          <w:rFonts w:ascii="Arial" w:eastAsia="Calibri" w:hAnsi="Arial" w:cs="Arial"/>
        </w:rPr>
        <w:t xml:space="preserve">. </w:t>
      </w:r>
    </w:p>
    <w:p w14:paraId="539989C9" w14:textId="5257B776"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lang w:eastAsia="ru-RU"/>
        </w:rPr>
        <w:t xml:space="preserve">Схемы, показанные на рисунках </w:t>
      </w:r>
      <w:r w:rsidRPr="00E63C30">
        <w:rPr>
          <w:rFonts w:ascii="Arial" w:eastAsia="Calibri" w:hAnsi="Arial" w:cs="Arial"/>
        </w:rPr>
        <w:t>3, 4 и 5</w:t>
      </w:r>
      <w:r w:rsidRPr="00E63C30">
        <w:rPr>
          <w:rFonts w:ascii="Arial" w:eastAsia="Times New Roman" w:hAnsi="Arial" w:cs="Arial"/>
          <w:spacing w:val="2"/>
          <w:lang w:eastAsia="ru-RU"/>
        </w:rPr>
        <w:t>, предназначены для измерения ТОКА ПРИКОСНОВЕНИЯ с использованием предельных значений, которые обычно используют в стандартах на продукцию технические комитеты по стандартизации, например, от 100 мкА до 10 мА действующих значений переменного тока и от 140 мкА до 14 мА пиковых значений постоянного ток</w:t>
      </w:r>
      <w:r w:rsidR="000D7160">
        <w:rPr>
          <w:rFonts w:ascii="Arial" w:eastAsia="Times New Roman" w:hAnsi="Arial" w:cs="Arial"/>
          <w:spacing w:val="2"/>
          <w:lang w:eastAsia="ru-RU"/>
        </w:rPr>
        <w:t>а</w:t>
      </w:r>
      <w:r w:rsidRPr="00E63C30">
        <w:rPr>
          <w:rFonts w:ascii="Arial" w:eastAsia="Times New Roman" w:hAnsi="Arial" w:cs="Arial"/>
          <w:spacing w:val="2"/>
          <w:lang w:eastAsia="ru-RU"/>
        </w:rPr>
        <w:t>, охватывая частотный диапазон до 1 МГц для синусоидальных, смешанных по частоте и несинусоидальных сигналов.</w:t>
      </w:r>
      <w:r w:rsidRPr="00E63C30">
        <w:rPr>
          <w:rFonts w:ascii="Times New Roman" w:eastAsia="Times New Roman" w:hAnsi="Times New Roman" w:cs="Times New Roman"/>
          <w:sz w:val="28"/>
          <w:szCs w:val="28"/>
          <w:lang w:eastAsia="ru-RU"/>
        </w:rPr>
        <w:t xml:space="preserve"> </w:t>
      </w:r>
    </w:p>
    <w:p w14:paraId="4447C56D" w14:textId="0CAD8949"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E</w:t>
      </w:r>
      <w:r w:rsidRPr="00E63C30">
        <w:rPr>
          <w:rFonts w:ascii="Arial" w:eastAsia="Calibri" w:hAnsi="Arial" w:cs="Arial"/>
          <w:b/>
          <w:sz w:val="24"/>
          <w:szCs w:val="24"/>
        </w:rPr>
        <w:t>.2 Имитации импе</w:t>
      </w:r>
      <w:r w:rsidR="006C08D9" w:rsidRPr="00E63C30">
        <w:rPr>
          <w:rFonts w:ascii="Arial" w:eastAsia="Calibri" w:hAnsi="Arial" w:cs="Arial"/>
          <w:b/>
          <w:sz w:val="24"/>
          <w:szCs w:val="24"/>
        </w:rPr>
        <w:t xml:space="preserve">данса тела человека </w:t>
      </w:r>
      <w:r w:rsidR="000D7160">
        <w:rPr>
          <w:rFonts w:ascii="Arial" w:eastAsia="Calibri" w:hAnsi="Arial" w:cs="Arial"/>
          <w:b/>
          <w:sz w:val="24"/>
          <w:szCs w:val="24"/>
        </w:rPr>
        <w:t>(</w:t>
      </w:r>
      <w:r w:rsidR="006C08D9" w:rsidRPr="00E63C30">
        <w:rPr>
          <w:rFonts w:ascii="Arial" w:eastAsia="Calibri" w:hAnsi="Arial" w:cs="Arial"/>
          <w:b/>
          <w:sz w:val="24"/>
          <w:szCs w:val="24"/>
        </w:rPr>
        <w:t>рисунок 3</w:t>
      </w:r>
      <w:r w:rsidR="000D7160">
        <w:rPr>
          <w:rFonts w:ascii="Arial" w:eastAsia="Calibri" w:hAnsi="Arial" w:cs="Arial"/>
          <w:b/>
          <w:sz w:val="24"/>
          <w:szCs w:val="24"/>
        </w:rPr>
        <w:t>)</w:t>
      </w:r>
    </w:p>
    <w:p w14:paraId="106DC589"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Схема, приведенная на рисунке 3, предназначена:</w:t>
      </w:r>
    </w:p>
    <w:p w14:paraId="5E3FD190"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 - для имитации импеданса тела человека;</w:t>
      </w:r>
    </w:p>
    <w:p w14:paraId="51577560"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для проведения измерений, показывающих уровень тока, который может протекать через тело человека, если тело соприкасается с ОБОРУДОВАНИЕМ подобным образом.</w:t>
      </w:r>
    </w:p>
    <w:p w14:paraId="233ECB94"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B</w:t>
      </w:r>
      <w:r w:rsidRPr="00E63C30">
        <w:rPr>
          <w:rFonts w:ascii="Arial" w:eastAsia="Times New Roman" w:hAnsi="Arial" w:cs="Arial"/>
          <w:spacing w:val="2"/>
          <w:lang w:eastAsia="ru-RU"/>
        </w:rPr>
        <w:t xml:space="preserve"> моделирует внутренний импеданс тела человека. </w:t>
      </w:r>
    </w:p>
    <w:p w14:paraId="3B14AF3A"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i/>
          <w:lang w:val="en-US"/>
        </w:rPr>
        <w:t>R</w:t>
      </w:r>
      <w:r w:rsidRPr="00E63C30">
        <w:rPr>
          <w:rFonts w:ascii="Arial" w:eastAsia="Calibri" w:hAnsi="Arial" w:cs="Arial"/>
          <w:vertAlign w:val="subscript"/>
          <w:lang w:val="en-US"/>
        </w:rPr>
        <w:t>S</w:t>
      </w:r>
      <w:r w:rsidRPr="00E63C30">
        <w:rPr>
          <w:rFonts w:ascii="Arial" w:eastAsia="Calibri" w:hAnsi="Arial" w:cs="Arial"/>
          <w:vertAlign w:val="subscript"/>
        </w:rPr>
        <w:t xml:space="preserve"> </w:t>
      </w:r>
      <w:r w:rsidRPr="00E63C30">
        <w:rPr>
          <w:rFonts w:ascii="Arial" w:eastAsia="Calibri" w:hAnsi="Arial" w:cs="Arial"/>
        </w:rPr>
        <w:t xml:space="preserve">и </w:t>
      </w:r>
      <w:r w:rsidRPr="00E63C30">
        <w:rPr>
          <w:rFonts w:ascii="Arial" w:eastAsia="Calibri" w:hAnsi="Arial" w:cs="Arial"/>
          <w:i/>
          <w:lang w:val="en-US"/>
        </w:rPr>
        <w:t>C</w:t>
      </w:r>
      <w:r w:rsidRPr="00E63C30">
        <w:rPr>
          <w:rFonts w:ascii="Arial" w:eastAsia="Calibri" w:hAnsi="Arial" w:cs="Arial"/>
          <w:vertAlign w:val="subscript"/>
          <w:lang w:val="en-US"/>
        </w:rPr>
        <w:t>S</w:t>
      </w:r>
      <w:r w:rsidRPr="00E63C30">
        <w:rPr>
          <w:rFonts w:ascii="Arial" w:eastAsia="Calibri" w:hAnsi="Arial" w:cs="Arial"/>
        </w:rPr>
        <w:t xml:space="preserve"> моделиру</w:t>
      </w:r>
      <w:r w:rsidRPr="00E63C30">
        <w:rPr>
          <w:rFonts w:ascii="Arial" w:eastAsia="Times New Roman" w:hAnsi="Arial" w:cs="Arial"/>
          <w:spacing w:val="2"/>
          <w:lang w:eastAsia="ru-RU"/>
        </w:rPr>
        <w:t>ют полный импеданс кожи в двух точках контакта</w:t>
      </w:r>
      <w:r w:rsidRPr="00E63C30">
        <w:rPr>
          <w:rFonts w:ascii="Arial" w:eastAsia="Calibri" w:hAnsi="Arial" w:cs="Arial"/>
        </w:rPr>
        <w:t xml:space="preserve">. Значение </w:t>
      </w:r>
      <w:r w:rsidRPr="00E63C30">
        <w:rPr>
          <w:rFonts w:ascii="Arial" w:eastAsia="Calibri" w:hAnsi="Arial" w:cs="Arial"/>
          <w:i/>
          <w:lang w:val="en-US"/>
        </w:rPr>
        <w:t>C</w:t>
      </w:r>
      <w:r w:rsidRPr="000D7160">
        <w:rPr>
          <w:rFonts w:ascii="Arial" w:eastAsia="Calibri" w:hAnsi="Arial" w:cs="Arial"/>
          <w:vertAlign w:val="subscript"/>
          <w:lang w:val="en-US"/>
        </w:rPr>
        <w:t>S</w:t>
      </w:r>
      <w:r w:rsidRPr="000D7160">
        <w:rPr>
          <w:rFonts w:ascii="Arial" w:eastAsia="Calibri" w:hAnsi="Arial" w:cs="Arial"/>
        </w:rPr>
        <w:t xml:space="preserve"> </w:t>
      </w:r>
      <w:r w:rsidRPr="00E63C30">
        <w:rPr>
          <w:rFonts w:ascii="Arial" w:eastAsia="Times New Roman" w:hAnsi="Arial" w:cs="Arial"/>
          <w:spacing w:val="2"/>
          <w:lang w:eastAsia="ru-RU"/>
        </w:rPr>
        <w:t>определяют исходя из площади контакта с кожей. Для больших площадей контакта могут быть использованы более высокие значения (например, 0,33 мкФ)</w:t>
      </w:r>
      <w:r w:rsidRPr="00E63C30">
        <w:rPr>
          <w:rFonts w:ascii="Arial" w:eastAsia="Calibri" w:hAnsi="Arial" w:cs="Arial"/>
        </w:rPr>
        <w:t xml:space="preserve">. </w:t>
      </w:r>
    </w:p>
    <w:p w14:paraId="23932255" w14:textId="657D4EA8" w:rsidR="00C71809" w:rsidRPr="00E63C30" w:rsidRDefault="00C71809"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Модель тела человека, приведенная на рисунке 3 с используемыми в настоящем стандарте значениями </w:t>
      </w:r>
      <w:r w:rsidRPr="00E63C30">
        <w:rPr>
          <w:rFonts w:ascii="Arial" w:eastAsia="Calibri" w:hAnsi="Arial" w:cs="Arial"/>
          <w:i/>
          <w:sz w:val="20"/>
          <w:szCs w:val="20"/>
          <w:lang w:val="en-US"/>
        </w:rPr>
        <w:t>R</w:t>
      </w:r>
      <w:r w:rsidRPr="00E63C30">
        <w:rPr>
          <w:rFonts w:ascii="Arial" w:eastAsia="Calibri" w:hAnsi="Arial" w:cs="Arial"/>
          <w:sz w:val="20"/>
          <w:szCs w:val="20"/>
        </w:rPr>
        <w:t xml:space="preserve"> и </w:t>
      </w:r>
      <w:r w:rsidRPr="00E63C30">
        <w:rPr>
          <w:rFonts w:ascii="Arial" w:eastAsia="Calibri" w:hAnsi="Arial" w:cs="Arial"/>
          <w:i/>
          <w:sz w:val="20"/>
          <w:szCs w:val="20"/>
          <w:lang w:val="en-US"/>
        </w:rPr>
        <w:t>C</w:t>
      </w:r>
      <w:r w:rsidRPr="00E63C30">
        <w:rPr>
          <w:rFonts w:ascii="Arial" w:eastAsia="Calibri" w:hAnsi="Arial" w:cs="Arial"/>
          <w:sz w:val="20"/>
          <w:szCs w:val="20"/>
        </w:rPr>
        <w:t xml:space="preserve">, традиционно применялись в стандартах по безопасности продукции более 50 лет. Данное измерение в течение долгого времени считалось достаточным. </w:t>
      </w:r>
    </w:p>
    <w:p w14:paraId="5E98DDAF" w14:textId="4CF90536"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Значение ТОКА ПРИКОСНОВЕНИЯ с учетом эффекта ЭЛЕКТРИЧЕСКОГО ОЖОГА получают как частное от деления действующего значения напряжения </w:t>
      </w:r>
      <w:r w:rsidRPr="00E63C30">
        <w:rPr>
          <w:rFonts w:ascii="Arial" w:eastAsia="Calibri" w:hAnsi="Arial" w:cs="Arial"/>
          <w:i/>
          <w:lang w:val="en-US"/>
        </w:rPr>
        <w:t>U</w:t>
      </w:r>
      <w:r w:rsidRPr="00E63C30">
        <w:rPr>
          <w:rFonts w:ascii="Arial" w:eastAsia="Calibri" w:hAnsi="Arial" w:cs="Arial"/>
          <w:vertAlign w:val="subscript"/>
        </w:rPr>
        <w:t xml:space="preserve">1 </w:t>
      </w:r>
      <w:r w:rsidRPr="00E63C30">
        <w:rPr>
          <w:rFonts w:ascii="Arial" w:eastAsia="Calibri" w:hAnsi="Arial" w:cs="Arial"/>
        </w:rPr>
        <w:t>на 500</w:t>
      </w:r>
      <w:r w:rsidR="000D7160">
        <w:rPr>
          <w:rFonts w:ascii="Arial" w:eastAsia="Calibri" w:hAnsi="Arial" w:cs="Arial"/>
        </w:rPr>
        <w:t xml:space="preserve"> Ом</w:t>
      </w:r>
      <w:r w:rsidRPr="00E63C30">
        <w:rPr>
          <w:rFonts w:ascii="Arial" w:eastAsia="Calibri" w:hAnsi="Arial" w:cs="Arial"/>
        </w:rPr>
        <w:t xml:space="preserve">. </w:t>
      </w:r>
    </w:p>
    <w:p w14:paraId="297D755E" w14:textId="3F33A818"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E</w:t>
      </w:r>
      <w:r w:rsidRPr="00E63C30">
        <w:rPr>
          <w:rFonts w:ascii="Arial" w:eastAsia="Calibri" w:hAnsi="Arial" w:cs="Arial"/>
          <w:b/>
          <w:sz w:val="24"/>
          <w:szCs w:val="24"/>
        </w:rPr>
        <w:t xml:space="preserve">.3 Реакции испуга (и импеданс тела человека) </w:t>
      </w:r>
      <w:r w:rsidR="000D7160">
        <w:rPr>
          <w:rFonts w:ascii="Arial" w:eastAsia="Calibri" w:hAnsi="Arial" w:cs="Arial"/>
          <w:b/>
          <w:sz w:val="24"/>
          <w:szCs w:val="24"/>
        </w:rPr>
        <w:t>(</w:t>
      </w:r>
      <w:r w:rsidRPr="00E63C30">
        <w:rPr>
          <w:rFonts w:ascii="Arial" w:eastAsia="Calibri" w:hAnsi="Arial" w:cs="Arial"/>
          <w:b/>
          <w:sz w:val="24"/>
          <w:szCs w:val="24"/>
        </w:rPr>
        <w:t>рисунок 4</w:t>
      </w:r>
      <w:r w:rsidR="000D7160">
        <w:rPr>
          <w:rFonts w:ascii="Arial" w:eastAsia="Calibri" w:hAnsi="Arial" w:cs="Arial"/>
          <w:b/>
          <w:sz w:val="24"/>
          <w:szCs w:val="24"/>
        </w:rPr>
        <w:t>)</w:t>
      </w:r>
      <w:r w:rsidRPr="00E63C30">
        <w:rPr>
          <w:rFonts w:ascii="Arial" w:eastAsia="Calibri" w:hAnsi="Arial" w:cs="Arial"/>
          <w:b/>
          <w:sz w:val="24"/>
          <w:szCs w:val="24"/>
        </w:rPr>
        <w:t xml:space="preserve"> </w:t>
      </w:r>
    </w:p>
    <w:p w14:paraId="4D0C551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Реакция испуга человека является результатом прохождения электрического тока через внутренние органы тела человека</w:t>
      </w:r>
      <w:r w:rsidRPr="00E63C30">
        <w:rPr>
          <w:rFonts w:ascii="Arial" w:eastAsia="Calibri" w:hAnsi="Arial" w:cs="Arial"/>
        </w:rPr>
        <w:t xml:space="preserve">. </w:t>
      </w:r>
    </w:p>
    <w:p w14:paraId="6D2A1BB0" w14:textId="4A51F540"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Для точного измерения такого эффекта требуется учет и компенсация изменения частоты при возникновении реакции испуга. Схема, приведенная на рисунке 4</w:t>
      </w:r>
      <w:r w:rsidR="00FB79D6">
        <w:rPr>
          <w:rFonts w:ascii="Arial" w:eastAsia="Times New Roman" w:hAnsi="Arial" w:cs="Arial"/>
          <w:spacing w:val="2"/>
          <w:lang w:eastAsia="ru-RU"/>
        </w:rPr>
        <w:t>,</w:t>
      </w:r>
      <w:r w:rsidRPr="00E63C30">
        <w:rPr>
          <w:rFonts w:ascii="Arial" w:eastAsia="Times New Roman" w:hAnsi="Arial" w:cs="Arial"/>
          <w:spacing w:val="2"/>
          <w:lang w:eastAsia="ru-RU"/>
        </w:rPr>
        <w:t xml:space="preserve"> имитирует импеданс тела и обеспечивает взвешивание в соответствии с частотными характеристиками тела человека для тока, вызывающего непроизвольную реакцию испуга. Предполагалось, что форма частотной характеристики одинакова для реакции и испуга, и данные, устанавливающие частотную характеристику, были фактически получены с помощью испытаний на пороге испуга.</w:t>
      </w:r>
    </w:p>
    <w:p w14:paraId="03752D32" w14:textId="2F82235F"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Настоящую измерительную схему используют для предельных значений переменного </w:t>
      </w:r>
      <w:r w:rsidRPr="00E63C30">
        <w:rPr>
          <w:rFonts w:ascii="Arial" w:eastAsia="Times New Roman" w:hAnsi="Arial" w:cs="Arial"/>
          <w:spacing w:val="2"/>
          <w:lang w:eastAsia="ru-RU"/>
        </w:rPr>
        <w:lastRenderedPageBreak/>
        <w:t>тока вплоть до взвешенного эквивалента</w:t>
      </w:r>
      <w:r w:rsidR="00FB79D6">
        <w:rPr>
          <w:rFonts w:ascii="Arial" w:eastAsia="Times New Roman" w:hAnsi="Arial" w:cs="Arial"/>
          <w:spacing w:val="2"/>
          <w:lang w:eastAsia="ru-RU"/>
        </w:rPr>
        <w:t>,</w:t>
      </w:r>
      <w:r w:rsidRPr="00E63C30">
        <w:rPr>
          <w:rFonts w:ascii="Arial" w:eastAsia="Times New Roman" w:hAnsi="Arial" w:cs="Arial"/>
          <w:spacing w:val="2"/>
          <w:lang w:eastAsia="ru-RU"/>
        </w:rPr>
        <w:t xml:space="preserve"> действующее значение которого составляет приблизительно 2 мА при 50 и 60 Гц. Использование данной схемы для измерения более высоких предельных значений токов ограничено расчетом значений тока отпускания иммобилизации и необходимостью взвешивания на другой частоте, когда большее беспокойство вызывает невозможность отпускания иммобилизации (см. Е.4).</w:t>
      </w:r>
    </w:p>
    <w:p w14:paraId="41538D30" w14:textId="0849C874"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Значение постоянного или переменного ТОКА ПРИКОСНОВЕНИЯ для реакции испуга получают как частное от деления пикового значения напряжения </w:t>
      </w:r>
      <w:r w:rsidRPr="00E63C30">
        <w:rPr>
          <w:rFonts w:ascii="Arial" w:eastAsia="Calibri" w:hAnsi="Arial" w:cs="Arial"/>
          <w:i/>
          <w:lang w:val="en-US"/>
        </w:rPr>
        <w:t>U</w:t>
      </w:r>
      <w:r w:rsidRPr="00E63C30">
        <w:rPr>
          <w:rFonts w:ascii="Arial" w:eastAsia="Calibri" w:hAnsi="Arial" w:cs="Arial"/>
          <w:vertAlign w:val="subscript"/>
        </w:rPr>
        <w:t xml:space="preserve">2 </w:t>
      </w:r>
      <w:r w:rsidRPr="00E63C30">
        <w:rPr>
          <w:rFonts w:ascii="Arial" w:eastAsia="Calibri" w:hAnsi="Arial" w:cs="Arial"/>
        </w:rPr>
        <w:t>на 500</w:t>
      </w:r>
      <w:r w:rsidR="00FB79D6">
        <w:rPr>
          <w:rFonts w:ascii="Arial" w:eastAsia="Calibri" w:hAnsi="Arial" w:cs="Arial"/>
        </w:rPr>
        <w:t xml:space="preserve"> Ом</w:t>
      </w:r>
      <w:r w:rsidRPr="00E63C30">
        <w:rPr>
          <w:rFonts w:ascii="Arial" w:eastAsia="Calibri" w:hAnsi="Arial" w:cs="Arial"/>
        </w:rPr>
        <w:t xml:space="preserve">. </w:t>
      </w:r>
    </w:p>
    <w:p w14:paraId="177D8BED" w14:textId="4D606C11" w:rsidR="00C71809" w:rsidRPr="00E63C30" w:rsidRDefault="00C71809" w:rsidP="00E01070">
      <w:pPr>
        <w:widowControl w:val="0"/>
        <w:shd w:val="clear" w:color="auto" w:fill="FFFFFF"/>
        <w:spacing w:after="0" w:line="360" w:lineRule="auto"/>
        <w:ind w:firstLine="709"/>
        <w:jc w:val="both"/>
        <w:textAlignment w:val="baseline"/>
        <w:rPr>
          <w:rFonts w:ascii="Arial" w:eastAsia="Calibri" w:hAnsi="Arial" w:cs="Arial"/>
          <w:b/>
          <w:sz w:val="24"/>
          <w:szCs w:val="24"/>
        </w:rPr>
      </w:pPr>
      <w:r w:rsidRPr="00E63C30">
        <w:rPr>
          <w:rFonts w:ascii="Arial" w:eastAsia="Calibri" w:hAnsi="Arial" w:cs="Arial"/>
          <w:b/>
          <w:sz w:val="24"/>
          <w:szCs w:val="24"/>
          <w:lang w:val="en-US"/>
        </w:rPr>
        <w:t>E</w:t>
      </w:r>
      <w:r w:rsidRPr="00E63C30">
        <w:rPr>
          <w:rFonts w:ascii="Arial" w:eastAsia="Calibri" w:hAnsi="Arial" w:cs="Arial"/>
          <w:b/>
          <w:sz w:val="24"/>
          <w:szCs w:val="24"/>
        </w:rPr>
        <w:t>.4 О</w:t>
      </w:r>
      <w:r w:rsidRPr="00E63C30">
        <w:rPr>
          <w:rFonts w:ascii="Arial" w:eastAsia="Times New Roman" w:hAnsi="Arial" w:cs="Arial"/>
          <w:b/>
          <w:bCs/>
          <w:spacing w:val="2"/>
          <w:sz w:val="24"/>
          <w:szCs w:val="24"/>
          <w:lang w:eastAsia="ru-RU"/>
        </w:rPr>
        <w:t>тпускание иммобилизации (и импеданс тела человека)</w:t>
      </w:r>
      <w:r w:rsidR="00FB79D6">
        <w:rPr>
          <w:rFonts w:ascii="Arial" w:eastAsia="Times New Roman" w:hAnsi="Arial" w:cs="Arial"/>
          <w:b/>
          <w:bCs/>
          <w:spacing w:val="2"/>
          <w:sz w:val="24"/>
          <w:szCs w:val="24"/>
          <w:lang w:eastAsia="ru-RU"/>
        </w:rPr>
        <w:t xml:space="preserve"> (</w:t>
      </w:r>
      <w:r w:rsidRPr="00E63C30">
        <w:rPr>
          <w:rFonts w:ascii="Arial" w:eastAsia="Calibri" w:hAnsi="Arial" w:cs="Arial"/>
          <w:b/>
          <w:sz w:val="24"/>
          <w:szCs w:val="24"/>
        </w:rPr>
        <w:t>рисунок 5</w:t>
      </w:r>
      <w:r w:rsidR="00FB79D6">
        <w:rPr>
          <w:rFonts w:ascii="Arial" w:eastAsia="Calibri" w:hAnsi="Arial" w:cs="Arial"/>
          <w:b/>
          <w:sz w:val="24"/>
          <w:szCs w:val="24"/>
        </w:rPr>
        <w:t>)</w:t>
      </w:r>
    </w:p>
    <w:p w14:paraId="466DB7B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Иммобилизация или неспособность отпустить предмет вызвана протеканием электрического тока через внутренние органы человека (например, через мышцы)</w:t>
      </w:r>
      <w:r w:rsidRPr="00E63C30">
        <w:rPr>
          <w:rFonts w:ascii="Arial" w:eastAsia="Calibri" w:hAnsi="Arial" w:cs="Arial"/>
        </w:rPr>
        <w:t>. Измерительная схема подходит для предельных значений тока, превышающих значение взвешенного эквивалента действующего значения тока приблизительно 2 мА при частоте 50 и 60 Гц.</w:t>
      </w:r>
    </w:p>
    <w:p w14:paraId="7A2D152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Влияние частоты на предельные значения токов отпускания иммобилизации отличается от ее влияния на предельные значения для реакции испуга или эффекта ЭЛЕКТРИЧЕСКОГО ОЖОГА</w:t>
      </w:r>
      <w:r w:rsidRPr="00E63C30">
        <w:rPr>
          <w:rFonts w:ascii="Arial" w:eastAsia="Calibri" w:hAnsi="Arial" w:cs="Arial"/>
        </w:rPr>
        <w:t>. Указанное особенно верно для частот выше 1 кГц, где это учитывается в конструкции фильтра.</w:t>
      </w:r>
    </w:p>
    <w:p w14:paraId="7D965782" w14:textId="119BC9D5"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Схема, приведенная на рисунке 5, имитирует импеданс тела человека и обеспечивает взвешивание, которое позволяет проследить частотный отклик тела человека на токи, которые могут вызывать судорогу мышц (непроизвольное мышечное сокращение), и таким образом неспособность расслабиться.</w:t>
      </w:r>
      <w:r w:rsidR="00CD1DC3">
        <w:rPr>
          <w:rFonts w:ascii="Arial" w:eastAsia="Times New Roman" w:hAnsi="Arial" w:cs="Arial"/>
          <w:spacing w:val="2"/>
          <w:lang w:eastAsia="ru-RU"/>
        </w:rPr>
        <w:t xml:space="preserve"> </w:t>
      </w:r>
      <w:r w:rsidRPr="00E63C30">
        <w:rPr>
          <w:rFonts w:ascii="Arial" w:eastAsia="Calibri" w:hAnsi="Arial" w:cs="Arial"/>
        </w:rPr>
        <w:t xml:space="preserve">Предельное значение ТОКА ПРИКОСНОВЕНИЯ для отпускания иммобилизации получают как частное от деления пикового значения напряжения </w:t>
      </w:r>
      <w:r w:rsidRPr="00E63C30">
        <w:rPr>
          <w:rFonts w:ascii="Arial" w:eastAsia="Calibri" w:hAnsi="Arial" w:cs="Arial"/>
          <w:i/>
          <w:lang w:val="en-US"/>
        </w:rPr>
        <w:t>U</w:t>
      </w:r>
      <w:r w:rsidRPr="00E63C30">
        <w:rPr>
          <w:rFonts w:ascii="Arial" w:eastAsia="Calibri" w:hAnsi="Arial" w:cs="Arial"/>
          <w:vertAlign w:val="subscript"/>
        </w:rPr>
        <w:t xml:space="preserve">3 </w:t>
      </w:r>
      <w:r w:rsidRPr="00E63C30">
        <w:rPr>
          <w:rFonts w:ascii="Arial" w:eastAsia="Calibri" w:hAnsi="Arial" w:cs="Arial"/>
        </w:rPr>
        <w:t>на 500</w:t>
      </w:r>
      <w:r w:rsidR="00FB79D6">
        <w:rPr>
          <w:rFonts w:ascii="Arial" w:eastAsia="Calibri" w:hAnsi="Arial" w:cs="Arial"/>
        </w:rPr>
        <w:t xml:space="preserve"> Ом</w:t>
      </w:r>
      <w:r w:rsidRPr="00E63C30">
        <w:rPr>
          <w:rFonts w:ascii="Arial" w:eastAsia="Calibri" w:hAnsi="Arial" w:cs="Arial"/>
        </w:rPr>
        <w:t xml:space="preserve">. </w:t>
      </w:r>
    </w:p>
    <w:p w14:paraId="2E502741" w14:textId="77777777"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307180C5" w14:textId="2CF38AE9" w:rsidR="00C71809" w:rsidRPr="00E63C30" w:rsidRDefault="00C71809"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Pr="00E63C30">
        <w:rPr>
          <w:rFonts w:ascii="Arial" w:hAnsi="Arial" w:cs="Arial"/>
          <w:color w:val="auto"/>
          <w:sz w:val="24"/>
        </w:rPr>
        <w:t>F</w:t>
      </w:r>
      <w:r w:rsidRPr="00E63C30">
        <w:rPr>
          <w:rFonts w:ascii="Arial" w:hAnsi="Arial" w:cs="Arial"/>
          <w:color w:val="auto"/>
          <w:sz w:val="24"/>
          <w:lang w:val="ru-RU"/>
        </w:rPr>
        <w:br/>
      </w:r>
      <w:r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t>Пределы применения измерительных схем и конструкция</w:t>
      </w:r>
    </w:p>
    <w:p w14:paraId="0D65C6AF"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7B8B6AFA" w14:textId="1C0C72D8"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Схемы, приведенные на </w:t>
      </w:r>
      <w:r w:rsidRPr="00E63C30">
        <w:rPr>
          <w:rFonts w:ascii="Arial" w:eastAsia="Calibri" w:hAnsi="Arial" w:cs="Arial"/>
        </w:rPr>
        <w:t>рисунках 3, 4 и 5</w:t>
      </w:r>
      <w:r w:rsidRPr="00E63C30">
        <w:rPr>
          <w:rFonts w:ascii="Arial" w:eastAsia="Times New Roman" w:hAnsi="Arial" w:cs="Arial"/>
          <w:spacing w:val="2"/>
          <w:lang w:eastAsia="ru-RU"/>
        </w:rPr>
        <w:t>, предназначены для получения измеримой характеристики напряжения, которая приблизительно будет соответствовать графикам кривых, приведенных на рисунках</w:t>
      </w:r>
      <w:r w:rsidRPr="00E63C30">
        <w:rPr>
          <w:rFonts w:ascii="Arial" w:eastAsia="Calibri" w:hAnsi="Arial" w:cs="Arial"/>
        </w:rPr>
        <w:t xml:space="preserve"> </w:t>
      </w:r>
      <w:r w:rsidRPr="00E63C30">
        <w:rPr>
          <w:rFonts w:ascii="Arial" w:eastAsia="Calibri" w:hAnsi="Arial" w:cs="Arial"/>
          <w:lang w:val="en-US"/>
        </w:rPr>
        <w:t>F</w:t>
      </w:r>
      <w:r w:rsidRPr="00E63C30">
        <w:rPr>
          <w:rFonts w:ascii="Arial" w:eastAsia="Calibri" w:hAnsi="Arial" w:cs="Arial"/>
        </w:rPr>
        <w:t xml:space="preserve">.1, </w:t>
      </w:r>
      <w:r w:rsidRPr="00E63C30">
        <w:rPr>
          <w:rFonts w:ascii="Arial" w:eastAsia="Calibri" w:hAnsi="Arial" w:cs="Arial"/>
          <w:lang w:val="en-US"/>
        </w:rPr>
        <w:t>F</w:t>
      </w:r>
      <w:r w:rsidRPr="00E63C30">
        <w:rPr>
          <w:rFonts w:ascii="Arial" w:eastAsia="Calibri" w:hAnsi="Arial" w:cs="Arial"/>
        </w:rPr>
        <w:t xml:space="preserve">.2 и </w:t>
      </w:r>
      <w:r w:rsidRPr="00E63C30">
        <w:rPr>
          <w:rFonts w:ascii="Arial" w:eastAsia="Calibri" w:hAnsi="Arial" w:cs="Arial"/>
          <w:lang w:val="en-US"/>
        </w:rPr>
        <w:t>F</w:t>
      </w:r>
      <w:r w:rsidRPr="00E63C30">
        <w:rPr>
          <w:rFonts w:ascii="Arial" w:eastAsia="Calibri" w:hAnsi="Arial" w:cs="Arial"/>
        </w:rPr>
        <w:t>.3</w:t>
      </w:r>
      <w:r w:rsidRPr="00E63C30">
        <w:rPr>
          <w:rFonts w:ascii="Arial" w:eastAsia="Times New Roman" w:hAnsi="Arial" w:cs="Arial"/>
          <w:spacing w:val="2"/>
          <w:lang w:eastAsia="ru-RU"/>
        </w:rPr>
        <w:t xml:space="preserve">. Представленные схемы и справочные графики кривых в целом соответствуют приведенным в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 и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60479-2, за исключением того, что для упрощения измерительных схем допускаются незначительные отклонения на изгибах кривых в диапазоне от 300 Гц и 10 кГц.</w:t>
      </w:r>
    </w:p>
    <w:p w14:paraId="2E93E026" w14:textId="77777777"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lang w:eastAsia="ru-RU"/>
        </w:rPr>
        <w:t>ТОК ПРИКОСНОВЕНИЯ измеряют без взвешивания по частоте в тех случаях, когда установлено предельное значение для ЭЛЕКТРИЧЕСКОГО ОЖОГА. Критерии, установленные для ЭЛЕКТРИЧЕСКОГО ОЖОГА, аннулируют критерии, относящиеся к реакции испуга или отпусканию иммобилизации, если действующее предельное значение тока для ЭЛЕКТРИЧЕСКОГО ОЖОГА превышает взвешенные пиковые предельные значения тока для реакции испуга и отпускания иммобилизации. Обычно подобное происходит в диапазоне от 30 до 500 кГц в зависимости от формы сигнала используемого тока и его предельных значений. Измерение предельного значения тока для ЭЛЕКТРИЧЕСКОГО ОЖОГА не требуется, если такие частоты не являются преобладающими.</w:t>
      </w:r>
    </w:p>
    <w:p w14:paraId="7A0AD7DC" w14:textId="77777777" w:rsidR="00C71809" w:rsidRPr="00E63C30" w:rsidRDefault="00C71809"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noProof/>
          <w:sz w:val="24"/>
          <w:szCs w:val="24"/>
          <w:lang w:eastAsia="ru-RU"/>
        </w:rPr>
        <w:drawing>
          <wp:inline distT="0" distB="0" distL="0" distR="0" wp14:anchorId="390AD810" wp14:editId="700FC12A">
            <wp:extent cx="4714875" cy="2476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2476500"/>
                    </a:xfrm>
                    <a:prstGeom prst="rect">
                      <a:avLst/>
                    </a:prstGeom>
                    <a:noFill/>
                    <a:ln>
                      <a:noFill/>
                    </a:ln>
                  </pic:spPr>
                </pic:pic>
              </a:graphicData>
            </a:graphic>
          </wp:inline>
        </w:drawing>
      </w:r>
    </w:p>
    <w:p w14:paraId="0D080CC2" w14:textId="77777777" w:rsidR="00C71809" w:rsidRPr="00E63C30" w:rsidRDefault="00C71809" w:rsidP="00E01070">
      <w:pPr>
        <w:widowControl w:val="0"/>
        <w:spacing w:after="0" w:line="360" w:lineRule="auto"/>
        <w:ind w:firstLine="709"/>
        <w:jc w:val="both"/>
        <w:rPr>
          <w:rFonts w:ascii="Arial" w:eastAsia="Calibri" w:hAnsi="Arial" w:cs="Arial"/>
          <w:sz w:val="24"/>
          <w:szCs w:val="24"/>
        </w:rPr>
      </w:pPr>
      <m:oMathPara>
        <m:oMathParaPr>
          <m:jc m:val="left"/>
        </m:oMathParaPr>
        <m:oMath>
          <m:r>
            <w:rPr>
              <w:rFonts w:ascii="Cambria Math" w:eastAsia="Calibri" w:hAnsi="Cambria Math" w:cs="Arial"/>
              <w:sz w:val="20"/>
              <w:szCs w:val="20"/>
            </w:rPr>
            <m:t>Частотный коэффициент=</m:t>
          </m:r>
          <m:f>
            <m:fPr>
              <m:ctrlPr>
                <w:rPr>
                  <w:rFonts w:ascii="Cambria Math" w:eastAsia="Calibri" w:hAnsi="Cambria Math" w:cs="Arial"/>
                  <w:i/>
                  <w:sz w:val="20"/>
                  <w:szCs w:val="20"/>
                </w:rPr>
              </m:ctrlPr>
            </m:fPr>
            <m:num>
              <m:r>
                <w:rPr>
                  <w:rFonts w:ascii="Cambria Math" w:eastAsia="Calibri" w:hAnsi="Cambria Math" w:cs="Arial"/>
                  <w:sz w:val="20"/>
                  <w:szCs w:val="20"/>
                </w:rPr>
                <m:t>Действующий ток прикосновения</m:t>
              </m:r>
            </m:num>
            <m:den>
              <m:r>
                <w:rPr>
                  <w:rFonts w:ascii="Cambria Math" w:eastAsia="Calibri" w:hAnsi="Cambria Math" w:cs="Arial"/>
                  <w:sz w:val="20"/>
                  <w:szCs w:val="20"/>
                </w:rPr>
                <m:t>Регистрируемый ток прикосновения</m:t>
              </m:r>
            </m:den>
          </m:f>
        </m:oMath>
      </m:oMathPara>
    </w:p>
    <w:p w14:paraId="08DE2F71" w14:textId="77777777" w:rsidR="00C71809" w:rsidRPr="00E63C30" w:rsidRDefault="00C71809" w:rsidP="00E01070">
      <w:pPr>
        <w:widowControl w:val="0"/>
        <w:autoSpaceDE w:val="0"/>
        <w:autoSpaceDN w:val="0"/>
        <w:adjustRightInd w:val="0"/>
        <w:spacing w:after="0" w:line="360" w:lineRule="auto"/>
        <w:ind w:firstLine="709"/>
        <w:rPr>
          <w:rFonts w:ascii="Arial" w:eastAsia="Times New Roman" w:hAnsi="Arial" w:cs="Arial"/>
          <w:sz w:val="20"/>
          <w:szCs w:val="20"/>
          <w:lang w:eastAsia="ru-RU"/>
        </w:rPr>
      </w:pPr>
      <w:r w:rsidRPr="00E63C30">
        <w:rPr>
          <w:rFonts w:ascii="Arial" w:eastAsia="Times New Roman" w:hAnsi="Arial" w:cs="Arial"/>
          <w:noProof/>
          <w:position w:val="-6"/>
          <w:sz w:val="20"/>
          <w:szCs w:val="20"/>
          <w:lang w:eastAsia="ru-RU"/>
        </w:rPr>
        <w:drawing>
          <wp:inline distT="0" distB="0" distL="0" distR="0" wp14:anchorId="277262EB" wp14:editId="6A49922F">
            <wp:extent cx="534670" cy="1555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 cy="155575"/>
                    </a:xfrm>
                    <a:prstGeom prst="rect">
                      <a:avLst/>
                    </a:prstGeom>
                    <a:noFill/>
                    <a:ln>
                      <a:noFill/>
                    </a:ln>
                  </pic:spPr>
                </pic:pic>
              </a:graphicData>
            </a:graphic>
          </wp:inline>
        </w:drawing>
      </w:r>
      <w:r w:rsidRPr="00E63C30">
        <w:rPr>
          <w:rFonts w:ascii="Arial" w:eastAsia="Times New Roman" w:hAnsi="Arial" w:cs="Arial"/>
          <w:sz w:val="20"/>
          <w:szCs w:val="20"/>
          <w:lang w:eastAsia="ru-RU"/>
        </w:rPr>
        <w:t>- схема на рисунке 3 (константа равна 1)</w:t>
      </w:r>
    </w:p>
    <w:p w14:paraId="4ECEC809" w14:textId="77777777" w:rsidR="00C71809" w:rsidRPr="00E63C30" w:rsidRDefault="00C71809" w:rsidP="00E01070">
      <w:pPr>
        <w:widowControl w:val="0"/>
        <w:spacing w:after="0" w:line="360" w:lineRule="auto"/>
        <w:ind w:firstLine="709"/>
        <w:jc w:val="center"/>
        <w:rPr>
          <w:rFonts w:ascii="Arial" w:eastAsia="Calibri" w:hAnsi="Arial" w:cs="Arial"/>
        </w:rPr>
      </w:pPr>
    </w:p>
    <w:p w14:paraId="6DDCCDC5"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F</w:t>
      </w:r>
      <w:r w:rsidRPr="00E63C30">
        <w:rPr>
          <w:rFonts w:ascii="Arial" w:eastAsia="Calibri" w:hAnsi="Arial" w:cs="Arial"/>
        </w:rPr>
        <w:t>.1 – Частотный коэффициент для электрического ожога</w:t>
      </w:r>
    </w:p>
    <w:p w14:paraId="4ACEE9DD"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lastRenderedPageBreak/>
        <w:drawing>
          <wp:inline distT="0" distB="0" distL="0" distR="0" wp14:anchorId="2379F37C" wp14:editId="187EB0CB">
            <wp:extent cx="4657725" cy="2562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2562225"/>
                    </a:xfrm>
                    <a:prstGeom prst="rect">
                      <a:avLst/>
                    </a:prstGeom>
                    <a:noFill/>
                    <a:ln>
                      <a:noFill/>
                    </a:ln>
                  </pic:spPr>
                </pic:pic>
              </a:graphicData>
            </a:graphic>
          </wp:inline>
        </w:drawing>
      </w:r>
    </w:p>
    <w:p w14:paraId="7EEEA151" w14:textId="77777777" w:rsidR="00C71809" w:rsidRPr="00E63C30" w:rsidRDefault="00C71809" w:rsidP="00E01070">
      <w:pPr>
        <w:widowControl w:val="0"/>
        <w:spacing w:after="0" w:line="360" w:lineRule="auto"/>
        <w:ind w:firstLine="709"/>
        <w:jc w:val="center"/>
        <w:rPr>
          <w:rFonts w:ascii="Arial" w:eastAsia="Calibri" w:hAnsi="Arial" w:cs="Arial"/>
        </w:rPr>
      </w:pPr>
      <m:oMathPara>
        <m:oMathParaPr>
          <m:jc m:val="left"/>
        </m:oMathParaPr>
        <m:oMath>
          <m:r>
            <w:rPr>
              <w:rFonts w:ascii="Cambria Math" w:eastAsia="Calibri" w:hAnsi="Cambria Math" w:cs="Arial"/>
              <w:sz w:val="20"/>
              <w:szCs w:val="20"/>
            </w:rPr>
            <m:t>Частотный коэффициент=</m:t>
          </m:r>
          <m:f>
            <m:fPr>
              <m:ctrlPr>
                <w:rPr>
                  <w:rFonts w:ascii="Cambria Math" w:eastAsia="Calibri" w:hAnsi="Cambria Math" w:cs="Arial"/>
                  <w:i/>
                  <w:sz w:val="20"/>
                  <w:szCs w:val="20"/>
                </w:rPr>
              </m:ctrlPr>
            </m:fPr>
            <m:num>
              <m:r>
                <w:rPr>
                  <w:rFonts w:ascii="Cambria Math" w:eastAsia="Calibri" w:hAnsi="Cambria Math" w:cs="Arial"/>
                  <w:sz w:val="20"/>
                  <w:szCs w:val="20"/>
                </w:rPr>
                <m:t>Действующий ток прикосновения</m:t>
              </m:r>
            </m:num>
            <m:den>
              <m:r>
                <w:rPr>
                  <w:rFonts w:ascii="Cambria Math" w:eastAsia="Calibri" w:hAnsi="Cambria Math" w:cs="Arial"/>
                  <w:sz w:val="20"/>
                  <w:szCs w:val="20"/>
                </w:rPr>
                <m:t>Регистрируемый ток прикосновения</m:t>
              </m:r>
            </m:den>
          </m:f>
        </m:oMath>
      </m:oMathPara>
    </w:p>
    <w:p w14:paraId="23AF9F0F"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r w:rsidRPr="00E63C30">
        <w:rPr>
          <w:rFonts w:ascii="Arial" w:eastAsia="Times New Roman" w:hAnsi="Arial" w:cs="Arial"/>
          <w:noProof/>
          <w:position w:val="-5"/>
          <w:sz w:val="20"/>
          <w:szCs w:val="20"/>
          <w:lang w:eastAsia="ru-RU"/>
        </w:rPr>
        <w:drawing>
          <wp:inline distT="0" distB="0" distL="0" distR="0" wp14:anchorId="4F511FEE" wp14:editId="7642D289">
            <wp:extent cx="517525" cy="129540"/>
            <wp:effectExtent l="0" t="0" r="0"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 cy="129540"/>
                    </a:xfrm>
                    <a:prstGeom prst="rect">
                      <a:avLst/>
                    </a:prstGeom>
                    <a:noFill/>
                    <a:ln>
                      <a:noFill/>
                    </a:ln>
                  </pic:spPr>
                </pic:pic>
              </a:graphicData>
            </a:graphic>
          </wp:inline>
        </w:drawing>
      </w:r>
      <w:r w:rsidRPr="00E63C30">
        <w:rPr>
          <w:rFonts w:ascii="Arial" w:eastAsia="Times New Roman" w:hAnsi="Arial" w:cs="Arial"/>
          <w:sz w:val="20"/>
          <w:szCs w:val="20"/>
          <w:lang w:eastAsia="ru-RU"/>
        </w:rPr>
        <w:t xml:space="preserve"> ̶   схема на рисунке 4;</w:t>
      </w:r>
    </w:p>
    <w:p w14:paraId="2375B507"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p>
    <w:p w14:paraId="75AE9852"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r w:rsidRPr="00E63C30">
        <w:rPr>
          <w:rFonts w:ascii="Arial" w:eastAsia="Times New Roman" w:hAnsi="Arial" w:cs="Arial"/>
          <w:noProof/>
          <w:position w:val="-5"/>
          <w:sz w:val="20"/>
          <w:szCs w:val="20"/>
          <w:lang w:eastAsia="ru-RU"/>
        </w:rPr>
        <w:drawing>
          <wp:inline distT="0" distB="0" distL="0" distR="0" wp14:anchorId="7C93D33E" wp14:editId="4E1BECEE">
            <wp:extent cx="534670" cy="146685"/>
            <wp:effectExtent l="0" t="0" r="0" b="571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0" cy="146685"/>
                    </a:xfrm>
                    <a:prstGeom prst="rect">
                      <a:avLst/>
                    </a:prstGeom>
                    <a:noFill/>
                    <a:ln>
                      <a:noFill/>
                    </a:ln>
                  </pic:spPr>
                </pic:pic>
              </a:graphicData>
            </a:graphic>
          </wp:inline>
        </w:drawing>
      </w:r>
      <w:r w:rsidRPr="00E63C30">
        <w:rPr>
          <w:rFonts w:ascii="Arial" w:eastAsia="Times New Roman" w:hAnsi="Arial" w:cs="Arial"/>
          <w:sz w:val="20"/>
          <w:szCs w:val="20"/>
          <w:lang w:eastAsia="ru-RU"/>
        </w:rPr>
        <w:t xml:space="preserve"> –  </w:t>
      </w:r>
      <w:r w:rsidRPr="00E63C30">
        <w:rPr>
          <w:rFonts w:ascii="Arial" w:eastAsia="Times New Roman" w:hAnsi="Arial" w:cs="Arial"/>
          <w:sz w:val="20"/>
          <w:szCs w:val="20"/>
          <w:lang w:val="en-US" w:eastAsia="ru-RU"/>
        </w:rPr>
        <w:t>IEC</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val="en-US" w:eastAsia="ru-RU"/>
        </w:rPr>
        <w:t>TS</w:t>
      </w:r>
      <w:r w:rsidRPr="00E63C30">
        <w:rPr>
          <w:rFonts w:ascii="Arial" w:eastAsia="Times New Roman" w:hAnsi="Arial" w:cs="Arial"/>
          <w:sz w:val="20"/>
          <w:szCs w:val="20"/>
          <w:lang w:eastAsia="ru-RU"/>
        </w:rPr>
        <w:t xml:space="preserve"> 60479-2</w:t>
      </w:r>
    </w:p>
    <w:p w14:paraId="3486B875" w14:textId="77777777" w:rsidR="00C71809" w:rsidRPr="00E63C30" w:rsidRDefault="00C71809" w:rsidP="00E01070">
      <w:pPr>
        <w:widowControl w:val="0"/>
        <w:spacing w:after="0" w:line="360" w:lineRule="auto"/>
        <w:ind w:firstLine="709"/>
        <w:jc w:val="center"/>
        <w:rPr>
          <w:rFonts w:ascii="Arial" w:eastAsia="Calibri" w:hAnsi="Arial" w:cs="Arial"/>
        </w:rPr>
      </w:pPr>
    </w:p>
    <w:p w14:paraId="46166645"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F</w:t>
      </w:r>
      <w:r w:rsidRPr="00E63C30">
        <w:rPr>
          <w:rFonts w:ascii="Arial" w:eastAsia="Calibri" w:hAnsi="Arial" w:cs="Arial"/>
        </w:rPr>
        <w:t>.2 – Частотный коэффициент для ощущения и реакции испуга</w:t>
      </w:r>
    </w:p>
    <w:p w14:paraId="645E2EDE" w14:textId="77777777" w:rsidR="00C71809" w:rsidRPr="00E63C30" w:rsidRDefault="00C71809" w:rsidP="00E01070">
      <w:pPr>
        <w:widowControl w:val="0"/>
        <w:spacing w:after="0" w:line="360" w:lineRule="auto"/>
        <w:ind w:firstLine="709"/>
        <w:jc w:val="center"/>
        <w:rPr>
          <w:rFonts w:ascii="Arial" w:eastAsia="Calibri" w:hAnsi="Arial" w:cs="Arial"/>
          <w:sz w:val="24"/>
          <w:szCs w:val="24"/>
        </w:rPr>
      </w:pPr>
      <w:r w:rsidRPr="00E63C30">
        <w:rPr>
          <w:rFonts w:ascii="Arial" w:eastAsia="Calibri" w:hAnsi="Arial" w:cs="Arial"/>
          <w:noProof/>
          <w:sz w:val="24"/>
          <w:szCs w:val="24"/>
          <w:lang w:eastAsia="ru-RU"/>
        </w:rPr>
        <w:drawing>
          <wp:inline distT="0" distB="0" distL="0" distR="0" wp14:anchorId="205D4699" wp14:editId="356A10C8">
            <wp:extent cx="4676775" cy="2428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2428875"/>
                    </a:xfrm>
                    <a:prstGeom prst="rect">
                      <a:avLst/>
                    </a:prstGeom>
                    <a:noFill/>
                    <a:ln>
                      <a:noFill/>
                    </a:ln>
                  </pic:spPr>
                </pic:pic>
              </a:graphicData>
            </a:graphic>
          </wp:inline>
        </w:drawing>
      </w:r>
    </w:p>
    <w:p w14:paraId="0C38F7A2" w14:textId="77777777" w:rsidR="00C71809" w:rsidRPr="00E63C30" w:rsidRDefault="00C71809" w:rsidP="00E01070">
      <w:pPr>
        <w:widowControl w:val="0"/>
        <w:spacing w:after="0" w:line="360" w:lineRule="auto"/>
        <w:ind w:firstLine="709"/>
        <w:jc w:val="center"/>
        <w:rPr>
          <w:rFonts w:ascii="Arial" w:eastAsia="Calibri" w:hAnsi="Arial" w:cs="Arial"/>
        </w:rPr>
      </w:pPr>
      <m:oMathPara>
        <m:oMathParaPr>
          <m:jc m:val="left"/>
        </m:oMathParaPr>
        <m:oMath>
          <m:r>
            <w:rPr>
              <w:rFonts w:ascii="Cambria Math" w:eastAsia="Calibri" w:hAnsi="Cambria Math" w:cs="Arial"/>
              <w:sz w:val="20"/>
              <w:szCs w:val="20"/>
            </w:rPr>
            <m:t>Частотный коэффициент=</m:t>
          </m:r>
          <m:f>
            <m:fPr>
              <m:ctrlPr>
                <w:rPr>
                  <w:rFonts w:ascii="Cambria Math" w:eastAsia="Calibri" w:hAnsi="Cambria Math" w:cs="Arial"/>
                  <w:i/>
                  <w:sz w:val="20"/>
                  <w:szCs w:val="20"/>
                </w:rPr>
              </m:ctrlPr>
            </m:fPr>
            <m:num>
              <m:r>
                <w:rPr>
                  <w:rFonts w:ascii="Cambria Math" w:eastAsia="Calibri" w:hAnsi="Cambria Math" w:cs="Arial"/>
                  <w:sz w:val="20"/>
                  <w:szCs w:val="20"/>
                </w:rPr>
                <m:t>Действующий ток прикосновения</m:t>
              </m:r>
            </m:num>
            <m:den>
              <m:r>
                <w:rPr>
                  <w:rFonts w:ascii="Cambria Math" w:eastAsia="Calibri" w:hAnsi="Cambria Math" w:cs="Arial"/>
                  <w:sz w:val="20"/>
                  <w:szCs w:val="20"/>
                </w:rPr>
                <m:t>Регистрируемый ток прикосновения</m:t>
              </m:r>
            </m:den>
          </m:f>
        </m:oMath>
      </m:oMathPara>
    </w:p>
    <w:p w14:paraId="0080B46F"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r w:rsidRPr="00E63C30">
        <w:rPr>
          <w:rFonts w:ascii="Arial" w:eastAsia="Times New Roman" w:hAnsi="Arial" w:cs="Arial"/>
          <w:noProof/>
          <w:position w:val="-5"/>
          <w:sz w:val="20"/>
          <w:szCs w:val="20"/>
          <w:lang w:eastAsia="ru-RU"/>
        </w:rPr>
        <w:drawing>
          <wp:inline distT="0" distB="0" distL="0" distR="0" wp14:anchorId="4112A126" wp14:editId="02BCF624">
            <wp:extent cx="517525" cy="129540"/>
            <wp:effectExtent l="0" t="0" r="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 cy="129540"/>
                    </a:xfrm>
                    <a:prstGeom prst="rect">
                      <a:avLst/>
                    </a:prstGeom>
                    <a:noFill/>
                    <a:ln>
                      <a:noFill/>
                    </a:ln>
                  </pic:spPr>
                </pic:pic>
              </a:graphicData>
            </a:graphic>
          </wp:inline>
        </w:drawing>
      </w:r>
      <w:r w:rsidRPr="00E63C30">
        <w:rPr>
          <w:rFonts w:ascii="Arial" w:eastAsia="Times New Roman" w:hAnsi="Arial" w:cs="Arial"/>
          <w:sz w:val="20"/>
          <w:szCs w:val="20"/>
          <w:lang w:eastAsia="ru-RU"/>
        </w:rPr>
        <w:t xml:space="preserve"> ̶   схема на рисунке 5;</w:t>
      </w:r>
    </w:p>
    <w:p w14:paraId="6496AABD"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p>
    <w:p w14:paraId="0320F925" w14:textId="77777777" w:rsidR="00C71809" w:rsidRPr="00E63C30" w:rsidRDefault="00C71809" w:rsidP="00E01070">
      <w:pPr>
        <w:widowControl w:val="0"/>
        <w:autoSpaceDE w:val="0"/>
        <w:autoSpaceDN w:val="0"/>
        <w:adjustRightInd w:val="0"/>
        <w:spacing w:after="0" w:line="360" w:lineRule="auto"/>
        <w:ind w:firstLine="709"/>
        <w:jc w:val="both"/>
        <w:rPr>
          <w:rFonts w:ascii="Arial" w:eastAsia="Times New Roman" w:hAnsi="Arial" w:cs="Arial"/>
          <w:sz w:val="20"/>
          <w:szCs w:val="20"/>
          <w:lang w:eastAsia="ru-RU"/>
        </w:rPr>
      </w:pPr>
      <w:r w:rsidRPr="00E63C30">
        <w:rPr>
          <w:rFonts w:ascii="Arial" w:eastAsia="Times New Roman" w:hAnsi="Arial" w:cs="Arial"/>
          <w:noProof/>
          <w:position w:val="-5"/>
          <w:sz w:val="20"/>
          <w:szCs w:val="20"/>
          <w:lang w:eastAsia="ru-RU"/>
        </w:rPr>
        <w:drawing>
          <wp:inline distT="0" distB="0" distL="0" distR="0" wp14:anchorId="263B738F" wp14:editId="51CCFC6F">
            <wp:extent cx="534670" cy="146685"/>
            <wp:effectExtent l="0" t="0" r="0" b="571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0" cy="146685"/>
                    </a:xfrm>
                    <a:prstGeom prst="rect">
                      <a:avLst/>
                    </a:prstGeom>
                    <a:noFill/>
                    <a:ln>
                      <a:noFill/>
                    </a:ln>
                  </pic:spPr>
                </pic:pic>
              </a:graphicData>
            </a:graphic>
          </wp:inline>
        </w:drawing>
      </w:r>
      <w:r w:rsidRPr="00E63C30">
        <w:rPr>
          <w:rFonts w:ascii="Arial" w:eastAsia="Times New Roman" w:hAnsi="Arial" w:cs="Arial"/>
          <w:sz w:val="20"/>
          <w:szCs w:val="20"/>
          <w:lang w:eastAsia="ru-RU"/>
        </w:rPr>
        <w:t xml:space="preserve"> –  </w:t>
      </w:r>
      <w:r w:rsidRPr="00E63C30">
        <w:rPr>
          <w:rFonts w:ascii="Arial" w:eastAsia="Times New Roman" w:hAnsi="Arial" w:cs="Arial"/>
          <w:sz w:val="20"/>
          <w:szCs w:val="20"/>
          <w:lang w:val="en-US" w:eastAsia="ru-RU"/>
        </w:rPr>
        <w:t>IEC</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val="en-US" w:eastAsia="ru-RU"/>
        </w:rPr>
        <w:t>TS</w:t>
      </w:r>
      <w:r w:rsidRPr="00E63C30">
        <w:rPr>
          <w:rFonts w:ascii="Arial" w:eastAsia="Times New Roman" w:hAnsi="Arial" w:cs="Arial"/>
          <w:sz w:val="20"/>
          <w:szCs w:val="20"/>
          <w:lang w:eastAsia="ru-RU"/>
        </w:rPr>
        <w:t xml:space="preserve"> 60479-2</w:t>
      </w:r>
    </w:p>
    <w:p w14:paraId="61A2904D" w14:textId="77777777" w:rsidR="00C71809" w:rsidRPr="00E63C30" w:rsidRDefault="00C71809" w:rsidP="00E01070">
      <w:pPr>
        <w:widowControl w:val="0"/>
        <w:spacing w:after="0" w:line="360" w:lineRule="auto"/>
        <w:ind w:firstLine="709"/>
        <w:rPr>
          <w:rFonts w:ascii="Arial" w:eastAsia="Calibri" w:hAnsi="Arial" w:cs="Arial"/>
        </w:rPr>
      </w:pPr>
    </w:p>
    <w:p w14:paraId="3FFD03BE" w14:textId="77777777" w:rsidR="00C71809" w:rsidRPr="00E63C30" w:rsidRDefault="00C71809" w:rsidP="001C2FF9">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F</w:t>
      </w:r>
      <w:r w:rsidRPr="00E63C30">
        <w:rPr>
          <w:rFonts w:ascii="Arial" w:eastAsia="Calibri" w:hAnsi="Arial" w:cs="Arial"/>
        </w:rPr>
        <w:t>.3 – Частотный коэффициент для отпускания иммобилизации</w:t>
      </w:r>
    </w:p>
    <w:p w14:paraId="720C75B7" w14:textId="68856C8F"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5513BC07" w14:textId="43F0FF72" w:rsidR="00C71809" w:rsidRPr="00E63C30" w:rsidRDefault="00C71809" w:rsidP="006C08D9">
      <w:pPr>
        <w:pStyle w:val="1"/>
        <w:keepNext w:val="0"/>
        <w:widowControl w:val="0"/>
        <w:spacing w:line="360" w:lineRule="auto"/>
        <w:rPr>
          <w:rFonts w:ascii="Arial" w:hAnsi="Arial" w:cs="Arial"/>
          <w:b w:val="0"/>
          <w:color w:val="auto"/>
          <w:sz w:val="24"/>
          <w:lang w:val="ru-RU" w:eastAsia="ar-SA"/>
        </w:rPr>
      </w:pPr>
      <w:r w:rsidRPr="00E63C30">
        <w:rPr>
          <w:rFonts w:ascii="Arial" w:hAnsi="Arial" w:cs="Arial"/>
          <w:color w:val="auto"/>
          <w:sz w:val="24"/>
          <w:lang w:val="ru-RU"/>
        </w:rPr>
        <w:lastRenderedPageBreak/>
        <w:t xml:space="preserve">Приложение </w:t>
      </w:r>
      <w:r w:rsidRPr="00E63C30">
        <w:rPr>
          <w:rFonts w:ascii="Arial" w:hAnsi="Arial" w:cs="Arial"/>
          <w:color w:val="auto"/>
          <w:sz w:val="24"/>
        </w:rPr>
        <w:t>G</w:t>
      </w:r>
      <w:r w:rsidRPr="00E63C30">
        <w:rPr>
          <w:rFonts w:ascii="Arial" w:hAnsi="Arial" w:cs="Arial"/>
          <w:color w:val="auto"/>
          <w:sz w:val="24"/>
          <w:lang w:val="ru-RU"/>
        </w:rPr>
        <w:br/>
      </w:r>
      <w:r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t>Конструкция и применение приборов для измерения тока прикосновения</w:t>
      </w:r>
    </w:p>
    <w:p w14:paraId="0F84867E"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p>
    <w:p w14:paraId="2C5FC7CF"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 xml:space="preserve">.1 Рассмотрение вопросов выбора компонентов </w:t>
      </w:r>
    </w:p>
    <w:p w14:paraId="718120D2"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G</w:t>
      </w:r>
      <w:r w:rsidRPr="00E63C30">
        <w:rPr>
          <w:rFonts w:ascii="Arial" w:eastAsia="Calibri" w:hAnsi="Arial" w:cs="Arial"/>
          <w:b/>
        </w:rPr>
        <w:t xml:space="preserve">.1.1 Общие положения </w:t>
      </w:r>
    </w:p>
    <w:p w14:paraId="01D50337"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Выбор компонентов для схем измерения ТОКА ПРИКОСНОВЕНИЯ, приведенных на рисунках</w:t>
      </w:r>
      <w:r w:rsidRPr="00E63C30">
        <w:rPr>
          <w:rFonts w:ascii="Arial" w:eastAsia="Calibri" w:hAnsi="Arial" w:cs="Arial"/>
        </w:rPr>
        <w:t xml:space="preserve"> </w:t>
      </w:r>
      <w:r w:rsidRPr="00E63C30">
        <w:rPr>
          <w:rFonts w:ascii="Arial" w:eastAsia="Calibri" w:hAnsi="Arial" w:cs="Arial"/>
          <w:lang w:val="en-US"/>
        </w:rPr>
        <w:t>F</w:t>
      </w:r>
      <w:r w:rsidRPr="00E63C30">
        <w:rPr>
          <w:rFonts w:ascii="Arial" w:eastAsia="Calibri" w:hAnsi="Arial" w:cs="Arial"/>
        </w:rPr>
        <w:t>.3, 4 и 5</w:t>
      </w:r>
      <w:r w:rsidRPr="00E63C30">
        <w:rPr>
          <w:rFonts w:ascii="Arial" w:eastAsia="Times New Roman" w:hAnsi="Arial" w:cs="Arial"/>
          <w:spacing w:val="2"/>
          <w:lang w:eastAsia="ru-RU"/>
        </w:rPr>
        <w:t>, в значительной степени зависит от области их применения, от уровней тока и частот, которые необходимо измерить, а также от допусков и возможностей управления электропитанием, которые следует учитывать.</w:t>
      </w:r>
    </w:p>
    <w:p w14:paraId="63E9103F" w14:textId="77777777"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lang w:eastAsia="ru-RU"/>
        </w:rPr>
        <w:t>Измерительные схемы и приборы, а также их технические характеристики, приводимые в настоящем стандарте, подходят как для синусоидальных сигналов ТОКА ПРИКОСНОВЕНИЯ простого ОБОРУДОВАНИЯ, так и для несинусоидальных сигналов ТОКА ПРИКОСНОВЕНИЯ сложных изделий, которые могут генерировать высокие частоты. Для определенных видов оборудования может не потребоваться, чтобы измерительная схема обеспечивала измерения в полном диапазоне постоянного тока до 1 МГц или выдерживала уровни потребляемой мощности, которые маловероятны при конкретном применении. Более простые схемы измерения тока и приборы допускается использовать вместо схем и приборов, указанных в настоящем стандарте, при условии, что характеристики схемы обеспечивают идентичность показаний.</w:t>
      </w:r>
      <w:r w:rsidRPr="00E63C30">
        <w:rPr>
          <w:rFonts w:ascii="Times New Roman" w:eastAsia="Times New Roman" w:hAnsi="Times New Roman" w:cs="Times New Roman"/>
          <w:sz w:val="28"/>
          <w:szCs w:val="28"/>
          <w:lang w:eastAsia="ru-RU"/>
        </w:rPr>
        <w:t xml:space="preserve"> </w:t>
      </w:r>
    </w:p>
    <w:p w14:paraId="7F2134BA"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Указанная информация предназначена для указания факторов, которые следует учитывать при подборе каждого компонента измерительной схемы, чтобы можно было принимать соответствующие решения для конкретных применений.</w:t>
      </w:r>
    </w:p>
    <w:p w14:paraId="37F0AD5F"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G</w:t>
      </w:r>
      <w:r w:rsidRPr="00E63C30">
        <w:rPr>
          <w:rFonts w:ascii="Arial" w:eastAsia="Calibri" w:hAnsi="Arial" w:cs="Arial"/>
          <w:b/>
        </w:rPr>
        <w:t xml:space="preserve">.1.2 Номинальная мощность и индуктивность для </w:t>
      </w:r>
      <w:r w:rsidRPr="00E63C30">
        <w:rPr>
          <w:rFonts w:ascii="Arial" w:eastAsia="Calibri" w:hAnsi="Arial" w:cs="Arial"/>
          <w:b/>
          <w:i/>
          <w:lang w:val="en-US"/>
        </w:rPr>
        <w:t>R</w:t>
      </w:r>
      <w:r w:rsidRPr="00E63C30">
        <w:rPr>
          <w:rFonts w:ascii="Arial" w:eastAsia="Calibri" w:hAnsi="Arial" w:cs="Arial"/>
          <w:b/>
          <w:vertAlign w:val="subscript"/>
          <w:lang w:val="en-US"/>
        </w:rPr>
        <w:t>S</w:t>
      </w:r>
      <w:r w:rsidRPr="00E63C30">
        <w:rPr>
          <w:rFonts w:ascii="Arial" w:eastAsia="Calibri" w:hAnsi="Arial" w:cs="Arial"/>
          <w:b/>
        </w:rPr>
        <w:t xml:space="preserve"> и </w:t>
      </w:r>
      <w:r w:rsidRPr="00E63C30">
        <w:rPr>
          <w:rFonts w:ascii="Arial" w:eastAsia="Calibri" w:hAnsi="Arial" w:cs="Arial"/>
          <w:b/>
          <w:i/>
          <w:lang w:val="en-US"/>
        </w:rPr>
        <w:t>R</w:t>
      </w:r>
      <w:r w:rsidRPr="00E63C30">
        <w:rPr>
          <w:rFonts w:ascii="Arial" w:eastAsia="Calibri" w:hAnsi="Arial" w:cs="Arial"/>
          <w:b/>
          <w:vertAlign w:val="subscript"/>
          <w:lang w:val="en-US"/>
        </w:rPr>
        <w:t>B</w:t>
      </w:r>
    </w:p>
    <w:p w14:paraId="2737DB46"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Мощность </w:t>
      </w:r>
      <w:r w:rsidRPr="00E63C30">
        <w:rPr>
          <w:rFonts w:ascii="Arial" w:eastAsia="Calibri" w:hAnsi="Arial" w:cs="Arial"/>
          <w:i/>
          <w:lang w:val="en-US"/>
        </w:rPr>
        <w:t>R</w:t>
      </w:r>
      <w:r w:rsidRPr="00E63C30">
        <w:rPr>
          <w:rFonts w:ascii="Arial" w:eastAsia="Calibri" w:hAnsi="Arial" w:cs="Arial"/>
          <w:vertAlign w:val="subscript"/>
          <w:lang w:val="en-US"/>
        </w:rPr>
        <w:t>S</w:t>
      </w:r>
      <w:r w:rsidRPr="00E63C30">
        <w:rPr>
          <w:rFonts w:ascii="Arial" w:eastAsia="Calibri" w:hAnsi="Arial" w:cs="Arial"/>
        </w:rPr>
        <w:t xml:space="preserve"> и </w:t>
      </w:r>
      <w:r w:rsidRPr="00E63C30">
        <w:rPr>
          <w:rFonts w:ascii="Arial" w:eastAsia="Calibri" w:hAnsi="Arial" w:cs="Arial"/>
          <w:i/>
          <w:lang w:val="en-US"/>
        </w:rPr>
        <w:t>R</w:t>
      </w:r>
      <w:r w:rsidRPr="00E63C30">
        <w:rPr>
          <w:rFonts w:ascii="Arial" w:eastAsia="Calibri" w:hAnsi="Arial" w:cs="Arial"/>
          <w:vertAlign w:val="subscript"/>
          <w:lang w:val="en-US"/>
        </w:rPr>
        <w:t>B</w:t>
      </w:r>
      <w:r w:rsidRPr="00E63C30">
        <w:rPr>
          <w:rFonts w:ascii="Arial" w:eastAsia="Calibri" w:hAnsi="Arial" w:cs="Arial"/>
          <w:vertAlign w:val="subscript"/>
        </w:rPr>
        <w:t xml:space="preserve"> </w:t>
      </w:r>
      <w:r w:rsidRPr="00E63C30">
        <w:rPr>
          <w:rFonts w:ascii="Arial" w:eastAsia="Times New Roman" w:hAnsi="Arial" w:cs="Arial"/>
          <w:spacing w:val="2"/>
          <w:lang w:eastAsia="ru-RU"/>
        </w:rPr>
        <w:t xml:space="preserve">определяется двумя факторами. Одним из них является возможность перегрузки при постоянном токе или низких частотах. Если, например, требуется максимальная мощность с перегрузкой при 240 В и частоте 50/60 Гц, то резистор </w:t>
      </w:r>
      <w:r w:rsidRPr="00E63C30">
        <w:rPr>
          <w:rFonts w:ascii="Arial" w:eastAsia="Calibri" w:hAnsi="Arial" w:cs="Arial"/>
          <w:i/>
          <w:lang w:val="en-US"/>
        </w:rPr>
        <w:t>R</w:t>
      </w:r>
      <w:r w:rsidRPr="00E63C30">
        <w:rPr>
          <w:rFonts w:ascii="Arial" w:eastAsia="Calibri" w:hAnsi="Arial" w:cs="Arial"/>
          <w:vertAlign w:val="subscript"/>
          <w:lang w:val="en-US"/>
        </w:rPr>
        <w:t>S</w:t>
      </w:r>
      <w:r w:rsidRPr="00E63C30">
        <w:rPr>
          <w:rFonts w:ascii="Arial" w:eastAsia="Times New Roman" w:hAnsi="Arial" w:cs="Arial"/>
          <w:spacing w:val="2"/>
          <w:lang w:eastAsia="ru-RU"/>
        </w:rPr>
        <w:t xml:space="preserve"> должен выдерживать мощность рассеивания 21,6 Вт, а резистор </w:t>
      </w:r>
      <w:r w:rsidRPr="00E63C30">
        <w:rPr>
          <w:rFonts w:ascii="Arial" w:eastAsia="Calibri" w:hAnsi="Arial" w:cs="Arial"/>
          <w:i/>
          <w:lang w:val="en-US"/>
        </w:rPr>
        <w:t>R</w:t>
      </w:r>
      <w:r w:rsidRPr="001D02AC">
        <w:rPr>
          <w:rFonts w:ascii="Arial" w:eastAsia="Calibri" w:hAnsi="Arial" w:cs="Arial"/>
          <w:vertAlign w:val="subscript"/>
          <w:lang w:val="en-US"/>
        </w:rPr>
        <w:t>B</w:t>
      </w:r>
      <w:r w:rsidRPr="00E63C30">
        <w:rPr>
          <w:rFonts w:ascii="Arial" w:eastAsia="Times New Roman" w:hAnsi="Arial" w:cs="Arial"/>
          <w:spacing w:val="2"/>
          <w:lang w:eastAsia="ru-RU"/>
        </w:rPr>
        <w:t> – 7,2 Вт в течение, как минимум, короткого промежутка времени без изменения значения. Если перегрузки во внимание не принимают, то металлопленочные резисторы с мощностью рассеивания 0,5 или 1 Вт могут обеспечивать достаточную точность, низкий температурный коэффициент и долговременную стабильность.</w:t>
      </w:r>
    </w:p>
    <w:p w14:paraId="7E089865"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Исходя из вышеуказанного, измерительная схема должна быть соответствующим образом маркирована, если только она не способна выдерживать непрерывные перегрузки.</w:t>
      </w:r>
    </w:p>
    <w:p w14:paraId="2ACB5EA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 некоторых применениях резистор </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B</w:t>
      </w:r>
      <w:r w:rsidRPr="00E63C30">
        <w:rPr>
          <w:rFonts w:ascii="Arial" w:eastAsia="Times New Roman" w:hAnsi="Arial" w:cs="Arial"/>
          <w:spacing w:val="2"/>
          <w:lang w:eastAsia="ru-RU"/>
        </w:rPr>
        <w:t> также может рассеивать мощность высокочастотных токов. Например, если необходимо измерить ток, имеющий значение приблизительно 500 мА, опасный с точки зрения причинения ЭЛЕКТРИЧЕСКОГО ОЖОГА, то на резисторе </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B</w:t>
      </w:r>
      <w:r w:rsidRPr="00E63C30">
        <w:rPr>
          <w:rFonts w:ascii="Arial" w:eastAsia="Times New Roman" w:hAnsi="Arial" w:cs="Arial"/>
          <w:spacing w:val="2"/>
          <w:lang w:eastAsia="ru-RU"/>
        </w:rPr>
        <w:t xml:space="preserve"> может рассеиваться мощность 125 Вт. Несмотря на незначительную </w:t>
      </w:r>
      <w:r w:rsidRPr="00E63C30">
        <w:rPr>
          <w:rFonts w:ascii="Arial" w:eastAsia="Times New Roman" w:hAnsi="Arial" w:cs="Arial"/>
          <w:spacing w:val="2"/>
          <w:lang w:eastAsia="ru-RU"/>
        </w:rPr>
        <w:lastRenderedPageBreak/>
        <w:t>вероятность возникновения ЭЛЕКТРИЧЕСКОГО ОЖОГА, можно выбрать именно такой резистор.</w:t>
      </w:r>
    </w:p>
    <w:p w14:paraId="56FA8E79" w14:textId="42924CF8"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Для управления питанием могут применяться доступные силовые проволочные резисторы, если контролируют до приемлемых для конкретного применения уровней такие факторы, как точность и индуктивные погрешности. Силовые резисторы с точностью ±1 % и ±5</w:t>
      </w:r>
      <w:r w:rsidR="006C08D9" w:rsidRPr="00E63C30">
        <w:rPr>
          <w:rFonts w:ascii="Arial" w:eastAsia="Times New Roman" w:hAnsi="Arial" w:cs="Arial"/>
          <w:spacing w:val="2"/>
          <w:lang w:eastAsia="ru-RU"/>
        </w:rPr>
        <w:t> </w:t>
      </w:r>
      <w:r w:rsidRPr="00E63C30">
        <w:rPr>
          <w:rFonts w:ascii="Arial" w:eastAsia="Times New Roman" w:hAnsi="Arial" w:cs="Arial"/>
          <w:spacing w:val="2"/>
          <w:lang w:eastAsia="ru-RU"/>
        </w:rPr>
        <w:t>% легкодоступны. При измерениях с применением резисторов с проволочной обмоткой и мощностью рассеивания 12 и 20 Вт значение индуктивности составляет около 30 мкH при значении сопротивления 1000 Ом. Импеданс двух таких соединенных параллельно резисторов составляет 500 Ом, а индуктивность вызывает повышение импеданса на 2 % до 510 Ом на частоте 1 МГц. Высокочастотные характеристики схемы </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lang w:eastAsia="ru-RU"/>
        </w:rPr>
        <w:t>/</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B</w:t>
      </w:r>
      <w:r w:rsidRPr="00E63C30">
        <w:rPr>
          <w:rFonts w:ascii="Arial" w:eastAsia="Times New Roman" w:hAnsi="Arial" w:cs="Arial"/>
          <w:spacing w:val="2"/>
          <w:lang w:eastAsia="ru-RU"/>
        </w:rPr>
        <w:t xml:space="preserve"> определяют значения импеданса резистора </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lang w:eastAsia="ru-RU"/>
        </w:rPr>
        <w:t> и емкости конденсатора </w:t>
      </w:r>
      <w:r w:rsidRPr="00E63C30">
        <w:rPr>
          <w:rFonts w:ascii="Arial" w:eastAsia="Times New Roman" w:hAnsi="Arial" w:cs="Arial"/>
          <w:i/>
          <w:spacing w:val="2"/>
          <w:lang w:val="en-US" w:eastAsia="ru-RU"/>
        </w:rPr>
        <w:t>C</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vertAlign w:val="subscript"/>
          <w:lang w:eastAsia="ru-RU"/>
        </w:rPr>
        <w:t xml:space="preserve"> . </w:t>
      </w:r>
      <w:r w:rsidRPr="00E63C30">
        <w:rPr>
          <w:rFonts w:ascii="Arial" w:eastAsia="Times New Roman" w:hAnsi="Arial" w:cs="Arial"/>
          <w:spacing w:val="2"/>
          <w:lang w:eastAsia="ru-RU"/>
        </w:rPr>
        <w:t>Индуктивность, равная 1 мH, которая маловероятна, при последовательном соединении с </w:t>
      </w:r>
      <w:r w:rsidRPr="00E63C30">
        <w:rPr>
          <w:rFonts w:ascii="Arial" w:eastAsia="Times New Roman" w:hAnsi="Arial" w:cs="Arial"/>
          <w:i/>
          <w:spacing w:val="2"/>
          <w:lang w:val="en-US" w:eastAsia="ru-RU"/>
        </w:rPr>
        <w:t>R</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lang w:eastAsia="ru-RU"/>
        </w:rPr>
        <w:t> (1500 Ом) вызывает погрешность менее 0,2 % на частоте 1 МГц.</w:t>
      </w:r>
      <w:r w:rsidRPr="00E63C30">
        <w:rPr>
          <w:rFonts w:ascii="Arial" w:eastAsia="Calibri" w:hAnsi="Arial" w:cs="Arial"/>
        </w:rPr>
        <w:t xml:space="preserve"> </w:t>
      </w:r>
    </w:p>
    <w:p w14:paraId="65388A1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b/>
          <w:lang w:val="en-US"/>
        </w:rPr>
        <w:t>G</w:t>
      </w:r>
      <w:r w:rsidRPr="00E63C30">
        <w:rPr>
          <w:rFonts w:ascii="Arial" w:eastAsia="Calibri" w:hAnsi="Arial" w:cs="Arial"/>
          <w:b/>
        </w:rPr>
        <w:t xml:space="preserve">.1.3 Конденсатор </w:t>
      </w:r>
      <w:r w:rsidRPr="00E63C30">
        <w:rPr>
          <w:rFonts w:ascii="Arial" w:eastAsia="Calibri" w:hAnsi="Arial" w:cs="Arial"/>
          <w:b/>
          <w:i/>
          <w:lang w:val="en-US"/>
        </w:rPr>
        <w:t>C</w:t>
      </w:r>
      <w:r w:rsidRPr="00E63C30">
        <w:rPr>
          <w:rFonts w:ascii="Arial" w:eastAsia="Calibri" w:hAnsi="Arial" w:cs="Arial"/>
          <w:b/>
          <w:vertAlign w:val="subscript"/>
          <w:lang w:val="en-US"/>
        </w:rPr>
        <w:t>S</w:t>
      </w:r>
      <w:r w:rsidRPr="00E63C30">
        <w:rPr>
          <w:rFonts w:ascii="Arial" w:eastAsia="Calibri" w:hAnsi="Arial" w:cs="Arial"/>
          <w:i/>
        </w:rPr>
        <w:t xml:space="preserve"> </w:t>
      </w:r>
    </w:p>
    <w:p w14:paraId="4515FE1A" w14:textId="5AEB564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Рекомендуется использовать пленочные конденсаторы удлиненной фольгированной конструкции. Может потребоваться такое номинальное напряжение конденсатора </w:t>
      </w:r>
      <w:r w:rsidRPr="00E63C30">
        <w:rPr>
          <w:rFonts w:ascii="Arial" w:eastAsia="Times New Roman" w:hAnsi="Arial" w:cs="Arial"/>
          <w:i/>
          <w:spacing w:val="2"/>
          <w:lang w:val="en-US" w:eastAsia="ru-RU"/>
        </w:rPr>
        <w:t>C</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lang w:eastAsia="ru-RU"/>
        </w:rPr>
        <w:t>, при котором он способен выдерживать кратковременную перегрузку</w:t>
      </w:r>
      <w:r w:rsidR="00C01751">
        <w:rPr>
          <w:rFonts w:ascii="Arial" w:eastAsia="Times New Roman" w:hAnsi="Arial" w:cs="Arial"/>
          <w:spacing w:val="2"/>
          <w:lang w:eastAsia="ru-RU"/>
        </w:rPr>
        <w:t>,</w:t>
      </w:r>
      <w:r w:rsidRPr="00E63C30">
        <w:rPr>
          <w:rFonts w:ascii="Arial" w:eastAsia="Times New Roman" w:hAnsi="Arial" w:cs="Arial"/>
          <w:spacing w:val="2"/>
          <w:lang w:eastAsia="ru-RU"/>
        </w:rPr>
        <w:t xml:space="preserve"> например 250 В переменного тока и 400 В или 600 В постоянного тока. Пленочные конденсаторы, рассчитанные на напряжение постоянного тока, обычно без сбоев будут выдерживать пиковые напряжения переменного тока, равные номинальному значению постоянного тока, в течение коротких промежутков времени. Если индуктивность конденсатора </w:t>
      </w:r>
      <w:r w:rsidRPr="00E63C30">
        <w:rPr>
          <w:rFonts w:ascii="Arial" w:eastAsia="Times New Roman" w:hAnsi="Arial" w:cs="Arial"/>
          <w:i/>
          <w:spacing w:val="2"/>
          <w:lang w:val="en-US" w:eastAsia="ru-RU"/>
        </w:rPr>
        <w:t>C</w:t>
      </w:r>
      <w:r w:rsidRPr="00E63C30">
        <w:rPr>
          <w:rFonts w:ascii="Arial" w:eastAsia="Times New Roman" w:hAnsi="Arial" w:cs="Arial"/>
          <w:spacing w:val="2"/>
          <w:vertAlign w:val="subscript"/>
          <w:lang w:val="en-US" w:eastAsia="ru-RU"/>
        </w:rPr>
        <w:t>S</w:t>
      </w:r>
      <w:r w:rsidRPr="00E63C30">
        <w:rPr>
          <w:rFonts w:ascii="Arial" w:eastAsia="Times New Roman" w:hAnsi="Arial" w:cs="Arial"/>
          <w:spacing w:val="2"/>
          <w:lang w:eastAsia="ru-RU"/>
        </w:rPr>
        <w:t xml:space="preserve"> и его соединения должны обеспечивать рабочие характеристики на частоте 1 МГц, могут потребоваться два или три параллельно соединенных конденсатора для обеспечения точности и необходимых частотных характеристик.</w:t>
      </w:r>
    </w:p>
    <w:p w14:paraId="77C2074E"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Пленочные конденсаторы 0,1 мкФ, рассчитанные на 250 В переменного тока, были измерены на резонанс при частоте около 3 МГц. Из-за индуктивности таких компонентов можно ожидать наличие погрешности приблизительно 3 % на частоте 1 МГц. Уменьшение индуктивной погрешности можно получить путем параллельного соединения конденсаторов емкостью менее 0,1 мкФ.</w:t>
      </w:r>
      <w:r w:rsidRPr="00E63C30">
        <w:rPr>
          <w:rFonts w:ascii="Arial" w:eastAsia="Calibri" w:hAnsi="Arial" w:cs="Arial"/>
        </w:rPr>
        <w:t xml:space="preserve"> </w:t>
      </w:r>
    </w:p>
    <w:p w14:paraId="699F2FB3"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G</w:t>
      </w:r>
      <w:r w:rsidRPr="00E63C30">
        <w:rPr>
          <w:rFonts w:ascii="Arial" w:eastAsia="Calibri" w:hAnsi="Arial" w:cs="Arial"/>
          <w:b/>
        </w:rPr>
        <w:t xml:space="preserve">.1.4 Резисторы </w:t>
      </w:r>
      <w:r w:rsidRPr="00E63C30">
        <w:rPr>
          <w:rFonts w:ascii="Arial" w:eastAsia="Calibri" w:hAnsi="Arial" w:cs="Arial"/>
          <w:b/>
          <w:i/>
          <w:lang w:val="en-US"/>
        </w:rPr>
        <w:t>R</w:t>
      </w:r>
      <w:r w:rsidRPr="00E63C30">
        <w:rPr>
          <w:rFonts w:ascii="Arial" w:eastAsia="Calibri" w:hAnsi="Arial" w:cs="Arial"/>
          <w:b/>
        </w:rPr>
        <w:t xml:space="preserve">1, </w:t>
      </w:r>
      <w:r w:rsidRPr="00E63C30">
        <w:rPr>
          <w:rFonts w:ascii="Arial" w:eastAsia="Calibri" w:hAnsi="Arial" w:cs="Arial"/>
          <w:b/>
          <w:i/>
          <w:lang w:val="en-US"/>
        </w:rPr>
        <w:t>R</w:t>
      </w:r>
      <w:r w:rsidRPr="00E63C30">
        <w:rPr>
          <w:rFonts w:ascii="Arial" w:eastAsia="Calibri" w:hAnsi="Arial" w:cs="Arial"/>
          <w:b/>
        </w:rPr>
        <w:t xml:space="preserve">2 и </w:t>
      </w:r>
      <w:r w:rsidRPr="00E63C30">
        <w:rPr>
          <w:rFonts w:ascii="Arial" w:eastAsia="Calibri" w:hAnsi="Arial" w:cs="Arial"/>
          <w:b/>
          <w:i/>
          <w:lang w:val="en-US"/>
        </w:rPr>
        <w:t>R</w:t>
      </w:r>
      <w:r w:rsidRPr="00E63C30">
        <w:rPr>
          <w:rFonts w:ascii="Arial" w:eastAsia="Calibri" w:hAnsi="Arial" w:cs="Arial"/>
          <w:b/>
        </w:rPr>
        <w:t>3</w:t>
      </w:r>
    </w:p>
    <w:p w14:paraId="1AF5C351" w14:textId="77777777" w:rsidR="00C71809" w:rsidRPr="00E63C30" w:rsidRDefault="00C71809" w:rsidP="00E01070">
      <w:pPr>
        <w:widowControl w:val="0"/>
        <w:spacing w:after="0" w:line="360" w:lineRule="auto"/>
        <w:ind w:firstLine="709"/>
        <w:jc w:val="both"/>
        <w:rPr>
          <w:rFonts w:ascii="Arial" w:eastAsia="Calibri" w:hAnsi="Arial" w:cs="Arial"/>
          <w:szCs w:val="24"/>
        </w:rPr>
      </w:pPr>
      <w:r w:rsidRPr="00E63C30">
        <w:rPr>
          <w:rFonts w:ascii="Arial" w:eastAsia="Times New Roman" w:hAnsi="Arial" w:cs="Arial"/>
          <w:spacing w:val="2"/>
          <w:szCs w:val="24"/>
          <w:lang w:eastAsia="ru-RU"/>
        </w:rPr>
        <w:t>Металлопленочные резисторы обеспечивают надлежащие рабочие характеристики в условиях перегрузки и при частотах до 1 МГц. Если необходима способность выдерживать перегрузки (см. G.1.2), то резисторы </w:t>
      </w:r>
      <w:r w:rsidRPr="00E63C30">
        <w:rPr>
          <w:rFonts w:ascii="Arial" w:eastAsia="Times New Roman" w:hAnsi="Arial" w:cs="Arial"/>
          <w:i/>
          <w:spacing w:val="2"/>
          <w:szCs w:val="24"/>
          <w:lang w:val="en-US" w:eastAsia="ru-RU"/>
        </w:rPr>
        <w:t>R</w:t>
      </w:r>
      <w:r w:rsidRPr="00E63C30">
        <w:rPr>
          <w:rFonts w:ascii="Arial" w:eastAsia="Times New Roman" w:hAnsi="Arial" w:cs="Arial"/>
          <w:spacing w:val="2"/>
          <w:szCs w:val="24"/>
          <w:lang w:eastAsia="ru-RU"/>
        </w:rPr>
        <w:t>1 и </w:t>
      </w:r>
      <w:r w:rsidRPr="00E63C30">
        <w:rPr>
          <w:rFonts w:ascii="Arial" w:eastAsia="Times New Roman" w:hAnsi="Arial" w:cs="Arial"/>
          <w:i/>
          <w:spacing w:val="2"/>
          <w:szCs w:val="24"/>
          <w:lang w:val="en-US" w:eastAsia="ru-RU"/>
        </w:rPr>
        <w:t>R</w:t>
      </w:r>
      <w:r w:rsidRPr="00E63C30">
        <w:rPr>
          <w:rFonts w:ascii="Arial" w:eastAsia="Times New Roman" w:hAnsi="Arial" w:cs="Arial"/>
          <w:spacing w:val="2"/>
          <w:szCs w:val="24"/>
          <w:lang w:eastAsia="ru-RU"/>
        </w:rPr>
        <w:t>2 должны быть рассчитаны на мощность рассеивания 1 Вт.</w:t>
      </w:r>
    </w:p>
    <w:p w14:paraId="6152B35F"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lang w:val="en-US"/>
        </w:rPr>
        <w:t>G</w:t>
      </w:r>
      <w:r w:rsidRPr="00E63C30">
        <w:rPr>
          <w:rFonts w:ascii="Arial" w:eastAsia="Calibri" w:hAnsi="Arial" w:cs="Arial"/>
          <w:b/>
        </w:rPr>
        <w:t xml:space="preserve">.1.5 Конденсаторы </w:t>
      </w:r>
      <w:r w:rsidRPr="00E63C30">
        <w:rPr>
          <w:rFonts w:ascii="Arial" w:eastAsia="Calibri" w:hAnsi="Arial" w:cs="Arial"/>
          <w:b/>
          <w:i/>
          <w:lang w:val="en-US"/>
        </w:rPr>
        <w:t>C</w:t>
      </w:r>
      <w:r w:rsidRPr="00E63C30">
        <w:rPr>
          <w:rFonts w:ascii="Arial" w:eastAsia="Calibri" w:hAnsi="Arial" w:cs="Arial"/>
          <w:b/>
        </w:rPr>
        <w:t xml:space="preserve">1, </w:t>
      </w:r>
      <w:r w:rsidRPr="00E63C30">
        <w:rPr>
          <w:rFonts w:ascii="Arial" w:eastAsia="Calibri" w:hAnsi="Arial" w:cs="Arial"/>
          <w:b/>
          <w:i/>
          <w:lang w:val="en-US"/>
        </w:rPr>
        <w:t>C</w:t>
      </w:r>
      <w:r w:rsidRPr="00E63C30">
        <w:rPr>
          <w:rFonts w:ascii="Arial" w:eastAsia="Calibri" w:hAnsi="Arial" w:cs="Arial"/>
          <w:b/>
        </w:rPr>
        <w:t xml:space="preserve">2 и </w:t>
      </w:r>
      <w:r w:rsidRPr="00E63C30">
        <w:rPr>
          <w:rFonts w:ascii="Arial" w:eastAsia="Calibri" w:hAnsi="Arial" w:cs="Arial"/>
          <w:b/>
          <w:i/>
          <w:lang w:val="en-US"/>
        </w:rPr>
        <w:t>C</w:t>
      </w:r>
      <w:r w:rsidRPr="00E63C30">
        <w:rPr>
          <w:rFonts w:ascii="Arial" w:eastAsia="Calibri" w:hAnsi="Arial" w:cs="Arial"/>
          <w:b/>
        </w:rPr>
        <w:t>3</w:t>
      </w:r>
    </w:p>
    <w:p w14:paraId="3CB81F26" w14:textId="3C7FCC46"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Рекомендуется использовать пленочные конденсаторы удлиненной фольгированной конструкции. Индуктивность конденсаторов такого типа при частотах до 1 МГц не вызывает значительные погрешности. Допустимое значение погрешности конденсаторов может быть </w:t>
      </w:r>
      <w:r w:rsidRPr="00E63C30">
        <w:rPr>
          <w:rFonts w:ascii="Arial" w:eastAsia="Times New Roman" w:hAnsi="Arial" w:cs="Arial"/>
          <w:spacing w:val="2"/>
          <w:lang w:eastAsia="ru-RU"/>
        </w:rPr>
        <w:lastRenderedPageBreak/>
        <w:t>скорректировано путем параллельного соединения двух или более конденсаторов меньшей емкости.</w:t>
      </w:r>
      <w:r w:rsidRPr="00E63C30">
        <w:rPr>
          <w:rFonts w:ascii="Times New Roman" w:eastAsia="Times New Roman" w:hAnsi="Times New Roman" w:cs="Times New Roman"/>
          <w:sz w:val="28"/>
          <w:szCs w:val="28"/>
          <w:lang w:eastAsia="ru-RU"/>
        </w:rPr>
        <w:t xml:space="preserve"> </w:t>
      </w:r>
    </w:p>
    <w:p w14:paraId="7E8FD443"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 xml:space="preserve">.2 Вольтметр </w:t>
      </w:r>
    </w:p>
    <w:p w14:paraId="6ECEF7E9"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Для обеспечения всех рабочих характеристик схем в диапазоне частот до 1 МГц для измерения</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vertAlign w:val="subscript"/>
        </w:rPr>
        <w:t>1</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vertAlign w:val="subscript"/>
        </w:rPr>
        <w:t>2</w:t>
      </w:r>
      <w:r w:rsidRPr="00E63C30">
        <w:rPr>
          <w:rFonts w:ascii="Arial" w:eastAsia="Calibri" w:hAnsi="Arial" w:cs="Arial"/>
        </w:rPr>
        <w:t xml:space="preserve">, и </w:t>
      </w:r>
      <w:r w:rsidRPr="00E63C30">
        <w:rPr>
          <w:rFonts w:ascii="Arial" w:eastAsia="Calibri" w:hAnsi="Arial" w:cs="Arial"/>
          <w:i/>
          <w:lang w:val="en-US"/>
        </w:rPr>
        <w:t>U</w:t>
      </w:r>
      <w:r w:rsidRPr="00E63C30">
        <w:rPr>
          <w:rFonts w:ascii="Arial" w:eastAsia="Calibri" w:hAnsi="Arial" w:cs="Arial"/>
          <w:vertAlign w:val="subscript"/>
        </w:rPr>
        <w:t>3</w:t>
      </w:r>
      <w:r w:rsidRPr="00E63C30">
        <w:rPr>
          <w:rFonts w:ascii="Arial" w:eastAsia="Calibri" w:hAnsi="Arial" w:cs="Arial"/>
        </w:rPr>
        <w:t xml:space="preserve"> должен быть использован прибор для измерения напряжения</w:t>
      </w:r>
      <w:r w:rsidRPr="00E63C30">
        <w:rPr>
          <w:rFonts w:ascii="Arial" w:eastAsia="Times New Roman" w:hAnsi="Arial" w:cs="Arial"/>
          <w:spacing w:val="2"/>
          <w:lang w:eastAsia="ru-RU"/>
        </w:rPr>
        <w:t>, который</w:t>
      </w:r>
    </w:p>
    <w:p w14:paraId="1509A34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реагирует: </w:t>
      </w:r>
    </w:p>
    <w:p w14:paraId="2DCA8BFA" w14:textId="78C7E037"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Calibri" w:hAnsi="Arial" w:cs="Arial"/>
        </w:rPr>
        <w:t xml:space="preserve">на </w:t>
      </w:r>
      <w:r w:rsidR="00C71809" w:rsidRPr="00E63C30">
        <w:rPr>
          <w:rFonts w:ascii="Arial" w:eastAsia="Times New Roman" w:hAnsi="Arial" w:cs="Arial"/>
          <w:spacing w:val="2"/>
          <w:lang w:eastAsia="ru-RU"/>
        </w:rPr>
        <w:t>постоянный ток – для измерений напряжения постоянного тока</w:t>
      </w:r>
      <w:r w:rsidR="00C71809" w:rsidRPr="00E63C30">
        <w:rPr>
          <w:rFonts w:ascii="Arial" w:eastAsia="Calibri" w:hAnsi="Arial" w:cs="Arial"/>
        </w:rPr>
        <w:t xml:space="preserve">, </w:t>
      </w:r>
    </w:p>
    <w:p w14:paraId="4E68C8D7" w14:textId="29B2B0DC"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Times New Roman" w:hAnsi="Arial" w:cs="Arial"/>
          <w:spacing w:val="2"/>
          <w:lang w:eastAsia="ru-RU"/>
        </w:rPr>
        <w:t>на фактический действующий переменный ток</w:t>
      </w:r>
      <w:r w:rsidR="00C71809" w:rsidRPr="00E63C30">
        <w:rPr>
          <w:rFonts w:ascii="Arial" w:eastAsia="Calibri" w:hAnsi="Arial" w:cs="Arial"/>
        </w:rPr>
        <w:t xml:space="preserve"> – </w:t>
      </w:r>
      <w:r w:rsidR="00C71809" w:rsidRPr="00E63C30">
        <w:rPr>
          <w:rFonts w:ascii="Arial" w:eastAsia="Times New Roman" w:hAnsi="Arial" w:cs="Arial"/>
          <w:spacing w:val="2"/>
          <w:lang w:eastAsia="ru-RU"/>
        </w:rPr>
        <w:t>для измерения действующего</w:t>
      </w:r>
      <w:r w:rsidR="00B54195">
        <w:rPr>
          <w:rFonts w:ascii="Arial" w:eastAsia="Times New Roman" w:hAnsi="Arial" w:cs="Arial"/>
          <w:spacing w:val="2"/>
          <w:lang w:eastAsia="ru-RU"/>
        </w:rPr>
        <w:t xml:space="preserve"> </w:t>
      </w:r>
      <w:r w:rsidR="00C71809" w:rsidRPr="00E63C30">
        <w:rPr>
          <w:rFonts w:ascii="Arial" w:eastAsia="Times New Roman" w:hAnsi="Arial" w:cs="Arial"/>
          <w:spacing w:val="2"/>
          <w:lang w:eastAsia="ru-RU"/>
        </w:rPr>
        <w:t>напряжения переменного тока</w:t>
      </w:r>
      <w:r w:rsidR="00C71809" w:rsidRPr="00E63C30">
        <w:rPr>
          <w:rFonts w:ascii="Arial" w:eastAsia="Calibri" w:hAnsi="Arial" w:cs="Arial"/>
        </w:rPr>
        <w:t>, и</w:t>
      </w:r>
    </w:p>
    <w:p w14:paraId="24EDC3D6" w14:textId="1EDDFC5B" w:rsidR="00C71809" w:rsidRPr="00E63C30" w:rsidRDefault="006C08D9" w:rsidP="00B54195">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C71809" w:rsidRPr="00E63C30">
        <w:rPr>
          <w:rFonts w:ascii="Arial" w:eastAsia="Times New Roman" w:hAnsi="Arial" w:cs="Arial"/>
          <w:spacing w:val="2"/>
          <w:lang w:eastAsia="ru-RU"/>
        </w:rPr>
        <w:t>на пиковый ток</w:t>
      </w:r>
      <w:r w:rsidR="00C71809" w:rsidRPr="00E63C30">
        <w:rPr>
          <w:rFonts w:ascii="Arial" w:eastAsia="Calibri" w:hAnsi="Arial" w:cs="Arial"/>
        </w:rPr>
        <w:t xml:space="preserve"> – </w:t>
      </w:r>
      <w:r w:rsidR="00C71809" w:rsidRPr="00E63C30">
        <w:rPr>
          <w:rFonts w:ascii="Arial" w:eastAsia="Times New Roman" w:hAnsi="Arial" w:cs="Arial"/>
          <w:spacing w:val="2"/>
          <w:lang w:eastAsia="ru-RU"/>
        </w:rPr>
        <w:t>для измерения пиковых значений напряжения</w:t>
      </w:r>
      <w:r w:rsidR="00C71809" w:rsidRPr="00E63C30">
        <w:rPr>
          <w:rFonts w:ascii="Arial" w:eastAsia="Calibri" w:hAnsi="Arial" w:cs="Arial"/>
        </w:rPr>
        <w:t xml:space="preserve">; </w:t>
      </w:r>
    </w:p>
    <w:p w14:paraId="507EB98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spacing w:val="2"/>
          <w:lang w:eastAsia="ru-RU"/>
        </w:rPr>
        <w:t>имеет входное сопротивление не менее 1 МОм</w:t>
      </w:r>
      <w:r w:rsidRPr="00E63C30">
        <w:rPr>
          <w:rFonts w:ascii="Arial" w:eastAsia="Calibri" w:hAnsi="Arial" w:cs="Arial"/>
        </w:rPr>
        <w:t>;</w:t>
      </w:r>
    </w:p>
    <w:p w14:paraId="289FCF73"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spacing w:val="2"/>
          <w:lang w:eastAsia="ru-RU"/>
        </w:rPr>
        <w:t>имеет входную емкость не более 200 пФ для измерения переменного тока</w:t>
      </w:r>
      <w:r w:rsidRPr="00E63C30">
        <w:rPr>
          <w:rFonts w:ascii="Arial" w:eastAsia="Calibri" w:hAnsi="Arial" w:cs="Arial"/>
        </w:rPr>
        <w:t xml:space="preserve">; </w:t>
      </w:r>
    </w:p>
    <w:p w14:paraId="15E64818"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имеет диапазон частот </w:t>
      </w:r>
      <w:r w:rsidRPr="00E63C30">
        <w:rPr>
          <w:rFonts w:ascii="Arial" w:eastAsia="Times New Roman" w:hAnsi="Arial" w:cs="Arial"/>
          <w:spacing w:val="2"/>
          <w:lang w:eastAsia="ru-RU"/>
        </w:rPr>
        <w:t>для измерений переменного тока от 15 Гц до 1 МГц и более, если используют более высокие частоты</w:t>
      </w:r>
      <w:r w:rsidRPr="00E63C30">
        <w:rPr>
          <w:rFonts w:ascii="Arial" w:eastAsia="Calibri" w:hAnsi="Arial" w:cs="Arial"/>
        </w:rPr>
        <w:t>;</w:t>
      </w:r>
    </w:p>
    <w:p w14:paraId="3E6887FA"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spacing w:val="2"/>
          <w:lang w:eastAsia="ru-RU"/>
        </w:rPr>
        <w:t>имеет незаземленный или дифференциальный вход с подавлением синфазного сигнала не менее 40 дБ в диапазоне до 1 МГц</w:t>
      </w:r>
      <w:r w:rsidRPr="00E63C30">
        <w:rPr>
          <w:rFonts w:ascii="Arial" w:eastAsia="Calibri" w:hAnsi="Arial" w:cs="Arial"/>
        </w:rPr>
        <w:t xml:space="preserve">. </w:t>
      </w:r>
    </w:p>
    <w:p w14:paraId="4B3551B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 G.1 приведена информация, касающаяся использования более простых инструментов для конкретных применений</w:t>
      </w:r>
      <w:r w:rsidRPr="00E63C30">
        <w:rPr>
          <w:rFonts w:ascii="Arial" w:eastAsia="Calibri" w:hAnsi="Arial" w:cs="Arial"/>
        </w:rPr>
        <w:t xml:space="preserve">. </w:t>
      </w:r>
    </w:p>
    <w:p w14:paraId="578BE544"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 xml:space="preserve">.3 Точность </w:t>
      </w:r>
    </w:p>
    <w:p w14:paraId="2CE7461C"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Общая точность схемы измерения ТОКА ПРИКОСНОВЕНИЯ, включая используемый в ней вольтметр, зависит от точности резисторов и конденсаторов, а также частотной характеристики, импеданса и точности самого вольтметра. На точность измерений также влияют межкомпонентная емкость и индуктивность выводов.</w:t>
      </w:r>
    </w:p>
    <w:p w14:paraId="3F7962EF" w14:textId="77777777" w:rsidR="00C71809" w:rsidRPr="00E63C30" w:rsidRDefault="00C71809"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Анализ влияния допусков на измеряемый ТОК ПРИКОСНОВЕНИЯ для указанных компонентов </w:t>
      </w:r>
      <w:r w:rsidRPr="00E63C30">
        <w:rPr>
          <w:rFonts w:ascii="Arial" w:eastAsia="Calibri" w:hAnsi="Arial" w:cs="Arial"/>
          <w:i/>
          <w:sz w:val="20"/>
          <w:szCs w:val="20"/>
          <w:lang w:val="en-US"/>
        </w:rPr>
        <w:t>R</w:t>
      </w:r>
      <w:r w:rsidRPr="00E63C30">
        <w:rPr>
          <w:rFonts w:ascii="Arial" w:eastAsia="Calibri" w:hAnsi="Arial" w:cs="Arial"/>
          <w:sz w:val="20"/>
          <w:szCs w:val="20"/>
        </w:rPr>
        <w:t xml:space="preserve"> и </w:t>
      </w:r>
      <w:r w:rsidRPr="00E63C30">
        <w:rPr>
          <w:rFonts w:ascii="Arial" w:eastAsia="Calibri" w:hAnsi="Arial" w:cs="Arial"/>
          <w:i/>
          <w:sz w:val="20"/>
          <w:szCs w:val="20"/>
          <w:lang w:val="en-US"/>
        </w:rPr>
        <w:t>C</w:t>
      </w:r>
      <w:r w:rsidRPr="00E63C30">
        <w:rPr>
          <w:rFonts w:ascii="Arial" w:eastAsia="Calibri" w:hAnsi="Arial" w:cs="Arial"/>
          <w:sz w:val="20"/>
          <w:szCs w:val="20"/>
        </w:rPr>
        <w:t xml:space="preserve"> в схемах измерения ТОКА ПРИКОСНОВЕНИЯ показывает, что допуски резисторов </w:t>
      </w:r>
      <w:r w:rsidRPr="00E63C30">
        <w:rPr>
          <w:rFonts w:ascii="Arial" w:eastAsia="Calibri" w:hAnsi="Arial" w:cs="Arial"/>
          <w:i/>
          <w:sz w:val="20"/>
          <w:szCs w:val="20"/>
          <w:lang w:val="en-US"/>
        </w:rPr>
        <w:t>R</w:t>
      </w:r>
      <w:r w:rsidRPr="00E63C30">
        <w:rPr>
          <w:rFonts w:ascii="Arial" w:eastAsia="Calibri" w:hAnsi="Arial" w:cs="Arial"/>
          <w:sz w:val="20"/>
          <w:szCs w:val="20"/>
          <w:vertAlign w:val="subscript"/>
          <w:lang w:val="en-US"/>
        </w:rPr>
        <w:t>S</w:t>
      </w:r>
      <w:r w:rsidRPr="00E63C30">
        <w:rPr>
          <w:rFonts w:ascii="Arial" w:eastAsia="Calibri" w:hAnsi="Arial" w:cs="Arial"/>
          <w:sz w:val="20"/>
          <w:szCs w:val="20"/>
        </w:rPr>
        <w:t xml:space="preserve"> и </w:t>
      </w:r>
      <w:r w:rsidRPr="00E63C30">
        <w:rPr>
          <w:rFonts w:ascii="Arial" w:eastAsia="Calibri" w:hAnsi="Arial" w:cs="Arial"/>
          <w:i/>
          <w:sz w:val="20"/>
          <w:szCs w:val="20"/>
          <w:lang w:val="en-US"/>
        </w:rPr>
        <w:t>R</w:t>
      </w:r>
      <w:r w:rsidRPr="00E63C30">
        <w:rPr>
          <w:rFonts w:ascii="Arial" w:eastAsia="Calibri" w:hAnsi="Arial" w:cs="Arial"/>
          <w:sz w:val="20"/>
          <w:szCs w:val="20"/>
          <w:vertAlign w:val="subscript"/>
          <w:lang w:val="en-US"/>
        </w:rPr>
        <w:t>B</w:t>
      </w:r>
      <w:r w:rsidRPr="00E63C30">
        <w:rPr>
          <w:rFonts w:ascii="Arial" w:eastAsia="Calibri" w:hAnsi="Arial" w:cs="Arial"/>
          <w:sz w:val="20"/>
          <w:szCs w:val="20"/>
        </w:rPr>
        <w:t xml:space="preserve">, в первую очередь влияют на результаты измерений. Влияние допусков других компонентов на порядок меньше. </w:t>
      </w:r>
    </w:p>
    <w:p w14:paraId="2ED53E98" w14:textId="6C5902C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Вольтметр имеет как   входное сопротивление, так и входную емкость. При постоянном токе или низких частотах вольтметр с входным сопротивлением 1 МОм, используемый в измерительных схемах, приведенных на рисунках</w:t>
      </w:r>
      <w:r w:rsidRPr="00E63C30">
        <w:rPr>
          <w:rFonts w:ascii="Arial" w:eastAsia="Calibri" w:hAnsi="Arial" w:cs="Arial"/>
        </w:rPr>
        <w:t xml:space="preserve"> 4 или 5</w:t>
      </w:r>
      <w:r w:rsidRPr="00E63C30">
        <w:rPr>
          <w:rFonts w:ascii="Arial" w:eastAsia="Times New Roman" w:hAnsi="Arial" w:cs="Arial"/>
          <w:spacing w:val="2"/>
          <w:lang w:eastAsia="ru-RU"/>
        </w:rPr>
        <w:t>, будет показывать значения на 1 % меньше из-за деления напряжения</w:t>
      </w:r>
      <w:r w:rsidRPr="00E63C30">
        <w:rPr>
          <w:rFonts w:ascii="Arial" w:eastAsia="Times New Roman" w:hAnsi="Arial" w:cs="Arial"/>
          <w:spacing w:val="2"/>
          <w:sz w:val="24"/>
          <w:szCs w:val="24"/>
          <w:lang w:eastAsia="ru-RU"/>
        </w:rPr>
        <w:t xml:space="preserve"> </w:t>
      </w:r>
      <w:r w:rsidRPr="00E63C30">
        <w:rPr>
          <w:rFonts w:ascii="Arial" w:eastAsia="Times New Roman" w:hAnsi="Arial" w:cs="Arial"/>
          <w:spacing w:val="2"/>
          <w:lang w:eastAsia="ru-RU"/>
        </w:rPr>
        <w:t>установленным в измерительной схеме резистором на 10000 Ом. На высоких частотах входная емкость вольтметра, которая обычно составляет</w:t>
      </w:r>
      <w:r w:rsidR="00C01751">
        <w:rPr>
          <w:rFonts w:ascii="Arial" w:eastAsia="Times New Roman" w:hAnsi="Arial" w:cs="Arial"/>
          <w:spacing w:val="2"/>
          <w:lang w:eastAsia="ru-RU"/>
        </w:rPr>
        <w:t xml:space="preserve">               </w:t>
      </w:r>
      <w:r w:rsidRPr="00E63C30">
        <w:rPr>
          <w:rFonts w:ascii="Arial" w:eastAsia="Times New Roman" w:hAnsi="Arial" w:cs="Arial"/>
          <w:spacing w:val="2"/>
          <w:lang w:eastAsia="ru-RU"/>
        </w:rPr>
        <w:t xml:space="preserve"> 30 пФ, непосредственно параллельна выходному конденсатору измерительной схемы</w:t>
      </w:r>
      <w:r w:rsidR="00C01751">
        <w:rPr>
          <w:rFonts w:ascii="Arial" w:eastAsia="Times New Roman" w:hAnsi="Arial" w:cs="Arial"/>
          <w:spacing w:val="2"/>
          <w:lang w:eastAsia="ru-RU"/>
        </w:rPr>
        <w:t>,</w:t>
      </w:r>
      <w:r w:rsidRPr="00E63C30">
        <w:rPr>
          <w:rFonts w:ascii="Arial" w:eastAsia="Times New Roman" w:hAnsi="Arial" w:cs="Arial"/>
          <w:spacing w:val="2"/>
          <w:lang w:eastAsia="ru-RU"/>
        </w:rPr>
        <w:t xml:space="preserve"> и значения, показываемые вольтметром</w:t>
      </w:r>
      <w:r w:rsidR="00C01751">
        <w:rPr>
          <w:rFonts w:ascii="Arial" w:eastAsia="Times New Roman" w:hAnsi="Arial" w:cs="Arial"/>
          <w:spacing w:val="2"/>
          <w:lang w:eastAsia="ru-RU"/>
        </w:rPr>
        <w:t>,</w:t>
      </w:r>
      <w:r w:rsidRPr="00E63C30">
        <w:rPr>
          <w:rFonts w:ascii="Arial" w:eastAsia="Times New Roman" w:hAnsi="Arial" w:cs="Arial"/>
          <w:spacing w:val="2"/>
          <w:lang w:eastAsia="ru-RU"/>
        </w:rPr>
        <w:t xml:space="preserve"> могут быть занижены на 0,15 % в схеме, п</w:t>
      </w:r>
      <w:r w:rsidR="00C01751">
        <w:rPr>
          <w:rFonts w:ascii="Arial" w:eastAsia="Times New Roman" w:hAnsi="Arial" w:cs="Arial"/>
          <w:spacing w:val="2"/>
          <w:lang w:eastAsia="ru-RU"/>
        </w:rPr>
        <w:t>риведенной</w:t>
      </w:r>
      <w:r w:rsidRPr="00E63C30">
        <w:rPr>
          <w:rFonts w:ascii="Arial" w:eastAsia="Times New Roman" w:hAnsi="Arial" w:cs="Arial"/>
          <w:spacing w:val="2"/>
          <w:lang w:eastAsia="ru-RU"/>
        </w:rPr>
        <w:t xml:space="preserve"> на рисунке 4, и на 0,33 % в схеме, приведенной на рисунке 5.</w:t>
      </w:r>
    </w:p>
    <w:p w14:paraId="45CF29E8"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.4 Калибровка и применение измерительных приборов</w:t>
      </w:r>
    </w:p>
    <w:p w14:paraId="37877735" w14:textId="77777777" w:rsidR="00C71809" w:rsidRPr="00E63C30" w:rsidRDefault="00C71809" w:rsidP="00E01070">
      <w:pPr>
        <w:widowControl w:val="0"/>
        <w:spacing w:after="0" w:line="360" w:lineRule="auto"/>
        <w:ind w:firstLine="709"/>
        <w:jc w:val="both"/>
        <w:rPr>
          <w:rFonts w:ascii="Arial" w:eastAsia="Times New Roman" w:hAnsi="Arial" w:cs="Arial"/>
          <w:spacing w:val="2"/>
          <w:sz w:val="20"/>
          <w:szCs w:val="20"/>
          <w:lang w:eastAsia="ru-RU"/>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Times New Roman" w:hAnsi="Arial" w:cs="Arial"/>
          <w:spacing w:val="2"/>
          <w:sz w:val="20"/>
          <w:szCs w:val="20"/>
          <w:lang w:eastAsia="ru-RU"/>
        </w:rPr>
        <w:t xml:space="preserve">Определение калибровки заключается в сопоставлении показаний прибора с показаниями эталона для проверки прибора. </w:t>
      </w:r>
    </w:p>
    <w:p w14:paraId="6C6D9E99" w14:textId="4737C356"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2"/>
          <w:lang w:eastAsia="ru-RU"/>
        </w:rPr>
        <w:lastRenderedPageBreak/>
        <w:t xml:space="preserve">Рабочие характеристики собранной схемы для измерения ТОКА ПРИКОСНОВЕНИЯ или прибора для измерения ТОКА ПРИКОСНОВЕНИЯ могут быть определены путем сравнения считываемых данных с расчетными идеальными значениями в пределах всего диапазона интересующих частот (см. </w:t>
      </w:r>
      <w:r w:rsidRPr="00E63C30">
        <w:rPr>
          <w:rFonts w:ascii="Arial" w:eastAsia="Times New Roman" w:hAnsi="Arial" w:cs="Arial"/>
          <w:spacing w:val="2"/>
          <w:lang w:val="en-US" w:eastAsia="ru-RU"/>
        </w:rPr>
        <w:t>K</w:t>
      </w:r>
      <w:r w:rsidRPr="00E63C30">
        <w:rPr>
          <w:rFonts w:ascii="Arial" w:eastAsia="Times New Roman" w:hAnsi="Arial" w:cs="Arial"/>
          <w:spacing w:val="2"/>
          <w:lang w:eastAsia="ru-RU"/>
        </w:rPr>
        <w:t xml:space="preserve">.1, приложение </w:t>
      </w:r>
      <w:r w:rsidRPr="00E63C30">
        <w:rPr>
          <w:rFonts w:ascii="Arial" w:eastAsia="Times New Roman" w:hAnsi="Arial" w:cs="Arial"/>
          <w:spacing w:val="2"/>
          <w:lang w:val="en-US" w:eastAsia="ru-RU"/>
        </w:rPr>
        <w:t>K</w:t>
      </w:r>
      <w:r w:rsidR="00C01751">
        <w:rPr>
          <w:rFonts w:ascii="Arial" w:eastAsia="Times New Roman" w:hAnsi="Arial" w:cs="Arial"/>
          <w:spacing w:val="2"/>
          <w:lang w:eastAsia="ru-RU"/>
        </w:rPr>
        <w:t xml:space="preserve">). </w:t>
      </w:r>
      <w:r w:rsidRPr="00E63C30">
        <w:rPr>
          <w:rFonts w:ascii="Arial" w:eastAsia="Times New Roman" w:hAnsi="Arial" w:cs="Arial"/>
          <w:spacing w:val="2"/>
          <w:lang w:eastAsia="ru-RU"/>
        </w:rPr>
        <w:t>Для определения погрешности измерений должно быть использовано достаточно большое количество образцов измерительных приборов и измеренная погрешность на каждой частоте проведения измерений должна быть зарегистрирована. Следует осуществлять сбор и обработку данных о погрешностях для установления полей допусков</w:t>
      </w:r>
      <w:r w:rsidR="00C01751">
        <w:rPr>
          <w:rFonts w:ascii="Arial" w:eastAsia="Times New Roman" w:hAnsi="Arial" w:cs="Arial"/>
          <w:spacing w:val="2"/>
          <w:lang w:eastAsia="ru-RU"/>
        </w:rPr>
        <w:t>,</w:t>
      </w:r>
      <w:r w:rsidRPr="00E63C30">
        <w:rPr>
          <w:rFonts w:ascii="Arial" w:eastAsia="Times New Roman" w:hAnsi="Arial" w:cs="Arial"/>
          <w:spacing w:val="2"/>
          <w:lang w:eastAsia="ru-RU"/>
        </w:rPr>
        <w:t xml:space="preserve"> в пределах которых предполагается проводить будущие измерения. Может быть указана статистическая достоверность установленной ширины полей допусков. Если используют только один образец измерительного прибора, имеющий специфическую конструкцию, поле допуска может соответствовать фактическим данным о погрешностях.</w:t>
      </w:r>
      <w:r w:rsidRPr="00E63C30">
        <w:rPr>
          <w:rFonts w:ascii="Times New Roman" w:eastAsia="Times New Roman" w:hAnsi="Times New Roman" w:cs="Times New Roman"/>
          <w:sz w:val="28"/>
          <w:szCs w:val="28"/>
          <w:lang w:eastAsia="ru-RU"/>
        </w:rPr>
        <w:t xml:space="preserve"> </w:t>
      </w:r>
    </w:p>
    <w:p w14:paraId="446A32F7"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Установление полей допусков обеспечивает воспроизводимость измерений, которые указывают, что измеренные значения для ИО находятся в пределах или вне пределов допустимого значения ТОКА ПРИКОСНОВЕНИЯ с учетом действий, приведенных ниже</w:t>
      </w:r>
      <w:r w:rsidRPr="00E63C30">
        <w:rPr>
          <w:rFonts w:ascii="Arial" w:eastAsia="Calibri" w:hAnsi="Arial" w:cs="Arial"/>
        </w:rPr>
        <w:t xml:space="preserve">. </w:t>
      </w:r>
    </w:p>
    <w:p w14:paraId="39321069" w14:textId="7A0EA5D6"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При проведении измерений на предприятии</w:t>
      </w:r>
      <w:r w:rsidR="00BA2453">
        <w:rPr>
          <w:rFonts w:ascii="Arial" w:eastAsia="Times New Roman" w:hAnsi="Arial" w:cs="Arial"/>
          <w:spacing w:val="2"/>
          <w:lang w:eastAsia="ru-RU"/>
        </w:rPr>
        <w:t xml:space="preserve"> </w:t>
      </w:r>
      <w:r w:rsidR="00C01751">
        <w:rPr>
          <w:rFonts w:ascii="Arial" w:eastAsia="Times New Roman" w:hAnsi="Arial" w:cs="Arial"/>
          <w:spacing w:val="2"/>
          <w:lang w:eastAsia="ru-RU"/>
        </w:rPr>
        <w:t>–</w:t>
      </w:r>
      <w:r w:rsidR="00BA2453">
        <w:rPr>
          <w:rFonts w:ascii="Arial" w:eastAsia="Times New Roman" w:hAnsi="Arial" w:cs="Arial"/>
          <w:spacing w:val="2"/>
          <w:lang w:eastAsia="ru-RU"/>
        </w:rPr>
        <w:t xml:space="preserve"> </w:t>
      </w:r>
      <w:r w:rsidRPr="00E63C30">
        <w:rPr>
          <w:rFonts w:ascii="Arial" w:eastAsia="Times New Roman" w:hAnsi="Arial" w:cs="Arial"/>
          <w:spacing w:val="2"/>
          <w:lang w:eastAsia="ru-RU"/>
        </w:rPr>
        <w:t xml:space="preserve">изготовителе </w:t>
      </w:r>
      <w:r w:rsidR="00C01751">
        <w:rPr>
          <w:rFonts w:ascii="Arial" w:eastAsia="Times New Roman" w:hAnsi="Arial" w:cs="Arial"/>
          <w:spacing w:val="2"/>
          <w:lang w:eastAsia="ru-RU"/>
        </w:rPr>
        <w:t>ОБОРУДОВАНИЯ</w:t>
      </w:r>
      <w:r w:rsidRPr="00E63C30">
        <w:rPr>
          <w:rFonts w:ascii="Arial" w:eastAsia="Times New Roman" w:hAnsi="Arial" w:cs="Arial"/>
          <w:spacing w:val="2"/>
          <w:lang w:eastAsia="ru-RU"/>
        </w:rPr>
        <w:t xml:space="preserve"> поле допуска следует алгебраически прибавить к считываемым показаниям и сравнить полученную сумму с предельным значением. Такое действие гарантирует, что ОБОРУДОВАНИЕ, указанное изготовителем как соответствующее предельному значению ТОКА ПРИКОСНОВЕНИЯ</w:t>
      </w:r>
      <w:r w:rsidR="00C01751">
        <w:rPr>
          <w:rFonts w:ascii="Arial" w:eastAsia="Times New Roman" w:hAnsi="Arial" w:cs="Arial"/>
          <w:spacing w:val="2"/>
          <w:lang w:eastAsia="ru-RU"/>
        </w:rPr>
        <w:t>,</w:t>
      </w:r>
      <w:r w:rsidRPr="00E63C30">
        <w:rPr>
          <w:rFonts w:ascii="Arial" w:eastAsia="Times New Roman" w:hAnsi="Arial" w:cs="Arial"/>
          <w:spacing w:val="2"/>
          <w:lang w:eastAsia="ru-RU"/>
        </w:rPr>
        <w:t xml:space="preserve"> не будет забраковано испытательной лабораторией как несоответствующее установленным требованиям.  При проведении измерений в испытательной лаборатории поле допуска следует алгебраически вычесть из считываемых показаний и сравнить разность с установленными предельными значениями. Такое действие гарантирует, что испытательная лаборатория не забракует ОБОРУДОВАНИЕ, которое фактически соответствует требованиям к предельным значениям. Допуски для приборов, используемых испытательными лабораториями, должны быть достаточно низкими, для того чтобы они не влияли на разность между предельным значением и предельным значением для нежелательного физиологического воздействия (см.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Times New Roman" w:hAnsi="Arial" w:cs="Arial"/>
          <w:spacing w:val="2"/>
          <w:lang w:val="en-US" w:eastAsia="ru-RU"/>
        </w:rPr>
        <w:t>TS</w:t>
      </w:r>
      <w:r w:rsidRPr="00E63C30">
        <w:rPr>
          <w:rFonts w:ascii="Arial" w:eastAsia="Times New Roman" w:hAnsi="Arial" w:cs="Arial"/>
          <w:spacing w:val="2"/>
          <w:lang w:eastAsia="ru-RU"/>
        </w:rPr>
        <w:t xml:space="preserve"> 60479-1).</w:t>
      </w:r>
    </w:p>
    <w:p w14:paraId="50AC6E73" w14:textId="6802B6B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Если необходимо, поле допусков измерительной схемы мож</w:t>
      </w:r>
      <w:r w:rsidR="00BA2453">
        <w:rPr>
          <w:rFonts w:ascii="Arial" w:eastAsia="Times New Roman" w:hAnsi="Arial" w:cs="Arial"/>
          <w:spacing w:val="2"/>
          <w:lang w:eastAsia="ru-RU"/>
        </w:rPr>
        <w:t>но</w:t>
      </w:r>
      <w:r w:rsidRPr="00E63C30">
        <w:rPr>
          <w:rFonts w:ascii="Arial" w:eastAsia="Times New Roman" w:hAnsi="Arial" w:cs="Arial"/>
          <w:spacing w:val="2"/>
          <w:lang w:eastAsia="ru-RU"/>
        </w:rPr>
        <w:t xml:space="preserve"> сделать более узким, например</w:t>
      </w:r>
      <w:r w:rsidR="00B07546">
        <w:rPr>
          <w:rFonts w:ascii="Arial" w:eastAsia="Times New Roman" w:hAnsi="Arial" w:cs="Arial"/>
          <w:spacing w:val="2"/>
          <w:lang w:eastAsia="ru-RU"/>
        </w:rPr>
        <w:t xml:space="preserve"> посредством</w:t>
      </w:r>
      <w:r w:rsidRPr="00E63C30">
        <w:rPr>
          <w:rFonts w:ascii="Arial" w:eastAsia="Times New Roman" w:hAnsi="Arial" w:cs="Arial"/>
          <w:spacing w:val="2"/>
          <w:lang w:eastAsia="ru-RU"/>
        </w:rPr>
        <w:t>:</w:t>
      </w:r>
    </w:p>
    <w:p w14:paraId="0216179C" w14:textId="3651BCB9"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 выбора компонентов схемы; </w:t>
      </w:r>
    </w:p>
    <w:p w14:paraId="24946961"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подстройки технических характеристик компонентов схемы путем подключения одного или нескольких элементов параллельно;</w:t>
      </w:r>
    </w:p>
    <w:p w14:paraId="6C9B806F"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снижения до минимума длины выводов и количества резких изгибов выводов (для снижения индуктивности);</w:t>
      </w:r>
    </w:p>
    <w:p w14:paraId="249B1D2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снижения до минимума площадей с близким расположением деталей (для снижения межкомпонентных емкостей</w:t>
      </w:r>
      <w:r w:rsidRPr="00E63C30">
        <w:rPr>
          <w:rFonts w:ascii="Arial" w:eastAsia="Calibri" w:hAnsi="Arial" w:cs="Arial"/>
        </w:rPr>
        <w:t xml:space="preserve">. </w:t>
      </w:r>
    </w:p>
    <w:p w14:paraId="6DB97019" w14:textId="657006E9"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Calibri" w:hAnsi="Arial" w:cs="Arial"/>
        </w:rPr>
        <w:t xml:space="preserve">Изготовителям </w:t>
      </w:r>
      <w:r w:rsidR="00B07546">
        <w:rPr>
          <w:rFonts w:ascii="Arial" w:eastAsia="Calibri" w:hAnsi="Arial" w:cs="Arial"/>
        </w:rPr>
        <w:t>ОБОРУДОВАНИЯ</w:t>
      </w:r>
      <w:r w:rsidRPr="00E63C30">
        <w:rPr>
          <w:rFonts w:ascii="Arial" w:eastAsia="Calibri" w:hAnsi="Arial" w:cs="Arial"/>
        </w:rPr>
        <w:t xml:space="preserve"> рекомендуется снижать </w:t>
      </w:r>
      <w:r w:rsidRPr="00E63C30">
        <w:rPr>
          <w:rFonts w:ascii="Arial" w:eastAsia="Times New Roman" w:hAnsi="Arial" w:cs="Arial"/>
          <w:spacing w:val="2"/>
          <w:lang w:eastAsia="ru-RU"/>
        </w:rPr>
        <w:t xml:space="preserve">до минимума уровни ТОКА </w:t>
      </w:r>
      <w:r w:rsidRPr="00E63C30">
        <w:rPr>
          <w:rFonts w:ascii="Arial" w:eastAsia="Times New Roman" w:hAnsi="Arial" w:cs="Arial"/>
          <w:spacing w:val="2"/>
          <w:lang w:eastAsia="ru-RU"/>
        </w:rPr>
        <w:lastRenderedPageBreak/>
        <w:t>ПРИКОСНОВЕНИЯ. Проектирование ОБОРУДОВАНИЯ, имеющего уровни ТОКА от ПРИКОСНОВЕНИЯ близкие к предельным значениям, считается плохой практикой из-за влияния, которое могут оказать на ТОК ПРИКОСНОВЕНИЯ допуски на компоненты, старение, эксплуатация, а также окружающая среда. Если ТОК ПРИКОСНОВЕНИЯ, создаваемый ОБОРУДОВАНИЕМ, приближается к предельному значению, необходимо уделять особое внимание точности измерений и калибровке ИО. Если ТОК ПРИКОСНОВЕНИЯ не приближается к своему предельному значению, то для приборов, используемых изготовителем, будет приемлемо более широкое поле допусков.</w:t>
      </w:r>
    </w:p>
    <w:p w14:paraId="7E0E6B9C" w14:textId="43643156"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.5 Отчеты</w:t>
      </w:r>
    </w:p>
    <w:p w14:paraId="0A433BAF" w14:textId="3B09DB83"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Для каждого измерительного прибора следует вести записи, содержащие результаты периодических измерений измерительной системы. Такие записи будут содержать данные</w:t>
      </w:r>
      <w:r w:rsidR="001D02AC">
        <w:rPr>
          <w:rFonts w:ascii="Arial" w:eastAsia="Times New Roman" w:hAnsi="Arial" w:cs="Arial"/>
          <w:spacing w:val="2"/>
          <w:lang w:eastAsia="ru-RU"/>
        </w:rPr>
        <w:t>,</w:t>
      </w:r>
      <w:r w:rsidRPr="00E63C30">
        <w:rPr>
          <w:rFonts w:ascii="Arial" w:eastAsia="Times New Roman" w:hAnsi="Arial" w:cs="Arial"/>
          <w:spacing w:val="2"/>
          <w:lang w:eastAsia="ru-RU"/>
        </w:rPr>
        <w:t xml:space="preserve"> необходимые для последующего подтверждения соответствия (см. G.6), а также данные о любых ограничениях в использовании.</w:t>
      </w:r>
    </w:p>
    <w:p w14:paraId="50554D5D" w14:textId="77777777" w:rsidR="00C71809" w:rsidRPr="00E63C30" w:rsidRDefault="00C71809"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G</w:t>
      </w:r>
      <w:r w:rsidRPr="00E63C30">
        <w:rPr>
          <w:rFonts w:ascii="Arial" w:eastAsia="Calibri" w:hAnsi="Arial" w:cs="Arial"/>
          <w:b/>
          <w:sz w:val="24"/>
          <w:szCs w:val="24"/>
        </w:rPr>
        <w:t xml:space="preserve">.6 Системы подтверждения </w:t>
      </w:r>
    </w:p>
    <w:p w14:paraId="7385C9BD" w14:textId="77777777" w:rsidR="00C71809" w:rsidRPr="00E63C30" w:rsidRDefault="00C71809" w:rsidP="00E01070">
      <w:pPr>
        <w:widowControl w:val="0"/>
        <w:spacing w:after="0" w:line="360" w:lineRule="auto"/>
        <w:ind w:firstLine="709"/>
        <w:jc w:val="both"/>
        <w:rPr>
          <w:rFonts w:ascii="Arial" w:eastAsia="Times New Roman" w:hAnsi="Arial" w:cs="Arial"/>
          <w:spacing w:val="2"/>
          <w:sz w:val="20"/>
          <w:szCs w:val="24"/>
          <w:lang w:eastAsia="ru-RU"/>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Times New Roman" w:hAnsi="Arial" w:cs="Arial"/>
          <w:spacing w:val="2"/>
          <w:sz w:val="20"/>
          <w:szCs w:val="24"/>
          <w:lang w:eastAsia="ru-RU"/>
        </w:rPr>
        <w:t>Определение системы подтверждения метрологической пригодности измерительного оборудования (в настоящем стандарте сокращенно – «подтверждение») приведено во многих стандартах по качеству.</w:t>
      </w:r>
    </w:p>
    <w:p w14:paraId="6E995982" w14:textId="77777777" w:rsidR="00C71809" w:rsidRPr="00E63C30" w:rsidRDefault="00C71809"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Измерительные приборы, используемые для сертификации ОБОРУДОВАНИЯ, должны подвергаться регулярной процедуре подтверждения их точности (см. </w:t>
      </w:r>
      <w:r w:rsidRPr="00E63C30">
        <w:rPr>
          <w:rFonts w:ascii="Arial" w:eastAsia="Times New Roman" w:hAnsi="Arial" w:cs="Arial"/>
          <w:spacing w:val="2"/>
          <w:lang w:val="en-US" w:eastAsia="ru-RU"/>
        </w:rPr>
        <w:t>K</w:t>
      </w:r>
      <w:r w:rsidRPr="00E63C30">
        <w:rPr>
          <w:rFonts w:ascii="Arial" w:eastAsia="Times New Roman" w:hAnsi="Arial" w:cs="Arial"/>
          <w:spacing w:val="2"/>
          <w:lang w:eastAsia="ru-RU"/>
        </w:rPr>
        <w:t xml:space="preserve">.2, приложение </w:t>
      </w:r>
      <w:r w:rsidRPr="00E63C30">
        <w:rPr>
          <w:rFonts w:ascii="Arial" w:eastAsia="Times New Roman" w:hAnsi="Arial" w:cs="Arial"/>
          <w:spacing w:val="2"/>
          <w:lang w:val="en-US" w:eastAsia="ru-RU"/>
        </w:rPr>
        <w:t>K</w:t>
      </w:r>
      <w:r w:rsidRPr="00E63C30">
        <w:rPr>
          <w:rFonts w:ascii="Arial" w:eastAsia="Times New Roman" w:hAnsi="Arial" w:cs="Arial"/>
          <w:spacing w:val="2"/>
          <w:lang w:eastAsia="ru-RU"/>
        </w:rPr>
        <w:t>).</w:t>
      </w:r>
    </w:p>
    <w:p w14:paraId="63683977" w14:textId="77777777"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12EEC63F" w14:textId="318BAE37" w:rsidR="00C71809" w:rsidRPr="00E63C30" w:rsidRDefault="00C71809" w:rsidP="006C08D9">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Pr="00E63C30">
        <w:rPr>
          <w:rFonts w:ascii="Arial" w:hAnsi="Arial" w:cs="Arial"/>
          <w:color w:val="auto"/>
          <w:sz w:val="24"/>
        </w:rPr>
        <w:t>H</w:t>
      </w:r>
      <w:r w:rsidRPr="00E63C30">
        <w:rPr>
          <w:rFonts w:ascii="Arial" w:hAnsi="Arial" w:cs="Arial"/>
          <w:color w:val="auto"/>
          <w:sz w:val="24"/>
          <w:lang w:val="ru-RU"/>
        </w:rPr>
        <w:br/>
      </w:r>
      <w:r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t>Анализ схем измерений тока прикосновения с частотной фильтрацией</w:t>
      </w:r>
    </w:p>
    <w:p w14:paraId="6D382C36"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4C0C1DEF"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В настоящем приложении приведен метод измерения сигналов сложной формы в соответствии с документами, входящими в серию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 </w:t>
      </w:r>
    </w:p>
    <w:p w14:paraId="07E52D00"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Современные осциллографы обеспечивают точную информацию об измеренных числовых значениях сигналов в процессе измерения. Обычными измерениями являются измерения действующих и пиковых значений, а также значений удвоенной амплитуды форм сигналов. В настоящем приложении установлено, как использовать приведенные данные для правильного определения необходимого результирующего значения, которое должно сравниваться с пределом, указанным в стандарте на конкретное изделие. </w:t>
      </w:r>
    </w:p>
    <w:p w14:paraId="7DFBFDF0"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 рассматривает специальные аспекты, относящиеся к сложности сигналов, создаваемых современным электронным ОБОРУДОВАНИЕМ, которое легко переключает значительные напряжения для получения напряжений или тока, адаптированных для специального использования в ОБОРУДОВАНИИ.</w:t>
      </w:r>
    </w:p>
    <w:p w14:paraId="4749CF15" w14:textId="31851EDF"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В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 2007</w:t>
      </w:r>
      <w:r w:rsidR="001D02AC">
        <w:rPr>
          <w:rFonts w:ascii="Arial" w:eastAsia="Calibri" w:hAnsi="Arial" w:cs="Arial"/>
        </w:rPr>
        <w:t xml:space="preserve"> (подраздел 5.2)</w:t>
      </w:r>
      <w:r w:rsidRPr="00E63C30">
        <w:rPr>
          <w:rFonts w:ascii="Arial" w:eastAsia="Calibri" w:hAnsi="Arial" w:cs="Arial"/>
        </w:rPr>
        <w:t xml:space="preserve"> установлено, что «Большинство физиологических эффектов связано с фильтруемым пиковым током (по величине и продолжительности) с естественным фильтром тела человека, определяемым частотным коэффициентом F. Пиковое значение тока должно использоваться во всех случаях, кроме… (указаны случаи) чистого синусоидального тока».</w:t>
      </w:r>
    </w:p>
    <w:p w14:paraId="759A2BDF" w14:textId="2D9762FF"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Фильтры частотного коэффициента, установленные в настоящем стандарте, соответствуют графикам кривых частотного коэффициента, приведенным в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 расширенным до частоты 1 МГц, которая является исторической разделительной частотой между электрической безопасностью и электромагнитной совместимостью, как показано в </w:t>
      </w:r>
      <w:r w:rsidR="001D02AC">
        <w:rPr>
          <w:rFonts w:ascii="Arial" w:eastAsia="Calibri" w:hAnsi="Arial" w:cs="Arial"/>
        </w:rPr>
        <w:t>п</w:t>
      </w:r>
      <w:r w:rsidRPr="00E63C30">
        <w:rPr>
          <w:rFonts w:ascii="Arial" w:eastAsia="Calibri" w:hAnsi="Arial" w:cs="Arial"/>
        </w:rPr>
        <w:t xml:space="preserve">риложении </w:t>
      </w:r>
      <w:r w:rsidRPr="00E63C30">
        <w:rPr>
          <w:rFonts w:ascii="Arial" w:eastAsia="Calibri" w:hAnsi="Arial" w:cs="Arial"/>
          <w:lang w:val="en-US"/>
        </w:rPr>
        <w:t>F</w:t>
      </w:r>
      <w:r w:rsidRPr="00E63C30">
        <w:rPr>
          <w:rFonts w:ascii="Arial" w:eastAsia="Calibri" w:hAnsi="Arial" w:cs="Arial"/>
        </w:rPr>
        <w:t xml:space="preserve">. Это расширение основано на общем медицинском понимании проводимости тока внутри тела человека, включая постоянное увеличение допустимого тока до конечной частоты, что приводит к такому же уменьшению специально измеряемых эффектов. Для упрощения измерений эти фильтры реализованы как инверсия кривых частотного коэффициента. </w:t>
      </w:r>
    </w:p>
    <w:p w14:paraId="369202A6"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Для проведения измерения ТОКА ПРИКОСНОВЕНИЯ в соответствии с документами, входящими в серию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 включая положения о частотном коэффициенте, в настоящем стандарте предоставлены две схемы измерения ТОКА ПРИКОСНОВЕНИЯ, которые соответствуют кривым частотного коэффициента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 для следующих случаев:</w:t>
      </w:r>
    </w:p>
    <w:p w14:paraId="1A7C5EDE"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 схемы со взвешиванием для реакции испуга (ранее называвшаяся восприятием) – рисунок 4;</w:t>
      </w:r>
    </w:p>
    <w:p w14:paraId="305025D8"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схемы со взвешиванием для отпускания иммобилизации (ранее называвшаяся неотпусканием) – рисунок 5. </w:t>
      </w:r>
    </w:p>
    <w:p w14:paraId="0DC895FB" w14:textId="69AD17EA"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Результаты анализа для схем с частотной фильтрацией, приведенных на рисунках 4 и 5, </w:t>
      </w:r>
      <w:r w:rsidRPr="00E63C30">
        <w:rPr>
          <w:rFonts w:ascii="Arial" w:eastAsia="Calibri" w:hAnsi="Arial" w:cs="Arial"/>
        </w:rPr>
        <w:lastRenderedPageBreak/>
        <w:t>который был проведен по программе моделирования интегральных схем (</w:t>
      </w:r>
      <w:r w:rsidRPr="00E63C30">
        <w:rPr>
          <w:rFonts w:ascii="Arial" w:eastAsia="Calibri" w:hAnsi="Arial" w:cs="Arial"/>
          <w:lang w:val="en-US"/>
        </w:rPr>
        <w:t>SPICE</w:t>
      </w:r>
      <w:r w:rsidR="000231C3">
        <w:rPr>
          <w:rFonts w:ascii="Arial" w:eastAsia="Calibri" w:hAnsi="Arial" w:cs="Arial"/>
        </w:rPr>
        <w:t>)</w:t>
      </w:r>
      <w:r w:rsidRPr="00E63C30">
        <w:rPr>
          <w:rFonts w:ascii="Arial" w:eastAsia="Calibri" w:hAnsi="Arial" w:cs="Arial"/>
        </w:rPr>
        <w:t xml:space="preserve"> с использованием простых для анализа обычных форм сигналов, приведены ниже. Несмотря на то, что показано только два цикла, такой анализ применим к непрерывным формам сигнала ТОКА ПРИКОСНОВЕНИЯ. При анализе рассчитывают ТОК ПРИКОСНОВЕНИЯ, который равен частному от деления </w:t>
      </w:r>
      <w:r w:rsidRPr="00E63C30">
        <w:rPr>
          <w:rFonts w:ascii="Arial" w:eastAsia="Calibri" w:hAnsi="Arial" w:cs="Arial"/>
          <w:i/>
          <w:lang w:val="en-US"/>
        </w:rPr>
        <w:t>U</w:t>
      </w:r>
      <w:r w:rsidRPr="00E63C30">
        <w:rPr>
          <w:rFonts w:ascii="Arial" w:eastAsia="Calibri" w:hAnsi="Arial" w:cs="Arial"/>
        </w:rPr>
        <w:t>(выход), мВ, на 500</w:t>
      </w:r>
      <w:r w:rsidR="000231C3">
        <w:rPr>
          <w:rFonts w:ascii="Arial" w:eastAsia="Calibri" w:hAnsi="Arial" w:cs="Arial"/>
        </w:rPr>
        <w:t xml:space="preserve"> </w:t>
      </w:r>
      <w:r w:rsidRPr="00E63C30">
        <w:rPr>
          <w:rFonts w:ascii="Arial" w:eastAsia="Calibri" w:hAnsi="Arial" w:cs="Arial"/>
        </w:rPr>
        <w:t xml:space="preserve">Ом, как показано на графике. В результате расчета получают единицы измерения ТОКА ПРИКОСНОВЕНИЯ, мА (мВ/Ом), привязанные к оси </w:t>
      </w:r>
      <w:r w:rsidRPr="00E63C30">
        <w:rPr>
          <w:rFonts w:ascii="Arial" w:eastAsia="Calibri" w:hAnsi="Arial" w:cs="Arial"/>
          <w:lang w:val="en-US"/>
        </w:rPr>
        <w:t>Y</w:t>
      </w:r>
      <w:r w:rsidRPr="00E63C30">
        <w:rPr>
          <w:rFonts w:ascii="Arial" w:eastAsia="Calibri" w:hAnsi="Arial" w:cs="Arial"/>
        </w:rPr>
        <w:t xml:space="preserve"> (вертикальной оси/оси ординат) графика.  </w:t>
      </w:r>
    </w:p>
    <w:p w14:paraId="43B16710" w14:textId="77777777" w:rsidR="006C08D9" w:rsidRPr="00E63C30" w:rsidRDefault="00C71809"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Разъяснение</w:t>
      </w:r>
      <w:r w:rsidRPr="00E63C30">
        <w:rPr>
          <w:rFonts w:ascii="Arial" w:eastAsia="Calibri" w:hAnsi="Arial" w:cs="Arial"/>
          <w:sz w:val="20"/>
          <w:szCs w:val="20"/>
        </w:rPr>
        <w:t xml:space="preserve"> наименования формы выходного сигнала </w:t>
      </w:r>
      <w:r w:rsidRPr="00E63C30">
        <w:rPr>
          <w:rFonts w:ascii="Arial" w:eastAsia="Calibri" w:hAnsi="Arial" w:cs="Arial"/>
          <w:sz w:val="20"/>
          <w:szCs w:val="20"/>
          <w:lang w:val="en-US"/>
        </w:rPr>
        <w:t>SPICE</w:t>
      </w:r>
      <w:r w:rsidRPr="00E63C30">
        <w:rPr>
          <w:rFonts w:ascii="Arial" w:eastAsia="Calibri" w:hAnsi="Arial" w:cs="Arial"/>
          <w:sz w:val="20"/>
          <w:szCs w:val="20"/>
        </w:rPr>
        <w:t>:</w:t>
      </w:r>
    </w:p>
    <w:p w14:paraId="632E6EBC" w14:textId="6C3B50D1" w:rsidR="00C71809" w:rsidRPr="00E63C30" w:rsidRDefault="00C71809" w:rsidP="00B54195">
      <w:pPr>
        <w:widowControl w:val="0"/>
        <w:spacing w:after="0" w:line="360" w:lineRule="auto"/>
        <w:ind w:firstLine="709"/>
        <w:jc w:val="both"/>
        <w:rPr>
          <w:rFonts w:ascii="Arial" w:eastAsia="Calibri" w:hAnsi="Arial" w:cs="Arial"/>
          <w:sz w:val="20"/>
          <w:szCs w:val="20"/>
        </w:rPr>
      </w:pPr>
      <w:r w:rsidRPr="00E63C30">
        <w:rPr>
          <w:rFonts w:ascii="Arial" w:eastAsia="Calibri" w:hAnsi="Arial" w:cs="Arial"/>
          <w:sz w:val="20"/>
          <w:szCs w:val="20"/>
        </w:rPr>
        <w:t xml:space="preserve">Частное от деления </w:t>
      </w:r>
      <w:r w:rsidRPr="00E63C30">
        <w:rPr>
          <w:rFonts w:ascii="Arial" w:eastAsia="Calibri" w:hAnsi="Arial" w:cs="Arial"/>
          <w:i/>
          <w:sz w:val="20"/>
          <w:szCs w:val="20"/>
          <w:lang w:val="en-US"/>
        </w:rPr>
        <w:t>U</w:t>
      </w:r>
      <w:r w:rsidRPr="00E63C30">
        <w:rPr>
          <w:rFonts w:ascii="Arial" w:eastAsia="Calibri" w:hAnsi="Arial" w:cs="Arial"/>
          <w:i/>
          <w:sz w:val="20"/>
          <w:szCs w:val="20"/>
        </w:rPr>
        <w:t>(</w:t>
      </w:r>
      <w:r w:rsidRPr="00E63C30">
        <w:rPr>
          <w:rFonts w:ascii="Arial" w:eastAsia="Calibri" w:hAnsi="Arial" w:cs="Arial"/>
          <w:sz w:val="20"/>
          <w:szCs w:val="20"/>
        </w:rPr>
        <w:t>выход), мВ</w:t>
      </w:r>
      <w:r w:rsidR="00CD1DC3">
        <w:rPr>
          <w:rFonts w:ascii="Arial" w:eastAsia="Calibri" w:hAnsi="Arial" w:cs="Arial"/>
          <w:sz w:val="20"/>
          <w:szCs w:val="20"/>
        </w:rPr>
        <w:t xml:space="preserve"> </w:t>
      </w:r>
      <w:r w:rsidRPr="00E63C30">
        <w:rPr>
          <w:rFonts w:ascii="Arial" w:eastAsia="Calibri" w:hAnsi="Arial" w:cs="Arial"/>
          <w:sz w:val="20"/>
          <w:szCs w:val="20"/>
        </w:rPr>
        <w:t>/</w:t>
      </w:r>
      <w:r w:rsidR="00CD1DC3">
        <w:rPr>
          <w:rFonts w:ascii="Arial" w:eastAsia="Calibri" w:hAnsi="Arial" w:cs="Arial"/>
          <w:sz w:val="20"/>
          <w:szCs w:val="20"/>
        </w:rPr>
        <w:t xml:space="preserve"> </w:t>
      </w:r>
      <w:r w:rsidRPr="00E63C30">
        <w:rPr>
          <w:rFonts w:ascii="Arial" w:eastAsia="Calibri" w:hAnsi="Arial" w:cs="Arial"/>
          <w:sz w:val="20"/>
          <w:szCs w:val="20"/>
        </w:rPr>
        <w:t>500 Ом равно</w:t>
      </w:r>
      <w:r w:rsidR="00BA2453">
        <w:rPr>
          <w:rFonts w:ascii="Arial" w:eastAsia="Calibri" w:hAnsi="Arial" w:cs="Arial"/>
          <w:sz w:val="20"/>
          <w:szCs w:val="20"/>
        </w:rPr>
        <w:t xml:space="preserve"> взвешенному ТОКУ ПРИКОСНОВЕНИЯ</w:t>
      </w:r>
      <w:r w:rsidRPr="00E63C30">
        <w:rPr>
          <w:rFonts w:ascii="Arial" w:eastAsia="Calibri" w:hAnsi="Arial" w:cs="Arial"/>
          <w:sz w:val="20"/>
          <w:szCs w:val="20"/>
        </w:rPr>
        <w:t>, мВ/Ом</w:t>
      </w:r>
      <w:r w:rsidR="000231C3">
        <w:rPr>
          <w:rFonts w:ascii="Arial" w:eastAsia="Calibri" w:hAnsi="Arial" w:cs="Arial"/>
          <w:sz w:val="20"/>
          <w:szCs w:val="20"/>
        </w:rPr>
        <w:t>,</w:t>
      </w:r>
      <w:r w:rsidRPr="00E63C30">
        <w:rPr>
          <w:rFonts w:ascii="Arial" w:eastAsia="Calibri" w:hAnsi="Arial" w:cs="Arial"/>
          <w:sz w:val="20"/>
          <w:szCs w:val="20"/>
        </w:rPr>
        <w:t xml:space="preserve"> является равным </w:t>
      </w:r>
      <w:r w:rsidRPr="00E63C30">
        <w:rPr>
          <w:rFonts w:ascii="Arial" w:eastAsia="Calibri" w:hAnsi="Arial" w:cs="Arial"/>
          <w:i/>
          <w:sz w:val="20"/>
          <w:szCs w:val="20"/>
        </w:rPr>
        <w:t>x</w:t>
      </w:r>
      <w:r w:rsidRPr="00E63C30">
        <w:rPr>
          <w:rFonts w:ascii="Arial" w:eastAsia="Calibri" w:hAnsi="Arial" w:cs="Arial"/>
          <w:sz w:val="20"/>
          <w:szCs w:val="20"/>
        </w:rPr>
        <w:t>, мА</w:t>
      </w:r>
      <w:r w:rsidR="000231C3">
        <w:rPr>
          <w:rFonts w:ascii="Arial" w:eastAsia="Calibri" w:hAnsi="Arial" w:cs="Arial"/>
          <w:sz w:val="20"/>
          <w:szCs w:val="20"/>
        </w:rPr>
        <w:t>,</w:t>
      </w:r>
      <w:r w:rsidRPr="00E63C30">
        <w:rPr>
          <w:rFonts w:ascii="Arial" w:eastAsia="Calibri" w:hAnsi="Arial" w:cs="Arial"/>
          <w:sz w:val="20"/>
          <w:szCs w:val="20"/>
        </w:rPr>
        <w:t xml:space="preserve"> ТОКУ ПРИКОСНОВЕНИЯ, рассчитанному с использованием выходного напряжения при измерениях на основе схемы с фильтром для реакции испуга (рисунок 4) или отпускания иммобилизации (рисунок 5).</w:t>
      </w:r>
    </w:p>
    <w:p w14:paraId="075B171D" w14:textId="77777777" w:rsidR="00C71809" w:rsidRPr="00E63C30" w:rsidRDefault="00C71809" w:rsidP="00E01070">
      <w:pPr>
        <w:widowControl w:val="0"/>
        <w:spacing w:after="0" w:line="360" w:lineRule="auto"/>
        <w:ind w:firstLine="709"/>
        <w:jc w:val="both"/>
        <w:rPr>
          <w:rFonts w:ascii="Arial" w:eastAsia="Times New Roman" w:hAnsi="Arial" w:cs="Arial"/>
          <w:b/>
          <w:sz w:val="20"/>
          <w:szCs w:val="20"/>
          <w:lang w:eastAsia="ru-RU"/>
        </w:rPr>
      </w:pPr>
      <w:r w:rsidRPr="00E63C30">
        <w:rPr>
          <w:rFonts w:ascii="Arial" w:eastAsia="Calibri" w:hAnsi="Arial" w:cs="Arial"/>
          <w:b/>
        </w:rPr>
        <w:t>Примеры биполярных сигналов</w:t>
      </w:r>
      <w:r w:rsidRPr="00E63C30">
        <w:rPr>
          <w:rFonts w:ascii="Arial" w:eastAsia="Times New Roman" w:hAnsi="Arial" w:cs="Arial"/>
          <w:b/>
          <w:sz w:val="20"/>
          <w:szCs w:val="20"/>
          <w:lang w:eastAsia="ru-RU"/>
        </w:rPr>
        <w:t xml:space="preserve"> </w:t>
      </w:r>
    </w:p>
    <w:p w14:paraId="4C926DD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Times New Roman" w:hAnsi="Arial" w:cs="Arial"/>
          <w:lang w:eastAsia="ru-RU"/>
        </w:rPr>
        <w:t>Биполярные сигналы переменного тока включают в себя:</w:t>
      </w:r>
    </w:p>
    <w:p w14:paraId="288C43FF"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синусоидальные волны (наиболее распространенный пример); и</w:t>
      </w:r>
    </w:p>
    <w:p w14:paraId="28194948"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несинусоидальные формы сигналов, создаваемые с помощью электронной коммутации в изделиях для распределения и использования энергии.</w:t>
      </w:r>
    </w:p>
    <w:p w14:paraId="6D1D191C"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Простым примером является сигнал треугольной формы частотой 50 Гц (длительностью 20 мс), показанный на рисунках H.1 и H.2.</w:t>
      </w:r>
    </w:p>
    <w:p w14:paraId="10592BBB" w14:textId="2CA1C92E" w:rsidR="00C71809" w:rsidRDefault="000F5588" w:rsidP="00E01070">
      <w:pPr>
        <w:widowControl w:val="0"/>
        <w:spacing w:after="0" w:line="360" w:lineRule="auto"/>
        <w:ind w:firstLine="709"/>
        <w:jc w:val="both"/>
        <w:rPr>
          <w:rFonts w:ascii="Arial" w:eastAsia="Calibri" w:hAnsi="Arial" w:cs="Arial"/>
        </w:rPr>
      </w:pPr>
      <w:r>
        <w:rPr>
          <w:rFonts w:ascii="Arial" w:eastAsia="Calibri" w:hAnsi="Arial" w:cs="Arial"/>
          <w:noProof/>
          <w:lang w:eastAsia="ru-RU"/>
        </w:rPr>
        <w:drawing>
          <wp:inline distT="0" distB="0" distL="0" distR="0" wp14:anchorId="5982EDAA" wp14:editId="2103DF7F">
            <wp:extent cx="6010275" cy="1971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275" cy="1971675"/>
                    </a:xfrm>
                    <a:prstGeom prst="rect">
                      <a:avLst/>
                    </a:prstGeom>
                    <a:noFill/>
                    <a:ln>
                      <a:noFill/>
                    </a:ln>
                  </pic:spPr>
                </pic:pic>
              </a:graphicData>
            </a:graphic>
          </wp:inline>
        </w:drawing>
      </w:r>
    </w:p>
    <w:p w14:paraId="47EF4F6B" w14:textId="786E74D7" w:rsidR="00C71809"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.1 – Треугольная форма сигнала ТОКА ПРИКОСНОВЕНИЯ для схемы реакции испуга</w:t>
      </w:r>
    </w:p>
    <w:p w14:paraId="408561B4" w14:textId="414D84CC" w:rsidR="00B54195" w:rsidRDefault="00B54195">
      <w:pPr>
        <w:rPr>
          <w:rFonts w:ascii="Arial" w:eastAsia="Calibri" w:hAnsi="Arial" w:cs="Arial"/>
        </w:rPr>
      </w:pPr>
      <w:r>
        <w:rPr>
          <w:rFonts w:ascii="Arial" w:eastAsia="Calibri" w:hAnsi="Arial" w:cs="Arial"/>
        </w:rPr>
        <w:br w:type="page"/>
      </w:r>
    </w:p>
    <w:p w14:paraId="42C69556" w14:textId="3DF74E91" w:rsidR="00C71809" w:rsidRPr="00E63C30" w:rsidRDefault="000F5588" w:rsidP="00E01070">
      <w:pPr>
        <w:widowControl w:val="0"/>
        <w:spacing w:after="0" w:line="360" w:lineRule="auto"/>
        <w:ind w:firstLine="709"/>
        <w:rPr>
          <w:rFonts w:ascii="Arial" w:eastAsia="Calibri" w:hAnsi="Arial" w:cs="Arial"/>
        </w:rPr>
      </w:pPr>
      <w:r>
        <w:rPr>
          <w:rFonts w:ascii="Arial" w:eastAsia="Calibri" w:hAnsi="Arial" w:cs="Arial"/>
          <w:noProof/>
          <w:lang w:eastAsia="ru-RU"/>
        </w:rPr>
        <w:lastRenderedPageBreak/>
        <w:drawing>
          <wp:inline distT="0" distB="0" distL="0" distR="0" wp14:anchorId="1CF16DC4" wp14:editId="5DDB37C4">
            <wp:extent cx="5867400" cy="1933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0" cy="1933575"/>
                    </a:xfrm>
                    <a:prstGeom prst="rect">
                      <a:avLst/>
                    </a:prstGeom>
                    <a:noFill/>
                    <a:ln>
                      <a:noFill/>
                    </a:ln>
                  </pic:spPr>
                </pic:pic>
              </a:graphicData>
            </a:graphic>
          </wp:inline>
        </w:drawing>
      </w:r>
    </w:p>
    <w:p w14:paraId="12DDC7D7"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Рисунок H.2 – Треугольная форма сигнала ТОКА ПРИКОСНОВЕНИЯ для схемы отпускания иммобилизации</w:t>
      </w:r>
    </w:p>
    <w:p w14:paraId="708FEDA5" w14:textId="77777777" w:rsidR="00CD1DC3" w:rsidRDefault="00CD1DC3" w:rsidP="00E01070">
      <w:pPr>
        <w:widowControl w:val="0"/>
        <w:spacing w:after="0" w:line="360" w:lineRule="auto"/>
        <w:ind w:firstLine="709"/>
        <w:jc w:val="both"/>
        <w:rPr>
          <w:rFonts w:ascii="Arial" w:eastAsia="Calibri" w:hAnsi="Arial" w:cs="Arial"/>
        </w:rPr>
      </w:pPr>
    </w:p>
    <w:p w14:paraId="61483023" w14:textId="43F030E1"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Calibri" w:hAnsi="Arial" w:cs="Arial"/>
        </w:rPr>
        <w:t>Условия на входе такие же, как для эквивалентной синусоидальной формы сигнала, но результаты отличаются. Пиковое значение, показанное в таблице H.1, представляет собой размах амплитуды, деленное на 2. В приведенном выше примере пиковый ток находится на уровне 5 мА, но действующее значение ниже уровня 3,5 мА. Измерение пикового значения должно использоваться для достоверного сравнения уровня опасности, которую ТОК ПРИКОСНОВЕНИЯ представляет для тела человека. В этом случае, действующее значение, используемое в качестве показателя соответствия, указывает на предельное значение, которое будет ниже предельного значения для синусоидального сигнала, обуславливая необоснованное ощущение доступной защиты.</w:t>
      </w:r>
      <w:r w:rsidRPr="00E63C30">
        <w:rPr>
          <w:rFonts w:ascii="Times New Roman" w:eastAsia="Times New Roman" w:hAnsi="Times New Roman" w:cs="Times New Roman"/>
          <w:sz w:val="28"/>
          <w:szCs w:val="28"/>
          <w:lang w:eastAsia="ru-RU"/>
        </w:rPr>
        <w:t xml:space="preserve"> </w:t>
      </w:r>
    </w:p>
    <w:p w14:paraId="000EF721" w14:textId="77777777" w:rsidR="00CD1DC3" w:rsidRDefault="00CD1DC3" w:rsidP="007954A2">
      <w:pPr>
        <w:widowControl w:val="0"/>
        <w:spacing w:after="0" w:line="360" w:lineRule="auto"/>
        <w:jc w:val="both"/>
        <w:rPr>
          <w:rFonts w:ascii="Arial" w:eastAsia="Calibri" w:hAnsi="Arial" w:cs="Arial"/>
          <w:spacing w:val="40"/>
        </w:rPr>
      </w:pPr>
    </w:p>
    <w:p w14:paraId="296B8EED" w14:textId="1D3E74AE" w:rsidR="00C71809" w:rsidRPr="00E63C30" w:rsidRDefault="00C71809" w:rsidP="007954A2">
      <w:pPr>
        <w:widowControl w:val="0"/>
        <w:spacing w:after="0" w:line="360" w:lineRule="auto"/>
        <w:jc w:val="both"/>
        <w:rPr>
          <w:rFonts w:ascii="Arial" w:eastAsia="Calibri" w:hAnsi="Arial" w:cs="Arial"/>
        </w:rPr>
      </w:pPr>
      <w:r w:rsidRPr="00E63C30">
        <w:rPr>
          <w:rFonts w:ascii="Arial" w:eastAsia="Calibri" w:hAnsi="Arial" w:cs="Arial"/>
          <w:spacing w:val="40"/>
        </w:rPr>
        <w:t xml:space="preserve">Таблица </w:t>
      </w:r>
      <w:r w:rsidRPr="00E63C30">
        <w:rPr>
          <w:rFonts w:ascii="Arial" w:eastAsia="Calibri" w:hAnsi="Arial" w:cs="Arial"/>
          <w:lang w:val="en-US"/>
        </w:rPr>
        <w:t>H</w:t>
      </w:r>
      <w:r w:rsidRPr="00E63C30">
        <w:rPr>
          <w:rFonts w:ascii="Arial" w:eastAsia="Calibri" w:hAnsi="Arial" w:cs="Arial"/>
        </w:rPr>
        <w:t>.1 – Сопоставление характеристик для сигнала треугольной формы</w:t>
      </w:r>
    </w:p>
    <w:tbl>
      <w:tblPr>
        <w:tblStyle w:val="36"/>
        <w:tblW w:w="9918" w:type="dxa"/>
        <w:tblInd w:w="0" w:type="dxa"/>
        <w:tblLook w:val="04A0" w:firstRow="1" w:lastRow="0" w:firstColumn="1" w:lastColumn="0" w:noHBand="0" w:noVBand="1"/>
      </w:tblPr>
      <w:tblGrid>
        <w:gridCol w:w="5382"/>
        <w:gridCol w:w="1984"/>
        <w:gridCol w:w="2552"/>
      </w:tblGrid>
      <w:tr w:rsidR="00C71809" w:rsidRPr="00E63C30" w14:paraId="7556779B" w14:textId="77777777" w:rsidTr="00091FEE">
        <w:tc>
          <w:tcPr>
            <w:tcW w:w="5382" w:type="dxa"/>
            <w:vMerge w:val="restart"/>
          </w:tcPr>
          <w:p w14:paraId="1E56D644" w14:textId="7BA0C462" w:rsidR="00C71809" w:rsidRPr="00E63C30" w:rsidRDefault="00C71809" w:rsidP="00B54195">
            <w:pPr>
              <w:widowControl w:val="0"/>
              <w:spacing w:line="360" w:lineRule="auto"/>
              <w:jc w:val="center"/>
              <w:rPr>
                <w:rFonts w:ascii="Arial" w:eastAsia="Calibri" w:hAnsi="Arial" w:cs="Arial"/>
              </w:rPr>
            </w:pPr>
            <w:r w:rsidRPr="00E63C30">
              <w:rPr>
                <w:rFonts w:ascii="Arial" w:eastAsia="Calibri" w:hAnsi="Arial" w:cs="Arial"/>
              </w:rPr>
              <w:t>Схема /</w:t>
            </w:r>
            <w:r w:rsidR="00091FEE">
              <w:rPr>
                <w:rFonts w:ascii="Arial" w:eastAsia="Calibri" w:hAnsi="Arial" w:cs="Arial"/>
              </w:rPr>
              <w:t xml:space="preserve"> </w:t>
            </w:r>
            <w:r w:rsidRPr="00E63C30">
              <w:rPr>
                <w:rFonts w:ascii="Arial" w:eastAsia="Calibri" w:hAnsi="Arial" w:cs="Arial"/>
              </w:rPr>
              <w:t>Ответный ТОК ПРИКОСНОВЕНИЯ</w:t>
            </w:r>
          </w:p>
        </w:tc>
        <w:tc>
          <w:tcPr>
            <w:tcW w:w="4536" w:type="dxa"/>
            <w:gridSpan w:val="2"/>
          </w:tcPr>
          <w:p w14:paraId="0466C314" w14:textId="77777777" w:rsidR="00C71809" w:rsidRPr="00E63C30" w:rsidRDefault="00C71809" w:rsidP="00B54195">
            <w:pPr>
              <w:widowControl w:val="0"/>
              <w:spacing w:line="360" w:lineRule="auto"/>
              <w:jc w:val="center"/>
              <w:rPr>
                <w:rFonts w:ascii="Arial" w:eastAsia="Calibri" w:hAnsi="Arial" w:cs="Arial"/>
              </w:rPr>
            </w:pPr>
            <w:r w:rsidRPr="00E63C30">
              <w:rPr>
                <w:rFonts w:ascii="Arial" w:eastAsia="Calibri" w:hAnsi="Arial" w:cs="Arial"/>
              </w:rPr>
              <w:t xml:space="preserve">ТОК ПРИКОСНОВЕНИЯ, </w:t>
            </w:r>
            <w:r w:rsidRPr="00E63C30">
              <w:rPr>
                <w:rFonts w:ascii="Arial" w:eastAsia="Calibri" w:hAnsi="Arial" w:cs="Arial"/>
                <w:i/>
                <w:lang w:val="en-US"/>
              </w:rPr>
              <w:t>I</w:t>
            </w:r>
            <w:r w:rsidRPr="00E63C30">
              <w:rPr>
                <w:rFonts w:ascii="Arial" w:eastAsia="Calibri" w:hAnsi="Arial" w:cs="Arial"/>
                <w:i/>
              </w:rPr>
              <w:t xml:space="preserve">, </w:t>
            </w:r>
            <w:r w:rsidRPr="000231C3">
              <w:rPr>
                <w:rFonts w:ascii="Arial" w:eastAsia="Calibri" w:hAnsi="Arial" w:cs="Arial"/>
              </w:rPr>
              <w:t>мА</w:t>
            </w:r>
          </w:p>
        </w:tc>
      </w:tr>
      <w:tr w:rsidR="00C71809" w:rsidRPr="00E63C30" w14:paraId="601A9D84" w14:textId="77777777" w:rsidTr="00091FEE">
        <w:tc>
          <w:tcPr>
            <w:tcW w:w="5382" w:type="dxa"/>
            <w:vMerge/>
            <w:tcBorders>
              <w:bottom w:val="double" w:sz="4" w:space="0" w:color="auto"/>
            </w:tcBorders>
          </w:tcPr>
          <w:p w14:paraId="11376EFF" w14:textId="77777777" w:rsidR="00C71809" w:rsidRPr="00E63C30" w:rsidRDefault="00C71809" w:rsidP="00B54195">
            <w:pPr>
              <w:widowControl w:val="0"/>
              <w:spacing w:line="360" w:lineRule="auto"/>
              <w:jc w:val="both"/>
              <w:rPr>
                <w:rFonts w:ascii="Arial" w:eastAsia="Calibri" w:hAnsi="Arial" w:cs="Arial"/>
              </w:rPr>
            </w:pPr>
          </w:p>
        </w:tc>
        <w:tc>
          <w:tcPr>
            <w:tcW w:w="1984" w:type="dxa"/>
            <w:tcBorders>
              <w:bottom w:val="double" w:sz="4" w:space="0" w:color="auto"/>
            </w:tcBorders>
          </w:tcPr>
          <w:p w14:paraId="16A9DF84" w14:textId="77777777" w:rsidR="00C71809" w:rsidRPr="00E63C30" w:rsidRDefault="00C71809" w:rsidP="00B54195">
            <w:pPr>
              <w:widowControl w:val="0"/>
              <w:spacing w:line="360" w:lineRule="auto"/>
              <w:jc w:val="center"/>
              <w:rPr>
                <w:rFonts w:ascii="Arial" w:eastAsia="Calibri" w:hAnsi="Arial" w:cs="Arial"/>
              </w:rPr>
            </w:pPr>
            <w:r w:rsidRPr="00E63C30">
              <w:rPr>
                <w:rFonts w:ascii="Arial" w:eastAsia="Calibri" w:hAnsi="Arial" w:cs="Arial"/>
              </w:rPr>
              <w:t>Пиковое значение</w:t>
            </w:r>
          </w:p>
        </w:tc>
        <w:tc>
          <w:tcPr>
            <w:tcW w:w="2552" w:type="dxa"/>
            <w:tcBorders>
              <w:bottom w:val="double" w:sz="4" w:space="0" w:color="auto"/>
            </w:tcBorders>
          </w:tcPr>
          <w:p w14:paraId="0DF08B3F" w14:textId="207C91E2" w:rsidR="00C71809" w:rsidRPr="00E63C30" w:rsidRDefault="00C71809" w:rsidP="00B54195">
            <w:pPr>
              <w:widowControl w:val="0"/>
              <w:spacing w:line="360" w:lineRule="auto"/>
              <w:jc w:val="center"/>
              <w:rPr>
                <w:rFonts w:ascii="Arial" w:eastAsia="Calibri" w:hAnsi="Arial" w:cs="Arial"/>
              </w:rPr>
            </w:pPr>
            <w:r w:rsidRPr="00E63C30">
              <w:rPr>
                <w:rFonts w:ascii="Arial" w:eastAsia="Calibri" w:hAnsi="Arial" w:cs="Arial"/>
              </w:rPr>
              <w:t xml:space="preserve">Действующее значение </w:t>
            </w:r>
          </w:p>
        </w:tc>
      </w:tr>
      <w:tr w:rsidR="00C71809" w:rsidRPr="00E63C30" w14:paraId="6B51854A" w14:textId="77777777" w:rsidTr="00091FEE">
        <w:tc>
          <w:tcPr>
            <w:tcW w:w="5382" w:type="dxa"/>
            <w:tcBorders>
              <w:top w:val="double" w:sz="4" w:space="0" w:color="auto"/>
            </w:tcBorders>
          </w:tcPr>
          <w:p w14:paraId="0F49366D" w14:textId="2D34F164" w:rsidR="00C71809" w:rsidRPr="00E63C30" w:rsidRDefault="00C71809" w:rsidP="00B54195">
            <w:pPr>
              <w:widowControl w:val="0"/>
              <w:spacing w:line="360" w:lineRule="auto"/>
              <w:jc w:val="both"/>
              <w:rPr>
                <w:rFonts w:ascii="Arial" w:eastAsia="Calibri" w:hAnsi="Arial" w:cs="Arial"/>
              </w:rPr>
            </w:pPr>
            <w:r w:rsidRPr="00E63C30">
              <w:rPr>
                <w:rFonts w:ascii="Arial" w:eastAsia="Calibri" w:hAnsi="Arial" w:cs="Arial"/>
              </w:rPr>
              <w:t>Реакция испуга</w:t>
            </w:r>
            <w:r w:rsidR="000231C3">
              <w:rPr>
                <w:rFonts w:ascii="Arial" w:eastAsia="Calibri" w:hAnsi="Arial" w:cs="Arial"/>
              </w:rPr>
              <w:t>,</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rPr>
              <w:t>(выход) мВ /</w:t>
            </w:r>
            <w:r w:rsidR="000231C3">
              <w:rPr>
                <w:rFonts w:ascii="Arial" w:eastAsia="Calibri" w:hAnsi="Arial" w:cs="Arial"/>
              </w:rPr>
              <w:t xml:space="preserve"> </w:t>
            </w:r>
            <w:r w:rsidRPr="00E63C30">
              <w:rPr>
                <w:rFonts w:ascii="Arial" w:eastAsia="Calibri" w:hAnsi="Arial" w:cs="Arial"/>
              </w:rPr>
              <w:t>500 Ом]</w:t>
            </w:r>
          </w:p>
        </w:tc>
        <w:tc>
          <w:tcPr>
            <w:tcW w:w="1984" w:type="dxa"/>
          </w:tcPr>
          <w:p w14:paraId="06B9A4AE" w14:textId="77777777" w:rsidR="00C71809" w:rsidRPr="00E63C30" w:rsidRDefault="00C71809" w:rsidP="00B54195">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4,98</w:t>
            </w:r>
            <w:r w:rsidRPr="00E63C30">
              <w:rPr>
                <w:rFonts w:ascii="Arial" w:eastAsia="Arial" w:hAnsi="Arial" w:cs="Arial"/>
                <w:spacing w:val="36"/>
                <w:lang w:val="en-GB"/>
              </w:rPr>
              <w:t xml:space="preserve"> </w:t>
            </w:r>
          </w:p>
        </w:tc>
        <w:tc>
          <w:tcPr>
            <w:tcW w:w="2552" w:type="dxa"/>
          </w:tcPr>
          <w:p w14:paraId="1AEF59B7" w14:textId="77777777" w:rsidR="00C71809" w:rsidRPr="00E63C30" w:rsidRDefault="00C71809" w:rsidP="00B54195">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2,868</w:t>
            </w:r>
          </w:p>
        </w:tc>
      </w:tr>
      <w:tr w:rsidR="00C71809" w:rsidRPr="00E63C30" w14:paraId="6444216C" w14:textId="77777777" w:rsidTr="00091FEE">
        <w:tc>
          <w:tcPr>
            <w:tcW w:w="5382" w:type="dxa"/>
          </w:tcPr>
          <w:p w14:paraId="2FE36E67" w14:textId="4C5BB619" w:rsidR="00C71809" w:rsidRPr="00E63C30" w:rsidRDefault="00C71809" w:rsidP="00B54195">
            <w:pPr>
              <w:widowControl w:val="0"/>
              <w:spacing w:line="360" w:lineRule="auto"/>
              <w:jc w:val="both"/>
              <w:rPr>
                <w:rFonts w:ascii="Arial" w:eastAsia="Calibri" w:hAnsi="Arial" w:cs="Arial"/>
              </w:rPr>
            </w:pPr>
            <w:r w:rsidRPr="00E63C30">
              <w:rPr>
                <w:rFonts w:ascii="Arial" w:eastAsia="Calibri" w:hAnsi="Arial" w:cs="Arial"/>
              </w:rPr>
              <w:t>Отпускание иммобилизации</w:t>
            </w:r>
            <w:r w:rsidR="000231C3">
              <w:rPr>
                <w:rFonts w:ascii="Arial" w:eastAsia="Calibri" w:hAnsi="Arial" w:cs="Arial"/>
              </w:rPr>
              <w:t>,</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i/>
              </w:rPr>
              <w:t xml:space="preserve"> </w:t>
            </w:r>
            <w:r w:rsidRPr="00E63C30">
              <w:rPr>
                <w:rFonts w:ascii="Arial" w:eastAsia="Calibri" w:hAnsi="Arial" w:cs="Arial"/>
              </w:rPr>
              <w:t>[</w:t>
            </w:r>
            <w:r w:rsidRPr="00E63C30">
              <w:rPr>
                <w:rFonts w:ascii="Arial" w:eastAsia="Calibri" w:hAnsi="Arial" w:cs="Arial"/>
                <w:i/>
                <w:lang w:val="en-US"/>
              </w:rPr>
              <w:t>U</w:t>
            </w:r>
            <w:r w:rsidRPr="00E63C30">
              <w:rPr>
                <w:rFonts w:ascii="Arial" w:eastAsia="Calibri" w:hAnsi="Arial" w:cs="Arial"/>
              </w:rPr>
              <w:t>(выход) мВ /</w:t>
            </w:r>
            <w:r w:rsidR="000231C3">
              <w:rPr>
                <w:rFonts w:ascii="Arial" w:eastAsia="Calibri" w:hAnsi="Arial" w:cs="Arial"/>
              </w:rPr>
              <w:t xml:space="preserve"> </w:t>
            </w:r>
            <w:r w:rsidRPr="00E63C30">
              <w:rPr>
                <w:rFonts w:ascii="Arial" w:eastAsia="Calibri" w:hAnsi="Arial" w:cs="Arial"/>
              </w:rPr>
              <w:t>500 Ом]</w:t>
            </w:r>
          </w:p>
        </w:tc>
        <w:tc>
          <w:tcPr>
            <w:tcW w:w="1984" w:type="dxa"/>
          </w:tcPr>
          <w:p w14:paraId="430F3897" w14:textId="77777777" w:rsidR="00C71809" w:rsidRPr="00E63C30" w:rsidRDefault="00C71809" w:rsidP="00B54195">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5,05</w:t>
            </w:r>
            <w:r w:rsidRPr="00E63C30">
              <w:rPr>
                <w:rFonts w:ascii="Arial" w:eastAsia="Arial" w:hAnsi="Arial" w:cs="Arial"/>
                <w:spacing w:val="36"/>
                <w:lang w:val="en-GB"/>
              </w:rPr>
              <w:t xml:space="preserve"> </w:t>
            </w:r>
          </w:p>
        </w:tc>
        <w:tc>
          <w:tcPr>
            <w:tcW w:w="2552" w:type="dxa"/>
          </w:tcPr>
          <w:p w14:paraId="39FAC429" w14:textId="77777777" w:rsidR="00C71809" w:rsidRPr="00E63C30" w:rsidRDefault="00C71809" w:rsidP="00B54195">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2,869</w:t>
            </w:r>
            <w:r w:rsidRPr="00E63C30">
              <w:rPr>
                <w:rFonts w:ascii="Arial" w:eastAsia="Arial" w:hAnsi="Arial" w:cs="Arial"/>
                <w:spacing w:val="42"/>
                <w:lang w:val="en-GB"/>
              </w:rPr>
              <w:t xml:space="preserve"> </w:t>
            </w:r>
          </w:p>
        </w:tc>
      </w:tr>
    </w:tbl>
    <w:p w14:paraId="24C325D8" w14:textId="77777777" w:rsidR="00C71809" w:rsidRPr="00E63C30" w:rsidRDefault="00C71809" w:rsidP="00E01070">
      <w:pPr>
        <w:widowControl w:val="0"/>
        <w:spacing w:after="0" w:line="360" w:lineRule="auto"/>
        <w:ind w:firstLine="709"/>
        <w:jc w:val="both"/>
        <w:rPr>
          <w:rFonts w:ascii="Arial" w:eastAsia="Calibri" w:hAnsi="Arial" w:cs="Arial"/>
        </w:rPr>
      </w:pPr>
    </w:p>
    <w:p w14:paraId="6D8FA1B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Компонент фильтра схемы ТОКА ПРИКОСНОВЕНИЯ должным образом воздействует на высокочастотные компоненты для каждой формы сигнала.</w:t>
      </w:r>
    </w:p>
    <w:p w14:paraId="3A3CBA6F" w14:textId="346568D2" w:rsidR="00C71809"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Другим простым примером, представляющим интерес, является прямоугольная форма сигнала частотой 50 Гц, показанная на рисунках H.3 и H.4.</w:t>
      </w:r>
    </w:p>
    <w:p w14:paraId="31730EE4" w14:textId="259CF8CA" w:rsidR="000F5588" w:rsidRDefault="000F5588" w:rsidP="00E01070">
      <w:pPr>
        <w:widowControl w:val="0"/>
        <w:spacing w:after="0" w:line="360" w:lineRule="auto"/>
        <w:ind w:firstLine="709"/>
        <w:jc w:val="both"/>
        <w:rPr>
          <w:rFonts w:ascii="Arial" w:eastAsia="Calibri" w:hAnsi="Arial" w:cs="Arial"/>
        </w:rPr>
      </w:pPr>
    </w:p>
    <w:p w14:paraId="1201308E" w14:textId="77777777" w:rsidR="000F5588" w:rsidRDefault="000F5588" w:rsidP="00E01070">
      <w:pPr>
        <w:widowControl w:val="0"/>
        <w:spacing w:after="0" w:line="360" w:lineRule="auto"/>
        <w:ind w:firstLine="709"/>
        <w:jc w:val="both"/>
        <w:rPr>
          <w:rFonts w:ascii="Arial" w:eastAsia="Calibri" w:hAnsi="Arial" w:cs="Arial"/>
        </w:rPr>
      </w:pPr>
    </w:p>
    <w:p w14:paraId="1F4CC818" w14:textId="1A48AFF8" w:rsidR="00091FEE" w:rsidRPr="00E63C30" w:rsidRDefault="000F5588" w:rsidP="00E01070">
      <w:pPr>
        <w:widowControl w:val="0"/>
        <w:spacing w:after="0" w:line="360" w:lineRule="auto"/>
        <w:ind w:firstLine="709"/>
        <w:jc w:val="both"/>
        <w:rPr>
          <w:rFonts w:ascii="Arial" w:eastAsia="Calibri" w:hAnsi="Arial" w:cs="Arial"/>
        </w:rPr>
      </w:pPr>
      <w:r>
        <w:rPr>
          <w:rFonts w:ascii="Arial" w:eastAsia="Calibri" w:hAnsi="Arial" w:cs="Arial"/>
          <w:noProof/>
          <w:lang w:eastAsia="ru-RU"/>
        </w:rPr>
        <w:lastRenderedPageBreak/>
        <w:drawing>
          <wp:inline distT="0" distB="0" distL="0" distR="0" wp14:anchorId="4F8AA6CD" wp14:editId="3E994DC1">
            <wp:extent cx="5791200" cy="1885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1885950"/>
                    </a:xfrm>
                    <a:prstGeom prst="rect">
                      <a:avLst/>
                    </a:prstGeom>
                    <a:noFill/>
                    <a:ln>
                      <a:noFill/>
                    </a:ln>
                  </pic:spPr>
                </pic:pic>
              </a:graphicData>
            </a:graphic>
          </wp:inline>
        </w:drawing>
      </w:r>
    </w:p>
    <w:p w14:paraId="69EDC2D0" w14:textId="77777777" w:rsidR="00C71809" w:rsidRPr="00E63C30" w:rsidRDefault="00C71809" w:rsidP="00E01070">
      <w:pPr>
        <w:widowControl w:val="0"/>
        <w:autoSpaceDE w:val="0"/>
        <w:autoSpaceDN w:val="0"/>
        <w:spacing w:after="0" w:line="360" w:lineRule="auto"/>
        <w:ind w:firstLine="709"/>
        <w:jc w:val="center"/>
        <w:rPr>
          <w:rFonts w:ascii="Arial" w:eastAsia="Arial"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.3 – Прямоугольная форма сигнала ТОКА ПРИКОСНОВЕНИЯ с длительностью фронта импульса 1 мс, реакция испуга</w:t>
      </w:r>
    </w:p>
    <w:p w14:paraId="6157A1CB" w14:textId="46728D25" w:rsidR="00C71809" w:rsidRPr="00E63C30" w:rsidRDefault="000C2D43" w:rsidP="00E01070">
      <w:pPr>
        <w:widowControl w:val="0"/>
        <w:spacing w:after="0" w:line="360" w:lineRule="auto"/>
        <w:ind w:firstLine="709"/>
        <w:jc w:val="center"/>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14:anchorId="27798C45" wp14:editId="58BF8588">
            <wp:extent cx="5991225" cy="20097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2009775"/>
                    </a:xfrm>
                    <a:prstGeom prst="rect">
                      <a:avLst/>
                    </a:prstGeom>
                    <a:noFill/>
                    <a:ln>
                      <a:noFill/>
                    </a:ln>
                  </pic:spPr>
                </pic:pic>
              </a:graphicData>
            </a:graphic>
          </wp:inline>
        </w:drawing>
      </w:r>
    </w:p>
    <w:p w14:paraId="25AF7B90" w14:textId="77777777" w:rsidR="00C71809" w:rsidRPr="00E63C30" w:rsidRDefault="00C71809" w:rsidP="000C2D43">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.4 – Прямоугольная форма сигнала ТОКА ПРИКОСНОВЕНИЯ с длительностью фронта импульса 1 мс, отпускание иммобилизации</w:t>
      </w:r>
    </w:p>
    <w:p w14:paraId="2ECFBAD4" w14:textId="77777777" w:rsidR="000C2D43" w:rsidRDefault="000C2D43" w:rsidP="00E01070">
      <w:pPr>
        <w:widowControl w:val="0"/>
        <w:spacing w:after="0" w:line="360" w:lineRule="auto"/>
        <w:ind w:firstLine="709"/>
        <w:jc w:val="both"/>
        <w:rPr>
          <w:rFonts w:ascii="Arial" w:eastAsia="Calibri" w:hAnsi="Arial" w:cs="Arial"/>
        </w:rPr>
      </w:pPr>
    </w:p>
    <w:p w14:paraId="77C7E927" w14:textId="66142B58"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Устойчивое значение ТОКА ПРИКОСНОВЕНИЯ составляет 5 мА, но пиковое значение (равное размаху амплитуды, деленному на 2) в каждом случае выше, как показано в таблице H.2.</w:t>
      </w:r>
    </w:p>
    <w:p w14:paraId="4B48816B" w14:textId="77777777" w:rsidR="00C71809" w:rsidRPr="00E63C30" w:rsidRDefault="00C71809" w:rsidP="007954A2">
      <w:pPr>
        <w:widowControl w:val="0"/>
        <w:spacing w:after="0" w:line="360" w:lineRule="auto"/>
        <w:jc w:val="both"/>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H</w:t>
      </w:r>
      <w:r w:rsidRPr="00E63C30">
        <w:rPr>
          <w:rFonts w:ascii="Arial" w:eastAsia="Calibri" w:hAnsi="Arial" w:cs="Arial"/>
        </w:rPr>
        <w:t>.2 – Сопоставление характеристик для сигнала прямоугольной формы</w:t>
      </w:r>
    </w:p>
    <w:tbl>
      <w:tblPr>
        <w:tblStyle w:val="36"/>
        <w:tblW w:w="9918" w:type="dxa"/>
        <w:tblInd w:w="0" w:type="dxa"/>
        <w:tblLook w:val="04A0" w:firstRow="1" w:lastRow="0" w:firstColumn="1" w:lastColumn="0" w:noHBand="0" w:noVBand="1"/>
      </w:tblPr>
      <w:tblGrid>
        <w:gridCol w:w="5382"/>
        <w:gridCol w:w="1984"/>
        <w:gridCol w:w="2552"/>
      </w:tblGrid>
      <w:tr w:rsidR="00C71809" w:rsidRPr="00E63C30" w14:paraId="5A363B4B" w14:textId="77777777" w:rsidTr="00091FEE">
        <w:tc>
          <w:tcPr>
            <w:tcW w:w="5382" w:type="dxa"/>
            <w:vMerge w:val="restart"/>
          </w:tcPr>
          <w:p w14:paraId="3799B047" w14:textId="30F53AFC"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Схема /</w:t>
            </w:r>
            <w:r w:rsidR="00091FEE">
              <w:rPr>
                <w:rFonts w:ascii="Arial" w:eastAsia="Calibri" w:hAnsi="Arial" w:cs="Arial"/>
              </w:rPr>
              <w:t xml:space="preserve"> </w:t>
            </w:r>
            <w:r w:rsidRPr="00E63C30">
              <w:rPr>
                <w:rFonts w:ascii="Arial" w:eastAsia="Calibri" w:hAnsi="Arial" w:cs="Arial"/>
              </w:rPr>
              <w:t>Ответный ТОК ПРИКОСНОВЕНИЯ</w:t>
            </w:r>
          </w:p>
        </w:tc>
        <w:tc>
          <w:tcPr>
            <w:tcW w:w="4536" w:type="dxa"/>
            <w:gridSpan w:val="2"/>
          </w:tcPr>
          <w:p w14:paraId="1E0C556F"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 xml:space="preserve">ТОК ПРИКОСНОВЕНИЯ, </w:t>
            </w:r>
            <w:r w:rsidRPr="00E63C30">
              <w:rPr>
                <w:rFonts w:ascii="Arial" w:eastAsia="Calibri" w:hAnsi="Arial" w:cs="Arial"/>
                <w:i/>
                <w:lang w:val="en-US"/>
              </w:rPr>
              <w:t>I</w:t>
            </w:r>
            <w:r w:rsidRPr="00091FEE">
              <w:rPr>
                <w:rFonts w:ascii="Arial" w:eastAsia="Calibri" w:hAnsi="Arial" w:cs="Arial"/>
              </w:rPr>
              <w:t>,</w:t>
            </w:r>
            <w:r w:rsidRPr="00E63C30">
              <w:rPr>
                <w:rFonts w:ascii="Arial" w:eastAsia="Calibri" w:hAnsi="Arial" w:cs="Arial"/>
                <w:i/>
              </w:rPr>
              <w:t xml:space="preserve"> </w:t>
            </w:r>
            <w:r w:rsidRPr="000231C3">
              <w:rPr>
                <w:rFonts w:ascii="Arial" w:eastAsia="Calibri" w:hAnsi="Arial" w:cs="Arial"/>
              </w:rPr>
              <w:t>мА</w:t>
            </w:r>
          </w:p>
        </w:tc>
      </w:tr>
      <w:tr w:rsidR="00C71809" w:rsidRPr="00E63C30" w14:paraId="1C78E126" w14:textId="77777777" w:rsidTr="00091FEE">
        <w:tc>
          <w:tcPr>
            <w:tcW w:w="5382" w:type="dxa"/>
            <w:vMerge/>
            <w:tcBorders>
              <w:bottom w:val="double" w:sz="4" w:space="0" w:color="auto"/>
            </w:tcBorders>
          </w:tcPr>
          <w:p w14:paraId="6D8DA062" w14:textId="77777777" w:rsidR="00C71809" w:rsidRPr="00E63C30" w:rsidRDefault="00C71809" w:rsidP="001C2FF9">
            <w:pPr>
              <w:widowControl w:val="0"/>
              <w:spacing w:line="360" w:lineRule="auto"/>
              <w:jc w:val="both"/>
              <w:rPr>
                <w:rFonts w:ascii="Arial" w:eastAsia="Calibri" w:hAnsi="Arial" w:cs="Arial"/>
              </w:rPr>
            </w:pPr>
          </w:p>
        </w:tc>
        <w:tc>
          <w:tcPr>
            <w:tcW w:w="1984" w:type="dxa"/>
            <w:tcBorders>
              <w:bottom w:val="double" w:sz="4" w:space="0" w:color="auto"/>
            </w:tcBorders>
          </w:tcPr>
          <w:p w14:paraId="6D4EBE45"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Пиковое значение</w:t>
            </w:r>
          </w:p>
        </w:tc>
        <w:tc>
          <w:tcPr>
            <w:tcW w:w="2552" w:type="dxa"/>
            <w:tcBorders>
              <w:bottom w:val="double" w:sz="4" w:space="0" w:color="auto"/>
            </w:tcBorders>
          </w:tcPr>
          <w:p w14:paraId="00E641D9" w14:textId="3FD90582" w:rsidR="00C71809" w:rsidRPr="00E63C30" w:rsidRDefault="00C71809" w:rsidP="000231C3">
            <w:pPr>
              <w:widowControl w:val="0"/>
              <w:spacing w:line="360" w:lineRule="auto"/>
              <w:jc w:val="center"/>
              <w:rPr>
                <w:rFonts w:ascii="Arial" w:eastAsia="Calibri" w:hAnsi="Arial" w:cs="Arial"/>
              </w:rPr>
            </w:pPr>
            <w:r w:rsidRPr="00E63C30">
              <w:rPr>
                <w:rFonts w:ascii="Arial" w:eastAsia="Calibri" w:hAnsi="Arial" w:cs="Arial"/>
              </w:rPr>
              <w:t xml:space="preserve">Действующее значение </w:t>
            </w:r>
          </w:p>
        </w:tc>
      </w:tr>
      <w:tr w:rsidR="00C71809" w:rsidRPr="00E63C30" w14:paraId="21140A6E" w14:textId="77777777" w:rsidTr="00091FEE">
        <w:tc>
          <w:tcPr>
            <w:tcW w:w="5382" w:type="dxa"/>
            <w:tcBorders>
              <w:top w:val="double" w:sz="4" w:space="0" w:color="auto"/>
            </w:tcBorders>
          </w:tcPr>
          <w:p w14:paraId="2695C121" w14:textId="2F1EE549" w:rsidR="00C71809" w:rsidRPr="00E63C30" w:rsidRDefault="00C71809" w:rsidP="00091FEE">
            <w:pPr>
              <w:widowControl w:val="0"/>
              <w:spacing w:line="360" w:lineRule="auto"/>
              <w:jc w:val="both"/>
              <w:rPr>
                <w:rFonts w:ascii="Arial" w:eastAsia="Calibri" w:hAnsi="Arial" w:cs="Arial"/>
              </w:rPr>
            </w:pPr>
            <w:r w:rsidRPr="00E63C30">
              <w:rPr>
                <w:rFonts w:ascii="Arial" w:eastAsia="Calibri" w:hAnsi="Arial" w:cs="Arial"/>
              </w:rPr>
              <w:t>Реакция испуга</w:t>
            </w:r>
            <w:r w:rsidR="000231C3">
              <w:rPr>
                <w:rFonts w:ascii="Arial" w:eastAsia="Calibri" w:hAnsi="Arial" w:cs="Arial"/>
              </w:rPr>
              <w:t>,</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rPr>
              <w:t>(выход) мВ /</w:t>
            </w:r>
            <w:r w:rsidR="000231C3">
              <w:rPr>
                <w:rFonts w:ascii="Arial" w:eastAsia="Calibri" w:hAnsi="Arial" w:cs="Arial"/>
              </w:rPr>
              <w:t xml:space="preserve"> </w:t>
            </w:r>
            <w:r w:rsidRPr="00E63C30">
              <w:rPr>
                <w:rFonts w:ascii="Arial" w:eastAsia="Calibri" w:hAnsi="Arial" w:cs="Arial"/>
              </w:rPr>
              <w:t>500 Ом]</w:t>
            </w:r>
          </w:p>
        </w:tc>
        <w:tc>
          <w:tcPr>
            <w:tcW w:w="1984" w:type="dxa"/>
          </w:tcPr>
          <w:p w14:paraId="5A1EDA5D" w14:textId="77777777" w:rsidR="00C71809" w:rsidRPr="00E63C30" w:rsidRDefault="00C71809" w:rsidP="001C2FF9">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6,39</w:t>
            </w:r>
            <w:r w:rsidRPr="00E63C30">
              <w:rPr>
                <w:rFonts w:ascii="Arial" w:eastAsia="Arial" w:hAnsi="Arial" w:cs="Arial"/>
                <w:spacing w:val="36"/>
                <w:lang w:val="en-GB"/>
              </w:rPr>
              <w:t xml:space="preserve"> </w:t>
            </w:r>
          </w:p>
        </w:tc>
        <w:tc>
          <w:tcPr>
            <w:tcW w:w="2552" w:type="dxa"/>
          </w:tcPr>
          <w:p w14:paraId="6CAC17A5" w14:textId="77777777" w:rsidR="00C71809" w:rsidRPr="00E63C30" w:rsidRDefault="00C71809" w:rsidP="001C2FF9">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4,991</w:t>
            </w:r>
            <w:r w:rsidRPr="00E63C30">
              <w:rPr>
                <w:rFonts w:ascii="Arial" w:eastAsia="Arial" w:hAnsi="Arial" w:cs="Arial"/>
                <w:spacing w:val="42"/>
                <w:lang w:val="en-GB"/>
              </w:rPr>
              <w:t xml:space="preserve"> </w:t>
            </w:r>
          </w:p>
        </w:tc>
      </w:tr>
      <w:tr w:rsidR="00C71809" w:rsidRPr="00E63C30" w14:paraId="0F8154A4" w14:textId="77777777" w:rsidTr="00091FEE">
        <w:tc>
          <w:tcPr>
            <w:tcW w:w="5382" w:type="dxa"/>
          </w:tcPr>
          <w:p w14:paraId="087B5190" w14:textId="5BC3E0C9" w:rsidR="00C71809" w:rsidRPr="00E63C30" w:rsidRDefault="00C71809" w:rsidP="00091FEE">
            <w:pPr>
              <w:widowControl w:val="0"/>
              <w:spacing w:line="360" w:lineRule="auto"/>
              <w:jc w:val="both"/>
              <w:rPr>
                <w:rFonts w:ascii="Arial" w:eastAsia="Calibri" w:hAnsi="Arial" w:cs="Arial"/>
              </w:rPr>
            </w:pPr>
            <w:r w:rsidRPr="00E63C30">
              <w:rPr>
                <w:rFonts w:ascii="Arial" w:eastAsia="Calibri" w:hAnsi="Arial" w:cs="Arial"/>
              </w:rPr>
              <w:t>Отпускание иммобилизации</w:t>
            </w:r>
            <w:r w:rsidR="000231C3">
              <w:rPr>
                <w:rFonts w:ascii="Arial" w:eastAsia="Calibri" w:hAnsi="Arial" w:cs="Arial"/>
              </w:rPr>
              <w:t>,</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i/>
              </w:rPr>
              <w:t xml:space="preserve"> </w:t>
            </w:r>
            <w:r w:rsidRPr="00E63C30">
              <w:rPr>
                <w:rFonts w:ascii="Arial" w:eastAsia="Calibri" w:hAnsi="Arial" w:cs="Arial"/>
              </w:rPr>
              <w:t>[</w:t>
            </w:r>
            <w:r w:rsidRPr="00E63C30">
              <w:rPr>
                <w:rFonts w:ascii="Arial" w:eastAsia="Calibri" w:hAnsi="Arial" w:cs="Arial"/>
                <w:i/>
                <w:lang w:val="en-US"/>
              </w:rPr>
              <w:t>U</w:t>
            </w:r>
            <w:r w:rsidRPr="00E63C30">
              <w:rPr>
                <w:rFonts w:ascii="Arial" w:eastAsia="Calibri" w:hAnsi="Arial" w:cs="Arial"/>
              </w:rPr>
              <w:t>(выход) мВ /</w:t>
            </w:r>
            <w:r w:rsidR="000231C3">
              <w:rPr>
                <w:rFonts w:ascii="Arial" w:eastAsia="Calibri" w:hAnsi="Arial" w:cs="Arial"/>
              </w:rPr>
              <w:t xml:space="preserve"> </w:t>
            </w:r>
            <w:r w:rsidRPr="00E63C30">
              <w:rPr>
                <w:rFonts w:ascii="Arial" w:eastAsia="Calibri" w:hAnsi="Arial" w:cs="Arial"/>
              </w:rPr>
              <w:t>500 Ом]</w:t>
            </w:r>
          </w:p>
        </w:tc>
        <w:tc>
          <w:tcPr>
            <w:tcW w:w="1984" w:type="dxa"/>
          </w:tcPr>
          <w:p w14:paraId="7DF4C053" w14:textId="77777777" w:rsidR="00C71809" w:rsidRPr="00E63C30" w:rsidRDefault="00C71809" w:rsidP="001C2FF9">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8,758</w:t>
            </w:r>
          </w:p>
        </w:tc>
        <w:tc>
          <w:tcPr>
            <w:tcW w:w="2552" w:type="dxa"/>
          </w:tcPr>
          <w:p w14:paraId="31832724" w14:textId="77777777" w:rsidR="00C71809" w:rsidRPr="00E63C30" w:rsidRDefault="00C71809" w:rsidP="001C2FF9">
            <w:pPr>
              <w:widowControl w:val="0"/>
              <w:autoSpaceDE w:val="0"/>
              <w:autoSpaceDN w:val="0"/>
              <w:spacing w:line="360" w:lineRule="auto"/>
              <w:jc w:val="center"/>
              <w:rPr>
                <w:rFonts w:ascii="Arial" w:eastAsia="Arial" w:hAnsi="Arial" w:cs="Arial"/>
                <w:lang w:val="en-GB"/>
              </w:rPr>
            </w:pPr>
            <w:r w:rsidRPr="00E63C30">
              <w:rPr>
                <w:rFonts w:ascii="Arial" w:eastAsia="Arial" w:hAnsi="Arial" w:cs="Arial"/>
                <w:lang w:val="en-GB"/>
              </w:rPr>
              <w:t>5,054</w:t>
            </w:r>
          </w:p>
        </w:tc>
      </w:tr>
    </w:tbl>
    <w:p w14:paraId="6F98D2C5" w14:textId="77777777" w:rsidR="00C71809" w:rsidRPr="00E63C30" w:rsidRDefault="00C71809" w:rsidP="00E01070">
      <w:pPr>
        <w:widowControl w:val="0"/>
        <w:spacing w:after="0" w:line="360" w:lineRule="auto"/>
        <w:ind w:firstLine="709"/>
        <w:jc w:val="both"/>
        <w:rPr>
          <w:rFonts w:ascii="Arial" w:eastAsia="Calibri" w:hAnsi="Arial" w:cs="Arial"/>
        </w:rPr>
      </w:pPr>
    </w:p>
    <w:p w14:paraId="54DABC70"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Схема для отпускания иммобилизации пропускает через фильтр более высокочастотный ток, поэтому пиковое значение выше. </w:t>
      </w:r>
    </w:p>
    <w:p w14:paraId="667BEBAD"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Для быстро нарастающего тока ключевым фактором для пикового ТОКА ПРИКОСНОВЕНИЯ является время нарастания. Для этого типа сигнала длительность нарастания может привести к увеличению ТОКА ПРИКОСНОВЕНИЯ в два раза, как показано на графике зависимости ТОКА ПРИКОСНОВЕНИЯ от времени нарастания, представленном на рисунке H.5.</w:t>
      </w:r>
    </w:p>
    <w:p w14:paraId="3B0D47A1"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lastRenderedPageBreak/>
        <w:drawing>
          <wp:inline distT="0" distB="0" distL="0" distR="0" wp14:anchorId="53168A91" wp14:editId="22CECBCC">
            <wp:extent cx="5657850" cy="3295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3295650"/>
                    </a:xfrm>
                    <a:prstGeom prst="rect">
                      <a:avLst/>
                    </a:prstGeom>
                    <a:noFill/>
                    <a:ln>
                      <a:noFill/>
                    </a:ln>
                  </pic:spPr>
                </pic:pic>
              </a:graphicData>
            </a:graphic>
          </wp:inline>
        </w:drawing>
      </w: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5056"/>
      </w:tblGrid>
      <w:tr w:rsidR="00C71809" w:rsidRPr="00E63C30" w14:paraId="68FA63E3" w14:textId="77777777" w:rsidTr="00C71809">
        <w:tc>
          <w:tcPr>
            <w:tcW w:w="1431" w:type="dxa"/>
          </w:tcPr>
          <w:p w14:paraId="0781C807" w14:textId="77777777" w:rsidR="00C71809" w:rsidRPr="00E63C30" w:rsidRDefault="00C71809" w:rsidP="00E01070">
            <w:pPr>
              <w:spacing w:line="360" w:lineRule="auto"/>
              <w:ind w:firstLine="709"/>
              <w:rPr>
                <w:rFonts w:eastAsia="Arial"/>
                <w:sz w:val="18"/>
                <w:szCs w:val="18"/>
              </w:rPr>
            </w:pPr>
            <w:r w:rsidRPr="00E63C30">
              <w:rPr>
                <w:rFonts w:asciiTheme="minorHAnsi" w:eastAsia="Arial" w:hAnsiTheme="minorHAnsi" w:cstheme="minorBidi"/>
                <w:sz w:val="18"/>
                <w:szCs w:val="18"/>
                <w:lang w:val="ru-RU" w:eastAsia="ru-RU"/>
              </w:rPr>
              <w:object w:dxaOrig="1215" w:dyaOrig="270" w14:anchorId="482DD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13.4pt" o:ole="">
                  <v:imagedata r:id="rId40" o:title=""/>
                </v:shape>
                <o:OLEObject Type="Embed" ProgID="PBrush" ShapeID="_x0000_i1025" DrawAspect="Content" ObjectID="_1744013781" r:id="rId41"/>
              </w:object>
            </w:r>
          </w:p>
        </w:tc>
        <w:tc>
          <w:tcPr>
            <w:tcW w:w="5056" w:type="dxa"/>
          </w:tcPr>
          <w:p w14:paraId="18E37489" w14:textId="4C8FE33D" w:rsidR="00C71809" w:rsidRPr="000231C3" w:rsidRDefault="000231C3" w:rsidP="000231C3">
            <w:pPr>
              <w:spacing w:line="360" w:lineRule="auto"/>
              <w:rPr>
                <w:rFonts w:ascii="Arial" w:eastAsia="Arial" w:hAnsi="Arial" w:cs="Arial"/>
                <w:sz w:val="18"/>
                <w:szCs w:val="18"/>
                <w:lang w:val="ru-RU"/>
              </w:rPr>
            </w:pPr>
            <w:r w:rsidRPr="000231C3">
              <w:rPr>
                <w:rFonts w:ascii="Arial" w:eastAsia="Arial" w:hAnsi="Arial" w:cs="Arial"/>
                <w:sz w:val="18"/>
                <w:szCs w:val="18"/>
                <w:lang w:val="ru-RU"/>
              </w:rPr>
              <w:t>–</w:t>
            </w:r>
            <w:r>
              <w:rPr>
                <w:rFonts w:ascii="Arial" w:eastAsia="Arial" w:hAnsi="Arial" w:cs="Arial"/>
                <w:sz w:val="18"/>
                <w:szCs w:val="18"/>
                <w:lang w:val="ru-RU"/>
              </w:rPr>
              <w:t xml:space="preserve"> </w:t>
            </w:r>
            <w:r w:rsidR="00C71809" w:rsidRPr="000231C3">
              <w:rPr>
                <w:rFonts w:ascii="Arial" w:eastAsia="Arial" w:hAnsi="Arial" w:cs="Arial"/>
                <w:sz w:val="18"/>
                <w:szCs w:val="18"/>
              </w:rPr>
              <w:t>ТОК ПРИКОСНОВЕНИЯ, реакция испуга</w:t>
            </w:r>
            <w:r w:rsidRPr="000231C3">
              <w:rPr>
                <w:rFonts w:ascii="Arial" w:eastAsia="Arial" w:hAnsi="Arial" w:cs="Arial"/>
                <w:sz w:val="18"/>
                <w:szCs w:val="18"/>
                <w:lang w:val="ru-RU"/>
              </w:rPr>
              <w:t>;</w:t>
            </w:r>
          </w:p>
        </w:tc>
      </w:tr>
      <w:tr w:rsidR="00C71809" w:rsidRPr="00E63C30" w14:paraId="3EE2BC67" w14:textId="77777777" w:rsidTr="00C71809">
        <w:tc>
          <w:tcPr>
            <w:tcW w:w="1431" w:type="dxa"/>
          </w:tcPr>
          <w:p w14:paraId="68D6FD8A" w14:textId="77777777" w:rsidR="00C71809" w:rsidRPr="00E63C30" w:rsidRDefault="00C71809" w:rsidP="00E01070">
            <w:pPr>
              <w:spacing w:line="360" w:lineRule="auto"/>
              <w:ind w:firstLine="709"/>
              <w:rPr>
                <w:rFonts w:eastAsia="Arial"/>
                <w:sz w:val="18"/>
                <w:szCs w:val="18"/>
              </w:rPr>
            </w:pPr>
            <w:r w:rsidRPr="00E63C30">
              <w:rPr>
                <w:rFonts w:asciiTheme="minorHAnsi" w:eastAsia="Arial" w:hAnsiTheme="minorHAnsi" w:cstheme="minorBidi"/>
                <w:sz w:val="18"/>
                <w:szCs w:val="18"/>
                <w:lang w:val="ru-RU" w:eastAsia="ru-RU"/>
              </w:rPr>
              <w:object w:dxaOrig="1140" w:dyaOrig="285" w14:anchorId="2273B5A4">
                <v:shape id="_x0000_i1026" type="#_x0000_t75" style="width:56.95pt;height:14.25pt" o:ole="">
                  <v:imagedata r:id="rId42" o:title=""/>
                </v:shape>
                <o:OLEObject Type="Embed" ProgID="PBrush" ShapeID="_x0000_i1026" DrawAspect="Content" ObjectID="_1744013782" r:id="rId43"/>
              </w:object>
            </w:r>
          </w:p>
        </w:tc>
        <w:tc>
          <w:tcPr>
            <w:tcW w:w="5056" w:type="dxa"/>
          </w:tcPr>
          <w:p w14:paraId="1AC97D90" w14:textId="209A5B02" w:rsidR="00C71809" w:rsidRPr="000231C3" w:rsidRDefault="000231C3" w:rsidP="000231C3">
            <w:pPr>
              <w:spacing w:line="360" w:lineRule="auto"/>
              <w:rPr>
                <w:rFonts w:ascii="Arial" w:eastAsia="Arial" w:hAnsi="Arial" w:cs="Arial"/>
                <w:sz w:val="18"/>
                <w:szCs w:val="18"/>
              </w:rPr>
            </w:pPr>
            <w:r>
              <w:rPr>
                <w:rFonts w:ascii="Arial" w:eastAsia="Arial" w:hAnsi="Arial" w:cs="Arial"/>
                <w:sz w:val="18"/>
                <w:szCs w:val="18"/>
              </w:rPr>
              <w:t>–</w:t>
            </w:r>
            <w:r w:rsidR="00C71809" w:rsidRPr="000231C3">
              <w:rPr>
                <w:rFonts w:ascii="Arial" w:eastAsia="Arial" w:hAnsi="Arial" w:cs="Arial"/>
                <w:sz w:val="18"/>
                <w:szCs w:val="18"/>
              </w:rPr>
              <w:t xml:space="preserve"> ТОК ПРИКОСНОВЕНИЯ, отпускание иммобилизации</w:t>
            </w:r>
          </w:p>
        </w:tc>
      </w:tr>
    </w:tbl>
    <w:p w14:paraId="1B629303"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.5 – График зависимости ТОКА ПРИКОСНОВЕНИЯ от времени нарастания для сигнала длительностью 20 мс прямоугольной формы</w:t>
      </w:r>
    </w:p>
    <w:p w14:paraId="541599BC" w14:textId="77777777" w:rsidR="000C2D43" w:rsidRDefault="000C2D43" w:rsidP="00E01070">
      <w:pPr>
        <w:widowControl w:val="0"/>
        <w:spacing w:after="0" w:line="360" w:lineRule="auto"/>
        <w:ind w:firstLine="709"/>
        <w:jc w:val="both"/>
        <w:rPr>
          <w:rFonts w:ascii="Arial" w:eastAsia="Calibri" w:hAnsi="Arial" w:cs="Arial"/>
        </w:rPr>
      </w:pPr>
    </w:p>
    <w:p w14:paraId="2FAE9A88" w14:textId="6CA6BFB6"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Calibri" w:hAnsi="Arial" w:cs="Arial"/>
        </w:rPr>
        <w:t>Сведения о формах сигналов ТОКА ПРИКОСНОВЕНИЯ были опубликованы для десятков единиц современного ОБОРУДОВАНИЯ</w:t>
      </w:r>
      <w:r w:rsidRPr="00E63C30">
        <w:rPr>
          <w:rFonts w:ascii="Arial" w:eastAsia="Calibri" w:hAnsi="Arial" w:cs="Arial"/>
          <w:vertAlign w:val="superscript"/>
        </w:rPr>
        <w:footnoteReference w:id="1"/>
      </w:r>
      <w:r w:rsidR="007954A2" w:rsidRPr="00E63C30">
        <w:rPr>
          <w:rFonts w:ascii="Arial" w:eastAsia="Calibri" w:hAnsi="Arial" w:cs="Arial"/>
          <w:vertAlign w:val="superscript"/>
        </w:rPr>
        <w:t>)</w:t>
      </w:r>
      <w:r w:rsidRPr="00E63C30">
        <w:rPr>
          <w:rFonts w:ascii="Arial" w:eastAsia="Calibri" w:hAnsi="Arial" w:cs="Arial"/>
        </w:rPr>
        <w:t xml:space="preserve">. Применение устройств переключения сети, включая попытки восстановить синусоидальный входной ток [коррекция коэффициента мощности </w:t>
      </w:r>
      <w:r w:rsidRPr="00091FEE">
        <w:rPr>
          <w:rFonts w:ascii="Arial" w:eastAsia="Calibri" w:hAnsi="Arial" w:cs="Arial"/>
        </w:rPr>
        <w:t>(</w:t>
      </w:r>
      <w:r w:rsidRPr="000C2D43">
        <w:rPr>
          <w:rFonts w:ascii="Arial" w:eastAsia="Calibri" w:hAnsi="Arial" w:cs="Arial"/>
          <w:i/>
        </w:rPr>
        <w:t>PFC</w:t>
      </w:r>
      <w:r w:rsidRPr="00091FEE">
        <w:rPr>
          <w:rFonts w:ascii="Arial" w:eastAsia="Calibri" w:hAnsi="Arial" w:cs="Arial"/>
        </w:rPr>
        <w:t>)</w:t>
      </w:r>
      <w:r w:rsidRPr="00E63C30">
        <w:rPr>
          <w:rFonts w:ascii="Arial" w:eastAsia="Calibri" w:hAnsi="Arial" w:cs="Arial"/>
        </w:rPr>
        <w:t xml:space="preserve">] и, в последнее время, повышение энергоэффективности источников питания с переключаемым режимом </w:t>
      </w:r>
      <w:r w:rsidRPr="00091FEE">
        <w:rPr>
          <w:rFonts w:ascii="Arial" w:eastAsia="Calibri" w:hAnsi="Arial" w:cs="Arial"/>
        </w:rPr>
        <w:t>(</w:t>
      </w:r>
      <w:r w:rsidRPr="000C2D43">
        <w:rPr>
          <w:rFonts w:ascii="Arial" w:eastAsia="Calibri" w:hAnsi="Arial" w:cs="Arial"/>
          <w:i/>
        </w:rPr>
        <w:t>SMPS</w:t>
      </w:r>
      <w:r w:rsidRPr="00091FEE">
        <w:rPr>
          <w:rFonts w:ascii="Arial" w:eastAsia="Calibri" w:hAnsi="Arial" w:cs="Arial"/>
        </w:rPr>
        <w:t>)</w:t>
      </w:r>
      <w:r w:rsidRPr="00E63C30">
        <w:rPr>
          <w:rFonts w:ascii="Arial" w:eastAsia="Calibri" w:hAnsi="Arial" w:cs="Arial"/>
        </w:rPr>
        <w:t>, привело к более сложным формам сигналов ТОКА ПРИКОСНОВЕНИЯ. Одна из наиболее сложных форм показана на осциллограмме А на рисунке H.6.</w:t>
      </w:r>
      <w:r w:rsidRPr="00E63C30">
        <w:rPr>
          <w:rFonts w:ascii="Times New Roman" w:eastAsia="Times New Roman" w:hAnsi="Times New Roman" w:cs="Times New Roman"/>
          <w:sz w:val="28"/>
          <w:szCs w:val="28"/>
          <w:lang w:eastAsia="ru-RU"/>
        </w:rPr>
        <w:t xml:space="preserve"> </w:t>
      </w:r>
    </w:p>
    <w:p w14:paraId="2894B70F" w14:textId="2510AF64" w:rsidR="00C71809" w:rsidRPr="00E63C30" w:rsidRDefault="000C2D43" w:rsidP="00E01070">
      <w:pPr>
        <w:widowControl w:val="0"/>
        <w:spacing w:after="0" w:line="360" w:lineRule="auto"/>
        <w:ind w:firstLine="709"/>
        <w:jc w:val="center"/>
        <w:rPr>
          <w:rFonts w:ascii="Arial" w:eastAsia="Calibri" w:hAnsi="Arial" w:cs="Arial"/>
        </w:rPr>
      </w:pPr>
      <w:r>
        <w:rPr>
          <w:rFonts w:ascii="Arial" w:eastAsia="Calibri" w:hAnsi="Arial" w:cs="Arial"/>
          <w:noProof/>
          <w:lang w:eastAsia="ru-RU"/>
        </w:rPr>
        <w:lastRenderedPageBreak/>
        <w:drawing>
          <wp:inline distT="0" distB="0" distL="0" distR="0" wp14:anchorId="238D3CFA" wp14:editId="6C0C0B0C">
            <wp:extent cx="3248025" cy="2505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8025" cy="2505075"/>
                    </a:xfrm>
                    <a:prstGeom prst="rect">
                      <a:avLst/>
                    </a:prstGeom>
                    <a:noFill/>
                    <a:ln>
                      <a:noFill/>
                    </a:ln>
                  </pic:spPr>
                </pic:pic>
              </a:graphicData>
            </a:graphic>
          </wp:inline>
        </w:drawing>
      </w:r>
    </w:p>
    <w:p w14:paraId="6C3F8620" w14:textId="663E879D" w:rsidR="00C71809" w:rsidRPr="00E63C30" w:rsidRDefault="00C71809" w:rsidP="007954A2">
      <w:pPr>
        <w:widowControl w:val="0"/>
        <w:spacing w:after="0" w:line="360" w:lineRule="auto"/>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 xml:space="preserve">.6 – Форма сигнала ТОКА ПРИКОСНОВЕНИЯ источника питания с переключаемым режимом </w:t>
      </w:r>
      <w:r w:rsidRPr="00091FEE">
        <w:rPr>
          <w:rFonts w:ascii="Arial" w:eastAsia="Calibri" w:hAnsi="Arial" w:cs="Arial"/>
        </w:rPr>
        <w:t>(</w:t>
      </w:r>
      <w:r w:rsidRPr="00091FEE">
        <w:rPr>
          <w:rFonts w:ascii="Arial" w:eastAsia="Calibri" w:hAnsi="Arial" w:cs="Arial"/>
          <w:lang w:val="en-US"/>
        </w:rPr>
        <w:t>SMPS</w:t>
      </w:r>
      <w:r w:rsidRPr="00091FEE">
        <w:rPr>
          <w:rFonts w:ascii="Arial" w:eastAsia="Calibri" w:hAnsi="Arial" w:cs="Arial"/>
        </w:rPr>
        <w:t>)</w:t>
      </w:r>
      <w:r w:rsidRPr="00E63C30">
        <w:rPr>
          <w:rFonts w:ascii="Arial" w:eastAsia="Calibri" w:hAnsi="Arial" w:cs="Arial"/>
        </w:rPr>
        <w:t xml:space="preserve"> с коррекцией коэффициента мощности </w:t>
      </w:r>
      <w:r w:rsidRPr="00091FEE">
        <w:rPr>
          <w:rFonts w:ascii="Arial" w:eastAsia="Calibri" w:hAnsi="Arial" w:cs="Arial"/>
        </w:rPr>
        <w:t>(</w:t>
      </w:r>
      <w:r w:rsidRPr="00091FEE">
        <w:rPr>
          <w:rFonts w:ascii="Arial" w:eastAsia="Calibri" w:hAnsi="Arial" w:cs="Arial"/>
          <w:lang w:val="en-US"/>
        </w:rPr>
        <w:t>PFC</w:t>
      </w:r>
      <w:r w:rsidRPr="00091FEE">
        <w:rPr>
          <w:rFonts w:ascii="Arial" w:eastAsia="Calibri" w:hAnsi="Arial" w:cs="Arial"/>
        </w:rPr>
        <w:t>)</w:t>
      </w:r>
    </w:p>
    <w:p w14:paraId="3C3B011F" w14:textId="77777777" w:rsidR="00CD1DC3" w:rsidRDefault="00CD1DC3" w:rsidP="00E01070">
      <w:pPr>
        <w:widowControl w:val="0"/>
        <w:spacing w:after="0" w:line="360" w:lineRule="auto"/>
        <w:ind w:firstLine="709"/>
        <w:jc w:val="both"/>
        <w:rPr>
          <w:rFonts w:ascii="Arial" w:eastAsia="Calibri" w:hAnsi="Arial" w:cs="Arial"/>
          <w:b/>
        </w:rPr>
      </w:pPr>
    </w:p>
    <w:p w14:paraId="6F746FB6" w14:textId="572EDF5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rPr>
        <w:t>Пример монополярной формы сигнала</w:t>
      </w:r>
    </w:p>
    <w:p w14:paraId="60EE9A97" w14:textId="22B0CB16"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Наиболее распространенными примерами монополярных сигналов являются монополярные сигналы </w:t>
      </w:r>
      <w:r w:rsidR="00CD1DC3">
        <w:rPr>
          <w:rFonts w:ascii="Arial" w:eastAsia="Calibri" w:hAnsi="Arial" w:cs="Arial"/>
        </w:rPr>
        <w:t>ОБОРУДОВАНИЯ</w:t>
      </w:r>
      <w:r w:rsidRPr="00E63C30">
        <w:rPr>
          <w:rFonts w:ascii="Arial" w:eastAsia="Calibri" w:hAnsi="Arial" w:cs="Arial"/>
        </w:rPr>
        <w:t xml:space="preserve">, использующего постоянный ток. Особый интерес представляют переключатели постоянного тока, которые рассматриваются в настоящем приложении и показаны на рисунках </w:t>
      </w:r>
      <w:r w:rsidRPr="00E63C30">
        <w:rPr>
          <w:rFonts w:ascii="Arial" w:eastAsia="Calibri" w:hAnsi="Arial" w:cs="Arial"/>
          <w:lang w:val="en-US"/>
        </w:rPr>
        <w:t>H</w:t>
      </w:r>
      <w:r w:rsidRPr="00E63C30">
        <w:rPr>
          <w:rFonts w:ascii="Arial" w:eastAsia="Calibri" w:hAnsi="Arial" w:cs="Arial"/>
        </w:rPr>
        <w:t xml:space="preserve">.7 и </w:t>
      </w:r>
      <w:r w:rsidRPr="00E63C30">
        <w:rPr>
          <w:rFonts w:ascii="Arial" w:eastAsia="Calibri" w:hAnsi="Arial" w:cs="Arial"/>
          <w:lang w:val="en-US"/>
        </w:rPr>
        <w:t>H</w:t>
      </w:r>
      <w:r w:rsidRPr="00E63C30">
        <w:rPr>
          <w:rFonts w:ascii="Arial" w:eastAsia="Calibri" w:hAnsi="Arial" w:cs="Arial"/>
        </w:rPr>
        <w:t xml:space="preserve">.8. </w:t>
      </w:r>
    </w:p>
    <w:p w14:paraId="269F0CD4" w14:textId="186E6523" w:rsidR="000C2D43" w:rsidRDefault="000C2D43" w:rsidP="00E01070">
      <w:pPr>
        <w:widowControl w:val="0"/>
        <w:spacing w:after="0" w:line="360" w:lineRule="auto"/>
        <w:ind w:firstLine="709"/>
        <w:rPr>
          <w:rFonts w:ascii="Arial" w:eastAsia="Calibri" w:hAnsi="Arial" w:cs="Arial"/>
          <w:sz w:val="20"/>
          <w:szCs w:val="20"/>
        </w:rPr>
      </w:pPr>
      <w:r>
        <w:rPr>
          <w:rFonts w:ascii="Arial" w:eastAsia="Calibri" w:hAnsi="Arial" w:cs="Arial"/>
          <w:noProof/>
          <w:sz w:val="20"/>
          <w:szCs w:val="20"/>
          <w:lang w:eastAsia="ru-RU"/>
        </w:rPr>
        <w:drawing>
          <wp:inline distT="0" distB="0" distL="0" distR="0" wp14:anchorId="013E9B44" wp14:editId="781D55B8">
            <wp:extent cx="5981700" cy="1943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1943100"/>
                    </a:xfrm>
                    <a:prstGeom prst="rect">
                      <a:avLst/>
                    </a:prstGeom>
                    <a:noFill/>
                    <a:ln>
                      <a:noFill/>
                    </a:ln>
                  </pic:spPr>
                </pic:pic>
              </a:graphicData>
            </a:graphic>
          </wp:inline>
        </w:drawing>
      </w:r>
    </w:p>
    <w:p w14:paraId="69378065" w14:textId="0EFEA351" w:rsidR="00C71809" w:rsidRPr="00E63C30" w:rsidRDefault="00C71809" w:rsidP="00E01070">
      <w:pPr>
        <w:widowControl w:val="0"/>
        <w:spacing w:after="0" w:line="360" w:lineRule="auto"/>
        <w:ind w:firstLine="709"/>
        <w:rPr>
          <w:rFonts w:ascii="Arial" w:eastAsia="Calibri" w:hAnsi="Arial" w:cs="Arial"/>
          <w:sz w:val="20"/>
          <w:szCs w:val="20"/>
        </w:rPr>
      </w:pPr>
      <w:r w:rsidRPr="00E63C30">
        <w:rPr>
          <w:rFonts w:ascii="Arial" w:eastAsia="Calibri" w:hAnsi="Arial" w:cs="Arial"/>
          <w:sz w:val="20"/>
          <w:szCs w:val="20"/>
        </w:rPr>
        <w:t>Указано действующее значение</w:t>
      </w:r>
    </w:p>
    <w:p w14:paraId="11459DA7" w14:textId="1D565B67" w:rsidR="007954A2"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.7 – Сигнал прямоугольной формы частотой 50 Гц, время нарастания 0,1 мс, реакция испуга</w:t>
      </w:r>
    </w:p>
    <w:p w14:paraId="14FD3D83" w14:textId="77777777" w:rsidR="007954A2" w:rsidRPr="00E63C30" w:rsidRDefault="007954A2">
      <w:pPr>
        <w:rPr>
          <w:rFonts w:ascii="Arial" w:eastAsia="Calibri" w:hAnsi="Arial" w:cs="Arial"/>
        </w:rPr>
      </w:pPr>
      <w:r w:rsidRPr="00E63C30">
        <w:rPr>
          <w:rFonts w:ascii="Arial" w:eastAsia="Calibri" w:hAnsi="Arial" w:cs="Arial"/>
        </w:rPr>
        <w:br w:type="page"/>
      </w:r>
    </w:p>
    <w:p w14:paraId="5053ED36" w14:textId="0FFF2DD2" w:rsidR="00C71809" w:rsidRPr="00E63C30" w:rsidRDefault="000C2D43" w:rsidP="00E01070">
      <w:pPr>
        <w:widowControl w:val="0"/>
        <w:spacing w:after="0" w:line="360" w:lineRule="auto"/>
        <w:ind w:firstLine="709"/>
        <w:jc w:val="center"/>
        <w:rPr>
          <w:rFonts w:ascii="Arial" w:eastAsia="Calibri" w:hAnsi="Arial" w:cs="Arial"/>
          <w:noProof/>
          <w:lang w:eastAsia="ru-RU"/>
        </w:rPr>
      </w:pPr>
      <w:r>
        <w:rPr>
          <w:rFonts w:ascii="Arial" w:eastAsia="Calibri" w:hAnsi="Arial" w:cs="Arial"/>
          <w:noProof/>
          <w:lang w:eastAsia="ru-RU"/>
        </w:rPr>
        <w:lastRenderedPageBreak/>
        <w:drawing>
          <wp:inline distT="0" distB="0" distL="0" distR="0" wp14:anchorId="426DC934" wp14:editId="34CF4E64">
            <wp:extent cx="5848350" cy="19907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8350" cy="1990725"/>
                    </a:xfrm>
                    <a:prstGeom prst="rect">
                      <a:avLst/>
                    </a:prstGeom>
                    <a:noFill/>
                    <a:ln>
                      <a:noFill/>
                    </a:ln>
                  </pic:spPr>
                </pic:pic>
              </a:graphicData>
            </a:graphic>
          </wp:inline>
        </w:drawing>
      </w:r>
    </w:p>
    <w:p w14:paraId="3EC02355" w14:textId="77777777" w:rsidR="00C71809" w:rsidRPr="00E63C30" w:rsidRDefault="00C71809" w:rsidP="00E01070">
      <w:pPr>
        <w:widowControl w:val="0"/>
        <w:spacing w:after="0" w:line="360" w:lineRule="auto"/>
        <w:ind w:firstLine="709"/>
        <w:rPr>
          <w:rFonts w:ascii="Arial" w:eastAsia="Calibri" w:hAnsi="Arial" w:cs="Arial"/>
          <w:sz w:val="20"/>
          <w:szCs w:val="20"/>
        </w:rPr>
      </w:pPr>
      <w:r w:rsidRPr="00E63C30">
        <w:rPr>
          <w:rFonts w:ascii="Arial" w:eastAsia="Calibri" w:hAnsi="Arial" w:cs="Arial"/>
          <w:sz w:val="20"/>
          <w:szCs w:val="20"/>
        </w:rPr>
        <w:t>Указано действующее значение</w:t>
      </w:r>
    </w:p>
    <w:p w14:paraId="6C18513D" w14:textId="77777777" w:rsidR="00C71809" w:rsidRPr="00E63C30" w:rsidRDefault="00C71809"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.8 – Сигнал прямоугольной формы частотой 50 Гц, время нарастания импульса 0,1 мс, отпускание иммобилизации</w:t>
      </w:r>
    </w:p>
    <w:p w14:paraId="522D7BD1" w14:textId="77777777" w:rsidR="007954A2" w:rsidRPr="00E63C30" w:rsidRDefault="007954A2" w:rsidP="00E01070">
      <w:pPr>
        <w:widowControl w:val="0"/>
        <w:spacing w:after="0" w:line="360" w:lineRule="auto"/>
        <w:ind w:firstLine="709"/>
        <w:jc w:val="both"/>
        <w:rPr>
          <w:rFonts w:ascii="Arial" w:eastAsia="Calibri" w:hAnsi="Arial" w:cs="Arial"/>
        </w:rPr>
      </w:pPr>
    </w:p>
    <w:p w14:paraId="7BF1776F" w14:textId="2B176ECA"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Для монополярных сигналов используют пиковое значение ТОКА ПРИКОСНОВЕНИЯ. Выброс над верхней частью импульса постоянного тока учитывают при измерении, отрицательный выброс не учитывают</w:t>
      </w:r>
      <w:r w:rsidR="00B54195">
        <w:rPr>
          <w:rFonts w:ascii="Arial" w:eastAsia="Calibri" w:hAnsi="Arial" w:cs="Arial"/>
        </w:rPr>
        <w:t>.</w:t>
      </w:r>
    </w:p>
    <w:p w14:paraId="797FDB47" w14:textId="77777777" w:rsidR="00C71809" w:rsidRPr="00E63C30" w:rsidRDefault="00C71809" w:rsidP="007954A2">
      <w:pPr>
        <w:widowControl w:val="0"/>
        <w:spacing w:after="0" w:line="360" w:lineRule="auto"/>
        <w:jc w:val="both"/>
        <w:rPr>
          <w:rFonts w:ascii="Arial" w:eastAsia="Calibri" w:hAnsi="Arial" w:cs="Arial"/>
        </w:rPr>
      </w:pPr>
      <w:r w:rsidRPr="00E63C30">
        <w:rPr>
          <w:rFonts w:ascii="Arial" w:eastAsia="Calibri" w:hAnsi="Arial" w:cs="Arial"/>
        </w:rPr>
        <w:t xml:space="preserve">Таблица </w:t>
      </w:r>
      <w:r w:rsidRPr="00E63C30">
        <w:rPr>
          <w:rFonts w:ascii="Arial" w:eastAsia="Calibri" w:hAnsi="Arial" w:cs="Arial"/>
          <w:lang w:val="en-US"/>
        </w:rPr>
        <w:t>H</w:t>
      </w:r>
      <w:r w:rsidRPr="00E63C30">
        <w:rPr>
          <w:rFonts w:ascii="Arial" w:eastAsia="Calibri" w:hAnsi="Arial" w:cs="Arial"/>
        </w:rPr>
        <w:t>.3 – Сопоставление характеристик для монополярного сигнала прямоугольной формы</w:t>
      </w:r>
    </w:p>
    <w:tbl>
      <w:tblPr>
        <w:tblStyle w:val="36"/>
        <w:tblW w:w="9918" w:type="dxa"/>
        <w:tblInd w:w="0" w:type="dxa"/>
        <w:tblLook w:val="04A0" w:firstRow="1" w:lastRow="0" w:firstColumn="1" w:lastColumn="0" w:noHBand="0" w:noVBand="1"/>
      </w:tblPr>
      <w:tblGrid>
        <w:gridCol w:w="5240"/>
        <w:gridCol w:w="2126"/>
        <w:gridCol w:w="2552"/>
      </w:tblGrid>
      <w:tr w:rsidR="00E63C30" w:rsidRPr="00E63C30" w14:paraId="105AEAEB" w14:textId="77777777" w:rsidTr="00091FEE">
        <w:tc>
          <w:tcPr>
            <w:tcW w:w="5240" w:type="dxa"/>
            <w:vMerge w:val="restart"/>
          </w:tcPr>
          <w:p w14:paraId="390C19AC" w14:textId="3BD80E29" w:rsidR="00C71809" w:rsidRPr="00E63C30" w:rsidRDefault="00C71809" w:rsidP="001C2FF9">
            <w:pPr>
              <w:widowControl w:val="0"/>
              <w:spacing w:line="360" w:lineRule="auto"/>
              <w:jc w:val="both"/>
              <w:rPr>
                <w:rFonts w:ascii="Arial" w:eastAsia="Calibri" w:hAnsi="Arial" w:cs="Arial"/>
              </w:rPr>
            </w:pPr>
            <w:r w:rsidRPr="00E63C30">
              <w:rPr>
                <w:rFonts w:ascii="Arial" w:eastAsia="Calibri" w:hAnsi="Arial" w:cs="Arial"/>
              </w:rPr>
              <w:t>Схема /</w:t>
            </w:r>
            <w:r w:rsidR="00091FEE">
              <w:rPr>
                <w:rFonts w:ascii="Arial" w:eastAsia="Calibri" w:hAnsi="Arial" w:cs="Arial"/>
              </w:rPr>
              <w:t xml:space="preserve"> </w:t>
            </w:r>
            <w:r w:rsidRPr="00E63C30">
              <w:rPr>
                <w:rFonts w:ascii="Arial" w:eastAsia="Calibri" w:hAnsi="Arial" w:cs="Arial"/>
              </w:rPr>
              <w:t>Ответный ТОК ПРИКОСНОВЕНИЯ</w:t>
            </w:r>
          </w:p>
        </w:tc>
        <w:tc>
          <w:tcPr>
            <w:tcW w:w="4678" w:type="dxa"/>
            <w:gridSpan w:val="2"/>
          </w:tcPr>
          <w:p w14:paraId="20419E19"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 xml:space="preserve">ТОК ПРИКОСНОВЕНИЯ, </w:t>
            </w:r>
            <w:r w:rsidRPr="00E63C30">
              <w:rPr>
                <w:rFonts w:ascii="Arial" w:eastAsia="Calibri" w:hAnsi="Arial" w:cs="Arial"/>
                <w:i/>
                <w:lang w:val="en-US"/>
              </w:rPr>
              <w:t>I</w:t>
            </w:r>
            <w:r w:rsidRPr="00091FEE">
              <w:rPr>
                <w:rFonts w:ascii="Arial" w:eastAsia="Calibri" w:hAnsi="Arial" w:cs="Arial"/>
              </w:rPr>
              <w:t>,</w:t>
            </w:r>
            <w:r w:rsidRPr="00E63C30">
              <w:rPr>
                <w:rFonts w:ascii="Arial" w:eastAsia="Calibri" w:hAnsi="Arial" w:cs="Arial"/>
                <w:i/>
              </w:rPr>
              <w:t xml:space="preserve"> </w:t>
            </w:r>
            <w:r w:rsidRPr="00091FEE">
              <w:rPr>
                <w:rFonts w:ascii="Arial" w:eastAsia="Calibri" w:hAnsi="Arial" w:cs="Arial"/>
              </w:rPr>
              <w:t>мА</w:t>
            </w:r>
          </w:p>
        </w:tc>
      </w:tr>
      <w:tr w:rsidR="00E63C30" w:rsidRPr="00E63C30" w14:paraId="20EEC1DA" w14:textId="77777777" w:rsidTr="00091FEE">
        <w:tc>
          <w:tcPr>
            <w:tcW w:w="5240" w:type="dxa"/>
            <w:vMerge/>
            <w:tcBorders>
              <w:bottom w:val="double" w:sz="4" w:space="0" w:color="auto"/>
            </w:tcBorders>
          </w:tcPr>
          <w:p w14:paraId="0AF2F7F1" w14:textId="77777777" w:rsidR="00C71809" w:rsidRPr="00E63C30" w:rsidRDefault="00C71809" w:rsidP="001C2FF9">
            <w:pPr>
              <w:widowControl w:val="0"/>
              <w:spacing w:line="360" w:lineRule="auto"/>
              <w:jc w:val="both"/>
              <w:rPr>
                <w:rFonts w:ascii="Arial" w:eastAsia="Calibri" w:hAnsi="Arial" w:cs="Arial"/>
              </w:rPr>
            </w:pPr>
          </w:p>
        </w:tc>
        <w:tc>
          <w:tcPr>
            <w:tcW w:w="2126" w:type="dxa"/>
            <w:tcBorders>
              <w:bottom w:val="double" w:sz="4" w:space="0" w:color="auto"/>
            </w:tcBorders>
          </w:tcPr>
          <w:p w14:paraId="261E7F5E" w14:textId="77777777" w:rsidR="00C71809" w:rsidRPr="00E63C30" w:rsidRDefault="00C71809" w:rsidP="001C2FF9">
            <w:pPr>
              <w:widowControl w:val="0"/>
              <w:spacing w:line="360" w:lineRule="auto"/>
              <w:jc w:val="both"/>
              <w:rPr>
                <w:rFonts w:ascii="Arial" w:eastAsia="Calibri" w:hAnsi="Arial" w:cs="Arial"/>
              </w:rPr>
            </w:pPr>
            <w:r w:rsidRPr="00E63C30">
              <w:rPr>
                <w:rFonts w:ascii="Arial" w:eastAsia="Calibri" w:hAnsi="Arial" w:cs="Arial"/>
              </w:rPr>
              <w:t>Пиковое значение</w:t>
            </w:r>
          </w:p>
        </w:tc>
        <w:tc>
          <w:tcPr>
            <w:tcW w:w="2552" w:type="dxa"/>
            <w:tcBorders>
              <w:bottom w:val="double" w:sz="4" w:space="0" w:color="auto"/>
            </w:tcBorders>
          </w:tcPr>
          <w:p w14:paraId="7B08F011" w14:textId="1735CE36" w:rsidR="00C71809" w:rsidRPr="00E63C30" w:rsidRDefault="00C71809" w:rsidP="00091FEE">
            <w:pPr>
              <w:widowControl w:val="0"/>
              <w:spacing w:line="360" w:lineRule="auto"/>
              <w:jc w:val="center"/>
              <w:rPr>
                <w:rFonts w:ascii="Arial" w:eastAsia="Calibri" w:hAnsi="Arial" w:cs="Arial"/>
              </w:rPr>
            </w:pPr>
            <w:r w:rsidRPr="00E63C30">
              <w:rPr>
                <w:rFonts w:ascii="Arial" w:eastAsia="Calibri" w:hAnsi="Arial" w:cs="Arial"/>
              </w:rPr>
              <w:t>Действующее значение</w:t>
            </w:r>
          </w:p>
        </w:tc>
      </w:tr>
      <w:tr w:rsidR="00E63C30" w:rsidRPr="00E63C30" w14:paraId="00412347" w14:textId="77777777" w:rsidTr="00091FEE">
        <w:tc>
          <w:tcPr>
            <w:tcW w:w="5240" w:type="dxa"/>
            <w:tcBorders>
              <w:top w:val="double" w:sz="4" w:space="0" w:color="auto"/>
            </w:tcBorders>
          </w:tcPr>
          <w:p w14:paraId="55CD440D" w14:textId="678282BB" w:rsidR="00C71809" w:rsidRPr="00E63C30" w:rsidRDefault="00C71809" w:rsidP="00091FEE">
            <w:pPr>
              <w:widowControl w:val="0"/>
              <w:spacing w:line="360" w:lineRule="auto"/>
              <w:jc w:val="both"/>
              <w:rPr>
                <w:rFonts w:ascii="Arial" w:eastAsia="Calibri" w:hAnsi="Arial" w:cs="Arial"/>
              </w:rPr>
            </w:pPr>
            <w:r w:rsidRPr="00E63C30">
              <w:rPr>
                <w:rFonts w:ascii="Arial" w:eastAsia="Calibri" w:hAnsi="Arial" w:cs="Arial"/>
              </w:rPr>
              <w:t>Реакция испуга</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rPr>
              <w:t>(выход) мВ /</w:t>
            </w:r>
            <w:r w:rsidR="00091FEE">
              <w:rPr>
                <w:rFonts w:ascii="Arial" w:eastAsia="Calibri" w:hAnsi="Arial" w:cs="Arial"/>
              </w:rPr>
              <w:t xml:space="preserve"> </w:t>
            </w:r>
            <w:r w:rsidRPr="00E63C30">
              <w:rPr>
                <w:rFonts w:ascii="Arial" w:eastAsia="Calibri" w:hAnsi="Arial" w:cs="Arial"/>
              </w:rPr>
              <w:t>500 Ом]</w:t>
            </w:r>
          </w:p>
        </w:tc>
        <w:tc>
          <w:tcPr>
            <w:tcW w:w="2126" w:type="dxa"/>
          </w:tcPr>
          <w:p w14:paraId="3EB8904D" w14:textId="77777777" w:rsidR="00C71809" w:rsidRPr="00E63C30" w:rsidRDefault="00C71809" w:rsidP="001C2FF9">
            <w:pPr>
              <w:widowControl w:val="0"/>
              <w:spacing w:line="360" w:lineRule="auto"/>
              <w:jc w:val="center"/>
              <w:rPr>
                <w:rFonts w:ascii="Arial" w:eastAsia="Calibri" w:hAnsi="Arial" w:cs="Arial"/>
                <w:lang w:val="en-GB"/>
              </w:rPr>
            </w:pPr>
            <w:r w:rsidRPr="00E63C30">
              <w:rPr>
                <w:rFonts w:ascii="Arial" w:hAnsi="Arial" w:cs="Arial"/>
              </w:rPr>
              <w:t>8,031</w:t>
            </w:r>
          </w:p>
        </w:tc>
        <w:tc>
          <w:tcPr>
            <w:tcW w:w="2552" w:type="dxa"/>
          </w:tcPr>
          <w:p w14:paraId="4984A1D4" w14:textId="77777777" w:rsidR="00C71809" w:rsidRPr="00E63C30" w:rsidRDefault="00C71809" w:rsidP="001C2FF9">
            <w:pPr>
              <w:widowControl w:val="0"/>
              <w:spacing w:line="360" w:lineRule="auto"/>
              <w:jc w:val="center"/>
              <w:rPr>
                <w:rFonts w:ascii="Arial" w:eastAsia="Calibri" w:hAnsi="Arial" w:cs="Arial"/>
                <w:lang w:val="en-GB"/>
              </w:rPr>
            </w:pPr>
            <w:r w:rsidRPr="00E63C30">
              <w:rPr>
                <w:rFonts w:ascii="Arial" w:hAnsi="Arial" w:cs="Arial"/>
              </w:rPr>
              <w:t>5,006</w:t>
            </w:r>
          </w:p>
        </w:tc>
      </w:tr>
      <w:tr w:rsidR="00E63C30" w:rsidRPr="00E63C30" w14:paraId="284CDD7F" w14:textId="77777777" w:rsidTr="00091FEE">
        <w:tc>
          <w:tcPr>
            <w:tcW w:w="5240" w:type="dxa"/>
          </w:tcPr>
          <w:p w14:paraId="4F240E00" w14:textId="3602AA4E" w:rsidR="00C71809" w:rsidRPr="00E63C30" w:rsidRDefault="00C71809" w:rsidP="00091FEE">
            <w:pPr>
              <w:widowControl w:val="0"/>
              <w:spacing w:line="360" w:lineRule="auto"/>
              <w:jc w:val="both"/>
              <w:rPr>
                <w:rFonts w:ascii="Arial" w:eastAsia="Calibri" w:hAnsi="Arial" w:cs="Arial"/>
              </w:rPr>
            </w:pPr>
            <w:r w:rsidRPr="00E63C30">
              <w:rPr>
                <w:rFonts w:ascii="Arial" w:eastAsia="Calibri" w:hAnsi="Arial" w:cs="Arial"/>
              </w:rPr>
              <w:t>Отпускание иммобилизации</w:t>
            </w:r>
            <w:r w:rsidR="00091FEE">
              <w:rPr>
                <w:rFonts w:ascii="Arial" w:eastAsia="Calibri" w:hAnsi="Arial" w:cs="Arial"/>
              </w:rPr>
              <w:t xml:space="preserve">, </w:t>
            </w:r>
            <w:r w:rsidRPr="00E63C30">
              <w:rPr>
                <w:rFonts w:ascii="Arial" w:eastAsia="Calibri" w:hAnsi="Arial" w:cs="Arial"/>
                <w:i/>
                <w:lang w:val="en-US"/>
              </w:rPr>
              <w:t>I</w:t>
            </w:r>
            <w:r w:rsidRPr="00E63C30">
              <w:rPr>
                <w:rFonts w:ascii="Arial" w:eastAsia="Calibri" w:hAnsi="Arial" w:cs="Arial"/>
                <w:i/>
              </w:rPr>
              <w:t xml:space="preserve"> </w:t>
            </w:r>
            <w:r w:rsidRPr="00E63C30">
              <w:rPr>
                <w:rFonts w:ascii="Arial" w:eastAsia="Calibri" w:hAnsi="Arial" w:cs="Arial"/>
              </w:rPr>
              <w:t>[</w:t>
            </w:r>
            <w:r w:rsidRPr="00E63C30">
              <w:rPr>
                <w:rFonts w:ascii="Arial" w:eastAsia="Calibri" w:hAnsi="Arial" w:cs="Arial"/>
                <w:i/>
                <w:lang w:val="en-US"/>
              </w:rPr>
              <w:t>U</w:t>
            </w:r>
            <w:r w:rsidRPr="00E63C30">
              <w:rPr>
                <w:rFonts w:ascii="Arial" w:eastAsia="Calibri" w:hAnsi="Arial" w:cs="Arial"/>
              </w:rPr>
              <w:t>(выход) мВ /</w:t>
            </w:r>
            <w:r w:rsidR="00091FEE">
              <w:rPr>
                <w:rFonts w:ascii="Arial" w:eastAsia="Calibri" w:hAnsi="Arial" w:cs="Arial"/>
              </w:rPr>
              <w:t xml:space="preserve"> </w:t>
            </w:r>
            <w:r w:rsidRPr="00E63C30">
              <w:rPr>
                <w:rFonts w:ascii="Arial" w:eastAsia="Calibri" w:hAnsi="Arial" w:cs="Arial"/>
              </w:rPr>
              <w:t>500 Ом]</w:t>
            </w:r>
          </w:p>
        </w:tc>
        <w:tc>
          <w:tcPr>
            <w:tcW w:w="2126" w:type="dxa"/>
          </w:tcPr>
          <w:p w14:paraId="3539F157" w14:textId="77777777" w:rsidR="00C71809" w:rsidRPr="00E63C30" w:rsidRDefault="00C71809" w:rsidP="001C2FF9">
            <w:pPr>
              <w:widowControl w:val="0"/>
              <w:spacing w:line="360" w:lineRule="auto"/>
              <w:jc w:val="center"/>
              <w:rPr>
                <w:rFonts w:ascii="Arial" w:eastAsia="Calibri" w:hAnsi="Arial" w:cs="Arial"/>
                <w:lang w:val="en-GB"/>
              </w:rPr>
            </w:pPr>
            <w:r w:rsidRPr="00E63C30">
              <w:rPr>
                <w:rFonts w:ascii="Arial" w:hAnsi="Arial" w:cs="Arial"/>
              </w:rPr>
              <w:t>9,716</w:t>
            </w:r>
          </w:p>
        </w:tc>
        <w:tc>
          <w:tcPr>
            <w:tcW w:w="2552" w:type="dxa"/>
          </w:tcPr>
          <w:p w14:paraId="0AEC5A32" w14:textId="77777777" w:rsidR="00C71809" w:rsidRPr="00E63C30" w:rsidRDefault="00C71809" w:rsidP="001C2FF9">
            <w:pPr>
              <w:widowControl w:val="0"/>
              <w:spacing w:line="360" w:lineRule="auto"/>
              <w:jc w:val="center"/>
              <w:rPr>
                <w:rFonts w:ascii="Arial" w:eastAsia="Calibri" w:hAnsi="Arial" w:cs="Arial"/>
                <w:lang w:val="en-GB"/>
              </w:rPr>
            </w:pPr>
            <w:r w:rsidRPr="00E63C30">
              <w:rPr>
                <w:rFonts w:ascii="Arial" w:hAnsi="Arial" w:cs="Arial"/>
              </w:rPr>
              <w:t>5,037</w:t>
            </w:r>
          </w:p>
        </w:tc>
      </w:tr>
    </w:tbl>
    <w:p w14:paraId="27DA26DB" w14:textId="77777777" w:rsidR="00C71809" w:rsidRPr="00E63C30" w:rsidRDefault="00C71809" w:rsidP="00E01070">
      <w:pPr>
        <w:widowControl w:val="0"/>
        <w:spacing w:after="0" w:line="360" w:lineRule="auto"/>
        <w:ind w:firstLine="709"/>
        <w:jc w:val="both"/>
        <w:rPr>
          <w:rFonts w:ascii="Arial" w:eastAsia="Calibri" w:hAnsi="Arial" w:cs="Arial"/>
        </w:rPr>
      </w:pPr>
    </w:p>
    <w:p w14:paraId="7711719A"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Как указано ранее, время нарастания влияет на значения выброса и пиковое значение ТОКА ПРИКОСНОВЕНИЯ, которые приведены в таблице H.3.</w:t>
      </w:r>
    </w:p>
    <w:p w14:paraId="15712B85" w14:textId="77777777" w:rsidR="00CD1DC3" w:rsidRDefault="00CD1DC3" w:rsidP="00E01070">
      <w:pPr>
        <w:widowControl w:val="0"/>
        <w:spacing w:after="0" w:line="360" w:lineRule="auto"/>
        <w:ind w:firstLine="709"/>
        <w:jc w:val="both"/>
        <w:rPr>
          <w:rFonts w:ascii="Arial" w:eastAsia="Calibri" w:hAnsi="Arial" w:cs="Arial"/>
          <w:b/>
        </w:rPr>
      </w:pPr>
    </w:p>
    <w:p w14:paraId="73401D2C" w14:textId="65840999"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b/>
        </w:rPr>
        <w:t>Примеры смешанного переменного/постоянного тока</w:t>
      </w:r>
    </w:p>
    <w:p w14:paraId="7DAC277A" w14:textId="65D837EB"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В IEC TS 60479-2:2007 на рисунке 7 показано пиковое значение порога тока отпускания иммобилизации для комбинаций синусоидального переменного тока частотой 50/60 Гц и постоянного тока, выраженное в мА. Пиковое значение составного сигнала переменного и постоянного тока, выраженное в мА, при пороговом значении тока отпускания иммобилизации, оцененное для популяции людей, включая детей, показано как функция компоненты постоянного тока, выраженная в мА.</w:t>
      </w:r>
    </w:p>
    <w:p w14:paraId="50737552"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График на рисунке 7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60479-2:2007 представлен следующим уравнением для составного тока: </w:t>
      </w:r>
    </w:p>
    <w:p w14:paraId="7868AA52" w14:textId="084B716D" w:rsidR="00C71809" w:rsidRPr="00E2403B" w:rsidRDefault="00C71809" w:rsidP="00E01070">
      <w:pPr>
        <w:widowControl w:val="0"/>
        <w:spacing w:after="0" w:line="360" w:lineRule="auto"/>
        <w:ind w:firstLine="709"/>
        <w:jc w:val="center"/>
        <w:rPr>
          <w:rFonts w:ascii="Arial" w:eastAsia="Arial" w:hAnsi="Arial" w:cs="Arial"/>
        </w:rPr>
      </w:pPr>
      <w:r w:rsidRPr="00E2403B">
        <w:rPr>
          <w:rFonts w:ascii="Arial" w:eastAsia="Arial" w:hAnsi="Arial" w:cs="Arial"/>
          <w:i/>
          <w:lang w:val="en-US"/>
        </w:rPr>
        <w:t>ACpk</w:t>
      </w:r>
      <w:r w:rsidRPr="00E63C30">
        <w:rPr>
          <w:rFonts w:ascii="Arial" w:eastAsia="Arial" w:hAnsi="Arial" w:cs="Arial"/>
        </w:rPr>
        <w:t xml:space="preserve"> + </w:t>
      </w:r>
      <w:r w:rsidRPr="00E63C30">
        <w:rPr>
          <w:rFonts w:ascii="Arial" w:eastAsia="Arial" w:hAnsi="Arial" w:cs="Arial"/>
          <w:i/>
          <w:lang w:val="en-US"/>
        </w:rPr>
        <w:t>DC</w:t>
      </w:r>
      <w:r w:rsidRPr="00E63C30">
        <w:rPr>
          <w:rFonts w:ascii="Arial" w:eastAsia="Arial" w:hAnsi="Arial" w:cs="Arial"/>
          <w:spacing w:val="35"/>
        </w:rPr>
        <w:t xml:space="preserve"> </w:t>
      </w:r>
      <w:r w:rsidRPr="00E63C30">
        <w:rPr>
          <w:rFonts w:ascii="Arial" w:eastAsia="Arial" w:hAnsi="Arial" w:cs="Arial"/>
        </w:rPr>
        <w:t>=</w:t>
      </w:r>
      <w:r w:rsidRPr="00E63C30">
        <w:rPr>
          <w:rFonts w:ascii="Arial" w:eastAsia="Arial" w:hAnsi="Arial" w:cs="Arial"/>
          <w:spacing w:val="35"/>
        </w:rPr>
        <w:t xml:space="preserve"> </w:t>
      </w:r>
      <w:r w:rsidRPr="00E63C30">
        <w:rPr>
          <w:rFonts w:ascii="Arial" w:eastAsia="Arial" w:hAnsi="Arial" w:cs="Arial"/>
        </w:rPr>
        <w:t>7,176</w:t>
      </w:r>
      <w:r w:rsidRPr="00E63C30">
        <w:rPr>
          <w:rFonts w:ascii="Arial" w:eastAsia="Arial" w:hAnsi="Arial" w:cs="Arial"/>
          <w:vertAlign w:val="superscript"/>
        </w:rPr>
        <w:t>(-0,1434</w:t>
      </w:r>
      <w:r w:rsidRPr="00E63C30">
        <w:rPr>
          <w:rFonts w:ascii="Arial" w:eastAsia="Arial" w:hAnsi="Arial" w:cs="Arial"/>
          <w:spacing w:val="11"/>
          <w:vertAlign w:val="superscript"/>
        </w:rPr>
        <w:t xml:space="preserve"> </w:t>
      </w:r>
      <w:r w:rsidR="00E2403B">
        <w:rPr>
          <w:rFonts w:ascii="Arial" w:eastAsia="Arial" w:hAnsi="Arial" w:cs="Arial"/>
          <w:spacing w:val="11"/>
          <w:vertAlign w:val="superscript"/>
        </w:rPr>
        <w:t>•</w:t>
      </w:r>
      <w:r w:rsidRPr="00E63C30">
        <w:rPr>
          <w:rFonts w:ascii="Arial" w:eastAsia="Arial" w:hAnsi="Arial" w:cs="Arial"/>
          <w:i/>
          <w:vertAlign w:val="superscript"/>
          <w:lang w:val="en-US"/>
        </w:rPr>
        <w:t>DC</w:t>
      </w:r>
      <w:r w:rsidRPr="00E63C30">
        <w:rPr>
          <w:rFonts w:ascii="Arial" w:eastAsia="Arial" w:hAnsi="Arial" w:cs="Arial"/>
          <w:vertAlign w:val="superscript"/>
        </w:rPr>
        <w:t>)</w:t>
      </w:r>
      <w:r w:rsidRPr="00E63C30">
        <w:rPr>
          <w:rFonts w:ascii="Arial" w:eastAsia="Arial" w:hAnsi="Arial" w:cs="Arial"/>
          <w:spacing w:val="35"/>
          <w:vertAlign w:val="superscript"/>
        </w:rPr>
        <w:t xml:space="preserve"> </w:t>
      </w:r>
      <w:r w:rsidRPr="00E63C30">
        <w:rPr>
          <w:rFonts w:ascii="Arial" w:eastAsia="Arial" w:hAnsi="Arial" w:cs="Arial"/>
        </w:rPr>
        <w:t>–</w:t>
      </w:r>
      <w:r w:rsidRPr="00E63C30">
        <w:rPr>
          <w:rFonts w:ascii="Arial" w:eastAsia="Arial" w:hAnsi="Arial" w:cs="Arial"/>
          <w:spacing w:val="35"/>
        </w:rPr>
        <w:t xml:space="preserve"> </w:t>
      </w:r>
      <w:r w:rsidRPr="00E63C30">
        <w:rPr>
          <w:rFonts w:ascii="Arial" w:eastAsia="Arial" w:hAnsi="Arial" w:cs="Arial"/>
        </w:rPr>
        <w:t>0,1061</w:t>
      </w:r>
      <w:r w:rsidRPr="00E63C30">
        <w:rPr>
          <w:rFonts w:ascii="Arial" w:eastAsia="Arial" w:hAnsi="Arial" w:cs="Arial"/>
          <w:spacing w:val="35"/>
        </w:rPr>
        <w:t xml:space="preserve"> +</w:t>
      </w:r>
      <w:r w:rsidRPr="00E63C30">
        <w:rPr>
          <w:rFonts w:ascii="Arial" w:eastAsia="Arial" w:hAnsi="Arial" w:cs="Arial"/>
          <w:spacing w:val="41"/>
        </w:rPr>
        <w:t xml:space="preserve"> </w:t>
      </w:r>
      <w:r w:rsidRPr="00E63C30">
        <w:rPr>
          <w:rFonts w:ascii="Arial" w:eastAsia="Arial" w:hAnsi="Arial" w:cs="Arial"/>
          <w:i/>
          <w:spacing w:val="-5"/>
          <w:lang w:val="en-US"/>
        </w:rPr>
        <w:t>DC</w:t>
      </w:r>
      <w:r w:rsidR="00E2403B">
        <w:rPr>
          <w:rFonts w:ascii="Arial" w:eastAsia="Arial" w:hAnsi="Arial" w:cs="Arial"/>
          <w:spacing w:val="-5"/>
        </w:rPr>
        <w:t>.</w:t>
      </w:r>
    </w:p>
    <w:p w14:paraId="625AFC54"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Указанные эффекты связаны с пиковым значением тока, и для оценки общего эффекта они должны быть объединены по частоте. Схема измерения такого тока приведена в настоящем стандарте.</w:t>
      </w:r>
    </w:p>
    <w:p w14:paraId="578F1C20" w14:textId="6B6D752E"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В примере, приведенном ниже, описано использование схем, приведенных в настоящем </w:t>
      </w:r>
      <w:r w:rsidRPr="00E63C30">
        <w:rPr>
          <w:rFonts w:ascii="Arial" w:eastAsia="Calibri" w:hAnsi="Arial" w:cs="Arial"/>
        </w:rPr>
        <w:lastRenderedPageBreak/>
        <w:t>стандарте для измерения смешанного переменного/постоянного ТОКА ПРИКОСНОВЕНИЯ</w:t>
      </w:r>
      <w:r w:rsidR="00E2403B">
        <w:rPr>
          <w:rFonts w:ascii="Arial" w:eastAsia="Calibri" w:hAnsi="Arial" w:cs="Arial"/>
        </w:rPr>
        <w:t>,</w:t>
      </w:r>
      <w:r w:rsidRPr="00E63C30">
        <w:rPr>
          <w:rFonts w:ascii="Arial" w:eastAsia="Calibri" w:hAnsi="Arial" w:cs="Arial"/>
        </w:rPr>
        <w:t xml:space="preserve"> и их корректная оценка в соответствии с приведенным выше уравнением. Рисунок Н.9 повторяет рисунок 7 </w:t>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Pr="00E63C30">
        <w:rPr>
          <w:rFonts w:ascii="Arial" w:eastAsia="Calibri" w:hAnsi="Arial" w:cs="Arial"/>
        </w:rPr>
        <w:t xml:space="preserve"> 604792:2007, но включает некоторые дополнительные данные форм сигналов, обсуждаемых в настоящем приложении.</w:t>
      </w:r>
    </w:p>
    <w:p w14:paraId="2836C9E6" w14:textId="70AC5172" w:rsidR="00C71809" w:rsidRPr="00E63C30" w:rsidRDefault="00C71809" w:rsidP="00E01070">
      <w:pPr>
        <w:widowControl w:val="0"/>
        <w:spacing w:after="0" w:line="360" w:lineRule="auto"/>
        <w:ind w:firstLine="709"/>
        <w:jc w:val="both"/>
        <w:rPr>
          <w:rFonts w:ascii="Times New Roman" w:eastAsia="Times New Roman" w:hAnsi="Times New Roman" w:cs="Times New Roman"/>
          <w:sz w:val="28"/>
          <w:szCs w:val="28"/>
          <w:lang w:eastAsia="ru-RU"/>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Составная форма сигнала, показанная в </w:t>
      </w:r>
      <w:r w:rsidRPr="00E63C30">
        <w:rPr>
          <w:rFonts w:ascii="Arial" w:eastAsia="Calibri" w:hAnsi="Arial" w:cs="Arial"/>
          <w:sz w:val="20"/>
          <w:szCs w:val="20"/>
          <w:lang w:val="en-US"/>
        </w:rPr>
        <w:t>IEC</w:t>
      </w:r>
      <w:r w:rsidRPr="00E63C30">
        <w:rPr>
          <w:rFonts w:ascii="Arial" w:eastAsia="Calibri" w:hAnsi="Arial" w:cs="Arial"/>
          <w:sz w:val="20"/>
          <w:szCs w:val="20"/>
        </w:rPr>
        <w:t xml:space="preserve"> </w:t>
      </w:r>
      <w:r w:rsidRPr="00E63C30">
        <w:rPr>
          <w:rFonts w:ascii="Arial" w:eastAsia="Calibri" w:hAnsi="Arial" w:cs="Arial"/>
          <w:sz w:val="20"/>
          <w:szCs w:val="20"/>
          <w:lang w:val="en-US"/>
        </w:rPr>
        <w:t>TS</w:t>
      </w:r>
      <w:r w:rsidRPr="00E63C30">
        <w:rPr>
          <w:rFonts w:ascii="Arial" w:eastAsia="Calibri" w:hAnsi="Arial" w:cs="Arial"/>
          <w:sz w:val="20"/>
          <w:szCs w:val="20"/>
        </w:rPr>
        <w:t xml:space="preserve"> 60479-2:2007, рисунок 7, приведена на приведенном ниже графике рисунка 9 и обозначена </w:t>
      </w:r>
      <w:r w:rsidRPr="00E63C30">
        <w:rPr>
          <w:rFonts w:ascii="Arial" w:eastAsia="Calibri" w:hAnsi="Arial" w:cs="Arial"/>
          <w:i/>
          <w:sz w:val="20"/>
          <w:szCs w:val="20"/>
        </w:rPr>
        <w:t xml:space="preserve">ACpknDC, </w:t>
      </w:r>
      <w:r w:rsidRPr="00E63C30">
        <w:rPr>
          <w:rFonts w:ascii="Arial" w:eastAsia="Calibri" w:hAnsi="Arial" w:cs="Arial"/>
          <w:sz w:val="20"/>
          <w:szCs w:val="20"/>
        </w:rPr>
        <w:t xml:space="preserve">например  </w:t>
      </w:r>
      <w:r w:rsidRPr="00E63C30">
        <w:rPr>
          <w:rFonts w:ascii="Arial" w:eastAsia="Calibri" w:hAnsi="Arial" w:cs="Arial"/>
          <w:i/>
          <w:sz w:val="20"/>
          <w:szCs w:val="20"/>
        </w:rPr>
        <w:t>ACpknDCex</w:t>
      </w:r>
      <w:r w:rsidRPr="00E63C30">
        <w:rPr>
          <w:rFonts w:ascii="Arial" w:eastAsia="Calibri" w:hAnsi="Arial" w:cs="Arial"/>
          <w:sz w:val="20"/>
          <w:szCs w:val="20"/>
        </w:rPr>
        <w:t xml:space="preserve">1 и </w:t>
      </w:r>
      <w:r w:rsidRPr="00E63C30">
        <w:rPr>
          <w:rFonts w:ascii="Arial" w:eastAsia="Calibri" w:hAnsi="Arial" w:cs="Arial"/>
          <w:i/>
          <w:sz w:val="20"/>
          <w:szCs w:val="20"/>
        </w:rPr>
        <w:t>ACpknDCex</w:t>
      </w:r>
      <w:r w:rsidRPr="00E63C30">
        <w:rPr>
          <w:rFonts w:ascii="Arial" w:eastAsia="Calibri" w:hAnsi="Arial" w:cs="Arial"/>
          <w:sz w:val="20"/>
          <w:szCs w:val="20"/>
        </w:rPr>
        <w:t>2. Обозначения постоянного тока имеют аналогичные названия в соответствии с разъяснениями, приведенным ниже</w:t>
      </w:r>
      <w:r w:rsidRPr="00E63C30">
        <w:rPr>
          <w:rFonts w:ascii="Arial" w:eastAsia="Calibri" w:hAnsi="Arial" w:cs="Arial"/>
          <w:sz w:val="24"/>
          <w:szCs w:val="24"/>
        </w:rPr>
        <w:t>.</w:t>
      </w:r>
      <w:r w:rsidRPr="00E63C30">
        <w:rPr>
          <w:rFonts w:ascii="Times New Roman" w:eastAsia="Times New Roman" w:hAnsi="Times New Roman" w:cs="Times New Roman"/>
          <w:sz w:val="28"/>
          <w:szCs w:val="28"/>
          <w:lang w:eastAsia="ru-RU"/>
        </w:rPr>
        <w:t xml:space="preserve"> </w:t>
      </w:r>
    </w:p>
    <w:p w14:paraId="58EC40F7" w14:textId="77777777" w:rsidR="00C71809" w:rsidRPr="00E63C30" w:rsidRDefault="00C71809" w:rsidP="00E01070">
      <w:pPr>
        <w:widowControl w:val="0"/>
        <w:spacing w:after="0" w:line="360" w:lineRule="auto"/>
        <w:ind w:firstLine="709"/>
        <w:jc w:val="center"/>
        <w:rPr>
          <w:rFonts w:ascii="Arial" w:eastAsia="Times New Roman" w:hAnsi="Arial" w:cs="Arial"/>
          <w:sz w:val="24"/>
          <w:szCs w:val="24"/>
          <w:lang w:eastAsia="ru-RU"/>
        </w:rPr>
      </w:pPr>
      <w:r w:rsidRPr="00E63C30">
        <w:rPr>
          <w:rFonts w:ascii="Arial" w:eastAsia="Times New Roman" w:hAnsi="Arial" w:cs="Arial"/>
          <w:noProof/>
          <w:sz w:val="24"/>
          <w:szCs w:val="24"/>
          <w:lang w:eastAsia="ru-RU"/>
        </w:rPr>
        <w:drawing>
          <wp:inline distT="0" distB="0" distL="0" distR="0" wp14:anchorId="313C8FC4" wp14:editId="7B641EED">
            <wp:extent cx="4295775" cy="3438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3438525"/>
                    </a:xfrm>
                    <a:prstGeom prst="rect">
                      <a:avLst/>
                    </a:prstGeom>
                    <a:noFill/>
                    <a:ln>
                      <a:noFill/>
                    </a:ln>
                  </pic:spPr>
                </pic:pic>
              </a:graphicData>
            </a:graphic>
          </wp:inline>
        </w:drawing>
      </w:r>
    </w:p>
    <w:tbl>
      <w:tblPr>
        <w:tblStyle w:val="3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359"/>
      </w:tblGrid>
      <w:tr w:rsidR="00C71809" w:rsidRPr="00E63C30" w14:paraId="784739A7" w14:textId="77777777" w:rsidTr="00C71809">
        <w:tc>
          <w:tcPr>
            <w:tcW w:w="0" w:type="auto"/>
          </w:tcPr>
          <w:p w14:paraId="7A851759" w14:textId="77777777" w:rsidR="00C71809" w:rsidRPr="00E63C30" w:rsidRDefault="00C71809" w:rsidP="00E01070">
            <w:pPr>
              <w:widowControl w:val="0"/>
              <w:spacing w:line="360" w:lineRule="auto"/>
              <w:ind w:firstLine="709"/>
              <w:jc w:val="both"/>
              <w:rPr>
                <w:rFonts w:ascii="Arial" w:eastAsia="Calibri" w:hAnsi="Arial" w:cs="Arial"/>
                <w:i/>
                <w:sz w:val="24"/>
                <w:szCs w:val="24"/>
              </w:rPr>
            </w:pPr>
            <w:r w:rsidRPr="00E63C30">
              <w:rPr>
                <w:rFonts w:ascii="Arial" w:eastAsia="Calibri" w:hAnsi="Arial" w:cs="Arial"/>
                <w:i/>
                <w:noProof/>
                <w:sz w:val="24"/>
                <w:szCs w:val="24"/>
              </w:rPr>
              <w:drawing>
                <wp:inline distT="0" distB="0" distL="0" distR="0" wp14:anchorId="4B036A4D" wp14:editId="5D11DDB8">
                  <wp:extent cx="546100" cy="117021"/>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511" cy="121180"/>
                          </a:xfrm>
                          <a:prstGeom prst="rect">
                            <a:avLst/>
                          </a:prstGeom>
                          <a:noFill/>
                          <a:ln>
                            <a:noFill/>
                          </a:ln>
                        </pic:spPr>
                      </pic:pic>
                    </a:graphicData>
                  </a:graphic>
                </wp:inline>
              </w:drawing>
            </w:r>
          </w:p>
        </w:tc>
        <w:tc>
          <w:tcPr>
            <w:tcW w:w="0" w:type="auto"/>
          </w:tcPr>
          <w:p w14:paraId="5EDDA672" w14:textId="77777777" w:rsidR="00C71809" w:rsidRPr="00E63C30" w:rsidRDefault="00C71809" w:rsidP="00E01070">
            <w:pPr>
              <w:widowControl w:val="0"/>
              <w:spacing w:line="360" w:lineRule="auto"/>
              <w:ind w:firstLine="709"/>
              <w:jc w:val="both"/>
              <w:rPr>
                <w:rFonts w:ascii="Arial" w:eastAsia="Calibri" w:hAnsi="Arial" w:cs="Arial"/>
                <w:i/>
              </w:rPr>
            </w:pPr>
            <w:r w:rsidRPr="00E63C30">
              <w:rPr>
                <w:rFonts w:ascii="Arial" w:eastAsia="Calibri" w:hAnsi="Arial" w:cs="Arial"/>
                <w:i/>
              </w:rPr>
              <w:t xml:space="preserve">– ACpknDC; </w:t>
            </w:r>
          </w:p>
        </w:tc>
      </w:tr>
      <w:tr w:rsidR="00C71809" w:rsidRPr="00E63C30" w14:paraId="41B5EBE1" w14:textId="77777777" w:rsidTr="00C71809">
        <w:trPr>
          <w:trHeight w:val="323"/>
        </w:trPr>
        <w:tc>
          <w:tcPr>
            <w:tcW w:w="0" w:type="auto"/>
          </w:tcPr>
          <w:p w14:paraId="5F7BBE7E" w14:textId="77777777" w:rsidR="00C71809" w:rsidRPr="00E63C30" w:rsidRDefault="00C71809" w:rsidP="00E01070">
            <w:pPr>
              <w:widowControl w:val="0"/>
              <w:spacing w:line="360" w:lineRule="auto"/>
              <w:ind w:firstLine="709"/>
              <w:jc w:val="both"/>
              <w:rPr>
                <w:rFonts w:ascii="Arial" w:eastAsia="Calibri" w:hAnsi="Arial" w:cs="Arial"/>
                <w:i/>
                <w:sz w:val="24"/>
                <w:szCs w:val="24"/>
              </w:rPr>
            </w:pPr>
            <w:r w:rsidRPr="00E63C30">
              <w:rPr>
                <w:rFonts w:ascii="Arial" w:eastAsia="Calibri" w:hAnsi="Arial" w:cs="Arial"/>
                <w:i/>
                <w:noProof/>
                <w:sz w:val="24"/>
                <w:szCs w:val="24"/>
              </w:rPr>
              <w:drawing>
                <wp:inline distT="0" distB="0" distL="0" distR="0" wp14:anchorId="1173BC34" wp14:editId="2007E0FF">
                  <wp:extent cx="542290" cy="14232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57" cy="144333"/>
                          </a:xfrm>
                          <a:prstGeom prst="rect">
                            <a:avLst/>
                          </a:prstGeom>
                          <a:noFill/>
                          <a:ln>
                            <a:noFill/>
                          </a:ln>
                        </pic:spPr>
                      </pic:pic>
                    </a:graphicData>
                  </a:graphic>
                </wp:inline>
              </w:drawing>
            </w:r>
          </w:p>
        </w:tc>
        <w:tc>
          <w:tcPr>
            <w:tcW w:w="0" w:type="auto"/>
          </w:tcPr>
          <w:p w14:paraId="2947C74F" w14:textId="77777777" w:rsidR="00C71809" w:rsidRPr="00E63C30" w:rsidRDefault="00C71809" w:rsidP="00E01070">
            <w:pPr>
              <w:widowControl w:val="0"/>
              <w:spacing w:line="360" w:lineRule="auto"/>
              <w:ind w:firstLine="709"/>
              <w:jc w:val="both"/>
              <w:rPr>
                <w:rFonts w:ascii="Arial" w:eastAsia="Calibri" w:hAnsi="Arial" w:cs="Arial"/>
                <w:i/>
              </w:rPr>
            </w:pPr>
            <w:r w:rsidRPr="00E63C30">
              <w:rPr>
                <w:rFonts w:ascii="Arial" w:eastAsia="Calibri" w:hAnsi="Arial" w:cs="Arial"/>
                <w:i/>
              </w:rPr>
              <w:t>– ACpknDCex1;</w:t>
            </w:r>
          </w:p>
        </w:tc>
      </w:tr>
      <w:tr w:rsidR="00C71809" w:rsidRPr="00E63C30" w14:paraId="64AF7AEA" w14:textId="77777777" w:rsidTr="00C71809">
        <w:trPr>
          <w:trHeight w:val="76"/>
        </w:trPr>
        <w:tc>
          <w:tcPr>
            <w:tcW w:w="0" w:type="auto"/>
          </w:tcPr>
          <w:p w14:paraId="7B26E9D5" w14:textId="77777777" w:rsidR="00C71809" w:rsidRPr="00E63C30" w:rsidRDefault="00C71809" w:rsidP="00E01070">
            <w:pPr>
              <w:widowControl w:val="0"/>
              <w:spacing w:line="360" w:lineRule="auto"/>
              <w:ind w:firstLine="709"/>
              <w:jc w:val="both"/>
              <w:rPr>
                <w:rFonts w:ascii="Arial" w:eastAsia="Calibri" w:hAnsi="Arial" w:cs="Arial"/>
                <w:i/>
                <w:sz w:val="24"/>
                <w:szCs w:val="24"/>
              </w:rPr>
            </w:pPr>
            <w:r w:rsidRPr="00E63C30">
              <w:rPr>
                <w:rFonts w:ascii="Arial" w:eastAsia="Calibri" w:hAnsi="Arial" w:cs="Arial"/>
                <w:i/>
                <w:noProof/>
                <w:sz w:val="24"/>
                <w:szCs w:val="24"/>
              </w:rPr>
              <w:drawing>
                <wp:inline distT="0" distB="0" distL="0" distR="0" wp14:anchorId="694F62C3" wp14:editId="258CC1A9">
                  <wp:extent cx="513355" cy="163989"/>
                  <wp:effectExtent l="0" t="0" r="127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239" cy="168744"/>
                          </a:xfrm>
                          <a:prstGeom prst="rect">
                            <a:avLst/>
                          </a:prstGeom>
                          <a:noFill/>
                          <a:ln>
                            <a:noFill/>
                          </a:ln>
                        </pic:spPr>
                      </pic:pic>
                    </a:graphicData>
                  </a:graphic>
                </wp:inline>
              </w:drawing>
            </w:r>
          </w:p>
        </w:tc>
        <w:tc>
          <w:tcPr>
            <w:tcW w:w="0" w:type="auto"/>
          </w:tcPr>
          <w:p w14:paraId="1EE57B14" w14:textId="7C5C14EA" w:rsidR="00C71809" w:rsidRPr="00E63C30" w:rsidRDefault="00E2403B" w:rsidP="00E2403B">
            <w:pPr>
              <w:widowControl w:val="0"/>
              <w:spacing w:line="360" w:lineRule="auto"/>
              <w:ind w:firstLine="709"/>
              <w:jc w:val="both"/>
              <w:rPr>
                <w:rFonts w:ascii="Arial" w:eastAsia="Calibri" w:hAnsi="Arial" w:cs="Arial"/>
                <w:i/>
              </w:rPr>
            </w:pPr>
            <w:r>
              <w:rPr>
                <w:rFonts w:ascii="Arial" w:eastAsia="Calibri" w:hAnsi="Arial" w:cs="Arial"/>
                <w:i/>
              </w:rPr>
              <w:t xml:space="preserve">– </w:t>
            </w:r>
            <w:r w:rsidR="00C71809" w:rsidRPr="00E63C30">
              <w:rPr>
                <w:rFonts w:ascii="Arial" w:eastAsia="Calibri" w:hAnsi="Arial" w:cs="Arial"/>
                <w:i/>
              </w:rPr>
              <w:t>ACpknDCex2</w:t>
            </w:r>
          </w:p>
        </w:tc>
      </w:tr>
    </w:tbl>
    <w:p w14:paraId="3B0B5C3E" w14:textId="33B22C44" w:rsidR="00C71809" w:rsidRPr="00E63C30" w:rsidRDefault="00C71809" w:rsidP="007954A2">
      <w:pPr>
        <w:widowControl w:val="0"/>
        <w:spacing w:after="0" w:line="360" w:lineRule="auto"/>
        <w:jc w:val="center"/>
        <w:rPr>
          <w:rFonts w:ascii="Arial" w:eastAsia="Calibri" w:hAnsi="Arial" w:cs="Arial"/>
        </w:rPr>
      </w:pPr>
      <w:r w:rsidRPr="00E63C30">
        <w:rPr>
          <w:rFonts w:ascii="Arial" w:eastAsia="Calibri" w:hAnsi="Arial" w:cs="Arial"/>
        </w:rPr>
        <w:t>Рисунок H.9 – Пороговое значение тока отпускания иммобилизации для комбинаций переменного и постоянного тока в соответствии с IEC TS 60479-2 с дополнительными данными</w:t>
      </w:r>
    </w:p>
    <w:p w14:paraId="3B68E5EF" w14:textId="77777777" w:rsidR="00D000C4" w:rsidRDefault="00D000C4" w:rsidP="00E01070">
      <w:pPr>
        <w:widowControl w:val="0"/>
        <w:spacing w:after="0" w:line="360" w:lineRule="auto"/>
        <w:ind w:firstLine="709"/>
        <w:jc w:val="both"/>
        <w:rPr>
          <w:rFonts w:ascii="Arial" w:eastAsia="Calibri" w:hAnsi="Arial" w:cs="Arial"/>
        </w:rPr>
      </w:pPr>
    </w:p>
    <w:p w14:paraId="3DDE8C51" w14:textId="63046A25"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Процедура включает указанные ниже действия.</w:t>
      </w:r>
    </w:p>
    <w:p w14:paraId="1DB9D871" w14:textId="3A9845F5"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Выбирают максимальное пиковое абсолютное значение составной формы сигнала (значения ТОКА ПРИКОСНОВЕНИЯ в таблицах выделены жирным шрифтом) для отображения на графике как </w:t>
      </w:r>
      <w:r w:rsidRPr="00E63C30">
        <w:rPr>
          <w:rFonts w:ascii="Arial" w:eastAsia="Calibri" w:hAnsi="Arial" w:cs="Arial"/>
          <w:i/>
          <w:lang w:val="en-US"/>
        </w:rPr>
        <w:t>ACpknDC</w:t>
      </w:r>
      <w:r w:rsidRPr="00E63C30">
        <w:rPr>
          <w:rFonts w:ascii="Arial" w:eastAsia="Calibri" w:hAnsi="Arial" w:cs="Arial"/>
        </w:rPr>
        <w:t>. Значение пикового эквивалента (</w:t>
      </w:r>
      <w:r w:rsidRPr="00D000C4">
        <w:rPr>
          <w:rFonts w:ascii="Arial" w:eastAsia="Calibri" w:hAnsi="Arial" w:cs="Arial"/>
          <w:i/>
          <w:lang w:val="en-US"/>
        </w:rPr>
        <w:t>pk</w:t>
      </w:r>
      <w:r w:rsidRPr="00D000C4">
        <w:rPr>
          <w:rFonts w:ascii="Arial" w:eastAsia="Calibri" w:hAnsi="Arial" w:cs="Arial"/>
          <w:i/>
        </w:rPr>
        <w:t>-</w:t>
      </w:r>
      <w:r w:rsidRPr="00D000C4">
        <w:rPr>
          <w:rFonts w:ascii="Arial" w:eastAsia="Calibri" w:hAnsi="Arial" w:cs="Arial"/>
          <w:i/>
          <w:lang w:val="en-US"/>
        </w:rPr>
        <w:t>ev</w:t>
      </w:r>
      <w:r w:rsidRPr="00E63C30">
        <w:rPr>
          <w:rFonts w:ascii="Arial" w:eastAsia="Calibri" w:hAnsi="Arial" w:cs="Arial"/>
        </w:rPr>
        <w:t xml:space="preserve">) рассчитывают на основе действующего значения и результат вычитают из максимального пикового значения, чтобы получить значение постоянного тока, необходимое для построения графика. Значения, полученные в результате измерений, могут быть нанесены на тот же график, что и кривая для сравнения, как это выполнено в настоящем приложении, или, альтернативно, значение постоянного тока может быть введено в уравнение для составного тока, чтобы рассчитать </w:t>
      </w:r>
      <w:r w:rsidRPr="00E63C30">
        <w:rPr>
          <w:rFonts w:ascii="Arial" w:eastAsia="Calibri" w:hAnsi="Arial" w:cs="Arial"/>
          <w:i/>
          <w:lang w:val="en-US"/>
        </w:rPr>
        <w:t>ACpk</w:t>
      </w:r>
      <w:r w:rsidRPr="00E63C30">
        <w:rPr>
          <w:rFonts w:ascii="Arial" w:eastAsia="Calibri" w:hAnsi="Arial" w:cs="Arial"/>
        </w:rPr>
        <w:t xml:space="preserve"> </w:t>
      </w:r>
      <w:r w:rsidRPr="00E63C30">
        <w:rPr>
          <w:rFonts w:ascii="Arial" w:eastAsia="Calibri" w:hAnsi="Arial" w:cs="Arial"/>
        </w:rPr>
        <w:lastRenderedPageBreak/>
        <w:t>+</w:t>
      </w:r>
      <w:r w:rsidR="00E2403B">
        <w:rPr>
          <w:rFonts w:ascii="Arial" w:eastAsia="Calibri" w:hAnsi="Arial" w:cs="Arial"/>
        </w:rPr>
        <w:t xml:space="preserve"> </w:t>
      </w:r>
      <w:r w:rsidRPr="00E63C30">
        <w:rPr>
          <w:rFonts w:ascii="Arial" w:eastAsia="Calibri" w:hAnsi="Arial" w:cs="Arial"/>
          <w:i/>
          <w:lang w:val="en-US"/>
        </w:rPr>
        <w:t>DC</w:t>
      </w:r>
      <w:r w:rsidRPr="00E63C30">
        <w:rPr>
          <w:rFonts w:ascii="Arial" w:eastAsia="Calibri" w:hAnsi="Arial" w:cs="Arial"/>
        </w:rPr>
        <w:t xml:space="preserve"> и сравнить со значением, полученным в результате измерений, обозначенном как </w:t>
      </w:r>
      <w:r w:rsidR="00BA2453" w:rsidRPr="00BA2453">
        <w:rPr>
          <w:rFonts w:ascii="Arial" w:eastAsia="Calibri" w:hAnsi="Arial" w:cs="Arial"/>
          <w:i/>
        </w:rPr>
        <w:t>А</w:t>
      </w:r>
      <w:r w:rsidR="00BA2453">
        <w:rPr>
          <w:rFonts w:ascii="Arial" w:eastAsia="Calibri" w:hAnsi="Arial" w:cs="Arial"/>
        </w:rPr>
        <w:t xml:space="preserve"> </w:t>
      </w:r>
      <w:r w:rsidRPr="00E63C30">
        <w:rPr>
          <w:rFonts w:ascii="Arial" w:eastAsia="Calibri" w:hAnsi="Arial" w:cs="Arial"/>
          <w:i/>
          <w:lang w:val="en-US"/>
        </w:rPr>
        <w:t>CpknDC</w:t>
      </w:r>
      <w:r w:rsidRPr="00E63C30">
        <w:rPr>
          <w:rFonts w:ascii="Arial" w:eastAsia="Calibri" w:hAnsi="Arial" w:cs="Arial"/>
        </w:rPr>
        <w:t xml:space="preserve">. </w:t>
      </w:r>
    </w:p>
    <w:p w14:paraId="7DB138CB" w14:textId="77777777" w:rsidR="00C71809" w:rsidRPr="00E63C30" w:rsidRDefault="00C71809" w:rsidP="00E01070">
      <w:pPr>
        <w:widowControl w:val="0"/>
        <w:spacing w:after="0" w:line="360" w:lineRule="auto"/>
        <w:ind w:firstLine="709"/>
        <w:jc w:val="both"/>
        <w:rPr>
          <w:rFonts w:ascii="Arial" w:eastAsia="Calibri" w:hAnsi="Arial" w:cs="Arial"/>
          <w:b/>
          <w:i/>
        </w:rPr>
      </w:pPr>
      <w:r w:rsidRPr="00E63C30">
        <w:rPr>
          <w:rFonts w:ascii="Arial" w:eastAsia="Calibri" w:hAnsi="Arial" w:cs="Arial"/>
          <w:b/>
          <w:i/>
        </w:rPr>
        <w:t xml:space="preserve">Типовой пример 1  </w:t>
      </w:r>
    </w:p>
    <w:p w14:paraId="12DCCA78"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Настоящий пример 1 (приведен на рисунке </w:t>
      </w:r>
      <w:r w:rsidRPr="00E63C30">
        <w:rPr>
          <w:rFonts w:ascii="Arial" w:eastAsia="Calibri" w:hAnsi="Arial" w:cs="Arial"/>
          <w:lang w:val="en-US"/>
        </w:rPr>
        <w:t>H</w:t>
      </w:r>
      <w:r w:rsidRPr="00E63C30">
        <w:rPr>
          <w:rFonts w:ascii="Arial" w:eastAsia="Calibri" w:hAnsi="Arial" w:cs="Arial"/>
        </w:rPr>
        <w:t>.10) содержит анализ смешанного сигнала отпускания иммобилизации.</w:t>
      </w:r>
    </w:p>
    <w:p w14:paraId="3B5027D9" w14:textId="09C3C094" w:rsidR="00C71809" w:rsidRPr="00BA2453" w:rsidRDefault="00D000C4" w:rsidP="00E01070">
      <w:pPr>
        <w:widowControl w:val="0"/>
        <w:spacing w:after="0" w:line="360" w:lineRule="auto"/>
        <w:ind w:firstLine="709"/>
        <w:jc w:val="center"/>
        <w:rPr>
          <w:rFonts w:ascii="Arial" w:eastAsia="Calibri" w:hAnsi="Arial" w:cs="Arial"/>
          <w:sz w:val="16"/>
          <w:szCs w:val="16"/>
        </w:rPr>
      </w:pPr>
      <w:r>
        <w:rPr>
          <w:rFonts w:ascii="Arial" w:eastAsia="Calibri" w:hAnsi="Arial" w:cs="Arial"/>
          <w:noProof/>
          <w:lang w:eastAsia="ru-RU"/>
        </w:rPr>
        <w:drawing>
          <wp:inline distT="0" distB="0" distL="0" distR="0" wp14:anchorId="7C9B905D" wp14:editId="791A8741">
            <wp:extent cx="5724525" cy="18954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14:paraId="0D1589E6" w14:textId="528B776C" w:rsidR="00C71809" w:rsidRPr="00E63C30" w:rsidRDefault="00C71809" w:rsidP="00D000C4">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.10 – Типовой пример 1 – отображение действующего значения</w:t>
      </w:r>
    </w:p>
    <w:p w14:paraId="0E57FCC6" w14:textId="77777777" w:rsidR="00C71809" w:rsidRPr="00E63C30" w:rsidRDefault="00C71809" w:rsidP="00E01070">
      <w:pPr>
        <w:widowControl w:val="0"/>
        <w:spacing w:after="0" w:line="360" w:lineRule="auto"/>
        <w:ind w:firstLine="709"/>
        <w:jc w:val="both"/>
        <w:rPr>
          <w:rFonts w:ascii="Arial" w:eastAsia="Calibri" w:hAnsi="Arial" w:cs="Arial"/>
          <w:spacing w:val="40"/>
        </w:rPr>
      </w:pPr>
      <w:r w:rsidRPr="00E63C30">
        <w:rPr>
          <w:rFonts w:ascii="Arial" w:eastAsia="Calibri" w:hAnsi="Arial" w:cs="Arial"/>
        </w:rPr>
        <w:t>Оценка воздействия приведена в таблице Н.4.</w:t>
      </w:r>
    </w:p>
    <w:p w14:paraId="6088DE97" w14:textId="77777777" w:rsidR="00C71809" w:rsidRPr="00E63C30" w:rsidRDefault="00C71809" w:rsidP="007954A2">
      <w:pPr>
        <w:widowControl w:val="0"/>
        <w:spacing w:after="0" w:line="360" w:lineRule="auto"/>
        <w:jc w:val="both"/>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H</w:t>
      </w:r>
      <w:r w:rsidRPr="00E63C30">
        <w:rPr>
          <w:rFonts w:ascii="Arial" w:eastAsia="Calibri" w:hAnsi="Arial" w:cs="Arial"/>
        </w:rPr>
        <w:t xml:space="preserve">.4 – Оценка смешанной формы сигнала </w:t>
      </w:r>
      <w:r w:rsidRPr="00E63C30">
        <w:rPr>
          <w:rFonts w:ascii="Arial" w:eastAsia="Calibri" w:hAnsi="Arial" w:cs="Arial"/>
          <w:i/>
          <w:lang w:val="en-US"/>
        </w:rPr>
        <w:t>ACnDC</w:t>
      </w:r>
      <w:r w:rsidRPr="00E63C30">
        <w:rPr>
          <w:rFonts w:ascii="Arial" w:eastAsia="Calibri" w:hAnsi="Arial" w:cs="Arial"/>
        </w:rPr>
        <w:t>, типовой пример 1</w:t>
      </w:r>
    </w:p>
    <w:tbl>
      <w:tblPr>
        <w:tblStyle w:val="36"/>
        <w:tblW w:w="0" w:type="auto"/>
        <w:tblInd w:w="0" w:type="dxa"/>
        <w:tblLook w:val="04A0" w:firstRow="1" w:lastRow="0" w:firstColumn="1" w:lastColumn="0" w:noHBand="0" w:noVBand="1"/>
      </w:tblPr>
      <w:tblGrid>
        <w:gridCol w:w="3197"/>
        <w:gridCol w:w="2873"/>
        <w:gridCol w:w="3841"/>
      </w:tblGrid>
      <w:tr w:rsidR="001C2FF9" w:rsidRPr="00E63C30" w14:paraId="6381821B" w14:textId="77777777" w:rsidTr="00C71809">
        <w:tc>
          <w:tcPr>
            <w:tcW w:w="2874" w:type="dxa"/>
            <w:vMerge w:val="restart"/>
          </w:tcPr>
          <w:p w14:paraId="7DD03C90" w14:textId="1E520EF3" w:rsidR="00C71809" w:rsidRPr="00E63C30" w:rsidRDefault="00C71809" w:rsidP="001C2FF9">
            <w:pPr>
              <w:widowControl w:val="0"/>
              <w:spacing w:line="360" w:lineRule="auto"/>
              <w:jc w:val="both"/>
              <w:rPr>
                <w:rFonts w:ascii="Arial" w:eastAsia="Calibri" w:hAnsi="Arial" w:cs="Arial"/>
              </w:rPr>
            </w:pPr>
            <w:r w:rsidRPr="00E63C30">
              <w:rPr>
                <w:rFonts w:ascii="Arial" w:eastAsia="Calibri" w:hAnsi="Arial" w:cs="Arial"/>
              </w:rPr>
              <w:t>Реакция</w:t>
            </w:r>
          </w:p>
        </w:tc>
        <w:tc>
          <w:tcPr>
            <w:tcW w:w="6470" w:type="dxa"/>
            <w:gridSpan w:val="2"/>
          </w:tcPr>
          <w:p w14:paraId="38B06E3A"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ТОК ПРИКОСНОВЕНИЯ, мА</w:t>
            </w:r>
          </w:p>
        </w:tc>
      </w:tr>
      <w:tr w:rsidR="001C2FF9" w:rsidRPr="00E63C30" w14:paraId="4B9CA1B2" w14:textId="77777777" w:rsidTr="00C71809">
        <w:tc>
          <w:tcPr>
            <w:tcW w:w="2874" w:type="dxa"/>
            <w:vMerge/>
            <w:tcBorders>
              <w:bottom w:val="double" w:sz="4" w:space="0" w:color="auto"/>
            </w:tcBorders>
          </w:tcPr>
          <w:p w14:paraId="7A693A3E" w14:textId="77777777" w:rsidR="00C71809" w:rsidRPr="00E63C30" w:rsidRDefault="00C71809" w:rsidP="001C2FF9">
            <w:pPr>
              <w:widowControl w:val="0"/>
              <w:spacing w:line="360" w:lineRule="auto"/>
              <w:jc w:val="both"/>
              <w:rPr>
                <w:rFonts w:ascii="Arial" w:eastAsia="Calibri" w:hAnsi="Arial" w:cs="Arial"/>
              </w:rPr>
            </w:pPr>
          </w:p>
        </w:tc>
        <w:tc>
          <w:tcPr>
            <w:tcW w:w="2791" w:type="dxa"/>
            <w:tcBorders>
              <w:bottom w:val="double" w:sz="4" w:space="0" w:color="auto"/>
            </w:tcBorders>
          </w:tcPr>
          <w:p w14:paraId="31EC6711"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Пиковое значение</w:t>
            </w:r>
          </w:p>
        </w:tc>
        <w:tc>
          <w:tcPr>
            <w:tcW w:w="3679" w:type="dxa"/>
            <w:tcBorders>
              <w:bottom w:val="double" w:sz="4" w:space="0" w:color="auto"/>
            </w:tcBorders>
          </w:tcPr>
          <w:p w14:paraId="553ACB78" w14:textId="37E92A2E" w:rsidR="00C71809" w:rsidRPr="00E63C30" w:rsidRDefault="00C71809" w:rsidP="00C77DC1">
            <w:pPr>
              <w:widowControl w:val="0"/>
              <w:spacing w:line="360" w:lineRule="auto"/>
              <w:jc w:val="center"/>
              <w:rPr>
                <w:rFonts w:ascii="Arial" w:eastAsia="Calibri" w:hAnsi="Arial" w:cs="Arial"/>
              </w:rPr>
            </w:pPr>
            <w:r w:rsidRPr="00E63C30">
              <w:rPr>
                <w:rFonts w:ascii="Arial" w:eastAsia="Calibri" w:hAnsi="Arial" w:cs="Arial"/>
              </w:rPr>
              <w:t>Действующее значение</w:t>
            </w:r>
          </w:p>
        </w:tc>
      </w:tr>
      <w:tr w:rsidR="001C2FF9" w:rsidRPr="00E63C30" w14:paraId="1D770EB5" w14:textId="77777777" w:rsidTr="00C71809">
        <w:trPr>
          <w:trHeight w:val="103"/>
        </w:trPr>
        <w:tc>
          <w:tcPr>
            <w:tcW w:w="2874" w:type="dxa"/>
            <w:tcBorders>
              <w:top w:val="double" w:sz="4" w:space="0" w:color="auto"/>
              <w:bottom w:val="nil"/>
            </w:tcBorders>
          </w:tcPr>
          <w:p w14:paraId="52F4011B" w14:textId="77777777" w:rsidR="00C71809" w:rsidRPr="00E63C30" w:rsidRDefault="00C71809" w:rsidP="001C2FF9">
            <w:pPr>
              <w:widowControl w:val="0"/>
              <w:spacing w:line="360" w:lineRule="auto"/>
              <w:jc w:val="both"/>
              <w:rPr>
                <w:rFonts w:ascii="Arial" w:eastAsia="Calibri" w:hAnsi="Arial" w:cs="Arial"/>
              </w:rPr>
            </w:pPr>
          </w:p>
        </w:tc>
        <w:tc>
          <w:tcPr>
            <w:tcW w:w="2791" w:type="dxa"/>
            <w:tcBorders>
              <w:top w:val="double" w:sz="4" w:space="0" w:color="auto"/>
              <w:bottom w:val="nil"/>
            </w:tcBorders>
          </w:tcPr>
          <w:p w14:paraId="75DB41AC" w14:textId="77777777" w:rsidR="00C71809" w:rsidRPr="00E63C30" w:rsidRDefault="00C71809" w:rsidP="001C2FF9">
            <w:pPr>
              <w:widowControl w:val="0"/>
              <w:autoSpaceDE w:val="0"/>
              <w:autoSpaceDN w:val="0"/>
              <w:spacing w:line="360" w:lineRule="auto"/>
              <w:jc w:val="center"/>
              <w:rPr>
                <w:rFonts w:ascii="Arial" w:eastAsia="Arial" w:hAnsi="Arial" w:cs="Arial"/>
              </w:rPr>
            </w:pPr>
          </w:p>
        </w:tc>
        <w:tc>
          <w:tcPr>
            <w:tcW w:w="3679" w:type="dxa"/>
            <w:tcBorders>
              <w:top w:val="double" w:sz="4" w:space="0" w:color="auto"/>
              <w:bottom w:val="nil"/>
            </w:tcBorders>
          </w:tcPr>
          <w:p w14:paraId="77734DA8" w14:textId="77777777" w:rsidR="00C71809" w:rsidRPr="00E63C30" w:rsidRDefault="00C71809" w:rsidP="001C2FF9">
            <w:pPr>
              <w:widowControl w:val="0"/>
              <w:autoSpaceDE w:val="0"/>
              <w:autoSpaceDN w:val="0"/>
              <w:spacing w:line="360" w:lineRule="auto"/>
              <w:rPr>
                <w:rFonts w:ascii="Arial" w:eastAsia="Arial" w:hAnsi="Arial" w:cs="Arial"/>
              </w:rPr>
            </w:pPr>
            <w:r w:rsidRPr="00E63C30">
              <w:rPr>
                <w:rFonts w:ascii="Arial" w:eastAsia="Arial" w:hAnsi="Arial" w:cs="Arial"/>
                <w:lang w:val="en-GB"/>
              </w:rPr>
              <w:t xml:space="preserve">5,644 6 </w:t>
            </w:r>
            <w:r w:rsidRPr="00E63C30">
              <w:rPr>
                <w:rFonts w:ascii="Arial" w:eastAsia="Arial" w:hAnsi="Arial" w:cs="Arial"/>
              </w:rPr>
              <w:t xml:space="preserve">мА </w:t>
            </w:r>
            <w:r w:rsidRPr="00E63C30">
              <w:rPr>
                <w:rFonts w:ascii="Arial" w:eastAsia="Arial" w:hAnsi="Arial" w:cs="Arial"/>
                <w:lang w:val="en-US"/>
              </w:rPr>
              <w:t>(</w:t>
            </w:r>
            <w:r w:rsidRPr="00E63C30">
              <w:rPr>
                <w:rFonts w:ascii="Arial" w:eastAsia="Arial" w:hAnsi="Arial" w:cs="Arial"/>
              </w:rPr>
              <w:t>действующее значение</w:t>
            </w:r>
            <w:r w:rsidRPr="00E63C30">
              <w:rPr>
                <w:rFonts w:ascii="Arial" w:eastAsia="Arial" w:hAnsi="Arial" w:cs="Arial"/>
                <w:lang w:val="en-US"/>
              </w:rPr>
              <w:t>)</w:t>
            </w:r>
          </w:p>
        </w:tc>
      </w:tr>
      <w:tr w:rsidR="001C2FF9" w:rsidRPr="00E63C30" w14:paraId="0680D006" w14:textId="77777777" w:rsidTr="00C71809">
        <w:trPr>
          <w:trHeight w:val="323"/>
        </w:trPr>
        <w:tc>
          <w:tcPr>
            <w:tcW w:w="2874" w:type="dxa"/>
            <w:tcBorders>
              <w:top w:val="nil"/>
              <w:bottom w:val="nil"/>
            </w:tcBorders>
          </w:tcPr>
          <w:p w14:paraId="7B7C0626" w14:textId="77777777" w:rsidR="00C71809" w:rsidRPr="00E63C30" w:rsidRDefault="00C71809" w:rsidP="001C2FF9">
            <w:pPr>
              <w:widowControl w:val="0"/>
              <w:spacing w:line="360" w:lineRule="auto"/>
              <w:jc w:val="both"/>
              <w:rPr>
                <w:rFonts w:ascii="Arial" w:eastAsia="Calibri" w:hAnsi="Arial" w:cs="Arial"/>
              </w:rPr>
            </w:pPr>
            <w:r w:rsidRPr="00E63C30">
              <w:rPr>
                <w:rFonts w:ascii="Arial" w:eastAsia="Calibri" w:hAnsi="Arial" w:cs="Arial"/>
              </w:rPr>
              <w:t>Отпускание иммобилизации</w:t>
            </w:r>
          </w:p>
        </w:tc>
        <w:tc>
          <w:tcPr>
            <w:tcW w:w="2791" w:type="dxa"/>
            <w:tcBorders>
              <w:top w:val="nil"/>
              <w:bottom w:val="nil"/>
            </w:tcBorders>
          </w:tcPr>
          <w:p w14:paraId="6004DC2F" w14:textId="77777777" w:rsidR="00C71809" w:rsidRPr="00E63C30" w:rsidRDefault="00C71809" w:rsidP="001C2FF9">
            <w:pPr>
              <w:widowControl w:val="0"/>
              <w:autoSpaceDE w:val="0"/>
              <w:autoSpaceDN w:val="0"/>
              <w:spacing w:line="360" w:lineRule="auto"/>
              <w:jc w:val="center"/>
              <w:rPr>
                <w:rFonts w:ascii="Arial" w:eastAsia="Arial" w:hAnsi="Arial" w:cs="Arial"/>
                <w:b/>
              </w:rPr>
            </w:pPr>
            <w:r w:rsidRPr="00E63C30">
              <w:rPr>
                <w:rFonts w:ascii="Arial" w:eastAsia="Arial" w:hAnsi="Arial" w:cs="Arial"/>
                <w:lang w:val="en-GB"/>
              </w:rPr>
              <w:t>7,281</w:t>
            </w:r>
            <w:r w:rsidRPr="00E63C30">
              <w:rPr>
                <w:rFonts w:ascii="Arial" w:eastAsia="Arial" w:hAnsi="Arial" w:cs="Arial"/>
                <w:spacing w:val="30"/>
                <w:lang w:val="en-GB"/>
              </w:rPr>
              <w:t xml:space="preserve"> </w:t>
            </w:r>
            <w:r w:rsidRPr="00E63C30">
              <w:rPr>
                <w:rFonts w:ascii="Arial" w:eastAsia="Arial" w:hAnsi="Arial" w:cs="Arial"/>
                <w:lang w:val="en-GB"/>
              </w:rPr>
              <w:t>96</w:t>
            </w:r>
            <w:r w:rsidRPr="00E63C30">
              <w:rPr>
                <w:rFonts w:ascii="Arial" w:eastAsia="Arial" w:hAnsi="Arial" w:cs="Arial"/>
                <w:spacing w:val="31"/>
                <w:lang w:val="en-GB"/>
              </w:rPr>
              <w:t xml:space="preserve"> </w:t>
            </w:r>
            <w:r w:rsidRPr="00E63C30">
              <w:rPr>
                <w:rFonts w:ascii="Arial" w:eastAsia="Arial" w:hAnsi="Arial" w:cs="Arial"/>
                <w:lang w:val="en-GB"/>
              </w:rPr>
              <w:t>/</w:t>
            </w:r>
            <w:r w:rsidRPr="00E63C30">
              <w:rPr>
                <w:rFonts w:ascii="Arial" w:eastAsia="Arial" w:hAnsi="Arial" w:cs="Arial"/>
              </w:rPr>
              <w:t xml:space="preserve">минус </w:t>
            </w:r>
            <w:r w:rsidRPr="00E63C30">
              <w:rPr>
                <w:rFonts w:ascii="Arial" w:eastAsia="Arial" w:hAnsi="Arial" w:cs="Arial"/>
                <w:b/>
                <w:lang w:val="en-GB"/>
              </w:rPr>
              <w:t>15,7882</w:t>
            </w:r>
          </w:p>
        </w:tc>
        <w:tc>
          <w:tcPr>
            <w:tcW w:w="3679" w:type="dxa"/>
            <w:tcBorders>
              <w:top w:val="nil"/>
              <w:bottom w:val="nil"/>
            </w:tcBorders>
          </w:tcPr>
          <w:p w14:paraId="357FE4FF" w14:textId="77777777" w:rsidR="00C71809" w:rsidRPr="00E63C30" w:rsidRDefault="00C71809" w:rsidP="001C2FF9">
            <w:pPr>
              <w:widowControl w:val="0"/>
              <w:autoSpaceDE w:val="0"/>
              <w:autoSpaceDN w:val="0"/>
              <w:spacing w:line="360" w:lineRule="auto"/>
              <w:rPr>
                <w:rFonts w:ascii="Arial" w:eastAsia="Arial" w:hAnsi="Arial" w:cs="Arial"/>
                <w:lang w:val="en-GB"/>
              </w:rPr>
            </w:pPr>
            <w:r w:rsidRPr="00C77DC1">
              <w:rPr>
                <w:rFonts w:ascii="Arial" w:eastAsia="Arial" w:hAnsi="Arial" w:cs="Arial"/>
                <w:lang w:val="en-GB"/>
              </w:rPr>
              <w:t>P</w:t>
            </w:r>
            <w:r w:rsidRPr="00E63C30">
              <w:rPr>
                <w:rFonts w:ascii="Arial" w:eastAsia="Arial" w:hAnsi="Arial" w:cs="Arial"/>
                <w:lang w:val="en-GB"/>
              </w:rPr>
              <w:t>k-ev:</w:t>
            </w:r>
            <w:r w:rsidRPr="00E63C30">
              <w:rPr>
                <w:rFonts w:ascii="Arial" w:eastAsia="Arial" w:hAnsi="Arial" w:cs="Arial"/>
              </w:rPr>
              <w:t xml:space="preserve"> </w:t>
            </w:r>
            <w:r w:rsidRPr="00E63C30">
              <w:rPr>
                <w:rFonts w:ascii="Arial" w:eastAsia="Arial" w:hAnsi="Arial" w:cs="Arial"/>
                <w:lang w:val="en-GB"/>
              </w:rPr>
              <w:t xml:space="preserve">5,644 6 •1,414 = 8 </w:t>
            </w:r>
            <w:r w:rsidRPr="00E63C30">
              <w:rPr>
                <w:rFonts w:ascii="Arial" w:eastAsia="Arial" w:hAnsi="Arial" w:cs="Arial"/>
                <w:lang w:val="en-US"/>
              </w:rPr>
              <w:t>(</w:t>
            </w:r>
            <w:r w:rsidRPr="00E63C30">
              <w:rPr>
                <w:rFonts w:ascii="Arial" w:eastAsia="Arial" w:hAnsi="Arial" w:cs="Arial"/>
              </w:rPr>
              <w:t>пиковое</w:t>
            </w:r>
            <w:r w:rsidRPr="00E63C30">
              <w:rPr>
                <w:rFonts w:ascii="Arial" w:eastAsia="Arial" w:hAnsi="Arial" w:cs="Arial"/>
                <w:lang w:val="en-US"/>
              </w:rPr>
              <w:t>)</w:t>
            </w:r>
          </w:p>
        </w:tc>
      </w:tr>
      <w:tr w:rsidR="001C2FF9" w:rsidRPr="00E63C30" w14:paraId="76364090" w14:textId="77777777" w:rsidTr="00C71809">
        <w:trPr>
          <w:trHeight w:val="273"/>
        </w:trPr>
        <w:tc>
          <w:tcPr>
            <w:tcW w:w="2874" w:type="dxa"/>
            <w:tcBorders>
              <w:top w:val="nil"/>
              <w:bottom w:val="single" w:sz="4" w:space="0" w:color="auto"/>
            </w:tcBorders>
          </w:tcPr>
          <w:p w14:paraId="16B9314D" w14:textId="77777777" w:rsidR="00C71809" w:rsidRPr="00E63C30" w:rsidRDefault="00C71809" w:rsidP="001C2FF9">
            <w:pPr>
              <w:widowControl w:val="0"/>
              <w:spacing w:line="360" w:lineRule="auto"/>
              <w:jc w:val="both"/>
              <w:rPr>
                <w:rFonts w:ascii="Arial" w:eastAsia="Calibri" w:hAnsi="Arial" w:cs="Arial"/>
              </w:rPr>
            </w:pPr>
          </w:p>
        </w:tc>
        <w:tc>
          <w:tcPr>
            <w:tcW w:w="2791" w:type="dxa"/>
            <w:tcBorders>
              <w:top w:val="nil"/>
            </w:tcBorders>
          </w:tcPr>
          <w:p w14:paraId="59A51683" w14:textId="77777777" w:rsidR="00C71809" w:rsidRPr="00E63C30" w:rsidRDefault="00C71809" w:rsidP="001C2FF9">
            <w:pPr>
              <w:widowControl w:val="0"/>
              <w:autoSpaceDE w:val="0"/>
              <w:autoSpaceDN w:val="0"/>
              <w:spacing w:line="360" w:lineRule="auto"/>
              <w:jc w:val="center"/>
              <w:rPr>
                <w:rFonts w:ascii="Arial" w:eastAsia="Arial" w:hAnsi="Arial" w:cs="Arial"/>
                <w:b/>
                <w:lang w:val="en-GB"/>
              </w:rPr>
            </w:pPr>
          </w:p>
        </w:tc>
        <w:tc>
          <w:tcPr>
            <w:tcW w:w="3679" w:type="dxa"/>
            <w:tcBorders>
              <w:top w:val="nil"/>
            </w:tcBorders>
          </w:tcPr>
          <w:p w14:paraId="2D5D7AA1" w14:textId="79845762" w:rsidR="00C71809" w:rsidRPr="00E63C30" w:rsidRDefault="00C71809" w:rsidP="00C77DC1">
            <w:pPr>
              <w:widowControl w:val="0"/>
              <w:autoSpaceDE w:val="0"/>
              <w:autoSpaceDN w:val="0"/>
              <w:spacing w:line="360" w:lineRule="auto"/>
              <w:rPr>
                <w:rFonts w:ascii="Arial" w:eastAsia="Arial" w:hAnsi="Arial" w:cs="Arial"/>
                <w:lang w:val="en-GB"/>
              </w:rPr>
            </w:pPr>
            <w:r w:rsidRPr="00E63C30">
              <w:rPr>
                <w:rFonts w:ascii="Arial" w:eastAsia="Arial" w:hAnsi="Arial" w:cs="Arial"/>
              </w:rPr>
              <w:t xml:space="preserve">15,79  ̶  8 = </w:t>
            </w:r>
            <w:r w:rsidRPr="00E63C30">
              <w:rPr>
                <w:rFonts w:ascii="Arial" w:eastAsia="Arial" w:hAnsi="Arial" w:cs="Arial"/>
                <w:b/>
              </w:rPr>
              <w:t xml:space="preserve">7,79 </w:t>
            </w:r>
            <w:r w:rsidRPr="00E63C30">
              <w:rPr>
                <w:rFonts w:ascii="Arial" w:eastAsia="Arial" w:hAnsi="Arial" w:cs="Arial"/>
              </w:rPr>
              <w:t>(постоянный ток)</w:t>
            </w:r>
          </w:p>
        </w:tc>
      </w:tr>
      <w:tr w:rsidR="00C71809" w:rsidRPr="00E63C30" w14:paraId="324D8E12" w14:textId="77777777" w:rsidTr="00C71809">
        <w:trPr>
          <w:trHeight w:val="490"/>
        </w:trPr>
        <w:tc>
          <w:tcPr>
            <w:tcW w:w="0" w:type="auto"/>
            <w:gridSpan w:val="3"/>
            <w:tcBorders>
              <w:top w:val="single" w:sz="4" w:space="0" w:color="auto"/>
            </w:tcBorders>
          </w:tcPr>
          <w:p w14:paraId="1A57B87F" w14:textId="77777777" w:rsidR="00C71809" w:rsidRPr="00E63C30" w:rsidRDefault="00C71809" w:rsidP="001C2FF9">
            <w:pPr>
              <w:widowControl w:val="0"/>
              <w:autoSpaceDE w:val="0"/>
              <w:autoSpaceDN w:val="0"/>
              <w:spacing w:line="360" w:lineRule="auto"/>
              <w:jc w:val="both"/>
              <w:rPr>
                <w:rFonts w:ascii="Arial" w:eastAsia="Arial" w:hAnsi="Arial" w:cs="Arial"/>
              </w:rPr>
            </w:pPr>
            <w:r w:rsidRPr="00E63C30">
              <w:rPr>
                <w:rFonts w:ascii="Arial" w:eastAsia="Arial" w:hAnsi="Arial" w:cs="Arial"/>
              </w:rPr>
              <w:t xml:space="preserve">Значения, выделенные жирным шрифтом в таблице, соответствуют нанесенным на график значениям (с учетом округления) на рисунке </w:t>
            </w:r>
            <w:r w:rsidRPr="00E63C30">
              <w:rPr>
                <w:rFonts w:ascii="Arial" w:eastAsia="Arial" w:hAnsi="Arial" w:cs="Arial"/>
                <w:lang w:val="en-GB"/>
              </w:rPr>
              <w:t>H</w:t>
            </w:r>
            <w:r w:rsidRPr="00E63C30">
              <w:rPr>
                <w:rFonts w:ascii="Arial" w:eastAsia="Arial" w:hAnsi="Arial" w:cs="Arial"/>
              </w:rPr>
              <w:t>.10.</w:t>
            </w:r>
          </w:p>
        </w:tc>
      </w:tr>
    </w:tbl>
    <w:p w14:paraId="660B4E96" w14:textId="77777777" w:rsidR="001C2FF9" w:rsidRDefault="00C71809" w:rsidP="00D000C4">
      <w:pPr>
        <w:widowControl w:val="0"/>
        <w:spacing w:before="240" w:after="0" w:line="360" w:lineRule="auto"/>
        <w:ind w:firstLine="709"/>
        <w:jc w:val="both"/>
        <w:rPr>
          <w:rFonts w:ascii="Arial" w:eastAsia="Calibri" w:hAnsi="Arial" w:cs="Arial"/>
        </w:rPr>
      </w:pPr>
      <w:r w:rsidRPr="00E63C30">
        <w:rPr>
          <w:rFonts w:ascii="Arial" w:eastAsia="Calibri" w:hAnsi="Arial" w:cs="Arial"/>
        </w:rPr>
        <w:t>Для графической оценки на график нано</w:t>
      </w:r>
      <w:r w:rsidR="001C2FF9">
        <w:rPr>
          <w:rFonts w:ascii="Arial" w:eastAsia="Calibri" w:hAnsi="Arial" w:cs="Arial"/>
        </w:rPr>
        <w:t>сят следующие значения:</w:t>
      </w:r>
    </w:p>
    <w:p w14:paraId="4C732995" w14:textId="546E2DB6" w:rsidR="001C2FF9" w:rsidRDefault="00C71809" w:rsidP="001C2FF9">
      <w:pPr>
        <w:widowControl w:val="0"/>
        <w:spacing w:after="0" w:line="360" w:lineRule="auto"/>
        <w:ind w:firstLine="709"/>
        <w:jc w:val="both"/>
        <w:rPr>
          <w:rFonts w:ascii="Arial" w:eastAsia="Arial" w:hAnsi="Arial" w:cs="Arial"/>
          <w:b/>
          <w:bCs/>
          <w:spacing w:val="-4"/>
        </w:rPr>
      </w:pPr>
      <w:r w:rsidRPr="00E63C30">
        <w:rPr>
          <w:rFonts w:ascii="Arial" w:eastAsia="Arial" w:hAnsi="Arial" w:cs="Arial"/>
          <w:bCs/>
        </w:rPr>
        <w:t>-</w:t>
      </w:r>
      <w:r w:rsidRPr="00E63C30">
        <w:rPr>
          <w:rFonts w:ascii="Arial" w:eastAsia="Arial" w:hAnsi="Arial" w:cs="Arial"/>
          <w:b/>
          <w:bCs/>
          <w:i/>
        </w:rPr>
        <w:t xml:space="preserve"> </w:t>
      </w:r>
      <w:r w:rsidRPr="00E63C30">
        <w:rPr>
          <w:rFonts w:ascii="Arial" w:eastAsia="Arial" w:hAnsi="Arial" w:cs="Arial"/>
          <w:b/>
          <w:bCs/>
          <w:i/>
          <w:lang w:val="en-US"/>
        </w:rPr>
        <w:t>ACpknDCex</w:t>
      </w:r>
      <w:r w:rsidRPr="00E63C30">
        <w:rPr>
          <w:rFonts w:ascii="Arial" w:eastAsia="Arial" w:hAnsi="Arial" w:cs="Arial"/>
          <w:b/>
          <w:bCs/>
        </w:rPr>
        <w:t>1</w:t>
      </w:r>
      <w:r w:rsidRPr="00E63C30">
        <w:rPr>
          <w:rFonts w:ascii="Arial" w:eastAsia="Arial" w:hAnsi="Arial" w:cs="Arial"/>
          <w:b/>
          <w:bCs/>
          <w:spacing w:val="50"/>
        </w:rPr>
        <w:t xml:space="preserve"> </w:t>
      </w:r>
      <w:r w:rsidRPr="00E63C30">
        <w:rPr>
          <w:rFonts w:ascii="Arial" w:eastAsia="Arial" w:hAnsi="Arial" w:cs="Arial"/>
          <w:b/>
          <w:bCs/>
        </w:rPr>
        <w:t>=</w:t>
      </w:r>
      <w:r w:rsidRPr="00E63C30">
        <w:rPr>
          <w:rFonts w:ascii="Arial" w:eastAsia="Arial" w:hAnsi="Arial" w:cs="Arial"/>
          <w:b/>
          <w:bCs/>
          <w:spacing w:val="52"/>
        </w:rPr>
        <w:t xml:space="preserve"> </w:t>
      </w:r>
      <w:r w:rsidRPr="00E63C30">
        <w:rPr>
          <w:rFonts w:ascii="Arial" w:eastAsia="Arial" w:hAnsi="Arial" w:cs="Arial"/>
          <w:b/>
          <w:bCs/>
          <w:spacing w:val="-4"/>
        </w:rPr>
        <w:t>15,8;</w:t>
      </w:r>
    </w:p>
    <w:p w14:paraId="77AFBBB7" w14:textId="790F20E7" w:rsidR="00C71809" w:rsidRPr="00E63C30" w:rsidRDefault="00C71809" w:rsidP="001C2FF9">
      <w:pPr>
        <w:widowControl w:val="0"/>
        <w:spacing w:after="0" w:line="360" w:lineRule="auto"/>
        <w:ind w:firstLine="709"/>
        <w:jc w:val="both"/>
        <w:rPr>
          <w:rFonts w:ascii="Arial" w:eastAsia="Arial" w:hAnsi="Arial" w:cs="Arial"/>
          <w:b/>
          <w:bCs/>
        </w:rPr>
      </w:pPr>
      <w:r w:rsidRPr="00E63C30">
        <w:rPr>
          <w:rFonts w:ascii="Arial" w:eastAsia="Arial" w:hAnsi="Arial" w:cs="Arial"/>
          <w:bCs/>
          <w:spacing w:val="-4"/>
        </w:rPr>
        <w:t>-</w:t>
      </w:r>
      <w:r w:rsidRPr="00E63C30">
        <w:rPr>
          <w:rFonts w:ascii="Arial" w:eastAsia="Arial" w:hAnsi="Arial" w:cs="Arial"/>
          <w:b/>
          <w:bCs/>
          <w:spacing w:val="-4"/>
        </w:rPr>
        <w:t xml:space="preserve"> </w:t>
      </w:r>
      <w:r w:rsidRPr="00E63C30">
        <w:rPr>
          <w:rFonts w:ascii="Arial" w:eastAsia="Arial" w:hAnsi="Arial" w:cs="Arial"/>
          <w:b/>
          <w:bCs/>
          <w:i/>
          <w:lang w:val="en-US"/>
        </w:rPr>
        <w:t>DCex</w:t>
      </w:r>
      <w:r w:rsidRPr="00E63C30">
        <w:rPr>
          <w:rFonts w:ascii="Arial" w:eastAsia="Arial" w:hAnsi="Arial" w:cs="Arial"/>
          <w:b/>
          <w:bCs/>
        </w:rPr>
        <w:t>1</w:t>
      </w:r>
      <w:r w:rsidRPr="00E63C30">
        <w:rPr>
          <w:rFonts w:ascii="Arial" w:eastAsia="Arial" w:hAnsi="Arial" w:cs="Arial"/>
          <w:b/>
          <w:bCs/>
          <w:spacing w:val="32"/>
        </w:rPr>
        <w:t xml:space="preserve"> </w:t>
      </w:r>
      <w:r w:rsidRPr="00E63C30">
        <w:rPr>
          <w:rFonts w:ascii="Arial" w:eastAsia="Arial" w:hAnsi="Arial" w:cs="Arial"/>
          <w:b/>
          <w:bCs/>
        </w:rPr>
        <w:t>=</w:t>
      </w:r>
      <w:r w:rsidRPr="00E63C30">
        <w:rPr>
          <w:rFonts w:ascii="Arial" w:eastAsia="Arial" w:hAnsi="Arial" w:cs="Arial"/>
          <w:b/>
          <w:bCs/>
          <w:spacing w:val="33"/>
        </w:rPr>
        <w:t xml:space="preserve"> </w:t>
      </w:r>
      <w:r w:rsidRPr="00E63C30">
        <w:rPr>
          <w:rFonts w:ascii="Arial" w:eastAsia="Arial" w:hAnsi="Arial" w:cs="Arial"/>
          <w:b/>
          <w:bCs/>
          <w:spacing w:val="-4"/>
        </w:rPr>
        <w:t>7,79.</w:t>
      </w:r>
    </w:p>
    <w:p w14:paraId="7223BD5C" w14:textId="0A89080A" w:rsidR="00C71809" w:rsidRPr="00E63C30" w:rsidRDefault="00C71809" w:rsidP="00CD1DC3">
      <w:pPr>
        <w:widowControl w:val="0"/>
        <w:spacing w:before="120" w:after="0" w:line="360" w:lineRule="auto"/>
        <w:ind w:firstLine="709"/>
        <w:rPr>
          <w:rFonts w:ascii="Arial" w:eastAsia="Calibri" w:hAnsi="Arial" w:cs="Arial"/>
          <w:i/>
        </w:rPr>
      </w:pPr>
      <w:r w:rsidRPr="00E63C30">
        <w:rPr>
          <w:rFonts w:ascii="Arial" w:eastAsia="Calibri" w:hAnsi="Arial" w:cs="Arial"/>
          <w:b/>
          <w:i/>
        </w:rPr>
        <w:t>Типовой пример 2</w:t>
      </w:r>
    </w:p>
    <w:p w14:paraId="60245B78" w14:textId="3C2D9F42" w:rsidR="00C71809" w:rsidRDefault="00C71809" w:rsidP="00E01070">
      <w:pPr>
        <w:widowControl w:val="0"/>
        <w:spacing w:after="0" w:line="360" w:lineRule="auto"/>
        <w:ind w:firstLine="709"/>
        <w:rPr>
          <w:rFonts w:ascii="Arial" w:eastAsia="Calibri" w:hAnsi="Arial" w:cs="Arial"/>
          <w:noProof/>
          <w:lang w:eastAsia="ru-RU"/>
        </w:rPr>
      </w:pPr>
      <w:r w:rsidRPr="00E63C30">
        <w:rPr>
          <w:rFonts w:ascii="Arial" w:eastAsia="Calibri" w:hAnsi="Arial" w:cs="Arial"/>
        </w:rPr>
        <w:t>В настоящем примере 2 рассмотрен смешанный случай, который приведен на рисунке H.11 и в таблице H.5.</w:t>
      </w:r>
    </w:p>
    <w:p w14:paraId="3D43811E" w14:textId="08600518" w:rsidR="00D000C4" w:rsidRPr="00E63C30" w:rsidRDefault="00D000C4" w:rsidP="00E01070">
      <w:pPr>
        <w:widowControl w:val="0"/>
        <w:spacing w:after="0" w:line="360" w:lineRule="auto"/>
        <w:ind w:firstLine="709"/>
        <w:rPr>
          <w:rFonts w:ascii="Arial" w:eastAsia="Calibri" w:hAnsi="Arial" w:cs="Arial"/>
        </w:rPr>
      </w:pPr>
      <w:r>
        <w:rPr>
          <w:rFonts w:ascii="Arial" w:eastAsia="Calibri" w:hAnsi="Arial" w:cs="Arial"/>
          <w:noProof/>
          <w:lang w:eastAsia="ru-RU"/>
        </w:rPr>
        <w:drawing>
          <wp:inline distT="0" distB="0" distL="0" distR="0" wp14:anchorId="6EA52E90" wp14:editId="49124BB1">
            <wp:extent cx="5469653" cy="1826216"/>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8379" cy="1835807"/>
                    </a:xfrm>
                    <a:prstGeom prst="rect">
                      <a:avLst/>
                    </a:prstGeom>
                    <a:noFill/>
                    <a:ln>
                      <a:noFill/>
                    </a:ln>
                  </pic:spPr>
                </pic:pic>
              </a:graphicData>
            </a:graphic>
          </wp:inline>
        </w:drawing>
      </w:r>
    </w:p>
    <w:p w14:paraId="6DD5FDE8" w14:textId="5B8C816A" w:rsidR="00C71809" w:rsidRPr="00E63C30" w:rsidRDefault="00C71809" w:rsidP="00D000C4">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H</w:t>
      </w:r>
      <w:r w:rsidRPr="00E63C30">
        <w:rPr>
          <w:rFonts w:ascii="Arial" w:eastAsia="Calibri" w:hAnsi="Arial" w:cs="Arial"/>
        </w:rPr>
        <w:t>.11 – Типовой пример 2</w:t>
      </w:r>
      <w:r w:rsidR="001C2FF9">
        <w:rPr>
          <w:rFonts w:ascii="Arial" w:eastAsia="Calibri" w:hAnsi="Arial" w:cs="Arial"/>
        </w:rPr>
        <w:t xml:space="preserve"> – </w:t>
      </w:r>
      <w:r w:rsidRPr="00E63C30">
        <w:rPr>
          <w:rFonts w:ascii="Arial" w:eastAsia="Calibri" w:hAnsi="Arial" w:cs="Arial"/>
        </w:rPr>
        <w:t>отображение действующего значения</w:t>
      </w:r>
    </w:p>
    <w:p w14:paraId="457A9C06" w14:textId="77777777" w:rsidR="00C71809" w:rsidRPr="00E63C30" w:rsidRDefault="00C71809" w:rsidP="007954A2">
      <w:pPr>
        <w:widowControl w:val="0"/>
        <w:spacing w:after="0" w:line="360" w:lineRule="auto"/>
        <w:jc w:val="both"/>
        <w:rPr>
          <w:rFonts w:ascii="Arial" w:eastAsia="Calibri" w:hAnsi="Arial" w:cs="Arial"/>
        </w:rPr>
      </w:pPr>
      <w:r w:rsidRPr="00E63C30">
        <w:rPr>
          <w:rFonts w:ascii="Arial" w:eastAsia="Calibri" w:hAnsi="Arial" w:cs="Arial"/>
          <w:spacing w:val="40"/>
        </w:rPr>
        <w:lastRenderedPageBreak/>
        <w:t>Таблица</w:t>
      </w:r>
      <w:r w:rsidRPr="00E63C30">
        <w:rPr>
          <w:rFonts w:ascii="Arial" w:eastAsia="Calibri" w:hAnsi="Arial" w:cs="Arial"/>
        </w:rPr>
        <w:t xml:space="preserve"> </w:t>
      </w:r>
      <w:r w:rsidRPr="00E63C30">
        <w:rPr>
          <w:rFonts w:ascii="Arial" w:eastAsia="Calibri" w:hAnsi="Arial" w:cs="Arial"/>
          <w:lang w:val="en-US"/>
        </w:rPr>
        <w:t>H</w:t>
      </w:r>
      <w:r w:rsidRPr="00E63C30">
        <w:rPr>
          <w:rFonts w:ascii="Arial" w:eastAsia="Calibri" w:hAnsi="Arial" w:cs="Arial"/>
        </w:rPr>
        <w:t xml:space="preserve">.5 – Оценка смешанного импульса </w:t>
      </w:r>
      <w:r w:rsidRPr="00E63C30">
        <w:rPr>
          <w:rFonts w:ascii="Arial" w:eastAsia="Calibri" w:hAnsi="Arial" w:cs="Arial"/>
          <w:i/>
          <w:lang w:val="en-US"/>
        </w:rPr>
        <w:t>ACnDC</w:t>
      </w:r>
      <w:r w:rsidRPr="00E63C30">
        <w:rPr>
          <w:rFonts w:ascii="Arial" w:eastAsia="Calibri" w:hAnsi="Arial" w:cs="Arial"/>
        </w:rPr>
        <w:t xml:space="preserve">, типовой пример 2 </w:t>
      </w:r>
    </w:p>
    <w:tbl>
      <w:tblPr>
        <w:tblStyle w:val="36"/>
        <w:tblW w:w="0" w:type="auto"/>
        <w:tblInd w:w="0" w:type="dxa"/>
        <w:tblLook w:val="04A0" w:firstRow="1" w:lastRow="0" w:firstColumn="1" w:lastColumn="0" w:noHBand="0" w:noVBand="1"/>
      </w:tblPr>
      <w:tblGrid>
        <w:gridCol w:w="3225"/>
        <w:gridCol w:w="2137"/>
        <w:gridCol w:w="4549"/>
      </w:tblGrid>
      <w:tr w:rsidR="001C2FF9" w:rsidRPr="00E63C30" w14:paraId="3267538F" w14:textId="77777777" w:rsidTr="00C71809">
        <w:tc>
          <w:tcPr>
            <w:tcW w:w="0" w:type="auto"/>
            <w:vMerge w:val="restart"/>
          </w:tcPr>
          <w:p w14:paraId="0BC07E01" w14:textId="77777777" w:rsidR="00C71809" w:rsidRPr="00E63C30" w:rsidRDefault="00C71809" w:rsidP="001C2FF9">
            <w:pPr>
              <w:widowControl w:val="0"/>
              <w:spacing w:line="360" w:lineRule="auto"/>
              <w:jc w:val="both"/>
              <w:rPr>
                <w:rFonts w:ascii="Arial" w:eastAsia="Calibri" w:hAnsi="Arial" w:cs="Arial"/>
              </w:rPr>
            </w:pPr>
            <w:r w:rsidRPr="00E63C30">
              <w:rPr>
                <w:rFonts w:ascii="Arial" w:eastAsia="Calibri" w:hAnsi="Arial" w:cs="Arial"/>
              </w:rPr>
              <w:t>Реакция</w:t>
            </w:r>
          </w:p>
        </w:tc>
        <w:tc>
          <w:tcPr>
            <w:tcW w:w="0" w:type="auto"/>
            <w:gridSpan w:val="2"/>
          </w:tcPr>
          <w:p w14:paraId="72AEAE73"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ТОК ПРИКОСНОВЕНИЯ, мА</w:t>
            </w:r>
          </w:p>
        </w:tc>
      </w:tr>
      <w:tr w:rsidR="001C2FF9" w:rsidRPr="00E63C30" w14:paraId="2ABB1A02" w14:textId="77777777" w:rsidTr="00C71809">
        <w:tc>
          <w:tcPr>
            <w:tcW w:w="0" w:type="auto"/>
            <w:vMerge/>
            <w:tcBorders>
              <w:bottom w:val="double" w:sz="4" w:space="0" w:color="auto"/>
            </w:tcBorders>
          </w:tcPr>
          <w:p w14:paraId="40FD7070" w14:textId="77777777" w:rsidR="00C71809" w:rsidRPr="00E63C30" w:rsidRDefault="00C71809" w:rsidP="001C2FF9">
            <w:pPr>
              <w:widowControl w:val="0"/>
              <w:spacing w:line="360" w:lineRule="auto"/>
              <w:jc w:val="both"/>
              <w:rPr>
                <w:rFonts w:ascii="Arial" w:eastAsia="Calibri" w:hAnsi="Arial" w:cs="Arial"/>
              </w:rPr>
            </w:pPr>
          </w:p>
        </w:tc>
        <w:tc>
          <w:tcPr>
            <w:tcW w:w="0" w:type="auto"/>
            <w:tcBorders>
              <w:bottom w:val="double" w:sz="4" w:space="0" w:color="auto"/>
            </w:tcBorders>
          </w:tcPr>
          <w:p w14:paraId="55CF4A35" w14:textId="77777777" w:rsidR="00C71809" w:rsidRPr="00E63C30" w:rsidRDefault="00C71809" w:rsidP="001C2FF9">
            <w:pPr>
              <w:widowControl w:val="0"/>
              <w:spacing w:line="360" w:lineRule="auto"/>
              <w:jc w:val="center"/>
              <w:rPr>
                <w:rFonts w:ascii="Arial" w:eastAsia="Calibri" w:hAnsi="Arial" w:cs="Arial"/>
              </w:rPr>
            </w:pPr>
            <w:r w:rsidRPr="00E63C30">
              <w:rPr>
                <w:rFonts w:ascii="Arial" w:eastAsia="Calibri" w:hAnsi="Arial" w:cs="Arial"/>
              </w:rPr>
              <w:t xml:space="preserve">Пиковое значение   </w:t>
            </w:r>
          </w:p>
        </w:tc>
        <w:tc>
          <w:tcPr>
            <w:tcW w:w="0" w:type="auto"/>
            <w:tcBorders>
              <w:bottom w:val="double" w:sz="4" w:space="0" w:color="auto"/>
            </w:tcBorders>
          </w:tcPr>
          <w:p w14:paraId="0C5EC513" w14:textId="0AF28E16" w:rsidR="00C71809" w:rsidRPr="00E63C30" w:rsidRDefault="00C77DC1" w:rsidP="00C77DC1">
            <w:pPr>
              <w:widowControl w:val="0"/>
              <w:spacing w:line="360" w:lineRule="auto"/>
              <w:jc w:val="center"/>
              <w:rPr>
                <w:rFonts w:ascii="Arial" w:eastAsia="Calibri" w:hAnsi="Arial" w:cs="Arial"/>
              </w:rPr>
            </w:pPr>
            <w:r>
              <w:rPr>
                <w:rFonts w:ascii="Arial" w:eastAsia="Calibri" w:hAnsi="Arial" w:cs="Arial"/>
              </w:rPr>
              <w:t>Действующее значение</w:t>
            </w:r>
          </w:p>
        </w:tc>
      </w:tr>
      <w:tr w:rsidR="00C77DC1" w:rsidRPr="00E63C30" w14:paraId="1643765D" w14:textId="77777777" w:rsidTr="0047717C">
        <w:trPr>
          <w:trHeight w:val="103"/>
        </w:trPr>
        <w:tc>
          <w:tcPr>
            <w:tcW w:w="0" w:type="auto"/>
            <w:tcBorders>
              <w:top w:val="double" w:sz="4" w:space="0" w:color="auto"/>
              <w:bottom w:val="nil"/>
            </w:tcBorders>
          </w:tcPr>
          <w:p w14:paraId="66E189BA" w14:textId="77777777" w:rsidR="00C77DC1" w:rsidRPr="00E63C30" w:rsidRDefault="00C77DC1" w:rsidP="001C2FF9">
            <w:pPr>
              <w:widowControl w:val="0"/>
              <w:spacing w:line="360" w:lineRule="auto"/>
              <w:jc w:val="both"/>
              <w:rPr>
                <w:rFonts w:ascii="Arial" w:eastAsia="Calibri" w:hAnsi="Arial" w:cs="Arial"/>
              </w:rPr>
            </w:pPr>
          </w:p>
        </w:tc>
        <w:tc>
          <w:tcPr>
            <w:tcW w:w="0" w:type="auto"/>
            <w:vMerge w:val="restart"/>
            <w:tcBorders>
              <w:top w:val="double" w:sz="4" w:space="0" w:color="auto"/>
            </w:tcBorders>
          </w:tcPr>
          <w:p w14:paraId="0B1DDF70" w14:textId="34ABE363" w:rsidR="00C77DC1" w:rsidRPr="00E63C30" w:rsidRDefault="00C77DC1" w:rsidP="001C2FF9">
            <w:pPr>
              <w:widowControl w:val="0"/>
              <w:autoSpaceDE w:val="0"/>
              <w:autoSpaceDN w:val="0"/>
              <w:spacing w:line="360" w:lineRule="auto"/>
              <w:jc w:val="center"/>
              <w:rPr>
                <w:rFonts w:ascii="Arial" w:eastAsia="Arial" w:hAnsi="Arial" w:cs="Arial"/>
              </w:rPr>
            </w:pPr>
            <w:r w:rsidRPr="00E63C30">
              <w:rPr>
                <w:rFonts w:ascii="Arial" w:eastAsia="Arial" w:hAnsi="Arial" w:cs="Arial"/>
                <w:b/>
              </w:rPr>
              <w:t xml:space="preserve">9,524 69 </w:t>
            </w:r>
            <w:r w:rsidRPr="00E63C30">
              <w:rPr>
                <w:rFonts w:ascii="Arial" w:eastAsia="Arial" w:hAnsi="Arial" w:cs="Arial"/>
              </w:rPr>
              <w:t>/</w:t>
            </w:r>
          </w:p>
          <w:p w14:paraId="756D9DF4" w14:textId="141195A5" w:rsidR="00C77DC1" w:rsidRPr="00E63C30" w:rsidRDefault="00C77DC1" w:rsidP="001C2FF9">
            <w:pPr>
              <w:widowControl w:val="0"/>
              <w:autoSpaceDE w:val="0"/>
              <w:autoSpaceDN w:val="0"/>
              <w:spacing w:line="360" w:lineRule="auto"/>
              <w:jc w:val="center"/>
              <w:rPr>
                <w:rFonts w:ascii="Arial" w:eastAsia="Arial" w:hAnsi="Arial" w:cs="Arial"/>
              </w:rPr>
            </w:pPr>
            <w:r w:rsidRPr="00E63C30">
              <w:rPr>
                <w:rFonts w:ascii="Arial" w:eastAsia="Arial" w:hAnsi="Arial" w:cs="Arial"/>
              </w:rPr>
              <w:t xml:space="preserve">минус 7,24719  </w:t>
            </w:r>
          </w:p>
        </w:tc>
        <w:tc>
          <w:tcPr>
            <w:tcW w:w="0" w:type="auto"/>
            <w:vMerge w:val="restart"/>
            <w:tcBorders>
              <w:top w:val="double" w:sz="4" w:space="0" w:color="auto"/>
            </w:tcBorders>
          </w:tcPr>
          <w:p w14:paraId="53FD805D" w14:textId="14468F3A" w:rsidR="00C77DC1" w:rsidRPr="00E63C30" w:rsidRDefault="00C77DC1" w:rsidP="001C2FF9">
            <w:pPr>
              <w:widowControl w:val="0"/>
              <w:autoSpaceDE w:val="0"/>
              <w:autoSpaceDN w:val="0"/>
              <w:spacing w:line="360" w:lineRule="auto"/>
              <w:rPr>
                <w:rFonts w:ascii="Arial" w:eastAsia="Arial" w:hAnsi="Arial" w:cs="Arial"/>
              </w:rPr>
            </w:pPr>
            <w:r w:rsidRPr="00E63C30">
              <w:rPr>
                <w:rFonts w:ascii="Arial" w:eastAsia="Arial" w:hAnsi="Arial" w:cs="Arial"/>
              </w:rPr>
              <w:t xml:space="preserve">4,0854 мА </w:t>
            </w:r>
            <w:r w:rsidRPr="0047717C">
              <w:rPr>
                <w:rFonts w:ascii="Arial" w:eastAsia="Arial" w:hAnsi="Arial" w:cs="Arial"/>
              </w:rPr>
              <w:t>(</w:t>
            </w:r>
            <w:r w:rsidRPr="00E63C30">
              <w:rPr>
                <w:rFonts w:ascii="Arial" w:eastAsia="Arial" w:hAnsi="Arial" w:cs="Arial"/>
              </w:rPr>
              <w:t>действующее значение</w:t>
            </w:r>
            <w:r w:rsidRPr="0047717C">
              <w:rPr>
                <w:rFonts w:ascii="Arial" w:eastAsia="Arial" w:hAnsi="Arial" w:cs="Arial"/>
              </w:rPr>
              <w:t>)</w:t>
            </w:r>
          </w:p>
          <w:p w14:paraId="3F32607A" w14:textId="77777777" w:rsidR="00C77DC1" w:rsidRPr="00E63C30" w:rsidRDefault="00C77DC1" w:rsidP="001C2FF9">
            <w:pPr>
              <w:widowControl w:val="0"/>
              <w:autoSpaceDE w:val="0"/>
              <w:autoSpaceDN w:val="0"/>
              <w:spacing w:line="360" w:lineRule="auto"/>
              <w:rPr>
                <w:rFonts w:ascii="Arial" w:eastAsia="Arial" w:hAnsi="Arial" w:cs="Arial"/>
              </w:rPr>
            </w:pPr>
            <w:r w:rsidRPr="00C77DC1">
              <w:rPr>
                <w:rFonts w:ascii="Arial" w:eastAsia="Calibri" w:hAnsi="Arial" w:cs="Arial"/>
                <w:lang w:val="en-GB"/>
              </w:rPr>
              <w:t>P</w:t>
            </w:r>
            <w:r w:rsidRPr="00E63C30">
              <w:rPr>
                <w:rFonts w:ascii="Arial" w:eastAsia="Calibri" w:hAnsi="Arial" w:cs="Arial"/>
                <w:lang w:val="en-GB"/>
              </w:rPr>
              <w:t>k</w:t>
            </w:r>
            <w:r w:rsidRPr="00E63C30">
              <w:rPr>
                <w:rFonts w:ascii="Arial" w:eastAsia="Calibri" w:hAnsi="Arial" w:cs="Arial"/>
              </w:rPr>
              <w:t>-</w:t>
            </w:r>
            <w:r w:rsidRPr="00E63C30">
              <w:rPr>
                <w:rFonts w:ascii="Arial" w:eastAsia="Calibri" w:hAnsi="Arial" w:cs="Arial"/>
                <w:lang w:val="en-GB"/>
              </w:rPr>
              <w:t>ev</w:t>
            </w:r>
            <w:r w:rsidRPr="00E63C30">
              <w:rPr>
                <w:rFonts w:ascii="Arial" w:eastAsia="Calibri" w:hAnsi="Arial" w:cs="Arial"/>
              </w:rPr>
              <w:t>:4,0854•1,414=5,7776 (пиковое)</w:t>
            </w:r>
          </w:p>
          <w:p w14:paraId="09517D60" w14:textId="0AAC095B" w:rsidR="00C77DC1" w:rsidRPr="00E63C30" w:rsidRDefault="00C77DC1" w:rsidP="00C77DC1">
            <w:pPr>
              <w:widowControl w:val="0"/>
              <w:autoSpaceDE w:val="0"/>
              <w:autoSpaceDN w:val="0"/>
              <w:spacing w:line="360" w:lineRule="auto"/>
              <w:rPr>
                <w:rFonts w:ascii="Arial" w:eastAsia="Arial" w:hAnsi="Arial" w:cs="Arial"/>
              </w:rPr>
            </w:pPr>
            <w:r w:rsidRPr="00E63C30">
              <w:rPr>
                <w:rFonts w:ascii="Arial" w:eastAsia="Arial" w:hAnsi="Arial" w:cs="Arial"/>
              </w:rPr>
              <w:t xml:space="preserve">9,5247 ̶  5,7776= </w:t>
            </w:r>
            <w:r w:rsidRPr="00E63C30">
              <w:rPr>
                <w:rFonts w:ascii="Arial" w:eastAsia="Arial" w:hAnsi="Arial" w:cs="Arial"/>
                <w:b/>
              </w:rPr>
              <w:t xml:space="preserve">3,7471 </w:t>
            </w:r>
            <w:r w:rsidRPr="00E63C30">
              <w:rPr>
                <w:rFonts w:ascii="Arial" w:eastAsia="Arial" w:hAnsi="Arial" w:cs="Arial"/>
              </w:rPr>
              <w:t>(постоянный ток)</w:t>
            </w:r>
          </w:p>
        </w:tc>
      </w:tr>
      <w:tr w:rsidR="00C77DC1" w:rsidRPr="00E63C30" w14:paraId="049B968E" w14:textId="77777777" w:rsidTr="0047717C">
        <w:trPr>
          <w:trHeight w:val="373"/>
        </w:trPr>
        <w:tc>
          <w:tcPr>
            <w:tcW w:w="0" w:type="auto"/>
            <w:tcBorders>
              <w:top w:val="nil"/>
              <w:bottom w:val="nil"/>
            </w:tcBorders>
          </w:tcPr>
          <w:p w14:paraId="352080E3" w14:textId="77777777" w:rsidR="00C77DC1" w:rsidRPr="00E63C30" w:rsidRDefault="00C77DC1" w:rsidP="001C2FF9">
            <w:pPr>
              <w:widowControl w:val="0"/>
              <w:spacing w:line="360" w:lineRule="auto"/>
              <w:jc w:val="both"/>
              <w:rPr>
                <w:rFonts w:ascii="Arial" w:eastAsia="Calibri" w:hAnsi="Arial" w:cs="Arial"/>
              </w:rPr>
            </w:pPr>
            <w:r w:rsidRPr="00E63C30">
              <w:rPr>
                <w:rFonts w:ascii="Arial" w:eastAsia="Calibri" w:hAnsi="Arial" w:cs="Arial"/>
              </w:rPr>
              <w:t>Отпускание иммобилизации</w:t>
            </w:r>
          </w:p>
        </w:tc>
        <w:tc>
          <w:tcPr>
            <w:tcW w:w="0" w:type="auto"/>
            <w:vMerge/>
            <w:tcBorders>
              <w:bottom w:val="nil"/>
            </w:tcBorders>
          </w:tcPr>
          <w:p w14:paraId="24657007" w14:textId="52B88046" w:rsidR="00C77DC1" w:rsidRPr="00E63C30" w:rsidRDefault="00C77DC1" w:rsidP="001C2FF9">
            <w:pPr>
              <w:widowControl w:val="0"/>
              <w:autoSpaceDE w:val="0"/>
              <w:autoSpaceDN w:val="0"/>
              <w:spacing w:line="360" w:lineRule="auto"/>
              <w:jc w:val="center"/>
              <w:rPr>
                <w:rFonts w:ascii="Arial" w:eastAsia="Arial" w:hAnsi="Arial" w:cs="Arial"/>
                <w:b/>
              </w:rPr>
            </w:pPr>
          </w:p>
        </w:tc>
        <w:tc>
          <w:tcPr>
            <w:tcW w:w="0" w:type="auto"/>
            <w:vMerge/>
          </w:tcPr>
          <w:p w14:paraId="628788E5" w14:textId="69AAAEB7" w:rsidR="00C77DC1" w:rsidRPr="00E63C30" w:rsidRDefault="00C77DC1" w:rsidP="00C77DC1">
            <w:pPr>
              <w:widowControl w:val="0"/>
              <w:autoSpaceDE w:val="0"/>
              <w:autoSpaceDN w:val="0"/>
              <w:spacing w:line="360" w:lineRule="auto"/>
              <w:rPr>
                <w:rFonts w:ascii="Arial" w:eastAsia="Arial" w:hAnsi="Arial" w:cs="Arial"/>
              </w:rPr>
            </w:pPr>
          </w:p>
        </w:tc>
      </w:tr>
      <w:tr w:rsidR="00C77DC1" w:rsidRPr="00E63C30" w14:paraId="58071A92" w14:textId="77777777" w:rsidTr="00C77DC1">
        <w:trPr>
          <w:trHeight w:val="70"/>
        </w:trPr>
        <w:tc>
          <w:tcPr>
            <w:tcW w:w="0" w:type="auto"/>
            <w:tcBorders>
              <w:top w:val="nil"/>
              <w:bottom w:val="single" w:sz="4" w:space="0" w:color="auto"/>
            </w:tcBorders>
          </w:tcPr>
          <w:p w14:paraId="5FEB8580" w14:textId="77777777" w:rsidR="00C77DC1" w:rsidRPr="00E63C30" w:rsidRDefault="00C77DC1" w:rsidP="001C2FF9">
            <w:pPr>
              <w:widowControl w:val="0"/>
              <w:spacing w:line="360" w:lineRule="auto"/>
              <w:jc w:val="both"/>
              <w:rPr>
                <w:rFonts w:ascii="Arial" w:eastAsia="Calibri" w:hAnsi="Arial" w:cs="Arial"/>
              </w:rPr>
            </w:pPr>
          </w:p>
        </w:tc>
        <w:tc>
          <w:tcPr>
            <w:tcW w:w="0" w:type="auto"/>
            <w:tcBorders>
              <w:top w:val="nil"/>
              <w:bottom w:val="single" w:sz="4" w:space="0" w:color="auto"/>
            </w:tcBorders>
          </w:tcPr>
          <w:p w14:paraId="696D5704" w14:textId="77777777" w:rsidR="00C77DC1" w:rsidRPr="00E63C30" w:rsidRDefault="00C77DC1" w:rsidP="001C2FF9">
            <w:pPr>
              <w:widowControl w:val="0"/>
              <w:autoSpaceDE w:val="0"/>
              <w:autoSpaceDN w:val="0"/>
              <w:spacing w:line="360" w:lineRule="auto"/>
              <w:jc w:val="center"/>
              <w:rPr>
                <w:rFonts w:ascii="Arial" w:eastAsia="Arial" w:hAnsi="Arial" w:cs="Arial"/>
                <w:b/>
              </w:rPr>
            </w:pPr>
          </w:p>
        </w:tc>
        <w:tc>
          <w:tcPr>
            <w:tcW w:w="0" w:type="auto"/>
            <w:vMerge/>
            <w:tcBorders>
              <w:bottom w:val="single" w:sz="4" w:space="0" w:color="auto"/>
            </w:tcBorders>
          </w:tcPr>
          <w:p w14:paraId="22B0144A" w14:textId="250A8B66" w:rsidR="00C77DC1" w:rsidRPr="00E63C30" w:rsidRDefault="00C77DC1" w:rsidP="00C77DC1">
            <w:pPr>
              <w:widowControl w:val="0"/>
              <w:autoSpaceDE w:val="0"/>
              <w:autoSpaceDN w:val="0"/>
              <w:spacing w:line="360" w:lineRule="auto"/>
              <w:rPr>
                <w:rFonts w:ascii="Arial" w:eastAsia="Arial" w:hAnsi="Arial" w:cs="Arial"/>
              </w:rPr>
            </w:pPr>
          </w:p>
        </w:tc>
      </w:tr>
      <w:tr w:rsidR="00C71809" w:rsidRPr="00E63C30" w14:paraId="62722B49" w14:textId="77777777" w:rsidTr="00C71809">
        <w:trPr>
          <w:trHeight w:val="273"/>
        </w:trPr>
        <w:tc>
          <w:tcPr>
            <w:tcW w:w="0" w:type="auto"/>
            <w:gridSpan w:val="3"/>
            <w:tcBorders>
              <w:top w:val="single" w:sz="4" w:space="0" w:color="auto"/>
              <w:bottom w:val="single" w:sz="4" w:space="0" w:color="auto"/>
            </w:tcBorders>
          </w:tcPr>
          <w:p w14:paraId="23933C04" w14:textId="6BA53966" w:rsidR="00C71809" w:rsidRPr="00E63C30" w:rsidRDefault="00C71809" w:rsidP="001C2FF9">
            <w:pPr>
              <w:widowControl w:val="0"/>
              <w:autoSpaceDE w:val="0"/>
              <w:autoSpaceDN w:val="0"/>
              <w:spacing w:line="360" w:lineRule="auto"/>
              <w:rPr>
                <w:rFonts w:ascii="Arial" w:eastAsia="Arial" w:hAnsi="Arial" w:cs="Arial"/>
              </w:rPr>
            </w:pPr>
            <w:r w:rsidRPr="00E63C30">
              <w:rPr>
                <w:rFonts w:ascii="Arial" w:eastAsia="Arial" w:hAnsi="Arial" w:cs="Arial"/>
              </w:rPr>
              <w:t xml:space="preserve">Значения, выделенные жирным шрифтом в таблице, соответствуют значениям нанесенным на график (с учетом округления) на рисунке Н.11. </w:t>
            </w:r>
          </w:p>
        </w:tc>
      </w:tr>
    </w:tbl>
    <w:p w14:paraId="50F37472" w14:textId="77777777" w:rsidR="00C71809" w:rsidRPr="00E63C30" w:rsidRDefault="00C71809" w:rsidP="00E01070">
      <w:pPr>
        <w:widowControl w:val="0"/>
        <w:spacing w:after="0" w:line="360" w:lineRule="auto"/>
        <w:ind w:firstLine="709"/>
        <w:rPr>
          <w:rFonts w:ascii="Times New Roman" w:eastAsia="Times New Roman" w:hAnsi="Times New Roman" w:cs="Times New Roman"/>
          <w:sz w:val="28"/>
          <w:szCs w:val="28"/>
          <w:lang w:eastAsia="ru-RU"/>
        </w:rPr>
      </w:pPr>
    </w:p>
    <w:p w14:paraId="26C72CF5" w14:textId="77777777"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Для графической оценки на график наносят следующие значения: </w:t>
      </w:r>
    </w:p>
    <w:p w14:paraId="421469ED" w14:textId="77777777"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rPr>
        <w:t xml:space="preserve">- </w:t>
      </w:r>
      <w:r w:rsidRPr="00E63C30">
        <w:rPr>
          <w:rFonts w:ascii="Arial" w:eastAsia="Calibri" w:hAnsi="Arial" w:cs="Arial"/>
          <w:b/>
          <w:i/>
          <w:lang w:val="en-US"/>
        </w:rPr>
        <w:t>ACpknDCex</w:t>
      </w:r>
      <w:r w:rsidRPr="00E63C30">
        <w:rPr>
          <w:rFonts w:ascii="Arial" w:eastAsia="Calibri" w:hAnsi="Arial" w:cs="Arial"/>
          <w:b/>
        </w:rPr>
        <w:t>2 = 9,52;</w:t>
      </w:r>
    </w:p>
    <w:p w14:paraId="24308869" w14:textId="7147E055" w:rsidR="00C71809" w:rsidRPr="00E63C30" w:rsidRDefault="00C71809" w:rsidP="00E01070">
      <w:pPr>
        <w:widowControl w:val="0"/>
        <w:spacing w:after="0" w:line="360" w:lineRule="auto"/>
        <w:ind w:firstLine="709"/>
        <w:jc w:val="both"/>
        <w:rPr>
          <w:rFonts w:ascii="Arial" w:eastAsia="Calibri" w:hAnsi="Arial" w:cs="Arial"/>
          <w:b/>
        </w:rPr>
      </w:pPr>
      <w:r w:rsidRPr="00E63C30">
        <w:rPr>
          <w:rFonts w:ascii="Arial" w:eastAsia="Calibri" w:hAnsi="Arial" w:cs="Arial"/>
        </w:rPr>
        <w:t xml:space="preserve">- </w:t>
      </w:r>
      <w:r w:rsidRPr="00E63C30">
        <w:rPr>
          <w:rFonts w:ascii="Arial" w:eastAsia="Calibri" w:hAnsi="Arial" w:cs="Arial"/>
          <w:b/>
        </w:rPr>
        <w:t xml:space="preserve"> </w:t>
      </w:r>
      <w:r w:rsidRPr="00E63C30">
        <w:rPr>
          <w:rFonts w:ascii="Arial" w:eastAsia="Calibri" w:hAnsi="Arial" w:cs="Arial"/>
          <w:b/>
          <w:i/>
          <w:lang w:val="en-US"/>
        </w:rPr>
        <w:t>DCex</w:t>
      </w:r>
      <w:r w:rsidRPr="00E63C30">
        <w:rPr>
          <w:rFonts w:ascii="Arial" w:eastAsia="Calibri" w:hAnsi="Arial" w:cs="Arial"/>
          <w:b/>
        </w:rPr>
        <w:t>2 = 3,75</w:t>
      </w:r>
      <w:r w:rsidR="00C77DC1">
        <w:rPr>
          <w:rFonts w:ascii="Arial" w:eastAsia="Calibri" w:hAnsi="Arial" w:cs="Arial"/>
          <w:b/>
        </w:rPr>
        <w:t>.</w:t>
      </w:r>
    </w:p>
    <w:p w14:paraId="74EDD96A" w14:textId="4B715921" w:rsidR="00C71809" w:rsidRPr="00E63C30" w:rsidRDefault="00C71809" w:rsidP="00E01070">
      <w:pPr>
        <w:widowControl w:val="0"/>
        <w:spacing w:after="0" w:line="360" w:lineRule="auto"/>
        <w:ind w:firstLine="709"/>
        <w:jc w:val="both"/>
        <w:rPr>
          <w:rFonts w:ascii="Arial" w:eastAsia="Calibri" w:hAnsi="Arial" w:cs="Arial"/>
        </w:rPr>
      </w:pPr>
      <w:r w:rsidRPr="00E63C30">
        <w:rPr>
          <w:rFonts w:ascii="Arial" w:eastAsia="Calibri" w:hAnsi="Arial" w:cs="Arial"/>
        </w:rPr>
        <w:t>Результат оценки в каждом из примеров находится выше кривой отпускания иммобилизации</w:t>
      </w:r>
      <w:r w:rsidR="00C77DC1">
        <w:rPr>
          <w:rFonts w:ascii="Arial" w:eastAsia="Calibri" w:hAnsi="Arial" w:cs="Arial"/>
        </w:rPr>
        <w:t>,</w:t>
      </w:r>
      <w:r w:rsidRPr="00E63C30">
        <w:rPr>
          <w:rFonts w:ascii="Arial" w:eastAsia="Calibri" w:hAnsi="Arial" w:cs="Arial"/>
        </w:rPr>
        <w:t xml:space="preserve"> и ТОК ПРИКОСНОВЕНИЯ не превышает предельные действующие значения тока отпускания иммобилизации 5 мА и 7 мА пикового значения, установленные </w:t>
      </w:r>
      <w:r w:rsidR="007954A2" w:rsidRPr="00E63C30">
        <w:rPr>
          <w:rFonts w:ascii="Arial" w:eastAsia="Calibri" w:hAnsi="Arial" w:cs="Arial"/>
        </w:rPr>
        <w:br/>
      </w:r>
      <w:r w:rsidRPr="00E63C30">
        <w:rPr>
          <w:rFonts w:ascii="Arial" w:eastAsia="Calibri" w:hAnsi="Arial" w:cs="Arial"/>
          <w:lang w:val="en-US"/>
        </w:rPr>
        <w:t>IEC</w:t>
      </w:r>
      <w:r w:rsidRPr="00E63C30">
        <w:rPr>
          <w:rFonts w:ascii="Arial" w:eastAsia="Calibri" w:hAnsi="Arial" w:cs="Arial"/>
        </w:rPr>
        <w:t xml:space="preserve"> </w:t>
      </w:r>
      <w:r w:rsidRPr="00E63C30">
        <w:rPr>
          <w:rFonts w:ascii="Arial" w:eastAsia="Calibri" w:hAnsi="Arial" w:cs="Arial"/>
          <w:lang w:val="en-US"/>
        </w:rPr>
        <w:t>TS</w:t>
      </w:r>
      <w:r w:rsidR="007954A2" w:rsidRPr="00E63C30">
        <w:rPr>
          <w:rFonts w:ascii="Arial" w:eastAsia="Calibri" w:hAnsi="Arial" w:cs="Arial"/>
        </w:rPr>
        <w:t xml:space="preserve"> 60479-2.</w:t>
      </w:r>
    </w:p>
    <w:p w14:paraId="3720353E" w14:textId="77777777"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0192746D" w14:textId="2224A029" w:rsidR="00E01070" w:rsidRPr="00E63C30" w:rsidRDefault="00C71809" w:rsidP="007954A2">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00E01070" w:rsidRPr="00E63C30">
        <w:rPr>
          <w:rFonts w:ascii="Arial" w:hAnsi="Arial" w:cs="Arial"/>
          <w:color w:val="auto"/>
          <w:sz w:val="24"/>
        </w:rPr>
        <w:t>I</w:t>
      </w:r>
      <w:r w:rsidRPr="00E63C30">
        <w:rPr>
          <w:rFonts w:ascii="Arial" w:hAnsi="Arial" w:cs="Arial"/>
          <w:color w:val="auto"/>
          <w:sz w:val="24"/>
          <w:lang w:val="ru-RU"/>
        </w:rPr>
        <w:br/>
      </w:r>
      <w:r w:rsidR="00E01070" w:rsidRPr="00E63C30">
        <w:rPr>
          <w:rFonts w:ascii="Arial" w:hAnsi="Arial" w:cs="Arial"/>
          <w:color w:val="auto"/>
          <w:sz w:val="24"/>
          <w:lang w:val="ru-RU" w:eastAsia="ar-SA"/>
        </w:rPr>
        <w:t>(справочное)</w:t>
      </w:r>
      <w:r w:rsidRPr="00E63C30">
        <w:rPr>
          <w:rFonts w:ascii="Arial" w:hAnsi="Arial" w:cs="Arial"/>
          <w:color w:val="auto"/>
          <w:sz w:val="24"/>
          <w:lang w:val="ru-RU" w:eastAsia="ar-SA"/>
        </w:rPr>
        <w:br/>
      </w:r>
      <w:r w:rsidR="00E01070" w:rsidRPr="00E63C30">
        <w:rPr>
          <w:rFonts w:ascii="Arial" w:hAnsi="Arial" w:cs="Arial"/>
          <w:color w:val="auto"/>
          <w:sz w:val="24"/>
          <w:lang w:val="ru-RU" w:eastAsia="ar-SA"/>
        </w:rPr>
        <w:t>Системы распределения электроэнергии переменного тока</w:t>
      </w:r>
      <w:r w:rsidR="001C2FF9">
        <w:rPr>
          <w:rFonts w:ascii="Arial" w:hAnsi="Arial" w:cs="Arial"/>
          <w:color w:val="auto"/>
          <w:sz w:val="24"/>
          <w:lang w:val="ru-RU" w:eastAsia="ar-SA"/>
        </w:rPr>
        <w:br/>
      </w:r>
      <w:r w:rsidR="00E01070" w:rsidRPr="00E63C30">
        <w:rPr>
          <w:rFonts w:ascii="Arial" w:hAnsi="Arial" w:cs="Arial"/>
          <w:color w:val="auto"/>
          <w:sz w:val="24"/>
          <w:lang w:val="ru-RU" w:eastAsia="ar-SA"/>
        </w:rPr>
        <w:t>(см. 5.4)</w:t>
      </w:r>
    </w:p>
    <w:p w14:paraId="65232AC4"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20C0CA50"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I</w:t>
      </w:r>
      <w:r w:rsidRPr="00E63C30">
        <w:rPr>
          <w:rFonts w:ascii="Arial" w:eastAsia="Calibri" w:hAnsi="Arial" w:cs="Arial"/>
          <w:b/>
          <w:sz w:val="24"/>
          <w:szCs w:val="24"/>
        </w:rPr>
        <w:t xml:space="preserve">.1 Общие положения </w:t>
      </w:r>
    </w:p>
    <w:p w14:paraId="1F1E360E"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Согласно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60364-1 системы распределения электроэнергии переменного тока классифицируются как системы </w:t>
      </w:r>
      <w:r w:rsidRPr="00E63C30">
        <w:rPr>
          <w:rFonts w:ascii="Arial" w:eastAsia="Times New Roman" w:hAnsi="Arial" w:cs="Arial"/>
          <w:i/>
          <w:spacing w:val="2"/>
          <w:lang w:eastAsia="ru-RU"/>
        </w:rPr>
        <w:t>TN</w:t>
      </w:r>
      <w:r w:rsidRPr="00E63C30">
        <w:rPr>
          <w:rFonts w:ascii="Arial" w:eastAsia="Times New Roman" w:hAnsi="Arial" w:cs="Arial"/>
          <w:spacing w:val="2"/>
          <w:lang w:eastAsia="ru-RU"/>
        </w:rPr>
        <w:t xml:space="preserve">, </w:t>
      </w:r>
      <w:r w:rsidRPr="00E63C30">
        <w:rPr>
          <w:rFonts w:ascii="Arial" w:eastAsia="Times New Roman" w:hAnsi="Arial" w:cs="Arial"/>
          <w:i/>
          <w:spacing w:val="2"/>
          <w:lang w:eastAsia="ru-RU"/>
        </w:rPr>
        <w:t>TT</w:t>
      </w:r>
      <w:r w:rsidRPr="00E63C30">
        <w:rPr>
          <w:rFonts w:ascii="Arial" w:eastAsia="Times New Roman" w:hAnsi="Arial" w:cs="Arial"/>
          <w:spacing w:val="2"/>
          <w:lang w:eastAsia="ru-RU"/>
        </w:rPr>
        <w:t xml:space="preserve"> и </w:t>
      </w:r>
      <w:r w:rsidRPr="00E63C30">
        <w:rPr>
          <w:rFonts w:ascii="Arial" w:eastAsia="Times New Roman" w:hAnsi="Arial" w:cs="Arial"/>
          <w:i/>
          <w:spacing w:val="2"/>
          <w:lang w:eastAsia="ru-RU"/>
        </w:rPr>
        <w:t>IT</w:t>
      </w:r>
      <w:r w:rsidRPr="00E63C30">
        <w:rPr>
          <w:rFonts w:ascii="Arial" w:eastAsia="Times New Roman" w:hAnsi="Arial" w:cs="Arial"/>
          <w:spacing w:val="2"/>
          <w:lang w:eastAsia="ru-RU"/>
        </w:rPr>
        <w:t xml:space="preserve"> в зависимости от расположения токоведущих проводников и метода заземления. В настоящем приложении описаны классы и коды указанных систем. Некоторые примеры для каждого класса приведены на рисунках</w:t>
      </w:r>
      <w:r w:rsidRPr="00E63C30">
        <w:rPr>
          <w:rFonts w:ascii="Arial" w:eastAsia="Calibri" w:hAnsi="Arial" w:cs="Arial"/>
        </w:rPr>
        <w:t xml:space="preserve"> </w:t>
      </w:r>
      <w:r w:rsidRPr="00E63C30">
        <w:rPr>
          <w:rFonts w:ascii="Arial" w:eastAsia="Calibri" w:hAnsi="Arial" w:cs="Arial"/>
          <w:lang w:val="en-US"/>
        </w:rPr>
        <w:t>I</w:t>
      </w:r>
      <w:r w:rsidRPr="00E63C30">
        <w:rPr>
          <w:rFonts w:ascii="Arial" w:eastAsia="Calibri" w:hAnsi="Arial" w:cs="Arial"/>
        </w:rPr>
        <w:t>.1–</w:t>
      </w:r>
      <w:r w:rsidRPr="00E63C30">
        <w:rPr>
          <w:rFonts w:ascii="Arial" w:eastAsia="Calibri" w:hAnsi="Arial" w:cs="Arial"/>
          <w:lang w:val="en-US"/>
        </w:rPr>
        <w:t>I</w:t>
      </w:r>
      <w:r w:rsidRPr="00E63C30">
        <w:rPr>
          <w:rFonts w:ascii="Arial" w:eastAsia="Calibri" w:hAnsi="Arial" w:cs="Arial"/>
        </w:rPr>
        <w:t>.8, но</w:t>
      </w:r>
      <w:r w:rsidRPr="00E63C30">
        <w:rPr>
          <w:rFonts w:ascii="Arial" w:eastAsia="Times New Roman" w:hAnsi="Arial" w:cs="Arial"/>
          <w:spacing w:val="2"/>
          <w:lang w:eastAsia="ru-RU"/>
        </w:rPr>
        <w:t xml:space="preserve"> могут существовать и другие конфигурации.</w:t>
      </w:r>
    </w:p>
    <w:p w14:paraId="650C8C81"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Пояснения к рисункам:</w:t>
      </w:r>
    </w:p>
    <w:p w14:paraId="2D770D67"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в большинстве случаев системы энергообеспечения обеспечивают питание однофазного и трехфазного ОБОРУДОВАНИЯ, но для упрощения приводятся примеры только однофазного ОБОРУДОВАНИЯ;</w:t>
      </w:r>
    </w:p>
    <w:p w14:paraId="4B49E868"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источниками электропитания могут быть вторичные трансформаторы, генераторы с приводом от двигателя или системы бесперебойного питания;</w:t>
      </w:r>
    </w:p>
    <w:p w14:paraId="6D65BC43"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на некоторых рисунках показано применение трансформаторов внутри здания пользователя, а граница здания представляет собой этаж здания</w:t>
      </w:r>
      <w:r w:rsidRPr="00E63C30">
        <w:rPr>
          <w:rFonts w:ascii="Arial" w:eastAsia="Calibri" w:hAnsi="Arial" w:cs="Arial"/>
        </w:rPr>
        <w:t>;</w:t>
      </w:r>
    </w:p>
    <w:p w14:paraId="72F4586A"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spacing w:val="2"/>
          <w:lang w:eastAsia="ru-RU"/>
        </w:rPr>
        <w:t xml:space="preserve">некоторые системы энергообеспечения заземляются в дополнительных точках, например, в точках ввода электроэнергии в здания пользователей (см. </w:t>
      </w:r>
      <w:r w:rsidRPr="00E63C30">
        <w:rPr>
          <w:rFonts w:ascii="Arial" w:eastAsia="Times New Roman" w:hAnsi="Arial" w:cs="Arial"/>
          <w:spacing w:val="2"/>
          <w:lang w:val="en-US" w:eastAsia="ru-RU"/>
        </w:rPr>
        <w:t>IEC</w:t>
      </w:r>
      <w:r w:rsidRPr="00E63C30">
        <w:rPr>
          <w:rFonts w:ascii="Arial" w:eastAsia="Times New Roman" w:hAnsi="Arial" w:cs="Arial"/>
          <w:spacing w:val="2"/>
          <w:lang w:eastAsia="ru-RU"/>
        </w:rPr>
        <w:t xml:space="preserve"> </w:t>
      </w:r>
      <w:r w:rsidRPr="00E63C30">
        <w:rPr>
          <w:rFonts w:ascii="Arial" w:eastAsia="Calibri" w:hAnsi="Arial" w:cs="Arial"/>
        </w:rPr>
        <w:t xml:space="preserve">60364-4-41:2005). </w:t>
      </w:r>
    </w:p>
    <w:p w14:paraId="22F0C0F0"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Рассматривают следующие типы подключения ОБОРУДОВАНИЯ (указанное количество проводов не включает провода, используемые исключительно для заземления):</w:t>
      </w:r>
    </w:p>
    <w:p w14:paraId="0926765B"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однофазное, 2-проводное;</w:t>
      </w:r>
    </w:p>
    <w:p w14:paraId="23973942"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однофазное, 3-проводное;</w:t>
      </w:r>
    </w:p>
    <w:p w14:paraId="7B7C554A"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двухфазное, 3-проводное;</w:t>
      </w:r>
    </w:p>
    <w:p w14:paraId="6BE1008D"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трехфазное, 3-проводное;</w:t>
      </w:r>
    </w:p>
    <w:p w14:paraId="31DF070D"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 трехфазное, 4-проводное. </w:t>
      </w:r>
    </w:p>
    <w:p w14:paraId="541E51DE" w14:textId="26F786B4" w:rsidR="00E01070" w:rsidRPr="00724B0F" w:rsidRDefault="00E01070" w:rsidP="00E01070">
      <w:pPr>
        <w:widowControl w:val="0"/>
        <w:spacing w:after="0" w:line="360" w:lineRule="auto"/>
        <w:ind w:firstLine="709"/>
        <w:jc w:val="both"/>
        <w:rPr>
          <w:rFonts w:ascii="Arial" w:eastAsia="Times New Roman" w:hAnsi="Arial" w:cs="Arial"/>
          <w:spacing w:val="2"/>
          <w:lang w:eastAsia="ru-RU"/>
        </w:rPr>
      </w:pPr>
      <w:r w:rsidRPr="00724B0F">
        <w:rPr>
          <w:rFonts w:ascii="Arial" w:eastAsia="Times New Roman" w:hAnsi="Arial" w:cs="Arial"/>
          <w:spacing w:val="2"/>
          <w:lang w:eastAsia="ru-RU"/>
        </w:rPr>
        <w:t xml:space="preserve">Коды систем энергообеспечения используют нижеприведенные обозначения, имеющие следующие значения: </w:t>
      </w:r>
    </w:p>
    <w:p w14:paraId="2A378AD1" w14:textId="022EDB69" w:rsidR="00E01070" w:rsidRPr="00724B0F" w:rsidRDefault="00E01070" w:rsidP="00E01070">
      <w:pPr>
        <w:widowControl w:val="0"/>
        <w:shd w:val="clear" w:color="auto" w:fill="FFFFFF"/>
        <w:spacing w:after="0" w:line="360" w:lineRule="auto"/>
        <w:ind w:firstLine="709"/>
        <w:jc w:val="both"/>
        <w:textAlignment w:val="baseline"/>
        <w:rPr>
          <w:rFonts w:ascii="Arial" w:eastAsia="Times New Roman" w:hAnsi="Arial" w:cs="Arial"/>
          <w:spacing w:val="2"/>
          <w:lang w:eastAsia="ru-RU"/>
        </w:rPr>
      </w:pPr>
      <w:r w:rsidRPr="00724B0F">
        <w:rPr>
          <w:rFonts w:ascii="Arial" w:eastAsia="Times New Roman" w:hAnsi="Arial" w:cs="Arial"/>
          <w:spacing w:val="2"/>
          <w:lang w:eastAsia="ru-RU"/>
        </w:rPr>
        <w:t>- первая буква – характеристика связи системы энергообеспечения с землей:</w:t>
      </w:r>
    </w:p>
    <w:p w14:paraId="2FD52D3F" w14:textId="1F93A5EF" w:rsidR="00E01070" w:rsidRPr="00724B0F" w:rsidRDefault="007954A2" w:rsidP="00724B0F">
      <w:pPr>
        <w:widowControl w:val="0"/>
        <w:shd w:val="clear" w:color="auto" w:fill="FFFFFF"/>
        <w:spacing w:after="0" w:line="360" w:lineRule="auto"/>
        <w:ind w:left="993"/>
        <w:jc w:val="both"/>
        <w:textAlignment w:val="baseline"/>
        <w:rPr>
          <w:rFonts w:ascii="Arial" w:eastAsia="Times New Roman" w:hAnsi="Arial" w:cs="Arial"/>
          <w:spacing w:val="2"/>
          <w:lang w:eastAsia="ru-RU"/>
        </w:rPr>
      </w:pPr>
      <w:r w:rsidRPr="00724B0F">
        <w:rPr>
          <w:rFonts w:ascii="Arial" w:eastAsia="Calibri" w:hAnsi="Arial" w:cs="Arial"/>
        </w:rPr>
        <w:t xml:space="preserve">- </w:t>
      </w:r>
      <w:r w:rsidR="00E01070" w:rsidRPr="00724B0F">
        <w:rPr>
          <w:rFonts w:ascii="Arial" w:eastAsia="Times New Roman" w:hAnsi="Arial" w:cs="Arial"/>
          <w:i/>
          <w:spacing w:val="2"/>
          <w:lang w:eastAsia="ru-RU"/>
        </w:rPr>
        <w:t>T</w:t>
      </w:r>
      <w:r w:rsidR="00E01070" w:rsidRPr="00724B0F">
        <w:rPr>
          <w:rFonts w:ascii="Arial" w:eastAsia="Times New Roman" w:hAnsi="Arial" w:cs="Arial"/>
          <w:spacing w:val="2"/>
          <w:lang w:eastAsia="ru-RU"/>
        </w:rPr>
        <w:t xml:space="preserve"> – означает прямое подключение одного полюса к земле;</w:t>
      </w:r>
    </w:p>
    <w:p w14:paraId="2035A201" w14:textId="3FA401E9" w:rsidR="00E01070" w:rsidRPr="00724B0F" w:rsidRDefault="007954A2" w:rsidP="00724B0F">
      <w:pPr>
        <w:widowControl w:val="0"/>
        <w:shd w:val="clear" w:color="auto" w:fill="FFFFFF"/>
        <w:spacing w:after="0" w:line="360" w:lineRule="auto"/>
        <w:ind w:left="993"/>
        <w:jc w:val="both"/>
        <w:textAlignment w:val="baseline"/>
        <w:rPr>
          <w:rFonts w:ascii="Arial" w:eastAsia="Times New Roman" w:hAnsi="Arial" w:cs="Arial"/>
          <w:spacing w:val="2"/>
          <w:lang w:eastAsia="ru-RU"/>
        </w:rPr>
      </w:pPr>
      <w:r w:rsidRPr="00724B0F">
        <w:rPr>
          <w:rFonts w:ascii="Arial" w:eastAsia="Calibri" w:hAnsi="Arial" w:cs="Arial"/>
        </w:rPr>
        <w:t xml:space="preserve">- </w:t>
      </w:r>
      <w:r w:rsidR="00E01070" w:rsidRPr="00724B0F">
        <w:rPr>
          <w:rFonts w:ascii="Arial" w:eastAsia="Times New Roman" w:hAnsi="Arial" w:cs="Arial"/>
          <w:i/>
          <w:spacing w:val="2"/>
          <w:lang w:eastAsia="ru-RU"/>
        </w:rPr>
        <w:t xml:space="preserve">I – </w:t>
      </w:r>
      <w:r w:rsidR="00E01070" w:rsidRPr="00724B0F">
        <w:rPr>
          <w:rFonts w:ascii="Arial" w:eastAsia="Times New Roman" w:hAnsi="Arial" w:cs="Arial"/>
          <w:spacing w:val="2"/>
          <w:lang w:eastAsia="ru-RU"/>
        </w:rPr>
        <w:t>означает систему, изолированную от земли или одну точку, соединенную с землей</w:t>
      </w:r>
      <w:r w:rsidR="00CD1DC3" w:rsidRPr="00724B0F">
        <w:rPr>
          <w:rFonts w:ascii="Arial" w:eastAsia="Times New Roman" w:hAnsi="Arial" w:cs="Arial"/>
          <w:spacing w:val="2"/>
          <w:lang w:eastAsia="ru-RU"/>
        </w:rPr>
        <w:t xml:space="preserve"> </w:t>
      </w:r>
      <w:r w:rsidR="00E01070" w:rsidRPr="00724B0F">
        <w:rPr>
          <w:rFonts w:ascii="Arial" w:eastAsia="Times New Roman" w:hAnsi="Arial" w:cs="Arial"/>
          <w:spacing w:val="2"/>
          <w:lang w:eastAsia="ru-RU"/>
        </w:rPr>
        <w:t>через импеданс;</w:t>
      </w:r>
    </w:p>
    <w:p w14:paraId="4494CB37" w14:textId="77777777" w:rsidR="00E01070" w:rsidRPr="00724B0F" w:rsidRDefault="00E01070" w:rsidP="00C77DC1">
      <w:pPr>
        <w:widowControl w:val="0"/>
        <w:spacing w:after="0" w:line="360" w:lineRule="auto"/>
        <w:ind w:firstLine="709"/>
        <w:jc w:val="both"/>
        <w:rPr>
          <w:rFonts w:ascii="Arial" w:eastAsia="Calibri" w:hAnsi="Arial" w:cs="Arial"/>
        </w:rPr>
      </w:pPr>
      <w:r w:rsidRPr="00724B0F">
        <w:rPr>
          <w:rFonts w:ascii="Arial" w:eastAsia="Times New Roman" w:hAnsi="Arial" w:cs="Arial"/>
          <w:spacing w:val="2"/>
          <w:lang w:eastAsia="ru-RU"/>
        </w:rPr>
        <w:t>- вторая буква – характеристика заземления ОБОРУДОВАНИЯ:</w:t>
      </w:r>
    </w:p>
    <w:p w14:paraId="1C9EC5D9" w14:textId="77777777" w:rsidR="00CD1DC3" w:rsidRPr="00724B0F" w:rsidRDefault="007954A2" w:rsidP="00724B0F">
      <w:pPr>
        <w:widowControl w:val="0"/>
        <w:shd w:val="clear" w:color="auto" w:fill="FFFFFF"/>
        <w:spacing w:after="0" w:line="360" w:lineRule="auto"/>
        <w:ind w:left="993"/>
        <w:jc w:val="both"/>
        <w:textAlignment w:val="baseline"/>
        <w:rPr>
          <w:rFonts w:ascii="Arial" w:eastAsia="Times New Roman" w:hAnsi="Arial" w:cs="Arial"/>
          <w:spacing w:val="2"/>
          <w:lang w:eastAsia="ru-RU"/>
        </w:rPr>
      </w:pPr>
      <w:r w:rsidRPr="00724B0F">
        <w:rPr>
          <w:rFonts w:ascii="Arial" w:eastAsia="Calibri" w:hAnsi="Arial" w:cs="Arial"/>
        </w:rPr>
        <w:t xml:space="preserve">- </w:t>
      </w:r>
      <w:r w:rsidR="00E01070" w:rsidRPr="00724B0F">
        <w:rPr>
          <w:rFonts w:ascii="Arial" w:eastAsia="Times New Roman" w:hAnsi="Arial" w:cs="Arial"/>
          <w:i/>
          <w:spacing w:val="2"/>
          <w:lang w:eastAsia="ru-RU"/>
        </w:rPr>
        <w:t>T</w:t>
      </w:r>
      <w:r w:rsidR="00E01070" w:rsidRPr="00724B0F">
        <w:rPr>
          <w:rFonts w:ascii="Arial" w:eastAsia="Times New Roman" w:hAnsi="Arial" w:cs="Arial"/>
          <w:spacing w:val="2"/>
          <w:lang w:eastAsia="ru-RU"/>
        </w:rPr>
        <w:t xml:space="preserve"> – означает прямое электрическое по</w:t>
      </w:r>
      <w:r w:rsidR="00CD1DC3" w:rsidRPr="00724B0F">
        <w:rPr>
          <w:rFonts w:ascii="Arial" w:eastAsia="Times New Roman" w:hAnsi="Arial" w:cs="Arial"/>
          <w:spacing w:val="2"/>
          <w:lang w:eastAsia="ru-RU"/>
        </w:rPr>
        <w:t>дключение ОБОРУДОВАНИЯ к земле,</w:t>
      </w:r>
    </w:p>
    <w:p w14:paraId="1B44E86E" w14:textId="53D7E5FC" w:rsidR="00E01070" w:rsidRPr="00724B0F" w:rsidRDefault="00E01070" w:rsidP="00724B0F">
      <w:pPr>
        <w:widowControl w:val="0"/>
        <w:shd w:val="clear" w:color="auto" w:fill="FFFFFF"/>
        <w:spacing w:after="0" w:line="360" w:lineRule="auto"/>
        <w:ind w:left="993"/>
        <w:jc w:val="both"/>
        <w:textAlignment w:val="baseline"/>
        <w:rPr>
          <w:rFonts w:ascii="Arial" w:eastAsia="Times New Roman" w:hAnsi="Arial" w:cs="Arial"/>
          <w:spacing w:val="2"/>
          <w:lang w:eastAsia="ru-RU"/>
        </w:rPr>
      </w:pPr>
      <w:r w:rsidRPr="00724B0F">
        <w:rPr>
          <w:rFonts w:ascii="Arial" w:eastAsia="Times New Roman" w:hAnsi="Arial" w:cs="Arial"/>
          <w:spacing w:val="2"/>
          <w:lang w:eastAsia="ru-RU"/>
        </w:rPr>
        <w:t>независимо от заземления любой точки системы энергообеспечения;</w:t>
      </w:r>
    </w:p>
    <w:p w14:paraId="0F050DB0" w14:textId="77777777" w:rsidR="00CD1DC3" w:rsidRPr="00724B0F" w:rsidRDefault="007954A2" w:rsidP="00724B0F">
      <w:pPr>
        <w:widowControl w:val="0"/>
        <w:spacing w:after="0" w:line="360" w:lineRule="auto"/>
        <w:ind w:left="993"/>
        <w:jc w:val="both"/>
        <w:rPr>
          <w:rFonts w:ascii="Arial" w:eastAsia="Times New Roman" w:hAnsi="Arial" w:cs="Arial"/>
          <w:spacing w:val="2"/>
          <w:lang w:eastAsia="ru-RU"/>
        </w:rPr>
      </w:pPr>
      <w:r w:rsidRPr="00724B0F">
        <w:rPr>
          <w:rFonts w:ascii="Arial" w:eastAsia="Calibri" w:hAnsi="Arial" w:cs="Arial"/>
        </w:rPr>
        <w:t xml:space="preserve">- </w:t>
      </w:r>
      <w:r w:rsidR="00E01070" w:rsidRPr="00724B0F">
        <w:rPr>
          <w:rFonts w:ascii="Arial" w:eastAsia="Times New Roman" w:hAnsi="Arial" w:cs="Arial"/>
          <w:i/>
          <w:spacing w:val="2"/>
          <w:lang w:eastAsia="ru-RU"/>
        </w:rPr>
        <w:t>N</w:t>
      </w:r>
      <w:r w:rsidR="001C2FF9" w:rsidRPr="00724B0F">
        <w:rPr>
          <w:rFonts w:ascii="Arial" w:eastAsia="Times New Roman" w:hAnsi="Arial" w:cs="Arial"/>
          <w:spacing w:val="2"/>
          <w:lang w:eastAsia="ru-RU"/>
        </w:rPr>
        <w:t xml:space="preserve"> – </w:t>
      </w:r>
      <w:r w:rsidR="00E01070" w:rsidRPr="00724B0F">
        <w:rPr>
          <w:rFonts w:ascii="Arial" w:eastAsia="Times New Roman" w:hAnsi="Arial" w:cs="Arial"/>
          <w:spacing w:val="2"/>
          <w:lang w:eastAsia="ru-RU"/>
        </w:rPr>
        <w:t xml:space="preserve">означает прямое электрическое подключение ОБОРУДОВАНИЯ к заземленной </w:t>
      </w:r>
    </w:p>
    <w:p w14:paraId="14F76188" w14:textId="65978DFC" w:rsidR="00CD1DC3" w:rsidRPr="00724B0F" w:rsidRDefault="00E01070" w:rsidP="00724B0F">
      <w:pPr>
        <w:widowControl w:val="0"/>
        <w:spacing w:after="0" w:line="360" w:lineRule="auto"/>
        <w:ind w:left="993"/>
        <w:jc w:val="both"/>
        <w:rPr>
          <w:rFonts w:ascii="Arial" w:eastAsia="Times New Roman" w:hAnsi="Arial" w:cs="Arial"/>
          <w:spacing w:val="2"/>
          <w:lang w:eastAsia="ru-RU"/>
        </w:rPr>
      </w:pPr>
      <w:r w:rsidRPr="00724B0F">
        <w:rPr>
          <w:rFonts w:ascii="Arial" w:eastAsia="Times New Roman" w:hAnsi="Arial" w:cs="Arial"/>
          <w:spacing w:val="2"/>
          <w:lang w:eastAsia="ru-RU"/>
        </w:rPr>
        <w:lastRenderedPageBreak/>
        <w:t>точке системы энергообеспечения (в системах переменного тока заземленной точкой</w:t>
      </w:r>
      <w:r w:rsidR="00724B0F" w:rsidRPr="00724B0F">
        <w:rPr>
          <w:rFonts w:ascii="Arial" w:eastAsia="Times New Roman" w:hAnsi="Arial" w:cs="Arial"/>
          <w:spacing w:val="2"/>
          <w:lang w:eastAsia="ru-RU"/>
        </w:rPr>
        <w:t xml:space="preserve"> </w:t>
      </w:r>
      <w:r w:rsidRPr="00724B0F">
        <w:rPr>
          <w:rFonts w:ascii="Arial" w:eastAsia="Times New Roman" w:hAnsi="Arial" w:cs="Arial"/>
          <w:spacing w:val="2"/>
          <w:lang w:eastAsia="ru-RU"/>
        </w:rPr>
        <w:t xml:space="preserve">системы энергообеспечения, как правило, является нейтральная точка или, если </w:t>
      </w:r>
    </w:p>
    <w:p w14:paraId="3D958992" w14:textId="2B847E8B" w:rsidR="00E01070" w:rsidRPr="00724B0F" w:rsidRDefault="00E01070" w:rsidP="00724B0F">
      <w:pPr>
        <w:widowControl w:val="0"/>
        <w:spacing w:after="0" w:line="360" w:lineRule="auto"/>
        <w:ind w:left="993"/>
        <w:jc w:val="both"/>
        <w:rPr>
          <w:rFonts w:ascii="Arial" w:eastAsia="Calibri" w:hAnsi="Arial" w:cs="Arial"/>
        </w:rPr>
      </w:pPr>
      <w:r w:rsidRPr="00724B0F">
        <w:rPr>
          <w:rFonts w:ascii="Arial" w:eastAsia="Times New Roman" w:hAnsi="Arial" w:cs="Arial"/>
          <w:spacing w:val="2"/>
          <w:lang w:eastAsia="ru-RU"/>
        </w:rPr>
        <w:t>нейтральная точка недоступна, фазный проводник)</w:t>
      </w:r>
      <w:r w:rsidRPr="00724B0F">
        <w:rPr>
          <w:rFonts w:ascii="Arial" w:eastAsia="Calibri" w:hAnsi="Arial" w:cs="Arial"/>
        </w:rPr>
        <w:t>;</w:t>
      </w:r>
    </w:p>
    <w:p w14:paraId="2CCB7610" w14:textId="77777777" w:rsidR="00E01070" w:rsidRPr="00724B0F" w:rsidRDefault="00E01070" w:rsidP="00724B0F">
      <w:pPr>
        <w:widowControl w:val="0"/>
        <w:spacing w:after="0" w:line="360" w:lineRule="auto"/>
        <w:ind w:firstLine="709"/>
        <w:jc w:val="both"/>
        <w:rPr>
          <w:rFonts w:ascii="Arial" w:eastAsia="Calibri" w:hAnsi="Arial" w:cs="Arial"/>
        </w:rPr>
      </w:pPr>
      <w:r w:rsidRPr="00724B0F">
        <w:rPr>
          <w:rFonts w:ascii="Arial" w:eastAsia="Calibri" w:hAnsi="Arial" w:cs="Arial"/>
        </w:rPr>
        <w:t xml:space="preserve">- </w:t>
      </w:r>
      <w:r w:rsidRPr="00724B0F">
        <w:rPr>
          <w:rFonts w:ascii="Arial" w:eastAsia="Times New Roman" w:hAnsi="Arial" w:cs="Arial"/>
          <w:spacing w:val="2"/>
          <w:lang w:eastAsia="ru-RU"/>
        </w:rPr>
        <w:t>последующие буквы, при их наличии, указывают на расположение нейтрального и защитного проводников:</w:t>
      </w:r>
    </w:p>
    <w:p w14:paraId="147D1D5B" w14:textId="2E145CFB" w:rsidR="00E01070" w:rsidRPr="00E63C30" w:rsidRDefault="007954A2" w:rsidP="00724B0F">
      <w:pPr>
        <w:widowControl w:val="0"/>
        <w:spacing w:after="0" w:line="360" w:lineRule="auto"/>
        <w:ind w:left="993"/>
        <w:jc w:val="both"/>
        <w:rPr>
          <w:rFonts w:ascii="Arial" w:eastAsia="Calibri" w:hAnsi="Arial" w:cs="Arial"/>
        </w:rPr>
      </w:pPr>
      <w:r w:rsidRPr="00724B0F">
        <w:rPr>
          <w:rFonts w:ascii="Arial" w:eastAsia="Calibri" w:hAnsi="Arial" w:cs="Arial"/>
        </w:rPr>
        <w:t xml:space="preserve">- </w:t>
      </w:r>
      <w:r w:rsidR="00E01070" w:rsidRPr="00724B0F">
        <w:rPr>
          <w:rFonts w:ascii="Arial" w:eastAsia="Calibri" w:hAnsi="Arial" w:cs="Arial"/>
          <w:i/>
          <w:lang w:val="en-US"/>
        </w:rPr>
        <w:t>S</w:t>
      </w:r>
      <w:r w:rsidR="00E01070" w:rsidRPr="00724B0F">
        <w:rPr>
          <w:rFonts w:ascii="Arial" w:eastAsia="Calibri" w:hAnsi="Arial" w:cs="Arial"/>
        </w:rPr>
        <w:t xml:space="preserve"> –</w:t>
      </w:r>
      <w:r w:rsidR="00E01070" w:rsidRPr="00724B0F">
        <w:rPr>
          <w:rFonts w:ascii="Arial" w:eastAsia="Times New Roman" w:hAnsi="Arial" w:cs="Arial"/>
          <w:spacing w:val="2"/>
          <w:lang w:eastAsia="ru-RU"/>
        </w:rPr>
        <w:t xml:space="preserve"> означает, что защитная функция обеспечивается</w:t>
      </w:r>
      <w:r w:rsidR="00E01070" w:rsidRPr="00E63C30">
        <w:rPr>
          <w:rFonts w:ascii="Arial" w:eastAsia="Times New Roman" w:hAnsi="Arial" w:cs="Arial"/>
          <w:spacing w:val="2"/>
          <w:lang w:eastAsia="ru-RU"/>
        </w:rPr>
        <w:t xml:space="preserve"> проводником, отдельным от</w:t>
      </w:r>
      <w:r w:rsidR="00724B0F">
        <w:rPr>
          <w:rFonts w:ascii="Arial" w:eastAsia="Times New Roman" w:hAnsi="Arial" w:cs="Arial"/>
          <w:spacing w:val="2"/>
          <w:lang w:eastAsia="ru-RU"/>
        </w:rPr>
        <w:t xml:space="preserve"> </w:t>
      </w:r>
      <w:r w:rsidR="00E01070" w:rsidRPr="00E63C30">
        <w:rPr>
          <w:rFonts w:ascii="Arial" w:eastAsia="Times New Roman" w:hAnsi="Arial" w:cs="Arial"/>
          <w:spacing w:val="2"/>
          <w:lang w:eastAsia="ru-RU"/>
        </w:rPr>
        <w:t>нейтрали или заземленной линии (или в системах переменного тока, заземленной фазы)</w:t>
      </w:r>
      <w:r w:rsidR="00E01070" w:rsidRPr="00E63C30">
        <w:rPr>
          <w:rFonts w:ascii="Arial" w:eastAsia="Calibri" w:hAnsi="Arial" w:cs="Arial"/>
        </w:rPr>
        <w:t xml:space="preserve">; </w:t>
      </w:r>
    </w:p>
    <w:p w14:paraId="1EDBE1DC" w14:textId="524BC1FE" w:rsidR="00E01070" w:rsidRPr="00E63C30" w:rsidRDefault="007954A2" w:rsidP="00724B0F">
      <w:pPr>
        <w:widowControl w:val="0"/>
        <w:spacing w:after="0" w:line="360" w:lineRule="auto"/>
        <w:ind w:left="993"/>
        <w:jc w:val="both"/>
        <w:rPr>
          <w:rFonts w:ascii="Arial" w:eastAsia="Calibri" w:hAnsi="Arial" w:cs="Arial"/>
        </w:rPr>
      </w:pPr>
      <w:r w:rsidRPr="00E63C30">
        <w:rPr>
          <w:rFonts w:ascii="Arial" w:eastAsia="Calibri" w:hAnsi="Arial" w:cs="Arial"/>
        </w:rPr>
        <w:t xml:space="preserve">- </w:t>
      </w:r>
      <w:r w:rsidR="00E01070" w:rsidRPr="00E63C30">
        <w:rPr>
          <w:rFonts w:ascii="Arial" w:eastAsia="Calibri" w:hAnsi="Arial" w:cs="Arial"/>
          <w:i/>
          <w:lang w:val="en-US"/>
        </w:rPr>
        <w:t>C</w:t>
      </w:r>
      <w:r w:rsidR="00E01070" w:rsidRPr="00E63C30">
        <w:rPr>
          <w:rFonts w:ascii="Arial" w:eastAsia="Calibri" w:hAnsi="Arial" w:cs="Arial"/>
        </w:rPr>
        <w:t xml:space="preserve"> – означает, что </w:t>
      </w:r>
      <w:r w:rsidR="00E01070" w:rsidRPr="00E63C30">
        <w:rPr>
          <w:rFonts w:ascii="Arial" w:eastAsia="Times New Roman" w:hAnsi="Arial" w:cs="Arial"/>
          <w:spacing w:val="2"/>
          <w:lang w:eastAsia="ru-RU"/>
        </w:rPr>
        <w:t>функции нейтрали и защитного проводника совмещены в одном</w:t>
      </w:r>
      <w:r w:rsidR="00724B0F">
        <w:rPr>
          <w:rFonts w:ascii="Arial" w:eastAsia="Times New Roman" w:hAnsi="Arial" w:cs="Arial"/>
          <w:spacing w:val="2"/>
          <w:lang w:eastAsia="ru-RU"/>
        </w:rPr>
        <w:t xml:space="preserve"> </w:t>
      </w:r>
      <w:r w:rsidR="00E01070" w:rsidRPr="00E63C30">
        <w:rPr>
          <w:rFonts w:ascii="Arial" w:eastAsia="Times New Roman" w:hAnsi="Arial" w:cs="Arial"/>
          <w:spacing w:val="2"/>
          <w:lang w:eastAsia="ru-RU"/>
        </w:rPr>
        <w:t>проводнике (</w:t>
      </w:r>
      <w:r w:rsidR="00E01070" w:rsidRPr="00E63C30">
        <w:rPr>
          <w:rFonts w:ascii="Arial" w:eastAsia="Times New Roman" w:hAnsi="Arial" w:cs="Arial"/>
          <w:i/>
          <w:spacing w:val="2"/>
          <w:lang w:eastAsia="ru-RU"/>
        </w:rPr>
        <w:t>PEN</w:t>
      </w:r>
      <w:r w:rsidR="00E01070" w:rsidRPr="00E63C30">
        <w:rPr>
          <w:rFonts w:ascii="Arial" w:eastAsia="Times New Roman" w:hAnsi="Arial" w:cs="Arial"/>
          <w:spacing w:val="2"/>
          <w:lang w:eastAsia="ru-RU"/>
        </w:rPr>
        <w:t>-проводнике)</w:t>
      </w:r>
      <w:r w:rsidR="00E01070" w:rsidRPr="00E63C30">
        <w:rPr>
          <w:rFonts w:ascii="Arial" w:eastAsia="Calibri" w:hAnsi="Arial" w:cs="Arial"/>
        </w:rPr>
        <w:t xml:space="preserve">. </w:t>
      </w:r>
    </w:p>
    <w:p w14:paraId="7474786E"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I</w:t>
      </w:r>
      <w:r w:rsidRPr="00E63C30">
        <w:rPr>
          <w:rFonts w:ascii="Arial" w:eastAsia="Calibri" w:hAnsi="Arial" w:cs="Arial"/>
          <w:b/>
          <w:sz w:val="24"/>
          <w:szCs w:val="24"/>
        </w:rPr>
        <w:t>.2 Системы энергообеспечения</w:t>
      </w:r>
      <w:r w:rsidRPr="00E63C30">
        <w:rPr>
          <w:rFonts w:ascii="Arial" w:eastAsia="Calibri" w:hAnsi="Arial" w:cs="Arial"/>
          <w:b/>
          <w:i/>
          <w:sz w:val="24"/>
          <w:szCs w:val="24"/>
          <w:lang w:val="en-US"/>
        </w:rPr>
        <w:t>TN</w:t>
      </w:r>
    </w:p>
    <w:p w14:paraId="47445790" w14:textId="3F08D22B"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Системы энергообеспечения </w:t>
      </w:r>
      <w:r w:rsidRPr="00E63C30">
        <w:rPr>
          <w:rFonts w:ascii="Arial" w:eastAsia="Times New Roman" w:hAnsi="Arial" w:cs="Arial"/>
          <w:i/>
          <w:spacing w:val="2"/>
          <w:lang w:eastAsia="ru-RU"/>
        </w:rPr>
        <w:t>TN</w:t>
      </w:r>
      <w:r w:rsidRPr="00E63C30">
        <w:rPr>
          <w:rFonts w:ascii="Arial" w:eastAsia="Times New Roman" w:hAnsi="Arial" w:cs="Arial"/>
          <w:spacing w:val="2"/>
          <w:lang w:eastAsia="ru-RU"/>
        </w:rPr>
        <w:t xml:space="preserve"> заземляются непосредственно, а части ОБОРУДОВАНИЯ, требующие заземления, соединяются проводниками защитного заземления. Рассматривают три типа систем энергообеспечения </w:t>
      </w:r>
      <w:r w:rsidRPr="00E63C30">
        <w:rPr>
          <w:rFonts w:ascii="Arial" w:eastAsia="Times New Roman" w:hAnsi="Arial" w:cs="Arial"/>
          <w:i/>
          <w:spacing w:val="2"/>
          <w:lang w:eastAsia="ru-RU"/>
        </w:rPr>
        <w:t>TN</w:t>
      </w:r>
      <w:r w:rsidRPr="00E63C30">
        <w:rPr>
          <w:rFonts w:ascii="Arial" w:eastAsia="Calibri" w:hAnsi="Arial" w:cs="Arial"/>
        </w:rPr>
        <w:t>:</w:t>
      </w:r>
    </w:p>
    <w:p w14:paraId="23E000FD" w14:textId="6EBF261A"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w:t>
      </w:r>
      <w:r w:rsidRPr="00E63C30">
        <w:rPr>
          <w:rFonts w:ascii="Arial" w:eastAsia="Times New Roman" w:hAnsi="Arial" w:cs="Arial"/>
          <w:spacing w:val="2"/>
          <w:lang w:eastAsia="ru-RU"/>
        </w:rPr>
        <w:t xml:space="preserve"> </w:t>
      </w:r>
      <w:r w:rsidRPr="00E63C30">
        <w:rPr>
          <w:rFonts w:ascii="Arial" w:eastAsia="Times New Roman" w:hAnsi="Arial" w:cs="Arial"/>
          <w:i/>
          <w:spacing w:val="2"/>
          <w:lang w:eastAsia="ru-RU"/>
        </w:rPr>
        <w:t>TN</w:t>
      </w:r>
      <w:r w:rsidRPr="00E63C30">
        <w:rPr>
          <w:rFonts w:ascii="Arial" w:eastAsia="Times New Roman" w:hAnsi="Arial" w:cs="Arial"/>
          <w:spacing w:val="2"/>
          <w:lang w:eastAsia="ru-RU"/>
        </w:rPr>
        <w:t>-</w:t>
      </w:r>
      <w:r w:rsidRPr="00E63C30">
        <w:rPr>
          <w:rFonts w:ascii="Arial" w:eastAsia="Times New Roman" w:hAnsi="Arial" w:cs="Arial"/>
          <w:i/>
          <w:spacing w:val="2"/>
          <w:lang w:eastAsia="ru-RU"/>
        </w:rPr>
        <w:t>S</w:t>
      </w:r>
      <w:r w:rsidRPr="00E63C30">
        <w:rPr>
          <w:rFonts w:ascii="Arial" w:eastAsia="Times New Roman" w:hAnsi="Arial" w:cs="Arial"/>
          <w:spacing w:val="2"/>
          <w:lang w:eastAsia="ru-RU"/>
        </w:rPr>
        <w:t>, в которой во всей системе используется отдельный защитный проводник</w:t>
      </w:r>
      <w:r w:rsidRPr="00E63C30">
        <w:rPr>
          <w:rFonts w:ascii="Arial" w:eastAsia="Calibri" w:hAnsi="Arial" w:cs="Arial"/>
        </w:rPr>
        <w:t xml:space="preserve">; </w:t>
      </w:r>
    </w:p>
    <w:p w14:paraId="63929CEF"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i/>
          <w:spacing w:val="2"/>
          <w:lang w:eastAsia="ru-RU"/>
        </w:rPr>
        <w:t>TN-C-S</w:t>
      </w:r>
      <w:r w:rsidRPr="00E63C30">
        <w:rPr>
          <w:rFonts w:ascii="Arial" w:eastAsia="Times New Roman" w:hAnsi="Arial" w:cs="Arial"/>
          <w:spacing w:val="2"/>
          <w:lang w:eastAsia="ru-RU"/>
        </w:rPr>
        <w:t>, в которой функции нейтрали и защитного проводника совмещены в одном проводнике в части системы энергообеспечения</w:t>
      </w:r>
      <w:r w:rsidRPr="00E63C30">
        <w:rPr>
          <w:rFonts w:ascii="Arial" w:eastAsia="Calibri" w:hAnsi="Arial" w:cs="Arial"/>
        </w:rPr>
        <w:t>;</w:t>
      </w:r>
    </w:p>
    <w:p w14:paraId="0A9B716B"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r w:rsidRPr="00E63C30">
        <w:rPr>
          <w:rFonts w:ascii="Arial" w:eastAsia="Times New Roman" w:hAnsi="Arial" w:cs="Arial"/>
          <w:i/>
          <w:spacing w:val="2"/>
          <w:lang w:eastAsia="ru-RU"/>
        </w:rPr>
        <w:t>TN-С</w:t>
      </w:r>
      <w:r w:rsidRPr="00E63C30">
        <w:rPr>
          <w:rFonts w:ascii="Arial" w:eastAsia="Times New Roman" w:hAnsi="Arial" w:cs="Arial"/>
          <w:spacing w:val="2"/>
          <w:lang w:eastAsia="ru-RU"/>
        </w:rPr>
        <w:t>, в которой во всей системе функции нейтрали и защитного проводника совмещены в одном проводнике по всей системе энергообеспечения</w:t>
      </w:r>
      <w:r w:rsidRPr="00E63C30">
        <w:rPr>
          <w:rFonts w:ascii="Arial" w:eastAsia="Calibri" w:hAnsi="Arial" w:cs="Arial"/>
        </w:rPr>
        <w:t xml:space="preserve">. </w:t>
      </w:r>
    </w:p>
    <w:p w14:paraId="085ABB44"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Электропитание некоторых систем энергообеспечения </w:t>
      </w:r>
      <w:r w:rsidRPr="00E63C30">
        <w:rPr>
          <w:rFonts w:ascii="Arial" w:eastAsia="Times New Roman" w:hAnsi="Arial" w:cs="Arial"/>
          <w:i/>
          <w:spacing w:val="2"/>
          <w:lang w:eastAsia="ru-RU"/>
        </w:rPr>
        <w:t>TN</w:t>
      </w:r>
      <w:r w:rsidRPr="00E63C30">
        <w:rPr>
          <w:rFonts w:ascii="Arial" w:eastAsia="Times New Roman" w:hAnsi="Arial" w:cs="Arial"/>
          <w:spacing w:val="2"/>
          <w:lang w:eastAsia="ru-RU"/>
        </w:rPr>
        <w:t xml:space="preserve"> осуществляется от вторичной обмотки трансформатора, имеющего заземленную нейтраль (среднюю точку). Системы, в которых имеются два фазных проводника и один нейтральный, обычно называют однофазными трехпроводными системами энергообеспечения</w:t>
      </w:r>
      <w:r w:rsidRPr="00E63C30">
        <w:rPr>
          <w:rFonts w:ascii="Arial" w:eastAsia="Calibri" w:hAnsi="Arial" w:cs="Arial"/>
        </w:rPr>
        <w:t xml:space="preserve">. </w:t>
      </w:r>
    </w:p>
    <w:p w14:paraId="1BCEC552" w14:textId="3625A15E" w:rsidR="007954A2" w:rsidRPr="00E63C30" w:rsidRDefault="007954A2">
      <w:pPr>
        <w:rPr>
          <w:rFonts w:ascii="Arial" w:eastAsia="Calibri" w:hAnsi="Arial" w:cs="Arial"/>
        </w:rPr>
      </w:pPr>
      <w:r w:rsidRPr="00E63C30">
        <w:rPr>
          <w:rFonts w:ascii="Arial" w:eastAsia="Calibri" w:hAnsi="Arial" w:cs="Arial"/>
        </w:rPr>
        <w:br w:type="page"/>
      </w:r>
    </w:p>
    <w:p w14:paraId="6674954E"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lastRenderedPageBreak/>
        <w:drawing>
          <wp:inline distT="0" distB="0" distL="0" distR="0" wp14:anchorId="3D45D979" wp14:editId="3F191004">
            <wp:extent cx="5327643" cy="3265714"/>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8812" cy="3278690"/>
                    </a:xfrm>
                    <a:prstGeom prst="rect">
                      <a:avLst/>
                    </a:prstGeom>
                    <a:noFill/>
                    <a:ln>
                      <a:noFill/>
                    </a:ln>
                  </pic:spPr>
                </pic:pic>
              </a:graphicData>
            </a:graphic>
          </wp:inline>
        </w:drawing>
      </w:r>
    </w:p>
    <w:p w14:paraId="2190CC38" w14:textId="7C9F6641" w:rsidR="00E01070" w:rsidRPr="00E63C30" w:rsidRDefault="00E01070" w:rsidP="00E01070">
      <w:pPr>
        <w:widowControl w:val="0"/>
        <w:spacing w:after="0" w:line="360" w:lineRule="auto"/>
        <w:ind w:firstLine="709"/>
        <w:jc w:val="center"/>
        <w:rPr>
          <w:rFonts w:ascii="Arial" w:eastAsia="Times New Roman" w:hAnsi="Arial" w:cs="Arial"/>
          <w:sz w:val="20"/>
          <w:szCs w:val="20"/>
          <w:lang w:eastAsia="ru-RU"/>
        </w:rPr>
      </w:pPr>
      <w:r w:rsidRPr="00E63C30">
        <w:rPr>
          <w:rFonts w:ascii="Arial" w:eastAsia="Times New Roman" w:hAnsi="Arial" w:cs="Arial"/>
          <w:sz w:val="20"/>
          <w:szCs w:val="20"/>
          <w:lang w:eastAsia="ru-RU"/>
        </w:rPr>
        <w:t>Нейтраль и защитные проводники разделены</w:t>
      </w:r>
    </w:p>
    <w:p w14:paraId="0A22CD65" w14:textId="77777777" w:rsidR="007954A2" w:rsidRDefault="007954A2" w:rsidP="00E01070">
      <w:pPr>
        <w:widowControl w:val="0"/>
        <w:spacing w:after="0" w:line="360" w:lineRule="auto"/>
        <w:ind w:firstLine="709"/>
        <w:jc w:val="center"/>
        <w:rPr>
          <w:rFonts w:ascii="Arial" w:eastAsia="Times New Roman" w:hAnsi="Arial" w:cs="Arial"/>
          <w:sz w:val="20"/>
          <w:szCs w:val="20"/>
          <w:lang w:eastAsia="ru-RU"/>
        </w:rPr>
      </w:pPr>
    </w:p>
    <w:p w14:paraId="4838E798" w14:textId="77777777" w:rsidR="001C2FF9" w:rsidRPr="00E63C30" w:rsidRDefault="001C2FF9" w:rsidP="00E01070">
      <w:pPr>
        <w:widowControl w:val="0"/>
        <w:spacing w:after="0" w:line="360" w:lineRule="auto"/>
        <w:ind w:firstLine="709"/>
        <w:jc w:val="center"/>
        <w:rPr>
          <w:rFonts w:ascii="Arial" w:eastAsia="Times New Roman" w:hAnsi="Arial" w:cs="Arial"/>
          <w:sz w:val="20"/>
          <w:szCs w:val="20"/>
          <w:lang w:eastAsia="ru-RU"/>
        </w:rPr>
      </w:pPr>
    </w:p>
    <w:p w14:paraId="4AF755FD"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drawing>
          <wp:inline distT="0" distB="0" distL="0" distR="0" wp14:anchorId="240864C8" wp14:editId="285460E5">
            <wp:extent cx="5232644" cy="327759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2085" cy="3289767"/>
                    </a:xfrm>
                    <a:prstGeom prst="rect">
                      <a:avLst/>
                    </a:prstGeom>
                    <a:noFill/>
                    <a:ln>
                      <a:noFill/>
                    </a:ln>
                  </pic:spPr>
                </pic:pic>
              </a:graphicData>
            </a:graphic>
          </wp:inline>
        </w:drawing>
      </w:r>
    </w:p>
    <w:p w14:paraId="0DAA95FE" w14:textId="77777777" w:rsidR="00E01070" w:rsidRPr="00E63C30" w:rsidRDefault="00E01070" w:rsidP="00E01070">
      <w:pPr>
        <w:widowControl w:val="0"/>
        <w:autoSpaceDE w:val="0"/>
        <w:autoSpaceDN w:val="0"/>
        <w:adjustRightInd w:val="0"/>
        <w:spacing w:after="0" w:line="360" w:lineRule="auto"/>
        <w:ind w:firstLine="709"/>
        <w:jc w:val="center"/>
        <w:rPr>
          <w:rFonts w:ascii="Arial" w:eastAsia="Times New Roman" w:hAnsi="Arial" w:cs="Arial"/>
          <w:sz w:val="20"/>
          <w:szCs w:val="20"/>
          <w:lang w:eastAsia="ru-RU"/>
        </w:rPr>
      </w:pPr>
      <w:r w:rsidRPr="00E63C30">
        <w:rPr>
          <w:rFonts w:ascii="Arial" w:eastAsia="Times New Roman" w:hAnsi="Arial" w:cs="Arial"/>
          <w:sz w:val="20"/>
          <w:szCs w:val="20"/>
          <w:lang w:eastAsia="ru-RU"/>
        </w:rPr>
        <w:t xml:space="preserve">Заземленный линейный проводник </w:t>
      </w:r>
    </w:p>
    <w:p w14:paraId="45AEEEA4" w14:textId="77777777" w:rsidR="00724B0F" w:rsidRDefault="00724B0F" w:rsidP="00E01070">
      <w:pPr>
        <w:widowControl w:val="0"/>
        <w:spacing w:after="0" w:line="360" w:lineRule="auto"/>
        <w:ind w:firstLine="709"/>
        <w:jc w:val="center"/>
        <w:rPr>
          <w:rFonts w:ascii="Arial" w:eastAsia="Calibri" w:hAnsi="Arial" w:cs="Arial"/>
        </w:rPr>
      </w:pPr>
    </w:p>
    <w:p w14:paraId="6448E4E6"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.1 – Примеры систем энергообеспечения </w:t>
      </w:r>
      <w:r w:rsidRPr="00E63C30">
        <w:rPr>
          <w:rFonts w:ascii="Arial" w:eastAsia="Calibri" w:hAnsi="Arial" w:cs="Arial"/>
          <w:i/>
          <w:lang w:val="en-US"/>
        </w:rPr>
        <w:t>TN</w:t>
      </w:r>
      <w:r w:rsidRPr="00E63C30">
        <w:rPr>
          <w:rFonts w:ascii="Arial" w:eastAsia="Calibri" w:hAnsi="Arial" w:cs="Arial"/>
          <w:i/>
        </w:rPr>
        <w:t>-</w:t>
      </w:r>
      <w:r w:rsidRPr="00E63C30">
        <w:rPr>
          <w:rFonts w:ascii="Arial" w:eastAsia="Calibri" w:hAnsi="Arial" w:cs="Arial"/>
          <w:i/>
          <w:lang w:val="en-US"/>
        </w:rPr>
        <w:t>S</w:t>
      </w:r>
      <w:r w:rsidRPr="00E63C30">
        <w:rPr>
          <w:rFonts w:ascii="Arial" w:eastAsia="Calibri" w:hAnsi="Arial" w:cs="Arial"/>
        </w:rPr>
        <w:t xml:space="preserve"> </w:t>
      </w:r>
    </w:p>
    <w:p w14:paraId="5B822B29"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w:t>
      </w:r>
    </w:p>
    <w:p w14:paraId="2BBEBB68"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lastRenderedPageBreak/>
        <w:drawing>
          <wp:inline distT="0" distB="0" distL="0" distR="0" wp14:anchorId="6A8D071A" wp14:editId="3F56700C">
            <wp:extent cx="5867400" cy="2962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2962275"/>
                    </a:xfrm>
                    <a:prstGeom prst="rect">
                      <a:avLst/>
                    </a:prstGeom>
                    <a:noFill/>
                    <a:ln>
                      <a:noFill/>
                    </a:ln>
                  </pic:spPr>
                </pic:pic>
              </a:graphicData>
            </a:graphic>
          </wp:inline>
        </w:drawing>
      </w:r>
    </w:p>
    <w:p w14:paraId="4F2853C1" w14:textId="6E7CD2C6"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sz w:val="20"/>
          <w:szCs w:val="20"/>
          <w:lang w:eastAsia="ru-RU"/>
        </w:rPr>
        <w:t xml:space="preserve">Точка, в которой </w:t>
      </w:r>
      <w:r w:rsidRPr="00E63C30">
        <w:rPr>
          <w:rFonts w:ascii="Arial" w:eastAsia="Times New Roman" w:hAnsi="Arial" w:cs="Arial"/>
          <w:i/>
          <w:spacing w:val="2"/>
          <w:sz w:val="20"/>
          <w:szCs w:val="20"/>
          <w:lang w:eastAsia="ru-RU"/>
        </w:rPr>
        <w:t>PEN</w:t>
      </w:r>
      <w:r w:rsidRPr="00E63C30">
        <w:rPr>
          <w:rFonts w:ascii="Arial" w:eastAsia="Times New Roman" w:hAnsi="Arial" w:cs="Arial"/>
          <w:spacing w:val="2"/>
          <w:sz w:val="20"/>
          <w:szCs w:val="20"/>
          <w:lang w:eastAsia="ru-RU"/>
        </w:rPr>
        <w:t>-проводник разделяется на защитный заземляющий и нейтральный проводники, может находиться на входе в здание или в распределительных щитах внутри здания</w:t>
      </w:r>
    </w:p>
    <w:p w14:paraId="6305D507" w14:textId="77777777" w:rsidR="00724B0F" w:rsidRDefault="00724B0F" w:rsidP="00E01070">
      <w:pPr>
        <w:widowControl w:val="0"/>
        <w:spacing w:after="0" w:line="360" w:lineRule="auto"/>
        <w:ind w:firstLine="709"/>
        <w:jc w:val="center"/>
        <w:rPr>
          <w:rFonts w:ascii="Arial" w:eastAsia="Calibri" w:hAnsi="Arial" w:cs="Arial"/>
        </w:rPr>
      </w:pPr>
    </w:p>
    <w:p w14:paraId="5921FE2F"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.2 – Пример системы энергообеспечения </w:t>
      </w:r>
      <w:r w:rsidRPr="00E63C30">
        <w:rPr>
          <w:rFonts w:ascii="Arial" w:eastAsia="Calibri" w:hAnsi="Arial" w:cs="Arial"/>
          <w:i/>
          <w:lang w:val="en-US"/>
        </w:rPr>
        <w:t>TN</w:t>
      </w:r>
      <w:r w:rsidRPr="00E63C30">
        <w:rPr>
          <w:rFonts w:ascii="Arial" w:eastAsia="Calibri" w:hAnsi="Arial" w:cs="Arial"/>
          <w:i/>
        </w:rPr>
        <w:t>-</w:t>
      </w:r>
      <w:r w:rsidRPr="00E63C30">
        <w:rPr>
          <w:rFonts w:ascii="Arial" w:eastAsia="Calibri" w:hAnsi="Arial" w:cs="Arial"/>
          <w:i/>
          <w:lang w:val="en-US"/>
        </w:rPr>
        <w:t>C</w:t>
      </w:r>
      <w:r w:rsidRPr="00E63C30">
        <w:rPr>
          <w:rFonts w:ascii="Arial" w:eastAsia="Calibri" w:hAnsi="Arial" w:cs="Arial"/>
          <w:i/>
        </w:rPr>
        <w:t>-</w:t>
      </w:r>
      <w:r w:rsidRPr="00E63C30">
        <w:rPr>
          <w:rFonts w:ascii="Arial" w:eastAsia="Calibri" w:hAnsi="Arial" w:cs="Arial"/>
          <w:i/>
          <w:lang w:val="en-US"/>
        </w:rPr>
        <w:t>S</w:t>
      </w:r>
      <w:r w:rsidRPr="00E63C30">
        <w:rPr>
          <w:rFonts w:ascii="Arial" w:eastAsia="Calibri" w:hAnsi="Arial" w:cs="Arial"/>
        </w:rPr>
        <w:t xml:space="preserve"> </w:t>
      </w:r>
    </w:p>
    <w:p w14:paraId="0D523A41" w14:textId="77777777" w:rsidR="007954A2" w:rsidRPr="00E63C30" w:rsidRDefault="007954A2" w:rsidP="00E01070">
      <w:pPr>
        <w:widowControl w:val="0"/>
        <w:spacing w:after="0" w:line="360" w:lineRule="auto"/>
        <w:ind w:firstLine="709"/>
        <w:jc w:val="center"/>
        <w:rPr>
          <w:rFonts w:ascii="Arial" w:eastAsia="Calibri" w:hAnsi="Arial" w:cs="Arial"/>
        </w:rPr>
      </w:pPr>
    </w:p>
    <w:p w14:paraId="08214092"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drawing>
          <wp:inline distT="0" distB="0" distL="0" distR="0" wp14:anchorId="72156302" wp14:editId="5C3F8EB2">
            <wp:extent cx="4961529" cy="32110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0563" cy="3216880"/>
                    </a:xfrm>
                    <a:prstGeom prst="rect">
                      <a:avLst/>
                    </a:prstGeom>
                    <a:noFill/>
                    <a:ln>
                      <a:noFill/>
                    </a:ln>
                  </pic:spPr>
                </pic:pic>
              </a:graphicData>
            </a:graphic>
          </wp:inline>
        </w:drawing>
      </w:r>
    </w:p>
    <w:p w14:paraId="7EB6DF4D" w14:textId="48160483"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2"/>
          <w:sz w:val="20"/>
          <w:szCs w:val="20"/>
          <w:lang w:eastAsia="ru-RU"/>
        </w:rPr>
        <w:t>Функции нейтрального и защитного проводников совмещены в одном проводнике (</w:t>
      </w:r>
      <w:r w:rsidRPr="00E63C30">
        <w:rPr>
          <w:rFonts w:ascii="Arial" w:eastAsia="Times New Roman" w:hAnsi="Arial" w:cs="Arial"/>
          <w:i/>
          <w:spacing w:val="2"/>
          <w:sz w:val="20"/>
          <w:szCs w:val="20"/>
          <w:lang w:eastAsia="ru-RU"/>
        </w:rPr>
        <w:t>PEN</w:t>
      </w:r>
      <w:r w:rsidRPr="00E63C30">
        <w:rPr>
          <w:rFonts w:ascii="Arial" w:eastAsia="Times New Roman" w:hAnsi="Arial" w:cs="Arial"/>
          <w:spacing w:val="2"/>
          <w:sz w:val="20"/>
          <w:szCs w:val="20"/>
          <w:lang w:eastAsia="ru-RU"/>
        </w:rPr>
        <w:t>)</w:t>
      </w:r>
    </w:p>
    <w:p w14:paraId="71CA6A5F" w14:textId="77777777" w:rsidR="00724B0F" w:rsidRDefault="00724B0F" w:rsidP="00E01070">
      <w:pPr>
        <w:widowControl w:val="0"/>
        <w:spacing w:after="0" w:line="360" w:lineRule="auto"/>
        <w:ind w:firstLine="709"/>
        <w:jc w:val="center"/>
        <w:rPr>
          <w:rFonts w:ascii="Arial" w:eastAsia="Calibri" w:hAnsi="Arial" w:cs="Arial"/>
        </w:rPr>
      </w:pPr>
    </w:p>
    <w:p w14:paraId="48A18B00"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.3 – Пример системы энергообеспечения </w:t>
      </w:r>
      <w:r w:rsidRPr="00E63C30">
        <w:rPr>
          <w:rFonts w:ascii="Arial" w:eastAsia="Calibri" w:hAnsi="Arial" w:cs="Arial"/>
          <w:i/>
          <w:lang w:val="en-US"/>
        </w:rPr>
        <w:t>TN</w:t>
      </w:r>
      <w:r w:rsidRPr="00E63C30">
        <w:rPr>
          <w:rFonts w:ascii="Arial" w:eastAsia="Calibri" w:hAnsi="Arial" w:cs="Arial"/>
          <w:i/>
        </w:rPr>
        <w:t>-</w:t>
      </w:r>
      <w:r w:rsidRPr="00E63C30">
        <w:rPr>
          <w:rFonts w:ascii="Arial" w:eastAsia="Calibri" w:hAnsi="Arial" w:cs="Arial"/>
          <w:i/>
          <w:lang w:val="en-US"/>
        </w:rPr>
        <w:t>C</w:t>
      </w:r>
      <w:r w:rsidRPr="00E63C30">
        <w:rPr>
          <w:rFonts w:ascii="Arial" w:eastAsia="Calibri" w:hAnsi="Arial" w:cs="Arial"/>
        </w:rPr>
        <w:t xml:space="preserve"> </w:t>
      </w:r>
    </w:p>
    <w:p w14:paraId="785E6CEB"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p>
    <w:p w14:paraId="6C9EE387" w14:textId="5AEB1DD5" w:rsidR="00E01070" w:rsidRPr="00E63C30" w:rsidRDefault="00E01070" w:rsidP="00724B0F">
      <w:pPr>
        <w:widowControl w:val="0"/>
        <w:spacing w:after="0" w:line="360" w:lineRule="auto"/>
        <w:ind w:firstLine="709"/>
        <w:jc w:val="center"/>
        <w:rPr>
          <w:rFonts w:ascii="Arial" w:eastAsia="Calibri" w:hAnsi="Arial" w:cs="Arial"/>
          <w:sz w:val="20"/>
          <w:szCs w:val="20"/>
        </w:rPr>
      </w:pPr>
      <w:r w:rsidRPr="00E63C30">
        <w:rPr>
          <w:rFonts w:ascii="Arial" w:eastAsia="Times New Roman" w:hAnsi="Arial" w:cs="Arial"/>
          <w:noProof/>
          <w:spacing w:val="2"/>
          <w:lang w:eastAsia="ru-RU"/>
        </w:rPr>
        <w:lastRenderedPageBreak/>
        <w:drawing>
          <wp:inline distT="0" distB="0" distL="0" distR="0" wp14:anchorId="214E9D4C" wp14:editId="60304418">
            <wp:extent cx="5576187" cy="3136605"/>
            <wp:effectExtent l="0" t="0" r="571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0650" cy="3139115"/>
                    </a:xfrm>
                    <a:prstGeom prst="rect">
                      <a:avLst/>
                    </a:prstGeom>
                    <a:noFill/>
                    <a:ln>
                      <a:noFill/>
                    </a:ln>
                  </pic:spPr>
                </pic:pic>
              </a:graphicData>
            </a:graphic>
          </wp:inline>
        </w:drawing>
      </w:r>
      <w:r w:rsidRPr="00E63C30">
        <w:rPr>
          <w:rFonts w:ascii="Arial" w:eastAsia="Times New Roman" w:hAnsi="Arial" w:cs="Arial"/>
          <w:spacing w:val="2"/>
          <w:sz w:val="20"/>
          <w:szCs w:val="20"/>
          <w:lang w:eastAsia="ru-RU"/>
        </w:rPr>
        <w:t>Функции защитного и нейтрального проводников совмещены в одном проводнике (</w:t>
      </w:r>
      <w:r w:rsidRPr="00E63C30">
        <w:rPr>
          <w:rFonts w:ascii="Arial" w:eastAsia="Times New Roman" w:hAnsi="Arial" w:cs="Arial"/>
          <w:i/>
          <w:spacing w:val="2"/>
          <w:sz w:val="20"/>
          <w:szCs w:val="20"/>
          <w:lang w:eastAsia="ru-RU"/>
        </w:rPr>
        <w:t>PEN</w:t>
      </w:r>
      <w:r w:rsidRPr="00E63C30">
        <w:rPr>
          <w:rFonts w:ascii="Arial" w:eastAsia="Times New Roman" w:hAnsi="Arial" w:cs="Arial"/>
          <w:spacing w:val="2"/>
          <w:sz w:val="20"/>
          <w:szCs w:val="20"/>
          <w:lang w:eastAsia="ru-RU"/>
        </w:rPr>
        <w:t>).</w:t>
      </w:r>
      <w:r w:rsidRPr="00E63C30">
        <w:rPr>
          <w:rFonts w:ascii="Arial" w:eastAsia="Calibri" w:hAnsi="Arial" w:cs="Arial"/>
          <w:sz w:val="20"/>
          <w:szCs w:val="20"/>
        </w:rPr>
        <w:t xml:space="preserve"> </w:t>
      </w:r>
    </w:p>
    <w:p w14:paraId="268BA5E2" w14:textId="043B14AB"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sz w:val="20"/>
          <w:szCs w:val="20"/>
          <w:lang w:eastAsia="ru-RU"/>
        </w:rPr>
        <w:t>Такая система широко используется в Северной Америке при напряжении 120/240 В</w:t>
      </w:r>
    </w:p>
    <w:p w14:paraId="7D5FAFE0" w14:textId="77777777" w:rsidR="00724B0F" w:rsidRDefault="00724B0F" w:rsidP="00E01070">
      <w:pPr>
        <w:widowControl w:val="0"/>
        <w:spacing w:after="0" w:line="360" w:lineRule="auto"/>
        <w:ind w:firstLine="709"/>
        <w:jc w:val="center"/>
        <w:rPr>
          <w:rFonts w:ascii="Arial" w:eastAsia="Calibri" w:hAnsi="Arial" w:cs="Arial"/>
        </w:rPr>
      </w:pPr>
    </w:p>
    <w:p w14:paraId="5667A20C" w14:textId="77777777" w:rsidR="00E01070" w:rsidRPr="00E63C30" w:rsidRDefault="00E01070" w:rsidP="00E01070">
      <w:pPr>
        <w:widowControl w:val="0"/>
        <w:spacing w:after="0" w:line="360" w:lineRule="auto"/>
        <w:ind w:firstLine="709"/>
        <w:jc w:val="center"/>
        <w:rPr>
          <w:rFonts w:ascii="Arial" w:eastAsia="Calibri" w:hAnsi="Arial" w:cs="Arial"/>
          <w:i/>
        </w:rPr>
      </w:pPr>
      <w:r w:rsidRPr="00E63C30">
        <w:rPr>
          <w:rFonts w:ascii="Arial" w:eastAsia="Calibri" w:hAnsi="Arial" w:cs="Arial"/>
        </w:rPr>
        <w:t xml:space="preserve">Рисунок I.4 – Пример однофазной трехпроводной системы энергообеспечения </w:t>
      </w:r>
      <w:r w:rsidRPr="00E63C30">
        <w:rPr>
          <w:rFonts w:ascii="Arial" w:eastAsia="Calibri" w:hAnsi="Arial" w:cs="Arial"/>
          <w:i/>
        </w:rPr>
        <w:t>TN-C</w:t>
      </w:r>
    </w:p>
    <w:p w14:paraId="26917F32" w14:textId="77777777" w:rsidR="007954A2" w:rsidRPr="00E63C30" w:rsidRDefault="007954A2" w:rsidP="00E01070">
      <w:pPr>
        <w:widowControl w:val="0"/>
        <w:spacing w:after="0" w:line="360" w:lineRule="auto"/>
        <w:ind w:firstLine="709"/>
        <w:jc w:val="center"/>
        <w:rPr>
          <w:rFonts w:ascii="Arial" w:eastAsia="Calibri" w:hAnsi="Arial" w:cs="Arial"/>
        </w:rPr>
      </w:pPr>
    </w:p>
    <w:p w14:paraId="60C0831E"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I</w:t>
      </w:r>
      <w:r w:rsidRPr="00E63C30">
        <w:rPr>
          <w:rFonts w:ascii="Arial" w:eastAsia="Calibri" w:hAnsi="Arial" w:cs="Arial"/>
          <w:b/>
          <w:sz w:val="24"/>
          <w:szCs w:val="24"/>
        </w:rPr>
        <w:t>.3 Системы энергообеспечения</w:t>
      </w:r>
      <w:r w:rsidRPr="00E63C30">
        <w:rPr>
          <w:rFonts w:ascii="Arial" w:eastAsia="Times New Roman" w:hAnsi="Arial" w:cs="Arial"/>
          <w:b/>
          <w:bCs/>
          <w:spacing w:val="2"/>
          <w:sz w:val="24"/>
          <w:szCs w:val="24"/>
          <w:lang w:eastAsia="ru-RU"/>
        </w:rPr>
        <w:t xml:space="preserve"> </w:t>
      </w:r>
      <w:r w:rsidRPr="00E63C30">
        <w:rPr>
          <w:rFonts w:ascii="Arial" w:eastAsia="Calibri" w:hAnsi="Arial" w:cs="Arial"/>
          <w:b/>
          <w:i/>
          <w:sz w:val="24"/>
          <w:szCs w:val="24"/>
          <w:lang w:val="en-US"/>
        </w:rPr>
        <w:t>TT</w:t>
      </w:r>
      <w:r w:rsidRPr="00E63C30">
        <w:rPr>
          <w:rFonts w:ascii="Arial" w:eastAsia="Calibri" w:hAnsi="Arial" w:cs="Arial"/>
          <w:b/>
          <w:i/>
          <w:sz w:val="24"/>
          <w:szCs w:val="24"/>
        </w:rPr>
        <w:t xml:space="preserve"> </w:t>
      </w:r>
    </w:p>
    <w:p w14:paraId="54731128" w14:textId="514D9556"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Times New Roman" w:hAnsi="Arial" w:cs="Arial"/>
          <w:spacing w:val="2"/>
          <w:lang w:eastAsia="ru-RU"/>
        </w:rPr>
        <w:t xml:space="preserve">Системы энергообеспечения </w:t>
      </w:r>
      <w:r w:rsidRPr="00E63C30">
        <w:rPr>
          <w:rFonts w:ascii="Arial" w:eastAsia="Times New Roman" w:hAnsi="Arial" w:cs="Arial"/>
          <w:i/>
          <w:spacing w:val="2"/>
          <w:lang w:eastAsia="ru-RU"/>
        </w:rPr>
        <w:t>TT</w:t>
      </w:r>
      <w:r w:rsidRPr="00E63C30">
        <w:rPr>
          <w:rFonts w:ascii="Arial" w:eastAsia="Times New Roman" w:hAnsi="Arial" w:cs="Arial"/>
          <w:spacing w:val="2"/>
          <w:lang w:eastAsia="ru-RU"/>
        </w:rPr>
        <w:t xml:space="preserve"> имеют одну </w:t>
      </w:r>
      <w:r w:rsidR="00BA2453">
        <w:rPr>
          <w:rFonts w:ascii="Arial" w:eastAsia="Times New Roman" w:hAnsi="Arial" w:cs="Arial"/>
          <w:spacing w:val="2"/>
          <w:lang w:eastAsia="ru-RU"/>
        </w:rPr>
        <w:t>точку,</w:t>
      </w:r>
      <w:r w:rsidR="00C37182">
        <w:rPr>
          <w:rFonts w:ascii="Arial" w:eastAsia="Times New Roman" w:hAnsi="Arial" w:cs="Arial"/>
          <w:spacing w:val="2"/>
          <w:lang w:eastAsia="ru-RU"/>
        </w:rPr>
        <w:t xml:space="preserve"> </w:t>
      </w:r>
      <w:r w:rsidRPr="00E63C30">
        <w:rPr>
          <w:rFonts w:ascii="Arial" w:eastAsia="Times New Roman" w:hAnsi="Arial" w:cs="Arial"/>
          <w:spacing w:val="2"/>
          <w:lang w:eastAsia="ru-RU"/>
        </w:rPr>
        <w:t xml:space="preserve">заземленную </w:t>
      </w:r>
      <w:r w:rsidR="00C77DC1">
        <w:rPr>
          <w:rFonts w:ascii="Arial" w:eastAsia="Times New Roman" w:hAnsi="Arial" w:cs="Arial"/>
          <w:spacing w:val="2"/>
          <w:lang w:eastAsia="ru-RU"/>
        </w:rPr>
        <w:t>напрямую</w:t>
      </w:r>
      <w:r w:rsidRPr="00E63C30">
        <w:rPr>
          <w:rFonts w:ascii="Arial" w:eastAsia="Times New Roman" w:hAnsi="Arial" w:cs="Arial"/>
          <w:spacing w:val="2"/>
          <w:lang w:eastAsia="ru-RU"/>
        </w:rPr>
        <w:t>, при этом части оборудования, которые требуют заземления, подключаются в помещениях пользователя к заземляющим электродам, которые электрически независимы от заземляющих электродов системы распределения электроэнергии.</w:t>
      </w:r>
    </w:p>
    <w:p w14:paraId="5D65FDA7"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drawing>
          <wp:inline distT="0" distB="0" distL="0" distR="0" wp14:anchorId="5D047952" wp14:editId="58F64346">
            <wp:extent cx="4663727" cy="3147237"/>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517" cy="3162617"/>
                    </a:xfrm>
                    <a:prstGeom prst="rect">
                      <a:avLst/>
                    </a:prstGeom>
                    <a:noFill/>
                    <a:ln>
                      <a:noFill/>
                    </a:ln>
                  </pic:spPr>
                </pic:pic>
              </a:graphicData>
            </a:graphic>
          </wp:inline>
        </w:drawing>
      </w:r>
    </w:p>
    <w:p w14:paraId="2CC0CC81" w14:textId="77777777"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Calibri" w:hAnsi="Arial" w:cs="Arial"/>
        </w:rPr>
        <w:t xml:space="preserve"> </w:t>
      </w:r>
      <w:r w:rsidRPr="00E63C30">
        <w:rPr>
          <w:rFonts w:ascii="Arial" w:eastAsia="Times New Roman" w:hAnsi="Arial" w:cs="Arial"/>
          <w:spacing w:val="2"/>
          <w:sz w:val="20"/>
          <w:szCs w:val="20"/>
          <w:lang w:eastAsia="ru-RU"/>
        </w:rPr>
        <w:t>Заземленная нейтраль и независимое заземление ОБОРУДОВАНИЯ</w:t>
      </w:r>
      <w:r w:rsidRPr="00E63C30">
        <w:rPr>
          <w:rFonts w:ascii="Arial" w:eastAsia="Calibri" w:hAnsi="Arial" w:cs="Arial"/>
          <w:sz w:val="20"/>
          <w:szCs w:val="20"/>
        </w:rPr>
        <w:t xml:space="preserve"> </w:t>
      </w:r>
    </w:p>
    <w:p w14:paraId="7B724CB9"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.5 – </w:t>
      </w:r>
      <w:r w:rsidRPr="00E63C30">
        <w:rPr>
          <w:rFonts w:ascii="Arial" w:eastAsia="Times New Roman" w:hAnsi="Arial" w:cs="Arial"/>
          <w:spacing w:val="2"/>
          <w:lang w:eastAsia="ru-RU"/>
        </w:rPr>
        <w:t xml:space="preserve">Пример трехфазной системы энергообеспечения </w:t>
      </w:r>
      <w:r w:rsidRPr="00E63C30">
        <w:rPr>
          <w:rFonts w:ascii="Arial" w:eastAsia="Times New Roman" w:hAnsi="Arial" w:cs="Arial"/>
          <w:i/>
          <w:spacing w:val="2"/>
          <w:lang w:eastAsia="ru-RU"/>
        </w:rPr>
        <w:t>TT</w:t>
      </w:r>
      <w:r w:rsidRPr="00E63C30">
        <w:rPr>
          <w:rFonts w:ascii="Arial" w:eastAsia="Times New Roman" w:hAnsi="Arial" w:cs="Arial"/>
          <w:spacing w:val="2"/>
          <w:lang w:eastAsia="ru-RU"/>
        </w:rPr>
        <w:t xml:space="preserve"> с нейтралью</w:t>
      </w:r>
    </w:p>
    <w:p w14:paraId="05714354" w14:textId="77777777" w:rsidR="00E01070" w:rsidRPr="00E63C30" w:rsidRDefault="00E01070" w:rsidP="00E01070">
      <w:pPr>
        <w:widowControl w:val="0"/>
        <w:spacing w:after="0" w:line="360" w:lineRule="auto"/>
        <w:ind w:firstLine="709"/>
        <w:jc w:val="center"/>
        <w:rPr>
          <w:rFonts w:ascii="Arial" w:eastAsia="Times New Roman" w:hAnsi="Arial" w:cs="Arial"/>
          <w:spacing w:val="2"/>
          <w:sz w:val="20"/>
          <w:szCs w:val="20"/>
          <w:lang w:eastAsia="ru-RU"/>
        </w:rPr>
      </w:pPr>
      <w:r w:rsidRPr="00E63C30">
        <w:rPr>
          <w:rFonts w:ascii="Arial" w:eastAsia="Times New Roman" w:hAnsi="Arial" w:cs="Arial"/>
          <w:noProof/>
          <w:spacing w:val="2"/>
          <w:sz w:val="20"/>
          <w:szCs w:val="20"/>
          <w:lang w:eastAsia="ru-RU"/>
        </w:rPr>
        <w:lastRenderedPageBreak/>
        <w:drawing>
          <wp:inline distT="0" distB="0" distL="0" distR="0" wp14:anchorId="4FEE1502" wp14:editId="05BA4F62">
            <wp:extent cx="4200813" cy="2837151"/>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6604" cy="2847816"/>
                    </a:xfrm>
                    <a:prstGeom prst="rect">
                      <a:avLst/>
                    </a:prstGeom>
                    <a:noFill/>
                    <a:ln>
                      <a:noFill/>
                    </a:ln>
                  </pic:spPr>
                </pic:pic>
              </a:graphicData>
            </a:graphic>
          </wp:inline>
        </w:drawing>
      </w:r>
    </w:p>
    <w:p w14:paraId="6530A689" w14:textId="77777777"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2"/>
          <w:sz w:val="20"/>
          <w:szCs w:val="20"/>
          <w:lang w:eastAsia="ru-RU"/>
        </w:rPr>
        <w:t>Заземленная фаза и независимое заземление ОБОРУДОВАНИЯ</w:t>
      </w:r>
      <w:r w:rsidRPr="00E63C30">
        <w:rPr>
          <w:rFonts w:ascii="Arial" w:eastAsia="Calibri" w:hAnsi="Arial" w:cs="Arial"/>
          <w:sz w:val="20"/>
          <w:szCs w:val="20"/>
        </w:rPr>
        <w:t xml:space="preserve"> </w:t>
      </w:r>
    </w:p>
    <w:p w14:paraId="1671B861" w14:textId="36C961C1"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.6 – </w:t>
      </w:r>
      <w:r w:rsidRPr="00E63C30">
        <w:rPr>
          <w:rFonts w:ascii="Arial" w:eastAsia="Times New Roman" w:hAnsi="Arial" w:cs="Arial"/>
          <w:spacing w:val="2"/>
          <w:lang w:eastAsia="ru-RU"/>
        </w:rPr>
        <w:t xml:space="preserve">Пример трехфазной системы энергообеспечения </w:t>
      </w:r>
      <w:r w:rsidRPr="00E63C30">
        <w:rPr>
          <w:rFonts w:ascii="Arial" w:eastAsia="Calibri" w:hAnsi="Arial" w:cs="Arial"/>
          <w:i/>
          <w:lang w:val="en-US"/>
        </w:rPr>
        <w:t>TT</w:t>
      </w:r>
    </w:p>
    <w:p w14:paraId="66B7F29E" w14:textId="77777777" w:rsidR="007954A2" w:rsidRPr="00E63C30" w:rsidRDefault="007954A2" w:rsidP="00E01070">
      <w:pPr>
        <w:widowControl w:val="0"/>
        <w:spacing w:after="0" w:line="360" w:lineRule="auto"/>
        <w:ind w:firstLine="709"/>
        <w:jc w:val="center"/>
        <w:rPr>
          <w:rFonts w:ascii="Arial" w:eastAsia="Calibri" w:hAnsi="Arial" w:cs="Arial"/>
        </w:rPr>
      </w:pPr>
    </w:p>
    <w:p w14:paraId="23BB1637"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I</w:t>
      </w:r>
      <w:r w:rsidRPr="00E63C30">
        <w:rPr>
          <w:rFonts w:ascii="Arial" w:eastAsia="Calibri" w:hAnsi="Arial" w:cs="Arial"/>
          <w:b/>
          <w:sz w:val="24"/>
          <w:szCs w:val="24"/>
        </w:rPr>
        <w:t>.4 С</w:t>
      </w:r>
      <w:r w:rsidRPr="00E63C30">
        <w:rPr>
          <w:rFonts w:ascii="Arial" w:eastAsia="Times New Roman" w:hAnsi="Arial" w:cs="Arial"/>
          <w:b/>
          <w:bCs/>
          <w:spacing w:val="2"/>
          <w:sz w:val="24"/>
          <w:szCs w:val="24"/>
          <w:lang w:eastAsia="ru-RU"/>
        </w:rPr>
        <w:t xml:space="preserve">истемы энергообеспечения </w:t>
      </w:r>
      <w:r w:rsidRPr="00E63C30">
        <w:rPr>
          <w:rFonts w:ascii="Arial" w:eastAsia="Calibri" w:hAnsi="Arial" w:cs="Arial"/>
          <w:b/>
          <w:i/>
          <w:sz w:val="24"/>
          <w:szCs w:val="24"/>
          <w:lang w:val="en-US"/>
        </w:rPr>
        <w:t>IT</w:t>
      </w:r>
      <w:r w:rsidRPr="00E63C30">
        <w:rPr>
          <w:rFonts w:ascii="Arial" w:eastAsia="Calibri" w:hAnsi="Arial" w:cs="Arial"/>
          <w:b/>
          <w:sz w:val="24"/>
          <w:szCs w:val="24"/>
        </w:rPr>
        <w:t xml:space="preserve"> </w:t>
      </w:r>
    </w:p>
    <w:p w14:paraId="5B4FFF90"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Системы энергообеспечения </w:t>
      </w:r>
      <w:r w:rsidRPr="00E63C30">
        <w:rPr>
          <w:rFonts w:ascii="Arial" w:eastAsia="Times New Roman" w:hAnsi="Arial" w:cs="Arial"/>
          <w:i/>
          <w:spacing w:val="2"/>
          <w:lang w:eastAsia="ru-RU"/>
        </w:rPr>
        <w:t>IT</w:t>
      </w:r>
      <w:r w:rsidRPr="00E63C30">
        <w:rPr>
          <w:rFonts w:ascii="Arial" w:eastAsia="Times New Roman" w:hAnsi="Arial" w:cs="Arial"/>
          <w:spacing w:val="2"/>
          <w:lang w:eastAsia="ru-RU"/>
        </w:rPr>
        <w:t xml:space="preserve"> изолированы от земли, за исключением одной точки, которая может быть соединена с землей через импеданс или ограничитель напряжения. Части ОБОРУДОВАНИЯ, которые необходимо заземлить, подключают к заземляющим электродам в помещении пользователя</w:t>
      </w:r>
      <w:r w:rsidRPr="00E63C30">
        <w:rPr>
          <w:rFonts w:ascii="Arial" w:eastAsia="Calibri" w:hAnsi="Arial" w:cs="Arial"/>
        </w:rPr>
        <w:t xml:space="preserve">. </w:t>
      </w:r>
    </w:p>
    <w:p w14:paraId="270C315F" w14:textId="77777777"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noProof/>
          <w:lang w:eastAsia="ru-RU"/>
        </w:rPr>
        <w:drawing>
          <wp:inline distT="0" distB="0" distL="0" distR="0" wp14:anchorId="140E4216" wp14:editId="00605E4C">
            <wp:extent cx="4552064" cy="2778770"/>
            <wp:effectExtent l="0" t="0" r="127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5501" cy="2780868"/>
                    </a:xfrm>
                    <a:prstGeom prst="rect">
                      <a:avLst/>
                    </a:prstGeom>
                    <a:noFill/>
                    <a:ln>
                      <a:noFill/>
                    </a:ln>
                  </pic:spPr>
                </pic:pic>
              </a:graphicData>
            </a:graphic>
          </wp:inline>
        </w:drawing>
      </w:r>
    </w:p>
    <w:p w14:paraId="19CEDF3B" w14:textId="0E808FB5"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2"/>
          <w:sz w:val="20"/>
          <w:szCs w:val="20"/>
          <w:lang w:eastAsia="ru-RU"/>
        </w:rPr>
        <w:t>Нейтраль может быть соединена с землей через импеданс или ограничитель напряжения, или изолирована от земли</w:t>
      </w:r>
      <w:r w:rsidRPr="00E63C30">
        <w:rPr>
          <w:rFonts w:ascii="Arial" w:eastAsia="Calibri" w:hAnsi="Arial" w:cs="Arial"/>
          <w:sz w:val="20"/>
          <w:szCs w:val="20"/>
        </w:rPr>
        <w:t xml:space="preserve">. </w:t>
      </w:r>
    </w:p>
    <w:p w14:paraId="3056AC7B" w14:textId="77777777" w:rsidR="00E01070" w:rsidRPr="00E63C30" w:rsidRDefault="00E01070" w:rsidP="00E01070">
      <w:pPr>
        <w:widowControl w:val="0"/>
        <w:spacing w:after="0" w:line="360" w:lineRule="auto"/>
        <w:ind w:firstLine="709"/>
        <w:jc w:val="both"/>
        <w:rPr>
          <w:rFonts w:ascii="Arial" w:eastAsia="Times New Roman" w:hAnsi="Arial" w:cs="Arial"/>
          <w:spacing w:val="2"/>
          <w:sz w:val="20"/>
          <w:szCs w:val="20"/>
          <w:lang w:eastAsia="ru-RU"/>
        </w:rPr>
      </w:pPr>
      <w:r w:rsidRPr="00E63C30">
        <w:rPr>
          <w:rFonts w:ascii="Arial" w:eastAsia="Times New Roman" w:hAnsi="Arial" w:cs="Arial"/>
          <w:spacing w:val="2"/>
          <w:sz w:val="20"/>
          <w:szCs w:val="20"/>
          <w:lang w:eastAsia="ru-RU"/>
        </w:rPr>
        <w:t>Подобную систему широко используют, когда она изолирована от земли:</w:t>
      </w:r>
    </w:p>
    <w:p w14:paraId="0823C08E" w14:textId="77777777" w:rsidR="00E01070" w:rsidRPr="00E63C30" w:rsidRDefault="00E01070" w:rsidP="00E01070">
      <w:pPr>
        <w:widowControl w:val="0"/>
        <w:spacing w:after="0" w:line="360" w:lineRule="auto"/>
        <w:ind w:firstLine="709"/>
        <w:jc w:val="both"/>
        <w:rPr>
          <w:rFonts w:ascii="Arial" w:eastAsia="Times New Roman" w:hAnsi="Arial" w:cs="Arial"/>
          <w:spacing w:val="2"/>
          <w:sz w:val="20"/>
          <w:szCs w:val="20"/>
          <w:lang w:eastAsia="ru-RU"/>
        </w:rPr>
      </w:pPr>
      <w:r w:rsidRPr="00E63C30">
        <w:rPr>
          <w:rFonts w:ascii="Arial" w:eastAsia="Times New Roman" w:hAnsi="Arial" w:cs="Arial"/>
          <w:spacing w:val="2"/>
          <w:sz w:val="20"/>
          <w:szCs w:val="20"/>
          <w:lang w:eastAsia="ru-RU"/>
        </w:rPr>
        <w:t xml:space="preserve">- на некоторых установках во Франции – с импедансом на землю и напряжении 230/400 В; </w:t>
      </w:r>
    </w:p>
    <w:p w14:paraId="5E9EC134" w14:textId="7515CE9E"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sz w:val="20"/>
          <w:szCs w:val="20"/>
          <w:lang w:eastAsia="ru-RU"/>
        </w:rPr>
        <w:t>- в Норвегии – с ограничителем напряжения, нераспределенной нейтралью и межфазным напряжением 230 В</w:t>
      </w:r>
    </w:p>
    <w:p w14:paraId="040E277A" w14:textId="0C0E2BC8" w:rsidR="00E01070" w:rsidRPr="00E63C30" w:rsidRDefault="00E01070" w:rsidP="00E01070">
      <w:pPr>
        <w:widowControl w:val="0"/>
        <w:spacing w:after="0" w:line="360" w:lineRule="auto"/>
        <w:ind w:firstLine="709"/>
        <w:jc w:val="center"/>
        <w:rPr>
          <w:rFonts w:ascii="Arial" w:eastAsia="Calibri" w:hAnsi="Arial" w:cs="Arial"/>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.7 – </w:t>
      </w:r>
      <w:r w:rsidRPr="00E63C30">
        <w:rPr>
          <w:rFonts w:ascii="Arial" w:eastAsia="Times New Roman" w:hAnsi="Arial" w:cs="Arial"/>
          <w:spacing w:val="2"/>
          <w:lang w:eastAsia="ru-RU"/>
        </w:rPr>
        <w:t xml:space="preserve">Пример трехфазной системы энергообеспечения </w:t>
      </w:r>
      <w:r w:rsidRPr="00E63C30">
        <w:rPr>
          <w:rFonts w:ascii="Arial" w:eastAsia="Times New Roman" w:hAnsi="Arial" w:cs="Arial"/>
          <w:i/>
          <w:spacing w:val="2"/>
          <w:lang w:eastAsia="ru-RU"/>
        </w:rPr>
        <w:t>IT</w:t>
      </w:r>
      <w:r w:rsidRPr="00E63C30">
        <w:rPr>
          <w:rFonts w:ascii="Arial" w:eastAsia="Times New Roman" w:hAnsi="Arial" w:cs="Arial"/>
          <w:spacing w:val="2"/>
          <w:lang w:eastAsia="ru-RU"/>
        </w:rPr>
        <w:t xml:space="preserve"> с нейтралью</w:t>
      </w:r>
    </w:p>
    <w:p w14:paraId="2E0D138A" w14:textId="77777777" w:rsidR="00E01070" w:rsidRPr="00E63C30" w:rsidRDefault="00E01070" w:rsidP="00E01070">
      <w:pPr>
        <w:widowControl w:val="0"/>
        <w:spacing w:after="0" w:line="360" w:lineRule="auto"/>
        <w:ind w:firstLine="709"/>
        <w:jc w:val="center"/>
        <w:rPr>
          <w:rFonts w:ascii="Arial" w:eastAsia="Times New Roman" w:hAnsi="Arial" w:cs="Arial"/>
          <w:spacing w:val="2"/>
          <w:lang w:eastAsia="ru-RU"/>
        </w:rPr>
      </w:pPr>
      <w:r w:rsidRPr="00E63C30">
        <w:rPr>
          <w:rFonts w:ascii="Arial" w:eastAsia="Times New Roman" w:hAnsi="Arial" w:cs="Arial"/>
          <w:noProof/>
          <w:spacing w:val="2"/>
          <w:lang w:eastAsia="ru-RU"/>
        </w:rPr>
        <w:lastRenderedPageBreak/>
        <w:drawing>
          <wp:inline distT="0" distB="0" distL="0" distR="0" wp14:anchorId="532A4879" wp14:editId="642DFB02">
            <wp:extent cx="4922493" cy="32429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2882" cy="3249774"/>
                    </a:xfrm>
                    <a:prstGeom prst="rect">
                      <a:avLst/>
                    </a:prstGeom>
                    <a:noFill/>
                    <a:ln>
                      <a:noFill/>
                    </a:ln>
                  </pic:spPr>
                </pic:pic>
              </a:graphicData>
            </a:graphic>
          </wp:inline>
        </w:drawing>
      </w:r>
    </w:p>
    <w:p w14:paraId="46B37305" w14:textId="231A141B"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2"/>
          <w:sz w:val="20"/>
          <w:szCs w:val="20"/>
          <w:lang w:eastAsia="ru-RU"/>
        </w:rPr>
        <w:t>Система может быть изолирована от земли</w:t>
      </w:r>
    </w:p>
    <w:p w14:paraId="60A4889F" w14:textId="77777777" w:rsidR="00724B0F" w:rsidRDefault="00724B0F" w:rsidP="007954A2">
      <w:pPr>
        <w:widowControl w:val="0"/>
        <w:spacing w:after="0" w:line="360" w:lineRule="auto"/>
        <w:ind w:firstLine="709"/>
        <w:jc w:val="center"/>
        <w:rPr>
          <w:rFonts w:ascii="Arial" w:eastAsia="Calibri" w:hAnsi="Arial" w:cs="Arial"/>
        </w:rPr>
      </w:pPr>
    </w:p>
    <w:p w14:paraId="4ADDE837" w14:textId="77777777" w:rsidR="00E01070" w:rsidRPr="00E63C30" w:rsidRDefault="00E01070" w:rsidP="007954A2">
      <w:pPr>
        <w:widowControl w:val="0"/>
        <w:spacing w:after="0" w:line="360" w:lineRule="auto"/>
        <w:ind w:firstLine="709"/>
        <w:jc w:val="center"/>
        <w:rPr>
          <w:rFonts w:ascii="Arial" w:eastAsia="Times New Roman" w:hAnsi="Arial" w:cs="Arial"/>
          <w:i/>
          <w:spacing w:val="2"/>
          <w:lang w:eastAsia="ru-RU"/>
        </w:rPr>
      </w:pPr>
      <w:r w:rsidRPr="00E63C30">
        <w:rPr>
          <w:rFonts w:ascii="Arial" w:eastAsia="Calibri" w:hAnsi="Arial" w:cs="Arial"/>
        </w:rPr>
        <w:t xml:space="preserve">Рисунок </w:t>
      </w:r>
      <w:r w:rsidRPr="00E63C30">
        <w:rPr>
          <w:rFonts w:ascii="Arial" w:eastAsia="Calibri" w:hAnsi="Arial" w:cs="Arial"/>
          <w:lang w:val="en-US"/>
        </w:rPr>
        <w:t>I</w:t>
      </w:r>
      <w:r w:rsidRPr="00E63C30">
        <w:rPr>
          <w:rFonts w:ascii="Arial" w:eastAsia="Calibri" w:hAnsi="Arial" w:cs="Arial"/>
        </w:rPr>
        <w:t xml:space="preserve">.8 – </w:t>
      </w:r>
      <w:r w:rsidRPr="00E63C30">
        <w:rPr>
          <w:rFonts w:ascii="Arial" w:eastAsia="Times New Roman" w:hAnsi="Arial" w:cs="Arial"/>
          <w:spacing w:val="2"/>
          <w:lang w:eastAsia="ru-RU"/>
        </w:rPr>
        <w:t xml:space="preserve">Пример трехфазной системы энергообеспечения </w:t>
      </w:r>
      <w:r w:rsidRPr="00E63C30">
        <w:rPr>
          <w:rFonts w:ascii="Arial" w:eastAsia="Times New Roman" w:hAnsi="Arial" w:cs="Arial"/>
          <w:i/>
          <w:spacing w:val="2"/>
          <w:lang w:eastAsia="ru-RU"/>
        </w:rPr>
        <w:t>IT</w:t>
      </w:r>
    </w:p>
    <w:p w14:paraId="4C347163" w14:textId="3E225841" w:rsidR="00C71809" w:rsidRPr="00E63C30" w:rsidRDefault="00C71809" w:rsidP="00E01070">
      <w:pPr>
        <w:widowControl w:val="0"/>
        <w:spacing w:after="0" w:line="360" w:lineRule="auto"/>
        <w:ind w:firstLine="709"/>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5363C407" w14:textId="5EF4EDDA" w:rsidR="00E01070" w:rsidRPr="00E63C30" w:rsidRDefault="00C71809" w:rsidP="007954A2">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00E01070" w:rsidRPr="00E63C30">
        <w:rPr>
          <w:rFonts w:ascii="Arial" w:hAnsi="Arial" w:cs="Arial"/>
          <w:color w:val="auto"/>
          <w:sz w:val="24"/>
        </w:rPr>
        <w:t>J</w:t>
      </w:r>
      <w:r w:rsidRPr="00E63C30">
        <w:rPr>
          <w:rFonts w:ascii="Arial" w:hAnsi="Arial" w:cs="Arial"/>
          <w:color w:val="auto"/>
          <w:sz w:val="24"/>
          <w:lang w:val="ru-RU"/>
        </w:rPr>
        <w:br/>
      </w:r>
      <w:r w:rsidR="00E01070" w:rsidRPr="00E63C30">
        <w:rPr>
          <w:rFonts w:ascii="Arial" w:hAnsi="Arial" w:cs="Arial"/>
          <w:color w:val="auto"/>
          <w:sz w:val="24"/>
          <w:lang w:val="ru-RU" w:eastAsia="ar-SA"/>
        </w:rPr>
        <w:t>(справочное)</w:t>
      </w:r>
      <w:r w:rsidR="00E01070" w:rsidRPr="00E63C30">
        <w:rPr>
          <w:rFonts w:ascii="Arial" w:hAnsi="Arial" w:cs="Arial"/>
          <w:color w:val="auto"/>
          <w:sz w:val="24"/>
          <w:lang w:val="ru-RU" w:eastAsia="ar-SA"/>
        </w:rPr>
        <w:br/>
        <w:t>Контрольные и периодические испытания тока прикосновения, испытания, проводимые после ремонта или модернизации оборудования, работающего от сети</w:t>
      </w:r>
    </w:p>
    <w:p w14:paraId="2378D424"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20602874"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В настоящем приложении описаны методы и процедуры проведения испытаний ОБОРУДОВАНИЯ для проверки ТОКА ПРИКОСНОВЕНИЯ в соответствии с техническими требованиями стандарта на конкретное оборудование в процессе его производства (контрольные испытания), после ремонта или модернизации</w:t>
      </w:r>
      <w:r w:rsidRPr="00E63C30">
        <w:rPr>
          <w:rFonts w:ascii="Arial" w:eastAsia="Calibri" w:hAnsi="Arial" w:cs="Arial"/>
        </w:rPr>
        <w:t xml:space="preserve"> и с определенной периодичностью при эксплуатации. </w:t>
      </w:r>
    </w:p>
    <w:p w14:paraId="23FCA1F7"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Цель таких испытаний состоит в том, чтобы испытания, которые проводятся силами технических специалистов или другого специально обученного персонала с применением простых процедур, обеспечивали достаточную степень точности полученных результатов. Результаты измерений должны быть просты для интерпретации. Измерительное оборудование должно быть экономичным и простым в применении в реальных условиях эксплуатации</w:t>
      </w:r>
      <w:r w:rsidRPr="00E63C30">
        <w:rPr>
          <w:rFonts w:ascii="Arial" w:eastAsia="Calibri" w:hAnsi="Arial" w:cs="Arial"/>
        </w:rPr>
        <w:t xml:space="preserve">. </w:t>
      </w:r>
    </w:p>
    <w:p w14:paraId="2DDE4092" w14:textId="026064A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Метод</w:t>
      </w:r>
    </w:p>
    <w:p w14:paraId="425FF196" w14:textId="4C76742B"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Испытания </w:t>
      </w:r>
      <w:r w:rsidR="00C37182">
        <w:rPr>
          <w:rFonts w:ascii="Arial" w:eastAsia="Times New Roman" w:hAnsi="Arial" w:cs="Arial"/>
          <w:spacing w:val="2"/>
          <w:lang w:eastAsia="ru-RU"/>
        </w:rPr>
        <w:t>следует</w:t>
      </w:r>
      <w:r w:rsidRPr="00E63C30">
        <w:rPr>
          <w:rFonts w:ascii="Arial" w:eastAsia="Times New Roman" w:hAnsi="Arial" w:cs="Arial"/>
          <w:spacing w:val="2"/>
          <w:lang w:eastAsia="ru-RU"/>
        </w:rPr>
        <w:t xml:space="preserve"> проводить с использованием процедур, описанных в настоящем стандарте</w:t>
      </w:r>
      <w:r w:rsidR="00BA2453">
        <w:rPr>
          <w:rFonts w:ascii="Arial" w:eastAsia="Times New Roman" w:hAnsi="Arial" w:cs="Arial"/>
          <w:spacing w:val="2"/>
          <w:lang w:eastAsia="ru-RU"/>
        </w:rPr>
        <w:t>,</w:t>
      </w:r>
      <w:r w:rsidRPr="00E63C30">
        <w:rPr>
          <w:rFonts w:ascii="Arial" w:eastAsia="Times New Roman" w:hAnsi="Arial" w:cs="Arial"/>
          <w:spacing w:val="2"/>
          <w:lang w:eastAsia="ru-RU"/>
        </w:rPr>
        <w:t xml:space="preserve"> и применением соответствующей измерительной схем</w:t>
      </w:r>
      <w:r w:rsidR="00C37182">
        <w:rPr>
          <w:rFonts w:ascii="Arial" w:eastAsia="Times New Roman" w:hAnsi="Arial" w:cs="Arial"/>
          <w:spacing w:val="2"/>
          <w:lang w:eastAsia="ru-RU"/>
        </w:rPr>
        <w:t>ы</w:t>
      </w:r>
      <w:r w:rsidRPr="00E63C30">
        <w:rPr>
          <w:rFonts w:ascii="Arial" w:eastAsia="Calibri" w:hAnsi="Arial" w:cs="Arial"/>
        </w:rPr>
        <w:t xml:space="preserve">. </w:t>
      </w:r>
      <w:r w:rsidRPr="00E63C30">
        <w:rPr>
          <w:rFonts w:ascii="Arial" w:eastAsia="Times New Roman" w:hAnsi="Arial" w:cs="Arial"/>
          <w:spacing w:val="2"/>
          <w:lang w:eastAsia="ru-RU"/>
        </w:rPr>
        <w:t xml:space="preserve">Испытания </w:t>
      </w:r>
      <w:r w:rsidR="00C37182">
        <w:rPr>
          <w:rFonts w:ascii="Arial" w:eastAsia="Times New Roman" w:hAnsi="Arial" w:cs="Arial"/>
          <w:spacing w:val="2"/>
          <w:lang w:eastAsia="ru-RU"/>
        </w:rPr>
        <w:t>должны проводиться</w:t>
      </w:r>
      <w:r w:rsidRPr="00E63C30">
        <w:rPr>
          <w:rFonts w:ascii="Arial" w:eastAsia="Times New Roman" w:hAnsi="Arial" w:cs="Arial"/>
          <w:spacing w:val="2"/>
          <w:lang w:eastAsia="ru-RU"/>
        </w:rPr>
        <w:t xml:space="preserve"> в условиях окружающей среды, соответствующих реальным условиям эксплуатации изделия</w:t>
      </w:r>
      <w:r w:rsidR="00560F15">
        <w:rPr>
          <w:rFonts w:ascii="Arial" w:eastAsia="Times New Roman" w:hAnsi="Arial" w:cs="Arial"/>
          <w:spacing w:val="2"/>
          <w:lang w:eastAsia="ru-RU"/>
        </w:rPr>
        <w:t>,</w:t>
      </w:r>
      <w:r w:rsidRPr="00E63C30">
        <w:rPr>
          <w:rFonts w:ascii="Arial" w:eastAsia="Times New Roman" w:hAnsi="Arial" w:cs="Arial"/>
          <w:spacing w:val="2"/>
          <w:lang w:eastAsia="ru-RU"/>
        </w:rPr>
        <w:t xml:space="preserve"> или </w:t>
      </w:r>
      <w:r w:rsidR="00C37182">
        <w:rPr>
          <w:rFonts w:ascii="Arial" w:eastAsia="Times New Roman" w:hAnsi="Arial" w:cs="Arial"/>
          <w:spacing w:val="2"/>
          <w:lang w:eastAsia="ru-RU"/>
        </w:rPr>
        <w:t xml:space="preserve">в месте расположения </w:t>
      </w:r>
      <w:r w:rsidRPr="00E63C30">
        <w:rPr>
          <w:rFonts w:ascii="Arial" w:eastAsia="Times New Roman" w:hAnsi="Arial" w:cs="Arial"/>
          <w:spacing w:val="2"/>
          <w:lang w:eastAsia="ru-RU"/>
        </w:rPr>
        <w:t>предприяти</w:t>
      </w:r>
      <w:r w:rsidR="00D93744">
        <w:rPr>
          <w:rFonts w:ascii="Arial" w:eastAsia="Times New Roman" w:hAnsi="Arial" w:cs="Arial"/>
          <w:spacing w:val="2"/>
          <w:lang w:eastAsia="ru-RU"/>
        </w:rPr>
        <w:t>я</w:t>
      </w:r>
      <w:r w:rsidR="00560F15">
        <w:rPr>
          <w:rFonts w:ascii="Arial" w:eastAsia="Times New Roman" w:hAnsi="Arial" w:cs="Arial"/>
          <w:spacing w:val="2"/>
          <w:lang w:eastAsia="ru-RU"/>
        </w:rPr>
        <w:t xml:space="preserve"> </w:t>
      </w:r>
      <w:r w:rsidR="00C37182">
        <w:rPr>
          <w:rFonts w:ascii="Arial" w:eastAsia="Times New Roman" w:hAnsi="Arial" w:cs="Arial"/>
          <w:spacing w:val="2"/>
          <w:lang w:eastAsia="ru-RU"/>
        </w:rPr>
        <w:t>–</w:t>
      </w:r>
      <w:r w:rsidR="00560F15">
        <w:rPr>
          <w:rFonts w:ascii="Arial" w:eastAsia="Times New Roman" w:hAnsi="Arial" w:cs="Arial"/>
          <w:spacing w:val="2"/>
          <w:lang w:eastAsia="ru-RU"/>
        </w:rPr>
        <w:t xml:space="preserve"> </w:t>
      </w:r>
      <w:r w:rsidR="00C37182">
        <w:rPr>
          <w:rFonts w:ascii="Arial" w:eastAsia="Times New Roman" w:hAnsi="Arial" w:cs="Arial"/>
          <w:spacing w:val="2"/>
          <w:lang w:eastAsia="ru-RU"/>
        </w:rPr>
        <w:t>изготовител</w:t>
      </w:r>
      <w:r w:rsidR="00D93744">
        <w:rPr>
          <w:rFonts w:ascii="Arial" w:eastAsia="Times New Roman" w:hAnsi="Arial" w:cs="Arial"/>
          <w:spacing w:val="2"/>
          <w:lang w:eastAsia="ru-RU"/>
        </w:rPr>
        <w:t>я</w:t>
      </w:r>
      <w:r w:rsidRPr="00E63C30">
        <w:rPr>
          <w:rFonts w:ascii="Arial" w:eastAsia="Calibri" w:hAnsi="Arial" w:cs="Arial"/>
        </w:rPr>
        <w:t xml:space="preserve">. </w:t>
      </w:r>
    </w:p>
    <w:p w14:paraId="75C3EB72" w14:textId="305A61B5" w:rsidR="00E0107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Испытывают конструктивно законченное ОБОРУДОВАНИЕ без внешних подключений, за исключением сетевого электропитания</w:t>
      </w:r>
      <w:r w:rsidRPr="00E63C30">
        <w:rPr>
          <w:rFonts w:ascii="Arial" w:eastAsia="Calibri" w:hAnsi="Arial" w:cs="Arial"/>
        </w:rPr>
        <w:t xml:space="preserve">. </w:t>
      </w:r>
    </w:p>
    <w:p w14:paraId="782C5A17" w14:textId="5232CDD9"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Измеряют ТОК ПРИКОСНОВЕНИЯ, который должен быть на уровне или ниже уровня предельного значения, определяемого стандартом на ОБОРУДОВАНИЕ, с учетом следующего</w:t>
      </w:r>
      <w:r w:rsidRPr="00E63C30">
        <w:rPr>
          <w:rFonts w:ascii="Arial" w:eastAsia="Calibri" w:hAnsi="Arial" w:cs="Arial"/>
        </w:rPr>
        <w:t>:</w:t>
      </w:r>
    </w:p>
    <w:p w14:paraId="588910ED"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 - </w:t>
      </w:r>
      <w:r w:rsidRPr="00E63C30">
        <w:rPr>
          <w:rFonts w:ascii="Arial" w:eastAsia="Times New Roman" w:hAnsi="Arial" w:cs="Arial"/>
          <w:spacing w:val="2"/>
          <w:lang w:eastAsia="ru-RU"/>
        </w:rPr>
        <w:t>если предел указан для постоянного тока, следует измерить значение постоянного тока и сравнить его с пределом для постоянного тока</w:t>
      </w:r>
      <w:r w:rsidRPr="00E63C30">
        <w:rPr>
          <w:rFonts w:ascii="Arial" w:eastAsia="Calibri" w:hAnsi="Arial" w:cs="Arial"/>
        </w:rPr>
        <w:t>;</w:t>
      </w:r>
    </w:p>
    <w:p w14:paraId="1D5B3595" w14:textId="74DDD2F1"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если предел указан для пикового тока, следует измерить пиковый ток и сравнить значение с пределом для пикового тока;</w:t>
      </w:r>
    </w:p>
    <w:p w14:paraId="4F2354AB" w14:textId="77777777" w:rsidR="00E01070" w:rsidRPr="00E63C30" w:rsidRDefault="00E01070" w:rsidP="00E01070">
      <w:pPr>
        <w:widowControl w:val="0"/>
        <w:spacing w:after="0" w:line="360" w:lineRule="auto"/>
        <w:ind w:firstLine="709"/>
        <w:jc w:val="both"/>
        <w:rPr>
          <w:rFonts w:ascii="Arial" w:eastAsia="Times New Roman" w:hAnsi="Arial" w:cs="Arial"/>
          <w:spacing w:val="2"/>
          <w:lang w:eastAsia="ru-RU"/>
        </w:rPr>
      </w:pPr>
      <w:r w:rsidRPr="00E63C30">
        <w:rPr>
          <w:rFonts w:ascii="Arial" w:eastAsia="Calibri" w:hAnsi="Arial" w:cs="Arial"/>
        </w:rPr>
        <w:t xml:space="preserve"> - </w:t>
      </w:r>
      <w:r w:rsidRPr="00E63C30">
        <w:rPr>
          <w:rFonts w:ascii="Arial" w:eastAsia="Times New Roman" w:hAnsi="Arial" w:cs="Arial"/>
          <w:spacing w:val="2"/>
          <w:lang w:eastAsia="ru-RU"/>
        </w:rPr>
        <w:t xml:space="preserve">если предел указан для действующего значения тока, следует измерить действующее значение тока и сравнить его с пределом для действующего тока. </w:t>
      </w:r>
    </w:p>
    <w:p w14:paraId="016CDD8F" w14:textId="7753632B" w:rsidR="00C71809" w:rsidRPr="00E63C30" w:rsidRDefault="00E01070" w:rsidP="00E01070">
      <w:pPr>
        <w:widowControl w:val="0"/>
        <w:spacing w:after="0" w:line="360" w:lineRule="auto"/>
        <w:ind w:firstLine="709"/>
        <w:jc w:val="both"/>
        <w:rPr>
          <w:rFonts w:ascii="Arial" w:eastAsia="Times New Roman" w:hAnsi="Arial" w:cs="Times New Roman"/>
          <w:b/>
          <w:sz w:val="24"/>
          <w:szCs w:val="24"/>
          <w:lang w:eastAsia="ar-SA"/>
        </w:rPr>
      </w:pPr>
      <w:r w:rsidRPr="00E63C30">
        <w:rPr>
          <w:rFonts w:ascii="Arial" w:eastAsia="Calibri" w:hAnsi="Arial" w:cs="Arial"/>
        </w:rPr>
        <w:t>Проведения контрольных или периодических испытаний для измерения токов, вызывающих ЭЛЕКТРИЧЕСКИЙ ОЖОГ</w:t>
      </w:r>
      <w:r w:rsidR="00560F15">
        <w:rPr>
          <w:rFonts w:ascii="Arial" w:eastAsia="Calibri" w:hAnsi="Arial" w:cs="Arial"/>
        </w:rPr>
        <w:t>,</w:t>
      </w:r>
      <w:r w:rsidRPr="00E63C30">
        <w:rPr>
          <w:rFonts w:ascii="Arial" w:eastAsia="Calibri" w:hAnsi="Arial" w:cs="Arial"/>
        </w:rPr>
        <w:t xml:space="preserve"> не требуется, если иное не установлено стандартом на ОБОРУДОВАНИЕ.</w:t>
      </w:r>
      <w:r w:rsidR="00C71809" w:rsidRPr="00E63C30">
        <w:rPr>
          <w:rFonts w:ascii="Arial" w:eastAsia="Times New Roman" w:hAnsi="Arial" w:cs="Times New Roman"/>
          <w:b/>
          <w:sz w:val="24"/>
          <w:szCs w:val="24"/>
          <w:lang w:eastAsia="ar-SA"/>
        </w:rPr>
        <w:br w:type="page"/>
      </w:r>
    </w:p>
    <w:p w14:paraId="077114D5" w14:textId="2D9BD022" w:rsidR="00C71809" w:rsidRPr="00E63C30" w:rsidRDefault="00C71809" w:rsidP="007954A2">
      <w:pPr>
        <w:pStyle w:val="1"/>
        <w:keepNext w:val="0"/>
        <w:widowControl w:val="0"/>
        <w:spacing w:line="360" w:lineRule="auto"/>
        <w:rPr>
          <w:rFonts w:ascii="Arial" w:hAnsi="Arial" w:cs="Arial"/>
          <w:color w:val="auto"/>
          <w:sz w:val="24"/>
          <w:lang w:val="ru-RU" w:eastAsia="ar-SA"/>
        </w:rPr>
      </w:pPr>
      <w:r w:rsidRPr="00E63C30">
        <w:rPr>
          <w:rFonts w:ascii="Arial" w:hAnsi="Arial" w:cs="Arial"/>
          <w:color w:val="auto"/>
          <w:sz w:val="24"/>
          <w:lang w:val="ru-RU"/>
        </w:rPr>
        <w:lastRenderedPageBreak/>
        <w:t xml:space="preserve">Приложение </w:t>
      </w:r>
      <w:r w:rsidR="00E01070" w:rsidRPr="00E63C30">
        <w:rPr>
          <w:rFonts w:ascii="Arial" w:hAnsi="Arial" w:cs="Arial"/>
          <w:color w:val="auto"/>
          <w:sz w:val="24"/>
        </w:rPr>
        <w:t>K</w:t>
      </w:r>
      <w:r w:rsidRPr="00E63C30">
        <w:rPr>
          <w:rFonts w:ascii="Arial" w:hAnsi="Arial" w:cs="Arial"/>
          <w:color w:val="auto"/>
          <w:sz w:val="24"/>
          <w:lang w:val="ru-RU"/>
        </w:rPr>
        <w:br/>
      </w:r>
      <w:r w:rsidRPr="00E63C30">
        <w:rPr>
          <w:rFonts w:ascii="Arial" w:hAnsi="Arial" w:cs="Arial"/>
          <w:color w:val="auto"/>
          <w:sz w:val="24"/>
          <w:lang w:val="ru-RU" w:eastAsia="ar-SA"/>
        </w:rPr>
        <w:t>(обязательное)</w:t>
      </w:r>
      <w:r w:rsidRPr="00E63C30">
        <w:rPr>
          <w:rFonts w:ascii="Arial" w:hAnsi="Arial" w:cs="Arial"/>
          <w:color w:val="auto"/>
          <w:sz w:val="24"/>
          <w:lang w:val="ru-RU" w:eastAsia="ar-SA"/>
        </w:rPr>
        <w:br/>
      </w:r>
      <w:r w:rsidR="00E01070" w:rsidRPr="00E63C30">
        <w:rPr>
          <w:rFonts w:ascii="Arial" w:hAnsi="Arial" w:cs="Arial"/>
          <w:color w:val="auto"/>
          <w:sz w:val="24"/>
          <w:lang w:val="ru-RU" w:eastAsia="ar-SA"/>
        </w:rPr>
        <w:t>Технические характеристики и калибровка схем</w:t>
      </w:r>
    </w:p>
    <w:p w14:paraId="1838E5B4" w14:textId="77777777" w:rsidR="00C71809" w:rsidRPr="00E63C30" w:rsidRDefault="00C71809" w:rsidP="00E01070">
      <w:pPr>
        <w:widowControl w:val="0"/>
        <w:spacing w:after="0" w:line="360" w:lineRule="auto"/>
        <w:ind w:firstLine="709"/>
        <w:jc w:val="both"/>
        <w:rPr>
          <w:rFonts w:ascii="Arial" w:eastAsia="Times New Roman" w:hAnsi="Arial" w:cs="Arial"/>
          <w:b/>
          <w:sz w:val="24"/>
          <w:szCs w:val="24"/>
          <w:lang w:eastAsia="ar-SA"/>
        </w:rPr>
      </w:pPr>
    </w:p>
    <w:p w14:paraId="01ED538B"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K</w:t>
      </w:r>
      <w:r w:rsidRPr="00E63C30">
        <w:rPr>
          <w:rFonts w:ascii="Arial" w:eastAsia="Calibri" w:hAnsi="Arial" w:cs="Arial"/>
          <w:b/>
          <w:sz w:val="24"/>
          <w:szCs w:val="24"/>
        </w:rPr>
        <w:t>.1 Технические</w:t>
      </w:r>
      <w:r w:rsidRPr="00E63C30">
        <w:rPr>
          <w:rFonts w:ascii="Arial" w:eastAsia="Times New Roman" w:hAnsi="Arial" w:cs="Arial"/>
          <w:b/>
          <w:bCs/>
          <w:spacing w:val="2"/>
          <w:sz w:val="24"/>
          <w:szCs w:val="24"/>
          <w:lang w:eastAsia="ru-RU"/>
        </w:rPr>
        <w:t xml:space="preserve"> характеристики схемы и приборов, первоначальная калибровка</w:t>
      </w:r>
    </w:p>
    <w:p w14:paraId="366A06B4" w14:textId="77777777" w:rsidR="008545C3"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Измеренные отношения входного напряжения к входному току (входной импеданс) и выходного напряжения к входному току (передаточный импеданс или отклик схемы) сравнивают с идеальными значениями, рассчитанными исходя из номинальных значений компонентов схем, показанных на рисунках</w:t>
      </w:r>
      <w:r w:rsidRPr="00E63C30">
        <w:rPr>
          <w:rFonts w:ascii="Arial" w:eastAsia="Calibri" w:hAnsi="Arial" w:cs="Arial"/>
        </w:rPr>
        <w:t xml:space="preserve"> 3,  4 и  5. </w:t>
      </w:r>
      <w:r w:rsidRPr="00E63C30">
        <w:rPr>
          <w:rFonts w:ascii="Arial" w:eastAsia="Times New Roman" w:hAnsi="Arial" w:cs="Arial"/>
          <w:spacing w:val="2"/>
          <w:lang w:eastAsia="ru-RU"/>
        </w:rPr>
        <w:t>Следует соблюдать осторожность при размещении компонентов схемы испытательного оборудования для того, чтобы межкомпонентная емкость, индуктивность выводов и характеристики устройства измерения напряжения не оказывали существенного влияния на отношение напряжение/ток</w:t>
      </w:r>
      <w:r w:rsidRPr="00E63C30">
        <w:rPr>
          <w:rFonts w:ascii="Arial" w:eastAsia="Calibri" w:hAnsi="Arial" w:cs="Arial"/>
        </w:rPr>
        <w:t>.</w:t>
      </w:r>
    </w:p>
    <w:p w14:paraId="08AAAFBA" w14:textId="50BEFD8C"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Для каждого прибора определяют поле допуска, указывающее погрешность измерений на различных частотах. Характеристики измерительных схем, при необходимости, могут быть скорректированы в сторону сужения поля допуска</w:t>
      </w:r>
      <w:r w:rsidRPr="00E63C30">
        <w:rPr>
          <w:rFonts w:ascii="Arial" w:eastAsia="Calibri" w:hAnsi="Arial" w:cs="Arial"/>
        </w:rPr>
        <w:t xml:space="preserve">. </w:t>
      </w:r>
    </w:p>
    <w:p w14:paraId="172416D7" w14:textId="77777777"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pacing w:val="100"/>
          <w:sz w:val="20"/>
          <w:szCs w:val="20"/>
          <w:lang w:eastAsia="ru-RU"/>
        </w:rPr>
        <w:t>1</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 Определение неопределенности измерения – это характеристика диапазона, в пределах которого оценивают истинное значение измерения. Термин неопределенность измерения является общепринятым в метрологии и калибровке.</w:t>
      </w:r>
    </w:p>
    <w:p w14:paraId="5E8CFD47" w14:textId="03E6CE45"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2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Рекомендации по регулировке рабочих характеристик измерительных схем приведен</w:t>
      </w:r>
      <w:r w:rsidR="008545C3">
        <w:rPr>
          <w:rFonts w:ascii="Arial" w:eastAsia="Calibri" w:hAnsi="Arial" w:cs="Arial"/>
          <w:sz w:val="20"/>
          <w:szCs w:val="20"/>
        </w:rPr>
        <w:t>ы</w:t>
      </w:r>
      <w:r w:rsidRPr="00E63C30">
        <w:rPr>
          <w:rFonts w:ascii="Arial" w:eastAsia="Calibri" w:hAnsi="Arial" w:cs="Arial"/>
          <w:sz w:val="20"/>
          <w:szCs w:val="20"/>
        </w:rPr>
        <w:t xml:space="preserve"> в  </w:t>
      </w:r>
      <w:r w:rsidRPr="00E63C30">
        <w:rPr>
          <w:rFonts w:ascii="Arial" w:eastAsia="Calibri" w:hAnsi="Arial" w:cs="Arial"/>
          <w:sz w:val="20"/>
          <w:szCs w:val="20"/>
          <w:lang w:val="en-US"/>
        </w:rPr>
        <w:t>G</w:t>
      </w:r>
      <w:r w:rsidRPr="00E63C30">
        <w:rPr>
          <w:rFonts w:ascii="Arial" w:eastAsia="Calibri" w:hAnsi="Arial" w:cs="Arial"/>
          <w:sz w:val="20"/>
          <w:szCs w:val="20"/>
        </w:rPr>
        <w:t xml:space="preserve">.4. </w:t>
      </w:r>
    </w:p>
    <w:p w14:paraId="61DD6CD0" w14:textId="551068BF"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Технические характеристики измерительной схемы проверяют путем пропускания синусоидального тока переменной частоты через вход прибора, контрольные выводы </w:t>
      </w:r>
      <w:r w:rsidRPr="00E63C30">
        <w:rPr>
          <w:rFonts w:ascii="Arial" w:eastAsia="Times New Roman" w:hAnsi="Arial" w:cs="Arial"/>
          <w:spacing w:val="2"/>
          <w:lang w:val="en-US" w:eastAsia="ru-RU"/>
        </w:rPr>
        <w:t>A</w:t>
      </w:r>
      <w:r w:rsidRPr="00E63C30">
        <w:rPr>
          <w:rFonts w:ascii="Arial" w:eastAsia="Times New Roman" w:hAnsi="Arial" w:cs="Arial"/>
          <w:spacing w:val="2"/>
          <w:lang w:eastAsia="ru-RU"/>
        </w:rPr>
        <w:t> и </w:t>
      </w:r>
      <w:r w:rsidRPr="00E63C30">
        <w:rPr>
          <w:rFonts w:ascii="Arial" w:eastAsia="Times New Roman" w:hAnsi="Arial" w:cs="Arial"/>
          <w:spacing w:val="2"/>
          <w:lang w:val="en-US" w:eastAsia="ru-RU"/>
        </w:rPr>
        <w:t>B</w:t>
      </w:r>
      <w:r w:rsidRPr="00E63C30">
        <w:rPr>
          <w:rFonts w:ascii="Arial" w:eastAsia="Times New Roman" w:hAnsi="Arial" w:cs="Arial"/>
          <w:spacing w:val="2"/>
          <w:lang w:eastAsia="ru-RU"/>
        </w:rPr>
        <w:t xml:space="preserve">, показанные на рисунках </w:t>
      </w:r>
      <w:r w:rsidRPr="00E63C30">
        <w:rPr>
          <w:rFonts w:ascii="Arial" w:eastAsia="Calibri" w:hAnsi="Arial" w:cs="Arial"/>
        </w:rPr>
        <w:t>3, 4 и 5.</w:t>
      </w:r>
      <w:r w:rsidRPr="00E63C30">
        <w:rPr>
          <w:rFonts w:ascii="Arial" w:eastAsia="Times New Roman" w:hAnsi="Arial" w:cs="Arial"/>
          <w:spacing w:val="2"/>
          <w:lang w:eastAsia="ru-RU"/>
        </w:rPr>
        <w:t xml:space="preserve"> Входной ток </w:t>
      </w:r>
      <w:r w:rsidRPr="00E63C30">
        <w:rPr>
          <w:rFonts w:ascii="Arial" w:eastAsia="Calibri" w:hAnsi="Arial" w:cs="Arial"/>
          <w:i/>
          <w:lang w:val="en-US"/>
        </w:rPr>
        <w:t>I</w:t>
      </w:r>
      <w:r w:rsidRPr="00E63C30">
        <w:rPr>
          <w:rFonts w:ascii="Arial" w:eastAsia="Times New Roman" w:hAnsi="Arial" w:cs="Arial"/>
          <w:spacing w:val="2"/>
          <w:lang w:eastAsia="ru-RU"/>
        </w:rPr>
        <w:t>, входное напряжение </w:t>
      </w:r>
      <w:r w:rsidRPr="00E63C30">
        <w:rPr>
          <w:rFonts w:ascii="Arial" w:eastAsia="Calibri" w:hAnsi="Arial" w:cs="Arial"/>
          <w:i/>
          <w:lang w:val="en-US"/>
        </w:rPr>
        <w:t>U</w:t>
      </w:r>
      <w:r w:rsidRPr="00E63C30">
        <w:rPr>
          <w:rFonts w:ascii="Arial" w:eastAsia="Times New Roman" w:hAnsi="Arial" w:cs="Arial"/>
          <w:spacing w:val="2"/>
          <w:lang w:eastAsia="ru-RU"/>
        </w:rPr>
        <w:t> и выходные напряжения </w:t>
      </w:r>
      <w:r w:rsidRPr="00E63C30">
        <w:rPr>
          <w:rFonts w:ascii="Arial" w:eastAsia="Calibri" w:hAnsi="Arial" w:cs="Arial"/>
          <w:i/>
          <w:lang w:val="en-US"/>
        </w:rPr>
        <w:t>U</w:t>
      </w:r>
      <w:r w:rsidRPr="00E63C30">
        <w:rPr>
          <w:rFonts w:ascii="Arial" w:eastAsia="Calibri" w:hAnsi="Arial" w:cs="Arial"/>
          <w:vertAlign w:val="subscript"/>
        </w:rPr>
        <w:t>1</w:t>
      </w:r>
      <w:r w:rsidRPr="00E63C30">
        <w:rPr>
          <w:rFonts w:ascii="Arial" w:eastAsia="Calibri" w:hAnsi="Arial" w:cs="Arial"/>
        </w:rPr>
        <w:t xml:space="preserve">, </w:t>
      </w:r>
      <w:r w:rsidRPr="00E63C30">
        <w:rPr>
          <w:rFonts w:ascii="Arial" w:eastAsia="Calibri" w:hAnsi="Arial" w:cs="Arial"/>
          <w:i/>
          <w:lang w:val="en-US"/>
        </w:rPr>
        <w:t>U</w:t>
      </w:r>
      <w:r w:rsidRPr="00E63C30">
        <w:rPr>
          <w:rFonts w:ascii="Arial" w:eastAsia="Calibri" w:hAnsi="Arial" w:cs="Arial"/>
          <w:vertAlign w:val="subscript"/>
        </w:rPr>
        <w:t>2</w:t>
      </w:r>
      <w:r w:rsidRPr="00E63C30">
        <w:rPr>
          <w:rFonts w:ascii="Arial" w:eastAsia="Calibri" w:hAnsi="Arial" w:cs="Arial"/>
        </w:rPr>
        <w:t xml:space="preserve"> или </w:t>
      </w:r>
      <w:r w:rsidRPr="00E63C30">
        <w:rPr>
          <w:rFonts w:ascii="Arial" w:eastAsia="Calibri" w:hAnsi="Arial" w:cs="Arial"/>
          <w:i/>
          <w:lang w:val="en-US"/>
        </w:rPr>
        <w:t>U</w:t>
      </w:r>
      <w:r w:rsidRPr="00E63C30">
        <w:rPr>
          <w:rFonts w:ascii="Arial" w:eastAsia="Calibri" w:hAnsi="Arial" w:cs="Arial"/>
          <w:vertAlign w:val="subscript"/>
        </w:rPr>
        <w:t>3</w:t>
      </w:r>
      <w:r w:rsidRPr="00E63C30">
        <w:rPr>
          <w:rFonts w:ascii="Arial" w:eastAsia="Times New Roman" w:hAnsi="Arial" w:cs="Arial"/>
          <w:spacing w:val="2"/>
          <w:lang w:eastAsia="ru-RU"/>
        </w:rPr>
        <w:t xml:space="preserve"> измеряют при различных частотах. Выходное напряжение, если возможно, измеряют тем же вольтметром, который будут использовать в процессе всех измерений, проводимых на ОБОРУДОВАНИИ в целях его сертификации и для всех процедур, связанных с подтверждением его метрологической пригодности (см. </w:t>
      </w:r>
      <w:r w:rsidRPr="00E63C30">
        <w:rPr>
          <w:rFonts w:ascii="Arial" w:eastAsia="Times New Roman" w:hAnsi="Arial" w:cs="Arial"/>
          <w:spacing w:val="2"/>
          <w:lang w:val="en-US" w:eastAsia="ru-RU"/>
        </w:rPr>
        <w:t>K</w:t>
      </w:r>
      <w:r w:rsidRPr="00E63C30">
        <w:rPr>
          <w:rFonts w:ascii="Arial" w:eastAsia="Times New Roman" w:hAnsi="Arial" w:cs="Arial"/>
          <w:spacing w:val="2"/>
          <w:lang w:eastAsia="ru-RU"/>
        </w:rPr>
        <w:t>.2)</w:t>
      </w:r>
      <w:r w:rsidR="00560F15">
        <w:rPr>
          <w:rFonts w:ascii="Arial" w:eastAsia="Times New Roman" w:hAnsi="Arial" w:cs="Arial"/>
          <w:spacing w:val="2"/>
          <w:lang w:eastAsia="ru-RU"/>
        </w:rPr>
        <w:t>.</w:t>
      </w:r>
    </w:p>
    <w:p w14:paraId="06A44BD2" w14:textId="77777777" w:rsidR="00E01070" w:rsidRPr="00E63C30" w:rsidRDefault="00E01070" w:rsidP="007954A2">
      <w:pPr>
        <w:widowControl w:val="0"/>
        <w:spacing w:after="0" w:line="360" w:lineRule="auto"/>
        <w:jc w:val="both"/>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K</w:t>
      </w:r>
      <w:r w:rsidRPr="00E63C30">
        <w:rPr>
          <w:rFonts w:ascii="Arial" w:eastAsia="Calibri" w:hAnsi="Arial" w:cs="Arial"/>
        </w:rPr>
        <w:t>.1 – Расчетный входной и передаточный импеданс схемы для измерения невзвешенного ТОКА ПРИКОСНОВЕНИЯ</w:t>
      </w:r>
      <w:r w:rsidRPr="00E63C30">
        <w:rPr>
          <w:rFonts w:ascii="Arial" w:eastAsia="Times New Roman" w:hAnsi="Arial" w:cs="Arial"/>
          <w:spacing w:val="2"/>
          <w:lang w:eastAsia="ru-RU"/>
        </w:rPr>
        <w:t xml:space="preserve"> </w:t>
      </w:r>
      <w:r w:rsidRPr="00E63C30">
        <w:rPr>
          <w:rFonts w:ascii="Arial" w:eastAsia="Calibri" w:hAnsi="Arial" w:cs="Arial"/>
        </w:rPr>
        <w:t xml:space="preserve">(рисунок 3) </w:t>
      </w:r>
    </w:p>
    <w:tbl>
      <w:tblPr>
        <w:tblStyle w:val="TableNormal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39"/>
        <w:gridCol w:w="3253"/>
        <w:gridCol w:w="4119"/>
      </w:tblGrid>
      <w:tr w:rsidR="00E63C30" w:rsidRPr="00E63C30" w14:paraId="44731514" w14:textId="77777777" w:rsidTr="00E01070">
        <w:trPr>
          <w:trHeight w:val="377"/>
        </w:trPr>
        <w:tc>
          <w:tcPr>
            <w:tcW w:w="1281" w:type="pct"/>
            <w:tcBorders>
              <w:top w:val="single" w:sz="4" w:space="0" w:color="000000"/>
              <w:left w:val="single" w:sz="4" w:space="0" w:color="000000"/>
              <w:bottom w:val="double" w:sz="4" w:space="0" w:color="000000"/>
              <w:right w:val="single" w:sz="4" w:space="0" w:color="000000"/>
            </w:tcBorders>
          </w:tcPr>
          <w:p w14:paraId="67FD6C1D"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2"/>
                <w:sz w:val="20"/>
                <w:szCs w:val="20"/>
              </w:rPr>
              <w:t>Частота, Гц</w:t>
            </w:r>
          </w:p>
        </w:tc>
        <w:tc>
          <w:tcPr>
            <w:tcW w:w="1641" w:type="pct"/>
            <w:tcBorders>
              <w:top w:val="single" w:sz="4" w:space="0" w:color="000000"/>
              <w:left w:val="single" w:sz="4" w:space="0" w:color="000000"/>
              <w:bottom w:val="double" w:sz="4" w:space="0" w:color="000000"/>
              <w:right w:val="single" w:sz="4" w:space="0" w:color="000000"/>
            </w:tcBorders>
          </w:tcPr>
          <w:p w14:paraId="0029708D" w14:textId="35A69D93" w:rsidR="00E01070" w:rsidRPr="00E63C30" w:rsidRDefault="00E01070" w:rsidP="008545C3">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 xml:space="preserve">Входной импеданс </w:t>
            </w:r>
            <w:r w:rsidRPr="00E63C30">
              <w:rPr>
                <w:rFonts w:ascii="Arial" w:eastAsia="Arial" w:hAnsi="Arial" w:cs="Arial"/>
                <w:i/>
                <w:sz w:val="20"/>
                <w:szCs w:val="20"/>
              </w:rPr>
              <w:t>U</w:t>
            </w:r>
            <w:r w:rsidRPr="00E63C30">
              <w:rPr>
                <w:rFonts w:ascii="Arial" w:eastAsia="Arial" w:hAnsi="Arial" w:cs="Arial"/>
                <w:i/>
                <w:sz w:val="20"/>
                <w:szCs w:val="20"/>
                <w:lang w:val="ru-RU"/>
              </w:rPr>
              <w:t>/</w:t>
            </w:r>
            <w:r w:rsidRPr="00E63C30">
              <w:rPr>
                <w:rFonts w:ascii="Arial" w:eastAsia="Arial" w:hAnsi="Arial" w:cs="Arial"/>
                <w:i/>
                <w:sz w:val="20"/>
                <w:szCs w:val="20"/>
              </w:rPr>
              <w:t>I</w:t>
            </w:r>
            <w:r w:rsidRPr="00E63C30">
              <w:rPr>
                <w:rFonts w:ascii="Arial" w:eastAsia="Arial" w:hAnsi="Arial" w:cs="Arial"/>
                <w:sz w:val="20"/>
                <w:szCs w:val="20"/>
                <w:lang w:val="ru-RU"/>
              </w:rPr>
              <w:t>, Ом</w:t>
            </w:r>
          </w:p>
        </w:tc>
        <w:tc>
          <w:tcPr>
            <w:tcW w:w="2078" w:type="pct"/>
            <w:tcBorders>
              <w:top w:val="single" w:sz="4" w:space="0" w:color="000000"/>
              <w:left w:val="single" w:sz="4" w:space="0" w:color="000000"/>
              <w:bottom w:val="double" w:sz="4" w:space="0" w:color="000000"/>
              <w:right w:val="single" w:sz="4" w:space="0" w:color="000000"/>
            </w:tcBorders>
          </w:tcPr>
          <w:p w14:paraId="50CF86CC" w14:textId="2A87B38E" w:rsidR="00E01070" w:rsidRPr="00E63C30" w:rsidRDefault="00E01070" w:rsidP="008545C3">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 xml:space="preserve">Передаточный импеданс </w:t>
            </w:r>
            <w:r w:rsidRPr="00E63C30">
              <w:rPr>
                <w:rFonts w:ascii="Arial" w:eastAsia="Arial" w:hAnsi="Arial" w:cs="Arial"/>
                <w:i/>
                <w:sz w:val="20"/>
                <w:szCs w:val="20"/>
              </w:rPr>
              <w:t>U</w:t>
            </w:r>
            <w:r w:rsidRPr="00E63C30">
              <w:rPr>
                <w:rFonts w:ascii="Arial" w:eastAsia="Arial" w:hAnsi="Arial" w:cs="Arial"/>
                <w:sz w:val="20"/>
                <w:szCs w:val="20"/>
                <w:vertAlign w:val="subscript"/>
                <w:lang w:val="ru-RU"/>
              </w:rPr>
              <w:t>1</w:t>
            </w:r>
            <w:r w:rsidRPr="00E63C30">
              <w:rPr>
                <w:rFonts w:ascii="Arial" w:eastAsia="Arial" w:hAnsi="Arial" w:cs="Arial"/>
                <w:sz w:val="20"/>
                <w:szCs w:val="20"/>
                <w:lang w:val="ru-RU"/>
              </w:rPr>
              <w:t>/</w:t>
            </w:r>
            <w:r w:rsidRPr="00E63C30">
              <w:rPr>
                <w:rFonts w:ascii="Arial" w:eastAsia="Arial" w:hAnsi="Arial" w:cs="Arial"/>
                <w:i/>
                <w:sz w:val="20"/>
                <w:szCs w:val="20"/>
              </w:rPr>
              <w:t>I</w:t>
            </w:r>
            <w:r w:rsidR="00724B0F">
              <w:rPr>
                <w:rFonts w:ascii="Arial" w:eastAsia="Arial" w:hAnsi="Arial" w:cs="Arial"/>
                <w:sz w:val="20"/>
                <w:szCs w:val="20"/>
                <w:lang w:val="ru-RU"/>
              </w:rPr>
              <w:t xml:space="preserve">, </w:t>
            </w:r>
            <w:r w:rsidRPr="00E63C30">
              <w:rPr>
                <w:rFonts w:ascii="Arial" w:eastAsia="Arial" w:hAnsi="Arial" w:cs="Arial"/>
                <w:sz w:val="20"/>
                <w:szCs w:val="20"/>
                <w:lang w:val="ru-RU"/>
              </w:rPr>
              <w:t>Ом</w:t>
            </w:r>
          </w:p>
        </w:tc>
      </w:tr>
      <w:tr w:rsidR="00E63C30" w:rsidRPr="00E63C30" w14:paraId="1C02BB09" w14:textId="77777777" w:rsidTr="00E01070">
        <w:trPr>
          <w:trHeight w:val="285"/>
        </w:trPr>
        <w:tc>
          <w:tcPr>
            <w:tcW w:w="1281" w:type="pct"/>
            <w:tcBorders>
              <w:top w:val="double" w:sz="4" w:space="0" w:color="000000"/>
              <w:bottom w:val="single" w:sz="4" w:space="0" w:color="000000"/>
            </w:tcBorders>
          </w:tcPr>
          <w:p w14:paraId="0DFC87BF"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20</w:t>
            </w:r>
          </w:p>
        </w:tc>
        <w:tc>
          <w:tcPr>
            <w:tcW w:w="1641" w:type="pct"/>
            <w:tcBorders>
              <w:top w:val="double" w:sz="4" w:space="0" w:color="000000"/>
              <w:bottom w:val="single" w:sz="4" w:space="0" w:color="000000"/>
            </w:tcBorders>
          </w:tcPr>
          <w:p w14:paraId="2BF057F2"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998</w:t>
            </w:r>
          </w:p>
        </w:tc>
        <w:tc>
          <w:tcPr>
            <w:tcW w:w="2078" w:type="pct"/>
            <w:tcBorders>
              <w:top w:val="double" w:sz="4" w:space="0" w:color="000000"/>
              <w:bottom w:val="single" w:sz="4" w:space="0" w:color="000000"/>
            </w:tcBorders>
          </w:tcPr>
          <w:p w14:paraId="3E6AA32D"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26F976A1" w14:textId="77777777" w:rsidTr="00E01070">
        <w:trPr>
          <w:trHeight w:val="264"/>
        </w:trPr>
        <w:tc>
          <w:tcPr>
            <w:tcW w:w="1281" w:type="pct"/>
            <w:tcBorders>
              <w:top w:val="single" w:sz="4" w:space="0" w:color="000000"/>
              <w:bottom w:val="single" w:sz="4" w:space="0" w:color="000000"/>
            </w:tcBorders>
          </w:tcPr>
          <w:p w14:paraId="2FCDF8E6"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w:t>
            </w:r>
          </w:p>
        </w:tc>
        <w:tc>
          <w:tcPr>
            <w:tcW w:w="1641" w:type="pct"/>
            <w:tcBorders>
              <w:top w:val="single" w:sz="4" w:space="0" w:color="000000"/>
              <w:bottom w:val="single" w:sz="4" w:space="0" w:color="000000"/>
            </w:tcBorders>
          </w:tcPr>
          <w:p w14:paraId="0BD264FA"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990</w:t>
            </w:r>
          </w:p>
        </w:tc>
        <w:tc>
          <w:tcPr>
            <w:tcW w:w="2078" w:type="pct"/>
            <w:tcBorders>
              <w:top w:val="single" w:sz="4" w:space="0" w:color="000000"/>
              <w:bottom w:val="single" w:sz="4" w:space="0" w:color="000000"/>
            </w:tcBorders>
          </w:tcPr>
          <w:p w14:paraId="217880FF"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28B219FF" w14:textId="77777777" w:rsidTr="00E01070">
        <w:trPr>
          <w:trHeight w:val="263"/>
        </w:trPr>
        <w:tc>
          <w:tcPr>
            <w:tcW w:w="1281" w:type="pct"/>
            <w:tcBorders>
              <w:top w:val="single" w:sz="4" w:space="0" w:color="000000"/>
              <w:bottom w:val="single" w:sz="4" w:space="0" w:color="000000"/>
            </w:tcBorders>
          </w:tcPr>
          <w:p w14:paraId="4B48B69C"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60</w:t>
            </w:r>
          </w:p>
        </w:tc>
        <w:tc>
          <w:tcPr>
            <w:tcW w:w="1641" w:type="pct"/>
            <w:tcBorders>
              <w:top w:val="single" w:sz="4" w:space="0" w:color="000000"/>
              <w:bottom w:val="single" w:sz="4" w:space="0" w:color="000000"/>
            </w:tcBorders>
          </w:tcPr>
          <w:p w14:paraId="3F925A62"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986</w:t>
            </w:r>
          </w:p>
        </w:tc>
        <w:tc>
          <w:tcPr>
            <w:tcW w:w="2078" w:type="pct"/>
            <w:tcBorders>
              <w:top w:val="single" w:sz="4" w:space="0" w:color="000000"/>
              <w:bottom w:val="single" w:sz="4" w:space="0" w:color="000000"/>
            </w:tcBorders>
          </w:tcPr>
          <w:p w14:paraId="6CA24807"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34B6814E" w14:textId="77777777" w:rsidTr="00E01070">
        <w:trPr>
          <w:trHeight w:val="264"/>
        </w:trPr>
        <w:tc>
          <w:tcPr>
            <w:tcW w:w="1281" w:type="pct"/>
            <w:tcBorders>
              <w:top w:val="single" w:sz="4" w:space="0" w:color="000000"/>
              <w:bottom w:val="single" w:sz="4" w:space="0" w:color="000000"/>
            </w:tcBorders>
          </w:tcPr>
          <w:p w14:paraId="539C2360"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100</w:t>
            </w:r>
          </w:p>
        </w:tc>
        <w:tc>
          <w:tcPr>
            <w:tcW w:w="1641" w:type="pct"/>
            <w:tcBorders>
              <w:top w:val="single" w:sz="4" w:space="0" w:color="000000"/>
              <w:bottom w:val="single" w:sz="4" w:space="0" w:color="000000"/>
            </w:tcBorders>
          </w:tcPr>
          <w:p w14:paraId="28060E9D"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961</w:t>
            </w:r>
          </w:p>
        </w:tc>
        <w:tc>
          <w:tcPr>
            <w:tcW w:w="2078" w:type="pct"/>
            <w:tcBorders>
              <w:top w:val="single" w:sz="4" w:space="0" w:color="000000"/>
              <w:bottom w:val="single" w:sz="4" w:space="0" w:color="000000"/>
            </w:tcBorders>
          </w:tcPr>
          <w:p w14:paraId="0B6B76BA"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7698FCA4" w14:textId="77777777" w:rsidTr="00E01070">
        <w:trPr>
          <w:trHeight w:val="263"/>
        </w:trPr>
        <w:tc>
          <w:tcPr>
            <w:tcW w:w="1281" w:type="pct"/>
            <w:tcBorders>
              <w:top w:val="single" w:sz="4" w:space="0" w:color="000000"/>
              <w:bottom w:val="single" w:sz="4" w:space="0" w:color="000000"/>
            </w:tcBorders>
          </w:tcPr>
          <w:p w14:paraId="588B6EF7"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200</w:t>
            </w:r>
          </w:p>
        </w:tc>
        <w:tc>
          <w:tcPr>
            <w:tcW w:w="1641" w:type="pct"/>
            <w:tcBorders>
              <w:top w:val="single" w:sz="4" w:space="0" w:color="000000"/>
              <w:bottom w:val="single" w:sz="4" w:space="0" w:color="000000"/>
            </w:tcBorders>
          </w:tcPr>
          <w:p w14:paraId="782CED91"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857</w:t>
            </w:r>
          </w:p>
        </w:tc>
        <w:tc>
          <w:tcPr>
            <w:tcW w:w="2078" w:type="pct"/>
            <w:tcBorders>
              <w:top w:val="single" w:sz="4" w:space="0" w:color="000000"/>
              <w:bottom w:val="single" w:sz="4" w:space="0" w:color="000000"/>
            </w:tcBorders>
          </w:tcPr>
          <w:p w14:paraId="6EA2CCD5"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6448588F" w14:textId="77777777" w:rsidTr="00E01070">
        <w:trPr>
          <w:trHeight w:val="263"/>
        </w:trPr>
        <w:tc>
          <w:tcPr>
            <w:tcW w:w="1281" w:type="pct"/>
            <w:tcBorders>
              <w:top w:val="single" w:sz="4" w:space="0" w:color="000000"/>
              <w:bottom w:val="single" w:sz="4" w:space="0" w:color="000000"/>
            </w:tcBorders>
          </w:tcPr>
          <w:p w14:paraId="662103C1"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c>
          <w:tcPr>
            <w:tcW w:w="1641" w:type="pct"/>
            <w:tcBorders>
              <w:top w:val="single" w:sz="4" w:space="0" w:color="000000"/>
              <w:bottom w:val="single" w:sz="4" w:space="0" w:color="000000"/>
            </w:tcBorders>
          </w:tcPr>
          <w:p w14:paraId="1B99FDC6"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z w:val="20"/>
                <w:szCs w:val="20"/>
              </w:rPr>
              <w:t>1</w:t>
            </w:r>
            <w:r w:rsidRPr="00E63C30">
              <w:rPr>
                <w:rFonts w:ascii="Arial" w:eastAsia="Arial" w:hAnsi="Arial" w:cs="Arial"/>
                <w:spacing w:val="-5"/>
                <w:sz w:val="20"/>
                <w:szCs w:val="20"/>
              </w:rPr>
              <w:t>434</w:t>
            </w:r>
          </w:p>
        </w:tc>
        <w:tc>
          <w:tcPr>
            <w:tcW w:w="2078" w:type="pct"/>
            <w:tcBorders>
              <w:top w:val="single" w:sz="4" w:space="0" w:color="000000"/>
              <w:bottom w:val="single" w:sz="4" w:space="0" w:color="000000"/>
            </w:tcBorders>
          </w:tcPr>
          <w:p w14:paraId="7DA955AA"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5"/>
                <w:sz w:val="20"/>
                <w:szCs w:val="20"/>
              </w:rPr>
              <w:t>500</w:t>
            </w:r>
          </w:p>
        </w:tc>
      </w:tr>
    </w:tbl>
    <w:p w14:paraId="771118A4" w14:textId="77777777" w:rsidR="007954A2" w:rsidRPr="00E63C30" w:rsidRDefault="007954A2">
      <w:pPr>
        <w:rPr>
          <w:rFonts w:ascii="Arial" w:eastAsia="Times New Roman" w:hAnsi="Arial" w:cs="Arial"/>
          <w:i/>
          <w:lang w:eastAsia="ru-RU"/>
        </w:rPr>
      </w:pPr>
      <w:r w:rsidRPr="00E63C30">
        <w:rPr>
          <w:rFonts w:ascii="Arial" w:eastAsia="Times New Roman" w:hAnsi="Arial" w:cs="Arial"/>
          <w:i/>
          <w:lang w:eastAsia="ru-RU"/>
        </w:rPr>
        <w:br w:type="page"/>
      </w:r>
    </w:p>
    <w:p w14:paraId="1A314D1D" w14:textId="57B287D0" w:rsidR="00E01070" w:rsidRPr="00E63C30" w:rsidRDefault="00E01070" w:rsidP="007954A2">
      <w:pPr>
        <w:widowControl w:val="0"/>
        <w:spacing w:after="0" w:line="360" w:lineRule="auto"/>
        <w:rPr>
          <w:rFonts w:ascii="Arial" w:eastAsia="Times New Roman" w:hAnsi="Arial" w:cs="Arial"/>
          <w:i/>
          <w:lang w:eastAsia="ru-RU"/>
        </w:rPr>
      </w:pPr>
      <w:r w:rsidRPr="00E63C30">
        <w:rPr>
          <w:rFonts w:ascii="Arial" w:eastAsia="Times New Roman" w:hAnsi="Arial" w:cs="Arial"/>
          <w:i/>
          <w:lang w:eastAsia="ru-RU"/>
        </w:rPr>
        <w:lastRenderedPageBreak/>
        <w:t>Окончание таблицы К.1</w:t>
      </w:r>
    </w:p>
    <w:tbl>
      <w:tblPr>
        <w:tblStyle w:val="TableNormal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39"/>
        <w:gridCol w:w="3253"/>
        <w:gridCol w:w="4119"/>
      </w:tblGrid>
      <w:tr w:rsidR="00E63C30" w:rsidRPr="00E63C30" w14:paraId="1F6D0540" w14:textId="77777777" w:rsidTr="00E01070">
        <w:trPr>
          <w:trHeight w:val="377"/>
        </w:trPr>
        <w:tc>
          <w:tcPr>
            <w:tcW w:w="1281" w:type="pct"/>
            <w:tcBorders>
              <w:top w:val="single" w:sz="4" w:space="0" w:color="000000"/>
              <w:left w:val="single" w:sz="4" w:space="0" w:color="000000"/>
              <w:bottom w:val="double" w:sz="4" w:space="0" w:color="000000"/>
              <w:right w:val="single" w:sz="4" w:space="0" w:color="000000"/>
            </w:tcBorders>
          </w:tcPr>
          <w:p w14:paraId="7068083B"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2"/>
                <w:sz w:val="20"/>
                <w:szCs w:val="20"/>
              </w:rPr>
              <w:t>Частота, Гц</w:t>
            </w:r>
          </w:p>
        </w:tc>
        <w:tc>
          <w:tcPr>
            <w:tcW w:w="1641" w:type="pct"/>
            <w:tcBorders>
              <w:top w:val="single" w:sz="4" w:space="0" w:color="000000"/>
              <w:left w:val="single" w:sz="4" w:space="0" w:color="000000"/>
              <w:bottom w:val="double" w:sz="4" w:space="0" w:color="000000"/>
              <w:right w:val="single" w:sz="4" w:space="0" w:color="000000"/>
            </w:tcBorders>
          </w:tcPr>
          <w:p w14:paraId="6210B033" w14:textId="199CC73E" w:rsidR="00E01070" w:rsidRPr="00E63C30" w:rsidRDefault="008545C3" w:rsidP="007954A2">
            <w:pPr>
              <w:spacing w:line="360" w:lineRule="auto"/>
              <w:ind w:hanging="5"/>
              <w:jc w:val="center"/>
              <w:rPr>
                <w:rFonts w:ascii="Arial" w:eastAsia="Arial" w:hAnsi="Arial" w:cs="Arial"/>
                <w:sz w:val="20"/>
                <w:szCs w:val="20"/>
                <w:lang w:val="ru-RU"/>
              </w:rPr>
            </w:pPr>
            <w:r>
              <w:rPr>
                <w:rFonts w:ascii="Arial" w:eastAsia="Arial" w:hAnsi="Arial" w:cs="Arial"/>
                <w:sz w:val="20"/>
                <w:szCs w:val="20"/>
                <w:lang w:val="ru-RU"/>
              </w:rPr>
              <w:t xml:space="preserve">Входной импеданс </w:t>
            </w:r>
            <w:r w:rsidR="00E01070" w:rsidRPr="00E63C30">
              <w:rPr>
                <w:rFonts w:ascii="Arial" w:eastAsia="Arial" w:hAnsi="Arial" w:cs="Arial"/>
                <w:i/>
                <w:sz w:val="20"/>
                <w:szCs w:val="20"/>
              </w:rPr>
              <w:t>U</w:t>
            </w:r>
            <w:r w:rsidR="00E01070" w:rsidRPr="00E63C30">
              <w:rPr>
                <w:rFonts w:ascii="Arial" w:eastAsia="Arial" w:hAnsi="Arial" w:cs="Arial"/>
                <w:i/>
                <w:sz w:val="20"/>
                <w:szCs w:val="20"/>
                <w:lang w:val="ru-RU"/>
              </w:rPr>
              <w:t>/</w:t>
            </w:r>
            <w:r w:rsidR="00E01070" w:rsidRPr="00E63C30">
              <w:rPr>
                <w:rFonts w:ascii="Arial" w:eastAsia="Arial" w:hAnsi="Arial" w:cs="Arial"/>
                <w:i/>
                <w:sz w:val="20"/>
                <w:szCs w:val="20"/>
              </w:rPr>
              <w:t>I</w:t>
            </w:r>
            <w:r w:rsidR="00E01070" w:rsidRPr="00E63C30">
              <w:rPr>
                <w:rFonts w:ascii="Arial" w:eastAsia="Arial" w:hAnsi="Arial" w:cs="Arial"/>
                <w:sz w:val="20"/>
                <w:szCs w:val="20"/>
                <w:lang w:val="ru-RU"/>
              </w:rPr>
              <w:t>, Ом</w:t>
            </w:r>
          </w:p>
        </w:tc>
        <w:tc>
          <w:tcPr>
            <w:tcW w:w="2078" w:type="pct"/>
            <w:tcBorders>
              <w:top w:val="single" w:sz="4" w:space="0" w:color="000000"/>
              <w:left w:val="single" w:sz="4" w:space="0" w:color="000000"/>
              <w:bottom w:val="double" w:sz="4" w:space="0" w:color="000000"/>
              <w:right w:val="single" w:sz="4" w:space="0" w:color="000000"/>
            </w:tcBorders>
          </w:tcPr>
          <w:p w14:paraId="35447C9B" w14:textId="3300140C" w:rsidR="00E01070" w:rsidRPr="00E63C30" w:rsidRDefault="008545C3" w:rsidP="00724B0F">
            <w:pPr>
              <w:spacing w:line="360" w:lineRule="auto"/>
              <w:ind w:hanging="5"/>
              <w:jc w:val="center"/>
              <w:rPr>
                <w:rFonts w:ascii="Arial" w:eastAsia="Arial" w:hAnsi="Arial" w:cs="Arial"/>
                <w:sz w:val="20"/>
                <w:szCs w:val="20"/>
                <w:lang w:val="ru-RU"/>
              </w:rPr>
            </w:pPr>
            <w:r>
              <w:rPr>
                <w:rFonts w:ascii="Arial" w:eastAsia="Arial" w:hAnsi="Arial" w:cs="Arial"/>
                <w:sz w:val="20"/>
                <w:szCs w:val="20"/>
                <w:lang w:val="ru-RU"/>
              </w:rPr>
              <w:t xml:space="preserve">Передаточный импеданс </w:t>
            </w:r>
            <w:r w:rsidR="00E01070" w:rsidRPr="00E63C30">
              <w:rPr>
                <w:rFonts w:ascii="Arial" w:eastAsia="Arial" w:hAnsi="Arial" w:cs="Arial"/>
                <w:i/>
                <w:sz w:val="20"/>
                <w:szCs w:val="20"/>
              </w:rPr>
              <w:t>U</w:t>
            </w:r>
            <w:r w:rsidR="00E01070" w:rsidRPr="00E63C30">
              <w:rPr>
                <w:rFonts w:ascii="Arial" w:eastAsia="Arial" w:hAnsi="Arial" w:cs="Arial"/>
                <w:sz w:val="20"/>
                <w:szCs w:val="20"/>
                <w:vertAlign w:val="subscript"/>
                <w:lang w:val="ru-RU"/>
              </w:rPr>
              <w:t>1</w:t>
            </w:r>
            <w:r w:rsidR="00E01070" w:rsidRPr="00E63C30">
              <w:rPr>
                <w:rFonts w:ascii="Arial" w:eastAsia="Arial" w:hAnsi="Arial" w:cs="Arial"/>
                <w:sz w:val="20"/>
                <w:szCs w:val="20"/>
                <w:lang w:val="ru-RU"/>
              </w:rPr>
              <w:t>/</w:t>
            </w:r>
            <w:r w:rsidR="00E01070" w:rsidRPr="00E63C30">
              <w:rPr>
                <w:rFonts w:ascii="Arial" w:eastAsia="Arial" w:hAnsi="Arial" w:cs="Arial"/>
                <w:i/>
                <w:sz w:val="20"/>
                <w:szCs w:val="20"/>
              </w:rPr>
              <w:t>I</w:t>
            </w:r>
            <w:r w:rsidR="00E01070" w:rsidRPr="00E63C30">
              <w:rPr>
                <w:rFonts w:ascii="Arial" w:eastAsia="Arial" w:hAnsi="Arial" w:cs="Arial"/>
                <w:sz w:val="20"/>
                <w:szCs w:val="20"/>
                <w:lang w:val="ru-RU"/>
              </w:rPr>
              <w:t>, Ом</w:t>
            </w:r>
          </w:p>
        </w:tc>
      </w:tr>
      <w:tr w:rsidR="00E63C30" w:rsidRPr="00E63C30" w14:paraId="358E803C" w14:textId="77777777" w:rsidTr="00E01070">
        <w:trPr>
          <w:trHeight w:val="285"/>
        </w:trPr>
        <w:tc>
          <w:tcPr>
            <w:tcW w:w="1281" w:type="pct"/>
            <w:tcBorders>
              <w:top w:val="single" w:sz="4" w:space="0" w:color="000000"/>
              <w:bottom w:val="single" w:sz="4" w:space="0" w:color="000000"/>
            </w:tcBorders>
          </w:tcPr>
          <w:p w14:paraId="3250C79E" w14:textId="59022160" w:rsidR="007954A2" w:rsidRPr="00E63C30" w:rsidRDefault="007954A2" w:rsidP="007954A2">
            <w:pPr>
              <w:spacing w:line="360" w:lineRule="auto"/>
              <w:ind w:hanging="5"/>
              <w:jc w:val="center"/>
              <w:rPr>
                <w:rFonts w:ascii="Arial" w:eastAsia="Arial" w:hAnsi="Arial" w:cs="Arial"/>
                <w:sz w:val="20"/>
                <w:szCs w:val="20"/>
              </w:rPr>
            </w:pPr>
            <w:r w:rsidRPr="00E63C30">
              <w:t>1000</w:t>
            </w:r>
          </w:p>
        </w:tc>
        <w:tc>
          <w:tcPr>
            <w:tcW w:w="1641" w:type="pct"/>
            <w:tcBorders>
              <w:top w:val="single" w:sz="4" w:space="0" w:color="000000"/>
              <w:bottom w:val="single" w:sz="4" w:space="0" w:color="000000"/>
            </w:tcBorders>
          </w:tcPr>
          <w:p w14:paraId="6006C9B2" w14:textId="41C73C56" w:rsidR="007954A2" w:rsidRPr="00E63C30" w:rsidRDefault="007954A2" w:rsidP="007954A2">
            <w:pPr>
              <w:spacing w:line="360" w:lineRule="auto"/>
              <w:ind w:hanging="5"/>
              <w:jc w:val="center"/>
              <w:rPr>
                <w:rFonts w:ascii="Arial" w:eastAsia="Arial" w:hAnsi="Arial" w:cs="Arial"/>
                <w:spacing w:val="-5"/>
                <w:sz w:val="20"/>
                <w:szCs w:val="20"/>
              </w:rPr>
            </w:pPr>
            <w:r w:rsidRPr="00E63C30">
              <w:t>979</w:t>
            </w:r>
          </w:p>
        </w:tc>
        <w:tc>
          <w:tcPr>
            <w:tcW w:w="2078" w:type="pct"/>
            <w:tcBorders>
              <w:top w:val="single" w:sz="4" w:space="0" w:color="000000"/>
              <w:bottom w:val="single" w:sz="4" w:space="0" w:color="000000"/>
            </w:tcBorders>
          </w:tcPr>
          <w:p w14:paraId="7F748E92" w14:textId="13628EA1" w:rsidR="007954A2" w:rsidRPr="00E63C30" w:rsidRDefault="007954A2" w:rsidP="007954A2">
            <w:pPr>
              <w:spacing w:line="360" w:lineRule="auto"/>
              <w:ind w:hanging="5"/>
              <w:jc w:val="center"/>
              <w:rPr>
                <w:rFonts w:ascii="Arial" w:eastAsia="Arial" w:hAnsi="Arial" w:cs="Arial"/>
                <w:spacing w:val="-5"/>
                <w:sz w:val="20"/>
                <w:szCs w:val="20"/>
              </w:rPr>
            </w:pPr>
            <w:r w:rsidRPr="00E63C30">
              <w:t>500</w:t>
            </w:r>
          </w:p>
        </w:tc>
      </w:tr>
      <w:tr w:rsidR="00E63C30" w:rsidRPr="00E63C30" w14:paraId="0C8CD241" w14:textId="77777777" w:rsidTr="00E01070">
        <w:trPr>
          <w:trHeight w:val="285"/>
        </w:trPr>
        <w:tc>
          <w:tcPr>
            <w:tcW w:w="1281" w:type="pct"/>
            <w:tcBorders>
              <w:top w:val="single" w:sz="4" w:space="0" w:color="000000"/>
              <w:bottom w:val="single" w:sz="4" w:space="0" w:color="000000"/>
            </w:tcBorders>
          </w:tcPr>
          <w:p w14:paraId="346F31E8"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2</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28DA59F7"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675</w:t>
            </w:r>
          </w:p>
        </w:tc>
        <w:tc>
          <w:tcPr>
            <w:tcW w:w="2078" w:type="pct"/>
            <w:tcBorders>
              <w:top w:val="single" w:sz="4" w:space="0" w:color="000000"/>
              <w:bottom w:val="single" w:sz="4" w:space="0" w:color="000000"/>
            </w:tcBorders>
          </w:tcPr>
          <w:p w14:paraId="5BBA138C"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61BBCAE7" w14:textId="77777777" w:rsidTr="00E01070">
        <w:trPr>
          <w:trHeight w:val="264"/>
        </w:trPr>
        <w:tc>
          <w:tcPr>
            <w:tcW w:w="1281" w:type="pct"/>
            <w:tcBorders>
              <w:top w:val="single" w:sz="4" w:space="0" w:color="000000"/>
              <w:bottom w:val="single" w:sz="4" w:space="0" w:color="000000"/>
            </w:tcBorders>
          </w:tcPr>
          <w:p w14:paraId="116ACCC6"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5</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493E9482"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533</w:t>
            </w:r>
          </w:p>
        </w:tc>
        <w:tc>
          <w:tcPr>
            <w:tcW w:w="2078" w:type="pct"/>
            <w:tcBorders>
              <w:top w:val="single" w:sz="4" w:space="0" w:color="000000"/>
              <w:bottom w:val="single" w:sz="4" w:space="0" w:color="000000"/>
            </w:tcBorders>
          </w:tcPr>
          <w:p w14:paraId="00D40B22"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0C79324A" w14:textId="77777777" w:rsidTr="00E01070">
        <w:trPr>
          <w:trHeight w:val="263"/>
        </w:trPr>
        <w:tc>
          <w:tcPr>
            <w:tcW w:w="1281" w:type="pct"/>
            <w:tcBorders>
              <w:top w:val="single" w:sz="4" w:space="0" w:color="000000"/>
              <w:bottom w:val="single" w:sz="4" w:space="0" w:color="000000"/>
            </w:tcBorders>
          </w:tcPr>
          <w:p w14:paraId="7C63D88E"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10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1D77C6AF"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509</w:t>
            </w:r>
          </w:p>
        </w:tc>
        <w:tc>
          <w:tcPr>
            <w:tcW w:w="2078" w:type="pct"/>
            <w:tcBorders>
              <w:top w:val="single" w:sz="4" w:space="0" w:color="000000"/>
              <w:bottom w:val="single" w:sz="4" w:space="0" w:color="000000"/>
            </w:tcBorders>
          </w:tcPr>
          <w:p w14:paraId="170DEE3C"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78263416" w14:textId="77777777" w:rsidTr="00E01070">
        <w:trPr>
          <w:trHeight w:val="264"/>
        </w:trPr>
        <w:tc>
          <w:tcPr>
            <w:tcW w:w="1281" w:type="pct"/>
            <w:tcBorders>
              <w:top w:val="single" w:sz="4" w:space="0" w:color="000000"/>
              <w:bottom w:val="single" w:sz="4" w:space="0" w:color="000000"/>
            </w:tcBorders>
          </w:tcPr>
          <w:p w14:paraId="208B0718"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20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109BDEC4"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502</w:t>
            </w:r>
          </w:p>
        </w:tc>
        <w:tc>
          <w:tcPr>
            <w:tcW w:w="2078" w:type="pct"/>
            <w:tcBorders>
              <w:top w:val="single" w:sz="4" w:space="0" w:color="000000"/>
              <w:bottom w:val="single" w:sz="4" w:space="0" w:color="000000"/>
            </w:tcBorders>
          </w:tcPr>
          <w:p w14:paraId="46BDBDC6"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0C56C57E" w14:textId="77777777" w:rsidTr="00E01070">
        <w:trPr>
          <w:trHeight w:val="263"/>
        </w:trPr>
        <w:tc>
          <w:tcPr>
            <w:tcW w:w="1281" w:type="pct"/>
            <w:tcBorders>
              <w:top w:val="single" w:sz="4" w:space="0" w:color="000000"/>
              <w:bottom w:val="single" w:sz="4" w:space="0" w:color="000000"/>
            </w:tcBorders>
          </w:tcPr>
          <w:p w14:paraId="6CA9240E"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50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2FD914DD"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c>
          <w:tcPr>
            <w:tcW w:w="2078" w:type="pct"/>
            <w:tcBorders>
              <w:top w:val="single" w:sz="4" w:space="0" w:color="000000"/>
              <w:bottom w:val="single" w:sz="4" w:space="0" w:color="000000"/>
            </w:tcBorders>
          </w:tcPr>
          <w:p w14:paraId="36022BCA"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5845E4C4" w14:textId="77777777" w:rsidTr="00E01070">
        <w:trPr>
          <w:trHeight w:val="264"/>
        </w:trPr>
        <w:tc>
          <w:tcPr>
            <w:tcW w:w="1281" w:type="pct"/>
            <w:tcBorders>
              <w:top w:val="single" w:sz="4" w:space="0" w:color="000000"/>
              <w:bottom w:val="single" w:sz="4" w:space="0" w:color="000000"/>
            </w:tcBorders>
          </w:tcPr>
          <w:p w14:paraId="77E335D5"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100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62951C05"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c>
          <w:tcPr>
            <w:tcW w:w="2078" w:type="pct"/>
            <w:tcBorders>
              <w:top w:val="single" w:sz="4" w:space="0" w:color="000000"/>
              <w:bottom w:val="single" w:sz="4" w:space="0" w:color="000000"/>
            </w:tcBorders>
          </w:tcPr>
          <w:p w14:paraId="0D60DE89"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35E9167A" w14:textId="77777777" w:rsidTr="00E01070">
        <w:trPr>
          <w:trHeight w:val="263"/>
        </w:trPr>
        <w:tc>
          <w:tcPr>
            <w:tcW w:w="1281" w:type="pct"/>
            <w:tcBorders>
              <w:top w:val="single" w:sz="4" w:space="0" w:color="000000"/>
              <w:bottom w:val="single" w:sz="4" w:space="0" w:color="000000"/>
            </w:tcBorders>
          </w:tcPr>
          <w:p w14:paraId="0C66197C"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200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43EC5B33"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c>
          <w:tcPr>
            <w:tcW w:w="2078" w:type="pct"/>
            <w:tcBorders>
              <w:top w:val="single" w:sz="4" w:space="0" w:color="000000"/>
              <w:bottom w:val="single" w:sz="4" w:space="0" w:color="000000"/>
            </w:tcBorders>
          </w:tcPr>
          <w:p w14:paraId="5D73935C"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50FFC58B" w14:textId="77777777" w:rsidTr="00E01070">
        <w:trPr>
          <w:trHeight w:val="245"/>
        </w:trPr>
        <w:tc>
          <w:tcPr>
            <w:tcW w:w="1281" w:type="pct"/>
            <w:tcBorders>
              <w:top w:val="single" w:sz="4" w:space="0" w:color="000000"/>
              <w:bottom w:val="single" w:sz="4" w:space="0" w:color="000000"/>
            </w:tcBorders>
          </w:tcPr>
          <w:p w14:paraId="4A1008EE"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500</w:t>
            </w:r>
            <w:r w:rsidRPr="00E63C30">
              <w:rPr>
                <w:rFonts w:ascii="Arial" w:eastAsia="Arial" w:hAnsi="Arial" w:cs="Arial"/>
                <w:spacing w:val="-5"/>
                <w:sz w:val="20"/>
                <w:szCs w:val="20"/>
              </w:rPr>
              <w:t>000</w:t>
            </w:r>
          </w:p>
        </w:tc>
        <w:tc>
          <w:tcPr>
            <w:tcW w:w="1641" w:type="pct"/>
            <w:tcBorders>
              <w:top w:val="single" w:sz="4" w:space="0" w:color="000000"/>
              <w:bottom w:val="single" w:sz="4" w:space="0" w:color="000000"/>
            </w:tcBorders>
          </w:tcPr>
          <w:p w14:paraId="64337EA8"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c>
          <w:tcPr>
            <w:tcW w:w="2078" w:type="pct"/>
            <w:tcBorders>
              <w:top w:val="single" w:sz="4" w:space="0" w:color="000000"/>
              <w:bottom w:val="single" w:sz="4" w:space="0" w:color="000000"/>
            </w:tcBorders>
          </w:tcPr>
          <w:p w14:paraId="268ED7F6"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r w:rsidR="00E63C30" w:rsidRPr="00E63C30" w14:paraId="27B4119C" w14:textId="77777777" w:rsidTr="00E01070">
        <w:trPr>
          <w:trHeight w:val="284"/>
        </w:trPr>
        <w:tc>
          <w:tcPr>
            <w:tcW w:w="1281" w:type="pct"/>
            <w:tcBorders>
              <w:top w:val="single" w:sz="4" w:space="0" w:color="000000"/>
            </w:tcBorders>
          </w:tcPr>
          <w:p w14:paraId="7F4A42C7"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z w:val="20"/>
                <w:szCs w:val="20"/>
              </w:rPr>
              <w:t>1000</w:t>
            </w:r>
            <w:r w:rsidRPr="00E63C30">
              <w:rPr>
                <w:rFonts w:ascii="Arial" w:eastAsia="Arial" w:hAnsi="Arial" w:cs="Arial"/>
                <w:spacing w:val="-5"/>
                <w:sz w:val="20"/>
                <w:szCs w:val="20"/>
              </w:rPr>
              <w:t>000</w:t>
            </w:r>
          </w:p>
        </w:tc>
        <w:tc>
          <w:tcPr>
            <w:tcW w:w="1641" w:type="pct"/>
            <w:tcBorders>
              <w:top w:val="single" w:sz="4" w:space="0" w:color="000000"/>
            </w:tcBorders>
          </w:tcPr>
          <w:p w14:paraId="5EF0D1F7"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c>
          <w:tcPr>
            <w:tcW w:w="2078" w:type="pct"/>
            <w:tcBorders>
              <w:top w:val="single" w:sz="4" w:space="0" w:color="000000"/>
            </w:tcBorders>
          </w:tcPr>
          <w:p w14:paraId="57B3CC5E" w14:textId="77777777" w:rsidR="00E01070" w:rsidRPr="00E63C30" w:rsidRDefault="00E01070" w:rsidP="007954A2">
            <w:pPr>
              <w:spacing w:line="360" w:lineRule="auto"/>
              <w:ind w:hanging="5"/>
              <w:jc w:val="center"/>
              <w:rPr>
                <w:rFonts w:ascii="Arial" w:eastAsia="Arial" w:hAnsi="Arial" w:cs="Arial"/>
                <w:sz w:val="20"/>
                <w:szCs w:val="20"/>
              </w:rPr>
            </w:pPr>
            <w:r w:rsidRPr="00E63C30">
              <w:rPr>
                <w:rFonts w:ascii="Arial" w:eastAsia="Arial" w:hAnsi="Arial" w:cs="Arial"/>
                <w:spacing w:val="-5"/>
                <w:sz w:val="20"/>
                <w:szCs w:val="20"/>
              </w:rPr>
              <w:t>500</w:t>
            </w:r>
          </w:p>
        </w:tc>
      </w:tr>
    </w:tbl>
    <w:p w14:paraId="421450E2" w14:textId="77777777" w:rsidR="00E01070" w:rsidRPr="00E63C30" w:rsidRDefault="00E01070" w:rsidP="00E01070">
      <w:pPr>
        <w:widowControl w:val="0"/>
        <w:spacing w:after="0" w:line="360" w:lineRule="auto"/>
        <w:ind w:firstLine="709"/>
        <w:jc w:val="both"/>
        <w:rPr>
          <w:rFonts w:ascii="Arial" w:eastAsia="Calibri" w:hAnsi="Arial" w:cs="Arial"/>
        </w:rPr>
      </w:pPr>
    </w:p>
    <w:p w14:paraId="1E908004" w14:textId="77777777" w:rsidR="007954A2" w:rsidRPr="00E63C30" w:rsidRDefault="007954A2" w:rsidP="00E01070">
      <w:pPr>
        <w:widowControl w:val="0"/>
        <w:spacing w:after="0" w:line="360" w:lineRule="auto"/>
        <w:ind w:firstLine="709"/>
        <w:jc w:val="both"/>
        <w:rPr>
          <w:rFonts w:ascii="Arial" w:eastAsia="Calibri" w:hAnsi="Arial" w:cs="Arial"/>
        </w:rPr>
      </w:pPr>
    </w:p>
    <w:p w14:paraId="206FC552" w14:textId="77777777" w:rsidR="00E01070" w:rsidRPr="00E63C30" w:rsidRDefault="00E01070" w:rsidP="007954A2">
      <w:pPr>
        <w:widowControl w:val="0"/>
        <w:spacing w:after="0" w:line="360" w:lineRule="auto"/>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K</w:t>
      </w:r>
      <w:r w:rsidRPr="00E63C30">
        <w:rPr>
          <w:rFonts w:ascii="Arial" w:eastAsia="Calibri" w:hAnsi="Arial" w:cs="Arial"/>
        </w:rPr>
        <w:t xml:space="preserve">.2 – Расчетный входной и передаточный импеданс схемы для измерения ТОКА ПРИКОСНОВЕНИЯ </w:t>
      </w:r>
      <w:r w:rsidRPr="00E63C30">
        <w:rPr>
          <w:rFonts w:ascii="Arial" w:eastAsia="Times New Roman" w:hAnsi="Arial" w:cs="Arial"/>
          <w:spacing w:val="2"/>
          <w:lang w:eastAsia="ru-RU"/>
        </w:rPr>
        <w:t xml:space="preserve">реакции испуга </w:t>
      </w:r>
      <w:r w:rsidRPr="00E63C30">
        <w:rPr>
          <w:rFonts w:ascii="Arial" w:eastAsia="Calibri" w:hAnsi="Arial" w:cs="Arial"/>
        </w:rPr>
        <w:t>(рисунок 4)</w:t>
      </w:r>
    </w:p>
    <w:tbl>
      <w:tblPr>
        <w:tblStyle w:val="TableNormal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39"/>
        <w:gridCol w:w="3253"/>
        <w:gridCol w:w="4119"/>
      </w:tblGrid>
      <w:tr w:rsidR="00E01070" w:rsidRPr="00E63C30" w14:paraId="3BB0CF47" w14:textId="77777777" w:rsidTr="00E01070">
        <w:trPr>
          <w:trHeight w:val="382"/>
          <w:tblHeader/>
        </w:trPr>
        <w:tc>
          <w:tcPr>
            <w:tcW w:w="1281" w:type="pct"/>
            <w:tcBorders>
              <w:top w:val="single" w:sz="4" w:space="0" w:color="000000"/>
              <w:left w:val="single" w:sz="4" w:space="0" w:color="000000"/>
              <w:bottom w:val="double" w:sz="4" w:space="0" w:color="000000"/>
              <w:right w:val="single" w:sz="4" w:space="0" w:color="000000"/>
            </w:tcBorders>
          </w:tcPr>
          <w:p w14:paraId="7AF19EBF"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2"/>
                <w:sz w:val="20"/>
                <w:szCs w:val="20"/>
              </w:rPr>
              <w:t>Частота, Гц</w:t>
            </w:r>
          </w:p>
        </w:tc>
        <w:tc>
          <w:tcPr>
            <w:tcW w:w="1641" w:type="pct"/>
            <w:tcBorders>
              <w:top w:val="single" w:sz="4" w:space="0" w:color="000000"/>
              <w:left w:val="single" w:sz="4" w:space="0" w:color="000000"/>
              <w:bottom w:val="double" w:sz="4" w:space="0" w:color="000000"/>
              <w:right w:val="single" w:sz="4" w:space="0" w:color="000000"/>
            </w:tcBorders>
          </w:tcPr>
          <w:p w14:paraId="2263FBED" w14:textId="680B87E9" w:rsidR="00E01070" w:rsidRPr="00E63C30" w:rsidRDefault="008545C3" w:rsidP="008545C3">
            <w:pPr>
              <w:spacing w:line="360" w:lineRule="auto"/>
              <w:jc w:val="center"/>
              <w:rPr>
                <w:rFonts w:ascii="Arial" w:eastAsia="Arial" w:hAnsi="Arial" w:cs="Arial"/>
                <w:sz w:val="20"/>
                <w:szCs w:val="20"/>
                <w:lang w:val="ru-RU"/>
              </w:rPr>
            </w:pPr>
            <w:r>
              <w:rPr>
                <w:rFonts w:ascii="Arial" w:eastAsia="Arial" w:hAnsi="Arial" w:cs="Arial"/>
                <w:sz w:val="20"/>
                <w:szCs w:val="20"/>
                <w:lang w:val="ru-RU"/>
              </w:rPr>
              <w:t xml:space="preserve">Входной импеданс </w:t>
            </w:r>
            <w:r w:rsidR="00E01070" w:rsidRPr="00E63C30">
              <w:rPr>
                <w:rFonts w:ascii="Arial" w:eastAsia="Arial" w:hAnsi="Arial" w:cs="Arial"/>
                <w:i/>
                <w:sz w:val="20"/>
                <w:szCs w:val="20"/>
              </w:rPr>
              <w:t>U</w:t>
            </w:r>
            <w:r w:rsidR="00E01070" w:rsidRPr="00E63C30">
              <w:rPr>
                <w:rFonts w:ascii="Arial" w:eastAsia="Arial" w:hAnsi="Arial" w:cs="Arial"/>
                <w:i/>
                <w:sz w:val="20"/>
                <w:szCs w:val="20"/>
                <w:lang w:val="ru-RU"/>
              </w:rPr>
              <w:t>/</w:t>
            </w:r>
            <w:r w:rsidR="00E01070" w:rsidRPr="00E63C30">
              <w:rPr>
                <w:rFonts w:ascii="Arial" w:eastAsia="Arial" w:hAnsi="Arial" w:cs="Arial"/>
                <w:i/>
                <w:sz w:val="20"/>
                <w:szCs w:val="20"/>
              </w:rPr>
              <w:t>I</w:t>
            </w:r>
            <w:r w:rsidR="00E01070" w:rsidRPr="00E63C30">
              <w:rPr>
                <w:rFonts w:ascii="Arial" w:eastAsia="Arial" w:hAnsi="Arial" w:cs="Arial"/>
                <w:sz w:val="20"/>
                <w:szCs w:val="20"/>
                <w:lang w:val="ru-RU"/>
              </w:rPr>
              <w:t>, Ом</w:t>
            </w:r>
          </w:p>
        </w:tc>
        <w:tc>
          <w:tcPr>
            <w:tcW w:w="2078" w:type="pct"/>
            <w:tcBorders>
              <w:top w:val="single" w:sz="4" w:space="0" w:color="000000"/>
              <w:left w:val="single" w:sz="4" w:space="0" w:color="000000"/>
              <w:bottom w:val="double" w:sz="4" w:space="0" w:color="000000"/>
              <w:right w:val="single" w:sz="4" w:space="0" w:color="000000"/>
            </w:tcBorders>
          </w:tcPr>
          <w:p w14:paraId="70C4745C" w14:textId="1E4F4133"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П</w:t>
            </w:r>
            <w:r w:rsidR="008545C3">
              <w:rPr>
                <w:rFonts w:ascii="Arial" w:eastAsia="Arial" w:hAnsi="Arial" w:cs="Arial"/>
                <w:sz w:val="20"/>
                <w:szCs w:val="20"/>
                <w:lang w:val="ru-RU"/>
              </w:rPr>
              <w:t xml:space="preserve">ередаточный импеданс </w:t>
            </w:r>
            <w:r w:rsidRPr="00E63C30">
              <w:rPr>
                <w:rFonts w:ascii="Arial" w:eastAsia="Arial" w:hAnsi="Arial" w:cs="Arial"/>
                <w:i/>
                <w:sz w:val="20"/>
                <w:szCs w:val="20"/>
              </w:rPr>
              <w:t>U</w:t>
            </w:r>
            <w:r w:rsidRPr="00E63C30">
              <w:rPr>
                <w:rFonts w:ascii="Arial" w:eastAsia="Arial" w:hAnsi="Arial" w:cs="Arial"/>
                <w:sz w:val="20"/>
                <w:szCs w:val="20"/>
                <w:vertAlign w:val="subscript"/>
                <w:lang w:val="ru-RU"/>
              </w:rPr>
              <w:t>2</w:t>
            </w:r>
            <w:r w:rsidRPr="00E63C30">
              <w:rPr>
                <w:rFonts w:ascii="Arial" w:eastAsia="Arial" w:hAnsi="Arial" w:cs="Arial"/>
                <w:sz w:val="20"/>
                <w:szCs w:val="20"/>
                <w:lang w:val="ru-RU"/>
              </w:rPr>
              <w:t>/</w:t>
            </w:r>
            <w:r w:rsidRPr="00E63C30">
              <w:rPr>
                <w:rFonts w:ascii="Arial" w:eastAsia="Arial" w:hAnsi="Arial" w:cs="Arial"/>
                <w:i/>
                <w:sz w:val="20"/>
                <w:szCs w:val="20"/>
              </w:rPr>
              <w:t>I</w:t>
            </w:r>
            <w:r w:rsidR="00724B0F">
              <w:rPr>
                <w:rFonts w:ascii="Arial" w:eastAsia="Arial" w:hAnsi="Arial" w:cs="Arial"/>
                <w:sz w:val="20"/>
                <w:szCs w:val="20"/>
                <w:lang w:val="ru-RU"/>
              </w:rPr>
              <w:t xml:space="preserve">, </w:t>
            </w:r>
            <w:r w:rsidRPr="00E63C30">
              <w:rPr>
                <w:rFonts w:ascii="Arial" w:eastAsia="Arial" w:hAnsi="Arial" w:cs="Arial"/>
                <w:sz w:val="20"/>
                <w:szCs w:val="20"/>
                <w:lang w:val="ru-RU"/>
              </w:rPr>
              <w:t>Ом</w:t>
            </w:r>
          </w:p>
        </w:tc>
      </w:tr>
      <w:tr w:rsidR="00E01070" w:rsidRPr="00E63C30" w14:paraId="1985964A" w14:textId="77777777" w:rsidTr="00E01070">
        <w:trPr>
          <w:trHeight w:val="285"/>
        </w:trPr>
        <w:tc>
          <w:tcPr>
            <w:tcW w:w="1281" w:type="pct"/>
            <w:tcBorders>
              <w:top w:val="double" w:sz="4" w:space="0" w:color="000000"/>
              <w:bottom w:val="single" w:sz="4" w:space="0" w:color="000000"/>
            </w:tcBorders>
          </w:tcPr>
          <w:p w14:paraId="090CB95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w:t>
            </w:r>
          </w:p>
        </w:tc>
        <w:tc>
          <w:tcPr>
            <w:tcW w:w="1641" w:type="pct"/>
            <w:tcBorders>
              <w:top w:val="double" w:sz="4" w:space="0" w:color="000000"/>
              <w:bottom w:val="single" w:sz="4" w:space="0" w:color="000000"/>
            </w:tcBorders>
          </w:tcPr>
          <w:p w14:paraId="482E798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998</w:t>
            </w:r>
          </w:p>
        </w:tc>
        <w:tc>
          <w:tcPr>
            <w:tcW w:w="2078" w:type="pct"/>
            <w:tcBorders>
              <w:top w:val="double" w:sz="4" w:space="0" w:color="000000"/>
              <w:bottom w:val="single" w:sz="4" w:space="0" w:color="000000"/>
            </w:tcBorders>
          </w:tcPr>
          <w:p w14:paraId="39F8D16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r>
      <w:tr w:rsidR="00E01070" w:rsidRPr="00E63C30" w14:paraId="489703C6" w14:textId="77777777" w:rsidTr="00E01070">
        <w:trPr>
          <w:trHeight w:val="264"/>
        </w:trPr>
        <w:tc>
          <w:tcPr>
            <w:tcW w:w="1281" w:type="pct"/>
            <w:tcBorders>
              <w:top w:val="single" w:sz="4" w:space="0" w:color="000000"/>
              <w:bottom w:val="single" w:sz="4" w:space="0" w:color="000000"/>
            </w:tcBorders>
          </w:tcPr>
          <w:p w14:paraId="34E347C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w:t>
            </w:r>
          </w:p>
        </w:tc>
        <w:tc>
          <w:tcPr>
            <w:tcW w:w="1641" w:type="pct"/>
            <w:tcBorders>
              <w:top w:val="single" w:sz="4" w:space="0" w:color="000000"/>
              <w:bottom w:val="single" w:sz="4" w:space="0" w:color="000000"/>
            </w:tcBorders>
          </w:tcPr>
          <w:p w14:paraId="0E44C42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990</w:t>
            </w:r>
          </w:p>
        </w:tc>
        <w:tc>
          <w:tcPr>
            <w:tcW w:w="2078" w:type="pct"/>
            <w:tcBorders>
              <w:top w:val="single" w:sz="4" w:space="0" w:color="000000"/>
              <w:bottom w:val="single" w:sz="4" w:space="0" w:color="000000"/>
            </w:tcBorders>
          </w:tcPr>
          <w:p w14:paraId="7F24F9F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499</w:t>
            </w:r>
          </w:p>
        </w:tc>
      </w:tr>
      <w:tr w:rsidR="00E01070" w:rsidRPr="00E63C30" w14:paraId="656C1991" w14:textId="77777777" w:rsidTr="00E01070">
        <w:trPr>
          <w:trHeight w:val="263"/>
        </w:trPr>
        <w:tc>
          <w:tcPr>
            <w:tcW w:w="1281" w:type="pct"/>
            <w:tcBorders>
              <w:top w:val="single" w:sz="4" w:space="0" w:color="000000"/>
              <w:bottom w:val="single" w:sz="4" w:space="0" w:color="000000"/>
            </w:tcBorders>
          </w:tcPr>
          <w:p w14:paraId="6478AAD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60</w:t>
            </w:r>
          </w:p>
        </w:tc>
        <w:tc>
          <w:tcPr>
            <w:tcW w:w="1641" w:type="pct"/>
            <w:tcBorders>
              <w:top w:val="single" w:sz="4" w:space="0" w:color="000000"/>
              <w:bottom w:val="single" w:sz="4" w:space="0" w:color="000000"/>
            </w:tcBorders>
          </w:tcPr>
          <w:p w14:paraId="043F6AE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986</w:t>
            </w:r>
          </w:p>
        </w:tc>
        <w:tc>
          <w:tcPr>
            <w:tcW w:w="2078" w:type="pct"/>
            <w:tcBorders>
              <w:top w:val="single" w:sz="4" w:space="0" w:color="000000"/>
              <w:bottom w:val="single" w:sz="4" w:space="0" w:color="000000"/>
            </w:tcBorders>
          </w:tcPr>
          <w:p w14:paraId="0FF5D7F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498</w:t>
            </w:r>
          </w:p>
        </w:tc>
      </w:tr>
      <w:tr w:rsidR="00E01070" w:rsidRPr="00E63C30" w14:paraId="5F3E91D9" w14:textId="77777777" w:rsidTr="00E01070">
        <w:trPr>
          <w:trHeight w:val="264"/>
        </w:trPr>
        <w:tc>
          <w:tcPr>
            <w:tcW w:w="1281" w:type="pct"/>
            <w:tcBorders>
              <w:top w:val="single" w:sz="4" w:space="0" w:color="000000"/>
              <w:bottom w:val="single" w:sz="4" w:space="0" w:color="000000"/>
            </w:tcBorders>
          </w:tcPr>
          <w:p w14:paraId="7F1DB7E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100</w:t>
            </w:r>
          </w:p>
        </w:tc>
        <w:tc>
          <w:tcPr>
            <w:tcW w:w="1641" w:type="pct"/>
            <w:tcBorders>
              <w:top w:val="single" w:sz="4" w:space="0" w:color="000000"/>
              <w:bottom w:val="single" w:sz="4" w:space="0" w:color="000000"/>
            </w:tcBorders>
          </w:tcPr>
          <w:p w14:paraId="3224E5C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961</w:t>
            </w:r>
          </w:p>
        </w:tc>
        <w:tc>
          <w:tcPr>
            <w:tcW w:w="2078" w:type="pct"/>
            <w:tcBorders>
              <w:top w:val="single" w:sz="4" w:space="0" w:color="000000"/>
              <w:bottom w:val="single" w:sz="4" w:space="0" w:color="000000"/>
            </w:tcBorders>
          </w:tcPr>
          <w:p w14:paraId="4C9084A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495</w:t>
            </w:r>
          </w:p>
        </w:tc>
      </w:tr>
      <w:tr w:rsidR="00E01070" w:rsidRPr="00E63C30" w14:paraId="313D0849" w14:textId="77777777" w:rsidTr="00E01070">
        <w:trPr>
          <w:trHeight w:val="263"/>
        </w:trPr>
        <w:tc>
          <w:tcPr>
            <w:tcW w:w="1281" w:type="pct"/>
            <w:tcBorders>
              <w:top w:val="single" w:sz="4" w:space="0" w:color="000000"/>
              <w:bottom w:val="single" w:sz="4" w:space="0" w:color="000000"/>
            </w:tcBorders>
          </w:tcPr>
          <w:p w14:paraId="7E6E2A1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200</w:t>
            </w:r>
          </w:p>
        </w:tc>
        <w:tc>
          <w:tcPr>
            <w:tcW w:w="1641" w:type="pct"/>
            <w:tcBorders>
              <w:top w:val="single" w:sz="4" w:space="0" w:color="000000"/>
              <w:bottom w:val="single" w:sz="4" w:space="0" w:color="000000"/>
            </w:tcBorders>
          </w:tcPr>
          <w:p w14:paraId="6351A2A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857</w:t>
            </w:r>
          </w:p>
        </w:tc>
        <w:tc>
          <w:tcPr>
            <w:tcW w:w="2078" w:type="pct"/>
            <w:tcBorders>
              <w:top w:val="single" w:sz="4" w:space="0" w:color="000000"/>
              <w:bottom w:val="single" w:sz="4" w:space="0" w:color="000000"/>
            </w:tcBorders>
          </w:tcPr>
          <w:p w14:paraId="4DD9A28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480</w:t>
            </w:r>
          </w:p>
        </w:tc>
      </w:tr>
      <w:tr w:rsidR="00E01070" w:rsidRPr="00E63C30" w14:paraId="1B6D754C" w14:textId="77777777" w:rsidTr="00E01070">
        <w:trPr>
          <w:trHeight w:val="263"/>
        </w:trPr>
        <w:tc>
          <w:tcPr>
            <w:tcW w:w="1281" w:type="pct"/>
            <w:tcBorders>
              <w:top w:val="single" w:sz="4" w:space="0" w:color="000000"/>
              <w:bottom w:val="single" w:sz="4" w:space="0" w:color="000000"/>
            </w:tcBorders>
          </w:tcPr>
          <w:p w14:paraId="0D7399E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c>
          <w:tcPr>
            <w:tcW w:w="1641" w:type="pct"/>
            <w:tcBorders>
              <w:top w:val="single" w:sz="4" w:space="0" w:color="000000"/>
              <w:bottom w:val="single" w:sz="4" w:space="0" w:color="000000"/>
            </w:tcBorders>
          </w:tcPr>
          <w:p w14:paraId="26E52F4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433</w:t>
            </w:r>
          </w:p>
        </w:tc>
        <w:tc>
          <w:tcPr>
            <w:tcW w:w="2078" w:type="pct"/>
            <w:tcBorders>
              <w:top w:val="single" w:sz="4" w:space="0" w:color="000000"/>
              <w:bottom w:val="single" w:sz="4" w:space="0" w:color="000000"/>
            </w:tcBorders>
          </w:tcPr>
          <w:p w14:paraId="4152AAC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405</w:t>
            </w:r>
          </w:p>
        </w:tc>
      </w:tr>
      <w:tr w:rsidR="00E01070" w:rsidRPr="00E63C30" w14:paraId="7C81FE05" w14:textId="77777777" w:rsidTr="00E01070">
        <w:trPr>
          <w:trHeight w:val="263"/>
        </w:trPr>
        <w:tc>
          <w:tcPr>
            <w:tcW w:w="1281" w:type="pct"/>
            <w:tcBorders>
              <w:top w:val="single" w:sz="4" w:space="0" w:color="000000"/>
              <w:bottom w:val="single" w:sz="4" w:space="0" w:color="000000"/>
            </w:tcBorders>
          </w:tcPr>
          <w:p w14:paraId="5139AD8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2CC270A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973</w:t>
            </w:r>
          </w:p>
        </w:tc>
        <w:tc>
          <w:tcPr>
            <w:tcW w:w="2078" w:type="pct"/>
            <w:tcBorders>
              <w:top w:val="single" w:sz="4" w:space="0" w:color="000000"/>
              <w:bottom w:val="single" w:sz="4" w:space="0" w:color="000000"/>
            </w:tcBorders>
          </w:tcPr>
          <w:p w14:paraId="3A6980E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284</w:t>
            </w:r>
          </w:p>
        </w:tc>
      </w:tr>
      <w:tr w:rsidR="00E01070" w:rsidRPr="00E63C30" w14:paraId="24620B1C" w14:textId="77777777" w:rsidTr="00E01070">
        <w:trPr>
          <w:trHeight w:val="264"/>
        </w:trPr>
        <w:tc>
          <w:tcPr>
            <w:tcW w:w="1281" w:type="pct"/>
            <w:tcBorders>
              <w:top w:val="single" w:sz="4" w:space="0" w:color="000000"/>
              <w:bottom w:val="single" w:sz="4" w:space="0" w:color="000000"/>
            </w:tcBorders>
          </w:tcPr>
          <w:p w14:paraId="21FAEE3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3290A8B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661</w:t>
            </w:r>
          </w:p>
        </w:tc>
        <w:tc>
          <w:tcPr>
            <w:tcW w:w="2078" w:type="pct"/>
            <w:tcBorders>
              <w:top w:val="single" w:sz="4" w:space="0" w:color="000000"/>
              <w:bottom w:val="single" w:sz="4" w:space="0" w:color="000000"/>
            </w:tcBorders>
          </w:tcPr>
          <w:p w14:paraId="72A44E7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162,9</w:t>
            </w:r>
          </w:p>
        </w:tc>
      </w:tr>
      <w:tr w:rsidR="00E01070" w:rsidRPr="00E63C30" w14:paraId="2ACB79A1" w14:textId="77777777" w:rsidTr="00E01070">
        <w:trPr>
          <w:trHeight w:val="263"/>
        </w:trPr>
        <w:tc>
          <w:tcPr>
            <w:tcW w:w="1281" w:type="pct"/>
            <w:tcBorders>
              <w:top w:val="single" w:sz="4" w:space="0" w:color="000000"/>
              <w:bottom w:val="single" w:sz="4" w:space="0" w:color="000000"/>
            </w:tcBorders>
          </w:tcPr>
          <w:p w14:paraId="605104B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1F2ECEA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512</w:t>
            </w:r>
          </w:p>
        </w:tc>
        <w:tc>
          <w:tcPr>
            <w:tcW w:w="2078" w:type="pct"/>
            <w:tcBorders>
              <w:top w:val="single" w:sz="4" w:space="0" w:color="000000"/>
              <w:bottom w:val="single" w:sz="4" w:space="0" w:color="000000"/>
            </w:tcBorders>
          </w:tcPr>
          <w:p w14:paraId="61B9AA6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68,3</w:t>
            </w:r>
          </w:p>
        </w:tc>
      </w:tr>
      <w:tr w:rsidR="00E01070" w:rsidRPr="00E63C30" w14:paraId="1E57441D" w14:textId="77777777" w:rsidTr="00E01070">
        <w:trPr>
          <w:trHeight w:val="264"/>
        </w:trPr>
        <w:tc>
          <w:tcPr>
            <w:tcW w:w="1281" w:type="pct"/>
            <w:tcBorders>
              <w:top w:val="single" w:sz="4" w:space="0" w:color="000000"/>
              <w:bottom w:val="single" w:sz="4" w:space="0" w:color="000000"/>
            </w:tcBorders>
          </w:tcPr>
          <w:p w14:paraId="5B05D62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09F566A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485</w:t>
            </w:r>
          </w:p>
        </w:tc>
        <w:tc>
          <w:tcPr>
            <w:tcW w:w="2078" w:type="pct"/>
            <w:tcBorders>
              <w:top w:val="single" w:sz="4" w:space="0" w:color="000000"/>
              <w:bottom w:val="single" w:sz="4" w:space="0" w:color="000000"/>
            </w:tcBorders>
          </w:tcPr>
          <w:p w14:paraId="266F7E9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34,4</w:t>
            </w:r>
          </w:p>
        </w:tc>
      </w:tr>
      <w:tr w:rsidR="00E01070" w:rsidRPr="00E63C30" w14:paraId="3FB4C536" w14:textId="77777777" w:rsidTr="00E01070">
        <w:trPr>
          <w:trHeight w:val="263"/>
        </w:trPr>
        <w:tc>
          <w:tcPr>
            <w:tcW w:w="1281" w:type="pct"/>
            <w:tcBorders>
              <w:top w:val="single" w:sz="4" w:space="0" w:color="000000"/>
              <w:bottom w:val="single" w:sz="4" w:space="0" w:color="000000"/>
            </w:tcBorders>
          </w:tcPr>
          <w:p w14:paraId="14DCD2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767C653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479</w:t>
            </w:r>
          </w:p>
        </w:tc>
        <w:tc>
          <w:tcPr>
            <w:tcW w:w="2078" w:type="pct"/>
            <w:tcBorders>
              <w:top w:val="single" w:sz="4" w:space="0" w:color="000000"/>
              <w:bottom w:val="single" w:sz="4" w:space="0" w:color="000000"/>
            </w:tcBorders>
          </w:tcPr>
          <w:p w14:paraId="1D43738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17,21</w:t>
            </w:r>
          </w:p>
        </w:tc>
      </w:tr>
      <w:tr w:rsidR="00E01070" w:rsidRPr="00E63C30" w14:paraId="3D5E8369" w14:textId="77777777" w:rsidTr="00E01070">
        <w:trPr>
          <w:trHeight w:val="263"/>
        </w:trPr>
        <w:tc>
          <w:tcPr>
            <w:tcW w:w="1281" w:type="pct"/>
            <w:tcBorders>
              <w:top w:val="single" w:sz="4" w:space="0" w:color="000000"/>
              <w:bottom w:val="single" w:sz="4" w:space="0" w:color="000000"/>
            </w:tcBorders>
          </w:tcPr>
          <w:p w14:paraId="14FE6C0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7F841AD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477</w:t>
            </w:r>
          </w:p>
        </w:tc>
        <w:tc>
          <w:tcPr>
            <w:tcW w:w="2078" w:type="pct"/>
            <w:tcBorders>
              <w:top w:val="single" w:sz="4" w:space="0" w:color="000000"/>
              <w:bottom w:val="single" w:sz="4" w:space="0" w:color="000000"/>
            </w:tcBorders>
          </w:tcPr>
          <w:p w14:paraId="0A06AE6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6,89</w:t>
            </w:r>
          </w:p>
        </w:tc>
      </w:tr>
      <w:tr w:rsidR="00E01070" w:rsidRPr="00E63C30" w14:paraId="7688929A" w14:textId="77777777" w:rsidTr="00E01070">
        <w:trPr>
          <w:trHeight w:val="264"/>
        </w:trPr>
        <w:tc>
          <w:tcPr>
            <w:tcW w:w="1281" w:type="pct"/>
            <w:tcBorders>
              <w:top w:val="single" w:sz="4" w:space="0" w:color="000000"/>
              <w:bottom w:val="single" w:sz="4" w:space="0" w:color="000000"/>
            </w:tcBorders>
          </w:tcPr>
          <w:p w14:paraId="6DE417A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626B561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4AD207F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3,45</w:t>
            </w:r>
          </w:p>
        </w:tc>
      </w:tr>
      <w:tr w:rsidR="00E01070" w:rsidRPr="00E63C30" w14:paraId="47C5ABA9" w14:textId="77777777" w:rsidTr="00E01070">
        <w:trPr>
          <w:trHeight w:val="263"/>
        </w:trPr>
        <w:tc>
          <w:tcPr>
            <w:tcW w:w="1281" w:type="pct"/>
            <w:tcBorders>
              <w:top w:val="single" w:sz="4" w:space="0" w:color="000000"/>
              <w:bottom w:val="single" w:sz="4" w:space="0" w:color="000000"/>
            </w:tcBorders>
          </w:tcPr>
          <w:p w14:paraId="706D122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235E7E3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7B1DF82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1,722</w:t>
            </w:r>
          </w:p>
        </w:tc>
      </w:tr>
      <w:tr w:rsidR="00E01070" w:rsidRPr="00E63C30" w14:paraId="4878F04C" w14:textId="77777777" w:rsidTr="00E01070">
        <w:trPr>
          <w:trHeight w:val="307"/>
        </w:trPr>
        <w:tc>
          <w:tcPr>
            <w:tcW w:w="1281" w:type="pct"/>
            <w:tcBorders>
              <w:top w:val="single" w:sz="4" w:space="0" w:color="000000"/>
              <w:bottom w:val="single" w:sz="4" w:space="0" w:color="000000"/>
            </w:tcBorders>
          </w:tcPr>
          <w:p w14:paraId="055754E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0261DC7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7F53AF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0,689</w:t>
            </w:r>
          </w:p>
        </w:tc>
      </w:tr>
      <w:tr w:rsidR="00E01070" w:rsidRPr="00E63C30" w14:paraId="6F8ACBDB" w14:textId="77777777" w:rsidTr="00E01070">
        <w:trPr>
          <w:trHeight w:val="284"/>
        </w:trPr>
        <w:tc>
          <w:tcPr>
            <w:tcW w:w="1281" w:type="pct"/>
            <w:tcBorders>
              <w:top w:val="single" w:sz="4" w:space="0" w:color="000000"/>
            </w:tcBorders>
          </w:tcPr>
          <w:p w14:paraId="62A75D9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1000</w:t>
            </w:r>
            <w:r w:rsidRPr="00E63C30">
              <w:rPr>
                <w:rFonts w:ascii="Arial" w:eastAsia="Arial" w:hAnsi="Arial" w:cs="Arial"/>
                <w:spacing w:val="-5"/>
                <w:sz w:val="20"/>
                <w:szCs w:val="20"/>
                <w:lang w:val="en-GB"/>
              </w:rPr>
              <w:t>000</w:t>
            </w:r>
          </w:p>
        </w:tc>
        <w:tc>
          <w:tcPr>
            <w:tcW w:w="1641" w:type="pct"/>
            <w:tcBorders>
              <w:top w:val="single" w:sz="4" w:space="0" w:color="000000"/>
            </w:tcBorders>
          </w:tcPr>
          <w:p w14:paraId="49BD41D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tcBorders>
          </w:tcPr>
          <w:p w14:paraId="7C94B25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0,345</w:t>
            </w:r>
          </w:p>
        </w:tc>
      </w:tr>
    </w:tbl>
    <w:p w14:paraId="3ABB945C" w14:textId="77777777" w:rsidR="00E01070" w:rsidRPr="00E63C30" w:rsidRDefault="00E01070" w:rsidP="00E01070">
      <w:pPr>
        <w:widowControl w:val="0"/>
        <w:spacing w:after="0" w:line="360" w:lineRule="auto"/>
        <w:ind w:firstLine="709"/>
        <w:jc w:val="center"/>
        <w:rPr>
          <w:rFonts w:ascii="Arial" w:eastAsia="Calibri" w:hAnsi="Arial" w:cs="Arial"/>
        </w:rPr>
      </w:pPr>
    </w:p>
    <w:p w14:paraId="49375461" w14:textId="470672BB" w:rsidR="007954A2" w:rsidRPr="00E63C30" w:rsidRDefault="007954A2">
      <w:pPr>
        <w:rPr>
          <w:rFonts w:ascii="Arial" w:eastAsia="Calibri" w:hAnsi="Arial" w:cs="Arial"/>
          <w:spacing w:val="40"/>
        </w:rPr>
      </w:pPr>
      <w:r w:rsidRPr="00E63C30">
        <w:rPr>
          <w:rFonts w:ascii="Arial" w:eastAsia="Calibri" w:hAnsi="Arial" w:cs="Arial"/>
          <w:spacing w:val="40"/>
        </w:rPr>
        <w:br w:type="page"/>
      </w:r>
    </w:p>
    <w:p w14:paraId="0E08A4D1" w14:textId="77777777" w:rsidR="00E01070" w:rsidRPr="00E63C30" w:rsidRDefault="00E01070" w:rsidP="007954A2">
      <w:pPr>
        <w:widowControl w:val="0"/>
        <w:spacing w:after="0" w:line="360" w:lineRule="auto"/>
        <w:rPr>
          <w:rFonts w:ascii="Arial" w:eastAsia="Calibri" w:hAnsi="Arial" w:cs="Arial"/>
        </w:rPr>
      </w:pPr>
      <w:r w:rsidRPr="00E63C30">
        <w:rPr>
          <w:rFonts w:ascii="Arial" w:eastAsia="Calibri" w:hAnsi="Arial" w:cs="Arial"/>
          <w:spacing w:val="40"/>
        </w:rPr>
        <w:lastRenderedPageBreak/>
        <w:t>Таблица</w:t>
      </w:r>
      <w:r w:rsidRPr="00E63C30">
        <w:rPr>
          <w:rFonts w:ascii="Arial" w:eastAsia="Calibri" w:hAnsi="Arial" w:cs="Arial"/>
        </w:rPr>
        <w:t xml:space="preserve"> </w:t>
      </w:r>
      <w:r w:rsidRPr="00E63C30">
        <w:rPr>
          <w:rFonts w:ascii="Arial" w:eastAsia="Calibri" w:hAnsi="Arial" w:cs="Arial"/>
          <w:lang w:val="en-US"/>
        </w:rPr>
        <w:t>K</w:t>
      </w:r>
      <w:r w:rsidRPr="00E63C30">
        <w:rPr>
          <w:rFonts w:ascii="Arial" w:eastAsia="Calibri" w:hAnsi="Arial" w:cs="Arial"/>
        </w:rPr>
        <w:t xml:space="preserve">.3 – Расчетный входной и передаточный импеданс схемы для измерения ТОКА ПРИКОСНОВЕНИЯ </w:t>
      </w:r>
      <w:r w:rsidRPr="00E63C30">
        <w:rPr>
          <w:rFonts w:ascii="Arial" w:eastAsia="Times New Roman" w:hAnsi="Arial" w:cs="Arial"/>
          <w:spacing w:val="2"/>
          <w:lang w:eastAsia="ru-RU"/>
        </w:rPr>
        <w:t xml:space="preserve">отпускания иммобилизации </w:t>
      </w:r>
      <w:r w:rsidRPr="00E63C30">
        <w:rPr>
          <w:rFonts w:ascii="Arial" w:eastAsia="Calibri" w:hAnsi="Arial" w:cs="Arial"/>
        </w:rPr>
        <w:t>(рисунок 5)</w:t>
      </w:r>
    </w:p>
    <w:tbl>
      <w:tblPr>
        <w:tblStyle w:val="TableNormal6"/>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39"/>
        <w:gridCol w:w="3253"/>
        <w:gridCol w:w="4119"/>
      </w:tblGrid>
      <w:tr w:rsidR="00E63C30" w:rsidRPr="00E63C30" w14:paraId="6D70DA05" w14:textId="77777777" w:rsidTr="007954A2">
        <w:trPr>
          <w:trHeight w:val="425"/>
          <w:jc w:val="center"/>
        </w:trPr>
        <w:tc>
          <w:tcPr>
            <w:tcW w:w="1281" w:type="pct"/>
            <w:tcBorders>
              <w:top w:val="single" w:sz="4" w:space="0" w:color="000000"/>
              <w:left w:val="single" w:sz="4" w:space="0" w:color="000000"/>
              <w:bottom w:val="double" w:sz="4" w:space="0" w:color="000000"/>
              <w:right w:val="single" w:sz="4" w:space="0" w:color="000000"/>
            </w:tcBorders>
          </w:tcPr>
          <w:p w14:paraId="7CA79068" w14:textId="77777777" w:rsidR="00E01070" w:rsidRPr="00E63C30" w:rsidRDefault="00E01070" w:rsidP="007954A2">
            <w:pPr>
              <w:spacing w:line="360" w:lineRule="auto"/>
              <w:jc w:val="center"/>
              <w:rPr>
                <w:rFonts w:ascii="Arial" w:eastAsia="Arial" w:hAnsi="Arial" w:cs="Arial"/>
                <w:sz w:val="20"/>
                <w:szCs w:val="20"/>
              </w:rPr>
            </w:pPr>
            <w:r w:rsidRPr="00E63C30">
              <w:rPr>
                <w:rFonts w:ascii="Arial" w:eastAsia="Arial" w:hAnsi="Arial" w:cs="Arial"/>
                <w:spacing w:val="-2"/>
                <w:sz w:val="20"/>
                <w:szCs w:val="20"/>
              </w:rPr>
              <w:t>Частота, Гц</w:t>
            </w:r>
          </w:p>
        </w:tc>
        <w:tc>
          <w:tcPr>
            <w:tcW w:w="1641" w:type="pct"/>
            <w:tcBorders>
              <w:top w:val="single" w:sz="4" w:space="0" w:color="000000"/>
              <w:left w:val="single" w:sz="4" w:space="0" w:color="000000"/>
              <w:bottom w:val="double" w:sz="4" w:space="0" w:color="000000"/>
              <w:right w:val="single" w:sz="4" w:space="0" w:color="000000"/>
            </w:tcBorders>
          </w:tcPr>
          <w:p w14:paraId="435BE59C" w14:textId="6992B073" w:rsidR="00E01070" w:rsidRPr="00E63C30" w:rsidRDefault="008545C3" w:rsidP="008545C3">
            <w:pPr>
              <w:spacing w:line="360" w:lineRule="auto"/>
              <w:jc w:val="center"/>
              <w:rPr>
                <w:rFonts w:ascii="Arial" w:eastAsia="Arial" w:hAnsi="Arial" w:cs="Arial"/>
                <w:sz w:val="20"/>
                <w:szCs w:val="20"/>
                <w:lang w:val="ru-RU"/>
              </w:rPr>
            </w:pPr>
            <w:r>
              <w:rPr>
                <w:rFonts w:ascii="Arial" w:eastAsia="Arial" w:hAnsi="Arial" w:cs="Arial"/>
                <w:sz w:val="20"/>
                <w:szCs w:val="20"/>
                <w:lang w:val="ru-RU"/>
              </w:rPr>
              <w:t xml:space="preserve">Входной импеданс </w:t>
            </w:r>
            <w:r w:rsidR="00E01070" w:rsidRPr="00E63C30">
              <w:rPr>
                <w:rFonts w:ascii="Arial" w:eastAsia="Arial" w:hAnsi="Arial" w:cs="Arial"/>
                <w:i/>
                <w:sz w:val="20"/>
                <w:szCs w:val="20"/>
              </w:rPr>
              <w:t>U</w:t>
            </w:r>
            <w:r w:rsidR="00E01070" w:rsidRPr="00E63C30">
              <w:rPr>
                <w:rFonts w:ascii="Arial" w:eastAsia="Arial" w:hAnsi="Arial" w:cs="Arial"/>
                <w:i/>
                <w:sz w:val="20"/>
                <w:szCs w:val="20"/>
                <w:lang w:val="ru-RU"/>
              </w:rPr>
              <w:t>/</w:t>
            </w:r>
            <w:r w:rsidR="00E01070" w:rsidRPr="00E63C30">
              <w:rPr>
                <w:rFonts w:ascii="Arial" w:eastAsia="Arial" w:hAnsi="Arial" w:cs="Arial"/>
                <w:i/>
                <w:sz w:val="20"/>
                <w:szCs w:val="20"/>
              </w:rPr>
              <w:t>I</w:t>
            </w:r>
            <w:r w:rsidR="00E01070" w:rsidRPr="00E63C30">
              <w:rPr>
                <w:rFonts w:ascii="Arial" w:eastAsia="Arial" w:hAnsi="Arial" w:cs="Arial"/>
                <w:sz w:val="20"/>
                <w:szCs w:val="20"/>
                <w:lang w:val="ru-RU"/>
              </w:rPr>
              <w:t>, Ом</w:t>
            </w:r>
          </w:p>
        </w:tc>
        <w:tc>
          <w:tcPr>
            <w:tcW w:w="2078" w:type="pct"/>
            <w:tcBorders>
              <w:top w:val="single" w:sz="4" w:space="0" w:color="000000"/>
              <w:left w:val="single" w:sz="4" w:space="0" w:color="000000"/>
              <w:bottom w:val="double" w:sz="4" w:space="0" w:color="000000"/>
              <w:right w:val="single" w:sz="4" w:space="0" w:color="000000"/>
            </w:tcBorders>
          </w:tcPr>
          <w:p w14:paraId="37846704" w14:textId="44F45652" w:rsidR="00E01070" w:rsidRPr="00E63C30" w:rsidRDefault="00E01070" w:rsidP="008545C3">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Передаточный импеданс</w:t>
            </w:r>
            <w:r w:rsidR="008545C3">
              <w:rPr>
                <w:rFonts w:ascii="Arial" w:eastAsia="Arial" w:hAnsi="Arial" w:cs="Arial"/>
                <w:sz w:val="20"/>
                <w:szCs w:val="20"/>
                <w:lang w:val="ru-RU"/>
              </w:rPr>
              <w:t xml:space="preserve"> </w:t>
            </w:r>
            <w:r w:rsidRPr="00E63C30">
              <w:rPr>
                <w:rFonts w:ascii="Arial" w:eastAsia="Arial" w:hAnsi="Arial" w:cs="Arial"/>
                <w:i/>
                <w:sz w:val="20"/>
                <w:szCs w:val="20"/>
              </w:rPr>
              <w:t>U</w:t>
            </w:r>
            <w:r w:rsidRPr="00E63C30">
              <w:rPr>
                <w:rFonts w:ascii="Arial" w:eastAsia="Arial" w:hAnsi="Arial" w:cs="Arial"/>
                <w:sz w:val="20"/>
                <w:szCs w:val="20"/>
                <w:vertAlign w:val="subscript"/>
                <w:lang w:val="ru-RU"/>
              </w:rPr>
              <w:t>3</w:t>
            </w:r>
            <w:r w:rsidRPr="00E63C30">
              <w:rPr>
                <w:rFonts w:ascii="Arial" w:eastAsia="Arial" w:hAnsi="Arial" w:cs="Arial"/>
                <w:sz w:val="20"/>
                <w:szCs w:val="20"/>
                <w:lang w:val="ru-RU"/>
              </w:rPr>
              <w:t>/</w:t>
            </w:r>
            <w:r w:rsidRPr="00E63C30">
              <w:rPr>
                <w:rFonts w:ascii="Arial" w:eastAsia="Arial" w:hAnsi="Arial" w:cs="Arial"/>
                <w:i/>
                <w:sz w:val="20"/>
                <w:szCs w:val="20"/>
              </w:rPr>
              <w:t>I</w:t>
            </w:r>
            <w:r w:rsidR="00724B0F">
              <w:rPr>
                <w:rFonts w:ascii="Arial" w:eastAsia="Arial" w:hAnsi="Arial" w:cs="Arial"/>
                <w:sz w:val="20"/>
                <w:szCs w:val="20"/>
                <w:lang w:val="ru-RU"/>
              </w:rPr>
              <w:t xml:space="preserve">, </w:t>
            </w:r>
            <w:r w:rsidRPr="00E63C30">
              <w:rPr>
                <w:rFonts w:ascii="Arial" w:eastAsia="Arial" w:hAnsi="Arial" w:cs="Arial"/>
                <w:sz w:val="20"/>
                <w:szCs w:val="20"/>
                <w:lang w:val="ru-RU"/>
              </w:rPr>
              <w:t>Ом</w:t>
            </w:r>
          </w:p>
        </w:tc>
      </w:tr>
      <w:tr w:rsidR="00E63C30" w:rsidRPr="00E63C30" w14:paraId="4E406CC9" w14:textId="77777777" w:rsidTr="007954A2">
        <w:trPr>
          <w:trHeight w:val="285"/>
          <w:jc w:val="center"/>
        </w:trPr>
        <w:tc>
          <w:tcPr>
            <w:tcW w:w="1281" w:type="pct"/>
            <w:tcBorders>
              <w:top w:val="double" w:sz="4" w:space="0" w:color="000000"/>
              <w:bottom w:val="single" w:sz="4" w:space="0" w:color="000000"/>
            </w:tcBorders>
          </w:tcPr>
          <w:p w14:paraId="1D68DC4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w:t>
            </w:r>
          </w:p>
        </w:tc>
        <w:tc>
          <w:tcPr>
            <w:tcW w:w="1641" w:type="pct"/>
            <w:tcBorders>
              <w:top w:val="double" w:sz="4" w:space="0" w:color="000000"/>
              <w:bottom w:val="single" w:sz="4" w:space="0" w:color="000000"/>
            </w:tcBorders>
          </w:tcPr>
          <w:p w14:paraId="5AD7E11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998</w:t>
            </w:r>
          </w:p>
        </w:tc>
        <w:tc>
          <w:tcPr>
            <w:tcW w:w="2078" w:type="pct"/>
            <w:tcBorders>
              <w:top w:val="double" w:sz="4" w:space="0" w:color="000000"/>
              <w:bottom w:val="single" w:sz="4" w:space="0" w:color="000000"/>
            </w:tcBorders>
          </w:tcPr>
          <w:p w14:paraId="26E22F6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r>
      <w:tr w:rsidR="00E63C30" w:rsidRPr="00E63C30" w14:paraId="690E6F45" w14:textId="77777777" w:rsidTr="007954A2">
        <w:trPr>
          <w:trHeight w:val="264"/>
          <w:jc w:val="center"/>
        </w:trPr>
        <w:tc>
          <w:tcPr>
            <w:tcW w:w="1281" w:type="pct"/>
            <w:tcBorders>
              <w:top w:val="single" w:sz="4" w:space="0" w:color="000000"/>
              <w:bottom w:val="single" w:sz="4" w:space="0" w:color="000000"/>
            </w:tcBorders>
          </w:tcPr>
          <w:p w14:paraId="189A3EF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w:t>
            </w:r>
          </w:p>
        </w:tc>
        <w:tc>
          <w:tcPr>
            <w:tcW w:w="1641" w:type="pct"/>
            <w:tcBorders>
              <w:top w:val="single" w:sz="4" w:space="0" w:color="000000"/>
              <w:bottom w:val="single" w:sz="4" w:space="0" w:color="000000"/>
            </w:tcBorders>
          </w:tcPr>
          <w:p w14:paraId="706EBC2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990</w:t>
            </w:r>
          </w:p>
        </w:tc>
        <w:tc>
          <w:tcPr>
            <w:tcW w:w="2078" w:type="pct"/>
            <w:tcBorders>
              <w:top w:val="single" w:sz="4" w:space="0" w:color="000000"/>
              <w:bottom w:val="single" w:sz="4" w:space="0" w:color="000000"/>
            </w:tcBorders>
          </w:tcPr>
          <w:p w14:paraId="633450D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499</w:t>
            </w:r>
          </w:p>
        </w:tc>
      </w:tr>
      <w:tr w:rsidR="00E63C30" w:rsidRPr="00E63C30" w14:paraId="342A9813" w14:textId="77777777" w:rsidTr="007954A2">
        <w:trPr>
          <w:trHeight w:val="263"/>
          <w:jc w:val="center"/>
        </w:trPr>
        <w:tc>
          <w:tcPr>
            <w:tcW w:w="1281" w:type="pct"/>
            <w:tcBorders>
              <w:top w:val="single" w:sz="4" w:space="0" w:color="000000"/>
              <w:bottom w:val="single" w:sz="4" w:space="0" w:color="000000"/>
            </w:tcBorders>
          </w:tcPr>
          <w:p w14:paraId="69CF8D1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60</w:t>
            </w:r>
          </w:p>
        </w:tc>
        <w:tc>
          <w:tcPr>
            <w:tcW w:w="1641" w:type="pct"/>
            <w:tcBorders>
              <w:top w:val="single" w:sz="4" w:space="0" w:color="000000"/>
              <w:bottom w:val="single" w:sz="4" w:space="0" w:color="000000"/>
            </w:tcBorders>
          </w:tcPr>
          <w:p w14:paraId="5A65BD0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986</w:t>
            </w:r>
          </w:p>
        </w:tc>
        <w:tc>
          <w:tcPr>
            <w:tcW w:w="2078" w:type="pct"/>
            <w:tcBorders>
              <w:top w:val="single" w:sz="4" w:space="0" w:color="000000"/>
              <w:bottom w:val="single" w:sz="4" w:space="0" w:color="000000"/>
            </w:tcBorders>
          </w:tcPr>
          <w:p w14:paraId="0C12469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499</w:t>
            </w:r>
          </w:p>
        </w:tc>
      </w:tr>
      <w:tr w:rsidR="00E63C30" w:rsidRPr="00E63C30" w14:paraId="3E32ACFB" w14:textId="77777777" w:rsidTr="007954A2">
        <w:trPr>
          <w:trHeight w:val="264"/>
          <w:jc w:val="center"/>
        </w:trPr>
        <w:tc>
          <w:tcPr>
            <w:tcW w:w="1281" w:type="pct"/>
            <w:tcBorders>
              <w:top w:val="single" w:sz="4" w:space="0" w:color="000000"/>
              <w:bottom w:val="single" w:sz="4" w:space="0" w:color="000000"/>
            </w:tcBorders>
          </w:tcPr>
          <w:p w14:paraId="6118D17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100</w:t>
            </w:r>
          </w:p>
        </w:tc>
        <w:tc>
          <w:tcPr>
            <w:tcW w:w="1641" w:type="pct"/>
            <w:tcBorders>
              <w:top w:val="single" w:sz="4" w:space="0" w:color="000000"/>
              <w:bottom w:val="single" w:sz="4" w:space="0" w:color="000000"/>
            </w:tcBorders>
          </w:tcPr>
          <w:p w14:paraId="1029984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961</w:t>
            </w:r>
          </w:p>
        </w:tc>
        <w:tc>
          <w:tcPr>
            <w:tcW w:w="2078" w:type="pct"/>
            <w:tcBorders>
              <w:top w:val="single" w:sz="4" w:space="0" w:color="000000"/>
              <w:bottom w:val="single" w:sz="4" w:space="0" w:color="000000"/>
            </w:tcBorders>
          </w:tcPr>
          <w:p w14:paraId="26C3BCE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496</w:t>
            </w:r>
          </w:p>
        </w:tc>
      </w:tr>
      <w:tr w:rsidR="00E63C30" w:rsidRPr="00E63C30" w14:paraId="7EC96DE7" w14:textId="77777777" w:rsidTr="007954A2">
        <w:trPr>
          <w:trHeight w:val="263"/>
          <w:jc w:val="center"/>
        </w:trPr>
        <w:tc>
          <w:tcPr>
            <w:tcW w:w="1281" w:type="pct"/>
            <w:tcBorders>
              <w:top w:val="single" w:sz="4" w:space="0" w:color="000000"/>
              <w:bottom w:val="single" w:sz="4" w:space="0" w:color="000000"/>
            </w:tcBorders>
          </w:tcPr>
          <w:p w14:paraId="3922E27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200</w:t>
            </w:r>
          </w:p>
        </w:tc>
        <w:tc>
          <w:tcPr>
            <w:tcW w:w="1641" w:type="pct"/>
            <w:tcBorders>
              <w:top w:val="single" w:sz="4" w:space="0" w:color="000000"/>
              <w:bottom w:val="single" w:sz="4" w:space="0" w:color="000000"/>
            </w:tcBorders>
          </w:tcPr>
          <w:p w14:paraId="0A56BB7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858</w:t>
            </w:r>
          </w:p>
        </w:tc>
        <w:tc>
          <w:tcPr>
            <w:tcW w:w="2078" w:type="pct"/>
            <w:tcBorders>
              <w:top w:val="single" w:sz="4" w:space="0" w:color="000000"/>
              <w:bottom w:val="single" w:sz="4" w:space="0" w:color="000000"/>
            </w:tcBorders>
          </w:tcPr>
          <w:p w14:paraId="3C6160C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484</w:t>
            </w:r>
          </w:p>
        </w:tc>
      </w:tr>
      <w:tr w:rsidR="00E63C30" w:rsidRPr="00E63C30" w14:paraId="5BD182AC" w14:textId="77777777" w:rsidTr="007954A2">
        <w:trPr>
          <w:trHeight w:val="263"/>
          <w:jc w:val="center"/>
        </w:trPr>
        <w:tc>
          <w:tcPr>
            <w:tcW w:w="1281" w:type="pct"/>
            <w:tcBorders>
              <w:top w:val="single" w:sz="4" w:space="0" w:color="000000"/>
              <w:bottom w:val="single" w:sz="4" w:space="0" w:color="000000"/>
            </w:tcBorders>
          </w:tcPr>
          <w:p w14:paraId="108A340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c>
          <w:tcPr>
            <w:tcW w:w="1641" w:type="pct"/>
            <w:tcBorders>
              <w:top w:val="single" w:sz="4" w:space="0" w:color="000000"/>
              <w:bottom w:val="single" w:sz="4" w:space="0" w:color="000000"/>
            </w:tcBorders>
          </w:tcPr>
          <w:p w14:paraId="20FB976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434</w:t>
            </w:r>
          </w:p>
        </w:tc>
        <w:tc>
          <w:tcPr>
            <w:tcW w:w="2078" w:type="pct"/>
            <w:tcBorders>
              <w:top w:val="single" w:sz="4" w:space="0" w:color="000000"/>
              <w:bottom w:val="single" w:sz="4" w:space="0" w:color="000000"/>
            </w:tcBorders>
          </w:tcPr>
          <w:p w14:paraId="6EEB816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427</w:t>
            </w:r>
          </w:p>
        </w:tc>
      </w:tr>
      <w:tr w:rsidR="00E63C30" w:rsidRPr="00E63C30" w14:paraId="56BC62B0" w14:textId="77777777" w:rsidTr="007954A2">
        <w:trPr>
          <w:trHeight w:val="263"/>
          <w:jc w:val="center"/>
        </w:trPr>
        <w:tc>
          <w:tcPr>
            <w:tcW w:w="1281" w:type="pct"/>
            <w:tcBorders>
              <w:top w:val="single" w:sz="4" w:space="0" w:color="000000"/>
              <w:bottom w:val="single" w:sz="4" w:space="0" w:color="000000"/>
            </w:tcBorders>
          </w:tcPr>
          <w:p w14:paraId="0F8EEA5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78C1982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976</w:t>
            </w:r>
          </w:p>
        </w:tc>
        <w:tc>
          <w:tcPr>
            <w:tcW w:w="2078" w:type="pct"/>
            <w:tcBorders>
              <w:top w:val="single" w:sz="4" w:space="0" w:color="000000"/>
              <w:bottom w:val="single" w:sz="4" w:space="0" w:color="000000"/>
            </w:tcBorders>
          </w:tcPr>
          <w:p w14:paraId="35F6C3A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340</w:t>
            </w:r>
          </w:p>
        </w:tc>
      </w:tr>
      <w:tr w:rsidR="00E63C30" w:rsidRPr="00E63C30" w14:paraId="70431820" w14:textId="77777777" w:rsidTr="007954A2">
        <w:trPr>
          <w:trHeight w:val="264"/>
          <w:jc w:val="center"/>
        </w:trPr>
        <w:tc>
          <w:tcPr>
            <w:tcW w:w="1281" w:type="pct"/>
            <w:tcBorders>
              <w:top w:val="single" w:sz="4" w:space="0" w:color="000000"/>
              <w:bottom w:val="single" w:sz="4" w:space="0" w:color="000000"/>
            </w:tcBorders>
          </w:tcPr>
          <w:p w14:paraId="1422DA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181D5FB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667</w:t>
            </w:r>
          </w:p>
        </w:tc>
        <w:tc>
          <w:tcPr>
            <w:tcW w:w="2078" w:type="pct"/>
            <w:tcBorders>
              <w:top w:val="single" w:sz="4" w:space="0" w:color="000000"/>
              <w:bottom w:val="single" w:sz="4" w:space="0" w:color="000000"/>
            </w:tcBorders>
          </w:tcPr>
          <w:p w14:paraId="39EDBB9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251</w:t>
            </w:r>
          </w:p>
        </w:tc>
      </w:tr>
      <w:tr w:rsidR="00E63C30" w:rsidRPr="00E63C30" w14:paraId="61868DD2" w14:textId="77777777" w:rsidTr="007954A2">
        <w:trPr>
          <w:trHeight w:val="263"/>
          <w:jc w:val="center"/>
        </w:trPr>
        <w:tc>
          <w:tcPr>
            <w:tcW w:w="1281" w:type="pct"/>
            <w:tcBorders>
              <w:top w:val="single" w:sz="4" w:space="0" w:color="000000"/>
              <w:bottom w:val="single" w:sz="4" w:space="0" w:color="000000"/>
            </w:tcBorders>
          </w:tcPr>
          <w:p w14:paraId="5901764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2822E53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515</w:t>
            </w:r>
          </w:p>
        </w:tc>
        <w:tc>
          <w:tcPr>
            <w:tcW w:w="2078" w:type="pct"/>
            <w:tcBorders>
              <w:top w:val="single" w:sz="4" w:space="0" w:color="000000"/>
              <w:bottom w:val="single" w:sz="4" w:space="0" w:color="000000"/>
            </w:tcBorders>
          </w:tcPr>
          <w:p w14:paraId="5DC173D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144,3</w:t>
            </w:r>
          </w:p>
        </w:tc>
      </w:tr>
      <w:tr w:rsidR="00E63C30" w:rsidRPr="00E63C30" w14:paraId="60D2BE06" w14:textId="77777777" w:rsidTr="007954A2">
        <w:trPr>
          <w:trHeight w:val="264"/>
          <w:jc w:val="center"/>
        </w:trPr>
        <w:tc>
          <w:tcPr>
            <w:tcW w:w="1281" w:type="pct"/>
            <w:tcBorders>
              <w:top w:val="single" w:sz="4" w:space="0" w:color="000000"/>
              <w:bottom w:val="single" w:sz="4" w:space="0" w:color="000000"/>
            </w:tcBorders>
          </w:tcPr>
          <w:p w14:paraId="01FB956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2B9F10F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487</w:t>
            </w:r>
          </w:p>
        </w:tc>
        <w:tc>
          <w:tcPr>
            <w:tcW w:w="2078" w:type="pct"/>
            <w:tcBorders>
              <w:top w:val="single" w:sz="4" w:space="0" w:color="000000"/>
              <w:bottom w:val="single" w:sz="4" w:space="0" w:color="000000"/>
            </w:tcBorders>
          </w:tcPr>
          <w:p w14:paraId="1059D1C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79,9</w:t>
            </w:r>
          </w:p>
        </w:tc>
      </w:tr>
      <w:tr w:rsidR="00E63C30" w:rsidRPr="00E63C30" w14:paraId="1B4796DD" w14:textId="77777777" w:rsidTr="007954A2">
        <w:trPr>
          <w:trHeight w:val="263"/>
          <w:jc w:val="center"/>
        </w:trPr>
        <w:tc>
          <w:tcPr>
            <w:tcW w:w="1281" w:type="pct"/>
            <w:tcBorders>
              <w:top w:val="single" w:sz="4" w:space="0" w:color="000000"/>
              <w:bottom w:val="single" w:sz="4" w:space="0" w:color="000000"/>
            </w:tcBorders>
          </w:tcPr>
          <w:p w14:paraId="0FD0E57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5C00C92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479</w:t>
            </w:r>
          </w:p>
        </w:tc>
        <w:tc>
          <w:tcPr>
            <w:tcW w:w="2078" w:type="pct"/>
            <w:tcBorders>
              <w:top w:val="single" w:sz="4" w:space="0" w:color="000000"/>
              <w:bottom w:val="single" w:sz="4" w:space="0" w:color="000000"/>
            </w:tcBorders>
          </w:tcPr>
          <w:p w14:paraId="253271E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41,2</w:t>
            </w:r>
          </w:p>
        </w:tc>
      </w:tr>
      <w:tr w:rsidR="00E63C30" w:rsidRPr="00E63C30" w14:paraId="0863AA99" w14:textId="77777777" w:rsidTr="007954A2">
        <w:trPr>
          <w:trHeight w:val="263"/>
          <w:jc w:val="center"/>
        </w:trPr>
        <w:tc>
          <w:tcPr>
            <w:tcW w:w="1281" w:type="pct"/>
            <w:tcBorders>
              <w:top w:val="single" w:sz="4" w:space="0" w:color="000000"/>
              <w:bottom w:val="single" w:sz="4" w:space="0" w:color="000000"/>
            </w:tcBorders>
          </w:tcPr>
          <w:p w14:paraId="247352C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773AB85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477</w:t>
            </w:r>
          </w:p>
        </w:tc>
        <w:tc>
          <w:tcPr>
            <w:tcW w:w="2078" w:type="pct"/>
            <w:tcBorders>
              <w:top w:val="single" w:sz="4" w:space="0" w:color="000000"/>
              <w:bottom w:val="single" w:sz="4" w:space="0" w:color="000000"/>
            </w:tcBorders>
          </w:tcPr>
          <w:p w14:paraId="22BEAF9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16,63</w:t>
            </w:r>
          </w:p>
        </w:tc>
      </w:tr>
      <w:tr w:rsidR="00E63C30" w:rsidRPr="00E63C30" w14:paraId="4A99A191" w14:textId="77777777" w:rsidTr="007954A2">
        <w:trPr>
          <w:trHeight w:val="264"/>
          <w:jc w:val="center"/>
        </w:trPr>
        <w:tc>
          <w:tcPr>
            <w:tcW w:w="1281" w:type="pct"/>
            <w:tcBorders>
              <w:top w:val="single" w:sz="4" w:space="0" w:color="000000"/>
              <w:bottom w:val="single" w:sz="4" w:space="0" w:color="000000"/>
            </w:tcBorders>
          </w:tcPr>
          <w:p w14:paraId="7294688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427ADEA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7EBD98B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8,32</w:t>
            </w:r>
          </w:p>
        </w:tc>
      </w:tr>
      <w:tr w:rsidR="00E63C30" w:rsidRPr="00E63C30" w14:paraId="2FA53857" w14:textId="77777777" w:rsidTr="007954A2">
        <w:trPr>
          <w:trHeight w:val="263"/>
          <w:jc w:val="center"/>
        </w:trPr>
        <w:tc>
          <w:tcPr>
            <w:tcW w:w="1281" w:type="pct"/>
            <w:tcBorders>
              <w:top w:val="single" w:sz="4" w:space="0" w:color="000000"/>
              <w:bottom w:val="single" w:sz="4" w:space="0" w:color="000000"/>
            </w:tcBorders>
          </w:tcPr>
          <w:p w14:paraId="02D80AE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3527D20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53B05B2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4,16</w:t>
            </w:r>
          </w:p>
        </w:tc>
      </w:tr>
      <w:tr w:rsidR="00E63C30" w:rsidRPr="00E63C30" w14:paraId="4E930E3A" w14:textId="77777777" w:rsidTr="007954A2">
        <w:trPr>
          <w:trHeight w:val="307"/>
          <w:jc w:val="center"/>
        </w:trPr>
        <w:tc>
          <w:tcPr>
            <w:tcW w:w="1281" w:type="pct"/>
            <w:tcBorders>
              <w:top w:val="single" w:sz="4" w:space="0" w:color="000000"/>
              <w:bottom w:val="single" w:sz="4" w:space="0" w:color="000000"/>
            </w:tcBorders>
          </w:tcPr>
          <w:p w14:paraId="706F274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500</w:t>
            </w:r>
            <w:r w:rsidRPr="00E63C30">
              <w:rPr>
                <w:rFonts w:ascii="Arial" w:eastAsia="Arial" w:hAnsi="Arial" w:cs="Arial"/>
                <w:spacing w:val="-5"/>
                <w:sz w:val="20"/>
                <w:szCs w:val="20"/>
                <w:lang w:val="en-GB"/>
              </w:rPr>
              <w:t>000</w:t>
            </w:r>
          </w:p>
        </w:tc>
        <w:tc>
          <w:tcPr>
            <w:tcW w:w="1641" w:type="pct"/>
            <w:tcBorders>
              <w:top w:val="single" w:sz="4" w:space="0" w:color="000000"/>
              <w:bottom w:val="single" w:sz="4" w:space="0" w:color="000000"/>
            </w:tcBorders>
          </w:tcPr>
          <w:p w14:paraId="734318D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bottom w:val="single" w:sz="4" w:space="0" w:color="000000"/>
            </w:tcBorders>
          </w:tcPr>
          <w:p w14:paraId="701E1ED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1,666</w:t>
            </w:r>
          </w:p>
        </w:tc>
      </w:tr>
      <w:tr w:rsidR="00E63C30" w:rsidRPr="00E63C30" w14:paraId="5442F1EB" w14:textId="77777777" w:rsidTr="007954A2">
        <w:trPr>
          <w:trHeight w:val="284"/>
          <w:jc w:val="center"/>
        </w:trPr>
        <w:tc>
          <w:tcPr>
            <w:tcW w:w="1281" w:type="pct"/>
            <w:tcBorders>
              <w:top w:val="single" w:sz="4" w:space="0" w:color="000000"/>
            </w:tcBorders>
          </w:tcPr>
          <w:p w14:paraId="7A95B05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1000</w:t>
            </w:r>
            <w:r w:rsidRPr="00E63C30">
              <w:rPr>
                <w:rFonts w:ascii="Arial" w:eastAsia="Arial" w:hAnsi="Arial" w:cs="Arial"/>
                <w:spacing w:val="-5"/>
                <w:sz w:val="20"/>
                <w:szCs w:val="20"/>
                <w:lang w:val="en-GB"/>
              </w:rPr>
              <w:t>000</w:t>
            </w:r>
          </w:p>
        </w:tc>
        <w:tc>
          <w:tcPr>
            <w:tcW w:w="1641" w:type="pct"/>
            <w:tcBorders>
              <w:top w:val="single" w:sz="4" w:space="0" w:color="000000"/>
            </w:tcBorders>
          </w:tcPr>
          <w:p w14:paraId="5B9B01A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476</w:t>
            </w:r>
          </w:p>
        </w:tc>
        <w:tc>
          <w:tcPr>
            <w:tcW w:w="2078" w:type="pct"/>
            <w:tcBorders>
              <w:top w:val="single" w:sz="4" w:space="0" w:color="000000"/>
            </w:tcBorders>
          </w:tcPr>
          <w:p w14:paraId="649C1E4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0,833</w:t>
            </w:r>
          </w:p>
        </w:tc>
      </w:tr>
    </w:tbl>
    <w:p w14:paraId="2747B9EF" w14:textId="77777777" w:rsidR="00E01070" w:rsidRPr="00E63C30" w:rsidRDefault="00E01070" w:rsidP="00E01070">
      <w:pPr>
        <w:widowControl w:val="0"/>
        <w:spacing w:after="0" w:line="360" w:lineRule="auto"/>
        <w:ind w:firstLine="709"/>
        <w:jc w:val="center"/>
        <w:rPr>
          <w:rFonts w:ascii="Arial" w:eastAsia="Calibri" w:hAnsi="Arial" w:cs="Arial"/>
        </w:rPr>
      </w:pPr>
    </w:p>
    <w:p w14:paraId="05B4DF71" w14:textId="09268812"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K</w:t>
      </w:r>
      <w:r w:rsidRPr="00E63C30">
        <w:rPr>
          <w:rFonts w:ascii="Arial" w:eastAsia="Calibri" w:hAnsi="Arial" w:cs="Arial"/>
          <w:b/>
          <w:sz w:val="24"/>
          <w:szCs w:val="24"/>
        </w:rPr>
        <w:t>.2 Калибровка в системе подтверждения</w:t>
      </w:r>
    </w:p>
    <w:p w14:paraId="06ECAED2"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lang w:val="en-US"/>
        </w:rPr>
        <w:t>K</w:t>
      </w:r>
      <w:r w:rsidRPr="00E63C30">
        <w:rPr>
          <w:rFonts w:ascii="Arial" w:eastAsia="Calibri" w:hAnsi="Arial" w:cs="Arial"/>
          <w:b/>
          <w:sz w:val="24"/>
          <w:szCs w:val="24"/>
        </w:rPr>
        <w:t>.2.1 Общие положения</w:t>
      </w:r>
    </w:p>
    <w:p w14:paraId="40FB6DAE" w14:textId="77777777"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pacing w:val="100"/>
          <w:sz w:val="20"/>
          <w:szCs w:val="20"/>
          <w:lang w:eastAsia="ru-RU"/>
        </w:rPr>
        <w:t xml:space="preserve"> А</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 </w:t>
      </w:r>
      <w:r w:rsidRPr="00E63C30">
        <w:rPr>
          <w:rFonts w:ascii="Arial" w:eastAsia="Times New Roman" w:hAnsi="Arial" w:cs="Arial"/>
          <w:spacing w:val="2"/>
          <w:sz w:val="20"/>
          <w:szCs w:val="20"/>
          <w:lang w:eastAsia="ru-RU"/>
        </w:rPr>
        <w:t xml:space="preserve">Определение системы подтверждения метрологической пригодности измерительного оборудования (далее – «подтверждение») – это набор операций, задача которых заключается в обеспечении соответствия измерительного оборудования требованиям к его предполагаемому применению. </w:t>
      </w:r>
    </w:p>
    <w:p w14:paraId="08AB7951"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Каждый прибор, используемый для определения пригодности оборудования для целей сертификации ОБОРУДОВАНИЯ, должен проходить плановую калибровку в системе подтверждения, чтобы гарантировать, что не произошло смещения его рабочих характеристик за пределы допустимых погрешностей. При этом следует исходить из поля допусков и других данных, отраженных в учетных записях при первоначальной калибровке конкретного измерительного прибора (см.  </w:t>
      </w:r>
      <w:r w:rsidRPr="00E63C30">
        <w:rPr>
          <w:rFonts w:ascii="Arial" w:eastAsia="Times New Roman" w:hAnsi="Arial" w:cs="Arial"/>
          <w:spacing w:val="2"/>
          <w:lang w:val="en-US" w:eastAsia="ru-RU"/>
        </w:rPr>
        <w:t>K</w:t>
      </w:r>
      <w:r w:rsidRPr="00E63C30">
        <w:rPr>
          <w:rFonts w:ascii="Arial" w:eastAsia="Times New Roman" w:hAnsi="Arial" w:cs="Arial"/>
          <w:spacing w:val="2"/>
          <w:lang w:eastAsia="ru-RU"/>
        </w:rPr>
        <w:t>.1).</w:t>
      </w:r>
    </w:p>
    <w:p w14:paraId="3559C862"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Calibri" w:hAnsi="Arial" w:cs="Arial"/>
        </w:rPr>
        <w:t xml:space="preserve">Если конкретный измерительный прибор не обеспечивает пределы допустимых погрешностей, требуется пересмотреть достоверность измерений, выполненных на ОБОРУДОВАНИИ с применением этого прибора с момента последней подтверждающей калибровки. </w:t>
      </w:r>
    </w:p>
    <w:p w14:paraId="506914AB" w14:textId="77777777"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Калибровку в системе подтверждения метрологической пригодности измерительного оборудования осуществляют в два этапа</w:t>
      </w:r>
      <w:r w:rsidRPr="00E63C30">
        <w:rPr>
          <w:rFonts w:ascii="Arial" w:eastAsia="Calibri" w:hAnsi="Arial" w:cs="Arial"/>
        </w:rPr>
        <w:t xml:space="preserve">. </w:t>
      </w:r>
    </w:p>
    <w:p w14:paraId="55A29C65" w14:textId="77777777" w:rsidR="007954A2" w:rsidRPr="006D268D" w:rsidRDefault="007954A2">
      <w:pPr>
        <w:rPr>
          <w:rFonts w:ascii="Arial" w:eastAsia="Calibri" w:hAnsi="Arial" w:cs="Arial"/>
          <w:b/>
          <w:sz w:val="24"/>
          <w:szCs w:val="24"/>
        </w:rPr>
      </w:pPr>
      <w:r w:rsidRPr="006D268D">
        <w:rPr>
          <w:rFonts w:ascii="Arial" w:eastAsia="Calibri" w:hAnsi="Arial" w:cs="Arial"/>
          <w:b/>
          <w:sz w:val="24"/>
          <w:szCs w:val="24"/>
        </w:rPr>
        <w:br w:type="page"/>
      </w:r>
    </w:p>
    <w:p w14:paraId="6A4ABF62" w14:textId="263EE34C" w:rsidR="00E01070" w:rsidRPr="00E63C30" w:rsidRDefault="00E01070" w:rsidP="00E01070">
      <w:pPr>
        <w:widowControl w:val="0"/>
        <w:spacing w:after="0" w:line="360" w:lineRule="auto"/>
        <w:ind w:firstLine="709"/>
        <w:jc w:val="both"/>
        <w:rPr>
          <w:rFonts w:ascii="Arial" w:eastAsia="Calibri" w:hAnsi="Arial" w:cs="Arial"/>
          <w:sz w:val="24"/>
          <w:szCs w:val="24"/>
        </w:rPr>
      </w:pPr>
      <w:r w:rsidRPr="00E63C30">
        <w:rPr>
          <w:rFonts w:ascii="Arial" w:eastAsia="Calibri" w:hAnsi="Arial" w:cs="Arial"/>
          <w:b/>
          <w:sz w:val="24"/>
          <w:szCs w:val="24"/>
          <w:lang w:val="en-US"/>
        </w:rPr>
        <w:lastRenderedPageBreak/>
        <w:t>K</w:t>
      </w:r>
      <w:r w:rsidRPr="00E63C30">
        <w:rPr>
          <w:rFonts w:ascii="Arial" w:eastAsia="Calibri" w:hAnsi="Arial" w:cs="Arial"/>
          <w:b/>
          <w:sz w:val="24"/>
          <w:szCs w:val="24"/>
        </w:rPr>
        <w:t>.2.2 Измерение входного сопротивления</w:t>
      </w:r>
      <w:r w:rsidRPr="00E63C30">
        <w:rPr>
          <w:rFonts w:ascii="Arial" w:eastAsia="Calibri" w:hAnsi="Arial" w:cs="Arial"/>
          <w:sz w:val="24"/>
          <w:szCs w:val="24"/>
        </w:rPr>
        <w:t xml:space="preserve"> </w:t>
      </w:r>
    </w:p>
    <w:p w14:paraId="509CF595" w14:textId="12C8C39B"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Измеряют входное сопротивление постоянного тока, и его значение сопоставля</w:t>
      </w:r>
      <w:r w:rsidR="008545C3">
        <w:rPr>
          <w:rFonts w:ascii="Arial" w:eastAsia="Times New Roman" w:hAnsi="Arial" w:cs="Arial"/>
          <w:spacing w:val="2"/>
          <w:lang w:eastAsia="ru-RU"/>
        </w:rPr>
        <w:t>ют</w:t>
      </w:r>
      <w:r w:rsidRPr="00E63C30">
        <w:rPr>
          <w:rFonts w:ascii="Arial" w:eastAsia="Times New Roman" w:hAnsi="Arial" w:cs="Arial"/>
          <w:spacing w:val="2"/>
          <w:lang w:eastAsia="ru-RU"/>
        </w:rPr>
        <w:t xml:space="preserve"> с идеальным значением (2000 Ом) и значением, определенным при первоначальной калибровке</w:t>
      </w:r>
      <w:r w:rsidRPr="00E63C30">
        <w:rPr>
          <w:rFonts w:ascii="Arial" w:eastAsia="Calibri" w:hAnsi="Arial" w:cs="Arial"/>
        </w:rPr>
        <w:t xml:space="preserve">. </w:t>
      </w:r>
    </w:p>
    <w:p w14:paraId="30862CF2" w14:textId="77777777"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Такое</w:t>
      </w:r>
      <w:r w:rsidRPr="00E63C30">
        <w:rPr>
          <w:rFonts w:ascii="Arial" w:eastAsia="Times New Roman" w:hAnsi="Arial" w:cs="Arial"/>
          <w:spacing w:val="2"/>
          <w:sz w:val="20"/>
          <w:szCs w:val="20"/>
          <w:lang w:eastAsia="ru-RU"/>
        </w:rPr>
        <w:t xml:space="preserve"> измерение предотвращает возможность того, что в результате смещения входного импеданса одновременно со смещением чувствительности прибора произойдет добавление или взаимная компенсация погрешностей</w:t>
      </w:r>
      <w:r w:rsidRPr="00E63C30">
        <w:rPr>
          <w:rFonts w:ascii="Arial" w:eastAsia="Calibri" w:hAnsi="Arial" w:cs="Arial"/>
          <w:sz w:val="20"/>
          <w:szCs w:val="20"/>
        </w:rPr>
        <w:t>.</w:t>
      </w:r>
    </w:p>
    <w:p w14:paraId="26771542" w14:textId="77777777" w:rsidR="00E01070" w:rsidRPr="00E63C30" w:rsidRDefault="00E01070" w:rsidP="00E01070">
      <w:pPr>
        <w:widowControl w:val="0"/>
        <w:spacing w:after="0" w:line="360" w:lineRule="auto"/>
        <w:ind w:firstLine="709"/>
        <w:jc w:val="both"/>
        <w:rPr>
          <w:rFonts w:ascii="Arial" w:eastAsia="Calibri" w:hAnsi="Arial" w:cs="Arial"/>
          <w:b/>
          <w:sz w:val="24"/>
          <w:szCs w:val="24"/>
        </w:rPr>
      </w:pPr>
      <w:r w:rsidRPr="00E63C30">
        <w:rPr>
          <w:rFonts w:ascii="Arial" w:eastAsia="Calibri" w:hAnsi="Arial" w:cs="Arial"/>
          <w:b/>
          <w:sz w:val="24"/>
          <w:szCs w:val="24"/>
        </w:rPr>
        <w:t xml:space="preserve">K.2.3 Измерение технических характеристик прибора </w:t>
      </w:r>
    </w:p>
    <w:p w14:paraId="41775A8B" w14:textId="647C93B4" w:rsidR="00E01070" w:rsidRPr="00E63C30" w:rsidRDefault="00E01070" w:rsidP="00E01070">
      <w:pPr>
        <w:widowControl w:val="0"/>
        <w:spacing w:after="0" w:line="360" w:lineRule="auto"/>
        <w:ind w:firstLine="709"/>
        <w:jc w:val="both"/>
        <w:rPr>
          <w:rFonts w:ascii="Arial" w:eastAsia="Calibri" w:hAnsi="Arial" w:cs="Arial"/>
        </w:rPr>
      </w:pPr>
      <w:r w:rsidRPr="00E63C30">
        <w:rPr>
          <w:rFonts w:ascii="Arial" w:eastAsia="Times New Roman" w:hAnsi="Arial" w:cs="Arial"/>
          <w:spacing w:val="2"/>
          <w:lang w:eastAsia="ru-RU"/>
        </w:rPr>
        <w:t xml:space="preserve">Входное и выходное напряжение (или ток, в зависимости от применяемого прибора) измеряют при разных частотах и их соотношения сравнивают с данными, приведенными в таблицах </w:t>
      </w:r>
      <w:r w:rsidRPr="00E63C30">
        <w:rPr>
          <w:rFonts w:ascii="Arial" w:eastAsia="Calibri" w:hAnsi="Arial" w:cs="Arial"/>
          <w:lang w:val="en-US"/>
        </w:rPr>
        <w:t>K</w:t>
      </w:r>
      <w:r w:rsidRPr="00E63C30">
        <w:rPr>
          <w:rFonts w:ascii="Arial" w:eastAsia="Calibri" w:hAnsi="Arial" w:cs="Arial"/>
        </w:rPr>
        <w:t xml:space="preserve">.4, </w:t>
      </w:r>
      <w:r w:rsidRPr="00E63C30">
        <w:rPr>
          <w:rFonts w:ascii="Arial" w:eastAsia="Calibri" w:hAnsi="Arial" w:cs="Arial"/>
          <w:lang w:val="en-US"/>
        </w:rPr>
        <w:t>K</w:t>
      </w:r>
      <w:r w:rsidRPr="00E63C30">
        <w:rPr>
          <w:rFonts w:ascii="Arial" w:eastAsia="Calibri" w:hAnsi="Arial" w:cs="Arial"/>
        </w:rPr>
        <w:t xml:space="preserve">.5 или </w:t>
      </w:r>
      <w:r w:rsidRPr="00E63C30">
        <w:rPr>
          <w:rFonts w:ascii="Arial" w:eastAsia="Calibri" w:hAnsi="Arial" w:cs="Arial"/>
          <w:lang w:val="en-US"/>
        </w:rPr>
        <w:t>K</w:t>
      </w:r>
      <w:r w:rsidRPr="00E63C30">
        <w:rPr>
          <w:rFonts w:ascii="Arial" w:eastAsia="Calibri" w:hAnsi="Arial" w:cs="Arial"/>
        </w:rPr>
        <w:t>.6, в зависимости от заданных условий. П</w:t>
      </w:r>
      <w:r w:rsidRPr="00E63C30">
        <w:rPr>
          <w:rFonts w:ascii="Arial" w:eastAsia="Times New Roman" w:hAnsi="Arial" w:cs="Arial"/>
          <w:spacing w:val="2"/>
          <w:lang w:eastAsia="ru-RU"/>
        </w:rPr>
        <w:t>о возможности, выходное напряжение измеряют тем же вольтметром, который использовался при первоначальной калибровке и измерении характеристик ОБОРУДОВАНИЯ при сертификации. Достаточно провести измерения на нескольких частотах, входящих в интересующей диапазон частот. Используемые входные напряжения должны быть такими, чтобы выходные показания измерительного прибора, предназначенного для измерения соответствующего напряжения или тока, соответствовали диапазону предельных значений ТОКА ПРИКОСНОВЕНИЯ при условии соблюдения номинальной мощности внутренних компонентов схемы.</w:t>
      </w:r>
    </w:p>
    <w:p w14:paraId="1AD970F9" w14:textId="74D74940" w:rsidR="00E01070" w:rsidRPr="00E63C30" w:rsidRDefault="00E01070" w:rsidP="00E01070">
      <w:pPr>
        <w:widowControl w:val="0"/>
        <w:spacing w:after="0" w:line="360" w:lineRule="auto"/>
        <w:ind w:firstLine="709"/>
        <w:jc w:val="both"/>
        <w:rPr>
          <w:rFonts w:ascii="Arial" w:eastAsia="Calibri" w:hAnsi="Arial" w:cs="Arial"/>
          <w:sz w:val="20"/>
          <w:szCs w:val="20"/>
        </w:rPr>
      </w:pPr>
      <w:r w:rsidRPr="00E63C30">
        <w:rPr>
          <w:rFonts w:ascii="Arial" w:eastAsia="Times New Roman" w:hAnsi="Arial" w:cs="Arial"/>
          <w:spacing w:val="40"/>
          <w:sz w:val="20"/>
          <w:szCs w:val="20"/>
          <w:lang w:eastAsia="ru-RU"/>
        </w:rPr>
        <w:t>Примечание</w:t>
      </w:r>
      <w:r w:rsidRPr="00E63C30">
        <w:rPr>
          <w:rFonts w:ascii="Arial" w:eastAsia="Times New Roman" w:hAnsi="Arial" w:cs="Arial"/>
          <w:sz w:val="20"/>
          <w:szCs w:val="20"/>
          <w:lang w:eastAsia="ru-RU"/>
        </w:rPr>
        <w:t xml:space="preserve"> </w:t>
      </w:r>
      <w:r w:rsidRPr="00E63C30">
        <w:rPr>
          <w:rFonts w:ascii="Arial" w:eastAsia="Times New Roman" w:hAnsi="Arial" w:cs="Arial"/>
          <w:sz w:val="20"/>
          <w:szCs w:val="20"/>
          <w:lang w:eastAsia="ru-RU"/>
        </w:rPr>
        <w:sym w:font="Symbol" w:char="F02D"/>
      </w:r>
      <w:r w:rsidRPr="00E63C30">
        <w:rPr>
          <w:rFonts w:ascii="Arial" w:eastAsia="Times New Roman" w:hAnsi="Arial" w:cs="Arial"/>
          <w:sz w:val="20"/>
          <w:szCs w:val="20"/>
          <w:lang w:eastAsia="ru-RU"/>
        </w:rPr>
        <w:t xml:space="preserve"> </w:t>
      </w:r>
      <w:r w:rsidRPr="00E63C30">
        <w:rPr>
          <w:rFonts w:ascii="Arial" w:eastAsia="Calibri" w:hAnsi="Arial" w:cs="Arial"/>
          <w:sz w:val="20"/>
          <w:szCs w:val="20"/>
        </w:rPr>
        <w:t xml:space="preserve"> Данные, приведенные в таблицах </w:t>
      </w:r>
      <w:r w:rsidRPr="00E63C30">
        <w:rPr>
          <w:rFonts w:ascii="Arial" w:eastAsia="Calibri" w:hAnsi="Arial" w:cs="Arial"/>
          <w:sz w:val="20"/>
          <w:szCs w:val="20"/>
          <w:lang w:val="en-US"/>
        </w:rPr>
        <w:t>K</w:t>
      </w:r>
      <w:r w:rsidRPr="00E63C30">
        <w:rPr>
          <w:rFonts w:ascii="Arial" w:eastAsia="Calibri" w:hAnsi="Arial" w:cs="Arial"/>
          <w:sz w:val="20"/>
          <w:szCs w:val="20"/>
        </w:rPr>
        <w:t xml:space="preserve">.4, </w:t>
      </w:r>
      <w:r w:rsidRPr="00E63C30">
        <w:rPr>
          <w:rFonts w:ascii="Arial" w:eastAsia="Calibri" w:hAnsi="Arial" w:cs="Arial"/>
          <w:sz w:val="20"/>
          <w:szCs w:val="20"/>
          <w:lang w:val="en-US"/>
        </w:rPr>
        <w:t>K</w:t>
      </w:r>
      <w:r w:rsidRPr="00E63C30">
        <w:rPr>
          <w:rFonts w:ascii="Arial" w:eastAsia="Calibri" w:hAnsi="Arial" w:cs="Arial"/>
          <w:sz w:val="20"/>
          <w:szCs w:val="20"/>
        </w:rPr>
        <w:t xml:space="preserve">.5 и </w:t>
      </w:r>
      <w:r w:rsidRPr="00E63C30">
        <w:rPr>
          <w:rFonts w:ascii="Arial" w:eastAsia="Calibri" w:hAnsi="Arial" w:cs="Arial"/>
          <w:sz w:val="20"/>
          <w:szCs w:val="20"/>
          <w:lang w:val="en-US"/>
        </w:rPr>
        <w:t>K</w:t>
      </w:r>
      <w:r w:rsidRPr="00E63C30">
        <w:rPr>
          <w:rFonts w:ascii="Arial" w:eastAsia="Calibri" w:hAnsi="Arial" w:cs="Arial"/>
          <w:sz w:val="20"/>
          <w:szCs w:val="20"/>
        </w:rPr>
        <w:t>.6</w:t>
      </w:r>
      <w:r w:rsidRPr="00E63C30">
        <w:rPr>
          <w:rFonts w:ascii="Arial" w:eastAsia="Times New Roman" w:hAnsi="Arial" w:cs="Arial"/>
          <w:spacing w:val="2"/>
          <w:sz w:val="20"/>
          <w:szCs w:val="20"/>
          <w:lang w:eastAsia="ru-RU"/>
        </w:rPr>
        <w:t xml:space="preserve"> взяты из таблиц </w:t>
      </w:r>
      <w:r w:rsidRPr="00E63C30">
        <w:rPr>
          <w:rFonts w:ascii="Arial" w:eastAsia="Calibri" w:hAnsi="Arial" w:cs="Arial"/>
          <w:sz w:val="20"/>
          <w:szCs w:val="20"/>
          <w:lang w:val="en-US"/>
        </w:rPr>
        <w:t>K</w:t>
      </w:r>
      <w:r w:rsidRPr="00E63C30">
        <w:rPr>
          <w:rFonts w:ascii="Arial" w:eastAsia="Calibri" w:hAnsi="Arial" w:cs="Arial"/>
          <w:sz w:val="20"/>
          <w:szCs w:val="20"/>
        </w:rPr>
        <w:t xml:space="preserve">.1, </w:t>
      </w:r>
      <w:r w:rsidRPr="00E63C30">
        <w:rPr>
          <w:rFonts w:ascii="Arial" w:eastAsia="Calibri" w:hAnsi="Arial" w:cs="Arial"/>
          <w:sz w:val="20"/>
          <w:szCs w:val="20"/>
          <w:lang w:val="en-US"/>
        </w:rPr>
        <w:t>K</w:t>
      </w:r>
      <w:r w:rsidRPr="00E63C30">
        <w:rPr>
          <w:rFonts w:ascii="Arial" w:eastAsia="Calibri" w:hAnsi="Arial" w:cs="Arial"/>
          <w:sz w:val="20"/>
          <w:szCs w:val="20"/>
        </w:rPr>
        <w:t xml:space="preserve">.2 и </w:t>
      </w:r>
      <w:r w:rsidRPr="00E63C30">
        <w:rPr>
          <w:rFonts w:ascii="Arial" w:eastAsia="Calibri" w:hAnsi="Arial" w:cs="Arial"/>
          <w:sz w:val="20"/>
          <w:szCs w:val="20"/>
          <w:lang w:val="en-US"/>
        </w:rPr>
        <w:t>K</w:t>
      </w:r>
      <w:r w:rsidRPr="00E63C30">
        <w:rPr>
          <w:rFonts w:ascii="Arial" w:eastAsia="Calibri" w:hAnsi="Arial" w:cs="Arial"/>
          <w:sz w:val="20"/>
          <w:szCs w:val="20"/>
        </w:rPr>
        <w:t xml:space="preserve">.3 </w:t>
      </w:r>
      <w:r w:rsidRPr="00E63C30">
        <w:rPr>
          <w:rFonts w:ascii="Arial" w:eastAsia="Times New Roman" w:hAnsi="Arial" w:cs="Arial"/>
          <w:spacing w:val="2"/>
          <w:sz w:val="20"/>
          <w:szCs w:val="20"/>
          <w:lang w:eastAsia="ru-RU"/>
        </w:rPr>
        <w:t>соответственно, но для упрощения процедуры подтверждения представление данных позволяет избежать необходимости измерения входного тока при высоких частотах</w:t>
      </w:r>
      <w:r w:rsidR="007954A2" w:rsidRPr="00E63C30">
        <w:rPr>
          <w:rFonts w:ascii="Arial" w:eastAsia="Calibri" w:hAnsi="Arial" w:cs="Arial"/>
          <w:sz w:val="20"/>
          <w:szCs w:val="20"/>
        </w:rPr>
        <w:t>.</w:t>
      </w:r>
    </w:p>
    <w:p w14:paraId="57CC438D" w14:textId="77777777" w:rsidR="007954A2" w:rsidRPr="00E63C30" w:rsidRDefault="007954A2" w:rsidP="00E01070">
      <w:pPr>
        <w:widowControl w:val="0"/>
        <w:spacing w:after="0" w:line="360" w:lineRule="auto"/>
        <w:ind w:firstLine="709"/>
        <w:jc w:val="both"/>
        <w:rPr>
          <w:rFonts w:ascii="Arial" w:eastAsia="Calibri" w:hAnsi="Arial" w:cs="Arial"/>
          <w:sz w:val="20"/>
          <w:szCs w:val="20"/>
        </w:rPr>
      </w:pPr>
    </w:p>
    <w:p w14:paraId="22CFB835" w14:textId="77777777" w:rsidR="00E01070" w:rsidRPr="00E63C30" w:rsidRDefault="00E01070" w:rsidP="007954A2">
      <w:pPr>
        <w:widowControl w:val="0"/>
        <w:spacing w:after="0" w:line="360" w:lineRule="auto"/>
        <w:jc w:val="both"/>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K</w:t>
      </w:r>
      <w:r w:rsidRPr="00E63C30">
        <w:rPr>
          <w:rFonts w:ascii="Arial" w:eastAsia="Calibri" w:hAnsi="Arial" w:cs="Arial"/>
        </w:rPr>
        <w:t xml:space="preserve">.4 – </w:t>
      </w:r>
      <w:r w:rsidRPr="00E63C30">
        <w:rPr>
          <w:rFonts w:ascii="Arial" w:eastAsia="Times New Roman" w:hAnsi="Arial" w:cs="Arial"/>
          <w:spacing w:val="2"/>
          <w:lang w:eastAsia="ru-RU"/>
        </w:rPr>
        <w:t>Отношение выходного напряжения к входному напряжению для схемы измерения невзвешенного ТОКА ПРИКОСНОВЕНИЯ</w:t>
      </w:r>
      <w:r w:rsidRPr="00E63C30">
        <w:rPr>
          <w:rFonts w:ascii="Arial" w:eastAsia="Calibri" w:hAnsi="Arial" w:cs="Arial"/>
        </w:rPr>
        <w:t xml:space="preserve"> (рисунок 3) </w:t>
      </w:r>
    </w:p>
    <w:tbl>
      <w:tblPr>
        <w:tblStyle w:val="TableNormal"/>
        <w:tblW w:w="5000" w:type="pct"/>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ook w:val="01E0" w:firstRow="1" w:lastRow="1" w:firstColumn="1" w:lastColumn="1" w:noHBand="0" w:noVBand="0"/>
      </w:tblPr>
      <w:tblGrid>
        <w:gridCol w:w="1761"/>
        <w:gridCol w:w="2742"/>
        <w:gridCol w:w="2926"/>
        <w:gridCol w:w="2476"/>
      </w:tblGrid>
      <w:tr w:rsidR="00E63C30" w:rsidRPr="00E63C30" w14:paraId="45CA81D5" w14:textId="77777777" w:rsidTr="00E01070">
        <w:trPr>
          <w:trHeight w:val="788"/>
          <w:tblHeader/>
        </w:trPr>
        <w:tc>
          <w:tcPr>
            <w:tcW w:w="889" w:type="pct"/>
            <w:tcBorders>
              <w:top w:val="single" w:sz="6" w:space="0" w:color="000000"/>
              <w:bottom w:val="double" w:sz="4" w:space="0" w:color="000000"/>
            </w:tcBorders>
          </w:tcPr>
          <w:p w14:paraId="15DA822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rPr>
              <w:t>Частота, Гц</w:t>
            </w:r>
          </w:p>
        </w:tc>
        <w:tc>
          <w:tcPr>
            <w:tcW w:w="1384" w:type="pct"/>
            <w:tcBorders>
              <w:top w:val="single" w:sz="6" w:space="0" w:color="000000"/>
              <w:bottom w:val="double" w:sz="4" w:space="0" w:color="000000"/>
            </w:tcBorders>
          </w:tcPr>
          <w:p w14:paraId="7ABEDA4A"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выходного напряжения к входному</w:t>
            </w:r>
          </w:p>
          <w:p w14:paraId="06C952D4"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напряжению</w:t>
            </w:r>
          </w:p>
        </w:tc>
        <w:tc>
          <w:tcPr>
            <w:tcW w:w="1477" w:type="pct"/>
            <w:tcBorders>
              <w:top w:val="single" w:sz="6" w:space="0" w:color="000000"/>
              <w:bottom w:val="double" w:sz="4" w:space="0" w:color="000000"/>
            </w:tcBorders>
          </w:tcPr>
          <w:p w14:paraId="747B51EC"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входного напряжения к</w:t>
            </w:r>
          </w:p>
          <w:p w14:paraId="3A02D2CE"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выходному напряжению</w:t>
            </w:r>
          </w:p>
        </w:tc>
        <w:tc>
          <w:tcPr>
            <w:tcW w:w="1250" w:type="pct"/>
            <w:tcBorders>
              <w:top w:val="single" w:sz="6" w:space="0" w:color="000000"/>
              <w:bottom w:val="double" w:sz="4" w:space="0" w:color="000000"/>
            </w:tcBorders>
          </w:tcPr>
          <w:p w14:paraId="195DFD48"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Times New Roman" w:hAnsi="Arial" w:cs="Arial"/>
                <w:sz w:val="20"/>
                <w:szCs w:val="20"/>
                <w:lang w:val="ru-RU" w:eastAsia="ru-RU"/>
              </w:rPr>
              <w:t>Соотношение входного напряжения к току, индицируемому в миллиамперах</w:t>
            </w:r>
          </w:p>
        </w:tc>
      </w:tr>
      <w:tr w:rsidR="00E63C30" w:rsidRPr="00E63C30" w14:paraId="2A38D005" w14:textId="77777777" w:rsidTr="00E01070">
        <w:trPr>
          <w:trHeight w:val="285"/>
        </w:trPr>
        <w:tc>
          <w:tcPr>
            <w:tcW w:w="889" w:type="pct"/>
            <w:tcBorders>
              <w:top w:val="double" w:sz="4" w:space="0" w:color="000000"/>
            </w:tcBorders>
          </w:tcPr>
          <w:p w14:paraId="04E3979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w:t>
            </w:r>
          </w:p>
        </w:tc>
        <w:tc>
          <w:tcPr>
            <w:tcW w:w="1384" w:type="pct"/>
            <w:tcBorders>
              <w:top w:val="double" w:sz="4" w:space="0" w:color="000000"/>
            </w:tcBorders>
          </w:tcPr>
          <w:p w14:paraId="2A3AE26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0,250</w:t>
            </w:r>
          </w:p>
        </w:tc>
        <w:tc>
          <w:tcPr>
            <w:tcW w:w="1477" w:type="pct"/>
            <w:tcBorders>
              <w:top w:val="double" w:sz="4" w:space="0" w:color="000000"/>
            </w:tcBorders>
          </w:tcPr>
          <w:p w14:paraId="300B865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4,00</w:t>
            </w:r>
          </w:p>
        </w:tc>
        <w:tc>
          <w:tcPr>
            <w:tcW w:w="1250" w:type="pct"/>
            <w:tcBorders>
              <w:top w:val="double" w:sz="4" w:space="0" w:color="000000"/>
            </w:tcBorders>
          </w:tcPr>
          <w:p w14:paraId="452EA9E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2,00</w:t>
            </w:r>
          </w:p>
        </w:tc>
      </w:tr>
      <w:tr w:rsidR="00E63C30" w:rsidRPr="00E63C30" w14:paraId="70125E95" w14:textId="77777777" w:rsidTr="00E01070">
        <w:trPr>
          <w:trHeight w:val="264"/>
        </w:trPr>
        <w:tc>
          <w:tcPr>
            <w:tcW w:w="889" w:type="pct"/>
          </w:tcPr>
          <w:p w14:paraId="6091262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w:t>
            </w:r>
          </w:p>
        </w:tc>
        <w:tc>
          <w:tcPr>
            <w:tcW w:w="1384" w:type="pct"/>
          </w:tcPr>
          <w:p w14:paraId="3B70C9C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0,251</w:t>
            </w:r>
          </w:p>
        </w:tc>
        <w:tc>
          <w:tcPr>
            <w:tcW w:w="1477" w:type="pct"/>
          </w:tcPr>
          <w:p w14:paraId="70F9D8E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3,98</w:t>
            </w:r>
          </w:p>
        </w:tc>
        <w:tc>
          <w:tcPr>
            <w:tcW w:w="1250" w:type="pct"/>
          </w:tcPr>
          <w:p w14:paraId="3C03925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1,99</w:t>
            </w:r>
          </w:p>
        </w:tc>
      </w:tr>
      <w:tr w:rsidR="00E63C30" w:rsidRPr="00E63C30" w14:paraId="28FF2445" w14:textId="77777777" w:rsidTr="00E01070">
        <w:trPr>
          <w:trHeight w:val="263"/>
        </w:trPr>
        <w:tc>
          <w:tcPr>
            <w:tcW w:w="889" w:type="pct"/>
          </w:tcPr>
          <w:p w14:paraId="0BC37CC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60</w:t>
            </w:r>
          </w:p>
        </w:tc>
        <w:tc>
          <w:tcPr>
            <w:tcW w:w="1384" w:type="pct"/>
          </w:tcPr>
          <w:p w14:paraId="6597BC4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0,252</w:t>
            </w:r>
          </w:p>
        </w:tc>
        <w:tc>
          <w:tcPr>
            <w:tcW w:w="1477" w:type="pct"/>
          </w:tcPr>
          <w:p w14:paraId="091F010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3,97</w:t>
            </w:r>
          </w:p>
        </w:tc>
        <w:tc>
          <w:tcPr>
            <w:tcW w:w="1250" w:type="pct"/>
          </w:tcPr>
          <w:p w14:paraId="05765DF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1,99</w:t>
            </w:r>
          </w:p>
        </w:tc>
      </w:tr>
      <w:tr w:rsidR="00E63C30" w:rsidRPr="00E63C30" w14:paraId="0AEFE3DF" w14:textId="77777777" w:rsidTr="00E01070">
        <w:trPr>
          <w:trHeight w:val="263"/>
        </w:trPr>
        <w:tc>
          <w:tcPr>
            <w:tcW w:w="889" w:type="pct"/>
          </w:tcPr>
          <w:p w14:paraId="5F1F419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100</w:t>
            </w:r>
          </w:p>
        </w:tc>
        <w:tc>
          <w:tcPr>
            <w:tcW w:w="1384" w:type="pct"/>
          </w:tcPr>
          <w:p w14:paraId="4D24CFA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0,255</w:t>
            </w:r>
          </w:p>
        </w:tc>
        <w:tc>
          <w:tcPr>
            <w:tcW w:w="1477" w:type="pct"/>
          </w:tcPr>
          <w:p w14:paraId="183EBBD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3,92</w:t>
            </w:r>
          </w:p>
        </w:tc>
        <w:tc>
          <w:tcPr>
            <w:tcW w:w="1250" w:type="pct"/>
          </w:tcPr>
          <w:p w14:paraId="39B90B3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1,96</w:t>
            </w:r>
          </w:p>
        </w:tc>
      </w:tr>
      <w:tr w:rsidR="00E63C30" w:rsidRPr="00E63C30" w14:paraId="537D950A" w14:textId="77777777" w:rsidTr="00E01070">
        <w:trPr>
          <w:trHeight w:val="264"/>
        </w:trPr>
        <w:tc>
          <w:tcPr>
            <w:tcW w:w="889" w:type="pct"/>
          </w:tcPr>
          <w:p w14:paraId="30059FE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200</w:t>
            </w:r>
          </w:p>
        </w:tc>
        <w:tc>
          <w:tcPr>
            <w:tcW w:w="1384" w:type="pct"/>
          </w:tcPr>
          <w:p w14:paraId="62D43C1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0,269</w:t>
            </w:r>
          </w:p>
        </w:tc>
        <w:tc>
          <w:tcPr>
            <w:tcW w:w="1477" w:type="pct"/>
          </w:tcPr>
          <w:p w14:paraId="0312B3D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3,72</w:t>
            </w:r>
          </w:p>
        </w:tc>
        <w:tc>
          <w:tcPr>
            <w:tcW w:w="1250" w:type="pct"/>
          </w:tcPr>
          <w:p w14:paraId="7F895B3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1,86</w:t>
            </w:r>
          </w:p>
        </w:tc>
      </w:tr>
      <w:tr w:rsidR="00E63C30" w:rsidRPr="00E63C30" w14:paraId="4294AE72" w14:textId="77777777" w:rsidTr="00E01070">
        <w:trPr>
          <w:trHeight w:val="264"/>
        </w:trPr>
        <w:tc>
          <w:tcPr>
            <w:tcW w:w="889" w:type="pct"/>
          </w:tcPr>
          <w:p w14:paraId="13CB90C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c>
          <w:tcPr>
            <w:tcW w:w="1384" w:type="pct"/>
          </w:tcPr>
          <w:p w14:paraId="037EDF1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0,349</w:t>
            </w:r>
          </w:p>
        </w:tc>
        <w:tc>
          <w:tcPr>
            <w:tcW w:w="1477" w:type="pct"/>
          </w:tcPr>
          <w:p w14:paraId="35414E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2,87</w:t>
            </w:r>
          </w:p>
        </w:tc>
        <w:tc>
          <w:tcPr>
            <w:tcW w:w="1250" w:type="pct"/>
          </w:tcPr>
          <w:p w14:paraId="2565846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1,43</w:t>
            </w:r>
          </w:p>
        </w:tc>
      </w:tr>
      <w:tr w:rsidR="00E63C30" w:rsidRPr="00E63C30" w14:paraId="75FFFF6D" w14:textId="77777777" w:rsidTr="007954A2">
        <w:trPr>
          <w:trHeight w:val="264"/>
        </w:trPr>
        <w:tc>
          <w:tcPr>
            <w:tcW w:w="889" w:type="pct"/>
            <w:tcBorders>
              <w:bottom w:val="single" w:sz="4" w:space="0" w:color="auto"/>
            </w:tcBorders>
          </w:tcPr>
          <w:p w14:paraId="5CF5152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000</w:t>
            </w:r>
          </w:p>
        </w:tc>
        <w:tc>
          <w:tcPr>
            <w:tcW w:w="1384" w:type="pct"/>
            <w:tcBorders>
              <w:bottom w:val="single" w:sz="4" w:space="0" w:color="auto"/>
            </w:tcBorders>
          </w:tcPr>
          <w:p w14:paraId="4138FC1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0,511</w:t>
            </w:r>
          </w:p>
        </w:tc>
        <w:tc>
          <w:tcPr>
            <w:tcW w:w="1477" w:type="pct"/>
            <w:tcBorders>
              <w:bottom w:val="single" w:sz="4" w:space="0" w:color="auto"/>
            </w:tcBorders>
          </w:tcPr>
          <w:p w14:paraId="422BDB6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1,96</w:t>
            </w:r>
          </w:p>
        </w:tc>
        <w:tc>
          <w:tcPr>
            <w:tcW w:w="1250" w:type="pct"/>
            <w:tcBorders>
              <w:bottom w:val="single" w:sz="4" w:space="0" w:color="auto"/>
            </w:tcBorders>
          </w:tcPr>
          <w:p w14:paraId="278D624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0,979</w:t>
            </w:r>
          </w:p>
        </w:tc>
      </w:tr>
      <w:tr w:rsidR="00E63C30" w:rsidRPr="00E63C30" w14:paraId="57DB5159" w14:textId="77777777" w:rsidTr="007954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889" w:type="pct"/>
            <w:tcBorders>
              <w:top w:val="single" w:sz="4" w:space="0" w:color="auto"/>
              <w:left w:val="single" w:sz="4" w:space="0" w:color="auto"/>
              <w:bottom w:val="single" w:sz="4" w:space="0" w:color="auto"/>
              <w:right w:val="single" w:sz="4" w:space="0" w:color="auto"/>
            </w:tcBorders>
          </w:tcPr>
          <w:p w14:paraId="63DF66CE"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w:t>
            </w:r>
            <w:r w:rsidRPr="00E63C30">
              <w:rPr>
                <w:rFonts w:ascii="Arial" w:eastAsia="Arial" w:hAnsi="Arial" w:cs="Arial"/>
                <w:spacing w:val="-5"/>
                <w:sz w:val="20"/>
                <w:szCs w:val="20"/>
                <w:lang w:val="en-GB"/>
              </w:rPr>
              <w:t>000</w:t>
            </w:r>
          </w:p>
        </w:tc>
        <w:tc>
          <w:tcPr>
            <w:tcW w:w="1384" w:type="pct"/>
            <w:tcBorders>
              <w:top w:val="single" w:sz="4" w:space="0" w:color="auto"/>
              <w:left w:val="single" w:sz="4" w:space="0" w:color="auto"/>
              <w:bottom w:val="single" w:sz="4" w:space="0" w:color="auto"/>
              <w:right w:val="single" w:sz="4" w:space="0" w:color="auto"/>
            </w:tcBorders>
          </w:tcPr>
          <w:p w14:paraId="0C77DCEF"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0,740</w:t>
            </w:r>
          </w:p>
        </w:tc>
        <w:tc>
          <w:tcPr>
            <w:tcW w:w="1477" w:type="pct"/>
            <w:tcBorders>
              <w:top w:val="single" w:sz="4" w:space="0" w:color="auto"/>
              <w:left w:val="single" w:sz="4" w:space="0" w:color="auto"/>
              <w:bottom w:val="single" w:sz="4" w:space="0" w:color="auto"/>
              <w:right w:val="single" w:sz="4" w:space="0" w:color="auto"/>
            </w:tcBorders>
          </w:tcPr>
          <w:p w14:paraId="6D63661B"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1,35</w:t>
            </w:r>
          </w:p>
        </w:tc>
        <w:tc>
          <w:tcPr>
            <w:tcW w:w="1250" w:type="pct"/>
            <w:tcBorders>
              <w:top w:val="single" w:sz="4" w:space="0" w:color="auto"/>
              <w:left w:val="single" w:sz="4" w:space="0" w:color="auto"/>
              <w:bottom w:val="single" w:sz="4" w:space="0" w:color="auto"/>
              <w:right w:val="single" w:sz="4" w:space="0" w:color="auto"/>
            </w:tcBorders>
          </w:tcPr>
          <w:p w14:paraId="19511D3C"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0,675</w:t>
            </w:r>
          </w:p>
        </w:tc>
      </w:tr>
      <w:tr w:rsidR="00E63C30" w:rsidRPr="00E63C30" w14:paraId="2EB8CEFF" w14:textId="77777777" w:rsidTr="007954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889" w:type="pct"/>
            <w:tcBorders>
              <w:top w:val="single" w:sz="4" w:space="0" w:color="auto"/>
              <w:left w:val="single" w:sz="4" w:space="0" w:color="auto"/>
              <w:bottom w:val="single" w:sz="4" w:space="0" w:color="auto"/>
              <w:right w:val="single" w:sz="4" w:space="0" w:color="auto"/>
            </w:tcBorders>
          </w:tcPr>
          <w:p w14:paraId="13CCB946"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w:t>
            </w:r>
            <w:r w:rsidRPr="00E63C30">
              <w:rPr>
                <w:rFonts w:ascii="Arial" w:eastAsia="Arial" w:hAnsi="Arial" w:cs="Arial"/>
                <w:spacing w:val="-5"/>
                <w:sz w:val="20"/>
                <w:szCs w:val="20"/>
                <w:lang w:val="en-GB"/>
              </w:rPr>
              <w:t>000</w:t>
            </w:r>
          </w:p>
        </w:tc>
        <w:tc>
          <w:tcPr>
            <w:tcW w:w="1384" w:type="pct"/>
            <w:tcBorders>
              <w:top w:val="single" w:sz="4" w:space="0" w:color="auto"/>
              <w:left w:val="single" w:sz="4" w:space="0" w:color="auto"/>
              <w:bottom w:val="single" w:sz="4" w:space="0" w:color="auto"/>
              <w:right w:val="single" w:sz="4" w:space="0" w:color="auto"/>
            </w:tcBorders>
          </w:tcPr>
          <w:p w14:paraId="2FEC6229" w14:textId="77777777" w:rsidR="007954A2" w:rsidRPr="00E63C30" w:rsidRDefault="007954A2" w:rsidP="006D268D">
            <w:pPr>
              <w:spacing w:line="360" w:lineRule="auto"/>
              <w:jc w:val="center"/>
              <w:rPr>
                <w:rFonts w:ascii="Arial" w:eastAsia="Arial" w:hAnsi="Arial" w:cs="Arial"/>
                <w:spacing w:val="-2"/>
                <w:sz w:val="20"/>
                <w:szCs w:val="20"/>
                <w:lang w:val="en-GB"/>
              </w:rPr>
            </w:pPr>
            <w:r w:rsidRPr="00E63C30">
              <w:rPr>
                <w:rFonts w:ascii="Arial" w:eastAsia="Arial" w:hAnsi="Arial" w:cs="Arial"/>
                <w:spacing w:val="-2"/>
                <w:sz w:val="20"/>
                <w:szCs w:val="20"/>
                <w:lang w:val="en-GB"/>
              </w:rPr>
              <w:t>0,937</w:t>
            </w:r>
          </w:p>
        </w:tc>
        <w:tc>
          <w:tcPr>
            <w:tcW w:w="1477" w:type="pct"/>
            <w:tcBorders>
              <w:top w:val="single" w:sz="4" w:space="0" w:color="auto"/>
              <w:left w:val="single" w:sz="4" w:space="0" w:color="auto"/>
              <w:bottom w:val="single" w:sz="4" w:space="0" w:color="auto"/>
              <w:right w:val="single" w:sz="4" w:space="0" w:color="auto"/>
            </w:tcBorders>
          </w:tcPr>
          <w:p w14:paraId="1A7E8D6C" w14:textId="77777777" w:rsidR="007954A2" w:rsidRPr="00E63C30" w:rsidRDefault="007954A2" w:rsidP="006D268D">
            <w:pPr>
              <w:spacing w:line="360" w:lineRule="auto"/>
              <w:jc w:val="center"/>
              <w:rPr>
                <w:rFonts w:ascii="Arial" w:eastAsia="Arial" w:hAnsi="Arial" w:cs="Arial"/>
                <w:spacing w:val="-4"/>
                <w:sz w:val="20"/>
                <w:szCs w:val="20"/>
                <w:lang w:val="en-GB"/>
              </w:rPr>
            </w:pPr>
            <w:r w:rsidRPr="00E63C30">
              <w:rPr>
                <w:rFonts w:ascii="Arial" w:eastAsia="Arial" w:hAnsi="Arial" w:cs="Arial"/>
                <w:spacing w:val="-4"/>
                <w:sz w:val="20"/>
                <w:szCs w:val="20"/>
                <w:lang w:val="en-GB"/>
              </w:rPr>
              <w:t>1,07</w:t>
            </w:r>
          </w:p>
        </w:tc>
        <w:tc>
          <w:tcPr>
            <w:tcW w:w="1250" w:type="pct"/>
            <w:tcBorders>
              <w:top w:val="single" w:sz="4" w:space="0" w:color="auto"/>
              <w:left w:val="single" w:sz="4" w:space="0" w:color="auto"/>
              <w:bottom w:val="single" w:sz="4" w:space="0" w:color="auto"/>
              <w:right w:val="single" w:sz="4" w:space="0" w:color="auto"/>
            </w:tcBorders>
          </w:tcPr>
          <w:p w14:paraId="04042980" w14:textId="77777777" w:rsidR="007954A2" w:rsidRPr="00E63C30" w:rsidRDefault="007954A2" w:rsidP="006D268D">
            <w:pPr>
              <w:spacing w:line="360" w:lineRule="auto"/>
              <w:jc w:val="center"/>
              <w:rPr>
                <w:rFonts w:ascii="Arial" w:eastAsia="Arial" w:hAnsi="Arial" w:cs="Arial"/>
                <w:spacing w:val="-2"/>
                <w:sz w:val="20"/>
                <w:szCs w:val="20"/>
                <w:lang w:val="en-GB"/>
              </w:rPr>
            </w:pPr>
            <w:r w:rsidRPr="00E63C30">
              <w:rPr>
                <w:rFonts w:ascii="Arial" w:eastAsia="Arial" w:hAnsi="Arial" w:cs="Arial"/>
                <w:spacing w:val="-2"/>
                <w:sz w:val="20"/>
                <w:szCs w:val="20"/>
                <w:lang w:val="en-GB"/>
              </w:rPr>
              <w:t>0,533</w:t>
            </w:r>
          </w:p>
        </w:tc>
      </w:tr>
      <w:tr w:rsidR="00E63C30" w:rsidRPr="00E63C30" w14:paraId="4EA831BC" w14:textId="77777777" w:rsidTr="007954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889" w:type="pct"/>
            <w:tcBorders>
              <w:top w:val="single" w:sz="4" w:space="0" w:color="auto"/>
              <w:left w:val="single" w:sz="4" w:space="0" w:color="auto"/>
              <w:bottom w:val="single" w:sz="4" w:space="0" w:color="auto"/>
              <w:right w:val="single" w:sz="4" w:space="0" w:color="auto"/>
            </w:tcBorders>
          </w:tcPr>
          <w:p w14:paraId="02E9C8A9"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w:t>
            </w:r>
            <w:r w:rsidRPr="00E63C30">
              <w:rPr>
                <w:rFonts w:ascii="Arial" w:eastAsia="Arial" w:hAnsi="Arial" w:cs="Arial"/>
                <w:spacing w:val="-5"/>
                <w:sz w:val="20"/>
                <w:szCs w:val="20"/>
                <w:lang w:val="en-GB"/>
              </w:rPr>
              <w:t>000</w:t>
            </w:r>
          </w:p>
        </w:tc>
        <w:tc>
          <w:tcPr>
            <w:tcW w:w="1384" w:type="pct"/>
            <w:tcBorders>
              <w:top w:val="single" w:sz="4" w:space="0" w:color="auto"/>
              <w:left w:val="single" w:sz="4" w:space="0" w:color="auto"/>
              <w:bottom w:val="single" w:sz="4" w:space="0" w:color="auto"/>
              <w:right w:val="single" w:sz="4" w:space="0" w:color="auto"/>
            </w:tcBorders>
          </w:tcPr>
          <w:p w14:paraId="5DC39B76"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0,983</w:t>
            </w:r>
          </w:p>
        </w:tc>
        <w:tc>
          <w:tcPr>
            <w:tcW w:w="1477" w:type="pct"/>
            <w:tcBorders>
              <w:top w:val="single" w:sz="4" w:space="0" w:color="auto"/>
              <w:left w:val="single" w:sz="4" w:space="0" w:color="auto"/>
              <w:bottom w:val="single" w:sz="4" w:space="0" w:color="auto"/>
              <w:right w:val="single" w:sz="4" w:space="0" w:color="auto"/>
            </w:tcBorders>
          </w:tcPr>
          <w:p w14:paraId="342FF42F"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1,02</w:t>
            </w:r>
          </w:p>
        </w:tc>
        <w:tc>
          <w:tcPr>
            <w:tcW w:w="1250" w:type="pct"/>
            <w:tcBorders>
              <w:top w:val="single" w:sz="4" w:space="0" w:color="auto"/>
              <w:left w:val="single" w:sz="4" w:space="0" w:color="auto"/>
              <w:bottom w:val="single" w:sz="4" w:space="0" w:color="auto"/>
              <w:right w:val="single" w:sz="4" w:space="0" w:color="auto"/>
            </w:tcBorders>
          </w:tcPr>
          <w:p w14:paraId="2EB77249" w14:textId="77777777" w:rsidR="007954A2" w:rsidRPr="00E63C30" w:rsidRDefault="007954A2" w:rsidP="006D268D">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0,509</w:t>
            </w:r>
          </w:p>
        </w:tc>
      </w:tr>
    </w:tbl>
    <w:p w14:paraId="78F6FD4B" w14:textId="77777777" w:rsidR="00E01070" w:rsidRPr="00E63C30" w:rsidRDefault="00E01070" w:rsidP="007954A2">
      <w:pPr>
        <w:widowControl w:val="0"/>
        <w:spacing w:after="0" w:line="360" w:lineRule="auto"/>
        <w:rPr>
          <w:rFonts w:ascii="Arial" w:eastAsia="Times New Roman" w:hAnsi="Arial" w:cs="Arial"/>
          <w:i/>
          <w:sz w:val="20"/>
          <w:szCs w:val="20"/>
          <w:lang w:eastAsia="ru-RU"/>
        </w:rPr>
      </w:pPr>
    </w:p>
    <w:p w14:paraId="4C4F5B43" w14:textId="77777777" w:rsidR="007954A2" w:rsidRPr="00E63C30" w:rsidRDefault="007954A2" w:rsidP="007954A2">
      <w:pPr>
        <w:rPr>
          <w:rFonts w:ascii="Arial" w:eastAsia="Times New Roman" w:hAnsi="Arial" w:cs="Arial"/>
          <w:i/>
          <w:sz w:val="20"/>
          <w:szCs w:val="20"/>
          <w:lang w:eastAsia="ru-RU"/>
        </w:rPr>
      </w:pPr>
      <w:r w:rsidRPr="00E63C30">
        <w:rPr>
          <w:rFonts w:ascii="Arial" w:eastAsia="Times New Roman" w:hAnsi="Arial" w:cs="Arial"/>
          <w:i/>
          <w:sz w:val="20"/>
          <w:szCs w:val="20"/>
          <w:lang w:eastAsia="ru-RU"/>
        </w:rPr>
        <w:br w:type="page"/>
      </w:r>
    </w:p>
    <w:p w14:paraId="36601A76" w14:textId="5A56BAF6" w:rsidR="00E01070" w:rsidRPr="00E63C30" w:rsidRDefault="00E01070" w:rsidP="007954A2">
      <w:pPr>
        <w:widowControl w:val="0"/>
        <w:spacing w:after="0" w:line="360" w:lineRule="auto"/>
        <w:rPr>
          <w:rFonts w:ascii="Arial" w:eastAsia="Times New Roman" w:hAnsi="Arial" w:cs="Arial"/>
          <w:lang w:eastAsia="ru-RU"/>
        </w:rPr>
      </w:pPr>
      <w:r w:rsidRPr="00E63C30">
        <w:rPr>
          <w:rFonts w:ascii="Arial" w:eastAsia="Times New Roman" w:hAnsi="Arial" w:cs="Arial"/>
          <w:i/>
          <w:lang w:eastAsia="ru-RU"/>
        </w:rPr>
        <w:lastRenderedPageBreak/>
        <w:t>Окончание таблицы К.4</w:t>
      </w:r>
    </w:p>
    <w:tbl>
      <w:tblPr>
        <w:tblStyle w:val="TableNormal"/>
        <w:tblW w:w="5000" w:type="pct"/>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ook w:val="01E0" w:firstRow="1" w:lastRow="1" w:firstColumn="1" w:lastColumn="1" w:noHBand="0" w:noVBand="0"/>
      </w:tblPr>
      <w:tblGrid>
        <w:gridCol w:w="1759"/>
        <w:gridCol w:w="2944"/>
        <w:gridCol w:w="2726"/>
        <w:gridCol w:w="2476"/>
      </w:tblGrid>
      <w:tr w:rsidR="00E63C30" w:rsidRPr="00E63C30" w14:paraId="31797E73" w14:textId="77777777" w:rsidTr="007954A2">
        <w:trPr>
          <w:trHeight w:val="263"/>
        </w:trPr>
        <w:tc>
          <w:tcPr>
            <w:tcW w:w="888" w:type="pct"/>
            <w:tcBorders>
              <w:top w:val="single" w:sz="6" w:space="0" w:color="000000"/>
              <w:bottom w:val="double" w:sz="4" w:space="0" w:color="000000"/>
            </w:tcBorders>
          </w:tcPr>
          <w:p w14:paraId="1FE3F03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Times New Roman" w:hAnsi="Arial" w:cs="Arial"/>
                <w:sz w:val="20"/>
                <w:szCs w:val="20"/>
                <w:lang w:eastAsia="ru-RU"/>
              </w:rPr>
              <w:t>Частота, Гц</w:t>
            </w:r>
          </w:p>
        </w:tc>
        <w:tc>
          <w:tcPr>
            <w:tcW w:w="1486" w:type="pct"/>
            <w:tcBorders>
              <w:top w:val="single" w:sz="6" w:space="0" w:color="000000"/>
              <w:bottom w:val="double" w:sz="4" w:space="0" w:color="000000"/>
            </w:tcBorders>
          </w:tcPr>
          <w:p w14:paraId="06835589" w14:textId="77777777" w:rsidR="00E01070" w:rsidRPr="00E63C30" w:rsidRDefault="00E01070" w:rsidP="007954A2">
            <w:pPr>
              <w:spacing w:line="360" w:lineRule="auto"/>
              <w:jc w:val="center"/>
              <w:rPr>
                <w:rFonts w:ascii="Arial" w:eastAsia="Times New Roman" w:hAnsi="Arial" w:cs="Arial"/>
                <w:sz w:val="20"/>
                <w:szCs w:val="20"/>
                <w:lang w:val="ru-RU" w:eastAsia="ru-RU"/>
              </w:rPr>
            </w:pPr>
            <w:r w:rsidRPr="00E63C30">
              <w:rPr>
                <w:rFonts w:ascii="Arial" w:eastAsia="Times New Roman" w:hAnsi="Arial" w:cs="Arial"/>
                <w:sz w:val="20"/>
                <w:szCs w:val="20"/>
                <w:lang w:val="ru-RU" w:eastAsia="ru-RU"/>
              </w:rPr>
              <w:t>Отношение выходного напряжения к входному</w:t>
            </w:r>
          </w:p>
          <w:p w14:paraId="77751D4B" w14:textId="77777777" w:rsidR="00E01070" w:rsidRPr="00E63C30" w:rsidRDefault="00E01070" w:rsidP="007954A2">
            <w:pPr>
              <w:spacing w:line="360" w:lineRule="auto"/>
              <w:jc w:val="center"/>
              <w:rPr>
                <w:rFonts w:ascii="Arial" w:eastAsia="Arial" w:hAnsi="Arial" w:cs="Arial"/>
                <w:spacing w:val="-2"/>
                <w:sz w:val="20"/>
                <w:szCs w:val="20"/>
                <w:lang w:val="ru-RU"/>
              </w:rPr>
            </w:pPr>
            <w:r w:rsidRPr="00E63C30">
              <w:rPr>
                <w:rFonts w:ascii="Arial" w:eastAsia="Times New Roman" w:hAnsi="Arial" w:cs="Arial"/>
                <w:sz w:val="20"/>
                <w:szCs w:val="20"/>
                <w:lang w:val="ru-RU" w:eastAsia="ru-RU"/>
              </w:rPr>
              <w:t>напряжению</w:t>
            </w:r>
          </w:p>
        </w:tc>
        <w:tc>
          <w:tcPr>
            <w:tcW w:w="1376" w:type="pct"/>
            <w:tcBorders>
              <w:top w:val="single" w:sz="6" w:space="0" w:color="000000"/>
              <w:bottom w:val="double" w:sz="4" w:space="0" w:color="000000"/>
            </w:tcBorders>
          </w:tcPr>
          <w:p w14:paraId="62F1ACBF" w14:textId="77777777" w:rsidR="00E01070" w:rsidRPr="00E63C30" w:rsidRDefault="00E01070" w:rsidP="007954A2">
            <w:pPr>
              <w:spacing w:line="360" w:lineRule="auto"/>
              <w:jc w:val="center"/>
              <w:rPr>
                <w:rFonts w:ascii="Arial" w:eastAsia="Times New Roman" w:hAnsi="Arial" w:cs="Arial"/>
                <w:sz w:val="20"/>
                <w:szCs w:val="20"/>
                <w:lang w:val="ru-RU" w:eastAsia="ru-RU"/>
              </w:rPr>
            </w:pPr>
            <w:r w:rsidRPr="00E63C30">
              <w:rPr>
                <w:rFonts w:ascii="Arial" w:eastAsia="Times New Roman" w:hAnsi="Arial" w:cs="Arial"/>
                <w:sz w:val="20"/>
                <w:szCs w:val="20"/>
                <w:lang w:val="ru-RU" w:eastAsia="ru-RU"/>
              </w:rPr>
              <w:t>Отношение входного напряжения к</w:t>
            </w:r>
          </w:p>
          <w:p w14:paraId="6C7D07CE" w14:textId="77777777" w:rsidR="00E01070" w:rsidRPr="00E63C30" w:rsidRDefault="00E01070" w:rsidP="007954A2">
            <w:pPr>
              <w:spacing w:line="360" w:lineRule="auto"/>
              <w:jc w:val="center"/>
              <w:rPr>
                <w:rFonts w:ascii="Arial" w:eastAsia="Arial" w:hAnsi="Arial" w:cs="Arial"/>
                <w:spacing w:val="-4"/>
                <w:sz w:val="20"/>
                <w:szCs w:val="20"/>
                <w:lang w:val="ru-RU"/>
              </w:rPr>
            </w:pPr>
            <w:r w:rsidRPr="00E63C30">
              <w:rPr>
                <w:rFonts w:ascii="Arial" w:eastAsia="Times New Roman" w:hAnsi="Arial" w:cs="Arial"/>
                <w:sz w:val="20"/>
                <w:szCs w:val="20"/>
                <w:lang w:val="ru-RU" w:eastAsia="ru-RU"/>
              </w:rPr>
              <w:t>выходному напряжению</w:t>
            </w:r>
          </w:p>
        </w:tc>
        <w:tc>
          <w:tcPr>
            <w:tcW w:w="1250" w:type="pct"/>
            <w:tcBorders>
              <w:top w:val="single" w:sz="6" w:space="0" w:color="000000"/>
              <w:bottom w:val="double" w:sz="4" w:space="0" w:color="000000"/>
            </w:tcBorders>
          </w:tcPr>
          <w:p w14:paraId="13A163AC" w14:textId="77777777" w:rsidR="00E01070" w:rsidRPr="00E63C30" w:rsidRDefault="00E01070" w:rsidP="007954A2">
            <w:pPr>
              <w:spacing w:line="360" w:lineRule="auto"/>
              <w:jc w:val="center"/>
              <w:rPr>
                <w:rFonts w:ascii="Arial" w:eastAsia="Arial" w:hAnsi="Arial" w:cs="Arial"/>
                <w:spacing w:val="-2"/>
                <w:sz w:val="20"/>
                <w:szCs w:val="20"/>
                <w:lang w:val="ru-RU"/>
              </w:rPr>
            </w:pPr>
            <w:r w:rsidRPr="00E63C30">
              <w:rPr>
                <w:rFonts w:ascii="Arial" w:eastAsia="Times New Roman" w:hAnsi="Arial" w:cs="Arial"/>
                <w:sz w:val="20"/>
                <w:szCs w:val="20"/>
                <w:lang w:val="ru-RU" w:eastAsia="ru-RU"/>
              </w:rPr>
              <w:t>Соотношение входного напряжения к току, индицируемому в миллиамперах</w:t>
            </w:r>
          </w:p>
        </w:tc>
      </w:tr>
      <w:tr w:rsidR="00E63C30" w:rsidRPr="00E63C30" w14:paraId="5DD75C5C" w14:textId="77777777" w:rsidTr="007954A2">
        <w:trPr>
          <w:trHeight w:val="264"/>
        </w:trPr>
        <w:tc>
          <w:tcPr>
            <w:tcW w:w="888" w:type="pct"/>
          </w:tcPr>
          <w:p w14:paraId="0F2F90C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w:t>
            </w:r>
            <w:r w:rsidRPr="00E63C30">
              <w:rPr>
                <w:rFonts w:ascii="Arial" w:eastAsia="Arial" w:hAnsi="Arial" w:cs="Arial"/>
                <w:spacing w:val="-5"/>
                <w:sz w:val="20"/>
                <w:szCs w:val="20"/>
                <w:lang w:val="en-GB"/>
              </w:rPr>
              <w:t>000</w:t>
            </w:r>
          </w:p>
        </w:tc>
        <w:tc>
          <w:tcPr>
            <w:tcW w:w="1486" w:type="pct"/>
          </w:tcPr>
          <w:p w14:paraId="2ED28B8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0,996</w:t>
            </w:r>
          </w:p>
        </w:tc>
        <w:tc>
          <w:tcPr>
            <w:tcW w:w="1376" w:type="pct"/>
          </w:tcPr>
          <w:p w14:paraId="5E403E7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61AA50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0,502</w:t>
            </w:r>
          </w:p>
        </w:tc>
      </w:tr>
      <w:tr w:rsidR="00E63C30" w:rsidRPr="00E63C30" w14:paraId="79371ED9" w14:textId="77777777" w:rsidTr="007954A2">
        <w:trPr>
          <w:trHeight w:val="264"/>
        </w:trPr>
        <w:tc>
          <w:tcPr>
            <w:tcW w:w="888" w:type="pct"/>
          </w:tcPr>
          <w:p w14:paraId="29FF0CB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w:t>
            </w:r>
            <w:r w:rsidRPr="00E63C30">
              <w:rPr>
                <w:rFonts w:ascii="Arial" w:eastAsia="Arial" w:hAnsi="Arial" w:cs="Arial"/>
                <w:spacing w:val="-5"/>
                <w:sz w:val="20"/>
                <w:szCs w:val="20"/>
                <w:lang w:val="en-GB"/>
              </w:rPr>
              <w:t>000</w:t>
            </w:r>
          </w:p>
        </w:tc>
        <w:tc>
          <w:tcPr>
            <w:tcW w:w="1486" w:type="pct"/>
          </w:tcPr>
          <w:p w14:paraId="3897936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0,999</w:t>
            </w:r>
          </w:p>
        </w:tc>
        <w:tc>
          <w:tcPr>
            <w:tcW w:w="1376" w:type="pct"/>
          </w:tcPr>
          <w:p w14:paraId="29FEEF3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342B390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0,500</w:t>
            </w:r>
          </w:p>
        </w:tc>
      </w:tr>
      <w:tr w:rsidR="00E63C30" w:rsidRPr="00E63C30" w14:paraId="62AE27F7" w14:textId="77777777" w:rsidTr="007954A2">
        <w:trPr>
          <w:trHeight w:val="263"/>
        </w:trPr>
        <w:tc>
          <w:tcPr>
            <w:tcW w:w="888" w:type="pct"/>
          </w:tcPr>
          <w:p w14:paraId="52A7673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w:t>
            </w:r>
            <w:r w:rsidRPr="00E63C30">
              <w:rPr>
                <w:rFonts w:ascii="Arial" w:eastAsia="Arial" w:hAnsi="Arial" w:cs="Arial"/>
                <w:spacing w:val="-5"/>
                <w:sz w:val="20"/>
                <w:szCs w:val="20"/>
                <w:lang w:val="en-GB"/>
              </w:rPr>
              <w:t>000</w:t>
            </w:r>
          </w:p>
        </w:tc>
        <w:tc>
          <w:tcPr>
            <w:tcW w:w="1486" w:type="pct"/>
          </w:tcPr>
          <w:p w14:paraId="7B2F708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376" w:type="pct"/>
          </w:tcPr>
          <w:p w14:paraId="65FD238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3B48609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0,500</w:t>
            </w:r>
          </w:p>
        </w:tc>
      </w:tr>
      <w:tr w:rsidR="00E63C30" w:rsidRPr="00E63C30" w14:paraId="23EDB423" w14:textId="77777777" w:rsidTr="007954A2">
        <w:trPr>
          <w:trHeight w:val="264"/>
        </w:trPr>
        <w:tc>
          <w:tcPr>
            <w:tcW w:w="888" w:type="pct"/>
          </w:tcPr>
          <w:p w14:paraId="4E4027E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200</w:t>
            </w:r>
            <w:r w:rsidRPr="00E63C30">
              <w:rPr>
                <w:rFonts w:ascii="Arial" w:eastAsia="Arial" w:hAnsi="Arial" w:cs="Arial"/>
                <w:spacing w:val="-5"/>
                <w:sz w:val="20"/>
                <w:szCs w:val="20"/>
                <w:lang w:val="en-GB"/>
              </w:rPr>
              <w:t>000</w:t>
            </w:r>
          </w:p>
        </w:tc>
        <w:tc>
          <w:tcPr>
            <w:tcW w:w="1486" w:type="pct"/>
          </w:tcPr>
          <w:p w14:paraId="0E4724A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376" w:type="pct"/>
          </w:tcPr>
          <w:p w14:paraId="5A55F7C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2F106B3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0,500</w:t>
            </w:r>
          </w:p>
        </w:tc>
      </w:tr>
      <w:tr w:rsidR="00E63C30" w:rsidRPr="00E63C30" w14:paraId="31697C94" w14:textId="77777777" w:rsidTr="007954A2">
        <w:trPr>
          <w:trHeight w:val="263"/>
        </w:trPr>
        <w:tc>
          <w:tcPr>
            <w:tcW w:w="888" w:type="pct"/>
          </w:tcPr>
          <w:p w14:paraId="71245B0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500</w:t>
            </w:r>
            <w:r w:rsidRPr="00E63C30">
              <w:rPr>
                <w:rFonts w:ascii="Arial" w:eastAsia="Arial" w:hAnsi="Arial" w:cs="Arial"/>
                <w:spacing w:val="-5"/>
                <w:sz w:val="20"/>
                <w:szCs w:val="20"/>
                <w:lang w:val="en-GB"/>
              </w:rPr>
              <w:t>000</w:t>
            </w:r>
          </w:p>
        </w:tc>
        <w:tc>
          <w:tcPr>
            <w:tcW w:w="1486" w:type="pct"/>
          </w:tcPr>
          <w:p w14:paraId="1AC63F1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376" w:type="pct"/>
          </w:tcPr>
          <w:p w14:paraId="426E495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1BFF6F9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0,500</w:t>
            </w:r>
          </w:p>
        </w:tc>
      </w:tr>
      <w:tr w:rsidR="00E63C30" w:rsidRPr="00E63C30" w14:paraId="27C31A6E" w14:textId="77777777" w:rsidTr="007954A2">
        <w:trPr>
          <w:trHeight w:val="284"/>
        </w:trPr>
        <w:tc>
          <w:tcPr>
            <w:tcW w:w="888" w:type="pct"/>
          </w:tcPr>
          <w:p w14:paraId="36DD097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1000</w:t>
            </w:r>
            <w:r w:rsidRPr="00E63C30">
              <w:rPr>
                <w:rFonts w:ascii="Arial" w:eastAsia="Arial" w:hAnsi="Arial" w:cs="Arial"/>
                <w:spacing w:val="-5"/>
                <w:sz w:val="20"/>
                <w:szCs w:val="20"/>
                <w:lang w:val="en-GB"/>
              </w:rPr>
              <w:t>000</w:t>
            </w:r>
          </w:p>
        </w:tc>
        <w:tc>
          <w:tcPr>
            <w:tcW w:w="1486" w:type="pct"/>
          </w:tcPr>
          <w:p w14:paraId="58C1E47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376" w:type="pct"/>
          </w:tcPr>
          <w:p w14:paraId="2165895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1,00</w:t>
            </w:r>
          </w:p>
        </w:tc>
        <w:tc>
          <w:tcPr>
            <w:tcW w:w="1250" w:type="pct"/>
          </w:tcPr>
          <w:p w14:paraId="4F526A4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0,500</w:t>
            </w:r>
          </w:p>
        </w:tc>
      </w:tr>
    </w:tbl>
    <w:p w14:paraId="02D9A723" w14:textId="77777777" w:rsidR="00E01070" w:rsidRPr="00E63C30" w:rsidRDefault="00E01070" w:rsidP="007954A2">
      <w:pPr>
        <w:widowControl w:val="0"/>
        <w:spacing w:after="0" w:line="360" w:lineRule="auto"/>
        <w:jc w:val="both"/>
        <w:rPr>
          <w:rFonts w:ascii="Arial" w:eastAsia="Calibri" w:hAnsi="Arial" w:cs="Arial"/>
        </w:rPr>
      </w:pPr>
    </w:p>
    <w:p w14:paraId="41605EAE" w14:textId="77777777" w:rsidR="007954A2" w:rsidRPr="00E63C30" w:rsidRDefault="007954A2" w:rsidP="007954A2">
      <w:pPr>
        <w:widowControl w:val="0"/>
        <w:spacing w:after="0" w:line="360" w:lineRule="auto"/>
        <w:jc w:val="both"/>
        <w:rPr>
          <w:rFonts w:ascii="Arial" w:eastAsia="Calibri" w:hAnsi="Arial" w:cs="Arial"/>
        </w:rPr>
      </w:pPr>
    </w:p>
    <w:p w14:paraId="72ED8D87" w14:textId="1780150F" w:rsidR="00E01070" w:rsidRPr="00E63C30" w:rsidRDefault="00E01070" w:rsidP="007954A2">
      <w:pPr>
        <w:widowControl w:val="0"/>
        <w:spacing w:after="0" w:line="360" w:lineRule="auto"/>
        <w:jc w:val="both"/>
        <w:rPr>
          <w:rFonts w:ascii="Arial" w:eastAsia="Calibri" w:hAnsi="Arial" w:cs="Arial"/>
        </w:rPr>
      </w:pPr>
      <w:r w:rsidRPr="00E63C30">
        <w:rPr>
          <w:rFonts w:ascii="Arial" w:eastAsia="Calibri" w:hAnsi="Arial" w:cs="Arial"/>
          <w:spacing w:val="40"/>
        </w:rPr>
        <w:t>Таблица</w:t>
      </w:r>
      <w:r w:rsidRPr="00E63C30">
        <w:rPr>
          <w:rFonts w:ascii="Arial" w:eastAsia="Calibri" w:hAnsi="Arial" w:cs="Arial"/>
        </w:rPr>
        <w:t xml:space="preserve"> </w:t>
      </w:r>
      <w:r w:rsidRPr="00E63C30">
        <w:rPr>
          <w:rFonts w:ascii="Arial" w:eastAsia="Calibri" w:hAnsi="Arial" w:cs="Arial"/>
          <w:lang w:val="en-US"/>
        </w:rPr>
        <w:t>K</w:t>
      </w:r>
      <w:r w:rsidRPr="00E63C30">
        <w:rPr>
          <w:rFonts w:ascii="Arial" w:eastAsia="Calibri" w:hAnsi="Arial" w:cs="Arial"/>
        </w:rPr>
        <w:t xml:space="preserve">.5 – </w:t>
      </w:r>
      <w:r w:rsidRPr="00E63C30">
        <w:rPr>
          <w:rFonts w:ascii="Arial" w:eastAsia="Times New Roman" w:hAnsi="Arial" w:cs="Arial"/>
          <w:spacing w:val="2"/>
          <w:lang w:eastAsia="ru-RU"/>
        </w:rPr>
        <w:t>Отношение выходного напряжения к входному напряжению для схемы измерения ТОКА ПРИКОСНОВЕНИЯ для ощущения и реакции</w:t>
      </w:r>
      <w:r w:rsidR="007954A2" w:rsidRPr="00E63C30">
        <w:rPr>
          <w:rFonts w:ascii="Arial" w:eastAsia="Calibri" w:hAnsi="Arial" w:cs="Arial"/>
        </w:rPr>
        <w:t xml:space="preserve"> испуга (рисунок 4)</w:t>
      </w:r>
    </w:p>
    <w:tbl>
      <w:tblPr>
        <w:tblStyle w:val="TableNormal"/>
        <w:tblW w:w="5000" w:type="pct"/>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ook w:val="01E0" w:firstRow="1" w:lastRow="1" w:firstColumn="1" w:lastColumn="1" w:noHBand="0" w:noVBand="0"/>
      </w:tblPr>
      <w:tblGrid>
        <w:gridCol w:w="1761"/>
        <w:gridCol w:w="2942"/>
        <w:gridCol w:w="2726"/>
        <w:gridCol w:w="2476"/>
      </w:tblGrid>
      <w:tr w:rsidR="00E01070" w:rsidRPr="00E63C30" w14:paraId="174640C7" w14:textId="77777777" w:rsidTr="00E01070">
        <w:trPr>
          <w:trHeight w:val="788"/>
        </w:trPr>
        <w:tc>
          <w:tcPr>
            <w:tcW w:w="889" w:type="pct"/>
            <w:tcBorders>
              <w:top w:val="single" w:sz="6" w:space="0" w:color="000000"/>
              <w:bottom w:val="double" w:sz="4" w:space="0" w:color="000000"/>
            </w:tcBorders>
          </w:tcPr>
          <w:p w14:paraId="1E5B6D8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rPr>
              <w:t>Частота, Гц</w:t>
            </w:r>
          </w:p>
        </w:tc>
        <w:tc>
          <w:tcPr>
            <w:tcW w:w="1485" w:type="pct"/>
            <w:tcBorders>
              <w:top w:val="single" w:sz="6" w:space="0" w:color="000000"/>
              <w:bottom w:val="double" w:sz="4" w:space="0" w:color="000000"/>
            </w:tcBorders>
          </w:tcPr>
          <w:p w14:paraId="3484C934"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выходного напряжения к входному</w:t>
            </w:r>
          </w:p>
          <w:p w14:paraId="65279379"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напряжению</w:t>
            </w:r>
          </w:p>
        </w:tc>
        <w:tc>
          <w:tcPr>
            <w:tcW w:w="1376" w:type="pct"/>
            <w:tcBorders>
              <w:top w:val="single" w:sz="6" w:space="0" w:color="000000"/>
              <w:bottom w:val="double" w:sz="4" w:space="0" w:color="000000"/>
            </w:tcBorders>
          </w:tcPr>
          <w:p w14:paraId="3A518304"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входного напряжения к</w:t>
            </w:r>
          </w:p>
          <w:p w14:paraId="641C062B"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выходному напряжению</w:t>
            </w:r>
          </w:p>
        </w:tc>
        <w:tc>
          <w:tcPr>
            <w:tcW w:w="1250" w:type="pct"/>
            <w:tcBorders>
              <w:top w:val="single" w:sz="6" w:space="0" w:color="000000"/>
              <w:bottom w:val="double" w:sz="4" w:space="0" w:color="000000"/>
            </w:tcBorders>
          </w:tcPr>
          <w:p w14:paraId="22259808"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Соотношение входного напряжения к току, индицируемому в миллиамперах</w:t>
            </w:r>
          </w:p>
        </w:tc>
      </w:tr>
      <w:tr w:rsidR="00E01070" w:rsidRPr="00E63C30" w14:paraId="3F8C03CA" w14:textId="77777777" w:rsidTr="00E01070">
        <w:trPr>
          <w:trHeight w:val="285"/>
        </w:trPr>
        <w:tc>
          <w:tcPr>
            <w:tcW w:w="889" w:type="pct"/>
            <w:tcBorders>
              <w:top w:val="double" w:sz="4" w:space="0" w:color="000000"/>
              <w:bottom w:val="single" w:sz="4" w:space="0" w:color="000000"/>
            </w:tcBorders>
          </w:tcPr>
          <w:p w14:paraId="7D2FCBE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w:t>
            </w:r>
          </w:p>
        </w:tc>
        <w:tc>
          <w:tcPr>
            <w:tcW w:w="1485" w:type="pct"/>
            <w:tcBorders>
              <w:top w:val="double" w:sz="4" w:space="0" w:color="000000"/>
              <w:bottom w:val="single" w:sz="4" w:space="0" w:color="000000"/>
            </w:tcBorders>
          </w:tcPr>
          <w:p w14:paraId="2DAE9DA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0,250</w:t>
            </w:r>
          </w:p>
        </w:tc>
        <w:tc>
          <w:tcPr>
            <w:tcW w:w="1376" w:type="pct"/>
            <w:tcBorders>
              <w:top w:val="double" w:sz="4" w:space="0" w:color="000000"/>
              <w:bottom w:val="single" w:sz="4" w:space="0" w:color="000000"/>
            </w:tcBorders>
          </w:tcPr>
          <w:p w14:paraId="1EE2309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4,00</w:t>
            </w:r>
          </w:p>
        </w:tc>
        <w:tc>
          <w:tcPr>
            <w:tcW w:w="1250" w:type="pct"/>
            <w:tcBorders>
              <w:top w:val="double" w:sz="4" w:space="0" w:color="000000"/>
              <w:bottom w:val="single" w:sz="4" w:space="0" w:color="000000"/>
            </w:tcBorders>
          </w:tcPr>
          <w:p w14:paraId="666EB11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2,00</w:t>
            </w:r>
          </w:p>
        </w:tc>
      </w:tr>
      <w:tr w:rsidR="00E01070" w:rsidRPr="00E63C30" w14:paraId="46C3C6BE" w14:textId="77777777" w:rsidTr="00E01070">
        <w:trPr>
          <w:trHeight w:val="264"/>
        </w:trPr>
        <w:tc>
          <w:tcPr>
            <w:tcW w:w="889" w:type="pct"/>
            <w:tcBorders>
              <w:top w:val="single" w:sz="4" w:space="0" w:color="000000"/>
              <w:bottom w:val="single" w:sz="4" w:space="0" w:color="000000"/>
            </w:tcBorders>
          </w:tcPr>
          <w:p w14:paraId="797A26B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w:t>
            </w:r>
          </w:p>
        </w:tc>
        <w:tc>
          <w:tcPr>
            <w:tcW w:w="1485" w:type="pct"/>
            <w:tcBorders>
              <w:top w:val="single" w:sz="4" w:space="0" w:color="000000"/>
              <w:bottom w:val="single" w:sz="4" w:space="0" w:color="000000"/>
            </w:tcBorders>
          </w:tcPr>
          <w:p w14:paraId="5E2BF52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0,251</w:t>
            </w:r>
          </w:p>
        </w:tc>
        <w:tc>
          <w:tcPr>
            <w:tcW w:w="1376" w:type="pct"/>
            <w:tcBorders>
              <w:top w:val="single" w:sz="4" w:space="0" w:color="000000"/>
              <w:bottom w:val="single" w:sz="4" w:space="0" w:color="000000"/>
            </w:tcBorders>
          </w:tcPr>
          <w:p w14:paraId="5768955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3,99</w:t>
            </w:r>
          </w:p>
        </w:tc>
        <w:tc>
          <w:tcPr>
            <w:tcW w:w="1250" w:type="pct"/>
            <w:tcBorders>
              <w:top w:val="single" w:sz="4" w:space="0" w:color="000000"/>
              <w:bottom w:val="single" w:sz="4" w:space="0" w:color="000000"/>
            </w:tcBorders>
          </w:tcPr>
          <w:p w14:paraId="6235D89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2,00</w:t>
            </w:r>
          </w:p>
        </w:tc>
      </w:tr>
      <w:tr w:rsidR="00E01070" w:rsidRPr="00E63C30" w14:paraId="0B8ABCC4" w14:textId="77777777" w:rsidTr="00E01070">
        <w:trPr>
          <w:trHeight w:val="263"/>
        </w:trPr>
        <w:tc>
          <w:tcPr>
            <w:tcW w:w="889" w:type="pct"/>
            <w:tcBorders>
              <w:top w:val="single" w:sz="4" w:space="0" w:color="000000"/>
              <w:bottom w:val="single" w:sz="4" w:space="0" w:color="000000"/>
            </w:tcBorders>
          </w:tcPr>
          <w:p w14:paraId="5FAC3A5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60</w:t>
            </w:r>
          </w:p>
        </w:tc>
        <w:tc>
          <w:tcPr>
            <w:tcW w:w="1485" w:type="pct"/>
            <w:tcBorders>
              <w:top w:val="single" w:sz="4" w:space="0" w:color="000000"/>
              <w:bottom w:val="single" w:sz="4" w:space="0" w:color="000000"/>
            </w:tcBorders>
          </w:tcPr>
          <w:p w14:paraId="6D471B3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0,251</w:t>
            </w:r>
          </w:p>
        </w:tc>
        <w:tc>
          <w:tcPr>
            <w:tcW w:w="1376" w:type="pct"/>
            <w:tcBorders>
              <w:top w:val="single" w:sz="4" w:space="0" w:color="000000"/>
              <w:bottom w:val="single" w:sz="4" w:space="0" w:color="000000"/>
            </w:tcBorders>
          </w:tcPr>
          <w:p w14:paraId="5BEBA6E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3,99</w:t>
            </w:r>
          </w:p>
        </w:tc>
        <w:tc>
          <w:tcPr>
            <w:tcW w:w="1250" w:type="pct"/>
            <w:tcBorders>
              <w:top w:val="single" w:sz="4" w:space="0" w:color="000000"/>
              <w:bottom w:val="single" w:sz="4" w:space="0" w:color="000000"/>
            </w:tcBorders>
          </w:tcPr>
          <w:p w14:paraId="7A6EE66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1,99</w:t>
            </w:r>
          </w:p>
        </w:tc>
      </w:tr>
      <w:tr w:rsidR="00E01070" w:rsidRPr="00E63C30" w14:paraId="23B7CA25" w14:textId="77777777" w:rsidTr="00E01070">
        <w:trPr>
          <w:trHeight w:val="263"/>
        </w:trPr>
        <w:tc>
          <w:tcPr>
            <w:tcW w:w="889" w:type="pct"/>
            <w:tcBorders>
              <w:top w:val="single" w:sz="4" w:space="0" w:color="000000"/>
              <w:bottom w:val="single" w:sz="4" w:space="0" w:color="000000"/>
            </w:tcBorders>
          </w:tcPr>
          <w:p w14:paraId="647864A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100</w:t>
            </w:r>
          </w:p>
        </w:tc>
        <w:tc>
          <w:tcPr>
            <w:tcW w:w="1485" w:type="pct"/>
            <w:tcBorders>
              <w:top w:val="single" w:sz="4" w:space="0" w:color="000000"/>
              <w:bottom w:val="single" w:sz="4" w:space="0" w:color="000000"/>
            </w:tcBorders>
          </w:tcPr>
          <w:p w14:paraId="79BB0089"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0,252</w:t>
            </w:r>
          </w:p>
        </w:tc>
        <w:tc>
          <w:tcPr>
            <w:tcW w:w="1376" w:type="pct"/>
            <w:tcBorders>
              <w:top w:val="single" w:sz="4" w:space="0" w:color="000000"/>
              <w:bottom w:val="single" w:sz="4" w:space="0" w:color="000000"/>
            </w:tcBorders>
          </w:tcPr>
          <w:p w14:paraId="161070B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3,96</w:t>
            </w:r>
          </w:p>
        </w:tc>
        <w:tc>
          <w:tcPr>
            <w:tcW w:w="1250" w:type="pct"/>
            <w:tcBorders>
              <w:top w:val="single" w:sz="4" w:space="0" w:color="000000"/>
              <w:bottom w:val="single" w:sz="4" w:space="0" w:color="000000"/>
            </w:tcBorders>
          </w:tcPr>
          <w:p w14:paraId="0FC215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1,98</w:t>
            </w:r>
          </w:p>
        </w:tc>
      </w:tr>
      <w:tr w:rsidR="00E01070" w:rsidRPr="00E63C30" w14:paraId="36DA85D3" w14:textId="77777777" w:rsidTr="00E01070">
        <w:trPr>
          <w:trHeight w:val="264"/>
        </w:trPr>
        <w:tc>
          <w:tcPr>
            <w:tcW w:w="889" w:type="pct"/>
            <w:tcBorders>
              <w:top w:val="single" w:sz="4" w:space="0" w:color="000000"/>
              <w:bottom w:val="single" w:sz="4" w:space="0" w:color="000000"/>
            </w:tcBorders>
          </w:tcPr>
          <w:p w14:paraId="5CD2B67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200</w:t>
            </w:r>
          </w:p>
        </w:tc>
        <w:tc>
          <w:tcPr>
            <w:tcW w:w="1485" w:type="pct"/>
            <w:tcBorders>
              <w:top w:val="single" w:sz="4" w:space="0" w:color="000000"/>
              <w:bottom w:val="single" w:sz="4" w:space="0" w:color="000000"/>
            </w:tcBorders>
          </w:tcPr>
          <w:p w14:paraId="1AB003C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0,259</w:t>
            </w:r>
          </w:p>
        </w:tc>
        <w:tc>
          <w:tcPr>
            <w:tcW w:w="1376" w:type="pct"/>
            <w:tcBorders>
              <w:top w:val="single" w:sz="4" w:space="0" w:color="000000"/>
              <w:bottom w:val="single" w:sz="4" w:space="0" w:color="000000"/>
            </w:tcBorders>
          </w:tcPr>
          <w:p w14:paraId="6D8E84E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3,87</w:t>
            </w:r>
          </w:p>
        </w:tc>
        <w:tc>
          <w:tcPr>
            <w:tcW w:w="1250" w:type="pct"/>
            <w:tcBorders>
              <w:top w:val="single" w:sz="4" w:space="0" w:color="000000"/>
              <w:bottom w:val="single" w:sz="4" w:space="0" w:color="000000"/>
            </w:tcBorders>
          </w:tcPr>
          <w:p w14:paraId="0F8D329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1,93</w:t>
            </w:r>
          </w:p>
        </w:tc>
      </w:tr>
      <w:tr w:rsidR="00E01070" w:rsidRPr="00E63C30" w14:paraId="4367E23B" w14:textId="77777777" w:rsidTr="00E01070">
        <w:trPr>
          <w:trHeight w:val="264"/>
        </w:trPr>
        <w:tc>
          <w:tcPr>
            <w:tcW w:w="889" w:type="pct"/>
            <w:tcBorders>
              <w:top w:val="single" w:sz="4" w:space="0" w:color="000000"/>
              <w:bottom w:val="single" w:sz="4" w:space="0" w:color="000000"/>
            </w:tcBorders>
          </w:tcPr>
          <w:p w14:paraId="784CC79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c>
          <w:tcPr>
            <w:tcW w:w="1485" w:type="pct"/>
            <w:tcBorders>
              <w:top w:val="single" w:sz="4" w:space="0" w:color="000000"/>
              <w:bottom w:val="single" w:sz="4" w:space="0" w:color="000000"/>
            </w:tcBorders>
          </w:tcPr>
          <w:p w14:paraId="3492DBA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0,282</w:t>
            </w:r>
          </w:p>
        </w:tc>
        <w:tc>
          <w:tcPr>
            <w:tcW w:w="1376" w:type="pct"/>
            <w:tcBorders>
              <w:top w:val="single" w:sz="4" w:space="0" w:color="000000"/>
              <w:bottom w:val="single" w:sz="4" w:space="0" w:color="000000"/>
            </w:tcBorders>
          </w:tcPr>
          <w:p w14:paraId="01026F9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3,54</w:t>
            </w:r>
          </w:p>
        </w:tc>
        <w:tc>
          <w:tcPr>
            <w:tcW w:w="1250" w:type="pct"/>
            <w:tcBorders>
              <w:top w:val="single" w:sz="4" w:space="0" w:color="000000"/>
              <w:bottom w:val="single" w:sz="4" w:space="0" w:color="000000"/>
            </w:tcBorders>
          </w:tcPr>
          <w:p w14:paraId="5580A5D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1,77</w:t>
            </w:r>
          </w:p>
        </w:tc>
      </w:tr>
      <w:tr w:rsidR="00E01070" w:rsidRPr="00E63C30" w14:paraId="18E2F3B2" w14:textId="77777777" w:rsidTr="00E01070">
        <w:trPr>
          <w:trHeight w:val="264"/>
        </w:trPr>
        <w:tc>
          <w:tcPr>
            <w:tcW w:w="889" w:type="pct"/>
            <w:tcBorders>
              <w:top w:val="single" w:sz="4" w:space="0" w:color="000000"/>
              <w:bottom w:val="single" w:sz="4" w:space="0" w:color="000000"/>
            </w:tcBorders>
          </w:tcPr>
          <w:p w14:paraId="035ED9A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68D0F54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0,292</w:t>
            </w:r>
          </w:p>
        </w:tc>
        <w:tc>
          <w:tcPr>
            <w:tcW w:w="1376" w:type="pct"/>
            <w:tcBorders>
              <w:top w:val="single" w:sz="4" w:space="0" w:color="000000"/>
              <w:bottom w:val="single" w:sz="4" w:space="0" w:color="000000"/>
            </w:tcBorders>
          </w:tcPr>
          <w:p w14:paraId="335E3FD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3,43</w:t>
            </w:r>
          </w:p>
        </w:tc>
        <w:tc>
          <w:tcPr>
            <w:tcW w:w="1250" w:type="pct"/>
            <w:tcBorders>
              <w:top w:val="single" w:sz="4" w:space="0" w:color="000000"/>
              <w:bottom w:val="single" w:sz="4" w:space="0" w:color="000000"/>
            </w:tcBorders>
          </w:tcPr>
          <w:p w14:paraId="41C40AE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1,71</w:t>
            </w:r>
          </w:p>
        </w:tc>
      </w:tr>
      <w:tr w:rsidR="00E01070" w:rsidRPr="00E63C30" w14:paraId="47748122" w14:textId="77777777" w:rsidTr="00E01070">
        <w:trPr>
          <w:trHeight w:val="263"/>
        </w:trPr>
        <w:tc>
          <w:tcPr>
            <w:tcW w:w="889" w:type="pct"/>
            <w:tcBorders>
              <w:top w:val="single" w:sz="4" w:space="0" w:color="000000"/>
              <w:bottom w:val="single" w:sz="4" w:space="0" w:color="000000"/>
            </w:tcBorders>
          </w:tcPr>
          <w:p w14:paraId="55ABBAD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382BDFB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0,246</w:t>
            </w:r>
          </w:p>
        </w:tc>
        <w:tc>
          <w:tcPr>
            <w:tcW w:w="1376" w:type="pct"/>
            <w:tcBorders>
              <w:top w:val="single" w:sz="4" w:space="0" w:color="000000"/>
              <w:bottom w:val="single" w:sz="4" w:space="0" w:color="000000"/>
            </w:tcBorders>
          </w:tcPr>
          <w:p w14:paraId="0633256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4,06</w:t>
            </w:r>
          </w:p>
        </w:tc>
        <w:tc>
          <w:tcPr>
            <w:tcW w:w="1250" w:type="pct"/>
            <w:tcBorders>
              <w:top w:val="single" w:sz="4" w:space="0" w:color="000000"/>
              <w:bottom w:val="single" w:sz="4" w:space="0" w:color="000000"/>
            </w:tcBorders>
          </w:tcPr>
          <w:p w14:paraId="732E04A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2,03</w:t>
            </w:r>
          </w:p>
        </w:tc>
      </w:tr>
      <w:tr w:rsidR="00E01070" w:rsidRPr="00E63C30" w14:paraId="5FCBF0E5" w14:textId="77777777" w:rsidTr="00E01070">
        <w:trPr>
          <w:trHeight w:val="263"/>
        </w:trPr>
        <w:tc>
          <w:tcPr>
            <w:tcW w:w="889" w:type="pct"/>
            <w:tcBorders>
              <w:top w:val="single" w:sz="4" w:space="0" w:color="000000"/>
              <w:bottom w:val="single" w:sz="4" w:space="0" w:color="000000"/>
            </w:tcBorders>
          </w:tcPr>
          <w:p w14:paraId="5B8ADDE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796EC31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0,133</w:t>
            </w:r>
          </w:p>
        </w:tc>
        <w:tc>
          <w:tcPr>
            <w:tcW w:w="1376" w:type="pct"/>
            <w:tcBorders>
              <w:top w:val="single" w:sz="4" w:space="0" w:color="000000"/>
              <w:bottom w:val="single" w:sz="4" w:space="0" w:color="000000"/>
            </w:tcBorders>
          </w:tcPr>
          <w:p w14:paraId="294079E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7,50</w:t>
            </w:r>
          </w:p>
        </w:tc>
        <w:tc>
          <w:tcPr>
            <w:tcW w:w="1250" w:type="pct"/>
            <w:tcBorders>
              <w:top w:val="single" w:sz="4" w:space="0" w:color="000000"/>
              <w:bottom w:val="single" w:sz="4" w:space="0" w:color="000000"/>
            </w:tcBorders>
          </w:tcPr>
          <w:p w14:paraId="2991F76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3,75</w:t>
            </w:r>
          </w:p>
        </w:tc>
      </w:tr>
      <w:tr w:rsidR="00E01070" w:rsidRPr="00E63C30" w14:paraId="7022E4EF" w14:textId="77777777" w:rsidTr="00E01070">
        <w:trPr>
          <w:trHeight w:val="264"/>
        </w:trPr>
        <w:tc>
          <w:tcPr>
            <w:tcW w:w="889" w:type="pct"/>
            <w:tcBorders>
              <w:top w:val="single" w:sz="4" w:space="0" w:color="000000"/>
              <w:bottom w:val="single" w:sz="4" w:space="0" w:color="000000"/>
            </w:tcBorders>
          </w:tcPr>
          <w:p w14:paraId="2DE564E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545D828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0,070</w:t>
            </w:r>
            <w:r w:rsidRPr="00E63C30">
              <w:rPr>
                <w:rFonts w:ascii="Arial" w:eastAsia="Arial" w:hAnsi="Arial" w:cs="Arial"/>
                <w:spacing w:val="-10"/>
                <w:sz w:val="20"/>
                <w:szCs w:val="20"/>
                <w:lang w:val="en-GB"/>
              </w:rPr>
              <w:t>8</w:t>
            </w:r>
          </w:p>
        </w:tc>
        <w:tc>
          <w:tcPr>
            <w:tcW w:w="1376" w:type="pct"/>
            <w:tcBorders>
              <w:top w:val="single" w:sz="4" w:space="0" w:color="000000"/>
              <w:bottom w:val="single" w:sz="4" w:space="0" w:color="000000"/>
            </w:tcBorders>
          </w:tcPr>
          <w:p w14:paraId="226487B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14,1</w:t>
            </w:r>
          </w:p>
        </w:tc>
        <w:tc>
          <w:tcPr>
            <w:tcW w:w="1250" w:type="pct"/>
            <w:tcBorders>
              <w:top w:val="single" w:sz="4" w:space="0" w:color="000000"/>
              <w:bottom w:val="single" w:sz="4" w:space="0" w:color="000000"/>
            </w:tcBorders>
          </w:tcPr>
          <w:p w14:paraId="05B79D8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7,06</w:t>
            </w:r>
          </w:p>
        </w:tc>
      </w:tr>
      <w:tr w:rsidR="00E01070" w:rsidRPr="00E63C30" w14:paraId="406E96BE" w14:textId="77777777" w:rsidTr="00E01070">
        <w:trPr>
          <w:trHeight w:val="264"/>
        </w:trPr>
        <w:tc>
          <w:tcPr>
            <w:tcW w:w="889" w:type="pct"/>
            <w:tcBorders>
              <w:top w:val="single" w:sz="4" w:space="0" w:color="000000"/>
              <w:bottom w:val="single" w:sz="4" w:space="0" w:color="000000"/>
            </w:tcBorders>
          </w:tcPr>
          <w:p w14:paraId="05B59B1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230A809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0,036</w:t>
            </w:r>
            <w:r w:rsidRPr="00E63C30">
              <w:rPr>
                <w:rFonts w:ascii="Arial" w:eastAsia="Arial" w:hAnsi="Arial" w:cs="Arial"/>
                <w:spacing w:val="-10"/>
                <w:sz w:val="20"/>
                <w:szCs w:val="20"/>
                <w:lang w:val="en-GB"/>
              </w:rPr>
              <w:t>0</w:t>
            </w:r>
          </w:p>
        </w:tc>
        <w:tc>
          <w:tcPr>
            <w:tcW w:w="1376" w:type="pct"/>
            <w:tcBorders>
              <w:top w:val="single" w:sz="4" w:space="0" w:color="000000"/>
              <w:bottom w:val="single" w:sz="4" w:space="0" w:color="000000"/>
            </w:tcBorders>
          </w:tcPr>
          <w:p w14:paraId="64F306A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27,8</w:t>
            </w:r>
          </w:p>
        </w:tc>
        <w:tc>
          <w:tcPr>
            <w:tcW w:w="1250" w:type="pct"/>
            <w:tcBorders>
              <w:top w:val="single" w:sz="4" w:space="0" w:color="000000"/>
              <w:bottom w:val="single" w:sz="4" w:space="0" w:color="000000"/>
            </w:tcBorders>
          </w:tcPr>
          <w:p w14:paraId="5A53158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13,9</w:t>
            </w:r>
          </w:p>
        </w:tc>
      </w:tr>
      <w:tr w:rsidR="00E01070" w:rsidRPr="00E63C30" w14:paraId="296E7565" w14:textId="77777777" w:rsidTr="00E01070">
        <w:trPr>
          <w:trHeight w:val="264"/>
        </w:trPr>
        <w:tc>
          <w:tcPr>
            <w:tcW w:w="889" w:type="pct"/>
            <w:tcBorders>
              <w:top w:val="single" w:sz="4" w:space="0" w:color="000000"/>
              <w:bottom w:val="single" w:sz="4" w:space="0" w:color="000000"/>
            </w:tcBorders>
          </w:tcPr>
          <w:p w14:paraId="6D99CCA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404D873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0,014</w:t>
            </w:r>
            <w:r w:rsidRPr="00E63C30">
              <w:rPr>
                <w:rFonts w:ascii="Arial" w:eastAsia="Arial" w:hAnsi="Arial" w:cs="Arial"/>
                <w:spacing w:val="-10"/>
                <w:sz w:val="20"/>
                <w:szCs w:val="20"/>
                <w:lang w:val="en-GB"/>
              </w:rPr>
              <w:t>5</w:t>
            </w:r>
          </w:p>
        </w:tc>
        <w:tc>
          <w:tcPr>
            <w:tcW w:w="1376" w:type="pct"/>
            <w:tcBorders>
              <w:top w:val="single" w:sz="4" w:space="0" w:color="000000"/>
              <w:bottom w:val="single" w:sz="4" w:space="0" w:color="000000"/>
            </w:tcBorders>
          </w:tcPr>
          <w:p w14:paraId="794889A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69,2</w:t>
            </w:r>
          </w:p>
        </w:tc>
        <w:tc>
          <w:tcPr>
            <w:tcW w:w="1250" w:type="pct"/>
            <w:tcBorders>
              <w:top w:val="single" w:sz="4" w:space="0" w:color="000000"/>
              <w:bottom w:val="single" w:sz="4" w:space="0" w:color="000000"/>
            </w:tcBorders>
          </w:tcPr>
          <w:p w14:paraId="6ED62C4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34,6</w:t>
            </w:r>
          </w:p>
        </w:tc>
      </w:tr>
      <w:tr w:rsidR="00E01070" w:rsidRPr="00E63C30" w14:paraId="2FF664DD" w14:textId="77777777" w:rsidTr="00E01070">
        <w:trPr>
          <w:trHeight w:val="263"/>
        </w:trPr>
        <w:tc>
          <w:tcPr>
            <w:tcW w:w="889" w:type="pct"/>
            <w:tcBorders>
              <w:top w:val="single" w:sz="4" w:space="0" w:color="000000"/>
              <w:bottom w:val="single" w:sz="4" w:space="0" w:color="000000"/>
            </w:tcBorders>
          </w:tcPr>
          <w:p w14:paraId="0D9A5B1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75A4579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0,007</w:t>
            </w:r>
            <w:r w:rsidRPr="00E63C30">
              <w:rPr>
                <w:rFonts w:ascii="Arial" w:eastAsia="Arial" w:hAnsi="Arial" w:cs="Arial"/>
                <w:spacing w:val="-5"/>
                <w:sz w:val="20"/>
                <w:szCs w:val="20"/>
                <w:lang w:val="en-GB"/>
              </w:rPr>
              <w:t>23</w:t>
            </w:r>
          </w:p>
        </w:tc>
        <w:tc>
          <w:tcPr>
            <w:tcW w:w="1376" w:type="pct"/>
            <w:tcBorders>
              <w:top w:val="single" w:sz="4" w:space="0" w:color="000000"/>
              <w:bottom w:val="single" w:sz="4" w:space="0" w:color="000000"/>
            </w:tcBorders>
          </w:tcPr>
          <w:p w14:paraId="3CC03EF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138</w:t>
            </w:r>
          </w:p>
        </w:tc>
        <w:tc>
          <w:tcPr>
            <w:tcW w:w="1250" w:type="pct"/>
            <w:tcBorders>
              <w:top w:val="single" w:sz="4" w:space="0" w:color="000000"/>
              <w:bottom w:val="single" w:sz="4" w:space="0" w:color="000000"/>
            </w:tcBorders>
          </w:tcPr>
          <w:p w14:paraId="363BD20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69,1</w:t>
            </w:r>
          </w:p>
        </w:tc>
      </w:tr>
      <w:tr w:rsidR="00E01070" w:rsidRPr="00E63C30" w14:paraId="6C12956A" w14:textId="77777777" w:rsidTr="00E01070">
        <w:trPr>
          <w:trHeight w:val="264"/>
        </w:trPr>
        <w:tc>
          <w:tcPr>
            <w:tcW w:w="889" w:type="pct"/>
            <w:tcBorders>
              <w:top w:val="single" w:sz="4" w:space="0" w:color="000000"/>
              <w:bottom w:val="single" w:sz="4" w:space="0" w:color="000000"/>
            </w:tcBorders>
          </w:tcPr>
          <w:p w14:paraId="1A883CD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7792D3A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0,003</w:t>
            </w:r>
            <w:r w:rsidRPr="00E63C30">
              <w:rPr>
                <w:rFonts w:ascii="Arial" w:eastAsia="Arial" w:hAnsi="Arial" w:cs="Arial"/>
                <w:spacing w:val="-5"/>
                <w:sz w:val="20"/>
                <w:szCs w:val="20"/>
                <w:lang w:val="en-GB"/>
              </w:rPr>
              <w:t>62</w:t>
            </w:r>
          </w:p>
        </w:tc>
        <w:tc>
          <w:tcPr>
            <w:tcW w:w="1376" w:type="pct"/>
            <w:tcBorders>
              <w:top w:val="single" w:sz="4" w:space="0" w:color="000000"/>
              <w:bottom w:val="single" w:sz="4" w:space="0" w:color="000000"/>
            </w:tcBorders>
          </w:tcPr>
          <w:p w14:paraId="56CF904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277</w:t>
            </w:r>
          </w:p>
        </w:tc>
        <w:tc>
          <w:tcPr>
            <w:tcW w:w="1250" w:type="pct"/>
            <w:tcBorders>
              <w:top w:val="single" w:sz="4" w:space="0" w:color="000000"/>
              <w:bottom w:val="single" w:sz="4" w:space="0" w:color="000000"/>
            </w:tcBorders>
          </w:tcPr>
          <w:p w14:paraId="73DFCEE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138</w:t>
            </w:r>
          </w:p>
        </w:tc>
      </w:tr>
      <w:tr w:rsidR="00E01070" w:rsidRPr="00E63C30" w14:paraId="787E5F7D" w14:textId="77777777" w:rsidTr="00E01070">
        <w:trPr>
          <w:trHeight w:val="263"/>
        </w:trPr>
        <w:tc>
          <w:tcPr>
            <w:tcW w:w="889" w:type="pct"/>
            <w:tcBorders>
              <w:top w:val="single" w:sz="4" w:space="0" w:color="000000"/>
              <w:bottom w:val="single" w:sz="4" w:space="0" w:color="000000"/>
            </w:tcBorders>
          </w:tcPr>
          <w:p w14:paraId="1FFB079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7C5FA82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0,001</w:t>
            </w:r>
            <w:r w:rsidRPr="00E63C30">
              <w:rPr>
                <w:rFonts w:ascii="Arial" w:eastAsia="Arial" w:hAnsi="Arial" w:cs="Arial"/>
                <w:spacing w:val="-5"/>
                <w:sz w:val="20"/>
                <w:szCs w:val="20"/>
                <w:lang w:val="en-GB"/>
              </w:rPr>
              <w:t>45</w:t>
            </w:r>
          </w:p>
        </w:tc>
        <w:tc>
          <w:tcPr>
            <w:tcW w:w="1376" w:type="pct"/>
            <w:tcBorders>
              <w:top w:val="single" w:sz="4" w:space="0" w:color="000000"/>
              <w:bottom w:val="single" w:sz="4" w:space="0" w:color="000000"/>
            </w:tcBorders>
          </w:tcPr>
          <w:p w14:paraId="7CC236F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691</w:t>
            </w:r>
          </w:p>
        </w:tc>
        <w:tc>
          <w:tcPr>
            <w:tcW w:w="1250" w:type="pct"/>
            <w:tcBorders>
              <w:top w:val="single" w:sz="4" w:space="0" w:color="000000"/>
              <w:bottom w:val="single" w:sz="4" w:space="0" w:color="000000"/>
            </w:tcBorders>
          </w:tcPr>
          <w:p w14:paraId="41C332B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346</w:t>
            </w:r>
          </w:p>
        </w:tc>
      </w:tr>
      <w:tr w:rsidR="00E01070" w:rsidRPr="00E63C30" w14:paraId="7365C66C" w14:textId="77777777" w:rsidTr="00E01070">
        <w:trPr>
          <w:trHeight w:val="284"/>
        </w:trPr>
        <w:tc>
          <w:tcPr>
            <w:tcW w:w="889" w:type="pct"/>
            <w:tcBorders>
              <w:top w:val="single" w:sz="4" w:space="0" w:color="000000"/>
              <w:bottom w:val="single" w:sz="6" w:space="0" w:color="000000"/>
            </w:tcBorders>
          </w:tcPr>
          <w:p w14:paraId="23222EA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1000</w:t>
            </w:r>
            <w:r w:rsidRPr="00E63C30">
              <w:rPr>
                <w:rFonts w:ascii="Arial" w:eastAsia="Arial" w:hAnsi="Arial" w:cs="Arial"/>
                <w:spacing w:val="-5"/>
                <w:sz w:val="20"/>
                <w:szCs w:val="20"/>
                <w:lang w:val="en-GB"/>
              </w:rPr>
              <w:t>000</w:t>
            </w:r>
          </w:p>
        </w:tc>
        <w:tc>
          <w:tcPr>
            <w:tcW w:w="1485" w:type="pct"/>
            <w:tcBorders>
              <w:top w:val="single" w:sz="4" w:space="0" w:color="000000"/>
              <w:bottom w:val="single" w:sz="6" w:space="0" w:color="000000"/>
            </w:tcBorders>
          </w:tcPr>
          <w:p w14:paraId="71649A6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0,000</w:t>
            </w:r>
            <w:r w:rsidRPr="00E63C30">
              <w:rPr>
                <w:rFonts w:ascii="Arial" w:eastAsia="Arial" w:hAnsi="Arial" w:cs="Arial"/>
                <w:spacing w:val="-5"/>
                <w:sz w:val="20"/>
                <w:szCs w:val="20"/>
                <w:lang w:val="en-GB"/>
              </w:rPr>
              <w:t>723</w:t>
            </w:r>
          </w:p>
        </w:tc>
        <w:tc>
          <w:tcPr>
            <w:tcW w:w="1376" w:type="pct"/>
            <w:tcBorders>
              <w:top w:val="single" w:sz="4" w:space="0" w:color="000000"/>
              <w:bottom w:val="single" w:sz="6" w:space="0" w:color="000000"/>
            </w:tcBorders>
          </w:tcPr>
          <w:p w14:paraId="3B84442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382</w:t>
            </w:r>
          </w:p>
        </w:tc>
        <w:tc>
          <w:tcPr>
            <w:tcW w:w="1250" w:type="pct"/>
            <w:tcBorders>
              <w:top w:val="single" w:sz="4" w:space="0" w:color="000000"/>
              <w:bottom w:val="single" w:sz="6" w:space="0" w:color="000000"/>
            </w:tcBorders>
          </w:tcPr>
          <w:p w14:paraId="5C38356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691</w:t>
            </w:r>
          </w:p>
        </w:tc>
      </w:tr>
    </w:tbl>
    <w:p w14:paraId="0BC78F61" w14:textId="77777777" w:rsidR="00E01070" w:rsidRPr="00E63C30" w:rsidRDefault="00E01070" w:rsidP="007954A2">
      <w:pPr>
        <w:widowControl w:val="0"/>
        <w:spacing w:after="0" w:line="360" w:lineRule="auto"/>
        <w:jc w:val="both"/>
        <w:rPr>
          <w:rFonts w:ascii="Arial" w:eastAsia="Calibri" w:hAnsi="Arial" w:cs="Arial"/>
          <w:spacing w:val="40"/>
        </w:rPr>
      </w:pPr>
    </w:p>
    <w:p w14:paraId="108E625E" w14:textId="77777777" w:rsidR="007954A2" w:rsidRPr="00E63C30" w:rsidRDefault="007954A2">
      <w:pPr>
        <w:rPr>
          <w:rFonts w:ascii="Arial" w:eastAsia="Calibri" w:hAnsi="Arial" w:cs="Arial"/>
          <w:spacing w:val="40"/>
        </w:rPr>
      </w:pPr>
      <w:r w:rsidRPr="00E63C30">
        <w:rPr>
          <w:rFonts w:ascii="Arial" w:eastAsia="Calibri" w:hAnsi="Arial" w:cs="Arial"/>
          <w:spacing w:val="40"/>
        </w:rPr>
        <w:br w:type="page"/>
      </w:r>
    </w:p>
    <w:p w14:paraId="02E4B3C7" w14:textId="1A652D65" w:rsidR="00E01070" w:rsidRPr="00E63C30" w:rsidRDefault="00E01070" w:rsidP="007954A2">
      <w:pPr>
        <w:widowControl w:val="0"/>
        <w:spacing w:after="0" w:line="360" w:lineRule="auto"/>
        <w:jc w:val="both"/>
        <w:rPr>
          <w:rFonts w:ascii="Arial" w:eastAsia="Calibri" w:hAnsi="Arial" w:cs="Arial"/>
        </w:rPr>
      </w:pPr>
      <w:r w:rsidRPr="00E63C30">
        <w:rPr>
          <w:rFonts w:ascii="Arial" w:eastAsia="Calibri" w:hAnsi="Arial" w:cs="Arial"/>
          <w:spacing w:val="40"/>
        </w:rPr>
        <w:lastRenderedPageBreak/>
        <w:t xml:space="preserve">Таблица </w:t>
      </w:r>
      <w:r w:rsidRPr="00E63C30">
        <w:rPr>
          <w:rFonts w:ascii="Arial" w:eastAsia="Calibri" w:hAnsi="Arial" w:cs="Arial"/>
          <w:lang w:val="en-US"/>
        </w:rPr>
        <w:t>K</w:t>
      </w:r>
      <w:r w:rsidRPr="00E63C30">
        <w:rPr>
          <w:rFonts w:ascii="Arial" w:eastAsia="Calibri" w:hAnsi="Arial" w:cs="Arial"/>
        </w:rPr>
        <w:t xml:space="preserve">.6 – </w:t>
      </w:r>
      <w:r w:rsidRPr="00E63C30">
        <w:rPr>
          <w:rFonts w:ascii="Arial" w:eastAsia="Times New Roman" w:hAnsi="Arial" w:cs="Arial"/>
          <w:spacing w:val="2"/>
          <w:lang w:eastAsia="ru-RU"/>
        </w:rPr>
        <w:t xml:space="preserve">Отношение выходного напряжения к входному напряжению для схемы измерения ТОКА ПРИКОСНОВЕНИЯ для отпускания иммобилизации </w:t>
      </w:r>
      <w:r w:rsidR="007954A2" w:rsidRPr="00E63C30">
        <w:rPr>
          <w:rFonts w:ascii="Arial" w:eastAsia="Calibri" w:hAnsi="Arial" w:cs="Arial"/>
        </w:rPr>
        <w:t>(рисунок 5)</w:t>
      </w:r>
    </w:p>
    <w:tbl>
      <w:tblPr>
        <w:tblStyle w:val="TableNormal"/>
        <w:tblW w:w="5000" w:type="pct"/>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ook w:val="01E0" w:firstRow="1" w:lastRow="1" w:firstColumn="1" w:lastColumn="1" w:noHBand="0" w:noVBand="0"/>
      </w:tblPr>
      <w:tblGrid>
        <w:gridCol w:w="1761"/>
        <w:gridCol w:w="2942"/>
        <w:gridCol w:w="2726"/>
        <w:gridCol w:w="2476"/>
      </w:tblGrid>
      <w:tr w:rsidR="00E01070" w:rsidRPr="00E63C30" w14:paraId="30B3C99E" w14:textId="77777777" w:rsidTr="00E01070">
        <w:trPr>
          <w:trHeight w:val="788"/>
        </w:trPr>
        <w:tc>
          <w:tcPr>
            <w:tcW w:w="889" w:type="pct"/>
            <w:tcBorders>
              <w:top w:val="single" w:sz="6" w:space="0" w:color="000000"/>
              <w:bottom w:val="double" w:sz="4" w:space="0" w:color="000000"/>
            </w:tcBorders>
          </w:tcPr>
          <w:p w14:paraId="1AD19A2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rPr>
              <w:t>Частота, Гц</w:t>
            </w:r>
          </w:p>
        </w:tc>
        <w:tc>
          <w:tcPr>
            <w:tcW w:w="1485" w:type="pct"/>
            <w:tcBorders>
              <w:top w:val="single" w:sz="6" w:space="0" w:color="000000"/>
              <w:bottom w:val="double" w:sz="4" w:space="0" w:color="000000"/>
            </w:tcBorders>
          </w:tcPr>
          <w:p w14:paraId="7614BC17"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выходного напряжения к входному</w:t>
            </w:r>
          </w:p>
          <w:p w14:paraId="1480A5FC"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напряжению</w:t>
            </w:r>
          </w:p>
        </w:tc>
        <w:tc>
          <w:tcPr>
            <w:tcW w:w="1376" w:type="pct"/>
            <w:tcBorders>
              <w:top w:val="single" w:sz="6" w:space="0" w:color="000000"/>
              <w:bottom w:val="double" w:sz="4" w:space="0" w:color="000000"/>
            </w:tcBorders>
          </w:tcPr>
          <w:p w14:paraId="266C701E"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Отношение входного напряжения к</w:t>
            </w:r>
          </w:p>
          <w:p w14:paraId="2915F1E3"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выходному напряжению</w:t>
            </w:r>
          </w:p>
        </w:tc>
        <w:tc>
          <w:tcPr>
            <w:tcW w:w="1250" w:type="pct"/>
            <w:tcBorders>
              <w:top w:val="single" w:sz="6" w:space="0" w:color="000000"/>
              <w:bottom w:val="double" w:sz="4" w:space="0" w:color="000000"/>
            </w:tcBorders>
          </w:tcPr>
          <w:p w14:paraId="49ED53C7" w14:textId="77777777" w:rsidR="00E01070" w:rsidRPr="00E63C30" w:rsidRDefault="00E01070" w:rsidP="007954A2">
            <w:pPr>
              <w:spacing w:line="360" w:lineRule="auto"/>
              <w:jc w:val="center"/>
              <w:rPr>
                <w:rFonts w:ascii="Arial" w:eastAsia="Arial" w:hAnsi="Arial" w:cs="Arial"/>
                <w:sz w:val="20"/>
                <w:szCs w:val="20"/>
                <w:lang w:val="ru-RU"/>
              </w:rPr>
            </w:pPr>
            <w:r w:rsidRPr="00E63C30">
              <w:rPr>
                <w:rFonts w:ascii="Arial" w:eastAsia="Arial" w:hAnsi="Arial" w:cs="Arial"/>
                <w:sz w:val="20"/>
                <w:szCs w:val="20"/>
                <w:lang w:val="ru-RU"/>
              </w:rPr>
              <w:t>Соотношение входного напряжения к току, индицируемому в миллиамперах</w:t>
            </w:r>
          </w:p>
        </w:tc>
      </w:tr>
      <w:tr w:rsidR="00E01070" w:rsidRPr="00E63C30" w14:paraId="17D10626" w14:textId="77777777" w:rsidTr="00E01070">
        <w:trPr>
          <w:trHeight w:val="285"/>
        </w:trPr>
        <w:tc>
          <w:tcPr>
            <w:tcW w:w="889" w:type="pct"/>
            <w:tcBorders>
              <w:top w:val="double" w:sz="4" w:space="0" w:color="000000"/>
              <w:bottom w:val="single" w:sz="4" w:space="0" w:color="000000"/>
            </w:tcBorders>
          </w:tcPr>
          <w:p w14:paraId="7C4A817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w:t>
            </w:r>
          </w:p>
        </w:tc>
        <w:tc>
          <w:tcPr>
            <w:tcW w:w="1485" w:type="pct"/>
            <w:tcBorders>
              <w:top w:val="double" w:sz="4" w:space="0" w:color="000000"/>
              <w:bottom w:val="single" w:sz="4" w:space="0" w:color="000000"/>
            </w:tcBorders>
          </w:tcPr>
          <w:p w14:paraId="5154E47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0,250</w:t>
            </w:r>
          </w:p>
        </w:tc>
        <w:tc>
          <w:tcPr>
            <w:tcW w:w="1376" w:type="pct"/>
            <w:tcBorders>
              <w:top w:val="double" w:sz="4" w:space="0" w:color="000000"/>
              <w:bottom w:val="single" w:sz="4" w:space="0" w:color="000000"/>
            </w:tcBorders>
          </w:tcPr>
          <w:p w14:paraId="40CD21A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4,00</w:t>
            </w:r>
          </w:p>
        </w:tc>
        <w:tc>
          <w:tcPr>
            <w:tcW w:w="1250" w:type="pct"/>
            <w:tcBorders>
              <w:top w:val="double" w:sz="4" w:space="0" w:color="000000"/>
              <w:bottom w:val="single" w:sz="4" w:space="0" w:color="000000"/>
            </w:tcBorders>
          </w:tcPr>
          <w:p w14:paraId="1891435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2,00</w:t>
            </w:r>
          </w:p>
        </w:tc>
      </w:tr>
      <w:tr w:rsidR="00E01070" w:rsidRPr="00E63C30" w14:paraId="55A45BD9" w14:textId="77777777" w:rsidTr="00E01070">
        <w:trPr>
          <w:trHeight w:val="264"/>
        </w:trPr>
        <w:tc>
          <w:tcPr>
            <w:tcW w:w="889" w:type="pct"/>
            <w:tcBorders>
              <w:top w:val="single" w:sz="4" w:space="0" w:color="000000"/>
              <w:bottom w:val="single" w:sz="4" w:space="0" w:color="000000"/>
            </w:tcBorders>
          </w:tcPr>
          <w:p w14:paraId="48E5935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w:t>
            </w:r>
          </w:p>
        </w:tc>
        <w:tc>
          <w:tcPr>
            <w:tcW w:w="1485" w:type="pct"/>
            <w:tcBorders>
              <w:top w:val="single" w:sz="4" w:space="0" w:color="000000"/>
              <w:bottom w:val="single" w:sz="4" w:space="0" w:color="000000"/>
            </w:tcBorders>
          </w:tcPr>
          <w:p w14:paraId="2A52E2B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0,251</w:t>
            </w:r>
          </w:p>
        </w:tc>
        <w:tc>
          <w:tcPr>
            <w:tcW w:w="1376" w:type="pct"/>
            <w:tcBorders>
              <w:top w:val="single" w:sz="4" w:space="0" w:color="000000"/>
              <w:bottom w:val="single" w:sz="4" w:space="0" w:color="000000"/>
            </w:tcBorders>
          </w:tcPr>
          <w:p w14:paraId="48CFC24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3,99</w:t>
            </w:r>
          </w:p>
        </w:tc>
        <w:tc>
          <w:tcPr>
            <w:tcW w:w="1250" w:type="pct"/>
            <w:tcBorders>
              <w:top w:val="single" w:sz="4" w:space="0" w:color="000000"/>
              <w:bottom w:val="single" w:sz="4" w:space="0" w:color="000000"/>
            </w:tcBorders>
          </w:tcPr>
          <w:p w14:paraId="655DAC3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1,99</w:t>
            </w:r>
          </w:p>
        </w:tc>
      </w:tr>
      <w:tr w:rsidR="00E01070" w:rsidRPr="00E63C30" w14:paraId="0B9DCB50" w14:textId="77777777" w:rsidTr="00E01070">
        <w:trPr>
          <w:trHeight w:val="263"/>
        </w:trPr>
        <w:tc>
          <w:tcPr>
            <w:tcW w:w="889" w:type="pct"/>
            <w:tcBorders>
              <w:top w:val="single" w:sz="4" w:space="0" w:color="000000"/>
              <w:bottom w:val="single" w:sz="4" w:space="0" w:color="000000"/>
            </w:tcBorders>
          </w:tcPr>
          <w:p w14:paraId="1D64719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60</w:t>
            </w:r>
          </w:p>
        </w:tc>
        <w:tc>
          <w:tcPr>
            <w:tcW w:w="1485" w:type="pct"/>
            <w:tcBorders>
              <w:top w:val="single" w:sz="4" w:space="0" w:color="000000"/>
              <w:bottom w:val="single" w:sz="4" w:space="0" w:color="000000"/>
            </w:tcBorders>
          </w:tcPr>
          <w:p w14:paraId="3165AA6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0,251</w:t>
            </w:r>
          </w:p>
        </w:tc>
        <w:tc>
          <w:tcPr>
            <w:tcW w:w="1376" w:type="pct"/>
            <w:tcBorders>
              <w:top w:val="single" w:sz="4" w:space="0" w:color="000000"/>
              <w:bottom w:val="single" w:sz="4" w:space="0" w:color="000000"/>
            </w:tcBorders>
          </w:tcPr>
          <w:p w14:paraId="2448273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3,98</w:t>
            </w:r>
          </w:p>
        </w:tc>
        <w:tc>
          <w:tcPr>
            <w:tcW w:w="1250" w:type="pct"/>
            <w:tcBorders>
              <w:top w:val="single" w:sz="4" w:space="0" w:color="000000"/>
              <w:bottom w:val="single" w:sz="4" w:space="0" w:color="000000"/>
            </w:tcBorders>
          </w:tcPr>
          <w:p w14:paraId="7F160A8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1,99</w:t>
            </w:r>
          </w:p>
        </w:tc>
      </w:tr>
      <w:tr w:rsidR="00E01070" w:rsidRPr="00E63C30" w14:paraId="3BF061C0" w14:textId="77777777" w:rsidTr="00E01070">
        <w:trPr>
          <w:trHeight w:val="263"/>
        </w:trPr>
        <w:tc>
          <w:tcPr>
            <w:tcW w:w="889" w:type="pct"/>
            <w:tcBorders>
              <w:top w:val="single" w:sz="4" w:space="0" w:color="000000"/>
              <w:bottom w:val="single" w:sz="4" w:space="0" w:color="000000"/>
            </w:tcBorders>
          </w:tcPr>
          <w:p w14:paraId="3F8D647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100</w:t>
            </w:r>
          </w:p>
        </w:tc>
        <w:tc>
          <w:tcPr>
            <w:tcW w:w="1485" w:type="pct"/>
            <w:tcBorders>
              <w:top w:val="single" w:sz="4" w:space="0" w:color="000000"/>
              <w:bottom w:val="single" w:sz="4" w:space="0" w:color="000000"/>
            </w:tcBorders>
          </w:tcPr>
          <w:p w14:paraId="2E5365F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0,253</w:t>
            </w:r>
          </w:p>
        </w:tc>
        <w:tc>
          <w:tcPr>
            <w:tcW w:w="1376" w:type="pct"/>
            <w:tcBorders>
              <w:top w:val="single" w:sz="4" w:space="0" w:color="000000"/>
              <w:bottom w:val="single" w:sz="4" w:space="0" w:color="000000"/>
            </w:tcBorders>
          </w:tcPr>
          <w:p w14:paraId="507ACA6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3,95</w:t>
            </w:r>
          </w:p>
        </w:tc>
        <w:tc>
          <w:tcPr>
            <w:tcW w:w="1250" w:type="pct"/>
            <w:tcBorders>
              <w:top w:val="single" w:sz="4" w:space="0" w:color="000000"/>
              <w:bottom w:val="single" w:sz="4" w:space="0" w:color="000000"/>
            </w:tcBorders>
          </w:tcPr>
          <w:p w14:paraId="11B3DB4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1,98</w:t>
            </w:r>
          </w:p>
        </w:tc>
      </w:tr>
      <w:tr w:rsidR="00E01070" w:rsidRPr="00E63C30" w14:paraId="21C384B3" w14:textId="77777777" w:rsidTr="00E01070">
        <w:trPr>
          <w:trHeight w:val="264"/>
        </w:trPr>
        <w:tc>
          <w:tcPr>
            <w:tcW w:w="889" w:type="pct"/>
            <w:tcBorders>
              <w:top w:val="single" w:sz="4" w:space="0" w:color="000000"/>
              <w:bottom w:val="single" w:sz="4" w:space="0" w:color="000000"/>
            </w:tcBorders>
          </w:tcPr>
          <w:p w14:paraId="0FE2E19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200</w:t>
            </w:r>
          </w:p>
        </w:tc>
        <w:tc>
          <w:tcPr>
            <w:tcW w:w="1485" w:type="pct"/>
            <w:tcBorders>
              <w:top w:val="single" w:sz="4" w:space="0" w:color="000000"/>
              <w:bottom w:val="single" w:sz="4" w:space="0" w:color="000000"/>
            </w:tcBorders>
          </w:tcPr>
          <w:p w14:paraId="0DF5F5D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0,261</w:t>
            </w:r>
          </w:p>
        </w:tc>
        <w:tc>
          <w:tcPr>
            <w:tcW w:w="1376" w:type="pct"/>
            <w:tcBorders>
              <w:top w:val="single" w:sz="4" w:space="0" w:color="000000"/>
              <w:bottom w:val="single" w:sz="4" w:space="0" w:color="000000"/>
            </w:tcBorders>
          </w:tcPr>
          <w:p w14:paraId="2FE5F11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3,83</w:t>
            </w:r>
          </w:p>
        </w:tc>
        <w:tc>
          <w:tcPr>
            <w:tcW w:w="1250" w:type="pct"/>
            <w:tcBorders>
              <w:top w:val="single" w:sz="4" w:space="0" w:color="000000"/>
              <w:bottom w:val="single" w:sz="4" w:space="0" w:color="000000"/>
            </w:tcBorders>
          </w:tcPr>
          <w:p w14:paraId="235F802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1,92</w:t>
            </w:r>
          </w:p>
        </w:tc>
      </w:tr>
      <w:tr w:rsidR="00E01070" w:rsidRPr="00E63C30" w14:paraId="10213643" w14:textId="77777777" w:rsidTr="00E01070">
        <w:trPr>
          <w:trHeight w:val="264"/>
        </w:trPr>
        <w:tc>
          <w:tcPr>
            <w:tcW w:w="889" w:type="pct"/>
            <w:tcBorders>
              <w:top w:val="single" w:sz="4" w:space="0" w:color="000000"/>
              <w:bottom w:val="single" w:sz="4" w:space="0" w:color="000000"/>
            </w:tcBorders>
          </w:tcPr>
          <w:p w14:paraId="64C6938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500</w:t>
            </w:r>
          </w:p>
        </w:tc>
        <w:tc>
          <w:tcPr>
            <w:tcW w:w="1485" w:type="pct"/>
            <w:tcBorders>
              <w:top w:val="single" w:sz="4" w:space="0" w:color="000000"/>
              <w:bottom w:val="single" w:sz="4" w:space="0" w:color="000000"/>
            </w:tcBorders>
          </w:tcPr>
          <w:p w14:paraId="31168D5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0,298</w:t>
            </w:r>
          </w:p>
        </w:tc>
        <w:tc>
          <w:tcPr>
            <w:tcW w:w="1376" w:type="pct"/>
            <w:tcBorders>
              <w:top w:val="single" w:sz="4" w:space="0" w:color="000000"/>
              <w:bottom w:val="single" w:sz="4" w:space="0" w:color="000000"/>
            </w:tcBorders>
          </w:tcPr>
          <w:p w14:paraId="493920A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3,36</w:t>
            </w:r>
          </w:p>
        </w:tc>
        <w:tc>
          <w:tcPr>
            <w:tcW w:w="1250" w:type="pct"/>
            <w:tcBorders>
              <w:top w:val="single" w:sz="4" w:space="0" w:color="000000"/>
              <w:bottom w:val="single" w:sz="4" w:space="0" w:color="000000"/>
            </w:tcBorders>
          </w:tcPr>
          <w:p w14:paraId="2FA60BD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1,68</w:t>
            </w:r>
          </w:p>
        </w:tc>
      </w:tr>
      <w:tr w:rsidR="00E01070" w:rsidRPr="00E63C30" w14:paraId="61D48473" w14:textId="77777777" w:rsidTr="00E01070">
        <w:trPr>
          <w:trHeight w:val="264"/>
        </w:trPr>
        <w:tc>
          <w:tcPr>
            <w:tcW w:w="889" w:type="pct"/>
            <w:tcBorders>
              <w:top w:val="single" w:sz="4" w:space="0" w:color="000000"/>
              <w:bottom w:val="single" w:sz="4" w:space="0" w:color="000000"/>
            </w:tcBorders>
          </w:tcPr>
          <w:p w14:paraId="652B652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4CD5826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0,348</w:t>
            </w:r>
          </w:p>
        </w:tc>
        <w:tc>
          <w:tcPr>
            <w:tcW w:w="1376" w:type="pct"/>
            <w:tcBorders>
              <w:top w:val="single" w:sz="4" w:space="0" w:color="000000"/>
              <w:bottom w:val="single" w:sz="4" w:space="0" w:color="000000"/>
            </w:tcBorders>
          </w:tcPr>
          <w:p w14:paraId="35F9A54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2,87</w:t>
            </w:r>
          </w:p>
        </w:tc>
        <w:tc>
          <w:tcPr>
            <w:tcW w:w="1250" w:type="pct"/>
            <w:tcBorders>
              <w:top w:val="single" w:sz="4" w:space="0" w:color="000000"/>
              <w:bottom w:val="single" w:sz="4" w:space="0" w:color="000000"/>
            </w:tcBorders>
          </w:tcPr>
          <w:p w14:paraId="4547780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1,44</w:t>
            </w:r>
          </w:p>
        </w:tc>
      </w:tr>
      <w:tr w:rsidR="00E01070" w:rsidRPr="00E63C30" w14:paraId="2CDC1928" w14:textId="77777777" w:rsidTr="00E01070">
        <w:trPr>
          <w:trHeight w:val="263"/>
        </w:trPr>
        <w:tc>
          <w:tcPr>
            <w:tcW w:w="889" w:type="pct"/>
            <w:tcBorders>
              <w:top w:val="single" w:sz="4" w:space="0" w:color="000000"/>
              <w:bottom w:val="single" w:sz="4" w:space="0" w:color="000000"/>
            </w:tcBorders>
          </w:tcPr>
          <w:p w14:paraId="30EA1CC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205FA2F7"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0,377</w:t>
            </w:r>
          </w:p>
        </w:tc>
        <w:tc>
          <w:tcPr>
            <w:tcW w:w="1376" w:type="pct"/>
            <w:tcBorders>
              <w:top w:val="single" w:sz="4" w:space="0" w:color="000000"/>
              <w:bottom w:val="single" w:sz="4" w:space="0" w:color="000000"/>
            </w:tcBorders>
          </w:tcPr>
          <w:p w14:paraId="0FFBA3F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2,65</w:t>
            </w:r>
          </w:p>
        </w:tc>
        <w:tc>
          <w:tcPr>
            <w:tcW w:w="1250" w:type="pct"/>
            <w:tcBorders>
              <w:top w:val="single" w:sz="4" w:space="0" w:color="000000"/>
              <w:bottom w:val="single" w:sz="4" w:space="0" w:color="000000"/>
            </w:tcBorders>
          </w:tcPr>
          <w:p w14:paraId="43CD0F9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1,33</w:t>
            </w:r>
          </w:p>
        </w:tc>
      </w:tr>
      <w:tr w:rsidR="00E01070" w:rsidRPr="00E63C30" w14:paraId="30315088" w14:textId="77777777" w:rsidTr="00E01070">
        <w:trPr>
          <w:trHeight w:val="263"/>
        </w:trPr>
        <w:tc>
          <w:tcPr>
            <w:tcW w:w="889" w:type="pct"/>
            <w:tcBorders>
              <w:top w:val="single" w:sz="4" w:space="0" w:color="000000"/>
              <w:bottom w:val="single" w:sz="4" w:space="0" w:color="000000"/>
            </w:tcBorders>
          </w:tcPr>
          <w:p w14:paraId="12BDCC5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1654803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0,280</w:t>
            </w:r>
          </w:p>
        </w:tc>
        <w:tc>
          <w:tcPr>
            <w:tcW w:w="1376" w:type="pct"/>
            <w:tcBorders>
              <w:top w:val="single" w:sz="4" w:space="0" w:color="000000"/>
              <w:bottom w:val="single" w:sz="4" w:space="0" w:color="000000"/>
            </w:tcBorders>
          </w:tcPr>
          <w:p w14:paraId="42C7A5A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3,57</w:t>
            </w:r>
          </w:p>
        </w:tc>
        <w:tc>
          <w:tcPr>
            <w:tcW w:w="1250" w:type="pct"/>
            <w:tcBorders>
              <w:top w:val="single" w:sz="4" w:space="0" w:color="000000"/>
              <w:bottom w:val="single" w:sz="4" w:space="0" w:color="000000"/>
            </w:tcBorders>
          </w:tcPr>
          <w:p w14:paraId="002BED0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1,79</w:t>
            </w:r>
          </w:p>
        </w:tc>
      </w:tr>
      <w:tr w:rsidR="00E01070" w:rsidRPr="00E63C30" w14:paraId="2EB98D57" w14:textId="77777777" w:rsidTr="00E01070">
        <w:trPr>
          <w:trHeight w:val="264"/>
        </w:trPr>
        <w:tc>
          <w:tcPr>
            <w:tcW w:w="889" w:type="pct"/>
            <w:tcBorders>
              <w:top w:val="single" w:sz="4" w:space="0" w:color="000000"/>
              <w:bottom w:val="single" w:sz="4" w:space="0" w:color="000000"/>
            </w:tcBorders>
          </w:tcPr>
          <w:p w14:paraId="6EEB383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50D870C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2"/>
                <w:sz w:val="20"/>
                <w:szCs w:val="20"/>
                <w:lang w:val="en-GB"/>
              </w:rPr>
              <w:t>0,164</w:t>
            </w:r>
          </w:p>
        </w:tc>
        <w:tc>
          <w:tcPr>
            <w:tcW w:w="1376" w:type="pct"/>
            <w:tcBorders>
              <w:top w:val="single" w:sz="4" w:space="0" w:color="000000"/>
              <w:bottom w:val="single" w:sz="4" w:space="0" w:color="000000"/>
            </w:tcBorders>
          </w:tcPr>
          <w:p w14:paraId="1A6BFB48"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6,09</w:t>
            </w:r>
          </w:p>
        </w:tc>
        <w:tc>
          <w:tcPr>
            <w:tcW w:w="1250" w:type="pct"/>
            <w:tcBorders>
              <w:top w:val="single" w:sz="4" w:space="0" w:color="000000"/>
              <w:bottom w:val="single" w:sz="4" w:space="0" w:color="000000"/>
            </w:tcBorders>
          </w:tcPr>
          <w:p w14:paraId="3B93C35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3,04</w:t>
            </w:r>
          </w:p>
        </w:tc>
      </w:tr>
      <w:tr w:rsidR="00E01070" w:rsidRPr="00E63C30" w14:paraId="6F3BF2DD" w14:textId="77777777" w:rsidTr="00E01070">
        <w:trPr>
          <w:trHeight w:val="264"/>
        </w:trPr>
        <w:tc>
          <w:tcPr>
            <w:tcW w:w="889" w:type="pct"/>
            <w:tcBorders>
              <w:top w:val="single" w:sz="4" w:space="0" w:color="000000"/>
              <w:bottom w:val="single" w:sz="4" w:space="0" w:color="000000"/>
            </w:tcBorders>
          </w:tcPr>
          <w:p w14:paraId="1F7006F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27C7183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0,086</w:t>
            </w:r>
            <w:r w:rsidRPr="00E63C30">
              <w:rPr>
                <w:rFonts w:ascii="Arial" w:eastAsia="Arial" w:hAnsi="Arial" w:cs="Arial"/>
                <w:spacing w:val="-10"/>
                <w:sz w:val="20"/>
                <w:szCs w:val="20"/>
                <w:lang w:val="en-GB"/>
              </w:rPr>
              <w:t>0</w:t>
            </w:r>
          </w:p>
        </w:tc>
        <w:tc>
          <w:tcPr>
            <w:tcW w:w="1376" w:type="pct"/>
            <w:tcBorders>
              <w:top w:val="single" w:sz="4" w:space="0" w:color="000000"/>
              <w:bottom w:val="single" w:sz="4" w:space="0" w:color="000000"/>
            </w:tcBorders>
          </w:tcPr>
          <w:p w14:paraId="1BF855C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11,6</w:t>
            </w:r>
          </w:p>
        </w:tc>
        <w:tc>
          <w:tcPr>
            <w:tcW w:w="1250" w:type="pct"/>
            <w:tcBorders>
              <w:top w:val="single" w:sz="4" w:space="0" w:color="000000"/>
              <w:bottom w:val="single" w:sz="4" w:space="0" w:color="000000"/>
            </w:tcBorders>
          </w:tcPr>
          <w:p w14:paraId="20FEEFA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5,81</w:t>
            </w:r>
          </w:p>
        </w:tc>
      </w:tr>
      <w:tr w:rsidR="00E01070" w:rsidRPr="00E63C30" w14:paraId="590DBBD7" w14:textId="77777777" w:rsidTr="00E01070">
        <w:trPr>
          <w:trHeight w:val="264"/>
        </w:trPr>
        <w:tc>
          <w:tcPr>
            <w:tcW w:w="889" w:type="pct"/>
            <w:tcBorders>
              <w:top w:val="single" w:sz="4" w:space="0" w:color="000000"/>
              <w:bottom w:val="single" w:sz="4" w:space="0" w:color="000000"/>
            </w:tcBorders>
          </w:tcPr>
          <w:p w14:paraId="69E1006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77D9031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0,034</w:t>
            </w:r>
            <w:r w:rsidRPr="00E63C30">
              <w:rPr>
                <w:rFonts w:ascii="Arial" w:eastAsia="Arial" w:hAnsi="Arial" w:cs="Arial"/>
                <w:spacing w:val="-10"/>
                <w:sz w:val="20"/>
                <w:szCs w:val="20"/>
                <w:lang w:val="en-GB"/>
              </w:rPr>
              <w:t>9</w:t>
            </w:r>
          </w:p>
        </w:tc>
        <w:tc>
          <w:tcPr>
            <w:tcW w:w="1376" w:type="pct"/>
            <w:tcBorders>
              <w:top w:val="single" w:sz="4" w:space="0" w:color="000000"/>
              <w:bottom w:val="single" w:sz="4" w:space="0" w:color="000000"/>
            </w:tcBorders>
          </w:tcPr>
          <w:p w14:paraId="5B59B3B2"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28,7</w:t>
            </w:r>
          </w:p>
        </w:tc>
        <w:tc>
          <w:tcPr>
            <w:tcW w:w="1250" w:type="pct"/>
            <w:tcBorders>
              <w:top w:val="single" w:sz="4" w:space="0" w:color="000000"/>
              <w:bottom w:val="single" w:sz="4" w:space="0" w:color="000000"/>
            </w:tcBorders>
          </w:tcPr>
          <w:p w14:paraId="1B4FA23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14,3</w:t>
            </w:r>
          </w:p>
        </w:tc>
      </w:tr>
      <w:tr w:rsidR="00E01070" w:rsidRPr="00E63C30" w14:paraId="7BF4D478" w14:textId="77777777" w:rsidTr="00E01070">
        <w:trPr>
          <w:trHeight w:val="263"/>
        </w:trPr>
        <w:tc>
          <w:tcPr>
            <w:tcW w:w="889" w:type="pct"/>
            <w:tcBorders>
              <w:top w:val="single" w:sz="4" w:space="0" w:color="000000"/>
              <w:bottom w:val="single" w:sz="4" w:space="0" w:color="000000"/>
            </w:tcBorders>
          </w:tcPr>
          <w:p w14:paraId="7EEC0DFA"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40E13F1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0,017</w:t>
            </w:r>
            <w:r w:rsidRPr="00E63C30">
              <w:rPr>
                <w:rFonts w:ascii="Arial" w:eastAsia="Arial" w:hAnsi="Arial" w:cs="Arial"/>
                <w:spacing w:val="-10"/>
                <w:sz w:val="20"/>
                <w:szCs w:val="20"/>
                <w:lang w:val="en-GB"/>
              </w:rPr>
              <w:t>5</w:t>
            </w:r>
          </w:p>
        </w:tc>
        <w:tc>
          <w:tcPr>
            <w:tcW w:w="1376" w:type="pct"/>
            <w:tcBorders>
              <w:top w:val="single" w:sz="4" w:space="0" w:color="000000"/>
              <w:bottom w:val="single" w:sz="4" w:space="0" w:color="000000"/>
            </w:tcBorders>
          </w:tcPr>
          <w:p w14:paraId="1C3DEDDC"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57,2</w:t>
            </w:r>
          </w:p>
        </w:tc>
        <w:tc>
          <w:tcPr>
            <w:tcW w:w="1250" w:type="pct"/>
            <w:tcBorders>
              <w:top w:val="single" w:sz="4" w:space="0" w:color="000000"/>
              <w:bottom w:val="single" w:sz="4" w:space="0" w:color="000000"/>
            </w:tcBorders>
          </w:tcPr>
          <w:p w14:paraId="0EDAD39D"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28,6</w:t>
            </w:r>
          </w:p>
        </w:tc>
      </w:tr>
      <w:tr w:rsidR="00E01070" w:rsidRPr="00E63C30" w14:paraId="377BDF74" w14:textId="77777777" w:rsidTr="00E01070">
        <w:trPr>
          <w:trHeight w:val="264"/>
        </w:trPr>
        <w:tc>
          <w:tcPr>
            <w:tcW w:w="889" w:type="pct"/>
            <w:tcBorders>
              <w:top w:val="single" w:sz="4" w:space="0" w:color="000000"/>
              <w:bottom w:val="single" w:sz="4" w:space="0" w:color="000000"/>
            </w:tcBorders>
          </w:tcPr>
          <w:p w14:paraId="7A8806C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200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4F785AC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0,008</w:t>
            </w:r>
            <w:r w:rsidRPr="00E63C30">
              <w:rPr>
                <w:rFonts w:ascii="Arial" w:eastAsia="Arial" w:hAnsi="Arial" w:cs="Arial"/>
                <w:spacing w:val="-5"/>
                <w:sz w:val="20"/>
                <w:szCs w:val="20"/>
                <w:lang w:val="en-GB"/>
              </w:rPr>
              <w:t>74</w:t>
            </w:r>
          </w:p>
        </w:tc>
        <w:tc>
          <w:tcPr>
            <w:tcW w:w="1376" w:type="pct"/>
            <w:tcBorders>
              <w:top w:val="single" w:sz="4" w:space="0" w:color="000000"/>
              <w:bottom w:val="single" w:sz="4" w:space="0" w:color="000000"/>
            </w:tcBorders>
          </w:tcPr>
          <w:p w14:paraId="573E77F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114</w:t>
            </w:r>
          </w:p>
        </w:tc>
        <w:tc>
          <w:tcPr>
            <w:tcW w:w="1250" w:type="pct"/>
            <w:tcBorders>
              <w:top w:val="single" w:sz="4" w:space="0" w:color="000000"/>
              <w:bottom w:val="single" w:sz="4" w:space="0" w:color="000000"/>
            </w:tcBorders>
          </w:tcPr>
          <w:p w14:paraId="128C9D51"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4"/>
                <w:sz w:val="20"/>
                <w:szCs w:val="20"/>
                <w:lang w:val="en-GB"/>
              </w:rPr>
              <w:t>57,2</w:t>
            </w:r>
          </w:p>
        </w:tc>
      </w:tr>
      <w:tr w:rsidR="00E01070" w:rsidRPr="00E63C30" w14:paraId="5714507F" w14:textId="77777777" w:rsidTr="00E01070">
        <w:trPr>
          <w:trHeight w:val="263"/>
        </w:trPr>
        <w:tc>
          <w:tcPr>
            <w:tcW w:w="889" w:type="pct"/>
            <w:tcBorders>
              <w:top w:val="single" w:sz="4" w:space="0" w:color="000000"/>
              <w:bottom w:val="single" w:sz="4" w:space="0" w:color="000000"/>
            </w:tcBorders>
          </w:tcPr>
          <w:p w14:paraId="2638335E"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500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551768E6"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0,003</w:t>
            </w:r>
            <w:r w:rsidRPr="00E63C30">
              <w:rPr>
                <w:rFonts w:ascii="Arial" w:eastAsia="Arial" w:hAnsi="Arial" w:cs="Arial"/>
                <w:spacing w:val="-5"/>
                <w:sz w:val="20"/>
                <w:szCs w:val="20"/>
                <w:lang w:val="en-GB"/>
              </w:rPr>
              <w:t>50</w:t>
            </w:r>
          </w:p>
        </w:tc>
        <w:tc>
          <w:tcPr>
            <w:tcW w:w="1376" w:type="pct"/>
            <w:tcBorders>
              <w:top w:val="single" w:sz="4" w:space="0" w:color="000000"/>
              <w:bottom w:val="single" w:sz="4" w:space="0" w:color="000000"/>
            </w:tcBorders>
          </w:tcPr>
          <w:p w14:paraId="7E2031E4"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286</w:t>
            </w:r>
          </w:p>
        </w:tc>
        <w:tc>
          <w:tcPr>
            <w:tcW w:w="1250" w:type="pct"/>
            <w:tcBorders>
              <w:top w:val="single" w:sz="4" w:space="0" w:color="000000"/>
              <w:bottom w:val="single" w:sz="4" w:space="0" w:color="000000"/>
            </w:tcBorders>
          </w:tcPr>
          <w:p w14:paraId="3426FF13"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143</w:t>
            </w:r>
          </w:p>
        </w:tc>
      </w:tr>
      <w:tr w:rsidR="00E01070" w:rsidRPr="00E63C30" w14:paraId="23549274" w14:textId="77777777" w:rsidTr="00E01070">
        <w:trPr>
          <w:trHeight w:val="284"/>
        </w:trPr>
        <w:tc>
          <w:tcPr>
            <w:tcW w:w="889" w:type="pct"/>
            <w:tcBorders>
              <w:top w:val="single" w:sz="4" w:space="0" w:color="000000"/>
              <w:bottom w:val="single" w:sz="4" w:space="0" w:color="000000"/>
            </w:tcBorders>
          </w:tcPr>
          <w:p w14:paraId="4160F4C0"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1000</w:t>
            </w:r>
            <w:r w:rsidRPr="00E63C30">
              <w:rPr>
                <w:rFonts w:ascii="Arial" w:eastAsia="Arial" w:hAnsi="Arial" w:cs="Arial"/>
                <w:spacing w:val="-5"/>
                <w:sz w:val="20"/>
                <w:szCs w:val="20"/>
                <w:lang w:val="en-GB"/>
              </w:rPr>
              <w:t>000</w:t>
            </w:r>
          </w:p>
        </w:tc>
        <w:tc>
          <w:tcPr>
            <w:tcW w:w="1485" w:type="pct"/>
            <w:tcBorders>
              <w:top w:val="single" w:sz="4" w:space="0" w:color="000000"/>
              <w:bottom w:val="single" w:sz="4" w:space="0" w:color="000000"/>
            </w:tcBorders>
          </w:tcPr>
          <w:p w14:paraId="3F9A30B5"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z w:val="20"/>
                <w:szCs w:val="20"/>
                <w:lang w:val="en-GB"/>
              </w:rPr>
              <w:t>0,001</w:t>
            </w:r>
            <w:r w:rsidRPr="00E63C30">
              <w:rPr>
                <w:rFonts w:ascii="Arial" w:eastAsia="Arial" w:hAnsi="Arial" w:cs="Arial"/>
                <w:spacing w:val="-5"/>
                <w:sz w:val="20"/>
                <w:szCs w:val="20"/>
                <w:lang w:val="en-GB"/>
              </w:rPr>
              <w:t>75</w:t>
            </w:r>
          </w:p>
        </w:tc>
        <w:tc>
          <w:tcPr>
            <w:tcW w:w="1376" w:type="pct"/>
            <w:tcBorders>
              <w:top w:val="single" w:sz="4" w:space="0" w:color="000000"/>
              <w:bottom w:val="single" w:sz="4" w:space="0" w:color="000000"/>
            </w:tcBorders>
          </w:tcPr>
          <w:p w14:paraId="194B6A1F"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572</w:t>
            </w:r>
          </w:p>
        </w:tc>
        <w:tc>
          <w:tcPr>
            <w:tcW w:w="1250" w:type="pct"/>
            <w:tcBorders>
              <w:top w:val="single" w:sz="4" w:space="0" w:color="000000"/>
              <w:bottom w:val="single" w:sz="4" w:space="0" w:color="000000"/>
            </w:tcBorders>
          </w:tcPr>
          <w:p w14:paraId="7D32DCFB" w14:textId="77777777" w:rsidR="00E01070" w:rsidRPr="00E63C30" w:rsidRDefault="00E01070" w:rsidP="007954A2">
            <w:pPr>
              <w:spacing w:line="360" w:lineRule="auto"/>
              <w:jc w:val="center"/>
              <w:rPr>
                <w:rFonts w:ascii="Arial" w:eastAsia="Arial" w:hAnsi="Arial" w:cs="Arial"/>
                <w:sz w:val="20"/>
                <w:szCs w:val="20"/>
                <w:lang w:val="en-GB"/>
              </w:rPr>
            </w:pPr>
            <w:r w:rsidRPr="00E63C30">
              <w:rPr>
                <w:rFonts w:ascii="Arial" w:eastAsia="Arial" w:hAnsi="Arial" w:cs="Arial"/>
                <w:spacing w:val="-5"/>
                <w:sz w:val="20"/>
                <w:szCs w:val="20"/>
                <w:lang w:val="en-GB"/>
              </w:rPr>
              <w:t>286</w:t>
            </w:r>
          </w:p>
        </w:tc>
      </w:tr>
    </w:tbl>
    <w:p w14:paraId="7E833CFC" w14:textId="77777777" w:rsidR="00E01070" w:rsidRPr="00E63C30" w:rsidRDefault="00E01070" w:rsidP="007954A2">
      <w:pPr>
        <w:widowControl w:val="0"/>
        <w:spacing w:after="0" w:line="360" w:lineRule="auto"/>
        <w:rPr>
          <w:rFonts w:ascii="Times New Roman" w:eastAsia="Times New Roman" w:hAnsi="Times New Roman" w:cs="Times New Roman"/>
          <w:sz w:val="28"/>
          <w:szCs w:val="28"/>
          <w:lang w:eastAsia="ru-RU"/>
        </w:rPr>
      </w:pPr>
    </w:p>
    <w:p w14:paraId="7C59A994" w14:textId="77777777" w:rsidR="00C71809" w:rsidRPr="00E63C30" w:rsidRDefault="00C71809" w:rsidP="00C71809">
      <w:pPr>
        <w:rPr>
          <w:rFonts w:ascii="Arial" w:eastAsia="Times New Roman" w:hAnsi="Arial" w:cs="Times New Roman"/>
          <w:b/>
          <w:sz w:val="24"/>
          <w:szCs w:val="24"/>
          <w:lang w:eastAsia="ar-SA"/>
        </w:rPr>
      </w:pPr>
      <w:r w:rsidRPr="00E63C30">
        <w:rPr>
          <w:rFonts w:ascii="Arial" w:eastAsia="Times New Roman" w:hAnsi="Arial" w:cs="Times New Roman"/>
          <w:b/>
          <w:sz w:val="24"/>
          <w:szCs w:val="24"/>
          <w:lang w:eastAsia="ar-SA"/>
        </w:rPr>
        <w:br w:type="page"/>
      </w:r>
    </w:p>
    <w:p w14:paraId="42CC3A86" w14:textId="77777777" w:rsidR="004B0576" w:rsidRPr="00E63C30" w:rsidRDefault="004B0576" w:rsidP="004B0576">
      <w:pPr>
        <w:spacing w:after="0" w:line="360" w:lineRule="auto"/>
        <w:jc w:val="center"/>
        <w:rPr>
          <w:rFonts w:ascii="Arial" w:eastAsia="Times New Roman" w:hAnsi="Arial" w:cs="Arial"/>
          <w:b/>
          <w:sz w:val="24"/>
          <w:szCs w:val="24"/>
          <w:lang w:eastAsia="ru-RU"/>
        </w:rPr>
      </w:pPr>
      <w:r w:rsidRPr="00E63C30">
        <w:rPr>
          <w:rFonts w:ascii="Arial" w:eastAsia="Times New Roman" w:hAnsi="Arial" w:cs="Arial"/>
          <w:b/>
          <w:sz w:val="24"/>
          <w:szCs w:val="24"/>
          <w:lang w:eastAsia="ru-RU"/>
        </w:rPr>
        <w:lastRenderedPageBreak/>
        <w:t>Приложение ДА</w:t>
      </w:r>
    </w:p>
    <w:p w14:paraId="2FEDFCEC" w14:textId="77777777" w:rsidR="004B0576" w:rsidRPr="00E63C30" w:rsidRDefault="004B0576" w:rsidP="004B0576">
      <w:pPr>
        <w:spacing w:after="0" w:line="360" w:lineRule="auto"/>
        <w:jc w:val="center"/>
        <w:rPr>
          <w:rFonts w:ascii="Arial" w:eastAsia="Times New Roman" w:hAnsi="Arial" w:cs="Arial"/>
          <w:b/>
          <w:sz w:val="24"/>
          <w:szCs w:val="24"/>
          <w:lang w:eastAsia="ru-RU"/>
        </w:rPr>
      </w:pPr>
      <w:r w:rsidRPr="00E63C30">
        <w:rPr>
          <w:rFonts w:ascii="Arial" w:eastAsia="Times New Roman" w:hAnsi="Arial" w:cs="Arial"/>
          <w:b/>
          <w:sz w:val="24"/>
          <w:szCs w:val="24"/>
          <w:lang w:eastAsia="ru-RU"/>
        </w:rPr>
        <w:t>(справочное)</w:t>
      </w:r>
    </w:p>
    <w:p w14:paraId="07968CE2" w14:textId="67B21DD1" w:rsidR="004B0576" w:rsidRPr="00E63C30" w:rsidRDefault="004B0576" w:rsidP="004B0576">
      <w:pPr>
        <w:spacing w:after="0" w:line="360" w:lineRule="auto"/>
        <w:jc w:val="center"/>
        <w:rPr>
          <w:rFonts w:ascii="Arial" w:eastAsia="Times New Roman" w:hAnsi="Arial" w:cs="Arial"/>
          <w:b/>
          <w:sz w:val="24"/>
          <w:szCs w:val="24"/>
          <w:lang w:eastAsia="ru-RU"/>
        </w:rPr>
      </w:pPr>
      <w:r w:rsidRPr="00E63C30">
        <w:rPr>
          <w:rFonts w:ascii="Arial" w:eastAsia="Times New Roman" w:hAnsi="Arial" w:cs="Arial"/>
          <w:b/>
          <w:sz w:val="24"/>
          <w:szCs w:val="24"/>
          <w:lang w:eastAsia="ru-RU"/>
        </w:rPr>
        <w:t>Сведения о соответствии ссылочных международных стандартов межгосударственным стандартам</w:t>
      </w:r>
    </w:p>
    <w:p w14:paraId="372ED702" w14:textId="77777777" w:rsidR="004B0576" w:rsidRPr="00E63C30" w:rsidRDefault="004B0576" w:rsidP="004B0576">
      <w:pPr>
        <w:spacing w:after="0" w:line="360" w:lineRule="auto"/>
        <w:jc w:val="center"/>
        <w:rPr>
          <w:rFonts w:ascii="Arial" w:eastAsia="Times New Roman" w:hAnsi="Arial" w:cs="Arial"/>
          <w:b/>
          <w:sz w:val="24"/>
          <w:szCs w:val="24"/>
          <w:lang w:eastAsia="ru-RU"/>
        </w:rPr>
      </w:pPr>
    </w:p>
    <w:p w14:paraId="5E177E61" w14:textId="77777777" w:rsidR="00A9384F" w:rsidRPr="00E63C30" w:rsidRDefault="00A9384F" w:rsidP="00A9384F">
      <w:pPr>
        <w:spacing w:after="0" w:line="240" w:lineRule="auto"/>
        <w:ind w:left="-142"/>
        <w:rPr>
          <w:rFonts w:ascii="Arial" w:eastAsia="Times New Roman" w:hAnsi="Arial" w:cs="Arial"/>
          <w:sz w:val="24"/>
          <w:szCs w:val="24"/>
          <w:lang w:eastAsia="ru-RU"/>
        </w:rPr>
      </w:pPr>
      <w:r w:rsidRPr="00E63C30">
        <w:rPr>
          <w:rFonts w:ascii="Arial" w:hAnsi="Arial" w:cs="Arial"/>
          <w:spacing w:val="40"/>
          <w:sz w:val="24"/>
          <w:szCs w:val="24"/>
        </w:rPr>
        <w:t xml:space="preserve">Таблица </w:t>
      </w:r>
      <w:r w:rsidRPr="00E63C30">
        <w:rPr>
          <w:rFonts w:ascii="Arial" w:eastAsia="Times New Roman" w:hAnsi="Arial" w:cs="Arial"/>
          <w:sz w:val="24"/>
          <w:szCs w:val="24"/>
          <w:lang w:eastAsia="ru-RU"/>
        </w:rPr>
        <w:t>ДА.1</w:t>
      </w:r>
    </w:p>
    <w:p w14:paraId="4658269B" w14:textId="77777777" w:rsidR="00A9384F" w:rsidRPr="00E63C30" w:rsidRDefault="00A9384F" w:rsidP="00A9384F">
      <w:pPr>
        <w:spacing w:after="0" w:line="240" w:lineRule="auto"/>
        <w:ind w:left="-142"/>
        <w:rPr>
          <w:rFonts w:ascii="Arial" w:eastAsia="Times New Roman" w:hAnsi="Arial" w:cs="Arial"/>
          <w:sz w:val="24"/>
          <w:szCs w:val="24"/>
          <w:lang w:eastAsia="ru-RU"/>
        </w:rPr>
      </w:pPr>
    </w:p>
    <w:tbl>
      <w:tblPr>
        <w:tblW w:w="10065" w:type="dxa"/>
        <w:tblInd w:w="-1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261"/>
        <w:gridCol w:w="1596"/>
        <w:gridCol w:w="5208"/>
      </w:tblGrid>
      <w:tr w:rsidR="00E9034F" w:rsidRPr="00E63C30" w14:paraId="3DE24762" w14:textId="77777777" w:rsidTr="004B0576">
        <w:trPr>
          <w:trHeight w:val="447"/>
        </w:trPr>
        <w:tc>
          <w:tcPr>
            <w:tcW w:w="3261" w:type="dxa"/>
            <w:tcBorders>
              <w:top w:val="single" w:sz="2" w:space="0" w:color="auto"/>
              <w:left w:val="single" w:sz="2" w:space="0" w:color="auto"/>
              <w:bottom w:val="single" w:sz="2" w:space="0" w:color="auto"/>
              <w:right w:val="single" w:sz="2" w:space="0" w:color="auto"/>
            </w:tcBorders>
            <w:shd w:val="clear" w:color="auto" w:fill="auto"/>
            <w:vAlign w:val="center"/>
          </w:tcPr>
          <w:p w14:paraId="785E5A7C" w14:textId="77777777" w:rsidR="004B0576" w:rsidRPr="00E63C30" w:rsidRDefault="004B0576" w:rsidP="004B0576">
            <w:pPr>
              <w:widowControl w:val="0"/>
              <w:spacing w:after="0" w:line="360" w:lineRule="auto"/>
              <w:jc w:val="center"/>
              <w:rPr>
                <w:rFonts w:ascii="Arial" w:hAnsi="Arial" w:cs="Arial"/>
              </w:rPr>
            </w:pPr>
            <w:r w:rsidRPr="00E63C30">
              <w:rPr>
                <w:rFonts w:ascii="Arial" w:eastAsia="DejaVuSerif" w:hAnsi="Arial" w:cs="Arial"/>
              </w:rPr>
              <w:t>Обозначение ссылочного международного стандарта</w:t>
            </w:r>
          </w:p>
        </w:tc>
        <w:tc>
          <w:tcPr>
            <w:tcW w:w="1596" w:type="dxa"/>
            <w:tcBorders>
              <w:top w:val="single" w:sz="2" w:space="0" w:color="auto"/>
              <w:left w:val="single" w:sz="2" w:space="0" w:color="auto"/>
              <w:bottom w:val="single" w:sz="2" w:space="0" w:color="auto"/>
              <w:right w:val="single" w:sz="2" w:space="0" w:color="auto"/>
            </w:tcBorders>
            <w:shd w:val="clear" w:color="auto" w:fill="auto"/>
            <w:vAlign w:val="center"/>
          </w:tcPr>
          <w:p w14:paraId="56C22EAC" w14:textId="77777777" w:rsidR="004B0576" w:rsidRPr="00E63C30" w:rsidRDefault="004B0576" w:rsidP="004B0576">
            <w:pPr>
              <w:widowControl w:val="0"/>
              <w:spacing w:after="0" w:line="360" w:lineRule="auto"/>
              <w:jc w:val="center"/>
              <w:rPr>
                <w:rFonts w:ascii="Arial" w:hAnsi="Arial" w:cs="Arial"/>
              </w:rPr>
            </w:pPr>
            <w:r w:rsidRPr="00E63C30">
              <w:rPr>
                <w:rFonts w:ascii="Arial" w:hAnsi="Arial" w:cs="Arial"/>
              </w:rPr>
              <w:t>Степень</w:t>
            </w:r>
          </w:p>
          <w:p w14:paraId="72855E6A" w14:textId="77777777" w:rsidR="004B0576" w:rsidRPr="00E63C30" w:rsidRDefault="004B0576" w:rsidP="004B0576">
            <w:pPr>
              <w:widowControl w:val="0"/>
              <w:spacing w:after="0" w:line="360" w:lineRule="auto"/>
              <w:jc w:val="center"/>
              <w:rPr>
                <w:rFonts w:ascii="Arial" w:hAnsi="Arial" w:cs="Arial"/>
              </w:rPr>
            </w:pPr>
            <w:r w:rsidRPr="00E63C30">
              <w:rPr>
                <w:rFonts w:ascii="Arial" w:hAnsi="Arial" w:cs="Arial"/>
              </w:rPr>
              <w:t>соответствия</w:t>
            </w:r>
          </w:p>
        </w:tc>
        <w:tc>
          <w:tcPr>
            <w:tcW w:w="5208" w:type="dxa"/>
            <w:tcBorders>
              <w:top w:val="single" w:sz="2" w:space="0" w:color="auto"/>
              <w:left w:val="single" w:sz="2" w:space="0" w:color="auto"/>
              <w:bottom w:val="single" w:sz="2" w:space="0" w:color="auto"/>
              <w:right w:val="single" w:sz="2" w:space="0" w:color="auto"/>
            </w:tcBorders>
            <w:shd w:val="clear" w:color="auto" w:fill="auto"/>
            <w:vAlign w:val="center"/>
          </w:tcPr>
          <w:p w14:paraId="0183F1DC" w14:textId="77777777" w:rsidR="004B0576" w:rsidRPr="00E63C30" w:rsidRDefault="004B0576" w:rsidP="004B0576">
            <w:pPr>
              <w:widowControl w:val="0"/>
              <w:spacing w:after="0" w:line="360" w:lineRule="auto"/>
              <w:jc w:val="center"/>
              <w:rPr>
                <w:rFonts w:ascii="Arial" w:hAnsi="Arial" w:cs="Arial"/>
              </w:rPr>
            </w:pPr>
            <w:r w:rsidRPr="00E63C30">
              <w:rPr>
                <w:rFonts w:ascii="Arial" w:hAnsi="Arial" w:cs="Arial"/>
              </w:rPr>
              <w:t>Обозначение и наименование соответствующего межгосударственного стандарта</w:t>
            </w:r>
          </w:p>
        </w:tc>
      </w:tr>
      <w:tr w:rsidR="00E9034F" w:rsidRPr="00E63C30" w14:paraId="0D0947C0" w14:textId="77777777" w:rsidTr="004B0576">
        <w:trPr>
          <w:trHeight w:hRule="exact" w:val="28"/>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2CD958DD" w14:textId="77777777" w:rsidR="004B0576" w:rsidRPr="00E63C30" w:rsidRDefault="004B0576" w:rsidP="004B0576">
            <w:pPr>
              <w:widowControl w:val="0"/>
              <w:spacing w:after="0" w:line="360" w:lineRule="auto"/>
              <w:rPr>
                <w:rFonts w:ascii="Arial" w:hAnsi="Arial" w:cs="Arial"/>
              </w:rPr>
            </w:pPr>
          </w:p>
          <w:p w14:paraId="2932E88F" w14:textId="77777777" w:rsidR="004B0576" w:rsidRPr="00E63C30" w:rsidRDefault="004B0576" w:rsidP="004B0576">
            <w:pPr>
              <w:widowControl w:val="0"/>
              <w:spacing w:after="0" w:line="360" w:lineRule="auto"/>
              <w:rPr>
                <w:rFonts w:ascii="Arial" w:hAnsi="Arial" w:cs="Arial"/>
              </w:rPr>
            </w:pP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21107A5C" w14:textId="77777777" w:rsidR="004B0576" w:rsidRPr="00E63C30" w:rsidRDefault="004B0576" w:rsidP="004B0576">
            <w:pPr>
              <w:widowControl w:val="0"/>
              <w:spacing w:after="0" w:line="360" w:lineRule="auto"/>
              <w:jc w:val="center"/>
              <w:rPr>
                <w:rFonts w:ascii="Arial" w:hAnsi="Arial" w:cs="Arial"/>
              </w:rPr>
            </w:pP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1032EF0C" w14:textId="77777777" w:rsidR="004B0576" w:rsidRPr="00E63C30" w:rsidRDefault="004B0576" w:rsidP="004B0576">
            <w:pPr>
              <w:widowControl w:val="0"/>
              <w:spacing w:after="0" w:line="360" w:lineRule="auto"/>
              <w:rPr>
                <w:rFonts w:ascii="Arial" w:hAnsi="Arial" w:cs="Arial"/>
              </w:rPr>
            </w:pPr>
          </w:p>
        </w:tc>
      </w:tr>
      <w:tr w:rsidR="00E01070" w:rsidRPr="00E63C30" w14:paraId="1F7D92EF" w14:textId="77777777" w:rsidTr="004B0576">
        <w:trPr>
          <w:trHeight w:val="316"/>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10281EF9" w14:textId="1BFFF66C" w:rsidR="00E01070" w:rsidRPr="00E63C30" w:rsidRDefault="00E01070" w:rsidP="00E01070">
            <w:pPr>
              <w:widowControl w:val="0"/>
              <w:tabs>
                <w:tab w:val="left" w:pos="3030"/>
              </w:tabs>
              <w:spacing w:after="0" w:line="360" w:lineRule="auto"/>
              <w:ind w:firstLine="164"/>
              <w:rPr>
                <w:rFonts w:ascii="Arial" w:hAnsi="Arial" w:cs="Arial"/>
              </w:rPr>
            </w:pPr>
            <w:r w:rsidRPr="00E63C30">
              <w:rPr>
                <w:rFonts w:ascii="Arial" w:hAnsi="Arial" w:cs="Arial"/>
              </w:rPr>
              <w:t>IEC 61140</w:t>
            </w: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6E38E848" w14:textId="459D5CBC" w:rsidR="00E01070" w:rsidRPr="00E63C30" w:rsidRDefault="00E01070" w:rsidP="001620D4">
            <w:pPr>
              <w:widowControl w:val="0"/>
              <w:spacing w:after="0" w:line="360" w:lineRule="auto"/>
              <w:jc w:val="center"/>
              <w:rPr>
                <w:rFonts w:ascii="Arial" w:hAnsi="Arial" w:cs="Arial"/>
                <w:iCs/>
              </w:rPr>
            </w:pPr>
            <w:r w:rsidRPr="00E63C30">
              <w:rPr>
                <w:rFonts w:ascii="Arial" w:hAnsi="Arial" w:cs="Arial"/>
              </w:rPr>
              <w:t>IDT</w:t>
            </w: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18340A58" w14:textId="40FB676C" w:rsidR="00E01070" w:rsidRPr="00E63C30" w:rsidRDefault="00E01070" w:rsidP="00E01070">
            <w:pPr>
              <w:widowControl w:val="0"/>
              <w:spacing w:after="0" w:line="360" w:lineRule="auto"/>
              <w:jc w:val="both"/>
              <w:textAlignment w:val="baseline"/>
              <w:rPr>
                <w:rFonts w:ascii="Arial" w:hAnsi="Arial" w:cs="Arial"/>
                <w:lang w:eastAsia="ru-RU"/>
              </w:rPr>
            </w:pPr>
            <w:r w:rsidRPr="00E63C30">
              <w:rPr>
                <w:rFonts w:ascii="Arial" w:hAnsi="Arial" w:cs="Arial"/>
              </w:rPr>
              <w:t>ГОСТ IEC 61140–2012 «Защита от поражения электрическим током. Общие аспекты для установок и оборудования»</w:t>
            </w:r>
          </w:p>
        </w:tc>
      </w:tr>
      <w:tr w:rsidR="00E01070" w:rsidRPr="00E63C30" w14:paraId="21F08EFB" w14:textId="77777777" w:rsidTr="004B0576">
        <w:trPr>
          <w:trHeight w:val="316"/>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6B2B0742" w14:textId="07BB6CE2" w:rsidR="00E01070" w:rsidRPr="00E63C30" w:rsidRDefault="00E01070" w:rsidP="00E01070">
            <w:pPr>
              <w:widowControl w:val="0"/>
              <w:tabs>
                <w:tab w:val="left" w:pos="3030"/>
              </w:tabs>
              <w:spacing w:after="0" w:line="360" w:lineRule="auto"/>
              <w:ind w:firstLine="164"/>
              <w:rPr>
                <w:rFonts w:ascii="Arial" w:hAnsi="Arial" w:cs="Arial"/>
              </w:rPr>
            </w:pPr>
            <w:r w:rsidRPr="00E63C30">
              <w:rPr>
                <w:rFonts w:ascii="Arial" w:hAnsi="Arial" w:cs="Arial"/>
              </w:rPr>
              <w:t>IEC TS 60479-1:2005</w:t>
            </w: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6CC26D01" w14:textId="27986A62" w:rsidR="00E01070" w:rsidRPr="00E63C30" w:rsidRDefault="006D268D" w:rsidP="001620D4">
            <w:pPr>
              <w:widowControl w:val="0"/>
              <w:spacing w:after="0" w:line="360" w:lineRule="auto"/>
              <w:jc w:val="center"/>
              <w:rPr>
                <w:rFonts w:ascii="Arial" w:hAnsi="Arial" w:cs="Arial"/>
                <w:iCs/>
              </w:rPr>
            </w:pPr>
            <w:r w:rsidRPr="006D268D">
              <w:rPr>
                <w:rFonts w:ascii="Arial" w:hAnsi="Arial" w:cs="Arial"/>
              </w:rPr>
              <w:t>–</w:t>
            </w: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79DCAD48" w14:textId="001DE2CC" w:rsidR="00E01070" w:rsidRPr="00E63C30" w:rsidRDefault="006D268D" w:rsidP="006D268D">
            <w:pPr>
              <w:widowControl w:val="0"/>
              <w:spacing w:after="0" w:line="360" w:lineRule="auto"/>
              <w:jc w:val="center"/>
              <w:textAlignment w:val="baseline"/>
              <w:rPr>
                <w:rFonts w:ascii="Arial" w:hAnsi="Arial" w:cs="Arial"/>
                <w:lang w:val="en-US" w:eastAsia="ru-RU"/>
              </w:rPr>
            </w:pPr>
            <w:r w:rsidRPr="006D268D">
              <w:rPr>
                <w:rFonts w:ascii="Arial" w:hAnsi="Arial" w:cs="Arial"/>
              </w:rPr>
              <w:t>*</w:t>
            </w:r>
          </w:p>
        </w:tc>
      </w:tr>
      <w:tr w:rsidR="006D268D" w:rsidRPr="00E63C30" w14:paraId="1B7DE64D" w14:textId="77777777" w:rsidTr="004B0576">
        <w:trPr>
          <w:trHeight w:val="316"/>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16BC435F" w14:textId="42904481" w:rsidR="006D268D" w:rsidRPr="00E63C30" w:rsidRDefault="006D268D" w:rsidP="006D268D">
            <w:pPr>
              <w:widowControl w:val="0"/>
              <w:tabs>
                <w:tab w:val="left" w:pos="3030"/>
              </w:tabs>
              <w:spacing w:after="0" w:line="360" w:lineRule="auto"/>
              <w:ind w:firstLine="164"/>
              <w:rPr>
                <w:rFonts w:ascii="Arial" w:hAnsi="Arial" w:cs="Arial"/>
              </w:rPr>
            </w:pPr>
            <w:r w:rsidRPr="00E63C30">
              <w:rPr>
                <w:rFonts w:ascii="Arial" w:hAnsi="Arial" w:cs="Arial"/>
              </w:rPr>
              <w:t>IEC TS 60479-2:2007</w:t>
            </w: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4F714723" w14:textId="1D360C91" w:rsidR="006D268D" w:rsidRPr="00E63C30" w:rsidRDefault="006D268D" w:rsidP="001620D4">
            <w:pPr>
              <w:widowControl w:val="0"/>
              <w:spacing w:after="0" w:line="360" w:lineRule="auto"/>
              <w:jc w:val="center"/>
              <w:rPr>
                <w:rFonts w:ascii="Arial" w:hAnsi="Arial" w:cs="Arial"/>
                <w:iCs/>
              </w:rPr>
            </w:pPr>
            <w:r w:rsidRPr="006D268D">
              <w:rPr>
                <w:rFonts w:ascii="Arial" w:hAnsi="Arial" w:cs="Arial"/>
              </w:rPr>
              <w:t>–</w:t>
            </w: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47C2E953" w14:textId="6261AF88" w:rsidR="006D268D" w:rsidRPr="00E63C30" w:rsidRDefault="006D268D" w:rsidP="006D268D">
            <w:pPr>
              <w:widowControl w:val="0"/>
              <w:spacing w:after="0" w:line="360" w:lineRule="auto"/>
              <w:jc w:val="center"/>
              <w:textAlignment w:val="baseline"/>
              <w:rPr>
                <w:rFonts w:ascii="Arial" w:hAnsi="Arial" w:cs="Arial"/>
                <w:lang w:val="en-US" w:eastAsia="ru-RU"/>
              </w:rPr>
            </w:pPr>
            <w:r w:rsidRPr="006D268D">
              <w:rPr>
                <w:rFonts w:ascii="Arial" w:hAnsi="Arial" w:cs="Arial"/>
              </w:rPr>
              <w:t>*</w:t>
            </w:r>
          </w:p>
        </w:tc>
      </w:tr>
      <w:tr w:rsidR="006D268D" w:rsidRPr="00E63C30" w14:paraId="16D68D31" w14:textId="77777777" w:rsidTr="004B0576">
        <w:trPr>
          <w:trHeight w:val="316"/>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2F7AA0CF" w14:textId="0587BF47" w:rsidR="006D268D" w:rsidRPr="00E63C30" w:rsidRDefault="006D268D" w:rsidP="006D268D">
            <w:pPr>
              <w:widowControl w:val="0"/>
              <w:tabs>
                <w:tab w:val="left" w:pos="3030"/>
              </w:tabs>
              <w:spacing w:after="0" w:line="360" w:lineRule="auto"/>
              <w:ind w:firstLine="164"/>
              <w:rPr>
                <w:rFonts w:ascii="Arial" w:hAnsi="Arial" w:cs="Arial"/>
              </w:rPr>
            </w:pPr>
            <w:r w:rsidRPr="00E63C30">
              <w:rPr>
                <w:rFonts w:ascii="Arial" w:hAnsi="Arial" w:cs="Arial"/>
              </w:rPr>
              <w:t>ISO/IEC Guide 51:2014</w:t>
            </w: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0E77F1B4" w14:textId="3D8CDDC9" w:rsidR="006D268D" w:rsidRPr="00E63C30" w:rsidRDefault="006D268D" w:rsidP="001620D4">
            <w:pPr>
              <w:widowControl w:val="0"/>
              <w:spacing w:after="0" w:line="360" w:lineRule="auto"/>
              <w:jc w:val="center"/>
              <w:rPr>
                <w:rFonts w:ascii="Arial" w:hAnsi="Arial" w:cs="Arial"/>
                <w:iCs/>
                <w:lang w:val="en-US"/>
              </w:rPr>
            </w:pPr>
            <w:r w:rsidRPr="006D268D">
              <w:rPr>
                <w:rFonts w:ascii="Arial" w:hAnsi="Arial" w:cs="Arial"/>
              </w:rPr>
              <w:t>–</w:t>
            </w: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2A804B54" w14:textId="13715FD8" w:rsidR="006D268D" w:rsidRPr="00E63C30" w:rsidRDefault="006D268D" w:rsidP="006D268D">
            <w:pPr>
              <w:widowControl w:val="0"/>
              <w:spacing w:after="0" w:line="360" w:lineRule="auto"/>
              <w:jc w:val="center"/>
              <w:textAlignment w:val="baseline"/>
              <w:rPr>
                <w:rFonts w:ascii="Arial" w:hAnsi="Arial" w:cs="Arial"/>
                <w:lang w:eastAsia="ru-RU"/>
              </w:rPr>
            </w:pPr>
            <w:r w:rsidRPr="006D268D">
              <w:rPr>
                <w:rFonts w:ascii="Arial" w:hAnsi="Arial" w:cs="Arial"/>
              </w:rPr>
              <w:t>*</w:t>
            </w:r>
          </w:p>
        </w:tc>
      </w:tr>
      <w:tr w:rsidR="006D268D" w:rsidRPr="00E63C30" w14:paraId="788774BA" w14:textId="77777777" w:rsidTr="004B0576">
        <w:trPr>
          <w:trHeight w:val="316"/>
        </w:trPr>
        <w:tc>
          <w:tcPr>
            <w:tcW w:w="3261" w:type="dxa"/>
            <w:tcBorders>
              <w:top w:val="single" w:sz="2" w:space="0" w:color="auto"/>
              <w:left w:val="single" w:sz="2" w:space="0" w:color="auto"/>
              <w:bottom w:val="single" w:sz="2" w:space="0" w:color="auto"/>
              <w:right w:val="single" w:sz="2" w:space="0" w:color="auto"/>
            </w:tcBorders>
            <w:shd w:val="clear" w:color="auto" w:fill="auto"/>
          </w:tcPr>
          <w:p w14:paraId="3FF342B4" w14:textId="15359C51" w:rsidR="006D268D" w:rsidRPr="00E63C30" w:rsidRDefault="006D268D" w:rsidP="006D268D">
            <w:pPr>
              <w:widowControl w:val="0"/>
              <w:tabs>
                <w:tab w:val="left" w:pos="3030"/>
              </w:tabs>
              <w:spacing w:after="0" w:line="360" w:lineRule="auto"/>
              <w:ind w:firstLine="164"/>
              <w:rPr>
                <w:rFonts w:ascii="Arial" w:hAnsi="Arial" w:cs="Arial"/>
              </w:rPr>
            </w:pPr>
            <w:r w:rsidRPr="00E63C30">
              <w:rPr>
                <w:rFonts w:ascii="Arial" w:hAnsi="Arial" w:cs="Arial"/>
              </w:rPr>
              <w:t>IEC Guide 104:2010</w:t>
            </w:r>
          </w:p>
        </w:tc>
        <w:tc>
          <w:tcPr>
            <w:tcW w:w="1596" w:type="dxa"/>
            <w:tcBorders>
              <w:top w:val="single" w:sz="2" w:space="0" w:color="auto"/>
              <w:left w:val="single" w:sz="2" w:space="0" w:color="auto"/>
              <w:bottom w:val="single" w:sz="2" w:space="0" w:color="auto"/>
              <w:right w:val="single" w:sz="2" w:space="0" w:color="auto"/>
            </w:tcBorders>
            <w:shd w:val="clear" w:color="auto" w:fill="auto"/>
          </w:tcPr>
          <w:p w14:paraId="7252CC2E" w14:textId="44BA8F31" w:rsidR="006D268D" w:rsidRPr="00E63C30" w:rsidRDefault="006D268D" w:rsidP="001620D4">
            <w:pPr>
              <w:widowControl w:val="0"/>
              <w:spacing w:after="0" w:line="360" w:lineRule="auto"/>
              <w:jc w:val="center"/>
              <w:rPr>
                <w:rFonts w:ascii="Arial" w:hAnsi="Arial" w:cs="Arial"/>
                <w:iCs/>
                <w:lang w:val="en-US"/>
              </w:rPr>
            </w:pPr>
            <w:r w:rsidRPr="00E63C30">
              <w:rPr>
                <w:rFonts w:ascii="Arial" w:hAnsi="Arial" w:cs="Arial"/>
              </w:rPr>
              <w:t>IDT</w:t>
            </w:r>
          </w:p>
        </w:tc>
        <w:tc>
          <w:tcPr>
            <w:tcW w:w="5208" w:type="dxa"/>
            <w:tcBorders>
              <w:top w:val="single" w:sz="2" w:space="0" w:color="auto"/>
              <w:left w:val="single" w:sz="2" w:space="0" w:color="auto"/>
              <w:bottom w:val="single" w:sz="2" w:space="0" w:color="auto"/>
              <w:right w:val="single" w:sz="2" w:space="0" w:color="auto"/>
            </w:tcBorders>
            <w:shd w:val="clear" w:color="auto" w:fill="auto"/>
          </w:tcPr>
          <w:p w14:paraId="6D6FE3EA" w14:textId="5BB39A49" w:rsidR="006D268D" w:rsidRPr="00E63C30" w:rsidRDefault="006D268D" w:rsidP="006D268D">
            <w:pPr>
              <w:widowControl w:val="0"/>
              <w:spacing w:after="0" w:line="360" w:lineRule="auto"/>
              <w:jc w:val="both"/>
              <w:textAlignment w:val="baseline"/>
              <w:rPr>
                <w:rFonts w:ascii="Arial" w:hAnsi="Arial" w:cs="Arial"/>
                <w:lang w:eastAsia="ru-RU"/>
              </w:rPr>
            </w:pPr>
            <w:r w:rsidRPr="00E63C30">
              <w:rPr>
                <w:rFonts w:ascii="Arial" w:hAnsi="Arial" w:cs="Arial"/>
              </w:rPr>
              <w:t>ГОСТ IEC Guide 104–2017 «Подготовка публикаций по безопасности и использование основополагающих и групповых публикаций по безопасности»</w:t>
            </w:r>
          </w:p>
        </w:tc>
      </w:tr>
      <w:tr w:rsidR="006D268D" w:rsidRPr="00E63C30" w14:paraId="22A10DFE" w14:textId="77777777" w:rsidTr="00362800">
        <w:trPr>
          <w:trHeight w:val="316"/>
        </w:trPr>
        <w:tc>
          <w:tcPr>
            <w:tcW w:w="10065" w:type="dxa"/>
            <w:gridSpan w:val="3"/>
            <w:tcBorders>
              <w:top w:val="single" w:sz="2" w:space="0" w:color="auto"/>
              <w:left w:val="single" w:sz="2" w:space="0" w:color="auto"/>
              <w:bottom w:val="single" w:sz="2" w:space="0" w:color="auto"/>
              <w:right w:val="single" w:sz="2" w:space="0" w:color="auto"/>
            </w:tcBorders>
            <w:shd w:val="clear" w:color="auto" w:fill="auto"/>
          </w:tcPr>
          <w:p w14:paraId="6B54A297" w14:textId="77777777" w:rsidR="00965ECF" w:rsidRPr="00965ECF" w:rsidRDefault="006D268D" w:rsidP="00965ECF">
            <w:pPr>
              <w:widowControl w:val="0"/>
              <w:spacing w:after="0" w:line="360" w:lineRule="auto"/>
              <w:ind w:firstLine="709"/>
              <w:jc w:val="both"/>
              <w:rPr>
                <w:rFonts w:ascii="Arial" w:eastAsia="Times New Roman" w:hAnsi="Arial" w:cs="Arial"/>
                <w:snapToGrid w:val="0"/>
                <w:sz w:val="20"/>
                <w:szCs w:val="20"/>
                <w:lang w:eastAsia="ru-RU"/>
              </w:rPr>
            </w:pPr>
            <w:r w:rsidRPr="00E63C30">
              <w:rPr>
                <w:rFonts w:ascii="Arial" w:eastAsia="Times New Roman" w:hAnsi="Arial" w:cs="Arial"/>
                <w:snapToGrid w:val="0"/>
                <w:sz w:val="20"/>
                <w:szCs w:val="20"/>
                <w:lang w:eastAsia="ru-RU"/>
              </w:rPr>
              <w:t xml:space="preserve">* Соответствующий межгосударственный стандарт отсутствует. До его утверждения рекомендуется использовать перевод на русский язык данного международного стандарта. </w:t>
            </w:r>
            <w:r w:rsidR="00965ECF" w:rsidRPr="00965ECF">
              <w:rPr>
                <w:rFonts w:ascii="Arial" w:eastAsia="Times New Roman" w:hAnsi="Arial" w:cs="Arial"/>
                <w:snapToGrid w:val="0"/>
                <w:sz w:val="20"/>
                <w:szCs w:val="20"/>
                <w:lang w:eastAsia="ru-RU"/>
              </w:rPr>
              <w:t>Перевод данного международного стандарта находится в Федеральном информационном фонде технических регламентов и стандартов.</w:t>
            </w:r>
          </w:p>
          <w:p w14:paraId="20539ADF" w14:textId="64B015CA" w:rsidR="006D268D" w:rsidRPr="00E63C30" w:rsidRDefault="006D268D" w:rsidP="006D268D">
            <w:pPr>
              <w:widowControl w:val="0"/>
              <w:spacing w:after="0" w:line="360" w:lineRule="auto"/>
              <w:ind w:firstLine="386"/>
              <w:jc w:val="both"/>
              <w:rPr>
                <w:rFonts w:ascii="Arial" w:eastAsia="Calibri" w:hAnsi="Arial" w:cs="Arial"/>
                <w:iCs/>
                <w:sz w:val="20"/>
                <w:szCs w:val="20"/>
              </w:rPr>
            </w:pPr>
            <w:r w:rsidRPr="00E63C30">
              <w:rPr>
                <w:rFonts w:ascii="Arial" w:eastAsia="Calibri" w:hAnsi="Arial" w:cs="Arial"/>
                <w:iCs/>
                <w:spacing w:val="40"/>
                <w:sz w:val="20"/>
                <w:szCs w:val="20"/>
              </w:rPr>
              <w:t>Примечание</w:t>
            </w:r>
            <w:r w:rsidRPr="00E63C30">
              <w:rPr>
                <w:rFonts w:ascii="Arial" w:eastAsia="Calibri" w:hAnsi="Arial" w:cs="Arial"/>
                <w:iCs/>
                <w:sz w:val="20"/>
                <w:szCs w:val="20"/>
              </w:rPr>
              <w:t xml:space="preserve"> – В настоящей таблице использовано следующее условное обозначение степени соответствия стандартов:</w:t>
            </w:r>
          </w:p>
          <w:p w14:paraId="7D7F95C1" w14:textId="59E00A50" w:rsidR="006D268D" w:rsidRPr="00E63C30" w:rsidRDefault="006D268D" w:rsidP="006D268D">
            <w:pPr>
              <w:widowControl w:val="0"/>
              <w:spacing w:after="0" w:line="360" w:lineRule="auto"/>
              <w:ind w:firstLine="386"/>
              <w:jc w:val="both"/>
              <w:rPr>
                <w:rFonts w:ascii="Arial" w:eastAsia="Calibri" w:hAnsi="Arial" w:cs="Arial"/>
                <w:snapToGrid w:val="0"/>
                <w:sz w:val="20"/>
                <w:szCs w:val="20"/>
              </w:rPr>
            </w:pPr>
            <w:r w:rsidRPr="00E63C30">
              <w:rPr>
                <w:rFonts w:ascii="Arial" w:eastAsia="Calibri" w:hAnsi="Arial" w:cs="Arial"/>
                <w:iCs/>
                <w:sz w:val="20"/>
                <w:szCs w:val="20"/>
              </w:rPr>
              <w:t xml:space="preserve">- </w:t>
            </w:r>
            <w:r w:rsidRPr="00E63C30">
              <w:rPr>
                <w:rFonts w:ascii="Arial" w:eastAsia="Calibri" w:hAnsi="Arial" w:cs="Arial"/>
                <w:snapToGrid w:val="0"/>
                <w:sz w:val="20"/>
                <w:szCs w:val="20"/>
                <w:lang w:val="en-US"/>
              </w:rPr>
              <w:t>IDT</w:t>
            </w:r>
            <w:r w:rsidRPr="00E63C30">
              <w:rPr>
                <w:rFonts w:ascii="Arial" w:eastAsia="Calibri" w:hAnsi="Arial" w:cs="Arial"/>
                <w:snapToGrid w:val="0"/>
                <w:sz w:val="20"/>
                <w:szCs w:val="20"/>
              </w:rPr>
              <w:t xml:space="preserve"> – идентичные стандарты.</w:t>
            </w:r>
          </w:p>
        </w:tc>
      </w:tr>
    </w:tbl>
    <w:p w14:paraId="593CBE7C" w14:textId="77777777" w:rsidR="004B0576" w:rsidRPr="00E63C30" w:rsidRDefault="004B0576" w:rsidP="00A9384F">
      <w:pPr>
        <w:spacing w:after="0" w:line="240" w:lineRule="auto"/>
        <w:ind w:left="-142"/>
        <w:rPr>
          <w:rFonts w:ascii="Arial" w:eastAsia="Times New Roman" w:hAnsi="Arial" w:cs="Arial"/>
          <w:sz w:val="24"/>
          <w:szCs w:val="24"/>
          <w:lang w:eastAsia="ru-RU"/>
        </w:rPr>
      </w:pPr>
    </w:p>
    <w:p w14:paraId="05902BB3" w14:textId="77777777" w:rsidR="007212E3" w:rsidRPr="00E63C30" w:rsidRDefault="007212E3">
      <w:pPr>
        <w:rPr>
          <w:rFonts w:ascii="Arial" w:eastAsia="Times New Roman" w:hAnsi="Arial" w:cs="Arial"/>
          <w:b/>
          <w:sz w:val="28"/>
          <w:szCs w:val="28"/>
          <w:lang w:eastAsia="ru-RU"/>
        </w:rPr>
      </w:pPr>
      <w:r w:rsidRPr="00E63C30">
        <w:rPr>
          <w:rFonts w:ascii="Arial" w:eastAsia="Times New Roman" w:hAnsi="Arial" w:cs="Arial"/>
          <w:b/>
          <w:sz w:val="28"/>
          <w:szCs w:val="28"/>
          <w:lang w:eastAsia="ru-RU"/>
        </w:rPr>
        <w:br w:type="page"/>
      </w:r>
    </w:p>
    <w:p w14:paraId="5B9021A9" w14:textId="7B7E5775" w:rsidR="003D71B2" w:rsidRPr="00E63C30" w:rsidRDefault="003D71B2" w:rsidP="003D71B2">
      <w:pPr>
        <w:spacing w:after="0" w:line="240" w:lineRule="auto"/>
        <w:jc w:val="center"/>
        <w:rPr>
          <w:rFonts w:ascii="Arial" w:eastAsia="Times New Roman" w:hAnsi="Arial" w:cs="Arial"/>
          <w:b/>
          <w:sz w:val="28"/>
          <w:szCs w:val="28"/>
          <w:lang w:eastAsia="ru-RU"/>
        </w:rPr>
      </w:pPr>
      <w:r w:rsidRPr="00E63C30">
        <w:rPr>
          <w:rFonts w:ascii="Arial" w:eastAsia="Times New Roman" w:hAnsi="Arial" w:cs="Arial"/>
          <w:b/>
          <w:sz w:val="28"/>
          <w:szCs w:val="28"/>
          <w:lang w:eastAsia="ru-RU"/>
        </w:rPr>
        <w:lastRenderedPageBreak/>
        <w:t>Библиография</w:t>
      </w:r>
    </w:p>
    <w:p w14:paraId="4368431C" w14:textId="77777777" w:rsidR="003D71B2" w:rsidRPr="00E63C30" w:rsidRDefault="003D71B2" w:rsidP="003D71B2">
      <w:pPr>
        <w:spacing w:after="0" w:line="240" w:lineRule="auto"/>
        <w:rPr>
          <w:rFonts w:ascii="Arial" w:eastAsia="Times New Roman" w:hAnsi="Arial" w:cs="Arial"/>
          <w:sz w:val="24"/>
          <w:szCs w:val="24"/>
          <w:lang w:eastAsia="ru-RU"/>
        </w:rPr>
      </w:pPr>
    </w:p>
    <w:tbl>
      <w:tblPr>
        <w:tblW w:w="0" w:type="auto"/>
        <w:tblLook w:val="04A0" w:firstRow="1" w:lastRow="0" w:firstColumn="1" w:lastColumn="0" w:noHBand="0" w:noVBand="1"/>
      </w:tblPr>
      <w:tblGrid>
        <w:gridCol w:w="2659"/>
        <w:gridCol w:w="7262"/>
      </w:tblGrid>
      <w:tr w:rsidR="00965ECF" w:rsidRPr="00E63C30" w14:paraId="14C6B78C" w14:textId="77777777" w:rsidTr="00B12BC4">
        <w:tc>
          <w:tcPr>
            <w:tcW w:w="2410" w:type="dxa"/>
            <w:tcBorders>
              <w:top w:val="nil"/>
              <w:left w:val="nil"/>
              <w:bottom w:val="nil"/>
              <w:right w:val="nil"/>
            </w:tcBorders>
          </w:tcPr>
          <w:p w14:paraId="0D7E524D" w14:textId="77777777" w:rsidR="00965ECF" w:rsidRPr="00E63C30" w:rsidRDefault="00965ECF" w:rsidP="00E01070">
            <w:pPr>
              <w:widowControl w:val="0"/>
              <w:autoSpaceDE w:val="0"/>
              <w:autoSpaceDN w:val="0"/>
              <w:spacing w:before="3" w:after="0" w:line="360" w:lineRule="auto"/>
              <w:rPr>
                <w:rFonts w:ascii="Arial" w:eastAsia="Arial" w:hAnsi="Arial" w:cs="Arial"/>
                <w:sz w:val="24"/>
                <w:szCs w:val="24"/>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60050-195:1998</w:t>
            </w:r>
          </w:p>
        </w:tc>
        <w:tc>
          <w:tcPr>
            <w:tcW w:w="7511" w:type="dxa"/>
            <w:tcBorders>
              <w:top w:val="nil"/>
              <w:left w:val="nil"/>
              <w:bottom w:val="nil"/>
              <w:right w:val="nil"/>
            </w:tcBorders>
          </w:tcPr>
          <w:p w14:paraId="422807F9"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International</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Electrotechnical</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Vocabulary</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(IEV)</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195:</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Earthing</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protection</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against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electric</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shock (</w:t>
            </w:r>
            <w:r w:rsidRPr="00E63C30">
              <w:rPr>
                <w:rFonts w:ascii="Arial" w:eastAsia="Calibri" w:hAnsi="Arial" w:cs="Arial"/>
                <w:sz w:val="24"/>
                <w:szCs w:val="24"/>
              </w:rPr>
              <w:t>Международный</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электротехнический</w:t>
            </w:r>
            <w:r w:rsidRPr="00E63C30">
              <w:rPr>
                <w:rFonts w:ascii="Arial" w:eastAsia="Calibri" w:hAnsi="Arial" w:cs="Arial"/>
                <w:sz w:val="24"/>
                <w:szCs w:val="24"/>
                <w:lang w:val="en-US"/>
              </w:rPr>
              <w:t xml:space="preserve"> </w:t>
            </w:r>
            <w:r w:rsidRPr="00E63C30">
              <w:rPr>
                <w:rFonts w:ascii="Arial" w:eastAsia="Calibri" w:hAnsi="Arial" w:cs="Arial"/>
                <w:sz w:val="24"/>
                <w:szCs w:val="24"/>
              </w:rPr>
              <w:t>словарь</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w:t>
            </w:r>
            <w:r w:rsidRPr="00E63C30">
              <w:rPr>
                <w:rFonts w:ascii="Arial" w:eastAsia="Calibri" w:hAnsi="Arial" w:cs="Arial"/>
                <w:sz w:val="24"/>
                <w:szCs w:val="24"/>
                <w:lang w:val="en-US"/>
              </w:rPr>
              <w:t xml:space="preserve"> 195. </w:t>
            </w:r>
            <w:r w:rsidRPr="00E63C30">
              <w:rPr>
                <w:rFonts w:ascii="Arial" w:eastAsia="Calibri" w:hAnsi="Arial" w:cs="Arial"/>
                <w:sz w:val="24"/>
                <w:szCs w:val="24"/>
              </w:rPr>
              <w:t>Заземление</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защита</w:t>
            </w:r>
            <w:r w:rsidRPr="00E63C30">
              <w:rPr>
                <w:rFonts w:ascii="Arial" w:eastAsia="Calibri" w:hAnsi="Arial" w:cs="Arial"/>
                <w:sz w:val="24"/>
                <w:szCs w:val="24"/>
                <w:lang w:val="en-US"/>
              </w:rPr>
              <w:t xml:space="preserve"> </w:t>
            </w:r>
            <w:r w:rsidRPr="00E63C30">
              <w:rPr>
                <w:rFonts w:ascii="Arial" w:eastAsia="Calibri" w:hAnsi="Arial" w:cs="Arial"/>
                <w:sz w:val="24"/>
                <w:szCs w:val="24"/>
              </w:rPr>
              <w:t>от</w:t>
            </w:r>
            <w:r w:rsidRPr="00E63C30">
              <w:rPr>
                <w:rFonts w:ascii="Arial" w:eastAsia="Calibri" w:hAnsi="Arial" w:cs="Arial"/>
                <w:sz w:val="24"/>
                <w:szCs w:val="24"/>
                <w:lang w:val="en-US"/>
              </w:rPr>
              <w:t xml:space="preserve"> </w:t>
            </w:r>
            <w:r w:rsidRPr="00E63C30">
              <w:rPr>
                <w:rFonts w:ascii="Arial" w:eastAsia="Calibri" w:hAnsi="Arial" w:cs="Arial"/>
                <w:sz w:val="24"/>
                <w:szCs w:val="24"/>
              </w:rPr>
              <w:t>поражения</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электрическим</w:t>
            </w:r>
            <w:r w:rsidRPr="00E63C30">
              <w:rPr>
                <w:rFonts w:ascii="Arial" w:eastAsia="Calibri" w:hAnsi="Arial" w:cs="Arial"/>
                <w:sz w:val="24"/>
                <w:szCs w:val="24"/>
                <w:lang w:val="en-US"/>
              </w:rPr>
              <w:t xml:space="preserve"> </w:t>
            </w:r>
            <w:r w:rsidRPr="00E63C30">
              <w:rPr>
                <w:rFonts w:ascii="Arial" w:eastAsia="Calibri" w:hAnsi="Arial" w:cs="Arial"/>
                <w:sz w:val="24"/>
                <w:szCs w:val="24"/>
              </w:rPr>
              <w:t>током)</w:t>
            </w:r>
          </w:p>
        </w:tc>
      </w:tr>
      <w:tr w:rsidR="00965ECF" w:rsidRPr="00E63C30" w14:paraId="3FD922D1" w14:textId="77777777" w:rsidTr="00B12BC4">
        <w:tc>
          <w:tcPr>
            <w:tcW w:w="2410" w:type="dxa"/>
            <w:tcBorders>
              <w:top w:val="nil"/>
              <w:left w:val="nil"/>
              <w:bottom w:val="nil"/>
              <w:right w:val="nil"/>
            </w:tcBorders>
          </w:tcPr>
          <w:p w14:paraId="05A66A45" w14:textId="77777777" w:rsidR="00965ECF" w:rsidRPr="00E63C30" w:rsidRDefault="00965ECF" w:rsidP="00E01070">
            <w:pPr>
              <w:spacing w:after="0" w:line="360" w:lineRule="auto"/>
              <w:jc w:val="both"/>
              <w:rPr>
                <w:rFonts w:ascii="Arial" w:eastAsia="Times New Roman" w:hAnsi="Arial" w:cs="Arial"/>
                <w:sz w:val="24"/>
                <w:szCs w:val="24"/>
                <w:lang w:val="en-US" w:eastAsia="ru-RU"/>
              </w:rPr>
            </w:pPr>
            <w:r w:rsidRPr="00E63C30">
              <w:rPr>
                <w:rFonts w:ascii="Arial" w:eastAsia="Calibri" w:hAnsi="Arial" w:cs="Arial"/>
                <w:sz w:val="24"/>
                <w:szCs w:val="24"/>
                <w:lang w:val="en-US"/>
              </w:rPr>
              <w:t>IEC 60050-604:1987</w:t>
            </w:r>
          </w:p>
        </w:tc>
        <w:tc>
          <w:tcPr>
            <w:tcW w:w="7511" w:type="dxa"/>
            <w:tcBorders>
              <w:top w:val="nil"/>
              <w:left w:val="nil"/>
              <w:bottom w:val="nil"/>
              <w:right w:val="nil"/>
            </w:tcBorders>
          </w:tcPr>
          <w:p w14:paraId="5C478C2B" w14:textId="572928A8" w:rsidR="00965ECF" w:rsidRPr="00E63C30" w:rsidRDefault="00965ECF" w:rsidP="00E01070">
            <w:pPr>
              <w:widowControl w:val="0"/>
              <w:autoSpaceDE w:val="0"/>
              <w:autoSpaceDN w:val="0"/>
              <w:adjustRightInd w:val="0"/>
              <w:spacing w:after="0" w:line="360" w:lineRule="auto"/>
              <w:jc w:val="both"/>
              <w:rPr>
                <w:rFonts w:ascii="Arial" w:eastAsia="Times New Roman" w:hAnsi="Arial" w:cs="Arial"/>
                <w:sz w:val="24"/>
                <w:szCs w:val="24"/>
                <w:lang w:val="en-US" w:eastAsia="ru-RU"/>
              </w:rPr>
            </w:pPr>
            <w:r w:rsidRPr="00E63C30">
              <w:rPr>
                <w:rFonts w:ascii="Arial" w:eastAsia="Arial" w:hAnsi="Arial" w:cs="Arial"/>
                <w:spacing w:val="-2"/>
                <w:sz w:val="24"/>
                <w:szCs w:val="24"/>
                <w:lang w:val="en-US"/>
              </w:rPr>
              <w:t xml:space="preserve">International Electrotechnical Vocabulary (IEV) </w:t>
            </w:r>
            <w:r w:rsidRPr="00E63C30">
              <w:rPr>
                <w:rFonts w:ascii="Arial" w:eastAsia="Arial" w:hAnsi="Arial" w:cs="Arial"/>
                <w:spacing w:val="-10"/>
                <w:sz w:val="24"/>
                <w:szCs w:val="24"/>
                <w:lang w:val="en-US"/>
              </w:rPr>
              <w:t xml:space="preserve">– </w:t>
            </w:r>
            <w:r w:rsidRPr="00E63C30">
              <w:rPr>
                <w:rFonts w:ascii="Arial" w:eastAsia="Arial" w:hAnsi="Arial" w:cs="Arial"/>
                <w:sz w:val="24"/>
                <w:szCs w:val="24"/>
                <w:lang w:val="en-US"/>
              </w:rPr>
              <w:t>Chapter 604: Generation,</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transmission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distribution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electricity</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Operation</w:t>
            </w:r>
            <w:r w:rsidRPr="00E63C30">
              <w:rPr>
                <w:rFonts w:ascii="Arial" w:eastAsia="Calibri" w:hAnsi="Arial" w:cs="Arial"/>
                <w:sz w:val="24"/>
                <w:szCs w:val="24"/>
                <w:lang w:val="en-US"/>
              </w:rPr>
              <w:t xml:space="preserve"> (</w:t>
            </w:r>
            <w:r w:rsidRPr="00E63C30">
              <w:rPr>
                <w:rFonts w:ascii="Arial" w:eastAsia="Calibri" w:hAnsi="Arial" w:cs="Arial"/>
                <w:sz w:val="24"/>
                <w:szCs w:val="24"/>
              </w:rPr>
              <w:t>Международный</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электротехнический</w:t>
            </w:r>
            <w:r w:rsidRPr="00E63C30">
              <w:rPr>
                <w:rFonts w:ascii="Arial" w:eastAsia="Calibri" w:hAnsi="Arial" w:cs="Arial"/>
                <w:sz w:val="24"/>
                <w:szCs w:val="24"/>
                <w:lang w:val="en-US"/>
              </w:rPr>
              <w:t xml:space="preserve"> </w:t>
            </w:r>
            <w:r w:rsidRPr="00E63C30">
              <w:rPr>
                <w:rFonts w:ascii="Arial" w:eastAsia="Calibri" w:hAnsi="Arial" w:cs="Arial"/>
                <w:sz w:val="24"/>
                <w:szCs w:val="24"/>
              </w:rPr>
              <w:t>словарь</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w:t>
            </w:r>
            <w:r w:rsidRPr="00E63C30">
              <w:rPr>
                <w:rFonts w:ascii="Arial" w:eastAsia="Calibri" w:hAnsi="Arial" w:cs="Arial"/>
                <w:sz w:val="24"/>
                <w:szCs w:val="24"/>
                <w:lang w:val="en-US"/>
              </w:rPr>
              <w:t xml:space="preserve"> 604. </w:t>
            </w:r>
            <w:r w:rsidRPr="00E63C30">
              <w:rPr>
                <w:rFonts w:ascii="Arial" w:eastAsia="Calibri" w:hAnsi="Arial" w:cs="Arial"/>
                <w:sz w:val="24"/>
                <w:szCs w:val="24"/>
              </w:rPr>
              <w:t>Получение</w:t>
            </w:r>
            <w:r w:rsidRPr="00E63C30">
              <w:rPr>
                <w:rFonts w:ascii="Arial" w:eastAsia="Calibri" w:hAnsi="Arial" w:cs="Arial"/>
                <w:sz w:val="24"/>
                <w:szCs w:val="24"/>
                <w:lang w:val="en-US"/>
              </w:rPr>
              <w:t xml:space="preserve">, </w:t>
            </w:r>
            <w:r w:rsidRPr="00E63C30">
              <w:rPr>
                <w:rFonts w:ascii="Arial" w:eastAsia="Calibri" w:hAnsi="Arial" w:cs="Arial"/>
                <w:sz w:val="24"/>
                <w:szCs w:val="24"/>
              </w:rPr>
              <w:t>передача</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распределение</w:t>
            </w:r>
            <w:r w:rsidRPr="00E63C30">
              <w:rPr>
                <w:rFonts w:ascii="Arial" w:eastAsia="Calibri" w:hAnsi="Arial" w:cs="Arial"/>
                <w:sz w:val="24"/>
                <w:szCs w:val="24"/>
                <w:lang w:val="en-US"/>
              </w:rPr>
              <w:t xml:space="preserve"> </w:t>
            </w:r>
            <w:r w:rsidRPr="00E63C30">
              <w:rPr>
                <w:rFonts w:ascii="Arial" w:eastAsia="Calibri" w:hAnsi="Arial" w:cs="Arial"/>
                <w:sz w:val="24"/>
                <w:szCs w:val="24"/>
              </w:rPr>
              <w:t>электроэнергии</w:t>
            </w:r>
            <w:r w:rsidRPr="00E63C30">
              <w:rPr>
                <w:rFonts w:ascii="Arial" w:eastAsia="Calibri" w:hAnsi="Arial" w:cs="Arial"/>
                <w:sz w:val="24"/>
                <w:szCs w:val="24"/>
                <w:lang w:val="en-US"/>
              </w:rPr>
              <w:t xml:space="preserve">. </w:t>
            </w:r>
            <w:r w:rsidRPr="00E63C30">
              <w:rPr>
                <w:rFonts w:ascii="Arial" w:eastAsia="Calibri" w:hAnsi="Arial" w:cs="Arial"/>
                <w:sz w:val="24"/>
                <w:szCs w:val="24"/>
              </w:rPr>
              <w:t>Эксплуатация</w:t>
            </w:r>
            <w:r w:rsidRPr="00E63C30">
              <w:rPr>
                <w:rFonts w:ascii="Arial" w:eastAsia="Calibri" w:hAnsi="Arial" w:cs="Arial"/>
                <w:sz w:val="24"/>
                <w:szCs w:val="24"/>
                <w:lang w:val="en-US"/>
              </w:rPr>
              <w:t>)</w:t>
            </w:r>
          </w:p>
        </w:tc>
      </w:tr>
      <w:tr w:rsidR="00965ECF" w:rsidRPr="00E63C30" w14:paraId="3E49D728" w14:textId="77777777" w:rsidTr="00B12BC4">
        <w:tc>
          <w:tcPr>
            <w:tcW w:w="2410" w:type="dxa"/>
            <w:tcBorders>
              <w:top w:val="nil"/>
              <w:left w:val="nil"/>
              <w:bottom w:val="nil"/>
              <w:right w:val="nil"/>
            </w:tcBorders>
          </w:tcPr>
          <w:p w14:paraId="5373014D" w14:textId="461AC9D7" w:rsidR="00965ECF" w:rsidRPr="00E63C30" w:rsidRDefault="00965ECF" w:rsidP="00E01070">
            <w:pPr>
              <w:spacing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 xml:space="preserve"> 60065</w:t>
            </w:r>
          </w:p>
        </w:tc>
        <w:tc>
          <w:tcPr>
            <w:tcW w:w="7511" w:type="dxa"/>
            <w:tcBorders>
              <w:top w:val="nil"/>
              <w:left w:val="nil"/>
              <w:bottom w:val="nil"/>
              <w:right w:val="nil"/>
            </w:tcBorders>
          </w:tcPr>
          <w:p w14:paraId="7E05C454" w14:textId="0CC28576"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Audio, video and similar electronic apparatus. Safety</w:t>
            </w:r>
            <w:r w:rsidRPr="00E63C30">
              <w:rPr>
                <w:rFonts w:ascii="Arial" w:eastAsia="Times New Roman" w:hAnsi="Arial" w:cs="Arial"/>
                <w:sz w:val="24"/>
                <w:szCs w:val="24"/>
                <w:lang w:eastAsia="ru-RU"/>
              </w:rPr>
              <w:t xml:space="preserve"> </w:t>
            </w:r>
            <w:r w:rsidRPr="00E63C30">
              <w:rPr>
                <w:rFonts w:ascii="Arial" w:eastAsia="Times New Roman" w:hAnsi="Arial" w:cs="Arial"/>
                <w:sz w:val="24"/>
                <w:szCs w:val="24"/>
                <w:lang w:val="en-US" w:eastAsia="ru-RU"/>
              </w:rPr>
              <w:t>requirements</w:t>
            </w:r>
            <w:r w:rsidRPr="00E63C30">
              <w:rPr>
                <w:rFonts w:ascii="Arial" w:eastAsia="Times New Roman" w:hAnsi="Arial" w:cs="Arial"/>
                <w:sz w:val="24"/>
                <w:szCs w:val="24"/>
                <w:lang w:eastAsia="ru-RU"/>
              </w:rPr>
              <w:t xml:space="preserve"> (Аудио-, видео- и аналогичная электронная аппаратура. Требования безопасности)</w:t>
            </w:r>
          </w:p>
        </w:tc>
      </w:tr>
      <w:tr w:rsidR="00965ECF" w:rsidRPr="00965ECF" w14:paraId="328BFB56" w14:textId="77777777" w:rsidTr="00B12BC4">
        <w:tc>
          <w:tcPr>
            <w:tcW w:w="2410" w:type="dxa"/>
            <w:tcBorders>
              <w:top w:val="nil"/>
              <w:left w:val="nil"/>
              <w:bottom w:val="nil"/>
              <w:right w:val="nil"/>
            </w:tcBorders>
          </w:tcPr>
          <w:p w14:paraId="7B685CBE" w14:textId="42C311C8" w:rsidR="00965ECF" w:rsidRPr="00E63C30" w:rsidRDefault="00965ECF" w:rsidP="00E01070">
            <w:pPr>
              <w:spacing w:after="0" w:line="360" w:lineRule="auto"/>
              <w:jc w:val="both"/>
              <w:rPr>
                <w:rFonts w:ascii="Arial" w:eastAsia="Times New Roman" w:hAnsi="Arial" w:cs="Arial"/>
                <w:sz w:val="24"/>
                <w:szCs w:val="24"/>
                <w:lang w:val="en-US" w:eastAsia="ru-RU"/>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60309-1:1999</w:t>
            </w:r>
          </w:p>
        </w:tc>
        <w:tc>
          <w:tcPr>
            <w:tcW w:w="7511" w:type="dxa"/>
            <w:tcBorders>
              <w:top w:val="nil"/>
              <w:left w:val="nil"/>
              <w:bottom w:val="nil"/>
              <w:right w:val="nil"/>
            </w:tcBorders>
          </w:tcPr>
          <w:p w14:paraId="6DBACE5F" w14:textId="6EBD82E2" w:rsidR="00965ECF" w:rsidRPr="00E63C30" w:rsidRDefault="00965ECF" w:rsidP="00965ECF">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Plugs,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socket-outlets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couplers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for</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industrial</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purposes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39"/>
                <w:sz w:val="24"/>
                <w:szCs w:val="24"/>
                <w:lang w:val="en-US"/>
              </w:rPr>
              <w:t xml:space="preserve"> </w:t>
            </w:r>
            <w:r w:rsidRPr="00E63C30">
              <w:rPr>
                <w:rFonts w:ascii="Arial" w:eastAsia="Arial" w:hAnsi="Arial" w:cs="Arial"/>
                <w:sz w:val="24"/>
                <w:szCs w:val="24"/>
                <w:lang w:val="en-US"/>
              </w:rPr>
              <w:t>1: General requirements</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Вилки</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штепсельные</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розетки</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и</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соединительные</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устройства</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промышленного</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назначения</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shd w:val="clear" w:color="auto" w:fill="FFFFFF"/>
              </w:rPr>
              <w:t>Часть</w:t>
            </w:r>
            <w:r w:rsidRPr="00E63C30">
              <w:rPr>
                <w:rFonts w:ascii="Arial" w:eastAsia="Calibri" w:hAnsi="Arial" w:cs="Arial"/>
                <w:sz w:val="24"/>
                <w:szCs w:val="24"/>
                <w:shd w:val="clear" w:color="auto" w:fill="FFFFFF"/>
                <w:lang w:val="en-US"/>
              </w:rPr>
              <w:t xml:space="preserve"> </w:t>
            </w:r>
            <w:r w:rsidRPr="00E63C30">
              <w:rPr>
                <w:rFonts w:ascii="Arial" w:eastAsia="Calibri" w:hAnsi="Arial" w:cs="Arial"/>
                <w:sz w:val="24"/>
                <w:szCs w:val="24"/>
                <w:lang w:val="en-US"/>
              </w:rPr>
              <w:t xml:space="preserve">1. </w:t>
            </w:r>
            <w:r w:rsidRPr="00E63C30">
              <w:rPr>
                <w:rFonts w:ascii="Arial" w:eastAsia="Calibri" w:hAnsi="Arial" w:cs="Arial"/>
                <w:sz w:val="24"/>
                <w:szCs w:val="24"/>
              </w:rPr>
              <w:t>Общие</w:t>
            </w:r>
            <w:r w:rsidRPr="00E63C30">
              <w:rPr>
                <w:rFonts w:ascii="Arial" w:eastAsia="Calibri" w:hAnsi="Arial" w:cs="Arial"/>
                <w:sz w:val="24"/>
                <w:szCs w:val="24"/>
                <w:lang w:val="en-US"/>
              </w:rPr>
              <w:t xml:space="preserve"> </w:t>
            </w:r>
            <w:r w:rsidRPr="00E63C30">
              <w:rPr>
                <w:rFonts w:ascii="Arial" w:eastAsia="Calibri" w:hAnsi="Arial" w:cs="Arial"/>
                <w:sz w:val="24"/>
                <w:szCs w:val="24"/>
              </w:rPr>
              <w:t>требования</w:t>
            </w:r>
            <w:r w:rsidRPr="00E63C30">
              <w:rPr>
                <w:rFonts w:ascii="Arial" w:eastAsia="Calibri" w:hAnsi="Arial" w:cs="Arial"/>
                <w:sz w:val="24"/>
                <w:szCs w:val="24"/>
                <w:lang w:val="en-US"/>
              </w:rPr>
              <w:t xml:space="preserve">) </w:t>
            </w:r>
          </w:p>
        </w:tc>
      </w:tr>
      <w:tr w:rsidR="00965ECF" w:rsidRPr="00965ECF" w14:paraId="09DD0C2E" w14:textId="77777777" w:rsidTr="00B12BC4">
        <w:tc>
          <w:tcPr>
            <w:tcW w:w="2410" w:type="dxa"/>
            <w:tcBorders>
              <w:top w:val="nil"/>
              <w:left w:val="nil"/>
              <w:bottom w:val="nil"/>
              <w:right w:val="nil"/>
            </w:tcBorders>
          </w:tcPr>
          <w:p w14:paraId="135B2B8B" w14:textId="60DBD347" w:rsidR="00965ECF" w:rsidRPr="00E63C30" w:rsidRDefault="00965ECF" w:rsidP="00E01070">
            <w:pPr>
              <w:spacing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 xml:space="preserve"> 60335-1</w:t>
            </w:r>
          </w:p>
        </w:tc>
        <w:tc>
          <w:tcPr>
            <w:tcW w:w="7511" w:type="dxa"/>
            <w:tcBorders>
              <w:top w:val="nil"/>
              <w:left w:val="nil"/>
              <w:bottom w:val="nil"/>
              <w:right w:val="nil"/>
            </w:tcBorders>
          </w:tcPr>
          <w:p w14:paraId="2BA23BCE" w14:textId="61433C95" w:rsidR="00965ECF" w:rsidRPr="00E63C30" w:rsidRDefault="00965ECF" w:rsidP="00965ECF">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 xml:space="preserve"> </w:t>
            </w:r>
            <w:r>
              <w:rPr>
                <w:rFonts w:ascii="Arial" w:eastAsia="Times New Roman" w:hAnsi="Arial" w:cs="Arial"/>
                <w:sz w:val="24"/>
                <w:szCs w:val="24"/>
                <w:lang w:val="en-US" w:eastAsia="ru-RU"/>
              </w:rPr>
              <w:t>H</w:t>
            </w:r>
            <w:r w:rsidRPr="00E63C30">
              <w:rPr>
                <w:rFonts w:ascii="Arial" w:eastAsia="Times New Roman" w:hAnsi="Arial" w:cs="Arial"/>
                <w:sz w:val="24"/>
                <w:szCs w:val="24"/>
                <w:lang w:val="en-US" w:eastAsia="ru-RU"/>
              </w:rPr>
              <w:t>ousehold and similar electrical appliances</w:t>
            </w:r>
            <w:r>
              <w:rPr>
                <w:rFonts w:ascii="Arial" w:eastAsia="Times New Roman" w:hAnsi="Arial" w:cs="Arial"/>
                <w:sz w:val="24"/>
                <w:szCs w:val="24"/>
                <w:lang w:val="en-US" w:eastAsia="ru-RU"/>
              </w:rPr>
              <w:t xml:space="preserve"> –</w:t>
            </w:r>
            <w:r w:rsidRPr="00965ECF">
              <w:rPr>
                <w:rFonts w:ascii="Arial" w:eastAsia="Times New Roman" w:hAnsi="Arial" w:cs="Arial"/>
                <w:sz w:val="24"/>
                <w:szCs w:val="24"/>
                <w:lang w:val="en-US" w:eastAsia="ru-RU"/>
              </w:rPr>
              <w:t xml:space="preserve"> Safety</w:t>
            </w:r>
            <w:r w:rsidRPr="00E63C30">
              <w:rPr>
                <w:rFonts w:ascii="Arial" w:eastAsia="Times New Roman" w:hAnsi="Arial" w:cs="Arial"/>
                <w:sz w:val="24"/>
                <w:szCs w:val="24"/>
                <w:lang w:val="en-US" w:eastAsia="ru-RU"/>
              </w:rPr>
              <w:t xml:space="preserve"> </w:t>
            </w:r>
            <w:r>
              <w:rPr>
                <w:rFonts w:ascii="Arial" w:eastAsia="Times New Roman" w:hAnsi="Arial" w:cs="Arial"/>
                <w:sz w:val="24"/>
                <w:szCs w:val="24"/>
                <w:lang w:val="en-US" w:eastAsia="ru-RU"/>
              </w:rPr>
              <w:t>–</w:t>
            </w:r>
            <w:r w:rsidRPr="00E63C30">
              <w:rPr>
                <w:rFonts w:ascii="Arial" w:eastAsia="Times New Roman" w:hAnsi="Arial" w:cs="Arial"/>
                <w:sz w:val="24"/>
                <w:szCs w:val="24"/>
                <w:lang w:val="en-US" w:eastAsia="ru-RU"/>
              </w:rPr>
              <w:t xml:space="preserve"> Part 1: General requirements (</w:t>
            </w:r>
            <w:r>
              <w:rPr>
                <w:rFonts w:ascii="Arial" w:eastAsia="Times New Roman" w:hAnsi="Arial" w:cs="Arial"/>
                <w:sz w:val="24"/>
                <w:szCs w:val="24"/>
                <w:lang w:eastAsia="ru-RU"/>
              </w:rPr>
              <w:t>Б</w:t>
            </w:r>
            <w:r w:rsidRPr="00E63C30">
              <w:rPr>
                <w:rFonts w:ascii="Arial" w:eastAsia="Times New Roman" w:hAnsi="Arial" w:cs="Arial"/>
                <w:sz w:val="24"/>
                <w:szCs w:val="24"/>
                <w:lang w:eastAsia="ru-RU"/>
              </w:rPr>
              <w:t>ытовы</w:t>
            </w:r>
            <w:r>
              <w:rPr>
                <w:rFonts w:ascii="Arial" w:eastAsia="Times New Roman" w:hAnsi="Arial" w:cs="Arial"/>
                <w:sz w:val="24"/>
                <w:szCs w:val="24"/>
                <w:lang w:eastAsia="ru-RU"/>
              </w:rPr>
              <w:t>е</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и</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аналогичны</w:t>
            </w:r>
            <w:r>
              <w:rPr>
                <w:rFonts w:ascii="Arial" w:eastAsia="Times New Roman" w:hAnsi="Arial" w:cs="Arial"/>
                <w:sz w:val="24"/>
                <w:szCs w:val="24"/>
                <w:lang w:eastAsia="ru-RU"/>
              </w:rPr>
              <w:t>е</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электрически</w:t>
            </w:r>
            <w:r>
              <w:rPr>
                <w:rFonts w:ascii="Arial" w:eastAsia="Times New Roman" w:hAnsi="Arial" w:cs="Arial"/>
                <w:sz w:val="24"/>
                <w:szCs w:val="24"/>
                <w:lang w:eastAsia="ru-RU"/>
              </w:rPr>
              <w:t>е</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прибор</w:t>
            </w:r>
            <w:r>
              <w:rPr>
                <w:rFonts w:ascii="Arial" w:eastAsia="Times New Roman" w:hAnsi="Arial" w:cs="Arial"/>
                <w:sz w:val="24"/>
                <w:szCs w:val="24"/>
                <w:lang w:eastAsia="ru-RU"/>
              </w:rPr>
              <w:t>ы</w:t>
            </w:r>
            <w:r w:rsidRPr="00E63C30">
              <w:rPr>
                <w:rFonts w:ascii="Arial" w:eastAsia="Times New Roman" w:hAnsi="Arial" w:cs="Arial"/>
                <w:sz w:val="24"/>
                <w:szCs w:val="24"/>
                <w:lang w:val="en-US" w:eastAsia="ru-RU"/>
              </w:rPr>
              <w:t xml:space="preserve">. </w:t>
            </w:r>
            <w:r>
              <w:rPr>
                <w:rFonts w:ascii="Arial" w:eastAsia="Times New Roman" w:hAnsi="Arial" w:cs="Arial"/>
                <w:sz w:val="24"/>
                <w:szCs w:val="24"/>
                <w:lang w:eastAsia="ru-RU"/>
              </w:rPr>
              <w:t>Безопасность.</w:t>
            </w:r>
            <w:r w:rsidR="00ED730D">
              <w:rPr>
                <w:rFonts w:ascii="Arial" w:eastAsia="Times New Roman" w:hAnsi="Arial" w:cs="Arial"/>
                <w:sz w:val="24"/>
                <w:szCs w:val="24"/>
                <w:lang w:eastAsia="ru-RU"/>
              </w:rPr>
              <w:t xml:space="preserve"> </w:t>
            </w:r>
            <w:r w:rsidRPr="00E63C30">
              <w:rPr>
                <w:rFonts w:ascii="Arial" w:eastAsia="Times New Roman" w:hAnsi="Arial" w:cs="Arial"/>
                <w:sz w:val="24"/>
                <w:szCs w:val="24"/>
                <w:lang w:eastAsia="ru-RU"/>
              </w:rPr>
              <w:t>Часть</w:t>
            </w:r>
            <w:r w:rsidRPr="00965ECF">
              <w:rPr>
                <w:rFonts w:ascii="Arial" w:eastAsia="Times New Roman" w:hAnsi="Arial" w:cs="Arial"/>
                <w:sz w:val="24"/>
                <w:szCs w:val="24"/>
                <w:lang w:val="en-US" w:eastAsia="ru-RU"/>
              </w:rPr>
              <w:t xml:space="preserve"> 1. </w:t>
            </w:r>
            <w:r w:rsidRPr="00E63C30">
              <w:rPr>
                <w:rFonts w:ascii="Arial" w:eastAsia="Times New Roman" w:hAnsi="Arial" w:cs="Arial"/>
                <w:sz w:val="24"/>
                <w:szCs w:val="24"/>
                <w:lang w:eastAsia="ru-RU"/>
              </w:rPr>
              <w:t>Общие</w:t>
            </w:r>
            <w:r w:rsidRPr="00965ECF">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требования</w:t>
            </w:r>
            <w:r w:rsidRPr="00965ECF">
              <w:rPr>
                <w:rFonts w:ascii="Arial" w:eastAsia="Times New Roman" w:hAnsi="Arial" w:cs="Arial"/>
                <w:sz w:val="24"/>
                <w:szCs w:val="24"/>
                <w:lang w:val="en-US" w:eastAsia="ru-RU"/>
              </w:rPr>
              <w:t xml:space="preserve"> )</w:t>
            </w:r>
          </w:p>
        </w:tc>
      </w:tr>
      <w:tr w:rsidR="00965ECF" w:rsidRPr="00ED730D" w14:paraId="2C639BE7" w14:textId="77777777" w:rsidTr="00B12BC4">
        <w:tc>
          <w:tcPr>
            <w:tcW w:w="2410" w:type="dxa"/>
            <w:tcBorders>
              <w:top w:val="nil"/>
              <w:left w:val="nil"/>
              <w:bottom w:val="nil"/>
              <w:right w:val="nil"/>
            </w:tcBorders>
          </w:tcPr>
          <w:p w14:paraId="3EE49ED5" w14:textId="0CBE2303" w:rsidR="00965ECF" w:rsidRPr="00E63C30" w:rsidRDefault="00965ECF" w:rsidP="00E01070">
            <w:pPr>
              <w:spacing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 xml:space="preserve"> 60364-</w:t>
            </w:r>
            <w:r w:rsidRPr="00E63C30">
              <w:rPr>
                <w:rFonts w:ascii="Arial" w:eastAsia="Times New Roman" w:hAnsi="Arial" w:cs="Arial"/>
                <w:sz w:val="24"/>
                <w:szCs w:val="24"/>
                <w:lang w:val="en-US" w:eastAsia="ru-RU"/>
              </w:rPr>
              <w:t>1</w:t>
            </w:r>
          </w:p>
        </w:tc>
        <w:tc>
          <w:tcPr>
            <w:tcW w:w="7511" w:type="dxa"/>
            <w:tcBorders>
              <w:top w:val="nil"/>
              <w:left w:val="nil"/>
              <w:bottom w:val="nil"/>
              <w:right w:val="nil"/>
            </w:tcBorders>
          </w:tcPr>
          <w:p w14:paraId="63AE2F90" w14:textId="5B43265C" w:rsidR="00965ECF" w:rsidRPr="00E63C30" w:rsidRDefault="00965ECF" w:rsidP="00B12BC4">
            <w:pPr>
              <w:widowControl w:val="0"/>
              <w:autoSpaceDE w:val="0"/>
              <w:autoSpaceDN w:val="0"/>
              <w:spacing w:before="5" w:after="0" w:line="360" w:lineRule="auto"/>
              <w:jc w:val="both"/>
              <w:rPr>
                <w:rFonts w:ascii="Arial" w:eastAsia="Arial" w:hAnsi="Arial" w:cs="Arial"/>
                <w:sz w:val="24"/>
                <w:szCs w:val="24"/>
                <w:lang w:val="en-US"/>
              </w:rPr>
            </w:pPr>
            <w:r w:rsidRPr="00E63C30">
              <w:rPr>
                <w:rFonts w:ascii="Arial" w:eastAsia="Times New Roman" w:hAnsi="Arial" w:cs="Arial"/>
                <w:sz w:val="24"/>
                <w:szCs w:val="24"/>
                <w:lang w:val="en-US" w:eastAsia="ru-RU"/>
              </w:rPr>
              <w:t xml:space="preserve"> </w:t>
            </w:r>
            <w:r w:rsidRPr="00E63C30">
              <w:rPr>
                <w:rFonts w:ascii="Arial" w:eastAsia="Arial" w:hAnsi="Arial" w:cs="Arial"/>
                <w:spacing w:val="-2"/>
                <w:sz w:val="24"/>
                <w:szCs w:val="24"/>
                <w:lang w:val="en-US"/>
              </w:rPr>
              <w:t>Low-voltage</w:t>
            </w:r>
            <w:r w:rsidRPr="00E63C30">
              <w:rPr>
                <w:rFonts w:ascii="Arial" w:eastAsia="Arial" w:hAnsi="Arial" w:cs="Arial"/>
                <w:sz w:val="24"/>
                <w:szCs w:val="24"/>
                <w:lang w:val="en-US"/>
              </w:rPr>
              <w:tab/>
            </w:r>
            <w:r w:rsidRPr="00E63C30">
              <w:rPr>
                <w:rFonts w:ascii="Arial" w:eastAsia="Arial" w:hAnsi="Arial" w:cs="Arial"/>
                <w:spacing w:val="-2"/>
                <w:sz w:val="24"/>
                <w:szCs w:val="24"/>
                <w:lang w:val="en-US"/>
              </w:rPr>
              <w:t xml:space="preserve">electrical installations </w:t>
            </w:r>
            <w:r w:rsidRPr="00E63C30">
              <w:rPr>
                <w:rFonts w:ascii="Arial" w:eastAsia="Arial" w:hAnsi="Arial" w:cs="Arial"/>
                <w:spacing w:val="-10"/>
                <w:sz w:val="24"/>
                <w:szCs w:val="24"/>
                <w:lang w:val="en-US"/>
              </w:rPr>
              <w:t xml:space="preserve">– </w:t>
            </w:r>
            <w:r w:rsidRPr="00E63C30">
              <w:rPr>
                <w:rFonts w:ascii="Arial" w:eastAsia="Arial" w:hAnsi="Arial" w:cs="Arial"/>
                <w:spacing w:val="-4"/>
                <w:sz w:val="24"/>
                <w:szCs w:val="24"/>
                <w:lang w:val="en-US"/>
              </w:rPr>
              <w:t>Part</w:t>
            </w:r>
            <w:r w:rsidRPr="00E63C30">
              <w:rPr>
                <w:rFonts w:ascii="Arial" w:eastAsia="Arial" w:hAnsi="Arial" w:cs="Arial"/>
                <w:sz w:val="24"/>
                <w:szCs w:val="24"/>
                <w:lang w:val="en-US"/>
              </w:rPr>
              <w:t xml:space="preserve"> </w:t>
            </w:r>
            <w:r w:rsidRPr="00E63C30">
              <w:rPr>
                <w:rFonts w:ascii="Arial" w:eastAsia="Arial" w:hAnsi="Arial" w:cs="Arial"/>
                <w:spacing w:val="-6"/>
                <w:sz w:val="24"/>
                <w:szCs w:val="24"/>
                <w:lang w:val="en-US"/>
              </w:rPr>
              <w:t xml:space="preserve">1: </w:t>
            </w:r>
            <w:r w:rsidRPr="00E63C30">
              <w:rPr>
                <w:rFonts w:ascii="Arial" w:eastAsia="Arial" w:hAnsi="Arial" w:cs="Arial"/>
                <w:spacing w:val="-2"/>
                <w:sz w:val="24"/>
                <w:szCs w:val="24"/>
                <w:lang w:val="en-US"/>
              </w:rPr>
              <w:t>Fundamental</w:t>
            </w:r>
            <w:r w:rsidRPr="00E63C30">
              <w:rPr>
                <w:rFonts w:ascii="Arial" w:eastAsia="Arial" w:hAnsi="Arial" w:cs="Arial"/>
                <w:sz w:val="24"/>
                <w:szCs w:val="24"/>
                <w:lang w:val="en-US"/>
              </w:rPr>
              <w:t xml:space="preserve"> </w:t>
            </w:r>
            <w:r w:rsidRPr="00E63C30">
              <w:rPr>
                <w:rFonts w:ascii="Arial" w:eastAsia="Arial" w:hAnsi="Arial" w:cs="Arial"/>
                <w:spacing w:val="-2"/>
                <w:sz w:val="24"/>
                <w:szCs w:val="24"/>
                <w:lang w:val="en-US"/>
              </w:rPr>
              <w:t xml:space="preserve">principles, </w:t>
            </w:r>
            <w:r w:rsidRPr="00E63C30">
              <w:rPr>
                <w:rFonts w:ascii="Arial" w:eastAsia="Arial" w:hAnsi="Arial" w:cs="Arial"/>
                <w:sz w:val="24"/>
                <w:szCs w:val="24"/>
                <w:lang w:val="en-US"/>
              </w:rPr>
              <w:t>assessment</w:t>
            </w:r>
            <w:r w:rsidRPr="00E63C30">
              <w:rPr>
                <w:rFonts w:ascii="Arial" w:eastAsia="Arial" w:hAnsi="Arial" w:cs="Arial"/>
                <w:spacing w:val="75"/>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75"/>
                <w:sz w:val="24"/>
                <w:szCs w:val="24"/>
                <w:lang w:val="en-US"/>
              </w:rPr>
              <w:t xml:space="preserve"> </w:t>
            </w:r>
            <w:r w:rsidRPr="00E63C30">
              <w:rPr>
                <w:rFonts w:ascii="Arial" w:eastAsia="Arial" w:hAnsi="Arial" w:cs="Arial"/>
                <w:sz w:val="24"/>
                <w:szCs w:val="24"/>
                <w:lang w:val="en-US"/>
              </w:rPr>
              <w:t>general</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characteristics,</w:t>
            </w:r>
            <w:r w:rsidRPr="00E63C30">
              <w:rPr>
                <w:rFonts w:ascii="Arial" w:eastAsia="Arial" w:hAnsi="Arial" w:cs="Arial"/>
                <w:spacing w:val="75"/>
                <w:sz w:val="24"/>
                <w:szCs w:val="24"/>
                <w:lang w:val="en-US"/>
              </w:rPr>
              <w:t xml:space="preserve"> </w:t>
            </w:r>
            <w:r w:rsidRPr="00E63C30">
              <w:rPr>
                <w:rFonts w:ascii="Arial" w:eastAsia="Arial" w:hAnsi="Arial" w:cs="Arial"/>
                <w:sz w:val="24"/>
                <w:szCs w:val="24"/>
                <w:lang w:val="en-US"/>
              </w:rPr>
              <w:t>definitions</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Электроустановки</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низковольтные</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Часть</w:t>
            </w:r>
            <w:r w:rsidRPr="00E63C30">
              <w:rPr>
                <w:rFonts w:ascii="Arial" w:eastAsia="Times New Roman" w:hAnsi="Arial" w:cs="Arial"/>
                <w:sz w:val="24"/>
                <w:szCs w:val="24"/>
                <w:lang w:val="en-US" w:eastAsia="ru-RU"/>
              </w:rPr>
              <w:t xml:space="preserve"> 1. </w:t>
            </w:r>
            <w:r w:rsidRPr="00E63C30">
              <w:rPr>
                <w:rFonts w:ascii="Arial" w:eastAsia="Times New Roman" w:hAnsi="Arial" w:cs="Arial"/>
                <w:sz w:val="24"/>
                <w:szCs w:val="24"/>
                <w:lang w:eastAsia="ru-RU"/>
              </w:rPr>
              <w:t>Фундаментальные</w:t>
            </w:r>
            <w:r w:rsidRPr="00E63C30">
              <w:rPr>
                <w:rFonts w:ascii="Arial" w:eastAsia="Calibri" w:hAnsi="Arial" w:cs="Arial"/>
                <w:sz w:val="24"/>
                <w:szCs w:val="24"/>
                <w:lang w:val="en-US"/>
              </w:rPr>
              <w:t xml:space="preserve"> </w:t>
            </w:r>
            <w:r w:rsidRPr="00E63C30">
              <w:rPr>
                <w:rFonts w:ascii="Arial" w:eastAsia="Calibri" w:hAnsi="Arial" w:cs="Arial"/>
                <w:sz w:val="24"/>
                <w:szCs w:val="24"/>
              </w:rPr>
              <w:t>принципы</w:t>
            </w:r>
            <w:r w:rsidRPr="00E63C30">
              <w:rPr>
                <w:rFonts w:ascii="Arial" w:eastAsia="Calibri" w:hAnsi="Arial" w:cs="Arial"/>
                <w:sz w:val="24"/>
                <w:szCs w:val="24"/>
                <w:lang w:val="en-US"/>
              </w:rPr>
              <w:t xml:space="preserve">, </w:t>
            </w:r>
            <w:r w:rsidRPr="00E63C30">
              <w:rPr>
                <w:rFonts w:ascii="Arial" w:eastAsia="Calibri" w:hAnsi="Arial" w:cs="Arial"/>
                <w:sz w:val="24"/>
                <w:szCs w:val="24"/>
              </w:rPr>
              <w:t>оценка</w:t>
            </w:r>
            <w:r w:rsidRPr="00E63C30">
              <w:rPr>
                <w:rFonts w:ascii="Arial" w:eastAsia="Calibri" w:hAnsi="Arial" w:cs="Arial"/>
                <w:sz w:val="24"/>
                <w:szCs w:val="24"/>
                <w:lang w:val="en-US"/>
              </w:rPr>
              <w:t xml:space="preserve"> </w:t>
            </w:r>
            <w:r w:rsidRPr="00E63C30">
              <w:rPr>
                <w:rFonts w:ascii="Arial" w:eastAsia="Calibri" w:hAnsi="Arial" w:cs="Arial"/>
                <w:sz w:val="24"/>
                <w:szCs w:val="24"/>
              </w:rPr>
              <w:t>общих</w:t>
            </w:r>
            <w:r w:rsidRPr="00E63C30">
              <w:rPr>
                <w:rFonts w:ascii="Arial" w:eastAsia="Calibri" w:hAnsi="Arial" w:cs="Arial"/>
                <w:sz w:val="24"/>
                <w:szCs w:val="24"/>
                <w:lang w:val="en-US"/>
              </w:rPr>
              <w:t xml:space="preserve"> </w:t>
            </w:r>
            <w:r w:rsidRPr="00E63C30">
              <w:rPr>
                <w:rFonts w:ascii="Arial" w:eastAsia="Calibri" w:hAnsi="Arial" w:cs="Arial"/>
                <w:sz w:val="24"/>
                <w:szCs w:val="24"/>
              </w:rPr>
              <w:t>характеристик</w:t>
            </w:r>
            <w:r w:rsidRPr="00E63C30">
              <w:rPr>
                <w:rFonts w:ascii="Arial" w:eastAsia="Calibri" w:hAnsi="Arial" w:cs="Arial"/>
                <w:sz w:val="24"/>
                <w:szCs w:val="24"/>
                <w:lang w:val="en-US"/>
              </w:rPr>
              <w:t xml:space="preserve">, </w:t>
            </w:r>
            <w:r w:rsidRPr="00E63C30">
              <w:rPr>
                <w:rFonts w:ascii="Arial" w:eastAsia="Calibri" w:hAnsi="Arial" w:cs="Arial"/>
                <w:sz w:val="24"/>
                <w:szCs w:val="24"/>
              </w:rPr>
              <w:t>определения</w:t>
            </w:r>
            <w:r w:rsidRPr="00E63C30">
              <w:rPr>
                <w:rFonts w:ascii="Arial" w:eastAsia="Calibri" w:hAnsi="Arial" w:cs="Arial"/>
                <w:sz w:val="24"/>
                <w:szCs w:val="24"/>
                <w:lang w:val="en-US"/>
              </w:rPr>
              <w:t>)</w:t>
            </w:r>
          </w:p>
        </w:tc>
      </w:tr>
      <w:tr w:rsidR="00965ECF" w:rsidRPr="00E63C30" w14:paraId="0533C746" w14:textId="77777777" w:rsidTr="00B12BC4">
        <w:tc>
          <w:tcPr>
            <w:tcW w:w="2410" w:type="dxa"/>
            <w:tcBorders>
              <w:top w:val="nil"/>
              <w:left w:val="nil"/>
              <w:bottom w:val="nil"/>
              <w:right w:val="nil"/>
            </w:tcBorders>
          </w:tcPr>
          <w:p w14:paraId="0D996A77" w14:textId="77777777" w:rsidR="00965ECF" w:rsidRPr="00E63C30" w:rsidRDefault="00965ECF" w:rsidP="00E01070">
            <w:pPr>
              <w:spacing w:after="0" w:line="360" w:lineRule="auto"/>
              <w:rPr>
                <w:rFonts w:ascii="Arial" w:eastAsia="Arial" w:hAnsi="Arial" w:cs="Arial"/>
                <w:sz w:val="24"/>
                <w:szCs w:val="24"/>
                <w:lang w:val="en-US"/>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60364-4-41:2005</w:t>
            </w:r>
          </w:p>
        </w:tc>
        <w:tc>
          <w:tcPr>
            <w:tcW w:w="7511" w:type="dxa"/>
            <w:tcBorders>
              <w:top w:val="nil"/>
              <w:left w:val="nil"/>
              <w:bottom w:val="nil"/>
              <w:right w:val="nil"/>
            </w:tcBorders>
          </w:tcPr>
          <w:p w14:paraId="519611C0"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Low-voltage</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installations</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4-41:</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Protection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for</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safety</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 Protection</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against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electric</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shock (</w:t>
            </w:r>
            <w:r w:rsidRPr="00E63C30">
              <w:rPr>
                <w:rFonts w:ascii="Arial" w:eastAsia="Calibri" w:hAnsi="Arial" w:cs="Arial"/>
                <w:sz w:val="24"/>
                <w:szCs w:val="24"/>
              </w:rPr>
              <w:t>Электроустановки</w:t>
            </w:r>
            <w:r w:rsidRPr="00E63C30">
              <w:rPr>
                <w:rFonts w:ascii="Arial" w:eastAsia="Calibri" w:hAnsi="Arial" w:cs="Arial"/>
                <w:sz w:val="24"/>
                <w:szCs w:val="24"/>
                <w:lang w:val="en-US"/>
              </w:rPr>
              <w:t xml:space="preserve"> </w:t>
            </w:r>
            <w:r w:rsidRPr="00E63C30">
              <w:rPr>
                <w:rFonts w:ascii="Arial" w:eastAsia="Calibri" w:hAnsi="Arial" w:cs="Arial"/>
                <w:sz w:val="24"/>
                <w:szCs w:val="24"/>
              </w:rPr>
              <w:t>низковольтные</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 4-41.  Защита для обеспечения безопасности. Защита от поражения электрическим током)</w:t>
            </w:r>
          </w:p>
        </w:tc>
      </w:tr>
      <w:tr w:rsidR="00965ECF" w:rsidRPr="00E63C30" w14:paraId="09D4B272" w14:textId="77777777" w:rsidTr="00B12BC4">
        <w:tc>
          <w:tcPr>
            <w:tcW w:w="2410" w:type="dxa"/>
            <w:tcBorders>
              <w:top w:val="nil"/>
              <w:left w:val="nil"/>
              <w:bottom w:val="nil"/>
              <w:right w:val="nil"/>
            </w:tcBorders>
          </w:tcPr>
          <w:p w14:paraId="68470065" w14:textId="77777777" w:rsidR="00965ECF" w:rsidRPr="00E63C30" w:rsidRDefault="00965ECF" w:rsidP="00E01070">
            <w:pPr>
              <w:spacing w:after="0" w:line="360" w:lineRule="auto"/>
              <w:jc w:val="both"/>
              <w:rPr>
                <w:rFonts w:ascii="Arial" w:eastAsia="Calibri" w:hAnsi="Arial" w:cs="Arial"/>
                <w:sz w:val="24"/>
                <w:szCs w:val="24"/>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w:t>
            </w:r>
            <w:r w:rsidRPr="00E63C30">
              <w:rPr>
                <w:rFonts w:ascii="Arial" w:eastAsia="Calibri" w:hAnsi="Arial" w:cs="Arial"/>
                <w:sz w:val="24"/>
                <w:szCs w:val="24"/>
                <w:lang w:val="en-US"/>
              </w:rPr>
              <w:t>TS</w:t>
            </w:r>
            <w:r w:rsidRPr="00E63C30">
              <w:rPr>
                <w:rFonts w:ascii="Arial" w:eastAsia="Calibri" w:hAnsi="Arial" w:cs="Arial"/>
                <w:sz w:val="24"/>
                <w:szCs w:val="24"/>
              </w:rPr>
              <w:t xml:space="preserve"> 60479 </w:t>
            </w:r>
          </w:p>
          <w:p w14:paraId="3250F427" w14:textId="06E70E4B" w:rsidR="00965ECF" w:rsidRPr="00E63C30" w:rsidRDefault="00965ECF" w:rsidP="00E01070">
            <w:pPr>
              <w:spacing w:after="0" w:line="360" w:lineRule="auto"/>
              <w:jc w:val="both"/>
              <w:rPr>
                <w:rFonts w:ascii="Arial" w:eastAsia="Arial" w:hAnsi="Arial" w:cs="Arial"/>
                <w:sz w:val="24"/>
                <w:szCs w:val="24"/>
                <w:lang w:val="en-US"/>
              </w:rPr>
            </w:pPr>
            <w:r w:rsidRPr="00E63C30">
              <w:rPr>
                <w:rFonts w:ascii="Arial" w:eastAsia="Calibri" w:hAnsi="Arial" w:cs="Arial"/>
                <w:sz w:val="24"/>
                <w:szCs w:val="24"/>
              </w:rPr>
              <w:t>(все части)</w:t>
            </w:r>
          </w:p>
        </w:tc>
        <w:tc>
          <w:tcPr>
            <w:tcW w:w="7511" w:type="dxa"/>
            <w:tcBorders>
              <w:top w:val="nil"/>
              <w:left w:val="nil"/>
              <w:bottom w:val="nil"/>
              <w:right w:val="nil"/>
            </w:tcBorders>
          </w:tcPr>
          <w:p w14:paraId="66B35BC6"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Effects</w:t>
            </w:r>
            <w:r w:rsidRPr="00E63C30">
              <w:rPr>
                <w:rFonts w:ascii="Arial" w:eastAsia="Arial" w:hAnsi="Arial" w:cs="Arial"/>
                <w:spacing w:val="43"/>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42"/>
                <w:sz w:val="24"/>
                <w:szCs w:val="24"/>
                <w:lang w:val="en-US"/>
              </w:rPr>
              <w:t xml:space="preserve"> </w:t>
            </w:r>
            <w:r w:rsidRPr="00E63C30">
              <w:rPr>
                <w:rFonts w:ascii="Arial" w:eastAsia="Arial" w:hAnsi="Arial" w:cs="Arial"/>
                <w:sz w:val="24"/>
                <w:szCs w:val="24"/>
                <w:lang w:val="en-US"/>
              </w:rPr>
              <w:t>current</w:t>
            </w:r>
            <w:r w:rsidRPr="00E63C30">
              <w:rPr>
                <w:rFonts w:ascii="Arial" w:eastAsia="Arial" w:hAnsi="Arial" w:cs="Arial"/>
                <w:spacing w:val="41"/>
                <w:sz w:val="24"/>
                <w:szCs w:val="24"/>
                <w:lang w:val="en-US"/>
              </w:rPr>
              <w:t xml:space="preserve"> </w:t>
            </w:r>
            <w:r w:rsidRPr="00E63C30">
              <w:rPr>
                <w:rFonts w:ascii="Arial" w:eastAsia="Arial" w:hAnsi="Arial" w:cs="Arial"/>
                <w:sz w:val="24"/>
                <w:szCs w:val="24"/>
                <w:lang w:val="en-US"/>
              </w:rPr>
              <w:t>on</w:t>
            </w:r>
            <w:r w:rsidRPr="00E63C30">
              <w:rPr>
                <w:rFonts w:ascii="Arial" w:eastAsia="Arial" w:hAnsi="Arial" w:cs="Arial"/>
                <w:spacing w:val="43"/>
                <w:sz w:val="24"/>
                <w:szCs w:val="24"/>
                <w:lang w:val="en-US"/>
              </w:rPr>
              <w:t xml:space="preserve"> </w:t>
            </w:r>
            <w:r w:rsidRPr="00E63C30">
              <w:rPr>
                <w:rFonts w:ascii="Arial" w:eastAsia="Arial" w:hAnsi="Arial" w:cs="Arial"/>
                <w:sz w:val="24"/>
                <w:szCs w:val="24"/>
                <w:lang w:val="en-US"/>
              </w:rPr>
              <w:t>human</w:t>
            </w:r>
            <w:r w:rsidRPr="00E63C30">
              <w:rPr>
                <w:rFonts w:ascii="Arial" w:eastAsia="Arial" w:hAnsi="Arial" w:cs="Arial"/>
                <w:spacing w:val="43"/>
                <w:sz w:val="24"/>
                <w:szCs w:val="24"/>
                <w:lang w:val="en-US"/>
              </w:rPr>
              <w:t xml:space="preserve"> </w:t>
            </w:r>
            <w:r w:rsidRPr="00E63C30">
              <w:rPr>
                <w:rFonts w:ascii="Arial" w:eastAsia="Arial" w:hAnsi="Arial" w:cs="Arial"/>
                <w:sz w:val="24"/>
                <w:szCs w:val="24"/>
                <w:lang w:val="en-US"/>
              </w:rPr>
              <w:t>beings</w:t>
            </w:r>
            <w:r w:rsidRPr="00E63C30">
              <w:rPr>
                <w:rFonts w:ascii="Arial" w:eastAsia="Arial" w:hAnsi="Arial" w:cs="Arial"/>
                <w:spacing w:val="43"/>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44"/>
                <w:sz w:val="24"/>
                <w:szCs w:val="24"/>
                <w:lang w:val="en-US"/>
              </w:rPr>
              <w:t xml:space="preserve"> </w:t>
            </w:r>
            <w:r w:rsidRPr="00E63C30">
              <w:rPr>
                <w:rFonts w:ascii="Arial" w:eastAsia="Arial" w:hAnsi="Arial" w:cs="Arial"/>
                <w:spacing w:val="-2"/>
                <w:sz w:val="24"/>
                <w:szCs w:val="24"/>
                <w:lang w:val="en-US"/>
              </w:rPr>
              <w:t>livestock</w:t>
            </w:r>
            <w:r w:rsidRPr="00E63C30">
              <w:rPr>
                <w:rFonts w:ascii="Arial" w:eastAsia="Calibri" w:hAnsi="Arial" w:cs="Arial"/>
                <w:sz w:val="24"/>
                <w:szCs w:val="24"/>
              </w:rPr>
              <w:t xml:space="preserve"> (Воздействие электрического тока на людей и домашних животных)</w:t>
            </w:r>
          </w:p>
        </w:tc>
      </w:tr>
      <w:tr w:rsidR="00965ECF" w:rsidRPr="00E63C30" w14:paraId="357FDA56" w14:textId="77777777" w:rsidTr="00B12BC4">
        <w:tc>
          <w:tcPr>
            <w:tcW w:w="2410" w:type="dxa"/>
            <w:tcBorders>
              <w:top w:val="nil"/>
              <w:left w:val="nil"/>
              <w:bottom w:val="nil"/>
              <w:right w:val="nil"/>
            </w:tcBorders>
          </w:tcPr>
          <w:p w14:paraId="3189D2EA" w14:textId="77777777" w:rsidR="00965ECF" w:rsidRPr="00E63C30" w:rsidRDefault="00965ECF" w:rsidP="00E01070">
            <w:pPr>
              <w:widowControl w:val="0"/>
              <w:autoSpaceDE w:val="0"/>
              <w:autoSpaceDN w:val="0"/>
              <w:adjustRightInd w:val="0"/>
              <w:spacing w:after="0" w:line="360" w:lineRule="auto"/>
              <w:jc w:val="both"/>
              <w:rPr>
                <w:rFonts w:ascii="Arial" w:eastAsia="Times New Roman" w:hAnsi="Arial" w:cs="Arial"/>
                <w:sz w:val="24"/>
                <w:szCs w:val="24"/>
                <w:lang w:eastAsia="ru-RU"/>
              </w:rPr>
            </w:pP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 xml:space="preserve"> 60601-1 </w:t>
            </w:r>
          </w:p>
          <w:p w14:paraId="0FF91BBF" w14:textId="0F6D1EE5" w:rsidR="00965ECF" w:rsidRPr="00E63C30" w:rsidRDefault="00965ECF" w:rsidP="00E01070">
            <w:pPr>
              <w:widowControl w:val="0"/>
              <w:autoSpaceDE w:val="0"/>
              <w:autoSpaceDN w:val="0"/>
              <w:adjustRightInd w:val="0"/>
              <w:spacing w:after="0" w:line="360" w:lineRule="auto"/>
              <w:jc w:val="both"/>
              <w:rPr>
                <w:rFonts w:ascii="Arial" w:eastAsia="Arial" w:hAnsi="Arial" w:cs="Arial"/>
                <w:sz w:val="24"/>
                <w:szCs w:val="24"/>
              </w:rPr>
            </w:pPr>
            <w:r w:rsidRPr="00E63C30">
              <w:rPr>
                <w:rFonts w:ascii="Arial" w:eastAsia="Times New Roman" w:hAnsi="Arial" w:cs="Arial"/>
                <w:sz w:val="24"/>
                <w:szCs w:val="24"/>
                <w:lang w:val="en-US" w:eastAsia="ru-RU"/>
              </w:rPr>
              <w:t>(</w:t>
            </w:r>
            <w:r w:rsidRPr="00E63C30">
              <w:rPr>
                <w:rFonts w:ascii="Arial" w:eastAsia="Times New Roman" w:hAnsi="Arial" w:cs="Arial"/>
                <w:sz w:val="24"/>
                <w:szCs w:val="24"/>
                <w:lang w:eastAsia="ru-RU"/>
              </w:rPr>
              <w:t>все части)</w:t>
            </w:r>
          </w:p>
        </w:tc>
        <w:tc>
          <w:tcPr>
            <w:tcW w:w="7511" w:type="dxa"/>
            <w:tcBorders>
              <w:top w:val="nil"/>
              <w:left w:val="nil"/>
              <w:bottom w:val="nil"/>
              <w:right w:val="nil"/>
            </w:tcBorders>
          </w:tcPr>
          <w:p w14:paraId="62AA2CA6" w14:textId="57F929B9"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Medical</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electrical</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equipment</w:t>
            </w:r>
            <w:r w:rsidRPr="006D268D">
              <w:rPr>
                <w:rFonts w:ascii="Arial" w:eastAsia="Arial" w:hAnsi="Arial" w:cs="Arial"/>
                <w:spacing w:val="40"/>
                <w:sz w:val="24"/>
                <w:szCs w:val="24"/>
                <w:lang w:val="en-US"/>
              </w:rPr>
              <w:t xml:space="preserve"> </w:t>
            </w:r>
            <w:r w:rsidRPr="006D268D">
              <w:rPr>
                <w:rFonts w:ascii="Arial" w:eastAsia="Arial" w:hAnsi="Arial" w:cs="Arial"/>
                <w:sz w:val="24"/>
                <w:szCs w:val="24"/>
                <w:lang w:val="en-US"/>
              </w:rPr>
              <w:t>–</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Part</w:t>
            </w:r>
            <w:r w:rsidRPr="006D268D">
              <w:rPr>
                <w:rFonts w:ascii="Arial" w:eastAsia="Arial" w:hAnsi="Arial" w:cs="Arial"/>
                <w:spacing w:val="40"/>
                <w:sz w:val="24"/>
                <w:szCs w:val="24"/>
                <w:lang w:val="en-US"/>
              </w:rPr>
              <w:t xml:space="preserve"> </w:t>
            </w:r>
            <w:r w:rsidRPr="006D268D">
              <w:rPr>
                <w:rFonts w:ascii="Arial" w:eastAsia="Arial" w:hAnsi="Arial" w:cs="Arial"/>
                <w:sz w:val="24"/>
                <w:szCs w:val="24"/>
                <w:lang w:val="en-US"/>
              </w:rPr>
              <w:t>1:</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General</w:t>
            </w:r>
            <w:r w:rsidRPr="006D268D">
              <w:rPr>
                <w:rFonts w:ascii="Arial" w:eastAsia="Arial" w:hAnsi="Arial" w:cs="Arial"/>
                <w:sz w:val="24"/>
                <w:szCs w:val="24"/>
                <w:lang w:val="en-US"/>
              </w:rPr>
              <w:t xml:space="preserve"> </w:t>
            </w:r>
            <w:r w:rsidRPr="00E63C30">
              <w:rPr>
                <w:rFonts w:ascii="Arial" w:eastAsia="Arial" w:hAnsi="Arial" w:cs="Arial"/>
                <w:sz w:val="24"/>
                <w:szCs w:val="24"/>
                <w:lang w:val="en-US"/>
              </w:rPr>
              <w:t>requirements</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for</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basic</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safety</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and</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essential</w:t>
            </w:r>
            <w:r w:rsidRPr="006D268D">
              <w:rPr>
                <w:rFonts w:ascii="Arial" w:eastAsia="Arial" w:hAnsi="Arial" w:cs="Arial"/>
                <w:spacing w:val="40"/>
                <w:sz w:val="24"/>
                <w:szCs w:val="24"/>
                <w:lang w:val="en-US"/>
              </w:rPr>
              <w:t xml:space="preserve"> </w:t>
            </w:r>
            <w:r w:rsidRPr="00E63C30">
              <w:rPr>
                <w:rFonts w:ascii="Arial" w:eastAsia="Arial" w:hAnsi="Arial" w:cs="Arial"/>
                <w:sz w:val="24"/>
                <w:szCs w:val="24"/>
                <w:lang w:val="en-US"/>
              </w:rPr>
              <w:t>performance</w:t>
            </w:r>
            <w:r w:rsidRPr="006D268D">
              <w:rPr>
                <w:rFonts w:ascii="Arial" w:eastAsia="Arial" w:hAnsi="Arial" w:cs="Arial"/>
                <w:sz w:val="24"/>
                <w:szCs w:val="24"/>
                <w:lang w:val="en-US"/>
              </w:rPr>
              <w:t xml:space="preserve"> (</w:t>
            </w:r>
            <w:r w:rsidRPr="00E63C30">
              <w:rPr>
                <w:rFonts w:ascii="Arial" w:eastAsia="Arial" w:hAnsi="Arial" w:cs="Arial"/>
                <w:sz w:val="24"/>
                <w:szCs w:val="24"/>
              </w:rPr>
              <w:t>Оборудование</w:t>
            </w:r>
            <w:r w:rsidRPr="006D268D">
              <w:rPr>
                <w:rFonts w:ascii="Arial" w:eastAsia="Arial" w:hAnsi="Arial" w:cs="Arial"/>
                <w:sz w:val="24"/>
                <w:szCs w:val="24"/>
                <w:lang w:val="en-US"/>
              </w:rPr>
              <w:t xml:space="preserve"> </w:t>
            </w:r>
            <w:r w:rsidRPr="00E63C30">
              <w:rPr>
                <w:rFonts w:ascii="Arial" w:eastAsia="Arial" w:hAnsi="Arial" w:cs="Arial"/>
                <w:sz w:val="24"/>
                <w:szCs w:val="24"/>
              </w:rPr>
              <w:t>медицинское</w:t>
            </w:r>
            <w:r w:rsidRPr="006D268D">
              <w:rPr>
                <w:rFonts w:ascii="Arial" w:eastAsia="Arial" w:hAnsi="Arial" w:cs="Arial"/>
                <w:sz w:val="24"/>
                <w:szCs w:val="24"/>
                <w:lang w:val="en-US"/>
              </w:rPr>
              <w:t xml:space="preserve"> </w:t>
            </w:r>
            <w:r w:rsidRPr="00E63C30">
              <w:rPr>
                <w:rFonts w:ascii="Arial" w:eastAsia="Arial" w:hAnsi="Arial" w:cs="Arial"/>
                <w:sz w:val="24"/>
                <w:szCs w:val="24"/>
              </w:rPr>
              <w:t>электрическое</w:t>
            </w:r>
            <w:r w:rsidRPr="006D268D">
              <w:rPr>
                <w:rFonts w:ascii="Arial" w:eastAsia="Arial" w:hAnsi="Arial" w:cs="Arial"/>
                <w:sz w:val="24"/>
                <w:szCs w:val="24"/>
                <w:lang w:val="en-US"/>
              </w:rPr>
              <w:t xml:space="preserve">. </w:t>
            </w:r>
            <w:r w:rsidRPr="00E63C30">
              <w:rPr>
                <w:rFonts w:ascii="Arial" w:eastAsia="Calibri" w:hAnsi="Arial" w:cs="Arial"/>
                <w:sz w:val="24"/>
                <w:szCs w:val="24"/>
              </w:rPr>
              <w:t>Часть 1. Общие требования базовой безопасности и функциональные характеристики</w:t>
            </w:r>
            <w:r w:rsidRPr="00E63C30">
              <w:rPr>
                <w:rFonts w:ascii="Arial" w:eastAsia="Times New Roman" w:hAnsi="Arial" w:cs="Arial"/>
                <w:sz w:val="24"/>
                <w:szCs w:val="24"/>
                <w:lang w:eastAsia="ru-RU"/>
              </w:rPr>
              <w:t>)</w:t>
            </w:r>
          </w:p>
        </w:tc>
      </w:tr>
      <w:tr w:rsidR="00965ECF" w:rsidRPr="00E63C30" w14:paraId="00773D22" w14:textId="77777777" w:rsidTr="00B12BC4">
        <w:tc>
          <w:tcPr>
            <w:tcW w:w="2410" w:type="dxa"/>
            <w:tcBorders>
              <w:top w:val="nil"/>
              <w:left w:val="nil"/>
              <w:bottom w:val="nil"/>
              <w:right w:val="nil"/>
            </w:tcBorders>
          </w:tcPr>
          <w:p w14:paraId="4E08AA1D" w14:textId="718F589A" w:rsidR="00965ECF" w:rsidRPr="00E63C30" w:rsidRDefault="00965ECF" w:rsidP="00E01070">
            <w:pPr>
              <w:spacing w:after="0" w:line="360" w:lineRule="auto"/>
              <w:jc w:val="both"/>
              <w:rPr>
                <w:rFonts w:ascii="Arial" w:eastAsia="Arial" w:hAnsi="Arial" w:cs="Arial"/>
                <w:sz w:val="24"/>
                <w:szCs w:val="24"/>
              </w:rPr>
            </w:pPr>
            <w:r w:rsidRPr="00E63C30">
              <w:rPr>
                <w:rFonts w:ascii="Arial" w:eastAsia="Times New Roman" w:hAnsi="Arial" w:cs="Arial"/>
                <w:sz w:val="24"/>
                <w:szCs w:val="24"/>
                <w:lang w:val="en-US" w:eastAsia="ru-RU"/>
              </w:rPr>
              <w:lastRenderedPageBreak/>
              <w:t>IEC</w:t>
            </w:r>
            <w:r w:rsidRPr="00E63C30">
              <w:rPr>
                <w:rFonts w:ascii="Arial" w:eastAsia="Times New Roman" w:hAnsi="Arial" w:cs="Arial"/>
                <w:sz w:val="24"/>
                <w:szCs w:val="24"/>
                <w:lang w:eastAsia="ru-RU"/>
              </w:rPr>
              <w:t xml:space="preserve"> 60950</w:t>
            </w:r>
            <w:r w:rsidR="00560F15">
              <w:rPr>
                <w:rFonts w:ascii="Arial" w:eastAsia="Times New Roman" w:hAnsi="Arial" w:cs="Arial"/>
                <w:sz w:val="24"/>
                <w:szCs w:val="24"/>
                <w:lang w:eastAsia="ru-RU"/>
              </w:rPr>
              <w:t>-1</w:t>
            </w:r>
          </w:p>
        </w:tc>
        <w:tc>
          <w:tcPr>
            <w:tcW w:w="7511" w:type="dxa"/>
            <w:tcBorders>
              <w:top w:val="nil"/>
              <w:left w:val="nil"/>
              <w:bottom w:val="nil"/>
              <w:right w:val="nil"/>
            </w:tcBorders>
          </w:tcPr>
          <w:p w14:paraId="3D730442"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Information</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technology</w:t>
            </w:r>
            <w:r w:rsidRPr="00E63C30">
              <w:rPr>
                <w:rFonts w:ascii="Arial" w:eastAsia="Arial" w:hAnsi="Arial" w:cs="Arial"/>
                <w:spacing w:val="53"/>
                <w:sz w:val="24"/>
                <w:szCs w:val="24"/>
                <w:lang w:val="en-US"/>
              </w:rPr>
              <w:t xml:space="preserve"> </w:t>
            </w:r>
            <w:r w:rsidRPr="00E63C30">
              <w:rPr>
                <w:rFonts w:ascii="Arial" w:eastAsia="Arial" w:hAnsi="Arial" w:cs="Arial"/>
                <w:sz w:val="24"/>
                <w:szCs w:val="24"/>
                <w:lang w:val="en-US"/>
              </w:rPr>
              <w:t>equipment</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Safety</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53"/>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50"/>
                <w:sz w:val="24"/>
                <w:szCs w:val="24"/>
                <w:lang w:val="en-US"/>
              </w:rPr>
              <w:t xml:space="preserve"> </w:t>
            </w:r>
            <w:r w:rsidRPr="00E63C30">
              <w:rPr>
                <w:rFonts w:ascii="Arial" w:eastAsia="Arial" w:hAnsi="Arial" w:cs="Arial"/>
                <w:sz w:val="24"/>
                <w:szCs w:val="24"/>
                <w:lang w:val="en-US"/>
              </w:rPr>
              <w:t>1:</w:t>
            </w:r>
            <w:r w:rsidRPr="00E63C30">
              <w:rPr>
                <w:rFonts w:ascii="Arial" w:eastAsia="Arial" w:hAnsi="Arial" w:cs="Arial"/>
                <w:spacing w:val="51"/>
                <w:sz w:val="24"/>
                <w:szCs w:val="24"/>
                <w:lang w:val="en-US"/>
              </w:rPr>
              <w:t xml:space="preserve"> </w:t>
            </w:r>
            <w:r w:rsidRPr="00E63C30">
              <w:rPr>
                <w:rFonts w:ascii="Arial" w:eastAsia="Arial" w:hAnsi="Arial" w:cs="Arial"/>
                <w:sz w:val="24"/>
                <w:szCs w:val="24"/>
                <w:lang w:val="en-US"/>
              </w:rPr>
              <w:t>General</w:t>
            </w:r>
            <w:r w:rsidRPr="00E63C30">
              <w:rPr>
                <w:rFonts w:ascii="Arial" w:eastAsia="Arial" w:hAnsi="Arial" w:cs="Arial"/>
                <w:spacing w:val="53"/>
                <w:sz w:val="24"/>
                <w:szCs w:val="24"/>
                <w:lang w:val="en-US"/>
              </w:rPr>
              <w:t xml:space="preserve"> </w:t>
            </w:r>
            <w:r w:rsidRPr="00E63C30">
              <w:rPr>
                <w:rFonts w:ascii="Arial" w:eastAsia="Arial" w:hAnsi="Arial" w:cs="Arial"/>
                <w:spacing w:val="-2"/>
                <w:sz w:val="24"/>
                <w:szCs w:val="24"/>
                <w:lang w:val="en-US"/>
              </w:rPr>
              <w:t>requirements</w:t>
            </w:r>
            <w:r w:rsidRPr="00E63C30">
              <w:rPr>
                <w:rFonts w:ascii="Arial" w:eastAsia="Arial" w:hAnsi="Arial" w:cs="Arial"/>
                <w:sz w:val="24"/>
                <w:szCs w:val="24"/>
                <w:lang w:val="en-US"/>
              </w:rPr>
              <w:t xml:space="preserve"> </w:t>
            </w:r>
            <w:r w:rsidRPr="00E63C30">
              <w:rPr>
                <w:rFonts w:ascii="Arial" w:eastAsia="Times New Roman" w:hAnsi="Arial" w:cs="Arial"/>
                <w:sz w:val="24"/>
                <w:szCs w:val="24"/>
                <w:lang w:val="en-US" w:eastAsia="ru-RU"/>
              </w:rPr>
              <w:t>(</w:t>
            </w:r>
            <w:r w:rsidRPr="00E63C30">
              <w:rPr>
                <w:rFonts w:ascii="Arial" w:eastAsia="Times New Roman" w:hAnsi="Arial" w:cs="Arial"/>
                <w:sz w:val="24"/>
                <w:szCs w:val="24"/>
                <w:lang w:eastAsia="ru-RU"/>
              </w:rPr>
              <w:t>Оборудования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информационных</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технологий</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Безопасность</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Часть</w:t>
            </w:r>
            <w:r w:rsidRPr="00E63C30">
              <w:rPr>
                <w:rFonts w:ascii="Arial" w:eastAsia="Times New Roman" w:hAnsi="Arial" w:cs="Arial"/>
                <w:sz w:val="24"/>
                <w:szCs w:val="24"/>
                <w:lang w:val="en-US" w:eastAsia="ru-RU"/>
              </w:rPr>
              <w:t xml:space="preserve"> 1.</w:t>
            </w:r>
            <w:r w:rsidRPr="00E63C30">
              <w:rPr>
                <w:rFonts w:ascii="Arial" w:eastAsia="Times New Roman" w:hAnsi="Arial" w:cs="Arial"/>
                <w:sz w:val="24"/>
                <w:szCs w:val="24"/>
                <w:lang w:eastAsia="ru-RU"/>
              </w:rPr>
              <w:t xml:space="preserve"> Общие требования</w:t>
            </w:r>
            <w:r w:rsidRPr="00E63C30">
              <w:rPr>
                <w:rFonts w:ascii="Arial" w:eastAsia="Times New Roman" w:hAnsi="Arial" w:cs="Arial"/>
                <w:sz w:val="24"/>
                <w:szCs w:val="24"/>
                <w:lang w:val="en-US" w:eastAsia="ru-RU"/>
              </w:rPr>
              <w:t>)</w:t>
            </w:r>
          </w:p>
        </w:tc>
      </w:tr>
      <w:tr w:rsidR="00965ECF" w:rsidRPr="00ED730D" w14:paraId="1BE8C635" w14:textId="77777777" w:rsidTr="00B12BC4">
        <w:tc>
          <w:tcPr>
            <w:tcW w:w="2410" w:type="dxa"/>
            <w:tcBorders>
              <w:top w:val="nil"/>
              <w:left w:val="nil"/>
              <w:bottom w:val="nil"/>
              <w:right w:val="nil"/>
            </w:tcBorders>
          </w:tcPr>
          <w:p w14:paraId="7EA96C76" w14:textId="77777777" w:rsidR="00965ECF" w:rsidRPr="00E63C30" w:rsidRDefault="00965ECF" w:rsidP="00E01070">
            <w:pPr>
              <w:spacing w:after="0" w:line="360" w:lineRule="auto"/>
              <w:jc w:val="both"/>
              <w:rPr>
                <w:rFonts w:ascii="Arial" w:eastAsia="Arial" w:hAnsi="Arial" w:cs="Arial"/>
                <w:sz w:val="24"/>
                <w:szCs w:val="24"/>
                <w:lang w:val="en-US"/>
              </w:rPr>
            </w:pPr>
            <w:r w:rsidRPr="00E63C30">
              <w:rPr>
                <w:rFonts w:ascii="Arial" w:eastAsia="Times New Roman" w:hAnsi="Arial" w:cs="Arial"/>
                <w:sz w:val="24"/>
                <w:szCs w:val="24"/>
                <w:lang w:val="en-US" w:eastAsia="ru-RU"/>
              </w:rPr>
              <w:t xml:space="preserve">IEC 61010-1 </w:t>
            </w:r>
          </w:p>
        </w:tc>
        <w:tc>
          <w:tcPr>
            <w:tcW w:w="7511" w:type="dxa"/>
            <w:tcBorders>
              <w:top w:val="nil"/>
              <w:left w:val="nil"/>
              <w:bottom w:val="nil"/>
              <w:right w:val="nil"/>
            </w:tcBorders>
          </w:tcPr>
          <w:p w14:paraId="44B2D6D7" w14:textId="766B68E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Times New Roman" w:hAnsi="Arial" w:cs="Arial"/>
                <w:sz w:val="24"/>
                <w:szCs w:val="24"/>
                <w:lang w:val="en-US" w:eastAsia="ru-RU"/>
              </w:rPr>
              <w:t>Safety requirements for electrical equipment for measuremen</w:t>
            </w:r>
            <w:r w:rsidR="00ED730D">
              <w:rPr>
                <w:rFonts w:ascii="Arial" w:eastAsia="Times New Roman" w:hAnsi="Arial" w:cs="Arial"/>
                <w:sz w:val="24"/>
                <w:szCs w:val="24"/>
                <w:lang w:val="en-US" w:eastAsia="ru-RU"/>
              </w:rPr>
              <w:t>t, control and laboratory use –</w:t>
            </w:r>
            <w:r w:rsidR="00ED730D" w:rsidRPr="00ED730D">
              <w:rPr>
                <w:rFonts w:ascii="Arial" w:eastAsia="Times New Roman" w:hAnsi="Arial" w:cs="Arial"/>
                <w:sz w:val="24"/>
                <w:szCs w:val="24"/>
                <w:lang w:val="en-US" w:eastAsia="ru-RU"/>
              </w:rPr>
              <w:t xml:space="preserve"> </w:t>
            </w:r>
            <w:r w:rsidRPr="00E63C30">
              <w:rPr>
                <w:rFonts w:ascii="Arial" w:eastAsia="Times New Roman" w:hAnsi="Arial" w:cs="Arial"/>
                <w:sz w:val="24"/>
                <w:szCs w:val="24"/>
                <w:lang w:val="en-US" w:eastAsia="ru-RU"/>
              </w:rPr>
              <w:t>Part 1: General requirements (</w:t>
            </w:r>
            <w:r w:rsidRPr="00E63C30">
              <w:rPr>
                <w:rFonts w:ascii="Arial" w:eastAsia="Times New Roman" w:hAnsi="Arial" w:cs="Arial"/>
                <w:sz w:val="24"/>
                <w:szCs w:val="24"/>
                <w:lang w:eastAsia="ru-RU"/>
              </w:rPr>
              <w:t>Требования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безопасности</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для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электрического</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оборудования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для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измерений</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управления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и</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лабораторного</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применения</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Часть</w:t>
            </w:r>
            <w:r w:rsidRPr="00E63C30">
              <w:rPr>
                <w:rFonts w:ascii="Arial" w:eastAsia="Times New Roman" w:hAnsi="Arial" w:cs="Arial"/>
                <w:sz w:val="24"/>
                <w:szCs w:val="24"/>
                <w:lang w:val="en-US" w:eastAsia="ru-RU"/>
              </w:rPr>
              <w:t xml:space="preserve"> 1. </w:t>
            </w:r>
            <w:r w:rsidRPr="00E63C30">
              <w:rPr>
                <w:rFonts w:ascii="Arial" w:eastAsia="Times New Roman" w:hAnsi="Arial" w:cs="Arial"/>
                <w:sz w:val="24"/>
                <w:szCs w:val="24"/>
                <w:lang w:eastAsia="ru-RU"/>
              </w:rPr>
              <w:t>Общие</w:t>
            </w:r>
            <w:r w:rsidRPr="00E63C30">
              <w:rPr>
                <w:rFonts w:ascii="Arial" w:eastAsia="Times New Roman" w:hAnsi="Arial" w:cs="Arial"/>
                <w:sz w:val="24"/>
                <w:szCs w:val="24"/>
                <w:lang w:val="en-US" w:eastAsia="ru-RU"/>
              </w:rPr>
              <w:t xml:space="preserve"> </w:t>
            </w:r>
            <w:r w:rsidRPr="00E63C30">
              <w:rPr>
                <w:rFonts w:ascii="Arial" w:eastAsia="Times New Roman" w:hAnsi="Arial" w:cs="Arial"/>
                <w:sz w:val="24"/>
                <w:szCs w:val="24"/>
                <w:lang w:eastAsia="ru-RU"/>
              </w:rPr>
              <w:t>требования</w:t>
            </w:r>
            <w:r w:rsidRPr="00E63C30">
              <w:rPr>
                <w:rFonts w:ascii="Arial" w:eastAsia="Times New Roman" w:hAnsi="Arial" w:cs="Arial"/>
                <w:sz w:val="24"/>
                <w:szCs w:val="24"/>
                <w:lang w:val="en-US" w:eastAsia="ru-RU"/>
              </w:rPr>
              <w:t>)</w:t>
            </w:r>
          </w:p>
        </w:tc>
      </w:tr>
      <w:tr w:rsidR="00965ECF" w:rsidRPr="00E63C30" w14:paraId="5EA3134C" w14:textId="77777777" w:rsidTr="00B12BC4">
        <w:tc>
          <w:tcPr>
            <w:tcW w:w="2410" w:type="dxa"/>
            <w:tcBorders>
              <w:top w:val="nil"/>
              <w:left w:val="nil"/>
              <w:bottom w:val="nil"/>
              <w:right w:val="nil"/>
            </w:tcBorders>
          </w:tcPr>
          <w:p w14:paraId="00F1B619" w14:textId="77777777" w:rsidR="00965ECF" w:rsidRPr="00E63C30" w:rsidRDefault="00965ECF" w:rsidP="00E01070">
            <w:pPr>
              <w:spacing w:after="0" w:line="360" w:lineRule="auto"/>
              <w:rPr>
                <w:rFonts w:ascii="Arial" w:eastAsia="Arial" w:hAnsi="Arial" w:cs="Arial"/>
                <w:sz w:val="24"/>
                <w:szCs w:val="24"/>
                <w:lang w:val="en-US"/>
              </w:rPr>
            </w:pPr>
            <w:r w:rsidRPr="00E63C30">
              <w:rPr>
                <w:rFonts w:ascii="Arial" w:eastAsia="Calibri" w:hAnsi="Arial" w:cs="Arial"/>
                <w:sz w:val="24"/>
                <w:szCs w:val="24"/>
                <w:lang w:val="en-US"/>
              </w:rPr>
              <w:t>IEC</w:t>
            </w:r>
            <w:r w:rsidRPr="00E63C30">
              <w:rPr>
                <w:rFonts w:ascii="Arial" w:eastAsia="Calibri" w:hAnsi="Arial" w:cs="Arial"/>
                <w:sz w:val="24"/>
                <w:szCs w:val="24"/>
              </w:rPr>
              <w:t xml:space="preserve"> 62368-1</w:t>
            </w:r>
          </w:p>
        </w:tc>
        <w:tc>
          <w:tcPr>
            <w:tcW w:w="7511" w:type="dxa"/>
            <w:tcBorders>
              <w:top w:val="nil"/>
              <w:left w:val="nil"/>
              <w:bottom w:val="nil"/>
              <w:right w:val="nil"/>
            </w:tcBorders>
          </w:tcPr>
          <w:p w14:paraId="53E3A0F7"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Audio/video,</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information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communication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technology</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equipment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1:</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Safety requirements</w:t>
            </w:r>
            <w:r w:rsidRPr="00E63C30">
              <w:rPr>
                <w:rFonts w:ascii="Arial" w:eastAsia="Calibri" w:hAnsi="Arial" w:cs="Arial"/>
                <w:sz w:val="24"/>
                <w:szCs w:val="24"/>
                <w:lang w:val="en-US"/>
              </w:rPr>
              <w:t xml:space="preserve"> (</w:t>
            </w:r>
            <w:r w:rsidRPr="00E63C30">
              <w:rPr>
                <w:rFonts w:ascii="Arial" w:eastAsia="Calibri" w:hAnsi="Arial" w:cs="Arial"/>
                <w:sz w:val="24"/>
                <w:szCs w:val="24"/>
              </w:rPr>
              <w:t>Аудио</w:t>
            </w:r>
            <w:r w:rsidRPr="00E63C30">
              <w:rPr>
                <w:rFonts w:ascii="Arial" w:eastAsia="Calibri" w:hAnsi="Arial" w:cs="Arial"/>
                <w:sz w:val="24"/>
                <w:szCs w:val="24"/>
                <w:lang w:val="en-US"/>
              </w:rPr>
              <w:t xml:space="preserve">-, </w:t>
            </w:r>
            <w:r w:rsidRPr="00E63C30">
              <w:rPr>
                <w:rFonts w:ascii="Arial" w:eastAsia="Calibri" w:hAnsi="Arial" w:cs="Arial"/>
                <w:sz w:val="24"/>
                <w:szCs w:val="24"/>
              </w:rPr>
              <w:t>видеоаппаратура</w:t>
            </w:r>
            <w:r w:rsidRPr="00E63C30">
              <w:rPr>
                <w:rFonts w:ascii="Arial" w:eastAsia="Calibri" w:hAnsi="Arial" w:cs="Arial"/>
                <w:sz w:val="24"/>
                <w:szCs w:val="24"/>
                <w:lang w:val="en-US"/>
              </w:rPr>
              <w:t xml:space="preserve">, </w:t>
            </w:r>
            <w:r w:rsidRPr="00E63C30">
              <w:rPr>
                <w:rFonts w:ascii="Arial" w:eastAsia="Calibri" w:hAnsi="Arial" w:cs="Arial"/>
                <w:sz w:val="24"/>
                <w:szCs w:val="24"/>
              </w:rPr>
              <w:t>оборудование</w:t>
            </w:r>
            <w:r w:rsidRPr="00E63C30">
              <w:rPr>
                <w:rFonts w:ascii="Arial" w:eastAsia="Calibri" w:hAnsi="Arial" w:cs="Arial"/>
                <w:sz w:val="24"/>
                <w:szCs w:val="24"/>
                <w:lang w:val="en-US"/>
              </w:rPr>
              <w:t xml:space="preserve"> </w:t>
            </w:r>
            <w:r w:rsidRPr="00E63C30">
              <w:rPr>
                <w:rFonts w:ascii="Arial" w:eastAsia="Calibri" w:hAnsi="Arial" w:cs="Arial"/>
                <w:sz w:val="24"/>
                <w:szCs w:val="24"/>
              </w:rPr>
              <w:t>информационных</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коммуникационных</w:t>
            </w:r>
            <w:r w:rsidRPr="00E63C30">
              <w:rPr>
                <w:rFonts w:ascii="Arial" w:eastAsia="Calibri" w:hAnsi="Arial" w:cs="Arial"/>
                <w:sz w:val="24"/>
                <w:szCs w:val="24"/>
                <w:lang w:val="en-US"/>
              </w:rPr>
              <w:t xml:space="preserve"> </w:t>
            </w:r>
            <w:r w:rsidRPr="00E63C30">
              <w:rPr>
                <w:rFonts w:ascii="Arial" w:eastAsia="Calibri" w:hAnsi="Arial" w:cs="Arial"/>
                <w:sz w:val="24"/>
                <w:szCs w:val="24"/>
              </w:rPr>
              <w:t>технологий</w:t>
            </w:r>
            <w:r w:rsidRPr="00E63C30">
              <w:rPr>
                <w:rFonts w:ascii="Arial" w:eastAsia="Calibri" w:hAnsi="Arial" w:cs="Arial"/>
                <w:sz w:val="24"/>
                <w:szCs w:val="24"/>
                <w:lang w:val="en-US"/>
              </w:rPr>
              <w:t xml:space="preserve">. </w:t>
            </w:r>
            <w:r w:rsidRPr="00E63C30">
              <w:rPr>
                <w:rFonts w:ascii="Arial" w:eastAsia="Calibri" w:hAnsi="Arial" w:cs="Arial"/>
                <w:sz w:val="24"/>
                <w:szCs w:val="24"/>
              </w:rPr>
              <w:t>Часть 1. Требования безопасности)</w:t>
            </w:r>
          </w:p>
        </w:tc>
      </w:tr>
      <w:tr w:rsidR="00965ECF" w:rsidRPr="004E2AC5" w14:paraId="1D7AF901" w14:textId="77777777" w:rsidTr="00B12BC4">
        <w:tc>
          <w:tcPr>
            <w:tcW w:w="2410" w:type="dxa"/>
            <w:tcBorders>
              <w:top w:val="nil"/>
              <w:left w:val="nil"/>
              <w:bottom w:val="nil"/>
              <w:right w:val="nil"/>
            </w:tcBorders>
          </w:tcPr>
          <w:p w14:paraId="706C2F02" w14:textId="691C006D" w:rsidR="00965ECF" w:rsidRPr="00E63C30" w:rsidRDefault="00965ECF" w:rsidP="00E01070">
            <w:pPr>
              <w:spacing w:after="0" w:line="360" w:lineRule="auto"/>
              <w:jc w:val="both"/>
              <w:rPr>
                <w:rFonts w:ascii="Arial" w:eastAsia="Arial" w:hAnsi="Arial" w:cs="Arial"/>
                <w:sz w:val="24"/>
                <w:szCs w:val="24"/>
                <w:lang w:val="en-US"/>
              </w:rPr>
            </w:pPr>
            <w:r w:rsidRPr="00E63C30">
              <w:rPr>
                <w:rFonts w:ascii="Arial" w:eastAsia="Times New Roman" w:hAnsi="Arial" w:cs="Arial"/>
                <w:sz w:val="24"/>
                <w:szCs w:val="24"/>
                <w:lang w:val="en-US" w:eastAsia="ru-RU"/>
              </w:rPr>
              <w:t>ISO</w:t>
            </w:r>
            <w:r w:rsidRPr="00E63C30">
              <w:rPr>
                <w:rFonts w:ascii="Arial" w:eastAsia="Times New Roman" w:hAnsi="Arial" w:cs="Arial"/>
                <w:sz w:val="24"/>
                <w:szCs w:val="24"/>
                <w:lang w:eastAsia="ru-RU"/>
              </w:rPr>
              <w:t>/</w:t>
            </w:r>
            <w:r w:rsidRPr="00E63C30">
              <w:rPr>
                <w:rFonts w:ascii="Arial" w:eastAsia="Times New Roman" w:hAnsi="Arial" w:cs="Arial"/>
                <w:sz w:val="24"/>
                <w:szCs w:val="24"/>
                <w:lang w:val="en-US" w:eastAsia="ru-RU"/>
              </w:rPr>
              <w:t>IEC Guide 50</w:t>
            </w:r>
          </w:p>
        </w:tc>
        <w:tc>
          <w:tcPr>
            <w:tcW w:w="7511" w:type="dxa"/>
            <w:tcBorders>
              <w:top w:val="nil"/>
              <w:left w:val="nil"/>
              <w:bottom w:val="nil"/>
              <w:right w:val="nil"/>
            </w:tcBorders>
          </w:tcPr>
          <w:p w14:paraId="01546388"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Safety</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aspects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Guidelines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for</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child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safety</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in</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standards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 xml:space="preserve">other </w:t>
            </w:r>
            <w:r w:rsidRPr="00E63C30">
              <w:rPr>
                <w:rFonts w:ascii="Arial" w:eastAsia="Arial" w:hAnsi="Arial" w:cs="Arial"/>
                <w:spacing w:val="-2"/>
                <w:sz w:val="24"/>
                <w:szCs w:val="24"/>
                <w:lang w:val="en-US"/>
              </w:rPr>
              <w:t>specifications (</w:t>
            </w:r>
            <w:r w:rsidRPr="00E63C30">
              <w:rPr>
                <w:rFonts w:ascii="Arial" w:eastAsia="Calibri" w:hAnsi="Arial" w:cs="Arial"/>
                <w:sz w:val="24"/>
                <w:szCs w:val="24"/>
              </w:rPr>
              <w:t>Аспекты</w:t>
            </w:r>
            <w:r w:rsidRPr="00E63C30">
              <w:rPr>
                <w:rFonts w:ascii="Arial" w:eastAsia="Calibri" w:hAnsi="Arial" w:cs="Arial"/>
                <w:sz w:val="24"/>
                <w:szCs w:val="24"/>
                <w:lang w:val="en-US"/>
              </w:rPr>
              <w:t xml:space="preserve"> </w:t>
            </w:r>
            <w:r w:rsidRPr="00E63C30">
              <w:rPr>
                <w:rFonts w:ascii="Arial" w:eastAsia="Calibri" w:hAnsi="Arial" w:cs="Arial"/>
                <w:sz w:val="24"/>
                <w:szCs w:val="24"/>
              </w:rPr>
              <w:t>безопасности</w:t>
            </w:r>
            <w:r w:rsidRPr="00E63C30">
              <w:rPr>
                <w:rFonts w:ascii="Arial" w:eastAsia="Calibri" w:hAnsi="Arial" w:cs="Arial"/>
                <w:sz w:val="24"/>
                <w:szCs w:val="24"/>
                <w:lang w:val="en-US"/>
              </w:rPr>
              <w:t xml:space="preserve"> .</w:t>
            </w:r>
            <w:r w:rsidRPr="00E63C30">
              <w:rPr>
                <w:rFonts w:ascii="Arial" w:eastAsia="Calibri" w:hAnsi="Arial" w:cs="Arial"/>
                <w:sz w:val="24"/>
                <w:szCs w:val="24"/>
              </w:rPr>
              <w:t>Руководящие</w:t>
            </w:r>
            <w:r w:rsidRPr="00E63C30">
              <w:rPr>
                <w:rFonts w:ascii="Arial" w:eastAsia="Calibri" w:hAnsi="Arial" w:cs="Arial"/>
                <w:sz w:val="24"/>
                <w:szCs w:val="24"/>
                <w:lang w:val="en-US"/>
              </w:rPr>
              <w:t xml:space="preserve"> </w:t>
            </w:r>
            <w:r w:rsidRPr="00E63C30">
              <w:rPr>
                <w:rFonts w:ascii="Arial" w:eastAsia="Calibri" w:hAnsi="Arial" w:cs="Arial"/>
                <w:sz w:val="24"/>
                <w:szCs w:val="24"/>
              </w:rPr>
              <w:t>указания</w:t>
            </w:r>
            <w:r w:rsidRPr="00E63C30">
              <w:rPr>
                <w:rFonts w:ascii="Arial" w:eastAsia="Calibri" w:hAnsi="Arial" w:cs="Arial"/>
                <w:sz w:val="24"/>
                <w:szCs w:val="24"/>
                <w:lang w:val="en-US"/>
              </w:rPr>
              <w:t xml:space="preserve"> </w:t>
            </w:r>
            <w:r w:rsidRPr="00E63C30">
              <w:rPr>
                <w:rFonts w:ascii="Arial" w:eastAsia="Calibri" w:hAnsi="Arial" w:cs="Arial"/>
                <w:sz w:val="24"/>
                <w:szCs w:val="24"/>
              </w:rPr>
              <w:t>по</w:t>
            </w:r>
            <w:r w:rsidRPr="00E63C30">
              <w:rPr>
                <w:rFonts w:ascii="Arial" w:eastAsia="Calibri" w:hAnsi="Arial" w:cs="Arial"/>
                <w:sz w:val="24"/>
                <w:szCs w:val="24"/>
                <w:lang w:val="en-US"/>
              </w:rPr>
              <w:t xml:space="preserve"> </w:t>
            </w:r>
            <w:r w:rsidRPr="00E63C30">
              <w:rPr>
                <w:rFonts w:ascii="Arial" w:eastAsia="Calibri" w:hAnsi="Arial" w:cs="Arial"/>
                <w:sz w:val="24"/>
                <w:szCs w:val="24"/>
              </w:rPr>
              <w:t>обеспечению</w:t>
            </w:r>
            <w:r w:rsidRPr="00E63C30">
              <w:rPr>
                <w:rFonts w:ascii="Arial" w:eastAsia="Calibri" w:hAnsi="Arial" w:cs="Arial"/>
                <w:sz w:val="24"/>
                <w:szCs w:val="24"/>
                <w:lang w:val="en-US"/>
              </w:rPr>
              <w:t xml:space="preserve"> </w:t>
            </w:r>
            <w:r w:rsidRPr="00E63C30">
              <w:rPr>
                <w:rFonts w:ascii="Arial" w:eastAsia="Calibri" w:hAnsi="Arial" w:cs="Arial"/>
                <w:sz w:val="24"/>
                <w:szCs w:val="24"/>
              </w:rPr>
              <w:t>безопасности</w:t>
            </w:r>
            <w:r w:rsidRPr="00E63C30">
              <w:rPr>
                <w:rFonts w:ascii="Arial" w:eastAsia="Calibri" w:hAnsi="Arial" w:cs="Arial"/>
                <w:sz w:val="24"/>
                <w:szCs w:val="24"/>
                <w:lang w:val="en-US"/>
              </w:rPr>
              <w:t xml:space="preserve"> </w:t>
            </w:r>
            <w:r w:rsidRPr="00E63C30">
              <w:rPr>
                <w:rFonts w:ascii="Arial" w:eastAsia="Calibri" w:hAnsi="Arial" w:cs="Arial"/>
                <w:sz w:val="24"/>
                <w:szCs w:val="24"/>
              </w:rPr>
              <w:t>детей</w:t>
            </w:r>
            <w:r w:rsidRPr="00E63C30">
              <w:rPr>
                <w:rFonts w:ascii="Arial" w:eastAsia="Calibri" w:hAnsi="Arial" w:cs="Arial"/>
                <w:sz w:val="24"/>
                <w:szCs w:val="24"/>
                <w:lang w:val="en-US"/>
              </w:rPr>
              <w:t xml:space="preserve"> </w:t>
            </w:r>
            <w:r w:rsidRPr="00E63C30">
              <w:rPr>
                <w:rFonts w:ascii="Arial" w:eastAsia="Calibri" w:hAnsi="Arial" w:cs="Arial"/>
                <w:sz w:val="24"/>
                <w:szCs w:val="24"/>
              </w:rPr>
              <w:t>в</w:t>
            </w:r>
            <w:r w:rsidRPr="00E63C30">
              <w:rPr>
                <w:rFonts w:ascii="Arial" w:eastAsia="Calibri" w:hAnsi="Arial" w:cs="Arial"/>
                <w:sz w:val="24"/>
                <w:szCs w:val="24"/>
                <w:lang w:val="en-US"/>
              </w:rPr>
              <w:t xml:space="preserve"> </w:t>
            </w:r>
            <w:r w:rsidRPr="00E63C30">
              <w:rPr>
                <w:rFonts w:ascii="Arial" w:eastAsia="Calibri" w:hAnsi="Arial" w:cs="Arial"/>
                <w:sz w:val="24"/>
                <w:szCs w:val="24"/>
              </w:rPr>
              <w:t>стандартах</w:t>
            </w:r>
            <w:r w:rsidRPr="00E63C30">
              <w:rPr>
                <w:rFonts w:ascii="Arial" w:eastAsia="Calibri" w:hAnsi="Arial" w:cs="Arial"/>
                <w:sz w:val="24"/>
                <w:szCs w:val="24"/>
                <w:lang w:val="en-US"/>
              </w:rPr>
              <w:t xml:space="preserve"> </w:t>
            </w:r>
            <w:r w:rsidRPr="00E63C30">
              <w:rPr>
                <w:rFonts w:ascii="Arial" w:eastAsia="Calibri" w:hAnsi="Arial" w:cs="Arial"/>
                <w:sz w:val="24"/>
                <w:szCs w:val="24"/>
              </w:rPr>
              <w:t>и</w:t>
            </w:r>
            <w:r w:rsidRPr="00E63C30">
              <w:rPr>
                <w:rFonts w:ascii="Arial" w:eastAsia="Calibri" w:hAnsi="Arial" w:cs="Arial"/>
                <w:sz w:val="24"/>
                <w:szCs w:val="24"/>
                <w:lang w:val="en-US"/>
              </w:rPr>
              <w:t xml:space="preserve"> </w:t>
            </w:r>
            <w:r w:rsidRPr="00E63C30">
              <w:rPr>
                <w:rFonts w:ascii="Arial" w:eastAsia="Calibri" w:hAnsi="Arial" w:cs="Arial"/>
                <w:sz w:val="24"/>
                <w:szCs w:val="24"/>
              </w:rPr>
              <w:t>других</w:t>
            </w:r>
            <w:r w:rsidRPr="00E63C30">
              <w:rPr>
                <w:rFonts w:ascii="Arial" w:eastAsia="Calibri" w:hAnsi="Arial" w:cs="Arial"/>
                <w:sz w:val="24"/>
                <w:szCs w:val="24"/>
                <w:lang w:val="en-US"/>
              </w:rPr>
              <w:t xml:space="preserve"> </w:t>
            </w:r>
            <w:r w:rsidRPr="00E63C30">
              <w:rPr>
                <w:rFonts w:ascii="Arial" w:eastAsia="Calibri" w:hAnsi="Arial" w:cs="Arial"/>
                <w:sz w:val="24"/>
                <w:szCs w:val="24"/>
              </w:rPr>
              <w:t>спецификациях</w:t>
            </w:r>
            <w:r w:rsidRPr="00E63C30">
              <w:rPr>
                <w:rFonts w:ascii="Arial" w:eastAsia="Calibri" w:hAnsi="Arial" w:cs="Arial"/>
                <w:sz w:val="24"/>
                <w:szCs w:val="24"/>
                <w:lang w:val="en-US"/>
              </w:rPr>
              <w:t>)</w:t>
            </w:r>
          </w:p>
        </w:tc>
      </w:tr>
      <w:tr w:rsidR="00965ECF" w:rsidRPr="004E2AC5" w14:paraId="30BD5011" w14:textId="77777777" w:rsidTr="00ED730D">
        <w:trPr>
          <w:trHeight w:val="1587"/>
        </w:trPr>
        <w:tc>
          <w:tcPr>
            <w:tcW w:w="0" w:type="auto"/>
            <w:gridSpan w:val="2"/>
            <w:shd w:val="clear" w:color="auto" w:fill="auto"/>
          </w:tcPr>
          <w:p w14:paraId="0D848A60" w14:textId="588DB6F5" w:rsidR="00965ECF" w:rsidRPr="00E63C30" w:rsidRDefault="00965ECF" w:rsidP="00ED730D">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Becker:</w:t>
            </w:r>
            <w:r w:rsidRPr="00E63C30">
              <w:rPr>
                <w:rFonts w:ascii="Arial" w:eastAsia="Arial" w:hAnsi="Arial" w:cs="Arial"/>
                <w:spacing w:val="71"/>
                <w:w w:val="150"/>
                <w:sz w:val="24"/>
                <w:szCs w:val="24"/>
                <w:lang w:val="en-US"/>
              </w:rPr>
              <w:t xml:space="preserve"> </w:t>
            </w:r>
            <w:r w:rsidRPr="00E63C30">
              <w:rPr>
                <w:rFonts w:ascii="Arial" w:eastAsia="Arial" w:hAnsi="Arial" w:cs="Arial"/>
                <w:sz w:val="24"/>
                <w:szCs w:val="24"/>
                <w:lang w:val="en-US"/>
              </w:rPr>
              <w:t>Malhotra</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Hedley-Whyte,</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The</w:t>
            </w:r>
            <w:r w:rsidRPr="00E63C30">
              <w:rPr>
                <w:rFonts w:ascii="Arial" w:eastAsia="Arial" w:hAnsi="Arial" w:cs="Arial"/>
                <w:spacing w:val="71"/>
                <w:w w:val="150"/>
                <w:sz w:val="24"/>
                <w:szCs w:val="24"/>
                <w:lang w:val="en-US"/>
              </w:rPr>
              <w:t xml:space="preserve"> </w:t>
            </w:r>
            <w:r w:rsidRPr="00E63C30">
              <w:rPr>
                <w:rFonts w:ascii="Arial" w:eastAsia="Arial" w:hAnsi="Arial" w:cs="Arial"/>
                <w:sz w:val="24"/>
                <w:szCs w:val="24"/>
                <w:lang w:val="en-US"/>
              </w:rPr>
              <w:t>distribution</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radiofrequency</w:t>
            </w:r>
            <w:r w:rsidRPr="00E63C30">
              <w:rPr>
                <w:rFonts w:ascii="Arial" w:eastAsia="Arial" w:hAnsi="Arial" w:cs="Arial"/>
                <w:spacing w:val="72"/>
                <w:w w:val="150"/>
                <w:sz w:val="24"/>
                <w:szCs w:val="24"/>
                <w:lang w:val="en-US"/>
              </w:rPr>
              <w:t xml:space="preserve"> </w:t>
            </w:r>
            <w:r w:rsidRPr="00E63C30">
              <w:rPr>
                <w:rFonts w:ascii="Arial" w:eastAsia="Arial" w:hAnsi="Arial" w:cs="Arial"/>
                <w:sz w:val="24"/>
                <w:szCs w:val="24"/>
                <w:lang w:val="en-US"/>
              </w:rPr>
              <w:t>current</w:t>
            </w:r>
            <w:r w:rsidRPr="00E63C30">
              <w:rPr>
                <w:rFonts w:ascii="Arial" w:eastAsia="Arial" w:hAnsi="Arial" w:cs="Arial"/>
                <w:spacing w:val="68"/>
                <w:w w:val="15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71"/>
                <w:w w:val="150"/>
                <w:sz w:val="24"/>
                <w:szCs w:val="24"/>
                <w:lang w:val="en-US"/>
              </w:rPr>
              <w:t xml:space="preserve"> </w:t>
            </w:r>
            <w:r w:rsidRPr="00E63C30">
              <w:rPr>
                <w:rFonts w:ascii="Arial" w:eastAsia="Arial" w:hAnsi="Arial" w:cs="Arial"/>
                <w:spacing w:val="-2"/>
                <w:sz w:val="24"/>
                <w:szCs w:val="24"/>
                <w:lang w:val="en-US"/>
              </w:rPr>
              <w:t xml:space="preserve">burns, </w:t>
            </w:r>
            <w:r w:rsidRPr="00E63C30">
              <w:rPr>
                <w:rFonts w:ascii="Arial" w:eastAsia="Arial" w:hAnsi="Arial" w:cs="Arial"/>
                <w:sz w:val="24"/>
                <w:szCs w:val="24"/>
                <w:lang w:val="en-US"/>
              </w:rPr>
              <w:t>Anesthesiology,</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Vol.</w:t>
            </w:r>
            <w:r w:rsidRPr="00E63C30">
              <w:rPr>
                <w:rFonts w:ascii="Arial" w:eastAsia="Arial" w:hAnsi="Arial" w:cs="Arial"/>
                <w:spacing w:val="53"/>
                <w:sz w:val="24"/>
                <w:szCs w:val="24"/>
                <w:lang w:val="en-US"/>
              </w:rPr>
              <w:t xml:space="preserve"> </w:t>
            </w:r>
            <w:r w:rsidRPr="00E63C30">
              <w:rPr>
                <w:rFonts w:ascii="Arial" w:eastAsia="Arial" w:hAnsi="Arial" w:cs="Arial"/>
                <w:sz w:val="24"/>
                <w:szCs w:val="24"/>
                <w:lang w:val="en-US"/>
              </w:rPr>
              <w:t>38,</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No.</w:t>
            </w:r>
            <w:r w:rsidRPr="00E63C30">
              <w:rPr>
                <w:rFonts w:ascii="Arial" w:eastAsia="Arial" w:hAnsi="Arial" w:cs="Arial"/>
                <w:spacing w:val="54"/>
                <w:sz w:val="24"/>
                <w:szCs w:val="24"/>
                <w:lang w:val="en-US"/>
              </w:rPr>
              <w:t xml:space="preserve"> </w:t>
            </w:r>
            <w:r w:rsidRPr="00E63C30">
              <w:rPr>
                <w:rFonts w:ascii="Arial" w:eastAsia="Arial" w:hAnsi="Arial" w:cs="Arial"/>
                <w:sz w:val="24"/>
                <w:szCs w:val="24"/>
                <w:lang w:val="en-US"/>
              </w:rPr>
              <w:t>2,</w:t>
            </w:r>
            <w:r w:rsidRPr="00E63C30">
              <w:rPr>
                <w:rFonts w:ascii="Arial" w:eastAsia="Arial" w:hAnsi="Arial" w:cs="Arial"/>
                <w:spacing w:val="53"/>
                <w:sz w:val="24"/>
                <w:szCs w:val="24"/>
                <w:lang w:val="en-US"/>
              </w:rPr>
              <w:t xml:space="preserve"> </w:t>
            </w:r>
            <w:r w:rsidRPr="00E63C30">
              <w:rPr>
                <w:rFonts w:ascii="Arial" w:eastAsia="Arial" w:hAnsi="Arial" w:cs="Arial"/>
                <w:sz w:val="24"/>
                <w:szCs w:val="24"/>
                <w:lang w:val="en-US"/>
              </w:rPr>
              <w:t>Feb.</w:t>
            </w:r>
            <w:r w:rsidRPr="00E63C30">
              <w:rPr>
                <w:rFonts w:ascii="Arial" w:eastAsia="Arial" w:hAnsi="Arial" w:cs="Arial"/>
                <w:spacing w:val="52"/>
                <w:sz w:val="24"/>
                <w:szCs w:val="24"/>
                <w:lang w:val="en-US"/>
              </w:rPr>
              <w:t xml:space="preserve"> </w:t>
            </w:r>
            <w:r w:rsidRPr="00E63C30">
              <w:rPr>
                <w:rFonts w:ascii="Arial" w:eastAsia="Arial" w:hAnsi="Arial" w:cs="Arial"/>
                <w:sz w:val="24"/>
                <w:szCs w:val="24"/>
                <w:lang w:val="en-US"/>
              </w:rPr>
              <w:t>1973:</w:t>
            </w:r>
            <w:r w:rsidRPr="00E63C30">
              <w:rPr>
                <w:rFonts w:ascii="Arial" w:eastAsia="Arial" w:hAnsi="Arial" w:cs="Arial"/>
                <w:spacing w:val="53"/>
                <w:sz w:val="24"/>
                <w:szCs w:val="24"/>
                <w:lang w:val="en-US"/>
              </w:rPr>
              <w:t xml:space="preserve"> </w:t>
            </w:r>
            <w:r w:rsidRPr="00E63C30">
              <w:rPr>
                <w:rFonts w:ascii="Arial" w:eastAsia="Arial" w:hAnsi="Arial" w:cs="Arial"/>
                <w:sz w:val="24"/>
                <w:szCs w:val="24"/>
                <w:lang w:val="en-US"/>
              </w:rPr>
              <w:t>106-</w:t>
            </w:r>
            <w:r w:rsidRPr="00E63C30">
              <w:rPr>
                <w:rFonts w:ascii="Arial" w:eastAsia="Arial" w:hAnsi="Arial" w:cs="Arial"/>
                <w:spacing w:val="-5"/>
                <w:sz w:val="24"/>
                <w:szCs w:val="24"/>
                <w:lang w:val="en-US"/>
              </w:rPr>
              <w:t>22 (</w:t>
            </w:r>
            <w:r w:rsidRPr="00E63C30">
              <w:rPr>
                <w:rFonts w:ascii="Arial" w:eastAsia="Arial" w:hAnsi="Arial" w:cs="Arial"/>
                <w:spacing w:val="-5"/>
                <w:sz w:val="24"/>
                <w:szCs w:val="24"/>
              </w:rPr>
              <w:t>Малхотра</w:t>
            </w:r>
            <w:r w:rsidRPr="00E63C30">
              <w:rPr>
                <w:rFonts w:ascii="Arial" w:eastAsia="Arial" w:hAnsi="Arial" w:cs="Arial"/>
                <w:spacing w:val="-5"/>
                <w:sz w:val="24"/>
                <w:szCs w:val="24"/>
                <w:lang w:val="en-US"/>
              </w:rPr>
              <w:t xml:space="preserve"> </w:t>
            </w:r>
            <w:r w:rsidRPr="00E63C30">
              <w:rPr>
                <w:rFonts w:ascii="Arial" w:eastAsia="Arial" w:hAnsi="Arial" w:cs="Arial"/>
                <w:spacing w:val="-5"/>
                <w:sz w:val="24"/>
                <w:szCs w:val="24"/>
              </w:rPr>
              <w:t>и</w:t>
            </w:r>
            <w:r w:rsidRPr="00E63C30">
              <w:rPr>
                <w:rFonts w:ascii="Arial" w:eastAsia="Arial" w:hAnsi="Arial" w:cs="Arial"/>
                <w:spacing w:val="-5"/>
                <w:sz w:val="24"/>
                <w:szCs w:val="24"/>
                <w:lang w:val="en-US"/>
              </w:rPr>
              <w:t xml:space="preserve"> </w:t>
            </w:r>
            <w:r w:rsidRPr="00E63C30">
              <w:rPr>
                <w:rFonts w:ascii="Arial" w:eastAsia="Arial" w:hAnsi="Arial" w:cs="Arial"/>
                <w:spacing w:val="-5"/>
                <w:sz w:val="24"/>
                <w:szCs w:val="24"/>
              </w:rPr>
              <w:t>Хедли</w:t>
            </w:r>
            <w:r w:rsidRPr="00E63C30">
              <w:rPr>
                <w:rFonts w:ascii="Arial" w:eastAsia="Arial" w:hAnsi="Arial" w:cs="Arial"/>
                <w:spacing w:val="-5"/>
                <w:sz w:val="24"/>
                <w:szCs w:val="24"/>
                <w:lang w:val="en-US"/>
              </w:rPr>
              <w:t>-</w:t>
            </w:r>
            <w:r w:rsidRPr="00E63C30">
              <w:rPr>
                <w:rFonts w:ascii="Arial" w:eastAsia="Arial" w:hAnsi="Arial" w:cs="Arial"/>
                <w:spacing w:val="-5"/>
                <w:sz w:val="24"/>
                <w:szCs w:val="24"/>
              </w:rPr>
              <w:t>Уайт</w:t>
            </w:r>
            <w:r w:rsidRPr="00E63C30">
              <w:rPr>
                <w:rFonts w:ascii="Arial" w:eastAsia="Arial" w:hAnsi="Arial" w:cs="Arial"/>
                <w:sz w:val="24"/>
                <w:szCs w:val="24"/>
                <w:lang w:val="en-US"/>
              </w:rPr>
              <w:t xml:space="preserve">, </w:t>
            </w:r>
            <w:r w:rsidRPr="00E63C30">
              <w:rPr>
                <w:rFonts w:ascii="Arial" w:eastAsia="Arial" w:hAnsi="Arial" w:cs="Arial"/>
                <w:iCs/>
                <w:sz w:val="24"/>
                <w:szCs w:val="24"/>
                <w:shd w:val="clear" w:color="auto" w:fill="FFFFFF"/>
                <w:lang w:bidi="en-US"/>
              </w:rPr>
              <w:t>Распределение</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радиочастотного</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тока</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и</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ожоги</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sz w:val="24"/>
                <w:szCs w:val="24"/>
              </w:rPr>
              <w:t>Анестезиология</w:t>
            </w:r>
            <w:r w:rsidRPr="00E63C30">
              <w:rPr>
                <w:rFonts w:ascii="Arial" w:eastAsia="Arial" w:hAnsi="Arial" w:cs="Arial"/>
                <w:sz w:val="24"/>
                <w:szCs w:val="24"/>
                <w:lang w:val="en-US"/>
              </w:rPr>
              <w:t xml:space="preserve">, </w:t>
            </w:r>
            <w:r w:rsidRPr="00E63C30">
              <w:rPr>
                <w:rFonts w:ascii="Arial" w:eastAsia="Arial" w:hAnsi="Arial" w:cs="Arial"/>
                <w:sz w:val="24"/>
                <w:szCs w:val="24"/>
              </w:rPr>
              <w:t>Т</w:t>
            </w:r>
            <w:r w:rsidRPr="00E63C30">
              <w:rPr>
                <w:rFonts w:ascii="Arial" w:eastAsia="Arial" w:hAnsi="Arial" w:cs="Arial"/>
                <w:sz w:val="24"/>
                <w:szCs w:val="24"/>
                <w:lang w:val="en-US"/>
              </w:rPr>
              <w:t>. 38, №</w:t>
            </w:r>
            <w:r w:rsidR="00ED730D" w:rsidRPr="00ED730D">
              <w:rPr>
                <w:rFonts w:ascii="Arial" w:eastAsia="Arial" w:hAnsi="Arial" w:cs="Arial"/>
                <w:sz w:val="24"/>
                <w:szCs w:val="24"/>
                <w:lang w:val="en-US"/>
              </w:rPr>
              <w:t xml:space="preserve"> </w:t>
            </w:r>
            <w:r w:rsidRPr="00E63C30">
              <w:rPr>
                <w:rFonts w:ascii="Arial" w:eastAsia="Arial" w:hAnsi="Arial" w:cs="Arial"/>
                <w:sz w:val="24"/>
                <w:szCs w:val="24"/>
                <w:lang w:val="en-US"/>
              </w:rPr>
              <w:t xml:space="preserve">2, </w:t>
            </w:r>
            <w:r w:rsidRPr="00E63C30">
              <w:rPr>
                <w:rFonts w:ascii="Arial" w:eastAsia="Arial" w:hAnsi="Arial" w:cs="Arial"/>
                <w:sz w:val="24"/>
                <w:szCs w:val="24"/>
              </w:rPr>
              <w:t>Февраль</w:t>
            </w:r>
            <w:r w:rsidRPr="00E63C30">
              <w:rPr>
                <w:rFonts w:ascii="Arial" w:eastAsia="Arial" w:hAnsi="Arial" w:cs="Arial"/>
                <w:sz w:val="24"/>
                <w:szCs w:val="24"/>
                <w:lang w:val="en-US"/>
              </w:rPr>
              <w:t xml:space="preserve"> 1973:106-22)</w:t>
            </w:r>
          </w:p>
        </w:tc>
      </w:tr>
      <w:tr w:rsidR="00965ECF" w:rsidRPr="00B12BC4" w14:paraId="1BECCD80" w14:textId="77777777" w:rsidTr="00E01070">
        <w:tc>
          <w:tcPr>
            <w:tcW w:w="0" w:type="auto"/>
            <w:gridSpan w:val="2"/>
            <w:shd w:val="clear" w:color="auto" w:fill="auto"/>
          </w:tcPr>
          <w:p w14:paraId="703427EE" w14:textId="60A12295" w:rsidR="00965ECF" w:rsidRPr="00B12BC4" w:rsidRDefault="00965ECF" w:rsidP="00B12BC4">
            <w:pPr>
              <w:widowControl w:val="0"/>
              <w:autoSpaceDE w:val="0"/>
              <w:autoSpaceDN w:val="0"/>
              <w:spacing w:after="0" w:line="360" w:lineRule="auto"/>
              <w:jc w:val="both"/>
              <w:rPr>
                <w:rFonts w:ascii="Arial" w:eastAsia="Arial" w:hAnsi="Arial" w:cs="Arial"/>
                <w:sz w:val="24"/>
                <w:szCs w:val="24"/>
              </w:rPr>
            </w:pPr>
            <w:r w:rsidRPr="00E63C30">
              <w:rPr>
                <w:rFonts w:ascii="Arial" w:eastAsia="Arial" w:hAnsi="Arial" w:cs="Arial"/>
                <w:sz w:val="24"/>
                <w:szCs w:val="24"/>
                <w:lang w:val="en-US"/>
              </w:rPr>
              <w:t>Biegelmeier and Miksch:</w:t>
            </w:r>
            <w:r w:rsidR="00364C38" w:rsidRPr="00364C38">
              <w:rPr>
                <w:rFonts w:ascii="Arial" w:eastAsia="Arial" w:hAnsi="Arial" w:cs="Arial"/>
                <w:sz w:val="24"/>
                <w:szCs w:val="24"/>
                <w:lang w:val="en-US"/>
              </w:rPr>
              <w:t xml:space="preserve"> </w:t>
            </w:r>
            <w:r w:rsidR="00ED730D" w:rsidRPr="00ED730D">
              <w:rPr>
                <w:rFonts w:ascii="Arial" w:eastAsia="Arial" w:hAnsi="Arial" w:cs="Arial"/>
                <w:sz w:val="24"/>
                <w:szCs w:val="24"/>
                <w:lang w:val="en-US"/>
              </w:rPr>
              <w:t xml:space="preserve">Über den Einfluss der Haut in </w:t>
            </w:r>
            <w:r w:rsidRPr="00E63C30">
              <w:rPr>
                <w:rFonts w:ascii="Arial" w:eastAsia="Arial" w:hAnsi="Arial" w:cs="Arial"/>
                <w:iCs/>
                <w:sz w:val="24"/>
                <w:szCs w:val="24"/>
                <w:shd w:val="clear" w:color="auto" w:fill="FFFFFF"/>
                <w:lang w:val="en-US" w:bidi="en-US"/>
              </w:rPr>
              <w:t xml:space="preserve">die </w:t>
            </w:r>
            <w:r w:rsidR="00364C38">
              <w:rPr>
                <w:rFonts w:ascii="Arial" w:eastAsia="Arial" w:hAnsi="Arial" w:cs="Arial"/>
                <w:iCs/>
                <w:sz w:val="24"/>
                <w:szCs w:val="24"/>
                <w:shd w:val="clear" w:color="auto" w:fill="FFFFFF"/>
                <w:lang w:val="en-US" w:bidi="en-US"/>
              </w:rPr>
              <w:t>Körper</w:t>
            </w:r>
            <w:r w:rsidRPr="00E63C30">
              <w:rPr>
                <w:rFonts w:ascii="Arial" w:eastAsia="Arial" w:hAnsi="Arial" w:cs="Arial"/>
                <w:iCs/>
                <w:sz w:val="24"/>
                <w:szCs w:val="24"/>
                <w:shd w:val="clear" w:color="auto" w:fill="FFFFFF"/>
                <w:lang w:val="en-US" w:bidi="en-US"/>
              </w:rPr>
              <w:t xml:space="preserve"> </w:t>
            </w:r>
            <w:r w:rsidR="00364C38">
              <w:rPr>
                <w:rFonts w:ascii="Arial" w:eastAsia="Arial" w:hAnsi="Arial" w:cs="Arial"/>
                <w:iCs/>
                <w:sz w:val="24"/>
                <w:szCs w:val="24"/>
                <w:shd w:val="clear" w:color="auto" w:fill="FFFFFF"/>
                <w:lang w:val="en-US" w:bidi="en-US"/>
              </w:rPr>
              <w:t>–</w:t>
            </w:r>
            <w:r w:rsidRPr="00E63C30">
              <w:rPr>
                <w:rFonts w:ascii="Arial" w:eastAsia="Arial" w:hAnsi="Arial" w:cs="Arial"/>
                <w:iCs/>
                <w:sz w:val="24"/>
                <w:szCs w:val="24"/>
                <w:shd w:val="clear" w:color="auto" w:fill="FFFFFF"/>
                <w:lang w:val="en-US" w:bidi="en-US"/>
              </w:rPr>
              <w:t xml:space="preserve"> Impedanz des Menschen,</w:t>
            </w:r>
            <w:r w:rsidRPr="00E63C30">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lang w:val="en-US"/>
              </w:rPr>
              <w:t xml:space="preserve">E.u.M., </w:t>
            </w:r>
            <w:r w:rsidR="00ED730D" w:rsidRPr="00E63C30">
              <w:rPr>
                <w:rFonts w:ascii="Arial" w:eastAsia="Arial" w:hAnsi="Arial" w:cs="Arial"/>
                <w:sz w:val="24"/>
                <w:szCs w:val="24"/>
                <w:lang w:val="en-US"/>
              </w:rPr>
              <w:t>Vol.</w:t>
            </w:r>
            <w:r w:rsidRPr="00E63C30">
              <w:rPr>
                <w:rFonts w:ascii="Arial" w:eastAsia="Arial" w:hAnsi="Arial" w:cs="Arial"/>
                <w:sz w:val="24"/>
                <w:szCs w:val="24"/>
                <w:lang w:val="en-US"/>
              </w:rPr>
              <w:t xml:space="preserve"> 97, Heft 9, </w:t>
            </w:r>
            <w:r w:rsidR="00ED730D">
              <w:rPr>
                <w:rFonts w:ascii="Arial" w:eastAsia="Arial" w:hAnsi="Arial" w:cs="Arial"/>
                <w:sz w:val="24"/>
                <w:szCs w:val="24"/>
                <w:lang w:val="en-US"/>
              </w:rPr>
              <w:t>Sept.</w:t>
            </w:r>
            <w:r w:rsidRPr="00E63C30">
              <w:rPr>
                <w:rFonts w:ascii="Arial" w:eastAsia="Arial" w:hAnsi="Arial" w:cs="Arial"/>
                <w:sz w:val="24"/>
                <w:szCs w:val="24"/>
                <w:lang w:val="en-US"/>
              </w:rPr>
              <w:t xml:space="preserve"> 1980, </w:t>
            </w:r>
            <w:r w:rsidR="00ED730D" w:rsidRPr="00ED730D">
              <w:rPr>
                <w:rFonts w:ascii="Arial" w:eastAsia="Arial" w:hAnsi="Arial" w:cs="Arial"/>
                <w:sz w:val="24"/>
                <w:szCs w:val="24"/>
                <w:lang w:val="en-US"/>
              </w:rPr>
              <w:t>Österreich</w:t>
            </w:r>
            <w:r w:rsidRPr="00E63C30">
              <w:rPr>
                <w:rFonts w:ascii="Arial" w:eastAsia="Arial" w:hAnsi="Arial" w:cs="Arial"/>
                <w:sz w:val="24"/>
                <w:szCs w:val="24"/>
                <w:lang w:val="en-US"/>
              </w:rPr>
              <w:t xml:space="preserve"> (only</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available</w:t>
            </w:r>
            <w:r w:rsidRPr="00E63C30">
              <w:rPr>
                <w:rFonts w:ascii="Arial" w:eastAsia="Arial" w:hAnsi="Arial" w:cs="Arial"/>
                <w:spacing w:val="70"/>
                <w:sz w:val="24"/>
                <w:szCs w:val="24"/>
                <w:lang w:val="en-US"/>
              </w:rPr>
              <w:t xml:space="preserve"> </w:t>
            </w:r>
            <w:r w:rsidRPr="00E63C30">
              <w:rPr>
                <w:rFonts w:ascii="Arial" w:eastAsia="Arial" w:hAnsi="Arial" w:cs="Arial"/>
                <w:sz w:val="24"/>
                <w:szCs w:val="24"/>
                <w:lang w:val="en-US"/>
              </w:rPr>
              <w:t>in</w:t>
            </w:r>
            <w:r w:rsidRPr="00E63C30">
              <w:rPr>
                <w:rFonts w:ascii="Arial" w:eastAsia="Arial" w:hAnsi="Arial" w:cs="Arial"/>
                <w:spacing w:val="70"/>
                <w:sz w:val="24"/>
                <w:szCs w:val="24"/>
                <w:lang w:val="en-US"/>
              </w:rPr>
              <w:t xml:space="preserve"> </w:t>
            </w:r>
            <w:r w:rsidRPr="00E63C30">
              <w:rPr>
                <w:rFonts w:ascii="Arial" w:eastAsia="Arial" w:hAnsi="Arial" w:cs="Arial"/>
                <w:sz w:val="24"/>
                <w:szCs w:val="24"/>
                <w:lang w:val="en-US"/>
              </w:rPr>
              <w:t>German)  (</w:t>
            </w:r>
            <w:r w:rsidRPr="00E63C30">
              <w:rPr>
                <w:rFonts w:ascii="Arial" w:eastAsia="Arial" w:hAnsi="Arial" w:cs="Arial"/>
                <w:sz w:val="24"/>
                <w:szCs w:val="24"/>
              </w:rPr>
              <w:t>О</w:t>
            </w:r>
            <w:r w:rsidRPr="00E63C30">
              <w:rPr>
                <w:rFonts w:ascii="Arial" w:eastAsia="Arial" w:hAnsi="Arial" w:cs="Arial"/>
                <w:sz w:val="24"/>
                <w:szCs w:val="24"/>
                <w:lang w:val="en-US"/>
              </w:rPr>
              <w:t xml:space="preserve"> </w:t>
            </w:r>
            <w:r w:rsidRPr="00E63C30">
              <w:rPr>
                <w:rFonts w:ascii="Arial" w:eastAsia="Arial" w:hAnsi="Arial" w:cs="Arial"/>
                <w:sz w:val="24"/>
                <w:szCs w:val="24"/>
              </w:rPr>
              <w:t>влиянии</w:t>
            </w:r>
            <w:r w:rsidRPr="00E63C30">
              <w:rPr>
                <w:rFonts w:ascii="Arial" w:eastAsia="Arial" w:hAnsi="Arial" w:cs="Arial"/>
                <w:sz w:val="24"/>
                <w:szCs w:val="24"/>
                <w:lang w:val="en-US"/>
              </w:rPr>
              <w:t xml:space="preserve"> </w:t>
            </w:r>
            <w:r w:rsidRPr="00E63C30">
              <w:rPr>
                <w:rFonts w:ascii="Arial" w:eastAsia="Arial" w:hAnsi="Arial" w:cs="Arial"/>
                <w:sz w:val="24"/>
                <w:szCs w:val="24"/>
              </w:rPr>
              <w:t>на</w:t>
            </w:r>
            <w:r w:rsidRPr="00E63C30">
              <w:rPr>
                <w:rFonts w:ascii="Arial" w:eastAsia="Arial" w:hAnsi="Arial" w:cs="Arial"/>
                <w:sz w:val="24"/>
                <w:szCs w:val="24"/>
                <w:lang w:val="en-US"/>
              </w:rPr>
              <w:t xml:space="preserve"> </w:t>
            </w:r>
            <w:r w:rsidRPr="00E63C30">
              <w:rPr>
                <w:rFonts w:ascii="Arial" w:eastAsia="Arial" w:hAnsi="Arial" w:cs="Arial"/>
                <w:sz w:val="24"/>
                <w:szCs w:val="24"/>
              </w:rPr>
              <w:t>кожу</w:t>
            </w:r>
            <w:r w:rsidRPr="00E63C30">
              <w:rPr>
                <w:rFonts w:ascii="Arial" w:eastAsia="Arial" w:hAnsi="Arial" w:cs="Arial"/>
                <w:sz w:val="24"/>
                <w:szCs w:val="24"/>
                <w:lang w:val="en-US"/>
              </w:rPr>
              <w:t xml:space="preserve"> </w:t>
            </w:r>
            <w:r w:rsidRPr="00E63C30">
              <w:rPr>
                <w:rFonts w:ascii="Arial" w:eastAsia="Arial" w:hAnsi="Arial" w:cs="Arial"/>
                <w:sz w:val="24"/>
                <w:szCs w:val="24"/>
              </w:rPr>
              <w:t>тела</w:t>
            </w:r>
            <w:r w:rsidRPr="00E63C30">
              <w:rPr>
                <w:rFonts w:ascii="Arial" w:eastAsia="Arial" w:hAnsi="Arial" w:cs="Arial"/>
                <w:sz w:val="24"/>
                <w:szCs w:val="24"/>
                <w:lang w:val="en-US"/>
              </w:rPr>
              <w:t xml:space="preserve"> </w:t>
            </w:r>
            <w:r w:rsidRPr="00E63C30">
              <w:rPr>
                <w:rFonts w:ascii="Arial" w:eastAsia="Arial" w:hAnsi="Arial" w:cs="Arial"/>
                <w:sz w:val="24"/>
                <w:szCs w:val="24"/>
              </w:rPr>
              <w:t>и</w:t>
            </w:r>
            <w:r w:rsidRPr="00E63C30">
              <w:rPr>
                <w:rFonts w:ascii="Arial" w:eastAsia="Arial" w:hAnsi="Arial" w:cs="Arial"/>
                <w:sz w:val="24"/>
                <w:szCs w:val="24"/>
                <w:lang w:val="en-US"/>
              </w:rPr>
              <w:t xml:space="preserve"> </w:t>
            </w:r>
            <w:r w:rsidRPr="00E63C30">
              <w:rPr>
                <w:rFonts w:ascii="Arial" w:eastAsia="Arial" w:hAnsi="Arial" w:cs="Arial"/>
                <w:sz w:val="24"/>
                <w:szCs w:val="24"/>
              </w:rPr>
              <w:t>сопротивление</w:t>
            </w:r>
            <w:r w:rsidRPr="00E63C30">
              <w:rPr>
                <w:rFonts w:ascii="Arial" w:eastAsia="Arial" w:hAnsi="Arial" w:cs="Arial"/>
                <w:sz w:val="24"/>
                <w:szCs w:val="24"/>
                <w:lang w:val="en-US"/>
              </w:rPr>
              <w:t xml:space="preserve"> </w:t>
            </w:r>
            <w:r w:rsidRPr="00E63C30">
              <w:rPr>
                <w:rFonts w:ascii="Arial" w:eastAsia="Arial" w:hAnsi="Arial" w:cs="Arial"/>
                <w:sz w:val="24"/>
                <w:szCs w:val="24"/>
              </w:rPr>
              <w:t>человека</w:t>
            </w:r>
            <w:r w:rsidR="00B12BC4" w:rsidRPr="00B12BC4">
              <w:rPr>
                <w:rFonts w:ascii="Arial" w:eastAsia="Arial" w:hAnsi="Arial" w:cs="Arial"/>
                <w:sz w:val="24"/>
                <w:szCs w:val="24"/>
                <w:lang w:val="en-US"/>
              </w:rPr>
              <w:t xml:space="preserve">. </w:t>
            </w:r>
            <w:r w:rsidR="00B12BC4">
              <w:rPr>
                <w:rFonts w:ascii="Arial" w:eastAsia="Arial" w:hAnsi="Arial" w:cs="Arial"/>
                <w:sz w:val="24"/>
                <w:szCs w:val="24"/>
              </w:rPr>
              <w:t>Журнал</w:t>
            </w:r>
            <w:r w:rsidR="00B12BC4" w:rsidRPr="00B12BC4">
              <w:rPr>
                <w:rFonts w:ascii="Arial" w:eastAsia="Arial" w:hAnsi="Arial" w:cs="Arial"/>
                <w:sz w:val="24"/>
                <w:szCs w:val="24"/>
              </w:rPr>
              <w:t xml:space="preserve"> </w:t>
            </w:r>
            <w:r w:rsidR="00C40516">
              <w:rPr>
                <w:rFonts w:ascii="Arial" w:eastAsia="Arial" w:hAnsi="Arial" w:cs="Arial"/>
                <w:sz w:val="24"/>
                <w:szCs w:val="24"/>
                <w:lang w:val="en-US"/>
              </w:rPr>
              <w:t>E</w:t>
            </w:r>
            <w:r w:rsidR="00C40516" w:rsidRPr="00B12BC4">
              <w:rPr>
                <w:rFonts w:ascii="Arial" w:eastAsia="Arial" w:hAnsi="Arial" w:cs="Arial"/>
                <w:sz w:val="24"/>
                <w:szCs w:val="24"/>
              </w:rPr>
              <w:t>.</w:t>
            </w:r>
            <w:r w:rsidRPr="00E63C30">
              <w:rPr>
                <w:rFonts w:ascii="Arial" w:eastAsia="Arial" w:hAnsi="Arial" w:cs="Arial"/>
                <w:sz w:val="24"/>
                <w:szCs w:val="24"/>
                <w:lang w:val="en-US"/>
              </w:rPr>
              <w:t>u</w:t>
            </w:r>
            <w:r w:rsidRPr="00B12BC4">
              <w:rPr>
                <w:rFonts w:ascii="Arial" w:eastAsia="Arial" w:hAnsi="Arial" w:cs="Arial"/>
                <w:sz w:val="24"/>
                <w:szCs w:val="24"/>
              </w:rPr>
              <w:t xml:space="preserve"> </w:t>
            </w:r>
            <w:r w:rsidRPr="00E63C30">
              <w:rPr>
                <w:rFonts w:ascii="Arial" w:eastAsia="Arial" w:hAnsi="Arial" w:cs="Arial"/>
                <w:sz w:val="24"/>
                <w:szCs w:val="24"/>
                <w:lang w:val="en-US"/>
              </w:rPr>
              <w:t>M</w:t>
            </w:r>
            <w:r w:rsidRPr="00B12BC4">
              <w:rPr>
                <w:rFonts w:ascii="Arial" w:eastAsia="Arial" w:hAnsi="Arial" w:cs="Arial"/>
                <w:sz w:val="24"/>
                <w:szCs w:val="24"/>
              </w:rPr>
              <w:t xml:space="preserve">., </w:t>
            </w:r>
            <w:r w:rsidRPr="00E63C30">
              <w:rPr>
                <w:rFonts w:ascii="Arial" w:eastAsia="Arial" w:hAnsi="Arial" w:cs="Arial"/>
                <w:sz w:val="24"/>
                <w:szCs w:val="24"/>
              </w:rPr>
              <w:t>Т</w:t>
            </w:r>
            <w:r w:rsidRPr="00B12BC4">
              <w:rPr>
                <w:rFonts w:ascii="Arial" w:eastAsia="Arial" w:hAnsi="Arial" w:cs="Arial"/>
                <w:sz w:val="24"/>
                <w:szCs w:val="24"/>
              </w:rPr>
              <w:t xml:space="preserve">. 97, № 9, </w:t>
            </w:r>
            <w:r w:rsidRPr="00E63C30">
              <w:rPr>
                <w:rFonts w:ascii="Arial" w:eastAsia="Arial" w:hAnsi="Arial" w:cs="Arial"/>
                <w:sz w:val="24"/>
                <w:szCs w:val="24"/>
              </w:rPr>
              <w:t>Сентябрь</w:t>
            </w:r>
            <w:r w:rsidR="00ED730D" w:rsidRPr="00B12BC4">
              <w:rPr>
                <w:rFonts w:ascii="Arial" w:eastAsia="Arial" w:hAnsi="Arial" w:cs="Arial"/>
                <w:sz w:val="24"/>
                <w:szCs w:val="24"/>
              </w:rPr>
              <w:t xml:space="preserve"> 1980</w:t>
            </w:r>
            <w:r w:rsidRPr="00B12BC4">
              <w:rPr>
                <w:rFonts w:ascii="Arial" w:eastAsia="Arial" w:hAnsi="Arial" w:cs="Arial"/>
                <w:sz w:val="24"/>
                <w:szCs w:val="24"/>
              </w:rPr>
              <w:t xml:space="preserve">, </w:t>
            </w:r>
            <w:r w:rsidR="00ED730D">
              <w:rPr>
                <w:rFonts w:ascii="Arial" w:eastAsia="Arial" w:hAnsi="Arial" w:cs="Arial"/>
                <w:sz w:val="24"/>
                <w:szCs w:val="24"/>
              </w:rPr>
              <w:t>Австрия</w:t>
            </w:r>
            <w:r w:rsidRPr="00B12BC4">
              <w:rPr>
                <w:rFonts w:ascii="Arial" w:eastAsia="Arial" w:hAnsi="Arial" w:cs="Arial"/>
                <w:sz w:val="24"/>
                <w:szCs w:val="24"/>
              </w:rPr>
              <w:t xml:space="preserve"> (</w:t>
            </w:r>
            <w:r w:rsidRPr="00E63C30">
              <w:rPr>
                <w:rFonts w:ascii="Arial" w:eastAsia="Arial" w:hAnsi="Arial" w:cs="Arial"/>
                <w:sz w:val="24"/>
                <w:szCs w:val="24"/>
              </w:rPr>
              <w:t>только</w:t>
            </w:r>
            <w:r w:rsidRPr="00B12BC4">
              <w:rPr>
                <w:rFonts w:ascii="Arial" w:eastAsia="Arial" w:hAnsi="Arial" w:cs="Arial"/>
                <w:sz w:val="24"/>
                <w:szCs w:val="24"/>
              </w:rPr>
              <w:t xml:space="preserve"> </w:t>
            </w:r>
            <w:r w:rsidRPr="00E63C30">
              <w:rPr>
                <w:rFonts w:ascii="Arial" w:eastAsia="Arial" w:hAnsi="Arial" w:cs="Arial"/>
                <w:sz w:val="24"/>
                <w:szCs w:val="24"/>
              </w:rPr>
              <w:t>на</w:t>
            </w:r>
            <w:r w:rsidRPr="00B12BC4">
              <w:rPr>
                <w:rFonts w:ascii="Arial" w:eastAsia="Arial" w:hAnsi="Arial" w:cs="Arial"/>
                <w:sz w:val="24"/>
                <w:szCs w:val="24"/>
              </w:rPr>
              <w:t xml:space="preserve"> </w:t>
            </w:r>
            <w:r w:rsidRPr="00E63C30">
              <w:rPr>
                <w:rFonts w:ascii="Arial" w:eastAsia="Arial" w:hAnsi="Arial" w:cs="Arial"/>
                <w:sz w:val="24"/>
                <w:szCs w:val="24"/>
              </w:rPr>
              <w:t>немецком</w:t>
            </w:r>
            <w:r w:rsidRPr="00B12BC4">
              <w:rPr>
                <w:rFonts w:ascii="Arial" w:eastAsia="Arial" w:hAnsi="Arial" w:cs="Arial"/>
                <w:sz w:val="24"/>
                <w:szCs w:val="24"/>
              </w:rPr>
              <w:t xml:space="preserve"> </w:t>
            </w:r>
            <w:r w:rsidRPr="00E63C30">
              <w:rPr>
                <w:rFonts w:ascii="Arial" w:eastAsia="Arial" w:hAnsi="Arial" w:cs="Arial"/>
                <w:sz w:val="24"/>
                <w:szCs w:val="24"/>
              </w:rPr>
              <w:t>языке</w:t>
            </w:r>
            <w:r w:rsidRPr="00B12BC4">
              <w:rPr>
                <w:rFonts w:ascii="Arial" w:eastAsia="Arial" w:hAnsi="Arial" w:cs="Arial"/>
                <w:sz w:val="24"/>
                <w:szCs w:val="24"/>
              </w:rPr>
              <w:t>)</w:t>
            </w:r>
          </w:p>
        </w:tc>
      </w:tr>
      <w:tr w:rsidR="00965ECF" w:rsidRPr="00E63C30" w14:paraId="70E6E599" w14:textId="77777777" w:rsidTr="00E01070">
        <w:tc>
          <w:tcPr>
            <w:tcW w:w="0" w:type="auto"/>
            <w:gridSpan w:val="2"/>
            <w:shd w:val="clear" w:color="auto" w:fill="auto"/>
          </w:tcPr>
          <w:p w14:paraId="64677B02" w14:textId="5A97FB5D" w:rsidR="00965ECF" w:rsidRPr="00E63C30" w:rsidRDefault="00965ECF" w:rsidP="00C40516">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Bridges:</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An</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Investigation</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Low-Impedance</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Low-Voltage</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shocks,</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IEEE Transactions</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on</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Power</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Apparatus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&amp;</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Systems,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Vol.</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PAS</w:t>
            </w:r>
            <w:r w:rsidRPr="00E63C30">
              <w:rPr>
                <w:rFonts w:ascii="Arial" w:eastAsia="Arial" w:hAnsi="Arial" w:cs="Arial"/>
                <w:sz w:val="24"/>
                <w:szCs w:val="24"/>
              </w:rPr>
              <w:t>-100,</w:t>
            </w:r>
            <w:r w:rsidRPr="00E63C30">
              <w:rPr>
                <w:rFonts w:ascii="Arial" w:eastAsia="Arial" w:hAnsi="Arial" w:cs="Arial"/>
                <w:spacing w:val="40"/>
                <w:sz w:val="24"/>
                <w:szCs w:val="24"/>
              </w:rPr>
              <w:t xml:space="preserve"> </w:t>
            </w:r>
            <w:r w:rsidRPr="00E63C30">
              <w:rPr>
                <w:rFonts w:ascii="Arial" w:eastAsia="Arial" w:hAnsi="Arial" w:cs="Arial"/>
                <w:sz w:val="24"/>
                <w:szCs w:val="24"/>
                <w:lang w:val="en-US"/>
              </w:rPr>
              <w:t>No</w:t>
            </w:r>
            <w:r w:rsidRPr="00E63C30">
              <w:rPr>
                <w:rFonts w:ascii="Arial" w:eastAsia="Arial" w:hAnsi="Arial" w:cs="Arial"/>
                <w:spacing w:val="40"/>
                <w:sz w:val="24"/>
                <w:szCs w:val="24"/>
              </w:rPr>
              <w:t xml:space="preserve"> </w:t>
            </w:r>
            <w:r w:rsidRPr="00E63C30">
              <w:rPr>
                <w:rFonts w:ascii="Arial" w:eastAsia="Arial" w:hAnsi="Arial" w:cs="Arial"/>
                <w:sz w:val="24"/>
                <w:szCs w:val="24"/>
              </w:rPr>
              <w:t>4,</w:t>
            </w:r>
            <w:r w:rsidRPr="00E63C30">
              <w:rPr>
                <w:rFonts w:ascii="Arial" w:eastAsia="Arial" w:hAnsi="Arial" w:cs="Arial"/>
                <w:spacing w:val="40"/>
                <w:sz w:val="24"/>
                <w:szCs w:val="24"/>
              </w:rPr>
              <w:t xml:space="preserve"> </w:t>
            </w:r>
            <w:r w:rsidRPr="00E63C30">
              <w:rPr>
                <w:rFonts w:ascii="Arial" w:eastAsia="Arial" w:hAnsi="Arial" w:cs="Arial"/>
                <w:sz w:val="24"/>
                <w:szCs w:val="24"/>
                <w:lang w:val="en-US"/>
              </w:rPr>
              <w:t>April</w:t>
            </w:r>
            <w:r w:rsidRPr="00E63C30">
              <w:rPr>
                <w:rFonts w:ascii="Arial" w:eastAsia="Arial" w:hAnsi="Arial" w:cs="Arial"/>
                <w:spacing w:val="40"/>
                <w:sz w:val="24"/>
                <w:szCs w:val="24"/>
              </w:rPr>
              <w:t xml:space="preserve"> </w:t>
            </w:r>
            <w:r w:rsidRPr="00E63C30">
              <w:rPr>
                <w:rFonts w:ascii="Arial" w:eastAsia="Arial" w:hAnsi="Arial" w:cs="Arial"/>
                <w:sz w:val="24"/>
                <w:szCs w:val="24"/>
              </w:rPr>
              <w:t>1981:</w:t>
            </w:r>
            <w:r w:rsidRPr="00E63C30">
              <w:rPr>
                <w:rFonts w:ascii="Arial" w:eastAsia="Arial" w:hAnsi="Arial" w:cs="Arial"/>
                <w:spacing w:val="40"/>
                <w:sz w:val="24"/>
                <w:szCs w:val="24"/>
              </w:rPr>
              <w:t xml:space="preserve"> </w:t>
            </w:r>
            <w:r w:rsidRPr="00E63C30">
              <w:rPr>
                <w:rFonts w:ascii="Arial" w:eastAsia="Arial" w:hAnsi="Arial" w:cs="Arial"/>
                <w:sz w:val="24"/>
                <w:szCs w:val="24"/>
              </w:rPr>
              <w:t>1529-1537 (</w:t>
            </w:r>
            <w:r w:rsidRPr="00E63C30">
              <w:rPr>
                <w:rFonts w:ascii="Arial" w:eastAsia="Arial" w:hAnsi="Arial" w:cs="Arial"/>
                <w:iCs/>
                <w:sz w:val="24"/>
                <w:szCs w:val="24"/>
                <w:shd w:val="clear" w:color="auto" w:fill="FFFFFF"/>
                <w:lang w:bidi="en-US"/>
              </w:rPr>
              <w:t>Исследование низковольтного импеданса низковольтных разрядов,</w:t>
            </w:r>
            <w:r w:rsidRPr="00E63C30">
              <w:rPr>
                <w:rFonts w:ascii="Arial" w:eastAsia="Arial" w:hAnsi="Arial" w:cs="Arial"/>
                <w:sz w:val="24"/>
                <w:szCs w:val="24"/>
                <w:shd w:val="clear" w:color="auto" w:fill="FFFFFF"/>
                <w:lang w:bidi="en-US"/>
              </w:rPr>
              <w:t xml:space="preserve"> </w:t>
            </w:r>
            <w:r w:rsidR="00774BC8">
              <w:rPr>
                <w:rFonts w:ascii="Arial" w:eastAsia="Arial" w:hAnsi="Arial" w:cs="Arial"/>
                <w:sz w:val="24"/>
                <w:szCs w:val="24"/>
                <w:shd w:val="clear" w:color="auto" w:fill="FFFFFF"/>
                <w:lang w:bidi="en-US"/>
              </w:rPr>
              <w:t xml:space="preserve">Журнал </w:t>
            </w:r>
            <w:r w:rsidRPr="00E63C30">
              <w:rPr>
                <w:rFonts w:ascii="Arial" w:eastAsia="Arial" w:hAnsi="Arial" w:cs="Arial"/>
                <w:sz w:val="24"/>
                <w:szCs w:val="24"/>
                <w:shd w:val="clear" w:color="auto" w:fill="FFFFFF"/>
                <w:lang w:bidi="en-US"/>
              </w:rPr>
              <w:t xml:space="preserve"> </w:t>
            </w:r>
            <w:r w:rsidR="00C40516">
              <w:rPr>
                <w:rFonts w:ascii="Arial" w:eastAsia="Arial" w:hAnsi="Arial" w:cs="Arial"/>
                <w:sz w:val="24"/>
                <w:szCs w:val="24"/>
                <w:shd w:val="clear" w:color="auto" w:fill="FFFFFF"/>
                <w:lang w:val="en-US" w:bidi="en-US"/>
              </w:rPr>
              <w:t>IEEE</w:t>
            </w:r>
            <w:r w:rsidRPr="00E63C30">
              <w:rPr>
                <w:rFonts w:ascii="Arial" w:eastAsia="Arial" w:hAnsi="Arial" w:cs="Arial"/>
                <w:sz w:val="24"/>
                <w:szCs w:val="24"/>
              </w:rPr>
              <w:t xml:space="preserve"> по электроэнергетическому оборудованию и системам, Т. </w:t>
            </w:r>
            <w:r w:rsidRPr="00E63C30">
              <w:rPr>
                <w:rFonts w:ascii="Arial" w:eastAsia="Arial" w:hAnsi="Arial" w:cs="Arial"/>
                <w:sz w:val="24"/>
                <w:szCs w:val="24"/>
                <w:lang w:val="en-US"/>
              </w:rPr>
              <w:t>PAS</w:t>
            </w:r>
            <w:r w:rsidRPr="00E63C30">
              <w:rPr>
                <w:rFonts w:ascii="Arial" w:eastAsia="Arial" w:hAnsi="Arial" w:cs="Arial"/>
                <w:sz w:val="24"/>
                <w:szCs w:val="24"/>
              </w:rPr>
              <w:t>-100, №</w:t>
            </w:r>
            <w:r w:rsidR="00364C38">
              <w:rPr>
                <w:rFonts w:ascii="Arial" w:eastAsia="Arial" w:hAnsi="Arial" w:cs="Arial"/>
                <w:sz w:val="24"/>
                <w:szCs w:val="24"/>
              </w:rPr>
              <w:t xml:space="preserve"> </w:t>
            </w:r>
            <w:r w:rsidRPr="00E63C30">
              <w:rPr>
                <w:rFonts w:ascii="Arial" w:eastAsia="Arial" w:hAnsi="Arial" w:cs="Arial"/>
                <w:sz w:val="24"/>
                <w:szCs w:val="24"/>
              </w:rPr>
              <w:t>4, Апрель 1981: 1529-1537)</w:t>
            </w:r>
          </w:p>
        </w:tc>
      </w:tr>
      <w:tr w:rsidR="00965ECF" w:rsidRPr="00E63C30" w14:paraId="75D6BAD2" w14:textId="77777777" w:rsidTr="00E01070">
        <w:tc>
          <w:tcPr>
            <w:tcW w:w="0" w:type="auto"/>
            <w:gridSpan w:val="2"/>
            <w:shd w:val="clear" w:color="auto" w:fill="auto"/>
          </w:tcPr>
          <w:p w14:paraId="41C9CD53" w14:textId="0A41C08F" w:rsidR="00965ECF" w:rsidRPr="00E63C30" w:rsidRDefault="00965ECF" w:rsidP="00B12BC4">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Bridge:</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Ford,</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Sherman</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Vainberg:</w:t>
            </w:r>
            <w:r w:rsidR="00B12BC4" w:rsidRPr="00B12BC4">
              <w:rPr>
                <w:rFonts w:ascii="Arial" w:eastAsia="Arial" w:hAnsi="Arial" w:cs="Arial"/>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Shock</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Safety</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Criteria.</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Pergamon</w:t>
            </w:r>
            <w:r w:rsidRPr="00E63C30">
              <w:rPr>
                <w:rFonts w:ascii="Arial" w:eastAsia="Arial" w:hAnsi="Arial" w:cs="Arial"/>
                <w:sz w:val="24"/>
                <w:szCs w:val="24"/>
              </w:rPr>
              <w:t>,</w:t>
            </w:r>
            <w:r w:rsidRPr="00E63C30">
              <w:rPr>
                <w:rFonts w:ascii="Arial" w:eastAsia="Arial" w:hAnsi="Arial" w:cs="Arial"/>
                <w:spacing w:val="75"/>
                <w:sz w:val="24"/>
                <w:szCs w:val="24"/>
              </w:rPr>
              <w:t xml:space="preserve"> </w:t>
            </w:r>
            <w:r w:rsidRPr="00E63C30">
              <w:rPr>
                <w:rFonts w:ascii="Arial" w:eastAsia="Arial" w:hAnsi="Arial" w:cs="Arial"/>
                <w:sz w:val="24"/>
                <w:szCs w:val="24"/>
                <w:lang w:val="en-US"/>
              </w:rPr>
              <w:t>New</w:t>
            </w:r>
            <w:r w:rsidRPr="00E63C30">
              <w:rPr>
                <w:rFonts w:ascii="Arial" w:eastAsia="Arial" w:hAnsi="Arial" w:cs="Arial"/>
                <w:spacing w:val="40"/>
                <w:sz w:val="24"/>
                <w:szCs w:val="24"/>
              </w:rPr>
              <w:t xml:space="preserve"> </w:t>
            </w:r>
            <w:r w:rsidRPr="00E63C30">
              <w:rPr>
                <w:rFonts w:ascii="Arial" w:eastAsia="Arial" w:hAnsi="Arial" w:cs="Arial"/>
                <w:sz w:val="24"/>
                <w:szCs w:val="24"/>
                <w:lang w:val="en-US"/>
              </w:rPr>
              <w:t>York</w:t>
            </w:r>
            <w:r w:rsidRPr="00E63C30">
              <w:rPr>
                <w:rFonts w:ascii="Arial" w:eastAsia="Arial" w:hAnsi="Arial" w:cs="Arial"/>
                <w:sz w:val="24"/>
                <w:szCs w:val="24"/>
              </w:rPr>
              <w:t xml:space="preserve">, </w:t>
            </w:r>
            <w:r w:rsidRPr="00E63C30">
              <w:rPr>
                <w:rFonts w:ascii="Arial" w:eastAsia="Arial" w:hAnsi="Arial" w:cs="Arial"/>
                <w:spacing w:val="-4"/>
                <w:sz w:val="24"/>
                <w:szCs w:val="24"/>
              </w:rPr>
              <w:t>1985 (</w:t>
            </w:r>
            <w:r w:rsidRPr="00E63C30">
              <w:rPr>
                <w:rFonts w:ascii="Arial" w:eastAsia="Arial" w:hAnsi="Arial" w:cs="Arial"/>
                <w:iCs/>
                <w:sz w:val="24"/>
                <w:szCs w:val="24"/>
              </w:rPr>
              <w:t>Критерии безопасности при поражении электрическим током.</w:t>
            </w:r>
            <w:r w:rsidRPr="00E63C30">
              <w:rPr>
                <w:rFonts w:ascii="Arial" w:eastAsia="Arial" w:hAnsi="Arial" w:cs="Arial"/>
                <w:sz w:val="24"/>
                <w:szCs w:val="24"/>
                <w:shd w:val="clear" w:color="auto" w:fill="FFFFFF"/>
                <w:lang w:bidi="en-US"/>
              </w:rPr>
              <w:t xml:space="preserve"> Пергам, Нью-Йорк, 1985)</w:t>
            </w:r>
          </w:p>
        </w:tc>
      </w:tr>
      <w:tr w:rsidR="00965ECF" w:rsidRPr="006D268D" w14:paraId="23943455" w14:textId="77777777" w:rsidTr="00E01070">
        <w:tc>
          <w:tcPr>
            <w:tcW w:w="0" w:type="auto"/>
            <w:gridSpan w:val="2"/>
            <w:shd w:val="clear" w:color="auto" w:fill="auto"/>
          </w:tcPr>
          <w:p w14:paraId="66F0164B" w14:textId="459639A1" w:rsidR="00965ECF" w:rsidRPr="00E63C30" w:rsidRDefault="00965ECF" w:rsidP="00B12BC4">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Dalziel</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Mansfield:</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Effect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frequency</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on</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perception</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currents,</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AIEE</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Transactions, Vol.</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69,</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Part</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II,</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1950:</w:t>
            </w:r>
            <w:r w:rsidRPr="00E63C30">
              <w:rPr>
                <w:rFonts w:ascii="Arial" w:eastAsia="Arial" w:hAnsi="Arial" w:cs="Arial"/>
                <w:spacing w:val="40"/>
                <w:sz w:val="24"/>
                <w:szCs w:val="24"/>
                <w:lang w:val="en-US"/>
              </w:rPr>
              <w:t xml:space="preserve"> </w:t>
            </w:r>
            <w:r w:rsidRPr="00E63C30">
              <w:rPr>
                <w:rFonts w:ascii="Arial" w:eastAsia="Arial" w:hAnsi="Arial" w:cs="Arial"/>
                <w:sz w:val="24"/>
                <w:szCs w:val="24"/>
                <w:lang w:val="en-US"/>
              </w:rPr>
              <w:t>1162-1168 (</w:t>
            </w:r>
            <w:r w:rsidRPr="00E63C30">
              <w:rPr>
                <w:rFonts w:ascii="Arial" w:eastAsia="Arial" w:hAnsi="Arial" w:cs="Arial"/>
                <w:iCs/>
                <w:sz w:val="24"/>
                <w:szCs w:val="24"/>
                <w:shd w:val="clear" w:color="auto" w:fill="FFFFFF"/>
                <w:lang w:bidi="en-US"/>
              </w:rPr>
              <w:t>Влияние</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частоты</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на</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токи</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ощущения</w:t>
            </w:r>
            <w:r w:rsidR="00B12BC4" w:rsidRPr="00B12BC4">
              <w:rPr>
                <w:rFonts w:ascii="Arial" w:eastAsia="Arial" w:hAnsi="Arial" w:cs="Arial"/>
                <w:iCs/>
                <w:sz w:val="24"/>
                <w:szCs w:val="24"/>
                <w:shd w:val="clear" w:color="auto" w:fill="FFFFFF"/>
                <w:lang w:val="en-US" w:bidi="en-US"/>
              </w:rPr>
              <w:t>.</w:t>
            </w:r>
            <w:r w:rsidRPr="00E63C30">
              <w:rPr>
                <w:rFonts w:ascii="Arial" w:eastAsia="Arial" w:hAnsi="Arial" w:cs="Arial"/>
                <w:sz w:val="24"/>
                <w:szCs w:val="24"/>
                <w:shd w:val="clear" w:color="auto" w:fill="FFFFFF"/>
                <w:lang w:val="en-US" w:bidi="en-US"/>
              </w:rPr>
              <w:t xml:space="preserve"> </w:t>
            </w:r>
            <w:r w:rsidR="00C40516">
              <w:rPr>
                <w:rFonts w:ascii="Arial" w:eastAsia="Arial" w:hAnsi="Arial" w:cs="Arial"/>
                <w:sz w:val="24"/>
                <w:szCs w:val="24"/>
                <w:shd w:val="clear" w:color="auto" w:fill="FFFFFF"/>
                <w:lang w:bidi="en-US"/>
              </w:rPr>
              <w:t>Труды</w:t>
            </w:r>
            <w:r w:rsidR="00C40516" w:rsidRPr="00C40516">
              <w:rPr>
                <w:rFonts w:ascii="Arial" w:eastAsia="Arial" w:hAnsi="Arial" w:cs="Arial"/>
                <w:sz w:val="24"/>
                <w:szCs w:val="24"/>
                <w:shd w:val="clear" w:color="auto" w:fill="FFFFFF"/>
                <w:lang w:val="en-US" w:bidi="en-US"/>
              </w:rPr>
              <w:t xml:space="preserve"> </w:t>
            </w:r>
            <w:r w:rsidR="00C40516">
              <w:rPr>
                <w:rFonts w:ascii="Arial" w:eastAsia="Arial" w:hAnsi="Arial" w:cs="Arial"/>
                <w:sz w:val="24"/>
                <w:szCs w:val="24"/>
                <w:shd w:val="clear" w:color="auto" w:fill="FFFFFF"/>
                <w:lang w:val="en-US" w:bidi="en-US"/>
              </w:rPr>
              <w:t>AIEE</w:t>
            </w:r>
            <w:r w:rsidRPr="00E63C30">
              <w:rPr>
                <w:rFonts w:ascii="Arial" w:eastAsia="Arial" w:hAnsi="Arial" w:cs="Arial"/>
                <w:sz w:val="24"/>
                <w:szCs w:val="24"/>
                <w:lang w:val="en-US"/>
              </w:rPr>
              <w:t xml:space="preserve">, </w:t>
            </w:r>
            <w:r w:rsidRPr="00E63C30">
              <w:rPr>
                <w:rFonts w:ascii="Arial" w:eastAsia="Arial" w:hAnsi="Arial" w:cs="Arial"/>
                <w:sz w:val="24"/>
                <w:szCs w:val="24"/>
              </w:rPr>
              <w:t>Т</w:t>
            </w:r>
            <w:r w:rsidRPr="00E63C30">
              <w:rPr>
                <w:rFonts w:ascii="Arial" w:eastAsia="Arial" w:hAnsi="Arial" w:cs="Arial"/>
                <w:sz w:val="24"/>
                <w:szCs w:val="24"/>
                <w:lang w:val="en-US"/>
              </w:rPr>
              <w:t xml:space="preserve">. </w:t>
            </w:r>
            <w:r w:rsidRPr="00E63C30">
              <w:rPr>
                <w:rFonts w:ascii="Arial" w:eastAsia="Arial" w:hAnsi="Arial" w:cs="Arial"/>
                <w:sz w:val="24"/>
                <w:szCs w:val="24"/>
                <w:lang w:val="en-US"/>
              </w:rPr>
              <w:lastRenderedPageBreak/>
              <w:t xml:space="preserve">69, </w:t>
            </w:r>
            <w:r w:rsidRPr="00E63C30">
              <w:rPr>
                <w:rFonts w:ascii="Arial" w:eastAsia="Arial" w:hAnsi="Arial" w:cs="Arial"/>
                <w:sz w:val="24"/>
                <w:szCs w:val="24"/>
              </w:rPr>
              <w:t>Часть</w:t>
            </w:r>
            <w:r w:rsidRPr="00E63C30">
              <w:rPr>
                <w:rFonts w:ascii="Arial" w:eastAsia="Arial" w:hAnsi="Arial" w:cs="Arial"/>
                <w:sz w:val="24"/>
                <w:szCs w:val="24"/>
                <w:lang w:val="en-US"/>
              </w:rPr>
              <w:t xml:space="preserve"> II, 1950: 1162-1168)</w:t>
            </w:r>
          </w:p>
        </w:tc>
      </w:tr>
      <w:tr w:rsidR="00965ECF" w:rsidRPr="006D268D" w14:paraId="00FB7996" w14:textId="77777777" w:rsidTr="00E01070">
        <w:tc>
          <w:tcPr>
            <w:tcW w:w="0" w:type="auto"/>
            <w:gridSpan w:val="2"/>
            <w:shd w:val="clear" w:color="auto" w:fill="auto"/>
          </w:tcPr>
          <w:p w14:paraId="62C6D58D" w14:textId="148D7774" w:rsidR="00965ECF" w:rsidRPr="00E63C30" w:rsidRDefault="00965ECF" w:rsidP="00B12BC4">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lastRenderedPageBreak/>
              <w:t>Dalziel:</w:t>
            </w:r>
            <w:r w:rsidRPr="00E63C30">
              <w:rPr>
                <w:rFonts w:ascii="Arial" w:eastAsia="Arial" w:hAnsi="Arial" w:cs="Arial"/>
                <w:spacing w:val="55"/>
                <w:sz w:val="24"/>
                <w:szCs w:val="24"/>
                <w:lang w:val="en-US"/>
              </w:rPr>
              <w:t xml:space="preserve"> </w:t>
            </w:r>
            <w:r w:rsidRPr="00E63C30">
              <w:rPr>
                <w:rFonts w:ascii="Arial" w:eastAsia="Arial" w:hAnsi="Arial" w:cs="Arial"/>
                <w:sz w:val="24"/>
                <w:szCs w:val="24"/>
                <w:lang w:val="en-US"/>
              </w:rPr>
              <w:t>Effect</w:t>
            </w:r>
            <w:r w:rsidRPr="00E63C30">
              <w:rPr>
                <w:rFonts w:ascii="Arial" w:eastAsia="Arial" w:hAnsi="Arial" w:cs="Arial"/>
                <w:spacing w:val="55"/>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55"/>
                <w:sz w:val="24"/>
                <w:szCs w:val="24"/>
                <w:lang w:val="en-US"/>
              </w:rPr>
              <w:t xml:space="preserve"> </w:t>
            </w:r>
            <w:r w:rsidRPr="00E63C30">
              <w:rPr>
                <w:rFonts w:ascii="Arial" w:eastAsia="Arial" w:hAnsi="Arial" w:cs="Arial"/>
                <w:sz w:val="24"/>
                <w:szCs w:val="24"/>
                <w:lang w:val="en-US"/>
              </w:rPr>
              <w:t>voltage</w:t>
            </w:r>
            <w:r w:rsidRPr="00E63C30">
              <w:rPr>
                <w:rFonts w:ascii="Arial" w:eastAsia="Arial" w:hAnsi="Arial" w:cs="Arial"/>
                <w:spacing w:val="57"/>
                <w:sz w:val="24"/>
                <w:szCs w:val="24"/>
                <w:lang w:val="en-US"/>
              </w:rPr>
              <w:t xml:space="preserve"> </w:t>
            </w:r>
            <w:r w:rsidRPr="00E63C30">
              <w:rPr>
                <w:rFonts w:ascii="Arial" w:eastAsia="Arial" w:hAnsi="Arial" w:cs="Arial"/>
                <w:sz w:val="24"/>
                <w:szCs w:val="24"/>
                <w:lang w:val="en-US"/>
              </w:rPr>
              <w:t>on</w:t>
            </w:r>
            <w:r w:rsidRPr="00E63C30">
              <w:rPr>
                <w:rFonts w:ascii="Arial" w:eastAsia="Arial" w:hAnsi="Arial" w:cs="Arial"/>
                <w:spacing w:val="57"/>
                <w:sz w:val="24"/>
                <w:szCs w:val="24"/>
                <w:lang w:val="en-US"/>
              </w:rPr>
              <w:t xml:space="preserve"> </w:t>
            </w:r>
            <w:r w:rsidRPr="00E63C30">
              <w:rPr>
                <w:rFonts w:ascii="Arial" w:eastAsia="Arial" w:hAnsi="Arial" w:cs="Arial"/>
                <w:sz w:val="24"/>
                <w:szCs w:val="24"/>
                <w:lang w:val="en-US"/>
              </w:rPr>
              <w:t>let-go</w:t>
            </w:r>
            <w:r w:rsidRPr="00E63C30">
              <w:rPr>
                <w:rFonts w:ascii="Arial" w:eastAsia="Arial" w:hAnsi="Arial" w:cs="Arial"/>
                <w:spacing w:val="57"/>
                <w:sz w:val="24"/>
                <w:szCs w:val="24"/>
                <w:lang w:val="en-US"/>
              </w:rPr>
              <w:t xml:space="preserve"> </w:t>
            </w:r>
            <w:r w:rsidRPr="00E63C30">
              <w:rPr>
                <w:rFonts w:ascii="Arial" w:eastAsia="Arial" w:hAnsi="Arial" w:cs="Arial"/>
                <w:sz w:val="24"/>
                <w:szCs w:val="24"/>
                <w:lang w:val="en-US"/>
              </w:rPr>
              <w:t>currents,</w:t>
            </w:r>
            <w:r w:rsidRPr="00E63C30">
              <w:rPr>
                <w:rFonts w:ascii="Arial" w:eastAsia="Arial" w:hAnsi="Arial" w:cs="Arial"/>
                <w:spacing w:val="56"/>
                <w:sz w:val="24"/>
                <w:szCs w:val="24"/>
                <w:lang w:val="en-US"/>
              </w:rPr>
              <w:t xml:space="preserve"> </w:t>
            </w:r>
            <w:r w:rsidRPr="00E63C30">
              <w:rPr>
                <w:rFonts w:ascii="Arial" w:eastAsia="Arial" w:hAnsi="Arial" w:cs="Arial"/>
                <w:sz w:val="24"/>
                <w:szCs w:val="24"/>
                <w:lang w:val="en-US"/>
              </w:rPr>
              <w:t>AIEE</w:t>
            </w:r>
            <w:r w:rsidRPr="00E63C30">
              <w:rPr>
                <w:rFonts w:ascii="Arial" w:eastAsia="Arial" w:hAnsi="Arial" w:cs="Arial"/>
                <w:spacing w:val="55"/>
                <w:sz w:val="24"/>
                <w:szCs w:val="24"/>
                <w:lang w:val="en-US"/>
              </w:rPr>
              <w:t xml:space="preserve"> </w:t>
            </w:r>
            <w:r w:rsidRPr="00E63C30">
              <w:rPr>
                <w:rFonts w:ascii="Arial" w:eastAsia="Arial" w:hAnsi="Arial" w:cs="Arial"/>
                <w:sz w:val="24"/>
                <w:szCs w:val="24"/>
                <w:lang w:val="en-US"/>
              </w:rPr>
              <w:t>Transactions,</w:t>
            </w:r>
            <w:r w:rsidRPr="00E63C30">
              <w:rPr>
                <w:rFonts w:ascii="Arial" w:eastAsia="Arial" w:hAnsi="Arial" w:cs="Arial"/>
                <w:spacing w:val="56"/>
                <w:sz w:val="24"/>
                <w:szCs w:val="24"/>
                <w:lang w:val="en-US"/>
              </w:rPr>
              <w:t xml:space="preserve"> </w:t>
            </w:r>
            <w:r w:rsidRPr="00E63C30">
              <w:rPr>
                <w:rFonts w:ascii="Arial" w:eastAsia="Arial" w:hAnsi="Arial" w:cs="Arial"/>
                <w:sz w:val="24"/>
                <w:szCs w:val="24"/>
                <w:lang w:val="en-US"/>
              </w:rPr>
              <w:t>Vol.</w:t>
            </w:r>
            <w:r w:rsidRPr="00E63C30">
              <w:rPr>
                <w:rFonts w:ascii="Arial" w:eastAsia="Arial" w:hAnsi="Arial" w:cs="Arial"/>
                <w:spacing w:val="57"/>
                <w:sz w:val="24"/>
                <w:szCs w:val="24"/>
                <w:lang w:val="en-US"/>
              </w:rPr>
              <w:t xml:space="preserve"> </w:t>
            </w:r>
            <w:r w:rsidRPr="00E63C30">
              <w:rPr>
                <w:rFonts w:ascii="Arial" w:eastAsia="Arial" w:hAnsi="Arial" w:cs="Arial"/>
                <w:sz w:val="24"/>
                <w:szCs w:val="24"/>
                <w:lang w:val="en-US"/>
              </w:rPr>
              <w:t>62,</w:t>
            </w:r>
            <w:r w:rsidRPr="00E63C30">
              <w:rPr>
                <w:rFonts w:ascii="Arial" w:eastAsia="Arial" w:hAnsi="Arial" w:cs="Arial"/>
                <w:spacing w:val="55"/>
                <w:sz w:val="24"/>
                <w:szCs w:val="24"/>
                <w:lang w:val="en-US"/>
              </w:rPr>
              <w:t xml:space="preserve"> </w:t>
            </w:r>
            <w:r w:rsidRPr="00E63C30">
              <w:rPr>
                <w:rFonts w:ascii="Arial" w:eastAsia="Arial" w:hAnsi="Arial" w:cs="Arial"/>
                <w:sz w:val="24"/>
                <w:szCs w:val="24"/>
                <w:lang w:val="en-US"/>
              </w:rPr>
              <w:t>1943:</w:t>
            </w:r>
            <w:r w:rsidRPr="00E63C30">
              <w:rPr>
                <w:rFonts w:ascii="Arial" w:eastAsia="Arial" w:hAnsi="Arial" w:cs="Arial"/>
                <w:spacing w:val="56"/>
                <w:sz w:val="24"/>
                <w:szCs w:val="24"/>
                <w:lang w:val="en-US"/>
              </w:rPr>
              <w:t xml:space="preserve"> </w:t>
            </w:r>
            <w:r w:rsidRPr="00E63C30">
              <w:rPr>
                <w:rFonts w:ascii="Arial" w:eastAsia="Arial" w:hAnsi="Arial" w:cs="Arial"/>
                <w:sz w:val="24"/>
                <w:szCs w:val="24"/>
                <w:lang w:val="en-US"/>
              </w:rPr>
              <w:t>739-</w:t>
            </w:r>
            <w:r w:rsidRPr="00E63C30">
              <w:rPr>
                <w:rFonts w:ascii="Arial" w:eastAsia="Arial" w:hAnsi="Arial" w:cs="Arial"/>
                <w:spacing w:val="-5"/>
                <w:sz w:val="24"/>
                <w:szCs w:val="24"/>
                <w:lang w:val="en-US"/>
              </w:rPr>
              <w:t xml:space="preserve">744 </w:t>
            </w:r>
            <w:r w:rsidRPr="00E63C30">
              <w:rPr>
                <w:rFonts w:ascii="Arial" w:eastAsia="Arial" w:hAnsi="Arial" w:cs="Arial"/>
                <w:iCs/>
                <w:sz w:val="24"/>
                <w:szCs w:val="24"/>
                <w:shd w:val="clear" w:color="auto" w:fill="FFFFFF"/>
                <w:lang w:val="en-US" w:bidi="en-US"/>
              </w:rPr>
              <w:t>(</w:t>
            </w:r>
            <w:r w:rsidRPr="00E63C30">
              <w:rPr>
                <w:rFonts w:ascii="Arial" w:eastAsia="Arial" w:hAnsi="Arial" w:cs="Arial"/>
                <w:iCs/>
                <w:sz w:val="24"/>
                <w:szCs w:val="24"/>
                <w:shd w:val="clear" w:color="auto" w:fill="FFFFFF"/>
                <w:lang w:bidi="en-US"/>
              </w:rPr>
              <w:t>Влияние</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частоты</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на</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токи</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отпускания</w:t>
            </w:r>
            <w:r w:rsidR="00B12BC4" w:rsidRPr="00B12BC4">
              <w:rPr>
                <w:rFonts w:ascii="Arial" w:eastAsia="Arial" w:hAnsi="Arial" w:cs="Arial"/>
                <w:iCs/>
                <w:sz w:val="24"/>
                <w:szCs w:val="24"/>
                <w:shd w:val="clear" w:color="auto" w:fill="FFFFFF"/>
                <w:lang w:val="en-US" w:bidi="en-US"/>
              </w:rPr>
              <w:t xml:space="preserve">. </w:t>
            </w:r>
            <w:r w:rsidR="00B12BC4">
              <w:rPr>
                <w:rFonts w:ascii="Arial" w:eastAsia="Arial" w:hAnsi="Arial" w:cs="Arial"/>
                <w:iCs/>
                <w:sz w:val="24"/>
                <w:szCs w:val="24"/>
                <w:shd w:val="clear" w:color="auto" w:fill="FFFFFF"/>
                <w:lang w:bidi="en-US"/>
              </w:rPr>
              <w:t>Т</w:t>
            </w:r>
            <w:r w:rsidR="00C40516">
              <w:rPr>
                <w:rFonts w:ascii="Arial" w:eastAsia="Arial" w:hAnsi="Arial" w:cs="Arial"/>
                <w:sz w:val="24"/>
                <w:szCs w:val="24"/>
                <w:shd w:val="clear" w:color="auto" w:fill="FFFFFF"/>
                <w:lang w:bidi="en-US"/>
              </w:rPr>
              <w:t>руды</w:t>
            </w:r>
            <w:r w:rsidR="00C40516" w:rsidRPr="00C40516">
              <w:rPr>
                <w:rFonts w:ascii="Arial" w:eastAsia="Arial" w:hAnsi="Arial" w:cs="Arial"/>
                <w:sz w:val="24"/>
                <w:szCs w:val="24"/>
                <w:shd w:val="clear" w:color="auto" w:fill="FFFFFF"/>
                <w:lang w:val="en-US" w:bidi="en-US"/>
              </w:rPr>
              <w:t xml:space="preserve"> </w:t>
            </w:r>
            <w:r w:rsidR="00C40516">
              <w:rPr>
                <w:rFonts w:ascii="Arial" w:eastAsia="Arial" w:hAnsi="Arial" w:cs="Arial"/>
                <w:sz w:val="24"/>
                <w:szCs w:val="24"/>
                <w:shd w:val="clear" w:color="auto" w:fill="FFFFFF"/>
                <w:lang w:val="en-US" w:bidi="en-US"/>
              </w:rPr>
              <w:t>AIEE</w:t>
            </w:r>
            <w:r w:rsidRPr="00E63C30">
              <w:rPr>
                <w:rFonts w:ascii="Arial" w:eastAsia="Arial" w:hAnsi="Arial" w:cs="Arial"/>
                <w:sz w:val="24"/>
                <w:szCs w:val="24"/>
                <w:lang w:val="en-US"/>
              </w:rPr>
              <w:t xml:space="preserve">, </w:t>
            </w:r>
            <w:r w:rsidRPr="00E63C30">
              <w:rPr>
                <w:rFonts w:ascii="Arial" w:eastAsia="Arial" w:hAnsi="Arial" w:cs="Arial"/>
                <w:sz w:val="24"/>
                <w:szCs w:val="24"/>
              </w:rPr>
              <w:t>Т</w:t>
            </w:r>
            <w:r w:rsidRPr="00E63C30">
              <w:rPr>
                <w:rFonts w:ascii="Arial" w:eastAsia="Arial" w:hAnsi="Arial" w:cs="Arial"/>
                <w:sz w:val="24"/>
                <w:szCs w:val="24"/>
                <w:lang w:val="en-US"/>
              </w:rPr>
              <w:t>. 62, 1943: 739-744)</w:t>
            </w:r>
          </w:p>
        </w:tc>
      </w:tr>
      <w:tr w:rsidR="00965ECF" w:rsidRPr="00965ECF" w14:paraId="6FA60344" w14:textId="77777777" w:rsidTr="00E01070">
        <w:tc>
          <w:tcPr>
            <w:tcW w:w="0" w:type="auto"/>
            <w:gridSpan w:val="2"/>
            <w:shd w:val="clear" w:color="auto" w:fill="auto"/>
          </w:tcPr>
          <w:p w14:paraId="66769E5B" w14:textId="1CD0B024" w:rsidR="00965ECF" w:rsidRPr="0047717C" w:rsidRDefault="00965ECF" w:rsidP="00C40516">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shd w:val="clear" w:color="auto" w:fill="FFFFFF"/>
                <w:lang w:val="en-US" w:bidi="en-US"/>
              </w:rPr>
              <w:t>Freiberger</w:t>
            </w:r>
            <w:r w:rsidRPr="0047717C">
              <w:rPr>
                <w:rFonts w:ascii="Arial" w:eastAsia="Arial" w:hAnsi="Arial" w:cs="Arial"/>
                <w:sz w:val="24"/>
                <w:szCs w:val="24"/>
                <w:shd w:val="clear" w:color="auto" w:fill="FFFFFF"/>
                <w:lang w:bidi="en-US"/>
              </w:rPr>
              <w:t xml:space="preserve">: </w:t>
            </w:r>
            <w:r w:rsidRPr="00E63C30">
              <w:rPr>
                <w:rFonts w:ascii="Arial" w:eastAsia="Arial" w:hAnsi="Arial" w:cs="Arial"/>
                <w:iCs/>
                <w:sz w:val="24"/>
                <w:szCs w:val="24"/>
                <w:lang w:val="en-US"/>
              </w:rPr>
              <w:t>Der</w:t>
            </w:r>
            <w:r w:rsidRPr="0047717C">
              <w:rPr>
                <w:rFonts w:ascii="Arial" w:eastAsia="Arial" w:hAnsi="Arial" w:cs="Arial"/>
                <w:iCs/>
                <w:sz w:val="24"/>
                <w:szCs w:val="24"/>
              </w:rPr>
              <w:t xml:space="preserve"> </w:t>
            </w:r>
            <w:r w:rsidRPr="00E63C30">
              <w:rPr>
                <w:rFonts w:ascii="Arial" w:eastAsia="Arial" w:hAnsi="Arial" w:cs="Arial"/>
                <w:iCs/>
                <w:sz w:val="24"/>
                <w:szCs w:val="24"/>
                <w:lang w:val="en-US"/>
              </w:rPr>
              <w:t>elektrische</w:t>
            </w:r>
            <w:r w:rsidRPr="0047717C">
              <w:rPr>
                <w:rFonts w:ascii="Arial" w:eastAsia="Arial" w:hAnsi="Arial" w:cs="Arial"/>
                <w:iCs/>
                <w:sz w:val="24"/>
                <w:szCs w:val="24"/>
              </w:rPr>
              <w:t xml:space="preserve"> </w:t>
            </w:r>
            <w:r w:rsidRPr="00E63C30">
              <w:rPr>
                <w:rFonts w:ascii="Arial" w:eastAsia="Arial" w:hAnsi="Arial" w:cs="Arial"/>
                <w:iCs/>
                <w:sz w:val="24"/>
                <w:szCs w:val="24"/>
                <w:lang w:val="en-US"/>
              </w:rPr>
              <w:t>Widerstand</w:t>
            </w:r>
            <w:r w:rsidRPr="0047717C">
              <w:rPr>
                <w:rFonts w:ascii="Arial" w:eastAsia="Arial" w:hAnsi="Arial" w:cs="Arial"/>
                <w:iCs/>
                <w:sz w:val="24"/>
                <w:szCs w:val="24"/>
              </w:rPr>
              <w:t xml:space="preserve"> </w:t>
            </w:r>
            <w:r w:rsidRPr="00E63C30">
              <w:rPr>
                <w:rFonts w:ascii="Arial" w:eastAsia="Arial" w:hAnsi="Arial" w:cs="Arial"/>
                <w:iCs/>
                <w:sz w:val="24"/>
                <w:szCs w:val="24"/>
                <w:lang w:val="en-US"/>
              </w:rPr>
              <w:t>des</w:t>
            </w:r>
            <w:r w:rsidRPr="0047717C">
              <w:rPr>
                <w:rFonts w:ascii="Arial" w:eastAsia="Arial" w:hAnsi="Arial" w:cs="Arial"/>
                <w:iCs/>
                <w:sz w:val="24"/>
                <w:szCs w:val="24"/>
              </w:rPr>
              <w:t xml:space="preserve"> </w:t>
            </w:r>
            <w:r w:rsidRPr="00E63C30">
              <w:rPr>
                <w:rFonts w:ascii="Arial" w:eastAsia="Arial" w:hAnsi="Arial" w:cs="Arial"/>
                <w:iCs/>
                <w:sz w:val="24"/>
                <w:szCs w:val="24"/>
                <w:lang w:val="en-US"/>
              </w:rPr>
              <w:t>menschlichen</w:t>
            </w:r>
            <w:r w:rsidRPr="0047717C">
              <w:rPr>
                <w:rFonts w:ascii="Arial" w:eastAsia="Arial" w:hAnsi="Arial" w:cs="Arial"/>
                <w:iCs/>
                <w:sz w:val="24"/>
                <w:szCs w:val="24"/>
              </w:rPr>
              <w:t xml:space="preserve"> </w:t>
            </w:r>
            <w:r w:rsidR="00364C38" w:rsidRPr="00364C38">
              <w:rPr>
                <w:rFonts w:ascii="Arial" w:eastAsia="Arial" w:hAnsi="Arial" w:cs="Arial"/>
                <w:iCs/>
                <w:sz w:val="24"/>
                <w:szCs w:val="24"/>
                <w:lang w:val="en-US"/>
              </w:rPr>
              <w:t>K</w:t>
            </w:r>
            <w:r w:rsidR="00364C38" w:rsidRPr="0047717C">
              <w:rPr>
                <w:rFonts w:ascii="Arial" w:eastAsia="Arial" w:hAnsi="Arial" w:cs="Arial"/>
                <w:iCs/>
                <w:sz w:val="24"/>
                <w:szCs w:val="24"/>
              </w:rPr>
              <w:t>ö</w:t>
            </w:r>
            <w:r w:rsidR="00364C38" w:rsidRPr="00364C38">
              <w:rPr>
                <w:rFonts w:ascii="Arial" w:eastAsia="Arial" w:hAnsi="Arial" w:cs="Arial"/>
                <w:iCs/>
                <w:sz w:val="24"/>
                <w:szCs w:val="24"/>
                <w:lang w:val="en-US"/>
              </w:rPr>
              <w:t>rpers</w:t>
            </w:r>
            <w:r w:rsidR="00364C38" w:rsidRPr="0047717C">
              <w:rPr>
                <w:rFonts w:ascii="Arial" w:eastAsia="Arial" w:hAnsi="Arial" w:cs="Arial"/>
                <w:iCs/>
                <w:sz w:val="24"/>
                <w:szCs w:val="24"/>
              </w:rPr>
              <w:t xml:space="preserve"> </w:t>
            </w:r>
            <w:r w:rsidRPr="00E63C30">
              <w:rPr>
                <w:rFonts w:ascii="Arial" w:eastAsia="Arial" w:hAnsi="Arial" w:cs="Arial"/>
                <w:iCs/>
                <w:sz w:val="24"/>
                <w:szCs w:val="24"/>
                <w:lang w:val="en-US"/>
              </w:rPr>
              <w:t>gegen</w:t>
            </w:r>
            <w:r w:rsidRPr="0047717C">
              <w:rPr>
                <w:rFonts w:ascii="Arial" w:eastAsia="Arial" w:hAnsi="Arial" w:cs="Arial"/>
                <w:iCs/>
                <w:sz w:val="24"/>
                <w:szCs w:val="24"/>
              </w:rPr>
              <w:t xml:space="preserve"> </w:t>
            </w:r>
            <w:r w:rsidRPr="00E63C30">
              <w:rPr>
                <w:rFonts w:ascii="Arial" w:eastAsia="Arial" w:hAnsi="Arial" w:cs="Arial"/>
                <w:iCs/>
                <w:sz w:val="24"/>
                <w:szCs w:val="24"/>
                <w:lang w:val="en-US"/>
              </w:rPr>
              <w:t>technischen</w:t>
            </w:r>
            <w:r w:rsidRPr="0047717C">
              <w:rPr>
                <w:rFonts w:ascii="Arial" w:eastAsia="Arial" w:hAnsi="Arial" w:cs="Arial"/>
                <w:iCs/>
                <w:sz w:val="24"/>
                <w:szCs w:val="24"/>
              </w:rPr>
              <w:t xml:space="preserve"> </w:t>
            </w:r>
            <w:r w:rsidRPr="00E63C30">
              <w:rPr>
                <w:rFonts w:ascii="Arial" w:eastAsia="Arial" w:hAnsi="Arial" w:cs="Arial"/>
                <w:iCs/>
                <w:sz w:val="24"/>
                <w:szCs w:val="24"/>
                <w:lang w:val="en-US"/>
              </w:rPr>
              <w:t>Gleich</w:t>
            </w:r>
            <w:r w:rsidRPr="0047717C">
              <w:rPr>
                <w:rFonts w:ascii="Arial" w:eastAsia="Arial" w:hAnsi="Arial" w:cs="Arial"/>
                <w:iCs/>
                <w:sz w:val="24"/>
                <w:szCs w:val="24"/>
              </w:rPr>
              <w:t xml:space="preserve">- </w:t>
            </w:r>
            <w:r w:rsidRPr="00E63C30">
              <w:rPr>
                <w:rFonts w:ascii="Arial" w:eastAsia="Arial" w:hAnsi="Arial" w:cs="Arial"/>
                <w:iCs/>
                <w:sz w:val="24"/>
                <w:szCs w:val="24"/>
                <w:lang w:val="en-US"/>
              </w:rPr>
              <w:t>und</w:t>
            </w:r>
            <w:r w:rsidRPr="0047717C">
              <w:rPr>
                <w:rFonts w:ascii="Arial" w:eastAsia="Arial" w:hAnsi="Arial" w:cs="Arial"/>
                <w:iCs/>
                <w:sz w:val="24"/>
                <w:szCs w:val="24"/>
              </w:rPr>
              <w:t xml:space="preserve"> </w:t>
            </w:r>
            <w:r w:rsidRPr="00E63C30">
              <w:rPr>
                <w:rFonts w:ascii="Arial" w:eastAsia="Arial" w:hAnsi="Arial" w:cs="Arial"/>
                <w:iCs/>
                <w:sz w:val="24"/>
                <w:szCs w:val="24"/>
                <w:lang w:val="en-US"/>
              </w:rPr>
              <w:t>Wechselstrom</w:t>
            </w:r>
            <w:r w:rsidRPr="0047717C">
              <w:rPr>
                <w:rFonts w:ascii="Arial" w:eastAsia="Arial" w:hAnsi="Arial" w:cs="Arial"/>
                <w:iCs/>
                <w:sz w:val="24"/>
                <w:szCs w:val="24"/>
              </w:rPr>
              <w:t>,</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Verlag</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Julius</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Springer</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Berlin</w:t>
            </w:r>
            <w:r w:rsidRPr="0047717C">
              <w:rPr>
                <w:rFonts w:ascii="Arial" w:eastAsia="Arial" w:hAnsi="Arial" w:cs="Arial"/>
                <w:sz w:val="24"/>
                <w:szCs w:val="24"/>
                <w:shd w:val="clear" w:color="auto" w:fill="FFFFFF"/>
                <w:lang w:bidi="en-US"/>
              </w:rPr>
              <w:t xml:space="preserve">, 1934 </w:t>
            </w:r>
            <w:r w:rsidRPr="0047717C">
              <w:rPr>
                <w:rFonts w:ascii="Arial" w:eastAsia="Arial" w:hAnsi="Arial" w:cs="Arial"/>
                <w:sz w:val="24"/>
                <w:szCs w:val="24"/>
              </w:rPr>
              <w:t>(</w:t>
            </w:r>
            <w:r w:rsidRPr="00E63C30">
              <w:rPr>
                <w:rFonts w:ascii="Arial" w:eastAsia="Arial" w:hAnsi="Arial" w:cs="Arial"/>
                <w:sz w:val="24"/>
                <w:szCs w:val="24"/>
                <w:lang w:val="en-US"/>
              </w:rPr>
              <w:t>only</w:t>
            </w:r>
            <w:r w:rsidRPr="0047717C">
              <w:rPr>
                <w:rFonts w:ascii="Arial" w:eastAsia="Arial" w:hAnsi="Arial" w:cs="Arial"/>
                <w:spacing w:val="40"/>
                <w:sz w:val="24"/>
                <w:szCs w:val="24"/>
              </w:rPr>
              <w:t xml:space="preserve"> </w:t>
            </w:r>
            <w:r w:rsidRPr="00E63C30">
              <w:rPr>
                <w:rFonts w:ascii="Arial" w:eastAsia="Arial" w:hAnsi="Arial" w:cs="Arial"/>
                <w:sz w:val="24"/>
                <w:szCs w:val="24"/>
                <w:lang w:val="en-US"/>
              </w:rPr>
              <w:t>available</w:t>
            </w:r>
            <w:r w:rsidRPr="0047717C">
              <w:rPr>
                <w:rFonts w:ascii="Arial" w:eastAsia="Arial" w:hAnsi="Arial" w:cs="Arial"/>
                <w:spacing w:val="70"/>
                <w:sz w:val="24"/>
                <w:szCs w:val="24"/>
              </w:rPr>
              <w:t xml:space="preserve"> </w:t>
            </w:r>
            <w:r w:rsidRPr="00E63C30">
              <w:rPr>
                <w:rFonts w:ascii="Arial" w:eastAsia="Arial" w:hAnsi="Arial" w:cs="Arial"/>
                <w:sz w:val="24"/>
                <w:szCs w:val="24"/>
                <w:lang w:val="en-US"/>
              </w:rPr>
              <w:t>in</w:t>
            </w:r>
            <w:r w:rsidRPr="0047717C">
              <w:rPr>
                <w:rFonts w:ascii="Arial" w:eastAsia="Arial" w:hAnsi="Arial" w:cs="Arial"/>
                <w:spacing w:val="70"/>
                <w:sz w:val="24"/>
                <w:szCs w:val="24"/>
              </w:rPr>
              <w:t xml:space="preserve"> </w:t>
            </w:r>
            <w:r w:rsidRPr="00E63C30">
              <w:rPr>
                <w:rFonts w:ascii="Arial" w:eastAsia="Arial" w:hAnsi="Arial" w:cs="Arial"/>
                <w:sz w:val="24"/>
                <w:szCs w:val="24"/>
                <w:lang w:val="en-US"/>
              </w:rPr>
              <w:t>German</w:t>
            </w:r>
            <w:r w:rsidRPr="0047717C">
              <w:rPr>
                <w:rFonts w:ascii="Arial" w:eastAsia="Arial" w:hAnsi="Arial" w:cs="Arial"/>
                <w:sz w:val="24"/>
                <w:szCs w:val="24"/>
              </w:rPr>
              <w:t>)</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Электрическое</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сопротивление</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человеческого</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тела</w:t>
            </w:r>
            <w:r w:rsidRPr="0047717C">
              <w:rPr>
                <w:rFonts w:ascii="Arial" w:eastAsia="Arial" w:hAnsi="Arial" w:cs="Arial"/>
                <w:sz w:val="24"/>
                <w:szCs w:val="24"/>
                <w:shd w:val="clear" w:color="auto" w:fill="FFFFFF"/>
                <w:lang w:bidi="en-US"/>
              </w:rPr>
              <w:t xml:space="preserve"> </w:t>
            </w:r>
            <w:r w:rsidR="00C40516" w:rsidRPr="0047717C">
              <w:rPr>
                <w:rFonts w:ascii="Arial" w:eastAsia="Arial" w:hAnsi="Arial" w:cs="Arial"/>
                <w:sz w:val="24"/>
                <w:szCs w:val="24"/>
                <w:shd w:val="clear" w:color="auto" w:fill="FFFFFF"/>
                <w:lang w:bidi="en-US"/>
              </w:rPr>
              <w:t>постоянному</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и</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переменному</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току</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издательство</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Юлиус</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Спрингер</w:t>
            </w:r>
            <w:r w:rsidRPr="004771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Берлин</w:t>
            </w:r>
            <w:r w:rsidRPr="0047717C">
              <w:rPr>
                <w:rFonts w:ascii="Arial" w:eastAsia="Arial" w:hAnsi="Arial" w:cs="Arial"/>
                <w:sz w:val="24"/>
                <w:szCs w:val="24"/>
                <w:shd w:val="clear" w:color="auto" w:fill="FFFFFF"/>
                <w:lang w:bidi="en-US"/>
              </w:rPr>
              <w:t>, 1934)</w:t>
            </w:r>
            <w:r w:rsidRPr="0047717C">
              <w:rPr>
                <w:rFonts w:ascii="Arial" w:eastAsia="Arial" w:hAnsi="Arial" w:cs="Arial"/>
                <w:sz w:val="24"/>
                <w:szCs w:val="24"/>
              </w:rPr>
              <w:t xml:space="preserve"> (</w:t>
            </w:r>
            <w:r w:rsidRPr="00E63C30">
              <w:rPr>
                <w:rFonts w:ascii="Arial" w:eastAsia="Arial" w:hAnsi="Arial" w:cs="Arial"/>
                <w:sz w:val="24"/>
                <w:szCs w:val="24"/>
              </w:rPr>
              <w:t>только</w:t>
            </w:r>
            <w:r w:rsidRPr="0047717C">
              <w:rPr>
                <w:rFonts w:ascii="Arial" w:eastAsia="Arial" w:hAnsi="Arial" w:cs="Arial"/>
                <w:sz w:val="24"/>
                <w:szCs w:val="24"/>
              </w:rPr>
              <w:t xml:space="preserve"> </w:t>
            </w:r>
            <w:r w:rsidRPr="00E63C30">
              <w:rPr>
                <w:rFonts w:ascii="Arial" w:eastAsia="Arial" w:hAnsi="Arial" w:cs="Arial"/>
                <w:sz w:val="24"/>
                <w:szCs w:val="24"/>
              </w:rPr>
              <w:t>на</w:t>
            </w:r>
            <w:r w:rsidRPr="0047717C">
              <w:rPr>
                <w:rFonts w:ascii="Arial" w:eastAsia="Arial" w:hAnsi="Arial" w:cs="Arial"/>
                <w:sz w:val="24"/>
                <w:szCs w:val="24"/>
              </w:rPr>
              <w:t xml:space="preserve"> </w:t>
            </w:r>
            <w:r w:rsidRPr="00E63C30">
              <w:rPr>
                <w:rFonts w:ascii="Arial" w:eastAsia="Arial" w:hAnsi="Arial" w:cs="Arial"/>
                <w:sz w:val="24"/>
                <w:szCs w:val="24"/>
              </w:rPr>
              <w:t>немецком</w:t>
            </w:r>
            <w:r w:rsidRPr="0047717C">
              <w:rPr>
                <w:rFonts w:ascii="Arial" w:eastAsia="Arial" w:hAnsi="Arial" w:cs="Arial"/>
                <w:sz w:val="24"/>
                <w:szCs w:val="24"/>
              </w:rPr>
              <w:t xml:space="preserve"> </w:t>
            </w:r>
            <w:r w:rsidRPr="00E63C30">
              <w:rPr>
                <w:rFonts w:ascii="Arial" w:eastAsia="Arial" w:hAnsi="Arial" w:cs="Arial"/>
                <w:sz w:val="24"/>
                <w:szCs w:val="24"/>
              </w:rPr>
              <w:t>языке</w:t>
            </w:r>
            <w:r w:rsidRPr="0047717C">
              <w:rPr>
                <w:rFonts w:ascii="Arial" w:eastAsia="Arial" w:hAnsi="Arial" w:cs="Arial"/>
                <w:sz w:val="24"/>
                <w:szCs w:val="24"/>
              </w:rPr>
              <w:t>)</w:t>
            </w:r>
          </w:p>
        </w:tc>
      </w:tr>
      <w:tr w:rsidR="00965ECF" w:rsidRPr="00E63C30" w14:paraId="7A0D716D" w14:textId="77777777" w:rsidTr="00E01070">
        <w:tc>
          <w:tcPr>
            <w:tcW w:w="0" w:type="auto"/>
            <w:gridSpan w:val="2"/>
            <w:shd w:val="clear" w:color="auto" w:fill="auto"/>
          </w:tcPr>
          <w:p w14:paraId="56043260"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Geddes,</w:t>
            </w:r>
            <w:r w:rsidRPr="00E63C30">
              <w:rPr>
                <w:rFonts w:ascii="Arial" w:eastAsia="Arial" w:hAnsi="Arial" w:cs="Arial"/>
                <w:spacing w:val="74"/>
                <w:sz w:val="24"/>
                <w:szCs w:val="24"/>
                <w:lang w:val="en-US"/>
              </w:rPr>
              <w:t xml:space="preserve"> </w:t>
            </w:r>
            <w:r w:rsidRPr="00E63C30">
              <w:rPr>
                <w:rFonts w:ascii="Arial" w:eastAsia="Arial" w:hAnsi="Arial" w:cs="Arial"/>
                <w:sz w:val="24"/>
                <w:szCs w:val="24"/>
                <w:lang w:val="en-US"/>
              </w:rPr>
              <w:t>Leslie</w:t>
            </w:r>
            <w:r w:rsidRPr="00E63C30">
              <w:rPr>
                <w:rFonts w:ascii="Arial" w:eastAsia="Arial" w:hAnsi="Arial" w:cs="Arial"/>
                <w:spacing w:val="76"/>
                <w:sz w:val="24"/>
                <w:szCs w:val="24"/>
                <w:lang w:val="en-US"/>
              </w:rPr>
              <w:t xml:space="preserve"> </w:t>
            </w:r>
            <w:r w:rsidRPr="00E63C30">
              <w:rPr>
                <w:rFonts w:ascii="Arial" w:eastAsia="Arial" w:hAnsi="Arial" w:cs="Arial"/>
                <w:sz w:val="24"/>
                <w:szCs w:val="24"/>
                <w:lang w:val="en-US"/>
              </w:rPr>
              <w:t>A.,</w:t>
            </w:r>
            <w:r w:rsidRPr="00E63C30">
              <w:rPr>
                <w:rFonts w:ascii="Arial" w:eastAsia="Arial" w:hAnsi="Arial" w:cs="Arial"/>
                <w:spacing w:val="74"/>
                <w:sz w:val="24"/>
                <w:szCs w:val="24"/>
                <w:lang w:val="en-US"/>
              </w:rPr>
              <w:t xml:space="preserve"> </w:t>
            </w:r>
            <w:r w:rsidRPr="00E63C30">
              <w:rPr>
                <w:rFonts w:ascii="Arial" w:eastAsia="Arial" w:hAnsi="Arial" w:cs="Arial"/>
                <w:sz w:val="24"/>
                <w:szCs w:val="24"/>
                <w:lang w:val="en-US"/>
              </w:rPr>
              <w:t>editor:</w:t>
            </w:r>
            <w:r w:rsidRPr="00E63C30">
              <w:rPr>
                <w:rFonts w:ascii="Arial" w:eastAsia="Arial" w:hAnsi="Arial" w:cs="Arial"/>
                <w:spacing w:val="74"/>
                <w:sz w:val="24"/>
                <w:szCs w:val="24"/>
                <w:lang w:val="en-US"/>
              </w:rPr>
              <w:t xml:space="preserve"> </w:t>
            </w:r>
            <w:r w:rsidRPr="00E63C30">
              <w:rPr>
                <w:rFonts w:ascii="Arial" w:eastAsia="Arial" w:hAnsi="Arial" w:cs="Arial"/>
                <w:sz w:val="24"/>
                <w:szCs w:val="24"/>
                <w:lang w:val="en-US"/>
              </w:rPr>
              <w:t>Handbook</w:t>
            </w:r>
            <w:r w:rsidRPr="00E63C30">
              <w:rPr>
                <w:rFonts w:ascii="Arial" w:eastAsia="Arial" w:hAnsi="Arial" w:cs="Arial"/>
                <w:spacing w:val="76"/>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74"/>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76"/>
                <w:sz w:val="24"/>
                <w:szCs w:val="24"/>
                <w:lang w:val="en-US"/>
              </w:rPr>
              <w:t xml:space="preserve"> </w:t>
            </w:r>
            <w:r w:rsidRPr="00E63C30">
              <w:rPr>
                <w:rFonts w:ascii="Arial" w:eastAsia="Arial" w:hAnsi="Arial" w:cs="Arial"/>
                <w:sz w:val="24"/>
                <w:szCs w:val="24"/>
                <w:lang w:val="en-US"/>
              </w:rPr>
              <w:t>Hazards</w:t>
            </w:r>
            <w:r w:rsidRPr="00E63C30">
              <w:rPr>
                <w:rFonts w:ascii="Arial" w:eastAsia="Arial" w:hAnsi="Arial" w:cs="Arial"/>
                <w:spacing w:val="76"/>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76"/>
                <w:sz w:val="24"/>
                <w:szCs w:val="24"/>
                <w:lang w:val="en-US"/>
              </w:rPr>
              <w:t xml:space="preserve"> </w:t>
            </w:r>
            <w:r w:rsidRPr="00E63C30">
              <w:rPr>
                <w:rFonts w:ascii="Arial" w:eastAsia="Arial" w:hAnsi="Arial" w:cs="Arial"/>
                <w:sz w:val="24"/>
                <w:szCs w:val="24"/>
                <w:lang w:val="en-US"/>
              </w:rPr>
              <w:t>Accidents,</w:t>
            </w:r>
            <w:r w:rsidRPr="00E63C30">
              <w:rPr>
                <w:rFonts w:ascii="Arial" w:eastAsia="Arial" w:hAnsi="Arial" w:cs="Arial"/>
                <w:spacing w:val="73"/>
                <w:sz w:val="24"/>
                <w:szCs w:val="24"/>
                <w:lang w:val="en-US"/>
              </w:rPr>
              <w:t xml:space="preserve"> </w:t>
            </w:r>
            <w:r w:rsidRPr="00E63C30">
              <w:rPr>
                <w:rFonts w:ascii="Arial" w:eastAsia="Arial" w:hAnsi="Arial" w:cs="Arial"/>
                <w:sz w:val="24"/>
                <w:szCs w:val="24"/>
                <w:lang w:val="en-US"/>
              </w:rPr>
              <w:t>CRC</w:t>
            </w:r>
            <w:r w:rsidRPr="00E63C30">
              <w:rPr>
                <w:rFonts w:ascii="Arial" w:eastAsia="Arial" w:hAnsi="Arial" w:cs="Arial"/>
                <w:spacing w:val="74"/>
                <w:sz w:val="24"/>
                <w:szCs w:val="24"/>
                <w:lang w:val="en-US"/>
              </w:rPr>
              <w:t xml:space="preserve"> </w:t>
            </w:r>
            <w:r w:rsidRPr="00E63C30">
              <w:rPr>
                <w:rFonts w:ascii="Arial" w:eastAsia="Arial" w:hAnsi="Arial" w:cs="Arial"/>
                <w:sz w:val="24"/>
                <w:szCs w:val="24"/>
                <w:lang w:val="en-US"/>
              </w:rPr>
              <w:t>Press,</w:t>
            </w:r>
            <w:r w:rsidRPr="00E63C30">
              <w:rPr>
                <w:rFonts w:ascii="Arial" w:eastAsia="Arial" w:hAnsi="Arial" w:cs="Arial"/>
                <w:spacing w:val="73"/>
                <w:sz w:val="24"/>
                <w:szCs w:val="24"/>
                <w:lang w:val="en-US"/>
              </w:rPr>
              <w:t xml:space="preserve"> </w:t>
            </w:r>
            <w:r w:rsidRPr="00E63C30">
              <w:rPr>
                <w:rFonts w:ascii="Arial" w:eastAsia="Arial" w:hAnsi="Arial" w:cs="Arial"/>
                <w:sz w:val="24"/>
                <w:szCs w:val="24"/>
                <w:lang w:val="en-US"/>
              </w:rPr>
              <w:t>1995. ISBN</w:t>
            </w:r>
            <w:r w:rsidRPr="00E63C30">
              <w:rPr>
                <w:rFonts w:ascii="Arial" w:eastAsia="Arial" w:hAnsi="Arial" w:cs="Arial"/>
                <w:sz w:val="24"/>
                <w:szCs w:val="24"/>
              </w:rPr>
              <w:t xml:space="preserve"> 0-8493-9431-7 (</w:t>
            </w:r>
            <w:r w:rsidRPr="00E63C30">
              <w:rPr>
                <w:rFonts w:ascii="Arial" w:eastAsia="Arial" w:hAnsi="Arial" w:cs="Arial"/>
                <w:iCs/>
                <w:sz w:val="24"/>
                <w:szCs w:val="24"/>
                <w:shd w:val="clear" w:color="auto" w:fill="FFFFFF"/>
                <w:lang w:bidi="en-US"/>
              </w:rPr>
              <w:t xml:space="preserve">Справочник опасностей и несчастных случаев, связанных с поражением </w:t>
            </w:r>
            <w:r w:rsidRPr="00E63C30">
              <w:rPr>
                <w:rFonts w:ascii="Arial" w:eastAsia="Arial" w:hAnsi="Arial" w:cs="Arial"/>
                <w:sz w:val="24"/>
                <w:szCs w:val="24"/>
              </w:rPr>
              <w:t xml:space="preserve">электрическим током, </w:t>
            </w:r>
            <w:r w:rsidRPr="00E63C30">
              <w:rPr>
                <w:rFonts w:ascii="Arial" w:eastAsia="Arial" w:hAnsi="Arial" w:cs="Arial"/>
                <w:sz w:val="24"/>
                <w:szCs w:val="24"/>
                <w:lang w:val="en-US"/>
              </w:rPr>
              <w:t>CRC</w:t>
            </w:r>
            <w:r w:rsidRPr="00E63C30">
              <w:rPr>
                <w:rFonts w:ascii="Arial" w:eastAsia="Arial" w:hAnsi="Arial" w:cs="Arial"/>
                <w:sz w:val="24"/>
                <w:szCs w:val="24"/>
              </w:rPr>
              <w:t xml:space="preserve"> </w:t>
            </w:r>
            <w:r w:rsidRPr="00E63C30">
              <w:rPr>
                <w:rFonts w:ascii="Arial" w:eastAsia="Arial" w:hAnsi="Arial" w:cs="Arial"/>
                <w:sz w:val="24"/>
                <w:szCs w:val="24"/>
                <w:lang w:val="en-US"/>
              </w:rPr>
              <w:t>Press</w:t>
            </w:r>
            <w:r w:rsidRPr="00E63C30">
              <w:rPr>
                <w:rFonts w:ascii="Arial" w:eastAsia="Arial" w:hAnsi="Arial" w:cs="Arial"/>
                <w:sz w:val="24"/>
                <w:szCs w:val="24"/>
              </w:rPr>
              <w:t xml:space="preserve">, 1995. </w:t>
            </w:r>
            <w:r w:rsidRPr="00E63C30">
              <w:rPr>
                <w:rFonts w:ascii="Arial" w:eastAsia="Arial" w:hAnsi="Arial" w:cs="Arial"/>
                <w:sz w:val="24"/>
                <w:szCs w:val="24"/>
                <w:lang w:val="en-US"/>
              </w:rPr>
              <w:t>ISBN</w:t>
            </w:r>
            <w:r w:rsidRPr="00E63C30">
              <w:rPr>
                <w:rFonts w:ascii="Arial" w:eastAsia="Arial" w:hAnsi="Arial" w:cs="Arial"/>
                <w:sz w:val="24"/>
                <w:szCs w:val="24"/>
              </w:rPr>
              <w:t xml:space="preserve"> 0-8493-9431-7)</w:t>
            </w:r>
          </w:p>
        </w:tc>
      </w:tr>
      <w:tr w:rsidR="00965ECF" w:rsidRPr="00E63C30" w14:paraId="4527E21E" w14:textId="77777777" w:rsidTr="00E01070">
        <w:tc>
          <w:tcPr>
            <w:tcW w:w="0" w:type="auto"/>
            <w:gridSpan w:val="2"/>
            <w:shd w:val="clear" w:color="auto" w:fill="auto"/>
          </w:tcPr>
          <w:p w14:paraId="5E0D73FF"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Hart: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five-part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resistor-capacitor</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network</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for</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measurement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of</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voltage</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current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levels related</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to</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electric</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shock</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burns,</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Shock</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Safety</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Criteria.</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Pergamon</w:t>
            </w:r>
            <w:r w:rsidRPr="00E63C30">
              <w:rPr>
                <w:rFonts w:ascii="Arial" w:eastAsia="Arial" w:hAnsi="Arial" w:cs="Arial"/>
                <w:sz w:val="24"/>
                <w:szCs w:val="24"/>
              </w:rPr>
              <w:t>,</w:t>
            </w:r>
            <w:r w:rsidRPr="00E63C30">
              <w:rPr>
                <w:rFonts w:ascii="Arial" w:eastAsia="Arial" w:hAnsi="Arial" w:cs="Arial"/>
                <w:spacing w:val="80"/>
                <w:sz w:val="24"/>
                <w:szCs w:val="24"/>
              </w:rPr>
              <w:t xml:space="preserve"> </w:t>
            </w:r>
            <w:r w:rsidRPr="00E63C30">
              <w:rPr>
                <w:rFonts w:ascii="Arial" w:eastAsia="Arial" w:hAnsi="Arial" w:cs="Arial"/>
                <w:sz w:val="24"/>
                <w:szCs w:val="24"/>
                <w:lang w:val="en-US"/>
              </w:rPr>
              <w:t>New</w:t>
            </w:r>
            <w:r w:rsidRPr="00E63C30">
              <w:rPr>
                <w:rFonts w:ascii="Arial" w:eastAsia="Arial" w:hAnsi="Arial" w:cs="Arial"/>
                <w:spacing w:val="40"/>
                <w:sz w:val="24"/>
                <w:szCs w:val="24"/>
              </w:rPr>
              <w:t xml:space="preserve"> </w:t>
            </w:r>
            <w:r w:rsidRPr="00E63C30">
              <w:rPr>
                <w:rFonts w:ascii="Arial" w:eastAsia="Arial" w:hAnsi="Arial" w:cs="Arial"/>
                <w:sz w:val="24"/>
                <w:szCs w:val="24"/>
                <w:lang w:val="en-US"/>
              </w:rPr>
              <w:t>York</w:t>
            </w:r>
            <w:r w:rsidRPr="00E63C30">
              <w:rPr>
                <w:rFonts w:ascii="Arial" w:eastAsia="Arial" w:hAnsi="Arial" w:cs="Arial"/>
                <w:sz w:val="24"/>
                <w:szCs w:val="24"/>
              </w:rPr>
              <w:t xml:space="preserve">, </w:t>
            </w:r>
            <w:r w:rsidRPr="00E63C30">
              <w:rPr>
                <w:rFonts w:ascii="Arial" w:eastAsia="Arial" w:hAnsi="Arial" w:cs="Arial"/>
                <w:spacing w:val="-4"/>
                <w:sz w:val="24"/>
                <w:szCs w:val="24"/>
              </w:rPr>
              <w:t>1985 (Схема</w:t>
            </w:r>
            <w:r w:rsidRPr="00E63C30">
              <w:rPr>
                <w:rFonts w:ascii="Arial" w:eastAsia="Arial" w:hAnsi="Arial" w:cs="Arial"/>
                <w:sz w:val="24"/>
                <w:szCs w:val="24"/>
              </w:rPr>
              <w:t xml:space="preserve"> из пяти резисторов и конденсаторов для измерения уровней напряжения и тока, связанных с поражением электрическим током и ожогами.</w:t>
            </w:r>
            <w:r w:rsidRPr="00E63C30">
              <w:rPr>
                <w:rFonts w:ascii="Arial" w:eastAsia="Arial" w:hAnsi="Arial" w:cs="Arial"/>
                <w:iCs/>
                <w:sz w:val="24"/>
                <w:szCs w:val="24"/>
                <w:shd w:val="clear" w:color="auto" w:fill="FFFFFF"/>
                <w:lang w:bidi="en-US"/>
              </w:rPr>
              <w:t xml:space="preserve"> </w:t>
            </w:r>
            <w:r w:rsidRPr="00E63C30">
              <w:rPr>
                <w:rFonts w:ascii="Arial" w:eastAsia="Arial" w:hAnsi="Arial" w:cs="Arial"/>
                <w:sz w:val="24"/>
                <w:szCs w:val="24"/>
              </w:rPr>
              <w:t>Критерии</w:t>
            </w:r>
            <w:r w:rsidRPr="00E63C30">
              <w:rPr>
                <w:rFonts w:ascii="Arial" w:eastAsia="Arial" w:hAnsi="Arial" w:cs="Arial"/>
                <w:sz w:val="24"/>
                <w:szCs w:val="24"/>
                <w:lang w:val="en-US"/>
              </w:rPr>
              <w:t xml:space="preserve"> </w:t>
            </w:r>
            <w:r w:rsidRPr="00E63C30">
              <w:rPr>
                <w:rFonts w:ascii="Arial" w:eastAsia="Arial" w:hAnsi="Arial" w:cs="Arial"/>
                <w:sz w:val="24"/>
                <w:szCs w:val="24"/>
              </w:rPr>
              <w:t>безопасности</w:t>
            </w:r>
            <w:r w:rsidRPr="00E63C30">
              <w:rPr>
                <w:rFonts w:ascii="Arial" w:eastAsia="Arial" w:hAnsi="Arial" w:cs="Arial"/>
                <w:sz w:val="24"/>
                <w:szCs w:val="24"/>
                <w:lang w:val="en-US"/>
              </w:rPr>
              <w:t xml:space="preserve"> </w:t>
            </w:r>
            <w:r w:rsidRPr="00E63C30">
              <w:rPr>
                <w:rFonts w:ascii="Arial" w:eastAsia="Arial" w:hAnsi="Arial" w:cs="Arial"/>
                <w:sz w:val="24"/>
                <w:szCs w:val="24"/>
              </w:rPr>
              <w:t>при</w:t>
            </w:r>
            <w:r w:rsidRPr="00E63C30">
              <w:rPr>
                <w:rFonts w:ascii="Arial" w:eastAsia="Arial" w:hAnsi="Arial" w:cs="Arial"/>
                <w:sz w:val="24"/>
                <w:szCs w:val="24"/>
                <w:lang w:val="en-US"/>
              </w:rPr>
              <w:t xml:space="preserve"> </w:t>
            </w:r>
            <w:r w:rsidRPr="00E63C30">
              <w:rPr>
                <w:rFonts w:ascii="Arial" w:eastAsia="Arial" w:hAnsi="Arial" w:cs="Arial"/>
                <w:sz w:val="24"/>
                <w:szCs w:val="24"/>
              </w:rPr>
              <w:t>поражении</w:t>
            </w:r>
            <w:r w:rsidRPr="00E63C30">
              <w:rPr>
                <w:rFonts w:ascii="Arial" w:eastAsia="Arial" w:hAnsi="Arial" w:cs="Arial"/>
                <w:sz w:val="24"/>
                <w:szCs w:val="24"/>
                <w:lang w:val="en-US"/>
              </w:rPr>
              <w:t xml:space="preserve"> </w:t>
            </w:r>
            <w:r w:rsidRPr="00E63C30">
              <w:rPr>
                <w:rFonts w:ascii="Arial" w:eastAsia="Arial" w:hAnsi="Arial" w:cs="Arial"/>
                <w:sz w:val="24"/>
                <w:szCs w:val="24"/>
              </w:rPr>
              <w:t>электрическим</w:t>
            </w:r>
            <w:r w:rsidRPr="00E63C30">
              <w:rPr>
                <w:rFonts w:ascii="Arial" w:eastAsia="Arial" w:hAnsi="Arial" w:cs="Arial"/>
                <w:sz w:val="24"/>
                <w:szCs w:val="24"/>
                <w:lang w:val="en-US"/>
              </w:rPr>
              <w:t xml:space="preserve"> </w:t>
            </w:r>
            <w:r w:rsidRPr="00E63C30">
              <w:rPr>
                <w:rFonts w:ascii="Arial" w:eastAsia="Arial" w:hAnsi="Arial" w:cs="Arial"/>
                <w:sz w:val="24"/>
                <w:szCs w:val="24"/>
              </w:rPr>
              <w:t>током</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Пергам</w:t>
            </w:r>
            <w:r w:rsidRPr="00E63C30">
              <w:rPr>
                <w:rFonts w:ascii="Arial" w:eastAsia="Arial" w:hAnsi="Arial" w:cs="Arial"/>
                <w:iCs/>
                <w:sz w:val="24"/>
                <w:szCs w:val="24"/>
                <w:shd w:val="clear" w:color="auto" w:fill="FFFFFF"/>
                <w:lang w:val="en-US" w:bidi="en-US"/>
              </w:rPr>
              <w:t xml:space="preserve">, </w:t>
            </w:r>
            <w:r w:rsidRPr="00E63C30">
              <w:rPr>
                <w:rFonts w:ascii="Arial" w:eastAsia="Arial" w:hAnsi="Arial" w:cs="Arial"/>
                <w:iCs/>
                <w:sz w:val="24"/>
                <w:szCs w:val="24"/>
                <w:shd w:val="clear" w:color="auto" w:fill="FFFFFF"/>
                <w:lang w:bidi="en-US"/>
              </w:rPr>
              <w:t>Нью</w:t>
            </w:r>
            <w:r w:rsidRPr="00E63C30">
              <w:rPr>
                <w:rFonts w:ascii="Arial" w:eastAsia="Arial" w:hAnsi="Arial" w:cs="Arial"/>
                <w:iCs/>
                <w:sz w:val="24"/>
                <w:szCs w:val="24"/>
                <w:shd w:val="clear" w:color="auto" w:fill="FFFFFF"/>
                <w:lang w:val="en-US" w:bidi="en-US"/>
              </w:rPr>
              <w:t>-</w:t>
            </w:r>
            <w:r w:rsidRPr="00E63C30">
              <w:rPr>
                <w:rFonts w:ascii="Arial" w:eastAsia="Arial" w:hAnsi="Arial" w:cs="Arial"/>
                <w:iCs/>
                <w:sz w:val="24"/>
                <w:szCs w:val="24"/>
                <w:shd w:val="clear" w:color="auto" w:fill="FFFFFF"/>
                <w:lang w:bidi="en-US"/>
              </w:rPr>
              <w:t>Йорк</w:t>
            </w:r>
            <w:r w:rsidRPr="00E63C30">
              <w:rPr>
                <w:rFonts w:ascii="Arial" w:eastAsia="Arial" w:hAnsi="Arial" w:cs="Arial"/>
                <w:iCs/>
                <w:sz w:val="24"/>
                <w:szCs w:val="24"/>
                <w:shd w:val="clear" w:color="auto" w:fill="FFFFFF"/>
                <w:lang w:val="en-US" w:bidi="en-US"/>
              </w:rPr>
              <w:t>, 1985)</w:t>
            </w:r>
          </w:p>
        </w:tc>
      </w:tr>
      <w:tr w:rsidR="00965ECF" w:rsidRPr="00E63C30" w14:paraId="762E3DC6" w14:textId="77777777" w:rsidTr="00E01070">
        <w:tc>
          <w:tcPr>
            <w:tcW w:w="0" w:type="auto"/>
            <w:gridSpan w:val="2"/>
            <w:shd w:val="clear" w:color="auto" w:fill="auto"/>
          </w:tcPr>
          <w:p w14:paraId="5D468A23" w14:textId="790A3550" w:rsidR="00965ECF" w:rsidRPr="00965ECF" w:rsidRDefault="00965ECF" w:rsidP="00C40516">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Hauf</w:t>
            </w:r>
            <w:r w:rsidRPr="00965ECF">
              <w:rPr>
                <w:rFonts w:ascii="Arial" w:eastAsia="Arial" w:hAnsi="Arial" w:cs="Arial"/>
                <w:sz w:val="24"/>
                <w:szCs w:val="24"/>
              </w:rPr>
              <w:t xml:space="preserve">: </w:t>
            </w:r>
            <w:r w:rsidRPr="00E63C30">
              <w:rPr>
                <w:rFonts w:ascii="Arial" w:eastAsia="Arial" w:hAnsi="Arial" w:cs="Arial"/>
                <w:iCs/>
                <w:sz w:val="24"/>
                <w:szCs w:val="24"/>
                <w:shd w:val="clear" w:color="auto" w:fill="FFFFFF"/>
                <w:lang w:val="en-US" w:bidi="en-US"/>
              </w:rPr>
              <w:t>Beitrage</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zur</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Ersten</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Hilte</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und</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Behandlung</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von</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unfallen</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durch</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elektrischen</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val="en-US" w:bidi="en-US"/>
              </w:rPr>
              <w:t>strom</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sz w:val="24"/>
                <w:szCs w:val="24"/>
                <w:lang w:val="en-US"/>
              </w:rPr>
              <w:t>wissenschaftlichen</w:t>
            </w:r>
            <w:r w:rsidRPr="00965ECF">
              <w:rPr>
                <w:rFonts w:ascii="Arial" w:eastAsia="Arial" w:hAnsi="Arial" w:cs="Arial"/>
                <w:sz w:val="24"/>
                <w:szCs w:val="24"/>
              </w:rPr>
              <w:t xml:space="preserve"> </w:t>
            </w:r>
            <w:r w:rsidRPr="00E63C30">
              <w:rPr>
                <w:rFonts w:ascii="Arial" w:eastAsia="Arial" w:hAnsi="Arial" w:cs="Arial"/>
                <w:sz w:val="24"/>
                <w:szCs w:val="24"/>
                <w:lang w:val="en-US"/>
              </w:rPr>
              <w:t>Tagung</w:t>
            </w:r>
            <w:r w:rsidRPr="00965ECF">
              <w:rPr>
                <w:rFonts w:ascii="Arial" w:eastAsia="Arial" w:hAnsi="Arial" w:cs="Arial"/>
                <w:sz w:val="24"/>
                <w:szCs w:val="24"/>
              </w:rPr>
              <w:t xml:space="preserve"> </w:t>
            </w:r>
            <w:r w:rsidRPr="00E63C30">
              <w:rPr>
                <w:rFonts w:ascii="Arial" w:eastAsia="Arial" w:hAnsi="Arial" w:cs="Arial"/>
                <w:sz w:val="24"/>
                <w:szCs w:val="24"/>
                <w:lang w:val="en-US"/>
              </w:rPr>
              <w:t>uber</w:t>
            </w:r>
            <w:r w:rsidRPr="00965ECF">
              <w:rPr>
                <w:rFonts w:ascii="Arial" w:eastAsia="Arial" w:hAnsi="Arial" w:cs="Arial"/>
                <w:sz w:val="24"/>
                <w:szCs w:val="24"/>
              </w:rPr>
              <w:t xml:space="preserve"> </w:t>
            </w:r>
            <w:r w:rsidRPr="00E63C30">
              <w:rPr>
                <w:rFonts w:ascii="Arial" w:eastAsia="Arial" w:hAnsi="Arial" w:cs="Arial"/>
                <w:sz w:val="24"/>
                <w:szCs w:val="24"/>
                <w:lang w:val="en-US"/>
              </w:rPr>
              <w:t>Elektropathologie</w:t>
            </w:r>
            <w:r w:rsidRPr="00965ECF">
              <w:rPr>
                <w:rFonts w:ascii="Arial" w:eastAsia="Arial" w:hAnsi="Arial" w:cs="Arial"/>
                <w:sz w:val="24"/>
                <w:szCs w:val="24"/>
              </w:rPr>
              <w:t xml:space="preserve">, </w:t>
            </w:r>
            <w:r w:rsidRPr="00E63C30">
              <w:rPr>
                <w:rFonts w:ascii="Arial" w:eastAsia="Arial" w:hAnsi="Arial" w:cs="Arial"/>
                <w:sz w:val="24"/>
                <w:szCs w:val="24"/>
                <w:lang w:val="en-US"/>
              </w:rPr>
              <w:t>Freiburg</w:t>
            </w:r>
            <w:r w:rsidRPr="00965ECF">
              <w:rPr>
                <w:rFonts w:ascii="Arial" w:eastAsia="Arial" w:hAnsi="Arial" w:cs="Arial"/>
                <w:sz w:val="24"/>
                <w:szCs w:val="24"/>
              </w:rPr>
              <w:t>, 1986</w:t>
            </w:r>
            <w:r w:rsidR="00C40516">
              <w:rPr>
                <w:rFonts w:ascii="Arial" w:eastAsia="Arial" w:hAnsi="Arial" w:cs="Arial"/>
                <w:sz w:val="24"/>
                <w:szCs w:val="24"/>
              </w:rPr>
              <w:t xml:space="preserve"> </w:t>
            </w:r>
            <w:r w:rsidRPr="00965ECF">
              <w:rPr>
                <w:rFonts w:ascii="Arial" w:eastAsia="Arial" w:hAnsi="Arial" w:cs="Arial"/>
                <w:sz w:val="24"/>
                <w:szCs w:val="24"/>
              </w:rPr>
              <w:t>(</w:t>
            </w:r>
            <w:r w:rsidRPr="00E63C30">
              <w:rPr>
                <w:rFonts w:ascii="Arial" w:eastAsia="Arial" w:hAnsi="Arial" w:cs="Arial"/>
                <w:sz w:val="24"/>
                <w:szCs w:val="24"/>
                <w:lang w:val="en-US"/>
              </w:rPr>
              <w:t>only</w:t>
            </w:r>
            <w:r w:rsidRPr="00965ECF">
              <w:rPr>
                <w:rFonts w:ascii="Arial" w:eastAsia="Arial" w:hAnsi="Arial" w:cs="Arial"/>
                <w:spacing w:val="80"/>
                <w:sz w:val="24"/>
                <w:szCs w:val="24"/>
              </w:rPr>
              <w:t xml:space="preserve"> </w:t>
            </w:r>
            <w:r w:rsidRPr="00E63C30">
              <w:rPr>
                <w:rFonts w:ascii="Arial" w:eastAsia="Arial" w:hAnsi="Arial" w:cs="Arial"/>
                <w:sz w:val="24"/>
                <w:szCs w:val="24"/>
                <w:lang w:val="en-US"/>
              </w:rPr>
              <w:t>available</w:t>
            </w:r>
            <w:r w:rsidRPr="00965ECF">
              <w:rPr>
                <w:rFonts w:ascii="Arial" w:eastAsia="Arial" w:hAnsi="Arial" w:cs="Arial"/>
                <w:spacing w:val="80"/>
                <w:sz w:val="24"/>
                <w:szCs w:val="24"/>
              </w:rPr>
              <w:t xml:space="preserve"> </w:t>
            </w:r>
            <w:r w:rsidRPr="00E63C30">
              <w:rPr>
                <w:rFonts w:ascii="Arial" w:eastAsia="Arial" w:hAnsi="Arial" w:cs="Arial"/>
                <w:sz w:val="24"/>
                <w:szCs w:val="24"/>
                <w:lang w:val="en-US"/>
              </w:rPr>
              <w:t>in</w:t>
            </w:r>
            <w:r w:rsidRPr="00965ECF">
              <w:rPr>
                <w:rFonts w:ascii="Arial" w:eastAsia="Arial" w:hAnsi="Arial" w:cs="Arial"/>
                <w:spacing w:val="80"/>
                <w:sz w:val="24"/>
                <w:szCs w:val="24"/>
              </w:rPr>
              <w:t xml:space="preserve"> </w:t>
            </w:r>
            <w:r w:rsidRPr="00E63C30">
              <w:rPr>
                <w:rFonts w:ascii="Arial" w:eastAsia="Arial" w:hAnsi="Arial" w:cs="Arial"/>
                <w:sz w:val="24"/>
                <w:szCs w:val="24"/>
                <w:lang w:val="en-US"/>
              </w:rPr>
              <w:t>German</w:t>
            </w:r>
            <w:r w:rsidRPr="00965ECF">
              <w:rPr>
                <w:rFonts w:ascii="Arial" w:eastAsia="Arial" w:hAnsi="Arial" w:cs="Arial"/>
                <w:sz w:val="24"/>
                <w:szCs w:val="24"/>
              </w:rPr>
              <w:t>) (</w:t>
            </w:r>
            <w:r w:rsidRPr="00E63C30">
              <w:rPr>
                <w:rFonts w:ascii="Arial" w:eastAsia="Arial" w:hAnsi="Arial" w:cs="Arial"/>
                <w:sz w:val="24"/>
                <w:szCs w:val="24"/>
              </w:rPr>
              <w:t>Вклад</w:t>
            </w:r>
            <w:r w:rsidRPr="00965ECF">
              <w:rPr>
                <w:rFonts w:ascii="Arial" w:eastAsia="Arial" w:hAnsi="Arial" w:cs="Arial"/>
                <w:sz w:val="24"/>
                <w:szCs w:val="24"/>
              </w:rPr>
              <w:t xml:space="preserve"> </w:t>
            </w:r>
            <w:r w:rsidRPr="00E63C30">
              <w:rPr>
                <w:rFonts w:ascii="Arial" w:eastAsia="Arial" w:hAnsi="Arial" w:cs="Arial"/>
                <w:sz w:val="24"/>
                <w:szCs w:val="24"/>
              </w:rPr>
              <w:t>в</w:t>
            </w:r>
            <w:r w:rsidRPr="00965ECF">
              <w:rPr>
                <w:rFonts w:ascii="Arial" w:eastAsia="Arial" w:hAnsi="Arial" w:cs="Arial"/>
                <w:sz w:val="24"/>
                <w:szCs w:val="24"/>
              </w:rPr>
              <w:t xml:space="preserve"> </w:t>
            </w:r>
            <w:r w:rsidRPr="00E63C30">
              <w:rPr>
                <w:rFonts w:ascii="Arial" w:eastAsia="Arial" w:hAnsi="Arial" w:cs="Arial"/>
                <w:sz w:val="24"/>
                <w:szCs w:val="24"/>
              </w:rPr>
              <w:t>первую</w:t>
            </w:r>
            <w:r w:rsidRPr="00965ECF">
              <w:rPr>
                <w:rFonts w:ascii="Arial" w:eastAsia="Arial" w:hAnsi="Arial" w:cs="Arial"/>
                <w:sz w:val="24"/>
                <w:szCs w:val="24"/>
              </w:rPr>
              <w:t xml:space="preserve"> </w:t>
            </w:r>
            <w:r w:rsidRPr="00E63C30">
              <w:rPr>
                <w:rFonts w:ascii="Arial" w:eastAsia="Arial" w:hAnsi="Arial" w:cs="Arial"/>
                <w:sz w:val="24"/>
                <w:szCs w:val="24"/>
              </w:rPr>
              <w:t>помощь</w:t>
            </w:r>
            <w:r w:rsidRPr="00965ECF">
              <w:rPr>
                <w:rFonts w:ascii="Arial" w:eastAsia="Arial" w:hAnsi="Arial" w:cs="Arial"/>
                <w:sz w:val="24"/>
                <w:szCs w:val="24"/>
              </w:rPr>
              <w:t xml:space="preserve"> </w:t>
            </w:r>
            <w:r w:rsidRPr="00E63C30">
              <w:rPr>
                <w:rFonts w:ascii="Arial" w:eastAsia="Arial" w:hAnsi="Arial" w:cs="Arial"/>
                <w:sz w:val="24"/>
                <w:szCs w:val="24"/>
              </w:rPr>
              <w:t>и</w:t>
            </w:r>
            <w:r w:rsidRPr="00965ECF">
              <w:rPr>
                <w:rFonts w:ascii="Arial" w:eastAsia="Arial" w:hAnsi="Arial" w:cs="Arial"/>
                <w:sz w:val="24"/>
                <w:szCs w:val="24"/>
              </w:rPr>
              <w:t xml:space="preserve"> </w:t>
            </w:r>
            <w:r w:rsidRPr="00E63C30">
              <w:rPr>
                <w:rFonts w:ascii="Arial" w:eastAsia="Arial" w:hAnsi="Arial" w:cs="Arial"/>
                <w:sz w:val="24"/>
                <w:szCs w:val="24"/>
              </w:rPr>
              <w:t>лечение</w:t>
            </w:r>
            <w:r w:rsidRPr="00965ECF">
              <w:rPr>
                <w:rFonts w:ascii="Arial" w:eastAsia="Arial" w:hAnsi="Arial" w:cs="Arial"/>
                <w:sz w:val="24"/>
                <w:szCs w:val="24"/>
              </w:rPr>
              <w:t xml:space="preserve"> </w:t>
            </w:r>
            <w:r w:rsidRPr="00E63C30">
              <w:rPr>
                <w:rFonts w:ascii="Arial" w:eastAsia="Arial" w:hAnsi="Arial" w:cs="Arial"/>
                <w:sz w:val="24"/>
                <w:szCs w:val="24"/>
              </w:rPr>
              <w:t>несчастных</w:t>
            </w:r>
            <w:r w:rsidRPr="00965ECF">
              <w:rPr>
                <w:rFonts w:ascii="Arial" w:eastAsia="Arial" w:hAnsi="Arial" w:cs="Arial"/>
                <w:sz w:val="24"/>
                <w:szCs w:val="24"/>
              </w:rPr>
              <w:t xml:space="preserve"> </w:t>
            </w:r>
            <w:r w:rsidRPr="00E63C30">
              <w:rPr>
                <w:rFonts w:ascii="Arial" w:eastAsia="Arial" w:hAnsi="Arial" w:cs="Arial"/>
                <w:sz w:val="24"/>
                <w:szCs w:val="24"/>
              </w:rPr>
              <w:t>случаев</w:t>
            </w:r>
            <w:r w:rsidRPr="00965ECF">
              <w:rPr>
                <w:rFonts w:ascii="Arial" w:eastAsia="Arial" w:hAnsi="Arial" w:cs="Arial"/>
                <w:sz w:val="24"/>
                <w:szCs w:val="24"/>
              </w:rPr>
              <w:t xml:space="preserve">, </w:t>
            </w:r>
            <w:r w:rsidRPr="00E63C30">
              <w:rPr>
                <w:rFonts w:ascii="Arial" w:eastAsia="Arial" w:hAnsi="Arial" w:cs="Arial"/>
                <w:sz w:val="24"/>
                <w:szCs w:val="24"/>
              </w:rPr>
              <w:t>вызванных</w:t>
            </w:r>
            <w:r w:rsidRPr="00965ECF">
              <w:rPr>
                <w:rFonts w:ascii="Arial" w:eastAsia="Arial" w:hAnsi="Arial" w:cs="Arial"/>
                <w:sz w:val="24"/>
                <w:szCs w:val="24"/>
              </w:rPr>
              <w:t xml:space="preserve"> </w:t>
            </w:r>
            <w:r w:rsidRPr="00E63C30">
              <w:rPr>
                <w:rFonts w:ascii="Arial" w:eastAsia="Arial" w:hAnsi="Arial" w:cs="Arial"/>
                <w:sz w:val="24"/>
                <w:szCs w:val="24"/>
              </w:rPr>
              <w:t>электрическим</w:t>
            </w:r>
            <w:r w:rsidRPr="00965ECF">
              <w:rPr>
                <w:rFonts w:ascii="Arial" w:eastAsia="Arial" w:hAnsi="Arial" w:cs="Arial"/>
                <w:sz w:val="24"/>
                <w:szCs w:val="24"/>
              </w:rPr>
              <w:t xml:space="preserve"> </w:t>
            </w:r>
            <w:r w:rsidRPr="00E63C30">
              <w:rPr>
                <w:rFonts w:ascii="Arial" w:eastAsia="Arial" w:hAnsi="Arial" w:cs="Arial"/>
                <w:sz w:val="24"/>
                <w:szCs w:val="24"/>
              </w:rPr>
              <w:t>током</w:t>
            </w:r>
            <w:r w:rsidRPr="00965ECF">
              <w:rPr>
                <w:rFonts w:ascii="Arial" w:eastAsia="Arial" w:hAnsi="Arial" w:cs="Arial"/>
                <w:sz w:val="24"/>
                <w:szCs w:val="24"/>
              </w:rPr>
              <w:t xml:space="preserve">, </w:t>
            </w:r>
            <w:r w:rsidRPr="00E63C30">
              <w:rPr>
                <w:rFonts w:ascii="Arial" w:eastAsia="Arial" w:hAnsi="Arial" w:cs="Arial"/>
                <w:sz w:val="24"/>
                <w:szCs w:val="24"/>
              </w:rPr>
              <w:t>научное</w:t>
            </w:r>
            <w:r w:rsidRPr="00965ECF">
              <w:rPr>
                <w:rFonts w:ascii="Arial" w:eastAsia="Arial" w:hAnsi="Arial" w:cs="Arial"/>
                <w:sz w:val="24"/>
                <w:szCs w:val="24"/>
              </w:rPr>
              <w:t xml:space="preserve"> </w:t>
            </w:r>
            <w:r w:rsidRPr="00E63C30">
              <w:rPr>
                <w:rFonts w:ascii="Arial" w:eastAsia="Arial" w:hAnsi="Arial" w:cs="Arial"/>
                <w:sz w:val="24"/>
                <w:szCs w:val="24"/>
              </w:rPr>
              <w:t>совещание</w:t>
            </w:r>
            <w:r w:rsidRPr="00965ECF">
              <w:rPr>
                <w:rFonts w:ascii="Arial" w:eastAsia="Arial" w:hAnsi="Arial" w:cs="Arial"/>
                <w:sz w:val="24"/>
                <w:szCs w:val="24"/>
              </w:rPr>
              <w:t xml:space="preserve"> </w:t>
            </w:r>
            <w:r w:rsidRPr="00E63C30">
              <w:rPr>
                <w:rFonts w:ascii="Arial" w:eastAsia="Arial" w:hAnsi="Arial" w:cs="Arial"/>
                <w:sz w:val="24"/>
                <w:szCs w:val="24"/>
              </w:rPr>
              <w:t>по</w:t>
            </w:r>
            <w:r w:rsidRPr="00965ECF">
              <w:rPr>
                <w:rFonts w:ascii="Arial" w:eastAsia="Arial" w:hAnsi="Arial" w:cs="Arial"/>
                <w:sz w:val="24"/>
                <w:szCs w:val="24"/>
              </w:rPr>
              <w:t xml:space="preserve"> </w:t>
            </w:r>
            <w:r w:rsidRPr="00E63C30">
              <w:rPr>
                <w:rFonts w:ascii="Arial" w:eastAsia="Arial" w:hAnsi="Arial" w:cs="Arial"/>
                <w:sz w:val="24"/>
                <w:szCs w:val="24"/>
              </w:rPr>
              <w:t>электропатологии</w:t>
            </w:r>
            <w:r w:rsidRPr="00965ECF">
              <w:rPr>
                <w:rFonts w:ascii="Arial" w:eastAsia="Arial" w:hAnsi="Arial" w:cs="Arial"/>
                <w:sz w:val="24"/>
                <w:szCs w:val="24"/>
              </w:rPr>
              <w:t xml:space="preserve">, </w:t>
            </w:r>
            <w:r w:rsidRPr="00E63C30">
              <w:rPr>
                <w:rFonts w:ascii="Arial" w:eastAsia="Arial" w:hAnsi="Arial" w:cs="Arial"/>
                <w:sz w:val="24"/>
                <w:szCs w:val="24"/>
              </w:rPr>
              <w:t>Фрайбург</w:t>
            </w:r>
            <w:r w:rsidRPr="00965ECF">
              <w:rPr>
                <w:rFonts w:ascii="Arial" w:eastAsia="Arial" w:hAnsi="Arial" w:cs="Arial"/>
                <w:sz w:val="24"/>
                <w:szCs w:val="24"/>
              </w:rPr>
              <w:t>, 1986) (</w:t>
            </w:r>
            <w:r w:rsidRPr="00E63C30">
              <w:rPr>
                <w:rFonts w:ascii="Arial" w:eastAsia="Arial" w:hAnsi="Arial" w:cs="Arial"/>
                <w:iCs/>
                <w:sz w:val="24"/>
                <w:szCs w:val="24"/>
                <w:shd w:val="clear" w:color="auto" w:fill="FFFFFF"/>
                <w:lang w:bidi="en-US"/>
              </w:rPr>
              <w:t>только</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на</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немецком</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языке</w:t>
            </w:r>
            <w:r w:rsidRPr="00965ECF">
              <w:rPr>
                <w:rFonts w:ascii="Arial" w:eastAsia="Arial" w:hAnsi="Arial" w:cs="Arial"/>
                <w:sz w:val="24"/>
                <w:szCs w:val="24"/>
              </w:rPr>
              <w:t>)</w:t>
            </w:r>
          </w:p>
        </w:tc>
      </w:tr>
      <w:tr w:rsidR="00965ECF" w:rsidRPr="00965ECF" w14:paraId="3BB1A8F7" w14:textId="77777777" w:rsidTr="00E01070">
        <w:tc>
          <w:tcPr>
            <w:tcW w:w="0" w:type="auto"/>
            <w:gridSpan w:val="2"/>
            <w:shd w:val="clear" w:color="auto" w:fill="auto"/>
          </w:tcPr>
          <w:p w14:paraId="3D2125BD" w14:textId="77777777" w:rsidR="00965ECF" w:rsidRPr="00965ECF"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Meng</w:t>
            </w:r>
            <w:r w:rsidRPr="00965ECF">
              <w:rPr>
                <w:rFonts w:ascii="Arial" w:eastAsia="Arial" w:hAnsi="Arial" w:cs="Arial"/>
                <w:sz w:val="24"/>
                <w:szCs w:val="24"/>
              </w:rPr>
              <w:t>:</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Touch</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Current</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Analysis</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for</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Power</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Supplies</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Designed</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for</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Energy</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Efficient</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Regulations</w:t>
            </w:r>
            <w:r w:rsidRPr="00965ECF">
              <w:rPr>
                <w:rFonts w:ascii="Arial" w:eastAsia="Arial" w:hAnsi="Arial" w:cs="Arial"/>
                <w:sz w:val="24"/>
                <w:szCs w:val="24"/>
              </w:rPr>
              <w:t xml:space="preserve">, </w:t>
            </w:r>
            <w:r w:rsidRPr="00E63C30">
              <w:rPr>
                <w:rFonts w:ascii="Arial" w:eastAsia="Arial" w:hAnsi="Arial" w:cs="Arial"/>
                <w:sz w:val="24"/>
                <w:szCs w:val="24"/>
                <w:lang w:val="en-US"/>
              </w:rPr>
              <w:t>IEEE</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PSES</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ISPCE</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symposium</w:t>
            </w:r>
            <w:r w:rsidRPr="00965ECF">
              <w:rPr>
                <w:rFonts w:ascii="Arial" w:eastAsia="Arial" w:hAnsi="Arial" w:cs="Arial"/>
                <w:spacing w:val="40"/>
                <w:sz w:val="24"/>
                <w:szCs w:val="24"/>
              </w:rPr>
              <w:t xml:space="preserve"> </w:t>
            </w:r>
            <w:r w:rsidRPr="00E63C30">
              <w:rPr>
                <w:rFonts w:ascii="Arial" w:eastAsia="Arial" w:hAnsi="Arial" w:cs="Arial"/>
                <w:sz w:val="24"/>
                <w:szCs w:val="24"/>
                <w:lang w:val="en-US"/>
              </w:rPr>
              <w:t>record</w:t>
            </w:r>
            <w:r w:rsidRPr="00965ECF">
              <w:rPr>
                <w:rFonts w:ascii="Arial" w:eastAsia="Arial" w:hAnsi="Arial" w:cs="Arial"/>
                <w:sz w:val="24"/>
                <w:szCs w:val="24"/>
              </w:rPr>
              <w:t>,</w:t>
            </w:r>
            <w:r w:rsidRPr="00965ECF">
              <w:rPr>
                <w:rFonts w:ascii="Arial" w:eastAsia="Arial" w:hAnsi="Arial" w:cs="Arial"/>
                <w:spacing w:val="40"/>
                <w:sz w:val="24"/>
                <w:szCs w:val="24"/>
              </w:rPr>
              <w:t xml:space="preserve"> </w:t>
            </w:r>
            <w:r w:rsidRPr="00965ECF">
              <w:rPr>
                <w:rFonts w:ascii="Arial" w:eastAsia="Arial" w:hAnsi="Arial" w:cs="Arial"/>
                <w:sz w:val="24"/>
                <w:szCs w:val="24"/>
              </w:rPr>
              <w:t>2011 (</w:t>
            </w:r>
            <w:r w:rsidRPr="00E63C30">
              <w:rPr>
                <w:rFonts w:ascii="Arial" w:eastAsia="Arial" w:hAnsi="Arial" w:cs="Arial"/>
                <w:iCs/>
                <w:sz w:val="24"/>
                <w:szCs w:val="24"/>
              </w:rPr>
              <w:t>Анализ</w:t>
            </w:r>
            <w:r w:rsidRPr="00965ECF">
              <w:rPr>
                <w:rFonts w:ascii="Arial" w:eastAsia="Arial" w:hAnsi="Arial" w:cs="Arial"/>
                <w:iCs/>
                <w:sz w:val="24"/>
                <w:szCs w:val="24"/>
              </w:rPr>
              <w:t xml:space="preserve"> </w:t>
            </w:r>
            <w:r w:rsidRPr="00E63C30">
              <w:rPr>
                <w:rFonts w:ascii="Arial" w:eastAsia="Arial" w:hAnsi="Arial" w:cs="Arial"/>
                <w:iCs/>
                <w:sz w:val="24"/>
                <w:szCs w:val="24"/>
              </w:rPr>
              <w:t>тока</w:t>
            </w:r>
            <w:r w:rsidRPr="00965ECF">
              <w:rPr>
                <w:rFonts w:ascii="Arial" w:eastAsia="Arial" w:hAnsi="Arial" w:cs="Arial"/>
                <w:iCs/>
                <w:sz w:val="24"/>
                <w:szCs w:val="24"/>
              </w:rPr>
              <w:t xml:space="preserve"> </w:t>
            </w:r>
            <w:r w:rsidRPr="00E63C30">
              <w:rPr>
                <w:rFonts w:ascii="Arial" w:eastAsia="Arial" w:hAnsi="Arial" w:cs="Arial"/>
                <w:iCs/>
                <w:sz w:val="24"/>
                <w:szCs w:val="24"/>
              </w:rPr>
              <w:t>прикосновения</w:t>
            </w:r>
            <w:r w:rsidRPr="00965ECF">
              <w:rPr>
                <w:rFonts w:ascii="Arial" w:eastAsia="Arial" w:hAnsi="Arial" w:cs="Arial"/>
                <w:iCs/>
                <w:sz w:val="24"/>
                <w:szCs w:val="24"/>
              </w:rPr>
              <w:t xml:space="preserve"> </w:t>
            </w:r>
            <w:r w:rsidRPr="00E63C30">
              <w:rPr>
                <w:rFonts w:ascii="Arial" w:eastAsia="Arial" w:hAnsi="Arial" w:cs="Arial"/>
                <w:iCs/>
                <w:sz w:val="24"/>
                <w:szCs w:val="24"/>
              </w:rPr>
              <w:t>для</w:t>
            </w:r>
            <w:r w:rsidRPr="00965ECF">
              <w:rPr>
                <w:rFonts w:ascii="Arial" w:eastAsia="Arial" w:hAnsi="Arial" w:cs="Arial"/>
                <w:iCs/>
                <w:sz w:val="24"/>
                <w:szCs w:val="24"/>
              </w:rPr>
              <w:t xml:space="preserve"> </w:t>
            </w:r>
            <w:r w:rsidRPr="00E63C30">
              <w:rPr>
                <w:rFonts w:ascii="Arial" w:eastAsia="Arial" w:hAnsi="Arial" w:cs="Arial"/>
                <w:iCs/>
                <w:sz w:val="24"/>
                <w:szCs w:val="24"/>
              </w:rPr>
              <w:t>источников</w:t>
            </w:r>
            <w:r w:rsidRPr="00965ECF">
              <w:rPr>
                <w:rFonts w:ascii="Arial" w:eastAsia="Arial" w:hAnsi="Arial" w:cs="Arial"/>
                <w:iCs/>
                <w:sz w:val="24"/>
                <w:szCs w:val="24"/>
              </w:rPr>
              <w:t xml:space="preserve"> </w:t>
            </w:r>
            <w:r w:rsidRPr="00E63C30">
              <w:rPr>
                <w:rFonts w:ascii="Arial" w:eastAsia="Arial" w:hAnsi="Arial" w:cs="Arial"/>
                <w:iCs/>
                <w:sz w:val="24"/>
                <w:szCs w:val="24"/>
              </w:rPr>
              <w:t>питания</w:t>
            </w:r>
            <w:r w:rsidRPr="00965ECF">
              <w:rPr>
                <w:rFonts w:ascii="Arial" w:eastAsia="Arial" w:hAnsi="Arial" w:cs="Arial"/>
                <w:iCs/>
                <w:sz w:val="24"/>
                <w:szCs w:val="24"/>
              </w:rPr>
              <w:t xml:space="preserve">, </w:t>
            </w:r>
            <w:r w:rsidRPr="00E63C30">
              <w:rPr>
                <w:rFonts w:ascii="Arial" w:eastAsia="Arial" w:hAnsi="Arial" w:cs="Arial"/>
                <w:iCs/>
                <w:sz w:val="24"/>
                <w:szCs w:val="24"/>
              </w:rPr>
              <w:t>разработанных</w:t>
            </w:r>
            <w:r w:rsidRPr="00965ECF">
              <w:rPr>
                <w:rFonts w:ascii="Arial" w:eastAsia="Arial" w:hAnsi="Arial" w:cs="Arial"/>
                <w:iCs/>
                <w:sz w:val="24"/>
                <w:szCs w:val="24"/>
              </w:rPr>
              <w:t xml:space="preserve"> </w:t>
            </w:r>
            <w:r w:rsidRPr="00E63C30">
              <w:rPr>
                <w:rFonts w:ascii="Arial" w:eastAsia="Arial" w:hAnsi="Arial" w:cs="Arial"/>
                <w:iCs/>
                <w:sz w:val="24"/>
                <w:szCs w:val="24"/>
              </w:rPr>
              <w:t>в</w:t>
            </w:r>
            <w:r w:rsidRPr="00965ECF">
              <w:rPr>
                <w:rFonts w:ascii="Arial" w:eastAsia="Arial" w:hAnsi="Arial" w:cs="Arial"/>
                <w:iCs/>
                <w:sz w:val="24"/>
                <w:szCs w:val="24"/>
              </w:rPr>
              <w:t xml:space="preserve"> </w:t>
            </w:r>
            <w:r w:rsidRPr="00E63C30">
              <w:rPr>
                <w:rFonts w:ascii="Arial" w:eastAsia="Arial" w:hAnsi="Arial" w:cs="Arial"/>
                <w:iCs/>
                <w:sz w:val="24"/>
                <w:szCs w:val="24"/>
              </w:rPr>
              <w:t>соответствии</w:t>
            </w:r>
            <w:r w:rsidRPr="00965ECF">
              <w:rPr>
                <w:rFonts w:ascii="Arial" w:eastAsia="Arial" w:hAnsi="Arial" w:cs="Arial"/>
                <w:iCs/>
                <w:sz w:val="24"/>
                <w:szCs w:val="24"/>
              </w:rPr>
              <w:t xml:space="preserve"> </w:t>
            </w:r>
            <w:r w:rsidRPr="00E63C30">
              <w:rPr>
                <w:rFonts w:ascii="Arial" w:eastAsia="Arial" w:hAnsi="Arial" w:cs="Arial"/>
                <w:iCs/>
                <w:sz w:val="24"/>
                <w:szCs w:val="24"/>
              </w:rPr>
              <w:t>с</w:t>
            </w:r>
            <w:r w:rsidRPr="00965ECF">
              <w:rPr>
                <w:rFonts w:ascii="Arial" w:eastAsia="Arial" w:hAnsi="Arial" w:cs="Arial"/>
                <w:iCs/>
                <w:sz w:val="24"/>
                <w:szCs w:val="24"/>
              </w:rPr>
              <w:t xml:space="preserve"> </w:t>
            </w:r>
            <w:r w:rsidRPr="00E63C30">
              <w:rPr>
                <w:rFonts w:ascii="Arial" w:eastAsia="Arial" w:hAnsi="Arial" w:cs="Arial"/>
                <w:iCs/>
                <w:sz w:val="24"/>
                <w:szCs w:val="24"/>
              </w:rPr>
              <w:t>нормативными</w:t>
            </w:r>
            <w:r w:rsidRPr="00965ECF">
              <w:rPr>
                <w:rFonts w:ascii="Arial" w:eastAsia="Arial" w:hAnsi="Arial" w:cs="Arial"/>
                <w:iCs/>
                <w:sz w:val="24"/>
                <w:szCs w:val="24"/>
              </w:rPr>
              <w:t xml:space="preserve"> </w:t>
            </w:r>
            <w:r w:rsidRPr="00E63C30">
              <w:rPr>
                <w:rFonts w:ascii="Arial" w:eastAsia="Arial" w:hAnsi="Arial" w:cs="Arial"/>
                <w:iCs/>
                <w:sz w:val="24"/>
                <w:szCs w:val="24"/>
              </w:rPr>
              <w:t>требованиями</w:t>
            </w:r>
            <w:r w:rsidRPr="00965ECF">
              <w:rPr>
                <w:rFonts w:ascii="Arial" w:eastAsia="Arial" w:hAnsi="Arial" w:cs="Arial"/>
                <w:iCs/>
                <w:sz w:val="24"/>
                <w:szCs w:val="24"/>
              </w:rPr>
              <w:t xml:space="preserve"> </w:t>
            </w:r>
            <w:r w:rsidRPr="00E63C30">
              <w:rPr>
                <w:rFonts w:ascii="Arial" w:eastAsia="Arial" w:hAnsi="Arial" w:cs="Arial"/>
                <w:iCs/>
                <w:sz w:val="24"/>
                <w:szCs w:val="24"/>
              </w:rPr>
              <w:t>по</w:t>
            </w:r>
            <w:r w:rsidRPr="00965ECF">
              <w:rPr>
                <w:rFonts w:ascii="Arial" w:eastAsia="Arial" w:hAnsi="Arial" w:cs="Arial"/>
                <w:iCs/>
                <w:sz w:val="24"/>
                <w:szCs w:val="24"/>
              </w:rPr>
              <w:t xml:space="preserve"> </w:t>
            </w:r>
            <w:r w:rsidRPr="00E63C30">
              <w:rPr>
                <w:rFonts w:ascii="Arial" w:eastAsia="Arial" w:hAnsi="Arial" w:cs="Arial"/>
                <w:iCs/>
                <w:sz w:val="24"/>
                <w:szCs w:val="24"/>
              </w:rPr>
              <w:t>энергоэффективности</w:t>
            </w:r>
            <w:r w:rsidRPr="00965ECF">
              <w:rPr>
                <w:rFonts w:ascii="Arial" w:eastAsia="Arial" w:hAnsi="Arial" w:cs="Arial"/>
                <w:iCs/>
                <w:sz w:val="24"/>
                <w:szCs w:val="24"/>
              </w:rPr>
              <w:t xml:space="preserve">, </w:t>
            </w:r>
            <w:r w:rsidRPr="00E63C30">
              <w:rPr>
                <w:rFonts w:ascii="Arial" w:eastAsia="Arial" w:hAnsi="Arial" w:cs="Arial"/>
                <w:iCs/>
                <w:sz w:val="24"/>
                <w:szCs w:val="24"/>
              </w:rPr>
              <w:t>материалы</w:t>
            </w:r>
            <w:r w:rsidRPr="00965ECF">
              <w:rPr>
                <w:rFonts w:ascii="Arial" w:eastAsia="Arial" w:hAnsi="Arial" w:cs="Arial"/>
                <w:iCs/>
                <w:sz w:val="24"/>
                <w:szCs w:val="24"/>
              </w:rPr>
              <w:t xml:space="preserve"> </w:t>
            </w:r>
            <w:r w:rsidRPr="00E63C30">
              <w:rPr>
                <w:rFonts w:ascii="Arial" w:eastAsia="Arial" w:hAnsi="Arial" w:cs="Arial"/>
                <w:iCs/>
                <w:sz w:val="24"/>
                <w:szCs w:val="24"/>
              </w:rPr>
              <w:t>симпозиума</w:t>
            </w:r>
            <w:r w:rsidRPr="00965ECF">
              <w:rPr>
                <w:rFonts w:ascii="Arial" w:eastAsia="Arial" w:hAnsi="Arial" w:cs="Arial"/>
                <w:iCs/>
                <w:sz w:val="24"/>
                <w:szCs w:val="24"/>
              </w:rPr>
              <w:t xml:space="preserve"> </w:t>
            </w:r>
            <w:r w:rsidRPr="00E63C30">
              <w:rPr>
                <w:rFonts w:ascii="Arial" w:eastAsia="Arial" w:hAnsi="Arial" w:cs="Arial"/>
                <w:sz w:val="24"/>
                <w:szCs w:val="24"/>
                <w:shd w:val="clear" w:color="auto" w:fill="FFFFFF"/>
                <w:lang w:val="en-US" w:bidi="en-US"/>
              </w:rPr>
              <w:t>IEEE</w:t>
            </w:r>
            <w:r w:rsidRPr="00965ECF">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PSES</w:t>
            </w:r>
            <w:r w:rsidRPr="00965ECF">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ISPCE</w:t>
            </w:r>
            <w:r w:rsidRPr="00965ECF">
              <w:rPr>
                <w:rFonts w:ascii="Arial" w:eastAsia="Arial" w:hAnsi="Arial" w:cs="Arial"/>
                <w:sz w:val="24"/>
                <w:szCs w:val="24"/>
                <w:shd w:val="clear" w:color="auto" w:fill="FFFFFF"/>
                <w:lang w:bidi="en-US"/>
              </w:rPr>
              <w:t xml:space="preserve">, 2011) </w:t>
            </w:r>
          </w:p>
        </w:tc>
      </w:tr>
      <w:tr w:rsidR="00965ECF" w:rsidRPr="00965ECF" w14:paraId="0CCD3E20" w14:textId="77777777" w:rsidTr="00E01070">
        <w:tc>
          <w:tcPr>
            <w:tcW w:w="0" w:type="auto"/>
            <w:gridSpan w:val="2"/>
            <w:shd w:val="clear" w:color="auto" w:fill="auto"/>
          </w:tcPr>
          <w:p w14:paraId="4025FFA5" w14:textId="77777777" w:rsidR="00965ECF" w:rsidRPr="00965ECF"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Perkins</w:t>
            </w:r>
            <w:r w:rsidRPr="00965ECF">
              <w:rPr>
                <w:rFonts w:ascii="Arial" w:eastAsia="Arial" w:hAnsi="Arial" w:cs="Arial"/>
                <w:sz w:val="24"/>
                <w:szCs w:val="24"/>
              </w:rPr>
              <w:t>,</w:t>
            </w:r>
            <w:r w:rsidRPr="00965ECF">
              <w:rPr>
                <w:rFonts w:ascii="Arial" w:eastAsia="Arial" w:hAnsi="Arial" w:cs="Arial"/>
                <w:spacing w:val="64"/>
                <w:sz w:val="24"/>
                <w:szCs w:val="24"/>
              </w:rPr>
              <w:t xml:space="preserve"> </w:t>
            </w:r>
            <w:r w:rsidRPr="00E63C30">
              <w:rPr>
                <w:rFonts w:ascii="Arial" w:eastAsia="Arial" w:hAnsi="Arial" w:cs="Arial"/>
                <w:sz w:val="24"/>
                <w:szCs w:val="24"/>
                <w:lang w:val="en-US"/>
              </w:rPr>
              <w:t>Touch</w:t>
            </w:r>
            <w:r w:rsidRPr="00965ECF">
              <w:rPr>
                <w:rFonts w:ascii="Arial" w:eastAsia="Arial" w:hAnsi="Arial" w:cs="Arial"/>
                <w:spacing w:val="68"/>
                <w:sz w:val="24"/>
                <w:szCs w:val="24"/>
              </w:rPr>
              <w:t xml:space="preserve"> </w:t>
            </w:r>
            <w:r w:rsidRPr="00E63C30">
              <w:rPr>
                <w:rFonts w:ascii="Arial" w:eastAsia="Arial" w:hAnsi="Arial" w:cs="Arial"/>
                <w:sz w:val="24"/>
                <w:szCs w:val="24"/>
                <w:lang w:val="en-US"/>
              </w:rPr>
              <w:t>current</w:t>
            </w:r>
            <w:r w:rsidRPr="00965ECF">
              <w:rPr>
                <w:rFonts w:ascii="Arial" w:eastAsia="Arial" w:hAnsi="Arial" w:cs="Arial"/>
                <w:spacing w:val="67"/>
                <w:sz w:val="24"/>
                <w:szCs w:val="24"/>
              </w:rPr>
              <w:t xml:space="preserve"> </w:t>
            </w:r>
            <w:r w:rsidRPr="00E63C30">
              <w:rPr>
                <w:rFonts w:ascii="Arial" w:eastAsia="Arial" w:hAnsi="Arial" w:cs="Arial"/>
                <w:sz w:val="24"/>
                <w:szCs w:val="24"/>
                <w:lang w:val="en-US"/>
              </w:rPr>
              <w:t>comparison</w:t>
            </w:r>
            <w:r w:rsidRPr="00965ECF">
              <w:rPr>
                <w:rFonts w:ascii="Arial" w:eastAsia="Arial" w:hAnsi="Arial" w:cs="Arial"/>
                <w:spacing w:val="68"/>
                <w:sz w:val="24"/>
                <w:szCs w:val="24"/>
              </w:rPr>
              <w:t xml:space="preserve"> </w:t>
            </w:r>
            <w:r w:rsidRPr="00E63C30">
              <w:rPr>
                <w:rFonts w:ascii="Arial" w:eastAsia="Arial" w:hAnsi="Arial" w:cs="Arial"/>
                <w:sz w:val="24"/>
                <w:szCs w:val="24"/>
                <w:lang w:val="en-US"/>
              </w:rPr>
              <w:t>data</w:t>
            </w:r>
            <w:r w:rsidRPr="00965ECF">
              <w:rPr>
                <w:rFonts w:ascii="Arial" w:eastAsia="Arial" w:hAnsi="Arial" w:cs="Arial"/>
                <w:sz w:val="24"/>
                <w:szCs w:val="24"/>
              </w:rPr>
              <w:t>,</w:t>
            </w:r>
            <w:r w:rsidRPr="00965ECF">
              <w:rPr>
                <w:rFonts w:ascii="Arial" w:eastAsia="Arial" w:hAnsi="Arial" w:cs="Arial"/>
                <w:spacing w:val="66"/>
                <w:sz w:val="24"/>
                <w:szCs w:val="24"/>
              </w:rPr>
              <w:t xml:space="preserve"> </w:t>
            </w:r>
            <w:r w:rsidRPr="00965ECF">
              <w:rPr>
                <w:rFonts w:ascii="Arial" w:eastAsia="Arial" w:hAnsi="Arial" w:cs="Arial"/>
                <w:sz w:val="24"/>
                <w:szCs w:val="24"/>
              </w:rPr>
              <w:t>2006;</w:t>
            </w:r>
            <w:r w:rsidRPr="00965ECF">
              <w:rPr>
                <w:rFonts w:ascii="Arial" w:eastAsia="Arial" w:hAnsi="Arial" w:cs="Arial"/>
                <w:spacing w:val="69"/>
                <w:sz w:val="24"/>
                <w:szCs w:val="24"/>
              </w:rPr>
              <w:t xml:space="preserve"> </w:t>
            </w:r>
            <w:hyperlink r:id="rId62">
              <w:r w:rsidRPr="00E63C30">
                <w:rPr>
                  <w:rFonts w:ascii="Arial" w:eastAsia="Arial" w:hAnsi="Arial" w:cs="Arial"/>
                  <w:sz w:val="24"/>
                  <w:szCs w:val="24"/>
                  <w:u w:val="single" w:color="0000FF"/>
                  <w:lang w:val="en-US"/>
                </w:rPr>
                <w:t>www</w:t>
              </w:r>
              <w:r w:rsidRPr="00965ECF">
                <w:rPr>
                  <w:rFonts w:ascii="Arial" w:eastAsia="Arial" w:hAnsi="Arial" w:cs="Arial"/>
                  <w:sz w:val="24"/>
                  <w:szCs w:val="24"/>
                  <w:u w:val="single" w:color="0000FF"/>
                </w:rPr>
                <w:t>.</w:t>
              </w:r>
              <w:r w:rsidRPr="00E63C30">
                <w:rPr>
                  <w:rFonts w:ascii="Arial" w:eastAsia="Arial" w:hAnsi="Arial" w:cs="Arial"/>
                  <w:sz w:val="24"/>
                  <w:szCs w:val="24"/>
                  <w:u w:val="single" w:color="0000FF"/>
                  <w:lang w:val="en-US"/>
                </w:rPr>
                <w:t>safetylink</w:t>
              </w:r>
              <w:r w:rsidRPr="00965ECF">
                <w:rPr>
                  <w:rFonts w:ascii="Arial" w:eastAsia="Arial" w:hAnsi="Arial" w:cs="Arial"/>
                  <w:sz w:val="24"/>
                  <w:szCs w:val="24"/>
                  <w:u w:val="single" w:color="0000FF"/>
                </w:rPr>
                <w:t>.</w:t>
              </w:r>
              <w:r w:rsidRPr="00E63C30">
                <w:rPr>
                  <w:rFonts w:ascii="Arial" w:eastAsia="Arial" w:hAnsi="Arial" w:cs="Arial"/>
                  <w:sz w:val="24"/>
                  <w:szCs w:val="24"/>
                  <w:u w:val="single" w:color="0000FF"/>
                  <w:lang w:val="en-US"/>
                </w:rPr>
                <w:t>com</w:t>
              </w:r>
              <w:r w:rsidRPr="00965ECF">
                <w:rPr>
                  <w:rFonts w:ascii="Arial" w:eastAsia="Arial" w:hAnsi="Arial" w:cs="Arial"/>
                  <w:sz w:val="24"/>
                  <w:szCs w:val="24"/>
                </w:rPr>
                <w:t>,</w:t>
              </w:r>
              <w:r w:rsidRPr="00965ECF">
                <w:rPr>
                  <w:rFonts w:ascii="Arial" w:eastAsia="Arial" w:hAnsi="Arial" w:cs="Arial"/>
                  <w:spacing w:val="66"/>
                  <w:sz w:val="24"/>
                  <w:szCs w:val="24"/>
                </w:rPr>
                <w:t xml:space="preserve"> </w:t>
              </w:r>
            </w:hyperlink>
            <w:r w:rsidRPr="00E63C30">
              <w:rPr>
                <w:rFonts w:ascii="Arial" w:eastAsia="Arial" w:hAnsi="Arial" w:cs="Arial"/>
                <w:sz w:val="24"/>
                <w:szCs w:val="24"/>
                <w:lang w:val="en-US"/>
              </w:rPr>
              <w:t>search</w:t>
            </w:r>
            <w:r w:rsidRPr="00965ECF">
              <w:rPr>
                <w:rFonts w:ascii="Arial" w:eastAsia="Arial" w:hAnsi="Arial" w:cs="Arial"/>
                <w:spacing w:val="68"/>
                <w:sz w:val="24"/>
                <w:szCs w:val="24"/>
              </w:rPr>
              <w:t xml:space="preserve"> </w:t>
            </w:r>
            <w:r w:rsidRPr="00E63C30">
              <w:rPr>
                <w:rFonts w:ascii="Arial" w:eastAsia="Arial" w:hAnsi="Arial" w:cs="Arial"/>
                <w:sz w:val="24"/>
                <w:szCs w:val="24"/>
                <w:lang w:val="en-US"/>
              </w:rPr>
              <w:t>on</w:t>
            </w:r>
            <w:r w:rsidRPr="00965ECF">
              <w:rPr>
                <w:rFonts w:ascii="Arial" w:eastAsia="Arial" w:hAnsi="Arial" w:cs="Arial"/>
                <w:spacing w:val="69"/>
                <w:sz w:val="24"/>
                <w:szCs w:val="24"/>
              </w:rPr>
              <w:t xml:space="preserve"> </w:t>
            </w:r>
            <w:r w:rsidRPr="00E63C30">
              <w:rPr>
                <w:rFonts w:ascii="Arial" w:eastAsia="Arial" w:hAnsi="Arial" w:cs="Arial"/>
                <w:spacing w:val="-2"/>
                <w:sz w:val="24"/>
                <w:szCs w:val="24"/>
                <w:lang w:val="en-US"/>
              </w:rPr>
              <w:t>perkins</w:t>
            </w:r>
            <w:r w:rsidRPr="00965ECF">
              <w:rPr>
                <w:rFonts w:ascii="Arial" w:eastAsia="Arial" w:hAnsi="Arial" w:cs="Arial"/>
                <w:spacing w:val="-2"/>
                <w:sz w:val="24"/>
                <w:szCs w:val="24"/>
              </w:rPr>
              <w:t xml:space="preserve"> (</w:t>
            </w:r>
            <w:r w:rsidRPr="00E63C30">
              <w:rPr>
                <w:rFonts w:ascii="Arial" w:eastAsia="Arial" w:hAnsi="Arial" w:cs="Arial"/>
                <w:iCs/>
                <w:sz w:val="24"/>
                <w:szCs w:val="24"/>
                <w:shd w:val="clear" w:color="auto" w:fill="FFFFFF"/>
                <w:lang w:bidi="en-US"/>
              </w:rPr>
              <w:t>Сравнительные</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данные</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по</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току</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прикосновения</w:t>
            </w:r>
            <w:r w:rsidRPr="00965ECF">
              <w:rPr>
                <w:rFonts w:ascii="Arial" w:eastAsia="Arial" w:hAnsi="Arial" w:cs="Arial"/>
                <w:iCs/>
                <w:sz w:val="24"/>
                <w:szCs w:val="24"/>
                <w:shd w:val="clear" w:color="auto" w:fill="FFFFFF"/>
                <w:lang w:bidi="en-US"/>
              </w:rPr>
              <w:t>,</w:t>
            </w:r>
            <w:r w:rsidRPr="00965ECF">
              <w:rPr>
                <w:rFonts w:ascii="Arial" w:eastAsia="Arial" w:hAnsi="Arial" w:cs="Arial"/>
                <w:sz w:val="24"/>
                <w:szCs w:val="24"/>
                <w:shd w:val="clear" w:color="auto" w:fill="FFFFFF"/>
                <w:lang w:bidi="en-US"/>
              </w:rPr>
              <w:t xml:space="preserve"> </w:t>
            </w:r>
            <w:r w:rsidRPr="00965ECF">
              <w:rPr>
                <w:rFonts w:ascii="Arial" w:eastAsia="Arial" w:hAnsi="Arial" w:cs="Arial"/>
                <w:sz w:val="24"/>
                <w:szCs w:val="24"/>
              </w:rPr>
              <w:t>2006;</w:t>
            </w:r>
            <w:hyperlink r:id="rId63" w:history="1">
              <w:r w:rsidRPr="00965ECF">
                <w:rPr>
                  <w:rFonts w:ascii="Arial" w:eastAsia="Arial" w:hAnsi="Arial" w:cs="Arial"/>
                  <w:sz w:val="24"/>
                  <w:szCs w:val="24"/>
                  <w:u w:val="single"/>
                </w:rPr>
                <w:t xml:space="preserve"> </w:t>
              </w:r>
              <w:r w:rsidRPr="00E63C30">
                <w:rPr>
                  <w:rFonts w:ascii="Arial" w:eastAsia="Arial" w:hAnsi="Arial" w:cs="Arial"/>
                  <w:sz w:val="24"/>
                  <w:szCs w:val="24"/>
                  <w:u w:val="single"/>
                  <w:lang w:val="en-US"/>
                </w:rPr>
                <w:t>www</w:t>
              </w:r>
              <w:r w:rsidRPr="00965ECF">
                <w:rPr>
                  <w:rFonts w:ascii="Arial" w:eastAsia="Arial" w:hAnsi="Arial" w:cs="Arial"/>
                  <w:sz w:val="24"/>
                  <w:szCs w:val="24"/>
                  <w:u w:val="single"/>
                </w:rPr>
                <w:t>.</w:t>
              </w:r>
              <w:r w:rsidRPr="00E63C30">
                <w:rPr>
                  <w:rFonts w:ascii="Arial" w:eastAsia="Arial" w:hAnsi="Arial" w:cs="Arial"/>
                  <w:sz w:val="24"/>
                  <w:szCs w:val="24"/>
                  <w:u w:val="single"/>
                  <w:lang w:val="en-US"/>
                </w:rPr>
                <w:t>safetylink</w:t>
              </w:r>
              <w:r w:rsidRPr="00965ECF">
                <w:rPr>
                  <w:rFonts w:ascii="Arial" w:eastAsia="Arial" w:hAnsi="Arial" w:cs="Arial"/>
                  <w:sz w:val="24"/>
                  <w:szCs w:val="24"/>
                  <w:u w:val="single"/>
                </w:rPr>
                <w:t>.</w:t>
              </w:r>
              <w:r w:rsidRPr="00E63C30">
                <w:rPr>
                  <w:rFonts w:ascii="Arial" w:eastAsia="Arial" w:hAnsi="Arial" w:cs="Arial"/>
                  <w:sz w:val="24"/>
                  <w:szCs w:val="24"/>
                  <w:u w:val="single"/>
                  <w:lang w:val="en-US"/>
                </w:rPr>
                <w:t>com</w:t>
              </w:r>
              <w:r w:rsidRPr="00965ECF">
                <w:rPr>
                  <w:rFonts w:ascii="Arial" w:eastAsia="Arial" w:hAnsi="Arial" w:cs="Arial"/>
                  <w:sz w:val="24"/>
                  <w:szCs w:val="24"/>
                  <w:u w:val="single"/>
                </w:rPr>
                <w:t>,</w:t>
              </w:r>
            </w:hyperlink>
            <w:r w:rsidRPr="00965ECF">
              <w:rPr>
                <w:rFonts w:ascii="Arial" w:eastAsia="Arial" w:hAnsi="Arial" w:cs="Arial"/>
                <w:sz w:val="24"/>
                <w:szCs w:val="24"/>
              </w:rPr>
              <w:t xml:space="preserve"> </w:t>
            </w:r>
            <w:r w:rsidRPr="00E63C30">
              <w:rPr>
                <w:rFonts w:ascii="Arial" w:eastAsia="Arial" w:hAnsi="Arial" w:cs="Arial"/>
                <w:sz w:val="24"/>
                <w:szCs w:val="24"/>
              </w:rPr>
              <w:t>поиск</w:t>
            </w:r>
            <w:r w:rsidRPr="00965ECF">
              <w:rPr>
                <w:rFonts w:ascii="Arial" w:eastAsia="Arial" w:hAnsi="Arial" w:cs="Arial"/>
                <w:sz w:val="24"/>
                <w:szCs w:val="24"/>
              </w:rPr>
              <w:t xml:space="preserve"> </w:t>
            </w:r>
            <w:r w:rsidRPr="00E63C30">
              <w:rPr>
                <w:rFonts w:ascii="Arial" w:eastAsia="Arial" w:hAnsi="Arial" w:cs="Arial"/>
                <w:sz w:val="24"/>
                <w:szCs w:val="24"/>
              </w:rPr>
              <w:t>по</w:t>
            </w:r>
            <w:r w:rsidRPr="00965ECF">
              <w:rPr>
                <w:rFonts w:ascii="Arial" w:eastAsia="Arial" w:hAnsi="Arial" w:cs="Arial"/>
                <w:sz w:val="24"/>
                <w:szCs w:val="24"/>
              </w:rPr>
              <w:t xml:space="preserve"> </w:t>
            </w:r>
            <w:r w:rsidRPr="00E63C30">
              <w:rPr>
                <w:rFonts w:ascii="Arial" w:eastAsia="Arial" w:hAnsi="Arial" w:cs="Arial"/>
                <w:sz w:val="24"/>
                <w:szCs w:val="24"/>
                <w:lang w:val="en-US"/>
              </w:rPr>
              <w:t>perkins</w:t>
            </w:r>
            <w:r w:rsidRPr="00965ECF">
              <w:rPr>
                <w:rFonts w:ascii="Arial" w:eastAsia="Arial" w:hAnsi="Arial" w:cs="Arial"/>
                <w:sz w:val="24"/>
                <w:szCs w:val="24"/>
              </w:rPr>
              <w:t>)</w:t>
            </w:r>
          </w:p>
        </w:tc>
      </w:tr>
      <w:tr w:rsidR="00965ECF" w:rsidRPr="0079387C" w14:paraId="330A4161" w14:textId="77777777" w:rsidTr="00E01070">
        <w:tc>
          <w:tcPr>
            <w:tcW w:w="0" w:type="auto"/>
            <w:gridSpan w:val="2"/>
            <w:shd w:val="clear" w:color="auto" w:fill="auto"/>
          </w:tcPr>
          <w:p w14:paraId="6292C130" w14:textId="483F770F" w:rsidR="00965ECF" w:rsidRPr="0079387C" w:rsidRDefault="00965ECF" w:rsidP="0079387C">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Perkins</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Touch</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Current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Measurement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Comparison</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Looking</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at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IEC</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60990</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Measurement</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t>Circuit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Performance</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Part</w:t>
            </w:r>
            <w:r w:rsidRPr="0079387C">
              <w:rPr>
                <w:rFonts w:ascii="Arial" w:eastAsia="Arial" w:hAnsi="Arial" w:cs="Arial"/>
                <w:spacing w:val="80"/>
                <w:sz w:val="24"/>
                <w:szCs w:val="24"/>
                <w:lang w:val="en-US"/>
              </w:rPr>
              <w:t xml:space="preserve"> </w:t>
            </w:r>
            <w:r w:rsidRPr="0079387C">
              <w:rPr>
                <w:rFonts w:ascii="Arial" w:eastAsia="Arial" w:hAnsi="Arial" w:cs="Arial"/>
                <w:sz w:val="24"/>
                <w:szCs w:val="24"/>
                <w:lang w:val="en-US"/>
              </w:rPr>
              <w:t>1:</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Electric</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Burn</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IEEE</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PSES</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Product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Safety</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Engineering</w:t>
            </w:r>
            <w:r w:rsidRPr="0079387C">
              <w:rPr>
                <w:rFonts w:ascii="Arial" w:eastAsia="Arial" w:hAnsi="Arial" w:cs="Arial"/>
                <w:sz w:val="24"/>
                <w:szCs w:val="24"/>
                <w:lang w:val="en-US"/>
              </w:rPr>
              <w:t xml:space="preserve"> </w:t>
            </w:r>
            <w:r w:rsidRPr="00E63C30">
              <w:rPr>
                <w:rFonts w:ascii="Arial" w:eastAsia="Arial" w:hAnsi="Arial" w:cs="Arial"/>
                <w:sz w:val="24"/>
                <w:szCs w:val="24"/>
                <w:lang w:val="en-US"/>
              </w:rPr>
              <w:t>Newsletter</w:t>
            </w:r>
            <w:r w:rsidRPr="0079387C">
              <w:rPr>
                <w:rFonts w:ascii="Arial" w:eastAsia="Arial" w:hAnsi="Arial" w:cs="Arial"/>
                <w:sz w:val="24"/>
                <w:szCs w:val="24"/>
                <w:lang w:val="en-US"/>
              </w:rPr>
              <w:t>,</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t>Vol</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4</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t>No</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2,</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2008 (</w:t>
            </w:r>
            <w:r w:rsidRPr="00E63C30">
              <w:rPr>
                <w:rFonts w:ascii="Arial" w:eastAsia="Arial" w:hAnsi="Arial" w:cs="Arial"/>
                <w:sz w:val="24"/>
                <w:szCs w:val="24"/>
                <w:shd w:val="clear" w:color="auto" w:fill="FFFFFF"/>
                <w:lang w:bidi="en-US"/>
              </w:rPr>
              <w:t>Сравнительные</w:t>
            </w:r>
            <w:r w:rsidRPr="0079387C">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данные</w:t>
            </w:r>
            <w:r w:rsidRPr="0079387C">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по</w:t>
            </w:r>
            <w:r w:rsidRPr="0079387C">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току</w:t>
            </w:r>
            <w:r w:rsidRPr="0079387C">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прикосновения</w:t>
            </w:r>
            <w:r w:rsidR="0079387C" w:rsidRPr="0079387C">
              <w:rPr>
                <w:rFonts w:ascii="Arial" w:eastAsia="Arial" w:hAnsi="Arial" w:cs="Arial"/>
                <w:sz w:val="24"/>
                <w:szCs w:val="24"/>
                <w:shd w:val="clear" w:color="auto" w:fill="FFFFFF"/>
                <w:lang w:val="en-US" w:bidi="en-US"/>
              </w:rPr>
              <w:t>.</w:t>
            </w:r>
            <w:r w:rsidRPr="0079387C">
              <w:rPr>
                <w:rFonts w:ascii="Arial" w:eastAsia="Arial" w:hAnsi="Arial" w:cs="Arial"/>
                <w:iCs/>
                <w:sz w:val="24"/>
                <w:szCs w:val="24"/>
                <w:lang w:val="en-US"/>
              </w:rPr>
              <w:t xml:space="preserve"> </w:t>
            </w:r>
            <w:r w:rsidRPr="00E63C30">
              <w:rPr>
                <w:rFonts w:ascii="Arial" w:eastAsia="Arial" w:hAnsi="Arial" w:cs="Arial"/>
                <w:iCs/>
                <w:sz w:val="24"/>
                <w:szCs w:val="24"/>
              </w:rPr>
              <w:t>Рассмотрение</w:t>
            </w:r>
            <w:r w:rsidRPr="0047717C">
              <w:rPr>
                <w:rFonts w:ascii="Arial" w:eastAsia="Arial" w:hAnsi="Arial" w:cs="Arial"/>
                <w:iCs/>
                <w:sz w:val="24"/>
                <w:szCs w:val="24"/>
              </w:rPr>
              <w:t xml:space="preserve"> </w:t>
            </w:r>
            <w:r w:rsidRPr="00E63C30">
              <w:rPr>
                <w:rFonts w:ascii="Arial" w:eastAsia="Arial" w:hAnsi="Arial" w:cs="Arial"/>
                <w:iCs/>
                <w:sz w:val="24"/>
                <w:szCs w:val="24"/>
              </w:rPr>
              <w:t>характеристик</w:t>
            </w:r>
            <w:r w:rsidRPr="0047717C">
              <w:rPr>
                <w:rFonts w:ascii="Arial" w:eastAsia="Arial" w:hAnsi="Arial" w:cs="Arial"/>
                <w:iCs/>
                <w:sz w:val="24"/>
                <w:szCs w:val="24"/>
              </w:rPr>
              <w:t xml:space="preserve"> </w:t>
            </w:r>
            <w:r w:rsidRPr="00E63C30">
              <w:rPr>
                <w:rFonts w:ascii="Arial" w:eastAsia="Arial" w:hAnsi="Arial" w:cs="Arial"/>
                <w:iCs/>
                <w:sz w:val="24"/>
                <w:szCs w:val="24"/>
              </w:rPr>
              <w:t>измерительной</w:t>
            </w:r>
            <w:r w:rsidRPr="0047717C">
              <w:rPr>
                <w:rFonts w:ascii="Arial" w:eastAsia="Arial" w:hAnsi="Arial" w:cs="Arial"/>
                <w:iCs/>
                <w:sz w:val="24"/>
                <w:szCs w:val="24"/>
              </w:rPr>
              <w:t xml:space="preserve"> </w:t>
            </w:r>
            <w:r w:rsidRPr="00E63C30">
              <w:rPr>
                <w:rFonts w:ascii="Arial" w:eastAsia="Arial" w:hAnsi="Arial" w:cs="Arial"/>
                <w:iCs/>
                <w:sz w:val="24"/>
                <w:szCs w:val="24"/>
              </w:rPr>
              <w:t>схемы</w:t>
            </w:r>
            <w:r w:rsidRPr="0047717C">
              <w:rPr>
                <w:rFonts w:ascii="Arial" w:eastAsia="Arial" w:hAnsi="Arial" w:cs="Arial"/>
                <w:iCs/>
                <w:sz w:val="24"/>
                <w:szCs w:val="24"/>
              </w:rPr>
              <w:t xml:space="preserve"> </w:t>
            </w:r>
            <w:r w:rsidRPr="00E63C30">
              <w:rPr>
                <w:rFonts w:ascii="Arial" w:eastAsia="Arial" w:hAnsi="Arial" w:cs="Arial"/>
                <w:iCs/>
                <w:sz w:val="24"/>
                <w:szCs w:val="24"/>
              </w:rPr>
              <w:t>согласно</w:t>
            </w:r>
            <w:r w:rsidRPr="0047717C">
              <w:rPr>
                <w:rFonts w:ascii="Arial" w:eastAsia="Arial" w:hAnsi="Arial" w:cs="Arial"/>
                <w:iCs/>
                <w:sz w:val="24"/>
                <w:szCs w:val="24"/>
              </w:rPr>
              <w:t xml:space="preserve"> </w:t>
            </w:r>
            <w:r w:rsidRPr="00E63C30">
              <w:rPr>
                <w:rFonts w:ascii="Arial" w:eastAsia="Arial" w:hAnsi="Arial" w:cs="Arial"/>
                <w:iCs/>
                <w:sz w:val="24"/>
                <w:szCs w:val="24"/>
                <w:lang w:val="en-US"/>
              </w:rPr>
              <w:t>IEC</w:t>
            </w:r>
            <w:r w:rsidRPr="0047717C">
              <w:rPr>
                <w:rFonts w:ascii="Arial" w:eastAsia="Arial" w:hAnsi="Arial" w:cs="Arial"/>
                <w:iCs/>
                <w:sz w:val="24"/>
                <w:szCs w:val="24"/>
              </w:rPr>
              <w:t xml:space="preserve"> 60990</w:t>
            </w:r>
            <w:r w:rsidR="0079387C" w:rsidRPr="0047717C">
              <w:rPr>
                <w:rFonts w:ascii="Arial" w:eastAsia="Arial" w:hAnsi="Arial" w:cs="Arial"/>
                <w:iCs/>
                <w:sz w:val="24"/>
                <w:szCs w:val="24"/>
              </w:rPr>
              <w:t>.</w:t>
            </w:r>
            <w:r w:rsidRPr="0047717C">
              <w:rPr>
                <w:rFonts w:ascii="Arial" w:eastAsia="Arial" w:hAnsi="Arial" w:cs="Arial"/>
                <w:iCs/>
                <w:sz w:val="24"/>
                <w:szCs w:val="24"/>
              </w:rPr>
              <w:t xml:space="preserve"> </w:t>
            </w:r>
            <w:r w:rsidRPr="00E63C30">
              <w:rPr>
                <w:rFonts w:ascii="Arial" w:eastAsia="Arial" w:hAnsi="Arial" w:cs="Arial"/>
                <w:iCs/>
                <w:sz w:val="24"/>
                <w:szCs w:val="24"/>
              </w:rPr>
              <w:t>Часть</w:t>
            </w:r>
            <w:r w:rsidRPr="0079387C">
              <w:rPr>
                <w:rFonts w:ascii="Arial" w:eastAsia="Arial" w:hAnsi="Arial" w:cs="Arial"/>
                <w:iCs/>
                <w:sz w:val="24"/>
                <w:szCs w:val="24"/>
              </w:rPr>
              <w:t xml:space="preserve"> 1</w:t>
            </w:r>
            <w:r w:rsidR="0079387C" w:rsidRPr="0079387C">
              <w:rPr>
                <w:rFonts w:ascii="Arial" w:eastAsia="Arial" w:hAnsi="Arial" w:cs="Arial"/>
                <w:iCs/>
                <w:sz w:val="24"/>
                <w:szCs w:val="24"/>
              </w:rPr>
              <w:t>.</w:t>
            </w:r>
            <w:r w:rsidRPr="0079387C">
              <w:rPr>
                <w:rFonts w:ascii="Arial" w:eastAsia="Arial" w:hAnsi="Arial" w:cs="Arial"/>
                <w:iCs/>
                <w:sz w:val="24"/>
                <w:szCs w:val="24"/>
              </w:rPr>
              <w:t xml:space="preserve"> </w:t>
            </w:r>
            <w:r w:rsidRPr="00E63C30">
              <w:rPr>
                <w:rFonts w:ascii="Arial" w:eastAsia="Arial" w:hAnsi="Arial" w:cs="Arial"/>
                <w:iCs/>
                <w:sz w:val="24"/>
                <w:szCs w:val="24"/>
              </w:rPr>
              <w:t>Электрический</w:t>
            </w:r>
            <w:r w:rsidRPr="0079387C">
              <w:rPr>
                <w:rFonts w:ascii="Arial" w:eastAsia="Arial" w:hAnsi="Arial" w:cs="Arial"/>
                <w:iCs/>
                <w:sz w:val="24"/>
                <w:szCs w:val="24"/>
              </w:rPr>
              <w:t xml:space="preserve"> </w:t>
            </w:r>
            <w:r w:rsidRPr="00E63C30">
              <w:rPr>
                <w:rFonts w:ascii="Arial" w:eastAsia="Arial" w:hAnsi="Arial" w:cs="Arial"/>
                <w:iCs/>
                <w:sz w:val="24"/>
                <w:szCs w:val="24"/>
              </w:rPr>
              <w:t>ожог</w:t>
            </w:r>
            <w:r w:rsidRPr="0079387C">
              <w:rPr>
                <w:rFonts w:ascii="Arial" w:eastAsia="Arial" w:hAnsi="Arial" w:cs="Arial"/>
                <w:iCs/>
                <w:sz w:val="24"/>
                <w:szCs w:val="24"/>
              </w:rPr>
              <w:t>,</w:t>
            </w:r>
            <w:r w:rsidRPr="0079387C">
              <w:rPr>
                <w:rFonts w:ascii="Arial" w:eastAsia="Arial" w:hAnsi="Arial" w:cs="Arial"/>
                <w:sz w:val="24"/>
                <w:szCs w:val="24"/>
                <w:shd w:val="clear" w:color="auto" w:fill="FFFFFF"/>
                <w:lang w:bidi="en-US"/>
              </w:rPr>
              <w:t xml:space="preserve"> </w:t>
            </w:r>
            <w:r w:rsidR="0079387C">
              <w:rPr>
                <w:rFonts w:ascii="Arial" w:eastAsia="Arial" w:hAnsi="Arial" w:cs="Arial"/>
                <w:sz w:val="24"/>
                <w:szCs w:val="24"/>
                <w:shd w:val="clear" w:color="auto" w:fill="FFFFFF"/>
                <w:lang w:bidi="en-US"/>
              </w:rPr>
              <w:t>и</w:t>
            </w:r>
            <w:r w:rsidRPr="00E63C30">
              <w:rPr>
                <w:rFonts w:ascii="Arial" w:eastAsia="Arial" w:hAnsi="Arial" w:cs="Arial"/>
                <w:sz w:val="24"/>
                <w:szCs w:val="24"/>
                <w:shd w:val="clear" w:color="auto" w:fill="FFFFFF"/>
                <w:lang w:bidi="en-US"/>
              </w:rPr>
              <w:t>нформационный</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бюллетень</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по</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безопасности</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продукции</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IEEE</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PSES</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Т</w:t>
            </w:r>
            <w:r w:rsidRPr="0079387C">
              <w:rPr>
                <w:rFonts w:ascii="Arial" w:eastAsia="Arial" w:hAnsi="Arial" w:cs="Arial"/>
                <w:sz w:val="24"/>
                <w:szCs w:val="24"/>
                <w:shd w:val="clear" w:color="auto" w:fill="FFFFFF"/>
                <w:lang w:bidi="en-US"/>
              </w:rPr>
              <w:t>. 4 №</w:t>
            </w:r>
            <w:r w:rsidR="0079387C">
              <w:rPr>
                <w:rFonts w:ascii="Arial" w:eastAsia="Arial" w:hAnsi="Arial" w:cs="Arial"/>
                <w:sz w:val="24"/>
                <w:szCs w:val="24"/>
                <w:shd w:val="clear" w:color="auto" w:fill="FFFFFF"/>
                <w:lang w:bidi="en-US"/>
              </w:rPr>
              <w:t xml:space="preserve"> </w:t>
            </w:r>
            <w:r w:rsidRPr="0079387C">
              <w:rPr>
                <w:rFonts w:ascii="Arial" w:eastAsia="Arial" w:hAnsi="Arial" w:cs="Arial"/>
                <w:sz w:val="24"/>
                <w:szCs w:val="24"/>
                <w:shd w:val="clear" w:color="auto" w:fill="FFFFFF"/>
                <w:lang w:bidi="en-US"/>
              </w:rPr>
              <w:t>2, 2008)</w:t>
            </w:r>
          </w:p>
        </w:tc>
      </w:tr>
      <w:tr w:rsidR="00965ECF" w:rsidRPr="0079387C" w14:paraId="1C3970EB" w14:textId="77777777" w:rsidTr="00E01070">
        <w:tc>
          <w:tcPr>
            <w:tcW w:w="0" w:type="auto"/>
            <w:gridSpan w:val="2"/>
            <w:shd w:val="clear" w:color="auto" w:fill="auto"/>
          </w:tcPr>
          <w:p w14:paraId="26A828FE" w14:textId="3A715B8E" w:rsidR="00965ECF" w:rsidRPr="0079387C" w:rsidRDefault="00965ECF" w:rsidP="0079387C">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Perkins</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Touch</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Current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Measurement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Comparison</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Looking</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at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IEC</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60990</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Measurement</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lastRenderedPageBreak/>
              <w:t>Circuit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Performance</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Part</w:t>
            </w:r>
            <w:r w:rsidRPr="0079387C">
              <w:rPr>
                <w:rFonts w:ascii="Arial" w:eastAsia="Arial" w:hAnsi="Arial" w:cs="Arial"/>
                <w:spacing w:val="80"/>
                <w:sz w:val="24"/>
                <w:szCs w:val="24"/>
                <w:lang w:val="en-US"/>
              </w:rPr>
              <w:t xml:space="preserve"> </w:t>
            </w:r>
            <w:r w:rsidRPr="0079387C">
              <w:rPr>
                <w:rFonts w:ascii="Arial" w:eastAsia="Arial" w:hAnsi="Arial" w:cs="Arial"/>
                <w:sz w:val="24"/>
                <w:szCs w:val="24"/>
                <w:lang w:val="en-US"/>
              </w:rPr>
              <w:t>2:</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Electric</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Shock</w:t>
            </w:r>
            <w:r w:rsidRPr="0079387C">
              <w:rPr>
                <w:rFonts w:ascii="Arial" w:eastAsia="Arial" w:hAnsi="Arial" w:cs="Arial"/>
                <w:sz w:val="24"/>
                <w:szCs w:val="24"/>
                <w:lang w:val="en-US"/>
              </w:rPr>
              <w: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IEEE</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PSES</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Product</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Safety</w:t>
            </w:r>
            <w:r w:rsidRPr="0079387C">
              <w:rPr>
                <w:rFonts w:ascii="Arial" w:eastAsia="Arial" w:hAnsi="Arial" w:cs="Arial"/>
                <w:spacing w:val="80"/>
                <w:sz w:val="24"/>
                <w:szCs w:val="24"/>
                <w:lang w:val="en-US"/>
              </w:rPr>
              <w:t xml:space="preserve"> </w:t>
            </w:r>
            <w:r w:rsidRPr="00E63C30">
              <w:rPr>
                <w:rFonts w:ascii="Arial" w:eastAsia="Arial" w:hAnsi="Arial" w:cs="Arial"/>
                <w:sz w:val="24"/>
                <w:szCs w:val="24"/>
                <w:lang w:val="en-US"/>
              </w:rPr>
              <w:t>Engineering</w:t>
            </w:r>
            <w:r w:rsidRPr="0079387C">
              <w:rPr>
                <w:rFonts w:ascii="Arial" w:eastAsia="Arial" w:hAnsi="Arial" w:cs="Arial"/>
                <w:sz w:val="24"/>
                <w:szCs w:val="24"/>
                <w:lang w:val="en-US"/>
              </w:rPr>
              <w:t xml:space="preserve"> </w:t>
            </w:r>
            <w:r w:rsidRPr="00E63C30">
              <w:rPr>
                <w:rFonts w:ascii="Arial" w:eastAsia="Arial" w:hAnsi="Arial" w:cs="Arial"/>
                <w:sz w:val="24"/>
                <w:szCs w:val="24"/>
                <w:lang w:val="en-US"/>
              </w:rPr>
              <w:t>Newsletter</w:t>
            </w:r>
            <w:r w:rsidRPr="0079387C">
              <w:rPr>
                <w:rFonts w:ascii="Arial" w:eastAsia="Arial" w:hAnsi="Arial" w:cs="Arial"/>
                <w:sz w:val="24"/>
                <w:szCs w:val="24"/>
                <w:lang w:val="en-US"/>
              </w:rPr>
              <w:t>,</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t>Vol</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4</w:t>
            </w:r>
            <w:r w:rsidRPr="0079387C">
              <w:rPr>
                <w:rFonts w:ascii="Arial" w:eastAsia="Arial" w:hAnsi="Arial" w:cs="Arial"/>
                <w:spacing w:val="40"/>
                <w:sz w:val="24"/>
                <w:szCs w:val="24"/>
                <w:lang w:val="en-US"/>
              </w:rPr>
              <w:t xml:space="preserve"> </w:t>
            </w:r>
            <w:r w:rsidRPr="00E63C30">
              <w:rPr>
                <w:rFonts w:ascii="Arial" w:eastAsia="Arial" w:hAnsi="Arial" w:cs="Arial"/>
                <w:sz w:val="24"/>
                <w:szCs w:val="24"/>
                <w:lang w:val="en-US"/>
              </w:rPr>
              <w:t>No</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3,</w:t>
            </w:r>
            <w:r w:rsidRPr="0079387C">
              <w:rPr>
                <w:rFonts w:ascii="Arial" w:eastAsia="Arial" w:hAnsi="Arial" w:cs="Arial"/>
                <w:spacing w:val="40"/>
                <w:sz w:val="24"/>
                <w:szCs w:val="24"/>
                <w:lang w:val="en-US"/>
              </w:rPr>
              <w:t xml:space="preserve"> </w:t>
            </w:r>
            <w:r w:rsidRPr="0079387C">
              <w:rPr>
                <w:rFonts w:ascii="Arial" w:eastAsia="Arial" w:hAnsi="Arial" w:cs="Arial"/>
                <w:sz w:val="24"/>
                <w:szCs w:val="24"/>
                <w:lang w:val="en-US"/>
              </w:rPr>
              <w:t>2008</w:t>
            </w:r>
            <w:r w:rsidRPr="0079387C">
              <w:rPr>
                <w:rFonts w:ascii="Arial" w:eastAsia="Arial" w:hAnsi="Arial" w:cs="Arial"/>
                <w:iCs/>
                <w:sz w:val="24"/>
                <w:szCs w:val="24"/>
                <w:lang w:val="en-US"/>
              </w:rPr>
              <w:t xml:space="preserve"> (</w:t>
            </w:r>
            <w:r w:rsidRPr="00E63C30">
              <w:rPr>
                <w:rFonts w:ascii="Arial" w:eastAsia="Arial" w:hAnsi="Arial" w:cs="Arial"/>
                <w:iCs/>
                <w:sz w:val="24"/>
                <w:szCs w:val="24"/>
              </w:rPr>
              <w:t>Сравнение</w:t>
            </w:r>
            <w:r w:rsidRPr="0079387C">
              <w:rPr>
                <w:rFonts w:ascii="Arial" w:eastAsia="Arial" w:hAnsi="Arial" w:cs="Arial"/>
                <w:iCs/>
                <w:sz w:val="24"/>
                <w:szCs w:val="24"/>
                <w:lang w:val="en-US"/>
              </w:rPr>
              <w:t xml:space="preserve"> </w:t>
            </w:r>
            <w:r w:rsidRPr="00E63C30">
              <w:rPr>
                <w:rFonts w:ascii="Arial" w:eastAsia="Arial" w:hAnsi="Arial" w:cs="Arial"/>
                <w:iCs/>
                <w:sz w:val="24"/>
                <w:szCs w:val="24"/>
              </w:rPr>
              <w:t>результатов</w:t>
            </w:r>
            <w:r w:rsidRPr="0079387C">
              <w:rPr>
                <w:rFonts w:ascii="Arial" w:eastAsia="Arial" w:hAnsi="Arial" w:cs="Arial"/>
                <w:iCs/>
                <w:sz w:val="24"/>
                <w:szCs w:val="24"/>
                <w:lang w:val="en-US"/>
              </w:rPr>
              <w:t xml:space="preserve"> </w:t>
            </w:r>
            <w:r w:rsidRPr="00E63C30">
              <w:rPr>
                <w:rFonts w:ascii="Arial" w:eastAsia="Arial" w:hAnsi="Arial" w:cs="Arial"/>
                <w:iCs/>
                <w:sz w:val="24"/>
                <w:szCs w:val="24"/>
              </w:rPr>
              <w:t>измерений</w:t>
            </w:r>
            <w:r w:rsidRPr="0079387C">
              <w:rPr>
                <w:rFonts w:ascii="Arial" w:eastAsia="Arial" w:hAnsi="Arial" w:cs="Arial"/>
                <w:iCs/>
                <w:sz w:val="24"/>
                <w:szCs w:val="24"/>
                <w:lang w:val="en-US"/>
              </w:rPr>
              <w:t xml:space="preserve"> </w:t>
            </w:r>
            <w:r w:rsidRPr="00E63C30">
              <w:rPr>
                <w:rFonts w:ascii="Arial" w:eastAsia="Arial" w:hAnsi="Arial" w:cs="Arial"/>
                <w:iCs/>
                <w:sz w:val="24"/>
                <w:szCs w:val="24"/>
              </w:rPr>
              <w:t>тока</w:t>
            </w:r>
            <w:r w:rsidRPr="0079387C">
              <w:rPr>
                <w:rFonts w:ascii="Arial" w:eastAsia="Arial" w:hAnsi="Arial" w:cs="Arial"/>
                <w:iCs/>
                <w:sz w:val="24"/>
                <w:szCs w:val="24"/>
                <w:lang w:val="en-US"/>
              </w:rPr>
              <w:t xml:space="preserve"> </w:t>
            </w:r>
            <w:r w:rsidRPr="00E63C30">
              <w:rPr>
                <w:rFonts w:ascii="Arial" w:eastAsia="Arial" w:hAnsi="Arial" w:cs="Arial"/>
                <w:iCs/>
                <w:sz w:val="24"/>
                <w:szCs w:val="24"/>
              </w:rPr>
              <w:t>прикосновения</w:t>
            </w:r>
            <w:r w:rsidR="0079387C" w:rsidRPr="0079387C">
              <w:rPr>
                <w:rFonts w:ascii="Arial" w:eastAsia="Arial" w:hAnsi="Arial" w:cs="Arial"/>
                <w:iCs/>
                <w:sz w:val="24"/>
                <w:szCs w:val="24"/>
                <w:lang w:val="en-US"/>
              </w:rPr>
              <w:t>.</w:t>
            </w:r>
            <w:r w:rsidRPr="0079387C">
              <w:rPr>
                <w:rFonts w:ascii="Arial" w:eastAsia="Arial" w:hAnsi="Arial" w:cs="Arial"/>
                <w:iCs/>
                <w:sz w:val="24"/>
                <w:szCs w:val="24"/>
                <w:lang w:val="en-US"/>
              </w:rPr>
              <w:t xml:space="preserve"> </w:t>
            </w:r>
            <w:r w:rsidRPr="00E63C30">
              <w:rPr>
                <w:rFonts w:ascii="Arial" w:eastAsia="Arial" w:hAnsi="Arial" w:cs="Arial"/>
                <w:iCs/>
                <w:sz w:val="24"/>
                <w:szCs w:val="24"/>
              </w:rPr>
              <w:t>Рассмотрение</w:t>
            </w:r>
            <w:r w:rsidRPr="0047717C">
              <w:rPr>
                <w:rFonts w:ascii="Arial" w:eastAsia="Arial" w:hAnsi="Arial" w:cs="Arial"/>
                <w:iCs/>
                <w:sz w:val="24"/>
                <w:szCs w:val="24"/>
              </w:rPr>
              <w:t xml:space="preserve"> </w:t>
            </w:r>
            <w:r w:rsidRPr="00E63C30">
              <w:rPr>
                <w:rFonts w:ascii="Arial" w:eastAsia="Arial" w:hAnsi="Arial" w:cs="Arial"/>
                <w:iCs/>
                <w:sz w:val="24"/>
                <w:szCs w:val="24"/>
              </w:rPr>
              <w:t>характеристик</w:t>
            </w:r>
            <w:r w:rsidRPr="0047717C">
              <w:rPr>
                <w:rFonts w:ascii="Arial" w:eastAsia="Arial" w:hAnsi="Arial" w:cs="Arial"/>
                <w:iCs/>
                <w:sz w:val="24"/>
                <w:szCs w:val="24"/>
              </w:rPr>
              <w:t xml:space="preserve"> </w:t>
            </w:r>
            <w:r w:rsidRPr="00E63C30">
              <w:rPr>
                <w:rFonts w:ascii="Arial" w:eastAsia="Arial" w:hAnsi="Arial" w:cs="Arial"/>
                <w:iCs/>
                <w:sz w:val="24"/>
                <w:szCs w:val="24"/>
              </w:rPr>
              <w:t>измерительной</w:t>
            </w:r>
            <w:r w:rsidRPr="0047717C">
              <w:rPr>
                <w:rFonts w:ascii="Arial" w:eastAsia="Arial" w:hAnsi="Arial" w:cs="Arial"/>
                <w:iCs/>
                <w:sz w:val="24"/>
                <w:szCs w:val="24"/>
              </w:rPr>
              <w:t xml:space="preserve"> </w:t>
            </w:r>
            <w:r w:rsidRPr="00E63C30">
              <w:rPr>
                <w:rFonts w:ascii="Arial" w:eastAsia="Arial" w:hAnsi="Arial" w:cs="Arial"/>
                <w:iCs/>
                <w:sz w:val="24"/>
                <w:szCs w:val="24"/>
              </w:rPr>
              <w:t>схемы</w:t>
            </w:r>
            <w:r w:rsidRPr="0047717C">
              <w:rPr>
                <w:rFonts w:ascii="Arial" w:eastAsia="Arial" w:hAnsi="Arial" w:cs="Arial"/>
                <w:iCs/>
                <w:sz w:val="24"/>
                <w:szCs w:val="24"/>
              </w:rPr>
              <w:t xml:space="preserve"> </w:t>
            </w:r>
            <w:r w:rsidRPr="00E63C30">
              <w:rPr>
                <w:rFonts w:ascii="Arial" w:eastAsia="Arial" w:hAnsi="Arial" w:cs="Arial"/>
                <w:iCs/>
                <w:sz w:val="24"/>
                <w:szCs w:val="24"/>
              </w:rPr>
              <w:t>согласно</w:t>
            </w:r>
            <w:r w:rsidRPr="0047717C">
              <w:rPr>
                <w:rFonts w:ascii="Arial" w:eastAsia="Arial" w:hAnsi="Arial" w:cs="Arial"/>
                <w:iCs/>
                <w:sz w:val="24"/>
                <w:szCs w:val="24"/>
              </w:rPr>
              <w:t xml:space="preserve"> </w:t>
            </w:r>
            <w:r w:rsidRPr="00E63C30">
              <w:rPr>
                <w:rFonts w:ascii="Arial" w:eastAsia="Arial" w:hAnsi="Arial" w:cs="Arial"/>
                <w:iCs/>
                <w:sz w:val="24"/>
                <w:szCs w:val="24"/>
                <w:lang w:val="en-US"/>
              </w:rPr>
              <w:t>IEC</w:t>
            </w:r>
            <w:r w:rsidRPr="0047717C">
              <w:rPr>
                <w:rFonts w:ascii="Arial" w:eastAsia="Arial" w:hAnsi="Arial" w:cs="Arial"/>
                <w:iCs/>
                <w:sz w:val="24"/>
                <w:szCs w:val="24"/>
              </w:rPr>
              <w:t xml:space="preserve"> 60990</w:t>
            </w:r>
            <w:r w:rsidR="0079387C" w:rsidRPr="0047717C">
              <w:rPr>
                <w:rFonts w:ascii="Arial" w:eastAsia="Arial" w:hAnsi="Arial" w:cs="Arial"/>
                <w:iCs/>
                <w:sz w:val="24"/>
                <w:szCs w:val="24"/>
              </w:rPr>
              <w:t>.</w:t>
            </w:r>
            <w:r w:rsidRPr="0047717C">
              <w:rPr>
                <w:rFonts w:ascii="Arial" w:eastAsia="Arial" w:hAnsi="Arial" w:cs="Arial"/>
                <w:iCs/>
                <w:sz w:val="24"/>
                <w:szCs w:val="24"/>
              </w:rPr>
              <w:t xml:space="preserve"> </w:t>
            </w:r>
            <w:r w:rsidRPr="00E63C30">
              <w:rPr>
                <w:rFonts w:ascii="Arial" w:eastAsia="Arial" w:hAnsi="Arial" w:cs="Arial"/>
                <w:iCs/>
                <w:sz w:val="24"/>
                <w:szCs w:val="24"/>
              </w:rPr>
              <w:t>Часть</w:t>
            </w:r>
            <w:r w:rsidRPr="0079387C">
              <w:rPr>
                <w:rFonts w:ascii="Arial" w:eastAsia="Arial" w:hAnsi="Arial" w:cs="Arial"/>
                <w:iCs/>
                <w:sz w:val="24"/>
                <w:szCs w:val="24"/>
              </w:rPr>
              <w:t xml:space="preserve"> 2</w:t>
            </w:r>
            <w:r w:rsidR="0079387C" w:rsidRPr="0079387C">
              <w:rPr>
                <w:rFonts w:ascii="Arial" w:eastAsia="Arial" w:hAnsi="Arial" w:cs="Arial"/>
                <w:iCs/>
                <w:sz w:val="24"/>
                <w:szCs w:val="24"/>
              </w:rPr>
              <w:t>.</w:t>
            </w:r>
            <w:r w:rsidRPr="0079387C">
              <w:rPr>
                <w:rFonts w:ascii="Arial" w:eastAsia="Arial" w:hAnsi="Arial" w:cs="Arial"/>
                <w:iCs/>
                <w:sz w:val="24"/>
                <w:szCs w:val="24"/>
              </w:rPr>
              <w:t xml:space="preserve"> </w:t>
            </w:r>
            <w:r w:rsidRPr="00E63C30">
              <w:rPr>
                <w:rFonts w:ascii="Arial" w:eastAsia="Arial" w:hAnsi="Arial" w:cs="Arial"/>
                <w:iCs/>
                <w:sz w:val="24"/>
                <w:szCs w:val="24"/>
              </w:rPr>
              <w:t>Поражение</w:t>
            </w:r>
            <w:r w:rsidRPr="0079387C">
              <w:rPr>
                <w:rFonts w:ascii="Arial" w:eastAsia="Arial" w:hAnsi="Arial" w:cs="Arial"/>
                <w:iCs/>
                <w:sz w:val="24"/>
                <w:szCs w:val="24"/>
              </w:rPr>
              <w:t xml:space="preserve"> </w:t>
            </w:r>
            <w:r w:rsidRPr="00E63C30">
              <w:rPr>
                <w:rFonts w:ascii="Arial" w:eastAsia="Arial" w:hAnsi="Arial" w:cs="Arial"/>
                <w:iCs/>
                <w:sz w:val="24"/>
                <w:szCs w:val="24"/>
              </w:rPr>
              <w:t>электрическим</w:t>
            </w:r>
            <w:r w:rsidRPr="0079387C">
              <w:rPr>
                <w:rFonts w:ascii="Arial" w:eastAsia="Arial" w:hAnsi="Arial" w:cs="Arial"/>
                <w:iCs/>
                <w:sz w:val="24"/>
                <w:szCs w:val="24"/>
              </w:rPr>
              <w:t xml:space="preserve"> </w:t>
            </w:r>
            <w:r w:rsidRPr="00E63C30">
              <w:rPr>
                <w:rFonts w:ascii="Arial" w:eastAsia="Arial" w:hAnsi="Arial" w:cs="Arial"/>
                <w:iCs/>
                <w:sz w:val="24"/>
                <w:szCs w:val="24"/>
              </w:rPr>
              <w:t>током</w:t>
            </w:r>
            <w:r w:rsidR="0079387C">
              <w:rPr>
                <w:rFonts w:ascii="Arial" w:eastAsia="Arial" w:hAnsi="Arial" w:cs="Arial"/>
                <w:iCs/>
                <w:sz w:val="24"/>
                <w:szCs w:val="24"/>
              </w:rPr>
              <w:t>, и</w:t>
            </w:r>
            <w:r w:rsidRPr="00E63C30">
              <w:rPr>
                <w:rFonts w:ascii="Arial" w:eastAsia="Arial" w:hAnsi="Arial" w:cs="Arial"/>
                <w:sz w:val="24"/>
                <w:szCs w:val="24"/>
                <w:shd w:val="clear" w:color="auto" w:fill="FFFFFF"/>
                <w:lang w:bidi="en-US"/>
              </w:rPr>
              <w:t>нформационный</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бюллетень</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по</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безопасности</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продукции</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IEEE</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PSES</w:t>
            </w:r>
            <w:r w:rsidRPr="0079387C">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bidi="en-US"/>
              </w:rPr>
              <w:t>Т</w:t>
            </w:r>
            <w:r w:rsidRPr="0079387C">
              <w:rPr>
                <w:rFonts w:ascii="Arial" w:eastAsia="Arial" w:hAnsi="Arial" w:cs="Arial"/>
                <w:sz w:val="24"/>
                <w:szCs w:val="24"/>
                <w:shd w:val="clear" w:color="auto" w:fill="FFFFFF"/>
                <w:lang w:bidi="en-US"/>
              </w:rPr>
              <w:t>. 4 №</w:t>
            </w:r>
            <w:r w:rsidR="0079387C">
              <w:rPr>
                <w:rFonts w:ascii="Arial" w:eastAsia="Arial" w:hAnsi="Arial" w:cs="Arial"/>
                <w:sz w:val="24"/>
                <w:szCs w:val="24"/>
                <w:shd w:val="clear" w:color="auto" w:fill="FFFFFF"/>
                <w:lang w:bidi="en-US"/>
              </w:rPr>
              <w:t xml:space="preserve"> </w:t>
            </w:r>
            <w:r w:rsidRPr="0079387C">
              <w:rPr>
                <w:rFonts w:ascii="Arial" w:eastAsia="Arial" w:hAnsi="Arial" w:cs="Arial"/>
                <w:sz w:val="24"/>
                <w:szCs w:val="24"/>
                <w:shd w:val="clear" w:color="auto" w:fill="FFFFFF"/>
                <w:lang w:bidi="en-US"/>
              </w:rPr>
              <w:t>3, 2008)</w:t>
            </w:r>
          </w:p>
        </w:tc>
      </w:tr>
      <w:tr w:rsidR="00965ECF" w:rsidRPr="00E63C30" w14:paraId="79951AEB" w14:textId="77777777" w:rsidTr="00E01070">
        <w:tc>
          <w:tcPr>
            <w:tcW w:w="0" w:type="auto"/>
            <w:gridSpan w:val="2"/>
            <w:shd w:val="clear" w:color="auto" w:fill="auto"/>
          </w:tcPr>
          <w:p w14:paraId="386AF065" w14:textId="1ECEBD5F" w:rsidR="00965ECF" w:rsidRPr="00E63C30" w:rsidRDefault="00965ECF" w:rsidP="0079387C">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lastRenderedPageBreak/>
              <w:t>Perkins:</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What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does</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your</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Touch</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Current</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look</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like?</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Making</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Proper</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Touch</w:t>
            </w:r>
            <w:r w:rsidRPr="00E63C30">
              <w:rPr>
                <w:rFonts w:ascii="Arial" w:eastAsia="Arial" w:hAnsi="Arial" w:cs="Arial"/>
                <w:spacing w:val="80"/>
                <w:sz w:val="24"/>
                <w:szCs w:val="24"/>
                <w:lang w:val="en-US"/>
              </w:rPr>
              <w:t xml:space="preserve"> </w:t>
            </w:r>
            <w:r w:rsidRPr="00E63C30">
              <w:rPr>
                <w:rFonts w:ascii="Arial" w:eastAsia="Arial" w:hAnsi="Arial" w:cs="Arial"/>
                <w:sz w:val="24"/>
                <w:szCs w:val="24"/>
                <w:lang w:val="en-US"/>
              </w:rPr>
              <w:t>Current Measurements,</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IEEE</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PSES/ISPCE</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Symposium</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record,</w:t>
            </w:r>
            <w:r w:rsidRPr="00E63C30">
              <w:rPr>
                <w:rFonts w:ascii="Arial" w:eastAsia="Arial" w:hAnsi="Arial" w:cs="Arial"/>
                <w:spacing w:val="77"/>
                <w:sz w:val="24"/>
                <w:szCs w:val="24"/>
                <w:lang w:val="en-US"/>
              </w:rPr>
              <w:t xml:space="preserve"> </w:t>
            </w:r>
            <w:r w:rsidRPr="00E63C30">
              <w:rPr>
                <w:rFonts w:ascii="Arial" w:eastAsia="Arial" w:hAnsi="Arial" w:cs="Arial"/>
                <w:sz w:val="24"/>
                <w:szCs w:val="24"/>
                <w:lang w:val="en-US"/>
              </w:rPr>
              <w:t>2014 (</w:t>
            </w:r>
            <w:r w:rsidRPr="00E63C30">
              <w:rPr>
                <w:rFonts w:ascii="Arial" w:eastAsia="Arial" w:hAnsi="Arial" w:cs="Arial"/>
                <w:iCs/>
                <w:sz w:val="24"/>
                <w:szCs w:val="24"/>
              </w:rPr>
              <w:t>Как</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выглядит</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ваш</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ток</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прикосновения</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Правильное измерение тока прикосновения</w:t>
            </w:r>
            <w:r w:rsidR="0079387C">
              <w:rPr>
                <w:rFonts w:ascii="Arial" w:eastAsia="Arial" w:hAnsi="Arial" w:cs="Arial"/>
                <w:iCs/>
                <w:sz w:val="24"/>
                <w:szCs w:val="24"/>
              </w:rPr>
              <w:t>.</w:t>
            </w:r>
            <w:r w:rsidRPr="00E63C30">
              <w:rPr>
                <w:rFonts w:ascii="Arial" w:eastAsia="Arial" w:hAnsi="Arial" w:cs="Arial"/>
                <w:sz w:val="24"/>
                <w:szCs w:val="24"/>
                <w:shd w:val="clear" w:color="auto" w:fill="FFFFFF"/>
                <w:lang w:bidi="en-US"/>
              </w:rPr>
              <w:t xml:space="preserve"> </w:t>
            </w:r>
            <w:r w:rsidR="0079387C">
              <w:rPr>
                <w:rFonts w:ascii="Arial" w:eastAsia="Arial" w:hAnsi="Arial" w:cs="Arial"/>
                <w:sz w:val="24"/>
                <w:szCs w:val="24"/>
                <w:shd w:val="clear" w:color="auto" w:fill="FFFFFF"/>
                <w:lang w:bidi="en-US"/>
              </w:rPr>
              <w:t xml:space="preserve">Материалы симпозиума </w:t>
            </w:r>
            <w:r w:rsidRPr="00E63C30">
              <w:rPr>
                <w:rFonts w:ascii="Arial" w:eastAsia="Arial" w:hAnsi="Arial" w:cs="Arial"/>
                <w:sz w:val="24"/>
                <w:szCs w:val="24"/>
                <w:shd w:val="clear" w:color="auto" w:fill="FFFFFF"/>
                <w:lang w:val="en-US" w:bidi="en-US"/>
              </w:rPr>
              <w:t>IEEE</w:t>
            </w:r>
            <w:r w:rsidRPr="00E63C30">
              <w:rPr>
                <w:rFonts w:ascii="Arial" w:eastAsia="Arial" w:hAnsi="Arial" w:cs="Arial"/>
                <w:sz w:val="24"/>
                <w:szCs w:val="24"/>
                <w:shd w:val="clear" w:color="auto" w:fill="FFFFFF"/>
                <w:lang w:bidi="en-US"/>
              </w:rPr>
              <w:t xml:space="preserve"> </w:t>
            </w:r>
            <w:r w:rsidRPr="00E63C30">
              <w:rPr>
                <w:rFonts w:ascii="Arial" w:eastAsia="Arial" w:hAnsi="Arial" w:cs="Arial"/>
                <w:sz w:val="24"/>
                <w:szCs w:val="24"/>
                <w:shd w:val="clear" w:color="auto" w:fill="FFFFFF"/>
                <w:lang w:val="en-US" w:bidi="en-US"/>
              </w:rPr>
              <w:t>PSES</w:t>
            </w:r>
            <w:r w:rsidRPr="00E63C30">
              <w:rPr>
                <w:rFonts w:ascii="Arial" w:eastAsia="Arial" w:hAnsi="Arial" w:cs="Arial"/>
                <w:sz w:val="24"/>
                <w:szCs w:val="24"/>
                <w:shd w:val="clear" w:color="auto" w:fill="FFFFFF"/>
                <w:lang w:bidi="en-US"/>
              </w:rPr>
              <w:t>/</w:t>
            </w:r>
            <w:r w:rsidRPr="00E63C30">
              <w:rPr>
                <w:rFonts w:ascii="Arial" w:eastAsia="Arial" w:hAnsi="Arial" w:cs="Arial"/>
                <w:sz w:val="24"/>
                <w:szCs w:val="24"/>
                <w:shd w:val="clear" w:color="auto" w:fill="FFFFFF"/>
                <w:lang w:val="en-US" w:bidi="en-US"/>
              </w:rPr>
              <w:t>ISPCE</w:t>
            </w:r>
            <w:r w:rsidRPr="00E63C30">
              <w:rPr>
                <w:rFonts w:ascii="Arial" w:eastAsia="Arial" w:hAnsi="Arial" w:cs="Arial"/>
                <w:sz w:val="24"/>
                <w:szCs w:val="24"/>
                <w:shd w:val="clear" w:color="auto" w:fill="FFFFFF"/>
                <w:lang w:bidi="en-US"/>
              </w:rPr>
              <w:t>, 2014)</w:t>
            </w:r>
          </w:p>
        </w:tc>
      </w:tr>
      <w:tr w:rsidR="00965ECF" w:rsidRPr="00E63C30" w14:paraId="4DEE9A7A" w14:textId="77777777" w:rsidTr="00E01070">
        <w:tc>
          <w:tcPr>
            <w:tcW w:w="0" w:type="auto"/>
            <w:gridSpan w:val="2"/>
            <w:shd w:val="clear" w:color="auto" w:fill="auto"/>
          </w:tcPr>
          <w:p w14:paraId="14A9B76D" w14:textId="77777777" w:rsidR="00965ECF" w:rsidRPr="00965ECF"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Perkins</w:t>
            </w:r>
            <w:r w:rsidRPr="00965ECF">
              <w:rPr>
                <w:rFonts w:ascii="Arial" w:eastAsia="Arial" w:hAnsi="Arial" w:cs="Arial"/>
                <w:spacing w:val="52"/>
                <w:sz w:val="24"/>
                <w:szCs w:val="24"/>
              </w:rPr>
              <w:t xml:space="preserve"> </w:t>
            </w:r>
            <w:r w:rsidRPr="00965ECF">
              <w:rPr>
                <w:rFonts w:ascii="Arial" w:eastAsia="Arial" w:hAnsi="Arial" w:cs="Arial"/>
                <w:sz w:val="24"/>
                <w:szCs w:val="24"/>
              </w:rPr>
              <w:t>&amp;</w:t>
            </w:r>
            <w:r w:rsidRPr="00965ECF">
              <w:rPr>
                <w:rFonts w:ascii="Arial" w:eastAsia="Arial" w:hAnsi="Arial" w:cs="Arial"/>
                <w:spacing w:val="51"/>
                <w:sz w:val="24"/>
                <w:szCs w:val="24"/>
              </w:rPr>
              <w:t xml:space="preserve"> </w:t>
            </w:r>
            <w:r w:rsidRPr="00E63C30">
              <w:rPr>
                <w:rFonts w:ascii="Arial" w:eastAsia="Arial" w:hAnsi="Arial" w:cs="Arial"/>
                <w:sz w:val="24"/>
                <w:szCs w:val="24"/>
                <w:lang w:val="en-US"/>
              </w:rPr>
              <w:t>Johnson</w:t>
            </w:r>
            <w:r w:rsidRPr="00965ECF">
              <w:rPr>
                <w:rFonts w:ascii="Arial" w:eastAsia="Arial" w:hAnsi="Arial" w:cs="Arial"/>
                <w:sz w:val="24"/>
                <w:szCs w:val="24"/>
              </w:rPr>
              <w:t>,</w:t>
            </w:r>
            <w:r w:rsidRPr="00965ECF">
              <w:rPr>
                <w:rFonts w:ascii="Arial" w:eastAsia="Arial" w:hAnsi="Arial" w:cs="Arial"/>
                <w:spacing w:val="52"/>
                <w:sz w:val="24"/>
                <w:szCs w:val="24"/>
              </w:rPr>
              <w:t xml:space="preserve"> </w:t>
            </w:r>
            <w:r w:rsidRPr="00E63C30">
              <w:rPr>
                <w:rFonts w:ascii="Arial" w:eastAsia="Arial" w:hAnsi="Arial" w:cs="Arial"/>
                <w:sz w:val="24"/>
                <w:szCs w:val="24"/>
                <w:lang w:val="en-US"/>
              </w:rPr>
              <w:t>Touch</w:t>
            </w:r>
            <w:r w:rsidRPr="00965ECF">
              <w:rPr>
                <w:rFonts w:ascii="Arial" w:eastAsia="Arial" w:hAnsi="Arial" w:cs="Arial"/>
                <w:spacing w:val="52"/>
                <w:sz w:val="24"/>
                <w:szCs w:val="24"/>
              </w:rPr>
              <w:t xml:space="preserve"> </w:t>
            </w:r>
            <w:r w:rsidRPr="00E63C30">
              <w:rPr>
                <w:rFonts w:ascii="Arial" w:eastAsia="Arial" w:hAnsi="Arial" w:cs="Arial"/>
                <w:sz w:val="24"/>
                <w:szCs w:val="24"/>
                <w:lang w:val="en-US"/>
              </w:rPr>
              <w:t>Current</w:t>
            </w:r>
            <w:r w:rsidRPr="00965ECF">
              <w:rPr>
                <w:rFonts w:ascii="Arial" w:eastAsia="Arial" w:hAnsi="Arial" w:cs="Arial"/>
                <w:spacing w:val="52"/>
                <w:sz w:val="24"/>
                <w:szCs w:val="24"/>
              </w:rPr>
              <w:t xml:space="preserve"> </w:t>
            </w:r>
            <w:r w:rsidRPr="00E63C30">
              <w:rPr>
                <w:rFonts w:ascii="Arial" w:eastAsia="Arial" w:hAnsi="Arial" w:cs="Arial"/>
                <w:sz w:val="24"/>
                <w:szCs w:val="24"/>
                <w:lang w:val="en-US"/>
              </w:rPr>
              <w:t>demo</w:t>
            </w:r>
            <w:r w:rsidRPr="00965ECF">
              <w:rPr>
                <w:rFonts w:ascii="Arial" w:eastAsia="Arial" w:hAnsi="Arial" w:cs="Arial"/>
                <w:spacing w:val="52"/>
                <w:sz w:val="24"/>
                <w:szCs w:val="24"/>
              </w:rPr>
              <w:t xml:space="preserve"> </w:t>
            </w:r>
            <w:r w:rsidRPr="00965ECF">
              <w:rPr>
                <w:rFonts w:ascii="Arial" w:eastAsia="Arial" w:hAnsi="Arial" w:cs="Arial"/>
                <w:sz w:val="24"/>
                <w:szCs w:val="24"/>
              </w:rPr>
              <w:t>–</w:t>
            </w:r>
            <w:r w:rsidRPr="00965ECF">
              <w:rPr>
                <w:rFonts w:ascii="Arial" w:eastAsia="Arial" w:hAnsi="Arial" w:cs="Arial"/>
                <w:spacing w:val="53"/>
                <w:sz w:val="24"/>
                <w:szCs w:val="24"/>
              </w:rPr>
              <w:t xml:space="preserve"> </w:t>
            </w:r>
            <w:r w:rsidRPr="00E63C30">
              <w:rPr>
                <w:rFonts w:ascii="Arial" w:eastAsia="Arial" w:hAnsi="Arial" w:cs="Arial"/>
                <w:sz w:val="24"/>
                <w:szCs w:val="24"/>
                <w:lang w:val="en-US"/>
              </w:rPr>
              <w:t>augmented</w:t>
            </w:r>
            <w:r w:rsidRPr="00965ECF">
              <w:rPr>
                <w:rFonts w:ascii="Arial" w:eastAsia="Arial" w:hAnsi="Arial" w:cs="Arial"/>
                <w:sz w:val="24"/>
                <w:szCs w:val="24"/>
              </w:rPr>
              <w:t>,</w:t>
            </w:r>
            <w:r w:rsidRPr="00965ECF">
              <w:rPr>
                <w:rFonts w:ascii="Arial" w:eastAsia="Arial" w:hAnsi="Arial" w:cs="Arial"/>
                <w:spacing w:val="51"/>
                <w:sz w:val="24"/>
                <w:szCs w:val="24"/>
              </w:rPr>
              <w:t xml:space="preserve"> </w:t>
            </w:r>
            <w:r w:rsidRPr="00E63C30">
              <w:rPr>
                <w:rFonts w:ascii="Arial" w:eastAsia="Arial" w:hAnsi="Arial" w:cs="Arial"/>
                <w:sz w:val="24"/>
                <w:szCs w:val="24"/>
                <w:lang w:val="en-US"/>
              </w:rPr>
              <w:t>IEEE</w:t>
            </w:r>
            <w:r w:rsidRPr="00965ECF">
              <w:rPr>
                <w:rFonts w:ascii="Arial" w:eastAsia="Arial" w:hAnsi="Arial" w:cs="Arial"/>
                <w:spacing w:val="51"/>
                <w:sz w:val="24"/>
                <w:szCs w:val="24"/>
              </w:rPr>
              <w:t xml:space="preserve"> </w:t>
            </w:r>
            <w:r w:rsidRPr="00E63C30">
              <w:rPr>
                <w:rFonts w:ascii="Arial" w:eastAsia="Arial" w:hAnsi="Arial" w:cs="Arial"/>
                <w:sz w:val="24"/>
                <w:szCs w:val="24"/>
                <w:lang w:val="en-US"/>
              </w:rPr>
              <w:t>PSES</w:t>
            </w:r>
            <w:r w:rsidRPr="00965ECF">
              <w:rPr>
                <w:rFonts w:ascii="Arial" w:eastAsia="Arial" w:hAnsi="Arial" w:cs="Arial"/>
                <w:spacing w:val="52"/>
                <w:sz w:val="24"/>
                <w:szCs w:val="24"/>
              </w:rPr>
              <w:t xml:space="preserve"> </w:t>
            </w:r>
            <w:r w:rsidRPr="00E63C30">
              <w:rPr>
                <w:rFonts w:ascii="Arial" w:eastAsia="Arial" w:hAnsi="Arial" w:cs="Arial"/>
                <w:sz w:val="24"/>
                <w:szCs w:val="24"/>
                <w:lang w:val="en-US"/>
              </w:rPr>
              <w:t>Symposium</w:t>
            </w:r>
            <w:r w:rsidRPr="00965ECF">
              <w:rPr>
                <w:rFonts w:ascii="Arial" w:eastAsia="Arial" w:hAnsi="Arial" w:cs="Arial"/>
                <w:spacing w:val="52"/>
                <w:sz w:val="24"/>
                <w:szCs w:val="24"/>
              </w:rPr>
              <w:t xml:space="preserve"> </w:t>
            </w:r>
            <w:r w:rsidRPr="00E63C30">
              <w:rPr>
                <w:rFonts w:ascii="Arial" w:eastAsia="Arial" w:hAnsi="Arial" w:cs="Arial"/>
                <w:sz w:val="24"/>
                <w:szCs w:val="24"/>
                <w:lang w:val="en-US"/>
              </w:rPr>
              <w:t>record</w:t>
            </w:r>
            <w:r w:rsidRPr="00965ECF">
              <w:rPr>
                <w:rFonts w:ascii="Arial" w:eastAsia="Arial" w:hAnsi="Arial" w:cs="Arial"/>
                <w:sz w:val="24"/>
                <w:szCs w:val="24"/>
              </w:rPr>
              <w:t>,</w:t>
            </w:r>
            <w:r w:rsidRPr="00965ECF">
              <w:rPr>
                <w:rFonts w:ascii="Arial" w:eastAsia="Arial" w:hAnsi="Arial" w:cs="Arial"/>
                <w:spacing w:val="52"/>
                <w:sz w:val="24"/>
                <w:szCs w:val="24"/>
              </w:rPr>
              <w:t xml:space="preserve"> </w:t>
            </w:r>
            <w:r w:rsidRPr="00965ECF">
              <w:rPr>
                <w:rFonts w:ascii="Arial" w:eastAsia="Arial" w:hAnsi="Arial" w:cs="Arial"/>
                <w:spacing w:val="-4"/>
                <w:sz w:val="24"/>
                <w:szCs w:val="24"/>
              </w:rPr>
              <w:t>2010 (</w:t>
            </w:r>
            <w:r w:rsidRPr="00E63C30">
              <w:rPr>
                <w:rFonts w:ascii="Arial" w:eastAsia="Arial" w:hAnsi="Arial" w:cs="Arial"/>
                <w:spacing w:val="-4"/>
                <w:sz w:val="24"/>
                <w:szCs w:val="24"/>
              </w:rPr>
              <w:t>Ток</w:t>
            </w:r>
            <w:r w:rsidRPr="00965ECF">
              <w:rPr>
                <w:rFonts w:ascii="Arial" w:eastAsia="Arial" w:hAnsi="Arial" w:cs="Arial"/>
                <w:spacing w:val="-4"/>
                <w:sz w:val="24"/>
                <w:szCs w:val="24"/>
              </w:rPr>
              <w:t xml:space="preserve"> </w:t>
            </w:r>
            <w:r w:rsidRPr="00E63C30">
              <w:rPr>
                <w:rFonts w:ascii="Arial" w:eastAsia="Arial" w:hAnsi="Arial" w:cs="Arial"/>
                <w:spacing w:val="-4"/>
                <w:sz w:val="24"/>
                <w:szCs w:val="24"/>
              </w:rPr>
              <w:t>прикосновения</w:t>
            </w:r>
            <w:r w:rsidRPr="00965ECF">
              <w:rPr>
                <w:rFonts w:ascii="Arial" w:eastAsia="Arial" w:hAnsi="Arial" w:cs="Arial"/>
                <w:spacing w:val="-4"/>
                <w:sz w:val="24"/>
                <w:szCs w:val="24"/>
              </w:rPr>
              <w:t xml:space="preserve">, </w:t>
            </w:r>
            <w:r w:rsidRPr="00E63C30">
              <w:rPr>
                <w:rFonts w:ascii="Arial" w:eastAsia="Arial" w:hAnsi="Arial" w:cs="Arial"/>
                <w:spacing w:val="-4"/>
                <w:sz w:val="24"/>
                <w:szCs w:val="24"/>
              </w:rPr>
              <w:t>д</w:t>
            </w:r>
            <w:r w:rsidRPr="00E63C30">
              <w:rPr>
                <w:rFonts w:ascii="Arial" w:eastAsia="Arial" w:hAnsi="Arial" w:cs="Arial"/>
                <w:iCs/>
                <w:sz w:val="24"/>
                <w:szCs w:val="24"/>
                <w:shd w:val="clear" w:color="auto" w:fill="FFFFFF"/>
                <w:lang w:bidi="en-US"/>
              </w:rPr>
              <w:t>ополненная</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демо</w:t>
            </w:r>
            <w:r w:rsidRPr="00965ECF">
              <w:rPr>
                <w:rFonts w:ascii="Arial" w:eastAsia="Arial" w:hAnsi="Arial" w:cs="Arial"/>
                <w:iCs/>
                <w:sz w:val="24"/>
                <w:szCs w:val="24"/>
                <w:shd w:val="clear" w:color="auto" w:fill="FFFFFF"/>
                <w:lang w:bidi="en-US"/>
              </w:rPr>
              <w:t>-</w:t>
            </w:r>
            <w:r w:rsidRPr="00E63C30">
              <w:rPr>
                <w:rFonts w:ascii="Arial" w:eastAsia="Arial" w:hAnsi="Arial" w:cs="Arial"/>
                <w:iCs/>
                <w:sz w:val="24"/>
                <w:szCs w:val="24"/>
                <w:shd w:val="clear" w:color="auto" w:fill="FFFFFF"/>
                <w:lang w:bidi="en-US"/>
              </w:rPr>
              <w:t>версия</w:t>
            </w:r>
            <w:r w:rsidRPr="00965ECF">
              <w:rPr>
                <w:rFonts w:ascii="Arial" w:eastAsia="Arial" w:hAnsi="Arial" w:cs="Arial"/>
                <w:iCs/>
                <w:sz w:val="24"/>
                <w:szCs w:val="24"/>
                <w:shd w:val="clear" w:color="auto" w:fill="FFFFFF"/>
                <w:lang w:bidi="en-US"/>
              </w:rPr>
              <w:t>.</w:t>
            </w:r>
            <w:r w:rsidRPr="00965ECF">
              <w:rPr>
                <w:rFonts w:ascii="Arial" w:eastAsia="Arial" w:hAnsi="Arial" w:cs="Arial"/>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Материалы</w:t>
            </w:r>
            <w:r w:rsidRPr="00965ECF">
              <w:rPr>
                <w:rFonts w:ascii="Arial" w:eastAsia="Arial" w:hAnsi="Arial" w:cs="Arial"/>
                <w:iCs/>
                <w:sz w:val="24"/>
                <w:szCs w:val="24"/>
                <w:shd w:val="clear" w:color="auto" w:fill="FFFFFF"/>
                <w:lang w:bidi="en-US"/>
              </w:rPr>
              <w:t xml:space="preserve"> </w:t>
            </w:r>
            <w:r w:rsidRPr="00E63C30">
              <w:rPr>
                <w:rFonts w:ascii="Arial" w:eastAsia="Arial" w:hAnsi="Arial" w:cs="Arial"/>
                <w:iCs/>
                <w:sz w:val="24"/>
                <w:szCs w:val="24"/>
                <w:shd w:val="clear" w:color="auto" w:fill="FFFFFF"/>
                <w:lang w:bidi="en-US"/>
              </w:rPr>
              <w:t>симпозиума</w:t>
            </w:r>
            <w:r w:rsidRPr="00965ECF">
              <w:rPr>
                <w:rFonts w:ascii="Arial" w:eastAsia="Arial" w:hAnsi="Arial" w:cs="Arial"/>
                <w:sz w:val="24"/>
                <w:szCs w:val="24"/>
              </w:rPr>
              <w:t xml:space="preserve"> </w:t>
            </w:r>
            <w:r w:rsidRPr="00E63C30">
              <w:rPr>
                <w:rFonts w:ascii="Arial" w:eastAsia="Arial" w:hAnsi="Arial" w:cs="Arial"/>
                <w:sz w:val="24"/>
                <w:szCs w:val="24"/>
                <w:lang w:val="en-US"/>
              </w:rPr>
              <w:t>IEEE</w:t>
            </w:r>
            <w:r w:rsidRPr="00965ECF">
              <w:rPr>
                <w:rFonts w:ascii="Arial" w:eastAsia="Arial" w:hAnsi="Arial" w:cs="Arial"/>
                <w:sz w:val="24"/>
                <w:szCs w:val="24"/>
              </w:rPr>
              <w:t xml:space="preserve"> </w:t>
            </w:r>
            <w:r w:rsidRPr="00E63C30">
              <w:rPr>
                <w:rFonts w:ascii="Arial" w:eastAsia="Arial" w:hAnsi="Arial" w:cs="Arial"/>
                <w:sz w:val="24"/>
                <w:szCs w:val="24"/>
                <w:lang w:val="en-US"/>
              </w:rPr>
              <w:t>PSES</w:t>
            </w:r>
            <w:r w:rsidRPr="00965ECF">
              <w:rPr>
                <w:rFonts w:ascii="Arial" w:eastAsia="Arial" w:hAnsi="Arial" w:cs="Arial"/>
                <w:sz w:val="24"/>
                <w:szCs w:val="24"/>
              </w:rPr>
              <w:t>, 2010)</w:t>
            </w:r>
          </w:p>
        </w:tc>
      </w:tr>
      <w:tr w:rsidR="00965ECF" w:rsidRPr="004E2AC5" w14:paraId="4CCF5499" w14:textId="77777777" w:rsidTr="00E01070">
        <w:tc>
          <w:tcPr>
            <w:tcW w:w="0" w:type="auto"/>
            <w:gridSpan w:val="2"/>
            <w:shd w:val="clear" w:color="auto" w:fill="auto"/>
          </w:tcPr>
          <w:p w14:paraId="5306F419" w14:textId="07F34E10" w:rsidR="00965ECF" w:rsidRPr="00E63C30" w:rsidRDefault="00965ECF" w:rsidP="00800DBE">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Reilly:</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Applied</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Bioelectricity</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from</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stimulation</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to</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electropathology,</w:t>
            </w:r>
            <w:r w:rsidRPr="00E63C30">
              <w:rPr>
                <w:rFonts w:ascii="Arial" w:eastAsia="Arial" w:hAnsi="Arial" w:cs="Arial"/>
                <w:spacing w:val="80"/>
                <w:w w:val="150"/>
                <w:sz w:val="24"/>
                <w:szCs w:val="24"/>
                <w:lang w:val="en-US"/>
              </w:rPr>
              <w:t xml:space="preserve"> </w:t>
            </w:r>
            <w:r w:rsidRPr="00E63C30">
              <w:rPr>
                <w:rFonts w:ascii="Arial" w:eastAsia="Arial" w:hAnsi="Arial" w:cs="Arial"/>
                <w:sz w:val="24"/>
                <w:szCs w:val="24"/>
                <w:lang w:val="en-US"/>
              </w:rPr>
              <w:t xml:space="preserve">Springer-Verlag, </w:t>
            </w:r>
            <w:r w:rsidRPr="00E63C30">
              <w:rPr>
                <w:rFonts w:ascii="Arial" w:eastAsia="Arial" w:hAnsi="Arial" w:cs="Arial"/>
                <w:spacing w:val="-4"/>
                <w:sz w:val="24"/>
                <w:szCs w:val="24"/>
                <w:lang w:val="en-US"/>
              </w:rPr>
              <w:t>1998 (</w:t>
            </w:r>
            <w:r w:rsidRPr="00E63C30">
              <w:rPr>
                <w:rFonts w:ascii="Arial" w:eastAsia="Arial" w:hAnsi="Arial" w:cs="Arial"/>
                <w:iCs/>
                <w:sz w:val="24"/>
                <w:szCs w:val="24"/>
              </w:rPr>
              <w:t>Прикладное</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биоэлектричество</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от</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электростимуляции</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до</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электропатологии</w:t>
            </w:r>
            <w:r w:rsidR="00800DBE" w:rsidRPr="00800DBE">
              <w:rPr>
                <w:rFonts w:ascii="Arial" w:eastAsia="Arial" w:hAnsi="Arial" w:cs="Arial"/>
                <w:iCs/>
                <w:sz w:val="24"/>
                <w:szCs w:val="24"/>
                <w:lang w:val="en-US"/>
              </w:rPr>
              <w:t>,</w:t>
            </w:r>
            <w:r w:rsidRPr="00E63C30">
              <w:rPr>
                <w:rFonts w:ascii="Arial" w:eastAsia="Arial" w:hAnsi="Arial" w:cs="Arial"/>
                <w:sz w:val="24"/>
                <w:szCs w:val="24"/>
                <w:shd w:val="clear" w:color="auto" w:fill="FFFFFF"/>
                <w:lang w:val="en-US" w:bidi="en-US"/>
              </w:rPr>
              <w:t xml:space="preserve"> Springer-Verlag, 1998)</w:t>
            </w:r>
          </w:p>
        </w:tc>
      </w:tr>
      <w:tr w:rsidR="00965ECF" w:rsidRPr="00965ECF" w14:paraId="1688CC49" w14:textId="77777777" w:rsidTr="00E01070">
        <w:tc>
          <w:tcPr>
            <w:tcW w:w="0" w:type="auto"/>
            <w:gridSpan w:val="2"/>
            <w:shd w:val="clear" w:color="auto" w:fill="auto"/>
          </w:tcPr>
          <w:p w14:paraId="5384539F" w14:textId="77777777" w:rsidR="00965ECF" w:rsidRPr="00E63C30" w:rsidRDefault="00965ECF" w:rsidP="00E01070">
            <w:pPr>
              <w:widowControl w:val="0"/>
              <w:autoSpaceDE w:val="0"/>
              <w:autoSpaceDN w:val="0"/>
              <w:spacing w:before="5" w:after="0" w:line="360" w:lineRule="auto"/>
              <w:jc w:val="both"/>
              <w:rPr>
                <w:rFonts w:ascii="Arial" w:eastAsia="Times New Roman" w:hAnsi="Arial" w:cs="Arial"/>
                <w:sz w:val="24"/>
                <w:szCs w:val="24"/>
                <w:lang w:val="en-US" w:eastAsia="ru-RU"/>
              </w:rPr>
            </w:pPr>
            <w:r w:rsidRPr="00E63C30">
              <w:rPr>
                <w:rFonts w:ascii="Arial" w:eastAsia="Arial" w:hAnsi="Arial" w:cs="Arial"/>
                <w:sz w:val="24"/>
                <w:szCs w:val="24"/>
                <w:lang w:val="en-US"/>
              </w:rPr>
              <w:t>Reilly:</w:t>
            </w:r>
            <w:r w:rsidRPr="00E63C30">
              <w:rPr>
                <w:rFonts w:ascii="Arial" w:eastAsia="Arial" w:hAnsi="Arial" w:cs="Arial"/>
                <w:spacing w:val="52"/>
                <w:w w:val="150"/>
                <w:sz w:val="24"/>
                <w:szCs w:val="24"/>
                <w:lang w:val="en-US"/>
              </w:rPr>
              <w:t xml:space="preserve"> </w:t>
            </w:r>
            <w:r w:rsidRPr="00E63C30">
              <w:rPr>
                <w:rFonts w:ascii="Arial" w:eastAsia="Arial" w:hAnsi="Arial" w:cs="Arial"/>
                <w:sz w:val="24"/>
                <w:szCs w:val="24"/>
                <w:lang w:val="en-US"/>
              </w:rPr>
              <w:t>Electrical</w:t>
            </w:r>
            <w:r w:rsidRPr="00E63C30">
              <w:rPr>
                <w:rFonts w:ascii="Arial" w:eastAsia="Arial" w:hAnsi="Arial" w:cs="Arial"/>
                <w:spacing w:val="53"/>
                <w:w w:val="150"/>
                <w:sz w:val="24"/>
                <w:szCs w:val="24"/>
                <w:lang w:val="en-US"/>
              </w:rPr>
              <w:t xml:space="preserve"> </w:t>
            </w:r>
            <w:r w:rsidRPr="00E63C30">
              <w:rPr>
                <w:rFonts w:ascii="Arial" w:eastAsia="Arial" w:hAnsi="Arial" w:cs="Arial"/>
                <w:sz w:val="24"/>
                <w:szCs w:val="24"/>
                <w:lang w:val="en-US"/>
              </w:rPr>
              <w:t>Stimulation</w:t>
            </w:r>
            <w:r w:rsidRPr="00E63C30">
              <w:rPr>
                <w:rFonts w:ascii="Arial" w:eastAsia="Arial" w:hAnsi="Arial" w:cs="Arial"/>
                <w:spacing w:val="53"/>
                <w:w w:val="150"/>
                <w:sz w:val="24"/>
                <w:szCs w:val="24"/>
                <w:lang w:val="en-US"/>
              </w:rPr>
              <w:t xml:space="preserve"> </w:t>
            </w:r>
            <w:r w:rsidRPr="00E63C30">
              <w:rPr>
                <w:rFonts w:ascii="Arial" w:eastAsia="Arial" w:hAnsi="Arial" w:cs="Arial"/>
                <w:sz w:val="24"/>
                <w:szCs w:val="24"/>
                <w:lang w:val="en-US"/>
              </w:rPr>
              <w:t>and</w:t>
            </w:r>
            <w:r w:rsidRPr="00E63C30">
              <w:rPr>
                <w:rFonts w:ascii="Arial" w:eastAsia="Arial" w:hAnsi="Arial" w:cs="Arial"/>
                <w:spacing w:val="53"/>
                <w:w w:val="150"/>
                <w:sz w:val="24"/>
                <w:szCs w:val="24"/>
                <w:lang w:val="en-US"/>
              </w:rPr>
              <w:t xml:space="preserve"> </w:t>
            </w:r>
            <w:r w:rsidRPr="00E63C30">
              <w:rPr>
                <w:rFonts w:ascii="Arial" w:eastAsia="Arial" w:hAnsi="Arial" w:cs="Arial"/>
                <w:sz w:val="24"/>
                <w:szCs w:val="24"/>
                <w:lang w:val="en-US"/>
              </w:rPr>
              <w:t>Electropathology,</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Cambridge</w:t>
            </w:r>
            <w:r w:rsidRPr="00E63C30">
              <w:rPr>
                <w:rFonts w:ascii="Arial" w:eastAsia="Arial" w:hAnsi="Arial" w:cs="Arial"/>
                <w:spacing w:val="53"/>
                <w:w w:val="150"/>
                <w:sz w:val="24"/>
                <w:szCs w:val="24"/>
                <w:lang w:val="en-US"/>
              </w:rPr>
              <w:t xml:space="preserve"> </w:t>
            </w:r>
            <w:r w:rsidRPr="00E63C30">
              <w:rPr>
                <w:rFonts w:ascii="Arial" w:eastAsia="Arial" w:hAnsi="Arial" w:cs="Arial"/>
                <w:sz w:val="24"/>
                <w:szCs w:val="24"/>
                <w:lang w:val="en-US"/>
              </w:rPr>
              <w:t>University</w:t>
            </w:r>
            <w:r w:rsidRPr="00E63C30">
              <w:rPr>
                <w:rFonts w:ascii="Arial" w:eastAsia="Arial" w:hAnsi="Arial" w:cs="Arial"/>
                <w:spacing w:val="79"/>
                <w:sz w:val="24"/>
                <w:szCs w:val="24"/>
                <w:lang w:val="en-US"/>
              </w:rPr>
              <w:t xml:space="preserve"> </w:t>
            </w:r>
            <w:r w:rsidRPr="00E63C30">
              <w:rPr>
                <w:rFonts w:ascii="Arial" w:eastAsia="Arial" w:hAnsi="Arial" w:cs="Arial"/>
                <w:sz w:val="24"/>
                <w:szCs w:val="24"/>
                <w:lang w:val="en-US"/>
              </w:rPr>
              <w:t>Press,</w:t>
            </w:r>
            <w:r w:rsidRPr="00E63C30">
              <w:rPr>
                <w:rFonts w:ascii="Arial" w:eastAsia="Arial" w:hAnsi="Arial" w:cs="Arial"/>
                <w:spacing w:val="79"/>
                <w:sz w:val="24"/>
                <w:szCs w:val="24"/>
                <w:lang w:val="en-US"/>
              </w:rPr>
              <w:t xml:space="preserve"> </w:t>
            </w:r>
            <w:r w:rsidRPr="00E63C30">
              <w:rPr>
                <w:rFonts w:ascii="Arial" w:eastAsia="Arial" w:hAnsi="Arial" w:cs="Arial"/>
                <w:spacing w:val="-4"/>
                <w:sz w:val="24"/>
                <w:szCs w:val="24"/>
                <w:lang w:val="en-US"/>
              </w:rPr>
              <w:t>1992 (</w:t>
            </w:r>
            <w:r w:rsidRPr="00E63C30">
              <w:rPr>
                <w:rFonts w:ascii="Arial" w:eastAsia="Arial" w:hAnsi="Arial" w:cs="Arial"/>
                <w:iCs/>
                <w:sz w:val="24"/>
                <w:szCs w:val="24"/>
              </w:rPr>
              <w:t>Электростимуляция</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и</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электропатология</w:t>
            </w:r>
            <w:r w:rsidRPr="00E63C30">
              <w:rPr>
                <w:rFonts w:ascii="Arial" w:eastAsia="Arial" w:hAnsi="Arial" w:cs="Arial"/>
                <w:iCs/>
                <w:sz w:val="24"/>
                <w:szCs w:val="24"/>
                <w:lang w:val="en-US"/>
              </w:rPr>
              <w:t>.</w:t>
            </w:r>
            <w:r w:rsidRPr="00E63C30">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Издательство</w:t>
            </w:r>
            <w:r w:rsidRPr="00965ECF">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Кэмбриджского</w:t>
            </w:r>
            <w:r w:rsidRPr="00965ECF">
              <w:rPr>
                <w:rFonts w:ascii="Arial" w:eastAsia="Arial" w:hAnsi="Arial" w:cs="Arial"/>
                <w:sz w:val="24"/>
                <w:szCs w:val="24"/>
                <w:shd w:val="clear" w:color="auto" w:fill="FFFFFF"/>
                <w:lang w:val="en-US" w:bidi="en-US"/>
              </w:rPr>
              <w:t xml:space="preserve"> </w:t>
            </w:r>
            <w:r w:rsidRPr="00E63C30">
              <w:rPr>
                <w:rFonts w:ascii="Arial" w:eastAsia="Arial" w:hAnsi="Arial" w:cs="Arial"/>
                <w:sz w:val="24"/>
                <w:szCs w:val="24"/>
                <w:shd w:val="clear" w:color="auto" w:fill="FFFFFF"/>
                <w:lang w:bidi="en-US"/>
              </w:rPr>
              <w:t>Университета</w:t>
            </w:r>
            <w:r w:rsidRPr="00E63C30">
              <w:rPr>
                <w:rFonts w:ascii="Arial" w:eastAsia="Arial" w:hAnsi="Arial" w:cs="Arial"/>
                <w:sz w:val="24"/>
                <w:szCs w:val="24"/>
                <w:shd w:val="clear" w:color="auto" w:fill="FFFFFF"/>
                <w:lang w:val="en-US" w:bidi="en-US"/>
              </w:rPr>
              <w:t>, 1992)</w:t>
            </w:r>
          </w:p>
        </w:tc>
      </w:tr>
      <w:tr w:rsidR="00965ECF" w:rsidRPr="006D268D" w14:paraId="31C8EC1A" w14:textId="77777777" w:rsidTr="00E01070">
        <w:tc>
          <w:tcPr>
            <w:tcW w:w="0" w:type="auto"/>
            <w:gridSpan w:val="2"/>
            <w:shd w:val="clear" w:color="auto" w:fill="auto"/>
          </w:tcPr>
          <w:p w14:paraId="5C9741EC" w14:textId="77777777" w:rsidR="00965ECF" w:rsidRPr="0047717C" w:rsidRDefault="00965ECF" w:rsidP="00E01070">
            <w:pPr>
              <w:widowControl w:val="0"/>
              <w:autoSpaceDE w:val="0"/>
              <w:autoSpaceDN w:val="0"/>
              <w:spacing w:before="5" w:after="0" w:line="360" w:lineRule="auto"/>
              <w:jc w:val="both"/>
              <w:rPr>
                <w:rFonts w:ascii="Arial" w:eastAsia="Times New Roman" w:hAnsi="Arial" w:cs="Arial"/>
                <w:sz w:val="24"/>
                <w:szCs w:val="24"/>
                <w:lang w:eastAsia="ru-RU"/>
              </w:rPr>
            </w:pPr>
            <w:r w:rsidRPr="00E63C30">
              <w:rPr>
                <w:rFonts w:ascii="Arial" w:eastAsia="Arial" w:hAnsi="Arial" w:cs="Arial"/>
                <w:sz w:val="24"/>
                <w:szCs w:val="24"/>
                <w:lang w:val="en-US"/>
              </w:rPr>
              <w:t>Wagner</w:t>
            </w:r>
            <w:r w:rsidRPr="0047717C">
              <w:rPr>
                <w:rFonts w:ascii="Arial" w:eastAsia="Arial" w:hAnsi="Arial" w:cs="Arial"/>
                <w:sz w:val="24"/>
                <w:szCs w:val="24"/>
              </w:rPr>
              <w:t>:</w:t>
            </w:r>
            <w:r w:rsidRPr="0047717C">
              <w:rPr>
                <w:rFonts w:ascii="Arial" w:eastAsia="Arial" w:hAnsi="Arial" w:cs="Arial"/>
                <w:spacing w:val="77"/>
                <w:sz w:val="24"/>
                <w:szCs w:val="24"/>
              </w:rPr>
              <w:t xml:space="preserve"> </w:t>
            </w:r>
            <w:r w:rsidRPr="0047717C">
              <w:rPr>
                <w:rFonts w:ascii="Arial" w:eastAsia="Arial" w:hAnsi="Arial" w:cs="Arial"/>
                <w:sz w:val="24"/>
                <w:szCs w:val="24"/>
              </w:rPr>
              <w:t>Ü</w:t>
            </w:r>
            <w:r w:rsidRPr="00E63C30">
              <w:rPr>
                <w:rFonts w:ascii="Arial" w:eastAsia="Arial" w:hAnsi="Arial" w:cs="Arial"/>
                <w:sz w:val="24"/>
                <w:szCs w:val="24"/>
                <w:lang w:val="en-US"/>
              </w:rPr>
              <w:t>ber</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die</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Diagnostik</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von</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Stromeintrittstellen</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auf</w:t>
            </w:r>
            <w:r w:rsidRPr="0047717C">
              <w:rPr>
                <w:rFonts w:ascii="Arial" w:eastAsia="Arial" w:hAnsi="Arial" w:cs="Arial"/>
                <w:spacing w:val="77"/>
                <w:sz w:val="24"/>
                <w:szCs w:val="24"/>
              </w:rPr>
              <w:t xml:space="preserve"> </w:t>
            </w:r>
            <w:r w:rsidRPr="00E63C30">
              <w:rPr>
                <w:rFonts w:ascii="Arial" w:eastAsia="Arial" w:hAnsi="Arial" w:cs="Arial"/>
                <w:sz w:val="24"/>
                <w:szCs w:val="24"/>
                <w:lang w:val="en-US"/>
              </w:rPr>
              <w:t>der</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menschlichen</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Haut</w:t>
            </w:r>
            <w:r w:rsidRPr="0047717C">
              <w:rPr>
                <w:rFonts w:ascii="Arial" w:eastAsia="Arial" w:hAnsi="Arial" w:cs="Arial"/>
                <w:sz w:val="24"/>
                <w:szCs w:val="24"/>
              </w:rPr>
              <w:t>,</w:t>
            </w:r>
            <w:r w:rsidRPr="0047717C">
              <w:rPr>
                <w:rFonts w:ascii="Arial" w:eastAsia="Arial" w:hAnsi="Arial" w:cs="Arial"/>
                <w:spacing w:val="79"/>
                <w:sz w:val="24"/>
                <w:szCs w:val="24"/>
              </w:rPr>
              <w:t xml:space="preserve"> </w:t>
            </w:r>
            <w:r w:rsidRPr="00E63C30">
              <w:rPr>
                <w:rFonts w:ascii="Arial" w:eastAsia="Arial" w:hAnsi="Arial" w:cs="Arial"/>
                <w:sz w:val="24"/>
                <w:szCs w:val="24"/>
                <w:lang w:val="en-US"/>
              </w:rPr>
              <w:t>Dissertation</w:t>
            </w:r>
            <w:r w:rsidRPr="0047717C">
              <w:rPr>
                <w:rFonts w:ascii="Arial" w:eastAsia="Arial" w:hAnsi="Arial" w:cs="Arial"/>
                <w:sz w:val="24"/>
                <w:szCs w:val="24"/>
              </w:rPr>
              <w:t xml:space="preserve"> </w:t>
            </w:r>
            <w:r w:rsidRPr="00E63C30">
              <w:rPr>
                <w:rFonts w:ascii="Arial" w:eastAsia="Arial" w:hAnsi="Arial" w:cs="Arial"/>
                <w:sz w:val="24"/>
                <w:szCs w:val="24"/>
                <w:lang w:val="en-US"/>
              </w:rPr>
              <w:t>Universit</w:t>
            </w:r>
            <w:r w:rsidRPr="0047717C">
              <w:rPr>
                <w:rFonts w:ascii="Arial" w:eastAsia="Arial" w:hAnsi="Arial" w:cs="Arial"/>
                <w:sz w:val="24"/>
                <w:szCs w:val="24"/>
              </w:rPr>
              <w:t>ä</w:t>
            </w:r>
            <w:r w:rsidRPr="00E63C30">
              <w:rPr>
                <w:rFonts w:ascii="Arial" w:eastAsia="Arial" w:hAnsi="Arial" w:cs="Arial"/>
                <w:sz w:val="24"/>
                <w:szCs w:val="24"/>
                <w:lang w:val="en-US"/>
              </w:rPr>
              <w:t>t</w:t>
            </w:r>
            <w:r w:rsidRPr="0047717C">
              <w:rPr>
                <w:rFonts w:ascii="Arial" w:eastAsia="Arial" w:hAnsi="Arial" w:cs="Arial"/>
                <w:spacing w:val="40"/>
                <w:sz w:val="24"/>
                <w:szCs w:val="24"/>
              </w:rPr>
              <w:t xml:space="preserve"> </w:t>
            </w:r>
            <w:r w:rsidRPr="00E63C30">
              <w:rPr>
                <w:rFonts w:ascii="Arial" w:eastAsia="Arial" w:hAnsi="Arial" w:cs="Arial"/>
                <w:sz w:val="24"/>
                <w:szCs w:val="24"/>
                <w:lang w:val="en-US"/>
              </w:rPr>
              <w:t>Erlangen</w:t>
            </w:r>
            <w:r w:rsidRPr="0047717C">
              <w:rPr>
                <w:rFonts w:ascii="Arial" w:eastAsia="Arial" w:hAnsi="Arial" w:cs="Arial"/>
                <w:sz w:val="24"/>
                <w:szCs w:val="24"/>
              </w:rPr>
              <w:t>,</w:t>
            </w:r>
            <w:r w:rsidRPr="0047717C">
              <w:rPr>
                <w:rFonts w:ascii="Arial" w:eastAsia="Arial" w:hAnsi="Arial" w:cs="Arial"/>
                <w:spacing w:val="40"/>
                <w:sz w:val="24"/>
                <w:szCs w:val="24"/>
              </w:rPr>
              <w:t xml:space="preserve"> </w:t>
            </w:r>
            <w:r w:rsidRPr="0047717C">
              <w:rPr>
                <w:rFonts w:ascii="Arial" w:eastAsia="Arial" w:hAnsi="Arial" w:cs="Arial"/>
                <w:sz w:val="24"/>
                <w:szCs w:val="24"/>
              </w:rPr>
              <w:t>1961</w:t>
            </w:r>
            <w:r w:rsidRPr="0047717C">
              <w:rPr>
                <w:rFonts w:ascii="Arial" w:eastAsia="Arial" w:hAnsi="Arial" w:cs="Arial"/>
                <w:spacing w:val="40"/>
                <w:sz w:val="24"/>
                <w:szCs w:val="24"/>
              </w:rPr>
              <w:t xml:space="preserve"> </w:t>
            </w:r>
            <w:r w:rsidRPr="0047717C">
              <w:rPr>
                <w:rFonts w:ascii="Arial" w:eastAsia="Arial" w:hAnsi="Arial" w:cs="Arial"/>
                <w:sz w:val="24"/>
                <w:szCs w:val="24"/>
              </w:rPr>
              <w:t>(</w:t>
            </w:r>
            <w:r w:rsidRPr="00E63C30">
              <w:rPr>
                <w:rFonts w:ascii="Arial" w:eastAsia="Arial" w:hAnsi="Arial" w:cs="Arial"/>
                <w:sz w:val="24"/>
                <w:szCs w:val="24"/>
                <w:lang w:val="en-US"/>
              </w:rPr>
              <w:t>only</w:t>
            </w:r>
            <w:r w:rsidRPr="0047717C">
              <w:rPr>
                <w:rFonts w:ascii="Arial" w:eastAsia="Arial" w:hAnsi="Arial" w:cs="Arial"/>
                <w:spacing w:val="40"/>
                <w:sz w:val="24"/>
                <w:szCs w:val="24"/>
              </w:rPr>
              <w:t xml:space="preserve"> </w:t>
            </w:r>
            <w:r w:rsidRPr="00E63C30">
              <w:rPr>
                <w:rFonts w:ascii="Arial" w:eastAsia="Arial" w:hAnsi="Arial" w:cs="Arial"/>
                <w:sz w:val="24"/>
                <w:szCs w:val="24"/>
                <w:lang w:val="en-US"/>
              </w:rPr>
              <w:t>available</w:t>
            </w:r>
            <w:r w:rsidRPr="0047717C">
              <w:rPr>
                <w:rFonts w:ascii="Arial" w:eastAsia="Arial" w:hAnsi="Arial" w:cs="Arial"/>
                <w:spacing w:val="40"/>
                <w:sz w:val="24"/>
                <w:szCs w:val="24"/>
              </w:rPr>
              <w:t xml:space="preserve"> </w:t>
            </w:r>
            <w:r w:rsidRPr="00E63C30">
              <w:rPr>
                <w:rFonts w:ascii="Arial" w:eastAsia="Arial" w:hAnsi="Arial" w:cs="Arial"/>
                <w:sz w:val="24"/>
                <w:szCs w:val="24"/>
                <w:lang w:val="en-US"/>
              </w:rPr>
              <w:t>in</w:t>
            </w:r>
            <w:r w:rsidRPr="0047717C">
              <w:rPr>
                <w:rFonts w:ascii="Arial" w:eastAsia="Arial" w:hAnsi="Arial" w:cs="Arial"/>
                <w:spacing w:val="40"/>
                <w:sz w:val="24"/>
                <w:szCs w:val="24"/>
              </w:rPr>
              <w:t xml:space="preserve"> </w:t>
            </w:r>
            <w:r w:rsidRPr="00E63C30">
              <w:rPr>
                <w:rFonts w:ascii="Arial" w:eastAsia="Arial" w:hAnsi="Arial" w:cs="Arial"/>
                <w:sz w:val="24"/>
                <w:szCs w:val="24"/>
                <w:lang w:val="en-US"/>
              </w:rPr>
              <w:t>German</w:t>
            </w:r>
            <w:r w:rsidRPr="0047717C">
              <w:rPr>
                <w:rFonts w:ascii="Arial" w:eastAsia="Arial" w:hAnsi="Arial" w:cs="Arial"/>
                <w:sz w:val="24"/>
                <w:szCs w:val="24"/>
              </w:rPr>
              <w:t>) (</w:t>
            </w:r>
            <w:r w:rsidRPr="00E63C30">
              <w:rPr>
                <w:rFonts w:ascii="Arial" w:eastAsia="Arial" w:hAnsi="Arial" w:cs="Arial"/>
                <w:sz w:val="24"/>
                <w:szCs w:val="24"/>
              </w:rPr>
              <w:t>О</w:t>
            </w:r>
            <w:r w:rsidRPr="0047717C">
              <w:rPr>
                <w:rFonts w:ascii="Arial" w:eastAsia="Arial" w:hAnsi="Arial" w:cs="Arial"/>
                <w:sz w:val="24"/>
                <w:szCs w:val="24"/>
              </w:rPr>
              <w:t xml:space="preserve"> </w:t>
            </w:r>
            <w:r w:rsidRPr="00E63C30">
              <w:rPr>
                <w:rFonts w:ascii="Arial" w:eastAsia="Arial" w:hAnsi="Arial" w:cs="Arial"/>
                <w:sz w:val="24"/>
                <w:szCs w:val="24"/>
              </w:rPr>
              <w:t>диагностике</w:t>
            </w:r>
            <w:r w:rsidRPr="0047717C">
              <w:rPr>
                <w:rFonts w:ascii="Arial" w:eastAsia="Arial" w:hAnsi="Arial" w:cs="Arial"/>
                <w:sz w:val="24"/>
                <w:szCs w:val="24"/>
              </w:rPr>
              <w:t xml:space="preserve"> </w:t>
            </w:r>
            <w:r w:rsidRPr="00E63C30">
              <w:rPr>
                <w:rFonts w:ascii="Arial" w:eastAsia="Arial" w:hAnsi="Arial" w:cs="Arial"/>
                <w:sz w:val="24"/>
                <w:szCs w:val="24"/>
              </w:rPr>
              <w:t>точек</w:t>
            </w:r>
            <w:r w:rsidRPr="0047717C">
              <w:rPr>
                <w:rFonts w:ascii="Arial" w:eastAsia="Arial" w:hAnsi="Arial" w:cs="Arial"/>
                <w:sz w:val="24"/>
                <w:szCs w:val="24"/>
              </w:rPr>
              <w:t xml:space="preserve"> </w:t>
            </w:r>
            <w:r w:rsidRPr="00E63C30">
              <w:rPr>
                <w:rFonts w:ascii="Arial" w:eastAsia="Arial" w:hAnsi="Arial" w:cs="Arial"/>
                <w:sz w:val="24"/>
                <w:szCs w:val="24"/>
              </w:rPr>
              <w:t>входа</w:t>
            </w:r>
            <w:r w:rsidRPr="0047717C">
              <w:rPr>
                <w:rFonts w:ascii="Arial" w:eastAsia="Arial" w:hAnsi="Arial" w:cs="Arial"/>
                <w:sz w:val="24"/>
                <w:szCs w:val="24"/>
              </w:rPr>
              <w:t xml:space="preserve"> </w:t>
            </w:r>
            <w:r w:rsidRPr="00E63C30">
              <w:rPr>
                <w:rFonts w:ascii="Arial" w:eastAsia="Arial" w:hAnsi="Arial" w:cs="Arial"/>
                <w:sz w:val="24"/>
                <w:szCs w:val="24"/>
              </w:rPr>
              <w:t>тока</w:t>
            </w:r>
            <w:r w:rsidRPr="0047717C">
              <w:rPr>
                <w:rFonts w:ascii="Arial" w:eastAsia="Arial" w:hAnsi="Arial" w:cs="Arial"/>
                <w:sz w:val="24"/>
                <w:szCs w:val="24"/>
              </w:rPr>
              <w:t xml:space="preserve"> </w:t>
            </w:r>
            <w:r w:rsidRPr="00E63C30">
              <w:rPr>
                <w:rFonts w:ascii="Arial" w:eastAsia="Arial" w:hAnsi="Arial" w:cs="Arial"/>
                <w:sz w:val="24"/>
                <w:szCs w:val="24"/>
              </w:rPr>
              <w:t>на</w:t>
            </w:r>
            <w:r w:rsidRPr="0047717C">
              <w:rPr>
                <w:rFonts w:ascii="Arial" w:eastAsia="Arial" w:hAnsi="Arial" w:cs="Arial"/>
                <w:sz w:val="24"/>
                <w:szCs w:val="24"/>
              </w:rPr>
              <w:t xml:space="preserve"> </w:t>
            </w:r>
            <w:r w:rsidRPr="00E63C30">
              <w:rPr>
                <w:rFonts w:ascii="Arial" w:eastAsia="Arial" w:hAnsi="Arial" w:cs="Arial"/>
                <w:sz w:val="24"/>
                <w:szCs w:val="24"/>
              </w:rPr>
              <w:t>коже</w:t>
            </w:r>
            <w:r w:rsidRPr="0047717C">
              <w:rPr>
                <w:rFonts w:ascii="Arial" w:eastAsia="Arial" w:hAnsi="Arial" w:cs="Arial"/>
                <w:sz w:val="24"/>
                <w:szCs w:val="24"/>
              </w:rPr>
              <w:t xml:space="preserve"> </w:t>
            </w:r>
            <w:r w:rsidRPr="00E63C30">
              <w:rPr>
                <w:rFonts w:ascii="Arial" w:eastAsia="Arial" w:hAnsi="Arial" w:cs="Arial"/>
                <w:sz w:val="24"/>
                <w:szCs w:val="24"/>
              </w:rPr>
              <w:t>человека</w:t>
            </w:r>
            <w:r w:rsidRPr="0047717C">
              <w:rPr>
                <w:rFonts w:ascii="Arial" w:eastAsia="Arial" w:hAnsi="Arial" w:cs="Arial"/>
                <w:sz w:val="24"/>
                <w:szCs w:val="24"/>
              </w:rPr>
              <w:t xml:space="preserve">, </w:t>
            </w:r>
            <w:r w:rsidRPr="00E63C30">
              <w:rPr>
                <w:rFonts w:ascii="Arial" w:eastAsia="Arial" w:hAnsi="Arial" w:cs="Arial"/>
                <w:sz w:val="24"/>
                <w:szCs w:val="24"/>
              </w:rPr>
              <w:t>диссертация</w:t>
            </w:r>
            <w:r w:rsidRPr="0047717C">
              <w:rPr>
                <w:rFonts w:ascii="Arial" w:eastAsia="Arial" w:hAnsi="Arial" w:cs="Arial"/>
                <w:sz w:val="24"/>
                <w:szCs w:val="24"/>
              </w:rPr>
              <w:t xml:space="preserve"> </w:t>
            </w:r>
            <w:r w:rsidRPr="00E63C30">
              <w:rPr>
                <w:rFonts w:ascii="Arial" w:eastAsia="Arial" w:hAnsi="Arial" w:cs="Arial"/>
                <w:sz w:val="24"/>
                <w:szCs w:val="24"/>
              </w:rPr>
              <w:t>Университета</w:t>
            </w:r>
            <w:r w:rsidRPr="0047717C">
              <w:rPr>
                <w:rFonts w:ascii="Arial" w:eastAsia="Arial" w:hAnsi="Arial" w:cs="Arial"/>
                <w:sz w:val="24"/>
                <w:szCs w:val="24"/>
              </w:rPr>
              <w:t xml:space="preserve"> </w:t>
            </w:r>
            <w:r w:rsidRPr="00E63C30">
              <w:rPr>
                <w:rFonts w:ascii="Arial" w:eastAsia="Arial" w:hAnsi="Arial" w:cs="Arial"/>
                <w:sz w:val="24"/>
                <w:szCs w:val="24"/>
              </w:rPr>
              <w:t>Эрланген</w:t>
            </w:r>
            <w:r w:rsidRPr="0047717C">
              <w:rPr>
                <w:rFonts w:ascii="Arial" w:eastAsia="Arial" w:hAnsi="Arial" w:cs="Arial"/>
                <w:sz w:val="24"/>
                <w:szCs w:val="24"/>
              </w:rPr>
              <w:t xml:space="preserve"> (</w:t>
            </w:r>
            <w:r w:rsidRPr="00E63C30">
              <w:rPr>
                <w:rFonts w:ascii="Arial" w:eastAsia="Arial" w:hAnsi="Arial" w:cs="Arial"/>
                <w:sz w:val="24"/>
                <w:szCs w:val="24"/>
              </w:rPr>
              <w:t>только</w:t>
            </w:r>
            <w:r w:rsidRPr="0047717C">
              <w:rPr>
                <w:rFonts w:ascii="Arial" w:eastAsia="Arial" w:hAnsi="Arial" w:cs="Arial"/>
                <w:sz w:val="24"/>
                <w:szCs w:val="24"/>
              </w:rPr>
              <w:t xml:space="preserve"> </w:t>
            </w:r>
            <w:r w:rsidRPr="00E63C30">
              <w:rPr>
                <w:rFonts w:ascii="Arial" w:eastAsia="Arial" w:hAnsi="Arial" w:cs="Arial"/>
                <w:sz w:val="24"/>
                <w:szCs w:val="24"/>
              </w:rPr>
              <w:t>на</w:t>
            </w:r>
            <w:r w:rsidRPr="0047717C">
              <w:rPr>
                <w:rFonts w:ascii="Arial" w:eastAsia="Arial" w:hAnsi="Arial" w:cs="Arial"/>
                <w:sz w:val="24"/>
                <w:szCs w:val="24"/>
              </w:rPr>
              <w:t xml:space="preserve"> </w:t>
            </w:r>
            <w:r w:rsidRPr="00E63C30">
              <w:rPr>
                <w:rFonts w:ascii="Arial" w:eastAsia="Arial" w:hAnsi="Arial" w:cs="Arial"/>
                <w:sz w:val="24"/>
                <w:szCs w:val="24"/>
              </w:rPr>
              <w:t>немецком</w:t>
            </w:r>
            <w:r w:rsidRPr="0047717C">
              <w:rPr>
                <w:rFonts w:ascii="Arial" w:eastAsia="Arial" w:hAnsi="Arial" w:cs="Arial"/>
                <w:sz w:val="24"/>
                <w:szCs w:val="24"/>
              </w:rPr>
              <w:t xml:space="preserve"> </w:t>
            </w:r>
            <w:r w:rsidRPr="00E63C30">
              <w:rPr>
                <w:rFonts w:ascii="Arial" w:eastAsia="Arial" w:hAnsi="Arial" w:cs="Arial"/>
                <w:sz w:val="24"/>
                <w:szCs w:val="24"/>
              </w:rPr>
              <w:t>языке</w:t>
            </w:r>
            <w:r w:rsidRPr="0047717C">
              <w:rPr>
                <w:rFonts w:ascii="Arial" w:eastAsia="Arial" w:hAnsi="Arial" w:cs="Arial"/>
                <w:sz w:val="24"/>
                <w:szCs w:val="24"/>
              </w:rPr>
              <w:t>)</w:t>
            </w:r>
          </w:p>
        </w:tc>
      </w:tr>
      <w:tr w:rsidR="00965ECF" w:rsidRPr="006D268D" w14:paraId="59EF9A23" w14:textId="77777777" w:rsidTr="00E01070">
        <w:tc>
          <w:tcPr>
            <w:tcW w:w="0" w:type="auto"/>
            <w:gridSpan w:val="2"/>
            <w:shd w:val="clear" w:color="auto" w:fill="auto"/>
          </w:tcPr>
          <w:p w14:paraId="6C7EDCF5" w14:textId="4AE98EC8" w:rsidR="00965ECF" w:rsidRPr="00E63C30" w:rsidRDefault="00965ECF" w:rsidP="0079387C">
            <w:pPr>
              <w:widowControl w:val="0"/>
              <w:autoSpaceDE w:val="0"/>
              <w:autoSpaceDN w:val="0"/>
              <w:spacing w:before="5" w:after="0" w:line="360" w:lineRule="auto"/>
              <w:jc w:val="both"/>
              <w:rPr>
                <w:rFonts w:ascii="Arial" w:eastAsia="Arial" w:hAnsi="Arial" w:cs="Arial"/>
                <w:sz w:val="24"/>
                <w:szCs w:val="24"/>
                <w:lang w:val="en-US"/>
              </w:rPr>
            </w:pPr>
            <w:r w:rsidRPr="00E63C30">
              <w:rPr>
                <w:rFonts w:ascii="Arial" w:eastAsia="Arial" w:hAnsi="Arial" w:cs="Arial"/>
                <w:sz w:val="24"/>
                <w:szCs w:val="24"/>
                <w:lang w:val="en-US"/>
              </w:rPr>
              <w:t>Whittaker: Electric shock, as it pertains to the electric fence, UL Bulletin of Research, No 14, 1939 (</w:t>
            </w:r>
            <w:r w:rsidRPr="00E63C30">
              <w:rPr>
                <w:rFonts w:ascii="Arial" w:eastAsia="Arial" w:hAnsi="Arial" w:cs="Arial"/>
                <w:iCs/>
                <w:sz w:val="24"/>
                <w:szCs w:val="24"/>
              </w:rPr>
              <w:t>Поражение</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электрическим</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током</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связанное</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с</w:t>
            </w:r>
            <w:r w:rsidRPr="00E63C30">
              <w:rPr>
                <w:rFonts w:ascii="Arial" w:eastAsia="Arial" w:hAnsi="Arial" w:cs="Arial"/>
                <w:iCs/>
                <w:sz w:val="24"/>
                <w:szCs w:val="24"/>
                <w:lang w:val="en-US"/>
              </w:rPr>
              <w:t xml:space="preserve"> </w:t>
            </w:r>
            <w:r w:rsidRPr="00E63C30">
              <w:rPr>
                <w:rFonts w:ascii="Arial" w:eastAsia="Arial" w:hAnsi="Arial" w:cs="Arial"/>
                <w:iCs/>
                <w:sz w:val="24"/>
                <w:szCs w:val="24"/>
              </w:rPr>
              <w:t>электрическим</w:t>
            </w:r>
            <w:r w:rsidRPr="00E63C30">
              <w:rPr>
                <w:rFonts w:ascii="Arial" w:eastAsia="Arial" w:hAnsi="Arial" w:cs="Arial"/>
                <w:iCs/>
                <w:sz w:val="24"/>
                <w:szCs w:val="24"/>
                <w:lang w:val="en-US"/>
              </w:rPr>
              <w:t xml:space="preserve"> </w:t>
            </w:r>
            <w:r w:rsidRPr="00E63C30">
              <w:rPr>
                <w:rFonts w:ascii="Arial" w:eastAsia="Arial" w:hAnsi="Arial" w:cs="Arial"/>
                <w:iCs/>
                <w:sz w:val="24"/>
                <w:szCs w:val="24"/>
              </w:rPr>
              <w:t>ограждением</w:t>
            </w:r>
            <w:r w:rsidR="0079387C" w:rsidRPr="0079387C">
              <w:rPr>
                <w:rFonts w:ascii="Arial" w:eastAsia="Arial" w:hAnsi="Arial" w:cs="Arial"/>
                <w:iCs/>
                <w:sz w:val="24"/>
                <w:szCs w:val="24"/>
                <w:lang w:val="en-US"/>
              </w:rPr>
              <w:t>.</w:t>
            </w:r>
            <w:r w:rsidRPr="00E63C30">
              <w:rPr>
                <w:rFonts w:ascii="Arial" w:eastAsia="Arial" w:hAnsi="Arial" w:cs="Arial"/>
                <w:sz w:val="24"/>
                <w:szCs w:val="24"/>
                <w:lang w:val="en-US" w:bidi="en-US"/>
              </w:rPr>
              <w:t xml:space="preserve"> </w:t>
            </w:r>
            <w:r w:rsidRPr="00E63C30">
              <w:rPr>
                <w:rFonts w:ascii="Arial" w:eastAsia="Arial" w:hAnsi="Arial" w:cs="Arial"/>
                <w:sz w:val="24"/>
                <w:szCs w:val="24"/>
              </w:rPr>
              <w:t>Научный</w:t>
            </w:r>
            <w:r w:rsidRPr="00E63C30">
              <w:rPr>
                <w:rFonts w:ascii="Arial" w:eastAsia="Arial" w:hAnsi="Arial" w:cs="Arial"/>
                <w:sz w:val="24"/>
                <w:szCs w:val="24"/>
                <w:lang w:val="en-US" w:bidi="en-US"/>
              </w:rPr>
              <w:t xml:space="preserve"> </w:t>
            </w:r>
            <w:r w:rsidRPr="00E63C30">
              <w:rPr>
                <w:rFonts w:ascii="Arial" w:eastAsia="Arial" w:hAnsi="Arial" w:cs="Arial"/>
                <w:sz w:val="24"/>
                <w:szCs w:val="24"/>
              </w:rPr>
              <w:t>бюллетень</w:t>
            </w:r>
            <w:r w:rsidRPr="00E63C30">
              <w:rPr>
                <w:rFonts w:ascii="Arial" w:eastAsia="Arial" w:hAnsi="Arial" w:cs="Arial"/>
                <w:sz w:val="24"/>
                <w:szCs w:val="24"/>
                <w:lang w:val="en-US" w:bidi="en-US"/>
              </w:rPr>
              <w:t xml:space="preserve"> UL, №</w:t>
            </w:r>
            <w:r w:rsidR="00ED730D" w:rsidRPr="00ED730D">
              <w:rPr>
                <w:rFonts w:ascii="Arial" w:eastAsia="Arial" w:hAnsi="Arial" w:cs="Arial"/>
                <w:sz w:val="24"/>
                <w:szCs w:val="24"/>
                <w:lang w:val="en-US" w:bidi="en-US"/>
              </w:rPr>
              <w:t xml:space="preserve"> </w:t>
            </w:r>
            <w:r w:rsidRPr="00E63C30">
              <w:rPr>
                <w:rFonts w:ascii="Arial" w:eastAsia="Arial" w:hAnsi="Arial" w:cs="Arial"/>
                <w:sz w:val="24"/>
                <w:szCs w:val="24"/>
                <w:lang w:val="en-US" w:bidi="en-US"/>
              </w:rPr>
              <w:t>14, 1939)</w:t>
            </w:r>
          </w:p>
        </w:tc>
      </w:tr>
    </w:tbl>
    <w:p w14:paraId="722A3418" w14:textId="77777777" w:rsidR="00E01070" w:rsidRPr="00E63C30" w:rsidRDefault="00E01070">
      <w:pPr>
        <w:rPr>
          <w:rFonts w:ascii="Arial" w:eastAsia="Times New Roman" w:hAnsi="Arial" w:cs="Arial"/>
          <w:b/>
          <w:sz w:val="24"/>
          <w:szCs w:val="24"/>
          <w:lang w:val="en-US" w:eastAsia="ru-RU"/>
        </w:rPr>
      </w:pPr>
    </w:p>
    <w:p w14:paraId="5250992D" w14:textId="77777777" w:rsidR="003D71B2" w:rsidRPr="00E63C30" w:rsidRDefault="003D71B2">
      <w:pPr>
        <w:rPr>
          <w:rFonts w:ascii="Arial" w:eastAsia="Times New Roman" w:hAnsi="Arial" w:cs="Arial"/>
          <w:b/>
          <w:sz w:val="24"/>
          <w:szCs w:val="24"/>
          <w:lang w:val="en-US" w:eastAsia="ru-RU"/>
        </w:rPr>
      </w:pPr>
      <w:r w:rsidRPr="00E63C30">
        <w:rPr>
          <w:rFonts w:ascii="Arial" w:eastAsia="Times New Roman" w:hAnsi="Arial" w:cs="Arial"/>
          <w:b/>
          <w:sz w:val="24"/>
          <w:szCs w:val="24"/>
          <w:lang w:val="en-US" w:eastAsia="ru-RU"/>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E9034F" w:rsidRPr="00E63C30" w14:paraId="41C70704" w14:textId="77777777" w:rsidTr="003D71B2">
        <w:trPr>
          <w:trHeight w:val="246"/>
        </w:trPr>
        <w:tc>
          <w:tcPr>
            <w:tcW w:w="4820" w:type="dxa"/>
            <w:tcBorders>
              <w:top w:val="single" w:sz="8" w:space="0" w:color="auto"/>
              <w:bottom w:val="nil"/>
            </w:tcBorders>
          </w:tcPr>
          <w:p w14:paraId="519EDC6C" w14:textId="3CF3307B" w:rsidR="003D71B2" w:rsidRPr="00E63C30" w:rsidRDefault="00045E12" w:rsidP="00DC4CE4">
            <w:pPr>
              <w:rPr>
                <w:rFonts w:ascii="Arial" w:hAnsi="Arial" w:cs="Arial"/>
                <w:sz w:val="24"/>
                <w:szCs w:val="24"/>
              </w:rPr>
            </w:pPr>
            <w:r w:rsidRPr="00E63C30">
              <w:rPr>
                <w:rFonts w:ascii="Arial" w:hAnsi="Arial" w:cs="Arial"/>
                <w:sz w:val="24"/>
                <w:szCs w:val="24"/>
                <w:lang w:val="en-US"/>
              </w:rPr>
              <w:lastRenderedPageBreak/>
              <w:br w:type="page"/>
            </w:r>
            <w:r w:rsidR="00DC4CE4" w:rsidRPr="00E63C30">
              <w:rPr>
                <w:rFonts w:ascii="Arial" w:hAnsi="Arial" w:cs="Arial"/>
                <w:sz w:val="24"/>
                <w:szCs w:val="24"/>
              </w:rPr>
              <w:t xml:space="preserve">УДК </w:t>
            </w:r>
            <w:r w:rsidR="00E01070" w:rsidRPr="00E63C30">
              <w:rPr>
                <w:rFonts w:ascii="Arial" w:hAnsi="Arial" w:cs="Arial"/>
                <w:sz w:val="24"/>
                <w:szCs w:val="24"/>
              </w:rPr>
              <w:t>621.3.04.001.4:006.354</w:t>
            </w:r>
          </w:p>
        </w:tc>
        <w:tc>
          <w:tcPr>
            <w:tcW w:w="592" w:type="dxa"/>
            <w:tcBorders>
              <w:top w:val="single" w:sz="8" w:space="0" w:color="auto"/>
              <w:bottom w:val="nil"/>
            </w:tcBorders>
          </w:tcPr>
          <w:p w14:paraId="567AF440" w14:textId="77777777" w:rsidR="003D71B2" w:rsidRPr="00E63C30" w:rsidRDefault="003D71B2" w:rsidP="003D71B2">
            <w:pPr>
              <w:ind w:left="6" w:hanging="63"/>
              <w:jc w:val="center"/>
              <w:rPr>
                <w:rFonts w:ascii="Arial" w:hAnsi="Arial" w:cs="Arial"/>
                <w:sz w:val="24"/>
                <w:szCs w:val="24"/>
              </w:rPr>
            </w:pPr>
          </w:p>
        </w:tc>
        <w:tc>
          <w:tcPr>
            <w:tcW w:w="2668" w:type="dxa"/>
            <w:tcBorders>
              <w:top w:val="single" w:sz="8" w:space="0" w:color="auto"/>
              <w:bottom w:val="nil"/>
            </w:tcBorders>
          </w:tcPr>
          <w:p w14:paraId="3B984770" w14:textId="77777777" w:rsidR="00E01070" w:rsidRPr="00E63C30" w:rsidRDefault="007212E3" w:rsidP="00DC4CE4">
            <w:pPr>
              <w:pStyle w:val="formattext0"/>
              <w:shd w:val="clear" w:color="auto" w:fill="FFFFFF"/>
              <w:spacing w:before="0" w:beforeAutospacing="0" w:after="0" w:afterAutospacing="0"/>
              <w:ind w:left="-364"/>
              <w:jc w:val="center"/>
              <w:textAlignment w:val="baseline"/>
              <w:rPr>
                <w:rFonts w:ascii="Arial" w:hAnsi="Arial" w:cs="Arial"/>
              </w:rPr>
            </w:pPr>
            <w:r w:rsidRPr="00E63C30">
              <w:rPr>
                <w:rFonts w:ascii="Arial" w:hAnsi="Arial" w:cs="Arial"/>
              </w:rPr>
              <w:t xml:space="preserve">МКС </w:t>
            </w:r>
            <w:r w:rsidR="00E01070" w:rsidRPr="00E63C30">
              <w:rPr>
                <w:rFonts w:ascii="Arial" w:hAnsi="Arial" w:cs="Arial"/>
              </w:rPr>
              <w:t>17.220</w:t>
            </w:r>
          </w:p>
          <w:p w14:paraId="5E47C739" w14:textId="5EC33BD0" w:rsidR="001A531F" w:rsidRPr="00E63C30" w:rsidRDefault="00DC4CE4" w:rsidP="00DC4CE4">
            <w:pPr>
              <w:pStyle w:val="formattext0"/>
              <w:shd w:val="clear" w:color="auto" w:fill="FFFFFF"/>
              <w:spacing w:before="0" w:beforeAutospacing="0" w:after="0" w:afterAutospacing="0"/>
              <w:ind w:left="60" w:firstLine="142"/>
              <w:jc w:val="center"/>
              <w:textAlignment w:val="baseline"/>
              <w:rPr>
                <w:rFonts w:ascii="Arial" w:hAnsi="Arial" w:cs="Arial"/>
              </w:rPr>
            </w:pPr>
            <w:r w:rsidRPr="00E63C30">
              <w:rPr>
                <w:rFonts w:ascii="Arial" w:hAnsi="Arial" w:cs="Arial"/>
              </w:rPr>
              <w:t>35.020</w:t>
            </w:r>
          </w:p>
        </w:tc>
        <w:tc>
          <w:tcPr>
            <w:tcW w:w="422" w:type="dxa"/>
            <w:tcBorders>
              <w:top w:val="single" w:sz="8" w:space="0" w:color="auto"/>
              <w:bottom w:val="nil"/>
            </w:tcBorders>
          </w:tcPr>
          <w:p w14:paraId="02B2CB80" w14:textId="77777777" w:rsidR="003D71B2" w:rsidRPr="00E63C30" w:rsidRDefault="003D71B2" w:rsidP="003D71B2">
            <w:pPr>
              <w:ind w:right="-1336"/>
              <w:jc w:val="right"/>
              <w:rPr>
                <w:rFonts w:ascii="Arial" w:hAnsi="Arial" w:cs="Arial"/>
                <w:sz w:val="24"/>
                <w:szCs w:val="24"/>
              </w:rPr>
            </w:pPr>
            <w:r w:rsidRPr="00E63C30">
              <w:rPr>
                <w:rFonts w:ascii="Arial" w:hAnsi="Arial" w:cs="Arial"/>
                <w:sz w:val="24"/>
                <w:szCs w:val="24"/>
              </w:rPr>
              <w:t xml:space="preserve">  </w:t>
            </w:r>
          </w:p>
        </w:tc>
        <w:tc>
          <w:tcPr>
            <w:tcW w:w="1563" w:type="dxa"/>
            <w:tcBorders>
              <w:top w:val="single" w:sz="8" w:space="0" w:color="auto"/>
              <w:bottom w:val="nil"/>
            </w:tcBorders>
          </w:tcPr>
          <w:p w14:paraId="20358F4C" w14:textId="69D4205E" w:rsidR="003D71B2" w:rsidRPr="00E63C30" w:rsidRDefault="00525A8D" w:rsidP="003D71B2">
            <w:pPr>
              <w:jc w:val="right"/>
              <w:rPr>
                <w:rFonts w:ascii="Arial" w:hAnsi="Arial" w:cs="Arial"/>
                <w:sz w:val="24"/>
                <w:szCs w:val="24"/>
                <w:lang w:val="en-US"/>
              </w:rPr>
            </w:pPr>
            <w:r w:rsidRPr="00E63C30">
              <w:rPr>
                <w:rFonts w:ascii="Arial" w:hAnsi="Arial" w:cs="Arial"/>
                <w:sz w:val="24"/>
                <w:szCs w:val="24"/>
                <w:lang w:val="en-US"/>
              </w:rPr>
              <w:t>IDT</w:t>
            </w:r>
          </w:p>
        </w:tc>
      </w:tr>
      <w:tr w:rsidR="00E9034F" w:rsidRPr="00E63C30" w14:paraId="3C2338ED" w14:textId="77777777" w:rsidTr="007212E3">
        <w:tblPrEx>
          <w:tblCellMar>
            <w:bottom w:w="142" w:type="dxa"/>
          </w:tblCellMar>
        </w:tblPrEx>
        <w:trPr>
          <w:trHeight w:val="867"/>
        </w:trPr>
        <w:tc>
          <w:tcPr>
            <w:tcW w:w="10065" w:type="dxa"/>
            <w:gridSpan w:val="5"/>
            <w:tcBorders>
              <w:top w:val="nil"/>
              <w:bottom w:val="single" w:sz="8" w:space="0" w:color="auto"/>
            </w:tcBorders>
          </w:tcPr>
          <w:p w14:paraId="0B64FBF9" w14:textId="2F4CFB8F" w:rsidR="003D71B2" w:rsidRPr="00E63C30" w:rsidRDefault="00525A8D" w:rsidP="007212E3">
            <w:pPr>
              <w:spacing w:after="0" w:line="380" w:lineRule="exact"/>
              <w:jc w:val="both"/>
              <w:rPr>
                <w:rFonts w:ascii="Arial" w:hAnsi="Arial" w:cs="Arial"/>
                <w:sz w:val="24"/>
                <w:szCs w:val="24"/>
              </w:rPr>
            </w:pPr>
            <w:r w:rsidRPr="00E63C30">
              <w:rPr>
                <w:rFonts w:ascii="Arial" w:hAnsi="Arial" w:cs="Arial"/>
                <w:sz w:val="24"/>
                <w:szCs w:val="24"/>
              </w:rPr>
              <w:t xml:space="preserve">Ключевые слова: </w:t>
            </w:r>
            <w:r w:rsidR="00E01070" w:rsidRPr="00E63C30">
              <w:rPr>
                <w:rFonts w:ascii="Arial" w:hAnsi="Arial" w:cs="Arial"/>
                <w:sz w:val="24"/>
                <w:szCs w:val="24"/>
              </w:rPr>
              <w:t>ток от прикосновения, методы измерений, измерительные приборы, электрический ожог, ощущения, реакция испуга, отпускание иммобилизации, захватываемая часть, испытания</w:t>
            </w:r>
          </w:p>
        </w:tc>
      </w:tr>
    </w:tbl>
    <w:p w14:paraId="2E4BC227" w14:textId="77777777" w:rsidR="003D71B2" w:rsidRPr="00E63C30" w:rsidRDefault="003D71B2" w:rsidP="00BD2698">
      <w:pPr>
        <w:widowControl w:val="0"/>
        <w:spacing w:after="0" w:line="360" w:lineRule="auto"/>
        <w:rPr>
          <w:rFonts w:ascii="Arial" w:eastAsia="Times New Roman" w:hAnsi="Arial" w:cs="Arial"/>
          <w:sz w:val="24"/>
          <w:szCs w:val="24"/>
          <w:lang w:eastAsia="ru-RU"/>
        </w:rPr>
      </w:pPr>
    </w:p>
    <w:p w14:paraId="2B6414C8" w14:textId="77777777" w:rsidR="003D71B2" w:rsidRPr="00E63C30" w:rsidRDefault="003D71B2" w:rsidP="00BD2698">
      <w:pPr>
        <w:widowControl w:val="0"/>
        <w:spacing w:after="0" w:line="360" w:lineRule="auto"/>
        <w:rPr>
          <w:rFonts w:ascii="Arial" w:eastAsia="Times New Roman" w:hAnsi="Arial" w:cs="Arial"/>
          <w:sz w:val="24"/>
          <w:szCs w:val="24"/>
          <w:lang w:eastAsia="ru-RU"/>
        </w:rPr>
      </w:pPr>
    </w:p>
    <w:p w14:paraId="40E5403A" w14:textId="77777777" w:rsidR="00525A8D" w:rsidRPr="00E63C30" w:rsidRDefault="00525A8D" w:rsidP="00BD2698">
      <w:pPr>
        <w:widowControl w:val="0"/>
        <w:spacing w:after="0" w:line="360" w:lineRule="auto"/>
        <w:rPr>
          <w:rFonts w:ascii="Arial" w:eastAsia="Times New Roman" w:hAnsi="Arial" w:cs="Arial"/>
          <w:sz w:val="24"/>
          <w:szCs w:val="24"/>
          <w:lang w:eastAsia="ru-RU"/>
        </w:rPr>
      </w:pPr>
    </w:p>
    <w:p w14:paraId="35DDD7CC" w14:textId="77777777" w:rsidR="00525A8D" w:rsidRPr="00E63C30" w:rsidRDefault="00525A8D" w:rsidP="00BD2698">
      <w:pPr>
        <w:widowControl w:val="0"/>
        <w:spacing w:after="0" w:line="360" w:lineRule="auto"/>
        <w:rPr>
          <w:rFonts w:ascii="Arial" w:eastAsia="Times New Roman" w:hAnsi="Arial" w:cs="Arial"/>
          <w:sz w:val="24"/>
          <w:szCs w:val="24"/>
          <w:lang w:eastAsia="ru-RU"/>
        </w:rPr>
      </w:pPr>
    </w:p>
    <w:p w14:paraId="74BB6963" w14:textId="77777777" w:rsidR="00525A8D" w:rsidRPr="00E63C30" w:rsidRDefault="00525A8D" w:rsidP="00BD2698">
      <w:pPr>
        <w:widowControl w:val="0"/>
        <w:spacing w:after="0" w:line="360" w:lineRule="auto"/>
        <w:rPr>
          <w:rFonts w:ascii="Arial" w:eastAsia="Times New Roman" w:hAnsi="Arial" w:cs="Arial"/>
          <w:sz w:val="24"/>
          <w:szCs w:val="24"/>
          <w:lang w:eastAsia="ru-RU"/>
        </w:rPr>
      </w:pPr>
    </w:p>
    <w:p w14:paraId="1AAC8813" w14:textId="77777777" w:rsidR="00525A8D" w:rsidRPr="00E63C30" w:rsidRDefault="00525A8D" w:rsidP="00BD2698">
      <w:pPr>
        <w:widowControl w:val="0"/>
        <w:spacing w:after="0" w:line="360" w:lineRule="auto"/>
        <w:rPr>
          <w:rFonts w:ascii="Arial" w:eastAsia="Times New Roman" w:hAnsi="Arial" w:cs="Arial"/>
          <w:sz w:val="24"/>
          <w:szCs w:val="24"/>
          <w:lang w:eastAsia="ru-RU"/>
        </w:rPr>
      </w:pPr>
    </w:p>
    <w:p w14:paraId="04BF1321" w14:textId="77777777" w:rsidR="00BD2698" w:rsidRPr="00E63C30" w:rsidRDefault="00BD2698" w:rsidP="00BD2698">
      <w:pPr>
        <w:widowControl w:val="0"/>
        <w:spacing w:after="0" w:line="360" w:lineRule="auto"/>
        <w:rPr>
          <w:rFonts w:ascii="Arial" w:eastAsia="Times New Roman" w:hAnsi="Arial" w:cs="Arial"/>
          <w:sz w:val="24"/>
          <w:szCs w:val="24"/>
          <w:lang w:eastAsia="ru-RU"/>
        </w:rPr>
      </w:pPr>
    </w:p>
    <w:p w14:paraId="4108ED9A" w14:textId="77777777" w:rsidR="00BD2698" w:rsidRPr="00E63C30" w:rsidRDefault="00BD2698" w:rsidP="00BD2698">
      <w:pPr>
        <w:widowControl w:val="0"/>
        <w:spacing w:after="0" w:line="360" w:lineRule="auto"/>
        <w:rPr>
          <w:rFonts w:ascii="Arial" w:hAnsi="Arial" w:cs="Arial"/>
          <w:sz w:val="24"/>
          <w:szCs w:val="24"/>
        </w:rPr>
      </w:pPr>
    </w:p>
    <w:p w14:paraId="0E8FFA6D" w14:textId="77777777" w:rsidR="00BD2698" w:rsidRPr="00E63C30" w:rsidRDefault="00BD2698" w:rsidP="00BD2698">
      <w:pPr>
        <w:widowControl w:val="0"/>
        <w:spacing w:after="0" w:line="360" w:lineRule="auto"/>
        <w:rPr>
          <w:rFonts w:ascii="Arial" w:hAnsi="Arial" w:cs="Arial"/>
          <w:sz w:val="24"/>
          <w:szCs w:val="24"/>
        </w:rPr>
      </w:pPr>
    </w:p>
    <w:tbl>
      <w:tblPr>
        <w:tblpPr w:leftFromText="180" w:rightFromText="180" w:vertAnchor="text" w:horzAnchor="margin" w:tblpY="-79"/>
        <w:tblW w:w="0" w:type="auto"/>
        <w:tblLook w:val="04A0" w:firstRow="1" w:lastRow="0" w:firstColumn="1" w:lastColumn="0" w:noHBand="0" w:noVBand="1"/>
      </w:tblPr>
      <w:tblGrid>
        <w:gridCol w:w="3544"/>
        <w:gridCol w:w="284"/>
        <w:gridCol w:w="3118"/>
        <w:gridCol w:w="284"/>
        <w:gridCol w:w="2540"/>
      </w:tblGrid>
      <w:tr w:rsidR="00BD2698" w:rsidRPr="00E63C30" w14:paraId="038105BC" w14:textId="77777777" w:rsidTr="00A153DF">
        <w:tc>
          <w:tcPr>
            <w:tcW w:w="9770" w:type="dxa"/>
            <w:gridSpan w:val="5"/>
            <w:shd w:val="clear" w:color="auto" w:fill="auto"/>
          </w:tcPr>
          <w:p w14:paraId="4486D408" w14:textId="77777777" w:rsidR="00BD2698" w:rsidRPr="00E63C30" w:rsidRDefault="00BD2698" w:rsidP="00A153DF">
            <w:pPr>
              <w:suppressAutoHyphens/>
              <w:spacing w:after="0" w:line="360" w:lineRule="auto"/>
              <w:jc w:val="both"/>
              <w:rPr>
                <w:rFonts w:ascii="Arial" w:eastAsia="Times New Roman" w:hAnsi="Arial" w:cs="Arial"/>
                <w:sz w:val="24"/>
                <w:szCs w:val="24"/>
                <w:lang w:eastAsia="ar-SA"/>
              </w:rPr>
            </w:pPr>
            <w:r w:rsidRPr="00E63C30">
              <w:rPr>
                <w:rFonts w:ascii="Arial" w:eastAsia="Times New Roman" w:hAnsi="Arial" w:cs="Arial"/>
                <w:sz w:val="24"/>
                <w:szCs w:val="24"/>
                <w:lang w:eastAsia="ar-SA"/>
              </w:rPr>
              <w:t>Руководитель организации-разработчика:</w:t>
            </w:r>
          </w:p>
        </w:tc>
      </w:tr>
      <w:tr w:rsidR="00BD2698" w:rsidRPr="00E63C30" w14:paraId="4699E7E9" w14:textId="77777777" w:rsidTr="00A153DF">
        <w:tc>
          <w:tcPr>
            <w:tcW w:w="9770" w:type="dxa"/>
            <w:gridSpan w:val="5"/>
            <w:shd w:val="clear" w:color="auto" w:fill="auto"/>
          </w:tcPr>
          <w:p w14:paraId="07C5B413" w14:textId="77777777" w:rsidR="00BD2698" w:rsidRPr="00E63C30" w:rsidRDefault="00BD2698" w:rsidP="00A153DF">
            <w:pPr>
              <w:suppressAutoHyphens/>
              <w:spacing w:after="0" w:line="360" w:lineRule="auto"/>
              <w:jc w:val="both"/>
              <w:rPr>
                <w:rFonts w:ascii="Arial" w:eastAsia="Times New Roman" w:hAnsi="Arial" w:cs="Arial"/>
                <w:sz w:val="24"/>
                <w:szCs w:val="24"/>
                <w:lang w:eastAsia="ar-SA"/>
              </w:rPr>
            </w:pPr>
            <w:r w:rsidRPr="00E63C30">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BD2698" w:rsidRPr="00E63C30" w14:paraId="7B742863" w14:textId="77777777" w:rsidTr="00A153DF">
        <w:tc>
          <w:tcPr>
            <w:tcW w:w="9770" w:type="dxa"/>
            <w:gridSpan w:val="5"/>
            <w:shd w:val="clear" w:color="auto" w:fill="auto"/>
          </w:tcPr>
          <w:p w14:paraId="1962B987"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1B598445" w14:textId="77777777" w:rsidTr="00A153DF">
        <w:tc>
          <w:tcPr>
            <w:tcW w:w="9770" w:type="dxa"/>
            <w:gridSpan w:val="5"/>
            <w:shd w:val="clear" w:color="auto" w:fill="auto"/>
          </w:tcPr>
          <w:p w14:paraId="323E4E95"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6CACEA27" w14:textId="77777777" w:rsidTr="00A153DF">
        <w:tc>
          <w:tcPr>
            <w:tcW w:w="9770" w:type="dxa"/>
            <w:gridSpan w:val="5"/>
            <w:shd w:val="clear" w:color="auto" w:fill="auto"/>
          </w:tcPr>
          <w:p w14:paraId="5434123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4E0531A4" w14:textId="77777777" w:rsidTr="00A153DF">
        <w:tc>
          <w:tcPr>
            <w:tcW w:w="9770" w:type="dxa"/>
            <w:gridSpan w:val="5"/>
            <w:shd w:val="clear" w:color="auto" w:fill="auto"/>
          </w:tcPr>
          <w:p w14:paraId="409FD041"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2EF56C15" w14:textId="77777777" w:rsidTr="00A153DF">
        <w:tc>
          <w:tcPr>
            <w:tcW w:w="9770" w:type="dxa"/>
            <w:gridSpan w:val="5"/>
            <w:shd w:val="clear" w:color="auto" w:fill="auto"/>
          </w:tcPr>
          <w:p w14:paraId="384E4D3A"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69CD5CA9" w14:textId="77777777" w:rsidTr="00A153DF">
        <w:tc>
          <w:tcPr>
            <w:tcW w:w="3544" w:type="dxa"/>
            <w:tcBorders>
              <w:bottom w:val="single" w:sz="4" w:space="0" w:color="auto"/>
            </w:tcBorders>
            <w:shd w:val="clear" w:color="auto" w:fill="auto"/>
          </w:tcPr>
          <w:p w14:paraId="18403C72"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sz w:val="24"/>
                <w:szCs w:val="24"/>
                <w:lang w:eastAsia="ar-SA"/>
              </w:rPr>
              <w:t>Генеральный директор</w:t>
            </w:r>
          </w:p>
        </w:tc>
        <w:tc>
          <w:tcPr>
            <w:tcW w:w="284" w:type="dxa"/>
            <w:shd w:val="clear" w:color="auto" w:fill="auto"/>
          </w:tcPr>
          <w:p w14:paraId="735B9A95"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C4636A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CAC37BB"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05E2D335"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sz w:val="24"/>
                <w:szCs w:val="24"/>
                <w:lang w:eastAsia="ar-SA"/>
              </w:rPr>
              <w:t>Н.И. Файзрахманов</w:t>
            </w:r>
          </w:p>
        </w:tc>
      </w:tr>
      <w:tr w:rsidR="00BD2698" w:rsidRPr="00E63C30" w14:paraId="2F6CD432" w14:textId="77777777" w:rsidTr="00A153DF">
        <w:tc>
          <w:tcPr>
            <w:tcW w:w="3544" w:type="dxa"/>
            <w:tcBorders>
              <w:top w:val="single" w:sz="4" w:space="0" w:color="auto"/>
            </w:tcBorders>
            <w:shd w:val="clear" w:color="auto" w:fill="auto"/>
          </w:tcPr>
          <w:p w14:paraId="0668B962"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должность</w:t>
            </w:r>
          </w:p>
        </w:tc>
        <w:tc>
          <w:tcPr>
            <w:tcW w:w="284" w:type="dxa"/>
            <w:shd w:val="clear" w:color="auto" w:fill="auto"/>
          </w:tcPr>
          <w:p w14:paraId="7A9C8CF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2D99C13"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подпись</w:t>
            </w:r>
          </w:p>
        </w:tc>
        <w:tc>
          <w:tcPr>
            <w:tcW w:w="284" w:type="dxa"/>
            <w:shd w:val="clear" w:color="auto" w:fill="auto"/>
          </w:tcPr>
          <w:p w14:paraId="514580E8"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726F35B8"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инициалы фамилия</w:t>
            </w:r>
          </w:p>
        </w:tc>
      </w:tr>
      <w:tr w:rsidR="00BD2698" w:rsidRPr="00E63C30" w14:paraId="328940A2" w14:textId="77777777" w:rsidTr="00A153DF">
        <w:tc>
          <w:tcPr>
            <w:tcW w:w="3544" w:type="dxa"/>
            <w:shd w:val="clear" w:color="auto" w:fill="auto"/>
          </w:tcPr>
          <w:p w14:paraId="7D1561D8"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85799F3"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3B9CA2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98C3F6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46A714B"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7DD9693D" w14:textId="77777777" w:rsidTr="00A153DF">
        <w:tc>
          <w:tcPr>
            <w:tcW w:w="3544" w:type="dxa"/>
            <w:shd w:val="clear" w:color="auto" w:fill="auto"/>
          </w:tcPr>
          <w:p w14:paraId="56816064"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C5BB87E"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5C17D49"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AF02640"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39F818BA"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588C7208" w14:textId="77777777" w:rsidTr="00A153DF">
        <w:tc>
          <w:tcPr>
            <w:tcW w:w="3544" w:type="dxa"/>
            <w:shd w:val="clear" w:color="auto" w:fill="auto"/>
          </w:tcPr>
          <w:p w14:paraId="18A748EA"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4A5074E"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A16346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0E5DB18"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D12E29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5896C44D" w14:textId="77777777" w:rsidTr="00A153DF">
        <w:tc>
          <w:tcPr>
            <w:tcW w:w="3544" w:type="dxa"/>
            <w:shd w:val="clear" w:color="auto" w:fill="auto"/>
          </w:tcPr>
          <w:p w14:paraId="1EFF846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B867785"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00A413F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19DCA3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D6436CB"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7965ECD5" w14:textId="77777777" w:rsidTr="00A153DF">
        <w:tc>
          <w:tcPr>
            <w:tcW w:w="3544" w:type="dxa"/>
            <w:shd w:val="clear" w:color="auto" w:fill="auto"/>
          </w:tcPr>
          <w:p w14:paraId="2AF5A929"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D674A56"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E9B80C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EA96E8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502D9B0"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6F17FB14" w14:textId="77777777" w:rsidTr="00A153DF">
        <w:tc>
          <w:tcPr>
            <w:tcW w:w="3544" w:type="dxa"/>
            <w:shd w:val="clear" w:color="auto" w:fill="auto"/>
          </w:tcPr>
          <w:p w14:paraId="563B948C"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6BEB1B9"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CB4F18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4A1BFE5"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C4BB2D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6C97A8F5" w14:textId="77777777" w:rsidTr="00A153DF">
        <w:tc>
          <w:tcPr>
            <w:tcW w:w="3544" w:type="dxa"/>
            <w:shd w:val="clear" w:color="auto" w:fill="auto"/>
          </w:tcPr>
          <w:p w14:paraId="06081179"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E931550"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BA58D67"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92EA59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1D94B2A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361C94CD" w14:textId="77777777" w:rsidTr="00A153DF">
        <w:tc>
          <w:tcPr>
            <w:tcW w:w="3544" w:type="dxa"/>
            <w:shd w:val="clear" w:color="auto" w:fill="auto"/>
          </w:tcPr>
          <w:p w14:paraId="1139A07D"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6ACE9B06"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131E1730"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46C5665"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4B3B1EE2"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r>
      <w:tr w:rsidR="00BD2698" w:rsidRPr="00E63C30" w14:paraId="7D9F653F" w14:textId="77777777" w:rsidTr="00A153DF">
        <w:tc>
          <w:tcPr>
            <w:tcW w:w="3544" w:type="dxa"/>
            <w:tcBorders>
              <w:bottom w:val="single" w:sz="4" w:space="0" w:color="auto"/>
            </w:tcBorders>
            <w:shd w:val="clear" w:color="auto" w:fill="auto"/>
          </w:tcPr>
          <w:p w14:paraId="01854801"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sz w:val="24"/>
                <w:szCs w:val="24"/>
                <w:lang w:eastAsia="ar-SA"/>
              </w:rPr>
              <w:t>Руководитель разработки</w:t>
            </w:r>
          </w:p>
        </w:tc>
        <w:tc>
          <w:tcPr>
            <w:tcW w:w="284" w:type="dxa"/>
            <w:shd w:val="clear" w:color="auto" w:fill="auto"/>
          </w:tcPr>
          <w:p w14:paraId="7128056F"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7656093"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7369FF8"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05A3F29F"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hAnsi="Arial" w:cs="Arial"/>
                <w:sz w:val="24"/>
                <w:szCs w:val="24"/>
              </w:rPr>
              <w:t>Е.С. Романенко</w:t>
            </w:r>
          </w:p>
        </w:tc>
      </w:tr>
      <w:tr w:rsidR="00BD2698" w:rsidRPr="00E63C30" w14:paraId="69F0F0E1" w14:textId="77777777" w:rsidTr="00A153DF">
        <w:tc>
          <w:tcPr>
            <w:tcW w:w="3544" w:type="dxa"/>
            <w:tcBorders>
              <w:top w:val="single" w:sz="4" w:space="0" w:color="auto"/>
            </w:tcBorders>
            <w:shd w:val="clear" w:color="auto" w:fill="auto"/>
          </w:tcPr>
          <w:p w14:paraId="66FC1786"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должность</w:t>
            </w:r>
          </w:p>
        </w:tc>
        <w:tc>
          <w:tcPr>
            <w:tcW w:w="284" w:type="dxa"/>
            <w:shd w:val="clear" w:color="auto" w:fill="auto"/>
          </w:tcPr>
          <w:p w14:paraId="701F5069" w14:textId="77777777" w:rsidR="00BD2698" w:rsidRPr="00E63C30" w:rsidRDefault="00BD2698" w:rsidP="00A153DF">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7C5CB916"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подпись</w:t>
            </w:r>
          </w:p>
        </w:tc>
        <w:tc>
          <w:tcPr>
            <w:tcW w:w="284" w:type="dxa"/>
            <w:shd w:val="clear" w:color="auto" w:fill="auto"/>
          </w:tcPr>
          <w:p w14:paraId="0C358565"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7C4B25AA" w14:textId="77777777" w:rsidR="00BD2698" w:rsidRPr="00E63C30" w:rsidRDefault="00BD2698" w:rsidP="00A153DF">
            <w:pPr>
              <w:suppressAutoHyphens/>
              <w:spacing w:after="0" w:line="240" w:lineRule="auto"/>
              <w:jc w:val="center"/>
              <w:rPr>
                <w:rFonts w:ascii="Arial" w:eastAsia="Times New Roman" w:hAnsi="Arial" w:cs="Arial"/>
                <w:sz w:val="24"/>
                <w:szCs w:val="24"/>
                <w:lang w:eastAsia="ar-SA"/>
              </w:rPr>
            </w:pPr>
            <w:r w:rsidRPr="00E63C30">
              <w:rPr>
                <w:rFonts w:ascii="Arial" w:eastAsia="Times New Roman" w:hAnsi="Arial" w:cs="Arial"/>
                <w:i/>
                <w:sz w:val="28"/>
                <w:szCs w:val="28"/>
                <w:vertAlign w:val="superscript"/>
                <w:lang w:eastAsia="ar-SA"/>
              </w:rPr>
              <w:t>инициалы фамилия</w:t>
            </w:r>
          </w:p>
        </w:tc>
      </w:tr>
    </w:tbl>
    <w:p w14:paraId="5B55C6F9" w14:textId="77777777" w:rsidR="00BD2698" w:rsidRPr="00E63C30" w:rsidRDefault="00BD2698" w:rsidP="00BD2698"/>
    <w:p w14:paraId="5D848C58" w14:textId="77777777" w:rsidR="00BD2698" w:rsidRPr="00E63C30" w:rsidRDefault="00BD2698" w:rsidP="003D71B2">
      <w:pPr>
        <w:spacing w:after="0" w:line="240" w:lineRule="auto"/>
        <w:rPr>
          <w:rFonts w:ascii="Arial" w:eastAsia="Times New Roman" w:hAnsi="Arial" w:cs="Arial"/>
          <w:sz w:val="28"/>
          <w:szCs w:val="28"/>
          <w:lang w:eastAsia="ru-RU"/>
        </w:rPr>
      </w:pPr>
    </w:p>
    <w:p w14:paraId="5EF8E170" w14:textId="77777777" w:rsidR="00525A8D" w:rsidRPr="00E63C30" w:rsidRDefault="00525A8D"/>
    <w:p w14:paraId="0B565F11" w14:textId="77777777" w:rsidR="003D71B2" w:rsidRPr="00E63C30" w:rsidRDefault="003D71B2">
      <w:pPr>
        <w:sectPr w:rsidR="003D71B2" w:rsidRPr="00E63C30" w:rsidSect="00A219C6">
          <w:headerReference w:type="first" r:id="rId64"/>
          <w:footerReference w:type="first" r:id="rId65"/>
          <w:pgSz w:w="11906" w:h="16838" w:code="9"/>
          <w:pgMar w:top="1134" w:right="851" w:bottom="1134" w:left="1134" w:header="567" w:footer="567" w:gutter="0"/>
          <w:pgNumType w:start="1"/>
          <w:cols w:space="708"/>
          <w:titlePg/>
          <w:docGrid w:linePitch="360"/>
        </w:sect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E9034F" w:rsidRPr="00E63C30" w14:paraId="67D36734" w14:textId="77777777" w:rsidTr="00A219C6">
        <w:trPr>
          <w:trHeight w:val="1248"/>
        </w:trPr>
        <w:tc>
          <w:tcPr>
            <w:tcW w:w="9780" w:type="dxa"/>
            <w:gridSpan w:val="3"/>
            <w:tcBorders>
              <w:top w:val="single" w:sz="24" w:space="0" w:color="auto"/>
              <w:left w:val="nil"/>
              <w:bottom w:val="single" w:sz="24" w:space="0" w:color="auto"/>
              <w:right w:val="nil"/>
            </w:tcBorders>
          </w:tcPr>
          <w:bookmarkStart w:id="6" w:name="_Hlk74738110"/>
          <w:bookmarkEnd w:id="6"/>
          <w:p w14:paraId="30142E09" w14:textId="054D5E11" w:rsidR="00A219C6" w:rsidRPr="00E63C30" w:rsidRDefault="005067E8" w:rsidP="00A219C6">
            <w:pPr>
              <w:spacing w:after="0" w:line="240" w:lineRule="auto"/>
              <w:ind w:firstLine="34"/>
              <w:jc w:val="center"/>
              <w:rPr>
                <w:rFonts w:ascii="Arial" w:eastAsia="Calibri" w:hAnsi="Arial" w:cs="Arial"/>
                <w:b/>
                <w:bCs/>
                <w:lang w:eastAsia="ru-RU"/>
              </w:rPr>
            </w:pPr>
            <w:r w:rsidRPr="00E63C30">
              <w:rPr>
                <w:rFonts w:ascii="Arial" w:eastAsia="Times New Roman" w:hAnsi="Arial" w:cs="Arial"/>
                <w:b/>
                <w:bCs/>
                <w:noProof/>
                <w:sz w:val="26"/>
                <w:szCs w:val="26"/>
                <w:lang w:eastAsia="ru-RU"/>
              </w:rPr>
              <w:lastRenderedPageBreak/>
              <mc:AlternateContent>
                <mc:Choice Requires="wps">
                  <w:drawing>
                    <wp:anchor distT="0" distB="0" distL="114300" distR="114300" simplePos="0" relativeHeight="251809792" behindDoc="0" locked="0" layoutInCell="1" allowOverlap="1" wp14:anchorId="610F7C84" wp14:editId="0C68E01C">
                      <wp:simplePos x="0" y="0"/>
                      <wp:positionH relativeFrom="column">
                        <wp:posOffset>4486910</wp:posOffset>
                      </wp:positionH>
                      <wp:positionV relativeFrom="paragraph">
                        <wp:posOffset>-2621280</wp:posOffset>
                      </wp:positionV>
                      <wp:extent cx="1691640" cy="160020"/>
                      <wp:effectExtent l="0" t="0" r="3810" b="0"/>
                      <wp:wrapNone/>
                      <wp:docPr id="17"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76860C12" w14:textId="77777777" w:rsidR="00BA2453" w:rsidRDefault="00BA2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0F7C84"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" fillcolor="white [3201]" stroked="f" strokeweight=".5pt">
                      <v:textbox>
                        <w:txbxContent>
                          <w:p w14:paraId="76860C12" w14:textId="77777777" w:rsidR="00BA2453" w:rsidRDefault="00BA2453"/>
                        </w:txbxContent>
                      </v:textbox>
                    </v:shape>
                  </w:pict>
                </mc:Fallback>
              </mc:AlternateContent>
            </w:r>
            <w:r w:rsidR="00A219C6" w:rsidRPr="00E63C30">
              <w:rPr>
                <w:rFonts w:ascii="Arial" w:eastAsia="Calibri" w:hAnsi="Arial" w:cs="Arial"/>
                <w:b/>
                <w:bCs/>
                <w:lang w:eastAsia="ru-RU"/>
              </w:rPr>
              <w:t>ЕВРАЗИЙСКИЙ СОВЕТ ПО СТАНДАРТИЗАЦИИ, МЕТРОЛОГИИ И СЕРТИФИКАЦИИ</w:t>
            </w:r>
          </w:p>
          <w:p w14:paraId="1136D661" w14:textId="77777777" w:rsidR="00A219C6" w:rsidRPr="00E63C30" w:rsidRDefault="00A219C6" w:rsidP="00A219C6">
            <w:pPr>
              <w:spacing w:after="0" w:line="240" w:lineRule="auto"/>
              <w:ind w:firstLine="34"/>
              <w:jc w:val="center"/>
              <w:rPr>
                <w:rFonts w:ascii="Arial" w:eastAsia="Calibri" w:hAnsi="Arial" w:cs="Arial"/>
                <w:b/>
                <w:bCs/>
                <w:lang w:val="en-US" w:eastAsia="ru-RU"/>
              </w:rPr>
            </w:pPr>
            <w:r w:rsidRPr="00E63C30">
              <w:rPr>
                <w:rFonts w:ascii="Arial" w:eastAsia="Calibri" w:hAnsi="Arial" w:cs="Arial"/>
                <w:b/>
                <w:bCs/>
                <w:lang w:val="en-US" w:eastAsia="ru-RU"/>
              </w:rPr>
              <w:t>(</w:t>
            </w:r>
            <w:r w:rsidRPr="00E63C30">
              <w:rPr>
                <w:rFonts w:ascii="Arial" w:eastAsia="Calibri" w:hAnsi="Arial" w:cs="Arial"/>
                <w:b/>
                <w:bCs/>
                <w:lang w:eastAsia="ru-RU"/>
              </w:rPr>
              <w:t>ЕАСС</w:t>
            </w:r>
            <w:r w:rsidRPr="00E63C30">
              <w:rPr>
                <w:rFonts w:ascii="Arial" w:eastAsia="Calibri" w:hAnsi="Arial" w:cs="Arial"/>
                <w:b/>
                <w:bCs/>
                <w:lang w:val="en-US" w:eastAsia="ru-RU"/>
              </w:rPr>
              <w:t xml:space="preserve">) </w:t>
            </w:r>
          </w:p>
          <w:p w14:paraId="7FCB092C" w14:textId="77777777" w:rsidR="00A219C6" w:rsidRPr="00E63C30" w:rsidRDefault="00A219C6" w:rsidP="00A219C6">
            <w:pPr>
              <w:spacing w:after="0" w:line="240" w:lineRule="auto"/>
              <w:ind w:firstLine="34"/>
              <w:jc w:val="center"/>
              <w:rPr>
                <w:rFonts w:ascii="Arial" w:eastAsia="Calibri" w:hAnsi="Arial" w:cs="Arial"/>
                <w:b/>
                <w:bCs/>
                <w:lang w:val="en-US" w:eastAsia="ru-RU"/>
              </w:rPr>
            </w:pPr>
          </w:p>
          <w:p w14:paraId="2B2BD732" w14:textId="77777777" w:rsidR="00A219C6" w:rsidRPr="00E63C30" w:rsidRDefault="00A219C6" w:rsidP="00A219C6">
            <w:pPr>
              <w:spacing w:after="0" w:line="240" w:lineRule="auto"/>
              <w:ind w:firstLine="34"/>
              <w:jc w:val="center"/>
              <w:rPr>
                <w:rFonts w:ascii="Arial" w:eastAsia="Calibri" w:hAnsi="Arial" w:cs="Arial"/>
                <w:b/>
                <w:bCs/>
                <w:lang w:val="en-US" w:eastAsia="ru-RU"/>
              </w:rPr>
            </w:pPr>
            <w:r w:rsidRPr="00E63C30">
              <w:rPr>
                <w:rFonts w:ascii="Arial" w:eastAsia="Calibri" w:hAnsi="Arial" w:cs="Arial"/>
                <w:b/>
                <w:bCs/>
                <w:lang w:val="en-US" w:eastAsia="ru-RU"/>
              </w:rPr>
              <w:t>EURO-ASIAN COUNCIL FOR STANDARDIZATION, METROLOGY AND CERTIFICATION</w:t>
            </w:r>
          </w:p>
          <w:p w14:paraId="4BEB5688" w14:textId="77777777" w:rsidR="00A219C6" w:rsidRPr="00E63C30" w:rsidRDefault="00A219C6" w:rsidP="00A219C6">
            <w:pPr>
              <w:spacing w:after="0" w:line="240" w:lineRule="auto"/>
              <w:ind w:firstLine="34"/>
              <w:jc w:val="center"/>
              <w:rPr>
                <w:rFonts w:ascii="Arial" w:eastAsia="Calibri" w:hAnsi="Arial" w:cs="Arial"/>
                <w:b/>
                <w:bCs/>
                <w:lang w:eastAsia="ru-RU"/>
              </w:rPr>
            </w:pPr>
            <w:r w:rsidRPr="00E63C30">
              <w:rPr>
                <w:rFonts w:ascii="Arial" w:eastAsia="Calibri" w:hAnsi="Arial" w:cs="Arial"/>
                <w:b/>
                <w:bCs/>
                <w:lang w:val="en-US" w:eastAsia="ru-RU"/>
              </w:rPr>
              <w:t>(</w:t>
            </w:r>
            <w:r w:rsidRPr="00E63C30">
              <w:rPr>
                <w:rFonts w:ascii="Arial" w:eastAsia="Calibri" w:hAnsi="Arial" w:cs="Arial"/>
                <w:b/>
                <w:bCs/>
                <w:lang w:eastAsia="ru-RU"/>
              </w:rPr>
              <w:t>ЕА</w:t>
            </w:r>
            <w:r w:rsidRPr="00E63C30">
              <w:rPr>
                <w:rFonts w:ascii="Arial" w:eastAsia="Calibri" w:hAnsi="Arial" w:cs="Arial"/>
                <w:b/>
                <w:bCs/>
                <w:lang w:val="en-US" w:eastAsia="ru-RU"/>
              </w:rPr>
              <w:t>SC)</w:t>
            </w:r>
          </w:p>
          <w:p w14:paraId="1E63702E" w14:textId="77777777" w:rsidR="00A219C6" w:rsidRPr="00E63C30" w:rsidRDefault="00A219C6" w:rsidP="00A219C6">
            <w:pPr>
              <w:spacing w:after="0" w:line="240" w:lineRule="auto"/>
              <w:ind w:firstLine="34"/>
              <w:jc w:val="center"/>
              <w:rPr>
                <w:rFonts w:ascii="Arial" w:eastAsia="Calibri" w:hAnsi="Arial" w:cs="Arial"/>
                <w:b/>
                <w:bCs/>
                <w:spacing w:val="102"/>
                <w:sz w:val="24"/>
                <w:szCs w:val="24"/>
                <w:lang w:eastAsia="ru-RU"/>
              </w:rPr>
            </w:pPr>
          </w:p>
        </w:tc>
      </w:tr>
      <w:tr w:rsidR="00E9034F" w:rsidRPr="00E63C30" w14:paraId="43FA74FF" w14:textId="77777777" w:rsidTr="008A0EDD">
        <w:trPr>
          <w:trHeight w:val="1583"/>
        </w:trPr>
        <w:tc>
          <w:tcPr>
            <w:tcW w:w="1843" w:type="dxa"/>
            <w:tcBorders>
              <w:top w:val="single" w:sz="24" w:space="0" w:color="auto"/>
              <w:left w:val="nil"/>
              <w:bottom w:val="single" w:sz="24" w:space="0" w:color="auto"/>
              <w:right w:val="nil"/>
            </w:tcBorders>
            <w:vAlign w:val="center"/>
            <w:hideMark/>
          </w:tcPr>
          <w:p w14:paraId="342B3592" w14:textId="77777777" w:rsidR="00A219C6" w:rsidRPr="00E63C30" w:rsidRDefault="00A219C6" w:rsidP="00525A8D">
            <w:pPr>
              <w:spacing w:after="0" w:line="240" w:lineRule="auto"/>
              <w:ind w:firstLine="34"/>
              <w:rPr>
                <w:rFonts w:ascii="Arial" w:eastAsia="Calibri" w:hAnsi="Arial" w:cs="Arial"/>
                <w:b/>
                <w:bCs/>
                <w:spacing w:val="102"/>
                <w:sz w:val="24"/>
                <w:szCs w:val="24"/>
                <w:lang w:val="en-US" w:eastAsia="ru-RU"/>
              </w:rPr>
            </w:pPr>
            <w:r w:rsidRPr="00E63C30">
              <w:rPr>
                <w:rFonts w:ascii="Times New Roman" w:eastAsia="Times New Roman" w:hAnsi="Times New Roman" w:cs="Times New Roman"/>
                <w:noProof/>
                <w:sz w:val="24"/>
                <w:szCs w:val="24"/>
                <w:lang w:eastAsia="ru-RU"/>
              </w:rPr>
              <w:drawing>
                <wp:inline distT="0" distB="0" distL="0" distR="0" wp14:anchorId="7A672DA7" wp14:editId="057D616D">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02ACD87D" w14:textId="77777777" w:rsidR="00A219C6" w:rsidRPr="00E63C30" w:rsidRDefault="00A219C6" w:rsidP="00525A8D">
            <w:pPr>
              <w:spacing w:after="0" w:line="360" w:lineRule="auto"/>
              <w:ind w:firstLine="34"/>
              <w:jc w:val="center"/>
              <w:rPr>
                <w:rFonts w:ascii="Arial" w:eastAsia="Calibri" w:hAnsi="Arial" w:cs="Arial"/>
                <w:b/>
                <w:bCs/>
                <w:spacing w:val="58"/>
                <w:sz w:val="24"/>
                <w:szCs w:val="24"/>
                <w:lang w:eastAsia="ru-RU"/>
              </w:rPr>
            </w:pPr>
            <w:r w:rsidRPr="00E63C30">
              <w:rPr>
                <w:rFonts w:ascii="Arial" w:eastAsia="Calibri" w:hAnsi="Arial" w:cs="Arial"/>
                <w:b/>
                <w:bCs/>
                <w:spacing w:val="58"/>
                <w:sz w:val="24"/>
                <w:szCs w:val="24"/>
                <w:lang w:eastAsia="ru-RU"/>
              </w:rPr>
              <w:t>МЕЖГОСУДАРСТВЕННЫЙ</w:t>
            </w:r>
          </w:p>
          <w:p w14:paraId="7AFEFC73" w14:textId="55996D71" w:rsidR="00A219C6" w:rsidRPr="00E63C30" w:rsidRDefault="00A219C6" w:rsidP="00525A8D">
            <w:pPr>
              <w:spacing w:after="0" w:line="360" w:lineRule="auto"/>
              <w:ind w:firstLine="34"/>
              <w:jc w:val="center"/>
              <w:rPr>
                <w:rFonts w:ascii="Arial" w:eastAsia="Calibri" w:hAnsi="Arial" w:cs="Arial"/>
                <w:b/>
                <w:bCs/>
                <w:spacing w:val="102"/>
                <w:sz w:val="24"/>
                <w:szCs w:val="24"/>
                <w:lang w:eastAsia="ru-RU"/>
              </w:rPr>
            </w:pPr>
            <w:r w:rsidRPr="00E63C30">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14:paraId="2327BFAA" w14:textId="7A086A6E" w:rsidR="00A219C6" w:rsidRPr="00E63C30" w:rsidRDefault="00A219C6" w:rsidP="00525A8D">
            <w:pPr>
              <w:spacing w:before="40" w:after="40" w:line="276" w:lineRule="auto"/>
              <w:rPr>
                <w:rFonts w:ascii="Arial" w:eastAsia="Times New Roman" w:hAnsi="Arial" w:cs="Arial"/>
                <w:b/>
                <w:sz w:val="32"/>
                <w:szCs w:val="28"/>
                <w:lang w:eastAsia="ar-SA"/>
              </w:rPr>
            </w:pPr>
            <w:r w:rsidRPr="00E63C30">
              <w:rPr>
                <w:rFonts w:ascii="Arial" w:eastAsia="Times New Roman" w:hAnsi="Arial" w:cs="Arial"/>
                <w:b/>
                <w:sz w:val="32"/>
                <w:szCs w:val="28"/>
                <w:lang w:eastAsia="ar-SA"/>
              </w:rPr>
              <w:t>ГОСТ</w:t>
            </w:r>
          </w:p>
          <w:p w14:paraId="2FE7EAC2" w14:textId="4054E717" w:rsidR="00525A8D" w:rsidRPr="00E63C30" w:rsidRDefault="00525A8D" w:rsidP="00525A8D">
            <w:pPr>
              <w:spacing w:before="40" w:after="40" w:line="276" w:lineRule="auto"/>
              <w:rPr>
                <w:rFonts w:ascii="Arial" w:eastAsia="Times New Roman" w:hAnsi="Arial" w:cs="Arial"/>
                <w:b/>
                <w:sz w:val="32"/>
                <w:szCs w:val="28"/>
                <w:lang w:eastAsia="ar-SA"/>
              </w:rPr>
            </w:pPr>
            <w:r w:rsidRPr="00E63C30">
              <w:rPr>
                <w:rFonts w:ascii="Arial" w:eastAsia="Times New Roman" w:hAnsi="Arial" w:cs="Arial"/>
                <w:b/>
                <w:bCs/>
                <w:sz w:val="32"/>
                <w:szCs w:val="28"/>
                <w:lang w:eastAsia="ar-SA"/>
              </w:rPr>
              <w:t xml:space="preserve">IEC </w:t>
            </w:r>
            <w:r w:rsidR="00DC4CE4" w:rsidRPr="00E63C30">
              <w:rPr>
                <w:rFonts w:ascii="Arial" w:eastAsia="Times New Roman" w:hAnsi="Arial" w:cs="Arial"/>
                <w:b/>
                <w:bCs/>
                <w:sz w:val="32"/>
                <w:szCs w:val="28"/>
                <w:lang w:eastAsia="ar-SA"/>
              </w:rPr>
              <w:t>609</w:t>
            </w:r>
            <w:r w:rsidR="002D0681" w:rsidRPr="00E63C30">
              <w:rPr>
                <w:rFonts w:ascii="Arial" w:eastAsia="Times New Roman" w:hAnsi="Arial" w:cs="Arial"/>
                <w:b/>
                <w:bCs/>
                <w:sz w:val="32"/>
                <w:szCs w:val="28"/>
                <w:lang w:eastAsia="ar-SA"/>
              </w:rPr>
              <w:t>90</w:t>
            </w:r>
            <w:r w:rsidR="00A219C6" w:rsidRPr="00E63C30">
              <w:rPr>
                <w:rFonts w:ascii="Arial" w:eastAsia="Times New Roman" w:hAnsi="Arial" w:cs="Arial"/>
                <w:b/>
                <w:sz w:val="32"/>
                <w:szCs w:val="28"/>
                <w:lang w:eastAsia="ar-SA"/>
              </w:rPr>
              <w:t>–</w:t>
            </w:r>
          </w:p>
          <w:p w14:paraId="1971F616" w14:textId="6F25E46C" w:rsidR="00A219C6" w:rsidRPr="00E63C30" w:rsidRDefault="00A219C6" w:rsidP="00525A8D">
            <w:pPr>
              <w:spacing w:before="40" w:after="40" w:line="276" w:lineRule="auto"/>
              <w:rPr>
                <w:rFonts w:ascii="Arial" w:eastAsia="Calibri" w:hAnsi="Arial" w:cs="Arial"/>
                <w:b/>
                <w:bCs/>
                <w:i/>
                <w:sz w:val="24"/>
                <w:szCs w:val="24"/>
                <w:lang w:eastAsia="ru-RU"/>
              </w:rPr>
            </w:pPr>
            <w:r w:rsidRPr="00E63C30">
              <w:rPr>
                <w:rFonts w:ascii="Arial" w:eastAsia="Times New Roman" w:hAnsi="Arial" w:cs="Arial"/>
                <w:b/>
                <w:sz w:val="32"/>
                <w:szCs w:val="28"/>
                <w:lang w:eastAsia="ar-SA"/>
              </w:rPr>
              <w:t>2023</w:t>
            </w:r>
          </w:p>
        </w:tc>
      </w:tr>
    </w:tbl>
    <w:p w14:paraId="02526789" w14:textId="77777777" w:rsidR="00DA3E28" w:rsidRPr="00E63C30" w:rsidRDefault="00DA3E28" w:rsidP="00A219C6">
      <w:pPr>
        <w:spacing w:after="0" w:line="360" w:lineRule="auto"/>
        <w:jc w:val="center"/>
        <w:rPr>
          <w:rFonts w:ascii="Arial" w:eastAsia="Times New Roman" w:hAnsi="Arial" w:cs="Arial"/>
          <w:b/>
          <w:bCs/>
          <w:sz w:val="26"/>
          <w:szCs w:val="26"/>
          <w:lang w:eastAsia="ru-RU"/>
        </w:rPr>
      </w:pPr>
    </w:p>
    <w:p w14:paraId="101DF18E" w14:textId="77777777" w:rsidR="00A219C6" w:rsidRPr="00E63C30" w:rsidRDefault="00A219C6" w:rsidP="00A219C6">
      <w:pPr>
        <w:spacing w:after="0" w:line="360" w:lineRule="auto"/>
        <w:jc w:val="center"/>
        <w:rPr>
          <w:rFonts w:ascii="Arial" w:eastAsia="Times New Roman" w:hAnsi="Arial" w:cs="Arial"/>
          <w:b/>
          <w:bCs/>
          <w:sz w:val="26"/>
          <w:szCs w:val="26"/>
          <w:lang w:eastAsia="ru-RU"/>
        </w:rPr>
      </w:pPr>
    </w:p>
    <w:p w14:paraId="12EA56C6" w14:textId="77777777" w:rsidR="00A219C6" w:rsidRPr="00E63C30" w:rsidRDefault="00A219C6" w:rsidP="00A219C6">
      <w:pPr>
        <w:spacing w:after="0" w:line="360" w:lineRule="auto"/>
        <w:jc w:val="center"/>
        <w:rPr>
          <w:rFonts w:ascii="Arial" w:eastAsia="Times New Roman" w:hAnsi="Arial" w:cs="Arial"/>
          <w:b/>
          <w:bCs/>
          <w:sz w:val="26"/>
          <w:szCs w:val="26"/>
          <w:lang w:eastAsia="ru-RU"/>
        </w:rPr>
      </w:pPr>
    </w:p>
    <w:p w14:paraId="430FABDE" w14:textId="77777777" w:rsidR="00A219C6" w:rsidRPr="00E63C30" w:rsidRDefault="00A219C6" w:rsidP="00A219C6">
      <w:pPr>
        <w:spacing w:after="0" w:line="360" w:lineRule="auto"/>
        <w:jc w:val="center"/>
        <w:rPr>
          <w:rFonts w:ascii="Arial" w:eastAsia="Times New Roman" w:hAnsi="Arial" w:cs="Arial"/>
          <w:b/>
          <w:bCs/>
          <w:sz w:val="26"/>
          <w:szCs w:val="26"/>
          <w:lang w:eastAsia="ru-RU"/>
        </w:rPr>
      </w:pPr>
    </w:p>
    <w:p w14:paraId="3FF7E74C" w14:textId="77777777" w:rsidR="002D0681" w:rsidRPr="00E63C30" w:rsidRDefault="002D0681" w:rsidP="002D0681">
      <w:pPr>
        <w:spacing w:after="0" w:line="360" w:lineRule="auto"/>
        <w:jc w:val="center"/>
        <w:rPr>
          <w:rFonts w:ascii="Arial" w:eastAsia="Times New Roman" w:hAnsi="Arial" w:cs="Arial"/>
          <w:b/>
          <w:snapToGrid w:val="0"/>
          <w:sz w:val="36"/>
          <w:szCs w:val="36"/>
          <w:lang w:eastAsia="ru-RU"/>
        </w:rPr>
      </w:pPr>
      <w:r w:rsidRPr="00E63C30">
        <w:rPr>
          <w:rFonts w:ascii="Arial" w:eastAsia="Times New Roman" w:hAnsi="Arial" w:cs="Arial"/>
          <w:b/>
          <w:noProof/>
          <w:sz w:val="36"/>
          <w:szCs w:val="36"/>
          <w:lang w:eastAsia="ru-RU"/>
        </w:rPr>
        <w:t>МЕТОДЫ ИЗМЕРЕНИЯ ТОКА ПРИКОСНОВЕНИЯ И ТОКА ЗАЩИТНОГО ПРОВОДНИКА</w:t>
      </w:r>
    </w:p>
    <w:p w14:paraId="247134D0" w14:textId="77777777" w:rsidR="002D0681" w:rsidRPr="00E63C30" w:rsidRDefault="002D0681" w:rsidP="002D0681">
      <w:pPr>
        <w:spacing w:after="0" w:line="360" w:lineRule="auto"/>
        <w:jc w:val="center"/>
        <w:rPr>
          <w:rFonts w:ascii="Arial" w:eastAsia="Times New Roman" w:hAnsi="Arial" w:cs="Arial"/>
          <w:b/>
          <w:snapToGrid w:val="0"/>
          <w:sz w:val="28"/>
          <w:szCs w:val="28"/>
          <w:lang w:eastAsia="ru-RU"/>
        </w:rPr>
      </w:pPr>
    </w:p>
    <w:p w14:paraId="2603E01D" w14:textId="77777777" w:rsidR="002D0681" w:rsidRPr="00E63C30" w:rsidRDefault="002D0681" w:rsidP="002D0681">
      <w:pPr>
        <w:spacing w:after="0" w:line="360" w:lineRule="auto"/>
        <w:jc w:val="center"/>
        <w:rPr>
          <w:rFonts w:ascii="Arial" w:eastAsia="Times New Roman" w:hAnsi="Arial" w:cs="Arial"/>
          <w:b/>
          <w:snapToGrid w:val="0"/>
          <w:sz w:val="28"/>
          <w:szCs w:val="28"/>
          <w:lang w:eastAsia="ru-RU"/>
        </w:rPr>
      </w:pPr>
    </w:p>
    <w:p w14:paraId="7DB9761F" w14:textId="77777777" w:rsidR="002D0681" w:rsidRPr="00E63C30" w:rsidRDefault="002D0681" w:rsidP="002D0681">
      <w:pPr>
        <w:spacing w:after="0" w:line="360" w:lineRule="auto"/>
        <w:jc w:val="center"/>
        <w:rPr>
          <w:rFonts w:ascii="Arial" w:eastAsia="Times New Roman" w:hAnsi="Arial" w:cs="Arial"/>
          <w:b/>
          <w:snapToGrid w:val="0"/>
          <w:sz w:val="24"/>
          <w:szCs w:val="24"/>
          <w:lang w:eastAsia="ru-RU"/>
        </w:rPr>
      </w:pPr>
      <w:r w:rsidRPr="00E63C30">
        <w:rPr>
          <w:rFonts w:ascii="Arial" w:eastAsia="Times New Roman" w:hAnsi="Arial" w:cs="Arial"/>
          <w:b/>
          <w:snapToGrid w:val="0"/>
          <w:sz w:val="24"/>
          <w:szCs w:val="24"/>
          <w:lang w:eastAsia="ru-RU"/>
        </w:rPr>
        <w:t>(</w:t>
      </w:r>
      <w:r w:rsidRPr="00E63C30">
        <w:rPr>
          <w:rFonts w:ascii="Arial" w:eastAsia="Times New Roman" w:hAnsi="Arial" w:cs="Arial"/>
          <w:b/>
          <w:snapToGrid w:val="0"/>
          <w:sz w:val="24"/>
          <w:szCs w:val="24"/>
          <w:lang w:val="en-US" w:eastAsia="ru-RU"/>
        </w:rPr>
        <w:t>IEC</w:t>
      </w:r>
      <w:r w:rsidRPr="00E63C30">
        <w:rPr>
          <w:rFonts w:ascii="Arial" w:eastAsia="Times New Roman" w:hAnsi="Arial" w:cs="Arial"/>
          <w:b/>
          <w:snapToGrid w:val="0"/>
          <w:sz w:val="24"/>
          <w:szCs w:val="24"/>
          <w:lang w:eastAsia="ru-RU"/>
        </w:rPr>
        <w:t xml:space="preserve"> 60990:2016, </w:t>
      </w:r>
      <w:r w:rsidRPr="00E63C30">
        <w:rPr>
          <w:rFonts w:ascii="Arial" w:eastAsia="Times New Roman" w:hAnsi="Arial" w:cs="Arial"/>
          <w:b/>
          <w:snapToGrid w:val="0"/>
          <w:sz w:val="24"/>
          <w:szCs w:val="24"/>
          <w:lang w:val="en-US" w:eastAsia="ru-RU"/>
        </w:rPr>
        <w:t>IDT</w:t>
      </w:r>
      <w:r w:rsidRPr="00E63C30">
        <w:rPr>
          <w:rFonts w:ascii="Arial" w:eastAsia="Times New Roman" w:hAnsi="Arial" w:cs="Arial"/>
          <w:b/>
          <w:snapToGrid w:val="0"/>
          <w:sz w:val="24"/>
          <w:szCs w:val="24"/>
          <w:lang w:eastAsia="ru-RU"/>
        </w:rPr>
        <w:t>)</w:t>
      </w:r>
    </w:p>
    <w:p w14:paraId="41606141"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27CF9A45"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625E2407"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50990E03"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Издание официальное</w:t>
      </w:r>
    </w:p>
    <w:p w14:paraId="1ABB7165"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295A0A36"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4EF58F4D" w14:textId="77777777" w:rsidR="002D0681" w:rsidRPr="00E63C30" w:rsidRDefault="002D0681" w:rsidP="00A219C6">
      <w:pPr>
        <w:spacing w:after="0" w:line="360" w:lineRule="auto"/>
        <w:jc w:val="center"/>
        <w:rPr>
          <w:rFonts w:ascii="Arial" w:eastAsia="Times New Roman" w:hAnsi="Arial" w:cs="Arial"/>
          <w:b/>
          <w:bCs/>
          <w:sz w:val="24"/>
          <w:szCs w:val="24"/>
          <w:lang w:eastAsia="ru-RU"/>
        </w:rPr>
      </w:pPr>
    </w:p>
    <w:p w14:paraId="3D87698B" w14:textId="77777777" w:rsidR="002D0681" w:rsidRPr="00E63C30" w:rsidRDefault="002D0681" w:rsidP="00A219C6">
      <w:pPr>
        <w:spacing w:after="0" w:line="360" w:lineRule="auto"/>
        <w:jc w:val="center"/>
        <w:rPr>
          <w:rFonts w:ascii="Arial" w:eastAsia="Times New Roman" w:hAnsi="Arial" w:cs="Arial"/>
          <w:b/>
          <w:bCs/>
          <w:sz w:val="24"/>
          <w:szCs w:val="24"/>
          <w:lang w:eastAsia="ru-RU"/>
        </w:rPr>
      </w:pPr>
    </w:p>
    <w:p w14:paraId="0EE8DAE8" w14:textId="77777777" w:rsidR="002D0681" w:rsidRPr="00E63C30" w:rsidRDefault="002D0681" w:rsidP="00A219C6">
      <w:pPr>
        <w:spacing w:after="0" w:line="360" w:lineRule="auto"/>
        <w:jc w:val="center"/>
        <w:rPr>
          <w:rFonts w:ascii="Arial" w:eastAsia="Times New Roman" w:hAnsi="Arial" w:cs="Arial"/>
          <w:b/>
          <w:bCs/>
          <w:sz w:val="24"/>
          <w:szCs w:val="24"/>
          <w:lang w:eastAsia="ru-RU"/>
        </w:rPr>
      </w:pPr>
    </w:p>
    <w:p w14:paraId="1622AEDB" w14:textId="77777777" w:rsidR="002D0681" w:rsidRPr="00E63C30" w:rsidRDefault="002D0681" w:rsidP="00A219C6">
      <w:pPr>
        <w:spacing w:after="0" w:line="360" w:lineRule="auto"/>
        <w:jc w:val="center"/>
        <w:rPr>
          <w:rFonts w:ascii="Arial" w:eastAsia="Times New Roman" w:hAnsi="Arial" w:cs="Arial"/>
          <w:b/>
          <w:bCs/>
          <w:sz w:val="24"/>
          <w:szCs w:val="24"/>
          <w:lang w:eastAsia="ru-RU"/>
        </w:rPr>
      </w:pPr>
    </w:p>
    <w:p w14:paraId="7FB018D4" w14:textId="77777777" w:rsidR="00C87D2A" w:rsidRPr="00E63C30" w:rsidRDefault="00C87D2A" w:rsidP="00A219C6">
      <w:pPr>
        <w:spacing w:after="0" w:line="360" w:lineRule="auto"/>
        <w:jc w:val="center"/>
        <w:rPr>
          <w:rFonts w:ascii="Arial" w:eastAsia="Times New Roman" w:hAnsi="Arial" w:cs="Arial"/>
          <w:b/>
          <w:bCs/>
          <w:sz w:val="24"/>
          <w:szCs w:val="24"/>
          <w:lang w:eastAsia="ru-RU"/>
        </w:rPr>
      </w:pPr>
    </w:p>
    <w:p w14:paraId="7465C33E"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7F0016A2"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p>
    <w:p w14:paraId="41714175"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Минск</w:t>
      </w:r>
    </w:p>
    <w:p w14:paraId="30E9020B" w14:textId="77777777" w:rsidR="00A219C6" w:rsidRPr="00E63C30" w:rsidRDefault="00A219C6" w:rsidP="00A219C6">
      <w:pPr>
        <w:spacing w:after="0" w:line="360" w:lineRule="auto"/>
        <w:jc w:val="center"/>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Евразийский совет по стандартизации, метрологии и сертификации</w:t>
      </w:r>
    </w:p>
    <w:p w14:paraId="3BCD7C24" w14:textId="21B57E6B" w:rsidR="00850836" w:rsidRPr="00E63C30" w:rsidRDefault="00A219C6" w:rsidP="00A219C6">
      <w:pPr>
        <w:spacing w:after="0" w:line="360" w:lineRule="auto"/>
        <w:jc w:val="center"/>
        <w:rPr>
          <w:rFonts w:ascii="Arial" w:eastAsia="Times New Roman" w:hAnsi="Arial" w:cs="Arial"/>
          <w:b/>
          <w:bCs/>
          <w:sz w:val="26"/>
          <w:szCs w:val="26"/>
          <w:lang w:eastAsia="ru-RU"/>
        </w:rPr>
      </w:pPr>
      <w:r w:rsidRPr="00E63C30">
        <w:rPr>
          <w:rFonts w:ascii="Arial" w:eastAsia="Times New Roman" w:hAnsi="Arial" w:cs="Arial"/>
          <w:b/>
          <w:bCs/>
          <w:sz w:val="24"/>
          <w:szCs w:val="24"/>
          <w:lang w:eastAsia="ru-RU"/>
        </w:rPr>
        <w:t>2023</w:t>
      </w:r>
      <w:r w:rsidR="00850836" w:rsidRPr="00E63C30">
        <w:rPr>
          <w:rFonts w:ascii="Arial" w:eastAsia="Times New Roman" w:hAnsi="Arial" w:cs="Arial"/>
          <w:b/>
          <w:bCs/>
          <w:sz w:val="26"/>
          <w:szCs w:val="26"/>
          <w:lang w:eastAsia="ru-RU"/>
        </w:rPr>
        <w:br w:type="page"/>
      </w:r>
    </w:p>
    <w:p w14:paraId="5076C0C2" w14:textId="50014C69" w:rsidR="00DA3E28" w:rsidRPr="00E63C30" w:rsidRDefault="00DA3E28" w:rsidP="00850836">
      <w:pPr>
        <w:spacing w:after="0" w:line="360" w:lineRule="auto"/>
        <w:jc w:val="center"/>
        <w:rPr>
          <w:rFonts w:ascii="Arial" w:eastAsia="Times New Roman" w:hAnsi="Arial" w:cs="Arial"/>
          <w:b/>
          <w:bCs/>
          <w:sz w:val="28"/>
          <w:szCs w:val="28"/>
          <w:lang w:eastAsia="ru-RU"/>
        </w:rPr>
      </w:pPr>
      <w:r w:rsidRPr="00E63C30">
        <w:rPr>
          <w:rFonts w:ascii="Arial" w:eastAsia="Times New Roman" w:hAnsi="Arial" w:cs="Arial"/>
          <w:b/>
          <w:bCs/>
          <w:sz w:val="28"/>
          <w:szCs w:val="28"/>
          <w:lang w:eastAsia="ru-RU"/>
        </w:rPr>
        <w:lastRenderedPageBreak/>
        <w:t>Предисловие</w:t>
      </w:r>
    </w:p>
    <w:p w14:paraId="4E88CC5E" w14:textId="77777777" w:rsidR="00DA3E28" w:rsidRPr="00E63C30" w:rsidRDefault="00DA3E28" w:rsidP="00850836">
      <w:pPr>
        <w:spacing w:after="0" w:line="360" w:lineRule="auto"/>
        <w:ind w:firstLine="709"/>
        <w:jc w:val="both"/>
        <w:rPr>
          <w:rFonts w:ascii="Arial" w:eastAsia="DejaVuSerif" w:hAnsi="Arial" w:cs="Arial"/>
          <w:sz w:val="24"/>
          <w:szCs w:val="24"/>
          <w:lang w:eastAsia="ru-RU"/>
        </w:rPr>
      </w:pPr>
      <w:r w:rsidRPr="00E63C30">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1151E91" w14:textId="77777777" w:rsidR="00DA3E28" w:rsidRPr="00E63C30" w:rsidRDefault="00DA3E28" w:rsidP="00850836">
      <w:pPr>
        <w:spacing w:after="0" w:line="360" w:lineRule="auto"/>
        <w:ind w:firstLine="709"/>
        <w:jc w:val="both"/>
        <w:rPr>
          <w:rFonts w:ascii="Arial" w:eastAsia="DejaVuSerif" w:hAnsi="Arial" w:cs="Arial"/>
          <w:sz w:val="24"/>
          <w:szCs w:val="24"/>
          <w:lang w:eastAsia="ru-RU"/>
        </w:rPr>
      </w:pPr>
      <w:r w:rsidRPr="00E63C30">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A052D88" w14:textId="77777777" w:rsidR="00DC2DAB" w:rsidRPr="00E63C30" w:rsidRDefault="00DC2DAB" w:rsidP="00850836">
      <w:pPr>
        <w:spacing w:after="0" w:line="360" w:lineRule="auto"/>
        <w:ind w:firstLine="709"/>
        <w:jc w:val="both"/>
        <w:rPr>
          <w:rFonts w:ascii="Arial" w:eastAsia="DejaVuSerif" w:hAnsi="Arial" w:cs="Arial"/>
          <w:sz w:val="24"/>
          <w:szCs w:val="24"/>
          <w:lang w:eastAsia="ru-RU"/>
        </w:rPr>
      </w:pPr>
    </w:p>
    <w:p w14:paraId="602E548D" w14:textId="77777777" w:rsidR="00DA3E28" w:rsidRPr="00E63C30" w:rsidRDefault="00DA3E28" w:rsidP="00850836">
      <w:pPr>
        <w:spacing w:after="0" w:line="360" w:lineRule="auto"/>
        <w:ind w:firstLine="709"/>
        <w:jc w:val="both"/>
        <w:rPr>
          <w:rFonts w:ascii="Arial" w:eastAsia="Times New Roman" w:hAnsi="Arial" w:cs="Arial"/>
          <w:b/>
          <w:bCs/>
          <w:sz w:val="24"/>
          <w:szCs w:val="24"/>
          <w:lang w:eastAsia="ru-RU"/>
        </w:rPr>
      </w:pPr>
      <w:r w:rsidRPr="00E63C30">
        <w:rPr>
          <w:rFonts w:ascii="Arial" w:eastAsia="Times New Roman" w:hAnsi="Arial" w:cs="Arial"/>
          <w:b/>
          <w:bCs/>
          <w:sz w:val="24"/>
          <w:szCs w:val="24"/>
          <w:lang w:eastAsia="ru-RU"/>
        </w:rPr>
        <w:t>Сведения о стандарте</w:t>
      </w:r>
    </w:p>
    <w:p w14:paraId="31FABE44" w14:textId="57C29218" w:rsidR="00A219C6" w:rsidRPr="00E63C30" w:rsidRDefault="00DA3E28" w:rsidP="00A219C6">
      <w:pPr>
        <w:tabs>
          <w:tab w:val="left" w:pos="993"/>
        </w:tabs>
        <w:spacing w:after="0" w:line="360" w:lineRule="auto"/>
        <w:ind w:firstLine="709"/>
        <w:jc w:val="both"/>
        <w:rPr>
          <w:rFonts w:ascii="Arial" w:eastAsia="Arial Unicode MS" w:hAnsi="Arial" w:cs="Arial"/>
          <w:sz w:val="24"/>
          <w:szCs w:val="24"/>
          <w:lang w:bidi="en-US"/>
        </w:rPr>
      </w:pPr>
      <w:r w:rsidRPr="00E63C30">
        <w:rPr>
          <w:rFonts w:ascii="Arial" w:eastAsia="Times New Roman" w:hAnsi="Arial" w:cs="Arial"/>
          <w:sz w:val="24"/>
          <w:szCs w:val="24"/>
          <w:lang w:eastAsia="ru-RU"/>
        </w:rPr>
        <w:t>1 </w:t>
      </w:r>
      <w:r w:rsidR="00A219C6" w:rsidRPr="00E63C30">
        <w:rPr>
          <w:rFonts w:ascii="Arial" w:eastAsia="Arial Unicode MS" w:hAnsi="Arial" w:cs="Arial"/>
          <w:sz w:val="24"/>
          <w:szCs w:val="24"/>
          <w:lang w:bidi="en-US"/>
        </w:rPr>
        <w:t xml:space="preserve">ПОДГОТОВЛЕН </w:t>
      </w:r>
      <w:r w:rsidR="00817B8F" w:rsidRPr="00E63C30">
        <w:rPr>
          <w:rFonts w:ascii="Arial" w:hAnsi="Arial" w:cs="Arial"/>
          <w:bCs/>
          <w:sz w:val="24"/>
          <w:szCs w:val="24"/>
        </w:rPr>
        <w:t xml:space="preserve">Обществом с ограниченной ответственностью Научно-методический центр «Электромагнитная совместимость» (ООО «НМЦ ЭМС») </w:t>
      </w:r>
      <w:r w:rsidR="00A219C6" w:rsidRPr="00E63C30">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0F454B82" w14:textId="473782BD" w:rsidR="00DA3E28" w:rsidRPr="00E63C30" w:rsidRDefault="00DA3E28" w:rsidP="00A219C6">
      <w:pPr>
        <w:tabs>
          <w:tab w:val="left" w:pos="993"/>
        </w:tabs>
        <w:spacing w:after="0" w:line="360" w:lineRule="auto"/>
        <w:ind w:firstLine="709"/>
        <w:jc w:val="both"/>
        <w:rPr>
          <w:rFonts w:ascii="Arial" w:eastAsia="Times New Roman" w:hAnsi="Arial" w:cs="Arial"/>
          <w:sz w:val="24"/>
          <w:szCs w:val="24"/>
          <w:lang w:eastAsia="ru-RU"/>
        </w:rPr>
      </w:pPr>
      <w:r w:rsidRPr="00E63C30">
        <w:rPr>
          <w:rFonts w:ascii="Arial" w:eastAsia="Times New Roman" w:hAnsi="Arial" w:cs="Arial"/>
          <w:sz w:val="24"/>
          <w:szCs w:val="24"/>
          <w:lang w:eastAsia="ru-RU"/>
        </w:rPr>
        <w:t xml:space="preserve">2 ВНЕСЕН </w:t>
      </w:r>
      <w:r w:rsidRPr="00E63C30">
        <w:rPr>
          <w:rFonts w:ascii="Arial" w:eastAsia="DejaVuSerif" w:hAnsi="Arial" w:cs="Arial"/>
          <w:sz w:val="24"/>
          <w:szCs w:val="24"/>
          <w:lang w:eastAsia="ru-RU"/>
        </w:rPr>
        <w:t>Федеральным агентством по техничес</w:t>
      </w:r>
      <w:r w:rsidR="00A219C6" w:rsidRPr="00E63C30">
        <w:rPr>
          <w:rFonts w:ascii="Arial" w:eastAsia="DejaVuSerif" w:hAnsi="Arial" w:cs="Arial"/>
          <w:sz w:val="24"/>
          <w:szCs w:val="24"/>
          <w:lang w:eastAsia="ru-RU"/>
        </w:rPr>
        <w:t>кому регулированию и метрологии</w:t>
      </w:r>
    </w:p>
    <w:p w14:paraId="6B8BFDAE" w14:textId="7BDB0F42" w:rsidR="00BD4E63" w:rsidRPr="00E63C30" w:rsidRDefault="00DA3E28" w:rsidP="00850836">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E63C30">
        <w:rPr>
          <w:rFonts w:ascii="Arial" w:eastAsia="Times New Roman" w:hAnsi="Arial" w:cs="Arial"/>
          <w:sz w:val="24"/>
          <w:szCs w:val="24"/>
          <w:lang w:eastAsia="ru-RU"/>
        </w:rPr>
        <w:t xml:space="preserve">3 ПРИНЯТ </w:t>
      </w:r>
      <w:r w:rsidR="00176CC6" w:rsidRPr="00E63C30">
        <w:rPr>
          <w:rFonts w:ascii="Arial" w:hAnsi="Arial" w:cs="Arial"/>
          <w:sz w:val="24"/>
          <w:szCs w:val="24"/>
        </w:rPr>
        <w:t>Евразийским советом по стандартизации, метрологии и сертификации</w:t>
      </w:r>
      <w:r w:rsidRPr="00E63C30">
        <w:rPr>
          <w:rFonts w:ascii="Arial" w:eastAsia="DejaVuSerif" w:hAnsi="Arial" w:cs="Arial"/>
          <w:sz w:val="24"/>
          <w:szCs w:val="24"/>
          <w:lang w:eastAsia="ru-RU"/>
        </w:rPr>
        <w:t xml:space="preserve"> </w:t>
      </w:r>
      <w:r w:rsidR="00BD4E63" w:rsidRPr="00E63C30">
        <w:rPr>
          <w:rFonts w:ascii="Arial" w:eastAsia="DejaVuSerif" w:hAnsi="Arial" w:cs="Arial"/>
          <w:sz w:val="24"/>
          <w:szCs w:val="24"/>
          <w:lang w:eastAsia="ru-RU"/>
        </w:rPr>
        <w:t>(протокол от                                          202</w:t>
      </w:r>
      <w:r w:rsidR="00A219C6" w:rsidRPr="00E63C30">
        <w:rPr>
          <w:rFonts w:ascii="Arial" w:eastAsia="DejaVuSerif" w:hAnsi="Arial" w:cs="Arial"/>
          <w:sz w:val="24"/>
          <w:szCs w:val="24"/>
          <w:lang w:eastAsia="ru-RU"/>
        </w:rPr>
        <w:t>3</w:t>
      </w:r>
      <w:r w:rsidR="00BD4E63" w:rsidRPr="00E63C30">
        <w:rPr>
          <w:rFonts w:ascii="Arial" w:eastAsia="DejaVuSerif" w:hAnsi="Arial" w:cs="Arial"/>
          <w:sz w:val="24"/>
          <w:szCs w:val="24"/>
          <w:lang w:eastAsia="ru-RU"/>
        </w:rPr>
        <w:t xml:space="preserve"> г. №                        )</w:t>
      </w:r>
    </w:p>
    <w:p w14:paraId="591FB0CB" w14:textId="77777777" w:rsidR="00DA3E28" w:rsidRPr="00E63C30" w:rsidRDefault="00DA3E28" w:rsidP="00850836">
      <w:pPr>
        <w:spacing w:after="0" w:line="360" w:lineRule="auto"/>
        <w:ind w:firstLine="709"/>
        <w:jc w:val="both"/>
        <w:rPr>
          <w:rFonts w:ascii="Arial" w:eastAsia="Times New Roman" w:hAnsi="Arial" w:cs="Arial"/>
          <w:sz w:val="24"/>
          <w:szCs w:val="24"/>
        </w:rPr>
      </w:pPr>
      <w:r w:rsidRPr="00E63C30">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49"/>
        <w:gridCol w:w="1863"/>
        <w:gridCol w:w="4999"/>
      </w:tblGrid>
      <w:tr w:rsidR="00E9034F" w:rsidRPr="00E63C30" w14:paraId="16F9BD69" w14:textId="77777777" w:rsidTr="00850836">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6D675946" w14:textId="7272C5EC" w:rsidR="00C75752" w:rsidRPr="00E63C30" w:rsidRDefault="00C75752" w:rsidP="00DC2DAB">
            <w:pPr>
              <w:pStyle w:val="1c"/>
              <w:spacing w:after="0"/>
              <w:ind w:firstLine="0"/>
              <w:jc w:val="center"/>
              <w:rPr>
                <w:sz w:val="24"/>
                <w:szCs w:val="24"/>
              </w:rPr>
            </w:pPr>
            <w:r w:rsidRPr="00E63C30">
              <w:rPr>
                <w:sz w:val="24"/>
                <w:szCs w:val="24"/>
              </w:rPr>
              <w:t>Краткое наименование страны по МК (</w:t>
            </w:r>
            <w:r w:rsidR="00DC2DAB" w:rsidRPr="00E63C30">
              <w:rPr>
                <w:sz w:val="24"/>
                <w:szCs w:val="24"/>
              </w:rPr>
              <w:t>ИСО</w:t>
            </w:r>
            <w:r w:rsidRPr="00E63C30">
              <w:rPr>
                <w:sz w:val="24"/>
                <w:szCs w:val="24"/>
              </w:rPr>
              <w:t xml:space="preserve">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30D8BCFB" w14:textId="379AB2ED" w:rsidR="00C75752" w:rsidRPr="00E63C30" w:rsidRDefault="00C75752" w:rsidP="00DC2DAB">
            <w:pPr>
              <w:pStyle w:val="1c"/>
              <w:spacing w:after="0"/>
              <w:ind w:firstLine="0"/>
              <w:jc w:val="center"/>
              <w:rPr>
                <w:sz w:val="24"/>
                <w:szCs w:val="24"/>
              </w:rPr>
            </w:pPr>
            <w:r w:rsidRPr="00E63C30">
              <w:rPr>
                <w:sz w:val="24"/>
                <w:szCs w:val="24"/>
              </w:rPr>
              <w:t>Код страны по МК (</w:t>
            </w:r>
            <w:r w:rsidR="00DC2DAB" w:rsidRPr="00E63C30">
              <w:rPr>
                <w:sz w:val="24"/>
                <w:szCs w:val="24"/>
              </w:rPr>
              <w:t>ИСО</w:t>
            </w:r>
            <w:r w:rsidRPr="00E63C30">
              <w:rPr>
                <w:sz w:val="24"/>
                <w:szCs w:val="24"/>
              </w:rPr>
              <w:t xml:space="preserve">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05D6A80D" w14:textId="77777777" w:rsidR="00C75752" w:rsidRPr="00E63C30" w:rsidRDefault="00C75752" w:rsidP="00C75752">
            <w:pPr>
              <w:pStyle w:val="1c"/>
              <w:spacing w:after="0"/>
              <w:ind w:firstLine="0"/>
              <w:jc w:val="center"/>
              <w:rPr>
                <w:sz w:val="24"/>
                <w:szCs w:val="24"/>
              </w:rPr>
            </w:pPr>
            <w:r w:rsidRPr="00E63C30">
              <w:rPr>
                <w:sz w:val="24"/>
                <w:szCs w:val="24"/>
              </w:rPr>
              <w:t>Сокращенное наименование национального органа по стандартизации</w:t>
            </w:r>
          </w:p>
        </w:tc>
      </w:tr>
      <w:tr w:rsidR="00E9034F" w:rsidRPr="00E63C30" w14:paraId="40ACD33E" w14:textId="77777777" w:rsidTr="00850836">
        <w:trPr>
          <w:trHeight w:val="38"/>
        </w:trPr>
        <w:tc>
          <w:tcPr>
            <w:tcW w:w="2964" w:type="dxa"/>
            <w:tcBorders>
              <w:top w:val="double" w:sz="4" w:space="0" w:color="auto"/>
              <w:left w:val="single" w:sz="4" w:space="0" w:color="auto"/>
              <w:right w:val="single" w:sz="4" w:space="0" w:color="auto"/>
            </w:tcBorders>
            <w:shd w:val="clear" w:color="auto" w:fill="FFFFFF"/>
          </w:tcPr>
          <w:p w14:paraId="05E431F3" w14:textId="77777777" w:rsidR="00C75752" w:rsidRPr="00E63C30"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E63C30">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1E5CF1B9"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6EB213C1"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Азстандарт</w:t>
            </w:r>
          </w:p>
        </w:tc>
      </w:tr>
      <w:tr w:rsidR="00E9034F" w:rsidRPr="00E63C30" w14:paraId="210A33DE" w14:textId="77777777" w:rsidTr="00850836">
        <w:trPr>
          <w:trHeight w:val="20"/>
        </w:trPr>
        <w:tc>
          <w:tcPr>
            <w:tcW w:w="2964" w:type="dxa"/>
            <w:tcBorders>
              <w:left w:val="single" w:sz="4" w:space="0" w:color="auto"/>
              <w:right w:val="single" w:sz="4" w:space="0" w:color="auto"/>
            </w:tcBorders>
            <w:shd w:val="clear" w:color="auto" w:fill="FFFFFF"/>
          </w:tcPr>
          <w:p w14:paraId="4130BC61" w14:textId="77777777" w:rsidR="00C75752" w:rsidRPr="00E63C30"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E63C30">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05B79A53"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6FA827C2" w14:textId="2DA9A123"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ЗАО «Национальный орган по стандартизации и метрологии»</w:t>
            </w:r>
            <w:r w:rsidR="00884F81" w:rsidRPr="00E63C30">
              <w:rPr>
                <w:rFonts w:ascii="Arial" w:hAnsi="Arial" w:cs="Arial"/>
                <w:sz w:val="24"/>
                <w:szCs w:val="24"/>
              </w:rPr>
              <w:t xml:space="preserve"> </w:t>
            </w:r>
            <w:r w:rsidRPr="00E63C30">
              <w:rPr>
                <w:rFonts w:ascii="Arial" w:hAnsi="Arial" w:cs="Arial"/>
                <w:sz w:val="24"/>
                <w:szCs w:val="24"/>
              </w:rPr>
              <w:t>Республики Армения</w:t>
            </w:r>
          </w:p>
        </w:tc>
      </w:tr>
      <w:tr w:rsidR="00E9034F" w:rsidRPr="00E63C30" w14:paraId="30F3766A" w14:textId="77777777" w:rsidTr="00850836">
        <w:trPr>
          <w:trHeight w:val="20"/>
        </w:trPr>
        <w:tc>
          <w:tcPr>
            <w:tcW w:w="2964" w:type="dxa"/>
            <w:tcBorders>
              <w:left w:val="single" w:sz="4" w:space="0" w:color="auto"/>
              <w:right w:val="single" w:sz="4" w:space="0" w:color="auto"/>
            </w:tcBorders>
            <w:shd w:val="clear" w:color="auto" w:fill="FFFFFF"/>
          </w:tcPr>
          <w:p w14:paraId="1F747ED4" w14:textId="77777777" w:rsidR="00C75752" w:rsidRPr="00E63C30" w:rsidRDefault="00C75752" w:rsidP="00C75752">
            <w:pPr>
              <w:widowControl w:val="0"/>
              <w:autoSpaceDE w:val="0"/>
              <w:autoSpaceDN w:val="0"/>
              <w:adjustRightInd w:val="0"/>
              <w:spacing w:after="0" w:line="240" w:lineRule="auto"/>
              <w:ind w:firstLine="697"/>
              <w:jc w:val="both"/>
              <w:rPr>
                <w:rFonts w:ascii="Arial" w:hAnsi="Arial" w:cs="Arial"/>
                <w:sz w:val="24"/>
                <w:szCs w:val="24"/>
              </w:rPr>
            </w:pPr>
            <w:r w:rsidRPr="00E63C30">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33240D0"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49ED5570"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Госстандарт Республики Беларусь</w:t>
            </w:r>
          </w:p>
        </w:tc>
      </w:tr>
      <w:tr w:rsidR="00E9034F" w:rsidRPr="00E63C30" w14:paraId="657AC769" w14:textId="77777777" w:rsidTr="00850836">
        <w:trPr>
          <w:trHeight w:val="20"/>
        </w:trPr>
        <w:tc>
          <w:tcPr>
            <w:tcW w:w="2964" w:type="dxa"/>
            <w:tcBorders>
              <w:left w:val="single" w:sz="4" w:space="0" w:color="auto"/>
              <w:right w:val="single" w:sz="4" w:space="0" w:color="auto"/>
            </w:tcBorders>
            <w:shd w:val="clear" w:color="auto" w:fill="FFFFFF"/>
          </w:tcPr>
          <w:p w14:paraId="07129A5A"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6FB81A00"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04CA71C2"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Грузстандарт</w:t>
            </w:r>
          </w:p>
        </w:tc>
      </w:tr>
      <w:tr w:rsidR="00E9034F" w:rsidRPr="00E63C30" w14:paraId="20392515" w14:textId="77777777" w:rsidTr="00850836">
        <w:trPr>
          <w:trHeight w:val="20"/>
        </w:trPr>
        <w:tc>
          <w:tcPr>
            <w:tcW w:w="2964" w:type="dxa"/>
            <w:tcBorders>
              <w:left w:val="single" w:sz="4" w:space="0" w:color="auto"/>
              <w:right w:val="single" w:sz="4" w:space="0" w:color="auto"/>
            </w:tcBorders>
            <w:shd w:val="clear" w:color="auto" w:fill="FFFFFF"/>
          </w:tcPr>
          <w:p w14:paraId="3241003B"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02B29F4B"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1995BB24"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Госстандарт Республики Казахстан</w:t>
            </w:r>
          </w:p>
        </w:tc>
      </w:tr>
      <w:tr w:rsidR="00E9034F" w:rsidRPr="00E63C30" w14:paraId="11BD4144" w14:textId="77777777" w:rsidTr="00850836">
        <w:trPr>
          <w:trHeight w:val="20"/>
        </w:trPr>
        <w:tc>
          <w:tcPr>
            <w:tcW w:w="2964" w:type="dxa"/>
            <w:tcBorders>
              <w:left w:val="single" w:sz="4" w:space="0" w:color="auto"/>
              <w:right w:val="single" w:sz="4" w:space="0" w:color="auto"/>
            </w:tcBorders>
            <w:shd w:val="clear" w:color="auto" w:fill="FFFFFF"/>
          </w:tcPr>
          <w:p w14:paraId="4B50484E"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61F2C295"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391FBDB3"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Кыргызстандарт</w:t>
            </w:r>
          </w:p>
        </w:tc>
      </w:tr>
      <w:tr w:rsidR="00E9034F" w:rsidRPr="00E63C30" w14:paraId="256C608B" w14:textId="77777777" w:rsidTr="00850836">
        <w:trPr>
          <w:trHeight w:val="20"/>
        </w:trPr>
        <w:tc>
          <w:tcPr>
            <w:tcW w:w="2964" w:type="dxa"/>
            <w:tcBorders>
              <w:left w:val="single" w:sz="4" w:space="0" w:color="auto"/>
              <w:right w:val="single" w:sz="4" w:space="0" w:color="auto"/>
            </w:tcBorders>
            <w:shd w:val="clear" w:color="auto" w:fill="FFFFFF"/>
          </w:tcPr>
          <w:p w14:paraId="247D7AE3"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7CE01E3E"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3CF5312D"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 xml:space="preserve">Институт стандартизации Молдовы </w:t>
            </w:r>
          </w:p>
        </w:tc>
      </w:tr>
      <w:tr w:rsidR="00E9034F" w:rsidRPr="00E63C30" w14:paraId="6D951228" w14:textId="77777777" w:rsidTr="00850836">
        <w:trPr>
          <w:trHeight w:val="20"/>
        </w:trPr>
        <w:tc>
          <w:tcPr>
            <w:tcW w:w="2964" w:type="dxa"/>
            <w:tcBorders>
              <w:left w:val="single" w:sz="4" w:space="0" w:color="auto"/>
              <w:right w:val="single" w:sz="4" w:space="0" w:color="auto"/>
            </w:tcBorders>
            <w:shd w:val="clear" w:color="auto" w:fill="FFFFFF"/>
          </w:tcPr>
          <w:p w14:paraId="49C07C21"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7866CA56"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1A6D48F8"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Росстандарт</w:t>
            </w:r>
          </w:p>
        </w:tc>
      </w:tr>
      <w:tr w:rsidR="00E9034F" w:rsidRPr="00E63C30" w14:paraId="6D95C2AA" w14:textId="77777777" w:rsidTr="00850836">
        <w:trPr>
          <w:trHeight w:val="20"/>
        </w:trPr>
        <w:tc>
          <w:tcPr>
            <w:tcW w:w="2964" w:type="dxa"/>
            <w:tcBorders>
              <w:left w:val="single" w:sz="4" w:space="0" w:color="auto"/>
              <w:right w:val="single" w:sz="4" w:space="0" w:color="auto"/>
            </w:tcBorders>
            <w:shd w:val="clear" w:color="auto" w:fill="FFFFFF"/>
          </w:tcPr>
          <w:p w14:paraId="0AE66DFD"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4516344A"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7FE0C941"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Таджикстандарт</w:t>
            </w:r>
          </w:p>
        </w:tc>
      </w:tr>
      <w:tr w:rsidR="00E9034F" w:rsidRPr="00E63C30" w14:paraId="17EB7DAF" w14:textId="77777777" w:rsidTr="00850836">
        <w:trPr>
          <w:trHeight w:val="20"/>
        </w:trPr>
        <w:tc>
          <w:tcPr>
            <w:tcW w:w="2964" w:type="dxa"/>
            <w:tcBorders>
              <w:left w:val="single" w:sz="4" w:space="0" w:color="auto"/>
              <w:right w:val="single" w:sz="4" w:space="0" w:color="auto"/>
            </w:tcBorders>
            <w:shd w:val="clear" w:color="auto" w:fill="FFFFFF"/>
          </w:tcPr>
          <w:p w14:paraId="2559DDEF"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03A3DC24"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4040FB0A"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Главгосслужба «Туркменстандартлары»</w:t>
            </w:r>
          </w:p>
        </w:tc>
      </w:tr>
      <w:tr w:rsidR="00E9034F" w:rsidRPr="00E63C30" w14:paraId="54AE4359" w14:textId="77777777" w:rsidTr="00850836">
        <w:trPr>
          <w:trHeight w:val="20"/>
        </w:trPr>
        <w:tc>
          <w:tcPr>
            <w:tcW w:w="2964" w:type="dxa"/>
            <w:tcBorders>
              <w:left w:val="single" w:sz="4" w:space="0" w:color="auto"/>
              <w:right w:val="single" w:sz="4" w:space="0" w:color="auto"/>
            </w:tcBorders>
            <w:shd w:val="clear" w:color="auto" w:fill="FFFFFF"/>
          </w:tcPr>
          <w:p w14:paraId="40416E41"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292F78A0"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1D3350C4"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lang w:eastAsia="ar-SA"/>
              </w:rPr>
              <w:t>Узстандарт</w:t>
            </w:r>
          </w:p>
        </w:tc>
      </w:tr>
      <w:tr w:rsidR="00E9034F" w:rsidRPr="00E63C30" w14:paraId="19216DA3" w14:textId="77777777" w:rsidTr="00850836">
        <w:trPr>
          <w:trHeight w:val="20"/>
        </w:trPr>
        <w:tc>
          <w:tcPr>
            <w:tcW w:w="2964" w:type="dxa"/>
            <w:tcBorders>
              <w:left w:val="single" w:sz="4" w:space="0" w:color="auto"/>
              <w:bottom w:val="single" w:sz="4" w:space="0" w:color="auto"/>
              <w:right w:val="single" w:sz="6" w:space="0" w:color="auto"/>
            </w:tcBorders>
            <w:shd w:val="clear" w:color="auto" w:fill="FFFFFF"/>
          </w:tcPr>
          <w:p w14:paraId="3C5A867F"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77E695D1" w14:textId="77777777" w:rsidR="00C75752" w:rsidRPr="00E63C30" w:rsidRDefault="00C75752" w:rsidP="00C75752">
            <w:pPr>
              <w:widowControl w:val="0"/>
              <w:autoSpaceDE w:val="0"/>
              <w:autoSpaceDN w:val="0"/>
              <w:adjustRightInd w:val="0"/>
              <w:spacing w:after="0" w:line="240" w:lineRule="auto"/>
              <w:ind w:firstLine="700"/>
              <w:jc w:val="both"/>
              <w:rPr>
                <w:rFonts w:ascii="Arial" w:hAnsi="Arial" w:cs="Arial"/>
                <w:sz w:val="24"/>
                <w:szCs w:val="24"/>
              </w:rPr>
            </w:pPr>
            <w:r w:rsidRPr="00E63C30">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640E7167" w14:textId="77777777" w:rsidR="00C75752" w:rsidRPr="00E63C30" w:rsidRDefault="00C75752" w:rsidP="00C75752">
            <w:pPr>
              <w:widowControl w:val="0"/>
              <w:autoSpaceDE w:val="0"/>
              <w:autoSpaceDN w:val="0"/>
              <w:adjustRightInd w:val="0"/>
              <w:spacing w:after="0" w:line="240" w:lineRule="auto"/>
              <w:jc w:val="both"/>
              <w:rPr>
                <w:rFonts w:ascii="Arial" w:hAnsi="Arial" w:cs="Arial"/>
                <w:sz w:val="24"/>
                <w:szCs w:val="24"/>
              </w:rPr>
            </w:pPr>
            <w:r w:rsidRPr="00E63C30">
              <w:rPr>
                <w:rFonts w:ascii="Arial" w:hAnsi="Arial" w:cs="Arial"/>
                <w:sz w:val="24"/>
                <w:szCs w:val="24"/>
              </w:rPr>
              <w:t>Минэкономразвития Украины</w:t>
            </w:r>
          </w:p>
        </w:tc>
      </w:tr>
    </w:tbl>
    <w:p w14:paraId="1751DBFF" w14:textId="3A2F6D55" w:rsidR="002D0681" w:rsidRPr="00E63C30" w:rsidRDefault="00DA3E28" w:rsidP="002D0681">
      <w:pPr>
        <w:spacing w:after="0" w:line="360" w:lineRule="auto"/>
        <w:ind w:right="57" w:firstLine="709"/>
        <w:jc w:val="both"/>
        <w:rPr>
          <w:rFonts w:ascii="Arial" w:eastAsia="Times New Roman" w:hAnsi="Arial" w:cs="Arial"/>
          <w:sz w:val="24"/>
          <w:szCs w:val="24"/>
          <w:lang w:eastAsia="ar-SA"/>
        </w:rPr>
      </w:pPr>
      <w:r w:rsidRPr="00E63C30">
        <w:rPr>
          <w:rFonts w:ascii="Arial" w:eastAsia="Times New Roman" w:hAnsi="Arial" w:cs="Arial"/>
          <w:sz w:val="24"/>
          <w:szCs w:val="24"/>
          <w:lang w:eastAsia="ru-RU"/>
        </w:rPr>
        <w:lastRenderedPageBreak/>
        <w:t>4 </w:t>
      </w:r>
      <w:r w:rsidR="002D0681" w:rsidRPr="00E63C30">
        <w:rPr>
          <w:rFonts w:ascii="Arial" w:eastAsia="Times New Roman" w:hAnsi="Arial" w:cs="Arial"/>
          <w:sz w:val="24"/>
          <w:szCs w:val="24"/>
          <w:lang w:eastAsia="ru-RU"/>
        </w:rPr>
        <w:t xml:space="preserve">Настоящий стандарт </w:t>
      </w:r>
      <w:r w:rsidR="002D0681" w:rsidRPr="00E63C30">
        <w:rPr>
          <w:rFonts w:ascii="Arial" w:eastAsia="Times New Roman" w:hAnsi="Arial" w:cs="Arial"/>
          <w:sz w:val="24"/>
          <w:szCs w:val="24"/>
          <w:lang w:eastAsia="ar-SA"/>
        </w:rPr>
        <w:t xml:space="preserve">идентичен международному стандарту </w:t>
      </w:r>
      <w:r w:rsidR="002D0681" w:rsidRPr="00E63C30">
        <w:rPr>
          <w:rFonts w:ascii="Arial" w:eastAsia="Times New Roman" w:hAnsi="Arial" w:cs="Arial"/>
          <w:sz w:val="24"/>
          <w:szCs w:val="24"/>
          <w:lang w:val="en-US" w:eastAsia="ar-SA"/>
        </w:rPr>
        <w:t>IEC</w:t>
      </w:r>
      <w:r w:rsidR="002D0681" w:rsidRPr="00E63C30">
        <w:rPr>
          <w:rFonts w:ascii="Arial" w:eastAsia="Times New Roman" w:hAnsi="Arial" w:cs="Arial"/>
          <w:sz w:val="24"/>
          <w:szCs w:val="24"/>
          <w:lang w:eastAsia="ar-SA"/>
        </w:rPr>
        <w:t xml:space="preserve"> 60990:2016 «Методы измерения тока прикосновения и тока защитного проводника» (</w:t>
      </w:r>
      <w:r w:rsidR="002D0681" w:rsidRPr="00E63C30">
        <w:rPr>
          <w:rFonts w:ascii="Arial" w:eastAsia="Times New Roman" w:hAnsi="Arial" w:cs="Arial"/>
          <w:sz w:val="24"/>
          <w:szCs w:val="24"/>
          <w:lang w:val="en-US" w:eastAsia="ar-SA"/>
        </w:rPr>
        <w:t>Methods</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of</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measurement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of</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touch</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current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and</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protective</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conductor</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current</w:t>
      </w:r>
      <w:r w:rsidR="002D0681" w:rsidRPr="00E63C30">
        <w:rPr>
          <w:rFonts w:ascii="Arial" w:eastAsia="Times New Roman" w:hAnsi="Arial" w:cs="Arial"/>
          <w:sz w:val="24"/>
          <w:szCs w:val="24"/>
          <w:lang w:eastAsia="ar-SA"/>
        </w:rPr>
        <w:t xml:space="preserve">, </w:t>
      </w:r>
      <w:r w:rsidR="002D0681" w:rsidRPr="00E63C30">
        <w:rPr>
          <w:rFonts w:ascii="Arial" w:eastAsia="Times New Roman" w:hAnsi="Arial" w:cs="Arial"/>
          <w:sz w:val="24"/>
          <w:szCs w:val="24"/>
          <w:lang w:val="en-US" w:eastAsia="ar-SA"/>
        </w:rPr>
        <w:t>IDT</w:t>
      </w:r>
      <w:r w:rsidR="002D0681" w:rsidRPr="00E63C30">
        <w:rPr>
          <w:rFonts w:ascii="Arial" w:eastAsia="Times New Roman" w:hAnsi="Arial" w:cs="Arial"/>
          <w:sz w:val="24"/>
          <w:szCs w:val="24"/>
          <w:lang w:eastAsia="ar-SA"/>
        </w:rPr>
        <w:t>).</w:t>
      </w:r>
    </w:p>
    <w:p w14:paraId="3A7192E3" w14:textId="77777777" w:rsidR="002D0681" w:rsidRPr="00E63C30" w:rsidRDefault="002D0681" w:rsidP="002D0681">
      <w:pPr>
        <w:suppressAutoHyphens/>
        <w:spacing w:after="0" w:line="360" w:lineRule="auto"/>
        <w:ind w:firstLine="709"/>
        <w:jc w:val="both"/>
        <w:rPr>
          <w:rFonts w:ascii="Arial" w:eastAsia="Times New Roman" w:hAnsi="Arial" w:cs="Arial"/>
          <w:sz w:val="24"/>
          <w:szCs w:val="24"/>
          <w:lang w:eastAsia="ar-SA"/>
        </w:rPr>
      </w:pPr>
      <w:r w:rsidRPr="00E63C30">
        <w:rPr>
          <w:rFonts w:ascii="Arial" w:eastAsia="Times New Roman" w:hAnsi="Arial" w:cs="Arial"/>
          <w:sz w:val="24"/>
          <w:szCs w:val="24"/>
          <w:lang w:eastAsia="ru-RU"/>
        </w:rPr>
        <w:t>Международный стандарт разработан Техническим комитетом ТС 108 «</w:t>
      </w:r>
      <w:r w:rsidRPr="00E63C30">
        <w:rPr>
          <w:rFonts w:ascii="Arial" w:eastAsia="Calibri" w:hAnsi="Arial" w:cs="Arial"/>
          <w:sz w:val="24"/>
          <w:szCs w:val="24"/>
        </w:rPr>
        <w:t xml:space="preserve">Безопасность электронного оборудования в области аудио/видео, информационных и телекоммуникационных технологий» </w:t>
      </w:r>
      <w:r w:rsidRPr="00E63C30">
        <w:rPr>
          <w:rFonts w:ascii="Arial" w:eastAsia="Times New Roman" w:hAnsi="Arial" w:cs="Arial"/>
          <w:sz w:val="24"/>
          <w:szCs w:val="24"/>
          <w:lang w:eastAsia="ru-RU"/>
        </w:rPr>
        <w:t>Международной электротехнической комиссии (</w:t>
      </w:r>
      <w:r w:rsidRPr="00E63C30">
        <w:rPr>
          <w:rFonts w:ascii="Arial" w:eastAsia="Times New Roman" w:hAnsi="Arial" w:cs="Arial"/>
          <w:sz w:val="24"/>
          <w:szCs w:val="24"/>
          <w:lang w:val="en-US" w:eastAsia="ru-RU"/>
        </w:rPr>
        <w:t>IEC</w:t>
      </w:r>
      <w:r w:rsidRPr="00E63C30">
        <w:rPr>
          <w:rFonts w:ascii="Arial" w:eastAsia="Times New Roman" w:hAnsi="Arial" w:cs="Arial"/>
          <w:sz w:val="24"/>
          <w:szCs w:val="24"/>
          <w:lang w:eastAsia="ru-RU"/>
        </w:rPr>
        <w:t>).</w:t>
      </w:r>
    </w:p>
    <w:p w14:paraId="321CF2B8" w14:textId="65302030" w:rsidR="002D0681" w:rsidRPr="00E63C30" w:rsidRDefault="002D0681" w:rsidP="002D0681">
      <w:pPr>
        <w:spacing w:after="0" w:line="360" w:lineRule="auto"/>
        <w:ind w:firstLine="709"/>
        <w:jc w:val="both"/>
        <w:rPr>
          <w:rFonts w:ascii="Arial" w:eastAsia="Times New Roman" w:hAnsi="Arial" w:cs="Arial"/>
          <w:sz w:val="24"/>
          <w:szCs w:val="24"/>
          <w:lang w:eastAsia="ru-RU"/>
        </w:rPr>
      </w:pPr>
      <w:r w:rsidRPr="00E63C30">
        <w:rPr>
          <w:rFonts w:ascii="Arial" w:eastAsia="Times New Roman" w:hAnsi="Arial" w:cs="Arial"/>
          <w:sz w:val="24"/>
          <w:szCs w:val="24"/>
          <w:lang w:eastAsia="ru-RU"/>
        </w:rPr>
        <w:t xml:space="preserve">При применении настоящего стандарта рекомендуется </w:t>
      </w:r>
      <w:r w:rsidR="00800DBE">
        <w:rPr>
          <w:rFonts w:ascii="Arial" w:eastAsia="Times New Roman" w:hAnsi="Arial" w:cs="Arial"/>
          <w:sz w:val="24"/>
          <w:szCs w:val="24"/>
          <w:lang w:eastAsia="ru-RU"/>
        </w:rPr>
        <w:t xml:space="preserve">использовать </w:t>
      </w:r>
      <w:r w:rsidRPr="00E63C30">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1B985809" w14:textId="77777777" w:rsidR="002D0681" w:rsidRPr="00E63C30" w:rsidRDefault="002D0681" w:rsidP="002D0681">
      <w:pPr>
        <w:spacing w:after="0" w:line="360" w:lineRule="auto"/>
        <w:ind w:firstLine="709"/>
        <w:jc w:val="both"/>
        <w:rPr>
          <w:rFonts w:ascii="Arial" w:eastAsia="Times New Roman" w:hAnsi="Arial" w:cs="Arial"/>
          <w:sz w:val="24"/>
          <w:szCs w:val="24"/>
          <w:lang w:eastAsia="ru-RU"/>
        </w:rPr>
      </w:pPr>
    </w:p>
    <w:p w14:paraId="3E7606EB" w14:textId="45C97361" w:rsidR="002D0681" w:rsidRPr="00E63C30" w:rsidRDefault="002D0681" w:rsidP="002D0681">
      <w:pPr>
        <w:spacing w:after="0" w:line="360" w:lineRule="auto"/>
        <w:ind w:firstLine="709"/>
        <w:jc w:val="both"/>
        <w:rPr>
          <w:rFonts w:ascii="Arial" w:eastAsia="Times New Roman" w:hAnsi="Arial" w:cs="Arial"/>
          <w:snapToGrid w:val="0"/>
          <w:sz w:val="24"/>
          <w:szCs w:val="24"/>
          <w:lang w:eastAsia="ru-RU"/>
        </w:rPr>
      </w:pPr>
      <w:r w:rsidRPr="00E63C30">
        <w:rPr>
          <w:rFonts w:ascii="Arial" w:eastAsia="Times New Roman" w:hAnsi="Arial" w:cs="Arial"/>
          <w:snapToGrid w:val="0"/>
          <w:sz w:val="24"/>
          <w:szCs w:val="24"/>
          <w:lang w:eastAsia="ru-RU"/>
        </w:rPr>
        <w:t>5 </w:t>
      </w:r>
      <w:r w:rsidRPr="00E63C30">
        <w:rPr>
          <w:rFonts w:ascii="Arial" w:hAnsi="Arial" w:cs="Arial"/>
          <w:sz w:val="24"/>
          <w:szCs w:val="24"/>
        </w:rPr>
        <w:t>ВВЕДЕН ВПЕРВЫЕ</w:t>
      </w:r>
    </w:p>
    <w:p w14:paraId="11615692" w14:textId="77777777" w:rsidR="002D0681" w:rsidRPr="00E63C30" w:rsidRDefault="002D0681" w:rsidP="00817B8F">
      <w:pPr>
        <w:spacing w:after="0" w:line="360" w:lineRule="auto"/>
        <w:ind w:right="57" w:firstLine="709"/>
        <w:jc w:val="both"/>
        <w:rPr>
          <w:rFonts w:ascii="Arial" w:eastAsia="Times New Roman" w:hAnsi="Arial" w:cs="Arial"/>
          <w:sz w:val="24"/>
          <w:szCs w:val="24"/>
          <w:lang w:eastAsia="ru-RU"/>
        </w:rPr>
      </w:pPr>
    </w:p>
    <w:p w14:paraId="5E42CAA5" w14:textId="77777777" w:rsidR="002D0681" w:rsidRPr="00E63C30" w:rsidRDefault="002D0681" w:rsidP="00817B8F">
      <w:pPr>
        <w:spacing w:after="0" w:line="360" w:lineRule="auto"/>
        <w:ind w:right="57" w:firstLine="709"/>
        <w:jc w:val="both"/>
        <w:rPr>
          <w:rFonts w:ascii="Arial" w:eastAsia="Times New Roman" w:hAnsi="Arial" w:cs="Arial"/>
          <w:sz w:val="24"/>
          <w:szCs w:val="24"/>
          <w:lang w:eastAsia="ru-RU"/>
        </w:rPr>
      </w:pPr>
    </w:p>
    <w:p w14:paraId="6D441805" w14:textId="77777777" w:rsidR="00176CC6" w:rsidRPr="00E63C30"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p>
    <w:p w14:paraId="685A59AC" w14:textId="77777777" w:rsidR="00176CC6" w:rsidRPr="00E63C30"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E63C30">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D2EFE03" w14:textId="2481E1BB" w:rsidR="00176CC6" w:rsidRPr="00E63C30" w:rsidRDefault="00176CC6"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E63C30">
        <w:rPr>
          <w:rFonts w:ascii="Arial" w:hAnsi="Arial" w:cs="Arial"/>
          <w:i/>
          <w:iCs/>
          <w:sz w:val="24"/>
          <w:szCs w:val="24"/>
        </w:rPr>
        <w:t>В случае пересмотра, изменени</w:t>
      </w:r>
      <w:r w:rsidR="005F55C6">
        <w:rPr>
          <w:rFonts w:ascii="Arial" w:hAnsi="Arial" w:cs="Arial"/>
          <w:i/>
          <w:iCs/>
          <w:sz w:val="24"/>
          <w:szCs w:val="24"/>
        </w:rPr>
        <w:t>я</w:t>
      </w:r>
      <w:r w:rsidRPr="00E63C30">
        <w:rPr>
          <w:rFonts w:ascii="Arial" w:hAnsi="Arial" w:cs="Arial"/>
          <w:i/>
          <w:iCs/>
          <w:sz w:val="24"/>
          <w:szCs w:val="24"/>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DC3F57C" w14:textId="77777777" w:rsidR="00176CC6" w:rsidRPr="00E63C30" w:rsidRDefault="00176CC6"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339B2BF8" w14:textId="77777777" w:rsidR="00A219C6" w:rsidRPr="00E63C30" w:rsidRDefault="00A219C6"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7D2705BF" w14:textId="77777777" w:rsidR="00A219C6" w:rsidRPr="00E63C30" w:rsidRDefault="00A219C6"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5C5C18D8" w14:textId="77777777" w:rsidR="002D0681" w:rsidRPr="00E63C30" w:rsidRDefault="002D0681"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5431F0AE" w14:textId="77777777" w:rsidR="002D0681" w:rsidRPr="00E63C30" w:rsidRDefault="002D0681"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178A05A9" w14:textId="77777777" w:rsidR="004E736D" w:rsidRPr="00E63C30" w:rsidRDefault="004E736D"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3237E278" w14:textId="77777777" w:rsidR="00AC1459" w:rsidRPr="00E63C30" w:rsidRDefault="00AC1459"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5D147A41" w14:textId="77777777" w:rsidR="00A219C6" w:rsidRPr="00E63C30" w:rsidRDefault="00A219C6" w:rsidP="004E736D">
      <w:pPr>
        <w:widowControl w:val="0"/>
        <w:autoSpaceDE w:val="0"/>
        <w:autoSpaceDN w:val="0"/>
        <w:adjustRightInd w:val="0"/>
        <w:spacing w:after="0" w:line="360" w:lineRule="auto"/>
        <w:ind w:right="57" w:firstLine="709"/>
        <w:jc w:val="right"/>
        <w:rPr>
          <w:rFonts w:ascii="Arial" w:hAnsi="Arial" w:cs="Arial"/>
          <w:spacing w:val="-1"/>
          <w:sz w:val="24"/>
          <w:szCs w:val="24"/>
        </w:rPr>
      </w:pPr>
    </w:p>
    <w:p w14:paraId="7FAB740A" w14:textId="32584E83" w:rsidR="00A219C6" w:rsidRPr="00E63C30" w:rsidRDefault="00176CC6" w:rsidP="004E736D">
      <w:pPr>
        <w:widowControl w:val="0"/>
        <w:autoSpaceDE w:val="0"/>
        <w:autoSpaceDN w:val="0"/>
        <w:adjustRightInd w:val="0"/>
        <w:spacing w:after="0" w:line="360" w:lineRule="auto"/>
        <w:ind w:right="57" w:firstLine="709"/>
        <w:jc w:val="both"/>
        <w:rPr>
          <w:rFonts w:ascii="Arial" w:hAnsi="Arial" w:cs="Arial"/>
          <w:sz w:val="24"/>
          <w:szCs w:val="24"/>
        </w:rPr>
      </w:pPr>
      <w:r w:rsidRPr="00E63C30">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sectPr w:rsidR="00A219C6" w:rsidRPr="00E63C30" w:rsidSect="00A219C6">
      <w:footerReference w:type="even" r:id="rId67"/>
      <w:footerReference w:type="default" r:id="rId68"/>
      <w:headerReference w:type="first" r:id="rId69"/>
      <w:footerReference w:type="first" r:id="rId70"/>
      <w:pgSz w:w="11906" w:h="16838" w:code="9"/>
      <w:pgMar w:top="1134" w:right="851" w:bottom="1134" w:left="1134" w:header="567" w:footer="567"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1DAC4" w14:textId="77777777" w:rsidR="00043AE8" w:rsidRDefault="00043AE8">
      <w:pPr>
        <w:spacing w:after="0" w:line="240" w:lineRule="auto"/>
      </w:pPr>
      <w:r>
        <w:separator/>
      </w:r>
    </w:p>
  </w:endnote>
  <w:endnote w:type="continuationSeparator" w:id="0">
    <w:p w14:paraId="79CD98FE" w14:textId="77777777" w:rsidR="00043AE8" w:rsidRDefault="00043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ejaVuSerif">
    <w:altName w:val="MS Gothic"/>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docPartObj>
        <w:docPartGallery w:val="Page Numbers (Bottom of Page)"/>
        <w:docPartUnique/>
      </w:docPartObj>
    </w:sdtPr>
    <w:sdtEndPr>
      <w:rPr>
        <w:rFonts w:ascii="Arial" w:hAnsi="Arial" w:cs="Arial"/>
      </w:rPr>
    </w:sdtEndPr>
    <w:sdtContent>
      <w:p w14:paraId="2D590EAE" w14:textId="4F78A117" w:rsidR="00BA2453" w:rsidRPr="00DA3E28" w:rsidRDefault="00BA2453"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4E2AC5">
          <w:rPr>
            <w:rFonts w:ascii="Arial" w:hAnsi="Arial" w:cs="Arial"/>
            <w:noProof/>
          </w:rPr>
          <w:t>16</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docPartObj>
        <w:docPartGallery w:val="Page Numbers (Bottom of Page)"/>
        <w:docPartUnique/>
      </w:docPartObj>
    </w:sdtPr>
    <w:sdtEndPr>
      <w:rPr>
        <w:rFonts w:ascii="Arial" w:hAnsi="Arial" w:cs="Arial"/>
      </w:rPr>
    </w:sdtEndPr>
    <w:sdtContent>
      <w:p w14:paraId="077B4B40" w14:textId="235583F7" w:rsidR="00BA2453" w:rsidRPr="0068643D" w:rsidRDefault="00BA2453"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4E2AC5">
          <w:rPr>
            <w:rFonts w:ascii="Arial" w:hAnsi="Arial" w:cs="Arial"/>
            <w:noProof/>
          </w:rPr>
          <w:t>17</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387D5" w14:textId="5D3D62F0" w:rsidR="00BA2453" w:rsidRPr="005B41AC" w:rsidRDefault="00BA2453" w:rsidP="005B41AC">
    <w:pPr>
      <w:pStyle w:val="a5"/>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086453"/>
      <w:docPartObj>
        <w:docPartGallery w:val="Page Numbers (Bottom of Page)"/>
        <w:docPartUnique/>
      </w:docPartObj>
    </w:sdtPr>
    <w:sdtEndPr>
      <w:rPr>
        <w:rFonts w:ascii="Arial" w:hAnsi="Arial" w:cs="Arial"/>
      </w:rPr>
    </w:sdtEndPr>
    <w:sdtContent>
      <w:p w14:paraId="744F0651" w14:textId="0EC9AEC8" w:rsidR="00BA2453" w:rsidRDefault="00BA2453" w:rsidP="00403D2A">
        <w:pPr>
          <w:pStyle w:val="a5"/>
          <w:pBdr>
            <w:bottom w:val="single" w:sz="12" w:space="1" w:color="auto"/>
          </w:pBdr>
          <w:jc w:val="right"/>
        </w:pPr>
      </w:p>
      <w:p w14:paraId="05C9A86B" w14:textId="0EC9AEC8" w:rsidR="00BA2453" w:rsidRPr="004F755D" w:rsidRDefault="00BA2453" w:rsidP="004F755D">
        <w:pPr>
          <w:pStyle w:val="a5"/>
          <w:rPr>
            <w:rFonts w:ascii="Arial" w:hAnsi="Arial" w:cs="Arial"/>
            <w:b/>
          </w:rPr>
        </w:pPr>
        <w:r w:rsidRPr="004F755D">
          <w:rPr>
            <w:rFonts w:ascii="Arial" w:hAnsi="Arial" w:cs="Arial"/>
            <w:b/>
          </w:rPr>
          <w:t>Издание официальное</w:t>
        </w:r>
      </w:p>
      <w:p w14:paraId="2D748E1A" w14:textId="40797DC6" w:rsidR="00BA2453" w:rsidRPr="00403D2A" w:rsidRDefault="00BA2453" w:rsidP="00403D2A">
        <w:pPr>
          <w:pStyle w:val="a5"/>
          <w:jc w:val="right"/>
          <w:rPr>
            <w:rFonts w:ascii="Arial" w:hAnsi="Arial" w:cs="Arial"/>
          </w:rPr>
        </w:pPr>
        <w:r w:rsidRPr="00C7630A">
          <w:rPr>
            <w:rFonts w:ascii="Arial" w:hAnsi="Arial" w:cs="Arial"/>
          </w:rPr>
          <w:fldChar w:fldCharType="begin"/>
        </w:r>
        <w:r w:rsidRPr="00C7630A">
          <w:rPr>
            <w:rFonts w:ascii="Arial" w:hAnsi="Arial" w:cs="Arial"/>
          </w:rPr>
          <w:instrText>PAGE   \* MERGEFORMAT</w:instrText>
        </w:r>
        <w:r w:rsidRPr="00C7630A">
          <w:rPr>
            <w:rFonts w:ascii="Arial" w:hAnsi="Arial" w:cs="Arial"/>
          </w:rPr>
          <w:fldChar w:fldCharType="separate"/>
        </w:r>
        <w:r w:rsidR="004E2AC5">
          <w:rPr>
            <w:rFonts w:ascii="Arial" w:hAnsi="Arial" w:cs="Arial"/>
            <w:noProof/>
          </w:rPr>
          <w:t>1</w:t>
        </w:r>
        <w:r w:rsidRPr="00C7630A">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926850823"/>
      <w:docPartObj>
        <w:docPartGallery w:val="Page Numbers (Bottom of Page)"/>
        <w:docPartUnique/>
      </w:docPartObj>
    </w:sdtPr>
    <w:sdtEndPr/>
    <w:sdtContent>
      <w:p w14:paraId="322A15C8" w14:textId="7EF1A1D4" w:rsidR="00BA2453" w:rsidRPr="00850836" w:rsidRDefault="00BA2453" w:rsidP="00D0635B">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4E2AC5">
          <w:rPr>
            <w:rFonts w:ascii="Arial" w:hAnsi="Arial" w:cs="Arial"/>
            <w:noProof/>
          </w:rPr>
          <w:t>II</w:t>
        </w:r>
        <w:r w:rsidRPr="00850836">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49487"/>
      <w:docPartObj>
        <w:docPartGallery w:val="Page Numbers (Bottom of Page)"/>
        <w:docPartUnique/>
      </w:docPartObj>
    </w:sdtPr>
    <w:sdtEndPr>
      <w:rPr>
        <w:rFonts w:ascii="Arial" w:hAnsi="Arial" w:cs="Arial"/>
      </w:rPr>
    </w:sdtEndPr>
    <w:sdtContent>
      <w:p w14:paraId="0B97781A" w14:textId="2267AE51" w:rsidR="00BA2453" w:rsidRPr="00850836" w:rsidRDefault="00BA2453"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4E2AC5">
          <w:rPr>
            <w:rFonts w:ascii="Arial" w:hAnsi="Arial" w:cs="Arial"/>
            <w:noProof/>
          </w:rPr>
          <w:t>III</w:t>
        </w:r>
        <w:r w:rsidRPr="00850836">
          <w:rPr>
            <w:rFonts w:ascii="Arial" w:hAnsi="Arial"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571419"/>
      <w:docPartObj>
        <w:docPartGallery w:val="Page Numbers (Bottom of Page)"/>
        <w:docPartUnique/>
      </w:docPartObj>
    </w:sdtPr>
    <w:sdtEndPr>
      <w:rPr>
        <w:rFonts w:ascii="Arial" w:hAnsi="Arial" w:cs="Arial"/>
      </w:rPr>
    </w:sdtEndPr>
    <w:sdtContent>
      <w:p w14:paraId="1C1D1018" w14:textId="21FF2497" w:rsidR="00BA2453" w:rsidRPr="00403D2A" w:rsidRDefault="00043AE8" w:rsidP="00403D2A">
        <w:pPr>
          <w:pStyle w:val="a5"/>
          <w:jc w:val="right"/>
          <w:rPr>
            <w:rFonts w:ascii="Arial" w:hAnsi="Arial" w:cs="Arial"/>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04395" w14:textId="77777777" w:rsidR="00043AE8" w:rsidRDefault="00043AE8">
      <w:pPr>
        <w:spacing w:after="0" w:line="240" w:lineRule="auto"/>
      </w:pPr>
      <w:r>
        <w:separator/>
      </w:r>
    </w:p>
  </w:footnote>
  <w:footnote w:type="continuationSeparator" w:id="0">
    <w:p w14:paraId="08032795" w14:textId="77777777" w:rsidR="00043AE8" w:rsidRDefault="00043AE8">
      <w:pPr>
        <w:spacing w:after="0" w:line="240" w:lineRule="auto"/>
      </w:pPr>
      <w:r>
        <w:continuationSeparator/>
      </w:r>
    </w:p>
  </w:footnote>
  <w:footnote w:id="1">
    <w:p w14:paraId="2B84C7E5" w14:textId="53C070CE" w:rsidR="00BA2453" w:rsidRPr="007954A2" w:rsidRDefault="00BA2453" w:rsidP="007954A2">
      <w:pPr>
        <w:pStyle w:val="af4"/>
        <w:spacing w:line="360" w:lineRule="auto"/>
        <w:rPr>
          <w:rFonts w:ascii="Arial" w:hAnsi="Arial" w:cs="Arial"/>
          <w:lang w:val="ru-RU"/>
        </w:rPr>
      </w:pPr>
      <w:r w:rsidRPr="007954A2">
        <w:rPr>
          <w:rStyle w:val="af6"/>
          <w:rFonts w:ascii="Arial" w:hAnsi="Arial" w:cs="Arial"/>
        </w:rPr>
        <w:footnoteRef/>
      </w:r>
      <w:r w:rsidRPr="007954A2">
        <w:rPr>
          <w:rFonts w:ascii="Arial" w:hAnsi="Arial" w:cs="Arial"/>
          <w:vertAlign w:val="superscript"/>
          <w:lang w:val="ru-RU"/>
        </w:rPr>
        <w:t xml:space="preserve">) </w:t>
      </w:r>
      <w:r w:rsidRPr="007954A2">
        <w:rPr>
          <w:rFonts w:ascii="Arial" w:hAnsi="Arial" w:cs="Arial"/>
          <w:lang w:val="ru-RU"/>
        </w:rPr>
        <w:t xml:space="preserve">Данные о сравнительных ТОКАХ ПРИКОСНОВЕНИЯ, Перкинс, 2006. Набор из более чем двух десятков сигналов ТОКА ПРИКОСНОВЕНИЯ от различного оборудования; размещена на </w:t>
      </w:r>
      <w:r w:rsidRPr="007954A2">
        <w:rPr>
          <w:rFonts w:ascii="Arial" w:hAnsi="Arial" w:cs="Arial"/>
        </w:rPr>
        <w:t>www</w:t>
      </w:r>
      <w:r w:rsidRPr="007954A2">
        <w:rPr>
          <w:rFonts w:ascii="Arial" w:hAnsi="Arial" w:cs="Arial"/>
          <w:lang w:val="ru-RU"/>
        </w:rPr>
        <w:t>.</w:t>
      </w:r>
      <w:r w:rsidRPr="007954A2">
        <w:rPr>
          <w:rFonts w:ascii="Arial" w:hAnsi="Arial" w:cs="Arial"/>
        </w:rPr>
        <w:t>safetylink</w:t>
      </w:r>
      <w:r w:rsidRPr="007954A2">
        <w:rPr>
          <w:rFonts w:ascii="Arial" w:hAnsi="Arial" w:cs="Arial"/>
          <w:lang w:val="ru-RU"/>
        </w:rPr>
        <w:t>.</w:t>
      </w:r>
      <w:r w:rsidRPr="007954A2">
        <w:rPr>
          <w:rFonts w:ascii="Arial" w:hAnsi="Arial" w:cs="Arial"/>
        </w:rPr>
        <w:t>com</w:t>
      </w:r>
      <w:r w:rsidRPr="007954A2">
        <w:rPr>
          <w:rFonts w:ascii="Arial" w:hAnsi="Arial" w:cs="Arial"/>
          <w:lang w:val="ru-RU"/>
        </w:rPr>
        <w:t xml:space="preserve">, поиск по </w:t>
      </w:r>
      <w:r w:rsidRPr="000F5588">
        <w:rPr>
          <w:rFonts w:ascii="Arial" w:hAnsi="Arial" w:cs="Arial"/>
          <w:lang w:val="en-US"/>
        </w:rPr>
        <w:t>perkins</w:t>
      </w:r>
      <w:r>
        <w:rPr>
          <w:rFonts w:ascii="Arial" w:hAnsi="Arial" w:cs="Arial"/>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CE0F" w14:textId="4BE7C652" w:rsidR="00BA2453" w:rsidRPr="00403D2A" w:rsidRDefault="00BA2453" w:rsidP="00D0635B">
    <w:pPr>
      <w:pStyle w:val="a3"/>
      <w:tabs>
        <w:tab w:val="clear" w:pos="4677"/>
        <w:tab w:val="clear" w:pos="9355"/>
        <w:tab w:val="left" w:pos="3119"/>
        <w:tab w:val="left" w:pos="3320"/>
      </w:tabs>
      <w:rPr>
        <w:rFonts w:ascii="Arial" w:hAnsi="Arial" w:cs="Arial"/>
        <w:b/>
      </w:rPr>
    </w:pPr>
    <w:bookmarkStart w:id="1" w:name="_Hlk95647286"/>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D26205">
      <w:rPr>
        <w:rFonts w:ascii="Arial" w:hAnsi="Arial" w:cs="Arial"/>
        <w:b/>
        <w:bCs/>
      </w:rPr>
      <w:t>609</w:t>
    </w:r>
    <w:r>
      <w:rPr>
        <w:rFonts w:ascii="Arial" w:hAnsi="Arial" w:cs="Arial"/>
        <w:b/>
        <w:bCs/>
      </w:rPr>
      <w:t>9</w:t>
    </w:r>
    <w:r w:rsidRPr="00D26205">
      <w:rPr>
        <w:rFonts w:ascii="Arial" w:hAnsi="Arial" w:cs="Arial"/>
        <w:b/>
        <w:bCs/>
      </w:rPr>
      <w:t>0</w:t>
    </w:r>
    <w:r w:rsidRPr="00A219C6">
      <w:rPr>
        <w:rFonts w:ascii="Arial" w:hAnsi="Arial" w:cs="Arial"/>
        <w:b/>
        <w:lang w:val="en-US"/>
      </w:rPr>
      <w:t>–</w:t>
    </w:r>
    <w:r>
      <w:rPr>
        <w:rFonts w:ascii="Arial" w:hAnsi="Arial" w:cs="Arial"/>
        <w:b/>
      </w:rPr>
      <w:t>202</w:t>
    </w:r>
    <w:bookmarkEnd w:id="1"/>
    <w:r>
      <w:rPr>
        <w:rFonts w:ascii="Arial" w:hAnsi="Arial" w:cs="Arial"/>
        <w:b/>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7411" w14:textId="5C79E215" w:rsidR="00BA2453" w:rsidRPr="00403D2A" w:rsidRDefault="00BA2453" w:rsidP="00D0635B">
    <w:pPr>
      <w:pStyle w:val="a3"/>
      <w:jc w:val="right"/>
      <w:rPr>
        <w:rFonts w:ascii="Arial" w:hAnsi="Arial" w:cs="Arial"/>
        <w:b/>
      </w:rPr>
    </w:pPr>
    <w:bookmarkStart w:id="2" w:name="_Hlk95646259"/>
    <w:r w:rsidRPr="009C47A6">
      <w:rPr>
        <w:rFonts w:ascii="Arial" w:hAnsi="Arial" w:cs="Arial"/>
        <w:b/>
      </w:rPr>
      <w:t xml:space="preserve">ГОСТ </w:t>
    </w:r>
    <w:bookmarkEnd w:id="2"/>
    <w:r w:rsidRPr="00861FC5">
      <w:rPr>
        <w:rFonts w:ascii="Arial" w:hAnsi="Arial" w:cs="Arial"/>
        <w:b/>
        <w:lang w:val="en-US"/>
      </w:rPr>
      <w:t xml:space="preserve">IEC </w:t>
    </w:r>
    <w:r w:rsidRPr="00D26205">
      <w:rPr>
        <w:rFonts w:ascii="Arial" w:hAnsi="Arial" w:cs="Arial"/>
        <w:b/>
        <w:bCs/>
      </w:rPr>
      <w:t>609</w:t>
    </w:r>
    <w:r>
      <w:rPr>
        <w:rFonts w:ascii="Arial" w:hAnsi="Arial" w:cs="Arial"/>
        <w:b/>
        <w:bCs/>
      </w:rPr>
      <w:t>90</w:t>
    </w:r>
    <w:r w:rsidRPr="00A219C6">
      <w:rPr>
        <w:rFonts w:ascii="Arial" w:hAnsi="Arial" w:cs="Arial"/>
        <w:b/>
        <w:lang w:val="en-US"/>
      </w:rPr>
      <w:t>–2023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8300" w14:textId="500D9094" w:rsidR="00BA2453" w:rsidRPr="00850836" w:rsidRDefault="00BA2453" w:rsidP="00850836">
    <w:pPr>
      <w:pStyle w:val="a3"/>
      <w:jc w:val="right"/>
      <w:rPr>
        <w:rFonts w:ascii="Arial" w:hAnsi="Arial" w:cs="Arial"/>
        <w:b/>
      </w:rPr>
    </w:pPr>
    <w:r w:rsidRPr="008F3965">
      <w:rPr>
        <w:rFonts w:ascii="Arial" w:hAnsi="Arial" w:cs="Arial"/>
        <w:b/>
      </w:rPr>
      <w:t xml:space="preserve">ГОСТ IEC </w:t>
    </w:r>
    <w:r w:rsidRPr="00D26205">
      <w:rPr>
        <w:rFonts w:ascii="Arial" w:hAnsi="Arial" w:cs="Arial"/>
        <w:b/>
        <w:bCs/>
      </w:rPr>
      <w:t>609</w:t>
    </w:r>
    <w:r>
      <w:rPr>
        <w:rFonts w:ascii="Arial" w:hAnsi="Arial" w:cs="Arial"/>
        <w:b/>
        <w:bCs/>
      </w:rPr>
      <w:t>90</w:t>
    </w:r>
    <w:r>
      <w:rPr>
        <w:rFonts w:ascii="Arial" w:hAnsi="Arial" w:cs="Arial"/>
        <w:b/>
      </w:rPr>
      <w:t>–</w:t>
    </w:r>
    <w:r w:rsidRPr="009C47A6">
      <w:rPr>
        <w:rFonts w:ascii="Arial" w:hAnsi="Arial" w:cs="Arial"/>
        <w:b/>
      </w:rPr>
      <w:t>202</w:t>
    </w:r>
    <w:r>
      <w:rPr>
        <w:rFonts w:ascii="Arial" w:hAnsi="Arial" w:cs="Arial"/>
        <w:b/>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416D4" w14:textId="77777777" w:rsidR="00BA2453" w:rsidRPr="00CA61D0" w:rsidRDefault="00BA2453" w:rsidP="00CA61D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74"/>
    <w:rsid w:val="00001B5E"/>
    <w:rsid w:val="00001B84"/>
    <w:rsid w:val="000026AF"/>
    <w:rsid w:val="00002832"/>
    <w:rsid w:val="00003EFA"/>
    <w:rsid w:val="000054F7"/>
    <w:rsid w:val="0000704D"/>
    <w:rsid w:val="00012BD3"/>
    <w:rsid w:val="00015FA5"/>
    <w:rsid w:val="000231C3"/>
    <w:rsid w:val="00023449"/>
    <w:rsid w:val="00023938"/>
    <w:rsid w:val="00023C23"/>
    <w:rsid w:val="00025AA7"/>
    <w:rsid w:val="00025C65"/>
    <w:rsid w:val="0002695A"/>
    <w:rsid w:val="00040E33"/>
    <w:rsid w:val="00043AE8"/>
    <w:rsid w:val="00043FFD"/>
    <w:rsid w:val="00045E12"/>
    <w:rsid w:val="000504FF"/>
    <w:rsid w:val="00050FF9"/>
    <w:rsid w:val="00051F17"/>
    <w:rsid w:val="000531DF"/>
    <w:rsid w:val="000579FF"/>
    <w:rsid w:val="00064B9F"/>
    <w:rsid w:val="000676D1"/>
    <w:rsid w:val="000678D8"/>
    <w:rsid w:val="000846B1"/>
    <w:rsid w:val="00085E10"/>
    <w:rsid w:val="0008664B"/>
    <w:rsid w:val="00086F90"/>
    <w:rsid w:val="0008742F"/>
    <w:rsid w:val="00091CD8"/>
    <w:rsid w:val="00091FEE"/>
    <w:rsid w:val="00092561"/>
    <w:rsid w:val="000927D5"/>
    <w:rsid w:val="00095108"/>
    <w:rsid w:val="00095704"/>
    <w:rsid w:val="000A44C5"/>
    <w:rsid w:val="000A6089"/>
    <w:rsid w:val="000B09ED"/>
    <w:rsid w:val="000B1FBC"/>
    <w:rsid w:val="000B7862"/>
    <w:rsid w:val="000B7C3F"/>
    <w:rsid w:val="000C0B6C"/>
    <w:rsid w:val="000C2D43"/>
    <w:rsid w:val="000C62E2"/>
    <w:rsid w:val="000D0317"/>
    <w:rsid w:val="000D4713"/>
    <w:rsid w:val="000D4766"/>
    <w:rsid w:val="000D47CA"/>
    <w:rsid w:val="000D6B9A"/>
    <w:rsid w:val="000D7160"/>
    <w:rsid w:val="000D7697"/>
    <w:rsid w:val="000D7BA1"/>
    <w:rsid w:val="000E0910"/>
    <w:rsid w:val="000E1701"/>
    <w:rsid w:val="000E1929"/>
    <w:rsid w:val="000E4186"/>
    <w:rsid w:val="000E52EB"/>
    <w:rsid w:val="000E665C"/>
    <w:rsid w:val="000F1C7E"/>
    <w:rsid w:val="000F477D"/>
    <w:rsid w:val="000F5588"/>
    <w:rsid w:val="000F565A"/>
    <w:rsid w:val="00101380"/>
    <w:rsid w:val="001024C1"/>
    <w:rsid w:val="001112E9"/>
    <w:rsid w:val="00111D35"/>
    <w:rsid w:val="00123440"/>
    <w:rsid w:val="00124731"/>
    <w:rsid w:val="00126506"/>
    <w:rsid w:val="00140E7A"/>
    <w:rsid w:val="0015009F"/>
    <w:rsid w:val="001525F0"/>
    <w:rsid w:val="00152B2E"/>
    <w:rsid w:val="001620D4"/>
    <w:rsid w:val="00166D05"/>
    <w:rsid w:val="00171EF5"/>
    <w:rsid w:val="00174594"/>
    <w:rsid w:val="00176CC6"/>
    <w:rsid w:val="0017777E"/>
    <w:rsid w:val="001818AF"/>
    <w:rsid w:val="00183622"/>
    <w:rsid w:val="001861CA"/>
    <w:rsid w:val="001862FF"/>
    <w:rsid w:val="00186D5C"/>
    <w:rsid w:val="00194DB6"/>
    <w:rsid w:val="001952DF"/>
    <w:rsid w:val="00196F37"/>
    <w:rsid w:val="001A0F0B"/>
    <w:rsid w:val="001A531F"/>
    <w:rsid w:val="001A6AEF"/>
    <w:rsid w:val="001B2F30"/>
    <w:rsid w:val="001B4F3C"/>
    <w:rsid w:val="001B5549"/>
    <w:rsid w:val="001B7B4F"/>
    <w:rsid w:val="001C23AD"/>
    <w:rsid w:val="001C2837"/>
    <w:rsid w:val="001C2FF9"/>
    <w:rsid w:val="001C33C0"/>
    <w:rsid w:val="001C551E"/>
    <w:rsid w:val="001D02AC"/>
    <w:rsid w:val="001D4BB4"/>
    <w:rsid w:val="001D5AD3"/>
    <w:rsid w:val="001E19C3"/>
    <w:rsid w:val="001E3B7F"/>
    <w:rsid w:val="001E591B"/>
    <w:rsid w:val="001E6049"/>
    <w:rsid w:val="001F1570"/>
    <w:rsid w:val="001F53FD"/>
    <w:rsid w:val="001F799D"/>
    <w:rsid w:val="0020019E"/>
    <w:rsid w:val="002016FF"/>
    <w:rsid w:val="00204D65"/>
    <w:rsid w:val="002101D8"/>
    <w:rsid w:val="0021347B"/>
    <w:rsid w:val="00215548"/>
    <w:rsid w:val="00215F47"/>
    <w:rsid w:val="002218F1"/>
    <w:rsid w:val="0022536A"/>
    <w:rsid w:val="00225828"/>
    <w:rsid w:val="00227C3B"/>
    <w:rsid w:val="002400A8"/>
    <w:rsid w:val="00242C0A"/>
    <w:rsid w:val="002440BC"/>
    <w:rsid w:val="002472E5"/>
    <w:rsid w:val="00247735"/>
    <w:rsid w:val="002518CF"/>
    <w:rsid w:val="00252E37"/>
    <w:rsid w:val="002532E3"/>
    <w:rsid w:val="00253E3D"/>
    <w:rsid w:val="002558D1"/>
    <w:rsid w:val="0025658D"/>
    <w:rsid w:val="002610FA"/>
    <w:rsid w:val="00262567"/>
    <w:rsid w:val="00262AE0"/>
    <w:rsid w:val="00263DF0"/>
    <w:rsid w:val="00264F23"/>
    <w:rsid w:val="00266C4D"/>
    <w:rsid w:val="00273739"/>
    <w:rsid w:val="002751F4"/>
    <w:rsid w:val="00281237"/>
    <w:rsid w:val="00282583"/>
    <w:rsid w:val="00283881"/>
    <w:rsid w:val="002846EE"/>
    <w:rsid w:val="00287023"/>
    <w:rsid w:val="00295308"/>
    <w:rsid w:val="00295A68"/>
    <w:rsid w:val="00297C56"/>
    <w:rsid w:val="002A21DD"/>
    <w:rsid w:val="002A29D6"/>
    <w:rsid w:val="002A2C24"/>
    <w:rsid w:val="002A47BD"/>
    <w:rsid w:val="002A4CE6"/>
    <w:rsid w:val="002B3EC1"/>
    <w:rsid w:val="002B4F41"/>
    <w:rsid w:val="002C3DD0"/>
    <w:rsid w:val="002D0681"/>
    <w:rsid w:val="002D4741"/>
    <w:rsid w:val="002D542D"/>
    <w:rsid w:val="002E25C8"/>
    <w:rsid w:val="002E2671"/>
    <w:rsid w:val="002E3DD5"/>
    <w:rsid w:val="002F6965"/>
    <w:rsid w:val="00301D5E"/>
    <w:rsid w:val="003221CA"/>
    <w:rsid w:val="00331D66"/>
    <w:rsid w:val="003326EE"/>
    <w:rsid w:val="003373B1"/>
    <w:rsid w:val="00337763"/>
    <w:rsid w:val="0034119B"/>
    <w:rsid w:val="0034247D"/>
    <w:rsid w:val="00344897"/>
    <w:rsid w:val="00344964"/>
    <w:rsid w:val="00350927"/>
    <w:rsid w:val="00351F2C"/>
    <w:rsid w:val="00354590"/>
    <w:rsid w:val="003606BE"/>
    <w:rsid w:val="0036072F"/>
    <w:rsid w:val="003607B5"/>
    <w:rsid w:val="0036149B"/>
    <w:rsid w:val="00362800"/>
    <w:rsid w:val="0036295D"/>
    <w:rsid w:val="00364AE7"/>
    <w:rsid w:val="00364C38"/>
    <w:rsid w:val="003663E2"/>
    <w:rsid w:val="00370C98"/>
    <w:rsid w:val="003776B0"/>
    <w:rsid w:val="00380A65"/>
    <w:rsid w:val="003842A7"/>
    <w:rsid w:val="003848F9"/>
    <w:rsid w:val="003853FD"/>
    <w:rsid w:val="0038578F"/>
    <w:rsid w:val="003906E4"/>
    <w:rsid w:val="00390A5D"/>
    <w:rsid w:val="00391BC5"/>
    <w:rsid w:val="0039485B"/>
    <w:rsid w:val="0039599E"/>
    <w:rsid w:val="00395A4A"/>
    <w:rsid w:val="00396D7E"/>
    <w:rsid w:val="003A39B9"/>
    <w:rsid w:val="003A6B80"/>
    <w:rsid w:val="003B0BF3"/>
    <w:rsid w:val="003B3D7C"/>
    <w:rsid w:val="003B4918"/>
    <w:rsid w:val="003C177D"/>
    <w:rsid w:val="003C2876"/>
    <w:rsid w:val="003C47DB"/>
    <w:rsid w:val="003D0161"/>
    <w:rsid w:val="003D3286"/>
    <w:rsid w:val="003D3CCF"/>
    <w:rsid w:val="003D5464"/>
    <w:rsid w:val="003D71B2"/>
    <w:rsid w:val="003E06D7"/>
    <w:rsid w:val="003E7029"/>
    <w:rsid w:val="003F2DD1"/>
    <w:rsid w:val="003F2E42"/>
    <w:rsid w:val="003F4947"/>
    <w:rsid w:val="0040064F"/>
    <w:rsid w:val="00400A6F"/>
    <w:rsid w:val="00403D2A"/>
    <w:rsid w:val="00404E38"/>
    <w:rsid w:val="00406B6F"/>
    <w:rsid w:val="00407C5D"/>
    <w:rsid w:val="00410524"/>
    <w:rsid w:val="00411906"/>
    <w:rsid w:val="0041389E"/>
    <w:rsid w:val="00413999"/>
    <w:rsid w:val="00423CC1"/>
    <w:rsid w:val="00425F2F"/>
    <w:rsid w:val="004301D7"/>
    <w:rsid w:val="00430371"/>
    <w:rsid w:val="00432208"/>
    <w:rsid w:val="00440941"/>
    <w:rsid w:val="0044226B"/>
    <w:rsid w:val="0044254F"/>
    <w:rsid w:val="004458B1"/>
    <w:rsid w:val="00450067"/>
    <w:rsid w:val="00454DD7"/>
    <w:rsid w:val="00454E01"/>
    <w:rsid w:val="00470E68"/>
    <w:rsid w:val="004744D6"/>
    <w:rsid w:val="0047632A"/>
    <w:rsid w:val="0047672D"/>
    <w:rsid w:val="0047717C"/>
    <w:rsid w:val="00481C21"/>
    <w:rsid w:val="004828FD"/>
    <w:rsid w:val="00485B1F"/>
    <w:rsid w:val="00490B20"/>
    <w:rsid w:val="0049276D"/>
    <w:rsid w:val="004A1184"/>
    <w:rsid w:val="004A70B3"/>
    <w:rsid w:val="004B002A"/>
    <w:rsid w:val="004B0576"/>
    <w:rsid w:val="004B21A6"/>
    <w:rsid w:val="004B5AAC"/>
    <w:rsid w:val="004B675B"/>
    <w:rsid w:val="004C30AC"/>
    <w:rsid w:val="004C4836"/>
    <w:rsid w:val="004D1168"/>
    <w:rsid w:val="004E1773"/>
    <w:rsid w:val="004E2AC5"/>
    <w:rsid w:val="004E5001"/>
    <w:rsid w:val="004E736D"/>
    <w:rsid w:val="004F755D"/>
    <w:rsid w:val="0050062C"/>
    <w:rsid w:val="005067E8"/>
    <w:rsid w:val="0051202D"/>
    <w:rsid w:val="00512451"/>
    <w:rsid w:val="005127E4"/>
    <w:rsid w:val="00512D54"/>
    <w:rsid w:val="00520966"/>
    <w:rsid w:val="00525A8D"/>
    <w:rsid w:val="00526645"/>
    <w:rsid w:val="00532122"/>
    <w:rsid w:val="00532AE1"/>
    <w:rsid w:val="005420FC"/>
    <w:rsid w:val="00550997"/>
    <w:rsid w:val="00553AAD"/>
    <w:rsid w:val="00553E91"/>
    <w:rsid w:val="005548FA"/>
    <w:rsid w:val="00560F15"/>
    <w:rsid w:val="005667A3"/>
    <w:rsid w:val="00567A61"/>
    <w:rsid w:val="0057223F"/>
    <w:rsid w:val="00573290"/>
    <w:rsid w:val="00575BB0"/>
    <w:rsid w:val="0057685B"/>
    <w:rsid w:val="00583C7F"/>
    <w:rsid w:val="00584E5F"/>
    <w:rsid w:val="005851FD"/>
    <w:rsid w:val="00592AC8"/>
    <w:rsid w:val="00593EBE"/>
    <w:rsid w:val="00597E36"/>
    <w:rsid w:val="005A4B85"/>
    <w:rsid w:val="005A72D3"/>
    <w:rsid w:val="005B1BF8"/>
    <w:rsid w:val="005B2834"/>
    <w:rsid w:val="005B29E5"/>
    <w:rsid w:val="005B41AC"/>
    <w:rsid w:val="005B5858"/>
    <w:rsid w:val="005B7531"/>
    <w:rsid w:val="005C292B"/>
    <w:rsid w:val="005C73E8"/>
    <w:rsid w:val="005C7FA7"/>
    <w:rsid w:val="005D3CF5"/>
    <w:rsid w:val="005D500D"/>
    <w:rsid w:val="005D66D4"/>
    <w:rsid w:val="005E7095"/>
    <w:rsid w:val="005E70A9"/>
    <w:rsid w:val="005F3111"/>
    <w:rsid w:val="005F3234"/>
    <w:rsid w:val="005F55C6"/>
    <w:rsid w:val="00605DEA"/>
    <w:rsid w:val="00605F3F"/>
    <w:rsid w:val="00606445"/>
    <w:rsid w:val="00606C43"/>
    <w:rsid w:val="006130CF"/>
    <w:rsid w:val="0061608F"/>
    <w:rsid w:val="00620785"/>
    <w:rsid w:val="00627154"/>
    <w:rsid w:val="00631FF5"/>
    <w:rsid w:val="00655FB8"/>
    <w:rsid w:val="00676998"/>
    <w:rsid w:val="00680B12"/>
    <w:rsid w:val="00683950"/>
    <w:rsid w:val="00686041"/>
    <w:rsid w:val="0068643D"/>
    <w:rsid w:val="006938FB"/>
    <w:rsid w:val="00695A43"/>
    <w:rsid w:val="006A1941"/>
    <w:rsid w:val="006A45AC"/>
    <w:rsid w:val="006A4A27"/>
    <w:rsid w:val="006B06DA"/>
    <w:rsid w:val="006B37B5"/>
    <w:rsid w:val="006B404D"/>
    <w:rsid w:val="006B5596"/>
    <w:rsid w:val="006B635B"/>
    <w:rsid w:val="006B6B8E"/>
    <w:rsid w:val="006B727A"/>
    <w:rsid w:val="006C08D9"/>
    <w:rsid w:val="006C1315"/>
    <w:rsid w:val="006C41DA"/>
    <w:rsid w:val="006C4A7A"/>
    <w:rsid w:val="006C6E95"/>
    <w:rsid w:val="006D1987"/>
    <w:rsid w:val="006D268D"/>
    <w:rsid w:val="006D6B86"/>
    <w:rsid w:val="006D7474"/>
    <w:rsid w:val="006E2BF9"/>
    <w:rsid w:val="006E3C7D"/>
    <w:rsid w:val="006E3FE0"/>
    <w:rsid w:val="006F1BA4"/>
    <w:rsid w:val="006F2335"/>
    <w:rsid w:val="006F47CF"/>
    <w:rsid w:val="006F4DF5"/>
    <w:rsid w:val="006F4FAE"/>
    <w:rsid w:val="0070413C"/>
    <w:rsid w:val="00707D91"/>
    <w:rsid w:val="00712F09"/>
    <w:rsid w:val="0071346C"/>
    <w:rsid w:val="00716C43"/>
    <w:rsid w:val="00720D86"/>
    <w:rsid w:val="00720FC0"/>
    <w:rsid w:val="007212E3"/>
    <w:rsid w:val="00724B0F"/>
    <w:rsid w:val="00732AB6"/>
    <w:rsid w:val="00732FF8"/>
    <w:rsid w:val="00734415"/>
    <w:rsid w:val="007358B1"/>
    <w:rsid w:val="00747A58"/>
    <w:rsid w:val="007543CA"/>
    <w:rsid w:val="00757610"/>
    <w:rsid w:val="00762C0A"/>
    <w:rsid w:val="00774BC8"/>
    <w:rsid w:val="00785E5D"/>
    <w:rsid w:val="00785E7C"/>
    <w:rsid w:val="0078665D"/>
    <w:rsid w:val="00786E29"/>
    <w:rsid w:val="007912EE"/>
    <w:rsid w:val="0079154A"/>
    <w:rsid w:val="007930D0"/>
    <w:rsid w:val="0079387C"/>
    <w:rsid w:val="0079441F"/>
    <w:rsid w:val="007954A2"/>
    <w:rsid w:val="00796215"/>
    <w:rsid w:val="00796A0A"/>
    <w:rsid w:val="00797D9A"/>
    <w:rsid w:val="007A353E"/>
    <w:rsid w:val="007A5616"/>
    <w:rsid w:val="007B0533"/>
    <w:rsid w:val="007B3625"/>
    <w:rsid w:val="007B3B35"/>
    <w:rsid w:val="007B531C"/>
    <w:rsid w:val="007B7A60"/>
    <w:rsid w:val="007B7AD8"/>
    <w:rsid w:val="007C254B"/>
    <w:rsid w:val="007C4F0C"/>
    <w:rsid w:val="007C558E"/>
    <w:rsid w:val="007D125F"/>
    <w:rsid w:val="007E0D53"/>
    <w:rsid w:val="007E1125"/>
    <w:rsid w:val="007E7E6D"/>
    <w:rsid w:val="007F32E0"/>
    <w:rsid w:val="007F4890"/>
    <w:rsid w:val="007F5400"/>
    <w:rsid w:val="00800DBE"/>
    <w:rsid w:val="0080267B"/>
    <w:rsid w:val="0080296E"/>
    <w:rsid w:val="00802C21"/>
    <w:rsid w:val="008079E1"/>
    <w:rsid w:val="0081348C"/>
    <w:rsid w:val="008153B8"/>
    <w:rsid w:val="00816253"/>
    <w:rsid w:val="00817B8F"/>
    <w:rsid w:val="00820887"/>
    <w:rsid w:val="00822E20"/>
    <w:rsid w:val="00826176"/>
    <w:rsid w:val="008337D6"/>
    <w:rsid w:val="00834402"/>
    <w:rsid w:val="00850836"/>
    <w:rsid w:val="008518AE"/>
    <w:rsid w:val="00853757"/>
    <w:rsid w:val="008545C3"/>
    <w:rsid w:val="00855F91"/>
    <w:rsid w:val="0085631C"/>
    <w:rsid w:val="00861272"/>
    <w:rsid w:val="00861FC5"/>
    <w:rsid w:val="00875C0A"/>
    <w:rsid w:val="00881EE4"/>
    <w:rsid w:val="008839B3"/>
    <w:rsid w:val="00884DB3"/>
    <w:rsid w:val="00884F81"/>
    <w:rsid w:val="0088605C"/>
    <w:rsid w:val="00892ACB"/>
    <w:rsid w:val="0089454C"/>
    <w:rsid w:val="008A01A1"/>
    <w:rsid w:val="008A0EDD"/>
    <w:rsid w:val="008A2C82"/>
    <w:rsid w:val="008A701C"/>
    <w:rsid w:val="008B20BC"/>
    <w:rsid w:val="008C2A6B"/>
    <w:rsid w:val="008C3445"/>
    <w:rsid w:val="008C45AF"/>
    <w:rsid w:val="008C7F43"/>
    <w:rsid w:val="008D2E0C"/>
    <w:rsid w:val="008D512E"/>
    <w:rsid w:val="008D7B01"/>
    <w:rsid w:val="008E029D"/>
    <w:rsid w:val="008E097E"/>
    <w:rsid w:val="008E0FFC"/>
    <w:rsid w:val="008E4FA2"/>
    <w:rsid w:val="008E56C0"/>
    <w:rsid w:val="008E658D"/>
    <w:rsid w:val="008E779E"/>
    <w:rsid w:val="008F3965"/>
    <w:rsid w:val="008F3DF4"/>
    <w:rsid w:val="008F4AD5"/>
    <w:rsid w:val="00901B8D"/>
    <w:rsid w:val="009026FE"/>
    <w:rsid w:val="009030CB"/>
    <w:rsid w:val="00911099"/>
    <w:rsid w:val="009110D7"/>
    <w:rsid w:val="009121B0"/>
    <w:rsid w:val="009133EA"/>
    <w:rsid w:val="009138AB"/>
    <w:rsid w:val="00917960"/>
    <w:rsid w:val="00920CD8"/>
    <w:rsid w:val="00922AF7"/>
    <w:rsid w:val="00922CF6"/>
    <w:rsid w:val="00924026"/>
    <w:rsid w:val="00927F30"/>
    <w:rsid w:val="009405DB"/>
    <w:rsid w:val="00946FB1"/>
    <w:rsid w:val="00952EA6"/>
    <w:rsid w:val="00955AD1"/>
    <w:rsid w:val="009563C1"/>
    <w:rsid w:val="009637F5"/>
    <w:rsid w:val="00965ECF"/>
    <w:rsid w:val="00974EFB"/>
    <w:rsid w:val="00975EA6"/>
    <w:rsid w:val="009843B7"/>
    <w:rsid w:val="00987679"/>
    <w:rsid w:val="00993B56"/>
    <w:rsid w:val="00996C5E"/>
    <w:rsid w:val="009A3055"/>
    <w:rsid w:val="009A5B01"/>
    <w:rsid w:val="009A789F"/>
    <w:rsid w:val="009B1A86"/>
    <w:rsid w:val="009B66E1"/>
    <w:rsid w:val="009B7FC7"/>
    <w:rsid w:val="009C2359"/>
    <w:rsid w:val="009C44D7"/>
    <w:rsid w:val="009C5025"/>
    <w:rsid w:val="009C69D0"/>
    <w:rsid w:val="009D1A9D"/>
    <w:rsid w:val="009D1CC9"/>
    <w:rsid w:val="009D2668"/>
    <w:rsid w:val="009D2882"/>
    <w:rsid w:val="009D2F6F"/>
    <w:rsid w:val="009D76B1"/>
    <w:rsid w:val="009E0C40"/>
    <w:rsid w:val="009E3299"/>
    <w:rsid w:val="009E47B6"/>
    <w:rsid w:val="009E5D98"/>
    <w:rsid w:val="009F24FC"/>
    <w:rsid w:val="009F75C4"/>
    <w:rsid w:val="00A00CCF"/>
    <w:rsid w:val="00A013F5"/>
    <w:rsid w:val="00A032FD"/>
    <w:rsid w:val="00A07A6D"/>
    <w:rsid w:val="00A153DF"/>
    <w:rsid w:val="00A15B16"/>
    <w:rsid w:val="00A219C6"/>
    <w:rsid w:val="00A31772"/>
    <w:rsid w:val="00A32E62"/>
    <w:rsid w:val="00A36716"/>
    <w:rsid w:val="00A4112F"/>
    <w:rsid w:val="00A43B52"/>
    <w:rsid w:val="00A45145"/>
    <w:rsid w:val="00A46BCF"/>
    <w:rsid w:val="00A517EA"/>
    <w:rsid w:val="00A57396"/>
    <w:rsid w:val="00A57EF6"/>
    <w:rsid w:val="00A60084"/>
    <w:rsid w:val="00A6127A"/>
    <w:rsid w:val="00A65B79"/>
    <w:rsid w:val="00A70B69"/>
    <w:rsid w:val="00A74D50"/>
    <w:rsid w:val="00A83D41"/>
    <w:rsid w:val="00A83D50"/>
    <w:rsid w:val="00A84E94"/>
    <w:rsid w:val="00A8738C"/>
    <w:rsid w:val="00A87976"/>
    <w:rsid w:val="00A9280B"/>
    <w:rsid w:val="00A9384F"/>
    <w:rsid w:val="00A9655A"/>
    <w:rsid w:val="00A97AF8"/>
    <w:rsid w:val="00AA0132"/>
    <w:rsid w:val="00AA44A2"/>
    <w:rsid w:val="00AA4618"/>
    <w:rsid w:val="00AA6639"/>
    <w:rsid w:val="00AB2BF0"/>
    <w:rsid w:val="00AB66F3"/>
    <w:rsid w:val="00AB6CA3"/>
    <w:rsid w:val="00AC1459"/>
    <w:rsid w:val="00AD501F"/>
    <w:rsid w:val="00AD5F81"/>
    <w:rsid w:val="00AD6DDF"/>
    <w:rsid w:val="00AE1045"/>
    <w:rsid w:val="00AE19BA"/>
    <w:rsid w:val="00AE2741"/>
    <w:rsid w:val="00AE2BA9"/>
    <w:rsid w:val="00AE7AA6"/>
    <w:rsid w:val="00AF0688"/>
    <w:rsid w:val="00AF5C13"/>
    <w:rsid w:val="00B00A72"/>
    <w:rsid w:val="00B01F93"/>
    <w:rsid w:val="00B02209"/>
    <w:rsid w:val="00B025F0"/>
    <w:rsid w:val="00B043EA"/>
    <w:rsid w:val="00B07546"/>
    <w:rsid w:val="00B1048D"/>
    <w:rsid w:val="00B12BC4"/>
    <w:rsid w:val="00B15556"/>
    <w:rsid w:val="00B2241D"/>
    <w:rsid w:val="00B261CB"/>
    <w:rsid w:val="00B30543"/>
    <w:rsid w:val="00B31653"/>
    <w:rsid w:val="00B36B7A"/>
    <w:rsid w:val="00B419E7"/>
    <w:rsid w:val="00B42743"/>
    <w:rsid w:val="00B4336F"/>
    <w:rsid w:val="00B522B8"/>
    <w:rsid w:val="00B54195"/>
    <w:rsid w:val="00B574E2"/>
    <w:rsid w:val="00B57574"/>
    <w:rsid w:val="00B62754"/>
    <w:rsid w:val="00B63A95"/>
    <w:rsid w:val="00B704D7"/>
    <w:rsid w:val="00B70DA6"/>
    <w:rsid w:val="00B7192D"/>
    <w:rsid w:val="00B73544"/>
    <w:rsid w:val="00B75235"/>
    <w:rsid w:val="00B8133C"/>
    <w:rsid w:val="00B82916"/>
    <w:rsid w:val="00B9432F"/>
    <w:rsid w:val="00B94A38"/>
    <w:rsid w:val="00B9723A"/>
    <w:rsid w:val="00B97FA1"/>
    <w:rsid w:val="00BA1821"/>
    <w:rsid w:val="00BA2453"/>
    <w:rsid w:val="00BA3163"/>
    <w:rsid w:val="00BB2DF9"/>
    <w:rsid w:val="00BB6D03"/>
    <w:rsid w:val="00BC26DE"/>
    <w:rsid w:val="00BC3354"/>
    <w:rsid w:val="00BC5ACC"/>
    <w:rsid w:val="00BC5F7D"/>
    <w:rsid w:val="00BD2085"/>
    <w:rsid w:val="00BD2349"/>
    <w:rsid w:val="00BD2698"/>
    <w:rsid w:val="00BD27B2"/>
    <w:rsid w:val="00BD2B64"/>
    <w:rsid w:val="00BD2E12"/>
    <w:rsid w:val="00BD4E63"/>
    <w:rsid w:val="00BD64EE"/>
    <w:rsid w:val="00BD721B"/>
    <w:rsid w:val="00BD7355"/>
    <w:rsid w:val="00BE68A1"/>
    <w:rsid w:val="00BF1ABA"/>
    <w:rsid w:val="00BF352F"/>
    <w:rsid w:val="00C01751"/>
    <w:rsid w:val="00C04D7E"/>
    <w:rsid w:val="00C05125"/>
    <w:rsid w:val="00C07BB2"/>
    <w:rsid w:val="00C13BA2"/>
    <w:rsid w:val="00C237E7"/>
    <w:rsid w:val="00C2511A"/>
    <w:rsid w:val="00C26B25"/>
    <w:rsid w:val="00C337FA"/>
    <w:rsid w:val="00C338AB"/>
    <w:rsid w:val="00C33D3D"/>
    <w:rsid w:val="00C35C13"/>
    <w:rsid w:val="00C368CB"/>
    <w:rsid w:val="00C36C9B"/>
    <w:rsid w:val="00C37182"/>
    <w:rsid w:val="00C378E4"/>
    <w:rsid w:val="00C40516"/>
    <w:rsid w:val="00C41C08"/>
    <w:rsid w:val="00C45B47"/>
    <w:rsid w:val="00C45CA5"/>
    <w:rsid w:val="00C476F3"/>
    <w:rsid w:val="00C55ED0"/>
    <w:rsid w:val="00C566C0"/>
    <w:rsid w:val="00C57143"/>
    <w:rsid w:val="00C60798"/>
    <w:rsid w:val="00C63E94"/>
    <w:rsid w:val="00C643F1"/>
    <w:rsid w:val="00C648A0"/>
    <w:rsid w:val="00C64EF1"/>
    <w:rsid w:val="00C6562B"/>
    <w:rsid w:val="00C65F6C"/>
    <w:rsid w:val="00C67A24"/>
    <w:rsid w:val="00C71809"/>
    <w:rsid w:val="00C73476"/>
    <w:rsid w:val="00C75752"/>
    <w:rsid w:val="00C7630A"/>
    <w:rsid w:val="00C77DC1"/>
    <w:rsid w:val="00C84081"/>
    <w:rsid w:val="00C87D2A"/>
    <w:rsid w:val="00C91619"/>
    <w:rsid w:val="00C916AE"/>
    <w:rsid w:val="00C974DF"/>
    <w:rsid w:val="00CA45EC"/>
    <w:rsid w:val="00CA61D0"/>
    <w:rsid w:val="00CA66AE"/>
    <w:rsid w:val="00CA7755"/>
    <w:rsid w:val="00CB4198"/>
    <w:rsid w:val="00CB6DA8"/>
    <w:rsid w:val="00CC105F"/>
    <w:rsid w:val="00CC43A5"/>
    <w:rsid w:val="00CD0A8D"/>
    <w:rsid w:val="00CD0B8C"/>
    <w:rsid w:val="00CD1028"/>
    <w:rsid w:val="00CD1DC3"/>
    <w:rsid w:val="00CD261F"/>
    <w:rsid w:val="00CD6BDE"/>
    <w:rsid w:val="00CD741F"/>
    <w:rsid w:val="00CE7F17"/>
    <w:rsid w:val="00CF0173"/>
    <w:rsid w:val="00CF212E"/>
    <w:rsid w:val="00CF3992"/>
    <w:rsid w:val="00CF5135"/>
    <w:rsid w:val="00D000C4"/>
    <w:rsid w:val="00D0635B"/>
    <w:rsid w:val="00D0750F"/>
    <w:rsid w:val="00D11395"/>
    <w:rsid w:val="00D12DCC"/>
    <w:rsid w:val="00D14889"/>
    <w:rsid w:val="00D16887"/>
    <w:rsid w:val="00D17810"/>
    <w:rsid w:val="00D26205"/>
    <w:rsid w:val="00D40EA5"/>
    <w:rsid w:val="00D431F8"/>
    <w:rsid w:val="00D43693"/>
    <w:rsid w:val="00D4482B"/>
    <w:rsid w:val="00D52675"/>
    <w:rsid w:val="00D52A6C"/>
    <w:rsid w:val="00D61AB7"/>
    <w:rsid w:val="00D6275C"/>
    <w:rsid w:val="00D641CB"/>
    <w:rsid w:val="00D67CA8"/>
    <w:rsid w:val="00D72DEE"/>
    <w:rsid w:val="00D7393D"/>
    <w:rsid w:val="00D81A89"/>
    <w:rsid w:val="00D85019"/>
    <w:rsid w:val="00D87245"/>
    <w:rsid w:val="00D9191E"/>
    <w:rsid w:val="00D92F84"/>
    <w:rsid w:val="00D93744"/>
    <w:rsid w:val="00D943AF"/>
    <w:rsid w:val="00D9518E"/>
    <w:rsid w:val="00D957A3"/>
    <w:rsid w:val="00D95DBB"/>
    <w:rsid w:val="00D965D9"/>
    <w:rsid w:val="00D97A9B"/>
    <w:rsid w:val="00DA19D8"/>
    <w:rsid w:val="00DA3E28"/>
    <w:rsid w:val="00DA556D"/>
    <w:rsid w:val="00DA756E"/>
    <w:rsid w:val="00DB3410"/>
    <w:rsid w:val="00DB493B"/>
    <w:rsid w:val="00DB526C"/>
    <w:rsid w:val="00DC0D59"/>
    <w:rsid w:val="00DC1736"/>
    <w:rsid w:val="00DC2DAB"/>
    <w:rsid w:val="00DC4CE4"/>
    <w:rsid w:val="00DC506E"/>
    <w:rsid w:val="00DC6194"/>
    <w:rsid w:val="00DD290C"/>
    <w:rsid w:val="00DD34E4"/>
    <w:rsid w:val="00DD7858"/>
    <w:rsid w:val="00DD79BD"/>
    <w:rsid w:val="00DE05B2"/>
    <w:rsid w:val="00DF2C21"/>
    <w:rsid w:val="00DF6D2F"/>
    <w:rsid w:val="00E00964"/>
    <w:rsid w:val="00E00AD2"/>
    <w:rsid w:val="00E00B32"/>
    <w:rsid w:val="00E01070"/>
    <w:rsid w:val="00E01B50"/>
    <w:rsid w:val="00E01D76"/>
    <w:rsid w:val="00E0251C"/>
    <w:rsid w:val="00E03DD5"/>
    <w:rsid w:val="00E07683"/>
    <w:rsid w:val="00E137BB"/>
    <w:rsid w:val="00E21476"/>
    <w:rsid w:val="00E218E5"/>
    <w:rsid w:val="00E2403B"/>
    <w:rsid w:val="00E24E39"/>
    <w:rsid w:val="00E25459"/>
    <w:rsid w:val="00E30D83"/>
    <w:rsid w:val="00E32041"/>
    <w:rsid w:val="00E32414"/>
    <w:rsid w:val="00E36BB5"/>
    <w:rsid w:val="00E40484"/>
    <w:rsid w:val="00E41CE5"/>
    <w:rsid w:val="00E431F3"/>
    <w:rsid w:val="00E43817"/>
    <w:rsid w:val="00E549A8"/>
    <w:rsid w:val="00E55711"/>
    <w:rsid w:val="00E55746"/>
    <w:rsid w:val="00E5725D"/>
    <w:rsid w:val="00E63C30"/>
    <w:rsid w:val="00E64969"/>
    <w:rsid w:val="00E66372"/>
    <w:rsid w:val="00E71C53"/>
    <w:rsid w:val="00E84BB4"/>
    <w:rsid w:val="00E84FB8"/>
    <w:rsid w:val="00E8672B"/>
    <w:rsid w:val="00E87C4C"/>
    <w:rsid w:val="00E9034F"/>
    <w:rsid w:val="00E95DD9"/>
    <w:rsid w:val="00E96B84"/>
    <w:rsid w:val="00E97D1E"/>
    <w:rsid w:val="00EA53B9"/>
    <w:rsid w:val="00EA728F"/>
    <w:rsid w:val="00EB0084"/>
    <w:rsid w:val="00EB049E"/>
    <w:rsid w:val="00EB1D38"/>
    <w:rsid w:val="00EB2EB9"/>
    <w:rsid w:val="00EB37CC"/>
    <w:rsid w:val="00EB4278"/>
    <w:rsid w:val="00EB674A"/>
    <w:rsid w:val="00EB7FE7"/>
    <w:rsid w:val="00EC0BCE"/>
    <w:rsid w:val="00EC0C99"/>
    <w:rsid w:val="00EC5254"/>
    <w:rsid w:val="00EC556E"/>
    <w:rsid w:val="00EC5CB4"/>
    <w:rsid w:val="00ED730D"/>
    <w:rsid w:val="00EE247B"/>
    <w:rsid w:val="00EE5B48"/>
    <w:rsid w:val="00EE774D"/>
    <w:rsid w:val="00EF0DCE"/>
    <w:rsid w:val="00EF3FCE"/>
    <w:rsid w:val="00EF73C4"/>
    <w:rsid w:val="00F0065D"/>
    <w:rsid w:val="00F161A3"/>
    <w:rsid w:val="00F21D3E"/>
    <w:rsid w:val="00F32ECA"/>
    <w:rsid w:val="00F359FE"/>
    <w:rsid w:val="00F3688B"/>
    <w:rsid w:val="00F41E74"/>
    <w:rsid w:val="00F43494"/>
    <w:rsid w:val="00F4425F"/>
    <w:rsid w:val="00F45599"/>
    <w:rsid w:val="00F53DFB"/>
    <w:rsid w:val="00F54ECE"/>
    <w:rsid w:val="00F56597"/>
    <w:rsid w:val="00F639C0"/>
    <w:rsid w:val="00F65794"/>
    <w:rsid w:val="00F666BF"/>
    <w:rsid w:val="00F71941"/>
    <w:rsid w:val="00F71F30"/>
    <w:rsid w:val="00F7726E"/>
    <w:rsid w:val="00F77331"/>
    <w:rsid w:val="00F911FF"/>
    <w:rsid w:val="00F93241"/>
    <w:rsid w:val="00F94A06"/>
    <w:rsid w:val="00F96A9A"/>
    <w:rsid w:val="00F96D8B"/>
    <w:rsid w:val="00FA0A77"/>
    <w:rsid w:val="00FA555A"/>
    <w:rsid w:val="00FA656F"/>
    <w:rsid w:val="00FB0E8C"/>
    <w:rsid w:val="00FB0F38"/>
    <w:rsid w:val="00FB64B5"/>
    <w:rsid w:val="00FB79D6"/>
    <w:rsid w:val="00FB7CB2"/>
    <w:rsid w:val="00FC0A56"/>
    <w:rsid w:val="00FC49E4"/>
    <w:rsid w:val="00FC6F78"/>
    <w:rsid w:val="00FC7338"/>
    <w:rsid w:val="00FD73D9"/>
    <w:rsid w:val="00FD7780"/>
    <w:rsid w:val="00FE3B19"/>
    <w:rsid w:val="00FE5256"/>
    <w:rsid w:val="00FE539C"/>
    <w:rsid w:val="00FE5BC1"/>
    <w:rsid w:val="00FE768C"/>
    <w:rsid w:val="00FF0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7353"/>
  <w15:docId w15:val="{F99450D8-7AFE-44A7-9C78-0A759A7F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E7C"/>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3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nhideWhenUsed/>
    <w:rsid w:val="000B7C3F"/>
    <w:rPr>
      <w:sz w:val="16"/>
      <w:szCs w:val="16"/>
    </w:rPr>
  </w:style>
  <w:style w:type="paragraph" w:styleId="aff3">
    <w:name w:val="annotation text"/>
    <w:basedOn w:val="a"/>
    <w:link w:val="aff4"/>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nhideWhenUsed/>
    <w:rsid w:val="000B7C3F"/>
    <w:rPr>
      <w:b/>
      <w:bCs/>
    </w:rPr>
  </w:style>
  <w:style w:type="character" w:customStyle="1" w:styleId="aff6">
    <w:name w:val="Тема примечания Знак"/>
    <w:basedOn w:val="aff4"/>
    <w:link w:val="aff5"/>
    <w:rsid w:val="000B7C3F"/>
    <w:rPr>
      <w:rFonts w:ascii="Times New Roman" w:eastAsia="Times New Roman" w:hAnsi="Times New Roman" w:cs="Times New Roman"/>
      <w:b/>
      <w:bCs/>
      <w:sz w:val="20"/>
      <w:szCs w:val="20"/>
      <w:lang w:eastAsia="ru-RU"/>
    </w:rPr>
  </w:style>
  <w:style w:type="paragraph" w:styleId="aff7">
    <w:name w:val="Balloon Text"/>
    <w:basedOn w:val="a"/>
    <w:link w:val="aff8"/>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semiHidden/>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table" w:customStyle="1" w:styleId="36">
    <w:name w:val="Сетка таблицы3"/>
    <w:basedOn w:val="a1"/>
    <w:next w:val="aff"/>
    <w:rsid w:val="00C7180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f"/>
    <w:uiPriority w:val="39"/>
    <w:rsid w:val="00C71809"/>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
    <w:name w:val="Нет списка2"/>
    <w:next w:val="a2"/>
    <w:uiPriority w:val="99"/>
    <w:semiHidden/>
    <w:unhideWhenUsed/>
    <w:rsid w:val="00E01070"/>
  </w:style>
  <w:style w:type="paragraph" w:customStyle="1" w:styleId="FR3">
    <w:name w:val="FR3"/>
    <w:rsid w:val="00E01070"/>
    <w:pPr>
      <w:widowControl w:val="0"/>
      <w:spacing w:before="2240" w:after="0" w:line="240" w:lineRule="auto"/>
      <w:ind w:left="2800"/>
    </w:pPr>
    <w:rPr>
      <w:rFonts w:ascii="Arial" w:eastAsia="Times New Roman" w:hAnsi="Arial" w:cs="Times New Roman"/>
      <w:b/>
      <w:sz w:val="32"/>
      <w:szCs w:val="20"/>
      <w:lang w:val="en-US" w:eastAsia="ru-RU"/>
    </w:rPr>
  </w:style>
  <w:style w:type="table" w:customStyle="1" w:styleId="42">
    <w:name w:val="Сетка таблицы4"/>
    <w:basedOn w:val="a1"/>
    <w:next w:val="aff"/>
    <w:rsid w:val="00E0107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E01070"/>
    <w:pPr>
      <w:widowControl w:val="0"/>
      <w:spacing w:after="0" w:line="240" w:lineRule="auto"/>
      <w:ind w:left="40"/>
      <w:jc w:val="both"/>
    </w:pPr>
    <w:rPr>
      <w:rFonts w:ascii="Arial" w:eastAsia="Times New Roman" w:hAnsi="Arial" w:cs="Times New Roman"/>
      <w:sz w:val="36"/>
      <w:szCs w:val="20"/>
      <w:lang w:val="en-US" w:eastAsia="ru-RU"/>
    </w:rPr>
  </w:style>
  <w:style w:type="paragraph" w:customStyle="1" w:styleId="1e">
    <w:name w:val="Обычный1"/>
    <w:rsid w:val="00E01070"/>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E01070"/>
    <w:pPr>
      <w:spacing w:line="240" w:lineRule="exact"/>
    </w:pPr>
    <w:rPr>
      <w:rFonts w:ascii="Arial" w:eastAsia="Times New Roman" w:hAnsi="Arial" w:cs="Arial"/>
      <w:sz w:val="20"/>
      <w:szCs w:val="20"/>
      <w:lang w:val="en-US"/>
    </w:rPr>
  </w:style>
  <w:style w:type="paragraph" w:styleId="affd">
    <w:name w:val="Date"/>
    <w:basedOn w:val="a"/>
    <w:next w:val="a"/>
    <w:link w:val="affe"/>
    <w:rsid w:val="00E01070"/>
    <w:pPr>
      <w:spacing w:after="0" w:line="240" w:lineRule="auto"/>
    </w:pPr>
    <w:rPr>
      <w:rFonts w:ascii="Times New Roman" w:eastAsia="Times New Roman" w:hAnsi="Times New Roman" w:cs="Times New Roman"/>
      <w:sz w:val="28"/>
      <w:szCs w:val="28"/>
      <w:lang w:eastAsia="ru-RU"/>
    </w:rPr>
  </w:style>
  <w:style w:type="character" w:customStyle="1" w:styleId="affe">
    <w:name w:val="Дата Знак"/>
    <w:basedOn w:val="a0"/>
    <w:link w:val="affd"/>
    <w:rsid w:val="00E01070"/>
    <w:rPr>
      <w:rFonts w:ascii="Times New Roman" w:eastAsia="Times New Roman" w:hAnsi="Times New Roman" w:cs="Times New Roman"/>
      <w:sz w:val="28"/>
      <w:szCs w:val="28"/>
      <w:lang w:eastAsia="ru-RU"/>
    </w:rPr>
  </w:style>
  <w:style w:type="paragraph" w:customStyle="1" w:styleId="formattexttopleveltext">
    <w:name w:val="formattext topleveltext"/>
    <w:basedOn w:val="a"/>
    <w:rsid w:val="00E01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E01070"/>
  </w:style>
  <w:style w:type="paragraph" w:styleId="afff">
    <w:name w:val="Document Map"/>
    <w:basedOn w:val="a"/>
    <w:link w:val="afff0"/>
    <w:semiHidden/>
    <w:rsid w:val="00E01070"/>
    <w:pPr>
      <w:shd w:val="clear" w:color="auto" w:fill="000080"/>
      <w:spacing w:after="0" w:line="240" w:lineRule="auto"/>
    </w:pPr>
    <w:rPr>
      <w:rFonts w:ascii="Tahoma" w:eastAsia="Times New Roman" w:hAnsi="Tahoma" w:cs="Tahoma"/>
      <w:sz w:val="20"/>
      <w:szCs w:val="20"/>
      <w:lang w:eastAsia="ru-RU"/>
    </w:rPr>
  </w:style>
  <w:style w:type="character" w:customStyle="1" w:styleId="afff0">
    <w:name w:val="Схема документа Знак"/>
    <w:basedOn w:val="a0"/>
    <w:link w:val="afff"/>
    <w:semiHidden/>
    <w:rsid w:val="00E01070"/>
    <w:rPr>
      <w:rFonts w:ascii="Tahoma" w:eastAsia="Times New Roman" w:hAnsi="Tahoma" w:cs="Tahoma"/>
      <w:sz w:val="20"/>
      <w:szCs w:val="20"/>
      <w:shd w:val="clear" w:color="auto" w:fill="000080"/>
      <w:lang w:eastAsia="ru-RU"/>
    </w:rPr>
  </w:style>
  <w:style w:type="table" w:customStyle="1" w:styleId="TableNormal1">
    <w:name w:val="Table Normal1"/>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010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E01070"/>
  </w:style>
  <w:style w:type="character" w:customStyle="1" w:styleId="113">
    <w:name w:val="Основной текст (11)_"/>
    <w:basedOn w:val="a0"/>
    <w:link w:val="114"/>
    <w:rsid w:val="00E01070"/>
    <w:rPr>
      <w:rFonts w:ascii="Arial" w:eastAsia="Arial" w:hAnsi="Arial" w:cs="Arial"/>
      <w:sz w:val="21"/>
      <w:szCs w:val="21"/>
      <w:shd w:val="clear" w:color="auto" w:fill="FFFFFF"/>
    </w:rPr>
  </w:style>
  <w:style w:type="paragraph" w:customStyle="1" w:styleId="114">
    <w:name w:val="Основной текст (11)"/>
    <w:basedOn w:val="a"/>
    <w:link w:val="113"/>
    <w:rsid w:val="00E01070"/>
    <w:pPr>
      <w:widowControl w:val="0"/>
      <w:shd w:val="clear" w:color="auto" w:fill="FFFFFF"/>
      <w:spacing w:before="240" w:after="0" w:line="230" w:lineRule="exact"/>
      <w:ind w:hanging="380"/>
      <w:jc w:val="both"/>
    </w:pPr>
    <w:rPr>
      <w:rFonts w:ascii="Arial" w:eastAsia="Arial" w:hAnsi="Arial" w:cs="Arial"/>
      <w:sz w:val="21"/>
      <w:szCs w:val="21"/>
    </w:rPr>
  </w:style>
  <w:style w:type="character" w:customStyle="1" w:styleId="1110pt">
    <w:name w:val="Основной текст (11) + 10 pt"/>
    <w:basedOn w:val="113"/>
    <w:rsid w:val="00E01070"/>
    <w:rPr>
      <w:rFonts w:ascii="Arial" w:eastAsia="Arial" w:hAnsi="Arial" w:cs="Arial"/>
      <w:color w:val="000000"/>
      <w:spacing w:val="0"/>
      <w:w w:val="100"/>
      <w:position w:val="0"/>
      <w:sz w:val="20"/>
      <w:szCs w:val="20"/>
      <w:shd w:val="clear" w:color="auto" w:fill="FFFFFF"/>
      <w:lang w:val="en-US" w:eastAsia="en-US" w:bidi="en-US"/>
    </w:rPr>
  </w:style>
  <w:style w:type="character" w:customStyle="1" w:styleId="120">
    <w:name w:val="Основной текст (12)_"/>
    <w:basedOn w:val="a0"/>
    <w:link w:val="121"/>
    <w:rsid w:val="00E01070"/>
    <w:rPr>
      <w:rFonts w:ascii="Arial" w:eastAsia="Arial" w:hAnsi="Arial" w:cs="Arial"/>
      <w:i/>
      <w:iCs/>
      <w:shd w:val="clear" w:color="auto" w:fill="FFFFFF"/>
    </w:rPr>
  </w:style>
  <w:style w:type="paragraph" w:customStyle="1" w:styleId="121">
    <w:name w:val="Основной текст (12)"/>
    <w:basedOn w:val="a"/>
    <w:link w:val="120"/>
    <w:rsid w:val="00E01070"/>
    <w:pPr>
      <w:widowControl w:val="0"/>
      <w:shd w:val="clear" w:color="auto" w:fill="FFFFFF"/>
      <w:spacing w:before="240" w:after="240" w:line="230" w:lineRule="exact"/>
      <w:jc w:val="both"/>
    </w:pPr>
    <w:rPr>
      <w:rFonts w:ascii="Arial" w:eastAsia="Arial" w:hAnsi="Arial" w:cs="Arial"/>
      <w:i/>
      <w:iCs/>
    </w:rPr>
  </w:style>
  <w:style w:type="character" w:customStyle="1" w:styleId="12105pt">
    <w:name w:val="Основной текст (12) + 10;5 pt;Не курсив"/>
    <w:basedOn w:val="120"/>
    <w:rsid w:val="00E01070"/>
    <w:rPr>
      <w:rFonts w:ascii="Arial" w:eastAsia="Arial" w:hAnsi="Arial" w:cs="Arial"/>
      <w:i/>
      <w:iCs/>
      <w:color w:val="000000"/>
      <w:spacing w:val="0"/>
      <w:w w:val="100"/>
      <w:position w:val="0"/>
      <w:sz w:val="21"/>
      <w:szCs w:val="21"/>
      <w:shd w:val="clear" w:color="auto" w:fill="FFFFFF"/>
      <w:lang w:val="en-US" w:eastAsia="en-US" w:bidi="en-US"/>
    </w:rPr>
  </w:style>
  <w:style w:type="character" w:customStyle="1" w:styleId="122">
    <w:name w:val="Основной текст (12) + Не курсив"/>
    <w:basedOn w:val="120"/>
    <w:rsid w:val="00E01070"/>
    <w:rPr>
      <w:rFonts w:ascii="Arial" w:eastAsia="Arial" w:hAnsi="Arial" w:cs="Arial"/>
      <w:i/>
      <w:iCs/>
      <w:color w:val="000000"/>
      <w:spacing w:val="0"/>
      <w:w w:val="100"/>
      <w:position w:val="0"/>
      <w:shd w:val="clear" w:color="auto" w:fill="FFFFFF"/>
      <w:lang w:val="en-US" w:eastAsia="en-US" w:bidi="en-US"/>
    </w:rPr>
  </w:style>
  <w:style w:type="character" w:customStyle="1" w:styleId="1110pt0">
    <w:name w:val="Основной текст (11) + 10 pt;Курсив"/>
    <w:basedOn w:val="113"/>
    <w:rsid w:val="00E01070"/>
    <w:rPr>
      <w:rFonts w:ascii="Arial" w:eastAsia="Arial" w:hAnsi="Arial" w:cs="Arial"/>
      <w:i/>
      <w:iCs/>
      <w:color w:val="000000"/>
      <w:spacing w:val="0"/>
      <w:w w:val="100"/>
      <w:position w:val="0"/>
      <w:sz w:val="20"/>
      <w:szCs w:val="20"/>
      <w:shd w:val="clear" w:color="auto" w:fill="FFFFFF"/>
      <w:lang w:val="en-US" w:eastAsia="en-US" w:bidi="en-US"/>
    </w:rPr>
  </w:style>
  <w:style w:type="paragraph" w:customStyle="1" w:styleId="headertext">
    <w:name w:val="headertext"/>
    <w:basedOn w:val="a"/>
    <w:rsid w:val="00E01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1">
    <w:name w:val="Emphasis"/>
    <w:basedOn w:val="a0"/>
    <w:uiPriority w:val="20"/>
    <w:qFormat/>
    <w:rsid w:val="00E01070"/>
    <w:rPr>
      <w:i/>
      <w:iCs/>
    </w:rPr>
  </w:style>
  <w:style w:type="character" w:styleId="afff2">
    <w:name w:val="Placeholder Text"/>
    <w:basedOn w:val="a0"/>
    <w:uiPriority w:val="99"/>
    <w:semiHidden/>
    <w:rsid w:val="00E01070"/>
    <w:rPr>
      <w:color w:val="808080"/>
    </w:rPr>
  </w:style>
  <w:style w:type="table" w:customStyle="1" w:styleId="123">
    <w:name w:val="Сетка таблицы12"/>
    <w:basedOn w:val="a1"/>
    <w:next w:val="aff"/>
    <w:uiPriority w:val="39"/>
    <w:rsid w:val="00E01070"/>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www.safetylink.com/" TargetMode="External"/><Relationship Id="rId68"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2.bin"/><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3.xm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41.png"/><Relationship Id="rId62" Type="http://schemas.openxmlformats.org/officeDocument/2006/relationships/hyperlink" Target="http://www.safetylink.com/" TargetMode="External"/><Relationship Id="rId7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3A3F5-90FF-4748-8C56-B1D3ED42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77</Pages>
  <Words>16834</Words>
  <Characters>95957</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B. Беляева</cp:lastModifiedBy>
  <cp:revision>6</cp:revision>
  <cp:lastPrinted>2022-02-24T08:23:00Z</cp:lastPrinted>
  <dcterms:created xsi:type="dcterms:W3CDTF">2023-02-22T16:05:00Z</dcterms:created>
  <dcterms:modified xsi:type="dcterms:W3CDTF">2023-04-26T08:30:00Z</dcterms:modified>
</cp:coreProperties>
</file>