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5" w:type="dxa"/>
        <w:tblLayout w:type="fixed"/>
        <w:tblCellMar>
          <w:left w:w="0" w:type="dxa"/>
          <w:right w:w="0" w:type="dxa"/>
        </w:tblCellMar>
        <w:tblLook w:val="0000" w:firstRow="0" w:lastRow="0" w:firstColumn="0" w:lastColumn="0" w:noHBand="0" w:noVBand="0"/>
      </w:tblPr>
      <w:tblGrid>
        <w:gridCol w:w="103"/>
        <w:gridCol w:w="7088"/>
        <w:gridCol w:w="2626"/>
        <w:gridCol w:w="106"/>
      </w:tblGrid>
      <w:tr w:rsidR="00E9034F" w:rsidRPr="00C0259C" w14:paraId="1B2C2DDC" w14:textId="77777777" w:rsidTr="0036072F">
        <w:trPr>
          <w:trHeight w:val="1207"/>
        </w:trPr>
        <w:tc>
          <w:tcPr>
            <w:tcW w:w="9923" w:type="dxa"/>
            <w:gridSpan w:val="4"/>
            <w:tcBorders>
              <w:top w:val="single" w:sz="24" w:space="0" w:color="auto"/>
              <w:left w:val="single" w:sz="4" w:space="0" w:color="FFFFFF"/>
              <w:bottom w:val="single" w:sz="24" w:space="0" w:color="auto"/>
              <w:right w:val="single" w:sz="4" w:space="0" w:color="FFFFFF"/>
            </w:tcBorders>
          </w:tcPr>
          <w:p w14:paraId="4B1C906B" w14:textId="77777777" w:rsidR="0036072F" w:rsidRPr="00C0259C" w:rsidRDefault="0036072F" w:rsidP="0036072F">
            <w:pPr>
              <w:spacing w:after="0" w:line="360" w:lineRule="auto"/>
              <w:jc w:val="center"/>
              <w:rPr>
                <w:rFonts w:ascii="Arial" w:hAnsi="Arial"/>
                <w:b/>
                <w:bCs/>
                <w:snapToGrid w:val="0"/>
                <w:spacing w:val="-4"/>
              </w:rPr>
            </w:pPr>
            <w:r w:rsidRPr="00C0259C">
              <w:rPr>
                <w:rFonts w:ascii="Arial" w:hAnsi="Arial"/>
                <w:b/>
                <w:bCs/>
                <w:snapToGrid w:val="0"/>
                <w:spacing w:val="-4"/>
              </w:rPr>
              <w:t>М</w:t>
            </w:r>
            <w:r w:rsidRPr="00C0259C">
              <w:rPr>
                <w:rFonts w:ascii="Arial" w:hAnsi="Arial"/>
                <w:b/>
                <w:bCs/>
                <w:snapToGrid w:val="0"/>
                <w:spacing w:val="-6"/>
              </w:rPr>
              <w:t>ЕЖГОСУДАРСТВЕННЫЙ СОВЕТ ПО СТАНДАРТИЗАЦИИ, МЕТРОЛОГИИ И СЕРТИФИКАЦИ</w:t>
            </w:r>
            <w:r w:rsidRPr="00C0259C">
              <w:rPr>
                <w:rFonts w:ascii="Arial" w:hAnsi="Arial"/>
                <w:b/>
                <w:bCs/>
                <w:snapToGrid w:val="0"/>
                <w:spacing w:val="-4"/>
              </w:rPr>
              <w:t>И</w:t>
            </w:r>
            <w:r w:rsidRPr="00C0259C">
              <w:rPr>
                <w:rFonts w:ascii="Arial" w:hAnsi="Arial"/>
                <w:b/>
                <w:bCs/>
                <w:snapToGrid w:val="0"/>
                <w:spacing w:val="-4"/>
              </w:rPr>
              <w:br/>
              <w:t>(МГС)</w:t>
            </w:r>
          </w:p>
          <w:p w14:paraId="21DD2394" w14:textId="77777777" w:rsidR="0036072F" w:rsidRPr="00C0259C" w:rsidRDefault="0036072F" w:rsidP="0036072F">
            <w:pPr>
              <w:autoSpaceDE w:val="0"/>
              <w:autoSpaceDN w:val="0"/>
              <w:adjustRightInd w:val="0"/>
              <w:spacing w:after="0" w:line="360" w:lineRule="auto"/>
              <w:jc w:val="center"/>
              <w:rPr>
                <w:rFonts w:ascii="Arial" w:hAnsi="Arial"/>
                <w:b/>
                <w:bCs/>
                <w:caps/>
                <w:lang w:val="en-US"/>
              </w:rPr>
            </w:pPr>
            <w:r w:rsidRPr="00C0259C">
              <w:rPr>
                <w:rFonts w:ascii="Arial" w:hAnsi="Arial"/>
                <w:b/>
                <w:bCs/>
                <w:lang w:val="en-US"/>
              </w:rPr>
              <w:t xml:space="preserve">INTERSTATE COUNCIL FOR </w:t>
            </w:r>
            <w:r w:rsidRPr="00C0259C">
              <w:rPr>
                <w:rFonts w:ascii="Arial" w:hAnsi="Arial"/>
                <w:b/>
                <w:bCs/>
                <w:caps/>
                <w:lang w:val="en-US"/>
              </w:rPr>
              <w:t>standardization, metrology and certification</w:t>
            </w:r>
          </w:p>
          <w:p w14:paraId="3BAA9BEA" w14:textId="77777777" w:rsidR="0036072F" w:rsidRPr="00C0259C" w:rsidRDefault="0036072F" w:rsidP="0036072F">
            <w:pPr>
              <w:pStyle w:val="24"/>
              <w:widowControl w:val="0"/>
              <w:spacing w:after="0" w:line="360" w:lineRule="auto"/>
              <w:ind w:left="0"/>
              <w:jc w:val="center"/>
              <w:rPr>
                <w:rFonts w:ascii="Arial" w:hAnsi="Arial" w:cs="Arial"/>
                <w:b/>
                <w:bCs/>
                <w:lang w:val="en-US"/>
              </w:rPr>
            </w:pPr>
            <w:r w:rsidRPr="00C0259C">
              <w:rPr>
                <w:rFonts w:ascii="Arial" w:hAnsi="Arial" w:cs="Arial"/>
                <w:b/>
                <w:bCs/>
                <w:sz w:val="22"/>
                <w:szCs w:val="22"/>
                <w:lang w:val="en-US"/>
              </w:rPr>
              <w:t>(ISC)</w:t>
            </w:r>
          </w:p>
        </w:tc>
      </w:tr>
      <w:tr w:rsidR="0036072F" w:rsidRPr="00C0259C" w14:paraId="025B400D" w14:textId="77777777" w:rsidTr="0036072F">
        <w:trPr>
          <w:gridBefore w:val="1"/>
          <w:gridAfter w:val="1"/>
          <w:wBefore w:w="103" w:type="dxa"/>
          <w:wAfter w:w="106" w:type="dxa"/>
          <w:trHeight w:val="1222"/>
        </w:trPr>
        <w:tc>
          <w:tcPr>
            <w:tcW w:w="7088" w:type="dxa"/>
            <w:tcBorders>
              <w:top w:val="single" w:sz="24" w:space="0" w:color="auto"/>
              <w:left w:val="single" w:sz="4" w:space="0" w:color="FFFFFF"/>
              <w:bottom w:val="single" w:sz="18" w:space="0" w:color="auto"/>
            </w:tcBorders>
          </w:tcPr>
          <w:p w14:paraId="08E82033" w14:textId="77777777" w:rsidR="0036072F" w:rsidRPr="00C0259C" w:rsidRDefault="0036072F" w:rsidP="005C7FA7">
            <w:pPr>
              <w:pStyle w:val="24"/>
              <w:widowControl w:val="0"/>
              <w:tabs>
                <w:tab w:val="left" w:pos="2833"/>
                <w:tab w:val="left" w:pos="5040"/>
              </w:tabs>
              <w:spacing w:line="240" w:lineRule="auto"/>
              <w:rPr>
                <w:rFonts w:ascii="Arial" w:hAnsi="Arial" w:cs="Arial"/>
                <w:b/>
              </w:rPr>
            </w:pPr>
          </w:p>
          <w:p w14:paraId="4C27FEBF" w14:textId="77777777" w:rsidR="0036072F" w:rsidRPr="00C0259C" w:rsidRDefault="0036072F" w:rsidP="005C7FA7">
            <w:pPr>
              <w:suppressAutoHyphens/>
              <w:spacing w:line="360" w:lineRule="auto"/>
              <w:ind w:left="1315"/>
              <w:jc w:val="center"/>
              <w:rPr>
                <w:rFonts w:ascii="Arial" w:eastAsia="Times New Roman" w:hAnsi="Arial"/>
                <w:b/>
                <w:bCs/>
                <w:spacing w:val="30"/>
                <w:sz w:val="28"/>
                <w:szCs w:val="28"/>
                <w:lang w:eastAsia="ar-SA"/>
              </w:rPr>
            </w:pPr>
            <w:r w:rsidRPr="00C0259C">
              <w:rPr>
                <w:rFonts w:ascii="Arial" w:eastAsia="Times New Roman" w:hAnsi="Arial"/>
                <w:b/>
                <w:bCs/>
                <w:spacing w:val="30"/>
                <w:sz w:val="28"/>
                <w:szCs w:val="28"/>
                <w:lang w:eastAsia="ar-SA"/>
              </w:rPr>
              <w:t>МЕЖГОСУДАРСТВЕННЫЙ</w:t>
            </w:r>
          </w:p>
          <w:p w14:paraId="3564C466" w14:textId="77777777" w:rsidR="0036072F" w:rsidRPr="00C0259C" w:rsidRDefault="0036072F" w:rsidP="005C7FA7">
            <w:pPr>
              <w:suppressAutoHyphens/>
              <w:spacing w:line="360" w:lineRule="auto"/>
              <w:ind w:left="1315"/>
              <w:jc w:val="center"/>
              <w:rPr>
                <w:rFonts w:ascii="Arial" w:hAnsi="Arial"/>
                <w:b/>
                <w:sz w:val="32"/>
                <w:szCs w:val="32"/>
              </w:rPr>
            </w:pPr>
            <w:r w:rsidRPr="00C0259C">
              <w:rPr>
                <w:rFonts w:ascii="Arial" w:eastAsia="Times New Roman" w:hAnsi="Arial"/>
                <w:b/>
                <w:bCs/>
                <w:spacing w:val="30"/>
                <w:sz w:val="28"/>
                <w:szCs w:val="28"/>
                <w:lang w:eastAsia="ar-SA"/>
              </w:rPr>
              <w:t>СТАНДАРТ</w:t>
            </w:r>
          </w:p>
        </w:tc>
        <w:tc>
          <w:tcPr>
            <w:tcW w:w="2626" w:type="dxa"/>
            <w:tcBorders>
              <w:top w:val="single" w:sz="24" w:space="0" w:color="auto"/>
              <w:left w:val="single" w:sz="4" w:space="0" w:color="FFFFFF"/>
              <w:bottom w:val="single" w:sz="18" w:space="0" w:color="auto"/>
              <w:right w:val="single" w:sz="4" w:space="0" w:color="FFFFFF"/>
            </w:tcBorders>
          </w:tcPr>
          <w:p w14:paraId="75CF3CD1" w14:textId="77777777" w:rsidR="0036072F" w:rsidRPr="00C0259C" w:rsidRDefault="0036072F" w:rsidP="005C7FA7">
            <w:pPr>
              <w:pStyle w:val="28"/>
              <w:snapToGrid w:val="0"/>
              <w:ind w:left="0" w:right="0" w:firstLine="0"/>
              <w:jc w:val="left"/>
              <w:rPr>
                <w:rFonts w:ascii="Arial" w:hAnsi="Arial" w:cs="Arial"/>
                <w:bCs w:val="0"/>
              </w:rPr>
            </w:pPr>
          </w:p>
          <w:p w14:paraId="2FD40DB5" w14:textId="344C1330" w:rsidR="008A2C82" w:rsidRPr="00C0259C" w:rsidRDefault="008A2C82" w:rsidP="008A2C82">
            <w:pPr>
              <w:pStyle w:val="28"/>
              <w:snapToGrid w:val="0"/>
              <w:spacing w:line="360" w:lineRule="auto"/>
              <w:ind w:right="-323"/>
              <w:jc w:val="left"/>
              <w:rPr>
                <w:rFonts w:ascii="Arial" w:hAnsi="Arial" w:cs="Arial"/>
                <w:bCs w:val="0"/>
              </w:rPr>
            </w:pPr>
            <w:r w:rsidRPr="00C0259C">
              <w:rPr>
                <w:rFonts w:ascii="Arial" w:hAnsi="Arial" w:cs="Arial"/>
                <w:bCs w:val="0"/>
              </w:rPr>
              <w:t>ГОСТ</w:t>
            </w:r>
          </w:p>
          <w:p w14:paraId="6588DFFE" w14:textId="5AC2C8AD" w:rsidR="008A2C82" w:rsidRPr="00C0259C" w:rsidRDefault="008A2C82" w:rsidP="00820887">
            <w:pPr>
              <w:pStyle w:val="28"/>
              <w:snapToGrid w:val="0"/>
              <w:spacing w:line="360" w:lineRule="auto"/>
              <w:ind w:right="-323"/>
              <w:jc w:val="left"/>
              <w:rPr>
                <w:rFonts w:ascii="Arial" w:hAnsi="Arial" w:cs="Arial"/>
                <w:bCs w:val="0"/>
                <w:lang w:val="en-US"/>
              </w:rPr>
            </w:pPr>
            <w:r w:rsidRPr="00C0259C">
              <w:rPr>
                <w:rFonts w:ascii="Arial" w:hAnsi="Arial" w:cs="Arial"/>
                <w:bCs w:val="0"/>
                <w:lang w:val="en-US"/>
              </w:rPr>
              <w:t xml:space="preserve">IEC </w:t>
            </w:r>
            <w:r w:rsidR="00D26205" w:rsidRPr="00C0259C">
              <w:rPr>
                <w:rFonts w:ascii="Arial" w:hAnsi="Arial" w:cs="Arial"/>
                <w:bCs w:val="0"/>
              </w:rPr>
              <w:t>60950-22</w:t>
            </w:r>
            <w:r w:rsidRPr="00C0259C">
              <w:rPr>
                <w:rFonts w:ascii="Arial" w:hAnsi="Arial" w:cs="Arial"/>
                <w:bCs w:val="0"/>
                <w:lang w:val="en-US"/>
              </w:rPr>
              <w:t>–</w:t>
            </w:r>
          </w:p>
          <w:p w14:paraId="5B987206" w14:textId="23C20CE0" w:rsidR="0036072F" w:rsidRPr="00C0259C" w:rsidRDefault="00820887" w:rsidP="008A2C82">
            <w:pPr>
              <w:pStyle w:val="28"/>
              <w:snapToGrid w:val="0"/>
              <w:spacing w:line="360" w:lineRule="auto"/>
              <w:ind w:right="-323"/>
              <w:jc w:val="left"/>
              <w:rPr>
                <w:rFonts w:ascii="Arial" w:hAnsi="Arial"/>
                <w:sz w:val="32"/>
                <w:szCs w:val="32"/>
              </w:rPr>
            </w:pPr>
            <w:r w:rsidRPr="00C0259C">
              <w:rPr>
                <w:rFonts w:ascii="Arial" w:hAnsi="Arial" w:cs="Arial"/>
                <w:bCs w:val="0"/>
              </w:rPr>
              <w:t>2023</w:t>
            </w:r>
          </w:p>
        </w:tc>
      </w:tr>
    </w:tbl>
    <w:p w14:paraId="12330A3D" w14:textId="751EA926" w:rsidR="0036072F" w:rsidRPr="00C0259C" w:rsidRDefault="0036072F" w:rsidP="00D26205">
      <w:pPr>
        <w:spacing w:after="0" w:line="360" w:lineRule="auto"/>
        <w:jc w:val="center"/>
        <w:rPr>
          <w:rFonts w:ascii="Arial" w:eastAsia="Times New Roman" w:hAnsi="Arial" w:cs="Arial"/>
          <w:b/>
          <w:bCs/>
          <w:sz w:val="26"/>
          <w:szCs w:val="26"/>
          <w:lang w:val="en-US" w:eastAsia="ru-RU"/>
        </w:rPr>
      </w:pPr>
    </w:p>
    <w:p w14:paraId="2BFDEFF4" w14:textId="77777777" w:rsidR="0036072F" w:rsidRPr="00C0259C" w:rsidRDefault="0036072F" w:rsidP="00D26205">
      <w:pPr>
        <w:spacing w:after="0" w:line="360" w:lineRule="auto"/>
        <w:jc w:val="center"/>
        <w:rPr>
          <w:rFonts w:ascii="Arial" w:eastAsia="Times New Roman" w:hAnsi="Arial" w:cs="Arial"/>
          <w:b/>
          <w:bCs/>
          <w:sz w:val="26"/>
          <w:szCs w:val="26"/>
          <w:lang w:eastAsia="ru-RU"/>
        </w:rPr>
      </w:pPr>
    </w:p>
    <w:p w14:paraId="47EB34CA" w14:textId="77777777" w:rsidR="0036072F" w:rsidRPr="00C0259C" w:rsidRDefault="0036072F" w:rsidP="00D26205">
      <w:pPr>
        <w:spacing w:after="0" w:line="360" w:lineRule="auto"/>
        <w:jc w:val="center"/>
        <w:rPr>
          <w:rFonts w:ascii="Arial" w:eastAsia="Times New Roman" w:hAnsi="Arial" w:cs="Arial"/>
          <w:b/>
          <w:bCs/>
          <w:sz w:val="26"/>
          <w:szCs w:val="26"/>
          <w:lang w:eastAsia="ru-RU"/>
        </w:rPr>
      </w:pPr>
    </w:p>
    <w:p w14:paraId="08973DD9" w14:textId="77777777" w:rsidR="00D26205" w:rsidRPr="00C0259C" w:rsidRDefault="00D26205" w:rsidP="00D26205">
      <w:pPr>
        <w:spacing w:after="0" w:line="360" w:lineRule="auto"/>
        <w:jc w:val="center"/>
        <w:rPr>
          <w:rFonts w:ascii="Arial" w:eastAsia="Times New Roman" w:hAnsi="Arial" w:cs="Arial"/>
          <w:b/>
          <w:snapToGrid w:val="0"/>
          <w:sz w:val="32"/>
          <w:szCs w:val="32"/>
          <w:lang w:eastAsia="ru-RU"/>
        </w:rPr>
      </w:pPr>
      <w:r w:rsidRPr="00C0259C">
        <w:rPr>
          <w:rFonts w:ascii="Arial" w:eastAsia="Times New Roman" w:hAnsi="Arial" w:cs="Arial"/>
          <w:b/>
          <w:snapToGrid w:val="0"/>
          <w:sz w:val="32"/>
          <w:szCs w:val="32"/>
          <w:lang w:eastAsia="ru-RU"/>
        </w:rPr>
        <w:t>Оборудование информационных технологий</w:t>
      </w:r>
    </w:p>
    <w:p w14:paraId="1CABEDB5" w14:textId="77777777" w:rsidR="00D26205" w:rsidRPr="00C0259C" w:rsidRDefault="00D26205" w:rsidP="00D26205">
      <w:pPr>
        <w:spacing w:after="0" w:line="360" w:lineRule="auto"/>
        <w:jc w:val="center"/>
        <w:rPr>
          <w:rFonts w:ascii="Arial" w:eastAsia="Times New Roman" w:hAnsi="Arial" w:cs="Arial"/>
          <w:b/>
          <w:snapToGrid w:val="0"/>
          <w:sz w:val="32"/>
          <w:szCs w:val="32"/>
          <w:lang w:eastAsia="ru-RU"/>
        </w:rPr>
      </w:pPr>
      <w:r w:rsidRPr="00C0259C">
        <w:rPr>
          <w:rFonts w:ascii="Arial" w:eastAsia="Times New Roman" w:hAnsi="Arial" w:cs="Arial"/>
          <w:b/>
          <w:snapToGrid w:val="0"/>
          <w:sz w:val="32"/>
          <w:szCs w:val="32"/>
          <w:lang w:eastAsia="ru-RU"/>
        </w:rPr>
        <w:t>ТРЕБОВАНИЯ БЕЗОПАСНОСТИ</w:t>
      </w:r>
    </w:p>
    <w:p w14:paraId="0ACAF8E5" w14:textId="49D1D15D" w:rsidR="00D26205" w:rsidRPr="002B5EF7" w:rsidRDefault="00D26205" w:rsidP="002B5EF7">
      <w:pPr>
        <w:spacing w:before="120" w:after="120" w:line="360" w:lineRule="auto"/>
        <w:jc w:val="center"/>
        <w:rPr>
          <w:rFonts w:ascii="Arial" w:eastAsia="Times New Roman" w:hAnsi="Arial" w:cs="Arial"/>
          <w:b/>
          <w:snapToGrid w:val="0"/>
          <w:sz w:val="36"/>
          <w:szCs w:val="36"/>
          <w:lang w:eastAsia="ru-RU"/>
        </w:rPr>
      </w:pPr>
      <w:r w:rsidRPr="002B5EF7">
        <w:rPr>
          <w:rFonts w:ascii="Arial" w:hAnsi="Arial" w:cs="Arial"/>
          <w:b/>
          <w:bCs/>
          <w:spacing w:val="40"/>
          <w:sz w:val="36"/>
          <w:szCs w:val="36"/>
        </w:rPr>
        <w:t>Часть</w:t>
      </w:r>
      <w:r w:rsidRPr="002B5EF7">
        <w:rPr>
          <w:rFonts w:ascii="Arial" w:eastAsia="Times New Roman" w:hAnsi="Arial" w:cs="Arial"/>
          <w:b/>
          <w:snapToGrid w:val="0"/>
          <w:sz w:val="36"/>
          <w:szCs w:val="36"/>
          <w:lang w:eastAsia="ru-RU"/>
        </w:rPr>
        <w:t xml:space="preserve"> 22</w:t>
      </w:r>
    </w:p>
    <w:p w14:paraId="27BB2F40" w14:textId="77777777" w:rsidR="00D26205" w:rsidRPr="00C0259C" w:rsidRDefault="00D26205" w:rsidP="00D26205">
      <w:pPr>
        <w:spacing w:after="0" w:line="360" w:lineRule="auto"/>
        <w:jc w:val="center"/>
        <w:rPr>
          <w:rFonts w:ascii="Arial" w:eastAsia="Times New Roman" w:hAnsi="Arial" w:cs="Arial"/>
          <w:b/>
          <w:snapToGrid w:val="0"/>
          <w:sz w:val="32"/>
          <w:szCs w:val="32"/>
          <w:lang w:eastAsia="ru-RU"/>
        </w:rPr>
      </w:pPr>
      <w:r w:rsidRPr="00C0259C">
        <w:rPr>
          <w:rFonts w:ascii="Arial" w:eastAsia="Times New Roman" w:hAnsi="Arial" w:cs="Arial"/>
          <w:b/>
          <w:snapToGrid w:val="0"/>
          <w:sz w:val="32"/>
          <w:szCs w:val="32"/>
          <w:lang w:eastAsia="ru-RU"/>
        </w:rPr>
        <w:t>Оборудование, предназначенное для установки</w:t>
      </w:r>
    </w:p>
    <w:p w14:paraId="53107DB8" w14:textId="77777777" w:rsidR="00D26205" w:rsidRPr="00C0259C" w:rsidRDefault="00D26205" w:rsidP="00D26205">
      <w:pPr>
        <w:spacing w:after="0" w:line="360" w:lineRule="auto"/>
        <w:jc w:val="center"/>
        <w:rPr>
          <w:rFonts w:ascii="Arial" w:eastAsia="Times New Roman" w:hAnsi="Arial" w:cs="Arial"/>
          <w:b/>
          <w:snapToGrid w:val="0"/>
          <w:sz w:val="28"/>
          <w:szCs w:val="28"/>
          <w:lang w:eastAsia="ru-RU"/>
        </w:rPr>
      </w:pPr>
      <w:r w:rsidRPr="00C0259C">
        <w:rPr>
          <w:rFonts w:ascii="Arial" w:eastAsia="Times New Roman" w:hAnsi="Arial" w:cs="Arial"/>
          <w:b/>
          <w:snapToGrid w:val="0"/>
          <w:sz w:val="32"/>
          <w:szCs w:val="32"/>
          <w:lang w:eastAsia="ru-RU"/>
        </w:rPr>
        <w:t>на открытом воздухе</w:t>
      </w:r>
    </w:p>
    <w:p w14:paraId="3AB3E305" w14:textId="77777777" w:rsidR="00D26205" w:rsidRPr="00C0259C" w:rsidRDefault="00D26205" w:rsidP="00D26205">
      <w:pPr>
        <w:spacing w:after="0" w:line="360" w:lineRule="auto"/>
        <w:jc w:val="center"/>
        <w:rPr>
          <w:rFonts w:ascii="Arial" w:eastAsia="Times New Roman" w:hAnsi="Arial" w:cs="Arial"/>
          <w:b/>
          <w:snapToGrid w:val="0"/>
          <w:sz w:val="28"/>
          <w:szCs w:val="28"/>
          <w:lang w:eastAsia="ru-RU"/>
        </w:rPr>
      </w:pPr>
    </w:p>
    <w:p w14:paraId="08279389" w14:textId="31E88C86" w:rsidR="007C37FF" w:rsidRDefault="00D26205" w:rsidP="00D26205">
      <w:pPr>
        <w:spacing w:after="0" w:line="360" w:lineRule="auto"/>
        <w:jc w:val="center"/>
        <w:rPr>
          <w:rFonts w:ascii="Arial" w:eastAsia="Times New Roman" w:hAnsi="Arial" w:cs="Arial"/>
          <w:b/>
          <w:snapToGrid w:val="0"/>
          <w:sz w:val="24"/>
          <w:szCs w:val="24"/>
          <w:lang w:val="en-US" w:eastAsia="ru-RU"/>
        </w:rPr>
      </w:pPr>
      <w:r w:rsidRPr="007C37FF">
        <w:rPr>
          <w:rFonts w:ascii="Arial" w:eastAsia="Times New Roman" w:hAnsi="Arial" w:cs="Arial"/>
          <w:b/>
          <w:snapToGrid w:val="0"/>
          <w:sz w:val="24"/>
          <w:szCs w:val="24"/>
          <w:lang w:val="en-US" w:eastAsia="ru-RU"/>
        </w:rPr>
        <w:t>(</w:t>
      </w:r>
      <w:r w:rsidRPr="00C0259C">
        <w:rPr>
          <w:rFonts w:ascii="Arial" w:eastAsia="Times New Roman" w:hAnsi="Arial" w:cs="Arial"/>
          <w:b/>
          <w:snapToGrid w:val="0"/>
          <w:sz w:val="24"/>
          <w:szCs w:val="24"/>
          <w:lang w:val="en-US" w:eastAsia="ru-RU"/>
        </w:rPr>
        <w:t>IEC</w:t>
      </w:r>
      <w:r w:rsidRPr="007C37FF">
        <w:rPr>
          <w:rFonts w:ascii="Arial" w:eastAsia="Times New Roman" w:hAnsi="Arial" w:cs="Arial"/>
          <w:b/>
          <w:snapToGrid w:val="0"/>
          <w:sz w:val="24"/>
          <w:szCs w:val="24"/>
          <w:lang w:val="en-US" w:eastAsia="ru-RU"/>
        </w:rPr>
        <w:t xml:space="preserve"> 60950-22:2016, </w:t>
      </w:r>
      <w:r w:rsidR="007C37FF" w:rsidRPr="007C37FF">
        <w:rPr>
          <w:rFonts w:ascii="Arial" w:eastAsia="Times New Roman" w:hAnsi="Arial" w:cs="Arial"/>
          <w:b/>
          <w:snapToGrid w:val="0"/>
          <w:sz w:val="24"/>
          <w:szCs w:val="24"/>
          <w:lang w:val="en-US" w:eastAsia="ru-RU"/>
        </w:rPr>
        <w:t xml:space="preserve">Information technology equipment </w:t>
      </w:r>
      <w:r w:rsidR="007C37FF">
        <w:rPr>
          <w:rFonts w:ascii="Arial" w:eastAsia="Times New Roman" w:hAnsi="Arial" w:cs="Arial"/>
          <w:b/>
          <w:snapToGrid w:val="0"/>
          <w:sz w:val="24"/>
          <w:szCs w:val="24"/>
          <w:lang w:val="en-US" w:eastAsia="ru-RU"/>
        </w:rPr>
        <w:t>–</w:t>
      </w:r>
    </w:p>
    <w:p w14:paraId="2219153A" w14:textId="19EA9515" w:rsidR="00D26205" w:rsidRPr="007C37FF" w:rsidRDefault="00FA74F2" w:rsidP="00D26205">
      <w:pPr>
        <w:spacing w:after="0" w:line="360" w:lineRule="auto"/>
        <w:jc w:val="center"/>
        <w:rPr>
          <w:rFonts w:ascii="Arial" w:eastAsia="Times New Roman" w:hAnsi="Arial" w:cs="Arial"/>
          <w:b/>
          <w:snapToGrid w:val="0"/>
          <w:sz w:val="24"/>
          <w:szCs w:val="24"/>
          <w:lang w:val="en-US" w:eastAsia="ru-RU"/>
        </w:rPr>
      </w:pPr>
      <w:r>
        <w:rPr>
          <w:rFonts w:ascii="Arial" w:eastAsia="Times New Roman" w:hAnsi="Arial" w:cs="Arial"/>
          <w:b/>
          <w:snapToGrid w:val="0"/>
          <w:sz w:val="24"/>
          <w:szCs w:val="24"/>
          <w:lang w:val="en-US" w:eastAsia="ru-RU"/>
        </w:rPr>
        <w:t>Safety –</w:t>
      </w:r>
      <w:r w:rsidR="007C37FF" w:rsidRPr="007C37FF">
        <w:rPr>
          <w:rFonts w:ascii="Arial" w:eastAsia="Times New Roman" w:hAnsi="Arial" w:cs="Arial"/>
          <w:b/>
          <w:snapToGrid w:val="0"/>
          <w:sz w:val="24"/>
          <w:szCs w:val="24"/>
          <w:lang w:val="en-US" w:eastAsia="ru-RU"/>
        </w:rPr>
        <w:t xml:space="preserve"> Part 22: </w:t>
      </w:r>
      <w:r w:rsidR="007C37FF" w:rsidRPr="007C37FF">
        <w:rPr>
          <w:rFonts w:ascii="Arial" w:eastAsia="Times New Roman" w:hAnsi="Arial" w:cs="Arial"/>
          <w:b/>
          <w:bCs/>
          <w:snapToGrid w:val="0"/>
          <w:sz w:val="24"/>
          <w:szCs w:val="24"/>
          <w:lang w:val="en-US" w:eastAsia="ru-RU"/>
        </w:rPr>
        <w:t>Equipment to be installed outdoors</w:t>
      </w:r>
      <w:r w:rsidR="007C37FF" w:rsidRPr="007C37FF">
        <w:rPr>
          <w:rFonts w:ascii="Arial" w:eastAsia="Times New Roman" w:hAnsi="Arial" w:cs="Arial"/>
          <w:b/>
          <w:snapToGrid w:val="0"/>
          <w:sz w:val="24"/>
          <w:szCs w:val="24"/>
          <w:lang w:val="en-US" w:eastAsia="ru-RU"/>
        </w:rPr>
        <w:t xml:space="preserve">, </w:t>
      </w:r>
      <w:r w:rsidR="00D26205" w:rsidRPr="00C0259C">
        <w:rPr>
          <w:rFonts w:ascii="Arial" w:eastAsia="Times New Roman" w:hAnsi="Arial" w:cs="Arial"/>
          <w:b/>
          <w:snapToGrid w:val="0"/>
          <w:sz w:val="24"/>
          <w:szCs w:val="24"/>
          <w:lang w:val="en-US" w:eastAsia="ru-RU"/>
        </w:rPr>
        <w:t>IDT</w:t>
      </w:r>
      <w:r w:rsidR="00D26205" w:rsidRPr="007C37FF">
        <w:rPr>
          <w:rFonts w:ascii="Arial" w:eastAsia="Times New Roman" w:hAnsi="Arial" w:cs="Arial"/>
          <w:b/>
          <w:snapToGrid w:val="0"/>
          <w:sz w:val="24"/>
          <w:szCs w:val="24"/>
          <w:lang w:val="en-US" w:eastAsia="ru-RU"/>
        </w:rPr>
        <w:t>)</w:t>
      </w:r>
    </w:p>
    <w:p w14:paraId="719D8B27" w14:textId="77777777" w:rsidR="00797D9A" w:rsidRPr="007C37FF" w:rsidRDefault="00797D9A" w:rsidP="008A2C82">
      <w:pPr>
        <w:spacing w:after="0" w:line="360" w:lineRule="auto"/>
        <w:jc w:val="center"/>
        <w:rPr>
          <w:rFonts w:ascii="Arial" w:eastAsia="Times New Roman" w:hAnsi="Arial" w:cs="Arial"/>
          <w:b/>
          <w:bCs/>
          <w:sz w:val="26"/>
          <w:szCs w:val="26"/>
          <w:lang w:val="en-US" w:eastAsia="ru-RU"/>
        </w:rPr>
      </w:pPr>
    </w:p>
    <w:p w14:paraId="375026D1" w14:textId="77777777" w:rsidR="00D26205" w:rsidRPr="007C37FF" w:rsidRDefault="00D26205" w:rsidP="008A2C82">
      <w:pPr>
        <w:spacing w:after="0" w:line="360" w:lineRule="auto"/>
        <w:jc w:val="center"/>
        <w:rPr>
          <w:rFonts w:ascii="Arial" w:eastAsia="Times New Roman" w:hAnsi="Arial" w:cs="Arial"/>
          <w:b/>
          <w:bCs/>
          <w:sz w:val="26"/>
          <w:szCs w:val="26"/>
          <w:lang w:val="en-US" w:eastAsia="ru-RU"/>
        </w:rPr>
      </w:pPr>
    </w:p>
    <w:p w14:paraId="6E8EBABB" w14:textId="77777777" w:rsidR="00820887" w:rsidRPr="007C37FF" w:rsidRDefault="00820887" w:rsidP="008A2C82">
      <w:pPr>
        <w:spacing w:after="0" w:line="360" w:lineRule="auto"/>
        <w:jc w:val="center"/>
        <w:rPr>
          <w:rFonts w:ascii="Arial" w:eastAsia="Times New Roman" w:hAnsi="Arial" w:cs="Arial"/>
          <w:b/>
          <w:bCs/>
          <w:sz w:val="32"/>
          <w:szCs w:val="32"/>
          <w:lang w:val="en-US" w:eastAsia="ru-RU"/>
        </w:rPr>
      </w:pPr>
    </w:p>
    <w:p w14:paraId="0EDCB4CC" w14:textId="30A9E662" w:rsidR="001F1570" w:rsidRPr="00C0259C" w:rsidRDefault="00820887" w:rsidP="008A2C82">
      <w:pPr>
        <w:spacing w:after="0" w:line="360" w:lineRule="auto"/>
        <w:jc w:val="center"/>
        <w:rPr>
          <w:rFonts w:ascii="Arial" w:eastAsia="Times New Roman" w:hAnsi="Arial" w:cs="Arial"/>
          <w:bCs/>
          <w:sz w:val="24"/>
          <w:szCs w:val="24"/>
          <w:lang w:eastAsia="ru-RU"/>
        </w:rPr>
      </w:pPr>
      <w:r w:rsidRPr="00C0259C">
        <w:rPr>
          <w:rFonts w:ascii="Arial" w:eastAsia="Times New Roman" w:hAnsi="Arial" w:cs="Arial"/>
          <w:b/>
          <w:bCs/>
          <w:sz w:val="24"/>
          <w:szCs w:val="24"/>
          <w:lang w:eastAsia="ru-RU"/>
        </w:rPr>
        <w:t>Издание официальное</w:t>
      </w:r>
    </w:p>
    <w:p w14:paraId="44DA5408" w14:textId="77777777" w:rsidR="006A1941" w:rsidRPr="00C0259C" w:rsidRDefault="006A1941" w:rsidP="008A2C82">
      <w:pPr>
        <w:spacing w:after="0" w:line="360" w:lineRule="auto"/>
        <w:jc w:val="center"/>
        <w:rPr>
          <w:rFonts w:ascii="Arial" w:eastAsia="Times New Roman" w:hAnsi="Arial" w:cs="Arial"/>
          <w:b/>
          <w:bCs/>
          <w:sz w:val="24"/>
          <w:szCs w:val="24"/>
          <w:lang w:eastAsia="ru-RU"/>
        </w:rPr>
      </w:pPr>
    </w:p>
    <w:p w14:paraId="2BBA4CC3" w14:textId="77777777" w:rsidR="00820887" w:rsidRPr="00C0259C" w:rsidRDefault="00820887" w:rsidP="008A2C82">
      <w:pPr>
        <w:spacing w:after="0" w:line="360" w:lineRule="auto"/>
        <w:jc w:val="center"/>
        <w:rPr>
          <w:rFonts w:ascii="Arial" w:eastAsia="Times New Roman" w:hAnsi="Arial" w:cs="Arial"/>
          <w:b/>
          <w:bCs/>
          <w:sz w:val="24"/>
          <w:szCs w:val="24"/>
          <w:lang w:eastAsia="ru-RU"/>
        </w:rPr>
      </w:pPr>
    </w:p>
    <w:p w14:paraId="643D76AF" w14:textId="77777777" w:rsidR="008A2C82" w:rsidRPr="00C0259C" w:rsidRDefault="008A2C82" w:rsidP="008A2C82">
      <w:pPr>
        <w:spacing w:after="0" w:line="360" w:lineRule="auto"/>
        <w:jc w:val="center"/>
        <w:rPr>
          <w:rFonts w:ascii="Arial" w:eastAsia="Times New Roman" w:hAnsi="Arial" w:cs="Arial"/>
          <w:b/>
          <w:bCs/>
          <w:sz w:val="24"/>
          <w:szCs w:val="24"/>
          <w:lang w:eastAsia="ru-RU"/>
        </w:rPr>
      </w:pPr>
    </w:p>
    <w:p w14:paraId="4DCDD982" w14:textId="77777777" w:rsidR="008A2C82" w:rsidRPr="00C0259C" w:rsidRDefault="008A2C82" w:rsidP="008A2C82">
      <w:pPr>
        <w:spacing w:after="0" w:line="360" w:lineRule="auto"/>
        <w:jc w:val="center"/>
        <w:rPr>
          <w:rFonts w:ascii="Arial" w:eastAsia="Times New Roman" w:hAnsi="Arial" w:cs="Arial"/>
          <w:b/>
          <w:bCs/>
          <w:sz w:val="24"/>
          <w:szCs w:val="24"/>
          <w:lang w:eastAsia="ru-RU"/>
        </w:rPr>
      </w:pPr>
    </w:p>
    <w:p w14:paraId="63E8275D" w14:textId="77777777" w:rsidR="006A1941" w:rsidRPr="00C0259C" w:rsidRDefault="006A1941" w:rsidP="008A2C82">
      <w:pPr>
        <w:spacing w:after="0" w:line="360" w:lineRule="auto"/>
        <w:jc w:val="center"/>
        <w:rPr>
          <w:rFonts w:ascii="Arial" w:eastAsia="Times New Roman" w:hAnsi="Arial" w:cs="Arial"/>
          <w:b/>
          <w:bCs/>
          <w:sz w:val="24"/>
          <w:szCs w:val="24"/>
          <w:lang w:eastAsia="ru-RU"/>
        </w:rPr>
      </w:pPr>
    </w:p>
    <w:p w14:paraId="4017F55C" w14:textId="77777777" w:rsidR="001F1570" w:rsidRPr="00C0259C" w:rsidRDefault="001F1570" w:rsidP="008A2C82">
      <w:pPr>
        <w:spacing w:after="0" w:line="360" w:lineRule="auto"/>
        <w:jc w:val="center"/>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Москва</w:t>
      </w:r>
    </w:p>
    <w:p w14:paraId="722C91FA" w14:textId="7725091E" w:rsidR="001F1570" w:rsidRPr="00C0259C" w:rsidRDefault="001F1570" w:rsidP="008A2C82">
      <w:pPr>
        <w:spacing w:after="0" w:line="360" w:lineRule="auto"/>
        <w:jc w:val="center"/>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Российский институт стандартизации</w:t>
      </w:r>
    </w:p>
    <w:p w14:paraId="606C4206" w14:textId="6D1E2B69" w:rsidR="006A1941" w:rsidRPr="00C0259C" w:rsidRDefault="001F1570" w:rsidP="008A2C82">
      <w:pPr>
        <w:spacing w:after="0" w:line="360" w:lineRule="auto"/>
        <w:jc w:val="center"/>
        <w:rPr>
          <w:rFonts w:ascii="Arial" w:eastAsia="Times New Roman" w:hAnsi="Arial" w:cs="Arial"/>
          <w:b/>
          <w:bCs/>
          <w:sz w:val="28"/>
          <w:szCs w:val="28"/>
          <w:lang w:eastAsia="ru-RU"/>
        </w:rPr>
      </w:pPr>
      <w:r w:rsidRPr="00C0259C">
        <w:rPr>
          <w:rFonts w:ascii="Arial" w:eastAsia="Times New Roman" w:hAnsi="Arial" w:cs="Arial"/>
          <w:b/>
          <w:bCs/>
          <w:sz w:val="24"/>
          <w:szCs w:val="24"/>
          <w:lang w:eastAsia="ru-RU"/>
        </w:rPr>
        <w:t>202</w:t>
      </w:r>
      <w:r w:rsidR="00820887" w:rsidRPr="00C0259C">
        <w:rPr>
          <w:rFonts w:ascii="Arial" w:eastAsia="Times New Roman" w:hAnsi="Arial" w:cs="Arial"/>
          <w:b/>
          <w:bCs/>
          <w:sz w:val="24"/>
          <w:szCs w:val="24"/>
          <w:lang w:eastAsia="ru-RU"/>
        </w:rPr>
        <w:t>3</w:t>
      </w:r>
      <w:r w:rsidR="006A1941" w:rsidRPr="00C0259C">
        <w:rPr>
          <w:rFonts w:ascii="Arial" w:eastAsia="Times New Roman" w:hAnsi="Arial" w:cs="Arial"/>
          <w:b/>
          <w:bCs/>
          <w:sz w:val="28"/>
          <w:szCs w:val="28"/>
          <w:lang w:eastAsia="ru-RU"/>
        </w:rPr>
        <w:br w:type="page"/>
      </w:r>
    </w:p>
    <w:p w14:paraId="342DCCC0" w14:textId="764E76A2" w:rsidR="000B7C3F" w:rsidRPr="00C0259C" w:rsidRDefault="00797D9A" w:rsidP="008A0EDD">
      <w:pPr>
        <w:spacing w:after="240" w:line="240" w:lineRule="auto"/>
        <w:ind w:firstLine="709"/>
        <w:jc w:val="center"/>
        <w:rPr>
          <w:rFonts w:ascii="Arial" w:eastAsia="Times New Roman" w:hAnsi="Arial" w:cs="Arial"/>
          <w:b/>
          <w:bCs/>
          <w:sz w:val="28"/>
          <w:szCs w:val="28"/>
          <w:lang w:eastAsia="ru-RU"/>
        </w:rPr>
      </w:pPr>
      <w:r w:rsidRPr="00C0259C">
        <w:rPr>
          <w:rFonts w:ascii="Arial" w:eastAsia="Times New Roman" w:hAnsi="Arial" w:cs="Arial"/>
          <w:b/>
          <w:bCs/>
          <w:sz w:val="28"/>
          <w:szCs w:val="28"/>
          <w:lang w:eastAsia="ru-RU"/>
        </w:rPr>
        <w:lastRenderedPageBreak/>
        <w:t>Предисловие</w:t>
      </w:r>
    </w:p>
    <w:p w14:paraId="5B0B1863" w14:textId="4CEA8481" w:rsidR="000B7C3F" w:rsidRPr="00C0259C" w:rsidRDefault="008A701C" w:rsidP="008A0EDD">
      <w:pPr>
        <w:spacing w:after="0" w:line="360" w:lineRule="auto"/>
        <w:ind w:firstLine="709"/>
        <w:jc w:val="both"/>
        <w:rPr>
          <w:rFonts w:ascii="Arial" w:eastAsia="DejaVuSerif" w:hAnsi="Arial" w:cs="Arial"/>
          <w:sz w:val="24"/>
          <w:szCs w:val="24"/>
          <w:lang w:eastAsia="ru-RU"/>
        </w:rPr>
      </w:pPr>
      <w:r w:rsidRPr="00C0259C">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7B589FA" w14:textId="77777777" w:rsidR="00C87D2A" w:rsidRPr="00C0259C" w:rsidRDefault="00C87D2A" w:rsidP="008A0EDD">
      <w:pPr>
        <w:spacing w:after="0" w:line="360" w:lineRule="auto"/>
        <w:ind w:firstLine="709"/>
        <w:jc w:val="both"/>
        <w:rPr>
          <w:rFonts w:ascii="Arial" w:eastAsia="Times New Roman" w:hAnsi="Arial" w:cs="Arial"/>
          <w:b/>
          <w:bCs/>
          <w:sz w:val="24"/>
          <w:szCs w:val="24"/>
          <w:lang w:eastAsia="ru-RU"/>
        </w:rPr>
      </w:pPr>
    </w:p>
    <w:p w14:paraId="53B38207" w14:textId="58279B13" w:rsidR="000B7C3F" w:rsidRPr="00C0259C" w:rsidRDefault="00797D9A" w:rsidP="008A0EDD">
      <w:pPr>
        <w:spacing w:after="0" w:line="360" w:lineRule="auto"/>
        <w:ind w:firstLine="709"/>
        <w:jc w:val="both"/>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Сведения о стандарте</w:t>
      </w:r>
    </w:p>
    <w:p w14:paraId="7F112127" w14:textId="092AD0B3" w:rsidR="00820887" w:rsidRPr="00C0259C" w:rsidRDefault="000B7C3F" w:rsidP="008A0EDD">
      <w:pPr>
        <w:tabs>
          <w:tab w:val="left" w:pos="993"/>
        </w:tabs>
        <w:spacing w:after="0" w:line="360" w:lineRule="auto"/>
        <w:ind w:firstLine="709"/>
        <w:jc w:val="both"/>
        <w:rPr>
          <w:rFonts w:ascii="Arial" w:eastAsia="Arial Unicode MS" w:hAnsi="Arial" w:cs="Arial"/>
          <w:sz w:val="24"/>
          <w:szCs w:val="24"/>
          <w:lang w:bidi="en-US"/>
        </w:rPr>
      </w:pPr>
      <w:r w:rsidRPr="00C0259C">
        <w:rPr>
          <w:rFonts w:ascii="Arial" w:eastAsia="Times New Roman" w:hAnsi="Arial" w:cs="Arial"/>
          <w:sz w:val="24"/>
          <w:szCs w:val="24"/>
          <w:lang w:eastAsia="ru-RU"/>
        </w:rPr>
        <w:t>1</w:t>
      </w:r>
      <w:r w:rsidR="00797D9A" w:rsidRPr="00C0259C">
        <w:rPr>
          <w:rFonts w:ascii="Arial" w:eastAsia="Times New Roman" w:hAnsi="Arial" w:cs="Arial"/>
          <w:sz w:val="24"/>
          <w:szCs w:val="24"/>
          <w:lang w:eastAsia="ru-RU"/>
        </w:rPr>
        <w:t> </w:t>
      </w:r>
      <w:r w:rsidR="00820887" w:rsidRPr="00C0259C">
        <w:rPr>
          <w:rFonts w:ascii="Arial" w:eastAsia="Arial Unicode MS" w:hAnsi="Arial" w:cs="Arial"/>
          <w:sz w:val="24"/>
          <w:szCs w:val="24"/>
          <w:lang w:bidi="en-US"/>
        </w:rPr>
        <w:t xml:space="preserve">ПОДГОТОВЛЕН </w:t>
      </w:r>
      <w:r w:rsidR="00D26205" w:rsidRPr="00C0259C">
        <w:rPr>
          <w:rFonts w:ascii="Arial" w:eastAsia="Arial Unicode MS" w:hAnsi="Arial" w:cs="Arial"/>
          <w:sz w:val="24"/>
          <w:szCs w:val="24"/>
          <w:lang w:bidi="en-US"/>
        </w:rPr>
        <w:t xml:space="preserve">Обществом с ограниченной ответственностью Научно-методический центр «Электромагнитная совместимость» (ООО «НМЦ ЭМС») </w:t>
      </w:r>
      <w:r w:rsidR="00820887" w:rsidRPr="00C0259C">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5</w:t>
      </w:r>
    </w:p>
    <w:p w14:paraId="3E4AE959" w14:textId="4F31D4EC" w:rsidR="000B7C3F" w:rsidRPr="00C0259C" w:rsidRDefault="00797D9A" w:rsidP="008A0EDD">
      <w:pPr>
        <w:tabs>
          <w:tab w:val="left" w:pos="993"/>
        </w:tabs>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2 </w:t>
      </w:r>
      <w:r w:rsidR="000B7C3F" w:rsidRPr="00C0259C">
        <w:rPr>
          <w:rFonts w:ascii="Arial" w:eastAsia="Times New Roman" w:hAnsi="Arial" w:cs="Arial"/>
          <w:sz w:val="24"/>
          <w:szCs w:val="24"/>
          <w:lang w:eastAsia="ru-RU"/>
        </w:rPr>
        <w:t xml:space="preserve">ВНЕСЕН </w:t>
      </w:r>
      <w:r w:rsidR="000B7C3F" w:rsidRPr="00C0259C">
        <w:rPr>
          <w:rFonts w:ascii="Arial" w:eastAsia="DejaVuSerif" w:hAnsi="Arial" w:cs="Arial"/>
          <w:sz w:val="24"/>
          <w:szCs w:val="24"/>
          <w:lang w:eastAsia="ru-RU"/>
        </w:rPr>
        <w:t>Федеральным агентством по техническому регулированию и метрологии</w:t>
      </w:r>
      <w:r w:rsidR="00FE768C" w:rsidRPr="00C0259C">
        <w:rPr>
          <w:rFonts w:ascii="Arial" w:eastAsia="DejaVuSerif" w:hAnsi="Arial" w:cs="Arial"/>
          <w:sz w:val="24"/>
          <w:szCs w:val="24"/>
          <w:lang w:eastAsia="ru-RU"/>
        </w:rPr>
        <w:t xml:space="preserve"> </w:t>
      </w:r>
    </w:p>
    <w:p w14:paraId="5AE6D997" w14:textId="52FDDA4A" w:rsidR="000B7C3F" w:rsidRPr="00C0259C" w:rsidRDefault="00797D9A" w:rsidP="008A0EDD">
      <w:pPr>
        <w:tabs>
          <w:tab w:val="left" w:pos="0"/>
          <w:tab w:val="left" w:pos="392"/>
          <w:tab w:val="left" w:pos="540"/>
        </w:tabs>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3 </w:t>
      </w:r>
      <w:r w:rsidR="000B7C3F" w:rsidRPr="00C0259C">
        <w:rPr>
          <w:rFonts w:ascii="Arial" w:eastAsia="Times New Roman" w:hAnsi="Arial" w:cs="Arial"/>
          <w:sz w:val="24"/>
          <w:szCs w:val="24"/>
          <w:lang w:eastAsia="ru-RU"/>
        </w:rPr>
        <w:t xml:space="preserve">ПРИНЯТ </w:t>
      </w:r>
      <w:r w:rsidR="00D61AB7" w:rsidRPr="00C0259C">
        <w:rPr>
          <w:rFonts w:ascii="Arial" w:eastAsia="Times New Roman" w:hAnsi="Arial" w:cs="Arial"/>
          <w:sz w:val="24"/>
          <w:szCs w:val="24"/>
          <w:lang w:eastAsia="ru-RU"/>
        </w:rPr>
        <w:t>Межгосударственным</w:t>
      </w:r>
      <w:r w:rsidR="000B7C3F" w:rsidRPr="00C0259C">
        <w:rPr>
          <w:rFonts w:ascii="Arial" w:eastAsia="Times New Roman" w:hAnsi="Arial" w:cs="Arial"/>
          <w:sz w:val="24"/>
          <w:szCs w:val="24"/>
          <w:lang w:eastAsia="ru-RU"/>
        </w:rPr>
        <w:t xml:space="preserve"> </w:t>
      </w:r>
      <w:r w:rsidR="000B7C3F" w:rsidRPr="00C0259C">
        <w:rPr>
          <w:rFonts w:ascii="Arial" w:eastAsia="DejaVuSerif" w:hAnsi="Arial" w:cs="Arial"/>
          <w:sz w:val="24"/>
          <w:szCs w:val="24"/>
          <w:lang w:eastAsia="ru-RU"/>
        </w:rPr>
        <w:t xml:space="preserve">советом по стандартизации, метрологии и сертификации (протокол </w:t>
      </w:r>
      <w:r w:rsidR="00025C65" w:rsidRPr="00C0259C">
        <w:rPr>
          <w:rFonts w:ascii="Arial" w:hAnsi="Arial" w:cs="Arial"/>
          <w:sz w:val="24"/>
          <w:szCs w:val="24"/>
        </w:rPr>
        <w:t>от</w:t>
      </w:r>
      <w:r w:rsidR="00884F81" w:rsidRPr="00C0259C">
        <w:rPr>
          <w:rFonts w:ascii="Arial" w:hAnsi="Arial" w:cs="Arial"/>
          <w:sz w:val="24"/>
          <w:szCs w:val="24"/>
        </w:rPr>
        <w:t xml:space="preserve"> </w:t>
      </w:r>
      <w:r w:rsidR="003D71B2" w:rsidRPr="00C0259C">
        <w:rPr>
          <w:rFonts w:ascii="Arial" w:hAnsi="Arial" w:cs="Arial"/>
          <w:sz w:val="24"/>
          <w:szCs w:val="24"/>
        </w:rPr>
        <w:t xml:space="preserve">                                    </w:t>
      </w:r>
      <w:r w:rsidR="00884F81" w:rsidRPr="00C0259C">
        <w:rPr>
          <w:rFonts w:ascii="Arial" w:hAnsi="Arial" w:cs="Arial"/>
          <w:sz w:val="24"/>
          <w:szCs w:val="24"/>
        </w:rPr>
        <w:t xml:space="preserve">        </w:t>
      </w:r>
      <w:r w:rsidR="00025C65" w:rsidRPr="00C0259C">
        <w:rPr>
          <w:rFonts w:ascii="Arial" w:hAnsi="Arial" w:cs="Arial"/>
          <w:sz w:val="24"/>
          <w:szCs w:val="24"/>
        </w:rPr>
        <w:t>202</w:t>
      </w:r>
      <w:r w:rsidR="00820887" w:rsidRPr="00C0259C">
        <w:rPr>
          <w:rFonts w:ascii="Arial" w:hAnsi="Arial" w:cs="Arial"/>
          <w:sz w:val="24"/>
          <w:szCs w:val="24"/>
        </w:rPr>
        <w:t>3</w:t>
      </w:r>
      <w:r w:rsidR="00025C65" w:rsidRPr="00C0259C">
        <w:rPr>
          <w:rFonts w:ascii="Arial" w:hAnsi="Arial" w:cs="Arial"/>
          <w:sz w:val="24"/>
          <w:szCs w:val="24"/>
        </w:rPr>
        <w:t xml:space="preserve"> г. №</w:t>
      </w:r>
      <w:r w:rsidR="003D71B2" w:rsidRPr="00C0259C">
        <w:rPr>
          <w:rFonts w:ascii="Arial" w:hAnsi="Arial" w:cs="Arial"/>
          <w:sz w:val="24"/>
          <w:szCs w:val="24"/>
        </w:rPr>
        <w:t xml:space="preserve">                    </w:t>
      </w:r>
      <w:r w:rsidR="00884F81" w:rsidRPr="00C0259C">
        <w:rPr>
          <w:rFonts w:ascii="Arial" w:hAnsi="Arial" w:cs="Arial"/>
          <w:sz w:val="24"/>
          <w:szCs w:val="24"/>
        </w:rPr>
        <w:t xml:space="preserve">     </w:t>
      </w:r>
      <w:r w:rsidR="000B7C3F" w:rsidRPr="00C0259C">
        <w:rPr>
          <w:rFonts w:ascii="Arial" w:eastAsia="DejaVuSerif" w:hAnsi="Arial" w:cs="Arial"/>
          <w:sz w:val="24"/>
          <w:szCs w:val="24"/>
          <w:lang w:eastAsia="ru-RU"/>
        </w:rPr>
        <w:t>)</w:t>
      </w:r>
    </w:p>
    <w:p w14:paraId="158160B8" w14:textId="73FD5AF5" w:rsidR="00025C65" w:rsidRPr="00C0259C" w:rsidRDefault="00025C65" w:rsidP="008A0EDD">
      <w:pPr>
        <w:pStyle w:val="310"/>
        <w:suppressAutoHyphens w:val="0"/>
        <w:spacing w:line="360" w:lineRule="auto"/>
        <w:ind w:firstLine="709"/>
        <w:rPr>
          <w:rFonts w:ascii="Arial" w:hAnsi="Arial" w:cs="Arial"/>
          <w:sz w:val="24"/>
          <w:szCs w:val="24"/>
        </w:rPr>
      </w:pPr>
      <w:r w:rsidRPr="00C0259C">
        <w:rPr>
          <w:rFonts w:ascii="Arial" w:hAnsi="Arial" w:cs="Arial"/>
          <w:sz w:val="24"/>
          <w:szCs w:val="24"/>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354"/>
        <w:gridCol w:w="1895"/>
        <w:gridCol w:w="4716"/>
      </w:tblGrid>
      <w:tr w:rsidR="00E9034F" w:rsidRPr="00C0259C" w14:paraId="5672749A" w14:textId="77777777" w:rsidTr="006B404D">
        <w:trPr>
          <w:trHeight w:val="20"/>
        </w:trPr>
        <w:tc>
          <w:tcPr>
            <w:tcW w:w="3257" w:type="dxa"/>
            <w:tcBorders>
              <w:top w:val="single" w:sz="4" w:space="0" w:color="auto"/>
              <w:left w:val="single" w:sz="4" w:space="0" w:color="auto"/>
              <w:bottom w:val="double" w:sz="4" w:space="0" w:color="auto"/>
              <w:right w:val="single" w:sz="4" w:space="0" w:color="auto"/>
            </w:tcBorders>
            <w:shd w:val="clear" w:color="auto" w:fill="FFFFFF"/>
          </w:tcPr>
          <w:p w14:paraId="1F6829C5" w14:textId="0CA3CC4A" w:rsidR="00025C65" w:rsidRPr="00C0259C" w:rsidRDefault="00025C65" w:rsidP="008A0EDD">
            <w:pPr>
              <w:pStyle w:val="1c"/>
              <w:spacing w:after="0"/>
              <w:ind w:firstLine="0"/>
              <w:jc w:val="center"/>
              <w:rPr>
                <w:sz w:val="24"/>
                <w:szCs w:val="24"/>
              </w:rPr>
            </w:pPr>
            <w:r w:rsidRPr="00C0259C">
              <w:rPr>
                <w:sz w:val="24"/>
                <w:szCs w:val="24"/>
              </w:rPr>
              <w:t>Краткое наименование</w:t>
            </w:r>
            <w:r w:rsidR="00DB493B" w:rsidRPr="00C0259C">
              <w:rPr>
                <w:sz w:val="24"/>
                <w:szCs w:val="24"/>
              </w:rPr>
              <w:t xml:space="preserve"> </w:t>
            </w:r>
            <w:r w:rsidRPr="00C0259C">
              <w:rPr>
                <w:sz w:val="24"/>
                <w:szCs w:val="24"/>
              </w:rPr>
              <w:t>страны по МК (</w:t>
            </w:r>
            <w:r w:rsidR="00DB493B" w:rsidRPr="00C0259C">
              <w:rPr>
                <w:sz w:val="24"/>
                <w:szCs w:val="24"/>
              </w:rPr>
              <w:t>ИСО 3166</w:t>
            </w:r>
            <w:r w:rsidRPr="00C0259C">
              <w:rPr>
                <w:sz w:val="24"/>
                <w:szCs w:val="24"/>
              </w:rPr>
              <w:t>) 004–97</w:t>
            </w:r>
          </w:p>
        </w:tc>
        <w:tc>
          <w:tcPr>
            <w:tcW w:w="1841" w:type="dxa"/>
            <w:tcBorders>
              <w:top w:val="single" w:sz="4" w:space="0" w:color="auto"/>
              <w:left w:val="single" w:sz="4" w:space="0" w:color="auto"/>
              <w:bottom w:val="double" w:sz="4" w:space="0" w:color="auto"/>
              <w:right w:val="single" w:sz="4" w:space="0" w:color="auto"/>
            </w:tcBorders>
            <w:shd w:val="clear" w:color="auto" w:fill="FFFFFF"/>
          </w:tcPr>
          <w:p w14:paraId="7A172382" w14:textId="5CABB29C" w:rsidR="00025C65" w:rsidRPr="00C0259C" w:rsidRDefault="00025C65" w:rsidP="008A0EDD">
            <w:pPr>
              <w:pStyle w:val="1c"/>
              <w:spacing w:after="0"/>
              <w:ind w:left="-39" w:firstLine="0"/>
              <w:jc w:val="center"/>
              <w:rPr>
                <w:sz w:val="24"/>
                <w:szCs w:val="24"/>
              </w:rPr>
            </w:pPr>
            <w:r w:rsidRPr="00C0259C">
              <w:rPr>
                <w:sz w:val="24"/>
                <w:szCs w:val="24"/>
              </w:rPr>
              <w:t>Код страны по МК (</w:t>
            </w:r>
            <w:r w:rsidR="006B404D" w:rsidRPr="00C0259C">
              <w:rPr>
                <w:sz w:val="24"/>
                <w:szCs w:val="24"/>
              </w:rPr>
              <w:t>ИСО</w:t>
            </w:r>
            <w:r w:rsidRPr="00C0259C">
              <w:rPr>
                <w:sz w:val="24"/>
                <w:szCs w:val="24"/>
              </w:rPr>
              <w:t xml:space="preserve"> 3166)</w:t>
            </w:r>
            <w:r w:rsidR="00884F81" w:rsidRPr="00C0259C">
              <w:rPr>
                <w:sz w:val="24"/>
                <w:szCs w:val="24"/>
              </w:rPr>
              <w:t xml:space="preserve"> </w:t>
            </w:r>
            <w:r w:rsidRPr="00C0259C">
              <w:rPr>
                <w:sz w:val="24"/>
                <w:szCs w:val="24"/>
              </w:rPr>
              <w:t>004–97</w:t>
            </w:r>
          </w:p>
        </w:tc>
        <w:tc>
          <w:tcPr>
            <w:tcW w:w="4581" w:type="dxa"/>
            <w:tcBorders>
              <w:top w:val="single" w:sz="4" w:space="0" w:color="auto"/>
              <w:left w:val="single" w:sz="4" w:space="0" w:color="auto"/>
              <w:bottom w:val="double" w:sz="4" w:space="0" w:color="auto"/>
              <w:right w:val="single" w:sz="4" w:space="0" w:color="auto"/>
            </w:tcBorders>
            <w:shd w:val="clear" w:color="auto" w:fill="FFFFFF"/>
          </w:tcPr>
          <w:p w14:paraId="64BA343A" w14:textId="77777777" w:rsidR="00025C65" w:rsidRPr="00C0259C" w:rsidRDefault="00025C65" w:rsidP="008A0EDD">
            <w:pPr>
              <w:pStyle w:val="1c"/>
              <w:spacing w:after="0"/>
              <w:ind w:left="102" w:firstLine="0"/>
              <w:jc w:val="center"/>
              <w:rPr>
                <w:sz w:val="24"/>
                <w:szCs w:val="24"/>
              </w:rPr>
            </w:pPr>
            <w:r w:rsidRPr="00C0259C">
              <w:rPr>
                <w:sz w:val="24"/>
                <w:szCs w:val="24"/>
              </w:rPr>
              <w:t>Сокращенное наименование национального органа по стандартизации</w:t>
            </w:r>
          </w:p>
        </w:tc>
      </w:tr>
      <w:tr w:rsidR="00E9034F" w:rsidRPr="00C0259C" w14:paraId="5FC369D5" w14:textId="77777777" w:rsidTr="006B404D">
        <w:trPr>
          <w:trHeight w:val="38"/>
        </w:trPr>
        <w:tc>
          <w:tcPr>
            <w:tcW w:w="3257" w:type="dxa"/>
            <w:tcBorders>
              <w:top w:val="double" w:sz="4" w:space="0" w:color="auto"/>
              <w:left w:val="single" w:sz="4" w:space="0" w:color="auto"/>
              <w:right w:val="single" w:sz="4" w:space="0" w:color="auto"/>
            </w:tcBorders>
            <w:shd w:val="clear" w:color="auto" w:fill="FFFFFF"/>
          </w:tcPr>
          <w:p w14:paraId="7FF0287C" w14:textId="77777777" w:rsidR="00025C65" w:rsidRPr="00C0259C" w:rsidRDefault="00025C65" w:rsidP="008A0EDD">
            <w:pPr>
              <w:widowControl w:val="0"/>
              <w:suppressAutoHyphens/>
              <w:autoSpaceDE w:val="0"/>
              <w:autoSpaceDN w:val="0"/>
              <w:adjustRightInd w:val="0"/>
              <w:spacing w:after="0" w:line="240" w:lineRule="auto"/>
              <w:ind w:left="102"/>
              <w:jc w:val="both"/>
              <w:rPr>
                <w:rFonts w:ascii="Arial" w:eastAsia="Times New Roman" w:hAnsi="Arial" w:cs="Arial"/>
                <w:sz w:val="24"/>
                <w:szCs w:val="24"/>
                <w:lang w:eastAsia="ar-SA"/>
              </w:rPr>
            </w:pPr>
            <w:r w:rsidRPr="00C0259C">
              <w:rPr>
                <w:rFonts w:ascii="Arial" w:eastAsia="Times New Roman" w:hAnsi="Arial" w:cs="Arial"/>
                <w:sz w:val="24"/>
                <w:szCs w:val="24"/>
                <w:lang w:eastAsia="ar-SA"/>
              </w:rPr>
              <w:t>Азербайджан</w:t>
            </w:r>
          </w:p>
        </w:tc>
        <w:tc>
          <w:tcPr>
            <w:tcW w:w="1841" w:type="dxa"/>
            <w:tcBorders>
              <w:top w:val="double" w:sz="4" w:space="0" w:color="auto"/>
              <w:left w:val="single" w:sz="4" w:space="0" w:color="auto"/>
              <w:right w:val="single" w:sz="4" w:space="0" w:color="auto"/>
            </w:tcBorders>
            <w:shd w:val="clear" w:color="auto" w:fill="FFFFFF"/>
          </w:tcPr>
          <w:p w14:paraId="3B4E1682"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AZ</w:t>
            </w:r>
          </w:p>
        </w:tc>
        <w:tc>
          <w:tcPr>
            <w:tcW w:w="4581" w:type="dxa"/>
            <w:tcBorders>
              <w:top w:val="double" w:sz="4" w:space="0" w:color="auto"/>
              <w:left w:val="single" w:sz="4" w:space="0" w:color="auto"/>
              <w:right w:val="single" w:sz="4" w:space="0" w:color="auto"/>
            </w:tcBorders>
            <w:shd w:val="clear" w:color="auto" w:fill="FFFFFF"/>
          </w:tcPr>
          <w:p w14:paraId="3DC23DA3"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Азстандарт</w:t>
            </w:r>
          </w:p>
        </w:tc>
      </w:tr>
      <w:tr w:rsidR="00E9034F" w:rsidRPr="00C0259C" w14:paraId="23929894" w14:textId="77777777" w:rsidTr="006B404D">
        <w:trPr>
          <w:trHeight w:val="20"/>
        </w:trPr>
        <w:tc>
          <w:tcPr>
            <w:tcW w:w="3257" w:type="dxa"/>
            <w:tcBorders>
              <w:left w:val="single" w:sz="4" w:space="0" w:color="auto"/>
              <w:right w:val="single" w:sz="4" w:space="0" w:color="auto"/>
            </w:tcBorders>
            <w:shd w:val="clear" w:color="auto" w:fill="FFFFFF"/>
          </w:tcPr>
          <w:p w14:paraId="66C0057D"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Армения</w:t>
            </w:r>
          </w:p>
        </w:tc>
        <w:tc>
          <w:tcPr>
            <w:tcW w:w="1841" w:type="dxa"/>
            <w:tcBorders>
              <w:left w:val="single" w:sz="4" w:space="0" w:color="auto"/>
              <w:right w:val="single" w:sz="4" w:space="0" w:color="auto"/>
            </w:tcBorders>
            <w:shd w:val="clear" w:color="auto" w:fill="FFFFFF"/>
          </w:tcPr>
          <w:p w14:paraId="6F9F88F0"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AM</w:t>
            </w:r>
          </w:p>
        </w:tc>
        <w:tc>
          <w:tcPr>
            <w:tcW w:w="4581" w:type="dxa"/>
            <w:tcBorders>
              <w:left w:val="single" w:sz="4" w:space="0" w:color="auto"/>
              <w:right w:val="single" w:sz="4" w:space="0" w:color="auto"/>
            </w:tcBorders>
            <w:shd w:val="clear" w:color="auto" w:fill="FFFFFF"/>
          </w:tcPr>
          <w:p w14:paraId="56555B0B" w14:textId="2B9701D5"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ЗАО «Национальный орган по стандартизации и метрологии»</w:t>
            </w:r>
            <w:r w:rsidR="00884F81" w:rsidRPr="00C0259C">
              <w:rPr>
                <w:rFonts w:ascii="Arial" w:hAnsi="Arial" w:cs="Arial"/>
                <w:sz w:val="24"/>
                <w:szCs w:val="24"/>
              </w:rPr>
              <w:t xml:space="preserve"> </w:t>
            </w:r>
            <w:r w:rsidRPr="00C0259C">
              <w:rPr>
                <w:rFonts w:ascii="Arial" w:hAnsi="Arial" w:cs="Arial"/>
                <w:sz w:val="24"/>
                <w:szCs w:val="24"/>
              </w:rPr>
              <w:t>Республики Армения</w:t>
            </w:r>
          </w:p>
        </w:tc>
      </w:tr>
      <w:tr w:rsidR="00E9034F" w:rsidRPr="00C0259C" w14:paraId="55E06361" w14:textId="77777777" w:rsidTr="006B404D">
        <w:trPr>
          <w:trHeight w:val="20"/>
        </w:trPr>
        <w:tc>
          <w:tcPr>
            <w:tcW w:w="3257" w:type="dxa"/>
            <w:tcBorders>
              <w:left w:val="single" w:sz="4" w:space="0" w:color="auto"/>
              <w:right w:val="single" w:sz="4" w:space="0" w:color="auto"/>
            </w:tcBorders>
            <w:shd w:val="clear" w:color="auto" w:fill="FFFFFF"/>
          </w:tcPr>
          <w:p w14:paraId="49F4289A"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Беларусь</w:t>
            </w:r>
          </w:p>
        </w:tc>
        <w:tc>
          <w:tcPr>
            <w:tcW w:w="1841" w:type="dxa"/>
            <w:tcBorders>
              <w:left w:val="single" w:sz="4" w:space="0" w:color="auto"/>
              <w:right w:val="single" w:sz="4" w:space="0" w:color="auto"/>
            </w:tcBorders>
            <w:shd w:val="clear" w:color="auto" w:fill="FFFFFF"/>
          </w:tcPr>
          <w:p w14:paraId="36C676AF"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BY</w:t>
            </w:r>
          </w:p>
        </w:tc>
        <w:tc>
          <w:tcPr>
            <w:tcW w:w="4581" w:type="dxa"/>
            <w:tcBorders>
              <w:left w:val="single" w:sz="4" w:space="0" w:color="auto"/>
              <w:right w:val="single" w:sz="4" w:space="0" w:color="auto"/>
            </w:tcBorders>
            <w:shd w:val="clear" w:color="auto" w:fill="FFFFFF"/>
          </w:tcPr>
          <w:p w14:paraId="76C3F023"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Госстандарт Республики Беларусь</w:t>
            </w:r>
          </w:p>
        </w:tc>
      </w:tr>
      <w:tr w:rsidR="00E9034F" w:rsidRPr="00C0259C" w14:paraId="6A9A2B01" w14:textId="77777777" w:rsidTr="006B404D">
        <w:trPr>
          <w:trHeight w:val="20"/>
        </w:trPr>
        <w:tc>
          <w:tcPr>
            <w:tcW w:w="3257" w:type="dxa"/>
            <w:tcBorders>
              <w:left w:val="single" w:sz="4" w:space="0" w:color="auto"/>
              <w:right w:val="single" w:sz="4" w:space="0" w:color="auto"/>
            </w:tcBorders>
            <w:shd w:val="clear" w:color="auto" w:fill="FFFFFF"/>
          </w:tcPr>
          <w:p w14:paraId="1C515309"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Грузия</w:t>
            </w:r>
          </w:p>
        </w:tc>
        <w:tc>
          <w:tcPr>
            <w:tcW w:w="1841" w:type="dxa"/>
            <w:tcBorders>
              <w:left w:val="single" w:sz="4" w:space="0" w:color="auto"/>
              <w:right w:val="single" w:sz="4" w:space="0" w:color="auto"/>
            </w:tcBorders>
            <w:shd w:val="clear" w:color="auto" w:fill="FFFFFF"/>
          </w:tcPr>
          <w:p w14:paraId="76EB4F17"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GE</w:t>
            </w:r>
          </w:p>
        </w:tc>
        <w:tc>
          <w:tcPr>
            <w:tcW w:w="4581" w:type="dxa"/>
            <w:tcBorders>
              <w:left w:val="single" w:sz="4" w:space="0" w:color="auto"/>
              <w:right w:val="single" w:sz="4" w:space="0" w:color="auto"/>
            </w:tcBorders>
            <w:shd w:val="clear" w:color="auto" w:fill="FFFFFF"/>
          </w:tcPr>
          <w:p w14:paraId="3C4628DB"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Грузстандарт</w:t>
            </w:r>
          </w:p>
        </w:tc>
      </w:tr>
      <w:tr w:rsidR="00E9034F" w:rsidRPr="00C0259C" w14:paraId="7C4815A4" w14:textId="77777777" w:rsidTr="006B404D">
        <w:trPr>
          <w:trHeight w:val="20"/>
        </w:trPr>
        <w:tc>
          <w:tcPr>
            <w:tcW w:w="3257" w:type="dxa"/>
            <w:tcBorders>
              <w:left w:val="single" w:sz="4" w:space="0" w:color="auto"/>
              <w:right w:val="single" w:sz="4" w:space="0" w:color="auto"/>
            </w:tcBorders>
            <w:shd w:val="clear" w:color="auto" w:fill="FFFFFF"/>
          </w:tcPr>
          <w:p w14:paraId="3770B036"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Казахстан</w:t>
            </w:r>
          </w:p>
        </w:tc>
        <w:tc>
          <w:tcPr>
            <w:tcW w:w="1841" w:type="dxa"/>
            <w:tcBorders>
              <w:left w:val="single" w:sz="4" w:space="0" w:color="auto"/>
              <w:right w:val="single" w:sz="4" w:space="0" w:color="auto"/>
            </w:tcBorders>
            <w:shd w:val="clear" w:color="auto" w:fill="FFFFFF"/>
          </w:tcPr>
          <w:p w14:paraId="7924E234"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KZ</w:t>
            </w:r>
          </w:p>
        </w:tc>
        <w:tc>
          <w:tcPr>
            <w:tcW w:w="4581" w:type="dxa"/>
            <w:tcBorders>
              <w:left w:val="single" w:sz="4" w:space="0" w:color="auto"/>
              <w:right w:val="single" w:sz="4" w:space="0" w:color="auto"/>
            </w:tcBorders>
            <w:shd w:val="clear" w:color="auto" w:fill="FFFFFF"/>
          </w:tcPr>
          <w:p w14:paraId="1706D5E3"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Госстандарт Республики Казахстан</w:t>
            </w:r>
          </w:p>
        </w:tc>
      </w:tr>
      <w:tr w:rsidR="00E9034F" w:rsidRPr="00C0259C" w14:paraId="00C451E0" w14:textId="77777777" w:rsidTr="006B404D">
        <w:trPr>
          <w:trHeight w:val="20"/>
        </w:trPr>
        <w:tc>
          <w:tcPr>
            <w:tcW w:w="3257" w:type="dxa"/>
            <w:tcBorders>
              <w:left w:val="single" w:sz="4" w:space="0" w:color="auto"/>
              <w:right w:val="single" w:sz="4" w:space="0" w:color="auto"/>
            </w:tcBorders>
            <w:shd w:val="clear" w:color="auto" w:fill="FFFFFF"/>
          </w:tcPr>
          <w:p w14:paraId="74732CE9"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Киргизия</w:t>
            </w:r>
          </w:p>
        </w:tc>
        <w:tc>
          <w:tcPr>
            <w:tcW w:w="1841" w:type="dxa"/>
            <w:tcBorders>
              <w:left w:val="single" w:sz="4" w:space="0" w:color="auto"/>
              <w:right w:val="single" w:sz="4" w:space="0" w:color="auto"/>
            </w:tcBorders>
            <w:shd w:val="clear" w:color="auto" w:fill="FFFFFF"/>
          </w:tcPr>
          <w:p w14:paraId="018EDC10"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KG</w:t>
            </w:r>
          </w:p>
        </w:tc>
        <w:tc>
          <w:tcPr>
            <w:tcW w:w="4581" w:type="dxa"/>
            <w:tcBorders>
              <w:left w:val="single" w:sz="4" w:space="0" w:color="auto"/>
              <w:right w:val="single" w:sz="4" w:space="0" w:color="auto"/>
            </w:tcBorders>
            <w:shd w:val="clear" w:color="auto" w:fill="FFFFFF"/>
          </w:tcPr>
          <w:p w14:paraId="609CF733"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Кыргызстандарт</w:t>
            </w:r>
          </w:p>
        </w:tc>
      </w:tr>
      <w:tr w:rsidR="00E9034F" w:rsidRPr="00C0259C" w14:paraId="50240D4E" w14:textId="77777777" w:rsidTr="006B404D">
        <w:trPr>
          <w:trHeight w:val="20"/>
        </w:trPr>
        <w:tc>
          <w:tcPr>
            <w:tcW w:w="3257" w:type="dxa"/>
            <w:tcBorders>
              <w:left w:val="single" w:sz="4" w:space="0" w:color="auto"/>
              <w:right w:val="single" w:sz="4" w:space="0" w:color="auto"/>
            </w:tcBorders>
            <w:shd w:val="clear" w:color="auto" w:fill="FFFFFF"/>
          </w:tcPr>
          <w:p w14:paraId="06859E00"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Молдова</w:t>
            </w:r>
          </w:p>
        </w:tc>
        <w:tc>
          <w:tcPr>
            <w:tcW w:w="1841" w:type="dxa"/>
            <w:tcBorders>
              <w:left w:val="single" w:sz="4" w:space="0" w:color="auto"/>
              <w:right w:val="single" w:sz="4" w:space="0" w:color="auto"/>
            </w:tcBorders>
            <w:shd w:val="clear" w:color="auto" w:fill="FFFFFF"/>
          </w:tcPr>
          <w:p w14:paraId="4F0B0C24"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MD</w:t>
            </w:r>
          </w:p>
        </w:tc>
        <w:tc>
          <w:tcPr>
            <w:tcW w:w="4581" w:type="dxa"/>
            <w:tcBorders>
              <w:left w:val="single" w:sz="4" w:space="0" w:color="auto"/>
              <w:right w:val="single" w:sz="4" w:space="0" w:color="auto"/>
            </w:tcBorders>
            <w:shd w:val="clear" w:color="auto" w:fill="FFFFFF"/>
          </w:tcPr>
          <w:p w14:paraId="75DD9182"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 xml:space="preserve">Институт стандартизации Молдовы </w:t>
            </w:r>
          </w:p>
        </w:tc>
      </w:tr>
      <w:tr w:rsidR="00E9034F" w:rsidRPr="00C0259C" w14:paraId="52B95721" w14:textId="77777777" w:rsidTr="006B404D">
        <w:trPr>
          <w:trHeight w:val="20"/>
        </w:trPr>
        <w:tc>
          <w:tcPr>
            <w:tcW w:w="3257" w:type="dxa"/>
            <w:tcBorders>
              <w:left w:val="single" w:sz="4" w:space="0" w:color="auto"/>
              <w:right w:val="single" w:sz="4" w:space="0" w:color="auto"/>
            </w:tcBorders>
            <w:shd w:val="clear" w:color="auto" w:fill="FFFFFF"/>
          </w:tcPr>
          <w:p w14:paraId="121F4487"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Россия</w:t>
            </w:r>
          </w:p>
        </w:tc>
        <w:tc>
          <w:tcPr>
            <w:tcW w:w="1841" w:type="dxa"/>
            <w:tcBorders>
              <w:left w:val="single" w:sz="4" w:space="0" w:color="auto"/>
              <w:right w:val="single" w:sz="4" w:space="0" w:color="auto"/>
            </w:tcBorders>
            <w:shd w:val="clear" w:color="auto" w:fill="FFFFFF"/>
          </w:tcPr>
          <w:p w14:paraId="5494A4B1"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RU</w:t>
            </w:r>
          </w:p>
        </w:tc>
        <w:tc>
          <w:tcPr>
            <w:tcW w:w="4581" w:type="dxa"/>
            <w:tcBorders>
              <w:left w:val="single" w:sz="4" w:space="0" w:color="auto"/>
              <w:right w:val="single" w:sz="4" w:space="0" w:color="auto"/>
            </w:tcBorders>
            <w:shd w:val="clear" w:color="auto" w:fill="FFFFFF"/>
          </w:tcPr>
          <w:p w14:paraId="657EF63C"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Росстандарт</w:t>
            </w:r>
          </w:p>
        </w:tc>
      </w:tr>
      <w:tr w:rsidR="00E9034F" w:rsidRPr="00C0259C" w14:paraId="0ED5BBB7" w14:textId="77777777" w:rsidTr="006B404D">
        <w:trPr>
          <w:trHeight w:val="20"/>
        </w:trPr>
        <w:tc>
          <w:tcPr>
            <w:tcW w:w="3257" w:type="dxa"/>
            <w:tcBorders>
              <w:left w:val="single" w:sz="4" w:space="0" w:color="auto"/>
              <w:right w:val="single" w:sz="4" w:space="0" w:color="auto"/>
            </w:tcBorders>
            <w:shd w:val="clear" w:color="auto" w:fill="FFFFFF"/>
          </w:tcPr>
          <w:p w14:paraId="2B506614"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Таджикистан</w:t>
            </w:r>
          </w:p>
        </w:tc>
        <w:tc>
          <w:tcPr>
            <w:tcW w:w="1841" w:type="dxa"/>
            <w:tcBorders>
              <w:left w:val="single" w:sz="4" w:space="0" w:color="auto"/>
              <w:right w:val="single" w:sz="4" w:space="0" w:color="auto"/>
            </w:tcBorders>
            <w:shd w:val="clear" w:color="auto" w:fill="FFFFFF"/>
          </w:tcPr>
          <w:p w14:paraId="4668E5FB"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TJ</w:t>
            </w:r>
          </w:p>
        </w:tc>
        <w:tc>
          <w:tcPr>
            <w:tcW w:w="4581" w:type="dxa"/>
            <w:tcBorders>
              <w:left w:val="single" w:sz="4" w:space="0" w:color="auto"/>
              <w:right w:val="single" w:sz="4" w:space="0" w:color="auto"/>
            </w:tcBorders>
            <w:shd w:val="clear" w:color="auto" w:fill="FFFFFF"/>
          </w:tcPr>
          <w:p w14:paraId="414BAA6C"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Таджикстандарт</w:t>
            </w:r>
          </w:p>
        </w:tc>
      </w:tr>
      <w:tr w:rsidR="00E9034F" w:rsidRPr="00C0259C" w14:paraId="26A74791" w14:textId="77777777" w:rsidTr="006B404D">
        <w:trPr>
          <w:trHeight w:val="20"/>
        </w:trPr>
        <w:tc>
          <w:tcPr>
            <w:tcW w:w="3257" w:type="dxa"/>
            <w:tcBorders>
              <w:left w:val="single" w:sz="4" w:space="0" w:color="auto"/>
              <w:right w:val="single" w:sz="4" w:space="0" w:color="auto"/>
            </w:tcBorders>
            <w:shd w:val="clear" w:color="auto" w:fill="FFFFFF"/>
          </w:tcPr>
          <w:p w14:paraId="388F2416"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Туркмения</w:t>
            </w:r>
          </w:p>
        </w:tc>
        <w:tc>
          <w:tcPr>
            <w:tcW w:w="1841" w:type="dxa"/>
            <w:tcBorders>
              <w:left w:val="single" w:sz="4" w:space="0" w:color="auto"/>
              <w:right w:val="single" w:sz="4" w:space="0" w:color="auto"/>
            </w:tcBorders>
            <w:shd w:val="clear" w:color="auto" w:fill="FFFFFF"/>
          </w:tcPr>
          <w:p w14:paraId="66683A34"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TM</w:t>
            </w:r>
          </w:p>
        </w:tc>
        <w:tc>
          <w:tcPr>
            <w:tcW w:w="4581" w:type="dxa"/>
            <w:tcBorders>
              <w:left w:val="single" w:sz="4" w:space="0" w:color="auto"/>
              <w:right w:val="single" w:sz="4" w:space="0" w:color="auto"/>
            </w:tcBorders>
            <w:shd w:val="clear" w:color="auto" w:fill="FFFFFF"/>
          </w:tcPr>
          <w:p w14:paraId="478DD167" w14:textId="15DC2EE8"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 xml:space="preserve">Главгосслужба </w:t>
            </w:r>
            <w:r w:rsidR="00211B98">
              <w:rPr>
                <w:rFonts w:ascii="Arial" w:hAnsi="Arial" w:cs="Arial"/>
                <w:sz w:val="24"/>
                <w:szCs w:val="24"/>
              </w:rPr>
              <w:t>«</w:t>
            </w:r>
            <w:r w:rsidRPr="00C0259C">
              <w:rPr>
                <w:rFonts w:ascii="Arial" w:hAnsi="Arial" w:cs="Arial"/>
                <w:sz w:val="24"/>
                <w:szCs w:val="24"/>
              </w:rPr>
              <w:t>Туркменстандартлары»</w:t>
            </w:r>
          </w:p>
        </w:tc>
      </w:tr>
      <w:tr w:rsidR="00E9034F" w:rsidRPr="00C0259C" w14:paraId="0A0E7ED2" w14:textId="77777777" w:rsidTr="006B404D">
        <w:trPr>
          <w:trHeight w:val="20"/>
        </w:trPr>
        <w:tc>
          <w:tcPr>
            <w:tcW w:w="3257" w:type="dxa"/>
            <w:tcBorders>
              <w:left w:val="single" w:sz="4" w:space="0" w:color="auto"/>
              <w:right w:val="single" w:sz="4" w:space="0" w:color="auto"/>
            </w:tcBorders>
            <w:shd w:val="clear" w:color="auto" w:fill="FFFFFF"/>
          </w:tcPr>
          <w:p w14:paraId="7A7155C5"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Узбекистан</w:t>
            </w:r>
          </w:p>
        </w:tc>
        <w:tc>
          <w:tcPr>
            <w:tcW w:w="1841" w:type="dxa"/>
            <w:tcBorders>
              <w:left w:val="single" w:sz="4" w:space="0" w:color="auto"/>
              <w:right w:val="single" w:sz="4" w:space="0" w:color="auto"/>
            </w:tcBorders>
            <w:shd w:val="clear" w:color="auto" w:fill="FFFFFF"/>
          </w:tcPr>
          <w:p w14:paraId="68F46D6F"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UZ</w:t>
            </w:r>
          </w:p>
        </w:tc>
        <w:tc>
          <w:tcPr>
            <w:tcW w:w="4581" w:type="dxa"/>
            <w:tcBorders>
              <w:left w:val="single" w:sz="4" w:space="0" w:color="auto"/>
              <w:right w:val="single" w:sz="4" w:space="0" w:color="auto"/>
            </w:tcBorders>
            <w:shd w:val="clear" w:color="auto" w:fill="FFFFFF"/>
          </w:tcPr>
          <w:p w14:paraId="041739BB"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Узстандарт</w:t>
            </w:r>
          </w:p>
        </w:tc>
      </w:tr>
      <w:tr w:rsidR="00E9034F" w:rsidRPr="00C0259C" w14:paraId="29C0EF3B" w14:textId="77777777" w:rsidTr="006B404D">
        <w:trPr>
          <w:trHeight w:val="20"/>
        </w:trPr>
        <w:tc>
          <w:tcPr>
            <w:tcW w:w="3257" w:type="dxa"/>
            <w:tcBorders>
              <w:left w:val="single" w:sz="4" w:space="0" w:color="auto"/>
              <w:bottom w:val="single" w:sz="4" w:space="0" w:color="auto"/>
              <w:right w:val="single" w:sz="6" w:space="0" w:color="auto"/>
            </w:tcBorders>
            <w:shd w:val="clear" w:color="auto" w:fill="FFFFFF"/>
          </w:tcPr>
          <w:p w14:paraId="6924077E"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Украина</w:t>
            </w:r>
          </w:p>
        </w:tc>
        <w:tc>
          <w:tcPr>
            <w:tcW w:w="1841" w:type="dxa"/>
            <w:tcBorders>
              <w:left w:val="single" w:sz="6" w:space="0" w:color="auto"/>
              <w:bottom w:val="single" w:sz="4" w:space="0" w:color="auto"/>
              <w:right w:val="single" w:sz="6" w:space="0" w:color="auto"/>
            </w:tcBorders>
            <w:shd w:val="clear" w:color="auto" w:fill="FFFFFF"/>
          </w:tcPr>
          <w:p w14:paraId="2640585F" w14:textId="77777777" w:rsidR="00025C65" w:rsidRPr="00C0259C"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C0259C">
              <w:rPr>
                <w:rFonts w:ascii="Arial" w:hAnsi="Arial" w:cs="Arial"/>
                <w:sz w:val="24"/>
                <w:szCs w:val="24"/>
              </w:rPr>
              <w:t>UA</w:t>
            </w:r>
          </w:p>
        </w:tc>
        <w:tc>
          <w:tcPr>
            <w:tcW w:w="4581" w:type="dxa"/>
            <w:tcBorders>
              <w:left w:val="single" w:sz="6" w:space="0" w:color="auto"/>
              <w:bottom w:val="single" w:sz="4" w:space="0" w:color="auto"/>
              <w:right w:val="single" w:sz="4" w:space="0" w:color="auto"/>
            </w:tcBorders>
            <w:shd w:val="clear" w:color="auto" w:fill="FFFFFF"/>
          </w:tcPr>
          <w:p w14:paraId="0D8B080F" w14:textId="77777777" w:rsidR="00025C65" w:rsidRPr="00C0259C"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C0259C">
              <w:rPr>
                <w:rFonts w:ascii="Arial" w:hAnsi="Arial" w:cs="Arial"/>
                <w:sz w:val="24"/>
                <w:szCs w:val="24"/>
              </w:rPr>
              <w:t>Минэкономразвития Украины</w:t>
            </w:r>
          </w:p>
        </w:tc>
      </w:tr>
    </w:tbl>
    <w:p w14:paraId="4ABF9D05" w14:textId="77777777" w:rsidR="00C87D2A" w:rsidRPr="00C0259C" w:rsidRDefault="00C87D2A" w:rsidP="004E736D">
      <w:pPr>
        <w:spacing w:after="0" w:line="360" w:lineRule="auto"/>
        <w:ind w:right="57" w:firstLine="709"/>
        <w:jc w:val="both"/>
        <w:rPr>
          <w:rFonts w:ascii="Arial" w:hAnsi="Arial" w:cs="Arial"/>
          <w:sz w:val="24"/>
          <w:szCs w:val="24"/>
        </w:rPr>
      </w:pPr>
    </w:p>
    <w:p w14:paraId="5B37EDB6" w14:textId="712B88F3" w:rsidR="00820887" w:rsidRPr="00C0259C" w:rsidRDefault="00025C65" w:rsidP="004E736D">
      <w:pPr>
        <w:spacing w:after="0" w:line="360" w:lineRule="auto"/>
        <w:ind w:right="57" w:firstLine="709"/>
        <w:jc w:val="both"/>
        <w:rPr>
          <w:rFonts w:ascii="Arial" w:hAnsi="Arial" w:cs="Arial"/>
          <w:sz w:val="24"/>
          <w:szCs w:val="24"/>
        </w:rPr>
      </w:pPr>
      <w:r w:rsidRPr="00C0259C">
        <w:rPr>
          <w:rFonts w:ascii="Arial" w:hAnsi="Arial" w:cs="Arial"/>
          <w:sz w:val="24"/>
          <w:szCs w:val="24"/>
        </w:rPr>
        <w:t>4 Приказом Федерального агентства по техническому регулированию и метрологии от</w:t>
      </w:r>
      <w:r w:rsidR="00884F81" w:rsidRPr="00C0259C">
        <w:rPr>
          <w:rFonts w:ascii="Arial" w:hAnsi="Arial" w:cs="Arial"/>
          <w:sz w:val="24"/>
          <w:szCs w:val="24"/>
        </w:rPr>
        <w:t xml:space="preserve">      </w:t>
      </w:r>
      <w:r w:rsidR="003D71B2" w:rsidRPr="00C0259C">
        <w:rPr>
          <w:rFonts w:ascii="Arial" w:hAnsi="Arial" w:cs="Arial"/>
          <w:sz w:val="24"/>
          <w:szCs w:val="24"/>
        </w:rPr>
        <w:t xml:space="preserve">          </w:t>
      </w:r>
      <w:r w:rsidR="00884F81" w:rsidRPr="00C0259C">
        <w:rPr>
          <w:rFonts w:ascii="Arial" w:hAnsi="Arial" w:cs="Arial"/>
          <w:sz w:val="24"/>
          <w:szCs w:val="24"/>
        </w:rPr>
        <w:t xml:space="preserve">   </w:t>
      </w:r>
      <w:r w:rsidR="00AC1459" w:rsidRPr="00C0259C">
        <w:rPr>
          <w:rFonts w:ascii="Arial" w:hAnsi="Arial" w:cs="Arial"/>
          <w:sz w:val="24"/>
          <w:szCs w:val="24"/>
        </w:rPr>
        <w:t>202</w:t>
      </w:r>
      <w:r w:rsidR="00B419E7" w:rsidRPr="00C0259C">
        <w:rPr>
          <w:rFonts w:ascii="Arial" w:hAnsi="Arial" w:cs="Arial"/>
          <w:sz w:val="24"/>
          <w:szCs w:val="24"/>
        </w:rPr>
        <w:t>3</w:t>
      </w:r>
      <w:r w:rsidR="00AC1459" w:rsidRPr="00C0259C">
        <w:rPr>
          <w:rFonts w:ascii="Arial" w:hAnsi="Arial" w:cs="Arial"/>
          <w:sz w:val="24"/>
          <w:szCs w:val="24"/>
        </w:rPr>
        <w:t xml:space="preserve"> г. </w:t>
      </w:r>
      <w:r w:rsidRPr="00C0259C">
        <w:rPr>
          <w:rFonts w:ascii="Arial" w:hAnsi="Arial" w:cs="Arial"/>
          <w:sz w:val="24"/>
          <w:szCs w:val="24"/>
        </w:rPr>
        <w:t>№</w:t>
      </w:r>
      <w:r w:rsidR="00884F81" w:rsidRPr="00C0259C">
        <w:rPr>
          <w:rFonts w:ascii="Arial" w:hAnsi="Arial" w:cs="Arial"/>
          <w:sz w:val="24"/>
          <w:szCs w:val="24"/>
        </w:rPr>
        <w:t xml:space="preserve">  </w:t>
      </w:r>
      <w:r w:rsidR="003D71B2" w:rsidRPr="00C0259C">
        <w:rPr>
          <w:rFonts w:ascii="Arial" w:hAnsi="Arial" w:cs="Arial"/>
          <w:sz w:val="24"/>
          <w:szCs w:val="24"/>
        </w:rPr>
        <w:t xml:space="preserve">         </w:t>
      </w:r>
      <w:r w:rsidR="00884F81" w:rsidRPr="00C0259C">
        <w:rPr>
          <w:rFonts w:ascii="Arial" w:hAnsi="Arial" w:cs="Arial"/>
          <w:sz w:val="24"/>
          <w:szCs w:val="24"/>
        </w:rPr>
        <w:t xml:space="preserve">   </w:t>
      </w:r>
      <w:r w:rsidRPr="00C0259C">
        <w:rPr>
          <w:rFonts w:ascii="Arial" w:hAnsi="Arial" w:cs="Arial"/>
          <w:sz w:val="24"/>
          <w:szCs w:val="24"/>
        </w:rPr>
        <w:t xml:space="preserve">межгосударственный стандарт </w:t>
      </w:r>
      <w:r w:rsidR="003D71B2" w:rsidRPr="00C0259C">
        <w:rPr>
          <w:rFonts w:ascii="Arial" w:hAnsi="Arial" w:cs="Arial"/>
          <w:sz w:val="24"/>
          <w:szCs w:val="24"/>
        </w:rPr>
        <w:br/>
      </w:r>
      <w:r w:rsidR="008A2C82" w:rsidRPr="00C0259C">
        <w:rPr>
          <w:rFonts w:ascii="Arial" w:hAnsi="Arial" w:cs="Arial"/>
          <w:sz w:val="24"/>
          <w:szCs w:val="24"/>
        </w:rPr>
        <w:t xml:space="preserve">ГОСТ IEC </w:t>
      </w:r>
      <w:r w:rsidR="00D26205" w:rsidRPr="00C0259C">
        <w:rPr>
          <w:rFonts w:ascii="Arial" w:hAnsi="Arial" w:cs="Arial"/>
          <w:sz w:val="24"/>
          <w:szCs w:val="24"/>
        </w:rPr>
        <w:t>60950-22</w:t>
      </w:r>
      <w:r w:rsidR="008A2C82" w:rsidRPr="00C0259C">
        <w:rPr>
          <w:rFonts w:ascii="Arial" w:hAnsi="Arial" w:cs="Arial"/>
          <w:sz w:val="24"/>
          <w:szCs w:val="24"/>
        </w:rPr>
        <w:t xml:space="preserve">–2023 </w:t>
      </w:r>
      <w:r w:rsidR="00820887" w:rsidRPr="00C0259C">
        <w:rPr>
          <w:rFonts w:ascii="Arial" w:hAnsi="Arial" w:cs="Arial"/>
          <w:sz w:val="24"/>
          <w:szCs w:val="24"/>
        </w:rPr>
        <w:t xml:space="preserve">введен в действие в качестве национального стандарта Российской Федерации с </w:t>
      </w:r>
    </w:p>
    <w:p w14:paraId="40DD2ECD" w14:textId="77777777" w:rsidR="00D26205" w:rsidRPr="00C0259C" w:rsidRDefault="00025C65" w:rsidP="00D26205">
      <w:pPr>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lastRenderedPageBreak/>
        <w:t>5</w:t>
      </w:r>
      <w:r w:rsidR="008A2C82" w:rsidRPr="00C0259C">
        <w:rPr>
          <w:rFonts w:ascii="Arial" w:eastAsia="Times New Roman" w:hAnsi="Arial" w:cs="Arial"/>
          <w:sz w:val="24"/>
          <w:szCs w:val="24"/>
          <w:lang w:val="en-US" w:eastAsia="ru-RU"/>
        </w:rPr>
        <w:t> </w:t>
      </w:r>
      <w:r w:rsidR="008A2C82" w:rsidRPr="00C0259C">
        <w:rPr>
          <w:rFonts w:ascii="Arial" w:eastAsia="Times New Roman" w:hAnsi="Arial" w:cs="Arial"/>
          <w:sz w:val="24"/>
          <w:szCs w:val="24"/>
          <w:lang w:eastAsia="ru-RU"/>
        </w:rPr>
        <w:t xml:space="preserve">Настоящий стандарт </w:t>
      </w:r>
      <w:r w:rsidR="00362800" w:rsidRPr="00C0259C">
        <w:rPr>
          <w:rFonts w:ascii="Arial" w:eastAsia="Times New Roman" w:hAnsi="Arial" w:cs="Arial"/>
          <w:sz w:val="24"/>
          <w:szCs w:val="24"/>
          <w:lang w:eastAsia="ar-SA"/>
        </w:rPr>
        <w:t xml:space="preserve">идентичен международному стандарту </w:t>
      </w:r>
      <w:r w:rsidR="00D26205" w:rsidRPr="00C0259C">
        <w:rPr>
          <w:rFonts w:ascii="Arial" w:eastAsia="Times New Roman" w:hAnsi="Arial" w:cs="Arial"/>
          <w:sz w:val="24"/>
          <w:szCs w:val="24"/>
          <w:lang w:val="en-US" w:eastAsia="ru-RU"/>
        </w:rPr>
        <w:t>IEC</w:t>
      </w:r>
      <w:r w:rsidR="00D26205" w:rsidRPr="00C0259C">
        <w:rPr>
          <w:rFonts w:ascii="Arial" w:eastAsia="Times New Roman" w:hAnsi="Arial" w:cs="Arial"/>
          <w:sz w:val="24"/>
          <w:szCs w:val="24"/>
          <w:lang w:eastAsia="ru-RU"/>
        </w:rPr>
        <w:t xml:space="preserve"> 60950-22:2016 </w:t>
      </w:r>
    </w:p>
    <w:p w14:paraId="0E3456B1" w14:textId="07685F14" w:rsidR="00D26205" w:rsidRPr="00C0259C" w:rsidRDefault="00D26205" w:rsidP="00D26205">
      <w:pPr>
        <w:spacing w:after="0" w:line="360" w:lineRule="auto"/>
        <w:jc w:val="both"/>
        <w:rPr>
          <w:rFonts w:ascii="Arial" w:eastAsia="Times New Roman" w:hAnsi="Arial" w:cs="Arial"/>
          <w:sz w:val="24"/>
          <w:szCs w:val="24"/>
          <w:lang w:val="en-US" w:eastAsia="ar-SA"/>
        </w:rPr>
      </w:pPr>
      <w:r w:rsidRPr="00C0259C">
        <w:rPr>
          <w:rFonts w:ascii="Arial" w:eastAsia="Times New Roman" w:hAnsi="Arial" w:cs="Arial"/>
          <w:bCs/>
          <w:sz w:val="24"/>
          <w:szCs w:val="24"/>
          <w:lang w:eastAsia="ru-RU"/>
        </w:rPr>
        <w:t>«Оборудование информационных технологий. Безопасность. Часть 22.</w:t>
      </w:r>
      <w:r w:rsidRPr="00C0259C">
        <w:rPr>
          <w:rFonts w:ascii="Arial" w:eastAsia="Times New Roman" w:hAnsi="Arial" w:cs="Arial"/>
          <w:sz w:val="24"/>
          <w:szCs w:val="24"/>
          <w:lang w:eastAsia="ru-RU"/>
        </w:rPr>
        <w:t xml:space="preserve"> Оборудование</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предназначенное</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для</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установки</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на</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открытом</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воздухе</w:t>
      </w:r>
      <w:r w:rsidRPr="00C0259C">
        <w:rPr>
          <w:rFonts w:ascii="Arial" w:eastAsia="Times New Roman" w:hAnsi="Arial" w:cs="Arial"/>
          <w:sz w:val="24"/>
          <w:szCs w:val="24"/>
          <w:lang w:val="en-US" w:eastAsia="ru-RU"/>
        </w:rPr>
        <w:t>» («</w:t>
      </w:r>
      <w:r w:rsidRPr="00C0259C">
        <w:rPr>
          <w:rFonts w:ascii="Arial" w:eastAsia="Times New Roman" w:hAnsi="Arial" w:cs="Arial"/>
          <w:color w:val="000000"/>
          <w:sz w:val="24"/>
          <w:szCs w:val="24"/>
          <w:lang w:val="en-US" w:eastAsia="ru-RU"/>
        </w:rPr>
        <w:t>Information technology equipment</w:t>
      </w:r>
      <w:r w:rsidR="007C37FF" w:rsidRPr="007C37FF">
        <w:rPr>
          <w:rFonts w:ascii="Arial" w:eastAsia="Times New Roman" w:hAnsi="Arial" w:cs="Arial"/>
          <w:color w:val="000000"/>
          <w:sz w:val="24"/>
          <w:szCs w:val="24"/>
          <w:lang w:val="en-US" w:eastAsia="ru-RU"/>
        </w:rPr>
        <w:t xml:space="preserve"> </w:t>
      </w:r>
      <w:r w:rsidR="007C37FF">
        <w:rPr>
          <w:rFonts w:ascii="Arial" w:eastAsia="Times New Roman" w:hAnsi="Arial" w:cs="Arial"/>
          <w:color w:val="000000"/>
          <w:sz w:val="24"/>
          <w:szCs w:val="24"/>
          <w:lang w:val="en-US" w:eastAsia="ru-RU"/>
        </w:rPr>
        <w:t>–</w:t>
      </w:r>
      <w:r w:rsidR="007C37FF" w:rsidRPr="007C37FF">
        <w:rPr>
          <w:rFonts w:ascii="Arial" w:eastAsia="Times New Roman" w:hAnsi="Arial" w:cs="Arial"/>
          <w:color w:val="000000"/>
          <w:sz w:val="24"/>
          <w:szCs w:val="24"/>
          <w:lang w:val="en-US" w:eastAsia="ru-RU"/>
        </w:rPr>
        <w:t xml:space="preserve"> </w:t>
      </w:r>
      <w:r w:rsidR="007C37FF">
        <w:rPr>
          <w:rFonts w:ascii="Arial" w:eastAsia="Times New Roman" w:hAnsi="Arial" w:cs="Arial"/>
          <w:color w:val="000000"/>
          <w:sz w:val="24"/>
          <w:szCs w:val="24"/>
          <w:lang w:val="en-US" w:eastAsia="ru-RU"/>
        </w:rPr>
        <w:t>Safety –</w:t>
      </w:r>
      <w:r w:rsidRPr="00C0259C">
        <w:rPr>
          <w:rFonts w:ascii="Arial" w:eastAsia="Times New Roman" w:hAnsi="Arial" w:cs="Arial"/>
          <w:color w:val="000000"/>
          <w:sz w:val="24"/>
          <w:szCs w:val="24"/>
          <w:lang w:val="en-US" w:eastAsia="ru-RU"/>
        </w:rPr>
        <w:t xml:space="preserve"> Part 22: </w:t>
      </w:r>
      <w:r w:rsidRPr="00C0259C">
        <w:rPr>
          <w:rFonts w:ascii="Arial" w:eastAsia="Times New Roman" w:hAnsi="Arial" w:cs="Arial"/>
          <w:bCs/>
          <w:sz w:val="24"/>
          <w:szCs w:val="24"/>
          <w:lang w:val="en-US" w:eastAsia="ru-RU"/>
        </w:rPr>
        <w:t>Equipment to be installed outdoors»,</w:t>
      </w:r>
      <w:r w:rsidRPr="00C0259C">
        <w:rPr>
          <w:rFonts w:ascii="Arial" w:eastAsia="Times New Roman" w:hAnsi="Arial" w:cs="Arial"/>
          <w:sz w:val="24"/>
          <w:szCs w:val="24"/>
          <w:lang w:val="en-US" w:eastAsia="ru-RU"/>
        </w:rPr>
        <w:t xml:space="preserve"> IDT).</w:t>
      </w:r>
    </w:p>
    <w:p w14:paraId="4CAFE82D" w14:textId="15219BDE" w:rsidR="00D26205" w:rsidRDefault="00D26205" w:rsidP="00362800">
      <w:pPr>
        <w:suppressAutoHyphens/>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Международный стандарт разработан Техническим комитетом ТС 108 «</w:t>
      </w:r>
      <w:r w:rsidRPr="00C0259C">
        <w:rPr>
          <w:rFonts w:ascii="Arial" w:eastAsia="Calibri" w:hAnsi="Arial" w:cs="Arial"/>
          <w:sz w:val="24"/>
          <w:szCs w:val="24"/>
        </w:rPr>
        <w:t xml:space="preserve">Безопасность электронного оборудования в области аудио/видео, информационных и телекоммуникационных технологий» </w:t>
      </w:r>
      <w:r w:rsidRPr="00C0259C">
        <w:rPr>
          <w:rFonts w:ascii="Arial" w:eastAsia="Times New Roman" w:hAnsi="Arial" w:cs="Arial"/>
          <w:sz w:val="24"/>
          <w:szCs w:val="24"/>
          <w:lang w:eastAsia="ru-RU"/>
        </w:rPr>
        <w:t>Международной электротехнической комиссии (</w:t>
      </w:r>
      <w:r w:rsidRPr="00C0259C">
        <w:rPr>
          <w:rFonts w:ascii="Arial" w:eastAsia="Times New Roman" w:hAnsi="Arial" w:cs="Arial"/>
          <w:sz w:val="24"/>
          <w:szCs w:val="24"/>
          <w:lang w:val="en-US" w:eastAsia="ru-RU"/>
        </w:rPr>
        <w:t>IEC</w:t>
      </w:r>
      <w:r w:rsidRPr="00C0259C">
        <w:rPr>
          <w:rFonts w:ascii="Arial" w:eastAsia="Times New Roman" w:hAnsi="Arial" w:cs="Arial"/>
          <w:sz w:val="24"/>
          <w:szCs w:val="24"/>
          <w:lang w:eastAsia="ru-RU"/>
        </w:rPr>
        <w:t>).</w:t>
      </w:r>
    </w:p>
    <w:p w14:paraId="45654F24" w14:textId="48EE0AFB" w:rsidR="007C37FF" w:rsidRPr="00C0259C" w:rsidRDefault="007C37FF" w:rsidP="00362800">
      <w:pPr>
        <w:suppressAutoHyphens/>
        <w:spacing w:after="0" w:line="360" w:lineRule="auto"/>
        <w:ind w:firstLine="709"/>
        <w:jc w:val="both"/>
        <w:rPr>
          <w:rFonts w:ascii="Arial" w:eastAsia="Times New Roman" w:hAnsi="Arial" w:cs="Arial"/>
          <w:sz w:val="24"/>
          <w:szCs w:val="24"/>
          <w:lang w:eastAsia="ar-SA"/>
        </w:rPr>
      </w:pPr>
      <w:r>
        <w:rPr>
          <w:rFonts w:ascii="Arial" w:eastAsia="Times New Roman" w:hAnsi="Arial" w:cs="Arial"/>
          <w:sz w:val="24"/>
          <w:szCs w:val="24"/>
          <w:lang w:eastAsia="ru-RU"/>
        </w:rPr>
        <w:t xml:space="preserve">Наименование настоящего стандарта изменено относительно наименования указанного </w:t>
      </w:r>
      <w:r w:rsidR="00257A8B" w:rsidRPr="00257A8B">
        <w:rPr>
          <w:rFonts w:ascii="Arial" w:eastAsia="Times New Roman" w:hAnsi="Arial" w:cs="Arial"/>
          <w:sz w:val="24"/>
          <w:szCs w:val="24"/>
          <w:lang w:eastAsia="ru-RU"/>
        </w:rPr>
        <w:t xml:space="preserve">международного </w:t>
      </w:r>
      <w:r w:rsidRPr="00257A8B">
        <w:rPr>
          <w:rFonts w:ascii="Arial" w:eastAsia="Times New Roman" w:hAnsi="Arial" w:cs="Arial"/>
          <w:sz w:val="24"/>
          <w:szCs w:val="24"/>
          <w:lang w:eastAsia="ru-RU"/>
        </w:rPr>
        <w:t xml:space="preserve">стандарта для </w:t>
      </w:r>
      <w:r>
        <w:rPr>
          <w:rFonts w:ascii="Arial" w:eastAsia="Times New Roman" w:hAnsi="Arial" w:cs="Arial"/>
          <w:sz w:val="24"/>
          <w:szCs w:val="24"/>
          <w:lang w:eastAsia="ru-RU"/>
        </w:rPr>
        <w:t>приведения в соответствие с ГОСТ 1.5 (подраздел 3.6).</w:t>
      </w:r>
    </w:p>
    <w:p w14:paraId="6DBEB5E2" w14:textId="7A196CFE" w:rsidR="008A2C82" w:rsidRPr="00C0259C" w:rsidRDefault="008A2C82" w:rsidP="00362800">
      <w:pPr>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14:paraId="6D8AD1E2" w14:textId="77777777" w:rsidR="008A2C82" w:rsidRPr="00C0259C" w:rsidRDefault="008A2C82" w:rsidP="00362800">
      <w:pPr>
        <w:spacing w:after="0" w:line="360" w:lineRule="auto"/>
        <w:ind w:firstLine="709"/>
        <w:jc w:val="both"/>
        <w:rPr>
          <w:rFonts w:ascii="Arial" w:eastAsia="Times New Roman" w:hAnsi="Arial" w:cs="Arial"/>
          <w:sz w:val="24"/>
          <w:szCs w:val="24"/>
          <w:lang w:eastAsia="ru-RU"/>
        </w:rPr>
      </w:pPr>
    </w:p>
    <w:p w14:paraId="112ACD06" w14:textId="19EF3BC4" w:rsidR="00820887" w:rsidRPr="00C0259C" w:rsidRDefault="001F1570" w:rsidP="00362800">
      <w:pPr>
        <w:spacing w:after="0" w:line="360" w:lineRule="auto"/>
        <w:ind w:firstLine="709"/>
        <w:jc w:val="both"/>
        <w:rPr>
          <w:rFonts w:ascii="Arial" w:eastAsia="Times New Roman" w:hAnsi="Arial" w:cs="Arial"/>
          <w:snapToGrid w:val="0"/>
          <w:sz w:val="24"/>
          <w:szCs w:val="24"/>
          <w:lang w:eastAsia="ru-RU"/>
        </w:rPr>
      </w:pPr>
      <w:r w:rsidRPr="00C0259C">
        <w:rPr>
          <w:rFonts w:ascii="Arial" w:eastAsia="Times New Roman" w:hAnsi="Arial" w:cs="Arial"/>
          <w:snapToGrid w:val="0"/>
          <w:sz w:val="24"/>
          <w:szCs w:val="24"/>
          <w:lang w:eastAsia="ru-RU"/>
        </w:rPr>
        <w:t>6</w:t>
      </w:r>
      <w:r w:rsidR="005B41AC" w:rsidRPr="00C0259C">
        <w:rPr>
          <w:rFonts w:ascii="Arial" w:eastAsia="Times New Roman" w:hAnsi="Arial" w:cs="Arial"/>
          <w:snapToGrid w:val="0"/>
          <w:sz w:val="24"/>
          <w:szCs w:val="24"/>
          <w:lang w:eastAsia="ru-RU"/>
        </w:rPr>
        <w:t> </w:t>
      </w:r>
      <w:r w:rsidR="00362800" w:rsidRPr="00C0259C">
        <w:rPr>
          <w:rFonts w:ascii="Arial" w:eastAsia="Times New Roman" w:hAnsi="Arial" w:cs="Arial"/>
          <w:iCs/>
          <w:sz w:val="24"/>
          <w:szCs w:val="24"/>
          <w:lang w:eastAsia="ar-SA"/>
        </w:rPr>
        <w:t xml:space="preserve">ВЗАМЕН </w:t>
      </w:r>
      <w:r w:rsidR="00D26205" w:rsidRPr="00C0259C">
        <w:rPr>
          <w:rFonts w:ascii="Arial" w:eastAsia="Times New Roman" w:hAnsi="Arial" w:cs="Arial"/>
          <w:iCs/>
          <w:sz w:val="24"/>
          <w:szCs w:val="24"/>
          <w:lang w:eastAsia="ar-SA"/>
        </w:rPr>
        <w:t>ГОСТ IEC 60950-22–2013</w:t>
      </w:r>
    </w:p>
    <w:p w14:paraId="5CAAA8E9" w14:textId="77777777" w:rsidR="00861FC5" w:rsidRPr="00C0259C" w:rsidRDefault="00861FC5" w:rsidP="00362800">
      <w:pPr>
        <w:spacing w:after="0" w:line="360" w:lineRule="auto"/>
        <w:ind w:firstLine="709"/>
        <w:jc w:val="both"/>
        <w:rPr>
          <w:rFonts w:ascii="Arial" w:eastAsia="Times New Roman" w:hAnsi="Arial" w:cs="Arial"/>
          <w:sz w:val="24"/>
          <w:szCs w:val="24"/>
          <w:lang w:eastAsia="ru-RU"/>
        </w:rPr>
      </w:pPr>
    </w:p>
    <w:p w14:paraId="467899AF" w14:textId="77777777" w:rsidR="00C75752" w:rsidRPr="00C0259C" w:rsidRDefault="00C75752" w:rsidP="004E736D">
      <w:pPr>
        <w:widowControl w:val="0"/>
        <w:autoSpaceDE w:val="0"/>
        <w:autoSpaceDN w:val="0"/>
        <w:adjustRightInd w:val="0"/>
        <w:spacing w:after="0" w:line="360" w:lineRule="auto"/>
        <w:ind w:right="57" w:firstLine="709"/>
        <w:jc w:val="both"/>
        <w:rPr>
          <w:rFonts w:ascii="Arial" w:hAnsi="Arial" w:cs="Arial"/>
          <w:i/>
          <w:iCs/>
          <w:sz w:val="24"/>
          <w:szCs w:val="24"/>
        </w:rPr>
      </w:pPr>
      <w:r w:rsidRPr="00C0259C">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BACB920" w14:textId="0899C50E" w:rsidR="00C75752" w:rsidRPr="00C0259C" w:rsidRDefault="00C75752" w:rsidP="004E736D">
      <w:pPr>
        <w:autoSpaceDE w:val="0"/>
        <w:autoSpaceDN w:val="0"/>
        <w:adjustRightInd w:val="0"/>
        <w:spacing w:after="0" w:line="360" w:lineRule="auto"/>
        <w:ind w:right="57" w:firstLine="709"/>
        <w:jc w:val="both"/>
        <w:rPr>
          <w:rFonts w:ascii="Arial" w:hAnsi="Arial" w:cs="Arial"/>
          <w:i/>
          <w:iCs/>
          <w:sz w:val="24"/>
          <w:szCs w:val="24"/>
        </w:rPr>
      </w:pPr>
      <w:r w:rsidRPr="00C0259C">
        <w:rPr>
          <w:rFonts w:ascii="Arial" w:hAnsi="Arial" w:cs="Arial"/>
          <w:i/>
          <w:iCs/>
          <w:sz w:val="24"/>
          <w:szCs w:val="24"/>
        </w:rPr>
        <w:t>В случае пересмотра, изменени</w:t>
      </w:r>
      <w:r w:rsidR="00963F9E">
        <w:rPr>
          <w:rFonts w:ascii="Arial" w:hAnsi="Arial" w:cs="Arial"/>
          <w:i/>
          <w:iCs/>
          <w:sz w:val="24"/>
          <w:szCs w:val="24"/>
        </w:rPr>
        <w:t>я</w:t>
      </w:r>
      <w:r w:rsidRPr="00C0259C">
        <w:rPr>
          <w:rFonts w:ascii="Arial" w:hAnsi="Arial" w:cs="Arial"/>
          <w:i/>
          <w:iCs/>
          <w:sz w:val="24"/>
          <w:szCs w:val="24"/>
        </w:rPr>
        <w:t xml:space="preserve">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0ED343A" w14:textId="77777777" w:rsidR="00176CC6" w:rsidRPr="00C0259C" w:rsidRDefault="00176CC6" w:rsidP="004E736D">
      <w:pPr>
        <w:autoSpaceDE w:val="0"/>
        <w:autoSpaceDN w:val="0"/>
        <w:adjustRightInd w:val="0"/>
        <w:spacing w:after="0" w:line="360" w:lineRule="auto"/>
        <w:ind w:right="57" w:firstLine="709"/>
        <w:jc w:val="both"/>
        <w:rPr>
          <w:rFonts w:ascii="Arial" w:hAnsi="Arial" w:cs="Arial"/>
          <w:i/>
          <w:iCs/>
          <w:sz w:val="24"/>
          <w:szCs w:val="24"/>
        </w:rPr>
      </w:pPr>
    </w:p>
    <w:p w14:paraId="50728F5B" w14:textId="77777777" w:rsidR="00820887" w:rsidRPr="00C0259C" w:rsidRDefault="00820887" w:rsidP="00176CC6">
      <w:pPr>
        <w:autoSpaceDE w:val="0"/>
        <w:autoSpaceDN w:val="0"/>
        <w:adjustRightInd w:val="0"/>
        <w:spacing w:after="0" w:line="360" w:lineRule="auto"/>
        <w:ind w:firstLine="720"/>
        <w:jc w:val="both"/>
        <w:rPr>
          <w:rFonts w:ascii="Arial" w:hAnsi="Arial" w:cs="Arial"/>
          <w:i/>
          <w:iCs/>
          <w:sz w:val="24"/>
          <w:szCs w:val="24"/>
        </w:rPr>
      </w:pPr>
    </w:p>
    <w:p w14:paraId="385158B6" w14:textId="4B2EEFE2" w:rsidR="00E137BB" w:rsidRPr="00C0259C" w:rsidRDefault="00E137BB" w:rsidP="00257A8B">
      <w:pPr>
        <w:spacing w:after="0" w:line="360" w:lineRule="auto"/>
        <w:ind w:firstLine="3119"/>
        <w:jc w:val="right"/>
        <w:rPr>
          <w:rFonts w:ascii="Arial" w:hAnsi="Arial" w:cs="Arial"/>
          <w:sz w:val="24"/>
          <w:szCs w:val="24"/>
        </w:rPr>
      </w:pPr>
      <w:r w:rsidRPr="00C0259C">
        <w:rPr>
          <w:rFonts w:ascii="Arial" w:hAnsi="Arial" w:cs="Arial"/>
          <w:sz w:val="24"/>
          <w:szCs w:val="24"/>
        </w:rPr>
        <w:t xml:space="preserve">© IEC, </w:t>
      </w:r>
      <w:r w:rsidR="00820887" w:rsidRPr="00C0259C">
        <w:rPr>
          <w:rFonts w:ascii="Arial" w:hAnsi="Arial" w:cs="Arial"/>
          <w:sz w:val="24"/>
          <w:szCs w:val="24"/>
        </w:rPr>
        <w:t>20</w:t>
      </w:r>
      <w:r w:rsidR="00D26205" w:rsidRPr="00C0259C">
        <w:rPr>
          <w:rFonts w:ascii="Arial" w:hAnsi="Arial" w:cs="Arial"/>
          <w:sz w:val="24"/>
          <w:szCs w:val="24"/>
        </w:rPr>
        <w:t>16</w:t>
      </w:r>
    </w:p>
    <w:p w14:paraId="39185EE9" w14:textId="410AC150" w:rsidR="00820887" w:rsidRPr="00C0259C" w:rsidRDefault="00820887" w:rsidP="00257A8B">
      <w:pPr>
        <w:spacing w:after="0" w:line="360" w:lineRule="auto"/>
        <w:ind w:firstLine="3119"/>
        <w:jc w:val="right"/>
        <w:rPr>
          <w:rFonts w:ascii="Arial" w:hAnsi="Arial" w:cs="Arial"/>
          <w:sz w:val="24"/>
          <w:szCs w:val="24"/>
        </w:rPr>
      </w:pPr>
      <w:r w:rsidRPr="00C0259C">
        <w:rPr>
          <w:rFonts w:ascii="Arial" w:hAnsi="Arial" w:cs="Arial"/>
          <w:sz w:val="24"/>
          <w:szCs w:val="24"/>
        </w:rPr>
        <w:t>© Оформление</w:t>
      </w:r>
      <w:r w:rsidR="00861FC5" w:rsidRPr="00C0259C">
        <w:rPr>
          <w:rFonts w:ascii="Arial" w:hAnsi="Arial" w:cs="Arial"/>
          <w:sz w:val="24"/>
          <w:szCs w:val="24"/>
        </w:rPr>
        <w:t>.</w:t>
      </w:r>
      <w:r w:rsidR="00861FC5" w:rsidRPr="00C0259C">
        <w:t xml:space="preserve"> </w:t>
      </w:r>
      <w:r w:rsidR="00512D54" w:rsidRPr="00C0259C">
        <w:rPr>
          <w:rFonts w:ascii="Arial" w:hAnsi="Arial" w:cs="Arial"/>
          <w:sz w:val="24"/>
          <w:szCs w:val="24"/>
        </w:rPr>
        <w:t>ФГБУ «Институт стандартизации»</w:t>
      </w:r>
      <w:r w:rsidRPr="00C0259C">
        <w:rPr>
          <w:rFonts w:ascii="Arial" w:hAnsi="Arial" w:cs="Arial"/>
          <w:sz w:val="24"/>
          <w:szCs w:val="24"/>
        </w:rPr>
        <w:t>, 2023</w:t>
      </w:r>
    </w:p>
    <w:p w14:paraId="012D0CD1" w14:textId="6F282096" w:rsidR="00E137BB" w:rsidRPr="00C0259C" w:rsidRDefault="00C75752" w:rsidP="00257A8B">
      <w:pPr>
        <w:spacing w:after="0" w:line="360" w:lineRule="auto"/>
        <w:ind w:firstLine="567"/>
        <w:jc w:val="both"/>
        <w:rPr>
          <w:rFonts w:ascii="Arial" w:eastAsia="Times New Roman" w:hAnsi="Arial" w:cs="Arial"/>
          <w:b/>
          <w:bCs/>
          <w:sz w:val="28"/>
          <w:szCs w:val="28"/>
          <w:lang w:eastAsia="ru-RU"/>
        </w:rPr>
      </w:pPr>
      <w:r w:rsidRPr="00C0259C">
        <w:rPr>
          <w:noProof/>
          <w:sz w:val="24"/>
          <w:szCs w:val="24"/>
          <w:lang w:eastAsia="ru-RU"/>
        </w:rPr>
        <w:drawing>
          <wp:anchor distT="0" distB="0" distL="114300" distR="114300" simplePos="0" relativeHeight="251650560" behindDoc="0" locked="0" layoutInCell="1" allowOverlap="1" wp14:anchorId="2618EC69" wp14:editId="5C01E9C8">
            <wp:simplePos x="0" y="0"/>
            <wp:positionH relativeFrom="column">
              <wp:posOffset>66675</wp:posOffset>
            </wp:positionH>
            <wp:positionV relativeFrom="paragraph">
              <wp:posOffset>71755</wp:posOffset>
            </wp:positionV>
            <wp:extent cx="1461135" cy="988695"/>
            <wp:effectExtent l="0" t="0" r="5715" b="190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135" cy="988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259C">
        <w:rPr>
          <w:rFonts w:ascii="Arial" w:hAnsi="Arial" w:cs="Arial"/>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E137BB" w:rsidRPr="00C0259C">
        <w:rPr>
          <w:rFonts w:ascii="Arial" w:eastAsia="Times New Roman" w:hAnsi="Arial" w:cs="Arial"/>
          <w:b/>
          <w:bCs/>
          <w:sz w:val="28"/>
          <w:szCs w:val="28"/>
          <w:lang w:eastAsia="ru-RU"/>
        </w:rPr>
        <w:br w:type="page"/>
      </w:r>
    </w:p>
    <w:p w14:paraId="724E6AA4" w14:textId="62995F3E" w:rsidR="00606445" w:rsidRPr="00C0259C" w:rsidRDefault="00606445" w:rsidP="00606445">
      <w:pPr>
        <w:jc w:val="center"/>
        <w:rPr>
          <w:rFonts w:ascii="Arial" w:eastAsia="Times New Roman" w:hAnsi="Arial" w:cs="Arial"/>
          <w:b/>
          <w:bCs/>
          <w:sz w:val="28"/>
          <w:szCs w:val="28"/>
          <w:lang w:eastAsia="ru-RU"/>
        </w:rPr>
      </w:pPr>
      <w:r w:rsidRPr="00C0259C">
        <w:rPr>
          <w:rFonts w:ascii="Arial" w:eastAsia="Times New Roman" w:hAnsi="Arial" w:cs="Arial"/>
          <w:b/>
          <w:bCs/>
          <w:sz w:val="28"/>
          <w:szCs w:val="28"/>
          <w:lang w:eastAsia="ru-RU"/>
        </w:rPr>
        <w:lastRenderedPageBreak/>
        <w:t>Содержание</w:t>
      </w:r>
    </w:p>
    <w:p w14:paraId="54D12F24" w14:textId="09B0EDBD"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1 Область применения</w:t>
      </w:r>
      <w:r w:rsidRPr="00C0259C">
        <w:rPr>
          <w:rFonts w:ascii="Arial" w:eastAsia="Times New Roman" w:hAnsi="Arial" w:cs="Arial"/>
          <w:sz w:val="24"/>
          <w:lang w:eastAsia="ar-SA"/>
        </w:rPr>
        <w:tab/>
      </w:r>
    </w:p>
    <w:p w14:paraId="5A0AC898" w14:textId="7E0683B7"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2 Нормативные ссылки</w:t>
      </w:r>
      <w:r w:rsidRPr="00C0259C">
        <w:rPr>
          <w:rFonts w:ascii="Arial" w:eastAsia="Times New Roman" w:hAnsi="Arial" w:cs="Arial"/>
          <w:sz w:val="24"/>
          <w:lang w:eastAsia="ar-SA"/>
        </w:rPr>
        <w:tab/>
      </w:r>
    </w:p>
    <w:p w14:paraId="6ABE6740" w14:textId="5AF7EF4D"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3 Термины и определения</w:t>
      </w:r>
      <w:r w:rsidRPr="00C0259C">
        <w:rPr>
          <w:rFonts w:ascii="Arial" w:eastAsia="Times New Roman" w:hAnsi="Arial" w:cs="Arial"/>
          <w:sz w:val="24"/>
          <w:lang w:eastAsia="ar-SA"/>
        </w:rPr>
        <w:tab/>
      </w:r>
    </w:p>
    <w:p w14:paraId="258C0201" w14:textId="74A4457F"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4 Условия для внешнего оборудования</w:t>
      </w:r>
      <w:r w:rsidRPr="00C0259C">
        <w:rPr>
          <w:rFonts w:ascii="Arial" w:eastAsia="Times New Roman" w:hAnsi="Arial" w:cs="Arial"/>
          <w:sz w:val="24"/>
          <w:lang w:eastAsia="ar-SA"/>
        </w:rPr>
        <w:tab/>
      </w:r>
    </w:p>
    <w:p w14:paraId="5D59EF2F" w14:textId="77E74DA2"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5 Маркировка и инструкции</w:t>
      </w:r>
      <w:r w:rsidRPr="00C0259C">
        <w:rPr>
          <w:rFonts w:ascii="Arial" w:eastAsia="Times New Roman" w:hAnsi="Arial" w:cs="Arial"/>
          <w:sz w:val="24"/>
          <w:lang w:eastAsia="ar-SA"/>
        </w:rPr>
        <w:tab/>
      </w:r>
    </w:p>
    <w:p w14:paraId="5E39D8F5" w14:textId="7F9A2F91"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6 Защита от поражения электрическим током при размещении на открытом воздухе</w:t>
      </w:r>
      <w:r w:rsidRPr="00C0259C">
        <w:rPr>
          <w:rFonts w:ascii="Arial" w:eastAsia="Times New Roman" w:hAnsi="Arial" w:cs="Arial"/>
          <w:sz w:val="24"/>
          <w:lang w:eastAsia="ar-SA"/>
        </w:rPr>
        <w:tab/>
      </w:r>
    </w:p>
    <w:p w14:paraId="13CB5C35" w14:textId="2FC3321F"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7 Монтажные выводы для подключения внешних проводников</w:t>
      </w:r>
      <w:r w:rsidRPr="00C0259C">
        <w:rPr>
          <w:rFonts w:ascii="Arial" w:eastAsia="Times New Roman" w:hAnsi="Arial" w:cs="Arial"/>
          <w:sz w:val="24"/>
          <w:lang w:eastAsia="ar-SA"/>
        </w:rPr>
        <w:tab/>
      </w:r>
    </w:p>
    <w:p w14:paraId="7B9D2628" w14:textId="6E66A1E8"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8 Требования к конструкции внешних оболочек</w:t>
      </w:r>
      <w:r w:rsidRPr="00C0259C">
        <w:rPr>
          <w:rFonts w:ascii="Arial" w:eastAsia="Times New Roman" w:hAnsi="Arial" w:cs="Arial"/>
          <w:sz w:val="24"/>
          <w:lang w:eastAsia="ar-SA"/>
        </w:rPr>
        <w:tab/>
      </w:r>
    </w:p>
    <w:p w14:paraId="7EB8D080" w14:textId="0A29D2E3"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9 Защита оборудования внешней оболочкой</w:t>
      </w:r>
      <w:r w:rsidR="009D2668" w:rsidRPr="00C0259C">
        <w:rPr>
          <w:rFonts w:ascii="Arial" w:eastAsia="Times New Roman" w:hAnsi="Arial" w:cs="Arial"/>
          <w:sz w:val="24"/>
          <w:lang w:eastAsia="ar-SA"/>
        </w:rPr>
        <w:tab/>
      </w:r>
    </w:p>
    <w:p w14:paraId="375C79F3" w14:textId="66380ABA"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10 Механическая прочность оболочки</w:t>
      </w:r>
      <w:r w:rsidR="009D2668" w:rsidRPr="00C0259C">
        <w:rPr>
          <w:rFonts w:ascii="Arial" w:eastAsia="Times New Roman" w:hAnsi="Arial" w:cs="Arial"/>
          <w:sz w:val="24"/>
          <w:lang w:eastAsia="ar-SA"/>
        </w:rPr>
        <w:tab/>
      </w:r>
    </w:p>
    <w:p w14:paraId="07C9C6E4" w14:textId="6A97BDE5"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 xml:space="preserve">11 </w:t>
      </w:r>
      <w:bookmarkStart w:id="0" w:name="_GoBack"/>
      <w:bookmarkEnd w:id="0"/>
      <w:r w:rsidR="00C15D30" w:rsidRPr="00C15D30">
        <w:rPr>
          <w:rFonts w:ascii="Arial" w:eastAsia="Times New Roman" w:hAnsi="Arial" w:cs="Arial"/>
          <w:sz w:val="24"/>
          <w:lang w:eastAsia="ar-SA"/>
        </w:rPr>
        <w:t>Внешнее оборудование, содержащее аккумуляторные батареи с регулируемым клапаном (закрытые) или вентилируемые батареи (открыты</w:t>
      </w:r>
      <w:r w:rsidR="00C15D30">
        <w:rPr>
          <w:rFonts w:ascii="Arial" w:eastAsia="Times New Roman" w:hAnsi="Arial" w:cs="Arial"/>
          <w:sz w:val="24"/>
          <w:lang w:eastAsia="ar-SA"/>
        </w:rPr>
        <w:t>е</w:t>
      </w:r>
      <w:r w:rsidRPr="00C0259C">
        <w:rPr>
          <w:rFonts w:ascii="Arial" w:eastAsia="Times New Roman" w:hAnsi="Arial" w:cs="Arial"/>
          <w:sz w:val="24"/>
          <w:lang w:eastAsia="ar-SA"/>
        </w:rPr>
        <w:t>)</w:t>
      </w:r>
      <w:r w:rsidR="009D2668" w:rsidRPr="00C0259C">
        <w:rPr>
          <w:rFonts w:ascii="Arial" w:eastAsia="Times New Roman" w:hAnsi="Arial" w:cs="Arial"/>
          <w:sz w:val="24"/>
          <w:lang w:eastAsia="ar-SA"/>
        </w:rPr>
        <w:tab/>
      </w:r>
    </w:p>
    <w:p w14:paraId="4F3B7AFC" w14:textId="5EC74E26" w:rsidR="009D76B1" w:rsidRPr="00C0259C" w:rsidRDefault="009D76B1"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C0259C">
        <w:rPr>
          <w:rFonts w:ascii="Arial" w:eastAsia="Times New Roman" w:hAnsi="Arial" w:cs="Arial"/>
          <w:sz w:val="24"/>
          <w:lang w:eastAsia="ar-SA"/>
        </w:rPr>
        <w:t>Приложение А (обязательное) Водонасыщенная атмосфера диоксида серы</w:t>
      </w:r>
      <w:r w:rsidR="009D2668" w:rsidRPr="00C0259C">
        <w:rPr>
          <w:rFonts w:ascii="Arial" w:eastAsia="Times New Roman" w:hAnsi="Arial" w:cs="Arial"/>
          <w:sz w:val="24"/>
          <w:lang w:eastAsia="ar-SA"/>
        </w:rPr>
        <w:tab/>
      </w:r>
    </w:p>
    <w:p w14:paraId="37E9FB00" w14:textId="7A6F2A2E" w:rsidR="009D76B1" w:rsidRPr="00C0259C" w:rsidRDefault="009D76B1"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C0259C">
        <w:rPr>
          <w:rFonts w:ascii="Arial" w:eastAsia="Times New Roman" w:hAnsi="Arial" w:cs="Arial"/>
          <w:sz w:val="24"/>
          <w:lang w:eastAsia="ar-SA"/>
        </w:rPr>
        <w:t>Приложение B (обязательное) Испытание на воздействие распыленной воды</w:t>
      </w:r>
      <w:r w:rsidR="009D2668" w:rsidRPr="00C0259C">
        <w:rPr>
          <w:rFonts w:ascii="Arial" w:eastAsia="Times New Roman" w:hAnsi="Arial" w:cs="Arial"/>
          <w:sz w:val="24"/>
          <w:lang w:eastAsia="ar-SA"/>
        </w:rPr>
        <w:tab/>
      </w:r>
    </w:p>
    <w:p w14:paraId="264F0698" w14:textId="6C30D82B" w:rsidR="009D76B1" w:rsidRPr="00C0259C" w:rsidRDefault="00A517EA"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C0259C">
        <w:rPr>
          <w:rFonts w:ascii="Arial" w:eastAsia="Times New Roman" w:hAnsi="Arial" w:cs="Arial"/>
          <w:sz w:val="24"/>
          <w:lang w:eastAsia="ar-SA"/>
        </w:rPr>
        <w:t>Приложение C </w:t>
      </w:r>
      <w:r w:rsidR="009D76B1" w:rsidRPr="00C0259C">
        <w:rPr>
          <w:rFonts w:ascii="Arial" w:eastAsia="Times New Roman" w:hAnsi="Arial" w:cs="Arial"/>
          <w:sz w:val="24"/>
          <w:lang w:eastAsia="ar-SA"/>
        </w:rPr>
        <w:t>(обязательное) Испытание на воздействие ультрафиолетового излучения</w:t>
      </w:r>
      <w:r w:rsidR="009D2668" w:rsidRPr="00C0259C">
        <w:rPr>
          <w:rFonts w:ascii="Arial" w:eastAsia="Times New Roman" w:hAnsi="Arial" w:cs="Arial"/>
          <w:sz w:val="24"/>
          <w:lang w:eastAsia="ar-SA"/>
        </w:rPr>
        <w:tab/>
      </w:r>
    </w:p>
    <w:p w14:paraId="40BCB5A8" w14:textId="6DF6377A" w:rsidR="009D76B1" w:rsidRPr="00C0259C" w:rsidRDefault="009D76B1"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C0259C">
        <w:rPr>
          <w:rFonts w:ascii="Arial" w:eastAsia="Times New Roman" w:hAnsi="Arial" w:cs="Arial"/>
          <w:sz w:val="24"/>
          <w:lang w:eastAsia="ar-SA"/>
        </w:rPr>
        <w:t>Приложение D (обязательное) Испытания уплотнительных прокладок</w:t>
      </w:r>
      <w:r w:rsidR="009D2668" w:rsidRPr="00C0259C">
        <w:rPr>
          <w:rFonts w:ascii="Arial" w:eastAsia="Times New Roman" w:hAnsi="Arial" w:cs="Arial"/>
          <w:sz w:val="24"/>
          <w:lang w:eastAsia="ar-SA"/>
        </w:rPr>
        <w:tab/>
      </w:r>
    </w:p>
    <w:p w14:paraId="2291CFF7" w14:textId="19BB3A29" w:rsidR="009D76B1" w:rsidRPr="00C0259C" w:rsidRDefault="009D76B1"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C0259C">
        <w:rPr>
          <w:rFonts w:ascii="Arial" w:eastAsia="Times New Roman" w:hAnsi="Arial" w:cs="Arial"/>
          <w:sz w:val="24"/>
          <w:lang w:eastAsia="ar-SA"/>
        </w:rPr>
        <w:t>Приложение E (справочное) Техническое обоснование</w:t>
      </w:r>
      <w:r w:rsidR="009D2668" w:rsidRPr="00C0259C">
        <w:rPr>
          <w:rFonts w:ascii="Arial" w:eastAsia="Times New Roman" w:hAnsi="Arial" w:cs="Arial"/>
          <w:sz w:val="24"/>
          <w:lang w:eastAsia="ar-SA"/>
        </w:rPr>
        <w:tab/>
      </w:r>
    </w:p>
    <w:p w14:paraId="4EE3F9B7" w14:textId="3EB2EDAB" w:rsidR="009D76B1" w:rsidRPr="00C0259C" w:rsidRDefault="009D76B1"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C0259C">
        <w:rPr>
          <w:rFonts w:ascii="Arial" w:eastAsia="Times New Roman" w:hAnsi="Arial" w:cs="Arial"/>
          <w:sz w:val="24"/>
          <w:lang w:eastAsia="ar-SA"/>
        </w:rPr>
        <w:t>Приложение ДА (справочное) Сведения о соответствии ссылочных международных стандартов межгосударственным стандартам</w:t>
      </w:r>
      <w:r w:rsidR="009D2668" w:rsidRPr="00C0259C">
        <w:rPr>
          <w:rFonts w:ascii="Arial" w:eastAsia="Times New Roman" w:hAnsi="Arial" w:cs="Arial"/>
          <w:sz w:val="24"/>
          <w:lang w:eastAsia="ar-SA"/>
        </w:rPr>
        <w:tab/>
      </w:r>
    </w:p>
    <w:p w14:paraId="333ACBC1" w14:textId="71548A7E" w:rsidR="009D76B1" w:rsidRPr="00C0259C"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C0259C">
        <w:rPr>
          <w:rFonts w:ascii="Arial" w:eastAsia="Times New Roman" w:hAnsi="Arial" w:cs="Arial"/>
          <w:sz w:val="24"/>
          <w:lang w:eastAsia="ar-SA"/>
        </w:rPr>
        <w:t>Библиография</w:t>
      </w:r>
      <w:r w:rsidR="009D2668" w:rsidRPr="00C0259C">
        <w:rPr>
          <w:rFonts w:ascii="Arial" w:eastAsia="Times New Roman" w:hAnsi="Arial" w:cs="Arial"/>
          <w:sz w:val="24"/>
          <w:lang w:eastAsia="ar-SA"/>
        </w:rPr>
        <w:tab/>
      </w:r>
    </w:p>
    <w:p w14:paraId="71A769AD" w14:textId="77777777" w:rsidR="009D76B1" w:rsidRPr="00C0259C" w:rsidRDefault="009D76B1" w:rsidP="00861FC5">
      <w:pPr>
        <w:tabs>
          <w:tab w:val="right" w:leader="dot" w:pos="9921"/>
        </w:tabs>
        <w:suppressAutoHyphens/>
        <w:spacing w:after="0" w:line="360" w:lineRule="auto"/>
        <w:rPr>
          <w:rFonts w:ascii="Arial" w:eastAsia="Times New Roman" w:hAnsi="Arial" w:cs="Arial"/>
          <w:sz w:val="24"/>
          <w:lang w:eastAsia="ar-SA"/>
        </w:rPr>
      </w:pPr>
    </w:p>
    <w:p w14:paraId="4D9D2AC7" w14:textId="1D7120CD" w:rsidR="00742590" w:rsidRPr="00C0259C" w:rsidRDefault="00742590" w:rsidP="00861FC5">
      <w:pPr>
        <w:tabs>
          <w:tab w:val="right" w:leader="dot" w:pos="9921"/>
        </w:tabs>
        <w:suppressAutoHyphens/>
        <w:spacing w:after="0" w:line="360" w:lineRule="auto"/>
        <w:rPr>
          <w:rFonts w:ascii="Arial" w:eastAsia="Times New Roman" w:hAnsi="Arial" w:cs="Arial"/>
          <w:sz w:val="24"/>
          <w:lang w:eastAsia="ar-SA"/>
        </w:rPr>
      </w:pPr>
      <w:r w:rsidRPr="00C0259C">
        <w:rPr>
          <w:rFonts w:ascii="Arial" w:eastAsia="Times New Roman" w:hAnsi="Arial" w:cs="Arial"/>
          <w:sz w:val="24"/>
          <w:lang w:eastAsia="ar-SA"/>
        </w:rPr>
        <w:br w:type="page"/>
      </w:r>
    </w:p>
    <w:p w14:paraId="7CEFB7BC" w14:textId="77777777" w:rsidR="00742590" w:rsidRPr="00C0259C" w:rsidRDefault="00742590" w:rsidP="00761C83">
      <w:pPr>
        <w:widowControl w:val="0"/>
        <w:spacing w:after="0" w:line="360" w:lineRule="auto"/>
        <w:jc w:val="center"/>
        <w:rPr>
          <w:rFonts w:ascii="Arial" w:eastAsia="Times New Roman" w:hAnsi="Arial" w:cs="Arial"/>
          <w:b/>
          <w:sz w:val="32"/>
          <w:szCs w:val="32"/>
          <w:lang w:eastAsia="ru-RU"/>
        </w:rPr>
      </w:pPr>
      <w:r w:rsidRPr="00C0259C">
        <w:rPr>
          <w:rFonts w:ascii="Arial" w:eastAsia="Times New Roman" w:hAnsi="Arial" w:cs="Arial"/>
          <w:b/>
          <w:sz w:val="32"/>
          <w:szCs w:val="32"/>
          <w:lang w:eastAsia="ru-RU"/>
        </w:rPr>
        <w:lastRenderedPageBreak/>
        <w:t>Введение</w:t>
      </w:r>
    </w:p>
    <w:p w14:paraId="1368B37E" w14:textId="2685A74F" w:rsidR="00742590" w:rsidRPr="00C0259C" w:rsidRDefault="00742590" w:rsidP="00742590">
      <w:pPr>
        <w:widowControl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Настоящий стандарт устанавливает требования безопасности для оборудования информационных технологий</w:t>
      </w:r>
      <w:r w:rsidR="00C470C9">
        <w:rPr>
          <w:rFonts w:ascii="Arial" w:eastAsia="Times New Roman" w:hAnsi="Arial" w:cs="Arial"/>
          <w:sz w:val="24"/>
          <w:szCs w:val="24"/>
          <w:lang w:eastAsia="ru-RU"/>
        </w:rPr>
        <w:t>,</w:t>
      </w:r>
      <w:r w:rsidRPr="00C0259C">
        <w:rPr>
          <w:rFonts w:ascii="Arial" w:eastAsia="Times New Roman" w:hAnsi="Arial" w:cs="Arial"/>
          <w:sz w:val="24"/>
          <w:szCs w:val="24"/>
          <w:lang w:eastAsia="ru-RU"/>
        </w:rPr>
        <w:t xml:space="preserve"> защищенного полностью или частично от атмосферных воздействий и предназначенно</w:t>
      </w:r>
      <w:r w:rsidR="00C470C9">
        <w:rPr>
          <w:rFonts w:ascii="Arial" w:eastAsia="Times New Roman" w:hAnsi="Arial" w:cs="Arial"/>
          <w:sz w:val="24"/>
          <w:szCs w:val="24"/>
          <w:lang w:eastAsia="ru-RU"/>
        </w:rPr>
        <w:t>го</w:t>
      </w:r>
      <w:r w:rsidRPr="00C0259C">
        <w:rPr>
          <w:rFonts w:ascii="Arial" w:eastAsia="Times New Roman" w:hAnsi="Arial" w:cs="Arial"/>
          <w:sz w:val="24"/>
          <w:szCs w:val="24"/>
          <w:lang w:eastAsia="ru-RU"/>
        </w:rPr>
        <w:t xml:space="preserve"> для установки в месте, где защита от погодных условий и других внешних воздействий, таких как дождь, пыль и т.</w:t>
      </w:r>
      <w:r w:rsidR="00C470C9">
        <w:rPr>
          <w:rFonts w:ascii="Arial" w:eastAsia="Times New Roman" w:hAnsi="Arial" w:cs="Arial"/>
          <w:sz w:val="24"/>
          <w:szCs w:val="24"/>
          <w:lang w:eastAsia="ru-RU"/>
        </w:rPr>
        <w:t xml:space="preserve"> </w:t>
      </w:r>
      <w:r w:rsidRPr="00C0259C">
        <w:rPr>
          <w:rFonts w:ascii="Arial" w:eastAsia="Times New Roman" w:hAnsi="Arial" w:cs="Arial"/>
          <w:sz w:val="24"/>
          <w:szCs w:val="24"/>
          <w:lang w:eastAsia="ru-RU"/>
        </w:rPr>
        <w:t>п., обычно обеспечиваемая зданием или другим сооружением, ограничена или отсутствует. Существует множество примеров используемого во всем мире оборудования информационных технологий, размещаем</w:t>
      </w:r>
      <w:r w:rsidR="00C470C9">
        <w:rPr>
          <w:rFonts w:ascii="Arial" w:eastAsia="Times New Roman" w:hAnsi="Arial" w:cs="Arial"/>
          <w:sz w:val="24"/>
          <w:szCs w:val="24"/>
          <w:lang w:eastAsia="ru-RU"/>
        </w:rPr>
        <w:t>ого</w:t>
      </w:r>
      <w:r w:rsidRPr="00C0259C">
        <w:rPr>
          <w:rFonts w:ascii="Arial" w:eastAsia="Times New Roman" w:hAnsi="Arial" w:cs="Arial"/>
          <w:sz w:val="24"/>
          <w:szCs w:val="24"/>
          <w:lang w:eastAsia="ru-RU"/>
        </w:rPr>
        <w:t xml:space="preserve"> в специальных ОБОЛОЧКАХ, которые устанавливают на улицах, телекоммуникационных столбах или в подземной инфраструктуре. В предыдущей редакции IEC 60950 не было установлено требований к подобному оборудованию, и настоящая редакция стандарта устраняет эт</w:t>
      </w:r>
      <w:r w:rsidR="00C470C9">
        <w:rPr>
          <w:rFonts w:ascii="Arial" w:eastAsia="Times New Roman" w:hAnsi="Arial" w:cs="Arial"/>
          <w:sz w:val="24"/>
          <w:szCs w:val="24"/>
          <w:lang w:eastAsia="ru-RU"/>
        </w:rPr>
        <w:t>у недоработку</w:t>
      </w:r>
      <w:r w:rsidRPr="00C0259C">
        <w:rPr>
          <w:rFonts w:ascii="Arial" w:eastAsia="Times New Roman" w:hAnsi="Arial" w:cs="Arial"/>
          <w:sz w:val="24"/>
          <w:szCs w:val="24"/>
          <w:lang w:eastAsia="ru-RU"/>
        </w:rPr>
        <w:t>. Предлагаемые требования не применяют к мобильному или переносному оборудованию, которое может время от времени использоваться на открытом воздухе, но не предназначено для установки в неблагоприятных погодных условиях.</w:t>
      </w:r>
    </w:p>
    <w:p w14:paraId="32BA968E" w14:textId="599C41D9" w:rsidR="00742590" w:rsidRPr="00C0259C" w:rsidRDefault="00742590" w:rsidP="00742590">
      <w:pPr>
        <w:widowControl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Ожидается, что технический комитет по стандартизации TC 108 МЭК продолжит координировать результаты своей работы с другими техническими комитетами по стандартизации, занимающимися оборудованием, устанавливаем</w:t>
      </w:r>
      <w:r w:rsidR="00C470C9">
        <w:rPr>
          <w:rFonts w:ascii="Arial" w:eastAsia="Times New Roman" w:hAnsi="Arial" w:cs="Arial"/>
          <w:sz w:val="24"/>
          <w:szCs w:val="24"/>
          <w:lang w:eastAsia="ru-RU"/>
        </w:rPr>
        <w:t>ым</w:t>
      </w:r>
      <w:r w:rsidRPr="00C0259C">
        <w:rPr>
          <w:rFonts w:ascii="Arial" w:eastAsia="Times New Roman" w:hAnsi="Arial" w:cs="Arial"/>
          <w:sz w:val="24"/>
          <w:szCs w:val="24"/>
          <w:lang w:eastAsia="ru-RU"/>
        </w:rPr>
        <w:t xml:space="preserve"> на открытом воздухе, такими как TC 70 МЭК, отвечающим за разработку стандартов серии  IEC 60529 (Степени защиты, обеспечиваемые оболочками) и  TC 48 МЭК, в область деятельности которого входит разработка стандартов на электрические соединители и механические конструкции для электрического и электронного оборудования.</w:t>
      </w:r>
    </w:p>
    <w:p w14:paraId="3B2E9EC0" w14:textId="4CD3F21F" w:rsidR="00742590" w:rsidRPr="00C0259C" w:rsidRDefault="00742590" w:rsidP="00742590">
      <w:pPr>
        <w:widowControl w:val="0"/>
        <w:spacing w:after="0" w:line="360" w:lineRule="auto"/>
        <w:ind w:firstLine="709"/>
        <w:jc w:val="both"/>
        <w:rPr>
          <w:rFonts w:ascii="Arial" w:eastAsia="Times New Roman" w:hAnsi="Arial" w:cs="Arial"/>
          <w:b/>
          <w:sz w:val="32"/>
          <w:szCs w:val="32"/>
          <w:lang w:eastAsia="ru-RU"/>
        </w:rPr>
      </w:pPr>
      <w:r w:rsidRPr="00C0259C">
        <w:rPr>
          <w:rFonts w:ascii="Arial" w:eastAsia="Times New Roman" w:hAnsi="Arial" w:cs="Arial"/>
          <w:sz w:val="24"/>
          <w:szCs w:val="24"/>
          <w:lang w:eastAsia="ru-RU"/>
        </w:rPr>
        <w:t>В приложении Е приведено обоснование рассмотрения конкретных аспектов безопасности</w:t>
      </w:r>
      <w:r w:rsidR="00C470C9">
        <w:rPr>
          <w:rFonts w:ascii="Arial" w:eastAsia="Times New Roman" w:hAnsi="Arial" w:cs="Arial"/>
          <w:sz w:val="24"/>
          <w:szCs w:val="24"/>
          <w:lang w:eastAsia="ru-RU"/>
        </w:rPr>
        <w:t>,</w:t>
      </w:r>
      <w:r w:rsidRPr="00C0259C">
        <w:rPr>
          <w:rFonts w:ascii="Arial" w:eastAsia="Times New Roman" w:hAnsi="Arial" w:cs="Arial"/>
          <w:sz w:val="24"/>
          <w:szCs w:val="24"/>
          <w:lang w:eastAsia="ru-RU"/>
        </w:rPr>
        <w:t xml:space="preserve"> установленных в настоящем стандарте.</w:t>
      </w:r>
    </w:p>
    <w:p w14:paraId="1804243A" w14:textId="77777777" w:rsidR="00742590" w:rsidRPr="00C0259C" w:rsidRDefault="00742590" w:rsidP="00742590">
      <w:pPr>
        <w:tabs>
          <w:tab w:val="right" w:leader="dot" w:pos="9921"/>
        </w:tabs>
        <w:suppressAutoHyphens/>
        <w:spacing w:after="0" w:line="360" w:lineRule="auto"/>
        <w:rPr>
          <w:rFonts w:ascii="Arial" w:eastAsia="Times New Roman" w:hAnsi="Arial" w:cs="Arial"/>
          <w:sz w:val="24"/>
          <w:lang w:eastAsia="ar-SA"/>
        </w:rPr>
      </w:pPr>
    </w:p>
    <w:p w14:paraId="417DC3FA" w14:textId="5351E7A7" w:rsidR="008A0EDD" w:rsidRPr="00C0259C" w:rsidRDefault="008A0EDD" w:rsidP="00A9655A">
      <w:pPr>
        <w:tabs>
          <w:tab w:val="right" w:leader="dot" w:pos="9921"/>
        </w:tabs>
        <w:suppressAutoHyphens/>
        <w:spacing w:after="0" w:line="360" w:lineRule="auto"/>
        <w:ind w:left="480" w:hanging="480"/>
        <w:rPr>
          <w:rFonts w:ascii="Arial" w:hAnsi="Arial" w:cs="Arial"/>
          <w:sz w:val="24"/>
          <w:szCs w:val="24"/>
        </w:rPr>
      </w:pPr>
    </w:p>
    <w:p w14:paraId="30FFE71B" w14:textId="6639C49B" w:rsidR="0080267B" w:rsidRPr="00C0259C" w:rsidRDefault="0080267B" w:rsidP="000B7C3F">
      <w:pPr>
        <w:spacing w:after="0" w:line="240" w:lineRule="auto"/>
        <w:ind w:firstLine="426"/>
        <w:rPr>
          <w:rFonts w:ascii="Arial" w:eastAsia="Times New Roman" w:hAnsi="Arial" w:cs="Arial"/>
          <w:sz w:val="26"/>
          <w:szCs w:val="24"/>
          <w:lang w:eastAsia="ru-RU"/>
        </w:rPr>
        <w:sectPr w:rsidR="0080267B" w:rsidRPr="00C0259C" w:rsidSect="00A219C6">
          <w:headerReference w:type="even" r:id="rId9"/>
          <w:headerReference w:type="default" r:id="rId10"/>
          <w:footerReference w:type="even" r:id="rId11"/>
          <w:footerReference w:type="default" r:id="rId12"/>
          <w:footerReference w:type="first" r:id="rId13"/>
          <w:pgSz w:w="11906" w:h="16838" w:code="9"/>
          <w:pgMar w:top="1134" w:right="851" w:bottom="1134" w:left="1134" w:header="567" w:footer="567" w:gutter="0"/>
          <w:pgNumType w:fmt="upperRoman" w:start="1"/>
          <w:cols w:space="708"/>
          <w:titlePg/>
          <w:docGrid w:linePitch="360"/>
        </w:sect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9034F" w:rsidRPr="00C0259C" w14:paraId="4DB7BB7D" w14:textId="77777777" w:rsidTr="004F755D">
        <w:tc>
          <w:tcPr>
            <w:tcW w:w="10137" w:type="dxa"/>
            <w:tcBorders>
              <w:bottom w:val="single" w:sz="18" w:space="0" w:color="auto"/>
            </w:tcBorders>
          </w:tcPr>
          <w:p w14:paraId="7FBB40F4" w14:textId="4E324090" w:rsidR="00002832" w:rsidRPr="00C0259C" w:rsidRDefault="00002832" w:rsidP="00002832">
            <w:pPr>
              <w:spacing w:line="480" w:lineRule="auto"/>
              <w:jc w:val="center"/>
              <w:rPr>
                <w:rFonts w:ascii="Arial" w:hAnsi="Arial" w:cs="Arial"/>
                <w:b/>
                <w:sz w:val="28"/>
                <w:szCs w:val="28"/>
              </w:rPr>
            </w:pPr>
            <w:r w:rsidRPr="00C0259C">
              <w:rPr>
                <w:rFonts w:ascii="Arial" w:hAnsi="Arial"/>
                <w:b/>
                <w:bCs/>
                <w:spacing w:val="160"/>
                <w:kern w:val="24"/>
                <w:sz w:val="28"/>
                <w:szCs w:val="28"/>
                <w:lang w:val="en-US"/>
              </w:rPr>
              <w:lastRenderedPageBreak/>
              <w:t>МЕЖГОСУДАРСТВЕННЫЙ СТАНДАРТ</w:t>
            </w:r>
          </w:p>
        </w:tc>
      </w:tr>
      <w:tr w:rsidR="00E9034F" w:rsidRPr="00C15D30" w14:paraId="5520DB5E" w14:textId="77777777" w:rsidTr="004F755D">
        <w:tc>
          <w:tcPr>
            <w:tcW w:w="10137" w:type="dxa"/>
            <w:tcBorders>
              <w:top w:val="single" w:sz="18" w:space="0" w:color="auto"/>
              <w:bottom w:val="single" w:sz="12" w:space="0" w:color="auto"/>
            </w:tcBorders>
          </w:tcPr>
          <w:p w14:paraId="4820C06B" w14:textId="77777777" w:rsidR="00742590" w:rsidRPr="00C0259C" w:rsidRDefault="00742590" w:rsidP="00742590">
            <w:pPr>
              <w:spacing w:before="120" w:line="360" w:lineRule="auto"/>
              <w:jc w:val="center"/>
              <w:rPr>
                <w:rFonts w:ascii="Arial" w:hAnsi="Arial" w:cs="Arial"/>
                <w:b/>
                <w:sz w:val="24"/>
                <w:szCs w:val="24"/>
              </w:rPr>
            </w:pPr>
            <w:r w:rsidRPr="00C0259C">
              <w:rPr>
                <w:rFonts w:ascii="Arial" w:hAnsi="Arial" w:cs="Arial"/>
                <w:b/>
                <w:sz w:val="24"/>
                <w:szCs w:val="24"/>
              </w:rPr>
              <w:t>Оборудование информационных технологий</w:t>
            </w:r>
          </w:p>
          <w:p w14:paraId="2B829287" w14:textId="77777777" w:rsidR="00742590" w:rsidRPr="00C0259C" w:rsidRDefault="00742590" w:rsidP="00742590">
            <w:pPr>
              <w:spacing w:before="120" w:line="360" w:lineRule="auto"/>
              <w:jc w:val="center"/>
              <w:rPr>
                <w:rFonts w:ascii="Arial" w:hAnsi="Arial" w:cs="Arial"/>
                <w:b/>
                <w:sz w:val="24"/>
                <w:szCs w:val="24"/>
              </w:rPr>
            </w:pPr>
            <w:r w:rsidRPr="00C0259C">
              <w:rPr>
                <w:rFonts w:ascii="Arial" w:hAnsi="Arial" w:cs="Arial"/>
                <w:b/>
                <w:sz w:val="24"/>
                <w:szCs w:val="24"/>
              </w:rPr>
              <w:t>ТРЕБОВАНИЯ БЕЗОПАСНОСТИ</w:t>
            </w:r>
          </w:p>
          <w:p w14:paraId="4B3C0DB9" w14:textId="476D09E6" w:rsidR="00742590" w:rsidRPr="00C534ED" w:rsidRDefault="00742590" w:rsidP="00742590">
            <w:pPr>
              <w:spacing w:before="120" w:line="360" w:lineRule="auto"/>
              <w:jc w:val="center"/>
              <w:rPr>
                <w:rFonts w:ascii="Arial" w:hAnsi="Arial" w:cs="Arial"/>
                <w:b/>
                <w:sz w:val="28"/>
                <w:szCs w:val="28"/>
              </w:rPr>
            </w:pPr>
            <w:r w:rsidRPr="00C534ED">
              <w:rPr>
                <w:rFonts w:ascii="Arial" w:hAnsi="Arial" w:cs="Arial"/>
                <w:b/>
                <w:spacing w:val="40"/>
                <w:sz w:val="28"/>
                <w:szCs w:val="28"/>
              </w:rPr>
              <w:t>Часть</w:t>
            </w:r>
            <w:r w:rsidRPr="00C534ED">
              <w:rPr>
                <w:rFonts w:ascii="Arial" w:hAnsi="Arial" w:cs="Arial"/>
                <w:b/>
                <w:bCs/>
                <w:sz w:val="28"/>
                <w:szCs w:val="28"/>
              </w:rPr>
              <w:t xml:space="preserve"> </w:t>
            </w:r>
            <w:r w:rsidRPr="00C534ED">
              <w:rPr>
                <w:rFonts w:ascii="Arial" w:hAnsi="Arial" w:cs="Arial"/>
                <w:b/>
                <w:sz w:val="28"/>
                <w:szCs w:val="28"/>
              </w:rPr>
              <w:t>22</w:t>
            </w:r>
          </w:p>
          <w:p w14:paraId="0678F25D" w14:textId="0739818A" w:rsidR="00742590" w:rsidRPr="00C0259C" w:rsidRDefault="00742590" w:rsidP="00742590">
            <w:pPr>
              <w:spacing w:before="120" w:line="360" w:lineRule="auto"/>
              <w:jc w:val="center"/>
              <w:rPr>
                <w:rFonts w:ascii="Arial" w:hAnsi="Arial" w:cs="Arial"/>
                <w:b/>
                <w:sz w:val="24"/>
                <w:szCs w:val="24"/>
              </w:rPr>
            </w:pPr>
            <w:r w:rsidRPr="00C0259C">
              <w:rPr>
                <w:rFonts w:ascii="Arial" w:hAnsi="Arial" w:cs="Arial"/>
                <w:b/>
                <w:sz w:val="24"/>
                <w:szCs w:val="24"/>
              </w:rPr>
              <w:t>Оборудование, предназначенное для установки на открытом воздухе</w:t>
            </w:r>
          </w:p>
          <w:p w14:paraId="5B535E2F" w14:textId="77777777" w:rsidR="008F3965" w:rsidRPr="00C0259C" w:rsidRDefault="008F3965" w:rsidP="008F3965">
            <w:pPr>
              <w:spacing w:line="360" w:lineRule="auto"/>
              <w:jc w:val="center"/>
              <w:rPr>
                <w:rFonts w:ascii="Arial" w:hAnsi="Arial" w:cs="Arial"/>
                <w:sz w:val="24"/>
                <w:szCs w:val="24"/>
              </w:rPr>
            </w:pPr>
          </w:p>
          <w:p w14:paraId="1CA08527" w14:textId="09C5DEE8" w:rsidR="004F755D" w:rsidRPr="00C0259C" w:rsidRDefault="00742590" w:rsidP="00C470C9">
            <w:pPr>
              <w:spacing w:line="360" w:lineRule="auto"/>
              <w:jc w:val="center"/>
              <w:rPr>
                <w:rFonts w:ascii="Arial" w:hAnsi="Arial" w:cs="Arial"/>
                <w:sz w:val="24"/>
                <w:szCs w:val="24"/>
                <w:lang w:val="en-US"/>
              </w:rPr>
            </w:pPr>
            <w:r w:rsidRPr="00C0259C">
              <w:rPr>
                <w:rFonts w:ascii="Arial" w:hAnsi="Arial" w:cs="Arial"/>
                <w:sz w:val="24"/>
                <w:szCs w:val="24"/>
                <w:lang w:val="en-US"/>
              </w:rPr>
              <w:t>Information technology equipment. Safety</w:t>
            </w:r>
            <w:r w:rsidR="00C470C9" w:rsidRPr="00B6098A">
              <w:rPr>
                <w:rFonts w:ascii="Arial" w:hAnsi="Arial" w:cs="Arial"/>
                <w:sz w:val="24"/>
                <w:szCs w:val="24"/>
                <w:lang w:val="en-US"/>
              </w:rPr>
              <w:t xml:space="preserve"> </w:t>
            </w:r>
            <w:r w:rsidR="00C470C9">
              <w:rPr>
                <w:rFonts w:ascii="Arial" w:hAnsi="Arial" w:cs="Arial"/>
                <w:sz w:val="24"/>
                <w:szCs w:val="24"/>
                <w:lang w:val="en-US"/>
              </w:rPr>
              <w:t>requirements</w:t>
            </w:r>
            <w:r w:rsidRPr="00C0259C">
              <w:rPr>
                <w:rFonts w:ascii="Arial" w:hAnsi="Arial" w:cs="Arial"/>
                <w:sz w:val="24"/>
                <w:szCs w:val="24"/>
                <w:lang w:val="en-US"/>
              </w:rPr>
              <w:t>. Part 22. Equipment to be installed outdoors</w:t>
            </w:r>
          </w:p>
        </w:tc>
      </w:tr>
      <w:tr w:rsidR="00002832" w:rsidRPr="00C0259C" w14:paraId="74F59348" w14:textId="77777777" w:rsidTr="004F755D">
        <w:tc>
          <w:tcPr>
            <w:tcW w:w="10137" w:type="dxa"/>
            <w:tcBorders>
              <w:top w:val="single" w:sz="12" w:space="0" w:color="auto"/>
            </w:tcBorders>
          </w:tcPr>
          <w:p w14:paraId="14C1ED22" w14:textId="77777777" w:rsidR="004F755D" w:rsidRPr="00C0259C" w:rsidRDefault="004F755D" w:rsidP="004F755D">
            <w:pPr>
              <w:spacing w:line="360" w:lineRule="auto"/>
              <w:ind w:firstLine="5529"/>
              <w:rPr>
                <w:rFonts w:ascii="Arial" w:hAnsi="Arial" w:cs="Arial"/>
                <w:b/>
                <w:sz w:val="24"/>
                <w:szCs w:val="24"/>
                <w:lang w:val="en-US"/>
              </w:rPr>
            </w:pPr>
          </w:p>
          <w:p w14:paraId="688C99CF" w14:textId="2AFF1FA5" w:rsidR="00002832" w:rsidRPr="00C0259C" w:rsidRDefault="004F755D" w:rsidP="004F755D">
            <w:pPr>
              <w:spacing w:line="360" w:lineRule="auto"/>
              <w:ind w:firstLine="5529"/>
              <w:rPr>
                <w:rFonts w:ascii="Arial" w:hAnsi="Arial" w:cs="Arial"/>
                <w:b/>
                <w:sz w:val="24"/>
                <w:szCs w:val="24"/>
              </w:rPr>
            </w:pPr>
            <w:r w:rsidRPr="00C0259C">
              <w:rPr>
                <w:rFonts w:ascii="Arial" w:hAnsi="Arial" w:cs="Arial"/>
                <w:b/>
                <w:sz w:val="24"/>
                <w:szCs w:val="24"/>
                <w:lang w:val="en-US"/>
              </w:rPr>
              <w:t>Дата введения –</w:t>
            </w:r>
            <w:r w:rsidRPr="00C0259C">
              <w:rPr>
                <w:rFonts w:ascii="Arial" w:hAnsi="Arial" w:cs="Arial"/>
                <w:b/>
                <w:sz w:val="24"/>
                <w:szCs w:val="24"/>
              </w:rPr>
              <w:t xml:space="preserve"> </w:t>
            </w:r>
          </w:p>
        </w:tc>
      </w:tr>
    </w:tbl>
    <w:p w14:paraId="69C7CFD7" w14:textId="77777777" w:rsidR="004E736D" w:rsidRPr="00C0259C" w:rsidRDefault="004E736D" w:rsidP="00BC3F62">
      <w:pPr>
        <w:widowControl w:val="0"/>
        <w:spacing w:after="0" w:line="360" w:lineRule="auto"/>
        <w:ind w:firstLine="709"/>
        <w:rPr>
          <w:rFonts w:ascii="Arial" w:eastAsia="Times New Roman" w:hAnsi="Arial" w:cs="Arial"/>
          <w:b/>
          <w:sz w:val="24"/>
          <w:szCs w:val="24"/>
          <w:lang w:eastAsia="ru-RU"/>
        </w:rPr>
      </w:pPr>
    </w:p>
    <w:p w14:paraId="012FB902" w14:textId="08440B69" w:rsidR="00A9655A" w:rsidRPr="00C0259C" w:rsidRDefault="00A9655A" w:rsidP="00BC3F62">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C0259C">
        <w:rPr>
          <w:rFonts w:ascii="Arial" w:eastAsia="Times New Roman" w:hAnsi="Arial" w:cs="Times New Roman"/>
          <w:b/>
          <w:snapToGrid w:val="0"/>
          <w:sz w:val="28"/>
          <w:szCs w:val="20"/>
          <w:lang w:eastAsia="ru-RU"/>
        </w:rPr>
        <w:t xml:space="preserve">1 </w:t>
      </w:r>
      <w:r w:rsidRPr="00C0259C">
        <w:rPr>
          <w:rFonts w:ascii="Arial" w:eastAsia="Times New Roman" w:hAnsi="Arial" w:cs="Arial"/>
          <w:b/>
          <w:sz w:val="28"/>
          <w:szCs w:val="28"/>
          <w:lang w:eastAsia="ru-RU"/>
        </w:rPr>
        <w:t>Область применения</w:t>
      </w:r>
    </w:p>
    <w:p w14:paraId="4B6D4A3F" w14:textId="74A2C199" w:rsidR="00742590" w:rsidRPr="00C0259C" w:rsidRDefault="00020CF8" w:rsidP="00BC3F62">
      <w:pPr>
        <w:widowControl w:val="0"/>
        <w:spacing w:after="0" w:line="360" w:lineRule="auto"/>
        <w:ind w:firstLine="709"/>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1.1 </w:t>
      </w:r>
      <w:r w:rsidR="00742590" w:rsidRPr="00C0259C">
        <w:rPr>
          <w:rFonts w:ascii="Arial" w:eastAsia="Times New Roman" w:hAnsi="Arial" w:cs="Arial"/>
          <w:b/>
          <w:sz w:val="24"/>
          <w:szCs w:val="24"/>
          <w:lang w:eastAsia="ru-RU"/>
        </w:rPr>
        <w:t>Оборудование, входящее в область применения</w:t>
      </w:r>
    </w:p>
    <w:p w14:paraId="3AC62203" w14:textId="77777777" w:rsidR="00742590" w:rsidRPr="00C0259C" w:rsidRDefault="00742590" w:rsidP="00BC3F62">
      <w:pPr>
        <w:widowControl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Настоящий стандарт распространяется на оборудование информационных технологий, предназначенное для установки на ОТКРЫТОМ ВОЗДУХЕ.</w:t>
      </w:r>
    </w:p>
    <w:p w14:paraId="5E139FBC" w14:textId="08E16F18" w:rsidR="00742590" w:rsidRPr="00C0259C" w:rsidRDefault="00742590" w:rsidP="00BC3F62">
      <w:pPr>
        <w:widowControl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Требования, предъявляемые к ВНЕШНЕМУ ОБОРУДОВАНИЮ</w:t>
      </w:r>
      <w:r w:rsidR="00C470C9">
        <w:rPr>
          <w:rFonts w:ascii="Arial" w:eastAsia="Times New Roman" w:hAnsi="Arial" w:cs="Arial"/>
          <w:sz w:val="24"/>
          <w:szCs w:val="24"/>
          <w:lang w:eastAsia="ru-RU"/>
        </w:rPr>
        <w:t>,</w:t>
      </w:r>
      <w:r w:rsidRPr="00C0259C">
        <w:rPr>
          <w:rFonts w:ascii="Arial" w:eastAsia="Times New Roman" w:hAnsi="Arial" w:cs="Arial"/>
          <w:sz w:val="24"/>
          <w:szCs w:val="24"/>
          <w:lang w:eastAsia="ru-RU"/>
        </w:rPr>
        <w:t xml:space="preserve"> также применимы, где это возможно, к отдельным ВНЕШНИМ ОБОЛОЧКАМ, пригодным для непосредственной установки в полевых условиях и поставляемым для размещения оборудования информационных технологий, предназначенного для установки на ОТКРЫТОМ ВОЗДУХЕ.</w:t>
      </w:r>
    </w:p>
    <w:p w14:paraId="31E3D68D" w14:textId="77777777" w:rsidR="00742590" w:rsidRPr="00C0259C" w:rsidRDefault="00742590" w:rsidP="00BC3F62">
      <w:pPr>
        <w:widowControl w:val="0"/>
        <w:spacing w:after="0" w:line="360" w:lineRule="auto"/>
        <w:ind w:firstLine="709"/>
        <w:jc w:val="both"/>
        <w:rPr>
          <w:rFonts w:ascii="Arial" w:eastAsia="Times New Roman" w:hAnsi="Arial" w:cs="Arial"/>
          <w:b/>
          <w:sz w:val="24"/>
          <w:szCs w:val="24"/>
          <w:lang w:eastAsia="ru-RU"/>
        </w:rPr>
      </w:pPr>
      <w:r w:rsidRPr="00C0259C">
        <w:rPr>
          <w:rFonts w:ascii="Arial" w:eastAsia="Times New Roman" w:hAnsi="Arial" w:cs="Arial"/>
          <w:b/>
          <w:sz w:val="24"/>
          <w:szCs w:val="24"/>
          <w:lang w:eastAsia="ru-RU"/>
        </w:rPr>
        <w:t>1.2 Дополнительные требования</w:t>
      </w:r>
    </w:p>
    <w:p w14:paraId="0CAA9E3E" w14:textId="77777777" w:rsidR="00742590" w:rsidRPr="00C0259C" w:rsidRDefault="00742590" w:rsidP="00BC3F62">
      <w:pPr>
        <w:widowControl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Для каждых конкретных условий размещения оборудования могут быть применены свои особые требования. Некоторые примеры размещения приведены в 4.2. Настоящий стандарт не устанавливает требований по защите ВНЕШНЕГО ОБОРУДОВАНИЯ от прямого попадания молний. Требования по защите от прямого попадания молний установлены IEC 62305-1.</w:t>
      </w:r>
    </w:p>
    <w:p w14:paraId="089C1426" w14:textId="77777777" w:rsidR="00A9655A" w:rsidRPr="00C0259C" w:rsidRDefault="00A9655A" w:rsidP="00BC3F62">
      <w:pPr>
        <w:widowControl w:val="0"/>
        <w:spacing w:after="0" w:line="360" w:lineRule="auto"/>
        <w:ind w:firstLine="709"/>
        <w:jc w:val="both"/>
        <w:rPr>
          <w:rFonts w:ascii="Arial" w:hAnsi="Arial" w:cs="Arial"/>
          <w:spacing w:val="60"/>
          <w:sz w:val="24"/>
          <w:szCs w:val="24"/>
        </w:rPr>
      </w:pPr>
    </w:p>
    <w:p w14:paraId="1ED934E8" w14:textId="53CA5EB7" w:rsidR="00A9655A" w:rsidRPr="00C0259C" w:rsidRDefault="00A9655A" w:rsidP="00BC3F62">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C0259C">
        <w:rPr>
          <w:rFonts w:ascii="Arial" w:eastAsia="Times New Roman" w:hAnsi="Arial" w:cs="Times New Roman"/>
          <w:b/>
          <w:snapToGrid w:val="0"/>
          <w:sz w:val="28"/>
          <w:szCs w:val="20"/>
          <w:lang w:eastAsia="ru-RU"/>
        </w:rPr>
        <w:t xml:space="preserve">2 </w:t>
      </w:r>
      <w:r w:rsidRPr="00C0259C">
        <w:rPr>
          <w:rFonts w:ascii="Arial" w:eastAsia="Times New Roman" w:hAnsi="Arial" w:cs="Arial"/>
          <w:b/>
          <w:bCs/>
          <w:sz w:val="28"/>
          <w:szCs w:val="28"/>
          <w:lang w:eastAsia="ru-RU"/>
        </w:rPr>
        <w:t>Нормативные ссылки</w:t>
      </w:r>
    </w:p>
    <w:p w14:paraId="4B5BB47F" w14:textId="23C7B290" w:rsidR="00742590" w:rsidRPr="00C0259C" w:rsidRDefault="00742590" w:rsidP="00BC3F62">
      <w:pPr>
        <w:widowControl w:val="0"/>
        <w:spacing w:after="0" w:line="360" w:lineRule="auto"/>
        <w:ind w:firstLine="709"/>
        <w:jc w:val="both"/>
        <w:rPr>
          <w:rFonts w:ascii="Arial" w:eastAsia="Calibri" w:hAnsi="Arial" w:cs="Arial"/>
          <w:color w:val="000000"/>
          <w:sz w:val="24"/>
          <w:szCs w:val="24"/>
        </w:rPr>
      </w:pPr>
      <w:r w:rsidRPr="00C0259C">
        <w:rPr>
          <w:rFonts w:ascii="Arial" w:eastAsia="Calibri" w:hAnsi="Arial" w:cs="Arial"/>
          <w:sz w:val="24"/>
          <w:szCs w:val="24"/>
        </w:rPr>
        <w:t>В настоящем стандарте использованы нормативные ссылки на следующие стандарты [для датированных ссылок применя</w:t>
      </w:r>
      <w:r w:rsidR="00920582">
        <w:rPr>
          <w:rFonts w:ascii="Arial" w:eastAsia="Calibri" w:hAnsi="Arial" w:cs="Arial"/>
          <w:sz w:val="24"/>
          <w:szCs w:val="24"/>
        </w:rPr>
        <w:t>ют</w:t>
      </w:r>
      <w:r w:rsidRPr="00C0259C">
        <w:rPr>
          <w:rFonts w:ascii="Arial" w:eastAsia="Calibri" w:hAnsi="Arial" w:cs="Arial"/>
          <w:sz w:val="24"/>
          <w:szCs w:val="24"/>
        </w:rPr>
        <w:t xml:space="preserve"> только указанное издание ссылочного стандарта, для недатированных ― </w:t>
      </w:r>
      <w:r w:rsidRPr="00C0259C">
        <w:rPr>
          <w:rFonts w:ascii="Arial" w:eastAsia="Calibri" w:hAnsi="Arial" w:cs="Arial"/>
          <w:color w:val="000000"/>
          <w:sz w:val="24"/>
          <w:szCs w:val="24"/>
        </w:rPr>
        <w:t xml:space="preserve">последнее издание </w:t>
      </w:r>
      <w:r w:rsidR="00920582">
        <w:rPr>
          <w:rFonts w:ascii="Arial" w:eastAsia="Calibri" w:hAnsi="Arial" w:cs="Arial"/>
          <w:color w:val="000000"/>
          <w:sz w:val="24"/>
          <w:szCs w:val="24"/>
        </w:rPr>
        <w:t>(включая все изменения</w:t>
      </w:r>
      <w:r w:rsidRPr="00C0259C">
        <w:rPr>
          <w:rFonts w:ascii="Arial" w:eastAsia="Calibri" w:hAnsi="Arial" w:cs="Arial"/>
          <w:color w:val="000000"/>
          <w:sz w:val="24"/>
          <w:szCs w:val="24"/>
        </w:rPr>
        <w:t>)]:</w:t>
      </w:r>
    </w:p>
    <w:p w14:paraId="18285484" w14:textId="0EBF3CB2" w:rsidR="00742590" w:rsidRPr="00C0259C" w:rsidRDefault="00742590" w:rsidP="00BC3F62">
      <w:pPr>
        <w:widowControl w:val="0"/>
        <w:spacing w:after="0" w:line="360" w:lineRule="auto"/>
        <w:ind w:firstLine="709"/>
        <w:rPr>
          <w:rFonts w:ascii="Arial" w:eastAsia="Calibri" w:hAnsi="Arial" w:cs="Arial"/>
          <w:sz w:val="24"/>
          <w:szCs w:val="24"/>
        </w:rPr>
      </w:pPr>
      <w:r w:rsidRPr="00C0259C">
        <w:rPr>
          <w:rFonts w:ascii="Arial" w:eastAsia="Calibri" w:hAnsi="Arial" w:cs="Arial"/>
          <w:sz w:val="24"/>
          <w:szCs w:val="24"/>
          <w:lang w:val="en-US"/>
        </w:rPr>
        <w:t xml:space="preserve">IEC 60068-2-11, Environmental testing procedures – Part 2-11: Tests – Test Ka: Salt </w:t>
      </w:r>
      <w:r w:rsidRPr="00C0259C">
        <w:rPr>
          <w:rFonts w:ascii="Arial" w:eastAsia="Calibri" w:hAnsi="Arial" w:cs="Arial"/>
          <w:sz w:val="24"/>
          <w:szCs w:val="24"/>
          <w:lang w:val="en-US"/>
        </w:rPr>
        <w:lastRenderedPageBreak/>
        <w:t>mist (</w:t>
      </w:r>
      <w:r w:rsidRPr="00C0259C">
        <w:rPr>
          <w:rFonts w:ascii="Arial" w:eastAsia="Calibri" w:hAnsi="Arial" w:cs="Arial"/>
          <w:sz w:val="24"/>
          <w:szCs w:val="24"/>
        </w:rPr>
        <w:t>Методы</w:t>
      </w:r>
      <w:r w:rsidRPr="00C0259C">
        <w:rPr>
          <w:rFonts w:ascii="Arial" w:eastAsia="Calibri" w:hAnsi="Arial" w:cs="Arial"/>
          <w:sz w:val="24"/>
          <w:szCs w:val="24"/>
          <w:lang w:val="en-US"/>
        </w:rPr>
        <w:t xml:space="preserve"> </w:t>
      </w:r>
      <w:r w:rsidRPr="00C0259C">
        <w:rPr>
          <w:rFonts w:ascii="Arial" w:eastAsia="Calibri" w:hAnsi="Arial" w:cs="Arial"/>
          <w:sz w:val="24"/>
          <w:szCs w:val="24"/>
        </w:rPr>
        <w:t>испытаний</w:t>
      </w:r>
      <w:r w:rsidRPr="00C0259C">
        <w:rPr>
          <w:rFonts w:ascii="Arial" w:eastAsia="Calibri" w:hAnsi="Arial" w:cs="Arial"/>
          <w:sz w:val="24"/>
          <w:szCs w:val="24"/>
          <w:lang w:val="en-US"/>
        </w:rPr>
        <w:t xml:space="preserve"> </w:t>
      </w:r>
      <w:r w:rsidRPr="00C0259C">
        <w:rPr>
          <w:rFonts w:ascii="Arial" w:eastAsia="Calibri" w:hAnsi="Arial" w:cs="Arial"/>
          <w:sz w:val="24"/>
          <w:szCs w:val="24"/>
        </w:rPr>
        <w:t>на</w:t>
      </w:r>
      <w:r w:rsidRPr="00C0259C">
        <w:rPr>
          <w:rFonts w:ascii="Arial" w:eastAsia="Calibri" w:hAnsi="Arial" w:cs="Arial"/>
          <w:sz w:val="24"/>
          <w:szCs w:val="24"/>
          <w:lang w:val="en-US"/>
        </w:rPr>
        <w:t xml:space="preserve"> </w:t>
      </w:r>
      <w:r w:rsidRPr="00C0259C">
        <w:rPr>
          <w:rFonts w:ascii="Arial" w:eastAsia="Calibri" w:hAnsi="Arial" w:cs="Arial"/>
          <w:sz w:val="24"/>
          <w:szCs w:val="24"/>
        </w:rPr>
        <w:t>воздействие</w:t>
      </w:r>
      <w:r w:rsidRPr="00C0259C">
        <w:rPr>
          <w:rFonts w:ascii="Arial" w:eastAsia="Calibri" w:hAnsi="Arial" w:cs="Arial"/>
          <w:sz w:val="24"/>
          <w:szCs w:val="24"/>
          <w:lang w:val="en-US"/>
        </w:rPr>
        <w:t xml:space="preserve"> </w:t>
      </w:r>
      <w:r w:rsidRPr="00C0259C">
        <w:rPr>
          <w:rFonts w:ascii="Arial" w:eastAsia="Calibri" w:hAnsi="Arial" w:cs="Arial"/>
          <w:sz w:val="24"/>
          <w:szCs w:val="24"/>
        </w:rPr>
        <w:t>внешних</w:t>
      </w:r>
      <w:r w:rsidRPr="00C0259C">
        <w:rPr>
          <w:rFonts w:ascii="Arial" w:eastAsia="Calibri" w:hAnsi="Arial" w:cs="Arial"/>
          <w:sz w:val="24"/>
          <w:szCs w:val="24"/>
          <w:lang w:val="en-US"/>
        </w:rPr>
        <w:t xml:space="preserve"> </w:t>
      </w:r>
      <w:r w:rsidRPr="00C0259C">
        <w:rPr>
          <w:rFonts w:ascii="Arial" w:eastAsia="Calibri" w:hAnsi="Arial" w:cs="Arial"/>
          <w:sz w:val="24"/>
          <w:szCs w:val="24"/>
        </w:rPr>
        <w:t>факторов</w:t>
      </w:r>
      <w:r w:rsidRPr="00C0259C">
        <w:rPr>
          <w:rFonts w:ascii="Arial" w:eastAsia="Calibri" w:hAnsi="Arial" w:cs="Arial"/>
          <w:sz w:val="24"/>
          <w:szCs w:val="24"/>
          <w:lang w:val="en-US"/>
        </w:rPr>
        <w:t xml:space="preserve">. </w:t>
      </w:r>
      <w:r w:rsidRPr="00C0259C">
        <w:rPr>
          <w:rFonts w:ascii="Arial" w:eastAsia="Calibri" w:hAnsi="Arial" w:cs="Arial"/>
          <w:sz w:val="24"/>
          <w:szCs w:val="24"/>
        </w:rPr>
        <w:t>Часть 2-11. Испытания. Испытание Ка. Соляной туман)</w:t>
      </w:r>
    </w:p>
    <w:p w14:paraId="5E3F0067"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lang w:val="en-US"/>
        </w:rPr>
        <w:t>IEC</w:t>
      </w:r>
      <w:r w:rsidRPr="00C0259C">
        <w:rPr>
          <w:rFonts w:ascii="Arial" w:eastAsia="Calibri" w:hAnsi="Arial" w:cs="Arial"/>
          <w:sz w:val="24"/>
          <w:szCs w:val="24"/>
        </w:rPr>
        <w:t xml:space="preserve"> 60364 (все части), </w:t>
      </w:r>
      <w:r w:rsidRPr="00C0259C">
        <w:rPr>
          <w:rFonts w:ascii="Arial" w:eastAsia="Calibri" w:hAnsi="Arial" w:cs="Arial"/>
          <w:sz w:val="24"/>
          <w:szCs w:val="24"/>
          <w:lang w:val="en-US"/>
        </w:rPr>
        <w:t>Low</w:t>
      </w:r>
      <w:r w:rsidRPr="00C0259C">
        <w:rPr>
          <w:rFonts w:ascii="Arial" w:eastAsia="Calibri" w:hAnsi="Arial" w:cs="Arial"/>
          <w:sz w:val="24"/>
          <w:szCs w:val="24"/>
        </w:rPr>
        <w:t>-</w:t>
      </w:r>
      <w:r w:rsidRPr="00C0259C">
        <w:rPr>
          <w:rFonts w:ascii="Arial" w:eastAsia="Calibri" w:hAnsi="Arial" w:cs="Arial"/>
          <w:sz w:val="24"/>
          <w:szCs w:val="24"/>
          <w:lang w:val="en-US"/>
        </w:rPr>
        <w:t>voltage</w:t>
      </w:r>
      <w:r w:rsidRPr="00C0259C">
        <w:rPr>
          <w:rFonts w:ascii="Arial" w:eastAsia="Calibri" w:hAnsi="Arial" w:cs="Arial"/>
          <w:sz w:val="24"/>
          <w:szCs w:val="24"/>
        </w:rPr>
        <w:t xml:space="preserve"> </w:t>
      </w:r>
      <w:r w:rsidRPr="00C0259C">
        <w:rPr>
          <w:rFonts w:ascii="Arial" w:eastAsia="Calibri" w:hAnsi="Arial" w:cs="Arial"/>
          <w:sz w:val="24"/>
          <w:szCs w:val="24"/>
          <w:lang w:val="en-US"/>
        </w:rPr>
        <w:t>electrical</w:t>
      </w:r>
      <w:r w:rsidRPr="00C0259C">
        <w:rPr>
          <w:rFonts w:ascii="Arial" w:eastAsia="Calibri" w:hAnsi="Arial" w:cs="Arial"/>
          <w:sz w:val="24"/>
          <w:szCs w:val="24"/>
        </w:rPr>
        <w:t xml:space="preserve"> </w:t>
      </w:r>
      <w:r w:rsidRPr="00C0259C">
        <w:rPr>
          <w:rFonts w:ascii="Arial" w:eastAsia="Calibri" w:hAnsi="Arial" w:cs="Arial"/>
          <w:sz w:val="24"/>
          <w:szCs w:val="24"/>
          <w:lang w:val="en-US"/>
        </w:rPr>
        <w:t>installations</w:t>
      </w:r>
      <w:r w:rsidRPr="00C0259C">
        <w:rPr>
          <w:rFonts w:ascii="Arial" w:eastAsia="Calibri" w:hAnsi="Arial" w:cs="Arial"/>
          <w:sz w:val="24"/>
          <w:szCs w:val="24"/>
        </w:rPr>
        <w:t xml:space="preserve"> (Электрические низковольтные установки)</w:t>
      </w:r>
    </w:p>
    <w:p w14:paraId="31FF4EF4" w14:textId="1CE6C641"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lang w:val="en-US"/>
        </w:rPr>
        <w:t>IEC</w:t>
      </w:r>
      <w:r w:rsidRPr="00C0259C">
        <w:rPr>
          <w:rFonts w:ascii="Arial" w:eastAsia="Calibri" w:hAnsi="Arial" w:cs="Arial"/>
          <w:sz w:val="24"/>
          <w:szCs w:val="24"/>
        </w:rPr>
        <w:t xml:space="preserve"> 60529:1989</w:t>
      </w:r>
      <w:r w:rsidR="00920582">
        <w:rPr>
          <w:rFonts w:ascii="Arial" w:eastAsia="Calibri" w:hAnsi="Arial" w:cs="Arial"/>
          <w:sz w:val="24"/>
          <w:szCs w:val="24"/>
        </w:rPr>
        <w:t xml:space="preserve"> (</w:t>
      </w:r>
      <w:r w:rsidRPr="00C0259C">
        <w:rPr>
          <w:rFonts w:ascii="Arial" w:eastAsia="Calibri" w:hAnsi="Arial" w:cs="Arial"/>
          <w:sz w:val="24"/>
          <w:szCs w:val="24"/>
          <w:lang w:val="en-US"/>
        </w:rPr>
        <w:t>IEC</w:t>
      </w:r>
      <w:r w:rsidRPr="00C0259C">
        <w:rPr>
          <w:rFonts w:ascii="Arial" w:eastAsia="Calibri" w:hAnsi="Arial" w:cs="Arial"/>
          <w:sz w:val="24"/>
          <w:szCs w:val="24"/>
        </w:rPr>
        <w:t xml:space="preserve"> 60529:1989/</w:t>
      </w:r>
      <w:r w:rsidRPr="00C0259C">
        <w:rPr>
          <w:rFonts w:ascii="Arial" w:eastAsia="Calibri" w:hAnsi="Arial" w:cs="Arial"/>
          <w:sz w:val="24"/>
          <w:szCs w:val="24"/>
          <w:lang w:val="en-US"/>
        </w:rPr>
        <w:t>AMD</w:t>
      </w:r>
      <w:r w:rsidRPr="00C0259C">
        <w:rPr>
          <w:rFonts w:ascii="Arial" w:eastAsia="Calibri" w:hAnsi="Arial" w:cs="Arial"/>
          <w:sz w:val="24"/>
          <w:szCs w:val="24"/>
        </w:rPr>
        <w:t xml:space="preserve">1:1999; </w:t>
      </w:r>
      <w:r w:rsidRPr="00C0259C">
        <w:rPr>
          <w:rFonts w:ascii="Arial" w:eastAsia="Calibri" w:hAnsi="Arial" w:cs="Arial"/>
          <w:sz w:val="24"/>
          <w:szCs w:val="24"/>
          <w:lang w:val="en-US"/>
        </w:rPr>
        <w:t>IEC</w:t>
      </w:r>
      <w:r w:rsidRPr="00C0259C">
        <w:rPr>
          <w:rFonts w:ascii="Arial" w:eastAsia="Calibri" w:hAnsi="Arial" w:cs="Arial"/>
          <w:sz w:val="24"/>
          <w:szCs w:val="24"/>
        </w:rPr>
        <w:t xml:space="preserve"> 60529:1989/ </w:t>
      </w:r>
      <w:r w:rsidRPr="00C0259C">
        <w:rPr>
          <w:rFonts w:ascii="Arial" w:eastAsia="Calibri" w:hAnsi="Arial" w:cs="Arial"/>
          <w:sz w:val="24"/>
          <w:szCs w:val="24"/>
          <w:lang w:val="en-US"/>
        </w:rPr>
        <w:t>AMD</w:t>
      </w:r>
      <w:r w:rsidRPr="00C0259C">
        <w:rPr>
          <w:rFonts w:ascii="Arial" w:eastAsia="Calibri" w:hAnsi="Arial" w:cs="Arial"/>
          <w:sz w:val="24"/>
          <w:szCs w:val="24"/>
        </w:rPr>
        <w:t xml:space="preserve">2:2013), </w:t>
      </w:r>
      <w:r w:rsidRPr="00C0259C">
        <w:rPr>
          <w:rFonts w:ascii="Arial" w:eastAsia="Calibri" w:hAnsi="Arial" w:cs="Arial"/>
          <w:sz w:val="24"/>
          <w:szCs w:val="24"/>
          <w:lang w:val="en-US"/>
        </w:rPr>
        <w:t>Degrees</w:t>
      </w:r>
      <w:r w:rsidRPr="00C0259C">
        <w:rPr>
          <w:rFonts w:ascii="Arial" w:eastAsia="Calibri" w:hAnsi="Arial" w:cs="Arial"/>
          <w:sz w:val="24"/>
          <w:szCs w:val="24"/>
        </w:rPr>
        <w:t xml:space="preserve"> </w:t>
      </w:r>
      <w:r w:rsidRPr="00C0259C">
        <w:rPr>
          <w:rFonts w:ascii="Arial" w:eastAsia="Calibri" w:hAnsi="Arial" w:cs="Arial"/>
          <w:sz w:val="24"/>
          <w:szCs w:val="24"/>
          <w:lang w:val="en-US"/>
        </w:rPr>
        <w:t>of</w:t>
      </w:r>
      <w:r w:rsidRPr="00C0259C">
        <w:rPr>
          <w:rFonts w:ascii="Arial" w:eastAsia="Calibri" w:hAnsi="Arial" w:cs="Arial"/>
          <w:sz w:val="24"/>
          <w:szCs w:val="24"/>
        </w:rPr>
        <w:t xml:space="preserve"> </w:t>
      </w:r>
      <w:r w:rsidRPr="00C0259C">
        <w:rPr>
          <w:rFonts w:ascii="Arial" w:eastAsia="Calibri" w:hAnsi="Arial" w:cs="Arial"/>
          <w:sz w:val="24"/>
          <w:szCs w:val="24"/>
          <w:lang w:val="en-US"/>
        </w:rPr>
        <w:t>protection</w:t>
      </w:r>
      <w:r w:rsidRPr="00C0259C">
        <w:rPr>
          <w:rFonts w:ascii="Arial" w:eastAsia="Calibri" w:hAnsi="Arial" w:cs="Arial"/>
          <w:sz w:val="24"/>
          <w:szCs w:val="24"/>
        </w:rPr>
        <w:t xml:space="preserve"> </w:t>
      </w:r>
      <w:r w:rsidRPr="00C0259C">
        <w:rPr>
          <w:rFonts w:ascii="Arial" w:eastAsia="Calibri" w:hAnsi="Arial" w:cs="Arial"/>
          <w:sz w:val="24"/>
          <w:szCs w:val="24"/>
          <w:lang w:val="en-US"/>
        </w:rPr>
        <w:t>provided</w:t>
      </w:r>
      <w:r w:rsidRPr="00C0259C">
        <w:rPr>
          <w:rFonts w:ascii="Arial" w:eastAsia="Calibri" w:hAnsi="Arial" w:cs="Arial"/>
          <w:sz w:val="24"/>
          <w:szCs w:val="24"/>
        </w:rPr>
        <w:t xml:space="preserve"> </w:t>
      </w:r>
      <w:r w:rsidRPr="00C0259C">
        <w:rPr>
          <w:rFonts w:ascii="Arial" w:eastAsia="Calibri" w:hAnsi="Arial" w:cs="Arial"/>
          <w:sz w:val="24"/>
          <w:szCs w:val="24"/>
          <w:lang w:val="en-US"/>
        </w:rPr>
        <w:t>by</w:t>
      </w:r>
      <w:r w:rsidRPr="00C0259C">
        <w:rPr>
          <w:rFonts w:ascii="Arial" w:eastAsia="Calibri" w:hAnsi="Arial" w:cs="Arial"/>
          <w:sz w:val="24"/>
          <w:szCs w:val="24"/>
        </w:rPr>
        <w:t xml:space="preserve"> </w:t>
      </w:r>
      <w:r w:rsidRPr="00C0259C">
        <w:rPr>
          <w:rFonts w:ascii="Arial" w:eastAsia="Calibri" w:hAnsi="Arial" w:cs="Arial"/>
          <w:sz w:val="24"/>
          <w:szCs w:val="24"/>
          <w:lang w:val="en-US"/>
        </w:rPr>
        <w:t>enclosures</w:t>
      </w:r>
      <w:r w:rsidRPr="00C0259C">
        <w:rPr>
          <w:rFonts w:ascii="Arial" w:eastAsia="Calibri" w:hAnsi="Arial" w:cs="Arial"/>
          <w:sz w:val="24"/>
          <w:szCs w:val="24"/>
        </w:rPr>
        <w:t xml:space="preserve"> (</w:t>
      </w:r>
      <w:r w:rsidRPr="00C0259C">
        <w:rPr>
          <w:rFonts w:ascii="Arial" w:eastAsia="Calibri" w:hAnsi="Arial" w:cs="Arial"/>
          <w:sz w:val="24"/>
          <w:szCs w:val="24"/>
          <w:lang w:val="en-US"/>
        </w:rPr>
        <w:t>IP</w:t>
      </w:r>
      <w:r w:rsidRPr="00C0259C">
        <w:rPr>
          <w:rFonts w:ascii="Arial" w:eastAsia="Calibri" w:hAnsi="Arial" w:cs="Arial"/>
          <w:sz w:val="24"/>
          <w:szCs w:val="24"/>
        </w:rPr>
        <w:t xml:space="preserve"> </w:t>
      </w:r>
      <w:r w:rsidRPr="00C0259C">
        <w:rPr>
          <w:rFonts w:ascii="Arial" w:eastAsia="Calibri" w:hAnsi="Arial" w:cs="Arial"/>
          <w:sz w:val="24"/>
          <w:szCs w:val="24"/>
          <w:lang w:val="en-US"/>
        </w:rPr>
        <w:t>Code</w:t>
      </w:r>
      <w:r w:rsidRPr="00C0259C">
        <w:rPr>
          <w:rFonts w:ascii="Arial" w:eastAsia="Calibri" w:hAnsi="Arial" w:cs="Arial"/>
          <w:sz w:val="24"/>
          <w:szCs w:val="24"/>
        </w:rPr>
        <w:t xml:space="preserve">) [Степени защиты, обеспечиваемые оболочками (Код </w:t>
      </w:r>
      <w:r w:rsidRPr="00C0259C">
        <w:rPr>
          <w:rFonts w:ascii="Arial" w:eastAsia="Calibri" w:hAnsi="Arial" w:cs="Arial"/>
          <w:sz w:val="24"/>
          <w:szCs w:val="24"/>
          <w:lang w:val="en-US"/>
        </w:rPr>
        <w:t>IP</w:t>
      </w:r>
      <w:r w:rsidRPr="00C0259C">
        <w:rPr>
          <w:rFonts w:ascii="Arial" w:eastAsia="Calibri" w:hAnsi="Arial" w:cs="Arial"/>
          <w:sz w:val="24"/>
          <w:szCs w:val="24"/>
        </w:rPr>
        <w:t>)]</w:t>
      </w:r>
    </w:p>
    <w:p w14:paraId="2A84B0D2" w14:textId="18DDBCDB"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IEC 60950-1:2005</w:t>
      </w:r>
      <w:r w:rsidR="00920582" w:rsidRPr="00920582">
        <w:rPr>
          <w:rFonts w:ascii="Arial" w:eastAsia="Calibri" w:hAnsi="Arial" w:cs="Arial"/>
          <w:sz w:val="24"/>
          <w:szCs w:val="24"/>
          <w:lang w:val="en-US"/>
        </w:rPr>
        <w:t xml:space="preserve"> (</w:t>
      </w:r>
      <w:r w:rsidRPr="00C0259C">
        <w:rPr>
          <w:rFonts w:ascii="Arial" w:eastAsia="Calibri" w:hAnsi="Arial" w:cs="Arial"/>
          <w:sz w:val="24"/>
          <w:szCs w:val="24"/>
          <w:lang w:val="en-US"/>
        </w:rPr>
        <w:t>IEC 60950-1:2005/AMD1:2009; IEC 60950-1:2005/ AMD2:2013), Information technology equipment – Safety – Part 1: General requirements (</w:t>
      </w:r>
      <w:r w:rsidRPr="00C0259C">
        <w:rPr>
          <w:rFonts w:ascii="Arial" w:eastAsia="Calibri" w:hAnsi="Arial" w:cs="Arial"/>
          <w:sz w:val="24"/>
          <w:szCs w:val="24"/>
        </w:rPr>
        <w:t>Оборудование</w:t>
      </w:r>
      <w:r w:rsidRPr="00C0259C">
        <w:rPr>
          <w:rFonts w:ascii="Arial" w:eastAsia="Calibri" w:hAnsi="Arial" w:cs="Arial"/>
          <w:sz w:val="24"/>
          <w:szCs w:val="24"/>
          <w:lang w:val="en-US"/>
        </w:rPr>
        <w:t xml:space="preserve"> </w:t>
      </w:r>
      <w:r w:rsidRPr="00C0259C">
        <w:rPr>
          <w:rFonts w:ascii="Arial" w:eastAsia="Calibri" w:hAnsi="Arial" w:cs="Arial"/>
          <w:sz w:val="24"/>
          <w:szCs w:val="24"/>
        </w:rPr>
        <w:t>информационных</w:t>
      </w:r>
      <w:r w:rsidRPr="00C0259C">
        <w:rPr>
          <w:rFonts w:ascii="Arial" w:eastAsia="Calibri" w:hAnsi="Arial" w:cs="Arial"/>
          <w:sz w:val="24"/>
          <w:szCs w:val="24"/>
          <w:lang w:val="en-US"/>
        </w:rPr>
        <w:t xml:space="preserve"> </w:t>
      </w:r>
      <w:r w:rsidRPr="00C0259C">
        <w:rPr>
          <w:rFonts w:ascii="Arial" w:eastAsia="Calibri" w:hAnsi="Arial" w:cs="Arial"/>
          <w:sz w:val="24"/>
          <w:szCs w:val="24"/>
        </w:rPr>
        <w:t>технологий</w:t>
      </w:r>
      <w:r w:rsidRPr="00C0259C">
        <w:rPr>
          <w:rFonts w:ascii="Arial" w:eastAsia="Calibri" w:hAnsi="Arial" w:cs="Arial"/>
          <w:sz w:val="24"/>
          <w:szCs w:val="24"/>
          <w:lang w:val="en-US"/>
        </w:rPr>
        <w:t xml:space="preserve">. </w:t>
      </w:r>
      <w:r w:rsidRPr="00C0259C">
        <w:rPr>
          <w:rFonts w:ascii="Arial" w:eastAsia="Calibri" w:hAnsi="Arial" w:cs="Arial"/>
          <w:sz w:val="24"/>
          <w:szCs w:val="24"/>
        </w:rPr>
        <w:t>Безопасность</w:t>
      </w:r>
      <w:r w:rsidRPr="00C0259C">
        <w:rPr>
          <w:rFonts w:ascii="Arial" w:eastAsia="Calibri" w:hAnsi="Arial" w:cs="Arial"/>
          <w:sz w:val="24"/>
          <w:szCs w:val="24"/>
          <w:lang w:val="en-US"/>
        </w:rPr>
        <w:t xml:space="preserve">. </w:t>
      </w:r>
      <w:r w:rsidRPr="00C0259C">
        <w:rPr>
          <w:rFonts w:ascii="Arial" w:eastAsia="Calibri" w:hAnsi="Arial" w:cs="Arial"/>
          <w:sz w:val="24"/>
          <w:szCs w:val="24"/>
        </w:rPr>
        <w:t>Часть</w:t>
      </w:r>
      <w:r w:rsidRPr="00C0259C">
        <w:rPr>
          <w:rFonts w:ascii="Arial" w:eastAsia="Calibri" w:hAnsi="Arial" w:cs="Arial"/>
          <w:sz w:val="24"/>
          <w:szCs w:val="24"/>
          <w:lang w:val="en-US"/>
        </w:rPr>
        <w:t xml:space="preserve"> 1. </w:t>
      </w:r>
      <w:r w:rsidRPr="00C0259C">
        <w:rPr>
          <w:rFonts w:ascii="Arial" w:eastAsia="Calibri" w:hAnsi="Arial" w:cs="Arial"/>
          <w:sz w:val="24"/>
          <w:szCs w:val="24"/>
        </w:rPr>
        <w:t>Общие</w:t>
      </w:r>
      <w:r w:rsidRPr="00C0259C">
        <w:rPr>
          <w:rFonts w:ascii="Arial" w:eastAsia="Calibri" w:hAnsi="Arial" w:cs="Arial"/>
          <w:sz w:val="24"/>
          <w:szCs w:val="24"/>
          <w:lang w:val="en-US"/>
        </w:rPr>
        <w:t xml:space="preserve"> </w:t>
      </w:r>
      <w:r w:rsidRPr="00C0259C">
        <w:rPr>
          <w:rFonts w:ascii="Arial" w:eastAsia="Calibri" w:hAnsi="Arial" w:cs="Arial"/>
          <w:sz w:val="24"/>
          <w:szCs w:val="24"/>
        </w:rPr>
        <w:t>требования</w:t>
      </w:r>
    </w:p>
    <w:p w14:paraId="3F803B63"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IEC 62368-1:2014, Audio/video, information and communication technology equipment – Part 1: Safety requirements (</w:t>
      </w:r>
      <w:r w:rsidRPr="00C0259C">
        <w:rPr>
          <w:rFonts w:ascii="Arial" w:eastAsia="Calibri" w:hAnsi="Arial" w:cs="Arial"/>
          <w:sz w:val="24"/>
          <w:szCs w:val="24"/>
        </w:rPr>
        <w:t>Аудио</w:t>
      </w:r>
      <w:r w:rsidRPr="00C0259C">
        <w:rPr>
          <w:rFonts w:ascii="Arial" w:eastAsia="Calibri" w:hAnsi="Arial" w:cs="Arial"/>
          <w:sz w:val="24"/>
          <w:szCs w:val="24"/>
          <w:lang w:val="en-US"/>
        </w:rPr>
        <w:t xml:space="preserve">- </w:t>
      </w:r>
      <w:r w:rsidRPr="00C0259C">
        <w:rPr>
          <w:rFonts w:ascii="Arial" w:eastAsia="Calibri" w:hAnsi="Arial" w:cs="Arial"/>
          <w:sz w:val="24"/>
          <w:szCs w:val="24"/>
        </w:rPr>
        <w:t>и</w:t>
      </w:r>
      <w:r w:rsidRPr="00C0259C">
        <w:rPr>
          <w:rFonts w:ascii="Arial" w:eastAsia="Calibri" w:hAnsi="Arial" w:cs="Arial"/>
          <w:sz w:val="24"/>
          <w:szCs w:val="24"/>
          <w:lang w:val="en-US"/>
        </w:rPr>
        <w:t xml:space="preserve"> </w:t>
      </w:r>
      <w:r w:rsidRPr="00C0259C">
        <w:rPr>
          <w:rFonts w:ascii="Arial" w:eastAsia="Calibri" w:hAnsi="Arial" w:cs="Arial"/>
          <w:sz w:val="24"/>
          <w:szCs w:val="24"/>
        </w:rPr>
        <w:t>видеоаппаратура</w:t>
      </w:r>
      <w:r w:rsidRPr="00C0259C">
        <w:rPr>
          <w:rFonts w:ascii="Arial" w:eastAsia="Calibri" w:hAnsi="Arial" w:cs="Arial"/>
          <w:sz w:val="24"/>
          <w:szCs w:val="24"/>
          <w:lang w:val="en-US"/>
        </w:rPr>
        <w:t xml:space="preserve"> </w:t>
      </w:r>
      <w:r w:rsidRPr="00C0259C">
        <w:rPr>
          <w:rFonts w:ascii="Arial" w:eastAsia="Calibri" w:hAnsi="Arial" w:cs="Arial"/>
          <w:sz w:val="24"/>
          <w:szCs w:val="24"/>
        </w:rPr>
        <w:t>и</w:t>
      </w:r>
      <w:r w:rsidRPr="00C0259C">
        <w:rPr>
          <w:rFonts w:ascii="Arial" w:eastAsia="Calibri" w:hAnsi="Arial" w:cs="Arial"/>
          <w:sz w:val="24"/>
          <w:szCs w:val="24"/>
          <w:lang w:val="en-US"/>
        </w:rPr>
        <w:t xml:space="preserve"> </w:t>
      </w:r>
      <w:r w:rsidRPr="00C0259C">
        <w:rPr>
          <w:rFonts w:ascii="Arial" w:eastAsia="Calibri" w:hAnsi="Arial" w:cs="Arial"/>
          <w:sz w:val="24"/>
          <w:szCs w:val="24"/>
        </w:rPr>
        <w:t>оборудование</w:t>
      </w:r>
      <w:r w:rsidRPr="00C0259C">
        <w:rPr>
          <w:rFonts w:ascii="Arial" w:eastAsia="Calibri" w:hAnsi="Arial" w:cs="Arial"/>
          <w:sz w:val="24"/>
          <w:szCs w:val="24"/>
          <w:lang w:val="en-US"/>
        </w:rPr>
        <w:t xml:space="preserve"> </w:t>
      </w:r>
      <w:r w:rsidRPr="00C0259C">
        <w:rPr>
          <w:rFonts w:ascii="Arial" w:eastAsia="Calibri" w:hAnsi="Arial" w:cs="Arial"/>
          <w:sz w:val="24"/>
          <w:szCs w:val="24"/>
        </w:rPr>
        <w:t>информационных</w:t>
      </w:r>
      <w:r w:rsidRPr="00C0259C">
        <w:rPr>
          <w:rFonts w:ascii="Arial" w:eastAsia="Calibri" w:hAnsi="Arial" w:cs="Arial"/>
          <w:sz w:val="24"/>
          <w:szCs w:val="24"/>
          <w:lang w:val="en-US"/>
        </w:rPr>
        <w:t xml:space="preserve"> </w:t>
      </w:r>
      <w:r w:rsidRPr="00C0259C">
        <w:rPr>
          <w:rFonts w:ascii="Arial" w:eastAsia="Calibri" w:hAnsi="Arial" w:cs="Arial"/>
          <w:sz w:val="24"/>
          <w:szCs w:val="24"/>
        </w:rPr>
        <w:t>и</w:t>
      </w:r>
      <w:r w:rsidRPr="00C0259C">
        <w:rPr>
          <w:rFonts w:ascii="Arial" w:eastAsia="Calibri" w:hAnsi="Arial" w:cs="Arial"/>
          <w:sz w:val="24"/>
          <w:szCs w:val="24"/>
          <w:lang w:val="en-US"/>
        </w:rPr>
        <w:t xml:space="preserve"> </w:t>
      </w:r>
      <w:r w:rsidRPr="00C0259C">
        <w:rPr>
          <w:rFonts w:ascii="Arial" w:eastAsia="Calibri" w:hAnsi="Arial" w:cs="Arial"/>
          <w:sz w:val="24"/>
          <w:szCs w:val="24"/>
        </w:rPr>
        <w:t>коммуникационных</w:t>
      </w:r>
      <w:r w:rsidRPr="00C0259C">
        <w:rPr>
          <w:rFonts w:ascii="Arial" w:eastAsia="Calibri" w:hAnsi="Arial" w:cs="Arial"/>
          <w:sz w:val="24"/>
          <w:szCs w:val="24"/>
          <w:lang w:val="en-US"/>
        </w:rPr>
        <w:t xml:space="preserve"> </w:t>
      </w:r>
      <w:r w:rsidRPr="00C0259C">
        <w:rPr>
          <w:rFonts w:ascii="Arial" w:eastAsia="Calibri" w:hAnsi="Arial" w:cs="Arial"/>
          <w:sz w:val="24"/>
          <w:szCs w:val="24"/>
        </w:rPr>
        <w:t>технологий</w:t>
      </w:r>
      <w:r w:rsidRPr="00C0259C">
        <w:rPr>
          <w:rFonts w:ascii="Arial" w:eastAsia="Calibri" w:hAnsi="Arial" w:cs="Arial"/>
          <w:sz w:val="24"/>
          <w:szCs w:val="24"/>
          <w:lang w:val="en-US"/>
        </w:rPr>
        <w:t>)</w:t>
      </w:r>
    </w:p>
    <w:p w14:paraId="3573094D"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178, Plastics – Determination of flexural properties (</w:t>
      </w:r>
      <w:r w:rsidRPr="00C0259C">
        <w:rPr>
          <w:rFonts w:ascii="Arial" w:eastAsia="Calibri" w:hAnsi="Arial" w:cs="Arial"/>
          <w:sz w:val="24"/>
          <w:szCs w:val="24"/>
        </w:rPr>
        <w:t>Пластмассы</w:t>
      </w:r>
      <w:r w:rsidRPr="00C0259C">
        <w:rPr>
          <w:rFonts w:ascii="Arial" w:eastAsia="Calibri" w:hAnsi="Arial" w:cs="Arial"/>
          <w:sz w:val="24"/>
          <w:szCs w:val="24"/>
          <w:lang w:val="en-US"/>
        </w:rPr>
        <w:t>.</w:t>
      </w:r>
      <w:r w:rsidRPr="00C0259C">
        <w:rPr>
          <w:rFonts w:ascii="Arial" w:eastAsia="Calibri" w:hAnsi="Arial" w:cs="Arial"/>
          <w:sz w:val="24"/>
          <w:szCs w:val="24"/>
        </w:rPr>
        <w:t>Определение</w:t>
      </w:r>
      <w:r w:rsidRPr="00C0259C">
        <w:rPr>
          <w:rFonts w:ascii="Arial" w:eastAsia="Calibri" w:hAnsi="Arial" w:cs="Arial"/>
          <w:sz w:val="24"/>
          <w:szCs w:val="24"/>
          <w:lang w:val="en-US"/>
        </w:rPr>
        <w:t xml:space="preserve"> </w:t>
      </w:r>
      <w:r w:rsidRPr="00C0259C">
        <w:rPr>
          <w:rFonts w:ascii="Arial" w:eastAsia="Calibri" w:hAnsi="Arial" w:cs="Arial"/>
          <w:sz w:val="24"/>
          <w:szCs w:val="24"/>
        </w:rPr>
        <w:t>свойств</w:t>
      </w:r>
      <w:r w:rsidRPr="00C0259C">
        <w:rPr>
          <w:rFonts w:ascii="Arial" w:eastAsia="Calibri" w:hAnsi="Arial" w:cs="Arial"/>
          <w:sz w:val="24"/>
          <w:szCs w:val="24"/>
          <w:lang w:val="en-US"/>
        </w:rPr>
        <w:t xml:space="preserve"> </w:t>
      </w:r>
      <w:r w:rsidRPr="00C0259C">
        <w:rPr>
          <w:rFonts w:ascii="Arial" w:eastAsia="Calibri" w:hAnsi="Arial" w:cs="Arial"/>
          <w:sz w:val="24"/>
          <w:szCs w:val="24"/>
        </w:rPr>
        <w:t>изгиба</w:t>
      </w:r>
      <w:r w:rsidRPr="00C0259C">
        <w:rPr>
          <w:rFonts w:ascii="Arial" w:eastAsia="Calibri" w:hAnsi="Arial" w:cs="Arial"/>
          <w:sz w:val="24"/>
          <w:szCs w:val="24"/>
          <w:lang w:val="en-US"/>
        </w:rPr>
        <w:t>)</w:t>
      </w:r>
    </w:p>
    <w:p w14:paraId="19389BA1"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179 (</w:t>
      </w:r>
      <w:r w:rsidRPr="00C0259C">
        <w:rPr>
          <w:rFonts w:ascii="Arial" w:eastAsia="Calibri" w:hAnsi="Arial" w:cs="Arial"/>
          <w:sz w:val="24"/>
          <w:szCs w:val="24"/>
        </w:rPr>
        <w:t>все</w:t>
      </w:r>
      <w:r w:rsidRPr="00C0259C">
        <w:rPr>
          <w:rFonts w:ascii="Arial" w:eastAsia="Calibri" w:hAnsi="Arial" w:cs="Arial"/>
          <w:sz w:val="24"/>
          <w:szCs w:val="24"/>
          <w:lang w:val="en-US"/>
        </w:rPr>
        <w:t xml:space="preserve"> </w:t>
      </w:r>
      <w:r w:rsidRPr="00C0259C">
        <w:rPr>
          <w:rFonts w:ascii="Arial" w:eastAsia="Calibri" w:hAnsi="Arial" w:cs="Arial"/>
          <w:sz w:val="24"/>
          <w:szCs w:val="24"/>
        </w:rPr>
        <w:t>части</w:t>
      </w:r>
      <w:r w:rsidRPr="00C0259C">
        <w:rPr>
          <w:rFonts w:ascii="Arial" w:eastAsia="Calibri" w:hAnsi="Arial" w:cs="Arial"/>
          <w:sz w:val="24"/>
          <w:szCs w:val="24"/>
          <w:lang w:val="en-US"/>
        </w:rPr>
        <w:t>), Plastics – Determination of Charpy impact properties (</w:t>
      </w:r>
      <w:r w:rsidRPr="00C0259C">
        <w:rPr>
          <w:rFonts w:ascii="Arial" w:eastAsia="Calibri" w:hAnsi="Arial" w:cs="Arial"/>
          <w:sz w:val="24"/>
          <w:szCs w:val="24"/>
        </w:rPr>
        <w:t>Пластмассы</w:t>
      </w:r>
      <w:r w:rsidRPr="00C0259C">
        <w:rPr>
          <w:rFonts w:ascii="Arial" w:eastAsia="Calibri" w:hAnsi="Arial" w:cs="Arial"/>
          <w:sz w:val="24"/>
          <w:szCs w:val="24"/>
          <w:lang w:val="en-US"/>
        </w:rPr>
        <w:t xml:space="preserve">. </w:t>
      </w:r>
      <w:r w:rsidRPr="00C0259C">
        <w:rPr>
          <w:rFonts w:ascii="Arial" w:eastAsia="Calibri" w:hAnsi="Arial" w:cs="Arial"/>
          <w:sz w:val="24"/>
          <w:szCs w:val="24"/>
        </w:rPr>
        <w:t>Определение</w:t>
      </w:r>
      <w:r w:rsidRPr="00C0259C">
        <w:rPr>
          <w:rFonts w:ascii="Arial" w:eastAsia="Calibri" w:hAnsi="Arial" w:cs="Arial"/>
          <w:sz w:val="24"/>
          <w:szCs w:val="24"/>
          <w:lang w:val="en-US"/>
        </w:rPr>
        <w:t xml:space="preserve"> </w:t>
      </w:r>
      <w:r w:rsidRPr="00C0259C">
        <w:rPr>
          <w:rFonts w:ascii="Arial" w:eastAsia="Calibri" w:hAnsi="Arial" w:cs="Arial"/>
          <w:sz w:val="24"/>
          <w:szCs w:val="24"/>
        </w:rPr>
        <w:t>ударной</w:t>
      </w:r>
      <w:r w:rsidRPr="00C0259C">
        <w:rPr>
          <w:rFonts w:ascii="Arial" w:eastAsia="Calibri" w:hAnsi="Arial" w:cs="Arial"/>
          <w:sz w:val="24"/>
          <w:szCs w:val="24"/>
          <w:lang w:val="en-US"/>
        </w:rPr>
        <w:t xml:space="preserve"> </w:t>
      </w:r>
      <w:r w:rsidRPr="00C0259C">
        <w:rPr>
          <w:rFonts w:ascii="Arial" w:eastAsia="Calibri" w:hAnsi="Arial" w:cs="Arial"/>
          <w:sz w:val="24"/>
          <w:szCs w:val="24"/>
        </w:rPr>
        <w:t>вязкости</w:t>
      </w:r>
      <w:r w:rsidRPr="00C0259C">
        <w:rPr>
          <w:rFonts w:ascii="Arial" w:eastAsia="Calibri" w:hAnsi="Arial" w:cs="Arial"/>
          <w:sz w:val="24"/>
          <w:szCs w:val="24"/>
          <w:lang w:val="en-US"/>
        </w:rPr>
        <w:t xml:space="preserve"> </w:t>
      </w:r>
      <w:r w:rsidRPr="00C0259C">
        <w:rPr>
          <w:rFonts w:ascii="Arial" w:eastAsia="Calibri" w:hAnsi="Arial" w:cs="Arial"/>
          <w:sz w:val="24"/>
          <w:szCs w:val="24"/>
        </w:rPr>
        <w:t>по</w:t>
      </w:r>
      <w:r w:rsidRPr="00C0259C">
        <w:rPr>
          <w:rFonts w:ascii="Arial" w:eastAsia="Calibri" w:hAnsi="Arial" w:cs="Arial"/>
          <w:sz w:val="24"/>
          <w:szCs w:val="24"/>
          <w:lang w:val="en-US"/>
        </w:rPr>
        <w:t xml:space="preserve"> </w:t>
      </w:r>
      <w:r w:rsidRPr="00C0259C">
        <w:rPr>
          <w:rFonts w:ascii="Arial" w:eastAsia="Calibri" w:hAnsi="Arial" w:cs="Arial"/>
          <w:sz w:val="24"/>
          <w:szCs w:val="24"/>
        </w:rPr>
        <w:t>Шарпи</w:t>
      </w:r>
      <w:r w:rsidRPr="00C0259C">
        <w:rPr>
          <w:rFonts w:ascii="Arial" w:eastAsia="Calibri" w:hAnsi="Arial" w:cs="Arial"/>
          <w:sz w:val="24"/>
          <w:szCs w:val="24"/>
          <w:lang w:val="en-US"/>
        </w:rPr>
        <w:t xml:space="preserve">)  </w:t>
      </w:r>
    </w:p>
    <w:p w14:paraId="2BB71BFF"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180, Plastics – Determination of Izod impact strength (</w:t>
      </w:r>
      <w:r w:rsidRPr="00C0259C">
        <w:rPr>
          <w:rFonts w:ascii="Arial" w:eastAsia="Calibri" w:hAnsi="Arial" w:cs="Arial"/>
          <w:sz w:val="24"/>
          <w:szCs w:val="24"/>
        </w:rPr>
        <w:t>Пластмассы</w:t>
      </w:r>
      <w:r w:rsidRPr="00C0259C">
        <w:rPr>
          <w:rFonts w:ascii="Arial" w:eastAsia="Calibri" w:hAnsi="Arial" w:cs="Arial"/>
          <w:sz w:val="24"/>
          <w:szCs w:val="24"/>
          <w:lang w:val="en-US"/>
        </w:rPr>
        <w:t xml:space="preserve">. </w:t>
      </w:r>
      <w:r w:rsidRPr="00C0259C">
        <w:rPr>
          <w:rFonts w:ascii="Arial" w:eastAsia="Calibri" w:hAnsi="Arial" w:cs="Arial"/>
          <w:sz w:val="24"/>
          <w:szCs w:val="24"/>
        </w:rPr>
        <w:t>Определение</w:t>
      </w:r>
      <w:r w:rsidRPr="00C0259C">
        <w:rPr>
          <w:rFonts w:ascii="Arial" w:eastAsia="Calibri" w:hAnsi="Arial" w:cs="Arial"/>
          <w:sz w:val="24"/>
          <w:szCs w:val="24"/>
          <w:lang w:val="en-US"/>
        </w:rPr>
        <w:t xml:space="preserve"> </w:t>
      </w:r>
      <w:r w:rsidRPr="00C0259C">
        <w:rPr>
          <w:rFonts w:ascii="Arial" w:eastAsia="Calibri" w:hAnsi="Arial" w:cs="Arial"/>
          <w:sz w:val="24"/>
          <w:szCs w:val="24"/>
        </w:rPr>
        <w:t>ударной</w:t>
      </w:r>
      <w:r w:rsidRPr="00C0259C">
        <w:rPr>
          <w:rFonts w:ascii="Arial" w:eastAsia="Calibri" w:hAnsi="Arial" w:cs="Arial"/>
          <w:sz w:val="24"/>
          <w:szCs w:val="24"/>
          <w:lang w:val="en-US"/>
        </w:rPr>
        <w:t xml:space="preserve"> </w:t>
      </w:r>
      <w:r w:rsidRPr="00C0259C">
        <w:rPr>
          <w:rFonts w:ascii="Arial" w:eastAsia="Calibri" w:hAnsi="Arial" w:cs="Arial"/>
          <w:sz w:val="24"/>
          <w:szCs w:val="24"/>
        </w:rPr>
        <w:t>прочности</w:t>
      </w:r>
      <w:r w:rsidRPr="00C0259C">
        <w:rPr>
          <w:rFonts w:ascii="Arial" w:eastAsia="Calibri" w:hAnsi="Arial" w:cs="Arial"/>
          <w:sz w:val="24"/>
          <w:szCs w:val="24"/>
          <w:lang w:val="en-US"/>
        </w:rPr>
        <w:t xml:space="preserve"> </w:t>
      </w:r>
      <w:r w:rsidRPr="00C0259C">
        <w:rPr>
          <w:rFonts w:ascii="Arial" w:eastAsia="Calibri" w:hAnsi="Arial" w:cs="Arial"/>
          <w:sz w:val="24"/>
          <w:szCs w:val="24"/>
        </w:rPr>
        <w:t>по</w:t>
      </w:r>
      <w:r w:rsidRPr="00C0259C">
        <w:rPr>
          <w:rFonts w:ascii="Arial" w:eastAsia="Calibri" w:hAnsi="Arial" w:cs="Arial"/>
          <w:sz w:val="24"/>
          <w:szCs w:val="24"/>
          <w:lang w:val="en-US"/>
        </w:rPr>
        <w:t xml:space="preserve"> </w:t>
      </w:r>
      <w:r w:rsidRPr="00C0259C">
        <w:rPr>
          <w:rFonts w:ascii="Arial" w:eastAsia="Calibri" w:hAnsi="Arial" w:cs="Arial"/>
          <w:sz w:val="24"/>
          <w:szCs w:val="24"/>
        </w:rPr>
        <w:t>Изоду</w:t>
      </w:r>
      <w:r w:rsidRPr="00C0259C">
        <w:rPr>
          <w:rFonts w:ascii="Arial" w:eastAsia="Calibri" w:hAnsi="Arial" w:cs="Arial"/>
          <w:sz w:val="24"/>
          <w:szCs w:val="24"/>
          <w:lang w:val="en-US"/>
        </w:rPr>
        <w:t>)</w:t>
      </w:r>
    </w:p>
    <w:p w14:paraId="2AB9DB6E"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527 (</w:t>
      </w:r>
      <w:r w:rsidRPr="00C0259C">
        <w:rPr>
          <w:rFonts w:ascii="Arial" w:eastAsia="Calibri" w:hAnsi="Arial" w:cs="Arial"/>
          <w:sz w:val="24"/>
          <w:szCs w:val="24"/>
        </w:rPr>
        <w:t>все</w:t>
      </w:r>
      <w:r w:rsidRPr="00C0259C">
        <w:rPr>
          <w:rFonts w:ascii="Arial" w:eastAsia="Calibri" w:hAnsi="Arial" w:cs="Arial"/>
          <w:sz w:val="24"/>
          <w:szCs w:val="24"/>
          <w:lang w:val="en-US"/>
        </w:rPr>
        <w:t xml:space="preserve"> </w:t>
      </w:r>
      <w:r w:rsidRPr="00C0259C">
        <w:rPr>
          <w:rFonts w:ascii="Arial" w:eastAsia="Calibri" w:hAnsi="Arial" w:cs="Arial"/>
          <w:sz w:val="24"/>
          <w:szCs w:val="24"/>
        </w:rPr>
        <w:t>части</w:t>
      </w:r>
      <w:r w:rsidRPr="00C0259C">
        <w:rPr>
          <w:rFonts w:ascii="Arial" w:eastAsia="Calibri" w:hAnsi="Arial" w:cs="Arial"/>
          <w:sz w:val="24"/>
          <w:szCs w:val="24"/>
          <w:lang w:val="en-US"/>
        </w:rPr>
        <w:t>), Plastics – Determination of tensile properties (</w:t>
      </w:r>
      <w:r w:rsidRPr="00C0259C">
        <w:rPr>
          <w:rFonts w:ascii="Arial" w:eastAsia="Calibri" w:hAnsi="Arial" w:cs="Arial"/>
          <w:sz w:val="24"/>
          <w:szCs w:val="24"/>
        </w:rPr>
        <w:t>Пластмассы</w:t>
      </w:r>
      <w:r w:rsidRPr="00C0259C">
        <w:rPr>
          <w:rFonts w:ascii="Arial" w:eastAsia="Calibri" w:hAnsi="Arial" w:cs="Arial"/>
          <w:sz w:val="24"/>
          <w:szCs w:val="24"/>
          <w:lang w:val="en-US"/>
        </w:rPr>
        <w:t xml:space="preserve">. </w:t>
      </w:r>
      <w:r w:rsidRPr="00C0259C">
        <w:rPr>
          <w:rFonts w:ascii="Arial" w:eastAsia="Calibri" w:hAnsi="Arial" w:cs="Arial"/>
          <w:sz w:val="24"/>
          <w:szCs w:val="24"/>
        </w:rPr>
        <w:t>Определение</w:t>
      </w:r>
      <w:r w:rsidRPr="00C0259C">
        <w:rPr>
          <w:rFonts w:ascii="Arial" w:eastAsia="Calibri" w:hAnsi="Arial" w:cs="Arial"/>
          <w:sz w:val="24"/>
          <w:szCs w:val="24"/>
          <w:lang w:val="en-US"/>
        </w:rPr>
        <w:t xml:space="preserve"> </w:t>
      </w:r>
      <w:r w:rsidRPr="00C0259C">
        <w:rPr>
          <w:rFonts w:ascii="Arial" w:eastAsia="Calibri" w:hAnsi="Arial" w:cs="Arial"/>
          <w:sz w:val="24"/>
          <w:szCs w:val="24"/>
        </w:rPr>
        <w:t>свойств</w:t>
      </w:r>
      <w:r w:rsidRPr="00C0259C">
        <w:rPr>
          <w:rFonts w:ascii="Arial" w:eastAsia="Calibri" w:hAnsi="Arial" w:cs="Arial"/>
          <w:sz w:val="24"/>
          <w:szCs w:val="24"/>
          <w:lang w:val="en-US"/>
        </w:rPr>
        <w:t xml:space="preserve"> </w:t>
      </w:r>
      <w:r w:rsidRPr="00C0259C">
        <w:rPr>
          <w:rFonts w:ascii="Arial" w:eastAsia="Calibri" w:hAnsi="Arial" w:cs="Arial"/>
          <w:sz w:val="24"/>
          <w:szCs w:val="24"/>
        </w:rPr>
        <w:t>растяжения</w:t>
      </w:r>
      <w:r w:rsidRPr="00C0259C">
        <w:rPr>
          <w:rFonts w:ascii="Arial" w:eastAsia="Calibri" w:hAnsi="Arial" w:cs="Arial"/>
          <w:sz w:val="24"/>
          <w:szCs w:val="24"/>
          <w:lang w:val="en-US"/>
        </w:rPr>
        <w:t>)</w:t>
      </w:r>
    </w:p>
    <w:p w14:paraId="3723E3FA"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3231, Paints and varnishes – Determination of resistance to humid atmospheres containing sulfur dioxide (Краски и лаки. Определение стойкости к воздействию влажной атмосферы, содержащей диоксид серы)</w:t>
      </w:r>
    </w:p>
    <w:p w14:paraId="76EDBF90"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4892-1, Plastics – Methods of exposure to laboratory light sources – General guidance (Пластмассы. Методы воздействия лабораторных источников света. Общее руководство)</w:t>
      </w:r>
    </w:p>
    <w:p w14:paraId="19DAFE09"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4892-2, Plastics – Methods of exposure to laboratory light sources – Xenon-arc lamps (Пластмассы. Методы воздействия лабораторных источников света. Ксеноновые дуговые лампы)</w:t>
      </w:r>
    </w:p>
    <w:p w14:paraId="01506987" w14:textId="77777777" w:rsidR="00742590" w:rsidRPr="00C15D30"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 xml:space="preserve">ISO 4892-4, Plastics – Methods of exposure to laboratory light sources – Open-flame carbon- arc lamps (Пластмассы. </w:t>
      </w:r>
      <w:r w:rsidRPr="00C0259C">
        <w:rPr>
          <w:rFonts w:ascii="Arial" w:eastAsia="Calibri" w:hAnsi="Arial" w:cs="Arial"/>
          <w:sz w:val="24"/>
          <w:szCs w:val="24"/>
        </w:rPr>
        <w:t>Методы воздействия лабораторных источников света. Угольно</w:t>
      </w:r>
      <w:r w:rsidRPr="00C15D30">
        <w:rPr>
          <w:rFonts w:ascii="Arial" w:eastAsia="Calibri" w:hAnsi="Arial" w:cs="Arial"/>
          <w:sz w:val="24"/>
          <w:szCs w:val="24"/>
          <w:lang w:val="en-US"/>
        </w:rPr>
        <w:t>-</w:t>
      </w:r>
      <w:r w:rsidRPr="00C0259C">
        <w:rPr>
          <w:rFonts w:ascii="Arial" w:eastAsia="Calibri" w:hAnsi="Arial" w:cs="Arial"/>
          <w:sz w:val="24"/>
          <w:szCs w:val="24"/>
        </w:rPr>
        <w:t>дуговые</w:t>
      </w:r>
      <w:r w:rsidRPr="00C15D30">
        <w:rPr>
          <w:rFonts w:ascii="Arial" w:eastAsia="Calibri" w:hAnsi="Arial" w:cs="Arial"/>
          <w:sz w:val="24"/>
          <w:szCs w:val="24"/>
          <w:lang w:val="en-US"/>
        </w:rPr>
        <w:t xml:space="preserve"> </w:t>
      </w:r>
      <w:r w:rsidRPr="00C0259C">
        <w:rPr>
          <w:rFonts w:ascii="Arial" w:eastAsia="Calibri" w:hAnsi="Arial" w:cs="Arial"/>
          <w:sz w:val="24"/>
          <w:szCs w:val="24"/>
        </w:rPr>
        <w:t>лампы</w:t>
      </w:r>
      <w:r w:rsidRPr="00C15D30">
        <w:rPr>
          <w:rFonts w:ascii="Arial" w:eastAsia="Calibri" w:hAnsi="Arial" w:cs="Arial"/>
          <w:sz w:val="24"/>
          <w:szCs w:val="24"/>
          <w:lang w:val="en-US"/>
        </w:rPr>
        <w:t xml:space="preserve"> </w:t>
      </w:r>
      <w:r w:rsidRPr="00C0259C">
        <w:rPr>
          <w:rFonts w:ascii="Arial" w:eastAsia="Calibri" w:hAnsi="Arial" w:cs="Arial"/>
          <w:sz w:val="24"/>
          <w:szCs w:val="24"/>
        </w:rPr>
        <w:t>с</w:t>
      </w:r>
      <w:r w:rsidRPr="00C15D30">
        <w:rPr>
          <w:rFonts w:ascii="Arial" w:eastAsia="Calibri" w:hAnsi="Arial" w:cs="Arial"/>
          <w:sz w:val="24"/>
          <w:szCs w:val="24"/>
          <w:lang w:val="en-US"/>
        </w:rPr>
        <w:t xml:space="preserve"> </w:t>
      </w:r>
      <w:r w:rsidRPr="00C0259C">
        <w:rPr>
          <w:rFonts w:ascii="Arial" w:eastAsia="Calibri" w:hAnsi="Arial" w:cs="Arial"/>
          <w:sz w:val="24"/>
          <w:szCs w:val="24"/>
        </w:rPr>
        <w:t>открытым</w:t>
      </w:r>
      <w:r w:rsidRPr="00C15D30">
        <w:rPr>
          <w:rFonts w:ascii="Arial" w:eastAsia="Calibri" w:hAnsi="Arial" w:cs="Arial"/>
          <w:sz w:val="24"/>
          <w:szCs w:val="24"/>
          <w:lang w:val="en-US"/>
        </w:rPr>
        <w:t xml:space="preserve"> </w:t>
      </w:r>
      <w:r w:rsidRPr="00C0259C">
        <w:rPr>
          <w:rFonts w:ascii="Arial" w:eastAsia="Calibri" w:hAnsi="Arial" w:cs="Arial"/>
          <w:sz w:val="24"/>
          <w:szCs w:val="24"/>
        </w:rPr>
        <w:t>пламенем</w:t>
      </w:r>
      <w:r w:rsidRPr="00C15D30">
        <w:rPr>
          <w:rFonts w:ascii="Arial" w:eastAsia="Calibri" w:hAnsi="Arial" w:cs="Arial"/>
          <w:sz w:val="24"/>
          <w:szCs w:val="24"/>
          <w:lang w:val="en-US"/>
        </w:rPr>
        <w:t>)</w:t>
      </w:r>
    </w:p>
    <w:p w14:paraId="04ED13BF"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t>ISO 8256, Plastics – Determination of tensile-impact strength (Пластмассы. Определение прочности при растяжении и ударе)</w:t>
      </w:r>
    </w:p>
    <w:p w14:paraId="161B469B" w14:textId="77777777" w:rsidR="00742590" w:rsidRPr="00C0259C" w:rsidRDefault="00742590" w:rsidP="00BC3F62">
      <w:pPr>
        <w:widowControl w:val="0"/>
        <w:spacing w:after="0" w:line="360" w:lineRule="auto"/>
        <w:ind w:firstLine="709"/>
        <w:jc w:val="both"/>
        <w:rPr>
          <w:rFonts w:ascii="Arial" w:eastAsia="Calibri" w:hAnsi="Arial" w:cs="Arial"/>
          <w:sz w:val="24"/>
          <w:szCs w:val="24"/>
          <w:lang w:val="en-US"/>
        </w:rPr>
      </w:pPr>
      <w:r w:rsidRPr="00C0259C">
        <w:rPr>
          <w:rFonts w:ascii="Arial" w:eastAsia="Calibri" w:hAnsi="Arial" w:cs="Arial"/>
          <w:sz w:val="24"/>
          <w:szCs w:val="24"/>
          <w:lang w:val="en-US"/>
        </w:rPr>
        <w:lastRenderedPageBreak/>
        <w:t>ISO/TS 18173:2005, Non-destructive testing – General terms and definitions (Неразрушающий контроль. Общие термины и определения)</w:t>
      </w:r>
    </w:p>
    <w:p w14:paraId="2F705A78"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lang w:val="en-US"/>
        </w:rPr>
        <w:t xml:space="preserve">ASTM D471-98, Standard Test Method for Rubber Property-Effect of Liquids (Стандартный метод </w:t>
      </w:r>
      <w:r w:rsidRPr="00C0259C">
        <w:rPr>
          <w:rFonts w:ascii="Arial" w:eastAsia="Calibri" w:hAnsi="Arial" w:cs="Arial"/>
          <w:sz w:val="24"/>
          <w:szCs w:val="24"/>
        </w:rPr>
        <w:t>проверки</w:t>
      </w:r>
      <w:r w:rsidRPr="00C0259C">
        <w:rPr>
          <w:rFonts w:ascii="Arial" w:eastAsia="Calibri" w:hAnsi="Arial" w:cs="Arial"/>
          <w:sz w:val="24"/>
          <w:szCs w:val="24"/>
          <w:lang w:val="en-US"/>
        </w:rPr>
        <w:t xml:space="preserve"> свойств резины. </w:t>
      </w:r>
      <w:r w:rsidRPr="00C0259C">
        <w:rPr>
          <w:rFonts w:ascii="Arial" w:eastAsia="Calibri" w:hAnsi="Arial" w:cs="Arial"/>
          <w:sz w:val="24"/>
          <w:szCs w:val="24"/>
        </w:rPr>
        <w:t>Влияние жидкостей)</w:t>
      </w:r>
    </w:p>
    <w:p w14:paraId="7480A917" w14:textId="77777777" w:rsidR="00975EA6" w:rsidRPr="00C0259C" w:rsidRDefault="00975EA6" w:rsidP="00BC3F6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360" w:lineRule="auto"/>
        <w:ind w:firstLine="709"/>
        <w:jc w:val="both"/>
        <w:rPr>
          <w:rFonts w:ascii="Arial" w:eastAsia="Times New Roman" w:hAnsi="Arial" w:cs="Arial"/>
          <w:bCs/>
          <w:snapToGrid w:val="0"/>
          <w:lang w:eastAsia="ru-RU"/>
        </w:rPr>
      </w:pPr>
    </w:p>
    <w:p w14:paraId="68BD9674" w14:textId="77777777" w:rsidR="00975EA6" w:rsidRPr="00C0259C" w:rsidRDefault="00975EA6" w:rsidP="00BC3F62">
      <w:pPr>
        <w:widowControl w:val="0"/>
        <w:spacing w:after="0" w:line="360" w:lineRule="auto"/>
        <w:ind w:firstLine="709"/>
        <w:jc w:val="both"/>
        <w:outlineLvl w:val="0"/>
        <w:rPr>
          <w:rFonts w:ascii="Arial" w:eastAsia="Times New Roman" w:hAnsi="Arial" w:cs="Times New Roman"/>
          <w:b/>
          <w:snapToGrid w:val="0"/>
          <w:sz w:val="28"/>
          <w:szCs w:val="20"/>
          <w:lang w:eastAsia="ru-RU"/>
        </w:rPr>
      </w:pPr>
      <w:bookmarkStart w:id="3" w:name="_Toc116995563"/>
      <w:r w:rsidRPr="00C0259C">
        <w:rPr>
          <w:rFonts w:ascii="Arial" w:eastAsia="Times New Roman" w:hAnsi="Arial" w:cs="Times New Roman"/>
          <w:b/>
          <w:snapToGrid w:val="0"/>
          <w:sz w:val="28"/>
          <w:szCs w:val="20"/>
          <w:lang w:eastAsia="ru-RU"/>
        </w:rPr>
        <w:t>3 Термины и определения</w:t>
      </w:r>
      <w:bookmarkEnd w:id="3"/>
    </w:p>
    <w:p w14:paraId="309DBCDC"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В настоящем стандарте применены термины по IEC 60950-1, а также следующие термины с соответствующими определениями:</w:t>
      </w:r>
    </w:p>
    <w:p w14:paraId="2E630051"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3.1 </w:t>
      </w:r>
      <w:r w:rsidRPr="00C0259C">
        <w:rPr>
          <w:rFonts w:ascii="Arial" w:eastAsia="Calibri" w:hAnsi="Arial" w:cs="Arial"/>
          <w:b/>
          <w:bCs/>
          <w:sz w:val="24"/>
          <w:szCs w:val="24"/>
        </w:rPr>
        <w:t>РАЗМЕЩЕНИЕ НА ОТКРЫТОМ ВОЗДУХЕ</w:t>
      </w:r>
      <w:r w:rsidRPr="00C0259C">
        <w:rPr>
          <w:rFonts w:ascii="Arial" w:eastAsia="Calibri" w:hAnsi="Arial" w:cs="Arial"/>
          <w:sz w:val="24"/>
          <w:szCs w:val="24"/>
        </w:rPr>
        <w:t xml:space="preserve"> (OUTDOOR LOCATION): Размещение оборудования в местах, защищенных полностью или частично от погодных явлений и других внешних влияний посредством размещения в зданиях или других ограждающих конструкциях, или в местах, не имеющих никакой защиты.</w:t>
      </w:r>
    </w:p>
    <w:p w14:paraId="270FE657"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3.2 </w:t>
      </w:r>
      <w:r w:rsidRPr="00C0259C">
        <w:rPr>
          <w:rFonts w:ascii="Arial" w:eastAsia="Calibri" w:hAnsi="Arial" w:cs="Arial"/>
          <w:b/>
          <w:bCs/>
          <w:sz w:val="24"/>
          <w:szCs w:val="24"/>
        </w:rPr>
        <w:t>ВНЕШНЕЕ ОБОРУДОВАНИЕ</w:t>
      </w:r>
      <w:r w:rsidRPr="00C0259C">
        <w:rPr>
          <w:rFonts w:ascii="Arial" w:eastAsia="Calibri" w:hAnsi="Arial" w:cs="Arial"/>
          <w:sz w:val="24"/>
          <w:szCs w:val="24"/>
        </w:rPr>
        <w:t xml:space="preserve"> (OUTDOOR EQUIPMENT): Оборудование, устанавливаемое, согласно указаниям изготовителя, полностью или частично в условиях РАЗМЕЩЕНИЯ НА ОТКРЫТОМ ВОЗДУХЕ.</w:t>
      </w:r>
    </w:p>
    <w:p w14:paraId="280452F3" w14:textId="77777777"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spacing w:val="40"/>
        </w:rPr>
        <w:t>Примечание</w:t>
      </w:r>
      <w:r w:rsidRPr="00C0259C">
        <w:rPr>
          <w:rFonts w:ascii="Arial" w:eastAsia="Calibri" w:hAnsi="Arial" w:cs="Arial"/>
        </w:rPr>
        <w:t xml:space="preserve"> 1 – ПЕРЕНОСНОЕ ОБОРУДОВАНИЕ, такое как ноутбуки, КПК (карманный персональный компьютер) или мобильные телефоны не являются ВНЕШНИМ ОБОРУДОВАНИЕМ, если оно не предназначено специально для продолжительного использования при РАЗМЕЩЕНИИ НА ОТКРЫТОМ ВОЗДУХЕ.</w:t>
      </w:r>
    </w:p>
    <w:p w14:paraId="48EF08B9"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3.3 </w:t>
      </w:r>
      <w:r w:rsidRPr="00C0259C">
        <w:rPr>
          <w:rFonts w:ascii="Arial" w:eastAsia="Calibri" w:hAnsi="Arial" w:cs="Arial"/>
          <w:b/>
          <w:bCs/>
          <w:sz w:val="24"/>
          <w:szCs w:val="24"/>
        </w:rPr>
        <w:t>ВНЕШНЯЯ ОБОЛОЧКА</w:t>
      </w:r>
      <w:r w:rsidRPr="00C0259C">
        <w:rPr>
          <w:rFonts w:ascii="Arial" w:eastAsia="Calibri" w:hAnsi="Arial" w:cs="Arial"/>
          <w:sz w:val="24"/>
          <w:szCs w:val="24"/>
        </w:rPr>
        <w:t xml:space="preserve"> (OUTDOOR ENCLOSURE): Часть ВНЕШНЕГО ОБОРУДОВАНИЯ, подвергаемая воздействию неблагоприятных условий при РАЗМЕЩЕНИИ НА ОТКРЫТОМ ВОЗДУХЕ и предназначенная для защиты внутренних частей оборудования от воздействия этих условий.</w:t>
      </w:r>
    </w:p>
    <w:p w14:paraId="152E6FE2" w14:textId="1EF779BD"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spacing w:val="40"/>
        </w:rPr>
        <w:t>Примечание</w:t>
      </w:r>
      <w:r w:rsidRPr="00C0259C">
        <w:rPr>
          <w:rFonts w:ascii="Arial" w:eastAsia="Calibri" w:hAnsi="Arial" w:cs="Arial"/>
        </w:rPr>
        <w:t xml:space="preserve"> 1 – ВНЕШНЯЯ ОБОЛОЧКА может также выполнять одну или более дополнительных функций</w:t>
      </w:r>
      <w:r w:rsidR="00920582">
        <w:rPr>
          <w:rFonts w:ascii="Arial" w:eastAsia="Calibri" w:hAnsi="Arial" w:cs="Arial"/>
        </w:rPr>
        <w:t>,</w:t>
      </w:r>
      <w:r w:rsidRPr="00C0259C">
        <w:rPr>
          <w:rFonts w:ascii="Arial" w:eastAsia="Calibri" w:hAnsi="Arial" w:cs="Arial"/>
        </w:rPr>
        <w:t xml:space="preserve"> таких как ПРОТИВОПОЖАРНЫЙ КОЖУХ, ЭЛЕКТРИЧЕСКАЯ ОБОЛОЧКА или МЕХАНИЧЕСКИЙ КОЖУХ.</w:t>
      </w:r>
    </w:p>
    <w:p w14:paraId="3187004D"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pacing w:val="40"/>
        </w:rPr>
        <w:t>Примечание</w:t>
      </w:r>
      <w:r w:rsidRPr="00C0259C">
        <w:rPr>
          <w:rFonts w:ascii="Arial" w:eastAsia="Calibri" w:hAnsi="Arial" w:cs="Arial"/>
        </w:rPr>
        <w:t xml:space="preserve"> 2 – Отдельный корпус или шкаф, в который помещено оборудование, может выполнять функцию ВНЕШНЕЙ ОБОЛОЧКИ.</w:t>
      </w:r>
    </w:p>
    <w:p w14:paraId="21E1CDC8" w14:textId="77777777" w:rsidR="006F1BA4" w:rsidRPr="00C0259C" w:rsidRDefault="006F1BA4" w:rsidP="00BC3F62">
      <w:pPr>
        <w:widowControl w:val="0"/>
        <w:spacing w:after="0" w:line="360" w:lineRule="auto"/>
        <w:ind w:firstLine="709"/>
        <w:jc w:val="both"/>
        <w:rPr>
          <w:rFonts w:ascii="Arial" w:hAnsi="Arial" w:cs="Arial"/>
          <w:spacing w:val="60"/>
          <w:sz w:val="24"/>
          <w:szCs w:val="24"/>
        </w:rPr>
      </w:pPr>
    </w:p>
    <w:p w14:paraId="71391F31" w14:textId="2D3F8BF5" w:rsidR="00F54ECE" w:rsidRPr="00C0259C" w:rsidRDefault="00F54ECE"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C0259C">
        <w:rPr>
          <w:rFonts w:ascii="Arial" w:eastAsia="Times New Roman" w:hAnsi="Arial" w:cs="Arial"/>
          <w:b/>
          <w:sz w:val="28"/>
          <w:szCs w:val="24"/>
          <w:lang w:eastAsia="ar-SA"/>
        </w:rPr>
        <w:t xml:space="preserve">4 </w:t>
      </w:r>
      <w:r w:rsidR="00742590" w:rsidRPr="00C0259C">
        <w:rPr>
          <w:rFonts w:ascii="Arial" w:eastAsia="Calibri" w:hAnsi="Arial" w:cs="Arial"/>
          <w:b/>
          <w:sz w:val="28"/>
          <w:szCs w:val="28"/>
        </w:rPr>
        <w:t>Условия для внешнего оборудования</w:t>
      </w:r>
    </w:p>
    <w:p w14:paraId="6A105A74" w14:textId="77777777" w:rsidR="00D423A4"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bookmarkStart w:id="4" w:name="_Toc62043234"/>
      <w:bookmarkStart w:id="5" w:name="bookmark24"/>
      <w:r w:rsidRPr="00C0259C">
        <w:rPr>
          <w:rFonts w:ascii="Arial" w:eastAsia="Calibri" w:hAnsi="Arial" w:cs="Arial"/>
          <w:b/>
          <w:sz w:val="24"/>
          <w:szCs w:val="24"/>
        </w:rPr>
        <w:t>4.1 Температура окружающей среды</w:t>
      </w:r>
    </w:p>
    <w:p w14:paraId="3717C0F0" w14:textId="106B1219"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ВНЕШНЕЕ ОБОРУДОВАНИЕ и ВНЕШНИЕ ОБОЛОЧКИ должны быть пригодны для использования при любой температуре из диапазона температур, установленных изготовителем. Если диапазон температур не установлен изготовителем, то необходимо использовать следующий диапазон:</w:t>
      </w:r>
    </w:p>
    <w:p w14:paraId="25518DE2" w14:textId="580177EF"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минимальная температура окружающей среды</w:t>
      </w:r>
      <w:r w:rsidR="00920582">
        <w:rPr>
          <w:rFonts w:ascii="Arial" w:eastAsia="Times New Roman" w:hAnsi="Arial" w:cs="Arial"/>
          <w:sz w:val="24"/>
          <w:szCs w:val="24"/>
          <w:lang w:eastAsia="ru-RU"/>
        </w:rPr>
        <w:t xml:space="preserve"> –</w:t>
      </w:r>
      <w:r w:rsidRPr="00C0259C">
        <w:rPr>
          <w:rFonts w:ascii="Arial" w:eastAsia="Times New Roman" w:hAnsi="Arial" w:cs="Arial"/>
          <w:sz w:val="24"/>
          <w:szCs w:val="24"/>
          <w:lang w:eastAsia="ru-RU"/>
        </w:rPr>
        <w:t xml:space="preserve"> минус 33</w:t>
      </w:r>
      <w:r w:rsidR="00920582">
        <w:rPr>
          <w:rFonts w:ascii="Arial" w:eastAsia="Times New Roman" w:hAnsi="Arial" w:cs="Arial"/>
          <w:sz w:val="24"/>
          <w:szCs w:val="24"/>
          <w:lang w:eastAsia="ru-RU"/>
        </w:rPr>
        <w:t xml:space="preserve"> </w:t>
      </w:r>
      <w:r w:rsidRPr="00C0259C">
        <w:rPr>
          <w:rFonts w:ascii="Arial" w:eastAsia="Times New Roman" w:hAnsi="Arial" w:cs="Arial"/>
          <w:sz w:val="24"/>
          <w:szCs w:val="24"/>
          <w:lang w:eastAsia="ru-RU"/>
        </w:rPr>
        <w:t>°С;</w:t>
      </w:r>
    </w:p>
    <w:p w14:paraId="44BCD0A6" w14:textId="3FB8EA98"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lastRenderedPageBreak/>
        <w:t>- максимальная температура окружающей среды</w:t>
      </w:r>
      <w:r w:rsidR="00920582">
        <w:rPr>
          <w:rFonts w:ascii="Arial" w:eastAsia="Times New Roman" w:hAnsi="Arial" w:cs="Arial"/>
          <w:sz w:val="24"/>
          <w:szCs w:val="24"/>
          <w:lang w:eastAsia="ru-RU"/>
        </w:rPr>
        <w:t xml:space="preserve"> –</w:t>
      </w:r>
      <w:r w:rsidRPr="00C0259C">
        <w:rPr>
          <w:rFonts w:ascii="Arial" w:eastAsia="Times New Roman" w:hAnsi="Arial" w:cs="Arial"/>
          <w:sz w:val="24"/>
          <w:szCs w:val="24"/>
          <w:lang w:eastAsia="ru-RU"/>
        </w:rPr>
        <w:t xml:space="preserve"> плюс 40</w:t>
      </w:r>
      <w:r w:rsidR="00920582">
        <w:rPr>
          <w:rFonts w:ascii="Arial" w:eastAsia="Times New Roman" w:hAnsi="Arial" w:cs="Arial"/>
          <w:sz w:val="24"/>
          <w:szCs w:val="24"/>
          <w:lang w:eastAsia="ru-RU"/>
        </w:rPr>
        <w:t xml:space="preserve"> </w:t>
      </w:r>
      <w:r w:rsidRPr="00C0259C">
        <w:rPr>
          <w:rFonts w:ascii="Arial" w:eastAsia="Times New Roman" w:hAnsi="Arial" w:cs="Arial"/>
          <w:sz w:val="24"/>
          <w:szCs w:val="24"/>
          <w:lang w:eastAsia="ru-RU"/>
        </w:rPr>
        <w:t>°С.</w:t>
      </w:r>
    </w:p>
    <w:p w14:paraId="1A9D36F7"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iCs/>
          <w:sz w:val="24"/>
          <w:szCs w:val="24"/>
          <w:lang w:eastAsia="ru-RU"/>
        </w:rPr>
        <w:t>Соответствие проверяют внешним осмотром и оценкой данных, представленных изготовителем.</w:t>
      </w:r>
    </w:p>
    <w:p w14:paraId="1C526039"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Примечание</w:t>
      </w:r>
      <w:r w:rsidRPr="00C0259C">
        <w:rPr>
          <w:rFonts w:ascii="Arial" w:eastAsia="Calibri" w:hAnsi="Arial" w:cs="Arial"/>
        </w:rPr>
        <w:t xml:space="preserve"> 1 – З</w:t>
      </w:r>
      <w:r w:rsidRPr="00C0259C">
        <w:rPr>
          <w:rFonts w:ascii="Arial" w:eastAsia="Times New Roman" w:hAnsi="Arial" w:cs="Arial"/>
          <w:lang w:eastAsia="ru-RU"/>
        </w:rPr>
        <w:t>начения температур установлены в соответствии с IEC 60721-3-4 для класса 4К2. Указанные температуры не учитывают жесткие условия окружающей среды (например, экстремально холодные или экстремально теплые), а также нагрев в результате солнечного излучения (солнечная нагрузка).</w:t>
      </w:r>
    </w:p>
    <w:p w14:paraId="1F4230EB"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Примечание</w:t>
      </w:r>
      <w:r w:rsidRPr="00C0259C">
        <w:rPr>
          <w:rFonts w:ascii="Arial" w:eastAsia="Calibri" w:hAnsi="Arial" w:cs="Arial"/>
        </w:rPr>
        <w:t xml:space="preserve"> 2 – </w:t>
      </w:r>
      <w:r w:rsidRPr="00C0259C">
        <w:rPr>
          <w:rFonts w:ascii="Arial" w:eastAsia="Times New Roman" w:hAnsi="Arial" w:cs="Arial"/>
          <w:lang w:eastAsia="ru-RU"/>
        </w:rPr>
        <w:t>Дополнительная информация для категорий климатического исполнения С1, С2 и СЗ приведена в IEC 61587-1.</w:t>
      </w:r>
    </w:p>
    <w:p w14:paraId="495B626A" w14:textId="12E27F82"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Примечание</w:t>
      </w:r>
      <w:r w:rsidRPr="00C0259C">
        <w:rPr>
          <w:rFonts w:ascii="Arial" w:eastAsia="Calibri" w:hAnsi="Arial" w:cs="Arial"/>
        </w:rPr>
        <w:t xml:space="preserve"> 3 –</w:t>
      </w:r>
      <w:r w:rsidRPr="00C0259C">
        <w:rPr>
          <w:rFonts w:ascii="Arial" w:eastAsia="Times New Roman" w:hAnsi="Arial" w:cs="Arial"/>
          <w:lang w:eastAsia="ru-RU"/>
        </w:rPr>
        <w:t xml:space="preserve"> В Финляндии, Норвегии и Швеции температура зимой может быть чрезвычайно низкой. Для ВНЕШНЕГО ОБОРУДОВАНИЯ потребуется специальная конструкция, которая обеспечит возможность его транспортирования, монтажа, эксплуатации и обслуживания при температурах вплоть до минус 50</w:t>
      </w:r>
      <w:r w:rsidR="00920582">
        <w:rPr>
          <w:rFonts w:ascii="Arial" w:eastAsia="Times New Roman" w:hAnsi="Arial" w:cs="Arial"/>
          <w:lang w:eastAsia="ru-RU"/>
        </w:rPr>
        <w:t xml:space="preserve"> </w:t>
      </w:r>
      <w:r w:rsidRPr="00C0259C">
        <w:rPr>
          <w:rFonts w:ascii="Arial" w:eastAsia="Times New Roman" w:hAnsi="Arial" w:cs="Arial"/>
          <w:lang w:eastAsia="ru-RU"/>
        </w:rPr>
        <w:t>°С.</w:t>
      </w:r>
    </w:p>
    <w:p w14:paraId="51DB5B71"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4.2 Сетевое электропитание</w:t>
      </w:r>
    </w:p>
    <w:p w14:paraId="674FDD35"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4.2.1 Общие положения</w:t>
      </w:r>
    </w:p>
    <w:p w14:paraId="7DE62E50"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ВНЕШНЕЕ ОБОРУДОВАНИЕ, работающее от сетевого электропитания, должно быть рассчитано на максимальное высокое ПЕРЕХОДНОЕ НАПРЯЖЕНИЕ СЕТИ, которое может быть в ожидаемом месте его установки.</w:t>
      </w:r>
    </w:p>
    <w:p w14:paraId="028BC121"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Необходимо учитывать следующее:</w:t>
      </w:r>
    </w:p>
    <w:p w14:paraId="467CD173" w14:textId="268D6FD7" w:rsidR="00742590" w:rsidRPr="00C0259C" w:rsidRDefault="00742590" w:rsidP="00D423A4">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предполагаемый ток короткого замыкания при питании ВНЕШНЕГО ОБОРУДОВАНИЯ может быть выше, чем для внутреннего оборудования</w:t>
      </w:r>
      <w:r w:rsidR="007F777B">
        <w:rPr>
          <w:rFonts w:ascii="Arial" w:eastAsia="Calibri" w:hAnsi="Arial" w:cs="Arial"/>
          <w:sz w:val="24"/>
          <w:szCs w:val="24"/>
        </w:rPr>
        <w:t xml:space="preserve"> (</w:t>
      </w:r>
      <w:r w:rsidRPr="00C0259C">
        <w:rPr>
          <w:rFonts w:ascii="Arial" w:eastAsia="Calibri" w:hAnsi="Arial" w:cs="Arial"/>
          <w:sz w:val="24"/>
          <w:szCs w:val="24"/>
        </w:rPr>
        <w:t>см.</w:t>
      </w:r>
      <w:r w:rsidR="00D423A4">
        <w:rPr>
          <w:rFonts w:ascii="Arial" w:eastAsia="Calibri" w:hAnsi="Arial" w:cs="Arial"/>
          <w:sz w:val="24"/>
          <w:szCs w:val="24"/>
        </w:rPr>
        <w:t xml:space="preserve"> </w:t>
      </w:r>
      <w:r w:rsidR="00D423A4">
        <w:rPr>
          <w:rFonts w:ascii="Arial" w:eastAsia="Calibri" w:hAnsi="Arial" w:cs="Arial"/>
          <w:sz w:val="24"/>
          <w:szCs w:val="24"/>
        </w:rPr>
        <w:br/>
      </w:r>
      <w:r w:rsidRPr="00C0259C">
        <w:rPr>
          <w:rFonts w:ascii="Arial" w:eastAsia="Calibri" w:hAnsi="Arial" w:cs="Arial"/>
          <w:sz w:val="24"/>
          <w:szCs w:val="24"/>
        </w:rPr>
        <w:t>IEC 60364-4-43</w:t>
      </w:r>
      <w:r w:rsidR="007F777B">
        <w:rPr>
          <w:rFonts w:ascii="Arial" w:eastAsia="Calibri" w:hAnsi="Arial" w:cs="Arial"/>
          <w:sz w:val="24"/>
          <w:szCs w:val="24"/>
        </w:rPr>
        <w:t>)</w:t>
      </w:r>
      <w:r w:rsidRPr="00C0259C">
        <w:rPr>
          <w:rFonts w:ascii="Arial" w:eastAsia="Calibri" w:hAnsi="Arial" w:cs="Arial"/>
          <w:sz w:val="24"/>
          <w:szCs w:val="24"/>
        </w:rPr>
        <w:t xml:space="preserve"> и</w:t>
      </w:r>
    </w:p>
    <w:p w14:paraId="3D7C070A"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ПЕРЕХОДНОЕ НАПРЯЖЕНИЕ СЕТИ для ВНЕШНЕГО ОБОРУДОВАНИЯ может быть выше, чем для внутреннего оборудования.</w:t>
      </w:r>
    </w:p>
    <w:p w14:paraId="5A26E871" w14:textId="77777777" w:rsidR="00742590" w:rsidRPr="00C0259C" w:rsidRDefault="00742590" w:rsidP="00BC3F62">
      <w:pPr>
        <w:widowControl w:val="0"/>
        <w:spacing w:after="0" w:line="360" w:lineRule="auto"/>
        <w:ind w:firstLine="709"/>
        <w:jc w:val="both"/>
        <w:rPr>
          <w:rFonts w:ascii="Times New Roman" w:eastAsia="Times New Roman" w:hAnsi="Times New Roman" w:cs="Times New Roman"/>
          <w:sz w:val="28"/>
          <w:szCs w:val="28"/>
          <w:lang w:eastAsia="ru-RU"/>
        </w:rPr>
      </w:pPr>
      <w:r w:rsidRPr="00C0259C">
        <w:rPr>
          <w:rFonts w:ascii="Arial" w:eastAsia="Calibri" w:hAnsi="Arial" w:cs="Arial"/>
          <w:sz w:val="24"/>
          <w:szCs w:val="24"/>
        </w:rPr>
        <w:t>В пределах определенной категории перенапряжения компоненты ВНЕШНЕГО ОБОРУДОВАНИЯ, снижающие ПЕРЕХОДНОЕ НАПРЯЖЕНИЕ СЕТИ или предполагаемый ток повреждения, должны соответствовать требованиям, указанным в стандартах серии IEC 61643.</w:t>
      </w:r>
      <w:r w:rsidRPr="00C0259C">
        <w:rPr>
          <w:rFonts w:ascii="Times New Roman" w:eastAsia="Times New Roman" w:hAnsi="Times New Roman" w:cs="Times New Roman"/>
          <w:sz w:val="28"/>
          <w:szCs w:val="28"/>
          <w:lang w:eastAsia="ru-RU"/>
        </w:rPr>
        <w:t xml:space="preserve"> </w:t>
      </w:r>
    </w:p>
    <w:p w14:paraId="21B020C7" w14:textId="2DAF4BDD"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spacing w:val="40"/>
        </w:rPr>
        <w:t>Примечание</w:t>
      </w:r>
      <w:r w:rsidR="00BC3F62" w:rsidRPr="00C0259C">
        <w:rPr>
          <w:rFonts w:ascii="Arial" w:eastAsia="Calibri" w:hAnsi="Arial" w:cs="Arial"/>
        </w:rPr>
        <w:t xml:space="preserve"> 1 – </w:t>
      </w:r>
      <w:r w:rsidRPr="00C0259C">
        <w:rPr>
          <w:rFonts w:ascii="Arial" w:eastAsia="Calibri" w:hAnsi="Arial" w:cs="Arial"/>
        </w:rPr>
        <w:t>ВНЕШНЕЕ ОБОРУДОВАНИЕ обычно относят к одной из следующих категорий перенапряжения:</w:t>
      </w:r>
    </w:p>
    <w:p w14:paraId="7CE63114" w14:textId="3FC00519"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rPr>
        <w:t>- при питании от обычной проводки, установленной в здании</w:t>
      </w:r>
      <w:r w:rsidR="007F777B">
        <w:rPr>
          <w:rFonts w:ascii="Arial" w:eastAsia="Calibri" w:hAnsi="Arial" w:cs="Arial"/>
        </w:rPr>
        <w:t xml:space="preserve"> –</w:t>
      </w:r>
      <w:r w:rsidRPr="00C0259C">
        <w:rPr>
          <w:rFonts w:ascii="Arial" w:eastAsia="Calibri" w:hAnsi="Arial" w:cs="Arial"/>
        </w:rPr>
        <w:t xml:space="preserve"> категория перенапряжения</w:t>
      </w:r>
      <w:r w:rsidR="00BC3F62" w:rsidRPr="00C0259C">
        <w:rPr>
          <w:rFonts w:ascii="Arial" w:eastAsia="Calibri" w:hAnsi="Arial" w:cs="Arial"/>
        </w:rPr>
        <w:t> </w:t>
      </w:r>
      <w:r w:rsidRPr="00C0259C">
        <w:rPr>
          <w:rFonts w:ascii="Arial" w:eastAsia="Calibri" w:hAnsi="Arial" w:cs="Arial"/>
        </w:rPr>
        <w:t>II;</w:t>
      </w:r>
    </w:p>
    <w:p w14:paraId="25F5D4B6" w14:textId="2F680F9F"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rPr>
        <w:t>- при питании непосредственно от распределительной сети</w:t>
      </w:r>
      <w:r w:rsidR="007F777B">
        <w:rPr>
          <w:rFonts w:ascii="Arial" w:eastAsia="Calibri" w:hAnsi="Arial" w:cs="Arial"/>
        </w:rPr>
        <w:t xml:space="preserve"> –</w:t>
      </w:r>
      <w:r w:rsidRPr="00C0259C">
        <w:rPr>
          <w:rFonts w:ascii="Arial" w:eastAsia="Calibri" w:hAnsi="Arial" w:cs="Arial"/>
        </w:rPr>
        <w:t xml:space="preserve"> категория перенапряжения</w:t>
      </w:r>
      <w:r w:rsidR="00BC3F62" w:rsidRPr="00C0259C">
        <w:rPr>
          <w:rFonts w:ascii="Arial" w:eastAsia="Calibri" w:hAnsi="Arial" w:cs="Arial"/>
        </w:rPr>
        <w:t> </w:t>
      </w:r>
      <w:r w:rsidRPr="00C0259C">
        <w:rPr>
          <w:rFonts w:ascii="Arial" w:eastAsia="Calibri" w:hAnsi="Arial" w:cs="Arial"/>
        </w:rPr>
        <w:t>III;</w:t>
      </w:r>
    </w:p>
    <w:p w14:paraId="62EE1B1D" w14:textId="43E9D26E"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rPr>
        <w:t>-  при размещении внутри источника электроустановки или в непосредственной близости от нее</w:t>
      </w:r>
      <w:r w:rsidR="007F777B">
        <w:rPr>
          <w:rFonts w:ascii="Arial" w:eastAsia="Calibri" w:hAnsi="Arial" w:cs="Arial"/>
        </w:rPr>
        <w:t xml:space="preserve"> –</w:t>
      </w:r>
      <w:r w:rsidRPr="00C0259C">
        <w:rPr>
          <w:rFonts w:ascii="Arial" w:eastAsia="Calibri" w:hAnsi="Arial" w:cs="Arial"/>
        </w:rPr>
        <w:t xml:space="preserve"> категория перенапряжения IV. </w:t>
      </w:r>
    </w:p>
    <w:p w14:paraId="3A1B8977" w14:textId="77777777" w:rsidR="00761C83" w:rsidRPr="00C0259C" w:rsidRDefault="00761C83">
      <w:pPr>
        <w:rPr>
          <w:rFonts w:ascii="Arial" w:eastAsia="Calibri" w:hAnsi="Arial" w:cs="Arial"/>
          <w:spacing w:val="40"/>
        </w:rPr>
      </w:pPr>
      <w:r w:rsidRPr="00C0259C">
        <w:rPr>
          <w:rFonts w:ascii="Arial" w:eastAsia="Calibri" w:hAnsi="Arial" w:cs="Arial"/>
          <w:spacing w:val="40"/>
        </w:rPr>
        <w:br w:type="page"/>
      </w:r>
    </w:p>
    <w:p w14:paraId="63930EEF" w14:textId="1DDCC919"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spacing w:val="40"/>
        </w:rPr>
        <w:lastRenderedPageBreak/>
        <w:t>Примечание</w:t>
      </w:r>
      <w:r w:rsidR="00BC3F62" w:rsidRPr="00C0259C">
        <w:rPr>
          <w:rFonts w:ascii="Arial" w:eastAsia="Calibri" w:hAnsi="Arial" w:cs="Arial"/>
        </w:rPr>
        <w:t xml:space="preserve"> 2 – </w:t>
      </w:r>
      <w:r w:rsidRPr="00C0259C">
        <w:rPr>
          <w:rFonts w:ascii="Arial" w:eastAsia="Calibri" w:hAnsi="Arial" w:cs="Arial"/>
        </w:rPr>
        <w:t>Для получения дополнительной информации о защите от перенапряжений см. IEC 60364-5-53.</w:t>
      </w:r>
    </w:p>
    <w:p w14:paraId="1BB0DA24" w14:textId="77777777" w:rsidR="00742590" w:rsidRPr="00C0259C" w:rsidRDefault="00742590" w:rsidP="00BC3F62">
      <w:pPr>
        <w:widowControl w:val="0"/>
        <w:spacing w:after="0" w:line="360" w:lineRule="auto"/>
        <w:ind w:firstLine="709"/>
        <w:jc w:val="both"/>
        <w:rPr>
          <w:rFonts w:ascii="Arial" w:eastAsia="Calibri" w:hAnsi="Arial" w:cs="Arial"/>
          <w:i/>
          <w:sz w:val="24"/>
          <w:szCs w:val="24"/>
        </w:rPr>
      </w:pPr>
      <w:r w:rsidRPr="00C0259C">
        <w:rPr>
          <w:rFonts w:ascii="Arial" w:eastAsia="Calibri" w:hAnsi="Arial" w:cs="Arial"/>
          <w:i/>
          <w:sz w:val="24"/>
          <w:szCs w:val="24"/>
        </w:rPr>
        <w:t>Соответствие требованиям проверяют путем осмотра оборудования и инструкций по установке.</w:t>
      </w:r>
    </w:p>
    <w:p w14:paraId="6AAD5F75" w14:textId="0D23C18B"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 xml:space="preserve">4.2.2 Напряжение при переходных процессах в </w:t>
      </w:r>
      <w:r w:rsidR="00CA5AB1">
        <w:rPr>
          <w:rFonts w:ascii="Arial" w:eastAsia="Calibri" w:hAnsi="Arial" w:cs="Arial"/>
          <w:b/>
          <w:sz w:val="24"/>
          <w:szCs w:val="24"/>
        </w:rPr>
        <w:t>сети переменного тока</w:t>
      </w:r>
    </w:p>
    <w:p w14:paraId="1833F72E" w14:textId="76682574"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Оборудование, которое является частью электросети здания или которое может быть подвержено перенапряжению при переходных процессах, превышающему значения для категории перенапряжения II, должно быть рассчитано на категорию перенапряжения III или IV. В противном случае </w:t>
      </w:r>
      <w:r w:rsidR="0072676A">
        <w:rPr>
          <w:rFonts w:ascii="Arial" w:eastAsia="Calibri" w:hAnsi="Arial" w:cs="Arial"/>
          <w:sz w:val="24"/>
          <w:szCs w:val="24"/>
        </w:rPr>
        <w:t xml:space="preserve">следует </w:t>
      </w:r>
      <w:r w:rsidRPr="00C0259C">
        <w:rPr>
          <w:rFonts w:ascii="Arial" w:eastAsia="Calibri" w:hAnsi="Arial" w:cs="Arial"/>
          <w:sz w:val="24"/>
          <w:szCs w:val="24"/>
        </w:rPr>
        <w:t>предусмотре</w:t>
      </w:r>
      <w:r w:rsidR="0072676A">
        <w:rPr>
          <w:rFonts w:ascii="Arial" w:eastAsia="Calibri" w:hAnsi="Arial" w:cs="Arial"/>
          <w:sz w:val="24"/>
          <w:szCs w:val="24"/>
        </w:rPr>
        <w:t xml:space="preserve">ть </w:t>
      </w:r>
      <w:r w:rsidRPr="00C0259C">
        <w:rPr>
          <w:rFonts w:ascii="Arial" w:eastAsia="Calibri" w:hAnsi="Arial" w:cs="Arial"/>
          <w:sz w:val="24"/>
          <w:szCs w:val="24"/>
        </w:rPr>
        <w:t>дополнительн</w:t>
      </w:r>
      <w:r w:rsidR="0072676A">
        <w:rPr>
          <w:rFonts w:ascii="Arial" w:eastAsia="Calibri" w:hAnsi="Arial" w:cs="Arial"/>
          <w:sz w:val="24"/>
          <w:szCs w:val="24"/>
        </w:rPr>
        <w:t>ую</w:t>
      </w:r>
      <w:r w:rsidRPr="00C0259C">
        <w:rPr>
          <w:rFonts w:ascii="Arial" w:eastAsia="Calibri" w:hAnsi="Arial" w:cs="Arial"/>
          <w:sz w:val="24"/>
          <w:szCs w:val="24"/>
        </w:rPr>
        <w:t xml:space="preserve"> защит</w:t>
      </w:r>
      <w:r w:rsidR="0072676A">
        <w:rPr>
          <w:rFonts w:ascii="Arial" w:eastAsia="Calibri" w:hAnsi="Arial" w:cs="Arial"/>
          <w:sz w:val="24"/>
          <w:szCs w:val="24"/>
        </w:rPr>
        <w:t>у</w:t>
      </w:r>
      <w:r w:rsidRPr="00C0259C">
        <w:rPr>
          <w:rFonts w:ascii="Arial" w:eastAsia="Calibri" w:hAnsi="Arial" w:cs="Arial"/>
          <w:sz w:val="24"/>
          <w:szCs w:val="24"/>
        </w:rPr>
        <w:t xml:space="preserve"> внутри или снаружи оборудования. В этом случае в инструкциях по установке (монтажу) </w:t>
      </w:r>
      <w:r w:rsidR="0072676A">
        <w:rPr>
          <w:rFonts w:ascii="Arial" w:eastAsia="Calibri" w:hAnsi="Arial" w:cs="Arial"/>
          <w:sz w:val="24"/>
          <w:szCs w:val="24"/>
        </w:rPr>
        <w:t xml:space="preserve">следует </w:t>
      </w:r>
      <w:r w:rsidRPr="00C0259C">
        <w:rPr>
          <w:rFonts w:ascii="Arial" w:eastAsia="Calibri" w:hAnsi="Arial" w:cs="Arial"/>
          <w:sz w:val="24"/>
          <w:szCs w:val="24"/>
        </w:rPr>
        <w:t>указа</w:t>
      </w:r>
      <w:r w:rsidR="0072676A">
        <w:rPr>
          <w:rFonts w:ascii="Arial" w:eastAsia="Calibri" w:hAnsi="Arial" w:cs="Arial"/>
          <w:sz w:val="24"/>
          <w:szCs w:val="24"/>
        </w:rPr>
        <w:t>ть</w:t>
      </w:r>
      <w:r w:rsidRPr="00C0259C">
        <w:rPr>
          <w:rFonts w:ascii="Arial" w:eastAsia="Calibri" w:hAnsi="Arial" w:cs="Arial"/>
          <w:sz w:val="24"/>
          <w:szCs w:val="24"/>
        </w:rPr>
        <w:t xml:space="preserve"> необходимость такой дополнительной защиты. Значения зазоров в оборудовании, рассчитанном на категории перенапряжени</w:t>
      </w:r>
      <w:r w:rsidR="0072676A">
        <w:rPr>
          <w:rFonts w:ascii="Arial" w:eastAsia="Calibri" w:hAnsi="Arial" w:cs="Arial"/>
          <w:sz w:val="24"/>
          <w:szCs w:val="24"/>
        </w:rPr>
        <w:t>я</w:t>
      </w:r>
      <w:r w:rsidRPr="00C0259C">
        <w:rPr>
          <w:rFonts w:ascii="Arial" w:eastAsia="Calibri" w:hAnsi="Arial" w:cs="Arial"/>
          <w:sz w:val="24"/>
          <w:szCs w:val="24"/>
        </w:rPr>
        <w:t xml:space="preserve"> III или IV, должны соответствовать требованиям </w:t>
      </w:r>
      <w:r w:rsidRPr="00C0259C">
        <w:rPr>
          <w:rFonts w:ascii="Arial" w:eastAsia="Calibri" w:hAnsi="Arial" w:cs="Arial"/>
          <w:sz w:val="24"/>
          <w:szCs w:val="24"/>
          <w:lang w:val="en-US"/>
        </w:rPr>
        <w:t>IEC</w:t>
      </w:r>
      <w:r w:rsidRPr="00C0259C">
        <w:rPr>
          <w:rFonts w:ascii="Arial" w:eastAsia="Calibri" w:hAnsi="Arial" w:cs="Arial"/>
          <w:sz w:val="24"/>
          <w:szCs w:val="24"/>
        </w:rPr>
        <w:t xml:space="preserve"> 60950-1:2005 приложение G. Система изоляции, используемая в таком оборудовании, должна быть способна выдерживать испытательное нап</w:t>
      </w:r>
      <w:r w:rsidR="0072676A">
        <w:rPr>
          <w:rFonts w:ascii="Arial" w:eastAsia="Calibri" w:hAnsi="Arial" w:cs="Arial"/>
          <w:sz w:val="24"/>
          <w:szCs w:val="24"/>
        </w:rPr>
        <w:t xml:space="preserve">ряжение, указанное в таблице 5C </w:t>
      </w:r>
      <w:r w:rsidRPr="00C0259C">
        <w:rPr>
          <w:rFonts w:ascii="Arial" w:eastAsia="Calibri" w:hAnsi="Arial" w:cs="Arial"/>
          <w:sz w:val="24"/>
          <w:szCs w:val="24"/>
        </w:rPr>
        <w:t>IEC 60950-1:2005/AMD2:2013.</w:t>
      </w:r>
    </w:p>
    <w:p w14:paraId="1C9E53DD"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4.2.3 Напряжение при переходных процессах в сети постоянного тока</w:t>
      </w:r>
    </w:p>
    <w:p w14:paraId="010408F3" w14:textId="1E0063DB"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Напряжение при переходных процессах в СЕТИ ПОСТОЯННОГО ТОКА зависит от источника питания и установки СЕТИ ПОСТОЯННОГО ТОКА. При определении НАПРЯЖЕНИЯ при ПЕРЕХОДНЫХ ПРОЦЕССАХ в СЕТИ ПОСТОЯННОГО ТОКА необходимо учитывать характеристики установки и источника СЕТИ ПОСТОЯННОГО ТОКА. Если они неизвестны, то НАПРЯЖЕНИЕ при ПЕРЕХОДНЫХ ПРОЦЕССАХ в СЕТИ ПОСТОЯННОГО ТОКА </w:t>
      </w:r>
      <w:r w:rsidR="0072676A">
        <w:rPr>
          <w:rFonts w:ascii="Arial" w:eastAsia="Calibri" w:hAnsi="Arial" w:cs="Arial"/>
          <w:sz w:val="24"/>
          <w:szCs w:val="24"/>
        </w:rPr>
        <w:t xml:space="preserve">следует </w:t>
      </w:r>
      <w:r w:rsidRPr="00C0259C">
        <w:rPr>
          <w:rFonts w:ascii="Arial" w:eastAsia="Calibri" w:hAnsi="Arial" w:cs="Arial"/>
          <w:sz w:val="24"/>
          <w:szCs w:val="24"/>
        </w:rPr>
        <w:t>принимать равным 1,5 кВ.</w:t>
      </w:r>
    </w:p>
    <w:p w14:paraId="12D80695"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Изготовитель должен указать НАПРЯЖЕНИЕ при ПЕРЕХОДНЫХ ПРОЦЕССАХ в СЕТИ ПОСТОЯННОГО ТОКА в инструкции по установке (монтажу).</w:t>
      </w:r>
    </w:p>
    <w:p w14:paraId="04812D5E"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4.3 Повышение потенциала заземления</w:t>
      </w:r>
    </w:p>
    <w:p w14:paraId="6AB626B5" w14:textId="57FBA4D3"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Следует учитывать, что могут потребоваться специальные условия заземления, в связи с тем, что в случае неисправности ОПАСНОЕ НАПРЯЖЕНИЕ может присутствовать на доступных частях ВНЕШНЕГО ОБОРУДОВАНИЯ более длительный период времени, чем на оборудовании, размещенном внутри помещений. Обычно специальные условия заземления указывают в соответствующих национальных нормативных документах.</w:t>
      </w:r>
    </w:p>
    <w:p w14:paraId="68F7CEBF" w14:textId="6BEF1016"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Примечание</w:t>
      </w:r>
      <w:r w:rsidRPr="00C0259C">
        <w:rPr>
          <w:rFonts w:ascii="Arial" w:eastAsia="Calibri" w:hAnsi="Arial" w:cs="Arial"/>
        </w:rPr>
        <w:t xml:space="preserve"> – </w:t>
      </w:r>
      <w:r w:rsidRPr="00C0259C">
        <w:rPr>
          <w:rFonts w:ascii="Arial" w:eastAsia="Times New Roman" w:hAnsi="Arial" w:cs="Arial"/>
          <w:lang w:eastAsia="ru-RU"/>
        </w:rPr>
        <w:t xml:space="preserve">В США указанные требования приведены в «Национальных электротехнических нормативах», в Канаде </w:t>
      </w:r>
      <w:r w:rsidR="0072676A">
        <w:rPr>
          <w:rFonts w:ascii="Arial" w:eastAsia="Times New Roman" w:hAnsi="Arial" w:cs="Arial"/>
          <w:lang w:eastAsia="ru-RU"/>
        </w:rPr>
        <w:t>–</w:t>
      </w:r>
      <w:r w:rsidRPr="00C0259C">
        <w:rPr>
          <w:rFonts w:ascii="Arial" w:eastAsia="Times New Roman" w:hAnsi="Arial" w:cs="Arial"/>
          <w:lang w:eastAsia="ru-RU"/>
        </w:rPr>
        <w:t xml:space="preserve"> в «Канадских электротехнических нормативах»</w:t>
      </w:r>
      <w:r w:rsidR="00F247EA">
        <w:rPr>
          <w:rFonts w:ascii="Arial" w:eastAsia="Times New Roman" w:hAnsi="Arial" w:cs="Arial"/>
          <w:lang w:eastAsia="ru-RU"/>
        </w:rPr>
        <w:t>.</w:t>
      </w:r>
    </w:p>
    <w:p w14:paraId="05C36795" w14:textId="2CC91A78" w:rsidR="00742590" w:rsidRDefault="00742590" w:rsidP="00BC3F62">
      <w:pPr>
        <w:widowControl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Соответствие проверяют анализом инструкции по эксплуатации</w:t>
      </w:r>
      <w:r w:rsidR="0072676A" w:rsidRPr="00FA74F2">
        <w:rPr>
          <w:rFonts w:ascii="Arial" w:eastAsia="Times New Roman" w:hAnsi="Arial" w:cs="Arial"/>
          <w:iCs/>
          <w:sz w:val="24"/>
          <w:szCs w:val="24"/>
          <w:lang w:eastAsia="ru-RU"/>
        </w:rPr>
        <w:t>.</w:t>
      </w:r>
    </w:p>
    <w:p w14:paraId="3A093394" w14:textId="77777777" w:rsidR="0072676A" w:rsidRPr="00C0259C" w:rsidRDefault="0072676A" w:rsidP="00BC3F62">
      <w:pPr>
        <w:widowControl w:val="0"/>
        <w:spacing w:after="0" w:line="360" w:lineRule="auto"/>
        <w:ind w:firstLine="709"/>
        <w:jc w:val="both"/>
        <w:rPr>
          <w:rFonts w:ascii="Arial" w:eastAsia="Calibri" w:hAnsi="Arial" w:cs="Arial"/>
          <w:b/>
          <w:sz w:val="24"/>
          <w:szCs w:val="24"/>
        </w:rPr>
      </w:pPr>
    </w:p>
    <w:p w14:paraId="57D24432" w14:textId="29BE44FA" w:rsidR="00742590" w:rsidRPr="00C0259C" w:rsidRDefault="00742590"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C0259C">
        <w:rPr>
          <w:rFonts w:ascii="Arial" w:eastAsia="Times New Roman" w:hAnsi="Arial" w:cs="Arial"/>
          <w:b/>
          <w:sz w:val="28"/>
          <w:szCs w:val="24"/>
          <w:lang w:eastAsia="ar-SA"/>
        </w:rPr>
        <w:lastRenderedPageBreak/>
        <w:t>5 Маркировка и инструкции</w:t>
      </w:r>
    </w:p>
    <w:p w14:paraId="537454D7"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Инструкция по установке ВНЕШНЕГО ОБОРУДОВАНИЯ должна содержать информацию о любых специальных мерах по его защите от внешних факторов при РАЗМЕЩЕНИИ НА ОТКРЫТОМ ВОЗДУХЕ (см. IEC 60950-1:2005, 1.7.2).</w:t>
      </w:r>
    </w:p>
    <w:p w14:paraId="423636A5" w14:textId="7299B7A0" w:rsidR="00742590" w:rsidRPr="00C0259C" w:rsidRDefault="004A3DFB"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Необходимо </w:t>
      </w:r>
      <w:r w:rsidR="00742590" w:rsidRPr="00C0259C">
        <w:rPr>
          <w:rFonts w:ascii="Arial" w:eastAsia="Times New Roman" w:hAnsi="Arial" w:cs="Arial"/>
          <w:sz w:val="24"/>
          <w:szCs w:val="24"/>
          <w:lang w:eastAsia="ru-RU"/>
        </w:rPr>
        <w:t>указ</w:t>
      </w:r>
      <w:r w:rsidR="00D032B0">
        <w:rPr>
          <w:rFonts w:ascii="Arial" w:eastAsia="Times New Roman" w:hAnsi="Arial" w:cs="Arial"/>
          <w:sz w:val="24"/>
          <w:szCs w:val="24"/>
          <w:lang w:eastAsia="ru-RU"/>
        </w:rPr>
        <w:t>ывать</w:t>
      </w:r>
      <w:r w:rsidR="00742590" w:rsidRPr="00C0259C">
        <w:rPr>
          <w:rFonts w:ascii="Arial" w:eastAsia="Times New Roman" w:hAnsi="Arial" w:cs="Arial"/>
          <w:sz w:val="24"/>
          <w:szCs w:val="24"/>
          <w:lang w:eastAsia="ru-RU"/>
        </w:rPr>
        <w:t xml:space="preserve"> код IP ВНЕШНЕЙ ОБОЛОЧКИ, если изготовитель классифицирует ее в соответствии с IEC 60529, но не установлены обязательные требования к нанесению его на ВНЕШНЮЮ ОБОЛОЧКУ. </w:t>
      </w:r>
      <w:r w:rsidR="00B4286C">
        <w:rPr>
          <w:rFonts w:ascii="Arial" w:eastAsia="Times New Roman" w:hAnsi="Arial" w:cs="Arial"/>
          <w:sz w:val="24"/>
          <w:szCs w:val="24"/>
          <w:lang w:eastAsia="ru-RU"/>
        </w:rPr>
        <w:t>Т</w:t>
      </w:r>
      <w:r w:rsidR="00742590" w:rsidRPr="00C0259C">
        <w:rPr>
          <w:rFonts w:ascii="Arial" w:eastAsia="Times New Roman" w:hAnsi="Arial" w:cs="Arial"/>
          <w:sz w:val="24"/>
          <w:szCs w:val="24"/>
          <w:lang w:eastAsia="ru-RU"/>
        </w:rPr>
        <w:t>ребовани</w:t>
      </w:r>
      <w:r w:rsidR="00B4286C">
        <w:rPr>
          <w:rFonts w:ascii="Arial" w:eastAsia="Times New Roman" w:hAnsi="Arial" w:cs="Arial"/>
          <w:sz w:val="24"/>
          <w:szCs w:val="24"/>
          <w:lang w:eastAsia="ru-RU"/>
        </w:rPr>
        <w:t>й</w:t>
      </w:r>
      <w:r w:rsidR="00742590" w:rsidRPr="00C0259C">
        <w:rPr>
          <w:rFonts w:ascii="Arial" w:eastAsia="Times New Roman" w:hAnsi="Arial" w:cs="Arial"/>
          <w:sz w:val="24"/>
          <w:szCs w:val="24"/>
          <w:lang w:eastAsia="ru-RU"/>
        </w:rPr>
        <w:t xml:space="preserve"> к присвоению кода IP ВНЕШНЕМУ ОБОРУДОВАНИЮ</w:t>
      </w:r>
      <w:r w:rsidR="00B4286C">
        <w:rPr>
          <w:rFonts w:ascii="Arial" w:eastAsia="Times New Roman" w:hAnsi="Arial" w:cs="Arial"/>
          <w:sz w:val="24"/>
          <w:szCs w:val="24"/>
          <w:lang w:eastAsia="ru-RU"/>
        </w:rPr>
        <w:t xml:space="preserve"> не установлено</w:t>
      </w:r>
      <w:r w:rsidR="00742590" w:rsidRPr="00C0259C">
        <w:rPr>
          <w:rFonts w:ascii="Arial" w:eastAsia="Times New Roman" w:hAnsi="Arial" w:cs="Arial"/>
          <w:sz w:val="24"/>
          <w:szCs w:val="24"/>
          <w:lang w:eastAsia="ru-RU"/>
        </w:rPr>
        <w:t>.</w:t>
      </w:r>
    </w:p>
    <w:p w14:paraId="34DB1CE0"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C0259C">
        <w:rPr>
          <w:rFonts w:ascii="Arial" w:eastAsia="Times New Roman" w:hAnsi="Arial" w:cs="Arial"/>
          <w:i/>
          <w:iCs/>
          <w:sz w:val="24"/>
          <w:szCs w:val="24"/>
          <w:lang w:eastAsia="ru-RU"/>
        </w:rPr>
        <w:t>Соответствие проверяют внешним осмотром</w:t>
      </w:r>
      <w:r w:rsidRPr="00FA74F2">
        <w:rPr>
          <w:rFonts w:ascii="Arial" w:eastAsia="Times New Roman" w:hAnsi="Arial" w:cs="Arial"/>
          <w:iCs/>
          <w:sz w:val="20"/>
          <w:szCs w:val="20"/>
          <w:lang w:eastAsia="ru-RU"/>
        </w:rPr>
        <w:t>.</w:t>
      </w:r>
    </w:p>
    <w:p w14:paraId="34696BB6" w14:textId="77777777" w:rsidR="00742590" w:rsidRPr="00C0259C" w:rsidRDefault="00742590" w:rsidP="00BC3F62">
      <w:pPr>
        <w:widowControl w:val="0"/>
        <w:spacing w:after="0" w:line="360" w:lineRule="auto"/>
        <w:ind w:firstLine="709"/>
        <w:jc w:val="both"/>
        <w:rPr>
          <w:rFonts w:ascii="Arial" w:eastAsia="Arial" w:hAnsi="Arial" w:cs="Arial"/>
          <w:sz w:val="24"/>
          <w:szCs w:val="24"/>
          <w:lang w:eastAsia="ru-RU"/>
        </w:rPr>
      </w:pPr>
    </w:p>
    <w:p w14:paraId="4EA84E7C" w14:textId="6F33ED4C" w:rsidR="00742590" w:rsidRPr="00C0259C" w:rsidRDefault="00742590"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C0259C">
        <w:rPr>
          <w:rFonts w:ascii="Arial" w:eastAsia="Times New Roman" w:hAnsi="Arial" w:cs="Arial"/>
          <w:b/>
          <w:sz w:val="28"/>
          <w:szCs w:val="24"/>
          <w:lang w:eastAsia="ar-SA"/>
        </w:rPr>
        <w:t>6 Защита от поражения электрическим током при размещении на открытом воздухе</w:t>
      </w:r>
    </w:p>
    <w:p w14:paraId="0311AB51" w14:textId="2F3E5C44"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6.1 Предельные значения напряжений на доступных для пользователя частях оборудования при его размещении на открытом воздухе</w:t>
      </w:r>
    </w:p>
    <w:p w14:paraId="57E60509" w14:textId="13B1E4B5"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Доступные для ПОЛЬЗОВАТЕЛЯ токопроводящие части, размещенные на ОТКРЫТОМ ВОЗДУХЕ должны соответствовать требованиям к ЦЕПИ SELV</w:t>
      </w:r>
      <w:r w:rsidR="00AF7611">
        <w:rPr>
          <w:rFonts w:ascii="Arial" w:eastAsia="Calibri" w:hAnsi="Arial" w:cs="Arial"/>
          <w:sz w:val="24"/>
          <w:szCs w:val="24"/>
        </w:rPr>
        <w:t>,</w:t>
      </w:r>
      <w:r w:rsidRPr="00C0259C">
        <w:rPr>
          <w:rFonts w:ascii="Arial" w:eastAsia="Calibri" w:hAnsi="Arial" w:cs="Arial"/>
          <w:sz w:val="24"/>
          <w:szCs w:val="24"/>
        </w:rPr>
        <w:t xml:space="preserve"> установленным IEC 60950-1:2005/AMD2:2013</w:t>
      </w:r>
      <w:r w:rsidR="00AF7611">
        <w:rPr>
          <w:rFonts w:ascii="Arial" w:eastAsia="Calibri" w:hAnsi="Arial" w:cs="Arial"/>
          <w:sz w:val="24"/>
          <w:szCs w:val="24"/>
        </w:rPr>
        <w:t xml:space="preserve"> (пункты 2.2.2 и 2.2.3)</w:t>
      </w:r>
      <w:r w:rsidRPr="00C0259C">
        <w:rPr>
          <w:rFonts w:ascii="Arial" w:eastAsia="Calibri" w:hAnsi="Arial" w:cs="Arial"/>
          <w:sz w:val="24"/>
          <w:szCs w:val="24"/>
        </w:rPr>
        <w:t>, за исключением того, что пределы напряжения не должны превышать:</w:t>
      </w:r>
    </w:p>
    <w:p w14:paraId="2E5C1678"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- 15 В переменного тока, 21,2 В пикового значения переменного тока или 30 В постоянного тока при нормальных условиях эксплуатации (см. 2.2.2);</w:t>
      </w:r>
    </w:p>
    <w:p w14:paraId="1DD6CF2A"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- 15 В переменного тока, 21,2 В пикового значения переменного тока или 30 В постоянного тока в течение более 0,2 с при единичных неисправностях (см. 2.2.3). Кроме того, напряжение не должно превышать 30 В переменного тока, 42,4 В пикового значения переменного тока или 60 В постоянного тока.</w:t>
      </w:r>
    </w:p>
    <w:p w14:paraId="54D6425E" w14:textId="4D64FA38"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Исключение, установленное в IEC 60950-1:2005/AMD2:2013</w:t>
      </w:r>
      <w:r w:rsidR="00AF7611">
        <w:rPr>
          <w:rFonts w:ascii="Arial" w:eastAsia="Calibri" w:hAnsi="Arial" w:cs="Arial"/>
          <w:sz w:val="24"/>
          <w:szCs w:val="24"/>
        </w:rPr>
        <w:t xml:space="preserve"> (пункт 2.2.3)</w:t>
      </w:r>
      <w:r w:rsidRPr="00C0259C">
        <w:rPr>
          <w:rFonts w:ascii="Arial" w:eastAsia="Calibri" w:hAnsi="Arial" w:cs="Arial"/>
          <w:sz w:val="24"/>
          <w:szCs w:val="24"/>
        </w:rPr>
        <w:t>, относящееся к требова</w:t>
      </w:r>
      <w:r w:rsidR="00AF7611">
        <w:rPr>
          <w:rFonts w:ascii="Arial" w:eastAsia="Calibri" w:hAnsi="Arial" w:cs="Arial"/>
          <w:sz w:val="24"/>
          <w:szCs w:val="24"/>
        </w:rPr>
        <w:t xml:space="preserve">нию </w:t>
      </w:r>
      <w:r w:rsidRPr="00C0259C">
        <w:rPr>
          <w:rFonts w:ascii="Arial" w:eastAsia="Calibri" w:hAnsi="Arial" w:cs="Arial"/>
          <w:sz w:val="24"/>
          <w:szCs w:val="24"/>
        </w:rPr>
        <w:t>IEC 60950-1:2005/AMD2:2013</w:t>
      </w:r>
      <w:r w:rsidR="00AF7611">
        <w:rPr>
          <w:rFonts w:ascii="Arial" w:eastAsia="Calibri" w:hAnsi="Arial" w:cs="Arial"/>
          <w:sz w:val="24"/>
          <w:szCs w:val="24"/>
        </w:rPr>
        <w:t xml:space="preserve"> [подпункт </w:t>
      </w:r>
      <w:r w:rsidR="00AF7611" w:rsidRPr="00AF7611">
        <w:rPr>
          <w:rFonts w:ascii="Arial" w:eastAsia="Calibri" w:hAnsi="Arial" w:cs="Arial"/>
          <w:sz w:val="24"/>
          <w:szCs w:val="24"/>
        </w:rPr>
        <w:t>2.3.2.1 b)</w:t>
      </w:r>
      <w:r w:rsidR="00AF7611">
        <w:rPr>
          <w:rFonts w:ascii="Arial" w:eastAsia="Calibri" w:hAnsi="Arial" w:cs="Arial"/>
          <w:sz w:val="24"/>
          <w:szCs w:val="24"/>
        </w:rPr>
        <w:t>]</w:t>
      </w:r>
      <w:r w:rsidRPr="00C0259C">
        <w:rPr>
          <w:rFonts w:ascii="Arial" w:eastAsia="Calibri" w:hAnsi="Arial" w:cs="Arial"/>
          <w:sz w:val="24"/>
          <w:szCs w:val="24"/>
        </w:rPr>
        <w:t>, не распространяется на доступные ПОЛЬЗОВАТЕЛЮ токопроводящие части.</w:t>
      </w:r>
    </w:p>
    <w:p w14:paraId="3ABCEE42" w14:textId="38FE1628"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pacing w:val="40"/>
        </w:rPr>
        <w:t>Примечание 1</w:t>
      </w:r>
      <w:r w:rsidRPr="00C0259C">
        <w:rPr>
          <w:rFonts w:ascii="Arial" w:eastAsia="Calibri" w:hAnsi="Arial" w:cs="Arial"/>
        </w:rPr>
        <w:t xml:space="preserve"> – Применяют более низкие пределы напряжения, поскольку контактное полное сопротивление тела человека уменьшается при воздействии влажных условий</w:t>
      </w:r>
      <w:r w:rsidRPr="00C0259C">
        <w:rPr>
          <w:rFonts w:ascii="Arial" w:eastAsia="Calibri" w:hAnsi="Arial" w:cs="Arial"/>
          <w:sz w:val="24"/>
          <w:szCs w:val="24"/>
        </w:rPr>
        <w:t>.</w:t>
      </w:r>
    </w:p>
    <w:p w14:paraId="7D0D3935" w14:textId="454A186D" w:rsidR="00742590" w:rsidRPr="00C0259C" w:rsidRDefault="00742590" w:rsidP="00BC3F62">
      <w:pPr>
        <w:widowControl w:val="0"/>
        <w:spacing w:after="0" w:line="360" w:lineRule="auto"/>
        <w:ind w:firstLine="709"/>
        <w:jc w:val="both"/>
        <w:rPr>
          <w:rFonts w:ascii="Arial" w:eastAsia="Times New Roman" w:hAnsi="Arial" w:cs="Arial"/>
          <w:color w:val="000000"/>
          <w:sz w:val="20"/>
          <w:szCs w:val="20"/>
          <w:lang w:eastAsia="ru-RU"/>
        </w:rPr>
      </w:pPr>
      <w:r w:rsidRPr="00C0259C">
        <w:rPr>
          <w:rFonts w:ascii="Arial" w:eastAsia="Calibri" w:hAnsi="Arial" w:cs="Arial"/>
          <w:spacing w:val="40"/>
        </w:rPr>
        <w:t>Примечание 2</w:t>
      </w:r>
      <w:r w:rsidRPr="00C0259C">
        <w:rPr>
          <w:rFonts w:ascii="Arial" w:eastAsia="Calibri" w:hAnsi="Arial" w:cs="Arial"/>
        </w:rPr>
        <w:t xml:space="preserve"> – В Дании правила установки требуют, чтобы максимальное безопасное для прикосновения номинальное напряжение составляло 6 В переменного тока или 15 В постоянного тока без пульсаций для внешней среды, где установка обычно может быть влажной из-за погодных условий, включая зоны с укрытиями, но не в защищенных стенах, например, навес</w:t>
      </w:r>
      <w:r w:rsidR="00AF7611">
        <w:rPr>
          <w:rFonts w:ascii="Arial" w:eastAsia="Calibri" w:hAnsi="Arial" w:cs="Arial"/>
        </w:rPr>
        <w:t>ах</w:t>
      </w:r>
      <w:r w:rsidRPr="00C0259C">
        <w:rPr>
          <w:rFonts w:ascii="Arial" w:eastAsia="Calibri" w:hAnsi="Arial" w:cs="Arial"/>
        </w:rPr>
        <w:t xml:space="preserve"> для автомобилей.</w:t>
      </w:r>
      <w:r w:rsidRPr="00C0259C">
        <w:rPr>
          <w:rFonts w:ascii="Arial" w:eastAsia="Times New Roman" w:hAnsi="Arial" w:cs="Arial"/>
          <w:color w:val="000000"/>
          <w:sz w:val="20"/>
          <w:szCs w:val="20"/>
          <w:lang w:eastAsia="ru-RU"/>
        </w:rPr>
        <w:t xml:space="preserve"> </w:t>
      </w:r>
    </w:p>
    <w:p w14:paraId="7F58A148" w14:textId="1438F7F2" w:rsidR="00742590" w:rsidRPr="00AF7611"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i/>
          <w:sz w:val="24"/>
          <w:szCs w:val="24"/>
        </w:rPr>
        <w:lastRenderedPageBreak/>
        <w:t>Соответствие требованиям проверяется путем измерения</w:t>
      </w:r>
      <w:r w:rsidR="00AF7611">
        <w:rPr>
          <w:rFonts w:ascii="Arial" w:eastAsia="Calibri" w:hAnsi="Arial" w:cs="Arial"/>
          <w:sz w:val="24"/>
          <w:szCs w:val="24"/>
        </w:rPr>
        <w:t>.</w:t>
      </w:r>
    </w:p>
    <w:p w14:paraId="06305141" w14:textId="5A9C20AB"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 xml:space="preserve">6.2 Цепи </w:t>
      </w:r>
      <w:r w:rsidR="000D32DB">
        <w:rPr>
          <w:rFonts w:ascii="Arial" w:eastAsia="Calibri" w:hAnsi="Arial" w:cs="Arial"/>
          <w:b/>
          <w:sz w:val="24"/>
          <w:szCs w:val="24"/>
        </w:rPr>
        <w:t xml:space="preserve">с </w:t>
      </w:r>
      <w:r w:rsidRPr="00C0259C">
        <w:rPr>
          <w:rFonts w:ascii="Arial" w:eastAsia="Calibri" w:hAnsi="Arial" w:cs="Arial"/>
          <w:b/>
          <w:sz w:val="24"/>
          <w:szCs w:val="24"/>
        </w:rPr>
        <w:t>ограниченным током при размещении на открытом воздухе</w:t>
      </w:r>
    </w:p>
    <w:p w14:paraId="06A9D51A" w14:textId="05F43CB6"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Применяют без изменений требования IEC </w:t>
      </w:r>
      <w:r w:rsidR="00F247EA">
        <w:rPr>
          <w:rFonts w:ascii="Arial" w:eastAsia="Calibri" w:hAnsi="Arial" w:cs="Arial"/>
          <w:sz w:val="24"/>
          <w:szCs w:val="24"/>
        </w:rPr>
        <w:t>60950-1:2005/AMD1:2009/</w:t>
      </w:r>
      <w:r w:rsidRPr="00C0259C">
        <w:rPr>
          <w:rFonts w:ascii="Arial" w:eastAsia="Calibri" w:hAnsi="Arial" w:cs="Arial"/>
          <w:sz w:val="24"/>
          <w:szCs w:val="24"/>
        </w:rPr>
        <w:t>AMD2:2013</w:t>
      </w:r>
      <w:r w:rsidR="000D32DB">
        <w:rPr>
          <w:rFonts w:ascii="Arial" w:eastAsia="Calibri" w:hAnsi="Arial" w:cs="Arial"/>
          <w:sz w:val="24"/>
          <w:szCs w:val="24"/>
        </w:rPr>
        <w:t xml:space="preserve"> (подраздел 2.4)</w:t>
      </w:r>
      <w:r w:rsidRPr="00C0259C">
        <w:rPr>
          <w:rFonts w:ascii="Arial" w:eastAsia="Calibri" w:hAnsi="Arial" w:cs="Arial"/>
          <w:sz w:val="24"/>
          <w:szCs w:val="24"/>
        </w:rPr>
        <w:t>.</w:t>
      </w:r>
    </w:p>
    <w:p w14:paraId="3C60F98C"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b/>
          <w:sz w:val="24"/>
          <w:szCs w:val="24"/>
        </w:rPr>
        <w:t>6.3 Защита розеток при размещении на открытом воздухе</w:t>
      </w:r>
      <w:r w:rsidRPr="00C0259C">
        <w:rPr>
          <w:rFonts w:ascii="Arial" w:eastAsia="Calibri" w:hAnsi="Arial" w:cs="Arial"/>
          <w:sz w:val="24"/>
          <w:szCs w:val="24"/>
        </w:rPr>
        <w:t xml:space="preserve"> </w:t>
      </w:r>
    </w:p>
    <w:p w14:paraId="6F52450D" w14:textId="26670175"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Устройство защиты от остаточного тока (УЗО) с номинальным остаточным рабочим током, не превышающим 30 мА, </w:t>
      </w:r>
      <w:r w:rsidR="000D32DB">
        <w:rPr>
          <w:rFonts w:ascii="Arial" w:eastAsia="Calibri" w:hAnsi="Arial" w:cs="Arial"/>
          <w:sz w:val="24"/>
          <w:szCs w:val="24"/>
        </w:rPr>
        <w:t>следует</w:t>
      </w:r>
      <w:r w:rsidRPr="00C0259C">
        <w:rPr>
          <w:rFonts w:ascii="Arial" w:eastAsia="Calibri" w:hAnsi="Arial" w:cs="Arial"/>
          <w:sz w:val="24"/>
          <w:szCs w:val="24"/>
        </w:rPr>
        <w:t xml:space="preserve"> использовать при подключении к СЕТИ ПИТАНИЯ розеток, предназначенных для общего пользования с номинальным током</w:t>
      </w:r>
      <w:r w:rsidR="000D32DB">
        <w:rPr>
          <w:rFonts w:ascii="Arial" w:eastAsia="Calibri" w:hAnsi="Arial" w:cs="Arial"/>
          <w:sz w:val="24"/>
          <w:szCs w:val="24"/>
        </w:rPr>
        <w:t>,</w:t>
      </w:r>
      <w:r w:rsidRPr="00C0259C">
        <w:rPr>
          <w:rFonts w:ascii="Arial" w:eastAsia="Calibri" w:hAnsi="Arial" w:cs="Arial"/>
          <w:sz w:val="24"/>
          <w:szCs w:val="24"/>
        </w:rPr>
        <w:t xml:space="preserve"> не превышающим 20 А.</w:t>
      </w:r>
    </w:p>
    <w:p w14:paraId="422FF1B8" w14:textId="11BA252F"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УЗО должно быть неотъемлемой частью оборудования или установки здания. Если УЗО является частью </w:t>
      </w:r>
      <w:r w:rsidRPr="00257A8B">
        <w:rPr>
          <w:rFonts w:ascii="Arial" w:eastAsia="Calibri" w:hAnsi="Arial" w:cs="Arial"/>
          <w:sz w:val="24"/>
          <w:szCs w:val="24"/>
        </w:rPr>
        <w:t xml:space="preserve">установки здания, инструкции по установке УЗО </w:t>
      </w:r>
      <w:r w:rsidR="005F4D29" w:rsidRPr="00257A8B">
        <w:rPr>
          <w:rFonts w:ascii="Arial" w:eastAsia="Calibri" w:hAnsi="Arial" w:cs="Arial"/>
          <w:sz w:val="24"/>
          <w:szCs w:val="24"/>
        </w:rPr>
        <w:t xml:space="preserve">должны быть </w:t>
      </w:r>
      <w:r w:rsidRPr="00257A8B">
        <w:rPr>
          <w:rFonts w:ascii="Arial" w:eastAsia="Calibri" w:hAnsi="Arial" w:cs="Arial"/>
          <w:sz w:val="24"/>
          <w:szCs w:val="24"/>
        </w:rPr>
        <w:t>прил</w:t>
      </w:r>
      <w:r w:rsidR="005F4D29" w:rsidRPr="00257A8B">
        <w:rPr>
          <w:rFonts w:ascii="Arial" w:eastAsia="Calibri" w:hAnsi="Arial" w:cs="Arial"/>
          <w:sz w:val="24"/>
          <w:szCs w:val="24"/>
        </w:rPr>
        <w:t>ожены</w:t>
      </w:r>
      <w:r w:rsidRPr="00257A8B">
        <w:rPr>
          <w:rFonts w:ascii="Arial" w:eastAsia="Calibri" w:hAnsi="Arial" w:cs="Arial"/>
          <w:sz w:val="24"/>
          <w:szCs w:val="24"/>
        </w:rPr>
        <w:t xml:space="preserve"> к оборудованию.</w:t>
      </w:r>
    </w:p>
    <w:p w14:paraId="340707AE" w14:textId="77777777" w:rsidR="00742590" w:rsidRPr="00C0259C" w:rsidRDefault="00742590" w:rsidP="00BC3F62">
      <w:pPr>
        <w:widowControl w:val="0"/>
        <w:spacing w:after="0" w:line="360" w:lineRule="auto"/>
        <w:ind w:firstLine="709"/>
        <w:jc w:val="both"/>
        <w:rPr>
          <w:rFonts w:ascii="Arial" w:eastAsia="Arial" w:hAnsi="Arial" w:cs="Arial"/>
          <w:sz w:val="24"/>
          <w:szCs w:val="24"/>
          <w:lang w:eastAsia="ru-RU"/>
        </w:rPr>
      </w:pPr>
    </w:p>
    <w:p w14:paraId="5A30DFDF" w14:textId="2A117228" w:rsidR="00742590" w:rsidRPr="00C0259C" w:rsidRDefault="00742590"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C0259C">
        <w:rPr>
          <w:rFonts w:ascii="Arial" w:eastAsia="Times New Roman" w:hAnsi="Arial" w:cs="Arial"/>
          <w:b/>
          <w:sz w:val="28"/>
          <w:szCs w:val="24"/>
          <w:lang w:eastAsia="ar-SA"/>
        </w:rPr>
        <w:t>7 Монтажные выводы для подключения внешних проводников</w:t>
      </w:r>
    </w:p>
    <w:p w14:paraId="3D110C6B"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Выводы ВНЕШНЕГО ОБОРУДОВАНИЯ, предназначенные для подключения сетевого питания должны соответствовать требованиям:</w:t>
      </w:r>
    </w:p>
    <w:p w14:paraId="5216442E" w14:textId="1B0ADB81" w:rsidR="00742590" w:rsidRPr="00C0259C" w:rsidRDefault="00BC3F62"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 </w:t>
      </w:r>
      <w:r w:rsidR="00742590" w:rsidRPr="00C0259C">
        <w:rPr>
          <w:rFonts w:ascii="Arial" w:eastAsia="Calibri" w:hAnsi="Arial" w:cs="Arial"/>
          <w:sz w:val="24"/>
          <w:szCs w:val="24"/>
        </w:rPr>
        <w:t>IEC 60950-1:2005/AMD2:2013</w:t>
      </w:r>
      <w:r w:rsidR="005F4D29">
        <w:rPr>
          <w:rFonts w:ascii="Arial" w:eastAsia="Calibri" w:hAnsi="Arial" w:cs="Arial"/>
          <w:sz w:val="24"/>
          <w:szCs w:val="24"/>
        </w:rPr>
        <w:t xml:space="preserve"> (подраздел 3.3)</w:t>
      </w:r>
      <w:r w:rsidR="00742590" w:rsidRPr="00C0259C">
        <w:rPr>
          <w:rFonts w:ascii="Arial" w:eastAsia="Calibri" w:hAnsi="Arial" w:cs="Arial"/>
          <w:sz w:val="24"/>
          <w:szCs w:val="24"/>
        </w:rPr>
        <w:t>, если они подключаются через обычную проводку для монтажа в здании;</w:t>
      </w:r>
    </w:p>
    <w:p w14:paraId="3B427459"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отдельных частей стандартов серии IEC 60364, если питание осуществляется непосредственно от распределительной сети.</w:t>
      </w:r>
    </w:p>
    <w:p w14:paraId="7F7659CA" w14:textId="67BDC784"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spacing w:val="40"/>
        </w:rPr>
        <w:t>Примечание</w:t>
      </w:r>
      <w:r w:rsidRPr="00C0259C">
        <w:rPr>
          <w:rFonts w:ascii="Arial" w:eastAsia="Calibri" w:hAnsi="Arial" w:cs="Arial"/>
        </w:rPr>
        <w:t xml:space="preserve"> – Для других выводов применяют требования IEC 60950-1.</w:t>
      </w:r>
    </w:p>
    <w:p w14:paraId="7A5F83F4"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i/>
          <w:sz w:val="24"/>
          <w:szCs w:val="24"/>
        </w:rPr>
        <w:t>Соответствие требованиям проверяют внешним осмотром</w:t>
      </w:r>
      <w:r w:rsidRPr="00C0259C">
        <w:rPr>
          <w:rFonts w:ascii="Arial" w:eastAsia="Calibri" w:hAnsi="Arial" w:cs="Arial"/>
          <w:sz w:val="24"/>
          <w:szCs w:val="24"/>
        </w:rPr>
        <w:t>.</w:t>
      </w:r>
    </w:p>
    <w:p w14:paraId="226A1787" w14:textId="77777777" w:rsidR="00742590" w:rsidRPr="00C0259C" w:rsidRDefault="00742590" w:rsidP="00BC3F62">
      <w:pPr>
        <w:widowControl w:val="0"/>
        <w:spacing w:after="0" w:line="360" w:lineRule="auto"/>
        <w:ind w:firstLine="709"/>
        <w:jc w:val="both"/>
        <w:rPr>
          <w:rFonts w:ascii="Arial" w:eastAsia="Arial" w:hAnsi="Arial" w:cs="Arial"/>
          <w:sz w:val="24"/>
          <w:szCs w:val="24"/>
          <w:lang w:eastAsia="ru-RU"/>
        </w:rPr>
      </w:pPr>
    </w:p>
    <w:p w14:paraId="6C7929FE" w14:textId="0C379258" w:rsidR="00742590" w:rsidRPr="00C0259C" w:rsidRDefault="00742590"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C0259C">
        <w:rPr>
          <w:rFonts w:ascii="Arial" w:eastAsia="Times New Roman" w:hAnsi="Arial" w:cs="Arial"/>
          <w:b/>
          <w:sz w:val="28"/>
          <w:szCs w:val="24"/>
          <w:lang w:eastAsia="ar-SA"/>
        </w:rPr>
        <w:t>8 Требования к конструкции внешних оболочек</w:t>
      </w:r>
    </w:p>
    <w:bookmarkEnd w:id="4"/>
    <w:bookmarkEnd w:id="5"/>
    <w:p w14:paraId="2B754861"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8.1 Общие положения</w:t>
      </w:r>
    </w:p>
    <w:p w14:paraId="4D666F94" w14:textId="49CA3206"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Защит</w:t>
      </w:r>
      <w:r w:rsidR="00486D3D">
        <w:rPr>
          <w:rFonts w:ascii="Arial" w:eastAsia="Times New Roman" w:hAnsi="Arial" w:cs="Arial"/>
          <w:sz w:val="24"/>
          <w:szCs w:val="24"/>
          <w:lang w:eastAsia="ru-RU"/>
        </w:rPr>
        <w:t>а</w:t>
      </w:r>
      <w:r w:rsidRPr="00C0259C">
        <w:rPr>
          <w:rFonts w:ascii="Arial" w:eastAsia="Times New Roman" w:hAnsi="Arial" w:cs="Arial"/>
          <w:sz w:val="24"/>
          <w:szCs w:val="24"/>
          <w:lang w:eastAsia="ru-RU"/>
        </w:rPr>
        <w:t xml:space="preserve"> </w:t>
      </w:r>
      <w:r w:rsidRPr="00257A8B">
        <w:rPr>
          <w:rFonts w:ascii="Arial" w:eastAsia="Times New Roman" w:hAnsi="Arial" w:cs="Arial"/>
          <w:sz w:val="24"/>
          <w:szCs w:val="24"/>
          <w:lang w:eastAsia="ru-RU"/>
        </w:rPr>
        <w:t>от коррозии должна быть обеспечена использованием соответствующих материалов или нанесением защитного покрытия</w:t>
      </w:r>
      <w:r w:rsidRPr="00C0259C">
        <w:rPr>
          <w:rFonts w:ascii="Arial" w:eastAsia="Times New Roman" w:hAnsi="Arial" w:cs="Arial"/>
          <w:sz w:val="24"/>
          <w:szCs w:val="24"/>
          <w:lang w:eastAsia="ru-RU"/>
        </w:rPr>
        <w:t xml:space="preserve"> на незащищенную поверхность с учетом предполагаемых условий эксплуатации.</w:t>
      </w:r>
    </w:p>
    <w:p w14:paraId="6DD35F66" w14:textId="77777777" w:rsidR="00742590" w:rsidRPr="00C0259C" w:rsidRDefault="00742590" w:rsidP="00BC3F6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0259C">
        <w:rPr>
          <w:rFonts w:ascii="Arial" w:eastAsia="Times New Roman" w:hAnsi="Arial" w:cs="Arial"/>
          <w:sz w:val="24"/>
          <w:szCs w:val="24"/>
          <w:lang w:eastAsia="ru-RU"/>
        </w:rPr>
        <w:t>Части, такие как круговые шкалы (циферблаты) или соединители, которые являются функциональными частями ВНЕШНЕЙ ОБОЛОЧКИ, должны соответствовать требованиям по защите от внешних воздействий, которые установлены для ВНЕШНЕЙ ОБОЛОЧКИ.</w:t>
      </w:r>
      <w:r w:rsidRPr="00C0259C">
        <w:rPr>
          <w:rFonts w:ascii="Times New Roman" w:eastAsia="Times New Roman" w:hAnsi="Times New Roman" w:cs="Times New Roman"/>
          <w:sz w:val="28"/>
          <w:szCs w:val="28"/>
          <w:lang w:eastAsia="ru-RU"/>
        </w:rPr>
        <w:t xml:space="preserve"> </w:t>
      </w:r>
    </w:p>
    <w:p w14:paraId="60FFB5B4" w14:textId="00DEAFAF"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Примечание 1</w:t>
      </w:r>
      <w:r w:rsidRPr="00C0259C">
        <w:rPr>
          <w:rFonts w:ascii="Arial" w:eastAsia="Calibri" w:hAnsi="Arial" w:cs="Arial"/>
        </w:rPr>
        <w:t xml:space="preserve"> –</w:t>
      </w:r>
      <w:r w:rsidRPr="00C0259C">
        <w:rPr>
          <w:rFonts w:ascii="Arial" w:eastAsia="Times New Roman" w:hAnsi="Arial" w:cs="Arial"/>
          <w:lang w:eastAsia="ru-RU"/>
        </w:rPr>
        <w:t xml:space="preserve"> Аспекты, влияющие на безопасность, которые требуют сохранения целостности ВНЕШНЕЙ ОБОЛОЧКИ в течение всего срока службы, включают:</w:t>
      </w:r>
    </w:p>
    <w:p w14:paraId="4CEA98BA" w14:textId="57C96E8E" w:rsidR="00742590" w:rsidRPr="00C0259C" w:rsidRDefault="00257A8B" w:rsidP="00BC3F62">
      <w:pPr>
        <w:widowControl w:val="0"/>
        <w:autoSpaceDE w:val="0"/>
        <w:autoSpaceDN w:val="0"/>
        <w:adjustRightInd w:val="0"/>
        <w:spacing w:after="0" w:line="360" w:lineRule="auto"/>
        <w:ind w:firstLine="709"/>
        <w:jc w:val="both"/>
        <w:rPr>
          <w:rFonts w:ascii="Arial" w:eastAsia="Times New Roman" w:hAnsi="Arial" w:cs="Arial"/>
          <w:lang w:eastAsia="ru-RU"/>
        </w:rPr>
      </w:pPr>
      <w:r>
        <w:rPr>
          <w:rFonts w:ascii="Arial" w:eastAsia="Times New Roman" w:hAnsi="Arial" w:cs="Arial"/>
          <w:lang w:eastAsia="ru-RU"/>
        </w:rPr>
        <w:t xml:space="preserve">- </w:t>
      </w:r>
      <w:r w:rsidR="00742590" w:rsidRPr="00C0259C">
        <w:rPr>
          <w:rFonts w:ascii="Arial" w:eastAsia="Times New Roman" w:hAnsi="Arial" w:cs="Arial"/>
          <w:lang w:eastAsia="ru-RU"/>
        </w:rPr>
        <w:t xml:space="preserve">постоянную защиту от доступа к опасным частям, в том числе после испытаний на </w:t>
      </w:r>
      <w:r w:rsidR="00742590" w:rsidRPr="00C0259C">
        <w:rPr>
          <w:rFonts w:ascii="Arial" w:eastAsia="Times New Roman" w:hAnsi="Arial" w:cs="Arial"/>
          <w:lang w:eastAsia="ru-RU"/>
        </w:rPr>
        <w:lastRenderedPageBreak/>
        <w:t>механическую прочность;</w:t>
      </w:r>
    </w:p>
    <w:p w14:paraId="5EF1E558"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Times New Roman" w:hAnsi="Arial" w:cs="Arial"/>
          <w:lang w:eastAsia="ru-RU"/>
        </w:rPr>
        <w:t>- постоянную защиту от попадания пыли и воды;</w:t>
      </w:r>
    </w:p>
    <w:p w14:paraId="00F84FA4"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Times New Roman" w:hAnsi="Arial" w:cs="Arial"/>
          <w:lang w:eastAsia="ru-RU"/>
        </w:rPr>
        <w:t>- постоянное обеспечение непрерывности заземления.</w:t>
      </w:r>
    </w:p>
    <w:p w14:paraId="511404EB"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xml:space="preserve">ВНЕШНЯЯ </w:t>
      </w:r>
      <w:r w:rsidRPr="00257A8B">
        <w:rPr>
          <w:rFonts w:ascii="Arial" w:eastAsia="Times New Roman" w:hAnsi="Arial" w:cs="Arial"/>
          <w:sz w:val="24"/>
          <w:szCs w:val="24"/>
          <w:lang w:eastAsia="ru-RU"/>
        </w:rPr>
        <w:t>ОБОЛОЧКА не должна быть использована в</w:t>
      </w:r>
      <w:r w:rsidRPr="00C0259C">
        <w:rPr>
          <w:rFonts w:ascii="Arial" w:eastAsia="Times New Roman" w:hAnsi="Arial" w:cs="Arial"/>
          <w:sz w:val="24"/>
          <w:szCs w:val="24"/>
          <w:lang w:eastAsia="ru-RU"/>
        </w:rPr>
        <w:t xml:space="preserve"> качестве проводника для передачи тока во время нормальной работы, если это может привести к коррозии, которая может снизить безопасность. Указанное требование не исключает подключения проводящей части ВНЕШНЕЙ ОБОЛОЧКИ к защитному заземлению с целью обеспечения протекания токов короткого замыкания.</w:t>
      </w:r>
    </w:p>
    <w:p w14:paraId="080D8A03"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Calibri" w:hAnsi="Arial" w:cs="Arial"/>
          <w:spacing w:val="40"/>
        </w:rPr>
        <w:t>Примечание 2</w:t>
      </w:r>
      <w:r w:rsidRPr="00C0259C">
        <w:rPr>
          <w:rFonts w:ascii="Arial" w:eastAsia="Calibri" w:hAnsi="Arial" w:cs="Arial"/>
        </w:rPr>
        <w:t xml:space="preserve"> –</w:t>
      </w:r>
      <w:r w:rsidRPr="00C0259C">
        <w:rPr>
          <w:rFonts w:ascii="Arial" w:eastAsia="Times New Roman" w:hAnsi="Arial" w:cs="Arial"/>
          <w:lang w:eastAsia="ru-RU"/>
        </w:rPr>
        <w:t xml:space="preserve">   Действие тока, протекающего через соединение, может усилить коррозию во влажных условиях.</w:t>
      </w:r>
    </w:p>
    <w:p w14:paraId="0A743D7B" w14:textId="5FD14C9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При подключении проводящей части ВНЕШНЕЙ ОБОЛОЧКИ к защитному заземлению с целью обеспечения протекания токов короткого замыкания, полученное соединение должно соответствовать требованиям</w:t>
      </w:r>
      <w:r w:rsidR="00486D3D">
        <w:rPr>
          <w:rFonts w:ascii="Arial" w:eastAsia="Times New Roman" w:hAnsi="Arial" w:cs="Arial"/>
          <w:sz w:val="24"/>
          <w:szCs w:val="24"/>
          <w:lang w:eastAsia="ru-RU"/>
        </w:rPr>
        <w:t xml:space="preserve"> </w:t>
      </w:r>
      <w:r w:rsidRPr="00C0259C">
        <w:rPr>
          <w:rFonts w:ascii="Arial" w:eastAsia="Times New Roman" w:hAnsi="Arial" w:cs="Arial"/>
          <w:sz w:val="24"/>
          <w:szCs w:val="24"/>
          <w:lang w:eastAsia="ru-RU"/>
        </w:rPr>
        <w:t>IEC 60950-1:2005/AMD1:2009/</w:t>
      </w:r>
      <w:r w:rsidR="00486D3D">
        <w:rPr>
          <w:rFonts w:ascii="Arial" w:eastAsia="Times New Roman" w:hAnsi="Arial" w:cs="Arial"/>
          <w:sz w:val="24"/>
          <w:szCs w:val="24"/>
          <w:lang w:eastAsia="ru-RU"/>
        </w:rPr>
        <w:t xml:space="preserve"> </w:t>
      </w:r>
      <w:r w:rsidRPr="00C0259C">
        <w:rPr>
          <w:rFonts w:ascii="Arial" w:eastAsia="Times New Roman" w:hAnsi="Arial" w:cs="Arial"/>
          <w:sz w:val="24"/>
          <w:szCs w:val="24"/>
          <w:lang w:eastAsia="ru-RU"/>
        </w:rPr>
        <w:t>AMD2:2013</w:t>
      </w:r>
      <w:r w:rsidR="00486D3D">
        <w:rPr>
          <w:rFonts w:ascii="Arial" w:eastAsia="Times New Roman" w:hAnsi="Arial" w:cs="Arial"/>
          <w:sz w:val="24"/>
          <w:szCs w:val="24"/>
          <w:lang w:eastAsia="ru-RU"/>
        </w:rPr>
        <w:t xml:space="preserve"> (подраздел 2.6)</w:t>
      </w:r>
      <w:r w:rsidRPr="00C0259C">
        <w:rPr>
          <w:rFonts w:ascii="Arial" w:eastAsia="Times New Roman" w:hAnsi="Arial" w:cs="Arial"/>
          <w:sz w:val="24"/>
          <w:szCs w:val="24"/>
          <w:lang w:eastAsia="ru-RU"/>
        </w:rPr>
        <w:t xml:space="preserve"> после соответствующих испытаний на воздействие внешних атмосферных условий согласно 8.3.</w:t>
      </w:r>
    </w:p>
    <w:p w14:paraId="2867477D" w14:textId="3A72520C"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iCs/>
          <w:sz w:val="24"/>
          <w:szCs w:val="24"/>
          <w:lang w:eastAsia="ru-RU"/>
        </w:rPr>
        <w:t>Соответствие проверяют осмотром и, при необходимости, испытаниями в соответствии с IEC 60950-1</w:t>
      </w:r>
      <w:r w:rsidR="00486D3D">
        <w:rPr>
          <w:rFonts w:ascii="Arial" w:eastAsia="Times New Roman" w:hAnsi="Arial" w:cs="Arial"/>
          <w:i/>
          <w:iCs/>
          <w:sz w:val="24"/>
          <w:szCs w:val="24"/>
          <w:lang w:eastAsia="ru-RU"/>
        </w:rPr>
        <w:t>(подраздел 2.6)</w:t>
      </w:r>
      <w:r w:rsidRPr="00C0259C">
        <w:rPr>
          <w:rFonts w:ascii="Arial" w:eastAsia="Times New Roman" w:hAnsi="Arial" w:cs="Arial"/>
          <w:i/>
          <w:iCs/>
          <w:sz w:val="24"/>
          <w:szCs w:val="24"/>
          <w:lang w:eastAsia="ru-RU"/>
        </w:rPr>
        <w:t xml:space="preserve"> и 8.3 настоящего стандарта</w:t>
      </w:r>
      <w:r w:rsidRPr="00C0259C">
        <w:rPr>
          <w:rFonts w:ascii="Arial" w:eastAsia="Times New Roman" w:hAnsi="Arial" w:cs="Arial"/>
          <w:sz w:val="24"/>
          <w:szCs w:val="24"/>
          <w:lang w:eastAsia="ru-RU"/>
        </w:rPr>
        <w:t>.</w:t>
      </w:r>
    </w:p>
    <w:p w14:paraId="1D2E5BE8"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8.2 Устойчивость к воздействию ультрафиолетового излучения</w:t>
      </w:r>
    </w:p>
    <w:p w14:paraId="1688906D" w14:textId="3FEA32B6"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Неметаллические части ВНЕШНИХ ОБОЛОЧЕК, на которые распространяются требования настоящего стандарта, должны иметь достаточную устойчивость к разрушению от воздей</w:t>
      </w:r>
      <w:r w:rsidR="00486D3D">
        <w:rPr>
          <w:rFonts w:ascii="Arial" w:eastAsia="Times New Roman" w:hAnsi="Arial" w:cs="Arial"/>
          <w:sz w:val="24"/>
          <w:szCs w:val="24"/>
          <w:lang w:eastAsia="ru-RU"/>
        </w:rPr>
        <w:t>ствия ультрафиолетового (далее –</w:t>
      </w:r>
      <w:r w:rsidRPr="00C0259C">
        <w:rPr>
          <w:rFonts w:ascii="Arial" w:eastAsia="Times New Roman" w:hAnsi="Arial" w:cs="Arial"/>
          <w:sz w:val="24"/>
          <w:szCs w:val="24"/>
          <w:lang w:eastAsia="ru-RU"/>
        </w:rPr>
        <w:t xml:space="preserve"> УФ) излучения.</w:t>
      </w:r>
      <w:r w:rsidRPr="00C0259C">
        <w:rPr>
          <w:rFonts w:ascii="Times New Roman" w:eastAsia="Times New Roman" w:hAnsi="Times New Roman" w:cs="Times New Roman"/>
          <w:sz w:val="28"/>
          <w:szCs w:val="28"/>
          <w:lang w:eastAsia="ru-RU"/>
        </w:rPr>
        <w:t xml:space="preserve"> </w:t>
      </w:r>
    </w:p>
    <w:p w14:paraId="38BCF117" w14:textId="0FC6B656"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sz w:val="24"/>
          <w:szCs w:val="24"/>
          <w:lang w:eastAsia="ru-RU"/>
        </w:rPr>
        <w:t xml:space="preserve">Соответствие требованиям проверяют анализом конструкции и имеющихся данных о характеристиках стойкости к ультрафиолетовому излучению материала ОБОЛОЧКИ и любого нанесенного на его поверхность </w:t>
      </w:r>
      <w:r w:rsidRPr="00486D3D">
        <w:rPr>
          <w:rFonts w:ascii="Arial" w:eastAsia="Times New Roman" w:hAnsi="Arial" w:cs="Arial"/>
          <w:i/>
          <w:sz w:val="24"/>
          <w:szCs w:val="24"/>
          <w:lang w:eastAsia="ru-RU"/>
        </w:rPr>
        <w:t>защитного покрытия</w:t>
      </w:r>
      <w:r w:rsidRPr="00C0259C">
        <w:rPr>
          <w:rFonts w:ascii="Arial" w:eastAsia="Times New Roman" w:hAnsi="Arial" w:cs="Arial"/>
          <w:i/>
          <w:sz w:val="24"/>
          <w:szCs w:val="24"/>
          <w:lang w:eastAsia="ru-RU"/>
        </w:rPr>
        <w:t>.</w:t>
      </w:r>
      <w:r w:rsidR="00BB3FF8" w:rsidRPr="00BB3FF8">
        <w:rPr>
          <w:rFonts w:ascii="Arial" w:eastAsia="Times New Roman" w:hAnsi="Arial" w:cs="Arial"/>
          <w:i/>
          <w:sz w:val="24"/>
          <w:szCs w:val="24"/>
          <w:lang w:eastAsia="ru-RU"/>
        </w:rPr>
        <w:t xml:space="preserve"> </w:t>
      </w:r>
      <w:r w:rsidRPr="00C0259C">
        <w:rPr>
          <w:rFonts w:ascii="Arial" w:eastAsia="Times New Roman" w:hAnsi="Arial" w:cs="Arial"/>
          <w:i/>
          <w:iCs/>
          <w:sz w:val="24"/>
          <w:szCs w:val="24"/>
          <w:lang w:eastAsia="ru-RU"/>
        </w:rPr>
        <w:t xml:space="preserve">Если указанные сведения отсутствуют, то проводят испытания частей </w:t>
      </w:r>
      <w:r w:rsidRPr="00C0259C">
        <w:rPr>
          <w:rFonts w:ascii="Arial" w:eastAsia="Times New Roman" w:hAnsi="Arial" w:cs="Arial"/>
          <w:i/>
          <w:sz w:val="24"/>
          <w:szCs w:val="24"/>
          <w:lang w:eastAsia="ru-RU"/>
        </w:rPr>
        <w:t>ОБОЛОЧКИ в соответствии с</w:t>
      </w:r>
      <w:r w:rsidRPr="00C0259C">
        <w:rPr>
          <w:rFonts w:ascii="Arial" w:eastAsia="Times New Roman" w:hAnsi="Arial" w:cs="Arial"/>
          <w:i/>
          <w:iCs/>
          <w:sz w:val="24"/>
          <w:szCs w:val="24"/>
          <w:lang w:eastAsia="ru-RU"/>
        </w:rPr>
        <w:t xml:space="preserve"> таблицей 1</w:t>
      </w:r>
      <w:r w:rsidRPr="00C0259C">
        <w:rPr>
          <w:rFonts w:ascii="Arial" w:eastAsia="Times New Roman" w:hAnsi="Arial" w:cs="Arial"/>
          <w:sz w:val="24"/>
          <w:szCs w:val="24"/>
          <w:lang w:eastAsia="ru-RU"/>
        </w:rPr>
        <w:t>.</w:t>
      </w:r>
    </w:p>
    <w:p w14:paraId="400F40F0"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pacing w:val="40"/>
          <w:sz w:val="24"/>
          <w:szCs w:val="24"/>
          <w:lang w:eastAsia="ru-RU"/>
        </w:rPr>
      </w:pPr>
      <w:r w:rsidRPr="00C0259C">
        <w:rPr>
          <w:rFonts w:ascii="Arial" w:eastAsia="Times New Roman" w:hAnsi="Arial" w:cs="Arial"/>
          <w:spacing w:val="40"/>
          <w:sz w:val="24"/>
          <w:szCs w:val="24"/>
          <w:lang w:eastAsia="ru-RU"/>
        </w:rPr>
        <w:br w:type="page"/>
      </w:r>
    </w:p>
    <w:p w14:paraId="4379D78C" w14:textId="40094E57" w:rsidR="00742590" w:rsidRPr="00C0259C" w:rsidRDefault="00742590" w:rsidP="00BC3F62">
      <w:pPr>
        <w:widowControl w:val="0"/>
        <w:autoSpaceDE w:val="0"/>
        <w:autoSpaceDN w:val="0"/>
        <w:adjustRightInd w:val="0"/>
        <w:spacing w:after="0" w:line="360" w:lineRule="auto"/>
        <w:jc w:val="both"/>
        <w:rPr>
          <w:rFonts w:ascii="Arial" w:eastAsia="Times New Roman" w:hAnsi="Arial" w:cs="Arial"/>
          <w:sz w:val="24"/>
          <w:szCs w:val="24"/>
          <w:lang w:eastAsia="ru-RU"/>
        </w:rPr>
      </w:pPr>
      <w:r w:rsidRPr="00C0259C">
        <w:rPr>
          <w:rFonts w:ascii="Arial" w:eastAsia="Times New Roman" w:hAnsi="Arial" w:cs="Arial"/>
          <w:spacing w:val="40"/>
          <w:sz w:val="24"/>
          <w:szCs w:val="24"/>
          <w:lang w:eastAsia="ru-RU"/>
        </w:rPr>
        <w:lastRenderedPageBreak/>
        <w:t>Таблица</w:t>
      </w:r>
      <w:r w:rsidRPr="00C0259C">
        <w:rPr>
          <w:rFonts w:ascii="Arial" w:eastAsia="Times New Roman" w:hAnsi="Arial" w:cs="Arial"/>
          <w:sz w:val="24"/>
          <w:szCs w:val="24"/>
          <w:lang w:eastAsia="ru-RU"/>
        </w:rPr>
        <w:t xml:space="preserve"> 1 – Минимальные пределы сохранения свойств после воздействия УФ-излучения</w:t>
      </w:r>
    </w:p>
    <w:tbl>
      <w:tblPr>
        <w:tblStyle w:val="36"/>
        <w:tblW w:w="9918" w:type="dxa"/>
        <w:tblInd w:w="-3" w:type="dxa"/>
        <w:tblLayout w:type="fixed"/>
        <w:tblLook w:val="04A0" w:firstRow="1" w:lastRow="0" w:firstColumn="1" w:lastColumn="0" w:noHBand="0" w:noVBand="1"/>
      </w:tblPr>
      <w:tblGrid>
        <w:gridCol w:w="2263"/>
        <w:gridCol w:w="2977"/>
        <w:gridCol w:w="2268"/>
        <w:gridCol w:w="2410"/>
      </w:tblGrid>
      <w:tr w:rsidR="00742590" w:rsidRPr="00C0259C" w14:paraId="5E663A99" w14:textId="77777777" w:rsidTr="00742590">
        <w:tc>
          <w:tcPr>
            <w:tcW w:w="2263" w:type="dxa"/>
            <w:tcBorders>
              <w:top w:val="single" w:sz="6" w:space="0" w:color="auto"/>
              <w:left w:val="single" w:sz="6" w:space="0" w:color="auto"/>
              <w:bottom w:val="double" w:sz="4" w:space="0" w:color="auto"/>
              <w:right w:val="single" w:sz="6" w:space="0" w:color="auto"/>
            </w:tcBorders>
          </w:tcPr>
          <w:p w14:paraId="521AE589" w14:textId="255DAB8E" w:rsidR="00742590" w:rsidRPr="00C0259C" w:rsidRDefault="00742590" w:rsidP="00BC3F62">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Испытуемая часть ОБОЛОЧКИ</w:t>
            </w:r>
          </w:p>
        </w:tc>
        <w:tc>
          <w:tcPr>
            <w:tcW w:w="2977" w:type="dxa"/>
            <w:tcBorders>
              <w:top w:val="single" w:sz="6" w:space="0" w:color="auto"/>
              <w:left w:val="single" w:sz="6" w:space="0" w:color="auto"/>
              <w:bottom w:val="double" w:sz="4" w:space="0" w:color="auto"/>
              <w:right w:val="single" w:sz="6" w:space="0" w:color="auto"/>
            </w:tcBorders>
          </w:tcPr>
          <w:p w14:paraId="6CE4A51D" w14:textId="77777777" w:rsidR="00742590" w:rsidRPr="00C0259C" w:rsidRDefault="00742590" w:rsidP="00BC3F62">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Свойство</w:t>
            </w:r>
          </w:p>
        </w:tc>
        <w:tc>
          <w:tcPr>
            <w:tcW w:w="2268" w:type="dxa"/>
            <w:tcBorders>
              <w:top w:val="single" w:sz="6" w:space="0" w:color="auto"/>
              <w:left w:val="single" w:sz="6" w:space="0" w:color="auto"/>
              <w:bottom w:val="double" w:sz="4" w:space="0" w:color="auto"/>
              <w:right w:val="single" w:sz="6" w:space="0" w:color="auto"/>
            </w:tcBorders>
          </w:tcPr>
          <w:p w14:paraId="1A9F3C67" w14:textId="77777777" w:rsidR="00742590" w:rsidRPr="00C0259C" w:rsidRDefault="00742590" w:rsidP="00BC3F62">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Стандарт, устанавливающий методы испытаний</w:t>
            </w:r>
          </w:p>
        </w:tc>
        <w:tc>
          <w:tcPr>
            <w:tcW w:w="2410" w:type="dxa"/>
            <w:tcBorders>
              <w:top w:val="single" w:sz="6" w:space="0" w:color="auto"/>
              <w:left w:val="single" w:sz="6" w:space="0" w:color="auto"/>
              <w:bottom w:val="double" w:sz="4" w:space="0" w:color="auto"/>
              <w:right w:val="single" w:sz="6" w:space="0" w:color="auto"/>
            </w:tcBorders>
          </w:tcPr>
          <w:p w14:paraId="69DD006D" w14:textId="77777777" w:rsidR="00742590" w:rsidRPr="00C0259C" w:rsidRDefault="00742590" w:rsidP="00BC3F62">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Минимальное сохранение свойств после испытаний, %</w:t>
            </w:r>
          </w:p>
        </w:tc>
      </w:tr>
      <w:tr w:rsidR="00742590" w:rsidRPr="00C0259C" w14:paraId="1E7110C1" w14:textId="77777777" w:rsidTr="007E5D23">
        <w:tc>
          <w:tcPr>
            <w:tcW w:w="2263" w:type="dxa"/>
            <w:vMerge w:val="restart"/>
            <w:tcBorders>
              <w:top w:val="double" w:sz="4" w:space="0" w:color="auto"/>
              <w:left w:val="single" w:sz="6" w:space="0" w:color="auto"/>
              <w:right w:val="single" w:sz="6" w:space="0" w:color="auto"/>
            </w:tcBorders>
          </w:tcPr>
          <w:p w14:paraId="12E2FA18" w14:textId="77777777"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Части, используемые в качестве механической опоры</w:t>
            </w:r>
          </w:p>
        </w:tc>
        <w:tc>
          <w:tcPr>
            <w:tcW w:w="2977" w:type="dxa"/>
            <w:tcBorders>
              <w:top w:val="double" w:sz="4" w:space="0" w:color="auto"/>
              <w:left w:val="single" w:sz="6" w:space="0" w:color="auto"/>
              <w:bottom w:val="nil"/>
              <w:right w:val="single" w:sz="6" w:space="0" w:color="auto"/>
            </w:tcBorders>
          </w:tcPr>
          <w:p w14:paraId="28A11D86" w14:textId="19578F33"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 xml:space="preserve">Прочность на разрыв </w:t>
            </w:r>
            <w:r w:rsidRPr="00C0259C">
              <w:rPr>
                <w:rFonts w:ascii="Arial" w:hAnsi="Arial" w:cs="Arial"/>
                <w:sz w:val="22"/>
                <w:szCs w:val="22"/>
                <w:vertAlign w:val="superscript"/>
                <w:lang w:val="en-US"/>
              </w:rPr>
              <w:t>a</w:t>
            </w:r>
            <w:r w:rsidRPr="00C0259C">
              <w:rPr>
                <w:rFonts w:ascii="Arial" w:hAnsi="Arial" w:cs="Arial"/>
                <w:sz w:val="22"/>
                <w:szCs w:val="22"/>
                <w:vertAlign w:val="superscript"/>
              </w:rPr>
              <w:t>)</w:t>
            </w:r>
            <w:r w:rsidRPr="00C0259C">
              <w:rPr>
                <w:rFonts w:ascii="Arial" w:hAnsi="Arial" w:cs="Arial"/>
                <w:sz w:val="22"/>
                <w:szCs w:val="22"/>
              </w:rPr>
              <w:t>, или</w:t>
            </w:r>
          </w:p>
        </w:tc>
        <w:tc>
          <w:tcPr>
            <w:tcW w:w="2268" w:type="dxa"/>
            <w:tcBorders>
              <w:top w:val="double" w:sz="4" w:space="0" w:color="auto"/>
              <w:left w:val="single" w:sz="6" w:space="0" w:color="auto"/>
              <w:bottom w:val="single" w:sz="6" w:space="0" w:color="auto"/>
              <w:right w:val="single" w:sz="6" w:space="0" w:color="auto"/>
            </w:tcBorders>
          </w:tcPr>
          <w:p w14:paraId="47F65700"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ИСО 527</w:t>
            </w:r>
          </w:p>
        </w:tc>
        <w:tc>
          <w:tcPr>
            <w:tcW w:w="2410" w:type="dxa"/>
            <w:tcBorders>
              <w:top w:val="double" w:sz="4" w:space="0" w:color="auto"/>
              <w:left w:val="single" w:sz="6" w:space="0" w:color="auto"/>
              <w:bottom w:val="single" w:sz="6" w:space="0" w:color="auto"/>
              <w:right w:val="single" w:sz="6" w:space="0" w:color="auto"/>
            </w:tcBorders>
          </w:tcPr>
          <w:p w14:paraId="5074731D"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70</w:t>
            </w:r>
          </w:p>
        </w:tc>
      </w:tr>
      <w:tr w:rsidR="00742590" w:rsidRPr="00C0259C" w14:paraId="0D402774" w14:textId="77777777" w:rsidTr="007E5D23">
        <w:tc>
          <w:tcPr>
            <w:tcW w:w="2263" w:type="dxa"/>
            <w:vMerge/>
            <w:tcBorders>
              <w:left w:val="single" w:sz="6" w:space="0" w:color="auto"/>
              <w:bottom w:val="single" w:sz="6" w:space="0" w:color="auto"/>
              <w:right w:val="single" w:sz="6" w:space="0" w:color="auto"/>
            </w:tcBorders>
          </w:tcPr>
          <w:p w14:paraId="729C8132" w14:textId="77777777" w:rsidR="00742590" w:rsidRPr="00C0259C" w:rsidRDefault="00742590" w:rsidP="00BC3F62">
            <w:pPr>
              <w:widowControl w:val="0"/>
              <w:autoSpaceDE w:val="0"/>
              <w:autoSpaceDN w:val="0"/>
              <w:adjustRightInd w:val="0"/>
              <w:spacing w:line="360" w:lineRule="auto"/>
              <w:rPr>
                <w:rFonts w:ascii="Arial" w:hAnsi="Arial" w:cs="Arial"/>
                <w:sz w:val="22"/>
                <w:szCs w:val="22"/>
              </w:rPr>
            </w:pPr>
          </w:p>
        </w:tc>
        <w:tc>
          <w:tcPr>
            <w:tcW w:w="2977" w:type="dxa"/>
            <w:tcBorders>
              <w:top w:val="nil"/>
              <w:left w:val="single" w:sz="6" w:space="0" w:color="auto"/>
              <w:bottom w:val="single" w:sz="6" w:space="0" w:color="auto"/>
              <w:right w:val="single" w:sz="6" w:space="0" w:color="auto"/>
            </w:tcBorders>
          </w:tcPr>
          <w:p w14:paraId="79154722" w14:textId="364583D3"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 xml:space="preserve">Прочность на изгиб </w:t>
            </w:r>
            <w:r w:rsidRPr="00C0259C">
              <w:rPr>
                <w:rFonts w:ascii="Arial" w:hAnsi="Arial" w:cs="Arial"/>
                <w:sz w:val="22"/>
                <w:szCs w:val="22"/>
                <w:vertAlign w:val="superscript"/>
                <w:lang w:val="en-US"/>
              </w:rPr>
              <w:t>a</w:t>
            </w:r>
            <w:r w:rsidRPr="00C0259C">
              <w:rPr>
                <w:rFonts w:ascii="Arial" w:hAnsi="Arial" w:cs="Arial"/>
                <w:sz w:val="22"/>
                <w:szCs w:val="22"/>
                <w:vertAlign w:val="superscript"/>
              </w:rPr>
              <w:t xml:space="preserve">), </w:t>
            </w:r>
            <w:r w:rsidRPr="00C0259C">
              <w:rPr>
                <w:rFonts w:ascii="Arial" w:hAnsi="Arial" w:cs="Arial"/>
                <w:sz w:val="22"/>
                <w:szCs w:val="22"/>
                <w:vertAlign w:val="superscript"/>
                <w:lang w:val="en-US"/>
              </w:rPr>
              <w:t>b</w:t>
            </w:r>
            <w:r w:rsidRPr="00C0259C">
              <w:rPr>
                <w:rFonts w:ascii="Arial" w:hAnsi="Arial" w:cs="Arial"/>
                <w:sz w:val="22"/>
                <w:szCs w:val="22"/>
                <w:vertAlign w:val="superscript"/>
              </w:rPr>
              <w:t>)</w:t>
            </w:r>
          </w:p>
        </w:tc>
        <w:tc>
          <w:tcPr>
            <w:tcW w:w="2268" w:type="dxa"/>
            <w:tcBorders>
              <w:top w:val="single" w:sz="6" w:space="0" w:color="auto"/>
              <w:left w:val="single" w:sz="6" w:space="0" w:color="auto"/>
              <w:bottom w:val="single" w:sz="6" w:space="0" w:color="auto"/>
              <w:right w:val="single" w:sz="6" w:space="0" w:color="auto"/>
            </w:tcBorders>
          </w:tcPr>
          <w:p w14:paraId="4056D9D0"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ИСО 178</w:t>
            </w:r>
          </w:p>
        </w:tc>
        <w:tc>
          <w:tcPr>
            <w:tcW w:w="2410" w:type="dxa"/>
            <w:tcBorders>
              <w:top w:val="single" w:sz="6" w:space="0" w:color="auto"/>
              <w:left w:val="single" w:sz="6" w:space="0" w:color="auto"/>
              <w:bottom w:val="single" w:sz="6" w:space="0" w:color="auto"/>
              <w:right w:val="single" w:sz="6" w:space="0" w:color="auto"/>
            </w:tcBorders>
          </w:tcPr>
          <w:p w14:paraId="5EEEE125"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70</w:t>
            </w:r>
          </w:p>
        </w:tc>
      </w:tr>
      <w:tr w:rsidR="00742590" w:rsidRPr="00C0259C" w14:paraId="2FF56DFD" w14:textId="77777777" w:rsidTr="007E5D23">
        <w:tc>
          <w:tcPr>
            <w:tcW w:w="2263" w:type="dxa"/>
            <w:vMerge w:val="restart"/>
            <w:tcBorders>
              <w:top w:val="single" w:sz="6" w:space="0" w:color="auto"/>
              <w:left w:val="single" w:sz="6" w:space="0" w:color="auto"/>
              <w:right w:val="single" w:sz="6" w:space="0" w:color="auto"/>
            </w:tcBorders>
          </w:tcPr>
          <w:p w14:paraId="71364CE7" w14:textId="77777777"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Части, обеспечивающие устойчивость к ударам</w:t>
            </w:r>
          </w:p>
        </w:tc>
        <w:tc>
          <w:tcPr>
            <w:tcW w:w="2977" w:type="dxa"/>
            <w:tcBorders>
              <w:top w:val="single" w:sz="6" w:space="0" w:color="auto"/>
              <w:left w:val="single" w:sz="6" w:space="0" w:color="auto"/>
              <w:bottom w:val="nil"/>
              <w:right w:val="single" w:sz="6" w:space="0" w:color="auto"/>
            </w:tcBorders>
          </w:tcPr>
          <w:p w14:paraId="4B3129DC" w14:textId="23DEFA5D"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 xml:space="preserve">Ударная вязкость по Шарпи </w:t>
            </w:r>
            <w:r w:rsidRPr="00C0259C">
              <w:rPr>
                <w:rFonts w:ascii="Arial" w:hAnsi="Arial" w:cs="Arial"/>
                <w:sz w:val="22"/>
                <w:szCs w:val="22"/>
                <w:vertAlign w:val="superscript"/>
                <w:lang w:val="en-US"/>
              </w:rPr>
              <w:t>c</w:t>
            </w:r>
            <w:r w:rsidRPr="00C0259C">
              <w:rPr>
                <w:rFonts w:ascii="Arial" w:hAnsi="Arial" w:cs="Arial"/>
                <w:sz w:val="22"/>
                <w:szCs w:val="22"/>
                <w:vertAlign w:val="superscript"/>
              </w:rPr>
              <w:t>)</w:t>
            </w:r>
            <w:r w:rsidRPr="00C0259C">
              <w:rPr>
                <w:rFonts w:ascii="Arial" w:hAnsi="Arial" w:cs="Arial"/>
                <w:sz w:val="22"/>
                <w:szCs w:val="22"/>
              </w:rPr>
              <w:t>, или</w:t>
            </w:r>
          </w:p>
        </w:tc>
        <w:tc>
          <w:tcPr>
            <w:tcW w:w="2268" w:type="dxa"/>
            <w:tcBorders>
              <w:top w:val="single" w:sz="6" w:space="0" w:color="auto"/>
              <w:left w:val="single" w:sz="6" w:space="0" w:color="auto"/>
              <w:bottom w:val="single" w:sz="6" w:space="0" w:color="auto"/>
              <w:right w:val="single" w:sz="6" w:space="0" w:color="auto"/>
            </w:tcBorders>
          </w:tcPr>
          <w:p w14:paraId="381FC526"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ИСО 179</w:t>
            </w:r>
          </w:p>
        </w:tc>
        <w:tc>
          <w:tcPr>
            <w:tcW w:w="2410" w:type="dxa"/>
            <w:tcBorders>
              <w:top w:val="single" w:sz="6" w:space="0" w:color="auto"/>
              <w:left w:val="single" w:sz="6" w:space="0" w:color="auto"/>
              <w:bottom w:val="single" w:sz="6" w:space="0" w:color="auto"/>
              <w:right w:val="single" w:sz="6" w:space="0" w:color="auto"/>
            </w:tcBorders>
          </w:tcPr>
          <w:p w14:paraId="35DB0FAF"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70</w:t>
            </w:r>
          </w:p>
        </w:tc>
      </w:tr>
      <w:tr w:rsidR="00742590" w:rsidRPr="00C0259C" w14:paraId="14787388" w14:textId="77777777" w:rsidTr="007E5D23">
        <w:tc>
          <w:tcPr>
            <w:tcW w:w="2263" w:type="dxa"/>
            <w:vMerge/>
            <w:tcBorders>
              <w:left w:val="single" w:sz="6" w:space="0" w:color="auto"/>
              <w:right w:val="single" w:sz="6" w:space="0" w:color="auto"/>
            </w:tcBorders>
          </w:tcPr>
          <w:p w14:paraId="75894C56" w14:textId="77777777" w:rsidR="00742590" w:rsidRPr="00C0259C" w:rsidRDefault="00742590" w:rsidP="00BC3F62">
            <w:pPr>
              <w:widowControl w:val="0"/>
              <w:autoSpaceDE w:val="0"/>
              <w:autoSpaceDN w:val="0"/>
              <w:adjustRightInd w:val="0"/>
              <w:spacing w:line="360" w:lineRule="auto"/>
              <w:rPr>
                <w:rFonts w:ascii="Arial" w:hAnsi="Arial" w:cs="Arial"/>
                <w:sz w:val="22"/>
                <w:szCs w:val="22"/>
              </w:rPr>
            </w:pPr>
          </w:p>
        </w:tc>
        <w:tc>
          <w:tcPr>
            <w:tcW w:w="2977" w:type="dxa"/>
            <w:tcBorders>
              <w:top w:val="nil"/>
              <w:left w:val="single" w:sz="6" w:space="0" w:color="auto"/>
              <w:bottom w:val="nil"/>
              <w:right w:val="single" w:sz="6" w:space="0" w:color="auto"/>
            </w:tcBorders>
          </w:tcPr>
          <w:p w14:paraId="2F427FBF" w14:textId="3C378AEA"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 xml:space="preserve">Ударные свойства по Изоду </w:t>
            </w:r>
            <w:r w:rsidRPr="00C0259C">
              <w:rPr>
                <w:rFonts w:ascii="Arial" w:hAnsi="Arial" w:cs="Arial"/>
                <w:sz w:val="22"/>
                <w:szCs w:val="22"/>
                <w:vertAlign w:val="superscript"/>
                <w:lang w:val="en-US"/>
              </w:rPr>
              <w:t>c</w:t>
            </w:r>
            <w:r w:rsidRPr="00C0259C">
              <w:rPr>
                <w:rFonts w:ascii="Arial" w:hAnsi="Arial" w:cs="Arial"/>
                <w:sz w:val="22"/>
                <w:szCs w:val="22"/>
                <w:vertAlign w:val="superscript"/>
              </w:rPr>
              <w:t>)</w:t>
            </w:r>
            <w:r w:rsidRPr="00C0259C">
              <w:rPr>
                <w:rFonts w:ascii="Arial" w:hAnsi="Arial" w:cs="Arial"/>
                <w:sz w:val="22"/>
                <w:szCs w:val="22"/>
              </w:rPr>
              <w:t>, или</w:t>
            </w:r>
          </w:p>
        </w:tc>
        <w:tc>
          <w:tcPr>
            <w:tcW w:w="2268" w:type="dxa"/>
            <w:tcBorders>
              <w:top w:val="single" w:sz="6" w:space="0" w:color="auto"/>
              <w:left w:val="single" w:sz="6" w:space="0" w:color="auto"/>
              <w:bottom w:val="single" w:sz="6" w:space="0" w:color="auto"/>
              <w:right w:val="single" w:sz="6" w:space="0" w:color="auto"/>
            </w:tcBorders>
          </w:tcPr>
          <w:p w14:paraId="252B89A5"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ИСО 180</w:t>
            </w:r>
          </w:p>
        </w:tc>
        <w:tc>
          <w:tcPr>
            <w:tcW w:w="2410" w:type="dxa"/>
            <w:tcBorders>
              <w:top w:val="single" w:sz="6" w:space="0" w:color="auto"/>
              <w:left w:val="single" w:sz="6" w:space="0" w:color="auto"/>
              <w:bottom w:val="single" w:sz="6" w:space="0" w:color="auto"/>
              <w:right w:val="single" w:sz="6" w:space="0" w:color="auto"/>
            </w:tcBorders>
          </w:tcPr>
          <w:p w14:paraId="124C4ED1"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70</w:t>
            </w:r>
          </w:p>
        </w:tc>
      </w:tr>
      <w:tr w:rsidR="00742590" w:rsidRPr="00C0259C" w14:paraId="79D0C91F" w14:textId="77777777" w:rsidTr="007E5D23">
        <w:tc>
          <w:tcPr>
            <w:tcW w:w="2263" w:type="dxa"/>
            <w:vMerge/>
            <w:tcBorders>
              <w:left w:val="single" w:sz="6" w:space="0" w:color="auto"/>
              <w:bottom w:val="single" w:sz="6" w:space="0" w:color="auto"/>
              <w:right w:val="single" w:sz="6" w:space="0" w:color="auto"/>
            </w:tcBorders>
          </w:tcPr>
          <w:p w14:paraId="6BF4E672" w14:textId="77777777" w:rsidR="00742590" w:rsidRPr="00C0259C" w:rsidRDefault="00742590" w:rsidP="00BC3F62">
            <w:pPr>
              <w:widowControl w:val="0"/>
              <w:autoSpaceDE w:val="0"/>
              <w:autoSpaceDN w:val="0"/>
              <w:adjustRightInd w:val="0"/>
              <w:spacing w:line="360" w:lineRule="auto"/>
              <w:rPr>
                <w:rFonts w:ascii="Arial" w:hAnsi="Arial" w:cs="Arial"/>
                <w:sz w:val="22"/>
                <w:szCs w:val="22"/>
              </w:rPr>
            </w:pPr>
          </w:p>
        </w:tc>
        <w:tc>
          <w:tcPr>
            <w:tcW w:w="2977" w:type="dxa"/>
            <w:tcBorders>
              <w:top w:val="nil"/>
              <w:left w:val="single" w:sz="6" w:space="0" w:color="auto"/>
              <w:bottom w:val="single" w:sz="6" w:space="0" w:color="auto"/>
              <w:right w:val="single" w:sz="6" w:space="0" w:color="auto"/>
            </w:tcBorders>
          </w:tcPr>
          <w:p w14:paraId="2D398C8A" w14:textId="39D917A3"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 xml:space="preserve">Стойкость к ударному растяжению </w:t>
            </w:r>
            <w:r w:rsidRPr="00C0259C">
              <w:rPr>
                <w:rFonts w:ascii="Arial" w:hAnsi="Arial" w:cs="Arial"/>
                <w:sz w:val="22"/>
                <w:szCs w:val="22"/>
                <w:vertAlign w:val="superscript"/>
                <w:lang w:val="en-US"/>
              </w:rPr>
              <w:t>c</w:t>
            </w:r>
            <w:r w:rsidRPr="00C0259C">
              <w:rPr>
                <w:rFonts w:ascii="Arial" w:hAnsi="Arial" w:cs="Arial"/>
                <w:sz w:val="22"/>
                <w:szCs w:val="22"/>
                <w:vertAlign w:val="superscript"/>
              </w:rPr>
              <w:t>)</w:t>
            </w:r>
          </w:p>
        </w:tc>
        <w:tc>
          <w:tcPr>
            <w:tcW w:w="2268" w:type="dxa"/>
            <w:tcBorders>
              <w:top w:val="single" w:sz="6" w:space="0" w:color="auto"/>
              <w:left w:val="single" w:sz="6" w:space="0" w:color="auto"/>
              <w:bottom w:val="single" w:sz="6" w:space="0" w:color="auto"/>
              <w:right w:val="single" w:sz="6" w:space="0" w:color="auto"/>
            </w:tcBorders>
          </w:tcPr>
          <w:p w14:paraId="13D15DFB"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ИСО 8256</w:t>
            </w:r>
          </w:p>
        </w:tc>
        <w:tc>
          <w:tcPr>
            <w:tcW w:w="2410" w:type="dxa"/>
            <w:tcBorders>
              <w:top w:val="single" w:sz="6" w:space="0" w:color="auto"/>
              <w:left w:val="single" w:sz="6" w:space="0" w:color="auto"/>
              <w:bottom w:val="single" w:sz="6" w:space="0" w:color="auto"/>
              <w:right w:val="single" w:sz="6" w:space="0" w:color="auto"/>
            </w:tcBorders>
          </w:tcPr>
          <w:p w14:paraId="620F2379"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70</w:t>
            </w:r>
          </w:p>
        </w:tc>
      </w:tr>
      <w:tr w:rsidR="00742590" w:rsidRPr="00C0259C" w14:paraId="00912DFD" w14:textId="77777777" w:rsidTr="007E5D23">
        <w:tc>
          <w:tcPr>
            <w:tcW w:w="2263" w:type="dxa"/>
            <w:tcBorders>
              <w:top w:val="single" w:sz="6" w:space="0" w:color="auto"/>
              <w:left w:val="single" w:sz="6" w:space="0" w:color="auto"/>
              <w:bottom w:val="single" w:sz="6" w:space="0" w:color="auto"/>
              <w:right w:val="single" w:sz="6" w:space="0" w:color="auto"/>
            </w:tcBorders>
          </w:tcPr>
          <w:p w14:paraId="59C0A73E" w14:textId="77777777"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Все части</w:t>
            </w:r>
          </w:p>
        </w:tc>
        <w:tc>
          <w:tcPr>
            <w:tcW w:w="2977" w:type="dxa"/>
            <w:tcBorders>
              <w:top w:val="single" w:sz="6" w:space="0" w:color="auto"/>
              <w:left w:val="single" w:sz="6" w:space="0" w:color="auto"/>
              <w:bottom w:val="single" w:sz="6" w:space="0" w:color="auto"/>
              <w:right w:val="single" w:sz="6" w:space="0" w:color="auto"/>
            </w:tcBorders>
          </w:tcPr>
          <w:p w14:paraId="4EDCCE76" w14:textId="77777777" w:rsidR="00742590" w:rsidRPr="00C0259C" w:rsidRDefault="00742590" w:rsidP="00BC3F62">
            <w:pPr>
              <w:widowControl w:val="0"/>
              <w:autoSpaceDE w:val="0"/>
              <w:autoSpaceDN w:val="0"/>
              <w:adjustRightInd w:val="0"/>
              <w:spacing w:line="360" w:lineRule="auto"/>
              <w:rPr>
                <w:rFonts w:ascii="Arial" w:hAnsi="Arial" w:cs="Arial"/>
                <w:sz w:val="22"/>
                <w:szCs w:val="22"/>
              </w:rPr>
            </w:pPr>
            <w:r w:rsidRPr="00C0259C">
              <w:rPr>
                <w:rFonts w:ascii="Arial" w:hAnsi="Arial" w:cs="Arial"/>
                <w:sz w:val="22"/>
                <w:szCs w:val="22"/>
              </w:rPr>
              <w:t>Воспламеняемость</w:t>
            </w:r>
          </w:p>
        </w:tc>
        <w:tc>
          <w:tcPr>
            <w:tcW w:w="2268" w:type="dxa"/>
            <w:tcBorders>
              <w:top w:val="single" w:sz="6" w:space="0" w:color="auto"/>
              <w:left w:val="single" w:sz="6" w:space="0" w:color="auto"/>
              <w:bottom w:val="single" w:sz="6" w:space="0" w:color="auto"/>
              <w:right w:val="single" w:sz="6" w:space="0" w:color="auto"/>
            </w:tcBorders>
          </w:tcPr>
          <w:p w14:paraId="07E97603" w14:textId="24B83F11" w:rsidR="00742590" w:rsidRPr="00C0259C" w:rsidRDefault="00742590" w:rsidP="00486D3D">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 xml:space="preserve">IEC 60950-1:2005 </w:t>
            </w:r>
            <w:r w:rsidR="00486D3D">
              <w:rPr>
                <w:rFonts w:ascii="Arial" w:hAnsi="Arial" w:cs="Arial"/>
                <w:sz w:val="22"/>
                <w:szCs w:val="22"/>
              </w:rPr>
              <w:t xml:space="preserve">(пункт </w:t>
            </w:r>
            <w:r w:rsidRPr="00C0259C">
              <w:rPr>
                <w:rFonts w:ascii="Arial" w:hAnsi="Arial" w:cs="Arial"/>
                <w:sz w:val="22"/>
                <w:szCs w:val="22"/>
              </w:rPr>
              <w:t>1.2.12 и приложение A</w:t>
            </w:r>
            <w:r w:rsidR="00486D3D">
              <w:rPr>
                <w:rFonts w:ascii="Arial" w:hAnsi="Arial" w:cs="Arial"/>
                <w:sz w:val="22"/>
                <w:szCs w:val="22"/>
              </w:rPr>
              <w:t>)</w:t>
            </w:r>
          </w:p>
        </w:tc>
        <w:tc>
          <w:tcPr>
            <w:tcW w:w="2410" w:type="dxa"/>
            <w:tcBorders>
              <w:top w:val="single" w:sz="6" w:space="0" w:color="auto"/>
              <w:left w:val="single" w:sz="6" w:space="0" w:color="auto"/>
              <w:bottom w:val="single" w:sz="6" w:space="0" w:color="auto"/>
              <w:right w:val="single" w:sz="6" w:space="0" w:color="auto"/>
            </w:tcBorders>
          </w:tcPr>
          <w:p w14:paraId="22610F35" w14:textId="239FEF9E" w:rsidR="00742590" w:rsidRPr="00C0259C" w:rsidRDefault="00742590" w:rsidP="007E5D23">
            <w:pPr>
              <w:widowControl w:val="0"/>
              <w:autoSpaceDE w:val="0"/>
              <w:autoSpaceDN w:val="0"/>
              <w:adjustRightInd w:val="0"/>
              <w:spacing w:line="360" w:lineRule="auto"/>
              <w:jc w:val="center"/>
              <w:rPr>
                <w:rFonts w:ascii="Arial" w:hAnsi="Arial" w:cs="Arial"/>
                <w:sz w:val="22"/>
                <w:szCs w:val="22"/>
                <w:vertAlign w:val="subscript"/>
                <w:lang w:val="en-US"/>
              </w:rPr>
            </w:pPr>
            <w:r w:rsidRPr="00C0259C">
              <w:rPr>
                <w:rFonts w:ascii="Arial" w:hAnsi="Arial" w:cs="Arial"/>
                <w:sz w:val="22"/>
                <w:szCs w:val="22"/>
              </w:rPr>
              <w:t>См. сноску</w:t>
            </w:r>
            <w:r w:rsidRPr="00C0259C">
              <w:rPr>
                <w:rFonts w:ascii="Arial" w:hAnsi="Arial" w:cs="Arial"/>
                <w:sz w:val="22"/>
                <w:szCs w:val="22"/>
                <w:lang w:val="en-US"/>
              </w:rPr>
              <w:t xml:space="preserve"> </w:t>
            </w:r>
            <w:r w:rsidRPr="00C0259C">
              <w:rPr>
                <w:rFonts w:ascii="Arial" w:hAnsi="Arial" w:cs="Arial"/>
                <w:sz w:val="22"/>
                <w:szCs w:val="22"/>
                <w:vertAlign w:val="superscript"/>
                <w:lang w:val="en-US"/>
              </w:rPr>
              <w:t>d</w:t>
            </w:r>
            <w:r w:rsidRPr="00C0259C">
              <w:rPr>
                <w:rFonts w:ascii="Arial" w:hAnsi="Arial" w:cs="Arial"/>
                <w:sz w:val="22"/>
                <w:szCs w:val="22"/>
                <w:vertAlign w:val="superscript"/>
              </w:rPr>
              <w:t>)</w:t>
            </w:r>
          </w:p>
        </w:tc>
      </w:tr>
      <w:tr w:rsidR="00742590" w:rsidRPr="00C0259C" w14:paraId="73EF299B" w14:textId="77777777" w:rsidTr="00742590">
        <w:tc>
          <w:tcPr>
            <w:tcW w:w="9918" w:type="dxa"/>
            <w:gridSpan w:val="4"/>
          </w:tcPr>
          <w:p w14:paraId="5C9DEC32" w14:textId="3FD3E1C5" w:rsidR="00742590" w:rsidRPr="00C0259C" w:rsidRDefault="00742590" w:rsidP="007E5D23">
            <w:pPr>
              <w:widowControl w:val="0"/>
              <w:autoSpaceDE w:val="0"/>
              <w:autoSpaceDN w:val="0"/>
              <w:adjustRightInd w:val="0"/>
              <w:spacing w:line="360" w:lineRule="auto"/>
              <w:ind w:firstLine="596"/>
              <w:jc w:val="both"/>
              <w:rPr>
                <w:rFonts w:ascii="Arial" w:hAnsi="Arial" w:cs="Arial"/>
              </w:rPr>
            </w:pPr>
            <w:r w:rsidRPr="00C0259C">
              <w:rPr>
                <w:rFonts w:ascii="Arial" w:hAnsi="Arial" w:cs="Arial"/>
                <w:vertAlign w:val="superscript"/>
                <w:lang w:val="en-US"/>
              </w:rPr>
              <w:t>a</w:t>
            </w:r>
            <w:r w:rsidRPr="00C0259C">
              <w:rPr>
                <w:rFonts w:ascii="Arial" w:hAnsi="Arial" w:cs="Arial"/>
                <w:vertAlign w:val="superscript"/>
              </w:rPr>
              <w:t>)</w:t>
            </w:r>
            <w:r w:rsidRPr="00C0259C">
              <w:rPr>
                <w:rFonts w:ascii="Arial" w:hAnsi="Arial" w:cs="Arial"/>
              </w:rPr>
              <w:t xml:space="preserve"> Испытания прочности на разрыв и изгиб проводят на образцах толщиной не менее фактической.</w:t>
            </w:r>
          </w:p>
          <w:p w14:paraId="317B173A" w14:textId="5AFE535B" w:rsidR="00742590" w:rsidRPr="00C0259C" w:rsidRDefault="00742590" w:rsidP="007E5D23">
            <w:pPr>
              <w:widowControl w:val="0"/>
              <w:autoSpaceDE w:val="0"/>
              <w:autoSpaceDN w:val="0"/>
              <w:adjustRightInd w:val="0"/>
              <w:spacing w:line="360" w:lineRule="auto"/>
              <w:ind w:firstLine="596"/>
              <w:jc w:val="both"/>
              <w:rPr>
                <w:rFonts w:ascii="Arial" w:hAnsi="Arial" w:cs="Arial"/>
              </w:rPr>
            </w:pPr>
            <w:r w:rsidRPr="00C0259C">
              <w:rPr>
                <w:rFonts w:ascii="Arial" w:hAnsi="Arial" w:cs="Arial"/>
                <w:vertAlign w:val="superscript"/>
                <w:lang w:val="en-US"/>
              </w:rPr>
              <w:t>b</w:t>
            </w:r>
            <w:r w:rsidRPr="00C0259C">
              <w:rPr>
                <w:rFonts w:ascii="Arial" w:hAnsi="Arial" w:cs="Arial"/>
                <w:vertAlign w:val="superscript"/>
              </w:rPr>
              <w:t>)</w:t>
            </w:r>
            <w:r w:rsidRPr="00C0259C">
              <w:rPr>
                <w:rFonts w:ascii="Arial" w:hAnsi="Arial" w:cs="Arial"/>
              </w:rPr>
              <w:t xml:space="preserve"> Сторону образца, подверженную воздействию УФ-излучения, при испытаниях по методу трехточечной нагрузки приводят в соприкосновение с двумя точками приложения нагрузки.</w:t>
            </w:r>
          </w:p>
          <w:p w14:paraId="5A36E1F0" w14:textId="03B6A588" w:rsidR="00742590" w:rsidRPr="00C0259C" w:rsidRDefault="00742590" w:rsidP="007E5D23">
            <w:pPr>
              <w:widowControl w:val="0"/>
              <w:autoSpaceDE w:val="0"/>
              <w:autoSpaceDN w:val="0"/>
              <w:adjustRightInd w:val="0"/>
              <w:spacing w:line="360" w:lineRule="auto"/>
              <w:ind w:firstLine="596"/>
              <w:jc w:val="both"/>
              <w:rPr>
                <w:rFonts w:ascii="Arial" w:hAnsi="Arial" w:cs="Arial"/>
              </w:rPr>
            </w:pPr>
            <w:r w:rsidRPr="00C0259C">
              <w:rPr>
                <w:rFonts w:ascii="Arial" w:hAnsi="Arial" w:cs="Arial"/>
                <w:vertAlign w:val="superscript"/>
                <w:lang w:val="en-US"/>
              </w:rPr>
              <w:t>c</w:t>
            </w:r>
            <w:r w:rsidRPr="00C0259C">
              <w:rPr>
                <w:rFonts w:ascii="Arial" w:hAnsi="Arial" w:cs="Arial"/>
                <w:vertAlign w:val="superscript"/>
              </w:rPr>
              <w:t>)</w:t>
            </w:r>
            <w:r w:rsidRPr="00C0259C">
              <w:rPr>
                <w:rFonts w:ascii="Arial" w:hAnsi="Arial" w:cs="Arial"/>
              </w:rPr>
              <w:t xml:space="preserve"> Испытания, проведенные на образцах толщиной 3,0 мм на ударную стойкость по Изоду и на стойкость к ударному растяжению, а также испытания, проведенные на образцах толщиной 4,0 мм на ударную вязкость по Шарпи, распространяются на материалы других толщин, вплоть до 0,8 мм.</w:t>
            </w:r>
          </w:p>
          <w:p w14:paraId="0686942D" w14:textId="6496DF1F" w:rsidR="00742590" w:rsidRPr="00C0259C" w:rsidRDefault="00742590" w:rsidP="00C501D0">
            <w:pPr>
              <w:widowControl w:val="0"/>
              <w:autoSpaceDE w:val="0"/>
              <w:autoSpaceDN w:val="0"/>
              <w:adjustRightInd w:val="0"/>
              <w:spacing w:line="360" w:lineRule="auto"/>
              <w:ind w:firstLine="596"/>
              <w:jc w:val="both"/>
              <w:rPr>
                <w:rFonts w:ascii="Arial" w:hAnsi="Arial" w:cs="Arial"/>
              </w:rPr>
            </w:pPr>
            <w:r w:rsidRPr="00C0259C">
              <w:rPr>
                <w:rFonts w:ascii="Arial" w:hAnsi="Arial" w:cs="Arial"/>
                <w:vertAlign w:val="superscript"/>
                <w:lang w:val="en-US"/>
              </w:rPr>
              <w:t>d</w:t>
            </w:r>
            <w:r w:rsidRPr="00C0259C">
              <w:rPr>
                <w:rFonts w:ascii="Arial" w:hAnsi="Arial" w:cs="Arial"/>
                <w:vertAlign w:val="superscript"/>
              </w:rPr>
              <w:t>)</w:t>
            </w:r>
            <w:r w:rsidRPr="00C0259C">
              <w:rPr>
                <w:rFonts w:ascii="Arial" w:hAnsi="Arial" w:cs="Arial"/>
              </w:rPr>
              <w:t xml:space="preserve"> Класс воспламеняемости не должен быть ниже класса, определенного в </w:t>
            </w:r>
            <w:r w:rsidRPr="00C0259C">
              <w:rPr>
                <w:rFonts w:ascii="Arial" w:eastAsia="Arial" w:hAnsi="Arial" w:cs="Arial"/>
              </w:rPr>
              <w:t xml:space="preserve"> </w:t>
            </w:r>
            <w:r w:rsidR="007E5D23" w:rsidRPr="00C0259C">
              <w:rPr>
                <w:rFonts w:ascii="Arial" w:eastAsia="Arial" w:hAnsi="Arial" w:cs="Arial"/>
              </w:rPr>
              <w:br/>
            </w:r>
            <w:r w:rsidRPr="00C0259C">
              <w:rPr>
                <w:rFonts w:ascii="Arial" w:hAnsi="Arial" w:cs="Arial"/>
                <w:lang w:val="en-US"/>
              </w:rPr>
              <w:t>IEC</w:t>
            </w:r>
            <w:r w:rsidRPr="00C0259C">
              <w:rPr>
                <w:rFonts w:ascii="Arial" w:hAnsi="Arial" w:cs="Arial"/>
              </w:rPr>
              <w:t xml:space="preserve"> 60950-1:2005/</w:t>
            </w:r>
            <w:r w:rsidRPr="00C0259C">
              <w:rPr>
                <w:rFonts w:ascii="Arial" w:hAnsi="Arial" w:cs="Arial"/>
                <w:lang w:val="en-US"/>
              </w:rPr>
              <w:t>AMD</w:t>
            </w:r>
            <w:r w:rsidRPr="00C0259C">
              <w:rPr>
                <w:rFonts w:ascii="Arial" w:hAnsi="Arial" w:cs="Arial"/>
              </w:rPr>
              <w:t>1:2009/</w:t>
            </w:r>
            <w:r w:rsidRPr="00C0259C">
              <w:rPr>
                <w:rFonts w:ascii="Arial" w:hAnsi="Arial" w:cs="Arial"/>
                <w:lang w:val="en-US"/>
              </w:rPr>
              <w:t>AMD</w:t>
            </w:r>
            <w:r w:rsidRPr="00C0259C">
              <w:rPr>
                <w:rFonts w:ascii="Arial" w:hAnsi="Arial" w:cs="Arial"/>
              </w:rPr>
              <w:t>2:2013</w:t>
            </w:r>
            <w:r w:rsidR="00C501D0">
              <w:rPr>
                <w:rFonts w:ascii="Arial" w:hAnsi="Arial" w:cs="Arial"/>
              </w:rPr>
              <w:t xml:space="preserve"> (раздел 4)</w:t>
            </w:r>
            <w:r w:rsidRPr="00C0259C">
              <w:rPr>
                <w:rFonts w:ascii="Arial" w:hAnsi="Arial" w:cs="Arial"/>
              </w:rPr>
              <w:t>.</w:t>
            </w:r>
          </w:p>
        </w:tc>
      </w:tr>
    </w:tbl>
    <w:p w14:paraId="391C2668"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p>
    <w:p w14:paraId="07FA2A71" w14:textId="72BBD57B"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0259C">
        <w:rPr>
          <w:rFonts w:ascii="Arial" w:eastAsia="Times New Roman" w:hAnsi="Arial" w:cs="Arial"/>
          <w:i/>
          <w:sz w:val="24"/>
          <w:szCs w:val="24"/>
          <w:lang w:eastAsia="ru-RU"/>
        </w:rPr>
        <w:t>Образцы отобранных частей ОБОЛОЧКИ или изготовленные из идентичного материала подготавливают в соответствии с требованиями соответствующего стандарта на методы испытаний. Далее испытуемые образцы подвергают воздействию УФ-излучения в соответствии с приложением С. После окончания воздействия на образцах не должно быть признаков значительного ухудшения качества, таких как помутнение или растрескивание. После окончания воздействи</w:t>
      </w:r>
      <w:r w:rsidR="00C501D0">
        <w:rPr>
          <w:rFonts w:ascii="Arial" w:eastAsia="Times New Roman" w:hAnsi="Arial" w:cs="Arial"/>
          <w:i/>
          <w:sz w:val="24"/>
          <w:szCs w:val="24"/>
          <w:lang w:eastAsia="ru-RU"/>
        </w:rPr>
        <w:t>я</w:t>
      </w:r>
      <w:r w:rsidRPr="00C0259C">
        <w:rPr>
          <w:rFonts w:ascii="Arial" w:eastAsia="Times New Roman" w:hAnsi="Arial" w:cs="Arial"/>
          <w:i/>
          <w:sz w:val="24"/>
          <w:szCs w:val="24"/>
          <w:lang w:eastAsia="ru-RU"/>
        </w:rPr>
        <w:t xml:space="preserve"> УФ-излучения образцы выдерживают в комнатных условиях не менее 16 и не более</w:t>
      </w:r>
      <w:r w:rsidR="00C501D0">
        <w:rPr>
          <w:rFonts w:ascii="Arial" w:eastAsia="Times New Roman" w:hAnsi="Arial" w:cs="Arial"/>
          <w:i/>
          <w:sz w:val="24"/>
          <w:szCs w:val="24"/>
          <w:lang w:eastAsia="ru-RU"/>
        </w:rPr>
        <w:t xml:space="preserve"> </w:t>
      </w:r>
      <w:r w:rsidRPr="00C0259C">
        <w:rPr>
          <w:rFonts w:ascii="Arial" w:eastAsia="Times New Roman" w:hAnsi="Arial" w:cs="Arial"/>
          <w:i/>
          <w:sz w:val="24"/>
          <w:szCs w:val="24"/>
          <w:lang w:eastAsia="ru-RU"/>
        </w:rPr>
        <w:t>96</w:t>
      </w:r>
      <w:r w:rsidR="00257A8B">
        <w:rPr>
          <w:rFonts w:ascii="Arial" w:eastAsia="Times New Roman" w:hAnsi="Arial" w:cs="Arial"/>
          <w:i/>
          <w:sz w:val="24"/>
          <w:szCs w:val="24"/>
          <w:lang w:eastAsia="ru-RU"/>
        </w:rPr>
        <w:t> </w:t>
      </w:r>
      <w:r w:rsidRPr="00C0259C">
        <w:rPr>
          <w:rFonts w:ascii="Arial" w:eastAsia="Times New Roman" w:hAnsi="Arial" w:cs="Arial"/>
          <w:i/>
          <w:sz w:val="24"/>
          <w:szCs w:val="24"/>
          <w:lang w:eastAsia="ru-RU"/>
        </w:rPr>
        <w:t>ч, после чего подвергают испытаниям согласно требованиям соответствующих стандартов на метод испытания.</w:t>
      </w:r>
    </w:p>
    <w:p w14:paraId="233AEF8B" w14:textId="5038D912"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sz w:val="24"/>
          <w:szCs w:val="24"/>
          <w:lang w:eastAsia="ru-RU"/>
        </w:rPr>
        <w:lastRenderedPageBreak/>
        <w:t>Для оценки сохранения свойств, выраженн</w:t>
      </w:r>
      <w:r w:rsidR="00C501D0">
        <w:rPr>
          <w:rFonts w:ascii="Arial" w:eastAsia="Times New Roman" w:hAnsi="Arial" w:cs="Arial"/>
          <w:i/>
          <w:sz w:val="24"/>
          <w:szCs w:val="24"/>
          <w:lang w:eastAsia="ru-RU"/>
        </w:rPr>
        <w:t>ых</w:t>
      </w:r>
      <w:r w:rsidRPr="00C0259C">
        <w:rPr>
          <w:rFonts w:ascii="Arial" w:eastAsia="Times New Roman" w:hAnsi="Arial" w:cs="Arial"/>
          <w:i/>
          <w:sz w:val="24"/>
          <w:szCs w:val="24"/>
          <w:lang w:eastAsia="ru-RU"/>
        </w:rPr>
        <w:t xml:space="preserve"> в процентах, </w:t>
      </w:r>
      <w:r w:rsidR="00C501D0">
        <w:rPr>
          <w:rFonts w:ascii="Arial" w:eastAsia="Times New Roman" w:hAnsi="Arial" w:cs="Arial"/>
          <w:i/>
          <w:sz w:val="24"/>
          <w:szCs w:val="24"/>
          <w:lang w:eastAsia="ru-RU"/>
        </w:rPr>
        <w:t>следует</w:t>
      </w:r>
      <w:r w:rsidRPr="00C0259C">
        <w:rPr>
          <w:rFonts w:ascii="Arial" w:eastAsia="Times New Roman" w:hAnsi="Arial" w:cs="Arial"/>
          <w:i/>
          <w:sz w:val="24"/>
          <w:szCs w:val="24"/>
          <w:lang w:eastAsia="ru-RU"/>
        </w:rPr>
        <w:t xml:space="preserve"> пров</w:t>
      </w:r>
      <w:r w:rsidR="00C501D0">
        <w:rPr>
          <w:rFonts w:ascii="Arial" w:eastAsia="Times New Roman" w:hAnsi="Arial" w:cs="Arial"/>
          <w:i/>
          <w:sz w:val="24"/>
          <w:szCs w:val="24"/>
          <w:lang w:eastAsia="ru-RU"/>
        </w:rPr>
        <w:t>одить</w:t>
      </w:r>
      <w:r w:rsidRPr="00C0259C">
        <w:rPr>
          <w:rFonts w:ascii="Arial" w:eastAsia="Times New Roman" w:hAnsi="Arial" w:cs="Arial"/>
          <w:i/>
          <w:sz w:val="24"/>
          <w:szCs w:val="24"/>
          <w:lang w:eastAsia="ru-RU"/>
        </w:rPr>
        <w:t xml:space="preserve"> одновременные сравнительные испытания образцов, которые подверглись воздействию УФ-излучения в соответствии с приложением С, и образц</w:t>
      </w:r>
      <w:r w:rsidR="00C501D0">
        <w:rPr>
          <w:rFonts w:ascii="Arial" w:eastAsia="Times New Roman" w:hAnsi="Arial" w:cs="Arial"/>
          <w:i/>
          <w:sz w:val="24"/>
          <w:szCs w:val="24"/>
          <w:lang w:eastAsia="ru-RU"/>
        </w:rPr>
        <w:t>ов</w:t>
      </w:r>
      <w:r w:rsidRPr="00C0259C">
        <w:rPr>
          <w:rFonts w:ascii="Arial" w:eastAsia="Times New Roman" w:hAnsi="Arial" w:cs="Arial"/>
          <w:i/>
          <w:sz w:val="24"/>
          <w:szCs w:val="24"/>
          <w:lang w:eastAsia="ru-RU"/>
        </w:rPr>
        <w:t>, которые не подвергались воздействию. Полученные по результатам испытаний значения сохранения свойств должн</w:t>
      </w:r>
      <w:r w:rsidR="00C501D0">
        <w:rPr>
          <w:rFonts w:ascii="Arial" w:eastAsia="Times New Roman" w:hAnsi="Arial" w:cs="Arial"/>
          <w:i/>
          <w:sz w:val="24"/>
          <w:szCs w:val="24"/>
          <w:lang w:eastAsia="ru-RU"/>
        </w:rPr>
        <w:t>ы</w:t>
      </w:r>
      <w:r w:rsidRPr="00C0259C">
        <w:rPr>
          <w:rFonts w:ascii="Arial" w:eastAsia="Times New Roman" w:hAnsi="Arial" w:cs="Arial"/>
          <w:i/>
          <w:sz w:val="24"/>
          <w:szCs w:val="24"/>
          <w:lang w:eastAsia="ru-RU"/>
        </w:rPr>
        <w:t xml:space="preserve"> соответствовать указанным в таблице 1.</w:t>
      </w:r>
    </w:p>
    <w:p w14:paraId="27046DB5"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8.3 Стойкость к коррозии</w:t>
      </w:r>
    </w:p>
    <w:p w14:paraId="6FF173CB" w14:textId="77777777" w:rsidR="00742590" w:rsidRPr="00C0259C" w:rsidRDefault="00742590" w:rsidP="00BC3F62">
      <w:pPr>
        <w:widowControl w:val="0"/>
        <w:autoSpaceDE w:val="0"/>
        <w:autoSpaceDN w:val="0"/>
        <w:adjustRightInd w:val="0"/>
        <w:spacing w:after="0" w:line="360" w:lineRule="auto"/>
        <w:ind w:firstLine="709"/>
        <w:rPr>
          <w:rFonts w:ascii="Arial" w:eastAsia="Times New Roman" w:hAnsi="Arial" w:cs="Arial"/>
          <w:sz w:val="24"/>
          <w:szCs w:val="24"/>
          <w:lang w:eastAsia="ru-RU"/>
        </w:rPr>
      </w:pPr>
      <w:r w:rsidRPr="00C0259C">
        <w:rPr>
          <w:rFonts w:ascii="Arial" w:eastAsia="Times New Roman" w:hAnsi="Arial" w:cs="Arial"/>
          <w:b/>
          <w:bCs/>
          <w:sz w:val="24"/>
          <w:szCs w:val="24"/>
          <w:lang w:eastAsia="ru-RU"/>
        </w:rPr>
        <w:t>8.3.1 Общие положения</w:t>
      </w:r>
    </w:p>
    <w:p w14:paraId="1CF4380C" w14:textId="0FC1296C"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Cs/>
          <w:sz w:val="24"/>
          <w:szCs w:val="24"/>
          <w:lang w:eastAsia="ru-RU"/>
        </w:rPr>
      </w:pPr>
      <w:r w:rsidRPr="00C0259C">
        <w:rPr>
          <w:rFonts w:ascii="Arial" w:eastAsia="Times New Roman" w:hAnsi="Arial" w:cs="Arial"/>
          <w:iCs/>
          <w:sz w:val="24"/>
          <w:szCs w:val="24"/>
          <w:lang w:eastAsia="ru-RU"/>
        </w:rPr>
        <w:t>Металлические части ВНЕШНЕЙ ОБОЛОЧКИ с защитными покрытиями или без них должны быть устойчивы к воздействию загрязняющих веществ, переносимых водой.</w:t>
      </w:r>
    </w:p>
    <w:p w14:paraId="6016DD3A"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Соответствие требованиям проверяют одним из перечисленных способов:</w:t>
      </w:r>
    </w:p>
    <w:p w14:paraId="6831F51A"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 xml:space="preserve">- внешним осмотром и оценкой данных, предоставленных изготовителем, или </w:t>
      </w:r>
    </w:p>
    <w:p w14:paraId="5F94CA06"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 xml:space="preserve">- испытаниями и критериями в соответствии с 8.3.2 – 8.3.4, или </w:t>
      </w:r>
    </w:p>
    <w:p w14:paraId="6A173160"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 применимым уровнем условий эксплуатации (A1, A2 или A3) IEC 61587-1.</w:t>
      </w:r>
    </w:p>
    <w:p w14:paraId="16CE30FB"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8.3.2 Испытательная установка</w:t>
      </w:r>
    </w:p>
    <w:p w14:paraId="7F39BF62" w14:textId="77777777"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Установка для испытания солевым туманом должна состоять из испытательной камеры и распылительных устройств, как описано в IEC 60068-2-11.</w:t>
      </w:r>
    </w:p>
    <w:p w14:paraId="65700743" w14:textId="451A49E2"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Установка для испытания на воздействие насыщенной водой атмосферы, содержащей диоксид серы</w:t>
      </w:r>
      <w:r w:rsidR="00C501D0">
        <w:rPr>
          <w:rFonts w:ascii="Arial" w:eastAsia="Times New Roman" w:hAnsi="Arial" w:cs="Arial"/>
          <w:i/>
          <w:sz w:val="24"/>
          <w:szCs w:val="24"/>
          <w:lang w:eastAsia="ru-RU"/>
        </w:rPr>
        <w:t>,</w:t>
      </w:r>
      <w:r w:rsidRPr="00C501D0">
        <w:rPr>
          <w:rFonts w:ascii="Arial" w:eastAsia="Times New Roman" w:hAnsi="Arial" w:cs="Arial"/>
          <w:i/>
          <w:sz w:val="24"/>
          <w:szCs w:val="24"/>
          <w:lang w:eastAsia="ru-RU"/>
        </w:rPr>
        <w:t xml:space="preserve"> должна состоять из инертной, герметично закрытой камеры, содержащей насыщенную водой атмосферу диоксида серы (см. приложение А), в которой выдерживают испытуемые образцы и их нижние (опорные) части. Описание применяемой камеры приведено в ISO 3231.</w:t>
      </w:r>
    </w:p>
    <w:p w14:paraId="700E9352"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8.3.3 Процедура испытаний</w:t>
      </w:r>
    </w:p>
    <w:p w14:paraId="7A36B449" w14:textId="77777777"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Испытания состоят из двух идентичных 12-суточных периодов, следующих один за другим.</w:t>
      </w:r>
    </w:p>
    <w:p w14:paraId="1FAF4C55" w14:textId="77777777"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Каждый 12-суточный период состоит из испытания a) и следующего за ним испытания b):</w:t>
      </w:r>
    </w:p>
    <w:p w14:paraId="23101D71" w14:textId="43D508F3"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 испытание a): выдержка продолжительностью 168 ч в атмосфере соляного тумана. Концентрация соляного раствора, формирующего соляной туман, составляет (5</w:t>
      </w:r>
      <w:r w:rsidR="00C501D0">
        <w:rPr>
          <w:rFonts w:ascii="Arial" w:eastAsia="Times New Roman" w:hAnsi="Arial" w:cs="Arial"/>
          <w:i/>
          <w:sz w:val="24"/>
          <w:szCs w:val="24"/>
          <w:lang w:eastAsia="ru-RU"/>
        </w:rPr>
        <w:t xml:space="preserve"> </w:t>
      </w:r>
      <w:r w:rsidRPr="00C501D0">
        <w:rPr>
          <w:rFonts w:ascii="Arial" w:eastAsia="Times New Roman" w:hAnsi="Arial" w:cs="Arial"/>
          <w:i/>
          <w:sz w:val="24"/>
          <w:szCs w:val="24"/>
          <w:lang w:eastAsia="ru-RU"/>
        </w:rPr>
        <w:t>±</w:t>
      </w:r>
      <w:r w:rsidR="00C501D0">
        <w:rPr>
          <w:rFonts w:ascii="Arial" w:eastAsia="Times New Roman" w:hAnsi="Arial" w:cs="Arial"/>
          <w:i/>
          <w:sz w:val="24"/>
          <w:szCs w:val="24"/>
          <w:lang w:eastAsia="ru-RU"/>
        </w:rPr>
        <w:t xml:space="preserve"> </w:t>
      </w:r>
      <w:r w:rsidRPr="00C501D0">
        <w:rPr>
          <w:rFonts w:ascii="Arial" w:eastAsia="Times New Roman" w:hAnsi="Arial" w:cs="Arial"/>
          <w:i/>
          <w:sz w:val="24"/>
          <w:szCs w:val="24"/>
          <w:lang w:eastAsia="ru-RU"/>
        </w:rPr>
        <w:t>1) % массы. Температура в испытательной камере поддерживается на уровне (35</w:t>
      </w:r>
      <w:r w:rsidR="00C501D0">
        <w:rPr>
          <w:rFonts w:ascii="Arial" w:eastAsia="Times New Roman" w:hAnsi="Arial" w:cs="Arial"/>
          <w:i/>
          <w:sz w:val="24"/>
          <w:szCs w:val="24"/>
          <w:lang w:eastAsia="ru-RU"/>
        </w:rPr>
        <w:t xml:space="preserve"> </w:t>
      </w:r>
      <w:r w:rsidRPr="00C501D0">
        <w:rPr>
          <w:rFonts w:ascii="Arial" w:eastAsia="Times New Roman" w:hAnsi="Arial" w:cs="Arial"/>
          <w:i/>
          <w:sz w:val="24"/>
          <w:szCs w:val="24"/>
          <w:lang w:eastAsia="ru-RU"/>
        </w:rPr>
        <w:t>±</w:t>
      </w:r>
      <w:r w:rsidR="00C501D0">
        <w:rPr>
          <w:rFonts w:ascii="Arial" w:eastAsia="Times New Roman" w:hAnsi="Arial" w:cs="Arial"/>
          <w:i/>
          <w:sz w:val="24"/>
          <w:szCs w:val="24"/>
          <w:lang w:eastAsia="ru-RU"/>
        </w:rPr>
        <w:t xml:space="preserve"> </w:t>
      </w:r>
      <w:r w:rsidRPr="00C501D0">
        <w:rPr>
          <w:rFonts w:ascii="Arial" w:eastAsia="Times New Roman" w:hAnsi="Arial" w:cs="Arial"/>
          <w:i/>
          <w:sz w:val="24"/>
          <w:szCs w:val="24"/>
          <w:lang w:eastAsia="ru-RU"/>
        </w:rPr>
        <w:t>2) °С;</w:t>
      </w:r>
    </w:p>
    <w:p w14:paraId="3C46333F" w14:textId="4F09229F"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 испытание b): пять циклов испытаний, включающих 8-ч</w:t>
      </w:r>
      <w:r w:rsidR="00C501D0">
        <w:rPr>
          <w:rFonts w:ascii="Arial" w:eastAsia="Times New Roman" w:hAnsi="Arial" w:cs="Arial"/>
          <w:i/>
          <w:sz w:val="24"/>
          <w:szCs w:val="24"/>
          <w:lang w:eastAsia="ru-RU"/>
        </w:rPr>
        <w:t>асовую</w:t>
      </w:r>
      <w:r w:rsidRPr="00C501D0">
        <w:rPr>
          <w:rFonts w:ascii="Arial" w:eastAsia="Times New Roman" w:hAnsi="Arial" w:cs="Arial"/>
          <w:i/>
          <w:sz w:val="24"/>
          <w:szCs w:val="24"/>
          <w:lang w:eastAsia="ru-RU"/>
        </w:rPr>
        <w:t xml:space="preserve"> выдержку в водонасыщенной атмосфере диоксида серы (см. приложение A) при температуре в испытательной камере (40</w:t>
      </w:r>
      <w:r w:rsidR="00C501D0">
        <w:rPr>
          <w:rFonts w:ascii="Arial" w:eastAsia="Times New Roman" w:hAnsi="Arial" w:cs="Arial"/>
          <w:i/>
          <w:sz w:val="24"/>
          <w:szCs w:val="24"/>
          <w:lang w:eastAsia="ru-RU"/>
        </w:rPr>
        <w:t xml:space="preserve"> </w:t>
      </w:r>
      <w:r w:rsidRPr="00C501D0">
        <w:rPr>
          <w:rFonts w:ascii="Arial" w:eastAsia="Times New Roman" w:hAnsi="Arial" w:cs="Arial"/>
          <w:i/>
          <w:sz w:val="24"/>
          <w:szCs w:val="24"/>
          <w:lang w:eastAsia="ru-RU"/>
        </w:rPr>
        <w:t>±</w:t>
      </w:r>
      <w:r w:rsidR="00C501D0">
        <w:rPr>
          <w:rFonts w:ascii="Arial" w:eastAsia="Times New Roman" w:hAnsi="Arial" w:cs="Arial"/>
          <w:i/>
          <w:sz w:val="24"/>
          <w:szCs w:val="24"/>
          <w:lang w:eastAsia="ru-RU"/>
        </w:rPr>
        <w:t xml:space="preserve"> </w:t>
      </w:r>
      <w:r w:rsidRPr="00C501D0">
        <w:rPr>
          <w:rFonts w:ascii="Arial" w:eastAsia="Times New Roman" w:hAnsi="Arial" w:cs="Arial"/>
          <w:i/>
          <w:sz w:val="24"/>
          <w:szCs w:val="24"/>
          <w:lang w:eastAsia="ru-RU"/>
        </w:rPr>
        <w:t>2) °С и период покоя продолжительностью 16 ч, при котором дверь камеры открыта.</w:t>
      </w:r>
    </w:p>
    <w:p w14:paraId="6C28BE64" w14:textId="77777777" w:rsidR="00742590" w:rsidRPr="00C501D0" w:rsidRDefault="00742590" w:rsidP="00BC3F62">
      <w:pPr>
        <w:widowControl w:val="0"/>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C501D0">
        <w:rPr>
          <w:rFonts w:ascii="Arial" w:eastAsia="Times New Roman" w:hAnsi="Arial" w:cs="Arial"/>
          <w:i/>
          <w:sz w:val="24"/>
          <w:szCs w:val="24"/>
          <w:lang w:eastAsia="ru-RU"/>
        </w:rPr>
        <w:t xml:space="preserve">После каждого 12-суточного периода испытуемые образцы промывают </w:t>
      </w:r>
      <w:r w:rsidRPr="00C501D0">
        <w:rPr>
          <w:rFonts w:ascii="Arial" w:eastAsia="Times New Roman" w:hAnsi="Arial" w:cs="Arial"/>
          <w:i/>
          <w:sz w:val="24"/>
          <w:szCs w:val="24"/>
          <w:lang w:eastAsia="ru-RU"/>
        </w:rPr>
        <w:lastRenderedPageBreak/>
        <w:t>деминерализованной водой.</w:t>
      </w:r>
      <w:r w:rsidRPr="00C501D0">
        <w:rPr>
          <w:rFonts w:ascii="Times New Roman" w:eastAsia="Times New Roman" w:hAnsi="Times New Roman" w:cs="Times New Roman"/>
          <w:i/>
          <w:sz w:val="28"/>
          <w:szCs w:val="28"/>
          <w:lang w:eastAsia="ru-RU"/>
        </w:rPr>
        <w:t xml:space="preserve"> </w:t>
      </w:r>
    </w:p>
    <w:p w14:paraId="721CFF9B" w14:textId="77777777"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В качестве альтернативы, для подтверждения соответствия могут быть использованы процедуры испытаний, описанные в следующих стандартах:</w:t>
      </w:r>
    </w:p>
    <w:p w14:paraId="5D86D21F" w14:textId="77777777"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 ISO 21207 метод B, или</w:t>
      </w:r>
    </w:p>
    <w:p w14:paraId="1837CFFF" w14:textId="77777777"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 ISO 14993, или</w:t>
      </w:r>
    </w:p>
    <w:p w14:paraId="30333038" w14:textId="77777777" w:rsidR="00742590" w:rsidRPr="00C501D0"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501D0">
        <w:rPr>
          <w:rFonts w:ascii="Arial" w:eastAsia="Times New Roman" w:hAnsi="Arial" w:cs="Arial"/>
          <w:i/>
          <w:sz w:val="24"/>
          <w:szCs w:val="24"/>
          <w:lang w:eastAsia="ru-RU"/>
        </w:rPr>
        <w:t>- любой другой эквивалентный стандарт.</w:t>
      </w:r>
    </w:p>
    <w:p w14:paraId="36CDB23B"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8.3.4 Критерий соответствия</w:t>
      </w:r>
    </w:p>
    <w:p w14:paraId="0C3B4BC4" w14:textId="7BA08E30"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0259C">
        <w:rPr>
          <w:rFonts w:ascii="Arial" w:eastAsia="Times New Roman" w:hAnsi="Arial" w:cs="Arial"/>
          <w:i/>
          <w:sz w:val="24"/>
          <w:szCs w:val="24"/>
          <w:lang w:eastAsia="ru-RU"/>
        </w:rPr>
        <w:t>Соответствие требованиям проверяют визуальным осмотром. На оборудовании не до</w:t>
      </w:r>
      <w:r w:rsidR="009B2CA9">
        <w:rPr>
          <w:rFonts w:ascii="Arial" w:eastAsia="Times New Roman" w:hAnsi="Arial" w:cs="Arial"/>
          <w:i/>
          <w:sz w:val="24"/>
          <w:szCs w:val="24"/>
          <w:lang w:eastAsia="ru-RU"/>
        </w:rPr>
        <w:t xml:space="preserve">пускается наличие </w:t>
      </w:r>
      <w:r w:rsidRPr="00C0259C">
        <w:rPr>
          <w:rFonts w:ascii="Arial" w:eastAsia="Times New Roman" w:hAnsi="Arial" w:cs="Arial"/>
          <w:i/>
          <w:sz w:val="24"/>
          <w:szCs w:val="24"/>
          <w:lang w:eastAsia="ru-RU"/>
        </w:rPr>
        <w:t>ржавчины, кроме поверхностной коррозии защитного покрытия, растрескивания или других повреждений, которые могут поставить под угрозу следующие аспекты безопасности:</w:t>
      </w:r>
    </w:p>
    <w:p w14:paraId="59D658DF"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0259C">
        <w:rPr>
          <w:rFonts w:ascii="Arial" w:eastAsia="Times New Roman" w:hAnsi="Arial" w:cs="Arial"/>
          <w:i/>
          <w:sz w:val="24"/>
          <w:szCs w:val="24"/>
          <w:lang w:eastAsia="ru-RU"/>
        </w:rPr>
        <w:t>- постоянную защиту от доступа к опасным частям, в том числе после испытаний на механическую прочность; и</w:t>
      </w:r>
    </w:p>
    <w:p w14:paraId="0F1C4579"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0259C">
        <w:rPr>
          <w:rFonts w:ascii="Arial" w:eastAsia="Times New Roman" w:hAnsi="Arial" w:cs="Arial"/>
          <w:i/>
          <w:sz w:val="24"/>
          <w:szCs w:val="24"/>
          <w:lang w:eastAsia="ru-RU"/>
        </w:rPr>
        <w:t>- постоянную защиту от попадания пыли и воды; и</w:t>
      </w:r>
    </w:p>
    <w:p w14:paraId="4AA1D9FF"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sz w:val="24"/>
          <w:szCs w:val="24"/>
          <w:lang w:eastAsia="ru-RU"/>
        </w:rPr>
        <w:t>- постоянное обеспечение непрерывности заземления</w:t>
      </w:r>
      <w:r w:rsidRPr="00C0259C">
        <w:rPr>
          <w:rFonts w:ascii="Arial" w:eastAsia="Times New Roman" w:hAnsi="Arial" w:cs="Arial"/>
          <w:sz w:val="24"/>
          <w:szCs w:val="24"/>
          <w:lang w:eastAsia="ru-RU"/>
        </w:rPr>
        <w:t>.</w:t>
      </w:r>
    </w:p>
    <w:p w14:paraId="3E34D777"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sz w:val="24"/>
          <w:szCs w:val="24"/>
          <w:lang w:eastAsia="ru-RU"/>
        </w:rPr>
        <w:t>Допускается поверхностная коррозия защитного покрытия</w:t>
      </w:r>
      <w:r w:rsidRPr="00C0259C">
        <w:rPr>
          <w:rFonts w:ascii="Arial" w:eastAsia="Times New Roman" w:hAnsi="Arial" w:cs="Arial"/>
          <w:sz w:val="24"/>
          <w:szCs w:val="24"/>
          <w:lang w:eastAsia="ru-RU"/>
        </w:rPr>
        <w:t>.</w:t>
      </w:r>
    </w:p>
    <w:p w14:paraId="0C3AC32E"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8.4 Нижняя часть противопожарной оболочки</w:t>
      </w:r>
    </w:p>
    <w:p w14:paraId="455E721C" w14:textId="0D465800"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Нижняя часть ПРОТИВОПОЖАРНОЙ ОБОЛОЧКИ ВНЕШНЕГО ОБОРУДОВАНИЯ должн</w:t>
      </w:r>
      <w:r w:rsidR="009B2CA9">
        <w:rPr>
          <w:rFonts w:ascii="Arial" w:eastAsia="Times New Roman" w:hAnsi="Arial" w:cs="Arial"/>
          <w:sz w:val="24"/>
          <w:szCs w:val="24"/>
          <w:lang w:eastAsia="ru-RU"/>
        </w:rPr>
        <w:t>а</w:t>
      </w:r>
      <w:r w:rsidRPr="00C0259C">
        <w:rPr>
          <w:rFonts w:ascii="Arial" w:eastAsia="Times New Roman" w:hAnsi="Arial" w:cs="Arial"/>
          <w:sz w:val="24"/>
          <w:szCs w:val="24"/>
          <w:lang w:eastAsia="ru-RU"/>
        </w:rPr>
        <w:t xml:space="preserve"> соответствовать требованиям IEC 60950-1:2005</w:t>
      </w:r>
      <w:r w:rsidR="009B2CA9">
        <w:rPr>
          <w:rFonts w:ascii="Arial" w:eastAsia="Times New Roman" w:hAnsi="Arial" w:cs="Arial"/>
          <w:sz w:val="24"/>
          <w:szCs w:val="24"/>
          <w:lang w:eastAsia="ru-RU"/>
        </w:rPr>
        <w:t xml:space="preserve"> (пункт</w:t>
      </w:r>
      <w:r w:rsidRPr="00C0259C">
        <w:rPr>
          <w:rFonts w:ascii="Arial" w:eastAsia="Times New Roman" w:hAnsi="Arial" w:cs="Arial"/>
          <w:sz w:val="24"/>
          <w:szCs w:val="24"/>
          <w:lang w:eastAsia="ru-RU"/>
        </w:rPr>
        <w:t xml:space="preserve"> 4.6.2</w:t>
      </w:r>
      <w:r w:rsidR="009B2CA9">
        <w:rPr>
          <w:rFonts w:ascii="Arial" w:eastAsia="Times New Roman" w:hAnsi="Arial" w:cs="Arial"/>
          <w:sz w:val="24"/>
          <w:szCs w:val="24"/>
          <w:lang w:eastAsia="ru-RU"/>
        </w:rPr>
        <w:t>)</w:t>
      </w:r>
      <w:r w:rsidRPr="00C0259C">
        <w:rPr>
          <w:rFonts w:ascii="Arial" w:eastAsia="Times New Roman" w:hAnsi="Arial" w:cs="Arial"/>
          <w:sz w:val="24"/>
          <w:szCs w:val="24"/>
          <w:lang w:eastAsia="ru-RU"/>
        </w:rPr>
        <w:t>, за исключением тех случаев, когда инструкция по установке (монтажу) содержит требование о необходимости проводить монтаж оборудования непосредственно и постоянно на негорючую поверхность (например, бетон или металл). Маркировка оборудования не требуется.</w:t>
      </w:r>
    </w:p>
    <w:p w14:paraId="534C7111"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Соответствие требованиям проверяют внешним осмотром.</w:t>
      </w:r>
    </w:p>
    <w:p w14:paraId="369A6B4C"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8.5 Уплотнительные прокладки</w:t>
      </w:r>
    </w:p>
    <w:p w14:paraId="5D131F72"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8.5.1 Общие положения</w:t>
      </w:r>
    </w:p>
    <w:p w14:paraId="41AA3447" w14:textId="6062635C"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При использовании уплотнительных прокладок для защиты от проникновения загрязняющих веществ следует применять соответствующие требования 8.5.1 – 8.5.3.</w:t>
      </w:r>
    </w:p>
    <w:p w14:paraId="39A455CB" w14:textId="48EB82AD"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 xml:space="preserve">Примечание </w:t>
      </w:r>
      <w:r w:rsidRPr="00C0259C">
        <w:rPr>
          <w:rFonts w:ascii="Arial" w:eastAsia="Calibri" w:hAnsi="Arial" w:cs="Arial"/>
        </w:rPr>
        <w:t>–</w:t>
      </w:r>
      <w:r w:rsidRPr="00C0259C">
        <w:rPr>
          <w:rFonts w:ascii="Arial" w:eastAsia="Times New Roman" w:hAnsi="Arial" w:cs="Arial"/>
          <w:lang w:eastAsia="ru-RU"/>
        </w:rPr>
        <w:t xml:space="preserve"> Для США и Канады типы ОБОЛОЧЕК установлены в «Национальных электротехнических нормативах» и «Канадских электротехнических нормативах» соответственно.</w:t>
      </w:r>
    </w:p>
    <w:p w14:paraId="707C29F4" w14:textId="4E887F9C"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Cs/>
          <w:sz w:val="24"/>
          <w:szCs w:val="24"/>
          <w:lang w:eastAsia="ru-RU"/>
        </w:rPr>
      </w:pPr>
      <w:r w:rsidRPr="00C0259C">
        <w:rPr>
          <w:rFonts w:ascii="Arial" w:eastAsia="Times New Roman" w:hAnsi="Arial" w:cs="Arial"/>
          <w:iCs/>
          <w:sz w:val="24"/>
          <w:szCs w:val="24"/>
          <w:lang w:eastAsia="ru-RU"/>
        </w:rPr>
        <w:t>Соединения для всех устройств, закрывающих отверстия в полости ОБОЛОЧКИ оборудования, подвергаемые разбрызгиванию или просачиванию масла, а также любая дверь или крышка подобной ОБОЛОЧКИ должны иметь прокладку по всей длине соединения.</w:t>
      </w:r>
    </w:p>
    <w:p w14:paraId="66627458"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Cs/>
          <w:sz w:val="24"/>
          <w:szCs w:val="24"/>
          <w:lang w:eastAsia="ru-RU"/>
        </w:rPr>
      </w:pPr>
      <w:r w:rsidRPr="00C0259C">
        <w:rPr>
          <w:rFonts w:ascii="Arial" w:eastAsia="Times New Roman" w:hAnsi="Arial" w:cs="Arial"/>
          <w:iCs/>
          <w:sz w:val="24"/>
          <w:szCs w:val="24"/>
          <w:lang w:eastAsia="ru-RU"/>
        </w:rPr>
        <w:lastRenderedPageBreak/>
        <w:t>Прокладка из эластомерного или термопластичного материала, или композиционная прокладка с использованием эластомерного материала, которая предусмотрена для размещения на ОБОЛОЧКЕ, подвергаемая воздействию воды или пыли, должна соответствовать требованиям настоящего стандарта.</w:t>
      </w:r>
    </w:p>
    <w:p w14:paraId="6A1633CD"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 xml:space="preserve">Соответствие проверяют внешним осмотром и проведением соответствующих испытаний согласно приложению </w:t>
      </w:r>
      <w:r w:rsidRPr="00C0259C">
        <w:rPr>
          <w:rFonts w:ascii="Arial" w:eastAsia="Times New Roman" w:hAnsi="Arial" w:cs="Arial"/>
          <w:i/>
          <w:iCs/>
          <w:sz w:val="24"/>
          <w:szCs w:val="24"/>
          <w:lang w:val="en-US" w:eastAsia="ru-RU"/>
        </w:rPr>
        <w:t>D</w:t>
      </w:r>
      <w:r w:rsidRPr="00C0259C">
        <w:rPr>
          <w:rFonts w:ascii="Arial" w:eastAsia="Times New Roman" w:hAnsi="Arial" w:cs="Arial"/>
          <w:i/>
          <w:iCs/>
          <w:sz w:val="24"/>
          <w:szCs w:val="24"/>
          <w:lang w:eastAsia="ru-RU"/>
        </w:rPr>
        <w:t>.</w:t>
      </w:r>
    </w:p>
    <w:p w14:paraId="70CE2586"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8.5.2 Стойкость к воздействию масла</w:t>
      </w:r>
    </w:p>
    <w:p w14:paraId="2F826EA8" w14:textId="77777777" w:rsidR="00742590" w:rsidRPr="00C0259C" w:rsidRDefault="00742590" w:rsidP="00BC3F62">
      <w:pPr>
        <w:widowControl w:val="0"/>
        <w:spacing w:after="0" w:line="360" w:lineRule="auto"/>
        <w:ind w:firstLine="709"/>
        <w:jc w:val="both"/>
        <w:rPr>
          <w:rFonts w:ascii="Arial" w:eastAsia="Times New Roman" w:hAnsi="Arial" w:cs="Arial"/>
          <w:iCs/>
          <w:sz w:val="24"/>
          <w:szCs w:val="24"/>
          <w:lang w:eastAsia="ru-RU"/>
        </w:rPr>
      </w:pPr>
      <w:r w:rsidRPr="00C0259C">
        <w:rPr>
          <w:rFonts w:ascii="Arial" w:eastAsia="Times New Roman" w:hAnsi="Arial" w:cs="Arial"/>
          <w:iCs/>
          <w:sz w:val="24"/>
          <w:szCs w:val="24"/>
          <w:lang w:eastAsia="ru-RU"/>
        </w:rPr>
        <w:t>Прокладка, предусмотренная к установке на ОБОЛОЧКЕ, подвергаемая воздействию масла или охлаждающей жидкости, должна быть маслостойкой.</w:t>
      </w:r>
    </w:p>
    <w:p w14:paraId="39DBE8F1"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iCs/>
          <w:sz w:val="24"/>
          <w:szCs w:val="24"/>
          <w:lang w:eastAsia="ru-RU"/>
        </w:rPr>
        <w:t>Соответствие проверяют внешним осмотром и проведением испытания методом погружения в масло по D.4 (приложение D).</w:t>
      </w:r>
    </w:p>
    <w:p w14:paraId="44842B16"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8.5.3 Средства крепления</w:t>
      </w:r>
    </w:p>
    <w:p w14:paraId="1D75B40D" w14:textId="748E8CA8"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xml:space="preserve">Уплотнительные прокладки </w:t>
      </w:r>
      <w:r w:rsidR="009B2CA9">
        <w:rPr>
          <w:rFonts w:ascii="Arial" w:eastAsia="Times New Roman" w:hAnsi="Arial" w:cs="Arial"/>
          <w:sz w:val="24"/>
          <w:szCs w:val="24"/>
          <w:lang w:eastAsia="ru-RU"/>
        </w:rPr>
        <w:t xml:space="preserve">необходимо </w:t>
      </w:r>
      <w:r w:rsidRPr="00C0259C">
        <w:rPr>
          <w:rFonts w:ascii="Arial" w:eastAsia="Times New Roman" w:hAnsi="Arial" w:cs="Arial"/>
          <w:sz w:val="24"/>
          <w:szCs w:val="24"/>
          <w:lang w:eastAsia="ru-RU"/>
        </w:rPr>
        <w:t>закрепл</w:t>
      </w:r>
      <w:r w:rsidR="009B2CA9">
        <w:rPr>
          <w:rFonts w:ascii="Arial" w:eastAsia="Times New Roman" w:hAnsi="Arial" w:cs="Arial"/>
          <w:sz w:val="24"/>
          <w:szCs w:val="24"/>
          <w:lang w:eastAsia="ru-RU"/>
        </w:rPr>
        <w:t>ять</w:t>
      </w:r>
      <w:r w:rsidRPr="00C0259C">
        <w:rPr>
          <w:rFonts w:ascii="Arial" w:eastAsia="Times New Roman" w:hAnsi="Arial" w:cs="Arial"/>
          <w:sz w:val="24"/>
          <w:szCs w:val="24"/>
          <w:lang w:eastAsia="ru-RU"/>
        </w:rPr>
        <w:t xml:space="preserve"> клеем или механическим способом. Уплотнительные прокладки и средства их крепления не должны быть повреждены при открывании соединений.</w:t>
      </w:r>
    </w:p>
    <w:p w14:paraId="47890E05" w14:textId="0E010D34" w:rsidR="00742590" w:rsidRPr="00C0259C" w:rsidRDefault="00742590" w:rsidP="00BC3F62">
      <w:pPr>
        <w:widowControl w:val="0"/>
        <w:spacing w:after="0" w:line="360" w:lineRule="auto"/>
        <w:ind w:firstLine="709"/>
        <w:jc w:val="both"/>
        <w:rPr>
          <w:rFonts w:ascii="Times New Roman" w:eastAsia="Times New Roman" w:hAnsi="Times New Roman" w:cs="Times New Roman"/>
          <w:sz w:val="28"/>
          <w:szCs w:val="28"/>
          <w:lang w:eastAsia="ru-RU"/>
        </w:rPr>
      </w:pPr>
      <w:r w:rsidRPr="00C0259C">
        <w:rPr>
          <w:rFonts w:ascii="Arial" w:eastAsia="Times New Roman" w:hAnsi="Arial" w:cs="Arial"/>
          <w:i/>
          <w:iCs/>
          <w:sz w:val="24"/>
          <w:szCs w:val="24"/>
          <w:lang w:eastAsia="ru-RU"/>
        </w:rPr>
        <w:t>Соответствие проверяют внешним осмотром.</w:t>
      </w:r>
    </w:p>
    <w:p w14:paraId="59643C03" w14:textId="77777777" w:rsidR="00742590" w:rsidRPr="00C0259C" w:rsidRDefault="00742590" w:rsidP="00BC3F62">
      <w:pPr>
        <w:widowControl w:val="0"/>
        <w:spacing w:after="0" w:line="360" w:lineRule="auto"/>
        <w:ind w:firstLine="709"/>
        <w:jc w:val="both"/>
        <w:rPr>
          <w:rFonts w:ascii="Times New Roman" w:eastAsia="Times New Roman" w:hAnsi="Times New Roman" w:cs="Times New Roman"/>
          <w:sz w:val="28"/>
          <w:szCs w:val="28"/>
          <w:lang w:eastAsia="ru-RU"/>
        </w:rPr>
      </w:pPr>
    </w:p>
    <w:p w14:paraId="73A33ACD" w14:textId="49907AC2" w:rsidR="00742590" w:rsidRPr="00C0259C" w:rsidRDefault="00742590"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C0259C">
        <w:rPr>
          <w:rFonts w:ascii="Arial" w:eastAsia="Times New Roman" w:hAnsi="Arial" w:cs="Arial"/>
          <w:b/>
          <w:sz w:val="28"/>
          <w:szCs w:val="24"/>
          <w:lang w:eastAsia="ar-SA"/>
        </w:rPr>
        <w:t xml:space="preserve">9 </w:t>
      </w:r>
      <w:r w:rsidRPr="00C0259C">
        <w:rPr>
          <w:rFonts w:ascii="Arial" w:eastAsia="Calibri" w:hAnsi="Arial" w:cs="Arial"/>
          <w:b/>
          <w:sz w:val="28"/>
          <w:szCs w:val="28"/>
        </w:rPr>
        <w:t>Защита оборудования внешней оболочкой</w:t>
      </w:r>
    </w:p>
    <w:p w14:paraId="65E8D88E"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9.1 Защита от воздействия влаги</w:t>
      </w:r>
    </w:p>
    <w:p w14:paraId="30C8AEB5"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ВНЕШНЯЯ ОБОЛОЧКА должна обеспечивать достаточную защиту закрываемого им оборудования от воздействия влаги. Примеры конструкций, которые считаются соответствующими требованиям, приведены в таблице 2.</w:t>
      </w:r>
    </w:p>
    <w:p w14:paraId="1DE3178B" w14:textId="07D771E8"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 xml:space="preserve">Примечание 1 </w:t>
      </w:r>
      <w:r w:rsidRPr="00C0259C">
        <w:rPr>
          <w:rFonts w:ascii="Arial" w:eastAsia="Calibri" w:hAnsi="Arial" w:cs="Arial"/>
        </w:rPr>
        <w:t>–</w:t>
      </w:r>
      <w:r w:rsidR="00BC3F62" w:rsidRPr="00C0259C">
        <w:rPr>
          <w:rFonts w:ascii="Arial" w:eastAsia="Times New Roman" w:hAnsi="Arial" w:cs="Arial"/>
          <w:lang w:eastAsia="ru-RU"/>
        </w:rPr>
        <w:t xml:space="preserve"> </w:t>
      </w:r>
      <w:r w:rsidRPr="00C0259C">
        <w:rPr>
          <w:rFonts w:ascii="Arial" w:eastAsia="Times New Roman" w:hAnsi="Arial" w:cs="Arial"/>
          <w:lang w:eastAsia="ru-RU"/>
        </w:rPr>
        <w:t>Указанное выше не исключает возможности использования конструкций ВНЕШНИХ ОБОЛОЧЕК или ВНЕШНЕГО ОБОРУДОВАНИЯ, имеющих разделенные на части объемы с различной степенью загрязнения.</w:t>
      </w:r>
    </w:p>
    <w:p w14:paraId="2C0AF568" w14:textId="0F10DC59"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C0259C">
        <w:rPr>
          <w:rFonts w:ascii="Arial" w:eastAsia="Calibri" w:hAnsi="Arial" w:cs="Arial"/>
          <w:spacing w:val="40"/>
        </w:rPr>
        <w:t xml:space="preserve">Примечание 2 </w:t>
      </w:r>
      <w:r w:rsidRPr="00C0259C">
        <w:rPr>
          <w:rFonts w:ascii="Arial" w:eastAsia="Calibri" w:hAnsi="Arial" w:cs="Arial"/>
        </w:rPr>
        <w:t>–</w:t>
      </w:r>
      <w:r w:rsidR="00BC3F62" w:rsidRPr="00C0259C">
        <w:rPr>
          <w:rFonts w:ascii="Arial" w:eastAsia="Times New Roman" w:hAnsi="Arial" w:cs="Arial"/>
          <w:lang w:eastAsia="ru-RU"/>
        </w:rPr>
        <w:t xml:space="preserve"> </w:t>
      </w:r>
      <w:r w:rsidRPr="00C0259C">
        <w:rPr>
          <w:rFonts w:ascii="Arial" w:eastAsia="Times New Roman" w:hAnsi="Arial" w:cs="Arial"/>
          <w:lang w:eastAsia="ru-RU"/>
        </w:rPr>
        <w:t>Рассмотрение последствий наличия проводящих загрязнений, по сравнению с непроводящим загрязнением, которое может стать проводящим только под воздействием влаги, приведено в соответствующих требованиях IEC 60529</w:t>
      </w:r>
      <w:r w:rsidRPr="00C0259C">
        <w:rPr>
          <w:rFonts w:ascii="Arial" w:eastAsia="Times New Roman" w:hAnsi="Arial" w:cs="Arial"/>
          <w:sz w:val="20"/>
          <w:szCs w:val="20"/>
          <w:lang w:eastAsia="ru-RU"/>
        </w:rPr>
        <w:t>.</w:t>
      </w:r>
    </w:p>
    <w:p w14:paraId="02B68469" w14:textId="77777777" w:rsidR="00BC3F62" w:rsidRPr="00C0259C" w:rsidRDefault="00BC3F62">
      <w:pPr>
        <w:rPr>
          <w:rFonts w:ascii="Arial" w:eastAsia="Times New Roman" w:hAnsi="Arial" w:cs="Arial"/>
          <w:spacing w:val="40"/>
          <w:sz w:val="24"/>
          <w:szCs w:val="24"/>
          <w:lang w:eastAsia="ru-RU"/>
        </w:rPr>
      </w:pPr>
      <w:r w:rsidRPr="00C0259C">
        <w:rPr>
          <w:rFonts w:ascii="Arial" w:eastAsia="Times New Roman" w:hAnsi="Arial" w:cs="Arial"/>
          <w:spacing w:val="40"/>
          <w:sz w:val="24"/>
          <w:szCs w:val="24"/>
          <w:lang w:eastAsia="ru-RU"/>
        </w:rPr>
        <w:br w:type="page"/>
      </w:r>
    </w:p>
    <w:p w14:paraId="3B755C51" w14:textId="45B9C48F" w:rsidR="00742590" w:rsidRPr="00C0259C" w:rsidRDefault="00742590" w:rsidP="00BC3F62">
      <w:pPr>
        <w:widowControl w:val="0"/>
        <w:autoSpaceDE w:val="0"/>
        <w:autoSpaceDN w:val="0"/>
        <w:adjustRightInd w:val="0"/>
        <w:spacing w:after="0" w:line="360" w:lineRule="auto"/>
        <w:jc w:val="both"/>
        <w:rPr>
          <w:rFonts w:ascii="Arial" w:eastAsia="Times New Roman" w:hAnsi="Arial" w:cs="Arial"/>
          <w:sz w:val="24"/>
          <w:szCs w:val="24"/>
          <w:lang w:eastAsia="ru-RU"/>
        </w:rPr>
      </w:pPr>
      <w:r w:rsidRPr="00C0259C">
        <w:rPr>
          <w:rFonts w:ascii="Arial" w:eastAsia="Times New Roman" w:hAnsi="Arial" w:cs="Arial"/>
          <w:spacing w:val="40"/>
          <w:sz w:val="24"/>
          <w:szCs w:val="24"/>
          <w:lang w:eastAsia="ru-RU"/>
        </w:rPr>
        <w:lastRenderedPageBreak/>
        <w:t>Таблица</w:t>
      </w:r>
      <w:r w:rsidRPr="00C0259C">
        <w:rPr>
          <w:rFonts w:ascii="Arial" w:eastAsia="Times New Roman" w:hAnsi="Arial" w:cs="Arial"/>
          <w:sz w:val="24"/>
          <w:szCs w:val="24"/>
          <w:lang w:eastAsia="ru-RU"/>
        </w:rPr>
        <w:t xml:space="preserve"> 2 – Примеры обеспечения защиты от воздействия влаги для различных степеней загрязнения</w:t>
      </w:r>
    </w:p>
    <w:tbl>
      <w:tblPr>
        <w:tblStyle w:val="42"/>
        <w:tblW w:w="9776" w:type="dxa"/>
        <w:tblInd w:w="-3" w:type="dxa"/>
        <w:tblLook w:val="04A0" w:firstRow="1" w:lastRow="0" w:firstColumn="1" w:lastColumn="0" w:noHBand="0" w:noVBand="1"/>
      </w:tblPr>
      <w:tblGrid>
        <w:gridCol w:w="2972"/>
        <w:gridCol w:w="6804"/>
      </w:tblGrid>
      <w:tr w:rsidR="00742590" w:rsidRPr="00C0259C" w14:paraId="08B8BFC2" w14:textId="77777777" w:rsidTr="00BC3F62">
        <w:tc>
          <w:tcPr>
            <w:tcW w:w="2972" w:type="dxa"/>
            <w:tcBorders>
              <w:top w:val="single" w:sz="6" w:space="0" w:color="auto"/>
              <w:left w:val="single" w:sz="6" w:space="0" w:color="auto"/>
              <w:bottom w:val="double" w:sz="4" w:space="0" w:color="auto"/>
              <w:right w:val="single" w:sz="6" w:space="0" w:color="auto"/>
            </w:tcBorders>
          </w:tcPr>
          <w:p w14:paraId="2063587C" w14:textId="77777777" w:rsidR="00742590" w:rsidRPr="00BB3FF8" w:rsidRDefault="00742590" w:rsidP="00BC3F62">
            <w:pPr>
              <w:widowControl w:val="0"/>
              <w:autoSpaceDE w:val="0"/>
              <w:autoSpaceDN w:val="0"/>
              <w:adjustRightInd w:val="0"/>
              <w:spacing w:line="360" w:lineRule="auto"/>
              <w:jc w:val="center"/>
              <w:rPr>
                <w:rFonts w:ascii="Arial" w:hAnsi="Arial" w:cs="Arial"/>
                <w:sz w:val="22"/>
                <w:szCs w:val="22"/>
              </w:rPr>
            </w:pPr>
            <w:r w:rsidRPr="00BB3FF8">
              <w:rPr>
                <w:rFonts w:ascii="Arial" w:hAnsi="Arial" w:cs="Arial"/>
                <w:sz w:val="22"/>
                <w:szCs w:val="22"/>
              </w:rPr>
              <w:t>Степень загрязнения</w:t>
            </w:r>
          </w:p>
        </w:tc>
        <w:tc>
          <w:tcPr>
            <w:tcW w:w="6804" w:type="dxa"/>
            <w:tcBorders>
              <w:top w:val="single" w:sz="6" w:space="0" w:color="auto"/>
              <w:left w:val="single" w:sz="6" w:space="0" w:color="auto"/>
              <w:bottom w:val="double" w:sz="4" w:space="0" w:color="auto"/>
              <w:right w:val="single" w:sz="6" w:space="0" w:color="auto"/>
            </w:tcBorders>
          </w:tcPr>
          <w:p w14:paraId="1E464459" w14:textId="77777777" w:rsidR="00742590" w:rsidRPr="00BB3FF8" w:rsidRDefault="00742590" w:rsidP="00BC3F62">
            <w:pPr>
              <w:widowControl w:val="0"/>
              <w:autoSpaceDE w:val="0"/>
              <w:autoSpaceDN w:val="0"/>
              <w:adjustRightInd w:val="0"/>
              <w:spacing w:line="360" w:lineRule="auto"/>
              <w:jc w:val="center"/>
              <w:rPr>
                <w:rFonts w:ascii="Arial" w:hAnsi="Arial" w:cs="Arial"/>
                <w:sz w:val="22"/>
                <w:szCs w:val="22"/>
              </w:rPr>
            </w:pPr>
            <w:r w:rsidRPr="00BB3FF8">
              <w:rPr>
                <w:rFonts w:ascii="Arial" w:hAnsi="Arial" w:cs="Arial"/>
                <w:sz w:val="22"/>
                <w:szCs w:val="22"/>
              </w:rPr>
              <w:t>Метод достижения</w:t>
            </w:r>
          </w:p>
        </w:tc>
      </w:tr>
      <w:tr w:rsidR="00742590" w:rsidRPr="00C0259C" w14:paraId="516FCDEA" w14:textId="77777777" w:rsidTr="00BC3F62">
        <w:tc>
          <w:tcPr>
            <w:tcW w:w="2972" w:type="dxa"/>
            <w:tcBorders>
              <w:top w:val="double" w:sz="4" w:space="0" w:color="auto"/>
              <w:left w:val="single" w:sz="6" w:space="0" w:color="auto"/>
              <w:bottom w:val="single" w:sz="6" w:space="0" w:color="auto"/>
              <w:right w:val="single" w:sz="6" w:space="0" w:color="auto"/>
            </w:tcBorders>
          </w:tcPr>
          <w:p w14:paraId="32A13C82" w14:textId="77777777" w:rsidR="00742590" w:rsidRPr="00BB3FF8" w:rsidRDefault="00742590" w:rsidP="00BC3F62">
            <w:pPr>
              <w:widowControl w:val="0"/>
              <w:autoSpaceDE w:val="0"/>
              <w:autoSpaceDN w:val="0"/>
              <w:adjustRightInd w:val="0"/>
              <w:spacing w:line="360" w:lineRule="auto"/>
              <w:rPr>
                <w:rFonts w:ascii="Arial" w:hAnsi="Arial" w:cs="Arial"/>
                <w:sz w:val="22"/>
                <w:szCs w:val="22"/>
              </w:rPr>
            </w:pPr>
            <w:r w:rsidRPr="00BB3FF8">
              <w:rPr>
                <w:rFonts w:ascii="Arial" w:hAnsi="Arial" w:cs="Arial"/>
                <w:sz w:val="22"/>
                <w:szCs w:val="22"/>
              </w:rPr>
              <w:t>Степень загрязнения 3</w:t>
            </w:r>
          </w:p>
        </w:tc>
        <w:tc>
          <w:tcPr>
            <w:tcW w:w="6804" w:type="dxa"/>
            <w:tcBorders>
              <w:top w:val="double" w:sz="4" w:space="0" w:color="auto"/>
              <w:left w:val="single" w:sz="6" w:space="0" w:color="auto"/>
              <w:bottom w:val="single" w:sz="6" w:space="0" w:color="auto"/>
              <w:right w:val="single" w:sz="6" w:space="0" w:color="auto"/>
            </w:tcBorders>
          </w:tcPr>
          <w:p w14:paraId="6E9B288E" w14:textId="77777777" w:rsidR="00742590" w:rsidRPr="00BB3FF8" w:rsidRDefault="00742590" w:rsidP="00BC3F62">
            <w:pPr>
              <w:widowControl w:val="0"/>
              <w:autoSpaceDE w:val="0"/>
              <w:autoSpaceDN w:val="0"/>
              <w:adjustRightInd w:val="0"/>
              <w:spacing w:line="360" w:lineRule="auto"/>
              <w:jc w:val="both"/>
              <w:rPr>
                <w:rFonts w:ascii="Arial" w:hAnsi="Arial" w:cs="Arial"/>
                <w:sz w:val="22"/>
                <w:szCs w:val="22"/>
              </w:rPr>
            </w:pPr>
            <w:r w:rsidRPr="00BB3FF8">
              <w:rPr>
                <w:rFonts w:ascii="Arial" w:hAnsi="Arial" w:cs="Arial"/>
                <w:sz w:val="22"/>
                <w:szCs w:val="22"/>
              </w:rPr>
              <w:t xml:space="preserve">Применение ОБОЛОЧКИ со степенью защиты IPX4 или соответствующей требованиям приложения В, в части проникновения воды, обеспечивает внутри ОБОЛОЧКИ степень загрязнения окружающей среды 3 </w:t>
            </w:r>
          </w:p>
        </w:tc>
      </w:tr>
      <w:tr w:rsidR="00742590" w:rsidRPr="00C0259C" w14:paraId="69DD2C35" w14:textId="77777777" w:rsidTr="00BC3F62">
        <w:tc>
          <w:tcPr>
            <w:tcW w:w="2972" w:type="dxa"/>
            <w:tcBorders>
              <w:top w:val="single" w:sz="6" w:space="0" w:color="auto"/>
              <w:left w:val="single" w:sz="6" w:space="0" w:color="auto"/>
              <w:bottom w:val="single" w:sz="6" w:space="0" w:color="auto"/>
              <w:right w:val="single" w:sz="6" w:space="0" w:color="auto"/>
            </w:tcBorders>
          </w:tcPr>
          <w:p w14:paraId="493B6D70" w14:textId="77777777" w:rsidR="00742590" w:rsidRPr="00BB3FF8" w:rsidRDefault="00742590" w:rsidP="00BC3F62">
            <w:pPr>
              <w:widowControl w:val="0"/>
              <w:autoSpaceDE w:val="0"/>
              <w:autoSpaceDN w:val="0"/>
              <w:adjustRightInd w:val="0"/>
              <w:spacing w:line="360" w:lineRule="auto"/>
              <w:rPr>
                <w:rFonts w:ascii="Arial" w:hAnsi="Arial" w:cs="Arial"/>
                <w:sz w:val="22"/>
                <w:szCs w:val="22"/>
              </w:rPr>
            </w:pPr>
            <w:r w:rsidRPr="00BB3FF8">
              <w:rPr>
                <w:rFonts w:ascii="Arial" w:hAnsi="Arial" w:cs="Arial"/>
                <w:sz w:val="22"/>
                <w:szCs w:val="22"/>
              </w:rPr>
              <w:t xml:space="preserve">Снижение степени загрязнения 3 до </w:t>
            </w:r>
          </w:p>
          <w:p w14:paraId="07E23CF4" w14:textId="77777777" w:rsidR="00742590" w:rsidRPr="00BB3FF8" w:rsidRDefault="00742590" w:rsidP="00BC3F62">
            <w:pPr>
              <w:widowControl w:val="0"/>
              <w:autoSpaceDE w:val="0"/>
              <w:autoSpaceDN w:val="0"/>
              <w:adjustRightInd w:val="0"/>
              <w:spacing w:line="360" w:lineRule="auto"/>
              <w:rPr>
                <w:rFonts w:ascii="Arial" w:hAnsi="Arial" w:cs="Arial"/>
                <w:sz w:val="22"/>
                <w:szCs w:val="22"/>
              </w:rPr>
            </w:pPr>
            <w:r w:rsidRPr="00BB3FF8">
              <w:rPr>
                <w:rFonts w:ascii="Arial" w:hAnsi="Arial" w:cs="Arial"/>
                <w:sz w:val="22"/>
                <w:szCs w:val="22"/>
              </w:rPr>
              <w:t>степени загрязнения 2</w:t>
            </w:r>
          </w:p>
        </w:tc>
        <w:tc>
          <w:tcPr>
            <w:tcW w:w="6804" w:type="dxa"/>
            <w:tcBorders>
              <w:top w:val="single" w:sz="6" w:space="0" w:color="auto"/>
              <w:left w:val="single" w:sz="6" w:space="0" w:color="auto"/>
              <w:bottom w:val="single" w:sz="6" w:space="0" w:color="auto"/>
              <w:right w:val="single" w:sz="6" w:space="0" w:color="auto"/>
            </w:tcBorders>
          </w:tcPr>
          <w:p w14:paraId="0D491943" w14:textId="03AB20C9" w:rsidR="00742590" w:rsidRPr="00BB3FF8" w:rsidRDefault="00742590" w:rsidP="00BC3F62">
            <w:pPr>
              <w:widowControl w:val="0"/>
              <w:autoSpaceDE w:val="0"/>
              <w:autoSpaceDN w:val="0"/>
              <w:adjustRightInd w:val="0"/>
              <w:spacing w:line="360" w:lineRule="auto"/>
              <w:jc w:val="both"/>
              <w:rPr>
                <w:rFonts w:ascii="Arial" w:hAnsi="Arial" w:cs="Arial"/>
                <w:sz w:val="22"/>
                <w:szCs w:val="22"/>
              </w:rPr>
            </w:pPr>
            <w:r w:rsidRPr="00BB3FF8">
              <w:rPr>
                <w:rFonts w:ascii="Arial" w:hAnsi="Arial" w:cs="Arial"/>
                <w:sz w:val="22"/>
                <w:szCs w:val="22"/>
              </w:rPr>
              <w:t>Снижение степени загрязнения окружающей среды 3 до степени загрязнения 2 может быть получено одним из следующих способов:</w:t>
            </w:r>
          </w:p>
          <w:p w14:paraId="485AD0CB" w14:textId="77777777" w:rsidR="00742590" w:rsidRPr="00BB3FF8" w:rsidRDefault="00742590" w:rsidP="00BC3F62">
            <w:pPr>
              <w:widowControl w:val="0"/>
              <w:autoSpaceDE w:val="0"/>
              <w:autoSpaceDN w:val="0"/>
              <w:adjustRightInd w:val="0"/>
              <w:spacing w:line="360" w:lineRule="auto"/>
              <w:jc w:val="both"/>
              <w:rPr>
                <w:rFonts w:ascii="Arial" w:hAnsi="Arial" w:cs="Arial"/>
                <w:sz w:val="22"/>
                <w:szCs w:val="22"/>
              </w:rPr>
            </w:pPr>
            <w:r w:rsidRPr="00BB3FF8">
              <w:rPr>
                <w:rFonts w:ascii="Arial" w:hAnsi="Arial" w:cs="Arial"/>
                <w:sz w:val="22"/>
                <w:szCs w:val="22"/>
              </w:rPr>
              <w:t>- обеспечением непрерывного электропитания оборудования, закрытого ОБОЛОЧКОЙ, или</w:t>
            </w:r>
          </w:p>
          <w:p w14:paraId="5F08D116" w14:textId="77777777" w:rsidR="00742590" w:rsidRPr="00BB3FF8" w:rsidRDefault="00742590" w:rsidP="00BC3F62">
            <w:pPr>
              <w:widowControl w:val="0"/>
              <w:autoSpaceDE w:val="0"/>
              <w:autoSpaceDN w:val="0"/>
              <w:adjustRightInd w:val="0"/>
              <w:spacing w:line="360" w:lineRule="auto"/>
              <w:jc w:val="both"/>
              <w:rPr>
                <w:rFonts w:ascii="Arial" w:hAnsi="Arial" w:cs="Arial"/>
                <w:sz w:val="22"/>
                <w:szCs w:val="22"/>
              </w:rPr>
            </w:pPr>
            <w:r w:rsidRPr="00BB3FF8">
              <w:rPr>
                <w:rFonts w:ascii="Arial" w:hAnsi="Arial" w:cs="Arial"/>
                <w:sz w:val="22"/>
                <w:szCs w:val="22"/>
              </w:rPr>
              <w:t>- обеспечением отдельного кондиционирования воздуха, которое предотвращает образование конденсата внутри ВНЕШНЕГО ОБОРУДОВАНИЯ или ВНЕШНЕЙ ОБОЛОЧКИ, или</w:t>
            </w:r>
          </w:p>
          <w:p w14:paraId="704A34EC" w14:textId="77777777" w:rsidR="00742590" w:rsidRPr="00BB3FF8" w:rsidRDefault="00742590" w:rsidP="00BC3F62">
            <w:pPr>
              <w:widowControl w:val="0"/>
              <w:autoSpaceDE w:val="0"/>
              <w:autoSpaceDN w:val="0"/>
              <w:adjustRightInd w:val="0"/>
              <w:spacing w:line="360" w:lineRule="auto"/>
              <w:jc w:val="both"/>
              <w:rPr>
                <w:rFonts w:ascii="Arial" w:hAnsi="Arial" w:cs="Arial"/>
                <w:sz w:val="22"/>
                <w:szCs w:val="22"/>
              </w:rPr>
            </w:pPr>
            <w:r w:rsidRPr="00BB3FF8">
              <w:rPr>
                <w:rFonts w:ascii="Arial" w:hAnsi="Arial" w:cs="Arial"/>
                <w:sz w:val="22"/>
                <w:szCs w:val="22"/>
              </w:rPr>
              <w:t>- применением ОБОЛОЧКИ со степенью защиты IP54</w:t>
            </w:r>
          </w:p>
        </w:tc>
      </w:tr>
      <w:tr w:rsidR="00742590" w:rsidRPr="00C0259C" w14:paraId="0DA69461" w14:textId="77777777" w:rsidTr="00BC3F62">
        <w:tc>
          <w:tcPr>
            <w:tcW w:w="2972" w:type="dxa"/>
            <w:tcBorders>
              <w:top w:val="single" w:sz="6" w:space="0" w:color="auto"/>
              <w:left w:val="single" w:sz="6" w:space="0" w:color="auto"/>
              <w:bottom w:val="single" w:sz="6" w:space="0" w:color="auto"/>
              <w:right w:val="single" w:sz="6" w:space="0" w:color="auto"/>
            </w:tcBorders>
          </w:tcPr>
          <w:p w14:paraId="64F5CB70" w14:textId="77777777" w:rsidR="00742590" w:rsidRPr="00BB3FF8" w:rsidRDefault="00742590" w:rsidP="00BC3F62">
            <w:pPr>
              <w:widowControl w:val="0"/>
              <w:autoSpaceDE w:val="0"/>
              <w:autoSpaceDN w:val="0"/>
              <w:adjustRightInd w:val="0"/>
              <w:spacing w:line="360" w:lineRule="auto"/>
              <w:rPr>
                <w:rFonts w:ascii="Arial" w:hAnsi="Arial" w:cs="Arial"/>
                <w:sz w:val="22"/>
                <w:szCs w:val="22"/>
              </w:rPr>
            </w:pPr>
            <w:r w:rsidRPr="00BB3FF8">
              <w:rPr>
                <w:rFonts w:ascii="Arial" w:hAnsi="Arial" w:cs="Arial"/>
                <w:sz w:val="22"/>
                <w:szCs w:val="22"/>
              </w:rPr>
              <w:t>Снижение до степени загрязнения 1</w:t>
            </w:r>
          </w:p>
        </w:tc>
        <w:tc>
          <w:tcPr>
            <w:tcW w:w="6804" w:type="dxa"/>
            <w:tcBorders>
              <w:top w:val="single" w:sz="6" w:space="0" w:color="auto"/>
              <w:left w:val="single" w:sz="6" w:space="0" w:color="auto"/>
              <w:bottom w:val="single" w:sz="6" w:space="0" w:color="auto"/>
              <w:right w:val="single" w:sz="6" w:space="0" w:color="auto"/>
            </w:tcBorders>
          </w:tcPr>
          <w:p w14:paraId="448A6DE4" w14:textId="77777777" w:rsidR="00742590" w:rsidRPr="00BB3FF8" w:rsidRDefault="00742590" w:rsidP="00BC3F62">
            <w:pPr>
              <w:widowControl w:val="0"/>
              <w:autoSpaceDE w:val="0"/>
              <w:autoSpaceDN w:val="0"/>
              <w:adjustRightInd w:val="0"/>
              <w:spacing w:line="360" w:lineRule="auto"/>
              <w:jc w:val="both"/>
              <w:rPr>
                <w:rFonts w:ascii="Arial" w:hAnsi="Arial" w:cs="Arial"/>
                <w:sz w:val="22"/>
                <w:szCs w:val="22"/>
              </w:rPr>
            </w:pPr>
            <w:r w:rsidRPr="00BB3FF8">
              <w:rPr>
                <w:rFonts w:ascii="Arial" w:hAnsi="Arial" w:cs="Arial"/>
                <w:sz w:val="22"/>
                <w:szCs w:val="22"/>
              </w:rPr>
              <w:t>Поддержание загрязнения окружающей среды на поверхности изоляции на уровне степени загрязнения 1 можно обеспечить методами, указанными в IEC 60950-1, например, герметизацией, заливкой или нанесением покрытия</w:t>
            </w:r>
          </w:p>
        </w:tc>
      </w:tr>
    </w:tbl>
    <w:p w14:paraId="4A970AD4" w14:textId="77777777" w:rsidR="00742590" w:rsidRPr="00C0259C" w:rsidRDefault="00742590" w:rsidP="00BC3F62">
      <w:pPr>
        <w:widowControl w:val="0"/>
        <w:autoSpaceDE w:val="0"/>
        <w:autoSpaceDN w:val="0"/>
        <w:adjustRightInd w:val="0"/>
        <w:spacing w:after="0" w:line="360" w:lineRule="auto"/>
        <w:ind w:firstLine="709"/>
        <w:rPr>
          <w:rFonts w:ascii="Arial, sans-serif" w:eastAsia="Times New Roman" w:hAnsi="Arial, sans-serif" w:cs="Times New Roman"/>
          <w:sz w:val="24"/>
          <w:szCs w:val="24"/>
          <w:lang w:eastAsia="ru-RU"/>
        </w:rPr>
      </w:pPr>
    </w:p>
    <w:p w14:paraId="1F874CB2"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В необходимых случаях ОБОЛОЧКА ВНЕШНЕГО ОБОРУДОВАНИЯ должна иметь дренажные отверстия для контроля накопления влаги по следующим причинам:</w:t>
      </w:r>
    </w:p>
    <w:p w14:paraId="24960ECD"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проникновение воды через отверстия, и</w:t>
      </w:r>
    </w:p>
    <w:p w14:paraId="2BC2828D"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конденсации влаги, если она может возникнуть (обеспечение непрерывного электропитания оборудования или отдельный подогрев оборудования считают достаточной защитой от конденсации влаги).</w:t>
      </w:r>
    </w:p>
    <w:p w14:paraId="601717EA"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Наличие дренажных отверстий и их расположение необходимо учитывать при определении кода степени защиты IP.</w:t>
      </w:r>
    </w:p>
    <w:p w14:paraId="70FD4ACA" w14:textId="1FDA99FE"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Соответствие проверя</w:t>
      </w:r>
      <w:r w:rsidR="009B2CA9">
        <w:rPr>
          <w:rFonts w:ascii="Arial" w:eastAsia="Times New Roman" w:hAnsi="Arial" w:cs="Arial"/>
          <w:i/>
          <w:iCs/>
          <w:sz w:val="24"/>
          <w:szCs w:val="24"/>
          <w:lang w:eastAsia="ru-RU"/>
        </w:rPr>
        <w:t>ют</w:t>
      </w:r>
      <w:r w:rsidRPr="00C0259C">
        <w:rPr>
          <w:rFonts w:ascii="Arial" w:eastAsia="Times New Roman" w:hAnsi="Arial" w:cs="Arial"/>
          <w:i/>
          <w:iCs/>
          <w:sz w:val="24"/>
          <w:szCs w:val="24"/>
          <w:lang w:eastAsia="ru-RU"/>
        </w:rPr>
        <w:t xml:space="preserve"> внешним осмотром и, при необходимости, соответствующими испытаниями в соответствии с IEC 60529 или приложением B.</w:t>
      </w:r>
    </w:p>
    <w:p w14:paraId="402B1EF8" w14:textId="776D4560"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 xml:space="preserve">Перед испытанием </w:t>
      </w:r>
      <w:r w:rsidRPr="00257A8B">
        <w:rPr>
          <w:rFonts w:ascii="Arial" w:eastAsia="Times New Roman" w:hAnsi="Arial" w:cs="Arial"/>
          <w:i/>
          <w:iCs/>
          <w:sz w:val="24"/>
          <w:szCs w:val="24"/>
          <w:lang w:eastAsia="ru-RU"/>
        </w:rPr>
        <w:t xml:space="preserve">оборудование </w:t>
      </w:r>
      <w:r w:rsidR="009B2CA9" w:rsidRPr="00257A8B">
        <w:rPr>
          <w:rFonts w:ascii="Arial" w:eastAsia="Times New Roman" w:hAnsi="Arial" w:cs="Arial"/>
          <w:i/>
          <w:iCs/>
          <w:sz w:val="24"/>
          <w:szCs w:val="24"/>
          <w:lang w:eastAsia="ru-RU"/>
        </w:rPr>
        <w:t xml:space="preserve">следует </w:t>
      </w:r>
      <w:r w:rsidRPr="00257A8B">
        <w:rPr>
          <w:rFonts w:ascii="Arial" w:eastAsia="Times New Roman" w:hAnsi="Arial" w:cs="Arial"/>
          <w:i/>
          <w:iCs/>
          <w:sz w:val="24"/>
          <w:szCs w:val="24"/>
          <w:lang w:eastAsia="ru-RU"/>
        </w:rPr>
        <w:t>смонтирова</w:t>
      </w:r>
      <w:r w:rsidR="009B2CA9" w:rsidRPr="00257A8B">
        <w:rPr>
          <w:rFonts w:ascii="Arial" w:eastAsia="Times New Roman" w:hAnsi="Arial" w:cs="Arial"/>
          <w:i/>
          <w:iCs/>
          <w:sz w:val="24"/>
          <w:szCs w:val="24"/>
          <w:lang w:eastAsia="ru-RU"/>
        </w:rPr>
        <w:t>ть</w:t>
      </w:r>
      <w:r w:rsidRPr="00257A8B">
        <w:rPr>
          <w:rFonts w:ascii="Arial" w:eastAsia="Times New Roman" w:hAnsi="Arial" w:cs="Arial"/>
          <w:i/>
          <w:iCs/>
          <w:sz w:val="24"/>
          <w:szCs w:val="24"/>
          <w:lang w:eastAsia="ru-RU"/>
        </w:rPr>
        <w:t xml:space="preserve">, насколько это практически осуществимо, в соответствии с инструкциями изготовителя по монтажу. Если предусмотрены вентиляторы или другие средства вентиляции, которые могут повлиять на попадание воды, испытание </w:t>
      </w:r>
      <w:r w:rsidR="009B2CA9" w:rsidRPr="00257A8B">
        <w:rPr>
          <w:rFonts w:ascii="Arial" w:eastAsia="Times New Roman" w:hAnsi="Arial" w:cs="Arial"/>
          <w:i/>
          <w:iCs/>
          <w:sz w:val="24"/>
          <w:szCs w:val="24"/>
          <w:lang w:eastAsia="ru-RU"/>
        </w:rPr>
        <w:t>следует проводить</w:t>
      </w:r>
      <w:r w:rsidRPr="00257A8B">
        <w:rPr>
          <w:rFonts w:ascii="Arial" w:eastAsia="Times New Roman" w:hAnsi="Arial" w:cs="Arial"/>
          <w:i/>
          <w:iCs/>
          <w:sz w:val="24"/>
          <w:szCs w:val="24"/>
          <w:lang w:eastAsia="ru-RU"/>
        </w:rPr>
        <w:t xml:space="preserve"> как при</w:t>
      </w:r>
      <w:r w:rsidRPr="00C0259C">
        <w:rPr>
          <w:rFonts w:ascii="Arial" w:eastAsia="Times New Roman" w:hAnsi="Arial" w:cs="Arial"/>
          <w:i/>
          <w:iCs/>
          <w:sz w:val="24"/>
          <w:szCs w:val="24"/>
          <w:lang w:eastAsia="ru-RU"/>
        </w:rPr>
        <w:t xml:space="preserve"> включенном, так и при выключенном средстве вентиляции, если только не очевидно, </w:t>
      </w:r>
      <w:r w:rsidRPr="00C0259C">
        <w:rPr>
          <w:rFonts w:ascii="Arial" w:eastAsia="Times New Roman" w:hAnsi="Arial" w:cs="Arial"/>
          <w:i/>
          <w:iCs/>
          <w:sz w:val="24"/>
          <w:szCs w:val="24"/>
          <w:lang w:eastAsia="ru-RU"/>
        </w:rPr>
        <w:lastRenderedPageBreak/>
        <w:t>что один из режимов работы приведет к более тяжелым результатам.</w:t>
      </w:r>
    </w:p>
    <w:p w14:paraId="514FE609"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По окончании испытания испытанные образцы должны соответствовать следующим критериям:</w:t>
      </w:r>
    </w:p>
    <w:p w14:paraId="0138CE3A" w14:textId="0D022E72" w:rsidR="00742590" w:rsidRPr="00C0259C" w:rsidRDefault="00761C83"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 xml:space="preserve">- для ВНЕШНИХ ОБОЛОЧЕК – </w:t>
      </w:r>
      <w:r w:rsidR="00742590" w:rsidRPr="00C0259C">
        <w:rPr>
          <w:rFonts w:ascii="Arial" w:eastAsia="Times New Roman" w:hAnsi="Arial" w:cs="Arial"/>
          <w:i/>
          <w:iCs/>
          <w:sz w:val="24"/>
          <w:szCs w:val="24"/>
          <w:lang w:eastAsia="ru-RU"/>
        </w:rPr>
        <w:t>не допускается проникновение воды внутрь ОБОЛОЧКИ;</w:t>
      </w:r>
    </w:p>
    <w:p w14:paraId="7B4C2A35"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 для ВНЕШНЕГО ОБОРУДОВАНИЯ – допускается проникновение воды в ОБОЛОЧКУ при условии, что не будет:</w:t>
      </w:r>
    </w:p>
    <w:p w14:paraId="33FC3ABA"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а) осаждения конденсата на изоляции там, где это может привести к образованию токопроводящих дорожек вдоль ПУТЕЙ УТЕЧКИ;</w:t>
      </w:r>
    </w:p>
    <w:p w14:paraId="6E65C02B" w14:textId="2BB1131D"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b) осаждени</w:t>
      </w:r>
      <w:r w:rsidR="004539C7">
        <w:rPr>
          <w:rFonts w:ascii="Arial" w:eastAsia="Times New Roman" w:hAnsi="Arial" w:cs="Arial"/>
          <w:i/>
          <w:iCs/>
          <w:sz w:val="24"/>
          <w:szCs w:val="24"/>
          <w:lang w:eastAsia="ru-RU"/>
        </w:rPr>
        <w:t>я</w:t>
      </w:r>
      <w:r w:rsidRPr="00C0259C">
        <w:rPr>
          <w:rFonts w:ascii="Arial" w:eastAsia="Times New Roman" w:hAnsi="Arial" w:cs="Arial"/>
          <w:i/>
          <w:iCs/>
          <w:sz w:val="24"/>
          <w:szCs w:val="24"/>
          <w:lang w:eastAsia="ru-RU"/>
        </w:rPr>
        <w:t xml:space="preserve"> конденсата на неизолированных токоведущих частях или проводке, или на проводке, не предназначенной для работы во влажном состоянии, или</w:t>
      </w:r>
    </w:p>
    <w:p w14:paraId="508A2037" w14:textId="21BDC928"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i/>
          <w:iCs/>
          <w:sz w:val="24"/>
          <w:szCs w:val="24"/>
          <w:lang w:eastAsia="ru-RU"/>
        </w:rPr>
      </w:pPr>
      <w:r w:rsidRPr="00C0259C">
        <w:rPr>
          <w:rFonts w:ascii="Arial" w:eastAsia="Times New Roman" w:hAnsi="Arial" w:cs="Arial"/>
          <w:i/>
          <w:iCs/>
          <w:sz w:val="24"/>
          <w:szCs w:val="24"/>
          <w:lang w:eastAsia="ru-RU"/>
        </w:rPr>
        <w:t>c) попадани</w:t>
      </w:r>
      <w:r w:rsidR="004539C7">
        <w:rPr>
          <w:rFonts w:ascii="Arial" w:eastAsia="Times New Roman" w:hAnsi="Arial" w:cs="Arial"/>
          <w:i/>
          <w:iCs/>
          <w:sz w:val="24"/>
          <w:szCs w:val="24"/>
          <w:lang w:eastAsia="ru-RU"/>
        </w:rPr>
        <w:t>я</w:t>
      </w:r>
      <w:r w:rsidRPr="00C0259C">
        <w:rPr>
          <w:rFonts w:ascii="Arial" w:eastAsia="Times New Roman" w:hAnsi="Arial" w:cs="Arial"/>
          <w:i/>
          <w:iCs/>
          <w:sz w:val="24"/>
          <w:szCs w:val="24"/>
          <w:lang w:eastAsia="ru-RU"/>
        </w:rPr>
        <w:t xml:space="preserve"> воды в любое пространство для проводки питания IEC 60950-1:2005</w:t>
      </w:r>
      <w:r w:rsidR="004539C7">
        <w:rPr>
          <w:rFonts w:ascii="Arial" w:eastAsia="Times New Roman" w:hAnsi="Arial" w:cs="Arial"/>
          <w:i/>
          <w:iCs/>
          <w:sz w:val="24"/>
          <w:szCs w:val="24"/>
          <w:lang w:eastAsia="ru-RU"/>
        </w:rPr>
        <w:t xml:space="preserve"> (пункт 3.2.9).</w:t>
      </w:r>
    </w:p>
    <w:p w14:paraId="5E02BBB7"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9.2 Защита от растений и вредителей</w:t>
      </w:r>
    </w:p>
    <w:p w14:paraId="29E83E3D" w14:textId="2B3120F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xml:space="preserve">ВНЕШНЕЕ </w:t>
      </w:r>
      <w:r w:rsidRPr="00257A8B">
        <w:rPr>
          <w:rFonts w:ascii="Arial" w:eastAsia="Times New Roman" w:hAnsi="Arial" w:cs="Arial"/>
          <w:sz w:val="24"/>
          <w:szCs w:val="24"/>
          <w:lang w:eastAsia="ru-RU"/>
        </w:rPr>
        <w:t>ОБОРУДОВАНИЕ должно иметь надлежащую защиту от проникновения растений и вредителей, если</w:t>
      </w:r>
      <w:r w:rsidRPr="00C0259C">
        <w:rPr>
          <w:rFonts w:ascii="Arial" w:eastAsia="Times New Roman" w:hAnsi="Arial" w:cs="Arial"/>
          <w:sz w:val="24"/>
          <w:szCs w:val="24"/>
          <w:lang w:eastAsia="ru-RU"/>
        </w:rPr>
        <w:t xml:space="preserve"> существует угроза их проникновения внутрь ВНЕШНЕГО ОБОРУДОВАНИЯ.</w:t>
      </w:r>
    </w:p>
    <w:p w14:paraId="4DA86D12" w14:textId="64762984"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 xml:space="preserve">Примечание </w:t>
      </w:r>
      <w:r w:rsidRPr="00C0259C">
        <w:rPr>
          <w:rFonts w:ascii="Arial" w:eastAsia="Calibri" w:hAnsi="Arial" w:cs="Arial"/>
        </w:rPr>
        <w:t>–</w:t>
      </w:r>
      <w:r w:rsidRPr="00C0259C">
        <w:rPr>
          <w:rFonts w:ascii="Arial" w:eastAsia="Times New Roman" w:hAnsi="Arial" w:cs="Arial"/>
          <w:lang w:eastAsia="ru-RU"/>
        </w:rPr>
        <w:t xml:space="preserve"> Сведения по защите от растений и вредителей приведены в </w:t>
      </w:r>
      <w:r w:rsidR="00761C83" w:rsidRPr="00C0259C">
        <w:rPr>
          <w:rFonts w:ascii="Arial" w:eastAsia="Times New Roman" w:hAnsi="Arial" w:cs="Arial"/>
          <w:lang w:eastAsia="ru-RU"/>
        </w:rPr>
        <w:br/>
      </w:r>
      <w:r w:rsidRPr="00C0259C">
        <w:rPr>
          <w:rFonts w:ascii="Arial" w:eastAsia="Times New Roman" w:hAnsi="Arial" w:cs="Arial"/>
          <w:lang w:eastAsia="ru-RU"/>
        </w:rPr>
        <w:t>IEC</w:t>
      </w:r>
      <w:r w:rsidR="00761C83" w:rsidRPr="00C0259C">
        <w:rPr>
          <w:rFonts w:ascii="Arial" w:eastAsia="Times New Roman" w:hAnsi="Arial" w:cs="Arial"/>
          <w:lang w:eastAsia="ru-RU"/>
        </w:rPr>
        <w:t xml:space="preserve"> </w:t>
      </w:r>
      <w:r w:rsidR="004539C7">
        <w:rPr>
          <w:rFonts w:ascii="Arial" w:eastAsia="Times New Roman" w:hAnsi="Arial" w:cs="Arial"/>
          <w:lang w:eastAsia="ru-RU"/>
        </w:rPr>
        <w:t>61969-3</w:t>
      </w:r>
      <w:r w:rsidRPr="00C0259C">
        <w:rPr>
          <w:rFonts w:ascii="Arial" w:eastAsia="Times New Roman" w:hAnsi="Arial" w:cs="Arial"/>
          <w:lang w:eastAsia="ru-RU"/>
        </w:rPr>
        <w:t>.</w:t>
      </w:r>
    </w:p>
    <w:p w14:paraId="516D2D3F"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i/>
          <w:iCs/>
          <w:sz w:val="24"/>
          <w:szCs w:val="24"/>
          <w:lang w:eastAsia="ru-RU"/>
        </w:rPr>
        <w:t>Соответствие проверяют внешним осмотром.</w:t>
      </w:r>
    </w:p>
    <w:p w14:paraId="646D9E54"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b/>
          <w:bCs/>
          <w:sz w:val="24"/>
          <w:szCs w:val="24"/>
          <w:lang w:eastAsia="ru-RU"/>
        </w:rPr>
        <w:t>9.3 Защита от чрезмерной пыли</w:t>
      </w:r>
    </w:p>
    <w:p w14:paraId="5C5FF18D"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C0259C">
        <w:rPr>
          <w:rFonts w:ascii="Arial" w:eastAsia="Times New Roman" w:hAnsi="Arial" w:cs="Arial"/>
          <w:b/>
          <w:sz w:val="24"/>
          <w:szCs w:val="24"/>
          <w:lang w:eastAsia="ru-RU"/>
        </w:rPr>
        <w:t>9.3.1 Общие положения</w:t>
      </w:r>
    </w:p>
    <w:p w14:paraId="67C2A3C8"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ВНЕШНЕЕ ОБОРУДОВАНИЕ, конструкция которого не соответствует требованиям, установленным для степени загрязнения 3, должно иметь надлежащую защиту от попадания пыли за счет использования ОБОЛОЧКИ с соответствующей степенью защиты IP5X или IP6X, или степенью защиты эквивалентной им (например, эквивалентной ОБОЛОЧКИ со степенью защиты NEMA).</w:t>
      </w:r>
    </w:p>
    <w:p w14:paraId="31122FA3"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Calibri" w:hAnsi="Arial" w:cs="Arial"/>
          <w:spacing w:val="40"/>
        </w:rPr>
        <w:t>Примечание</w:t>
      </w:r>
      <w:r w:rsidRPr="00C0259C">
        <w:rPr>
          <w:rFonts w:ascii="Arial" w:eastAsia="Calibri" w:hAnsi="Arial" w:cs="Arial"/>
        </w:rPr>
        <w:t>–</w:t>
      </w:r>
      <w:r w:rsidRPr="00C0259C">
        <w:rPr>
          <w:rFonts w:ascii="Arial" w:eastAsia="Times New Roman" w:hAnsi="Arial" w:cs="Arial"/>
          <w:lang w:eastAsia="ru-RU"/>
        </w:rPr>
        <w:t xml:space="preserve"> Пыль от дорожных транспортных средств не считают проводящей.</w:t>
      </w:r>
    </w:p>
    <w:p w14:paraId="21BA3CFC" w14:textId="77777777"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C0259C">
        <w:rPr>
          <w:rFonts w:ascii="Arial" w:eastAsia="Times New Roman" w:hAnsi="Arial" w:cs="Arial"/>
          <w:i/>
          <w:sz w:val="24"/>
          <w:szCs w:val="24"/>
          <w:lang w:eastAsia="ru-RU"/>
        </w:rPr>
        <w:t xml:space="preserve">Соответствие проверяют внешним осмотром и, при необходимости, проведением соответствующих испытаний согласно IEC 60529 или, в качестве альтернативы, согласно 9.3.2 или 9.3.3 с использованием условий </w:t>
      </w:r>
      <w:r w:rsidRPr="00257A8B">
        <w:rPr>
          <w:rFonts w:ascii="Arial" w:eastAsia="Times New Roman" w:hAnsi="Arial" w:cs="Arial"/>
          <w:i/>
          <w:sz w:val="24"/>
          <w:szCs w:val="24"/>
          <w:lang w:eastAsia="ru-RU"/>
        </w:rPr>
        <w:t>приемки, установленных IEC 60529:1989/AMD1:1999, раздел 5, 13.5.2 и 13.6.2.</w:t>
      </w:r>
    </w:p>
    <w:p w14:paraId="00C24EF1" w14:textId="77777777"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257A8B">
        <w:rPr>
          <w:rFonts w:ascii="Arial" w:eastAsia="Times New Roman" w:hAnsi="Arial" w:cs="Arial"/>
          <w:b/>
          <w:sz w:val="24"/>
          <w:szCs w:val="24"/>
          <w:lang w:eastAsia="ru-RU"/>
        </w:rPr>
        <w:t>9.3.2</w:t>
      </w:r>
      <w:r w:rsidRPr="00257A8B">
        <w:rPr>
          <w:rFonts w:ascii="Times New Roman" w:eastAsia="Times New Roman" w:hAnsi="Times New Roman" w:cs="Times New Roman"/>
          <w:b/>
          <w:sz w:val="28"/>
          <w:szCs w:val="28"/>
          <w:lang w:eastAsia="ru-RU"/>
        </w:rPr>
        <w:t xml:space="preserve"> </w:t>
      </w:r>
      <w:r w:rsidRPr="00257A8B">
        <w:rPr>
          <w:rFonts w:ascii="Arial" w:eastAsia="Times New Roman" w:hAnsi="Arial" w:cs="Arial"/>
          <w:b/>
          <w:sz w:val="24"/>
          <w:szCs w:val="24"/>
          <w:lang w:eastAsia="ru-RU"/>
        </w:rPr>
        <w:t>Оборудование со степенью защиты IP5X</w:t>
      </w:r>
    </w:p>
    <w:p w14:paraId="395B1A4A" w14:textId="6CBCEBBE"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257A8B">
        <w:rPr>
          <w:rFonts w:ascii="Arial" w:eastAsia="Times New Roman" w:hAnsi="Arial" w:cs="Arial"/>
          <w:sz w:val="24"/>
          <w:szCs w:val="24"/>
          <w:lang w:eastAsia="ru-RU"/>
        </w:rPr>
        <w:t xml:space="preserve">Пылезащитное оборудование (первая характеристическая цифра IP – 5) </w:t>
      </w:r>
      <w:r w:rsidR="004539C7" w:rsidRPr="00257A8B">
        <w:rPr>
          <w:rFonts w:ascii="Arial" w:eastAsia="Times New Roman" w:hAnsi="Arial" w:cs="Arial"/>
          <w:sz w:val="24"/>
          <w:szCs w:val="24"/>
          <w:lang w:eastAsia="ru-RU"/>
        </w:rPr>
        <w:t>следует</w:t>
      </w:r>
      <w:r w:rsidRPr="00257A8B">
        <w:rPr>
          <w:rFonts w:ascii="Arial" w:eastAsia="Times New Roman" w:hAnsi="Arial" w:cs="Arial"/>
          <w:sz w:val="24"/>
          <w:szCs w:val="24"/>
          <w:lang w:eastAsia="ru-RU"/>
        </w:rPr>
        <w:t xml:space="preserve"> </w:t>
      </w:r>
      <w:r w:rsidRPr="00257A8B">
        <w:rPr>
          <w:rFonts w:ascii="Arial" w:eastAsia="Times New Roman" w:hAnsi="Arial" w:cs="Arial"/>
          <w:sz w:val="24"/>
          <w:szCs w:val="24"/>
          <w:lang w:eastAsia="ru-RU"/>
        </w:rPr>
        <w:lastRenderedPageBreak/>
        <w:t>испыт</w:t>
      </w:r>
      <w:r w:rsidR="004539C7" w:rsidRPr="00257A8B">
        <w:rPr>
          <w:rFonts w:ascii="Arial" w:eastAsia="Times New Roman" w:hAnsi="Arial" w:cs="Arial"/>
          <w:sz w:val="24"/>
          <w:szCs w:val="24"/>
          <w:lang w:eastAsia="ru-RU"/>
        </w:rPr>
        <w:t>ывать</w:t>
      </w:r>
      <w:r w:rsidRPr="00257A8B">
        <w:rPr>
          <w:rFonts w:ascii="Arial" w:eastAsia="Times New Roman" w:hAnsi="Arial" w:cs="Arial"/>
          <w:sz w:val="24"/>
          <w:szCs w:val="24"/>
          <w:lang w:eastAsia="ru-RU"/>
        </w:rPr>
        <w:t xml:space="preserve"> в камере пыли, подобной камере, приведенной на рисунке 2 IEC 60529:1989, в которой порошок талька поддерживается во взвешенном состоянии потоком воздуха. Камера должна содержать 2 кг порошка на каждый кубический метр ее объема. Используемый порошок талька должен быть способен проходить через сито с квадратной сеткой, номинальный диаметр проволоки которого составляет 50 мкм, а номинальное свободное расстояние между проволоками составляет 75 мкм. Он не должен использоваться более чем для 20 испытаний. Испытание проводят следующим образом:</w:t>
      </w:r>
    </w:p>
    <w:p w14:paraId="770C5F33" w14:textId="77777777"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257A8B">
        <w:rPr>
          <w:rFonts w:ascii="Arial" w:eastAsia="Times New Roman" w:hAnsi="Arial" w:cs="Arial"/>
          <w:sz w:val="24"/>
          <w:szCs w:val="24"/>
          <w:lang w:eastAsia="ru-RU"/>
        </w:rPr>
        <w:t xml:space="preserve"> а) оборудование подвешивают снаружи камеры пыли, приводят в рабочее состояние при номинальном напряжении питания и доводят до достижения рабочей температуры;</w:t>
      </w:r>
    </w:p>
    <w:p w14:paraId="30AD166C" w14:textId="3FC1846F"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257A8B">
        <w:rPr>
          <w:rFonts w:ascii="Arial" w:eastAsia="Times New Roman" w:hAnsi="Arial" w:cs="Arial"/>
          <w:sz w:val="24"/>
          <w:szCs w:val="24"/>
          <w:lang w:val="en-US" w:eastAsia="ru-RU"/>
        </w:rPr>
        <w:t>b</w:t>
      </w:r>
      <w:r w:rsidRPr="00257A8B">
        <w:rPr>
          <w:rFonts w:ascii="Arial" w:eastAsia="Times New Roman" w:hAnsi="Arial" w:cs="Arial"/>
          <w:sz w:val="24"/>
          <w:szCs w:val="24"/>
          <w:lang w:eastAsia="ru-RU"/>
        </w:rPr>
        <w:t xml:space="preserve">) функционирующее оборудование </w:t>
      </w:r>
      <w:r w:rsidRPr="00257A8B">
        <w:rPr>
          <w:rFonts w:ascii="Arial" w:eastAsia="Times New Roman" w:hAnsi="Arial" w:cs="Arial"/>
          <w:sz w:val="24"/>
          <w:szCs w:val="24"/>
          <w:lang w:val="en-US" w:eastAsia="ru-RU"/>
        </w:rPr>
        <w:t>c</w:t>
      </w:r>
      <w:r w:rsidRPr="00257A8B">
        <w:rPr>
          <w:rFonts w:ascii="Arial" w:eastAsia="Times New Roman" w:hAnsi="Arial" w:cs="Arial"/>
          <w:sz w:val="24"/>
          <w:szCs w:val="24"/>
          <w:lang w:eastAsia="ru-RU"/>
        </w:rPr>
        <w:t xml:space="preserve"> минимальными помехами размещают в камере пыли;</w:t>
      </w:r>
    </w:p>
    <w:p w14:paraId="7B42007A" w14:textId="77777777"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257A8B">
        <w:rPr>
          <w:rFonts w:ascii="Arial" w:eastAsia="Times New Roman" w:hAnsi="Arial" w:cs="Arial"/>
          <w:sz w:val="24"/>
          <w:szCs w:val="24"/>
          <w:lang w:eastAsia="ru-RU"/>
        </w:rPr>
        <w:t>c) закрывают дверь камеры пыли;</w:t>
      </w:r>
    </w:p>
    <w:p w14:paraId="2E1940F5" w14:textId="77777777"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257A8B">
        <w:rPr>
          <w:rFonts w:ascii="Arial" w:eastAsia="Times New Roman" w:hAnsi="Arial" w:cs="Arial"/>
          <w:sz w:val="24"/>
          <w:szCs w:val="24"/>
          <w:lang w:eastAsia="ru-RU"/>
        </w:rPr>
        <w:t>d) включают вентилятор/воздуходувку, обеспечивающий(ую) распыление порошка талька и приведение его во взвешенное состояние;</w:t>
      </w:r>
    </w:p>
    <w:p w14:paraId="19DDBB91" w14:textId="77777777" w:rsidR="00742590" w:rsidRPr="00257A8B"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257A8B">
        <w:rPr>
          <w:rFonts w:ascii="Arial" w:eastAsia="Times New Roman" w:hAnsi="Arial" w:cs="Arial"/>
          <w:sz w:val="24"/>
          <w:szCs w:val="24"/>
          <w:lang w:eastAsia="ru-RU"/>
        </w:rPr>
        <w:t>e) через 1 мин оборудование отключают и оставляют охлаждаться в течение 3 ч, пока порошок талька остается во взвешенном состоянии.</w:t>
      </w:r>
    </w:p>
    <w:p w14:paraId="6A7164DE" w14:textId="6B34736B"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257A8B">
        <w:rPr>
          <w:rFonts w:ascii="Arial" w:eastAsia="Calibri" w:hAnsi="Arial" w:cs="Arial"/>
          <w:spacing w:val="40"/>
        </w:rPr>
        <w:t xml:space="preserve">Примечание </w:t>
      </w:r>
      <w:r w:rsidRPr="00257A8B">
        <w:rPr>
          <w:rFonts w:ascii="Arial" w:eastAsia="Calibri" w:hAnsi="Arial" w:cs="Arial"/>
        </w:rPr>
        <w:t>–</w:t>
      </w:r>
      <w:r w:rsidRPr="00257A8B">
        <w:rPr>
          <w:rFonts w:ascii="Arial" w:eastAsia="Times New Roman" w:hAnsi="Arial" w:cs="Arial"/>
          <w:lang w:eastAsia="ru-RU"/>
        </w:rPr>
        <w:t xml:space="preserve"> Интервал в 1 мин между включением вентилятора/воздуходувки и выключением оборудования обеспечивает надлежащее распределение порошка талька во взвешенном состоянии вокруг оборудования во время первоначального охлаждения, что наиболее важно для оборудования маленького размера. Первоначально оборудование приводится в</w:t>
      </w:r>
      <w:r w:rsidRPr="00C0259C">
        <w:rPr>
          <w:rFonts w:ascii="Arial" w:eastAsia="Times New Roman" w:hAnsi="Arial" w:cs="Arial"/>
          <w:lang w:eastAsia="ru-RU"/>
        </w:rPr>
        <w:t xml:space="preserve"> действие, как указано в а), чтобы убедиться, что испытательная камера не перегревается</w:t>
      </w:r>
      <w:r w:rsidRPr="00C0259C">
        <w:rPr>
          <w:rFonts w:ascii="Arial" w:eastAsia="Times New Roman" w:hAnsi="Arial" w:cs="Arial"/>
          <w:sz w:val="24"/>
          <w:szCs w:val="24"/>
          <w:lang w:eastAsia="ru-RU"/>
        </w:rPr>
        <w:t>.</w:t>
      </w:r>
      <w:r w:rsidRPr="00C0259C">
        <w:rPr>
          <w:rFonts w:ascii="Arial" w:eastAsia="Times New Roman" w:hAnsi="Arial" w:cs="Arial"/>
          <w:b/>
          <w:sz w:val="24"/>
          <w:szCs w:val="24"/>
          <w:lang w:eastAsia="ru-RU"/>
        </w:rPr>
        <w:t xml:space="preserve"> </w:t>
      </w:r>
    </w:p>
    <w:p w14:paraId="1B378586" w14:textId="77777777"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C0259C">
        <w:rPr>
          <w:rFonts w:ascii="Arial" w:eastAsia="Times New Roman" w:hAnsi="Arial" w:cs="Arial"/>
          <w:b/>
          <w:sz w:val="24"/>
          <w:szCs w:val="24"/>
          <w:lang w:eastAsia="ru-RU"/>
        </w:rPr>
        <w:t>9.3.3</w:t>
      </w:r>
      <w:r w:rsidRPr="00C0259C">
        <w:rPr>
          <w:rFonts w:ascii="Times New Roman" w:eastAsia="Times New Roman" w:hAnsi="Times New Roman" w:cs="Times New Roman"/>
          <w:b/>
          <w:sz w:val="28"/>
          <w:szCs w:val="28"/>
          <w:lang w:eastAsia="ru-RU"/>
        </w:rPr>
        <w:t xml:space="preserve"> </w:t>
      </w:r>
      <w:r w:rsidRPr="00C0259C">
        <w:rPr>
          <w:rFonts w:ascii="Arial" w:eastAsia="Times New Roman" w:hAnsi="Arial" w:cs="Arial"/>
          <w:b/>
          <w:sz w:val="24"/>
          <w:szCs w:val="24"/>
          <w:lang w:eastAsia="ru-RU"/>
        </w:rPr>
        <w:t>Оборудование со степенью защиты IP6X</w:t>
      </w:r>
    </w:p>
    <w:p w14:paraId="3C0A163C" w14:textId="3F0A2D3D"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xml:space="preserve">Пылезащитное оборудование (первая характеристическая цифра IP–6) </w:t>
      </w:r>
      <w:r w:rsidR="004539C7">
        <w:rPr>
          <w:rFonts w:ascii="Arial" w:eastAsia="Times New Roman" w:hAnsi="Arial" w:cs="Arial"/>
          <w:sz w:val="24"/>
          <w:szCs w:val="24"/>
          <w:lang w:eastAsia="ru-RU"/>
        </w:rPr>
        <w:t>следует</w:t>
      </w:r>
      <w:r w:rsidRPr="00C0259C">
        <w:rPr>
          <w:rFonts w:ascii="Arial" w:eastAsia="Times New Roman" w:hAnsi="Arial" w:cs="Arial"/>
          <w:sz w:val="24"/>
          <w:szCs w:val="24"/>
          <w:lang w:eastAsia="ru-RU"/>
        </w:rPr>
        <w:t xml:space="preserve"> испыт</w:t>
      </w:r>
      <w:r w:rsidR="004539C7">
        <w:rPr>
          <w:rFonts w:ascii="Arial" w:eastAsia="Times New Roman" w:hAnsi="Arial" w:cs="Arial"/>
          <w:sz w:val="24"/>
          <w:szCs w:val="24"/>
          <w:lang w:eastAsia="ru-RU"/>
        </w:rPr>
        <w:t>ывать</w:t>
      </w:r>
      <w:r w:rsidRPr="00C0259C">
        <w:rPr>
          <w:rFonts w:ascii="Arial" w:eastAsia="Times New Roman" w:hAnsi="Arial" w:cs="Arial"/>
          <w:sz w:val="24"/>
          <w:szCs w:val="24"/>
          <w:lang w:eastAsia="ru-RU"/>
        </w:rPr>
        <w:t xml:space="preserve"> в соответствии с 9.3.2.</w:t>
      </w:r>
    </w:p>
    <w:p w14:paraId="5813C368" w14:textId="77777777" w:rsidR="00742590" w:rsidRPr="00C0259C" w:rsidRDefault="00742590" w:rsidP="00BC3F62">
      <w:pPr>
        <w:widowControl w:val="0"/>
        <w:spacing w:after="0" w:line="360" w:lineRule="auto"/>
        <w:ind w:firstLine="709"/>
        <w:rPr>
          <w:rFonts w:ascii="Arial" w:eastAsia="Times New Roman" w:hAnsi="Arial" w:cs="Arial"/>
          <w:b/>
          <w:sz w:val="24"/>
          <w:szCs w:val="24"/>
          <w:lang w:eastAsia="ru-RU"/>
        </w:rPr>
      </w:pPr>
    </w:p>
    <w:p w14:paraId="3597D2CC" w14:textId="11801FA7" w:rsidR="00742590" w:rsidRPr="00C0259C" w:rsidRDefault="00742590"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C0259C">
        <w:rPr>
          <w:rFonts w:ascii="Arial" w:eastAsia="Times New Roman" w:hAnsi="Arial" w:cs="Arial"/>
          <w:b/>
          <w:sz w:val="28"/>
          <w:szCs w:val="24"/>
          <w:lang w:eastAsia="ar-SA"/>
        </w:rPr>
        <w:t xml:space="preserve">10 </w:t>
      </w:r>
      <w:r w:rsidRPr="00C0259C">
        <w:rPr>
          <w:rFonts w:ascii="Arial" w:eastAsia="Calibri" w:hAnsi="Arial" w:cs="Arial"/>
          <w:b/>
          <w:sz w:val="28"/>
          <w:szCs w:val="28"/>
        </w:rPr>
        <w:t>Механическая прочность оболочки</w:t>
      </w:r>
    </w:p>
    <w:p w14:paraId="76A156D0"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10.1 Общие положения</w:t>
      </w:r>
    </w:p>
    <w:p w14:paraId="268C6B7D"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ВНЕШНИЕ ОБОЛОЧКИ и ВНЕШНЕЕ ОБОРУДОВАНИЕ должны обладать достаточной механической прочностью и обеспечивать защиту от доступа к частям, находящимся под напряжением, и других опасностей внутри оборудования во всем предполагаемом рабочем диапазоне воздействий окружающей среды.</w:t>
      </w:r>
    </w:p>
    <w:p w14:paraId="7404730C" w14:textId="77777777" w:rsidR="00742590" w:rsidRPr="00C0259C" w:rsidRDefault="00742590" w:rsidP="00BC3F62">
      <w:pPr>
        <w:widowControl w:val="0"/>
        <w:spacing w:after="0" w:line="360" w:lineRule="auto"/>
        <w:ind w:firstLine="709"/>
        <w:jc w:val="both"/>
        <w:rPr>
          <w:rFonts w:ascii="Arial" w:eastAsia="Calibri" w:hAnsi="Arial" w:cs="Arial"/>
          <w:i/>
          <w:sz w:val="24"/>
          <w:szCs w:val="24"/>
        </w:rPr>
      </w:pPr>
      <w:r w:rsidRPr="00C0259C">
        <w:rPr>
          <w:rFonts w:ascii="Arial" w:eastAsia="Calibri" w:hAnsi="Arial" w:cs="Arial"/>
          <w:i/>
          <w:sz w:val="24"/>
          <w:szCs w:val="24"/>
        </w:rPr>
        <w:t xml:space="preserve">Соответствие требованиям определяют проверкой конструкции и имеющихся </w:t>
      </w:r>
      <w:r w:rsidRPr="00C0259C">
        <w:rPr>
          <w:rFonts w:ascii="Arial" w:eastAsia="Calibri" w:hAnsi="Arial" w:cs="Arial"/>
          <w:i/>
          <w:sz w:val="24"/>
          <w:szCs w:val="24"/>
        </w:rPr>
        <w:lastRenderedPageBreak/>
        <w:t>данных и, при необходимости, путем проведения испытания в соответствии с 10.2. По окончании испытания испытанные образцы должны соответствовать следующим критериям:</w:t>
      </w:r>
    </w:p>
    <w:p w14:paraId="69BE8EFD" w14:textId="77777777" w:rsidR="00742590" w:rsidRPr="00C0259C" w:rsidRDefault="00742590" w:rsidP="00C15D30">
      <w:pPr>
        <w:widowControl w:val="0"/>
        <w:spacing w:after="0" w:line="324" w:lineRule="auto"/>
        <w:ind w:firstLine="709"/>
        <w:jc w:val="both"/>
        <w:rPr>
          <w:rFonts w:ascii="Arial" w:eastAsia="Calibri" w:hAnsi="Arial" w:cs="Arial"/>
          <w:i/>
          <w:sz w:val="24"/>
          <w:szCs w:val="24"/>
        </w:rPr>
      </w:pPr>
      <w:r w:rsidRPr="00C0259C">
        <w:rPr>
          <w:rFonts w:ascii="Arial" w:eastAsia="Calibri" w:hAnsi="Arial" w:cs="Arial"/>
          <w:i/>
          <w:sz w:val="24"/>
          <w:szCs w:val="24"/>
        </w:rPr>
        <w:t>- уровень защиты должен оставаться соответствующим требованиям, установленным в 9.1; и</w:t>
      </w:r>
    </w:p>
    <w:p w14:paraId="4E807506" w14:textId="036C37BC" w:rsidR="00742590" w:rsidRPr="00C0259C" w:rsidRDefault="00742590" w:rsidP="00C15D30">
      <w:pPr>
        <w:widowControl w:val="0"/>
        <w:spacing w:after="0" w:line="324" w:lineRule="auto"/>
        <w:ind w:firstLine="709"/>
        <w:jc w:val="both"/>
        <w:rPr>
          <w:rFonts w:ascii="Arial" w:eastAsia="Calibri" w:hAnsi="Arial" w:cs="Arial"/>
          <w:i/>
          <w:sz w:val="24"/>
          <w:szCs w:val="24"/>
        </w:rPr>
      </w:pPr>
      <w:r w:rsidRPr="00C0259C">
        <w:rPr>
          <w:rFonts w:ascii="Arial" w:eastAsia="Calibri" w:hAnsi="Arial" w:cs="Arial"/>
          <w:i/>
          <w:sz w:val="24"/>
          <w:szCs w:val="24"/>
        </w:rPr>
        <w:t>- должны соблюдаться требования IEC 60950-1:2005/AMD1:2009/AMD2:2013</w:t>
      </w:r>
      <w:r w:rsidR="00F53A1D">
        <w:rPr>
          <w:rFonts w:ascii="Arial" w:eastAsia="Calibri" w:hAnsi="Arial" w:cs="Arial"/>
          <w:i/>
          <w:sz w:val="24"/>
          <w:szCs w:val="24"/>
        </w:rPr>
        <w:t xml:space="preserve"> (пункт 4.2.1)</w:t>
      </w:r>
      <w:r w:rsidRPr="00C0259C">
        <w:rPr>
          <w:rFonts w:ascii="Arial" w:eastAsia="Calibri" w:hAnsi="Arial" w:cs="Arial"/>
          <w:i/>
          <w:sz w:val="24"/>
          <w:szCs w:val="24"/>
        </w:rPr>
        <w:t>.</w:t>
      </w:r>
    </w:p>
    <w:p w14:paraId="31163D59"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10.2 Испытание на удар</w:t>
      </w:r>
    </w:p>
    <w:p w14:paraId="3D3C54D3" w14:textId="284AB42F" w:rsidR="00742590" w:rsidRPr="00C0259C" w:rsidRDefault="00F53A1D" w:rsidP="00F53A1D">
      <w:pPr>
        <w:widowControl w:val="0"/>
        <w:spacing w:after="0" w:line="360" w:lineRule="auto"/>
        <w:ind w:firstLine="709"/>
        <w:jc w:val="both"/>
        <w:rPr>
          <w:rFonts w:ascii="Arial" w:eastAsia="Calibri" w:hAnsi="Arial" w:cs="Arial"/>
          <w:i/>
          <w:sz w:val="24"/>
          <w:szCs w:val="24"/>
        </w:rPr>
      </w:pPr>
      <w:r>
        <w:rPr>
          <w:rFonts w:ascii="Arial" w:eastAsia="Calibri" w:hAnsi="Arial" w:cs="Arial"/>
          <w:i/>
          <w:sz w:val="24"/>
          <w:szCs w:val="24"/>
        </w:rPr>
        <w:t>Корпус о</w:t>
      </w:r>
      <w:r w:rsidR="00742590" w:rsidRPr="00C0259C">
        <w:rPr>
          <w:rFonts w:ascii="Arial" w:eastAsia="Calibri" w:hAnsi="Arial" w:cs="Arial"/>
          <w:i/>
          <w:sz w:val="24"/>
          <w:szCs w:val="24"/>
        </w:rPr>
        <w:t xml:space="preserve">борудования с ОБОЛОЧКОЙ из полимерного </w:t>
      </w:r>
      <w:r w:rsidR="00742590" w:rsidRPr="00257A8B">
        <w:rPr>
          <w:rFonts w:ascii="Arial" w:eastAsia="Calibri" w:hAnsi="Arial" w:cs="Arial"/>
          <w:i/>
          <w:sz w:val="24"/>
          <w:szCs w:val="24"/>
        </w:rPr>
        <w:t xml:space="preserve">материала </w:t>
      </w:r>
      <w:r w:rsidRPr="00257A8B">
        <w:rPr>
          <w:rFonts w:ascii="Arial" w:eastAsia="Calibri" w:hAnsi="Arial" w:cs="Arial"/>
          <w:i/>
          <w:sz w:val="24"/>
          <w:szCs w:val="24"/>
        </w:rPr>
        <w:t xml:space="preserve">следует </w:t>
      </w:r>
      <w:r w:rsidR="00742590" w:rsidRPr="00257A8B">
        <w:rPr>
          <w:rFonts w:ascii="Arial" w:eastAsia="Calibri" w:hAnsi="Arial" w:cs="Arial"/>
          <w:i/>
          <w:sz w:val="24"/>
          <w:szCs w:val="24"/>
        </w:rPr>
        <w:t>подвергнут</w:t>
      </w:r>
      <w:r w:rsidRPr="00257A8B">
        <w:rPr>
          <w:rFonts w:ascii="Arial" w:eastAsia="Calibri" w:hAnsi="Arial" w:cs="Arial"/>
          <w:i/>
          <w:sz w:val="24"/>
          <w:szCs w:val="24"/>
        </w:rPr>
        <w:t>ь</w:t>
      </w:r>
      <w:r w:rsidR="00742590" w:rsidRPr="00257A8B">
        <w:rPr>
          <w:rFonts w:ascii="Arial" w:eastAsia="Calibri" w:hAnsi="Arial" w:cs="Arial"/>
          <w:i/>
          <w:sz w:val="24"/>
          <w:szCs w:val="24"/>
        </w:rPr>
        <w:t xml:space="preserve"> низкотемпературному кондиционированию перед испытанием на удар. По окончании процедуры кондиционирования ВНЕШН</w:t>
      </w:r>
      <w:r w:rsidRPr="00257A8B">
        <w:rPr>
          <w:rFonts w:ascii="Arial" w:eastAsia="Calibri" w:hAnsi="Arial" w:cs="Arial"/>
          <w:i/>
          <w:sz w:val="24"/>
          <w:szCs w:val="24"/>
        </w:rPr>
        <w:t>ЮЮ</w:t>
      </w:r>
      <w:r w:rsidR="00742590" w:rsidRPr="00257A8B">
        <w:rPr>
          <w:rFonts w:ascii="Arial" w:eastAsia="Calibri" w:hAnsi="Arial" w:cs="Arial"/>
          <w:i/>
          <w:sz w:val="24"/>
          <w:szCs w:val="24"/>
        </w:rPr>
        <w:t xml:space="preserve"> ОБОЛОЧК</w:t>
      </w:r>
      <w:r w:rsidRPr="00257A8B">
        <w:rPr>
          <w:rFonts w:ascii="Arial" w:eastAsia="Calibri" w:hAnsi="Arial" w:cs="Arial"/>
          <w:i/>
          <w:sz w:val="24"/>
          <w:szCs w:val="24"/>
        </w:rPr>
        <w:t>У</w:t>
      </w:r>
      <w:r w:rsidR="00742590" w:rsidRPr="00257A8B">
        <w:rPr>
          <w:rFonts w:ascii="Arial" w:eastAsia="Calibri" w:hAnsi="Arial" w:cs="Arial"/>
          <w:i/>
          <w:sz w:val="24"/>
          <w:szCs w:val="24"/>
        </w:rPr>
        <w:t xml:space="preserve"> и ВНЕШНЕЕ ОБОРУДОВАНИЕ подверг</w:t>
      </w:r>
      <w:r w:rsidRPr="00257A8B">
        <w:rPr>
          <w:rFonts w:ascii="Arial" w:eastAsia="Calibri" w:hAnsi="Arial" w:cs="Arial"/>
          <w:i/>
          <w:sz w:val="24"/>
          <w:szCs w:val="24"/>
        </w:rPr>
        <w:t>ают</w:t>
      </w:r>
      <w:r w:rsidR="00742590" w:rsidRPr="00257A8B">
        <w:rPr>
          <w:rFonts w:ascii="Arial" w:eastAsia="Calibri" w:hAnsi="Arial" w:cs="Arial"/>
          <w:i/>
          <w:sz w:val="24"/>
          <w:szCs w:val="24"/>
        </w:rPr>
        <w:t xml:space="preserve"> испытанию на удар в соответс</w:t>
      </w:r>
      <w:r w:rsidR="00742590" w:rsidRPr="00C0259C">
        <w:rPr>
          <w:rFonts w:ascii="Arial" w:eastAsia="Calibri" w:hAnsi="Arial" w:cs="Arial"/>
          <w:i/>
          <w:sz w:val="24"/>
          <w:szCs w:val="24"/>
        </w:rPr>
        <w:t>твии с</w:t>
      </w:r>
      <w:r>
        <w:rPr>
          <w:rFonts w:ascii="Arial" w:eastAsia="Calibri" w:hAnsi="Arial" w:cs="Arial"/>
          <w:i/>
          <w:sz w:val="24"/>
          <w:szCs w:val="24"/>
        </w:rPr>
        <w:t xml:space="preserve"> </w:t>
      </w:r>
      <w:r w:rsidR="00742590" w:rsidRPr="00C0259C">
        <w:rPr>
          <w:rFonts w:ascii="Arial" w:eastAsia="Calibri" w:hAnsi="Arial" w:cs="Arial"/>
          <w:i/>
          <w:sz w:val="24"/>
          <w:szCs w:val="24"/>
        </w:rPr>
        <w:t>IEC 60950-1:2005/AMD1:2009/AMD2:2013</w:t>
      </w:r>
      <w:r>
        <w:rPr>
          <w:rFonts w:ascii="Arial" w:eastAsia="Calibri" w:hAnsi="Arial" w:cs="Arial"/>
          <w:i/>
          <w:sz w:val="24"/>
          <w:szCs w:val="24"/>
        </w:rPr>
        <w:t xml:space="preserve"> (пункт 4.2.5)</w:t>
      </w:r>
      <w:r w:rsidR="00742590" w:rsidRPr="00C0259C">
        <w:rPr>
          <w:rFonts w:ascii="Arial" w:eastAsia="Calibri" w:hAnsi="Arial" w:cs="Arial"/>
          <w:i/>
          <w:sz w:val="24"/>
          <w:szCs w:val="24"/>
        </w:rPr>
        <w:t xml:space="preserve">. </w:t>
      </w:r>
      <w:r>
        <w:rPr>
          <w:rFonts w:ascii="Arial" w:eastAsia="Calibri" w:hAnsi="Arial" w:cs="Arial"/>
          <w:i/>
          <w:sz w:val="24"/>
          <w:szCs w:val="24"/>
        </w:rPr>
        <w:t>К</w:t>
      </w:r>
      <w:r w:rsidR="00742590" w:rsidRPr="00C0259C">
        <w:rPr>
          <w:rFonts w:ascii="Arial" w:eastAsia="Calibri" w:hAnsi="Arial" w:cs="Arial"/>
          <w:i/>
          <w:sz w:val="24"/>
          <w:szCs w:val="24"/>
        </w:rPr>
        <w:t>ондиционирование</w:t>
      </w:r>
      <w:r w:rsidRPr="00F53A1D">
        <w:rPr>
          <w:rFonts w:ascii="Arial" w:eastAsia="Calibri" w:hAnsi="Arial" w:cs="Arial"/>
          <w:i/>
          <w:sz w:val="24"/>
          <w:szCs w:val="24"/>
        </w:rPr>
        <w:t xml:space="preserve"> оборудования с ОБОЛОЧКОЙ из полимерного материала</w:t>
      </w:r>
      <w:r w:rsidR="00742590" w:rsidRPr="00F53A1D">
        <w:rPr>
          <w:rFonts w:ascii="Arial" w:eastAsia="Calibri" w:hAnsi="Arial" w:cs="Arial"/>
          <w:i/>
          <w:sz w:val="24"/>
          <w:szCs w:val="24"/>
        </w:rPr>
        <w:t xml:space="preserve"> </w:t>
      </w:r>
      <w:r w:rsidR="00742590" w:rsidRPr="00C0259C">
        <w:rPr>
          <w:rFonts w:ascii="Arial" w:eastAsia="Calibri" w:hAnsi="Arial" w:cs="Arial"/>
          <w:i/>
          <w:sz w:val="24"/>
          <w:szCs w:val="24"/>
        </w:rPr>
        <w:t>проводят в течение 24 ч при температуре окружающей среды, равной минимальной температуре окружающей среды, указанной изготовителем, или при минус 33 °C, если минимальная температура окружающей среды не указана. Испытание может быть проведено на части ОБОЛОЧКИ, представляющей собой самую большую неармированную площадь, поддерживаемую в ее нормальном положении.</w:t>
      </w:r>
    </w:p>
    <w:p w14:paraId="4E8F0628" w14:textId="78698144" w:rsidR="00742590" w:rsidRPr="00C0259C" w:rsidRDefault="00742590" w:rsidP="00BC3F62">
      <w:pPr>
        <w:widowControl w:val="0"/>
        <w:spacing w:after="0" w:line="360" w:lineRule="auto"/>
        <w:ind w:firstLine="709"/>
        <w:jc w:val="both"/>
        <w:rPr>
          <w:rFonts w:ascii="Arial" w:eastAsia="Calibri" w:hAnsi="Arial" w:cs="Arial"/>
        </w:rPr>
      </w:pPr>
      <w:r w:rsidRPr="00C0259C">
        <w:rPr>
          <w:rFonts w:ascii="Arial" w:eastAsia="Calibri" w:hAnsi="Arial" w:cs="Arial"/>
          <w:spacing w:val="40"/>
        </w:rPr>
        <w:t xml:space="preserve">Примечание </w:t>
      </w:r>
      <w:r w:rsidRPr="00C0259C">
        <w:rPr>
          <w:rFonts w:ascii="Arial" w:eastAsia="Calibri" w:hAnsi="Arial" w:cs="Arial"/>
        </w:rPr>
        <w:t xml:space="preserve">– Информацию о требованиях, применяемых в Финляндии, Норвегии и Швеции см. </w:t>
      </w:r>
      <w:r w:rsidR="00591C62">
        <w:rPr>
          <w:rFonts w:ascii="Arial" w:eastAsia="Calibri" w:hAnsi="Arial" w:cs="Arial"/>
        </w:rPr>
        <w:t xml:space="preserve">в </w:t>
      </w:r>
      <w:r w:rsidRPr="00C0259C">
        <w:rPr>
          <w:rFonts w:ascii="Arial" w:eastAsia="Calibri" w:hAnsi="Arial" w:cs="Arial"/>
        </w:rPr>
        <w:t>4.1, примечание 3.</w:t>
      </w:r>
    </w:p>
    <w:p w14:paraId="5FEC0EC3" w14:textId="3126C79B" w:rsidR="00742590" w:rsidRPr="00C0259C" w:rsidRDefault="00742590" w:rsidP="00C15D30">
      <w:pPr>
        <w:widowControl w:val="0"/>
        <w:spacing w:after="0" w:line="324" w:lineRule="auto"/>
        <w:ind w:firstLine="709"/>
        <w:jc w:val="both"/>
        <w:rPr>
          <w:rFonts w:ascii="Arial" w:eastAsia="Calibri" w:hAnsi="Arial" w:cs="Arial"/>
          <w:i/>
          <w:sz w:val="24"/>
          <w:szCs w:val="24"/>
        </w:rPr>
      </w:pPr>
      <w:r w:rsidRPr="00C0259C">
        <w:rPr>
          <w:rFonts w:ascii="Arial" w:eastAsia="Calibri" w:hAnsi="Arial" w:cs="Arial"/>
          <w:i/>
          <w:sz w:val="24"/>
          <w:szCs w:val="24"/>
        </w:rPr>
        <w:t>Удары наносят по дверям, крышкам, швам и т.п., которые могут повлиять на попадание пыли и влаги. Проверк</w:t>
      </w:r>
      <w:r w:rsidR="00591C62">
        <w:rPr>
          <w:rFonts w:ascii="Arial" w:eastAsia="Calibri" w:hAnsi="Arial" w:cs="Arial"/>
          <w:i/>
          <w:sz w:val="24"/>
          <w:szCs w:val="24"/>
        </w:rPr>
        <w:t>у</w:t>
      </w:r>
      <w:r w:rsidRPr="00C0259C">
        <w:rPr>
          <w:rFonts w:ascii="Arial" w:eastAsia="Calibri" w:hAnsi="Arial" w:cs="Arial"/>
          <w:i/>
          <w:sz w:val="24"/>
          <w:szCs w:val="24"/>
        </w:rPr>
        <w:t xml:space="preserve"> провод</w:t>
      </w:r>
      <w:r w:rsidR="00591C62">
        <w:rPr>
          <w:rFonts w:ascii="Arial" w:eastAsia="Calibri" w:hAnsi="Arial" w:cs="Arial"/>
          <w:i/>
          <w:sz w:val="24"/>
          <w:szCs w:val="24"/>
        </w:rPr>
        <w:t>ят</w:t>
      </w:r>
      <w:r w:rsidRPr="00C0259C">
        <w:rPr>
          <w:rFonts w:ascii="Arial" w:eastAsia="Calibri" w:hAnsi="Arial" w:cs="Arial"/>
          <w:i/>
          <w:sz w:val="24"/>
          <w:szCs w:val="24"/>
        </w:rPr>
        <w:t xml:space="preserve"> независимо от того, приведет ли отказ к прямому доступу к опасным частям или нет. Удары наносят в течение 2 мин после извлечения из климатической камеры.</w:t>
      </w:r>
    </w:p>
    <w:p w14:paraId="755F1ACD" w14:textId="77777777" w:rsidR="00742590" w:rsidRPr="00C15D30" w:rsidRDefault="00742590" w:rsidP="00BC3F62">
      <w:pPr>
        <w:widowControl w:val="0"/>
        <w:spacing w:after="0" w:line="360" w:lineRule="auto"/>
        <w:ind w:firstLine="709"/>
        <w:jc w:val="both"/>
        <w:rPr>
          <w:rFonts w:ascii="Times New Roman" w:eastAsia="Times New Roman" w:hAnsi="Times New Roman" w:cs="Times New Roman"/>
          <w:sz w:val="16"/>
          <w:szCs w:val="16"/>
          <w:lang w:eastAsia="ru-RU"/>
        </w:rPr>
      </w:pPr>
    </w:p>
    <w:p w14:paraId="46C10372" w14:textId="3B42E3F0" w:rsidR="00C15D30" w:rsidRPr="00C0259C" w:rsidRDefault="00C15D30" w:rsidP="00BC3F62">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Pr>
          <w:rFonts w:ascii="Arial" w:eastAsia="Times New Roman" w:hAnsi="Arial" w:cs="Arial"/>
          <w:b/>
          <w:sz w:val="28"/>
          <w:szCs w:val="24"/>
          <w:lang w:eastAsia="ar-SA"/>
        </w:rPr>
        <w:t xml:space="preserve">11 </w:t>
      </w:r>
      <w:r w:rsidRPr="00C15D30">
        <w:rPr>
          <w:rFonts w:ascii="Arial" w:eastAsia="Times New Roman" w:hAnsi="Arial" w:cs="Arial"/>
          <w:b/>
          <w:sz w:val="28"/>
          <w:szCs w:val="24"/>
          <w:lang w:eastAsia="ar-SA"/>
        </w:rPr>
        <w:t>Внешнее оборудование, содержащее аккумуляторные батареи с регулируемым клапаном (закрытые) или вентилируемые батареи (открытые)</w:t>
      </w:r>
    </w:p>
    <w:p w14:paraId="70895AAB"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11.1 Опасность взрыва свинцово-кислотных, NiCd и NiMH аккумуляторных батарей</w:t>
      </w:r>
    </w:p>
    <w:p w14:paraId="606837A6" w14:textId="77777777"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Отсек, в котором находится батарея с регулируемым клапаном или вентилируемая батарея, где возможно выделение газов при нормальном использовании или перезаряде, должен иметь достаточную вентиляцию.</w:t>
      </w:r>
    </w:p>
    <w:p w14:paraId="192BB9F1" w14:textId="4ECB74E9"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В отсеке, содержащем как батарею, так и электрические компоненты, </w:t>
      </w:r>
      <w:r w:rsidR="00591C62">
        <w:rPr>
          <w:rFonts w:ascii="Arial" w:eastAsia="Calibri" w:hAnsi="Arial" w:cs="Arial"/>
          <w:sz w:val="24"/>
          <w:szCs w:val="24"/>
        </w:rPr>
        <w:t>необходимо</w:t>
      </w:r>
      <w:r w:rsidRPr="00C0259C">
        <w:rPr>
          <w:rFonts w:ascii="Arial" w:eastAsia="Calibri" w:hAnsi="Arial" w:cs="Arial"/>
          <w:sz w:val="24"/>
          <w:szCs w:val="24"/>
        </w:rPr>
        <w:t xml:space="preserve"> контролировать риск воспламенения локальных концентраций </w:t>
      </w:r>
      <w:r w:rsidRPr="00C15D30">
        <w:rPr>
          <w:rFonts w:ascii="Arial" w:eastAsia="Calibri" w:hAnsi="Arial" w:cs="Arial"/>
          <w:sz w:val="24"/>
          <w:szCs w:val="24"/>
        </w:rPr>
        <w:t>водорода и кислорода от</w:t>
      </w:r>
      <w:r w:rsidRPr="00C0259C">
        <w:rPr>
          <w:rFonts w:ascii="Arial" w:eastAsia="Calibri" w:hAnsi="Arial" w:cs="Arial"/>
          <w:sz w:val="24"/>
          <w:szCs w:val="24"/>
        </w:rPr>
        <w:t xml:space="preserve"> </w:t>
      </w:r>
      <w:r w:rsidRPr="00C0259C">
        <w:rPr>
          <w:rFonts w:ascii="Arial" w:eastAsia="Calibri" w:hAnsi="Arial" w:cs="Arial"/>
          <w:sz w:val="24"/>
          <w:szCs w:val="24"/>
        </w:rPr>
        <w:lastRenderedPageBreak/>
        <w:t xml:space="preserve">соседних рабочих частей, образующих дугу, таких как контакторы и выключатели, расположенные вблизи вентиляционных отверстий или клапанов батареи. Снижение риска воспламенения можно </w:t>
      </w:r>
      <w:r w:rsidR="007E5D23" w:rsidRPr="00C0259C">
        <w:rPr>
          <w:rFonts w:ascii="Arial" w:eastAsia="Calibri" w:hAnsi="Arial" w:cs="Arial"/>
          <w:sz w:val="24"/>
          <w:szCs w:val="24"/>
        </w:rPr>
        <w:t>обеспечить, например</w:t>
      </w:r>
      <w:r w:rsidRPr="00C0259C">
        <w:rPr>
          <w:rFonts w:ascii="Arial" w:eastAsia="Calibri" w:hAnsi="Arial" w:cs="Arial"/>
          <w:sz w:val="24"/>
          <w:szCs w:val="24"/>
        </w:rPr>
        <w:t>, за счет использования полностью закрытых компонентов, разделения отсеков для батарей или надлежащей вентиляции.</w:t>
      </w:r>
    </w:p>
    <w:p w14:paraId="3D8915D6" w14:textId="48FEFD99" w:rsidR="00742590" w:rsidRPr="00C0259C" w:rsidRDefault="00742590" w:rsidP="00BC3F62">
      <w:pPr>
        <w:widowControl w:val="0"/>
        <w:spacing w:after="0" w:line="360" w:lineRule="auto"/>
        <w:ind w:firstLine="709"/>
        <w:jc w:val="both"/>
        <w:rPr>
          <w:rFonts w:ascii="Times New Roman" w:eastAsia="Times New Roman" w:hAnsi="Times New Roman" w:cs="Times New Roman"/>
          <w:sz w:val="28"/>
          <w:szCs w:val="28"/>
          <w:lang w:eastAsia="ru-RU"/>
        </w:rPr>
      </w:pPr>
      <w:r w:rsidRPr="00C0259C">
        <w:rPr>
          <w:rFonts w:ascii="Arial" w:eastAsia="Calibri" w:hAnsi="Arial" w:cs="Arial"/>
          <w:sz w:val="24"/>
          <w:szCs w:val="24"/>
        </w:rPr>
        <w:t>Систем</w:t>
      </w:r>
      <w:r w:rsidR="00591C62">
        <w:rPr>
          <w:rFonts w:ascii="Arial" w:eastAsia="Calibri" w:hAnsi="Arial" w:cs="Arial"/>
          <w:sz w:val="24"/>
          <w:szCs w:val="24"/>
        </w:rPr>
        <w:t>у</w:t>
      </w:r>
      <w:r w:rsidRPr="00C0259C">
        <w:rPr>
          <w:rFonts w:ascii="Arial" w:eastAsia="Calibri" w:hAnsi="Arial" w:cs="Arial"/>
          <w:sz w:val="24"/>
          <w:szCs w:val="24"/>
        </w:rPr>
        <w:t xml:space="preserve"> вентиляции </w:t>
      </w:r>
      <w:r w:rsidR="00591C62">
        <w:rPr>
          <w:rFonts w:ascii="Arial" w:eastAsia="Calibri" w:hAnsi="Arial" w:cs="Arial"/>
          <w:sz w:val="24"/>
          <w:szCs w:val="24"/>
        </w:rPr>
        <w:t xml:space="preserve">следует </w:t>
      </w:r>
      <w:r w:rsidRPr="00C0259C">
        <w:rPr>
          <w:rFonts w:ascii="Arial" w:eastAsia="Calibri" w:hAnsi="Arial" w:cs="Arial"/>
          <w:sz w:val="24"/>
          <w:szCs w:val="24"/>
        </w:rPr>
        <w:t>конструирова</w:t>
      </w:r>
      <w:r w:rsidR="00591C62">
        <w:rPr>
          <w:rFonts w:ascii="Arial" w:eastAsia="Calibri" w:hAnsi="Arial" w:cs="Arial"/>
          <w:sz w:val="24"/>
          <w:szCs w:val="24"/>
        </w:rPr>
        <w:t>ть</w:t>
      </w:r>
      <w:r w:rsidRPr="00C0259C">
        <w:rPr>
          <w:rFonts w:ascii="Arial" w:eastAsia="Calibri" w:hAnsi="Arial" w:cs="Arial"/>
          <w:sz w:val="24"/>
          <w:szCs w:val="24"/>
        </w:rPr>
        <w:t xml:space="preserve"> таким образом, чтобы любая потенциальная неисправность, включая деформацию корпусов батарей из-за перегрева или теплового выброса, не приводила к тому, что система вентиляции </w:t>
      </w:r>
      <w:r w:rsidR="00591C62">
        <w:rPr>
          <w:rFonts w:ascii="Arial" w:eastAsia="Calibri" w:hAnsi="Arial" w:cs="Arial"/>
          <w:sz w:val="24"/>
          <w:szCs w:val="24"/>
        </w:rPr>
        <w:t>перестает</w:t>
      </w:r>
      <w:r w:rsidRPr="00C0259C">
        <w:rPr>
          <w:rFonts w:ascii="Arial" w:eastAsia="Calibri" w:hAnsi="Arial" w:cs="Arial"/>
          <w:sz w:val="24"/>
          <w:szCs w:val="24"/>
        </w:rPr>
        <w:t xml:space="preserve"> выпуска</w:t>
      </w:r>
      <w:r w:rsidR="00591C62">
        <w:rPr>
          <w:rFonts w:ascii="Arial" w:eastAsia="Calibri" w:hAnsi="Arial" w:cs="Arial"/>
          <w:sz w:val="24"/>
          <w:szCs w:val="24"/>
        </w:rPr>
        <w:t>ть</w:t>
      </w:r>
      <w:r w:rsidRPr="00C0259C">
        <w:rPr>
          <w:rFonts w:ascii="Arial" w:eastAsia="Calibri" w:hAnsi="Arial" w:cs="Arial"/>
          <w:sz w:val="24"/>
          <w:szCs w:val="24"/>
        </w:rPr>
        <w:t xml:space="preserve"> взрывоопасные газы.</w:t>
      </w:r>
      <w:r w:rsidRPr="00C0259C">
        <w:rPr>
          <w:rFonts w:ascii="Times New Roman" w:eastAsia="Times New Roman" w:hAnsi="Times New Roman" w:cs="Times New Roman"/>
          <w:sz w:val="28"/>
          <w:szCs w:val="28"/>
          <w:lang w:eastAsia="ru-RU"/>
        </w:rPr>
        <w:t xml:space="preserve"> </w:t>
      </w:r>
    </w:p>
    <w:p w14:paraId="4F1790ED" w14:textId="07014001" w:rsidR="00742590" w:rsidRPr="00257A8B"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 xml:space="preserve">При использовании вентиляционных трубок для отвода взрывоопасного газа из корпусов батарей во внешний атмосферный воздух, они не должны быть единственным средством устранения скопления газа в шкафу. </w:t>
      </w:r>
      <w:r w:rsidR="00591C62">
        <w:rPr>
          <w:rFonts w:ascii="Arial" w:eastAsia="Calibri" w:hAnsi="Arial" w:cs="Arial"/>
          <w:sz w:val="24"/>
          <w:szCs w:val="24"/>
        </w:rPr>
        <w:t xml:space="preserve">Необходимо </w:t>
      </w:r>
      <w:r w:rsidRPr="00C0259C">
        <w:rPr>
          <w:rFonts w:ascii="Arial" w:eastAsia="Calibri" w:hAnsi="Arial" w:cs="Arial"/>
          <w:sz w:val="24"/>
          <w:szCs w:val="24"/>
        </w:rPr>
        <w:t>предусмотре</w:t>
      </w:r>
      <w:r w:rsidR="00591C62">
        <w:rPr>
          <w:rFonts w:ascii="Arial" w:eastAsia="Calibri" w:hAnsi="Arial" w:cs="Arial"/>
          <w:sz w:val="24"/>
          <w:szCs w:val="24"/>
        </w:rPr>
        <w:t>ть</w:t>
      </w:r>
      <w:r w:rsidRPr="00C0259C">
        <w:rPr>
          <w:rFonts w:ascii="Arial" w:eastAsia="Calibri" w:hAnsi="Arial" w:cs="Arial"/>
          <w:sz w:val="24"/>
          <w:szCs w:val="24"/>
        </w:rPr>
        <w:t xml:space="preserve"> независимое средство естественной вентиляции, обеспечивающее надлежащую </w:t>
      </w:r>
      <w:r w:rsidRPr="00257A8B">
        <w:rPr>
          <w:rFonts w:ascii="Arial" w:eastAsia="Calibri" w:hAnsi="Arial" w:cs="Arial"/>
          <w:sz w:val="24"/>
          <w:szCs w:val="24"/>
        </w:rPr>
        <w:t>вентиляцию помещения, содержащего батареи.</w:t>
      </w:r>
    </w:p>
    <w:p w14:paraId="39655494" w14:textId="51181613" w:rsidR="00D16659" w:rsidRPr="00257A8B" w:rsidRDefault="00742590" w:rsidP="00D16659">
      <w:pPr>
        <w:widowControl w:val="0"/>
        <w:spacing w:after="0" w:line="360" w:lineRule="auto"/>
        <w:ind w:firstLine="709"/>
        <w:jc w:val="both"/>
      </w:pPr>
      <w:r w:rsidRPr="00257A8B">
        <w:rPr>
          <w:rFonts w:ascii="Arial" w:eastAsia="Calibri" w:hAnsi="Arial" w:cs="Arial"/>
          <w:sz w:val="24"/>
          <w:szCs w:val="24"/>
        </w:rPr>
        <w:t xml:space="preserve">Если используют механическую или принудительную вентиляцию, то в условиях единичного отказа должна </w:t>
      </w:r>
      <w:r w:rsidR="00D16659" w:rsidRPr="00257A8B">
        <w:rPr>
          <w:rFonts w:ascii="Arial" w:eastAsia="Calibri" w:hAnsi="Arial" w:cs="Arial"/>
          <w:sz w:val="24"/>
          <w:szCs w:val="24"/>
        </w:rPr>
        <w:t xml:space="preserve">быть </w:t>
      </w:r>
      <w:r w:rsidRPr="00257A8B">
        <w:rPr>
          <w:rFonts w:ascii="Arial" w:eastAsia="Calibri" w:hAnsi="Arial" w:cs="Arial"/>
          <w:sz w:val="24"/>
          <w:szCs w:val="24"/>
        </w:rPr>
        <w:t>по-прежнему обеспеч</w:t>
      </w:r>
      <w:r w:rsidR="00D16659" w:rsidRPr="00257A8B">
        <w:rPr>
          <w:rFonts w:ascii="Arial" w:eastAsia="Calibri" w:hAnsi="Arial" w:cs="Arial"/>
          <w:sz w:val="24"/>
          <w:szCs w:val="24"/>
        </w:rPr>
        <w:t>ена</w:t>
      </w:r>
      <w:r w:rsidRPr="00257A8B">
        <w:rPr>
          <w:rFonts w:ascii="Arial" w:eastAsia="Calibri" w:hAnsi="Arial" w:cs="Arial"/>
          <w:sz w:val="24"/>
          <w:szCs w:val="24"/>
        </w:rPr>
        <w:t xml:space="preserve"> надлежащая вентиляция.</w:t>
      </w:r>
      <w:r w:rsidR="00D16659" w:rsidRPr="00257A8B">
        <w:t xml:space="preserve"> </w:t>
      </w:r>
    </w:p>
    <w:p w14:paraId="1A3AEC86" w14:textId="77777777" w:rsidR="00742590" w:rsidRPr="00257A8B" w:rsidRDefault="00742590" w:rsidP="00BC3F62">
      <w:pPr>
        <w:widowControl w:val="0"/>
        <w:spacing w:after="0" w:line="360" w:lineRule="auto"/>
        <w:ind w:firstLine="709"/>
        <w:jc w:val="both"/>
        <w:rPr>
          <w:rFonts w:ascii="Arial" w:eastAsia="Calibri" w:hAnsi="Arial" w:cs="Arial"/>
          <w:sz w:val="24"/>
          <w:szCs w:val="24"/>
        </w:rPr>
      </w:pPr>
      <w:r w:rsidRPr="00257A8B">
        <w:rPr>
          <w:rFonts w:ascii="Arial" w:eastAsia="Calibri" w:hAnsi="Arial" w:cs="Arial"/>
          <w:sz w:val="24"/>
          <w:szCs w:val="24"/>
        </w:rPr>
        <w:t>ОБОЛОЧКИ с механическими или электромеханическими заслонками должны продолжать обеспечивать достаточную вентиляцию, когда заслонка находится в закрытом положении.</w:t>
      </w:r>
    </w:p>
    <w:p w14:paraId="61908E45" w14:textId="77777777" w:rsidR="00742590" w:rsidRPr="00257A8B" w:rsidRDefault="00742590" w:rsidP="00BC3F62">
      <w:pPr>
        <w:widowControl w:val="0"/>
        <w:spacing w:after="0" w:line="360" w:lineRule="auto"/>
        <w:ind w:firstLine="709"/>
        <w:jc w:val="both"/>
        <w:rPr>
          <w:rFonts w:ascii="Arial" w:eastAsia="Calibri" w:hAnsi="Arial" w:cs="Arial"/>
          <w:sz w:val="24"/>
          <w:szCs w:val="24"/>
        </w:rPr>
      </w:pPr>
      <w:r w:rsidRPr="00257A8B">
        <w:rPr>
          <w:rFonts w:ascii="Arial" w:eastAsia="Calibri" w:hAnsi="Arial" w:cs="Arial"/>
          <w:spacing w:val="40"/>
        </w:rPr>
        <w:t xml:space="preserve">Примечание </w:t>
      </w:r>
      <w:r w:rsidRPr="00257A8B">
        <w:rPr>
          <w:rFonts w:ascii="Arial" w:eastAsia="Calibri" w:hAnsi="Arial" w:cs="Arial"/>
        </w:rPr>
        <w:t>– Методы испытаний и требования к стационарным батареям приведены в IEC 60896-21, IEC 60896-22 и IEC 62485-2.</w:t>
      </w:r>
    </w:p>
    <w:p w14:paraId="01AED2C0" w14:textId="77777777" w:rsidR="00742590" w:rsidRPr="00257A8B" w:rsidRDefault="00742590" w:rsidP="00BC3F62">
      <w:pPr>
        <w:widowControl w:val="0"/>
        <w:spacing w:after="0" w:line="360" w:lineRule="auto"/>
        <w:ind w:firstLine="709"/>
        <w:jc w:val="both"/>
        <w:rPr>
          <w:rFonts w:ascii="Arial" w:eastAsia="Calibri" w:hAnsi="Arial" w:cs="Arial"/>
          <w:i/>
          <w:sz w:val="24"/>
          <w:szCs w:val="24"/>
        </w:rPr>
      </w:pPr>
      <w:r w:rsidRPr="00257A8B">
        <w:rPr>
          <w:rFonts w:ascii="Arial" w:eastAsia="Calibri" w:hAnsi="Arial" w:cs="Arial"/>
          <w:i/>
          <w:sz w:val="24"/>
          <w:szCs w:val="24"/>
        </w:rPr>
        <w:t>Соответствие определяют оценкой соответствия системы вентиляции, установленным выше требованиям, с помощью проверки способности корпуса вентилировать водород согласно требованиям 11.2, и, при необходимости, с помощью испытания, описанного в 11.3.</w:t>
      </w:r>
    </w:p>
    <w:p w14:paraId="2AD7AF85" w14:textId="77777777" w:rsidR="00742590" w:rsidRPr="00257A8B" w:rsidRDefault="00742590" w:rsidP="00BC3F62">
      <w:pPr>
        <w:widowControl w:val="0"/>
        <w:spacing w:after="0" w:line="360" w:lineRule="auto"/>
        <w:ind w:firstLine="709"/>
        <w:jc w:val="both"/>
        <w:rPr>
          <w:rFonts w:ascii="Arial" w:eastAsia="Calibri" w:hAnsi="Arial" w:cs="Arial"/>
          <w:i/>
          <w:sz w:val="24"/>
          <w:szCs w:val="24"/>
        </w:rPr>
      </w:pPr>
      <w:r w:rsidRPr="00257A8B">
        <w:rPr>
          <w:rFonts w:ascii="Arial" w:eastAsia="Calibri" w:hAnsi="Arial" w:cs="Arial"/>
          <w:i/>
          <w:sz w:val="24"/>
          <w:szCs w:val="24"/>
        </w:rPr>
        <w:t>Предполагается возможность ускоренного (форсированного) заряда, если только не может быть проверено, что флотирующий (плавающий) заряд поддерживается в нормальных условиях и при единичных неисправностях.</w:t>
      </w:r>
    </w:p>
    <w:p w14:paraId="2F755BC2" w14:textId="3993C143" w:rsidR="00742590" w:rsidRPr="00C0259C" w:rsidRDefault="00742590" w:rsidP="00BC3F62">
      <w:pPr>
        <w:widowControl w:val="0"/>
        <w:spacing w:after="0" w:line="360" w:lineRule="auto"/>
        <w:ind w:firstLine="709"/>
        <w:jc w:val="both"/>
        <w:rPr>
          <w:rFonts w:ascii="Arial" w:eastAsia="Calibri" w:hAnsi="Arial" w:cs="Arial"/>
          <w:i/>
          <w:sz w:val="24"/>
          <w:szCs w:val="24"/>
        </w:rPr>
      </w:pPr>
      <w:r w:rsidRPr="00257A8B">
        <w:rPr>
          <w:rFonts w:ascii="Arial" w:eastAsia="Calibri" w:hAnsi="Arial" w:cs="Arial"/>
          <w:i/>
          <w:sz w:val="24"/>
          <w:szCs w:val="24"/>
        </w:rPr>
        <w:t>Для условий заряда, при которых напряжение ускоренного (форсированного) заряда превышает значения, указанные в таблице 3,</w:t>
      </w:r>
      <w:r w:rsidR="00D16659" w:rsidRPr="00257A8B">
        <w:rPr>
          <w:rFonts w:ascii="Arial" w:eastAsia="Calibri" w:hAnsi="Arial" w:cs="Arial"/>
          <w:i/>
          <w:sz w:val="24"/>
          <w:szCs w:val="24"/>
        </w:rPr>
        <w:t xml:space="preserve"> следует</w:t>
      </w:r>
      <w:r w:rsidRPr="00257A8B">
        <w:rPr>
          <w:rFonts w:ascii="Arial" w:eastAsia="Calibri" w:hAnsi="Arial" w:cs="Arial"/>
          <w:i/>
          <w:sz w:val="24"/>
          <w:szCs w:val="24"/>
        </w:rPr>
        <w:t xml:space="preserve"> проводить испытание, указанное в 11.3.</w:t>
      </w:r>
    </w:p>
    <w:p w14:paraId="444DF52C"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11.2 Вентиляция, предотвращающая образование взрывоопасной концентрации газа</w:t>
      </w:r>
    </w:p>
    <w:p w14:paraId="7DC36EB3" w14:textId="26B8AA59"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Применяют требования, указанные в IEC 62368-1:2014</w:t>
      </w:r>
      <w:r w:rsidR="00D16659">
        <w:rPr>
          <w:rFonts w:ascii="Arial" w:eastAsia="Calibri" w:hAnsi="Arial" w:cs="Arial"/>
          <w:sz w:val="24"/>
          <w:szCs w:val="24"/>
        </w:rPr>
        <w:t xml:space="preserve"> (</w:t>
      </w:r>
      <w:r w:rsidR="00D16659" w:rsidRPr="00D16659">
        <w:rPr>
          <w:rFonts w:ascii="Arial" w:eastAsia="Calibri" w:hAnsi="Arial" w:cs="Arial"/>
          <w:sz w:val="24"/>
          <w:szCs w:val="24"/>
        </w:rPr>
        <w:t>таблиц</w:t>
      </w:r>
      <w:r w:rsidR="00D16659">
        <w:rPr>
          <w:rFonts w:ascii="Arial" w:eastAsia="Calibri" w:hAnsi="Arial" w:cs="Arial"/>
          <w:sz w:val="24"/>
          <w:szCs w:val="24"/>
        </w:rPr>
        <w:t>а</w:t>
      </w:r>
      <w:r w:rsidR="00D16659" w:rsidRPr="00D16659">
        <w:rPr>
          <w:rFonts w:ascii="Arial" w:eastAsia="Calibri" w:hAnsi="Arial" w:cs="Arial"/>
          <w:sz w:val="24"/>
          <w:szCs w:val="24"/>
        </w:rPr>
        <w:t xml:space="preserve"> M.7</w:t>
      </w:r>
      <w:r w:rsidR="00D16659">
        <w:rPr>
          <w:rFonts w:ascii="Arial" w:eastAsia="Calibri" w:hAnsi="Arial" w:cs="Arial"/>
          <w:sz w:val="24"/>
          <w:szCs w:val="24"/>
        </w:rPr>
        <w:t>)</w:t>
      </w:r>
      <w:r w:rsidRPr="00D16659">
        <w:rPr>
          <w:rFonts w:ascii="Arial" w:eastAsia="Calibri" w:hAnsi="Arial" w:cs="Arial"/>
          <w:sz w:val="24"/>
          <w:szCs w:val="24"/>
        </w:rPr>
        <w:t>.</w:t>
      </w:r>
    </w:p>
    <w:p w14:paraId="4D7AC170" w14:textId="21B5222E"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C0259C">
        <w:rPr>
          <w:rFonts w:ascii="Arial" w:eastAsia="Calibri" w:hAnsi="Arial" w:cs="Arial"/>
          <w:sz w:val="24"/>
          <w:szCs w:val="24"/>
        </w:rPr>
        <w:t>Данные, приведенные в таблице 3</w:t>
      </w:r>
      <w:r w:rsidR="00A67490">
        <w:rPr>
          <w:rFonts w:ascii="Arial" w:eastAsia="Calibri" w:hAnsi="Arial" w:cs="Arial"/>
          <w:sz w:val="24"/>
          <w:szCs w:val="24"/>
        </w:rPr>
        <w:t xml:space="preserve">, следует </w:t>
      </w:r>
      <w:r w:rsidRPr="00C0259C">
        <w:rPr>
          <w:rFonts w:ascii="Arial" w:eastAsia="Calibri" w:hAnsi="Arial" w:cs="Arial"/>
          <w:sz w:val="24"/>
          <w:szCs w:val="24"/>
        </w:rPr>
        <w:t xml:space="preserve">использовать для расчета расхода объема вентилируемого воздуха вместо </w:t>
      </w:r>
      <w:r w:rsidR="00A67490" w:rsidRPr="00A67490">
        <w:rPr>
          <w:rFonts w:ascii="Arial" w:eastAsia="Calibri" w:hAnsi="Arial" w:cs="Arial"/>
          <w:sz w:val="24"/>
          <w:szCs w:val="24"/>
        </w:rPr>
        <w:t>таблиц</w:t>
      </w:r>
      <w:r w:rsidR="00A67490">
        <w:rPr>
          <w:rFonts w:ascii="Arial" w:eastAsia="Calibri" w:hAnsi="Arial" w:cs="Arial"/>
          <w:sz w:val="24"/>
          <w:szCs w:val="24"/>
        </w:rPr>
        <w:t>ы</w:t>
      </w:r>
      <w:r w:rsidR="00A67490" w:rsidRPr="00A67490">
        <w:rPr>
          <w:rFonts w:ascii="Arial" w:eastAsia="Calibri" w:hAnsi="Arial" w:cs="Arial"/>
          <w:sz w:val="24"/>
          <w:szCs w:val="24"/>
        </w:rPr>
        <w:t xml:space="preserve"> M.1</w:t>
      </w:r>
      <w:r w:rsidR="00A67490">
        <w:rPr>
          <w:rFonts w:ascii="Arial" w:eastAsia="Calibri" w:hAnsi="Arial" w:cs="Arial"/>
          <w:sz w:val="24"/>
          <w:szCs w:val="24"/>
        </w:rPr>
        <w:t xml:space="preserve">, приведенной в </w:t>
      </w:r>
      <w:r w:rsidRPr="00C0259C">
        <w:rPr>
          <w:rFonts w:ascii="Arial" w:eastAsia="Calibri" w:hAnsi="Arial" w:cs="Arial"/>
          <w:sz w:val="24"/>
          <w:szCs w:val="24"/>
        </w:rPr>
        <w:t>IEC 62368-1:2014</w:t>
      </w:r>
      <w:r w:rsidRPr="00D16659">
        <w:rPr>
          <w:rFonts w:ascii="Arial" w:eastAsia="Calibri" w:hAnsi="Arial" w:cs="Arial"/>
          <w:sz w:val="24"/>
          <w:szCs w:val="24"/>
        </w:rPr>
        <w:t>.</w:t>
      </w:r>
      <w:r w:rsidRPr="00C0259C">
        <w:rPr>
          <w:rFonts w:ascii="Arial" w:eastAsia="Times New Roman" w:hAnsi="Arial" w:cs="Arial"/>
          <w:sz w:val="24"/>
          <w:szCs w:val="24"/>
          <w:lang w:eastAsia="ru-RU"/>
        </w:rPr>
        <w:t xml:space="preserve"> </w:t>
      </w:r>
    </w:p>
    <w:p w14:paraId="30F0E488" w14:textId="56BCF581" w:rsidR="00742590" w:rsidRPr="00C0259C" w:rsidRDefault="00761C83" w:rsidP="007E5D23">
      <w:pPr>
        <w:widowControl w:val="0"/>
        <w:autoSpaceDE w:val="0"/>
        <w:autoSpaceDN w:val="0"/>
        <w:adjustRightInd w:val="0"/>
        <w:spacing w:after="0" w:line="360" w:lineRule="auto"/>
        <w:jc w:val="both"/>
        <w:rPr>
          <w:rFonts w:ascii="Arial" w:eastAsia="Times New Roman" w:hAnsi="Arial" w:cs="Arial"/>
          <w:sz w:val="24"/>
          <w:szCs w:val="24"/>
          <w:lang w:eastAsia="ru-RU"/>
        </w:rPr>
      </w:pPr>
      <w:r w:rsidRPr="00C0259C">
        <w:rPr>
          <w:rFonts w:ascii="Arial" w:eastAsia="Times New Roman" w:hAnsi="Arial" w:cs="Arial"/>
          <w:spacing w:val="40"/>
          <w:sz w:val="24"/>
          <w:szCs w:val="24"/>
          <w:lang w:eastAsia="ru-RU"/>
        </w:rPr>
        <w:br w:type="page"/>
      </w:r>
      <w:r w:rsidR="00742590" w:rsidRPr="00C0259C">
        <w:rPr>
          <w:rFonts w:ascii="Arial" w:eastAsia="Times New Roman" w:hAnsi="Arial" w:cs="Arial"/>
          <w:spacing w:val="40"/>
          <w:sz w:val="24"/>
          <w:szCs w:val="24"/>
          <w:lang w:eastAsia="ru-RU"/>
        </w:rPr>
        <w:lastRenderedPageBreak/>
        <w:t xml:space="preserve">Таблица </w:t>
      </w:r>
      <w:r w:rsidR="00742590" w:rsidRPr="00C0259C">
        <w:rPr>
          <w:rFonts w:ascii="Arial" w:eastAsia="Times New Roman" w:hAnsi="Arial" w:cs="Arial"/>
          <w:sz w:val="24"/>
          <w:szCs w:val="24"/>
          <w:lang w:eastAsia="ru-RU"/>
        </w:rPr>
        <w:t xml:space="preserve">3 – Значения токов </w:t>
      </w:r>
      <w:r w:rsidR="00742590" w:rsidRPr="00C0259C">
        <w:rPr>
          <w:rFonts w:ascii="Arial" w:eastAsia="Times New Roman" w:hAnsi="Arial" w:cs="Arial"/>
          <w:i/>
          <w:sz w:val="24"/>
          <w:szCs w:val="24"/>
          <w:lang w:eastAsia="ru-RU"/>
        </w:rPr>
        <w:t>I</w:t>
      </w:r>
      <w:r w:rsidR="00742590" w:rsidRPr="00C0259C">
        <w:rPr>
          <w:rFonts w:ascii="Arial" w:eastAsia="Times New Roman" w:hAnsi="Arial" w:cs="Arial"/>
          <w:sz w:val="24"/>
          <w:szCs w:val="24"/>
          <w:vertAlign w:val="subscript"/>
          <w:lang w:eastAsia="ru-RU"/>
        </w:rPr>
        <w:t>float</w:t>
      </w:r>
      <w:r w:rsidR="00742590" w:rsidRPr="00C0259C">
        <w:rPr>
          <w:rFonts w:ascii="Arial" w:eastAsia="Times New Roman" w:hAnsi="Arial" w:cs="Arial"/>
          <w:sz w:val="24"/>
          <w:szCs w:val="24"/>
          <w:lang w:eastAsia="ru-RU"/>
        </w:rPr>
        <w:t xml:space="preserve"> и </w:t>
      </w:r>
      <w:r w:rsidR="00742590" w:rsidRPr="00C0259C">
        <w:rPr>
          <w:rFonts w:ascii="Arial" w:eastAsia="Times New Roman" w:hAnsi="Arial" w:cs="Arial"/>
          <w:i/>
          <w:sz w:val="24"/>
          <w:szCs w:val="24"/>
          <w:lang w:eastAsia="ru-RU"/>
        </w:rPr>
        <w:t>I</w:t>
      </w:r>
      <w:r w:rsidR="00742590" w:rsidRPr="00C0259C">
        <w:rPr>
          <w:rFonts w:ascii="Arial" w:eastAsia="Times New Roman" w:hAnsi="Arial" w:cs="Arial"/>
          <w:sz w:val="24"/>
          <w:szCs w:val="24"/>
          <w:vertAlign w:val="subscript"/>
          <w:lang w:eastAsia="ru-RU"/>
        </w:rPr>
        <w:t>boost</w:t>
      </w:r>
      <w:r w:rsidR="00742590" w:rsidRPr="00C0259C">
        <w:rPr>
          <w:rFonts w:ascii="Arial" w:eastAsia="Times New Roman" w:hAnsi="Arial" w:cs="Arial"/>
          <w:sz w:val="24"/>
          <w:szCs w:val="24"/>
          <w:lang w:eastAsia="ru-RU"/>
        </w:rPr>
        <w:t xml:space="preserve">, коэффициентов </w:t>
      </w:r>
      <w:r w:rsidR="00742590" w:rsidRPr="00C0259C">
        <w:rPr>
          <w:rFonts w:ascii="Arial" w:eastAsia="Times New Roman" w:hAnsi="Arial" w:cs="Arial"/>
          <w:i/>
          <w:sz w:val="24"/>
          <w:szCs w:val="24"/>
          <w:lang w:eastAsia="ru-RU"/>
        </w:rPr>
        <w:t>f</w:t>
      </w:r>
      <w:r w:rsidR="00742590" w:rsidRPr="00C0259C">
        <w:rPr>
          <w:rFonts w:ascii="Arial" w:eastAsia="Times New Roman" w:hAnsi="Arial" w:cs="Arial"/>
          <w:sz w:val="24"/>
          <w:szCs w:val="24"/>
          <w:vertAlign w:val="subscript"/>
          <w:lang w:eastAsia="ru-RU"/>
        </w:rPr>
        <w:t>g</w:t>
      </w:r>
      <w:r w:rsidR="00742590" w:rsidRPr="00C0259C">
        <w:rPr>
          <w:rFonts w:ascii="Arial" w:eastAsia="Times New Roman" w:hAnsi="Arial" w:cs="Arial"/>
          <w:sz w:val="24"/>
          <w:szCs w:val="24"/>
          <w:lang w:eastAsia="ru-RU"/>
        </w:rPr>
        <w:t xml:space="preserve"> и </w:t>
      </w:r>
      <w:r w:rsidR="00742590" w:rsidRPr="00C0259C">
        <w:rPr>
          <w:rFonts w:ascii="Arial" w:eastAsia="Times New Roman" w:hAnsi="Arial" w:cs="Arial"/>
          <w:i/>
          <w:sz w:val="24"/>
          <w:szCs w:val="24"/>
          <w:lang w:eastAsia="ru-RU"/>
        </w:rPr>
        <w:t>f</w:t>
      </w:r>
      <w:r w:rsidR="00742590" w:rsidRPr="00C0259C">
        <w:rPr>
          <w:rFonts w:ascii="Arial" w:eastAsia="Times New Roman" w:hAnsi="Arial" w:cs="Arial"/>
          <w:sz w:val="24"/>
          <w:szCs w:val="24"/>
          <w:vertAlign w:val="subscript"/>
          <w:lang w:eastAsia="ru-RU"/>
        </w:rPr>
        <w:t>s</w:t>
      </w:r>
      <w:r w:rsidR="00742590" w:rsidRPr="00C0259C">
        <w:rPr>
          <w:rFonts w:ascii="Arial" w:eastAsia="Times New Roman" w:hAnsi="Arial" w:cs="Arial"/>
          <w:sz w:val="24"/>
          <w:szCs w:val="24"/>
          <w:lang w:eastAsia="ru-RU"/>
        </w:rPr>
        <w:t xml:space="preserve">, напряжений </w:t>
      </w:r>
      <w:r w:rsidR="00742590" w:rsidRPr="00C0259C">
        <w:rPr>
          <w:rFonts w:ascii="Arial" w:eastAsia="Times New Roman" w:hAnsi="Arial" w:cs="Arial"/>
          <w:i/>
          <w:sz w:val="24"/>
          <w:szCs w:val="24"/>
          <w:lang w:eastAsia="ru-RU"/>
        </w:rPr>
        <w:t>U</w:t>
      </w:r>
      <w:r w:rsidR="00742590" w:rsidRPr="00C0259C">
        <w:rPr>
          <w:rFonts w:ascii="Arial" w:eastAsia="Times New Roman" w:hAnsi="Arial" w:cs="Arial"/>
          <w:sz w:val="24"/>
          <w:szCs w:val="24"/>
          <w:vertAlign w:val="subscript"/>
          <w:lang w:eastAsia="ru-RU"/>
        </w:rPr>
        <w:t>float</w:t>
      </w:r>
      <w:r w:rsidR="00742590" w:rsidRPr="00C0259C">
        <w:rPr>
          <w:rFonts w:ascii="Arial" w:eastAsia="Times New Roman" w:hAnsi="Arial" w:cs="Arial"/>
          <w:sz w:val="24"/>
          <w:szCs w:val="24"/>
          <w:lang w:eastAsia="ru-RU"/>
        </w:rPr>
        <w:t xml:space="preserve"> и </w:t>
      </w:r>
      <w:r w:rsidR="00742590" w:rsidRPr="00C0259C">
        <w:rPr>
          <w:rFonts w:ascii="Arial" w:eastAsia="Times New Roman" w:hAnsi="Arial" w:cs="Arial"/>
          <w:i/>
          <w:sz w:val="24"/>
          <w:szCs w:val="24"/>
          <w:lang w:eastAsia="ru-RU"/>
        </w:rPr>
        <w:t>U</w:t>
      </w:r>
      <w:r w:rsidR="00742590" w:rsidRPr="00C0259C">
        <w:rPr>
          <w:rFonts w:ascii="Arial" w:eastAsia="Times New Roman" w:hAnsi="Arial" w:cs="Arial"/>
          <w:sz w:val="24"/>
          <w:szCs w:val="24"/>
          <w:vertAlign w:val="subscript"/>
          <w:lang w:eastAsia="ru-RU"/>
        </w:rPr>
        <w:t>boost</w:t>
      </w:r>
    </w:p>
    <w:tbl>
      <w:tblPr>
        <w:tblStyle w:val="36"/>
        <w:tblW w:w="0" w:type="auto"/>
        <w:tblInd w:w="0" w:type="dxa"/>
        <w:tblLook w:val="04A0" w:firstRow="1" w:lastRow="0" w:firstColumn="1" w:lastColumn="0" w:noHBand="0" w:noVBand="1"/>
      </w:tblPr>
      <w:tblGrid>
        <w:gridCol w:w="3286"/>
        <w:gridCol w:w="2714"/>
        <w:gridCol w:w="1921"/>
        <w:gridCol w:w="1990"/>
      </w:tblGrid>
      <w:tr w:rsidR="007E5D23" w:rsidRPr="00C0259C" w14:paraId="406FEC98" w14:textId="77777777" w:rsidTr="00A67490">
        <w:tc>
          <w:tcPr>
            <w:tcW w:w="3387" w:type="dxa"/>
            <w:tcBorders>
              <w:bottom w:val="double" w:sz="4" w:space="0" w:color="auto"/>
            </w:tcBorders>
          </w:tcPr>
          <w:p w14:paraId="247C0AFA" w14:textId="77777777"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Параметр</w:t>
            </w:r>
          </w:p>
        </w:tc>
        <w:tc>
          <w:tcPr>
            <w:tcW w:w="2613" w:type="dxa"/>
            <w:tcBorders>
              <w:bottom w:val="double" w:sz="4" w:space="0" w:color="auto"/>
            </w:tcBorders>
          </w:tcPr>
          <w:p w14:paraId="45BDDCEE" w14:textId="77777777" w:rsidR="00742590" w:rsidRPr="00C0259C" w:rsidRDefault="00742590" w:rsidP="007E5D23">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Свинцово-кислотные батареи</w:t>
            </w:r>
          </w:p>
          <w:p w14:paraId="1FD17493" w14:textId="77777777" w:rsidR="00742590" w:rsidRPr="00C0259C" w:rsidRDefault="00742590" w:rsidP="007E5D23">
            <w:pPr>
              <w:widowControl w:val="0"/>
              <w:spacing w:line="360" w:lineRule="auto"/>
              <w:jc w:val="center"/>
              <w:rPr>
                <w:rFonts w:ascii="Arial" w:hAnsi="Arial" w:cs="Arial"/>
                <w:sz w:val="22"/>
                <w:szCs w:val="22"/>
              </w:rPr>
            </w:pPr>
            <w:r w:rsidRPr="00C0259C">
              <w:rPr>
                <w:rFonts w:ascii="Arial" w:hAnsi="Arial" w:cs="Arial"/>
                <w:sz w:val="22"/>
                <w:szCs w:val="22"/>
              </w:rPr>
              <w:t>с вентилируемыми аккумуляторами (открытого типа)</w:t>
            </w:r>
          </w:p>
          <w:p w14:paraId="4171E446" w14:textId="05C9B38A" w:rsidR="00742590" w:rsidRPr="00C0259C" w:rsidRDefault="00742590" w:rsidP="007E5D23">
            <w:pPr>
              <w:widowControl w:val="0"/>
              <w:spacing w:line="360" w:lineRule="auto"/>
              <w:jc w:val="center"/>
              <w:rPr>
                <w:rFonts w:ascii="Arial" w:eastAsia="Calibri" w:hAnsi="Arial" w:cs="Arial"/>
                <w:sz w:val="22"/>
                <w:szCs w:val="22"/>
                <w:vertAlign w:val="superscript"/>
              </w:rPr>
            </w:pPr>
            <w:r w:rsidRPr="00C0259C">
              <w:rPr>
                <w:rFonts w:ascii="Arial" w:hAnsi="Arial" w:cs="Arial"/>
                <w:sz w:val="22"/>
                <w:szCs w:val="22"/>
              </w:rPr>
              <w:t>Sb &lt;</w:t>
            </w:r>
            <w:r w:rsidR="00F247EA">
              <w:rPr>
                <w:rFonts w:ascii="Arial" w:hAnsi="Arial" w:cs="Arial"/>
                <w:sz w:val="22"/>
                <w:szCs w:val="22"/>
              </w:rPr>
              <w:t xml:space="preserve"> </w:t>
            </w:r>
            <w:r w:rsidRPr="00C0259C">
              <w:rPr>
                <w:rFonts w:ascii="Arial" w:hAnsi="Arial" w:cs="Arial"/>
                <w:sz w:val="22"/>
                <w:szCs w:val="22"/>
              </w:rPr>
              <w:t>3 %</w:t>
            </w:r>
            <w:r w:rsidRPr="00C0259C">
              <w:rPr>
                <w:rFonts w:ascii="Arial" w:hAnsi="Arial" w:cs="Arial"/>
                <w:sz w:val="22"/>
                <w:szCs w:val="22"/>
                <w:vertAlign w:val="superscript"/>
              </w:rPr>
              <w:t xml:space="preserve"> </w:t>
            </w:r>
            <w:r w:rsidRPr="00C0259C">
              <w:rPr>
                <w:rFonts w:ascii="Arial" w:eastAsia="Calibri" w:hAnsi="Arial" w:cs="Arial"/>
                <w:sz w:val="22"/>
                <w:szCs w:val="22"/>
                <w:vertAlign w:val="superscript"/>
              </w:rPr>
              <w:t>а</w:t>
            </w:r>
            <w:r w:rsidR="007E5D23" w:rsidRPr="00C0259C">
              <w:rPr>
                <w:rFonts w:ascii="Arial" w:eastAsia="Calibri" w:hAnsi="Arial" w:cs="Arial"/>
                <w:sz w:val="22"/>
                <w:szCs w:val="22"/>
                <w:vertAlign w:val="superscript"/>
              </w:rPr>
              <w:t>)</w:t>
            </w:r>
          </w:p>
        </w:tc>
        <w:tc>
          <w:tcPr>
            <w:tcW w:w="1921" w:type="dxa"/>
            <w:tcBorders>
              <w:bottom w:val="double" w:sz="4" w:space="0" w:color="auto"/>
            </w:tcBorders>
          </w:tcPr>
          <w:p w14:paraId="494F2619" w14:textId="50C35878"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hAnsi="Arial" w:cs="Arial"/>
                <w:sz w:val="22"/>
                <w:szCs w:val="22"/>
              </w:rPr>
              <w:t>Свинцово-кислотные батареи типа VRL</w:t>
            </w:r>
            <w:r w:rsidR="00A67490">
              <w:rPr>
                <w:rFonts w:ascii="Arial" w:hAnsi="Arial" w:cs="Arial"/>
                <w:sz w:val="22"/>
                <w:szCs w:val="22"/>
                <w:lang w:val="en-US"/>
              </w:rPr>
              <w:t>A</w:t>
            </w:r>
            <w:r w:rsidRPr="00C0259C">
              <w:rPr>
                <w:rFonts w:ascii="Arial" w:hAnsi="Arial" w:cs="Arial"/>
                <w:sz w:val="22"/>
                <w:szCs w:val="22"/>
              </w:rPr>
              <w:t xml:space="preserve"> (закрытого типа)</w:t>
            </w:r>
          </w:p>
        </w:tc>
        <w:tc>
          <w:tcPr>
            <w:tcW w:w="0" w:type="auto"/>
            <w:tcBorders>
              <w:bottom w:val="double" w:sz="4" w:space="0" w:color="auto"/>
            </w:tcBorders>
          </w:tcPr>
          <w:p w14:paraId="7C7570A9" w14:textId="33D1025C" w:rsidR="00742590" w:rsidRPr="00C0259C" w:rsidRDefault="00742590" w:rsidP="007E5D23">
            <w:pPr>
              <w:widowControl w:val="0"/>
              <w:spacing w:line="360" w:lineRule="auto"/>
              <w:jc w:val="center"/>
              <w:rPr>
                <w:rFonts w:ascii="Arial" w:eastAsia="Calibri" w:hAnsi="Arial" w:cs="Arial"/>
                <w:sz w:val="22"/>
                <w:szCs w:val="22"/>
                <w:vertAlign w:val="superscript"/>
              </w:rPr>
            </w:pPr>
            <w:r w:rsidRPr="00C0259C">
              <w:rPr>
                <w:rFonts w:ascii="Arial" w:eastAsia="Calibri" w:hAnsi="Arial" w:cs="Arial"/>
                <w:sz w:val="22"/>
                <w:szCs w:val="22"/>
              </w:rPr>
              <w:t>NiCd батареи с вентилируемыми аккумуляторами (открытого типа)</w:t>
            </w:r>
            <w:r w:rsidRPr="00C0259C">
              <w:rPr>
                <w:rFonts w:ascii="Arial" w:eastAsia="Calibri" w:hAnsi="Arial" w:cs="Arial"/>
                <w:sz w:val="22"/>
                <w:szCs w:val="22"/>
                <w:vertAlign w:val="superscript"/>
                <w:lang w:val="en-US"/>
              </w:rPr>
              <w:t>b</w:t>
            </w:r>
            <w:r w:rsidR="007E5D23" w:rsidRPr="00C0259C">
              <w:rPr>
                <w:rFonts w:ascii="Arial" w:eastAsia="Calibri" w:hAnsi="Arial" w:cs="Arial"/>
                <w:sz w:val="22"/>
                <w:szCs w:val="22"/>
                <w:vertAlign w:val="superscript"/>
              </w:rPr>
              <w:t>)</w:t>
            </w:r>
          </w:p>
        </w:tc>
      </w:tr>
      <w:tr w:rsidR="007E5D23" w:rsidRPr="00C0259C" w14:paraId="400F695F" w14:textId="77777777" w:rsidTr="00A67490">
        <w:tc>
          <w:tcPr>
            <w:tcW w:w="3387" w:type="dxa"/>
            <w:tcBorders>
              <w:top w:val="double" w:sz="4" w:space="0" w:color="auto"/>
            </w:tcBorders>
          </w:tcPr>
          <w:p w14:paraId="20D45DF6" w14:textId="67101A23" w:rsidR="00742590" w:rsidRPr="00C0259C" w:rsidRDefault="00742590" w:rsidP="00D25010">
            <w:pPr>
              <w:widowControl w:val="0"/>
              <w:spacing w:line="360" w:lineRule="auto"/>
              <w:rPr>
                <w:rFonts w:ascii="Arial" w:eastAsia="Calibri" w:hAnsi="Arial" w:cs="Arial"/>
                <w:sz w:val="22"/>
                <w:szCs w:val="22"/>
              </w:rPr>
            </w:pPr>
            <w:r w:rsidRPr="00C0259C">
              <w:rPr>
                <w:rFonts w:ascii="Arial" w:eastAsia="Calibri" w:hAnsi="Arial" w:cs="Arial"/>
                <w:sz w:val="22"/>
                <w:szCs w:val="22"/>
              </w:rPr>
              <w:t xml:space="preserve">Коэффициент эмиссии газа </w:t>
            </w:r>
            <w:r w:rsidRPr="00C0259C">
              <w:rPr>
                <w:rFonts w:ascii="Arial" w:hAnsi="Arial" w:cs="Arial"/>
                <w:i/>
                <w:sz w:val="22"/>
                <w:szCs w:val="22"/>
              </w:rPr>
              <w:t>f</w:t>
            </w:r>
            <w:r w:rsidRPr="00C0259C">
              <w:rPr>
                <w:rFonts w:ascii="Arial" w:hAnsi="Arial" w:cs="Arial"/>
                <w:sz w:val="22"/>
                <w:szCs w:val="22"/>
                <w:vertAlign w:val="subscript"/>
              </w:rPr>
              <w:t>g</w:t>
            </w:r>
            <w:r w:rsidRPr="00C0259C">
              <w:rPr>
                <w:rFonts w:ascii="Arial" w:eastAsia="Calibri" w:hAnsi="Arial" w:cs="Arial"/>
                <w:sz w:val="22"/>
                <w:szCs w:val="22"/>
              </w:rPr>
              <w:t xml:space="preserve"> </w:t>
            </w:r>
          </w:p>
        </w:tc>
        <w:tc>
          <w:tcPr>
            <w:tcW w:w="2613" w:type="dxa"/>
            <w:tcBorders>
              <w:top w:val="double" w:sz="4" w:space="0" w:color="auto"/>
            </w:tcBorders>
          </w:tcPr>
          <w:p w14:paraId="0E255893" w14:textId="77777777"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w:t>
            </w:r>
          </w:p>
        </w:tc>
        <w:tc>
          <w:tcPr>
            <w:tcW w:w="1921" w:type="dxa"/>
            <w:tcBorders>
              <w:top w:val="double" w:sz="4" w:space="0" w:color="auto"/>
            </w:tcBorders>
          </w:tcPr>
          <w:p w14:paraId="49C3A757" w14:textId="77777777"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0,2</w:t>
            </w:r>
          </w:p>
        </w:tc>
        <w:tc>
          <w:tcPr>
            <w:tcW w:w="0" w:type="auto"/>
            <w:tcBorders>
              <w:top w:val="double" w:sz="4" w:space="0" w:color="auto"/>
            </w:tcBorders>
          </w:tcPr>
          <w:p w14:paraId="71F78753" w14:textId="77777777"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w:t>
            </w:r>
          </w:p>
        </w:tc>
      </w:tr>
      <w:tr w:rsidR="007E5D23" w:rsidRPr="00C0259C" w14:paraId="23E6FA06" w14:textId="77777777" w:rsidTr="00A67490">
        <w:tc>
          <w:tcPr>
            <w:tcW w:w="3387" w:type="dxa"/>
          </w:tcPr>
          <w:p w14:paraId="2A4A42D8" w14:textId="663B916B" w:rsidR="00742590" w:rsidRPr="00C0259C" w:rsidRDefault="00742590" w:rsidP="007E5D23">
            <w:pPr>
              <w:widowControl w:val="0"/>
              <w:spacing w:line="360" w:lineRule="auto"/>
              <w:rPr>
                <w:rFonts w:ascii="Arial" w:eastAsia="Calibri" w:hAnsi="Arial" w:cs="Arial"/>
                <w:sz w:val="22"/>
                <w:szCs w:val="22"/>
              </w:rPr>
            </w:pPr>
            <w:r w:rsidRPr="00C0259C">
              <w:rPr>
                <w:rFonts w:ascii="Arial" w:eastAsia="Calibri" w:hAnsi="Arial" w:cs="Arial"/>
                <w:sz w:val="22"/>
                <w:szCs w:val="22"/>
              </w:rPr>
              <w:t xml:space="preserve">Коэффициент безопасной эмиссии газов </w:t>
            </w:r>
            <w:r w:rsidRPr="00C0259C">
              <w:rPr>
                <w:rFonts w:ascii="Arial" w:hAnsi="Arial" w:cs="Arial"/>
                <w:i/>
                <w:sz w:val="22"/>
                <w:szCs w:val="22"/>
              </w:rPr>
              <w:t>f</w:t>
            </w:r>
            <w:r w:rsidRPr="00C0259C">
              <w:rPr>
                <w:rFonts w:ascii="Arial" w:hAnsi="Arial" w:cs="Arial"/>
                <w:sz w:val="22"/>
                <w:szCs w:val="22"/>
                <w:vertAlign w:val="subscript"/>
              </w:rPr>
              <w:t>s</w:t>
            </w:r>
            <w:r w:rsidRPr="00C0259C">
              <w:rPr>
                <w:rFonts w:ascii="Arial" w:eastAsia="Calibri" w:hAnsi="Arial" w:cs="Arial"/>
                <w:sz w:val="22"/>
                <w:szCs w:val="22"/>
              </w:rPr>
              <w:t xml:space="preserve"> (вкл.10</w:t>
            </w:r>
            <w:r w:rsidR="00D25010" w:rsidRPr="00D25010">
              <w:rPr>
                <w:rFonts w:ascii="Arial" w:eastAsia="Calibri" w:hAnsi="Arial" w:cs="Arial"/>
                <w:sz w:val="22"/>
                <w:szCs w:val="22"/>
              </w:rPr>
              <w:t xml:space="preserve"> </w:t>
            </w:r>
            <w:r w:rsidRPr="00C0259C">
              <w:rPr>
                <w:rFonts w:ascii="Arial" w:eastAsia="Calibri" w:hAnsi="Arial" w:cs="Arial"/>
                <w:sz w:val="22"/>
                <w:szCs w:val="22"/>
              </w:rPr>
              <w:t>% неисправных аккумуляторов и старение)</w:t>
            </w:r>
          </w:p>
        </w:tc>
        <w:tc>
          <w:tcPr>
            <w:tcW w:w="2613" w:type="dxa"/>
          </w:tcPr>
          <w:p w14:paraId="7DF3306E" w14:textId="77777777"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5</w:t>
            </w:r>
          </w:p>
        </w:tc>
        <w:tc>
          <w:tcPr>
            <w:tcW w:w="1921" w:type="dxa"/>
          </w:tcPr>
          <w:p w14:paraId="7595F59A" w14:textId="77777777"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5</w:t>
            </w:r>
          </w:p>
        </w:tc>
        <w:tc>
          <w:tcPr>
            <w:tcW w:w="0" w:type="auto"/>
          </w:tcPr>
          <w:p w14:paraId="14FC08B6" w14:textId="77777777" w:rsidR="00742590" w:rsidRPr="00C0259C" w:rsidRDefault="00742590" w:rsidP="007E5D23">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5</w:t>
            </w:r>
          </w:p>
        </w:tc>
      </w:tr>
      <w:tr w:rsidR="00A67490" w:rsidRPr="00C0259C" w14:paraId="3CC1B95A" w14:textId="77777777" w:rsidTr="00A67490">
        <w:tc>
          <w:tcPr>
            <w:tcW w:w="3387" w:type="dxa"/>
          </w:tcPr>
          <w:p w14:paraId="262DA430" w14:textId="78E1119F" w:rsidR="00A67490" w:rsidRPr="00C0259C" w:rsidRDefault="00A67490" w:rsidP="00D25010">
            <w:pPr>
              <w:widowControl w:val="0"/>
              <w:spacing w:line="360" w:lineRule="auto"/>
              <w:rPr>
                <w:rFonts w:ascii="Arial" w:eastAsia="Calibri" w:hAnsi="Arial" w:cs="Arial"/>
              </w:rPr>
            </w:pPr>
            <w:r w:rsidRPr="00C0259C">
              <w:rPr>
                <w:rFonts w:ascii="Arial" w:eastAsia="Calibri" w:hAnsi="Arial" w:cs="Arial"/>
                <w:sz w:val="22"/>
                <w:szCs w:val="22"/>
              </w:rPr>
              <w:t xml:space="preserve">Напряжение </w:t>
            </w:r>
            <w:r>
              <w:rPr>
                <w:rFonts w:ascii="Arial" w:eastAsia="Calibri" w:hAnsi="Arial" w:cs="Arial"/>
                <w:sz w:val="22"/>
                <w:szCs w:val="22"/>
              </w:rPr>
              <w:t>флотирующего</w:t>
            </w:r>
            <w:r w:rsidR="00D25010">
              <w:rPr>
                <w:rFonts w:ascii="Arial" w:eastAsia="Calibri" w:hAnsi="Arial" w:cs="Arial"/>
                <w:sz w:val="22"/>
                <w:szCs w:val="22"/>
              </w:rPr>
              <w:t xml:space="preserve"> заряда </w:t>
            </w:r>
            <w:r w:rsidRPr="00C0259C">
              <w:rPr>
                <w:rFonts w:ascii="Arial" w:eastAsia="Calibri" w:hAnsi="Arial" w:cs="Arial"/>
                <w:i/>
                <w:sz w:val="22"/>
                <w:szCs w:val="22"/>
              </w:rPr>
              <w:t>U</w:t>
            </w:r>
            <w:r w:rsidRPr="00A67490">
              <w:rPr>
                <w:rFonts w:ascii="Arial" w:eastAsia="Calibri" w:hAnsi="Arial" w:cs="Arial"/>
                <w:i/>
                <w:sz w:val="22"/>
                <w:szCs w:val="22"/>
                <w:vertAlign w:val="subscript"/>
              </w:rPr>
              <w:t>float</w:t>
            </w:r>
            <w:r w:rsidRPr="00C0259C">
              <w:rPr>
                <w:rFonts w:ascii="Arial" w:eastAsia="Calibri" w:hAnsi="Arial" w:cs="Arial"/>
                <w:sz w:val="22"/>
                <w:szCs w:val="22"/>
                <w:vertAlign w:val="subscript"/>
              </w:rPr>
              <w:t>t</w:t>
            </w:r>
            <w:r w:rsidRPr="00C0259C">
              <w:rPr>
                <w:rFonts w:ascii="Arial" w:eastAsia="Calibri" w:hAnsi="Arial" w:cs="Arial"/>
                <w:sz w:val="22"/>
                <w:szCs w:val="22"/>
                <w:vertAlign w:val="superscript"/>
              </w:rPr>
              <w:t>c)</w:t>
            </w:r>
            <w:r w:rsidRPr="00C0259C">
              <w:rPr>
                <w:rFonts w:ascii="Arial" w:eastAsia="Calibri" w:hAnsi="Arial" w:cs="Arial"/>
                <w:sz w:val="22"/>
                <w:szCs w:val="22"/>
              </w:rPr>
              <w:t>, В/аккумулятор</w:t>
            </w:r>
          </w:p>
        </w:tc>
        <w:tc>
          <w:tcPr>
            <w:tcW w:w="2613" w:type="dxa"/>
          </w:tcPr>
          <w:p w14:paraId="400096E3" w14:textId="24F7BF62" w:rsidR="00A67490" w:rsidRPr="00C0259C" w:rsidRDefault="00A67490" w:rsidP="00A67490">
            <w:pPr>
              <w:widowControl w:val="0"/>
              <w:spacing w:line="360" w:lineRule="auto"/>
              <w:jc w:val="center"/>
              <w:rPr>
                <w:rFonts w:ascii="Arial" w:eastAsia="Calibri" w:hAnsi="Arial" w:cs="Arial"/>
              </w:rPr>
            </w:pPr>
            <w:r w:rsidRPr="00C0259C">
              <w:rPr>
                <w:rFonts w:ascii="Arial" w:eastAsia="Calibri" w:hAnsi="Arial" w:cs="Arial"/>
                <w:sz w:val="22"/>
                <w:szCs w:val="22"/>
              </w:rPr>
              <w:t>2,</w:t>
            </w:r>
            <w:r>
              <w:rPr>
                <w:rFonts w:ascii="Arial" w:eastAsia="Calibri" w:hAnsi="Arial" w:cs="Arial"/>
                <w:sz w:val="22"/>
                <w:szCs w:val="22"/>
              </w:rPr>
              <w:t>23</w:t>
            </w:r>
          </w:p>
        </w:tc>
        <w:tc>
          <w:tcPr>
            <w:tcW w:w="1921" w:type="dxa"/>
          </w:tcPr>
          <w:p w14:paraId="71A946F2" w14:textId="7347413C" w:rsidR="00A67490" w:rsidRPr="00C0259C" w:rsidRDefault="00A67490" w:rsidP="00A67490">
            <w:pPr>
              <w:widowControl w:val="0"/>
              <w:spacing w:line="360" w:lineRule="auto"/>
              <w:jc w:val="center"/>
              <w:rPr>
                <w:rFonts w:ascii="Arial" w:eastAsia="Calibri" w:hAnsi="Arial" w:cs="Arial"/>
              </w:rPr>
            </w:pPr>
            <w:r w:rsidRPr="00C0259C">
              <w:rPr>
                <w:rFonts w:ascii="Arial" w:eastAsia="Calibri" w:hAnsi="Arial" w:cs="Arial"/>
                <w:sz w:val="22"/>
                <w:szCs w:val="22"/>
              </w:rPr>
              <w:t>2,</w:t>
            </w:r>
            <w:r>
              <w:rPr>
                <w:rFonts w:ascii="Arial" w:eastAsia="Calibri" w:hAnsi="Arial" w:cs="Arial"/>
                <w:sz w:val="22"/>
                <w:szCs w:val="22"/>
              </w:rPr>
              <w:t>27</w:t>
            </w:r>
          </w:p>
        </w:tc>
        <w:tc>
          <w:tcPr>
            <w:tcW w:w="0" w:type="auto"/>
          </w:tcPr>
          <w:p w14:paraId="0613B2DF" w14:textId="4EED04FC" w:rsidR="00A67490" w:rsidRPr="00C0259C" w:rsidRDefault="00A67490" w:rsidP="00A67490">
            <w:pPr>
              <w:widowControl w:val="0"/>
              <w:spacing w:line="360" w:lineRule="auto"/>
              <w:jc w:val="center"/>
              <w:rPr>
                <w:rFonts w:ascii="Arial" w:eastAsia="Calibri" w:hAnsi="Arial" w:cs="Arial"/>
              </w:rPr>
            </w:pPr>
            <w:r w:rsidRPr="00C0259C">
              <w:rPr>
                <w:rFonts w:ascii="Arial" w:eastAsia="Calibri" w:hAnsi="Arial" w:cs="Arial"/>
                <w:sz w:val="22"/>
                <w:szCs w:val="22"/>
              </w:rPr>
              <w:t>1,</w:t>
            </w:r>
            <w:r>
              <w:rPr>
                <w:rFonts w:ascii="Arial" w:eastAsia="Calibri" w:hAnsi="Arial" w:cs="Arial"/>
                <w:sz w:val="22"/>
                <w:szCs w:val="22"/>
              </w:rPr>
              <w:t>40</w:t>
            </w:r>
          </w:p>
        </w:tc>
      </w:tr>
      <w:tr w:rsidR="00A67490" w:rsidRPr="00C0259C" w14:paraId="35960C1D" w14:textId="77777777" w:rsidTr="00A67490">
        <w:tc>
          <w:tcPr>
            <w:tcW w:w="3387" w:type="dxa"/>
          </w:tcPr>
          <w:p w14:paraId="6F126BBA" w14:textId="28570FA8" w:rsidR="00A67490" w:rsidRPr="00C0259C" w:rsidRDefault="00D25010" w:rsidP="00D25010">
            <w:pPr>
              <w:widowControl w:val="0"/>
              <w:spacing w:line="360" w:lineRule="auto"/>
              <w:rPr>
                <w:rFonts w:ascii="Arial" w:eastAsia="Calibri" w:hAnsi="Arial" w:cs="Arial"/>
                <w:sz w:val="22"/>
                <w:szCs w:val="22"/>
              </w:rPr>
            </w:pPr>
            <w:r>
              <w:rPr>
                <w:rFonts w:ascii="Arial" w:eastAsia="Calibri" w:hAnsi="Arial" w:cs="Arial"/>
                <w:sz w:val="22"/>
                <w:szCs w:val="22"/>
              </w:rPr>
              <w:t xml:space="preserve">Типовой ток флотирующего заряда </w:t>
            </w:r>
            <w:r w:rsidR="00A67490" w:rsidRPr="00C0259C">
              <w:rPr>
                <w:rFonts w:ascii="Arial" w:hAnsi="Arial" w:cs="Arial"/>
                <w:i/>
                <w:sz w:val="22"/>
                <w:szCs w:val="22"/>
              </w:rPr>
              <w:t>I</w:t>
            </w:r>
            <w:r w:rsidR="00A67490" w:rsidRPr="00C0259C">
              <w:rPr>
                <w:rFonts w:ascii="Arial" w:hAnsi="Arial" w:cs="Arial"/>
                <w:sz w:val="22"/>
                <w:szCs w:val="22"/>
                <w:vertAlign w:val="subscript"/>
              </w:rPr>
              <w:t>float</w:t>
            </w:r>
            <w:r w:rsidR="00A67490" w:rsidRPr="00C0259C">
              <w:rPr>
                <w:rFonts w:ascii="Arial" w:hAnsi="Arial" w:cs="Arial"/>
                <w:sz w:val="22"/>
                <w:szCs w:val="22"/>
              </w:rPr>
              <w:t>,</w:t>
            </w:r>
            <w:r w:rsidR="00A67490" w:rsidRPr="00C0259C">
              <w:rPr>
                <w:rFonts w:ascii="Arial" w:eastAsia="Calibri" w:hAnsi="Arial" w:cs="Arial"/>
                <w:sz w:val="22"/>
                <w:szCs w:val="22"/>
              </w:rPr>
              <w:t xml:space="preserve"> A/A∙ч</w:t>
            </w:r>
          </w:p>
        </w:tc>
        <w:tc>
          <w:tcPr>
            <w:tcW w:w="2613" w:type="dxa"/>
          </w:tcPr>
          <w:p w14:paraId="30BBBD93"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w:t>
            </w:r>
          </w:p>
        </w:tc>
        <w:tc>
          <w:tcPr>
            <w:tcW w:w="1921" w:type="dxa"/>
          </w:tcPr>
          <w:p w14:paraId="2D6485BF"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w:t>
            </w:r>
          </w:p>
        </w:tc>
        <w:tc>
          <w:tcPr>
            <w:tcW w:w="0" w:type="auto"/>
          </w:tcPr>
          <w:p w14:paraId="046BC5F5"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w:t>
            </w:r>
          </w:p>
        </w:tc>
      </w:tr>
      <w:tr w:rsidR="00A67490" w:rsidRPr="00C0259C" w14:paraId="0F2C1F2F" w14:textId="77777777" w:rsidTr="00A67490">
        <w:tc>
          <w:tcPr>
            <w:tcW w:w="3387" w:type="dxa"/>
          </w:tcPr>
          <w:p w14:paraId="585B92A5" w14:textId="7A13DBF0" w:rsidR="00A67490" w:rsidRPr="00C0259C" w:rsidRDefault="00A67490" w:rsidP="00A67490">
            <w:pPr>
              <w:widowControl w:val="0"/>
              <w:spacing w:line="360" w:lineRule="auto"/>
              <w:rPr>
                <w:rFonts w:ascii="Arial" w:eastAsia="Calibri" w:hAnsi="Arial" w:cs="Arial"/>
                <w:sz w:val="22"/>
                <w:szCs w:val="22"/>
              </w:rPr>
            </w:pPr>
            <w:r w:rsidRPr="00C0259C">
              <w:rPr>
                <w:rFonts w:ascii="Arial" w:eastAsia="Calibri" w:hAnsi="Arial" w:cs="Arial"/>
                <w:sz w:val="22"/>
                <w:szCs w:val="22"/>
              </w:rPr>
              <w:t xml:space="preserve">Ток (флотирующий) </w:t>
            </w:r>
            <w:r w:rsidRPr="00C0259C">
              <w:rPr>
                <w:rFonts w:ascii="Arial" w:eastAsia="Calibri" w:hAnsi="Arial" w:cs="Arial"/>
                <w:i/>
                <w:sz w:val="22"/>
                <w:szCs w:val="22"/>
              </w:rPr>
              <w:t>I</w:t>
            </w:r>
            <w:r w:rsidRPr="00C0259C">
              <w:rPr>
                <w:rFonts w:ascii="Arial" w:eastAsia="Calibri" w:hAnsi="Arial" w:cs="Arial"/>
                <w:sz w:val="22"/>
                <w:szCs w:val="22"/>
                <w:vertAlign w:val="subscript"/>
              </w:rPr>
              <w:t>gas</w:t>
            </w:r>
            <w:r w:rsidRPr="00C0259C">
              <w:rPr>
                <w:rFonts w:ascii="Arial" w:eastAsia="Calibri" w:hAnsi="Arial" w:cs="Arial"/>
                <w:sz w:val="22"/>
                <w:szCs w:val="22"/>
              </w:rPr>
              <w:t>, мА/А∙ч (при условиях флотирующего заряда, соответствующего  расчету расхода воздуха)</w:t>
            </w:r>
          </w:p>
        </w:tc>
        <w:tc>
          <w:tcPr>
            <w:tcW w:w="2613" w:type="dxa"/>
          </w:tcPr>
          <w:p w14:paraId="4C15A32D"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5</w:t>
            </w:r>
          </w:p>
        </w:tc>
        <w:tc>
          <w:tcPr>
            <w:tcW w:w="1921" w:type="dxa"/>
          </w:tcPr>
          <w:p w14:paraId="7521CA04"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w:t>
            </w:r>
          </w:p>
        </w:tc>
        <w:tc>
          <w:tcPr>
            <w:tcW w:w="0" w:type="auto"/>
          </w:tcPr>
          <w:p w14:paraId="2C4FDF09"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5</w:t>
            </w:r>
          </w:p>
        </w:tc>
      </w:tr>
      <w:tr w:rsidR="00A67490" w:rsidRPr="00C0259C" w14:paraId="39D8634C" w14:textId="77777777" w:rsidTr="00A67490">
        <w:tc>
          <w:tcPr>
            <w:tcW w:w="3387" w:type="dxa"/>
          </w:tcPr>
          <w:p w14:paraId="2AB5096B" w14:textId="1E19C787" w:rsidR="00A67490" w:rsidRPr="00C0259C" w:rsidRDefault="00D25010" w:rsidP="00A67490">
            <w:pPr>
              <w:widowControl w:val="0"/>
              <w:spacing w:line="360" w:lineRule="auto"/>
              <w:rPr>
                <w:rFonts w:ascii="Arial" w:eastAsia="Calibri" w:hAnsi="Arial" w:cs="Arial"/>
                <w:sz w:val="22"/>
                <w:szCs w:val="22"/>
              </w:rPr>
            </w:pPr>
            <w:r>
              <w:rPr>
                <w:rFonts w:ascii="Arial" w:eastAsia="Calibri" w:hAnsi="Arial" w:cs="Arial"/>
                <w:sz w:val="22"/>
                <w:szCs w:val="22"/>
              </w:rPr>
              <w:t xml:space="preserve">Напряжение ускоренного заряда </w:t>
            </w:r>
            <w:r w:rsidR="00A67490" w:rsidRPr="00C0259C">
              <w:rPr>
                <w:rFonts w:ascii="Arial" w:eastAsia="Calibri" w:hAnsi="Arial" w:cs="Arial"/>
                <w:i/>
                <w:sz w:val="22"/>
                <w:szCs w:val="22"/>
              </w:rPr>
              <w:t>U</w:t>
            </w:r>
            <w:r w:rsidR="00A67490" w:rsidRPr="00C0259C">
              <w:rPr>
                <w:rFonts w:ascii="Arial" w:eastAsia="Calibri" w:hAnsi="Arial" w:cs="Arial"/>
                <w:sz w:val="22"/>
                <w:szCs w:val="22"/>
                <w:vertAlign w:val="subscript"/>
              </w:rPr>
              <w:t>boost</w:t>
            </w:r>
            <w:r w:rsidR="00A67490" w:rsidRPr="00C0259C">
              <w:rPr>
                <w:rFonts w:ascii="Arial" w:eastAsia="Calibri" w:hAnsi="Arial" w:cs="Arial"/>
                <w:sz w:val="22"/>
                <w:szCs w:val="22"/>
                <w:vertAlign w:val="superscript"/>
              </w:rPr>
              <w:t>c)</w:t>
            </w:r>
            <w:r w:rsidR="00A67490" w:rsidRPr="00C0259C">
              <w:rPr>
                <w:rFonts w:ascii="Arial" w:eastAsia="Calibri" w:hAnsi="Arial" w:cs="Arial"/>
                <w:sz w:val="22"/>
                <w:szCs w:val="22"/>
              </w:rPr>
              <w:t>, В/аккумулятор</w:t>
            </w:r>
          </w:p>
        </w:tc>
        <w:tc>
          <w:tcPr>
            <w:tcW w:w="2613" w:type="dxa"/>
          </w:tcPr>
          <w:p w14:paraId="7E372250"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2,40</w:t>
            </w:r>
          </w:p>
        </w:tc>
        <w:tc>
          <w:tcPr>
            <w:tcW w:w="1921" w:type="dxa"/>
          </w:tcPr>
          <w:p w14:paraId="242C4C1A"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2,40</w:t>
            </w:r>
          </w:p>
        </w:tc>
        <w:tc>
          <w:tcPr>
            <w:tcW w:w="0" w:type="auto"/>
          </w:tcPr>
          <w:p w14:paraId="527050CB"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1,55</w:t>
            </w:r>
          </w:p>
        </w:tc>
      </w:tr>
      <w:tr w:rsidR="00A67490" w:rsidRPr="00C0259C" w14:paraId="4C8B2CC0" w14:textId="77777777" w:rsidTr="00A67490">
        <w:tc>
          <w:tcPr>
            <w:tcW w:w="3387" w:type="dxa"/>
          </w:tcPr>
          <w:p w14:paraId="3D66357F" w14:textId="22038CFB" w:rsidR="00A67490" w:rsidRPr="00C0259C" w:rsidRDefault="00D25010" w:rsidP="00D25010">
            <w:pPr>
              <w:widowControl w:val="0"/>
              <w:spacing w:line="360" w:lineRule="auto"/>
              <w:jc w:val="both"/>
              <w:rPr>
                <w:rFonts w:ascii="Arial" w:eastAsia="Calibri" w:hAnsi="Arial" w:cs="Arial"/>
                <w:sz w:val="22"/>
                <w:szCs w:val="22"/>
              </w:rPr>
            </w:pPr>
            <w:r>
              <w:rPr>
                <w:rFonts w:ascii="Arial" w:eastAsia="Calibri" w:hAnsi="Arial" w:cs="Arial"/>
                <w:sz w:val="22"/>
                <w:szCs w:val="22"/>
              </w:rPr>
              <w:t xml:space="preserve">Типовой ток ускоренного заряда </w:t>
            </w:r>
            <w:r w:rsidR="00A67490" w:rsidRPr="00C0259C">
              <w:rPr>
                <w:rFonts w:ascii="Arial" w:eastAsia="Calibri" w:hAnsi="Arial" w:cs="Arial"/>
                <w:i/>
                <w:sz w:val="22"/>
                <w:szCs w:val="22"/>
              </w:rPr>
              <w:t>I</w:t>
            </w:r>
            <w:r w:rsidR="00A67490" w:rsidRPr="00C0259C">
              <w:rPr>
                <w:rFonts w:ascii="Arial" w:eastAsia="Calibri" w:hAnsi="Arial" w:cs="Arial"/>
                <w:sz w:val="22"/>
                <w:szCs w:val="22"/>
                <w:vertAlign w:val="subscript"/>
              </w:rPr>
              <w:t>boost</w:t>
            </w:r>
            <w:r>
              <w:rPr>
                <w:rFonts w:ascii="Arial" w:eastAsia="Calibri" w:hAnsi="Arial" w:cs="Arial"/>
                <w:sz w:val="22"/>
                <w:szCs w:val="22"/>
              </w:rPr>
              <w:t>,</w:t>
            </w:r>
            <w:r w:rsidRPr="00D25010">
              <w:rPr>
                <w:rFonts w:ascii="Arial" w:eastAsia="Calibri" w:hAnsi="Arial" w:cs="Arial"/>
                <w:sz w:val="22"/>
                <w:szCs w:val="22"/>
              </w:rPr>
              <w:t xml:space="preserve"> </w:t>
            </w:r>
            <w:r w:rsidR="00A67490" w:rsidRPr="00C0259C">
              <w:rPr>
                <w:rFonts w:ascii="Arial" w:eastAsia="Calibri" w:hAnsi="Arial" w:cs="Arial"/>
                <w:sz w:val="22"/>
                <w:szCs w:val="22"/>
              </w:rPr>
              <w:t>мA/A∙ч</w:t>
            </w:r>
          </w:p>
        </w:tc>
        <w:tc>
          <w:tcPr>
            <w:tcW w:w="2613" w:type="dxa"/>
          </w:tcPr>
          <w:p w14:paraId="151F2FA4"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4</w:t>
            </w:r>
          </w:p>
        </w:tc>
        <w:tc>
          <w:tcPr>
            <w:tcW w:w="1921" w:type="dxa"/>
          </w:tcPr>
          <w:p w14:paraId="68736CA2"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8</w:t>
            </w:r>
          </w:p>
        </w:tc>
        <w:tc>
          <w:tcPr>
            <w:tcW w:w="0" w:type="auto"/>
          </w:tcPr>
          <w:p w14:paraId="2F1B7CB0"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10</w:t>
            </w:r>
          </w:p>
        </w:tc>
      </w:tr>
      <w:tr w:rsidR="00A67490" w:rsidRPr="00C0259C" w14:paraId="0D6ED518" w14:textId="77777777" w:rsidTr="00A67490">
        <w:tc>
          <w:tcPr>
            <w:tcW w:w="3387" w:type="dxa"/>
          </w:tcPr>
          <w:p w14:paraId="1240A02A" w14:textId="77777777" w:rsidR="00A67490" w:rsidRPr="00C0259C" w:rsidRDefault="00A67490" w:rsidP="00A67490">
            <w:pPr>
              <w:widowControl w:val="0"/>
              <w:spacing w:line="360" w:lineRule="auto"/>
              <w:jc w:val="both"/>
              <w:rPr>
                <w:rFonts w:ascii="Arial" w:eastAsia="Calibri" w:hAnsi="Arial" w:cs="Arial"/>
                <w:sz w:val="22"/>
                <w:szCs w:val="22"/>
              </w:rPr>
            </w:pPr>
            <w:r w:rsidRPr="00C0259C">
              <w:rPr>
                <w:rFonts w:ascii="Arial" w:eastAsia="Calibri" w:hAnsi="Arial" w:cs="Arial"/>
                <w:sz w:val="22"/>
                <w:szCs w:val="22"/>
              </w:rPr>
              <w:t>Ток (ускоренный заряд)</w:t>
            </w:r>
          </w:p>
          <w:p w14:paraId="544D19A3" w14:textId="4F4D9C87" w:rsidR="00A67490" w:rsidRPr="00C0259C" w:rsidRDefault="00A67490" w:rsidP="00A67490">
            <w:pPr>
              <w:widowControl w:val="0"/>
              <w:spacing w:line="360" w:lineRule="auto"/>
              <w:rPr>
                <w:rFonts w:ascii="Arial" w:eastAsia="Calibri" w:hAnsi="Arial" w:cs="Arial"/>
                <w:sz w:val="22"/>
                <w:szCs w:val="22"/>
              </w:rPr>
            </w:pPr>
            <w:r w:rsidRPr="00C0259C">
              <w:rPr>
                <w:rFonts w:ascii="Arial" w:eastAsia="Calibri" w:hAnsi="Arial" w:cs="Arial"/>
                <w:i/>
                <w:sz w:val="22"/>
                <w:szCs w:val="22"/>
              </w:rPr>
              <w:t>I</w:t>
            </w:r>
            <w:r w:rsidRPr="00C0259C">
              <w:rPr>
                <w:rFonts w:ascii="Arial" w:eastAsia="Calibri" w:hAnsi="Arial" w:cs="Arial"/>
                <w:sz w:val="22"/>
                <w:szCs w:val="22"/>
                <w:vertAlign w:val="subscript"/>
              </w:rPr>
              <w:t>gas</w:t>
            </w:r>
            <w:r w:rsidRPr="00C0259C">
              <w:rPr>
                <w:rFonts w:ascii="Arial" w:eastAsia="Calibri" w:hAnsi="Arial" w:cs="Arial"/>
                <w:sz w:val="22"/>
                <w:szCs w:val="22"/>
              </w:rPr>
              <w:t>, мА/А∙ч, (при условиях ускоренного заряда, соответствующих расчету расхода воздуха)</w:t>
            </w:r>
          </w:p>
        </w:tc>
        <w:tc>
          <w:tcPr>
            <w:tcW w:w="2613" w:type="dxa"/>
          </w:tcPr>
          <w:p w14:paraId="2CDD6CC4"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20</w:t>
            </w:r>
          </w:p>
        </w:tc>
        <w:tc>
          <w:tcPr>
            <w:tcW w:w="1921" w:type="dxa"/>
          </w:tcPr>
          <w:p w14:paraId="45A259EB"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8</w:t>
            </w:r>
          </w:p>
        </w:tc>
        <w:tc>
          <w:tcPr>
            <w:tcW w:w="0" w:type="auto"/>
          </w:tcPr>
          <w:p w14:paraId="0060677D" w14:textId="77777777" w:rsidR="00A67490" w:rsidRPr="00C0259C" w:rsidRDefault="00A67490" w:rsidP="00A67490">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50</w:t>
            </w:r>
          </w:p>
        </w:tc>
      </w:tr>
      <w:tr w:rsidR="00A67490" w:rsidRPr="00C0259C" w14:paraId="26E555A9" w14:textId="77777777" w:rsidTr="007E5D23">
        <w:trPr>
          <w:trHeight w:val="2361"/>
        </w:trPr>
        <w:tc>
          <w:tcPr>
            <w:tcW w:w="0" w:type="auto"/>
            <w:gridSpan w:val="4"/>
          </w:tcPr>
          <w:p w14:paraId="28D416A2" w14:textId="6D66BAE9" w:rsidR="00A67490" w:rsidRPr="00C0259C" w:rsidRDefault="00A67490" w:rsidP="00A67490">
            <w:pPr>
              <w:widowControl w:val="0"/>
              <w:spacing w:line="360" w:lineRule="auto"/>
              <w:ind w:firstLine="709"/>
              <w:jc w:val="both"/>
              <w:rPr>
                <w:rFonts w:ascii="Arial" w:eastAsia="Calibri" w:hAnsi="Arial" w:cs="Arial"/>
              </w:rPr>
            </w:pPr>
            <w:r w:rsidRPr="00C0259C">
              <w:rPr>
                <w:rFonts w:ascii="Arial" w:eastAsia="Calibri" w:hAnsi="Arial" w:cs="Arial"/>
                <w:vertAlign w:val="superscript"/>
              </w:rPr>
              <w:t xml:space="preserve">a) </w:t>
            </w:r>
            <w:r w:rsidRPr="00C0259C">
              <w:rPr>
                <w:rFonts w:ascii="Arial" w:eastAsia="Calibri" w:hAnsi="Arial" w:cs="Arial"/>
              </w:rPr>
              <w:t>При содержании сурьмы (Sb) более 3</w:t>
            </w:r>
            <w:r w:rsidR="00D25010">
              <w:rPr>
                <w:rFonts w:ascii="Arial" w:eastAsia="Calibri" w:hAnsi="Arial" w:cs="Arial"/>
              </w:rPr>
              <w:t xml:space="preserve"> </w:t>
            </w:r>
            <w:r w:rsidRPr="00C0259C">
              <w:rPr>
                <w:rFonts w:ascii="Arial" w:eastAsia="Calibri" w:hAnsi="Arial" w:cs="Arial"/>
              </w:rPr>
              <w:t>% ток, используемый для расчетов, должен быть удвоен.</w:t>
            </w:r>
          </w:p>
          <w:p w14:paraId="6B7508F6" w14:textId="197F5F78" w:rsidR="00A67490" w:rsidRPr="00C0259C" w:rsidRDefault="00A67490" w:rsidP="00A67490">
            <w:pPr>
              <w:widowControl w:val="0"/>
              <w:spacing w:line="360" w:lineRule="auto"/>
              <w:ind w:firstLine="709"/>
              <w:jc w:val="both"/>
              <w:rPr>
                <w:rFonts w:ascii="Arial" w:eastAsia="Calibri" w:hAnsi="Arial" w:cs="Arial"/>
              </w:rPr>
            </w:pPr>
            <w:r w:rsidRPr="00C0259C">
              <w:rPr>
                <w:rFonts w:ascii="Arial" w:eastAsia="Calibri" w:hAnsi="Arial" w:cs="Arial"/>
                <w:vertAlign w:val="superscript"/>
              </w:rPr>
              <w:t>b)</w:t>
            </w:r>
            <w:r w:rsidRPr="00C0259C">
              <w:rPr>
                <w:rFonts w:ascii="Arial" w:eastAsia="Calibri" w:hAnsi="Arial" w:cs="Arial"/>
              </w:rPr>
              <w:t xml:space="preserve"> Для </w:t>
            </w:r>
            <w:r w:rsidR="00D25010">
              <w:rPr>
                <w:rFonts w:ascii="Arial" w:eastAsia="Calibri" w:hAnsi="Arial" w:cs="Arial"/>
              </w:rPr>
              <w:t>аккумуляторов</w:t>
            </w:r>
            <w:r w:rsidRPr="00C0259C">
              <w:rPr>
                <w:rFonts w:ascii="Arial" w:eastAsia="Calibri" w:hAnsi="Arial" w:cs="Arial"/>
              </w:rPr>
              <w:t xml:space="preserve"> NiCd и NiMH рекомбинационного типа проконсультируйтесь с изготовителем.</w:t>
            </w:r>
          </w:p>
          <w:p w14:paraId="03E5A37B" w14:textId="0F862DEA" w:rsidR="00A67490" w:rsidRPr="00C0259C" w:rsidRDefault="00A67490" w:rsidP="00A67490">
            <w:pPr>
              <w:widowControl w:val="0"/>
              <w:spacing w:line="360" w:lineRule="auto"/>
              <w:ind w:firstLine="709"/>
              <w:jc w:val="both"/>
              <w:rPr>
                <w:rFonts w:ascii="Arial" w:eastAsia="Calibri" w:hAnsi="Arial" w:cs="Arial"/>
              </w:rPr>
            </w:pPr>
            <w:r w:rsidRPr="00C0259C">
              <w:rPr>
                <w:rFonts w:ascii="Arial" w:eastAsia="Calibri" w:hAnsi="Arial" w:cs="Arial"/>
                <w:vertAlign w:val="superscript"/>
              </w:rPr>
              <w:t>c)</w:t>
            </w:r>
            <w:r w:rsidRPr="00C0259C">
              <w:rPr>
                <w:rFonts w:ascii="Arial" w:eastAsia="Calibri" w:hAnsi="Arial" w:cs="Arial"/>
              </w:rPr>
              <w:t xml:space="preserve"> Напряжение флотирующего и ускоренного заряда может изменяться в зависимости от удельного веса электролита в отдельных свинцово-кислотных аккумуляторах</w:t>
            </w:r>
            <w:r w:rsidR="00D25010">
              <w:rPr>
                <w:rFonts w:ascii="Arial" w:eastAsia="Calibri" w:hAnsi="Arial" w:cs="Arial"/>
              </w:rPr>
              <w:t>.</w:t>
            </w:r>
          </w:p>
          <w:p w14:paraId="692761F1" w14:textId="7015DEF5" w:rsidR="00A67490" w:rsidRPr="00C0259C" w:rsidRDefault="00A67490" w:rsidP="00D25010">
            <w:pPr>
              <w:widowControl w:val="0"/>
              <w:spacing w:line="360" w:lineRule="auto"/>
              <w:ind w:firstLine="709"/>
              <w:jc w:val="both"/>
              <w:rPr>
                <w:rFonts w:ascii="Arial" w:eastAsia="Calibri" w:hAnsi="Arial" w:cs="Arial"/>
              </w:rPr>
            </w:pPr>
            <w:r w:rsidRPr="00C0259C">
              <w:rPr>
                <w:rFonts w:ascii="Arial" w:eastAsia="Calibri" w:hAnsi="Arial" w:cs="Arial"/>
              </w:rPr>
              <w:t>Значения тока флотирующего и ускоренного заряда увеличивают</w:t>
            </w:r>
            <w:r w:rsidR="00D25010">
              <w:rPr>
                <w:rFonts w:ascii="Arial" w:eastAsia="Calibri" w:hAnsi="Arial" w:cs="Arial"/>
              </w:rPr>
              <w:t>ся</w:t>
            </w:r>
            <w:r w:rsidRPr="00C0259C">
              <w:rPr>
                <w:rFonts w:ascii="Arial" w:eastAsia="Calibri" w:hAnsi="Arial" w:cs="Arial"/>
              </w:rPr>
              <w:t xml:space="preserve"> с повышением температуры. Последствия повышения температуры максимум до 40</w:t>
            </w:r>
            <w:r w:rsidR="00D25010">
              <w:rPr>
                <w:rFonts w:ascii="Arial" w:eastAsia="Calibri" w:hAnsi="Arial" w:cs="Arial"/>
              </w:rPr>
              <w:t xml:space="preserve"> </w:t>
            </w:r>
            <w:r w:rsidRPr="00C0259C">
              <w:rPr>
                <w:rFonts w:ascii="Arial" w:eastAsia="Calibri" w:hAnsi="Arial" w:cs="Arial"/>
              </w:rPr>
              <w:t>°C учтены в значениях, приведенных в таблице 1.</w:t>
            </w:r>
          </w:p>
        </w:tc>
      </w:tr>
    </w:tbl>
    <w:p w14:paraId="493C934E" w14:textId="530EA446" w:rsidR="007E5D23" w:rsidRPr="00C0259C" w:rsidRDefault="007E5D23">
      <w:pPr>
        <w:rPr>
          <w:rFonts w:ascii="Arial" w:hAnsi="Arial" w:cs="Arial"/>
          <w:i/>
        </w:rPr>
      </w:pPr>
      <w:r w:rsidRPr="00C0259C">
        <w:br w:type="page"/>
      </w:r>
      <w:r w:rsidRPr="00C0259C">
        <w:rPr>
          <w:rFonts w:ascii="Arial" w:hAnsi="Arial" w:cs="Arial"/>
          <w:i/>
        </w:rPr>
        <w:lastRenderedPageBreak/>
        <w:t>Окончание таблицы 3</w:t>
      </w:r>
    </w:p>
    <w:tbl>
      <w:tblPr>
        <w:tblStyle w:val="36"/>
        <w:tblW w:w="0" w:type="auto"/>
        <w:tblInd w:w="0" w:type="dxa"/>
        <w:tblLook w:val="04A0" w:firstRow="1" w:lastRow="0" w:firstColumn="1" w:lastColumn="0" w:noHBand="0" w:noVBand="1"/>
      </w:tblPr>
      <w:tblGrid>
        <w:gridCol w:w="2897"/>
        <w:gridCol w:w="2955"/>
        <w:gridCol w:w="2069"/>
        <w:gridCol w:w="1990"/>
      </w:tblGrid>
      <w:tr w:rsidR="007E5D23" w:rsidRPr="00C0259C" w14:paraId="36EA2301" w14:textId="77777777" w:rsidTr="007E5D23">
        <w:tc>
          <w:tcPr>
            <w:tcW w:w="3387" w:type="dxa"/>
            <w:tcBorders>
              <w:bottom w:val="double" w:sz="4" w:space="0" w:color="auto"/>
            </w:tcBorders>
          </w:tcPr>
          <w:p w14:paraId="6343E90C" w14:textId="77777777" w:rsidR="007E5D23" w:rsidRPr="00C0259C" w:rsidRDefault="007E5D23" w:rsidP="007C37FF">
            <w:pPr>
              <w:widowControl w:val="0"/>
              <w:spacing w:line="360" w:lineRule="auto"/>
              <w:jc w:val="center"/>
              <w:rPr>
                <w:rFonts w:ascii="Arial" w:eastAsia="Calibri" w:hAnsi="Arial" w:cs="Arial"/>
                <w:sz w:val="22"/>
                <w:szCs w:val="22"/>
              </w:rPr>
            </w:pPr>
            <w:r w:rsidRPr="00C0259C">
              <w:rPr>
                <w:rFonts w:ascii="Arial" w:eastAsia="Calibri" w:hAnsi="Arial" w:cs="Arial"/>
                <w:sz w:val="22"/>
                <w:szCs w:val="22"/>
              </w:rPr>
              <w:t>Параметр</w:t>
            </w:r>
          </w:p>
        </w:tc>
        <w:tc>
          <w:tcPr>
            <w:tcW w:w="2613" w:type="dxa"/>
            <w:tcBorders>
              <w:bottom w:val="double" w:sz="4" w:space="0" w:color="auto"/>
            </w:tcBorders>
          </w:tcPr>
          <w:p w14:paraId="3F507037" w14:textId="77777777" w:rsidR="007E5D23" w:rsidRPr="00C0259C" w:rsidRDefault="007E5D23" w:rsidP="007C37FF">
            <w:pPr>
              <w:widowControl w:val="0"/>
              <w:autoSpaceDE w:val="0"/>
              <w:autoSpaceDN w:val="0"/>
              <w:adjustRightInd w:val="0"/>
              <w:spacing w:line="360" w:lineRule="auto"/>
              <w:jc w:val="center"/>
              <w:rPr>
                <w:rFonts w:ascii="Arial" w:hAnsi="Arial" w:cs="Arial"/>
                <w:sz w:val="22"/>
                <w:szCs w:val="22"/>
              </w:rPr>
            </w:pPr>
            <w:r w:rsidRPr="00C0259C">
              <w:rPr>
                <w:rFonts w:ascii="Arial" w:hAnsi="Arial" w:cs="Arial"/>
                <w:sz w:val="22"/>
                <w:szCs w:val="22"/>
              </w:rPr>
              <w:t>Свинцово-кислотные батареи</w:t>
            </w:r>
          </w:p>
          <w:p w14:paraId="0BEDB551" w14:textId="77777777" w:rsidR="007E5D23" w:rsidRPr="00C0259C" w:rsidRDefault="007E5D23" w:rsidP="007C37FF">
            <w:pPr>
              <w:widowControl w:val="0"/>
              <w:spacing w:line="360" w:lineRule="auto"/>
              <w:jc w:val="center"/>
              <w:rPr>
                <w:rFonts w:ascii="Arial" w:hAnsi="Arial" w:cs="Arial"/>
                <w:sz w:val="22"/>
                <w:szCs w:val="22"/>
              </w:rPr>
            </w:pPr>
            <w:r w:rsidRPr="00C0259C">
              <w:rPr>
                <w:rFonts w:ascii="Arial" w:hAnsi="Arial" w:cs="Arial"/>
                <w:sz w:val="22"/>
                <w:szCs w:val="22"/>
              </w:rPr>
              <w:t>с вентилируемыми аккумуляторами (открытого типа)</w:t>
            </w:r>
          </w:p>
          <w:p w14:paraId="395194E8" w14:textId="6B22EABB" w:rsidR="007E5D23" w:rsidRPr="00C0259C" w:rsidRDefault="007E5D23" w:rsidP="007C37FF">
            <w:pPr>
              <w:widowControl w:val="0"/>
              <w:spacing w:line="360" w:lineRule="auto"/>
              <w:jc w:val="center"/>
              <w:rPr>
                <w:rFonts w:ascii="Arial" w:eastAsia="Calibri" w:hAnsi="Arial" w:cs="Arial"/>
                <w:sz w:val="22"/>
                <w:szCs w:val="22"/>
                <w:vertAlign w:val="superscript"/>
              </w:rPr>
            </w:pPr>
            <w:r w:rsidRPr="00C0259C">
              <w:rPr>
                <w:rFonts w:ascii="Arial" w:hAnsi="Arial" w:cs="Arial"/>
                <w:sz w:val="22"/>
                <w:szCs w:val="22"/>
              </w:rPr>
              <w:t>Sb &lt;</w:t>
            </w:r>
            <w:r w:rsidR="00D25010">
              <w:rPr>
                <w:rFonts w:ascii="Arial" w:hAnsi="Arial" w:cs="Arial"/>
                <w:sz w:val="22"/>
                <w:szCs w:val="22"/>
              </w:rPr>
              <w:t xml:space="preserve"> </w:t>
            </w:r>
            <w:r w:rsidRPr="00C0259C">
              <w:rPr>
                <w:rFonts w:ascii="Arial" w:hAnsi="Arial" w:cs="Arial"/>
                <w:sz w:val="22"/>
                <w:szCs w:val="22"/>
              </w:rPr>
              <w:t>3 %</w:t>
            </w:r>
            <w:r w:rsidRPr="00C0259C">
              <w:rPr>
                <w:rFonts w:ascii="Arial" w:hAnsi="Arial" w:cs="Arial"/>
                <w:sz w:val="22"/>
                <w:szCs w:val="22"/>
                <w:vertAlign w:val="superscript"/>
              </w:rPr>
              <w:t xml:space="preserve"> </w:t>
            </w:r>
            <w:r w:rsidRPr="00C0259C">
              <w:rPr>
                <w:rFonts w:ascii="Arial" w:eastAsia="Calibri" w:hAnsi="Arial" w:cs="Arial"/>
                <w:sz w:val="22"/>
                <w:szCs w:val="22"/>
                <w:vertAlign w:val="superscript"/>
              </w:rPr>
              <w:t>а)</w:t>
            </w:r>
          </w:p>
        </w:tc>
        <w:tc>
          <w:tcPr>
            <w:tcW w:w="1921" w:type="dxa"/>
            <w:tcBorders>
              <w:bottom w:val="double" w:sz="4" w:space="0" w:color="auto"/>
            </w:tcBorders>
          </w:tcPr>
          <w:p w14:paraId="2952DF44" w14:textId="77777777" w:rsidR="00696020" w:rsidRPr="00696020" w:rsidRDefault="007E5D23" w:rsidP="007C37FF">
            <w:pPr>
              <w:widowControl w:val="0"/>
              <w:spacing w:line="360" w:lineRule="auto"/>
              <w:jc w:val="center"/>
              <w:rPr>
                <w:rFonts w:ascii="Arial" w:hAnsi="Arial" w:cs="Arial"/>
                <w:sz w:val="22"/>
                <w:szCs w:val="22"/>
              </w:rPr>
            </w:pPr>
            <w:r w:rsidRPr="00C0259C">
              <w:rPr>
                <w:rFonts w:ascii="Arial" w:hAnsi="Arial" w:cs="Arial"/>
                <w:sz w:val="22"/>
                <w:szCs w:val="22"/>
              </w:rPr>
              <w:t>Свинцово-кислотные батареи типа VRL</w:t>
            </w:r>
            <w:r w:rsidR="00696020">
              <w:rPr>
                <w:rFonts w:ascii="Arial" w:hAnsi="Arial" w:cs="Arial"/>
                <w:sz w:val="22"/>
                <w:szCs w:val="22"/>
                <w:lang w:val="en-US"/>
              </w:rPr>
              <w:t>A</w:t>
            </w:r>
          </w:p>
          <w:p w14:paraId="09CA4FC4" w14:textId="174171DD" w:rsidR="007E5D23" w:rsidRPr="00C0259C" w:rsidRDefault="007E5D23" w:rsidP="007C37FF">
            <w:pPr>
              <w:widowControl w:val="0"/>
              <w:spacing w:line="360" w:lineRule="auto"/>
              <w:jc w:val="center"/>
              <w:rPr>
                <w:rFonts w:ascii="Arial" w:eastAsia="Calibri" w:hAnsi="Arial" w:cs="Arial"/>
                <w:sz w:val="22"/>
                <w:szCs w:val="22"/>
              </w:rPr>
            </w:pPr>
            <w:r w:rsidRPr="00C0259C">
              <w:rPr>
                <w:rFonts w:ascii="Arial" w:hAnsi="Arial" w:cs="Arial"/>
                <w:sz w:val="22"/>
                <w:szCs w:val="22"/>
              </w:rPr>
              <w:t>(закрытого типа)</w:t>
            </w:r>
          </w:p>
        </w:tc>
        <w:tc>
          <w:tcPr>
            <w:tcW w:w="0" w:type="auto"/>
            <w:tcBorders>
              <w:bottom w:val="double" w:sz="4" w:space="0" w:color="auto"/>
            </w:tcBorders>
          </w:tcPr>
          <w:p w14:paraId="3162D09F" w14:textId="77777777" w:rsidR="007E5D23" w:rsidRPr="00C0259C" w:rsidRDefault="007E5D23" w:rsidP="007C37FF">
            <w:pPr>
              <w:widowControl w:val="0"/>
              <w:spacing w:line="360" w:lineRule="auto"/>
              <w:jc w:val="center"/>
              <w:rPr>
                <w:rFonts w:ascii="Arial" w:eastAsia="Calibri" w:hAnsi="Arial" w:cs="Arial"/>
                <w:sz w:val="22"/>
                <w:szCs w:val="22"/>
                <w:vertAlign w:val="superscript"/>
              </w:rPr>
            </w:pPr>
            <w:r w:rsidRPr="00C0259C">
              <w:rPr>
                <w:rFonts w:ascii="Arial" w:eastAsia="Calibri" w:hAnsi="Arial" w:cs="Arial"/>
                <w:sz w:val="22"/>
                <w:szCs w:val="22"/>
              </w:rPr>
              <w:t>NiCd батареи с вентилируемыми аккумуляторами (открытого типа)</w:t>
            </w:r>
            <w:r w:rsidRPr="00C0259C">
              <w:rPr>
                <w:rFonts w:ascii="Arial" w:eastAsia="Calibri" w:hAnsi="Arial" w:cs="Arial"/>
                <w:sz w:val="22"/>
                <w:szCs w:val="22"/>
                <w:vertAlign w:val="superscript"/>
                <w:lang w:val="en-US"/>
              </w:rPr>
              <w:t>b</w:t>
            </w:r>
            <w:r w:rsidRPr="00C0259C">
              <w:rPr>
                <w:rFonts w:ascii="Arial" w:eastAsia="Calibri" w:hAnsi="Arial" w:cs="Arial"/>
                <w:sz w:val="22"/>
                <w:szCs w:val="22"/>
                <w:vertAlign w:val="superscript"/>
              </w:rPr>
              <w:t>)</w:t>
            </w:r>
          </w:p>
        </w:tc>
      </w:tr>
      <w:tr w:rsidR="007E5D23" w:rsidRPr="00C0259C" w14:paraId="51A06B26" w14:textId="77777777" w:rsidTr="007E5D23">
        <w:trPr>
          <w:trHeight w:val="385"/>
        </w:trPr>
        <w:tc>
          <w:tcPr>
            <w:tcW w:w="0" w:type="auto"/>
            <w:gridSpan w:val="4"/>
          </w:tcPr>
          <w:p w14:paraId="2422F287" w14:textId="3544EBAF" w:rsidR="007E5D23" w:rsidRPr="00C0259C" w:rsidRDefault="007E5D23" w:rsidP="007E5D23">
            <w:pPr>
              <w:widowControl w:val="0"/>
              <w:spacing w:line="360" w:lineRule="auto"/>
              <w:ind w:firstLine="709"/>
              <w:jc w:val="both"/>
              <w:rPr>
                <w:rFonts w:ascii="Arial" w:eastAsia="Calibri" w:hAnsi="Arial" w:cs="Arial"/>
              </w:rPr>
            </w:pPr>
            <w:r w:rsidRPr="00C0259C">
              <w:rPr>
                <w:rFonts w:ascii="Arial" w:eastAsia="Calibri" w:hAnsi="Arial" w:cs="Arial"/>
              </w:rPr>
              <w:t xml:space="preserve">В случае использования вентиляционных пробок для рекомбинации газа, газ, производимый протекающим током </w:t>
            </w:r>
            <w:r w:rsidRPr="00C0259C">
              <w:rPr>
                <w:rFonts w:ascii="Arial" w:eastAsia="Calibri" w:hAnsi="Arial" w:cs="Arial"/>
                <w:i/>
              </w:rPr>
              <w:t>I</w:t>
            </w:r>
            <w:r w:rsidRPr="00C0259C">
              <w:rPr>
                <w:rFonts w:ascii="Arial" w:eastAsia="Calibri" w:hAnsi="Arial" w:cs="Arial"/>
                <w:vertAlign w:val="subscript"/>
              </w:rPr>
              <w:t>gas</w:t>
            </w:r>
            <w:r w:rsidR="00D25010">
              <w:rPr>
                <w:rFonts w:ascii="Arial" w:eastAsia="Calibri" w:hAnsi="Arial" w:cs="Arial"/>
              </w:rPr>
              <w:t xml:space="preserve">, </w:t>
            </w:r>
            <w:r w:rsidRPr="00C0259C">
              <w:rPr>
                <w:rFonts w:ascii="Arial" w:eastAsia="Calibri" w:hAnsi="Arial" w:cs="Arial"/>
              </w:rPr>
              <w:t>соответствует значениям для вентилируемых аккумуляторов, которые могут быть уменьшены до 50</w:t>
            </w:r>
            <w:r w:rsidR="00D25010">
              <w:rPr>
                <w:rFonts w:ascii="Arial" w:eastAsia="Calibri" w:hAnsi="Arial" w:cs="Arial"/>
              </w:rPr>
              <w:t xml:space="preserve"> </w:t>
            </w:r>
            <w:r w:rsidRPr="00C0259C">
              <w:rPr>
                <w:rFonts w:ascii="Arial" w:eastAsia="Calibri" w:hAnsi="Arial" w:cs="Arial"/>
              </w:rPr>
              <w:t>%</w:t>
            </w:r>
            <w:r w:rsidR="00294F33">
              <w:rPr>
                <w:rFonts w:ascii="Arial" w:eastAsia="Calibri" w:hAnsi="Arial" w:cs="Arial"/>
              </w:rPr>
              <w:t xml:space="preserve"> </w:t>
            </w:r>
            <w:r w:rsidRPr="00C0259C">
              <w:rPr>
                <w:rFonts w:ascii="Arial" w:eastAsia="Calibri" w:hAnsi="Arial" w:cs="Arial"/>
              </w:rPr>
              <w:t>от значений</w:t>
            </w:r>
            <w:r w:rsidR="00294F33">
              <w:rPr>
                <w:rFonts w:ascii="Arial" w:eastAsia="Calibri" w:hAnsi="Arial" w:cs="Arial"/>
              </w:rPr>
              <w:t>,</w:t>
            </w:r>
            <w:r w:rsidRPr="00C0259C">
              <w:rPr>
                <w:rFonts w:ascii="Arial" w:eastAsia="Calibri" w:hAnsi="Arial" w:cs="Arial"/>
              </w:rPr>
              <w:t xml:space="preserve"> установленных для вентилируемых аккумуляторов.</w:t>
            </w:r>
          </w:p>
          <w:p w14:paraId="6BBEE5EE" w14:textId="77777777" w:rsidR="007E5D23" w:rsidRPr="00C0259C" w:rsidRDefault="007E5D23" w:rsidP="007E5D23">
            <w:pPr>
              <w:widowControl w:val="0"/>
              <w:spacing w:line="360" w:lineRule="auto"/>
              <w:ind w:firstLine="709"/>
              <w:jc w:val="both"/>
              <w:rPr>
                <w:rFonts w:ascii="Arial" w:eastAsia="Calibri" w:hAnsi="Arial" w:cs="Arial"/>
              </w:rPr>
            </w:pPr>
            <w:r w:rsidRPr="00C0259C">
              <w:rPr>
                <w:rFonts w:ascii="Arial" w:eastAsia="Calibri" w:hAnsi="Arial" w:cs="Arial"/>
              </w:rPr>
              <w:t>Требования к объему вентилируемого воздуха, например, для двух цепочек аккумуляторов VRLA напряжением 48 В в одном и том же батарейном отсеке, каждая из которых имеет номинальную емкость C</w:t>
            </w:r>
            <w:r w:rsidRPr="00C0259C">
              <w:rPr>
                <w:rFonts w:ascii="Arial" w:eastAsia="Calibri" w:hAnsi="Arial" w:cs="Arial"/>
                <w:vertAlign w:val="subscript"/>
              </w:rPr>
              <w:t>10</w:t>
            </w:r>
            <w:r w:rsidRPr="00C0259C">
              <w:rPr>
                <w:rFonts w:ascii="Arial" w:eastAsia="Calibri" w:hAnsi="Arial" w:cs="Arial"/>
              </w:rPr>
              <w:t xml:space="preserve"> равную 120 А∙ч, в условиях флотирующего или ускоренного заряда получают из следующего расчета:</w:t>
            </w:r>
          </w:p>
          <w:p w14:paraId="1587C0D8" w14:textId="77777777" w:rsidR="007E5D23" w:rsidRPr="00C0259C" w:rsidRDefault="007E5D23" w:rsidP="007E5D23">
            <w:pPr>
              <w:widowControl w:val="0"/>
              <w:spacing w:line="360" w:lineRule="auto"/>
              <w:ind w:firstLine="709"/>
              <w:jc w:val="both"/>
              <w:rPr>
                <w:rFonts w:ascii="Arial" w:eastAsia="Calibri" w:hAnsi="Arial" w:cs="Arial"/>
              </w:rPr>
            </w:pPr>
            <w:r w:rsidRPr="00C0259C">
              <w:rPr>
                <w:rFonts w:ascii="Arial" w:eastAsia="Calibri" w:hAnsi="Arial" w:cs="Arial"/>
              </w:rPr>
              <w:t xml:space="preserve">- обслуживание только при условии флотирующего заряда: </w:t>
            </w:r>
          </w:p>
          <w:p w14:paraId="13FDC8CE" w14:textId="60EEB934" w:rsidR="007E5D23" w:rsidRPr="00C0259C" w:rsidRDefault="007E5D23" w:rsidP="007E5D23">
            <w:pPr>
              <w:widowControl w:val="0"/>
              <w:spacing w:line="360" w:lineRule="auto"/>
              <w:ind w:firstLine="709"/>
              <w:jc w:val="both"/>
              <w:rPr>
                <w:rFonts w:ascii="Arial" w:eastAsia="Calibri" w:hAnsi="Arial" w:cs="Arial"/>
              </w:rPr>
            </w:pPr>
            <w:r w:rsidRPr="00D25010">
              <w:rPr>
                <w:rFonts w:ascii="Arial" w:eastAsia="Calibri" w:hAnsi="Arial" w:cs="Arial"/>
                <w:i/>
              </w:rPr>
              <w:t>Q</w:t>
            </w:r>
            <w:r w:rsidRPr="00C0259C">
              <w:rPr>
                <w:rFonts w:ascii="Arial" w:eastAsia="Calibri" w:hAnsi="Arial" w:cs="Arial"/>
              </w:rPr>
              <w:t xml:space="preserve"> = 0,05 ∙ 24 ∙ 1 ∙ 120 ∙ 0,001 = 0,144 м</w:t>
            </w:r>
            <w:r w:rsidRPr="00C0259C">
              <w:rPr>
                <w:rFonts w:ascii="Arial" w:eastAsia="Calibri" w:hAnsi="Arial" w:cs="Arial"/>
                <w:vertAlign w:val="superscript"/>
              </w:rPr>
              <w:t>3</w:t>
            </w:r>
            <w:r w:rsidRPr="00C0259C">
              <w:rPr>
                <w:rFonts w:ascii="Arial" w:eastAsia="Calibri" w:hAnsi="Arial" w:cs="Arial"/>
              </w:rPr>
              <w:t xml:space="preserve">/ч на одну цепочку или всего 288 </w:t>
            </w:r>
            <w:r w:rsidR="00696020" w:rsidRPr="00696020">
              <w:rPr>
                <w:rFonts w:ascii="Arial" w:eastAsia="Calibri" w:hAnsi="Arial" w:cs="Arial"/>
              </w:rPr>
              <w:t>дм</w:t>
            </w:r>
            <w:r w:rsidR="00696020" w:rsidRPr="00696020">
              <w:rPr>
                <w:rFonts w:ascii="Arial" w:eastAsia="Calibri" w:hAnsi="Arial" w:cs="Arial"/>
                <w:vertAlign w:val="superscript"/>
              </w:rPr>
              <w:t>3</w:t>
            </w:r>
            <w:r w:rsidRPr="00C0259C">
              <w:rPr>
                <w:rFonts w:ascii="Arial" w:eastAsia="Calibri" w:hAnsi="Arial" w:cs="Arial"/>
              </w:rPr>
              <w:t>/ч;</w:t>
            </w:r>
          </w:p>
          <w:p w14:paraId="0A0D525E" w14:textId="77777777" w:rsidR="007E5D23" w:rsidRPr="00C0259C" w:rsidRDefault="007E5D23" w:rsidP="007E5D23">
            <w:pPr>
              <w:widowControl w:val="0"/>
              <w:spacing w:line="360" w:lineRule="auto"/>
              <w:ind w:firstLine="709"/>
              <w:jc w:val="both"/>
              <w:rPr>
                <w:rFonts w:ascii="Arial" w:eastAsia="Calibri" w:hAnsi="Arial" w:cs="Arial"/>
              </w:rPr>
            </w:pPr>
            <w:r w:rsidRPr="00C0259C">
              <w:rPr>
                <w:rFonts w:ascii="Arial" w:eastAsia="Calibri" w:hAnsi="Arial" w:cs="Arial"/>
              </w:rPr>
              <w:t xml:space="preserve">- обслуживание при условии ускоренного заряда: </w:t>
            </w:r>
          </w:p>
          <w:p w14:paraId="742F320F" w14:textId="606EB586" w:rsidR="007E5D23" w:rsidRPr="00C0259C" w:rsidRDefault="007E5D23" w:rsidP="00696020">
            <w:pPr>
              <w:widowControl w:val="0"/>
              <w:spacing w:line="360" w:lineRule="auto"/>
              <w:ind w:firstLine="709"/>
              <w:jc w:val="both"/>
              <w:rPr>
                <w:rFonts w:ascii="Arial" w:eastAsia="Calibri" w:hAnsi="Arial" w:cs="Arial"/>
                <w:vertAlign w:val="superscript"/>
              </w:rPr>
            </w:pPr>
            <w:r w:rsidRPr="00D25010">
              <w:rPr>
                <w:rFonts w:ascii="Arial" w:eastAsia="Calibri" w:hAnsi="Arial" w:cs="Arial"/>
                <w:i/>
              </w:rPr>
              <w:t>Q</w:t>
            </w:r>
            <w:r w:rsidRPr="00C0259C">
              <w:rPr>
                <w:rFonts w:ascii="Arial" w:eastAsia="Calibri" w:hAnsi="Arial" w:cs="Arial"/>
              </w:rPr>
              <w:t xml:space="preserve"> = 0,05∙ 24 ∙ 8 ∙ 120 ∙ 0,001 = 1,15 м</w:t>
            </w:r>
            <w:r w:rsidRPr="00C0259C">
              <w:rPr>
                <w:rFonts w:ascii="Arial" w:eastAsia="Calibri" w:hAnsi="Arial" w:cs="Arial"/>
                <w:vertAlign w:val="superscript"/>
              </w:rPr>
              <w:t>3</w:t>
            </w:r>
            <w:r w:rsidRPr="00C0259C">
              <w:rPr>
                <w:rFonts w:ascii="Arial" w:eastAsia="Calibri" w:hAnsi="Arial" w:cs="Arial"/>
              </w:rPr>
              <w:t xml:space="preserve">/ч на одну цепочку или всего 2300 </w:t>
            </w:r>
            <w:r w:rsidR="00696020">
              <w:rPr>
                <w:rFonts w:ascii="Arial" w:eastAsia="Calibri" w:hAnsi="Arial" w:cs="Arial"/>
              </w:rPr>
              <w:t>дм</w:t>
            </w:r>
            <w:r w:rsidR="00696020" w:rsidRPr="00696020">
              <w:rPr>
                <w:rFonts w:ascii="Arial" w:eastAsia="Calibri" w:hAnsi="Arial" w:cs="Arial"/>
                <w:vertAlign w:val="superscript"/>
              </w:rPr>
              <w:t>3</w:t>
            </w:r>
            <w:r w:rsidRPr="00C0259C">
              <w:rPr>
                <w:rFonts w:ascii="Arial" w:eastAsia="Calibri" w:hAnsi="Arial" w:cs="Arial"/>
              </w:rPr>
              <w:t>/ч</w:t>
            </w:r>
            <w:r w:rsidR="00D25010">
              <w:rPr>
                <w:rFonts w:ascii="Arial" w:eastAsia="Calibri" w:hAnsi="Arial" w:cs="Arial"/>
              </w:rPr>
              <w:t>.</w:t>
            </w:r>
          </w:p>
        </w:tc>
      </w:tr>
    </w:tbl>
    <w:p w14:paraId="13B81058" w14:textId="77777777" w:rsidR="00742590" w:rsidRPr="00C0259C" w:rsidRDefault="00742590" w:rsidP="007E5D23">
      <w:pPr>
        <w:widowControl w:val="0"/>
        <w:spacing w:after="0" w:line="360" w:lineRule="auto"/>
        <w:ind w:firstLine="709"/>
        <w:jc w:val="both"/>
        <w:rPr>
          <w:rFonts w:ascii="Arial" w:eastAsia="Calibri" w:hAnsi="Arial" w:cs="Arial"/>
        </w:rPr>
      </w:pPr>
    </w:p>
    <w:p w14:paraId="1757CC40" w14:textId="2A65517E"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Для целей расчета площади вентиляционных отверстий, требуемой для естественной вентиляции в соответствии с требованиями, установленными в настоящем подпункте, скорость воздуха принима</w:t>
      </w:r>
      <w:r w:rsidR="00294F33">
        <w:rPr>
          <w:rFonts w:ascii="Arial" w:eastAsia="Calibri" w:hAnsi="Arial" w:cs="Arial"/>
          <w:sz w:val="24"/>
          <w:szCs w:val="24"/>
        </w:rPr>
        <w:t>ют</w:t>
      </w:r>
      <w:r w:rsidRPr="00C0259C">
        <w:rPr>
          <w:rFonts w:ascii="Arial" w:eastAsia="Calibri" w:hAnsi="Arial" w:cs="Arial"/>
          <w:sz w:val="24"/>
          <w:szCs w:val="24"/>
        </w:rPr>
        <w:t xml:space="preserve"> равной 0,1 м/с.</w:t>
      </w:r>
    </w:p>
    <w:p w14:paraId="1E436348" w14:textId="61071B2C" w:rsidR="00742590" w:rsidRPr="00C0259C" w:rsidRDefault="00742590" w:rsidP="00BC3F62">
      <w:pPr>
        <w:widowControl w:val="0"/>
        <w:spacing w:after="0" w:line="360" w:lineRule="auto"/>
        <w:ind w:firstLine="709"/>
        <w:jc w:val="both"/>
        <w:rPr>
          <w:rFonts w:ascii="Arial" w:eastAsia="Calibri" w:hAnsi="Arial" w:cs="Arial"/>
          <w:sz w:val="24"/>
          <w:szCs w:val="24"/>
        </w:rPr>
      </w:pPr>
      <w:r w:rsidRPr="00C0259C">
        <w:rPr>
          <w:rFonts w:ascii="Arial" w:eastAsia="Calibri" w:hAnsi="Arial" w:cs="Arial"/>
          <w:sz w:val="24"/>
          <w:szCs w:val="24"/>
        </w:rPr>
        <w:t>В качестве альтернативы можно использовать следующее уравнение</w:t>
      </w:r>
    </w:p>
    <w:p w14:paraId="1A448532" w14:textId="77777777" w:rsidR="00742590" w:rsidRPr="00C0259C" w:rsidRDefault="00742590" w:rsidP="00BC3F62">
      <w:pPr>
        <w:widowControl w:val="0"/>
        <w:spacing w:after="0" w:line="360" w:lineRule="auto"/>
        <w:ind w:firstLine="709"/>
        <w:jc w:val="center"/>
        <w:rPr>
          <w:rFonts w:ascii="Arial" w:eastAsia="Calibri" w:hAnsi="Arial" w:cs="Arial"/>
          <w:sz w:val="24"/>
          <w:szCs w:val="24"/>
        </w:rPr>
      </w:pPr>
      <w:r w:rsidRPr="00C0259C">
        <w:rPr>
          <w:rFonts w:ascii="Arial" w:eastAsia="Calibri" w:hAnsi="Arial" w:cs="Arial"/>
          <w:i/>
          <w:sz w:val="24"/>
          <w:szCs w:val="24"/>
        </w:rPr>
        <w:t>A</w:t>
      </w:r>
      <w:r w:rsidRPr="00C0259C">
        <w:rPr>
          <w:rFonts w:ascii="Arial" w:eastAsia="Calibri" w:hAnsi="Arial" w:cs="Arial"/>
          <w:sz w:val="24"/>
          <w:szCs w:val="24"/>
        </w:rPr>
        <w:t xml:space="preserve"> = 28 ∙ </w:t>
      </w:r>
      <w:r w:rsidRPr="00C0259C">
        <w:rPr>
          <w:rFonts w:ascii="Arial" w:eastAsia="Calibri" w:hAnsi="Arial" w:cs="Arial"/>
          <w:i/>
          <w:sz w:val="24"/>
          <w:szCs w:val="24"/>
        </w:rPr>
        <w:t>Q</w:t>
      </w:r>
      <w:r w:rsidRPr="00C0259C">
        <w:rPr>
          <w:rFonts w:ascii="Arial" w:eastAsia="Calibri" w:hAnsi="Arial" w:cs="Arial"/>
          <w:sz w:val="24"/>
          <w:szCs w:val="24"/>
        </w:rPr>
        <w:t>,</w:t>
      </w:r>
    </w:p>
    <w:p w14:paraId="51B67FF1" w14:textId="72F2B427" w:rsidR="00742590" w:rsidRPr="00C0259C" w:rsidRDefault="00761C83" w:rsidP="00294F33">
      <w:pPr>
        <w:widowControl w:val="0"/>
        <w:spacing w:after="0" w:line="360" w:lineRule="auto"/>
        <w:jc w:val="both"/>
        <w:rPr>
          <w:rFonts w:ascii="Arial" w:eastAsia="Calibri" w:hAnsi="Arial" w:cs="Arial"/>
          <w:sz w:val="24"/>
          <w:szCs w:val="24"/>
        </w:rPr>
      </w:pPr>
      <w:r w:rsidRPr="00C0259C">
        <w:rPr>
          <w:rFonts w:ascii="Arial" w:eastAsia="Calibri" w:hAnsi="Arial" w:cs="Arial"/>
          <w:sz w:val="24"/>
          <w:szCs w:val="24"/>
        </w:rPr>
        <w:t xml:space="preserve">где, </w:t>
      </w:r>
      <w:r w:rsidR="00742590" w:rsidRPr="00C0259C">
        <w:rPr>
          <w:rFonts w:ascii="Arial" w:eastAsia="Calibri" w:hAnsi="Arial" w:cs="Arial"/>
          <w:i/>
          <w:sz w:val="24"/>
          <w:szCs w:val="24"/>
        </w:rPr>
        <w:t>Q</w:t>
      </w:r>
      <w:r w:rsidR="00742590" w:rsidRPr="00C0259C">
        <w:rPr>
          <w:rFonts w:ascii="Arial" w:eastAsia="Calibri" w:hAnsi="Arial" w:cs="Arial"/>
          <w:sz w:val="24"/>
          <w:szCs w:val="24"/>
        </w:rPr>
        <w:t xml:space="preserve"> – скорость вентиляции свежего воздуха, м</w:t>
      </w:r>
      <w:r w:rsidR="00742590" w:rsidRPr="00C0259C">
        <w:rPr>
          <w:rFonts w:ascii="Arial" w:eastAsia="Calibri" w:hAnsi="Arial" w:cs="Arial"/>
          <w:sz w:val="24"/>
          <w:szCs w:val="24"/>
          <w:vertAlign w:val="superscript"/>
        </w:rPr>
        <w:t>3</w:t>
      </w:r>
      <w:r w:rsidR="00742590" w:rsidRPr="00C0259C">
        <w:rPr>
          <w:rFonts w:ascii="Arial" w:eastAsia="Calibri" w:hAnsi="Arial" w:cs="Arial"/>
          <w:sz w:val="24"/>
          <w:szCs w:val="24"/>
        </w:rPr>
        <w:t>/ч;</w:t>
      </w:r>
    </w:p>
    <w:p w14:paraId="615723E7" w14:textId="6FEC0E44" w:rsidR="00742590" w:rsidRPr="00C0259C" w:rsidRDefault="00696020" w:rsidP="00696020">
      <w:pPr>
        <w:widowControl w:val="0"/>
        <w:spacing w:after="0" w:line="360" w:lineRule="auto"/>
        <w:jc w:val="both"/>
        <w:rPr>
          <w:rFonts w:ascii="Arial" w:eastAsia="Calibri" w:hAnsi="Arial" w:cs="Arial"/>
          <w:sz w:val="24"/>
          <w:szCs w:val="24"/>
        </w:rPr>
      </w:pPr>
      <w:r w:rsidRPr="00696020">
        <w:rPr>
          <w:rFonts w:ascii="Arial" w:eastAsia="Calibri" w:hAnsi="Arial" w:cs="Arial"/>
          <w:i/>
          <w:sz w:val="24"/>
          <w:szCs w:val="24"/>
        </w:rPr>
        <w:t xml:space="preserve">        </w:t>
      </w:r>
      <w:r w:rsidR="00742590" w:rsidRPr="00C0259C">
        <w:rPr>
          <w:rFonts w:ascii="Arial" w:eastAsia="Calibri" w:hAnsi="Arial" w:cs="Arial"/>
          <w:i/>
          <w:sz w:val="24"/>
          <w:szCs w:val="24"/>
        </w:rPr>
        <w:t>A</w:t>
      </w:r>
      <w:r w:rsidR="00742590" w:rsidRPr="00C0259C">
        <w:rPr>
          <w:rFonts w:ascii="Arial" w:eastAsia="Calibri" w:hAnsi="Arial" w:cs="Arial"/>
          <w:sz w:val="24"/>
          <w:szCs w:val="24"/>
        </w:rPr>
        <w:t xml:space="preserve"> – свободная площадь отверстий на входе и выходе воздуха, см</w:t>
      </w:r>
      <w:r w:rsidR="00742590" w:rsidRPr="00C0259C">
        <w:rPr>
          <w:rFonts w:ascii="Arial" w:eastAsia="Calibri" w:hAnsi="Arial" w:cs="Arial"/>
          <w:sz w:val="24"/>
          <w:szCs w:val="24"/>
          <w:vertAlign w:val="superscript"/>
        </w:rPr>
        <w:t>2</w:t>
      </w:r>
      <w:r w:rsidR="00742590" w:rsidRPr="00C0259C">
        <w:rPr>
          <w:rFonts w:ascii="Arial" w:eastAsia="Calibri" w:hAnsi="Arial" w:cs="Arial"/>
          <w:sz w:val="24"/>
          <w:szCs w:val="24"/>
        </w:rPr>
        <w:t>.</w:t>
      </w:r>
    </w:p>
    <w:p w14:paraId="67094F93" w14:textId="77777777" w:rsidR="00742590" w:rsidRPr="00C0259C" w:rsidRDefault="00742590" w:rsidP="00BC3F62">
      <w:pPr>
        <w:widowControl w:val="0"/>
        <w:spacing w:after="0" w:line="360" w:lineRule="auto"/>
        <w:ind w:firstLine="709"/>
        <w:jc w:val="both"/>
        <w:rPr>
          <w:rFonts w:ascii="Arial" w:eastAsia="Calibri" w:hAnsi="Arial" w:cs="Arial"/>
          <w:b/>
          <w:sz w:val="24"/>
          <w:szCs w:val="24"/>
        </w:rPr>
      </w:pPr>
      <w:r w:rsidRPr="00C0259C">
        <w:rPr>
          <w:rFonts w:ascii="Arial" w:eastAsia="Calibri" w:hAnsi="Arial" w:cs="Arial"/>
          <w:b/>
          <w:sz w:val="24"/>
          <w:szCs w:val="24"/>
        </w:rPr>
        <w:t>11.3 Испытание вентиляции</w:t>
      </w:r>
    </w:p>
    <w:p w14:paraId="6B3EA180" w14:textId="068E7417" w:rsidR="00742590" w:rsidRPr="00C0259C" w:rsidRDefault="00742590" w:rsidP="00BC3F62">
      <w:pPr>
        <w:widowControl w:val="0"/>
        <w:spacing w:after="0" w:line="360" w:lineRule="auto"/>
        <w:ind w:firstLine="709"/>
        <w:jc w:val="both"/>
        <w:rPr>
          <w:rFonts w:ascii="Arial" w:eastAsia="Calibri" w:hAnsi="Arial" w:cs="Arial"/>
          <w:i/>
          <w:sz w:val="24"/>
          <w:szCs w:val="24"/>
        </w:rPr>
      </w:pPr>
      <w:r w:rsidRPr="00C0259C">
        <w:rPr>
          <w:rFonts w:ascii="Arial" w:eastAsia="Calibri" w:hAnsi="Arial" w:cs="Arial"/>
          <w:i/>
          <w:sz w:val="24"/>
          <w:szCs w:val="24"/>
        </w:rPr>
        <w:t xml:space="preserve">Для измерения концентрации газа, если адекватность требуемой вентиляции не очевидна, </w:t>
      </w:r>
      <w:r w:rsidR="00294F33">
        <w:rPr>
          <w:rFonts w:ascii="Arial" w:eastAsia="Calibri" w:hAnsi="Arial" w:cs="Arial"/>
          <w:i/>
          <w:sz w:val="24"/>
          <w:szCs w:val="24"/>
        </w:rPr>
        <w:t>необходимо провести</w:t>
      </w:r>
      <w:r w:rsidRPr="00C0259C">
        <w:rPr>
          <w:rFonts w:ascii="Arial" w:eastAsia="Calibri" w:hAnsi="Arial" w:cs="Arial"/>
          <w:i/>
          <w:sz w:val="24"/>
          <w:szCs w:val="24"/>
        </w:rPr>
        <w:t xml:space="preserve"> следующее испытание.</w:t>
      </w:r>
    </w:p>
    <w:p w14:paraId="448ADE36" w14:textId="023E5BAC" w:rsidR="00294F33" w:rsidRPr="00294F33" w:rsidRDefault="00742590" w:rsidP="00294F33">
      <w:pPr>
        <w:widowControl w:val="0"/>
        <w:spacing w:after="0" w:line="360" w:lineRule="auto"/>
        <w:ind w:firstLine="709"/>
        <w:jc w:val="both"/>
        <w:rPr>
          <w:rFonts w:ascii="Arial" w:eastAsia="Calibri" w:hAnsi="Arial" w:cs="Arial"/>
          <w:i/>
          <w:sz w:val="24"/>
          <w:szCs w:val="24"/>
        </w:rPr>
      </w:pPr>
      <w:r w:rsidRPr="00C0259C">
        <w:rPr>
          <w:rFonts w:ascii="Arial" w:eastAsia="Calibri" w:hAnsi="Arial" w:cs="Arial"/>
          <w:i/>
          <w:sz w:val="24"/>
          <w:szCs w:val="24"/>
        </w:rPr>
        <w:t xml:space="preserve">Пробы атмосферы внутри батарейного отсека </w:t>
      </w:r>
      <w:r w:rsidR="00294F33">
        <w:rPr>
          <w:rFonts w:ascii="Arial" w:eastAsia="Calibri" w:hAnsi="Arial" w:cs="Arial"/>
          <w:i/>
          <w:sz w:val="24"/>
          <w:szCs w:val="24"/>
        </w:rPr>
        <w:t xml:space="preserve">следует отбирать </w:t>
      </w:r>
      <w:r w:rsidRPr="00C0259C">
        <w:rPr>
          <w:rFonts w:ascii="Arial" w:eastAsia="Calibri" w:hAnsi="Arial" w:cs="Arial"/>
          <w:i/>
          <w:sz w:val="24"/>
          <w:szCs w:val="24"/>
        </w:rPr>
        <w:t xml:space="preserve">через каждые 7 ч работы. Пробы </w:t>
      </w:r>
      <w:r w:rsidR="00294F33">
        <w:rPr>
          <w:rFonts w:ascii="Arial" w:eastAsia="Calibri" w:hAnsi="Arial" w:cs="Arial"/>
          <w:i/>
          <w:sz w:val="24"/>
          <w:szCs w:val="24"/>
        </w:rPr>
        <w:t>необходимо отбирать</w:t>
      </w:r>
      <w:r w:rsidRPr="00C0259C">
        <w:rPr>
          <w:rFonts w:ascii="Arial" w:eastAsia="Calibri" w:hAnsi="Arial" w:cs="Arial"/>
          <w:i/>
          <w:sz w:val="24"/>
          <w:szCs w:val="24"/>
        </w:rPr>
        <w:t xml:space="preserve"> в местах, где вероятна наибольшая концентрация газообразного водорода. Концентрация газообразного водорода должна быть не более 1 % по объему, если смесь находится вблизи источника воспламенения, или не более 2 % по объему, если смесь не находится вблизи источника воспламенения. </w:t>
      </w:r>
      <w:r w:rsidR="00294F33" w:rsidRPr="00294F33">
        <w:rPr>
          <w:rFonts w:ascii="Arial" w:eastAsia="Calibri" w:hAnsi="Arial" w:cs="Arial"/>
          <w:i/>
          <w:sz w:val="24"/>
          <w:szCs w:val="24"/>
        </w:rPr>
        <w:t>Для оценки степени перезаряда аккумуляторной батареи</w:t>
      </w:r>
    </w:p>
    <w:p w14:paraId="5CC6A94E" w14:textId="25F9690F" w:rsidR="00742590" w:rsidRPr="00C0259C" w:rsidRDefault="00294F33" w:rsidP="00294F33">
      <w:pPr>
        <w:widowControl w:val="0"/>
        <w:spacing w:after="0" w:line="360" w:lineRule="auto"/>
        <w:jc w:val="both"/>
        <w:rPr>
          <w:rFonts w:ascii="Arial" w:eastAsia="Calibri" w:hAnsi="Arial" w:cs="Arial"/>
          <w:i/>
          <w:sz w:val="24"/>
          <w:szCs w:val="24"/>
        </w:rPr>
      </w:pPr>
      <w:r>
        <w:rPr>
          <w:rFonts w:ascii="Arial" w:eastAsia="Calibri" w:hAnsi="Arial" w:cs="Arial"/>
          <w:i/>
          <w:sz w:val="24"/>
          <w:szCs w:val="24"/>
        </w:rPr>
        <w:t>см.</w:t>
      </w:r>
      <w:r w:rsidR="00742590" w:rsidRPr="00C0259C">
        <w:rPr>
          <w:rFonts w:ascii="Arial" w:eastAsia="Calibri" w:hAnsi="Arial" w:cs="Arial"/>
          <w:i/>
          <w:sz w:val="24"/>
          <w:szCs w:val="24"/>
        </w:rPr>
        <w:t xml:space="preserve"> IEC 60950-1:2005/AMD2:2013</w:t>
      </w:r>
      <w:r w:rsidR="00F247EA">
        <w:rPr>
          <w:rFonts w:ascii="Arial" w:eastAsia="Calibri" w:hAnsi="Arial" w:cs="Arial"/>
          <w:i/>
          <w:sz w:val="24"/>
          <w:szCs w:val="24"/>
        </w:rPr>
        <w:t xml:space="preserve"> </w:t>
      </w:r>
      <w:r>
        <w:rPr>
          <w:rFonts w:ascii="Arial" w:eastAsia="Calibri" w:hAnsi="Arial" w:cs="Arial"/>
          <w:i/>
          <w:sz w:val="24"/>
          <w:szCs w:val="24"/>
        </w:rPr>
        <w:t>(пункт 4.3.8)</w:t>
      </w:r>
      <w:r w:rsidR="00742590" w:rsidRPr="00C0259C">
        <w:rPr>
          <w:rFonts w:ascii="Arial" w:eastAsia="Calibri" w:hAnsi="Arial" w:cs="Arial"/>
          <w:i/>
          <w:sz w:val="24"/>
          <w:szCs w:val="24"/>
        </w:rPr>
        <w:t>.</w:t>
      </w:r>
    </w:p>
    <w:p w14:paraId="7DFF2DB2" w14:textId="3116E493" w:rsidR="00742590" w:rsidRPr="00C0259C" w:rsidRDefault="00742590" w:rsidP="00BC3F62">
      <w:pPr>
        <w:widowControl w:val="0"/>
        <w:spacing w:after="0" w:line="360" w:lineRule="auto"/>
        <w:ind w:firstLine="709"/>
        <w:jc w:val="both"/>
        <w:rPr>
          <w:rFonts w:ascii="Times New Roman" w:eastAsia="Times New Roman" w:hAnsi="Times New Roman" w:cs="Times New Roman"/>
          <w:sz w:val="28"/>
          <w:szCs w:val="28"/>
          <w:lang w:eastAsia="ru-RU"/>
        </w:rPr>
      </w:pPr>
      <w:r w:rsidRPr="00C0259C">
        <w:rPr>
          <w:rFonts w:ascii="Times New Roman" w:eastAsia="Times New Roman" w:hAnsi="Times New Roman" w:cs="Times New Roman"/>
          <w:sz w:val="28"/>
          <w:szCs w:val="28"/>
          <w:lang w:eastAsia="ru-RU"/>
        </w:rPr>
        <w:br w:type="page"/>
      </w:r>
    </w:p>
    <w:p w14:paraId="50381A3F" w14:textId="05DF0176" w:rsidR="00742590" w:rsidRPr="00C0259C" w:rsidRDefault="00742590" w:rsidP="00D423A4">
      <w:pPr>
        <w:pStyle w:val="1"/>
        <w:keepNext w:val="0"/>
        <w:widowControl w:val="0"/>
        <w:spacing w:line="360" w:lineRule="auto"/>
        <w:rPr>
          <w:rFonts w:ascii="Arial" w:hAnsi="Arial" w:cs="Arial"/>
          <w:b w:val="0"/>
          <w:sz w:val="24"/>
          <w:lang w:val="ru-RU" w:eastAsia="ar-SA"/>
        </w:rPr>
      </w:pPr>
      <w:r w:rsidRPr="00C0259C">
        <w:rPr>
          <w:rFonts w:ascii="Arial" w:hAnsi="Arial" w:cs="Arial"/>
          <w:color w:val="auto"/>
          <w:sz w:val="24"/>
          <w:lang w:val="ru-RU"/>
        </w:rPr>
        <w:lastRenderedPageBreak/>
        <w:t>Приложение А</w:t>
      </w:r>
      <w:r w:rsidR="00960F0D" w:rsidRPr="00C0259C">
        <w:rPr>
          <w:rFonts w:ascii="Arial" w:hAnsi="Arial" w:cs="Arial"/>
          <w:color w:val="auto"/>
          <w:sz w:val="24"/>
          <w:lang w:val="ru-RU"/>
        </w:rPr>
        <w:br/>
      </w:r>
      <w:r w:rsidRPr="00C0259C">
        <w:rPr>
          <w:rFonts w:ascii="Arial" w:hAnsi="Arial" w:cs="Arial"/>
          <w:sz w:val="24"/>
          <w:lang w:val="ru-RU" w:eastAsia="ar-SA"/>
        </w:rPr>
        <w:t>(обязательное)</w:t>
      </w:r>
      <w:r w:rsidR="00960F0D" w:rsidRPr="00C0259C">
        <w:rPr>
          <w:rFonts w:ascii="Arial" w:hAnsi="Arial" w:cs="Arial"/>
          <w:sz w:val="24"/>
          <w:lang w:val="ru-RU" w:eastAsia="ar-SA"/>
        </w:rPr>
        <w:br/>
      </w:r>
      <w:r w:rsidRPr="00C0259C">
        <w:rPr>
          <w:rFonts w:ascii="Arial" w:hAnsi="Arial" w:cs="Arial"/>
          <w:bCs/>
          <w:sz w:val="24"/>
          <w:lang w:val="ru-RU" w:eastAsia="ar-SA"/>
        </w:rPr>
        <w:t>Водонасыщенная атмосфера диоксида серы</w:t>
      </w:r>
      <w:r w:rsidR="00D423A4">
        <w:rPr>
          <w:rFonts w:ascii="Arial" w:hAnsi="Arial" w:cs="Arial"/>
          <w:bCs/>
          <w:sz w:val="24"/>
          <w:lang w:val="ru-RU" w:eastAsia="ar-SA"/>
        </w:rPr>
        <w:br/>
      </w:r>
      <w:r w:rsidRPr="00C0259C">
        <w:rPr>
          <w:rFonts w:ascii="Arial" w:hAnsi="Arial" w:cs="Arial"/>
          <w:bCs/>
          <w:sz w:val="24"/>
          <w:lang w:val="ru-RU" w:eastAsia="ar-SA"/>
        </w:rPr>
        <w:t>(см. 8.3.2 и 8.3.3)</w:t>
      </w:r>
      <w:r w:rsidR="00D423A4">
        <w:rPr>
          <w:rFonts w:ascii="Arial" w:hAnsi="Arial" w:cs="Arial"/>
          <w:bCs/>
          <w:sz w:val="24"/>
          <w:lang w:val="ru-RU" w:eastAsia="ar-SA"/>
        </w:rPr>
        <w:br/>
      </w:r>
    </w:p>
    <w:p w14:paraId="6946DB6B" w14:textId="6EBFE415"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Times New Roman" w:hAnsi="Arial" w:cs="Arial"/>
          <w:lang w:eastAsia="ru-RU"/>
        </w:rPr>
        <w:t>Для испытательной камеры с внутренним объемом (300</w:t>
      </w:r>
      <w:r w:rsidR="00D02332">
        <w:rPr>
          <w:rFonts w:ascii="Arial" w:eastAsia="Times New Roman" w:hAnsi="Arial" w:cs="Arial"/>
          <w:lang w:eastAsia="ru-RU"/>
        </w:rPr>
        <w:t xml:space="preserve"> </w:t>
      </w:r>
      <w:r w:rsidRPr="00C0259C">
        <w:rPr>
          <w:rFonts w:ascii="Arial" w:eastAsia="Times New Roman" w:hAnsi="Arial" w:cs="Arial"/>
          <w:lang w:eastAsia="ru-RU"/>
        </w:rPr>
        <w:t>±</w:t>
      </w:r>
      <w:r w:rsidR="00D02332">
        <w:rPr>
          <w:rFonts w:ascii="Arial" w:eastAsia="Times New Roman" w:hAnsi="Arial" w:cs="Arial"/>
          <w:lang w:eastAsia="ru-RU"/>
        </w:rPr>
        <w:t xml:space="preserve"> </w:t>
      </w:r>
      <w:r w:rsidRPr="00C0259C">
        <w:rPr>
          <w:rFonts w:ascii="Arial" w:eastAsia="Times New Roman" w:hAnsi="Arial" w:cs="Arial"/>
          <w:lang w:eastAsia="ru-RU"/>
        </w:rPr>
        <w:t>30) дм</w:t>
      </w:r>
      <w:r w:rsidRPr="00C0259C">
        <w:rPr>
          <w:rFonts w:ascii="Arial" w:eastAsia="Times New Roman" w:hAnsi="Arial" w:cs="Arial"/>
          <w:vertAlign w:val="superscript"/>
          <w:lang w:eastAsia="ru-RU"/>
        </w:rPr>
        <w:t>3</w:t>
      </w:r>
      <w:r w:rsidRPr="00C0259C">
        <w:rPr>
          <w:rFonts w:ascii="Arial" w:eastAsia="Times New Roman" w:hAnsi="Arial" w:cs="Arial"/>
          <w:lang w:eastAsia="ru-RU"/>
        </w:rPr>
        <w:t xml:space="preserve"> водонасыщен</w:t>
      </w:r>
      <w:r w:rsidR="00B6098A">
        <w:rPr>
          <w:rFonts w:ascii="Arial" w:eastAsia="Times New Roman" w:hAnsi="Arial" w:cs="Arial"/>
          <w:lang w:eastAsia="ru-RU"/>
        </w:rPr>
        <w:t>н</w:t>
      </w:r>
      <w:r w:rsidRPr="00C0259C">
        <w:rPr>
          <w:rFonts w:ascii="Arial" w:eastAsia="Times New Roman" w:hAnsi="Arial" w:cs="Arial"/>
          <w:lang w:eastAsia="ru-RU"/>
        </w:rPr>
        <w:t xml:space="preserve">ую атмосферу, содержащую диоксид серы, создают путем подачи в закрытую испытательную камеру </w:t>
      </w:r>
      <w:r w:rsidR="00B6098A">
        <w:rPr>
          <w:rFonts w:ascii="Arial" w:eastAsia="Times New Roman" w:hAnsi="Arial" w:cs="Arial"/>
          <w:lang w:eastAsia="ru-RU"/>
        </w:rPr>
        <w:t xml:space="preserve">объемом </w:t>
      </w:r>
      <w:r w:rsidRPr="00C0259C">
        <w:rPr>
          <w:rFonts w:ascii="Arial" w:eastAsia="Times New Roman" w:hAnsi="Arial" w:cs="Arial"/>
          <w:lang w:eastAsia="ru-RU"/>
        </w:rPr>
        <w:t>0,2 дм</w:t>
      </w:r>
      <w:r w:rsidRPr="00C0259C">
        <w:rPr>
          <w:rFonts w:ascii="Arial" w:eastAsia="Times New Roman" w:hAnsi="Arial" w:cs="Arial"/>
          <w:vertAlign w:val="superscript"/>
          <w:lang w:eastAsia="ru-RU"/>
        </w:rPr>
        <w:t>3</w:t>
      </w:r>
      <w:r w:rsidRPr="00C0259C">
        <w:rPr>
          <w:rFonts w:ascii="Arial" w:eastAsia="Times New Roman" w:hAnsi="Arial" w:cs="Arial"/>
          <w:lang w:eastAsia="ru-RU"/>
        </w:rPr>
        <w:t xml:space="preserve"> диоксида серы с концентрацией 0,067 % по объему. Диоксид серы можно подавать из газового баллона или создать путем химической реакции непосредственно в камере. </w:t>
      </w:r>
    </w:p>
    <w:p w14:paraId="5E5C8D22" w14:textId="5A9026F9"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Times New Roman" w:hAnsi="Arial" w:cs="Arial"/>
          <w:lang w:eastAsia="ru-RU"/>
        </w:rPr>
        <w:t xml:space="preserve">Для испытательных камер, имеющих другой внутренний объем, количество диоксида серы изменяют </w:t>
      </w:r>
      <w:r w:rsidR="008852E9">
        <w:rPr>
          <w:rFonts w:ascii="Arial" w:eastAsia="Times New Roman" w:hAnsi="Arial" w:cs="Arial"/>
          <w:lang w:eastAsia="ru-RU"/>
        </w:rPr>
        <w:t xml:space="preserve">в </w:t>
      </w:r>
      <w:r w:rsidRPr="00C0259C">
        <w:rPr>
          <w:rFonts w:ascii="Arial" w:eastAsia="Times New Roman" w:hAnsi="Arial" w:cs="Arial"/>
          <w:lang w:eastAsia="ru-RU"/>
        </w:rPr>
        <w:t>соответств</w:t>
      </w:r>
      <w:r w:rsidR="008852E9">
        <w:rPr>
          <w:rFonts w:ascii="Arial" w:eastAsia="Times New Roman" w:hAnsi="Arial" w:cs="Arial"/>
          <w:lang w:eastAsia="ru-RU"/>
        </w:rPr>
        <w:t>ии с</w:t>
      </w:r>
      <w:r w:rsidRPr="00C0259C">
        <w:rPr>
          <w:rFonts w:ascii="Arial" w:eastAsia="Times New Roman" w:hAnsi="Arial" w:cs="Arial"/>
          <w:lang w:eastAsia="ru-RU"/>
        </w:rPr>
        <w:t xml:space="preserve"> их объем</w:t>
      </w:r>
      <w:r w:rsidR="008852E9">
        <w:rPr>
          <w:rFonts w:ascii="Arial" w:eastAsia="Times New Roman" w:hAnsi="Arial" w:cs="Arial"/>
          <w:lang w:eastAsia="ru-RU"/>
        </w:rPr>
        <w:t>ом</w:t>
      </w:r>
      <w:r w:rsidRPr="00C0259C">
        <w:rPr>
          <w:rFonts w:ascii="Arial" w:eastAsia="Times New Roman" w:hAnsi="Arial" w:cs="Arial"/>
          <w:lang w:eastAsia="ru-RU"/>
        </w:rPr>
        <w:t>.</w:t>
      </w:r>
    </w:p>
    <w:p w14:paraId="2DE6D635" w14:textId="75D2C22B" w:rsidR="00761C83" w:rsidRPr="00AC4569" w:rsidRDefault="00742590"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C0259C">
        <w:rPr>
          <w:rFonts w:ascii="Arial" w:eastAsia="Times New Roman" w:hAnsi="Arial" w:cs="Arial"/>
          <w:lang w:eastAsia="ru-RU"/>
        </w:rPr>
        <w:t xml:space="preserve">Диоксид серы может быть получен внутри испытательной камеры в результате реакции пиросульфита натрия </w:t>
      </w:r>
      <w:r w:rsidR="00AC4569" w:rsidRPr="00AC4569">
        <w:rPr>
          <w:rFonts w:ascii="Arial" w:eastAsia="Times New Roman" w:hAnsi="Arial" w:cs="Arial"/>
          <w:lang w:eastAsia="ru-RU"/>
        </w:rPr>
        <w:t>(</w:t>
      </w:r>
      <w:r w:rsidR="00AC4569">
        <w:rPr>
          <w:rFonts w:ascii="Arial" w:eastAsia="Times New Roman" w:hAnsi="Arial" w:cs="Arial"/>
          <w:lang w:val="en-US" w:eastAsia="ru-RU"/>
        </w:rPr>
        <w:t>Na</w:t>
      </w:r>
      <w:r w:rsidR="00AC4569" w:rsidRPr="00AC4569">
        <w:rPr>
          <w:rFonts w:ascii="Arial" w:eastAsia="Times New Roman" w:hAnsi="Arial" w:cs="Arial"/>
          <w:sz w:val="24"/>
          <w:szCs w:val="24"/>
          <w:vertAlign w:val="subscript"/>
          <w:lang w:eastAsia="ru-RU"/>
        </w:rPr>
        <w:t>2</w:t>
      </w:r>
      <w:r w:rsidR="00AC4569">
        <w:rPr>
          <w:rFonts w:ascii="Arial" w:eastAsia="Times New Roman" w:hAnsi="Arial" w:cs="Arial"/>
          <w:lang w:val="en-US" w:eastAsia="ru-RU"/>
        </w:rPr>
        <w:t>S</w:t>
      </w:r>
      <w:r w:rsidR="00AC4569" w:rsidRPr="00AC4569">
        <w:rPr>
          <w:rFonts w:ascii="Arial" w:eastAsia="Times New Roman" w:hAnsi="Arial" w:cs="Arial"/>
          <w:sz w:val="24"/>
          <w:szCs w:val="24"/>
          <w:vertAlign w:val="subscript"/>
          <w:lang w:eastAsia="ru-RU"/>
        </w:rPr>
        <w:t>2</w:t>
      </w:r>
      <w:r w:rsidR="00AC4569">
        <w:rPr>
          <w:rFonts w:ascii="Arial" w:eastAsia="Times New Roman" w:hAnsi="Arial" w:cs="Arial"/>
          <w:lang w:val="en-US" w:eastAsia="ru-RU"/>
        </w:rPr>
        <w:t>O</w:t>
      </w:r>
      <w:r w:rsidR="00AC4569" w:rsidRPr="00AC4569">
        <w:rPr>
          <w:rFonts w:ascii="Arial" w:eastAsia="Times New Roman" w:hAnsi="Arial" w:cs="Arial"/>
          <w:sz w:val="24"/>
          <w:szCs w:val="24"/>
          <w:vertAlign w:val="subscript"/>
          <w:lang w:eastAsia="ru-RU"/>
        </w:rPr>
        <w:t>5</w:t>
      </w:r>
      <w:r w:rsidR="00AC4569" w:rsidRPr="00AC4569">
        <w:rPr>
          <w:rFonts w:ascii="Arial" w:eastAsia="Times New Roman" w:hAnsi="Arial" w:cs="Arial"/>
          <w:lang w:eastAsia="ru-RU"/>
        </w:rPr>
        <w:t xml:space="preserve">) </w:t>
      </w:r>
      <w:r w:rsidRPr="00C0259C">
        <w:rPr>
          <w:rFonts w:ascii="Arial" w:eastAsia="Times New Roman" w:hAnsi="Arial" w:cs="Arial"/>
          <w:lang w:eastAsia="ru-RU"/>
        </w:rPr>
        <w:t xml:space="preserve">с концентрированной сульфаминовой кислотой </w:t>
      </w:r>
      <w:r w:rsidR="00510434" w:rsidRPr="00AC4569">
        <w:rPr>
          <w:rFonts w:ascii="Arial" w:eastAsia="Times New Roman" w:hAnsi="Arial" w:cs="Arial"/>
          <w:lang w:eastAsia="ru-RU"/>
        </w:rPr>
        <w:t>(</w:t>
      </w:r>
      <w:r w:rsidR="00510434">
        <w:rPr>
          <w:rFonts w:ascii="Arial" w:eastAsia="Times New Roman" w:hAnsi="Arial" w:cs="Arial"/>
          <w:lang w:val="en-US" w:eastAsia="ru-RU"/>
        </w:rPr>
        <w:t>HSO</w:t>
      </w:r>
      <w:r w:rsidR="00510434" w:rsidRPr="00AC4569">
        <w:rPr>
          <w:rFonts w:ascii="Arial" w:eastAsia="Times New Roman" w:hAnsi="Arial" w:cs="Arial"/>
          <w:sz w:val="24"/>
          <w:szCs w:val="24"/>
          <w:vertAlign w:val="subscript"/>
          <w:lang w:eastAsia="ru-RU"/>
        </w:rPr>
        <w:t>3</w:t>
      </w:r>
      <w:r w:rsidR="00510434">
        <w:rPr>
          <w:rFonts w:ascii="Arial" w:eastAsia="Times New Roman" w:hAnsi="Arial" w:cs="Arial"/>
          <w:lang w:val="en-US" w:eastAsia="ru-RU"/>
        </w:rPr>
        <w:t>NH</w:t>
      </w:r>
      <w:r w:rsidR="00510434" w:rsidRPr="00AC4569">
        <w:rPr>
          <w:rFonts w:ascii="Arial" w:eastAsia="Times New Roman" w:hAnsi="Arial" w:cs="Arial"/>
          <w:sz w:val="24"/>
          <w:szCs w:val="24"/>
          <w:vertAlign w:val="subscript"/>
          <w:lang w:eastAsia="ru-RU"/>
        </w:rPr>
        <w:t>2</w:t>
      </w:r>
      <w:r w:rsidR="00510434" w:rsidRPr="00AC4569">
        <w:rPr>
          <w:rFonts w:ascii="Arial" w:eastAsia="Times New Roman" w:hAnsi="Arial" w:cs="Arial"/>
          <w:sz w:val="24"/>
          <w:szCs w:val="24"/>
          <w:lang w:eastAsia="ru-RU"/>
        </w:rPr>
        <w:t>)</w:t>
      </w:r>
      <w:r w:rsidR="00AC4569">
        <w:rPr>
          <w:rFonts w:ascii="Arial" w:eastAsia="Times New Roman" w:hAnsi="Arial" w:cs="Arial"/>
          <w:sz w:val="24"/>
          <w:szCs w:val="24"/>
          <w:lang w:eastAsia="ru-RU"/>
        </w:rPr>
        <w:t>.</w:t>
      </w:r>
    </w:p>
    <w:p w14:paraId="39D296C1" w14:textId="01DCC78F"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C0259C">
        <w:rPr>
          <w:rFonts w:ascii="Arial" w:eastAsia="Times New Roman" w:hAnsi="Arial" w:cs="Arial"/>
          <w:spacing w:val="40"/>
          <w:sz w:val="20"/>
          <w:szCs w:val="20"/>
          <w:lang w:eastAsia="ru-RU"/>
        </w:rPr>
        <w:t>Примечание 1–</w:t>
      </w:r>
      <w:r w:rsidRPr="00C0259C">
        <w:rPr>
          <w:rFonts w:ascii="Arial" w:eastAsia="Times New Roman" w:hAnsi="Arial" w:cs="Arial"/>
          <w:sz w:val="20"/>
          <w:szCs w:val="20"/>
          <w:lang w:eastAsia="ru-RU"/>
        </w:rPr>
        <w:t xml:space="preserve"> Настоящий метод </w:t>
      </w:r>
      <w:r w:rsidR="00D02332">
        <w:rPr>
          <w:rFonts w:ascii="Arial" w:eastAsia="Times New Roman" w:hAnsi="Arial" w:cs="Arial"/>
          <w:sz w:val="20"/>
          <w:szCs w:val="20"/>
          <w:lang w:eastAsia="ru-RU"/>
        </w:rPr>
        <w:t>заключается в</w:t>
      </w:r>
      <w:r w:rsidRPr="00C0259C">
        <w:rPr>
          <w:rFonts w:ascii="Arial" w:eastAsia="Times New Roman" w:hAnsi="Arial" w:cs="Arial"/>
          <w:sz w:val="20"/>
          <w:szCs w:val="20"/>
          <w:lang w:eastAsia="ru-RU"/>
        </w:rPr>
        <w:t xml:space="preserve"> растворени</w:t>
      </w:r>
      <w:r w:rsidR="00D02332">
        <w:rPr>
          <w:rFonts w:ascii="Arial" w:eastAsia="Times New Roman" w:hAnsi="Arial" w:cs="Arial"/>
          <w:sz w:val="20"/>
          <w:szCs w:val="20"/>
          <w:lang w:eastAsia="ru-RU"/>
        </w:rPr>
        <w:t>и</w:t>
      </w:r>
      <w:r w:rsidRPr="00C0259C">
        <w:rPr>
          <w:rFonts w:ascii="Arial" w:eastAsia="Times New Roman" w:hAnsi="Arial" w:cs="Arial"/>
          <w:sz w:val="20"/>
          <w:szCs w:val="20"/>
          <w:lang w:eastAsia="ru-RU"/>
        </w:rPr>
        <w:t xml:space="preserve"> избытка пиросульфита натрия в воде</w:t>
      </w:r>
      <w:r w:rsidR="00B6098A">
        <w:rPr>
          <w:rFonts w:ascii="Arial" w:eastAsia="Times New Roman" w:hAnsi="Arial" w:cs="Arial"/>
          <w:sz w:val="20"/>
          <w:szCs w:val="20"/>
          <w:lang w:eastAsia="ru-RU"/>
        </w:rPr>
        <w:t xml:space="preserve"> при котором происходит </w:t>
      </w:r>
      <w:r w:rsidR="00D02332">
        <w:rPr>
          <w:rFonts w:ascii="Arial" w:eastAsia="Times New Roman" w:hAnsi="Arial" w:cs="Arial"/>
          <w:sz w:val="20"/>
          <w:szCs w:val="20"/>
          <w:lang w:eastAsia="ru-RU"/>
        </w:rPr>
        <w:t>следующ</w:t>
      </w:r>
      <w:r w:rsidR="00B6098A">
        <w:rPr>
          <w:rFonts w:ascii="Arial" w:eastAsia="Times New Roman" w:hAnsi="Arial" w:cs="Arial"/>
          <w:sz w:val="20"/>
          <w:szCs w:val="20"/>
          <w:lang w:eastAsia="ru-RU"/>
        </w:rPr>
        <w:t>ая</w:t>
      </w:r>
      <w:r w:rsidR="00D02332">
        <w:rPr>
          <w:rFonts w:ascii="Arial" w:eastAsia="Times New Roman" w:hAnsi="Arial" w:cs="Arial"/>
          <w:sz w:val="20"/>
          <w:szCs w:val="20"/>
          <w:lang w:eastAsia="ru-RU"/>
        </w:rPr>
        <w:t xml:space="preserve"> реакци</w:t>
      </w:r>
      <w:r w:rsidR="00B6098A">
        <w:rPr>
          <w:rFonts w:ascii="Arial" w:eastAsia="Times New Roman" w:hAnsi="Arial" w:cs="Arial"/>
          <w:sz w:val="20"/>
          <w:szCs w:val="20"/>
          <w:lang w:eastAsia="ru-RU"/>
        </w:rPr>
        <w:t>я</w:t>
      </w:r>
    </w:p>
    <w:p w14:paraId="4AC36B7D" w14:textId="62E2F13F" w:rsidR="00F94D3D" w:rsidRPr="00F94D3D" w:rsidRDefault="00282FEC" w:rsidP="00F94D3D">
      <w:pPr>
        <w:widowControl w:val="0"/>
        <w:autoSpaceDE w:val="0"/>
        <w:autoSpaceDN w:val="0"/>
        <w:adjustRightInd w:val="0"/>
        <w:spacing w:after="0" w:line="360" w:lineRule="auto"/>
        <w:ind w:firstLine="709"/>
        <w:jc w:val="center"/>
        <w:rPr>
          <w:rFonts w:ascii="Arial" w:eastAsia="Times New Roman" w:hAnsi="Arial" w:cs="Arial"/>
          <w:sz w:val="24"/>
          <w:szCs w:val="24"/>
          <w:lang w:eastAsia="ru-RU"/>
        </w:rPr>
      </w:pPr>
      <m:oMath>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Na</m:t>
            </m:r>
          </m:e>
          <m:sub>
            <m:r>
              <w:rPr>
                <w:rFonts w:ascii="Cambria Math" w:eastAsia="Times New Roman" w:hAnsi="Cambria Math" w:cs="Arial"/>
                <w:sz w:val="24"/>
                <w:szCs w:val="24"/>
                <w:lang w:eastAsia="ru-RU"/>
              </w:rPr>
              <m:t>2</m:t>
            </m:r>
          </m:sub>
        </m:sSub>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S</m:t>
            </m:r>
          </m:e>
          <m:sub>
            <m:r>
              <w:rPr>
                <w:rFonts w:ascii="Cambria Math" w:eastAsia="Times New Roman" w:hAnsi="Cambria Math" w:cs="Arial"/>
                <w:sz w:val="24"/>
                <w:szCs w:val="24"/>
                <w:lang w:eastAsia="ru-RU"/>
              </w:rPr>
              <m:t>2</m:t>
            </m:r>
          </m:sub>
        </m:sSub>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O</m:t>
            </m:r>
          </m:e>
          <m:sub>
            <m:r>
              <w:rPr>
                <w:rFonts w:ascii="Cambria Math" w:eastAsia="Times New Roman" w:hAnsi="Cambria Math" w:cs="Arial"/>
                <w:sz w:val="24"/>
                <w:szCs w:val="24"/>
                <w:lang w:eastAsia="ru-RU"/>
              </w:rPr>
              <m:t>5</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H</m:t>
            </m:r>
          </m:e>
          <m:sub>
            <m:r>
              <w:rPr>
                <w:rFonts w:ascii="Cambria Math" w:eastAsia="Times New Roman" w:hAnsi="Cambria Math" w:cs="Arial"/>
                <w:sz w:val="24"/>
                <w:szCs w:val="24"/>
                <w:lang w:eastAsia="ru-RU"/>
              </w:rPr>
              <m:t>2</m:t>
            </m:r>
          </m:sub>
        </m:sSub>
        <m:r>
          <m:rPr>
            <m:sty m:val="p"/>
          </m:rPr>
          <w:rPr>
            <w:rFonts w:ascii="Cambria Math" w:eastAsia="Times New Roman" w:hAnsi="Cambria Math" w:cs="Arial"/>
            <w:sz w:val="24"/>
            <w:szCs w:val="24"/>
            <w:lang w:eastAsia="ru-RU"/>
          </w:rPr>
          <m:t>O→2Na</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HSO</m:t>
            </m:r>
          </m:e>
          <m:sub>
            <m:r>
              <w:rPr>
                <w:rFonts w:ascii="Cambria Math" w:eastAsia="Times New Roman" w:hAnsi="Cambria Math" w:cs="Arial"/>
                <w:sz w:val="24"/>
                <w:szCs w:val="24"/>
                <w:lang w:eastAsia="ru-RU"/>
              </w:rPr>
              <m:t>3</m:t>
            </m:r>
          </m:sub>
        </m:sSub>
      </m:oMath>
      <w:r w:rsidR="00F94D3D">
        <w:rPr>
          <w:rFonts w:ascii="Arial" w:eastAsia="Times New Roman" w:hAnsi="Arial" w:cs="Arial"/>
          <w:sz w:val="24"/>
          <w:szCs w:val="24"/>
          <w:lang w:eastAsia="ru-RU"/>
        </w:rPr>
        <w:t>.</w:t>
      </w:r>
    </w:p>
    <w:p w14:paraId="59425A3F" w14:textId="77777777" w:rsidR="008010DB" w:rsidRDefault="008010DB"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p>
    <w:p w14:paraId="77414755" w14:textId="7DE9D525"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C0259C">
        <w:rPr>
          <w:rFonts w:ascii="Arial" w:eastAsia="Times New Roman" w:hAnsi="Arial" w:cs="Arial"/>
          <w:sz w:val="20"/>
          <w:szCs w:val="20"/>
          <w:lang w:eastAsia="ru-RU"/>
        </w:rPr>
        <w:t>Затем добавляют стехиометрическое количество сульфаминовой кислоты</w:t>
      </w:r>
      <w:r w:rsidR="00CA2B69">
        <w:rPr>
          <w:rFonts w:ascii="Arial" w:eastAsia="Times New Roman" w:hAnsi="Arial" w:cs="Arial"/>
          <w:sz w:val="20"/>
          <w:szCs w:val="20"/>
          <w:lang w:eastAsia="ru-RU"/>
        </w:rPr>
        <w:t>, что приводит к следующей реакции</w:t>
      </w:r>
    </w:p>
    <w:p w14:paraId="1C23663A" w14:textId="024FFA6F" w:rsidR="00F94D3D" w:rsidRPr="008010DB" w:rsidRDefault="00F94D3D" w:rsidP="00BC3F62">
      <w:pPr>
        <w:widowControl w:val="0"/>
        <w:autoSpaceDE w:val="0"/>
        <w:autoSpaceDN w:val="0"/>
        <w:adjustRightInd w:val="0"/>
        <w:spacing w:after="0" w:line="360" w:lineRule="auto"/>
        <w:ind w:firstLine="709"/>
        <w:jc w:val="center"/>
        <w:rPr>
          <w:rFonts w:ascii="Arial" w:eastAsia="Times New Roman" w:hAnsi="Arial" w:cs="Arial"/>
          <w:sz w:val="24"/>
          <w:szCs w:val="24"/>
          <w:lang w:eastAsia="ru-RU"/>
        </w:rPr>
      </w:pPr>
      <m:oMath>
        <m:r>
          <m:rPr>
            <m:sty m:val="p"/>
          </m:rPr>
          <w:rPr>
            <w:rFonts w:ascii="Cambria Math" w:eastAsia="Times New Roman" w:hAnsi="Cambria Math" w:cs="Arial"/>
            <w:sz w:val="24"/>
            <w:szCs w:val="24"/>
            <w:lang w:eastAsia="ru-RU"/>
          </w:rPr>
          <m:t>Na</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HSO</m:t>
            </m:r>
          </m:e>
          <m:sub>
            <m:r>
              <w:rPr>
                <w:rFonts w:ascii="Cambria Math" w:eastAsia="Times New Roman" w:hAnsi="Cambria Math" w:cs="Arial"/>
                <w:sz w:val="24"/>
                <w:szCs w:val="24"/>
                <w:lang w:eastAsia="ru-RU"/>
              </w:rPr>
              <m:t>3</m:t>
            </m:r>
          </m:sub>
        </m:sSub>
        <m:r>
          <m:rPr>
            <m:sty m:val="p"/>
          </m:rPr>
          <w:rPr>
            <w:rFonts w:ascii="Cambria Math" w:eastAsia="Times New Roman" w:hAnsi="Cambria Math" w:cs="Arial"/>
            <w:sz w:val="24"/>
            <w:szCs w:val="24"/>
            <w:lang w:eastAsia="ru-RU"/>
          </w:rPr>
          <m:t>+</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HSO</m:t>
            </m:r>
          </m:e>
          <m:sub>
            <m:r>
              <w:rPr>
                <w:rFonts w:ascii="Cambria Math" w:eastAsia="Times New Roman" w:hAnsi="Cambria Math" w:cs="Arial"/>
                <w:sz w:val="24"/>
                <w:szCs w:val="24"/>
                <w:lang w:eastAsia="ru-RU"/>
              </w:rPr>
              <m:t>3</m:t>
            </m:r>
          </m:sub>
        </m:sSub>
        <m:sSub>
          <m:sSubPr>
            <m:ctrlPr>
              <w:rPr>
                <w:rFonts w:ascii="Cambria Math" w:eastAsia="Times New Roman" w:hAnsi="Cambria Math" w:cs="Arial"/>
                <w:i/>
                <w:sz w:val="24"/>
                <w:szCs w:val="24"/>
                <w:lang w:val="en-US" w:eastAsia="ru-RU"/>
              </w:rPr>
            </m:ctrlPr>
          </m:sSubPr>
          <m:e>
            <m:r>
              <m:rPr>
                <m:sty m:val="p"/>
              </m:rPr>
              <w:rPr>
                <w:rFonts w:ascii="Cambria Math" w:eastAsia="Times New Roman" w:hAnsi="Cambria Math" w:cs="Arial"/>
                <w:sz w:val="24"/>
                <w:szCs w:val="24"/>
                <w:lang w:val="en-US" w:eastAsia="ru-RU"/>
              </w:rPr>
              <m:t>NH</m:t>
            </m:r>
          </m:e>
          <m:sub>
            <m:r>
              <w:rPr>
                <w:rFonts w:ascii="Cambria Math" w:eastAsia="Times New Roman" w:hAnsi="Cambria Math" w:cs="Arial"/>
                <w:sz w:val="24"/>
                <w:szCs w:val="24"/>
                <w:lang w:eastAsia="ru-RU"/>
              </w:rPr>
              <m:t>2</m:t>
            </m:r>
          </m:sub>
        </m:sSub>
        <m:r>
          <m:rPr>
            <m:sty m:val="p"/>
          </m:rPr>
          <w:rPr>
            <w:rFonts w:ascii="Cambria Math" w:eastAsia="Times New Roman" w:hAnsi="Cambria Math" w:cs="Arial"/>
            <w:sz w:val="24"/>
            <w:szCs w:val="24"/>
            <w:lang w:eastAsia="ru-RU"/>
          </w:rPr>
          <m:t>→Na</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SO</m:t>
            </m:r>
          </m:e>
          <m:sub>
            <m:r>
              <w:rPr>
                <w:rFonts w:ascii="Cambria Math" w:eastAsia="Times New Roman" w:hAnsi="Cambria Math" w:cs="Arial"/>
                <w:sz w:val="24"/>
                <w:szCs w:val="24"/>
                <w:lang w:eastAsia="ru-RU"/>
              </w:rPr>
              <m:t>3</m:t>
            </m:r>
          </m:sub>
        </m:sSub>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val="en-US" w:eastAsia="ru-RU"/>
              </w:rPr>
              <m:t>NH</m:t>
            </m:r>
          </m:e>
          <m:sub>
            <m:r>
              <w:rPr>
                <w:rFonts w:ascii="Cambria Math" w:eastAsia="Times New Roman" w:hAnsi="Cambria Math" w:cs="Arial"/>
                <w:sz w:val="24"/>
                <w:szCs w:val="24"/>
                <w:lang w:eastAsia="ru-RU"/>
              </w:rPr>
              <m:t>2</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H</m:t>
            </m:r>
          </m:e>
          <m:sub>
            <m:r>
              <w:rPr>
                <w:rFonts w:ascii="Cambria Math" w:eastAsia="Times New Roman" w:hAnsi="Cambria Math" w:cs="Arial"/>
                <w:sz w:val="24"/>
                <w:szCs w:val="24"/>
                <w:lang w:eastAsia="ru-RU"/>
              </w:rPr>
              <m:t>2</m:t>
            </m:r>
          </m:sub>
        </m:sSub>
        <m:r>
          <m:rPr>
            <m:sty m:val="p"/>
          </m:rPr>
          <w:rPr>
            <w:rFonts w:ascii="Cambria Math" w:eastAsia="Times New Roman" w:hAnsi="Cambria Math" w:cs="Arial"/>
            <w:sz w:val="24"/>
            <w:szCs w:val="24"/>
            <w:lang w:eastAsia="ru-RU"/>
          </w:rPr>
          <m:t>O+</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SO</m:t>
            </m:r>
          </m:e>
          <m:sub>
            <m:r>
              <w:rPr>
                <w:rFonts w:ascii="Cambria Math" w:eastAsia="Times New Roman" w:hAnsi="Cambria Math" w:cs="Arial"/>
                <w:sz w:val="24"/>
                <w:szCs w:val="24"/>
                <w:lang w:eastAsia="ru-RU"/>
              </w:rPr>
              <m:t>2</m:t>
            </m:r>
          </m:sub>
        </m:sSub>
      </m:oMath>
      <w:r w:rsidR="008010DB" w:rsidRPr="008010DB">
        <w:rPr>
          <w:rFonts w:ascii="Arial" w:eastAsia="Times New Roman" w:hAnsi="Arial" w:cs="Arial"/>
          <w:sz w:val="24"/>
          <w:szCs w:val="24"/>
          <w:lang w:eastAsia="ru-RU"/>
        </w:rPr>
        <w:t>.</w:t>
      </w:r>
    </w:p>
    <w:p w14:paraId="618CF60E" w14:textId="77777777" w:rsidR="008010DB" w:rsidRDefault="008010DB"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p>
    <w:p w14:paraId="1276BB8E" w14:textId="32838EF3"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C0259C">
        <w:rPr>
          <w:rFonts w:ascii="Arial" w:eastAsia="Times New Roman" w:hAnsi="Arial" w:cs="Arial"/>
          <w:sz w:val="20"/>
          <w:szCs w:val="20"/>
          <w:lang w:eastAsia="ru-RU"/>
        </w:rPr>
        <w:t>Результирующая общая реакция имеет следующий вид</w:t>
      </w:r>
    </w:p>
    <w:p w14:paraId="1FB825F0" w14:textId="612B9BE3" w:rsidR="008010DB" w:rsidRPr="008010DB" w:rsidRDefault="00282FEC" w:rsidP="008010DB">
      <w:pPr>
        <w:widowControl w:val="0"/>
        <w:autoSpaceDE w:val="0"/>
        <w:autoSpaceDN w:val="0"/>
        <w:adjustRightInd w:val="0"/>
        <w:spacing w:after="0" w:line="360" w:lineRule="auto"/>
        <w:ind w:firstLine="709"/>
        <w:jc w:val="center"/>
        <w:rPr>
          <w:rFonts w:ascii="Arial" w:eastAsia="Times New Roman" w:hAnsi="Arial" w:cs="Arial"/>
          <w:sz w:val="24"/>
          <w:szCs w:val="24"/>
          <w:lang w:eastAsia="ru-RU"/>
        </w:rPr>
      </w:pPr>
      <m:oMath>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Na</m:t>
            </m:r>
          </m:e>
          <m:sub>
            <m:r>
              <w:rPr>
                <w:rFonts w:ascii="Cambria Math" w:eastAsia="Times New Roman" w:hAnsi="Cambria Math" w:cs="Arial"/>
                <w:sz w:val="24"/>
                <w:szCs w:val="24"/>
                <w:lang w:eastAsia="ru-RU"/>
              </w:rPr>
              <m:t>2</m:t>
            </m:r>
          </m:sub>
        </m:sSub>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S</m:t>
            </m:r>
          </m:e>
          <m:sub>
            <m:r>
              <w:rPr>
                <w:rFonts w:ascii="Cambria Math" w:eastAsia="Times New Roman" w:hAnsi="Cambria Math" w:cs="Arial"/>
                <w:sz w:val="24"/>
                <w:szCs w:val="24"/>
                <w:lang w:eastAsia="ru-RU"/>
              </w:rPr>
              <m:t>2</m:t>
            </m:r>
          </m:sub>
        </m:sSub>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O</m:t>
            </m:r>
          </m:e>
          <m:sub>
            <m:r>
              <w:rPr>
                <w:rFonts w:ascii="Cambria Math" w:eastAsia="Times New Roman" w:hAnsi="Cambria Math" w:cs="Arial"/>
                <w:sz w:val="24"/>
                <w:szCs w:val="24"/>
                <w:lang w:eastAsia="ru-RU"/>
              </w:rPr>
              <m:t>5</m:t>
            </m:r>
          </m:sub>
        </m:sSub>
        <m:r>
          <w:rPr>
            <w:rFonts w:ascii="Cambria Math" w:eastAsia="Times New Roman" w:hAnsi="Cambria Math" w:cs="Arial"/>
            <w:sz w:val="24"/>
            <w:szCs w:val="24"/>
            <w:lang w:eastAsia="ru-RU"/>
          </w:rPr>
          <m:t>+</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2HSO</m:t>
            </m:r>
          </m:e>
          <m:sub>
            <m:r>
              <w:rPr>
                <w:rFonts w:ascii="Cambria Math" w:eastAsia="Times New Roman" w:hAnsi="Cambria Math" w:cs="Arial"/>
                <w:sz w:val="24"/>
                <w:szCs w:val="24"/>
                <w:lang w:eastAsia="ru-RU"/>
              </w:rPr>
              <m:t>3</m:t>
            </m:r>
          </m:sub>
        </m:sSub>
        <m:sSub>
          <m:sSubPr>
            <m:ctrlPr>
              <w:rPr>
                <w:rFonts w:ascii="Cambria Math" w:eastAsia="Times New Roman" w:hAnsi="Cambria Math" w:cs="Arial"/>
                <w:i/>
                <w:sz w:val="24"/>
                <w:szCs w:val="24"/>
                <w:lang w:val="en-US" w:eastAsia="ru-RU"/>
              </w:rPr>
            </m:ctrlPr>
          </m:sSubPr>
          <m:e>
            <m:r>
              <m:rPr>
                <m:sty m:val="p"/>
              </m:rPr>
              <w:rPr>
                <w:rFonts w:ascii="Cambria Math" w:eastAsia="Times New Roman" w:hAnsi="Cambria Math" w:cs="Arial"/>
                <w:sz w:val="24"/>
                <w:szCs w:val="24"/>
                <w:lang w:val="en-US" w:eastAsia="ru-RU"/>
              </w:rPr>
              <m:t>NH</m:t>
            </m:r>
          </m:e>
          <m:sub>
            <m:r>
              <w:rPr>
                <w:rFonts w:ascii="Cambria Math" w:eastAsia="Times New Roman" w:hAnsi="Cambria Math" w:cs="Arial"/>
                <w:sz w:val="24"/>
                <w:szCs w:val="24"/>
                <w:lang w:eastAsia="ru-RU"/>
              </w:rPr>
              <m:t>2</m:t>
            </m:r>
          </m:sub>
        </m:sSub>
        <m:r>
          <m:rPr>
            <m:sty m:val="p"/>
          </m:rPr>
          <w:rPr>
            <w:rFonts w:ascii="Cambria Math" w:eastAsia="Times New Roman" w:hAnsi="Cambria Math" w:cs="Arial"/>
            <w:sz w:val="24"/>
            <w:szCs w:val="24"/>
            <w:lang w:eastAsia="ru-RU"/>
          </w:rPr>
          <m:t>→2Na</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SO</m:t>
            </m:r>
          </m:e>
          <m:sub>
            <m:r>
              <w:rPr>
                <w:rFonts w:ascii="Cambria Math" w:eastAsia="Times New Roman" w:hAnsi="Cambria Math" w:cs="Arial"/>
                <w:sz w:val="24"/>
                <w:szCs w:val="24"/>
                <w:lang w:eastAsia="ru-RU"/>
              </w:rPr>
              <m:t>3</m:t>
            </m:r>
          </m:sub>
        </m:sSub>
        <m:sSub>
          <m:sSubPr>
            <m:ctrlPr>
              <w:rPr>
                <w:rFonts w:ascii="Cambria Math" w:eastAsia="Times New Roman" w:hAnsi="Cambria Math" w:cs="Arial"/>
                <w:i/>
                <w:sz w:val="24"/>
                <w:szCs w:val="24"/>
                <w:lang w:val="en-US" w:eastAsia="ru-RU"/>
              </w:rPr>
            </m:ctrlPr>
          </m:sSubPr>
          <m:e>
            <m:r>
              <m:rPr>
                <m:sty m:val="p"/>
              </m:rPr>
              <w:rPr>
                <w:rFonts w:ascii="Cambria Math" w:eastAsia="Times New Roman" w:hAnsi="Cambria Math" w:cs="Arial"/>
                <w:sz w:val="24"/>
                <w:szCs w:val="24"/>
                <w:lang w:val="en-US" w:eastAsia="ru-RU"/>
              </w:rPr>
              <m:t>NH</m:t>
            </m:r>
          </m:e>
          <m:sub>
            <m:r>
              <w:rPr>
                <w:rFonts w:ascii="Cambria Math" w:eastAsia="Times New Roman" w:hAnsi="Cambria Math" w:cs="Arial"/>
                <w:sz w:val="24"/>
                <w:szCs w:val="24"/>
                <w:lang w:eastAsia="ru-RU"/>
              </w:rPr>
              <m:t>2</m:t>
            </m:r>
          </m:sub>
        </m:sSub>
        <m:r>
          <w:rPr>
            <w:rFonts w:ascii="Cambria Math" w:eastAsia="Times New Roman" w:hAnsi="Cambria Math" w:cs="Arial"/>
            <w:sz w:val="24"/>
            <w:szCs w:val="24"/>
            <w:lang w:eastAsia="ru-RU"/>
          </w:rPr>
          <m:t>+</m:t>
        </m:r>
        <m:sSub>
          <m:sSubPr>
            <m:ctrlPr>
              <w:rPr>
                <w:rFonts w:ascii="Cambria Math" w:eastAsia="Times New Roman" w:hAnsi="Cambria Math" w:cs="Arial"/>
                <w:i/>
                <w:sz w:val="24"/>
                <w:szCs w:val="24"/>
                <w:lang w:eastAsia="ru-RU"/>
              </w:rPr>
            </m:ctrlPr>
          </m:sSubPr>
          <m:e>
            <m:r>
              <m:rPr>
                <m:sty m:val="p"/>
              </m:rPr>
              <w:rPr>
                <w:rFonts w:ascii="Cambria Math" w:eastAsia="Times New Roman" w:hAnsi="Cambria Math" w:cs="Arial"/>
                <w:sz w:val="24"/>
                <w:szCs w:val="24"/>
                <w:lang w:eastAsia="ru-RU"/>
              </w:rPr>
              <m:t>H</m:t>
            </m:r>
          </m:e>
          <m:sub>
            <m:r>
              <w:rPr>
                <w:rFonts w:ascii="Cambria Math" w:eastAsia="Times New Roman" w:hAnsi="Cambria Math" w:cs="Arial"/>
                <w:sz w:val="24"/>
                <w:szCs w:val="24"/>
                <w:lang w:eastAsia="ru-RU"/>
              </w:rPr>
              <m:t>2</m:t>
            </m:r>
          </m:sub>
        </m:sSub>
        <m:r>
          <m:rPr>
            <m:sty m:val="p"/>
          </m:rPr>
          <w:rPr>
            <w:rFonts w:ascii="Cambria Math" w:eastAsia="Times New Roman" w:hAnsi="Cambria Math" w:cs="Arial"/>
            <w:sz w:val="24"/>
            <w:szCs w:val="24"/>
            <w:lang w:eastAsia="ru-RU"/>
          </w:rPr>
          <m:t>O+2</m:t>
        </m:r>
        <m:sSub>
          <m:sSubPr>
            <m:ctrlPr>
              <w:rPr>
                <w:rFonts w:ascii="Cambria Math" w:eastAsia="Times New Roman" w:hAnsi="Cambria Math" w:cs="Arial"/>
                <w:sz w:val="24"/>
                <w:szCs w:val="24"/>
                <w:lang w:eastAsia="ru-RU"/>
              </w:rPr>
            </m:ctrlPr>
          </m:sSubPr>
          <m:e>
            <m:r>
              <m:rPr>
                <m:sty m:val="p"/>
              </m:rPr>
              <w:rPr>
                <w:rFonts w:ascii="Cambria Math" w:eastAsia="Times New Roman" w:hAnsi="Cambria Math" w:cs="Arial"/>
                <w:sz w:val="24"/>
                <w:szCs w:val="24"/>
                <w:lang w:eastAsia="ru-RU"/>
              </w:rPr>
              <m:t>SO</m:t>
            </m:r>
          </m:e>
          <m:sub>
            <m:r>
              <w:rPr>
                <w:rFonts w:ascii="Cambria Math" w:eastAsia="Times New Roman" w:hAnsi="Cambria Math" w:cs="Arial"/>
                <w:sz w:val="24"/>
                <w:szCs w:val="24"/>
                <w:lang w:eastAsia="ru-RU"/>
              </w:rPr>
              <m:t>2</m:t>
            </m:r>
          </m:sub>
        </m:sSub>
      </m:oMath>
      <w:r w:rsidR="008010DB" w:rsidRPr="008010DB">
        <w:rPr>
          <w:rFonts w:ascii="Arial" w:eastAsia="Times New Roman" w:hAnsi="Arial" w:cs="Arial"/>
          <w:sz w:val="24"/>
          <w:szCs w:val="24"/>
          <w:lang w:eastAsia="ru-RU"/>
        </w:rPr>
        <w:t>.</w:t>
      </w:r>
    </w:p>
    <w:p w14:paraId="76941E82" w14:textId="77777777" w:rsidR="008010DB" w:rsidRDefault="008010DB" w:rsidP="008010DB">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p>
    <w:p w14:paraId="2D3661E4" w14:textId="6A2010C1" w:rsidR="00742590" w:rsidRPr="00C0259C" w:rsidRDefault="00742590"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C0259C">
        <w:rPr>
          <w:rFonts w:ascii="Arial" w:eastAsia="Times New Roman" w:hAnsi="Arial" w:cs="Arial"/>
          <w:sz w:val="20"/>
          <w:szCs w:val="20"/>
          <w:lang w:eastAsia="ru-RU"/>
        </w:rPr>
        <w:t>Для получения 1 дм</w:t>
      </w:r>
      <w:r w:rsidRPr="00C0259C">
        <w:rPr>
          <w:rFonts w:ascii="Arial" w:eastAsia="Times New Roman" w:hAnsi="Arial" w:cs="Arial"/>
          <w:sz w:val="20"/>
          <w:szCs w:val="20"/>
          <w:vertAlign w:val="superscript"/>
          <w:lang w:eastAsia="ru-RU"/>
        </w:rPr>
        <w:t>3</w:t>
      </w:r>
      <w:r w:rsidRPr="00C0259C">
        <w:rPr>
          <w:rFonts w:ascii="Arial" w:eastAsia="Times New Roman" w:hAnsi="Arial" w:cs="Arial"/>
          <w:sz w:val="20"/>
          <w:szCs w:val="20"/>
          <w:lang w:eastAsia="ru-RU"/>
        </w:rPr>
        <w:t xml:space="preserve"> диоксида серы </w:t>
      </w:r>
      <w:r w:rsidR="00D02332">
        <w:rPr>
          <w:rFonts w:ascii="Arial" w:eastAsia="Times New Roman" w:hAnsi="Arial" w:cs="Arial"/>
          <w:sz w:val="20"/>
          <w:szCs w:val="20"/>
          <w:lang w:eastAsia="ru-RU"/>
        </w:rPr>
        <w:t>при</w:t>
      </w:r>
      <w:r w:rsidRPr="00C0259C">
        <w:rPr>
          <w:rFonts w:ascii="Arial" w:eastAsia="Times New Roman" w:hAnsi="Arial" w:cs="Arial"/>
          <w:sz w:val="20"/>
          <w:szCs w:val="20"/>
          <w:lang w:eastAsia="ru-RU"/>
        </w:rPr>
        <w:t xml:space="preserve"> нормальных условиях (температура 0</w:t>
      </w:r>
      <w:r w:rsidR="006355C6">
        <w:rPr>
          <w:rFonts w:ascii="Arial" w:eastAsia="Times New Roman" w:hAnsi="Arial" w:cs="Arial"/>
          <w:sz w:val="20"/>
          <w:szCs w:val="20"/>
          <w:lang w:eastAsia="ru-RU"/>
        </w:rPr>
        <w:t xml:space="preserve"> </w:t>
      </w:r>
      <w:r w:rsidRPr="00C0259C">
        <w:rPr>
          <w:rFonts w:ascii="Arial" w:eastAsia="Times New Roman" w:hAnsi="Arial" w:cs="Arial"/>
          <w:sz w:val="20"/>
          <w:szCs w:val="20"/>
          <w:lang w:eastAsia="ru-RU"/>
        </w:rPr>
        <w:t xml:space="preserve">°С и давление </w:t>
      </w:r>
      <w:r w:rsidR="00D02332">
        <w:rPr>
          <w:rFonts w:ascii="Arial" w:eastAsia="Times New Roman" w:hAnsi="Arial" w:cs="Arial"/>
          <w:sz w:val="20"/>
          <w:szCs w:val="20"/>
          <w:lang w:eastAsia="ru-RU"/>
        </w:rPr>
        <w:t xml:space="preserve">воздуха </w:t>
      </w:r>
      <w:r w:rsidR="00D02332" w:rsidRPr="00D02332">
        <w:rPr>
          <w:rFonts w:ascii="Arial" w:eastAsia="Times New Roman" w:hAnsi="Arial" w:cs="Arial"/>
          <w:sz w:val="20"/>
          <w:szCs w:val="20"/>
          <w:lang w:eastAsia="ru-RU"/>
        </w:rPr>
        <w:t>1,0133</w:t>
      </w:r>
      <w:r w:rsidR="00D02332">
        <w:rPr>
          <w:rFonts w:ascii="Arial" w:eastAsia="Times New Roman" w:hAnsi="Arial" w:cs="Arial"/>
          <w:sz w:val="20"/>
          <w:szCs w:val="20"/>
          <w:lang w:eastAsia="ru-RU"/>
        </w:rPr>
        <w:t>•</w:t>
      </w:r>
      <w:r w:rsidR="00D02332" w:rsidRPr="00D02332">
        <w:rPr>
          <w:rFonts w:ascii="Arial" w:eastAsia="Times New Roman" w:hAnsi="Arial" w:cs="Arial"/>
          <w:sz w:val="20"/>
          <w:szCs w:val="20"/>
          <w:lang w:eastAsia="ru-RU"/>
        </w:rPr>
        <w:t>105</w:t>
      </w:r>
      <w:r w:rsidR="008852E9">
        <w:rPr>
          <w:rFonts w:ascii="Arial" w:eastAsia="Times New Roman" w:hAnsi="Arial" w:cs="Arial"/>
          <w:sz w:val="20"/>
          <w:szCs w:val="20"/>
          <w:lang w:eastAsia="ru-RU"/>
        </w:rPr>
        <w:t xml:space="preserve"> Па</w:t>
      </w:r>
      <w:r w:rsidRPr="00C0259C">
        <w:rPr>
          <w:rFonts w:ascii="Arial" w:eastAsia="Times New Roman" w:hAnsi="Arial" w:cs="Arial"/>
          <w:sz w:val="20"/>
          <w:szCs w:val="20"/>
          <w:lang w:eastAsia="ru-RU"/>
        </w:rPr>
        <w:t>) требуется 4,24 г пиросульфита натрия и 4,33 г сульфаминовой кислоты.</w:t>
      </w:r>
    </w:p>
    <w:p w14:paraId="472B3BCD" w14:textId="77777777" w:rsidR="00D02332" w:rsidRPr="00C0259C" w:rsidRDefault="00D02332"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p>
    <w:p w14:paraId="37592D15" w14:textId="0A05D9CA" w:rsidR="00960F0D" w:rsidRDefault="00742590" w:rsidP="006355C6">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C0259C">
        <w:rPr>
          <w:rFonts w:ascii="Arial" w:eastAsia="Times New Roman" w:hAnsi="Arial" w:cs="Arial"/>
          <w:spacing w:val="40"/>
          <w:sz w:val="20"/>
          <w:szCs w:val="20"/>
          <w:lang w:eastAsia="ru-RU"/>
        </w:rPr>
        <w:t>Примечание 2</w:t>
      </w:r>
      <w:r w:rsidR="008852E9">
        <w:rPr>
          <w:rFonts w:ascii="Arial" w:eastAsia="Times New Roman" w:hAnsi="Arial" w:cs="Arial"/>
          <w:spacing w:val="40"/>
          <w:sz w:val="20"/>
          <w:szCs w:val="20"/>
          <w:lang w:eastAsia="ru-RU"/>
        </w:rPr>
        <w:t xml:space="preserve"> </w:t>
      </w:r>
      <w:r w:rsidRPr="00C0259C">
        <w:rPr>
          <w:rFonts w:ascii="Arial" w:eastAsia="Times New Roman" w:hAnsi="Arial" w:cs="Arial"/>
          <w:spacing w:val="40"/>
          <w:sz w:val="20"/>
          <w:szCs w:val="20"/>
          <w:lang w:eastAsia="ru-RU"/>
        </w:rPr>
        <w:t>–</w:t>
      </w:r>
      <w:r w:rsidRPr="00C0259C">
        <w:rPr>
          <w:rFonts w:ascii="Arial" w:eastAsia="Times New Roman" w:hAnsi="Arial" w:cs="Arial"/>
          <w:sz w:val="20"/>
          <w:szCs w:val="20"/>
          <w:lang w:eastAsia="ru-RU"/>
        </w:rPr>
        <w:t xml:space="preserve"> Сульфаминовая кислота является единственной твердой минеральной кислотой, которую легко хранить.</w:t>
      </w:r>
    </w:p>
    <w:p w14:paraId="5FE397FB" w14:textId="7220BF49" w:rsidR="00F94D3D" w:rsidRDefault="00F94D3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4165EB48" w14:textId="4D18F558" w:rsidR="00960F0D" w:rsidRPr="00C0259C" w:rsidRDefault="00960F0D" w:rsidP="00761C83">
      <w:pPr>
        <w:pStyle w:val="1"/>
        <w:keepNext w:val="0"/>
        <w:widowControl w:val="0"/>
        <w:spacing w:line="360" w:lineRule="auto"/>
        <w:rPr>
          <w:rFonts w:ascii="Arial" w:hAnsi="Arial" w:cs="Arial"/>
          <w:b w:val="0"/>
          <w:sz w:val="24"/>
          <w:lang w:val="ru-RU" w:eastAsia="ar-SA"/>
        </w:rPr>
      </w:pPr>
      <w:r w:rsidRPr="00C0259C">
        <w:rPr>
          <w:rFonts w:ascii="Arial" w:hAnsi="Arial" w:cs="Arial"/>
          <w:color w:val="auto"/>
          <w:sz w:val="24"/>
          <w:lang w:val="ru-RU"/>
        </w:rPr>
        <w:lastRenderedPageBreak/>
        <w:t>Приложение В</w:t>
      </w:r>
      <w:r w:rsidRPr="00C0259C">
        <w:rPr>
          <w:rFonts w:ascii="Arial" w:hAnsi="Arial" w:cs="Arial"/>
          <w:color w:val="auto"/>
          <w:sz w:val="24"/>
          <w:lang w:val="ru-RU"/>
        </w:rPr>
        <w:br/>
      </w:r>
      <w:r w:rsidRPr="00C0259C">
        <w:rPr>
          <w:rFonts w:ascii="Arial" w:hAnsi="Arial" w:cs="Arial"/>
          <w:sz w:val="24"/>
          <w:lang w:val="ru-RU" w:eastAsia="ar-SA"/>
        </w:rPr>
        <w:t>(обязательное)</w:t>
      </w:r>
      <w:r w:rsidRPr="00C0259C">
        <w:rPr>
          <w:rFonts w:ascii="Arial" w:hAnsi="Arial" w:cs="Arial"/>
          <w:sz w:val="24"/>
          <w:lang w:val="ru-RU" w:eastAsia="ar-SA"/>
        </w:rPr>
        <w:br/>
      </w:r>
      <w:r w:rsidRPr="00C0259C">
        <w:rPr>
          <w:rFonts w:ascii="Arial" w:hAnsi="Arial" w:cs="Arial"/>
          <w:bCs/>
          <w:sz w:val="24"/>
          <w:lang w:val="ru-RU" w:eastAsia="ar-SA"/>
        </w:rPr>
        <w:t>Испытание на воздействие распыленной воды</w:t>
      </w:r>
      <w:r w:rsidR="00D423A4">
        <w:rPr>
          <w:rFonts w:ascii="Arial" w:hAnsi="Arial" w:cs="Arial"/>
          <w:bCs/>
          <w:sz w:val="24"/>
          <w:lang w:val="ru-RU" w:eastAsia="ar-SA"/>
        </w:rPr>
        <w:br/>
      </w:r>
      <w:r w:rsidRPr="00C0259C">
        <w:rPr>
          <w:rFonts w:ascii="Arial" w:hAnsi="Arial" w:cs="Arial"/>
          <w:bCs/>
          <w:sz w:val="24"/>
          <w:lang w:val="ru-RU" w:eastAsia="ar-SA"/>
        </w:rPr>
        <w:t>(см. 9.1)</w:t>
      </w:r>
    </w:p>
    <w:p w14:paraId="0B258348" w14:textId="77777777" w:rsidR="00960F0D" w:rsidRPr="00C0259C" w:rsidRDefault="00960F0D" w:rsidP="00BC3F62">
      <w:pPr>
        <w:widowControl w:val="0"/>
        <w:spacing w:after="0" w:line="360" w:lineRule="auto"/>
        <w:ind w:firstLine="709"/>
        <w:jc w:val="both"/>
        <w:rPr>
          <w:rFonts w:ascii="Arial" w:eastAsia="Times New Roman" w:hAnsi="Arial" w:cs="Arial"/>
          <w:lang w:eastAsia="ru-RU"/>
        </w:rPr>
      </w:pPr>
    </w:p>
    <w:p w14:paraId="6F90B8CF"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xml:space="preserve">Установка для испытания на воздействие распыленной воды состоит из трех распылительных головок, установленных на концах водоподводящих труб (см. рисунок В.1). Распылительные головки изготавливают в соответствии с требованиями рисунка В.2. </w:t>
      </w:r>
    </w:p>
    <w:p w14:paraId="1E0ED9A8"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960F0D">
        <w:rPr>
          <w:rFonts w:ascii="Arial" w:eastAsia="Times New Roman" w:hAnsi="Arial" w:cs="Arial"/>
          <w:lang w:eastAsia="ru-RU"/>
        </w:rPr>
        <w:t>Для проведения испытаний в установке используют пресную воду. Испытуемую ОБОЛОЧКУ размещают в центре зоны действия распылительных головок таким образом, чтобы наибольшее количество воды попало внутрь ОБОЛОЧКИ. Давление воды на входе каждой распылительной головки поддерживают на уровне 34,5 кПа. Испытуемую ОБОЛОЧКУ подвергают воздействию распыленной воды в течение 1 ч.</w:t>
      </w:r>
      <w:r w:rsidRPr="00960F0D">
        <w:rPr>
          <w:rFonts w:ascii="Arial" w:eastAsia="Times New Roman" w:hAnsi="Arial" w:cs="Arial"/>
          <w:szCs w:val="20"/>
          <w:lang w:eastAsia="ru-RU"/>
        </w:rPr>
        <w:t xml:space="preserve"> </w:t>
      </w:r>
    </w:p>
    <w:p w14:paraId="3AC0D0A2"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960F0D">
        <w:rPr>
          <w:rFonts w:ascii="Arial" w:eastAsia="Times New Roman" w:hAnsi="Arial" w:cs="Arial"/>
          <w:szCs w:val="20"/>
          <w:lang w:eastAsia="ru-RU"/>
        </w:rPr>
        <w:t>Испытания проводят с различных сторон ОБОЛОЧКИ, кроме тех случаев, когда конструкция ОБОЛОЧКИ обеспечивает идентичность результатов испытаний с одной и другой стороны.</w:t>
      </w:r>
    </w:p>
    <w:p w14:paraId="12109F16"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960F0D">
        <w:rPr>
          <w:rFonts w:ascii="Arial" w:eastAsia="Times New Roman" w:hAnsi="Arial" w:cs="Arial"/>
          <w:szCs w:val="20"/>
          <w:lang w:eastAsia="ru-RU"/>
        </w:rPr>
        <w:t>Распылитель воды должен создавать однородный аэрозоль над испытуемой поверхностью или поверхностями. Различные вертикальные поверхности ВНЕШНЕЙ ОБОЛОЧКИ могут быть испытаны отдельно или вместе при условии, что при испытании будет обеспечено равномерное орошение.</w:t>
      </w:r>
    </w:p>
    <w:p w14:paraId="22B3C65E" w14:textId="13C14204"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960F0D">
        <w:rPr>
          <w:rFonts w:ascii="Arial" w:eastAsia="Times New Roman" w:hAnsi="Arial" w:cs="Arial"/>
          <w:szCs w:val="20"/>
          <w:lang w:eastAsia="ru-RU"/>
        </w:rPr>
        <w:t>Верхн</w:t>
      </w:r>
      <w:r w:rsidR="00DE701B">
        <w:rPr>
          <w:rFonts w:ascii="Arial" w:eastAsia="Times New Roman" w:hAnsi="Arial" w:cs="Arial"/>
          <w:szCs w:val="20"/>
          <w:lang w:eastAsia="ru-RU"/>
        </w:rPr>
        <w:t>юю</w:t>
      </w:r>
      <w:r w:rsidRPr="00960F0D">
        <w:rPr>
          <w:rFonts w:ascii="Arial" w:eastAsia="Times New Roman" w:hAnsi="Arial" w:cs="Arial"/>
          <w:szCs w:val="20"/>
          <w:lang w:eastAsia="ru-RU"/>
        </w:rPr>
        <w:t xml:space="preserve"> поверхность ВНЕШНЕЙ ОБОЛОЧКИ </w:t>
      </w:r>
      <w:r w:rsidR="00DE701B">
        <w:rPr>
          <w:rFonts w:ascii="Arial" w:eastAsia="Times New Roman" w:hAnsi="Arial" w:cs="Arial"/>
          <w:szCs w:val="20"/>
          <w:lang w:eastAsia="ru-RU"/>
        </w:rPr>
        <w:t xml:space="preserve">следует испытывать </w:t>
      </w:r>
      <w:r w:rsidRPr="00960F0D">
        <w:rPr>
          <w:rFonts w:ascii="Arial" w:eastAsia="Times New Roman" w:hAnsi="Arial" w:cs="Arial"/>
          <w:szCs w:val="20"/>
          <w:lang w:eastAsia="ru-RU"/>
        </w:rPr>
        <w:t>равномерн</w:t>
      </w:r>
      <w:r w:rsidR="00B6098A">
        <w:rPr>
          <w:rFonts w:ascii="Arial" w:eastAsia="Times New Roman" w:hAnsi="Arial" w:cs="Arial"/>
          <w:szCs w:val="20"/>
          <w:lang w:eastAsia="ru-RU"/>
        </w:rPr>
        <w:t>ым</w:t>
      </w:r>
      <w:r w:rsidRPr="00960F0D">
        <w:rPr>
          <w:rFonts w:ascii="Arial" w:eastAsia="Times New Roman" w:hAnsi="Arial" w:cs="Arial"/>
          <w:szCs w:val="20"/>
          <w:lang w:eastAsia="ru-RU"/>
        </w:rPr>
        <w:t xml:space="preserve"> орошени</w:t>
      </w:r>
      <w:r w:rsidR="00B6098A">
        <w:rPr>
          <w:rFonts w:ascii="Arial" w:eastAsia="Times New Roman" w:hAnsi="Arial" w:cs="Arial"/>
          <w:szCs w:val="20"/>
          <w:lang w:eastAsia="ru-RU"/>
        </w:rPr>
        <w:t>ем</w:t>
      </w:r>
      <w:r w:rsidRPr="00960F0D">
        <w:rPr>
          <w:rFonts w:ascii="Arial" w:eastAsia="Times New Roman" w:hAnsi="Arial" w:cs="Arial"/>
          <w:szCs w:val="20"/>
          <w:lang w:eastAsia="ru-RU"/>
        </w:rPr>
        <w:t xml:space="preserve"> из форсунок распылителя, находящихся на правильной высоте (см. «центральную точку» на рисунке В.1), в том случае, если:</w:t>
      </w:r>
    </w:p>
    <w:p w14:paraId="65CDC08A"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960F0D">
        <w:rPr>
          <w:rFonts w:ascii="Arial" w:eastAsia="Times New Roman" w:hAnsi="Arial" w:cs="Arial"/>
          <w:szCs w:val="20"/>
          <w:lang w:eastAsia="ru-RU"/>
        </w:rPr>
        <w:t>a) имеются отверстия на верхней поверхности, или</w:t>
      </w:r>
    </w:p>
    <w:p w14:paraId="21605769" w14:textId="68DEEA3D"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960F0D">
        <w:rPr>
          <w:rFonts w:ascii="Arial" w:eastAsia="Times New Roman" w:hAnsi="Arial" w:cs="Arial"/>
          <w:szCs w:val="20"/>
          <w:lang w:eastAsia="ru-RU"/>
        </w:rPr>
        <w:t>b) при изучении конструкции установлено, что вода, стекающая с верхней поверхности, может вызвать попадание воды на вертикальную поверхность, котор</w:t>
      </w:r>
      <w:r w:rsidR="00DE701B">
        <w:rPr>
          <w:rFonts w:ascii="Arial" w:eastAsia="Times New Roman" w:hAnsi="Arial" w:cs="Arial"/>
          <w:szCs w:val="20"/>
          <w:lang w:eastAsia="ru-RU"/>
        </w:rPr>
        <w:t>ую</w:t>
      </w:r>
      <w:r w:rsidRPr="00960F0D">
        <w:rPr>
          <w:rFonts w:ascii="Arial" w:eastAsia="Times New Roman" w:hAnsi="Arial" w:cs="Arial"/>
          <w:szCs w:val="20"/>
          <w:lang w:eastAsia="ru-RU"/>
        </w:rPr>
        <w:t xml:space="preserve"> невозможно обнаружить при испытании вертикальной поверхности.</w:t>
      </w:r>
    </w:p>
    <w:p w14:paraId="0806127E" w14:textId="0F4C2B8F"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szCs w:val="20"/>
          <w:lang w:eastAsia="ru-RU"/>
        </w:rPr>
        <w:t>При наличии на вертикальной поверхности отверстий, расположенных на расстоянии менее 250 мм от уровня земли, в которые возможно проникновение воды от дождя в виде отражающихся вверх от поверхности земли капель дождя, должно быть проведено испытание путем разбрызгивания воды на поверхности земли перед такими отверстиями с такого расстояния, чтобы отраженные от поверхности земли брызги достигали ВНЕШНЕЙ ОБОЛОЧКИ. Указанное испытание не проводят, если после изучения конструкции установлено, что для проверки соответствия достаточно проведения испытания вертикальной поверхности.</w:t>
      </w:r>
    </w:p>
    <w:p w14:paraId="5AECB53B" w14:textId="24F5E4F0" w:rsidR="00960F0D" w:rsidRPr="00960F0D" w:rsidRDefault="00046184" w:rsidP="00761C83">
      <w:pPr>
        <w:widowControl w:val="0"/>
        <w:autoSpaceDE w:val="0"/>
        <w:autoSpaceDN w:val="0"/>
        <w:adjustRightInd w:val="0"/>
        <w:spacing w:after="0" w:line="360" w:lineRule="auto"/>
        <w:jc w:val="center"/>
        <w:rPr>
          <w:rFonts w:ascii="Arial" w:eastAsia="Times New Roman" w:hAnsi="Arial" w:cs="Arial"/>
          <w:sz w:val="20"/>
          <w:szCs w:val="20"/>
          <w:lang w:eastAsia="ru-RU"/>
        </w:rPr>
      </w:pPr>
      <w:r>
        <w:rPr>
          <w:rFonts w:ascii="Arial" w:eastAsia="Times New Roman" w:hAnsi="Arial" w:cs="Arial"/>
          <w:noProof/>
          <w:sz w:val="20"/>
          <w:szCs w:val="20"/>
          <w:lang w:eastAsia="ru-RU"/>
        </w:rPr>
        <w:lastRenderedPageBreak/>
        <w:drawing>
          <wp:inline distT="0" distB="0" distL="0" distR="0" wp14:anchorId="5CEDAE6A" wp14:editId="2CA3DA2E">
            <wp:extent cx="5229225" cy="61722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29225" cy="6172200"/>
                    </a:xfrm>
                    <a:prstGeom prst="rect">
                      <a:avLst/>
                    </a:prstGeom>
                    <a:noFill/>
                    <a:ln>
                      <a:noFill/>
                    </a:ln>
                  </pic:spPr>
                </pic:pic>
              </a:graphicData>
            </a:graphic>
          </wp:inline>
        </w:drawing>
      </w:r>
    </w:p>
    <w:p w14:paraId="45F18E25" w14:textId="2D91AFFD" w:rsidR="00960F0D" w:rsidRPr="00960F0D" w:rsidRDefault="00960F0D" w:rsidP="00761C83">
      <w:pPr>
        <w:widowControl w:val="0"/>
        <w:autoSpaceDE w:val="0"/>
        <w:autoSpaceDN w:val="0"/>
        <w:adjustRightInd w:val="0"/>
        <w:spacing w:after="0" w:line="360" w:lineRule="auto"/>
        <w:jc w:val="center"/>
        <w:rPr>
          <w:rFonts w:ascii="Arial" w:eastAsia="Times New Roman" w:hAnsi="Arial" w:cs="Arial"/>
          <w:sz w:val="20"/>
          <w:szCs w:val="20"/>
          <w:lang w:eastAsia="ru-RU"/>
        </w:rPr>
      </w:pPr>
      <w:r w:rsidRPr="00960F0D">
        <w:rPr>
          <w:rFonts w:ascii="Arial" w:eastAsia="Times New Roman" w:hAnsi="Arial" w:cs="Arial"/>
          <w:i/>
          <w:iCs/>
          <w:sz w:val="20"/>
          <w:szCs w:val="20"/>
          <w:lang w:eastAsia="ru-RU"/>
        </w:rPr>
        <w:t>1</w:t>
      </w:r>
      <w:r w:rsidRPr="00960F0D">
        <w:rPr>
          <w:rFonts w:ascii="Arial" w:eastAsia="Times New Roman" w:hAnsi="Arial" w:cs="Arial"/>
          <w:sz w:val="20"/>
          <w:szCs w:val="20"/>
          <w:lang w:eastAsia="ru-RU"/>
        </w:rPr>
        <w:t xml:space="preserve"> – распылительная головка (см. рисунок В.2); </w:t>
      </w:r>
      <w:r w:rsidRPr="00960F0D">
        <w:rPr>
          <w:rFonts w:ascii="Arial" w:eastAsia="Times New Roman" w:hAnsi="Arial" w:cs="Arial"/>
          <w:i/>
          <w:iCs/>
          <w:sz w:val="20"/>
          <w:szCs w:val="20"/>
          <w:lang w:eastAsia="ru-RU"/>
        </w:rPr>
        <w:t>2</w:t>
      </w:r>
      <w:r w:rsidRPr="00960F0D">
        <w:rPr>
          <w:rFonts w:ascii="Arial" w:eastAsia="Times New Roman" w:hAnsi="Arial" w:cs="Arial"/>
          <w:sz w:val="20"/>
          <w:szCs w:val="20"/>
          <w:lang w:eastAsia="ru-RU"/>
        </w:rPr>
        <w:t xml:space="preserve"> – датчик давления воды для каждой распылительной головки в отдельности; </w:t>
      </w:r>
      <w:r w:rsidRPr="00960F0D">
        <w:rPr>
          <w:rFonts w:ascii="Arial" w:eastAsia="Times New Roman" w:hAnsi="Arial" w:cs="Arial"/>
          <w:i/>
          <w:iCs/>
          <w:sz w:val="20"/>
          <w:szCs w:val="20"/>
          <w:lang w:eastAsia="ru-RU"/>
        </w:rPr>
        <w:t>3</w:t>
      </w:r>
      <w:r w:rsidRPr="00960F0D">
        <w:rPr>
          <w:rFonts w:ascii="Arial" w:eastAsia="Times New Roman" w:hAnsi="Arial" w:cs="Arial"/>
          <w:sz w:val="20"/>
          <w:szCs w:val="20"/>
          <w:lang w:eastAsia="ru-RU"/>
        </w:rPr>
        <w:t xml:space="preserve"> – регулирующий клапан давления для каждой распылительной головки в отдельности; </w:t>
      </w:r>
      <w:r w:rsidRPr="00960F0D">
        <w:rPr>
          <w:rFonts w:ascii="Arial" w:eastAsia="Times New Roman" w:hAnsi="Arial" w:cs="Arial"/>
          <w:i/>
          <w:iCs/>
          <w:sz w:val="20"/>
          <w:szCs w:val="20"/>
          <w:lang w:eastAsia="ru-RU"/>
        </w:rPr>
        <w:t>4</w:t>
      </w:r>
      <w:r w:rsidRPr="00960F0D">
        <w:rPr>
          <w:rFonts w:ascii="Arial" w:eastAsia="Times New Roman" w:hAnsi="Arial" w:cs="Arial"/>
          <w:sz w:val="20"/>
          <w:szCs w:val="20"/>
          <w:lang w:eastAsia="ru-RU"/>
        </w:rPr>
        <w:t xml:space="preserve"> – центральная точка</w:t>
      </w:r>
    </w:p>
    <w:p w14:paraId="5EE708FE" w14:textId="77777777" w:rsidR="00960F0D" w:rsidRPr="00960F0D" w:rsidRDefault="00960F0D" w:rsidP="00761C83">
      <w:pPr>
        <w:widowControl w:val="0"/>
        <w:autoSpaceDE w:val="0"/>
        <w:autoSpaceDN w:val="0"/>
        <w:adjustRightInd w:val="0"/>
        <w:spacing w:after="0" w:line="360" w:lineRule="auto"/>
        <w:jc w:val="center"/>
        <w:rPr>
          <w:rFonts w:ascii="Arial" w:eastAsia="Times New Roman" w:hAnsi="Arial" w:cs="Arial"/>
          <w:lang w:eastAsia="ru-RU"/>
        </w:rPr>
      </w:pPr>
    </w:p>
    <w:p w14:paraId="6050D329" w14:textId="1660F0D8" w:rsidR="00960F0D" w:rsidRDefault="00960F0D" w:rsidP="00761C83">
      <w:pPr>
        <w:widowControl w:val="0"/>
        <w:autoSpaceDE w:val="0"/>
        <w:autoSpaceDN w:val="0"/>
        <w:adjustRightInd w:val="0"/>
        <w:spacing w:after="0" w:line="360" w:lineRule="auto"/>
        <w:jc w:val="center"/>
        <w:rPr>
          <w:rFonts w:ascii="Arial" w:eastAsia="Times New Roman" w:hAnsi="Arial" w:cs="Arial"/>
          <w:noProof/>
          <w:lang w:eastAsia="ru-RU"/>
        </w:rPr>
      </w:pPr>
      <w:r w:rsidRPr="00960F0D">
        <w:rPr>
          <w:rFonts w:ascii="Arial" w:eastAsia="Times New Roman" w:hAnsi="Arial" w:cs="Arial"/>
          <w:lang w:eastAsia="ru-RU"/>
        </w:rPr>
        <w:t>Рисунок В.1 – Установка для испытания на воздействие распыленной воды</w:t>
      </w:r>
    </w:p>
    <w:p w14:paraId="20044877" w14:textId="53200146" w:rsidR="005F546B" w:rsidRDefault="005F546B" w:rsidP="00761C83">
      <w:pPr>
        <w:widowControl w:val="0"/>
        <w:autoSpaceDE w:val="0"/>
        <w:autoSpaceDN w:val="0"/>
        <w:adjustRightInd w:val="0"/>
        <w:spacing w:after="0" w:line="360" w:lineRule="auto"/>
        <w:jc w:val="center"/>
        <w:rPr>
          <w:rFonts w:ascii="Arial" w:eastAsia="Times New Roman" w:hAnsi="Arial" w:cs="Arial"/>
          <w:lang w:eastAsia="ru-RU"/>
        </w:rPr>
      </w:pPr>
      <w:r>
        <w:rPr>
          <w:rFonts w:ascii="Arial" w:eastAsia="Times New Roman" w:hAnsi="Arial" w:cs="Arial"/>
          <w:noProof/>
          <w:lang w:eastAsia="ru-RU"/>
        </w:rPr>
        <w:lastRenderedPageBreak/>
        <w:drawing>
          <wp:inline distT="0" distB="0" distL="0" distR="0" wp14:anchorId="2967DD13" wp14:editId="0E439E63">
            <wp:extent cx="5676900" cy="6019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76900" cy="6019800"/>
                    </a:xfrm>
                    <a:prstGeom prst="rect">
                      <a:avLst/>
                    </a:prstGeom>
                    <a:noFill/>
                    <a:ln>
                      <a:noFill/>
                    </a:ln>
                  </pic:spPr>
                </pic:pic>
              </a:graphicData>
            </a:graphic>
          </wp:inline>
        </w:drawing>
      </w:r>
    </w:p>
    <w:tbl>
      <w:tblPr>
        <w:tblStyle w:val="111"/>
        <w:tblW w:w="0" w:type="auto"/>
        <w:jc w:val="center"/>
        <w:tblLook w:val="04A0" w:firstRow="1" w:lastRow="0" w:firstColumn="1" w:lastColumn="0" w:noHBand="0" w:noVBand="1"/>
      </w:tblPr>
      <w:tblGrid>
        <w:gridCol w:w="1292"/>
        <w:gridCol w:w="4924"/>
        <w:gridCol w:w="1292"/>
        <w:gridCol w:w="1418"/>
      </w:tblGrid>
      <w:tr w:rsidR="00960F0D" w:rsidRPr="00960F0D" w14:paraId="1B2F7306" w14:textId="77777777" w:rsidTr="00761C83">
        <w:trPr>
          <w:jc w:val="center"/>
        </w:trPr>
        <w:tc>
          <w:tcPr>
            <w:tcW w:w="1292" w:type="dxa"/>
            <w:tcBorders>
              <w:bottom w:val="double" w:sz="4" w:space="0" w:color="auto"/>
            </w:tcBorders>
          </w:tcPr>
          <w:p w14:paraId="7CE5B91C" w14:textId="49195A92"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Обозначение</w:t>
            </w:r>
          </w:p>
        </w:tc>
        <w:tc>
          <w:tcPr>
            <w:tcW w:w="4924" w:type="dxa"/>
            <w:tcBorders>
              <w:bottom w:val="double" w:sz="4" w:space="0" w:color="auto"/>
            </w:tcBorders>
          </w:tcPr>
          <w:p w14:paraId="13FB6102"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lang w:val="ru-RU"/>
              </w:rPr>
              <w:t xml:space="preserve">Размер, </w:t>
            </w:r>
            <w:r w:rsidRPr="00960F0D">
              <w:rPr>
                <w:rFonts w:ascii="Arial" w:hAnsi="Arial" w:cs="Arial"/>
                <w:spacing w:val="-4"/>
                <w:sz w:val="18"/>
                <w:szCs w:val="18"/>
              </w:rPr>
              <w:t>мм</w:t>
            </w:r>
          </w:p>
        </w:tc>
        <w:tc>
          <w:tcPr>
            <w:tcW w:w="1292" w:type="dxa"/>
            <w:tcBorders>
              <w:bottom w:val="double" w:sz="4" w:space="0" w:color="auto"/>
            </w:tcBorders>
          </w:tcPr>
          <w:p w14:paraId="2DC54AB1"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Обозначение</w:t>
            </w:r>
          </w:p>
        </w:tc>
        <w:tc>
          <w:tcPr>
            <w:tcW w:w="1418" w:type="dxa"/>
            <w:tcBorders>
              <w:bottom w:val="double" w:sz="4" w:space="0" w:color="auto"/>
            </w:tcBorders>
          </w:tcPr>
          <w:p w14:paraId="04CF2E4A"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lang w:val="ru-RU"/>
              </w:rPr>
              <w:t xml:space="preserve">Размер, </w:t>
            </w:r>
            <w:r w:rsidRPr="00960F0D">
              <w:rPr>
                <w:rFonts w:ascii="Arial" w:hAnsi="Arial" w:cs="Arial"/>
                <w:spacing w:val="-4"/>
                <w:sz w:val="18"/>
                <w:szCs w:val="18"/>
              </w:rPr>
              <w:t>мм</w:t>
            </w:r>
          </w:p>
        </w:tc>
      </w:tr>
      <w:tr w:rsidR="00960F0D" w:rsidRPr="00960F0D" w14:paraId="2E06D4D5" w14:textId="77777777" w:rsidTr="00761C83">
        <w:trPr>
          <w:jc w:val="center"/>
        </w:trPr>
        <w:tc>
          <w:tcPr>
            <w:tcW w:w="1292" w:type="dxa"/>
            <w:tcBorders>
              <w:top w:val="double" w:sz="4" w:space="0" w:color="auto"/>
            </w:tcBorders>
          </w:tcPr>
          <w:p w14:paraId="065C721E" w14:textId="6CB46ED3"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z w:val="18"/>
                <w:szCs w:val="18"/>
              </w:rPr>
              <w:t>A</w:t>
            </w:r>
          </w:p>
        </w:tc>
        <w:tc>
          <w:tcPr>
            <w:tcW w:w="4924" w:type="dxa"/>
            <w:tcBorders>
              <w:top w:val="double" w:sz="4" w:space="0" w:color="auto"/>
            </w:tcBorders>
          </w:tcPr>
          <w:p w14:paraId="2392A092"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31,0</w:t>
            </w:r>
          </w:p>
        </w:tc>
        <w:tc>
          <w:tcPr>
            <w:tcW w:w="1292" w:type="dxa"/>
            <w:tcBorders>
              <w:top w:val="double" w:sz="4" w:space="0" w:color="auto"/>
              <w:bottom w:val="single" w:sz="4" w:space="0" w:color="auto"/>
            </w:tcBorders>
          </w:tcPr>
          <w:p w14:paraId="4B26D94E"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N</w:t>
            </w:r>
          </w:p>
        </w:tc>
        <w:tc>
          <w:tcPr>
            <w:tcW w:w="1418" w:type="dxa"/>
            <w:tcBorders>
              <w:top w:val="double" w:sz="4" w:space="0" w:color="auto"/>
            </w:tcBorders>
          </w:tcPr>
          <w:p w14:paraId="2C6B5E21"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0,80</w:t>
            </w:r>
          </w:p>
        </w:tc>
      </w:tr>
      <w:tr w:rsidR="00960F0D" w:rsidRPr="00960F0D" w14:paraId="52E5416C" w14:textId="77777777" w:rsidTr="00761C83">
        <w:trPr>
          <w:jc w:val="center"/>
        </w:trPr>
        <w:tc>
          <w:tcPr>
            <w:tcW w:w="1292" w:type="dxa"/>
          </w:tcPr>
          <w:p w14:paraId="571FB5BC" w14:textId="610C820C"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z w:val="18"/>
                <w:szCs w:val="18"/>
              </w:rPr>
              <w:t>B</w:t>
            </w:r>
          </w:p>
        </w:tc>
        <w:tc>
          <w:tcPr>
            <w:tcW w:w="4924" w:type="dxa"/>
          </w:tcPr>
          <w:p w14:paraId="768BDCA3"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11,0</w:t>
            </w:r>
          </w:p>
        </w:tc>
        <w:tc>
          <w:tcPr>
            <w:tcW w:w="1292" w:type="dxa"/>
            <w:tcBorders>
              <w:bottom w:val="nil"/>
            </w:tcBorders>
          </w:tcPr>
          <w:p w14:paraId="6E9C5645"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P</w:t>
            </w:r>
          </w:p>
        </w:tc>
        <w:tc>
          <w:tcPr>
            <w:tcW w:w="1418" w:type="dxa"/>
          </w:tcPr>
          <w:p w14:paraId="7EA6750C"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14,61</w:t>
            </w:r>
          </w:p>
        </w:tc>
      </w:tr>
      <w:tr w:rsidR="00960F0D" w:rsidRPr="00960F0D" w14:paraId="7E6503D7" w14:textId="77777777" w:rsidTr="00761C83">
        <w:trPr>
          <w:jc w:val="center"/>
        </w:trPr>
        <w:tc>
          <w:tcPr>
            <w:tcW w:w="1292" w:type="dxa"/>
            <w:tcBorders>
              <w:bottom w:val="single" w:sz="4" w:space="0" w:color="auto"/>
            </w:tcBorders>
          </w:tcPr>
          <w:p w14:paraId="400BB403"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C</w:t>
            </w:r>
          </w:p>
        </w:tc>
        <w:tc>
          <w:tcPr>
            <w:tcW w:w="4924" w:type="dxa"/>
          </w:tcPr>
          <w:p w14:paraId="1C05A086"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14.0</w:t>
            </w:r>
          </w:p>
        </w:tc>
        <w:tc>
          <w:tcPr>
            <w:tcW w:w="1292" w:type="dxa"/>
            <w:tcBorders>
              <w:top w:val="nil"/>
              <w:bottom w:val="single" w:sz="4" w:space="0" w:color="auto"/>
            </w:tcBorders>
          </w:tcPr>
          <w:p w14:paraId="1EEBE875" w14:textId="77777777" w:rsidR="00960F0D" w:rsidRPr="00960F0D" w:rsidRDefault="00960F0D" w:rsidP="00761C83">
            <w:pPr>
              <w:spacing w:line="324" w:lineRule="auto"/>
              <w:jc w:val="center"/>
              <w:rPr>
                <w:rFonts w:ascii="Arial" w:hAnsi="Arial" w:cs="Arial"/>
                <w:i/>
                <w:spacing w:val="-4"/>
                <w:sz w:val="18"/>
                <w:szCs w:val="18"/>
              </w:rPr>
            </w:pPr>
          </w:p>
        </w:tc>
        <w:tc>
          <w:tcPr>
            <w:tcW w:w="1418" w:type="dxa"/>
          </w:tcPr>
          <w:p w14:paraId="5B4197AF"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14,63</w:t>
            </w:r>
          </w:p>
        </w:tc>
      </w:tr>
      <w:tr w:rsidR="00960F0D" w:rsidRPr="00960F0D" w14:paraId="582D4461" w14:textId="77777777" w:rsidTr="00761C83">
        <w:trPr>
          <w:jc w:val="center"/>
        </w:trPr>
        <w:tc>
          <w:tcPr>
            <w:tcW w:w="1292" w:type="dxa"/>
            <w:tcBorders>
              <w:bottom w:val="nil"/>
            </w:tcBorders>
          </w:tcPr>
          <w:p w14:paraId="04514532"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D</w:t>
            </w:r>
          </w:p>
        </w:tc>
        <w:tc>
          <w:tcPr>
            <w:tcW w:w="4924" w:type="dxa"/>
          </w:tcPr>
          <w:p w14:paraId="3CD84CD5"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14,68</w:t>
            </w:r>
          </w:p>
        </w:tc>
        <w:tc>
          <w:tcPr>
            <w:tcW w:w="1292" w:type="dxa"/>
            <w:tcBorders>
              <w:bottom w:val="nil"/>
            </w:tcBorders>
          </w:tcPr>
          <w:p w14:paraId="51084DA9"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Q</w:t>
            </w:r>
          </w:p>
        </w:tc>
        <w:tc>
          <w:tcPr>
            <w:tcW w:w="1418" w:type="dxa"/>
          </w:tcPr>
          <w:p w14:paraId="469834C5"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11,51</w:t>
            </w:r>
          </w:p>
        </w:tc>
      </w:tr>
      <w:tr w:rsidR="00960F0D" w:rsidRPr="00960F0D" w14:paraId="22A52212" w14:textId="77777777" w:rsidTr="00761C83">
        <w:trPr>
          <w:jc w:val="center"/>
        </w:trPr>
        <w:tc>
          <w:tcPr>
            <w:tcW w:w="1292" w:type="dxa"/>
            <w:tcBorders>
              <w:top w:val="nil"/>
            </w:tcBorders>
          </w:tcPr>
          <w:p w14:paraId="5BA51CC5" w14:textId="77777777" w:rsidR="00960F0D" w:rsidRPr="00960F0D" w:rsidRDefault="00960F0D" w:rsidP="00761C83">
            <w:pPr>
              <w:spacing w:line="324" w:lineRule="auto"/>
              <w:jc w:val="center"/>
              <w:rPr>
                <w:rFonts w:ascii="Arial" w:hAnsi="Arial" w:cs="Arial"/>
                <w:i/>
                <w:spacing w:val="-4"/>
                <w:sz w:val="18"/>
                <w:szCs w:val="18"/>
              </w:rPr>
            </w:pPr>
          </w:p>
        </w:tc>
        <w:tc>
          <w:tcPr>
            <w:tcW w:w="4924" w:type="dxa"/>
          </w:tcPr>
          <w:p w14:paraId="684DA21B"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14,73</w:t>
            </w:r>
          </w:p>
        </w:tc>
        <w:tc>
          <w:tcPr>
            <w:tcW w:w="1292" w:type="dxa"/>
            <w:tcBorders>
              <w:top w:val="nil"/>
            </w:tcBorders>
          </w:tcPr>
          <w:p w14:paraId="0550DF45" w14:textId="77777777" w:rsidR="00960F0D" w:rsidRPr="00960F0D" w:rsidRDefault="00960F0D" w:rsidP="00761C83">
            <w:pPr>
              <w:spacing w:line="324" w:lineRule="auto"/>
              <w:jc w:val="center"/>
              <w:rPr>
                <w:rFonts w:ascii="Arial" w:hAnsi="Arial" w:cs="Arial"/>
                <w:i/>
                <w:spacing w:val="-4"/>
                <w:sz w:val="18"/>
                <w:szCs w:val="18"/>
              </w:rPr>
            </w:pPr>
          </w:p>
        </w:tc>
        <w:tc>
          <w:tcPr>
            <w:tcW w:w="1418" w:type="dxa"/>
          </w:tcPr>
          <w:p w14:paraId="0A921E68"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11,53</w:t>
            </w:r>
          </w:p>
        </w:tc>
      </w:tr>
      <w:tr w:rsidR="00960F0D" w:rsidRPr="00960F0D" w14:paraId="598B2D92" w14:textId="77777777" w:rsidTr="00761C83">
        <w:trPr>
          <w:jc w:val="center"/>
        </w:trPr>
        <w:tc>
          <w:tcPr>
            <w:tcW w:w="1292" w:type="dxa"/>
          </w:tcPr>
          <w:p w14:paraId="3418DF69"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E</w:t>
            </w:r>
          </w:p>
        </w:tc>
        <w:tc>
          <w:tcPr>
            <w:tcW w:w="4924" w:type="dxa"/>
          </w:tcPr>
          <w:p w14:paraId="393F94F0"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0,40</w:t>
            </w:r>
          </w:p>
        </w:tc>
        <w:tc>
          <w:tcPr>
            <w:tcW w:w="1292" w:type="dxa"/>
          </w:tcPr>
          <w:p w14:paraId="57419434"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R</w:t>
            </w:r>
          </w:p>
        </w:tc>
        <w:tc>
          <w:tcPr>
            <w:tcW w:w="1418" w:type="dxa"/>
          </w:tcPr>
          <w:p w14:paraId="09DF60A4"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63,5</w:t>
            </w:r>
          </w:p>
        </w:tc>
      </w:tr>
      <w:tr w:rsidR="00960F0D" w:rsidRPr="00960F0D" w14:paraId="282221D4" w14:textId="77777777" w:rsidTr="00761C83">
        <w:trPr>
          <w:jc w:val="center"/>
        </w:trPr>
        <w:tc>
          <w:tcPr>
            <w:tcW w:w="1292" w:type="dxa"/>
          </w:tcPr>
          <w:p w14:paraId="4B602A82"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F</w:t>
            </w:r>
          </w:p>
        </w:tc>
        <w:tc>
          <w:tcPr>
            <w:tcW w:w="4924" w:type="dxa"/>
          </w:tcPr>
          <w:p w14:paraId="434B895B" w14:textId="77777777" w:rsidR="00960F0D" w:rsidRPr="00960F0D" w:rsidRDefault="00960F0D" w:rsidP="00761C83">
            <w:pPr>
              <w:spacing w:line="324" w:lineRule="auto"/>
              <w:jc w:val="center"/>
              <w:rPr>
                <w:rFonts w:ascii="Arial" w:hAnsi="Arial" w:cs="Arial"/>
                <w:spacing w:val="-4"/>
                <w:sz w:val="18"/>
                <w:szCs w:val="18"/>
                <w:lang w:val="ru-RU"/>
              </w:rPr>
            </w:pPr>
            <w:r w:rsidRPr="00960F0D">
              <w:rPr>
                <w:rFonts w:ascii="Arial" w:hAnsi="Arial" w:cs="Arial"/>
                <w:spacing w:val="-4"/>
                <w:sz w:val="18"/>
                <w:szCs w:val="18"/>
                <w:lang w:val="ru-RU"/>
              </w:rPr>
              <w:t>Дополнительно – Для использования в качестве рукоятки гаечного ключа</w:t>
            </w:r>
          </w:p>
        </w:tc>
        <w:tc>
          <w:tcPr>
            <w:tcW w:w="1292" w:type="dxa"/>
          </w:tcPr>
          <w:p w14:paraId="43E13084"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S</w:t>
            </w:r>
          </w:p>
        </w:tc>
        <w:tc>
          <w:tcPr>
            <w:tcW w:w="1418" w:type="dxa"/>
          </w:tcPr>
          <w:p w14:paraId="310F043B"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0,80</w:t>
            </w:r>
          </w:p>
        </w:tc>
      </w:tr>
      <w:tr w:rsidR="00960F0D" w:rsidRPr="00960F0D" w14:paraId="318BD91D" w14:textId="77777777" w:rsidTr="00761C83">
        <w:trPr>
          <w:jc w:val="center"/>
        </w:trPr>
        <w:tc>
          <w:tcPr>
            <w:tcW w:w="1292" w:type="dxa"/>
          </w:tcPr>
          <w:p w14:paraId="4078860D"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G</w:t>
            </w:r>
          </w:p>
        </w:tc>
        <w:tc>
          <w:tcPr>
            <w:tcW w:w="4924" w:type="dxa"/>
          </w:tcPr>
          <w:p w14:paraId="6ABB77DD"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1,52</w:t>
            </w:r>
          </w:p>
        </w:tc>
        <w:tc>
          <w:tcPr>
            <w:tcW w:w="1292" w:type="dxa"/>
          </w:tcPr>
          <w:p w14:paraId="34F23CA4"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T</w:t>
            </w:r>
          </w:p>
        </w:tc>
        <w:tc>
          <w:tcPr>
            <w:tcW w:w="1418" w:type="dxa"/>
          </w:tcPr>
          <w:p w14:paraId="4C0D33DF"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2,80</w:t>
            </w:r>
          </w:p>
        </w:tc>
      </w:tr>
      <w:tr w:rsidR="00960F0D" w:rsidRPr="00960F0D" w14:paraId="5C5C0843" w14:textId="77777777" w:rsidTr="00761C83">
        <w:trPr>
          <w:jc w:val="center"/>
        </w:trPr>
        <w:tc>
          <w:tcPr>
            <w:tcW w:w="1292" w:type="dxa"/>
          </w:tcPr>
          <w:p w14:paraId="5D1504FA"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H</w:t>
            </w:r>
          </w:p>
        </w:tc>
        <w:tc>
          <w:tcPr>
            <w:tcW w:w="4924" w:type="dxa"/>
          </w:tcPr>
          <w:p w14:paraId="0A6CC3B0"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5,0</w:t>
            </w:r>
          </w:p>
        </w:tc>
        <w:tc>
          <w:tcPr>
            <w:tcW w:w="1292" w:type="dxa"/>
          </w:tcPr>
          <w:p w14:paraId="099BFAC0"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U</w:t>
            </w:r>
          </w:p>
        </w:tc>
        <w:tc>
          <w:tcPr>
            <w:tcW w:w="1418" w:type="dxa"/>
          </w:tcPr>
          <w:p w14:paraId="3FEF59FD"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2,50</w:t>
            </w:r>
          </w:p>
        </w:tc>
      </w:tr>
      <w:tr w:rsidR="00960F0D" w:rsidRPr="00960F0D" w14:paraId="5B6A5F56" w14:textId="77777777" w:rsidTr="00761C83">
        <w:trPr>
          <w:jc w:val="center"/>
        </w:trPr>
        <w:tc>
          <w:tcPr>
            <w:tcW w:w="1292" w:type="dxa"/>
          </w:tcPr>
          <w:p w14:paraId="51B5EBDF"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J</w:t>
            </w:r>
          </w:p>
        </w:tc>
        <w:tc>
          <w:tcPr>
            <w:tcW w:w="4924" w:type="dxa"/>
          </w:tcPr>
          <w:p w14:paraId="4B26BBAD"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18,3</w:t>
            </w:r>
          </w:p>
        </w:tc>
        <w:tc>
          <w:tcPr>
            <w:tcW w:w="1292" w:type="dxa"/>
          </w:tcPr>
          <w:p w14:paraId="27FACABE"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V</w:t>
            </w:r>
          </w:p>
        </w:tc>
        <w:tc>
          <w:tcPr>
            <w:tcW w:w="1418" w:type="dxa"/>
          </w:tcPr>
          <w:p w14:paraId="5B40AE44"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16,0</w:t>
            </w:r>
          </w:p>
        </w:tc>
      </w:tr>
      <w:tr w:rsidR="00960F0D" w:rsidRPr="00960F0D" w14:paraId="6BCA141B" w14:textId="77777777" w:rsidTr="00761C83">
        <w:trPr>
          <w:jc w:val="center"/>
        </w:trPr>
        <w:tc>
          <w:tcPr>
            <w:tcW w:w="1292" w:type="dxa"/>
          </w:tcPr>
          <w:p w14:paraId="1AD85105"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K</w:t>
            </w:r>
          </w:p>
        </w:tc>
        <w:tc>
          <w:tcPr>
            <w:tcW w:w="4924" w:type="dxa"/>
          </w:tcPr>
          <w:p w14:paraId="77A8DA12"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3,97</w:t>
            </w:r>
          </w:p>
        </w:tc>
        <w:tc>
          <w:tcPr>
            <w:tcW w:w="1292" w:type="dxa"/>
          </w:tcPr>
          <w:p w14:paraId="23C2D9A7"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W</w:t>
            </w:r>
          </w:p>
        </w:tc>
        <w:tc>
          <w:tcPr>
            <w:tcW w:w="1418" w:type="dxa"/>
          </w:tcPr>
          <w:p w14:paraId="0524B1EA"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16,0</w:t>
            </w:r>
          </w:p>
        </w:tc>
      </w:tr>
      <w:tr w:rsidR="00960F0D" w:rsidRPr="00960F0D" w14:paraId="53D4AACE" w14:textId="77777777" w:rsidTr="00761C83">
        <w:trPr>
          <w:jc w:val="center"/>
        </w:trPr>
        <w:tc>
          <w:tcPr>
            <w:tcW w:w="1292" w:type="dxa"/>
          </w:tcPr>
          <w:p w14:paraId="42722F31"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L</w:t>
            </w:r>
          </w:p>
        </w:tc>
        <w:tc>
          <w:tcPr>
            <w:tcW w:w="4924" w:type="dxa"/>
          </w:tcPr>
          <w:p w14:paraId="31894D7C"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6,35</w:t>
            </w:r>
          </w:p>
        </w:tc>
        <w:tc>
          <w:tcPr>
            <w:tcW w:w="1292" w:type="dxa"/>
          </w:tcPr>
          <w:p w14:paraId="7B6E49FC" w14:textId="77777777" w:rsidR="00960F0D" w:rsidRPr="00960F0D" w:rsidRDefault="00960F0D" w:rsidP="00761C83">
            <w:pPr>
              <w:spacing w:line="324" w:lineRule="auto"/>
              <w:jc w:val="center"/>
              <w:rPr>
                <w:rFonts w:ascii="Arial" w:hAnsi="Arial" w:cs="Arial"/>
                <w:i/>
                <w:spacing w:val="-4"/>
                <w:sz w:val="18"/>
                <w:szCs w:val="18"/>
              </w:rPr>
            </w:pPr>
          </w:p>
        </w:tc>
        <w:tc>
          <w:tcPr>
            <w:tcW w:w="1418" w:type="dxa"/>
          </w:tcPr>
          <w:p w14:paraId="511954BD" w14:textId="77777777" w:rsidR="00960F0D" w:rsidRPr="00960F0D" w:rsidRDefault="00960F0D" w:rsidP="00761C83">
            <w:pPr>
              <w:spacing w:line="324" w:lineRule="auto"/>
              <w:jc w:val="center"/>
              <w:rPr>
                <w:rFonts w:ascii="Arial" w:hAnsi="Arial" w:cs="Arial"/>
                <w:spacing w:val="-4"/>
                <w:sz w:val="18"/>
                <w:szCs w:val="18"/>
              </w:rPr>
            </w:pPr>
          </w:p>
        </w:tc>
      </w:tr>
      <w:tr w:rsidR="00960F0D" w:rsidRPr="00960F0D" w14:paraId="23857E9E" w14:textId="77777777" w:rsidTr="00761C83">
        <w:trPr>
          <w:jc w:val="center"/>
        </w:trPr>
        <w:tc>
          <w:tcPr>
            <w:tcW w:w="1292" w:type="dxa"/>
          </w:tcPr>
          <w:p w14:paraId="20A97A01" w14:textId="77777777" w:rsidR="00960F0D" w:rsidRPr="00960F0D" w:rsidRDefault="00960F0D" w:rsidP="00761C83">
            <w:pPr>
              <w:spacing w:line="324" w:lineRule="auto"/>
              <w:jc w:val="center"/>
              <w:rPr>
                <w:rFonts w:ascii="Arial" w:hAnsi="Arial" w:cs="Arial"/>
                <w:i/>
                <w:spacing w:val="-4"/>
                <w:sz w:val="18"/>
                <w:szCs w:val="18"/>
              </w:rPr>
            </w:pPr>
            <w:r w:rsidRPr="00960F0D">
              <w:rPr>
                <w:rFonts w:ascii="Arial" w:hAnsi="Arial" w:cs="Arial"/>
                <w:i/>
                <w:spacing w:val="-4"/>
                <w:sz w:val="18"/>
                <w:szCs w:val="18"/>
              </w:rPr>
              <w:t>M</w:t>
            </w:r>
          </w:p>
        </w:tc>
        <w:tc>
          <w:tcPr>
            <w:tcW w:w="4924" w:type="dxa"/>
          </w:tcPr>
          <w:p w14:paraId="20BA31B0" w14:textId="77777777" w:rsidR="00960F0D" w:rsidRPr="00960F0D" w:rsidRDefault="00960F0D" w:rsidP="00761C83">
            <w:pPr>
              <w:spacing w:line="324" w:lineRule="auto"/>
              <w:jc w:val="center"/>
              <w:rPr>
                <w:rFonts w:ascii="Arial" w:hAnsi="Arial" w:cs="Arial"/>
                <w:spacing w:val="-4"/>
                <w:sz w:val="18"/>
                <w:szCs w:val="18"/>
              </w:rPr>
            </w:pPr>
            <w:r w:rsidRPr="00960F0D">
              <w:rPr>
                <w:rFonts w:ascii="Arial" w:hAnsi="Arial" w:cs="Arial"/>
                <w:spacing w:val="-4"/>
                <w:sz w:val="18"/>
                <w:szCs w:val="18"/>
              </w:rPr>
              <w:t>2,38</w:t>
            </w:r>
          </w:p>
        </w:tc>
        <w:tc>
          <w:tcPr>
            <w:tcW w:w="1292" w:type="dxa"/>
          </w:tcPr>
          <w:p w14:paraId="2210DEB1" w14:textId="77777777" w:rsidR="00960F0D" w:rsidRPr="00960F0D" w:rsidRDefault="00960F0D" w:rsidP="00761C83">
            <w:pPr>
              <w:spacing w:line="324" w:lineRule="auto"/>
              <w:jc w:val="center"/>
              <w:rPr>
                <w:rFonts w:ascii="Arial" w:hAnsi="Arial" w:cs="Arial"/>
                <w:i/>
                <w:spacing w:val="-4"/>
                <w:sz w:val="18"/>
                <w:szCs w:val="18"/>
              </w:rPr>
            </w:pPr>
          </w:p>
        </w:tc>
        <w:tc>
          <w:tcPr>
            <w:tcW w:w="1418" w:type="dxa"/>
          </w:tcPr>
          <w:p w14:paraId="7C3BF727" w14:textId="77777777" w:rsidR="00960F0D" w:rsidRPr="00960F0D" w:rsidRDefault="00960F0D" w:rsidP="00761C83">
            <w:pPr>
              <w:spacing w:line="324" w:lineRule="auto"/>
              <w:jc w:val="center"/>
              <w:rPr>
                <w:rFonts w:ascii="Arial" w:hAnsi="Arial" w:cs="Arial"/>
                <w:spacing w:val="-4"/>
                <w:sz w:val="18"/>
                <w:szCs w:val="18"/>
              </w:rPr>
            </w:pPr>
          </w:p>
        </w:tc>
      </w:tr>
    </w:tbl>
    <w:p w14:paraId="5438917E" w14:textId="0A24DB63" w:rsidR="00960F0D" w:rsidRPr="00C0259C" w:rsidRDefault="00960F0D" w:rsidP="005F546B">
      <w:pPr>
        <w:widowControl w:val="0"/>
        <w:autoSpaceDE w:val="0"/>
        <w:autoSpaceDN w:val="0"/>
        <w:adjustRightInd w:val="0"/>
        <w:spacing w:before="120" w:after="0" w:line="360" w:lineRule="auto"/>
        <w:jc w:val="center"/>
        <w:rPr>
          <w:rFonts w:ascii="Arial" w:eastAsia="Times New Roman" w:hAnsi="Arial" w:cs="Arial"/>
          <w:szCs w:val="20"/>
          <w:lang w:eastAsia="ru-RU"/>
        </w:rPr>
      </w:pPr>
      <w:r w:rsidRPr="008010DB">
        <w:rPr>
          <w:rFonts w:ascii="Arial" w:eastAsia="Times New Roman" w:hAnsi="Arial" w:cs="Arial"/>
          <w:szCs w:val="20"/>
          <w:lang w:eastAsia="ru-RU"/>
        </w:rPr>
        <w:t>Рисунок В.2 –</w:t>
      </w:r>
      <w:r w:rsidRPr="00960F0D">
        <w:rPr>
          <w:rFonts w:ascii="Arial" w:eastAsia="Times New Roman" w:hAnsi="Arial" w:cs="Arial"/>
          <w:szCs w:val="20"/>
          <w:lang w:eastAsia="ru-RU"/>
        </w:rPr>
        <w:t xml:space="preserve"> Распылительная головка</w:t>
      </w:r>
      <w:r w:rsidRPr="00C0259C">
        <w:rPr>
          <w:rFonts w:ascii="Arial" w:eastAsia="Times New Roman" w:hAnsi="Arial" w:cs="Arial"/>
          <w:szCs w:val="20"/>
          <w:lang w:eastAsia="ru-RU"/>
        </w:rPr>
        <w:br w:type="page"/>
      </w:r>
    </w:p>
    <w:p w14:paraId="4E713905" w14:textId="0F655069" w:rsidR="00960F0D" w:rsidRPr="00C0259C" w:rsidRDefault="00960F0D" w:rsidP="00761C83">
      <w:pPr>
        <w:pStyle w:val="1"/>
        <w:keepNext w:val="0"/>
        <w:widowControl w:val="0"/>
        <w:spacing w:line="360" w:lineRule="auto"/>
        <w:rPr>
          <w:rFonts w:ascii="Arial" w:hAnsi="Arial" w:cs="Arial"/>
          <w:sz w:val="24"/>
          <w:lang w:val="ru-RU" w:eastAsia="ar-SA"/>
        </w:rPr>
      </w:pPr>
      <w:r w:rsidRPr="00C0259C">
        <w:rPr>
          <w:rFonts w:ascii="Arial" w:hAnsi="Arial" w:cs="Arial"/>
          <w:color w:val="auto"/>
          <w:sz w:val="24"/>
          <w:lang w:val="ru-RU"/>
        </w:rPr>
        <w:lastRenderedPageBreak/>
        <w:t>Приложение С</w:t>
      </w:r>
      <w:r w:rsidRPr="00C0259C">
        <w:rPr>
          <w:rFonts w:ascii="Arial" w:hAnsi="Arial" w:cs="Arial"/>
          <w:color w:val="auto"/>
          <w:sz w:val="24"/>
          <w:lang w:val="ru-RU"/>
        </w:rPr>
        <w:br/>
      </w:r>
      <w:r w:rsidRPr="00C0259C">
        <w:rPr>
          <w:rFonts w:ascii="Arial" w:hAnsi="Arial" w:cs="Arial"/>
          <w:sz w:val="24"/>
          <w:lang w:val="ru-RU" w:eastAsia="ar-SA"/>
        </w:rPr>
        <w:t>(обязательное)</w:t>
      </w:r>
      <w:r w:rsidRPr="00C0259C">
        <w:rPr>
          <w:rFonts w:ascii="Arial" w:hAnsi="Arial" w:cs="Arial"/>
          <w:sz w:val="24"/>
          <w:lang w:val="ru-RU" w:eastAsia="ar-SA"/>
        </w:rPr>
        <w:br/>
        <w:t>Испытание на воздействие ультрафиолетового излучения</w:t>
      </w:r>
      <w:r w:rsidR="00D423A4">
        <w:rPr>
          <w:rFonts w:ascii="Arial" w:hAnsi="Arial" w:cs="Arial"/>
          <w:sz w:val="24"/>
          <w:lang w:val="ru-RU" w:eastAsia="ar-SA"/>
        </w:rPr>
        <w:br/>
      </w:r>
      <w:r w:rsidRPr="00C0259C">
        <w:rPr>
          <w:rFonts w:ascii="Arial" w:hAnsi="Arial" w:cs="Arial"/>
          <w:sz w:val="24"/>
          <w:lang w:val="ru-RU" w:eastAsia="ar-SA"/>
        </w:rPr>
        <w:t>(см. 8.2)</w:t>
      </w:r>
    </w:p>
    <w:p w14:paraId="10DC574E" w14:textId="77777777" w:rsidR="00960F0D" w:rsidRPr="00C0259C" w:rsidRDefault="00960F0D" w:rsidP="00BC3F62">
      <w:pPr>
        <w:widowControl w:val="0"/>
        <w:spacing w:after="0" w:line="360" w:lineRule="auto"/>
        <w:ind w:firstLine="709"/>
        <w:rPr>
          <w:lang w:eastAsia="ar-SA"/>
        </w:rPr>
      </w:pPr>
    </w:p>
    <w:p w14:paraId="1E7098AF"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С.1 Испытательное устройство</w:t>
      </w:r>
    </w:p>
    <w:p w14:paraId="609E2E7D"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Образцы подвергают воздействию УФ-излучения, используя одно из следующих устройств:</w:t>
      </w:r>
    </w:p>
    <w:p w14:paraId="2F6A651A" w14:textId="7C94721E"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a) угольную дугу с двойным покрытием (см. С.3) с непрерывным экспонированием в течение как минимум 720 ч. Испытательное устройство должно функционировать при температуре черной панели (63</w:t>
      </w:r>
      <w:r w:rsidR="00DE701B">
        <w:rPr>
          <w:rFonts w:ascii="Arial" w:eastAsia="Times New Roman" w:hAnsi="Arial" w:cs="Arial"/>
          <w:lang w:eastAsia="ru-RU"/>
        </w:rPr>
        <w:t xml:space="preserve"> </w:t>
      </w:r>
      <w:r w:rsidRPr="00960F0D">
        <w:rPr>
          <w:rFonts w:ascii="Arial" w:eastAsia="Times New Roman" w:hAnsi="Arial" w:cs="Arial"/>
          <w:lang w:eastAsia="ru-RU"/>
        </w:rPr>
        <w:t>±</w:t>
      </w:r>
      <w:r w:rsidR="00DE701B">
        <w:rPr>
          <w:rFonts w:ascii="Arial" w:eastAsia="Times New Roman" w:hAnsi="Arial" w:cs="Arial"/>
          <w:lang w:eastAsia="ru-RU"/>
        </w:rPr>
        <w:t xml:space="preserve"> </w:t>
      </w:r>
      <w:r w:rsidRPr="00960F0D">
        <w:rPr>
          <w:rFonts w:ascii="Arial" w:eastAsia="Times New Roman" w:hAnsi="Arial" w:cs="Arial"/>
          <w:lang w:eastAsia="ru-RU"/>
        </w:rPr>
        <w:t>3) °С и при относительной влажности (50</w:t>
      </w:r>
      <w:r w:rsidR="00DE701B">
        <w:rPr>
          <w:rFonts w:ascii="Arial" w:eastAsia="Times New Roman" w:hAnsi="Arial" w:cs="Arial"/>
          <w:lang w:eastAsia="ru-RU"/>
        </w:rPr>
        <w:t xml:space="preserve"> </w:t>
      </w:r>
      <w:r w:rsidRPr="00960F0D">
        <w:rPr>
          <w:rFonts w:ascii="Arial" w:eastAsia="Times New Roman" w:hAnsi="Arial" w:cs="Arial"/>
          <w:lang w:eastAsia="ru-RU"/>
        </w:rPr>
        <w:t>±</w:t>
      </w:r>
      <w:r w:rsidR="00DE701B">
        <w:rPr>
          <w:rFonts w:ascii="Arial" w:eastAsia="Times New Roman" w:hAnsi="Arial" w:cs="Arial"/>
          <w:lang w:eastAsia="ru-RU"/>
        </w:rPr>
        <w:t xml:space="preserve"> </w:t>
      </w:r>
      <w:r w:rsidRPr="00960F0D">
        <w:rPr>
          <w:rFonts w:ascii="Arial" w:eastAsia="Times New Roman" w:hAnsi="Arial" w:cs="Arial"/>
          <w:lang w:eastAsia="ru-RU"/>
        </w:rPr>
        <w:t>5) %, или</w:t>
      </w:r>
    </w:p>
    <w:p w14:paraId="1FB55B4F" w14:textId="5549491D"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b) ксеноновую дугу (см. С.4) с непрерывным экспонированием в течение как минимум 1000 ч. Испытательное устройство должно функционировать с ксеноновой дуговой лампой с водяным охлаждением мощностью 6500 Вт, спектральной плотностью потока 0,35 Вт/м</w:t>
      </w:r>
      <w:r w:rsidRPr="00960F0D">
        <w:rPr>
          <w:rFonts w:ascii="Arial" w:eastAsia="Times New Roman" w:hAnsi="Arial" w:cs="Arial"/>
          <w:vertAlign w:val="superscript"/>
          <w:lang w:eastAsia="ru-RU"/>
        </w:rPr>
        <w:t>2</w:t>
      </w:r>
      <w:r w:rsidRPr="00960F0D">
        <w:rPr>
          <w:rFonts w:ascii="Arial" w:eastAsia="Times New Roman" w:hAnsi="Arial" w:cs="Arial"/>
          <w:lang w:eastAsia="ru-RU"/>
        </w:rPr>
        <w:t xml:space="preserve"> при длине волны 340 нм и черной панелью, имеющей температуру (63</w:t>
      </w:r>
      <w:r w:rsidR="00DE701B">
        <w:rPr>
          <w:rFonts w:ascii="Arial" w:eastAsia="Times New Roman" w:hAnsi="Arial" w:cs="Arial"/>
          <w:lang w:eastAsia="ru-RU"/>
        </w:rPr>
        <w:t xml:space="preserve"> </w:t>
      </w:r>
      <w:r w:rsidRPr="00960F0D">
        <w:rPr>
          <w:rFonts w:ascii="Arial" w:eastAsia="Times New Roman" w:hAnsi="Arial" w:cs="Arial"/>
          <w:lang w:eastAsia="ru-RU"/>
        </w:rPr>
        <w:t>±</w:t>
      </w:r>
      <w:r w:rsidR="00DE701B">
        <w:rPr>
          <w:rFonts w:ascii="Arial" w:eastAsia="Times New Roman" w:hAnsi="Arial" w:cs="Arial"/>
          <w:lang w:eastAsia="ru-RU"/>
        </w:rPr>
        <w:t xml:space="preserve"> </w:t>
      </w:r>
      <w:r w:rsidRPr="00960F0D">
        <w:rPr>
          <w:rFonts w:ascii="Arial" w:eastAsia="Times New Roman" w:hAnsi="Arial" w:cs="Arial"/>
          <w:lang w:eastAsia="ru-RU"/>
        </w:rPr>
        <w:t>3)</w:t>
      </w:r>
      <w:r w:rsidR="00DE701B">
        <w:rPr>
          <w:rFonts w:ascii="Arial" w:eastAsia="Times New Roman" w:hAnsi="Arial" w:cs="Arial"/>
          <w:lang w:eastAsia="ru-RU"/>
        </w:rPr>
        <w:t xml:space="preserve"> </w:t>
      </w:r>
      <w:r w:rsidRPr="00960F0D">
        <w:rPr>
          <w:rFonts w:ascii="Arial" w:eastAsia="Times New Roman" w:hAnsi="Arial" w:cs="Arial"/>
          <w:lang w:eastAsia="ru-RU"/>
        </w:rPr>
        <w:t>°С</w:t>
      </w:r>
      <w:r w:rsidR="003C33CC">
        <w:rPr>
          <w:rFonts w:ascii="Arial" w:eastAsia="Times New Roman" w:hAnsi="Arial" w:cs="Arial"/>
          <w:lang w:eastAsia="ru-RU"/>
        </w:rPr>
        <w:t>,</w:t>
      </w:r>
      <w:r w:rsidRPr="00960F0D">
        <w:rPr>
          <w:rFonts w:ascii="Arial" w:eastAsia="Times New Roman" w:hAnsi="Arial" w:cs="Arial"/>
          <w:lang w:eastAsia="ru-RU"/>
        </w:rPr>
        <w:t xml:space="preserve"> и при относительной влажности (50</w:t>
      </w:r>
      <w:r w:rsidR="00DE701B">
        <w:rPr>
          <w:rFonts w:ascii="Arial" w:eastAsia="Times New Roman" w:hAnsi="Arial" w:cs="Arial"/>
          <w:lang w:eastAsia="ru-RU"/>
        </w:rPr>
        <w:t xml:space="preserve"> </w:t>
      </w:r>
      <w:r w:rsidRPr="00960F0D">
        <w:rPr>
          <w:rFonts w:ascii="Arial" w:eastAsia="Times New Roman" w:hAnsi="Arial" w:cs="Arial"/>
          <w:lang w:eastAsia="ru-RU"/>
        </w:rPr>
        <w:t>±</w:t>
      </w:r>
      <w:r w:rsidR="00DE701B">
        <w:rPr>
          <w:rFonts w:ascii="Arial" w:eastAsia="Times New Roman" w:hAnsi="Arial" w:cs="Arial"/>
          <w:lang w:eastAsia="ru-RU"/>
        </w:rPr>
        <w:t xml:space="preserve"> </w:t>
      </w:r>
      <w:r w:rsidRPr="00960F0D">
        <w:rPr>
          <w:rFonts w:ascii="Arial" w:eastAsia="Times New Roman" w:hAnsi="Arial" w:cs="Arial"/>
          <w:lang w:eastAsia="ru-RU"/>
        </w:rPr>
        <w:t>5)</w:t>
      </w:r>
      <w:r w:rsidR="00DE701B">
        <w:rPr>
          <w:rFonts w:ascii="Arial" w:eastAsia="Times New Roman" w:hAnsi="Arial" w:cs="Arial"/>
          <w:lang w:eastAsia="ru-RU"/>
        </w:rPr>
        <w:t xml:space="preserve"> </w:t>
      </w:r>
      <w:r w:rsidRPr="00960F0D">
        <w:rPr>
          <w:rFonts w:ascii="Arial" w:eastAsia="Times New Roman" w:hAnsi="Arial" w:cs="Arial"/>
          <w:lang w:eastAsia="ru-RU"/>
        </w:rPr>
        <w:t>%.</w:t>
      </w:r>
    </w:p>
    <w:p w14:paraId="0B7C9668"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С.2 Установка испытуемых образцов</w:t>
      </w:r>
    </w:p>
    <w:p w14:paraId="45A2C9CE"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Образцы устанавливают вертикально на внутренней части цилиндра устройства, экспонирующего излучение, причем широкая часть образцов должна быть направлена на дугу. Образцы устанавливают таким образом, чтобы они не касались друг друга.</w:t>
      </w:r>
    </w:p>
    <w:p w14:paraId="1124BC41"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С.3 Устройство с угольной дугой, излучающей свет</w:t>
      </w:r>
    </w:p>
    <w:p w14:paraId="4956C9FA" w14:textId="4A38A59B"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lang w:eastAsia="ru-RU"/>
        </w:rPr>
        <w:t>Устройство, описанное в ISO 4892-4, или его эквивалент применяют в соответствии с процедурами, приведенными в ISO 4892-1 и ISO 4892-4</w:t>
      </w:r>
      <w:r w:rsidR="00DE701B">
        <w:rPr>
          <w:rFonts w:ascii="Arial" w:eastAsia="Times New Roman" w:hAnsi="Arial" w:cs="Arial"/>
          <w:lang w:eastAsia="ru-RU"/>
        </w:rPr>
        <w:t>,</w:t>
      </w:r>
      <w:r w:rsidRPr="00960F0D">
        <w:rPr>
          <w:rFonts w:ascii="Arial" w:eastAsia="Times New Roman" w:hAnsi="Arial" w:cs="Arial"/>
          <w:lang w:eastAsia="ru-RU"/>
        </w:rPr>
        <w:t xml:space="preserve"> с использованием фильтра типа 1 с распылением воды.</w:t>
      </w:r>
      <w:r w:rsidRPr="00960F0D">
        <w:rPr>
          <w:rFonts w:ascii="Arial" w:eastAsia="Times New Roman" w:hAnsi="Arial" w:cs="Arial"/>
          <w:sz w:val="20"/>
          <w:szCs w:val="20"/>
          <w:lang w:eastAsia="ru-RU"/>
        </w:rPr>
        <w:t xml:space="preserve"> </w:t>
      </w:r>
    </w:p>
    <w:p w14:paraId="218F56C9"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С.4 Устройство с ксеноновой дугой, излучающей свет</w:t>
      </w:r>
    </w:p>
    <w:p w14:paraId="49BCFD2E" w14:textId="2DD3C7ED" w:rsidR="00960F0D" w:rsidRPr="00C0259C"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Устройство, описанное в ISO 4892-2, или его эквивалент применяют в соответствии с процедурами, приведенными в ISO 4892-1 и ISO 4892-2, с использованием метода A с распылением воды.</w:t>
      </w:r>
    </w:p>
    <w:p w14:paraId="30A9A2F2" w14:textId="2D7B6DAC" w:rsidR="00960F0D" w:rsidRPr="00C0259C"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C0259C">
        <w:rPr>
          <w:rFonts w:ascii="Arial" w:eastAsia="Times New Roman" w:hAnsi="Arial" w:cs="Arial"/>
          <w:szCs w:val="20"/>
          <w:lang w:eastAsia="ru-RU"/>
        </w:rPr>
        <w:br w:type="page"/>
      </w:r>
    </w:p>
    <w:p w14:paraId="7D99DA2E" w14:textId="42A824BD" w:rsidR="00960F0D" w:rsidRPr="00C0259C" w:rsidRDefault="00960F0D" w:rsidP="00761C83">
      <w:pPr>
        <w:pStyle w:val="1"/>
        <w:keepNext w:val="0"/>
        <w:widowControl w:val="0"/>
        <w:spacing w:line="360" w:lineRule="auto"/>
        <w:rPr>
          <w:rFonts w:ascii="Arial" w:hAnsi="Arial" w:cs="Arial"/>
          <w:b w:val="0"/>
          <w:sz w:val="24"/>
          <w:lang w:val="ru-RU" w:eastAsia="ar-SA"/>
        </w:rPr>
      </w:pPr>
      <w:r w:rsidRPr="00C0259C">
        <w:rPr>
          <w:rFonts w:ascii="Arial" w:hAnsi="Arial" w:cs="Arial"/>
          <w:color w:val="auto"/>
          <w:sz w:val="24"/>
          <w:lang w:val="ru-RU"/>
        </w:rPr>
        <w:lastRenderedPageBreak/>
        <w:t xml:space="preserve">Приложение </w:t>
      </w:r>
      <w:r w:rsidRPr="00C0259C">
        <w:rPr>
          <w:rFonts w:ascii="Arial" w:hAnsi="Arial" w:cs="Arial"/>
          <w:color w:val="auto"/>
          <w:sz w:val="24"/>
        </w:rPr>
        <w:t>D</w:t>
      </w:r>
      <w:r w:rsidRPr="00C0259C">
        <w:rPr>
          <w:rFonts w:ascii="Arial" w:hAnsi="Arial" w:cs="Arial"/>
          <w:color w:val="auto"/>
          <w:sz w:val="24"/>
          <w:lang w:val="ru-RU"/>
        </w:rPr>
        <w:br/>
      </w:r>
      <w:r w:rsidRPr="00C0259C">
        <w:rPr>
          <w:rFonts w:ascii="Arial" w:hAnsi="Arial" w:cs="Arial"/>
          <w:sz w:val="24"/>
          <w:lang w:val="ru-RU" w:eastAsia="ar-SA"/>
        </w:rPr>
        <w:t>(обязательное)</w:t>
      </w:r>
      <w:r w:rsidRPr="00C0259C">
        <w:rPr>
          <w:rFonts w:ascii="Arial" w:hAnsi="Arial" w:cs="Arial"/>
          <w:sz w:val="24"/>
          <w:lang w:val="ru-RU" w:eastAsia="ar-SA"/>
        </w:rPr>
        <w:br/>
        <w:t>Испытания уплотнительных прокладок</w:t>
      </w:r>
      <w:r w:rsidR="00D423A4">
        <w:rPr>
          <w:rFonts w:ascii="Arial" w:hAnsi="Arial" w:cs="Arial"/>
          <w:sz w:val="24"/>
          <w:lang w:val="ru-RU" w:eastAsia="ar-SA"/>
        </w:rPr>
        <w:br/>
      </w:r>
      <w:r w:rsidRPr="00C0259C">
        <w:rPr>
          <w:rFonts w:ascii="Arial" w:hAnsi="Arial" w:cs="Arial"/>
          <w:sz w:val="24"/>
          <w:lang w:val="ru-RU" w:eastAsia="ar-SA"/>
        </w:rPr>
        <w:t>(см. 8.5)</w:t>
      </w:r>
    </w:p>
    <w:p w14:paraId="6EACDBD8" w14:textId="77777777" w:rsidR="00960F0D" w:rsidRPr="00C0259C" w:rsidRDefault="00960F0D" w:rsidP="00BC3F62">
      <w:pPr>
        <w:widowControl w:val="0"/>
        <w:spacing w:after="0" w:line="360" w:lineRule="auto"/>
        <w:ind w:firstLine="709"/>
        <w:rPr>
          <w:rStyle w:val="MSGENFONTSTYLENAMETEMPLATEROLENUMBERMSGENFONTSTYLENAMEBYROLETEXT2MSGENFONTSTYLEMODIFERSIZE12MSGENFONTSTYLEMODIFERBOLD"/>
          <w:b w:val="0"/>
          <w:color w:val="auto"/>
          <w:sz w:val="22"/>
          <w:szCs w:val="22"/>
        </w:rPr>
      </w:pPr>
    </w:p>
    <w:p w14:paraId="46EAD37D"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D.1 Испытания прокладок</w:t>
      </w:r>
    </w:p>
    <w:p w14:paraId="1E053E3C" w14:textId="1BF79EB4"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i/>
          <w:iCs/>
          <w:sz w:val="20"/>
          <w:szCs w:val="20"/>
          <w:lang w:eastAsia="ru-RU"/>
        </w:rPr>
      </w:pPr>
      <w:r w:rsidRPr="00960F0D">
        <w:rPr>
          <w:rFonts w:ascii="Arial" w:eastAsia="Times New Roman" w:hAnsi="Arial" w:cs="Arial"/>
          <w:i/>
          <w:iCs/>
          <w:lang w:eastAsia="ru-RU"/>
        </w:rPr>
        <w:t>Для уплотнительных прокладок, используемых в ОБОЛОЧКЕ, подверженной воздействию воды или пыли, применимы соответствующие испытания, указанные в D.2 или D.3</w:t>
      </w:r>
      <w:r w:rsidR="00490DE5">
        <w:rPr>
          <w:rFonts w:ascii="Arial" w:eastAsia="Times New Roman" w:hAnsi="Arial" w:cs="Arial"/>
          <w:i/>
          <w:iCs/>
          <w:lang w:eastAsia="ru-RU"/>
        </w:rPr>
        <w:t>,</w:t>
      </w:r>
      <w:r w:rsidRPr="00960F0D">
        <w:rPr>
          <w:rFonts w:ascii="Arial" w:eastAsia="Times New Roman" w:hAnsi="Arial" w:cs="Arial"/>
          <w:i/>
          <w:iCs/>
          <w:lang w:eastAsia="ru-RU"/>
        </w:rPr>
        <w:t xml:space="preserve"> в зависимости от типа используемого материала прокладки. Для уплотнительных прокладок, используемых в ОБОЛОЧКЕ, подверженной воздействию масла или охлаждающей жидкости, применяют дополнительное испытание, указанное в D.4. Соответствующие испытания </w:t>
      </w:r>
      <w:r w:rsidR="00490DE5">
        <w:rPr>
          <w:rFonts w:ascii="Arial" w:eastAsia="Times New Roman" w:hAnsi="Arial" w:cs="Arial"/>
          <w:i/>
          <w:iCs/>
          <w:lang w:eastAsia="ru-RU"/>
        </w:rPr>
        <w:t xml:space="preserve">следует проводить </w:t>
      </w:r>
      <w:r w:rsidRPr="00960F0D">
        <w:rPr>
          <w:rFonts w:ascii="Arial" w:eastAsia="Times New Roman" w:hAnsi="Arial" w:cs="Arial"/>
          <w:i/>
          <w:iCs/>
          <w:lang w:eastAsia="ru-RU"/>
        </w:rPr>
        <w:t>на наборе из трех образцов материала уплотнительной прокладки</w:t>
      </w:r>
      <w:r w:rsidRPr="00960F0D">
        <w:rPr>
          <w:rFonts w:ascii="Arial" w:eastAsia="Times New Roman" w:hAnsi="Arial" w:cs="Arial"/>
          <w:i/>
          <w:iCs/>
          <w:sz w:val="20"/>
          <w:szCs w:val="20"/>
          <w:lang w:eastAsia="ru-RU"/>
        </w:rPr>
        <w:t>.</w:t>
      </w:r>
    </w:p>
    <w:p w14:paraId="4A3152FF"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D.2 Испытания на разрыв и растяжение</w:t>
      </w:r>
    </w:p>
    <w:p w14:paraId="6149DA40"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i/>
          <w:iCs/>
          <w:lang w:eastAsia="ru-RU"/>
        </w:rPr>
        <w:t>Испытаниям подвергают уплотнительные прокладки, которые могут растягиваться (например, уплотнительные кольца). Материал уплотнительной прокладки должен быть такого качества, чтобы его образцы, подвергнутые воздействию температуры от 69 °С до 70 °С в термокамере с циркуляцией воздуха в течение 168 ч, имели предел прочности на разрыв не менее 75 % и относительное удлинение не менее 60 % от значений, определенных для образцов, не подвергнутых тепловой обработке. После завершения испытаний не должно быть видимого износа, деформации, плавления и растрескивания материала, и материал не должен затвердевать, что определяется путем тактильной проверки при обычном сгибании его рукой.</w:t>
      </w:r>
    </w:p>
    <w:p w14:paraId="6946AC61" w14:textId="69AD9F6A"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b/>
          <w:bCs/>
          <w:sz w:val="24"/>
          <w:szCs w:val="24"/>
          <w:lang w:eastAsia="ru-RU"/>
        </w:rPr>
        <w:t>D.3 Испытание на сжатие</w:t>
      </w:r>
    </w:p>
    <w:p w14:paraId="574FEAFD" w14:textId="7A6C78AE"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i/>
          <w:iCs/>
          <w:lang w:eastAsia="ru-RU"/>
        </w:rPr>
        <w:t xml:space="preserve">Испытанию подвергают уплотнительные прокладки, изготовленные из материалов с закрытой </w:t>
      </w:r>
      <w:r w:rsidRPr="008010DB">
        <w:rPr>
          <w:rFonts w:ascii="Arial" w:eastAsia="Times New Roman" w:hAnsi="Arial" w:cs="Arial"/>
          <w:i/>
          <w:iCs/>
          <w:lang w:eastAsia="ru-RU"/>
        </w:rPr>
        <w:t xml:space="preserve">ячеистой структурой. Набор образцов материала уплотнительной прокладки </w:t>
      </w:r>
      <w:r w:rsidR="00490DE5" w:rsidRPr="008010DB">
        <w:rPr>
          <w:rFonts w:ascii="Arial" w:eastAsia="Times New Roman" w:hAnsi="Arial" w:cs="Arial"/>
          <w:i/>
          <w:iCs/>
          <w:lang w:eastAsia="ru-RU"/>
        </w:rPr>
        <w:t>следует испытывать</w:t>
      </w:r>
      <w:r w:rsidRPr="008010DB">
        <w:rPr>
          <w:rFonts w:ascii="Arial" w:eastAsia="Times New Roman" w:hAnsi="Arial" w:cs="Arial"/>
          <w:i/>
          <w:iCs/>
          <w:lang w:eastAsia="ru-RU"/>
        </w:rPr>
        <w:t xml:space="preserve"> в соответствии</w:t>
      </w:r>
      <w:r w:rsidRPr="00960F0D">
        <w:rPr>
          <w:rFonts w:ascii="Arial" w:eastAsia="Times New Roman" w:hAnsi="Arial" w:cs="Arial"/>
          <w:i/>
          <w:iCs/>
          <w:lang w:eastAsia="ru-RU"/>
        </w:rPr>
        <w:t xml:space="preserve"> с требованиями, указанными в перечислениях a), b) и c) (см. рисунок D.1). После завершения каждого испытания на образцах не до</w:t>
      </w:r>
      <w:r w:rsidR="00490DE5">
        <w:rPr>
          <w:rFonts w:ascii="Arial" w:eastAsia="Times New Roman" w:hAnsi="Arial" w:cs="Arial"/>
          <w:i/>
          <w:iCs/>
          <w:lang w:eastAsia="ru-RU"/>
        </w:rPr>
        <w:t>пускается</w:t>
      </w:r>
      <w:r w:rsidRPr="00960F0D">
        <w:rPr>
          <w:rFonts w:ascii="Arial" w:eastAsia="Times New Roman" w:hAnsi="Arial" w:cs="Arial"/>
          <w:i/>
          <w:iCs/>
          <w:lang w:eastAsia="ru-RU"/>
        </w:rPr>
        <w:t xml:space="preserve"> признаков износа или трещин, которые можно увидеть при нормальном или скорректированном зрении.</w:t>
      </w:r>
    </w:p>
    <w:p w14:paraId="2FF6DF60" w14:textId="6BD51ED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i/>
          <w:iCs/>
          <w:lang w:eastAsia="ru-RU"/>
        </w:rPr>
      </w:pPr>
      <w:r w:rsidRPr="00960F0D">
        <w:rPr>
          <w:rFonts w:ascii="Arial" w:eastAsia="Times New Roman" w:hAnsi="Arial" w:cs="Arial"/>
          <w:i/>
          <w:iCs/>
          <w:lang w:eastAsia="ru-RU"/>
        </w:rPr>
        <w:t xml:space="preserve">a) </w:t>
      </w:r>
      <w:r w:rsidR="00490DE5">
        <w:rPr>
          <w:rFonts w:ascii="Arial" w:eastAsia="Times New Roman" w:hAnsi="Arial" w:cs="Arial"/>
          <w:i/>
          <w:iCs/>
          <w:lang w:eastAsia="ru-RU"/>
        </w:rPr>
        <w:t>Ц</w:t>
      </w:r>
      <w:r w:rsidRPr="00960F0D">
        <w:rPr>
          <w:rFonts w:ascii="Arial" w:eastAsia="Times New Roman" w:hAnsi="Arial" w:cs="Arial"/>
          <w:i/>
          <w:iCs/>
          <w:lang w:eastAsia="ru-RU"/>
        </w:rPr>
        <w:t>илиндрический груз, создающий давление 69 кПа, размещают в центральной части каждого образца и выдерживают в течение 2 ч. По окончании выдержки груз снимают и оставляют образец на 30 мин при комнатной температуре (25</w:t>
      </w:r>
      <w:r w:rsidR="00490DE5">
        <w:rPr>
          <w:rFonts w:ascii="Arial" w:eastAsia="Times New Roman" w:hAnsi="Arial" w:cs="Arial"/>
          <w:i/>
          <w:iCs/>
          <w:lang w:eastAsia="ru-RU"/>
        </w:rPr>
        <w:t xml:space="preserve"> </w:t>
      </w:r>
      <w:r w:rsidRPr="00960F0D">
        <w:rPr>
          <w:rFonts w:ascii="Arial" w:eastAsia="Times New Roman" w:hAnsi="Arial" w:cs="Arial"/>
          <w:i/>
          <w:iCs/>
          <w:lang w:eastAsia="ru-RU"/>
        </w:rPr>
        <w:t>±</w:t>
      </w:r>
      <w:r w:rsidR="00490DE5">
        <w:rPr>
          <w:rFonts w:ascii="Arial" w:eastAsia="Times New Roman" w:hAnsi="Arial" w:cs="Arial"/>
          <w:i/>
          <w:iCs/>
          <w:lang w:eastAsia="ru-RU"/>
        </w:rPr>
        <w:t xml:space="preserve"> </w:t>
      </w:r>
      <w:r w:rsidRPr="00960F0D">
        <w:rPr>
          <w:rFonts w:ascii="Arial" w:eastAsia="Times New Roman" w:hAnsi="Arial" w:cs="Arial"/>
          <w:i/>
          <w:iCs/>
          <w:lang w:eastAsia="ru-RU"/>
        </w:rPr>
        <w:t>3) °С. Затем проводят измерение толщины прокладки и сравнивают ее со значением толщины, измеренным до воздействия груза. Остаточная деформация сжатия не должна превышать 50 % исходной толщины образца</w:t>
      </w:r>
      <w:r w:rsidR="00490DE5">
        <w:rPr>
          <w:rFonts w:ascii="Arial" w:eastAsia="Times New Roman" w:hAnsi="Arial" w:cs="Arial"/>
          <w:i/>
          <w:iCs/>
          <w:lang w:eastAsia="ru-RU"/>
        </w:rPr>
        <w:t>.</w:t>
      </w:r>
    </w:p>
    <w:p w14:paraId="2CE43C32"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p>
    <w:p w14:paraId="4AE6073B"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p>
    <w:p w14:paraId="75B03DB1" w14:textId="69CD3A52" w:rsidR="00960F0D" w:rsidRPr="00960F0D" w:rsidRDefault="00753382" w:rsidP="00BC3F62">
      <w:pPr>
        <w:widowControl w:val="0"/>
        <w:autoSpaceDE w:val="0"/>
        <w:autoSpaceDN w:val="0"/>
        <w:adjustRightInd w:val="0"/>
        <w:spacing w:after="0" w:line="360" w:lineRule="auto"/>
        <w:ind w:firstLine="709"/>
        <w:jc w:val="center"/>
        <w:rPr>
          <w:rFonts w:ascii="Arial, sans-serif" w:eastAsia="Times New Roman" w:hAnsi="Arial, sans-serif" w:cs="Times New Roman"/>
          <w:sz w:val="24"/>
          <w:szCs w:val="24"/>
          <w:lang w:eastAsia="ru-RU"/>
        </w:rPr>
      </w:pPr>
      <w:r>
        <w:rPr>
          <w:rFonts w:ascii="Arial, sans-serif" w:eastAsia="Times New Roman" w:hAnsi="Arial, sans-serif" w:cs="Times New Roman"/>
          <w:noProof/>
          <w:sz w:val="24"/>
          <w:szCs w:val="24"/>
          <w:lang w:eastAsia="ru-RU"/>
        </w:rPr>
        <w:lastRenderedPageBreak/>
        <w:drawing>
          <wp:inline distT="0" distB="0" distL="0" distR="0" wp14:anchorId="12763D7F" wp14:editId="2F3A4747">
            <wp:extent cx="3409950" cy="4400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9950" cy="4400550"/>
                    </a:xfrm>
                    <a:prstGeom prst="rect">
                      <a:avLst/>
                    </a:prstGeom>
                    <a:noFill/>
                    <a:ln>
                      <a:noFill/>
                    </a:ln>
                  </pic:spPr>
                </pic:pic>
              </a:graphicData>
            </a:graphic>
          </wp:inline>
        </w:drawing>
      </w:r>
    </w:p>
    <w:p w14:paraId="053BB8A6" w14:textId="2F955015" w:rsidR="00960F0D" w:rsidRPr="00960F0D" w:rsidRDefault="00960F0D" w:rsidP="008010DB">
      <w:pPr>
        <w:widowControl w:val="0"/>
        <w:autoSpaceDE w:val="0"/>
        <w:autoSpaceDN w:val="0"/>
        <w:adjustRightInd w:val="0"/>
        <w:spacing w:after="0" w:line="360" w:lineRule="auto"/>
        <w:jc w:val="center"/>
        <w:rPr>
          <w:rFonts w:ascii="Arial" w:eastAsia="Times New Roman" w:hAnsi="Arial" w:cs="Arial"/>
          <w:sz w:val="20"/>
          <w:szCs w:val="20"/>
          <w:lang w:eastAsia="ru-RU"/>
        </w:rPr>
      </w:pPr>
      <w:r w:rsidRPr="00960F0D">
        <w:rPr>
          <w:rFonts w:ascii="Arial" w:eastAsia="Times New Roman" w:hAnsi="Arial" w:cs="Arial"/>
          <w:i/>
          <w:iCs/>
          <w:sz w:val="20"/>
          <w:szCs w:val="20"/>
          <w:lang w:eastAsia="ru-RU"/>
        </w:rPr>
        <w:t>1</w:t>
      </w:r>
      <w:r w:rsidRPr="00960F0D">
        <w:rPr>
          <w:rFonts w:ascii="Arial" w:eastAsia="Times New Roman" w:hAnsi="Arial" w:cs="Arial"/>
          <w:sz w:val="20"/>
          <w:szCs w:val="20"/>
          <w:lang w:eastAsia="ru-RU"/>
        </w:rPr>
        <w:t xml:space="preserve"> – опорная плита из оцинкованной или крашеной стали </w:t>
      </w:r>
      <w:r w:rsidRPr="008010DB">
        <w:rPr>
          <w:rFonts w:ascii="Arial" w:eastAsia="Times New Roman" w:hAnsi="Arial" w:cs="Arial"/>
          <w:sz w:val="20"/>
          <w:szCs w:val="20"/>
          <w:lang w:eastAsia="ru-RU"/>
        </w:rPr>
        <w:t>толщиной от 1,5 до 3,5 мм (калибр</w:t>
      </w:r>
      <w:r w:rsidRPr="00960F0D">
        <w:rPr>
          <w:rFonts w:ascii="Arial" w:eastAsia="Times New Roman" w:hAnsi="Arial" w:cs="Arial"/>
          <w:sz w:val="20"/>
          <w:szCs w:val="20"/>
          <w:lang w:eastAsia="ru-RU"/>
        </w:rPr>
        <w:t xml:space="preserve"> от</w:t>
      </w:r>
      <w:r w:rsidR="00753382">
        <w:rPr>
          <w:rFonts w:ascii="Arial" w:eastAsia="Times New Roman" w:hAnsi="Arial" w:cs="Arial"/>
          <w:sz w:val="20"/>
          <w:szCs w:val="20"/>
          <w:lang w:eastAsia="ru-RU"/>
        </w:rPr>
        <w:t xml:space="preserve"> </w:t>
      </w:r>
      <w:r w:rsidRPr="00960F0D">
        <w:rPr>
          <w:rFonts w:ascii="Arial" w:eastAsia="Times New Roman" w:hAnsi="Arial" w:cs="Arial"/>
          <w:sz w:val="20"/>
          <w:szCs w:val="20"/>
          <w:lang w:eastAsia="ru-RU"/>
        </w:rPr>
        <w:t>№</w:t>
      </w:r>
      <w:r w:rsidR="008010DB">
        <w:rPr>
          <w:rFonts w:ascii="Arial" w:eastAsia="Times New Roman" w:hAnsi="Arial" w:cs="Arial"/>
          <w:sz w:val="20"/>
          <w:szCs w:val="20"/>
          <w:lang w:val="en-US" w:eastAsia="ru-RU"/>
        </w:rPr>
        <w:t> </w:t>
      </w:r>
      <w:r w:rsidRPr="00960F0D">
        <w:rPr>
          <w:rFonts w:ascii="Arial" w:eastAsia="Times New Roman" w:hAnsi="Arial" w:cs="Arial"/>
          <w:sz w:val="20"/>
          <w:szCs w:val="20"/>
          <w:lang w:eastAsia="ru-RU"/>
        </w:rPr>
        <w:t xml:space="preserve">10 до №16 </w:t>
      </w:r>
      <w:r w:rsidRPr="00960F0D">
        <w:rPr>
          <w:rFonts w:ascii="Arial" w:eastAsia="Times New Roman" w:hAnsi="Arial" w:cs="Arial"/>
          <w:i/>
          <w:sz w:val="20"/>
          <w:szCs w:val="20"/>
          <w:lang w:val="en-US" w:eastAsia="ru-RU"/>
        </w:rPr>
        <w:t>MSG</w:t>
      </w:r>
      <w:r w:rsidRPr="00960F0D">
        <w:rPr>
          <w:rFonts w:ascii="Arial" w:eastAsia="Times New Roman" w:hAnsi="Arial" w:cs="Arial"/>
          <w:sz w:val="20"/>
          <w:szCs w:val="20"/>
          <w:lang w:eastAsia="ru-RU"/>
        </w:rPr>
        <w:t xml:space="preserve">); </w:t>
      </w:r>
      <w:r w:rsidRPr="00960F0D">
        <w:rPr>
          <w:rFonts w:ascii="Arial" w:eastAsia="Times New Roman" w:hAnsi="Arial" w:cs="Arial"/>
          <w:i/>
          <w:iCs/>
          <w:sz w:val="20"/>
          <w:szCs w:val="20"/>
          <w:lang w:eastAsia="ru-RU"/>
        </w:rPr>
        <w:t>2</w:t>
      </w:r>
      <w:r w:rsidRPr="00960F0D">
        <w:rPr>
          <w:rFonts w:ascii="Arial" w:eastAsia="Times New Roman" w:hAnsi="Arial" w:cs="Arial"/>
          <w:sz w:val="20"/>
          <w:szCs w:val="20"/>
          <w:lang w:eastAsia="ru-RU"/>
        </w:rPr>
        <w:t xml:space="preserve"> – испытуемый образец, имеющий размеры 25×200</w:t>
      </w:r>
      <w:r w:rsidR="00490DE5">
        <w:rPr>
          <w:rFonts w:ascii="Arial" w:eastAsia="Times New Roman" w:hAnsi="Arial" w:cs="Arial"/>
          <w:sz w:val="20"/>
          <w:szCs w:val="20"/>
          <w:lang w:eastAsia="ru-RU"/>
        </w:rPr>
        <w:t xml:space="preserve"> мм</w:t>
      </w:r>
      <w:r w:rsidRPr="00960F0D">
        <w:rPr>
          <w:rFonts w:ascii="Arial" w:eastAsia="Times New Roman" w:hAnsi="Arial" w:cs="Arial"/>
          <w:sz w:val="20"/>
          <w:szCs w:val="20"/>
          <w:lang w:eastAsia="ru-RU"/>
        </w:rPr>
        <w:t xml:space="preserve">, закрепляют на опорной плите, используя клеящие вещества и технологические методы, предложенные изготовителем; </w:t>
      </w:r>
      <w:r w:rsidR="008010DB">
        <w:rPr>
          <w:rFonts w:ascii="Arial" w:eastAsia="Times New Roman" w:hAnsi="Arial" w:cs="Arial"/>
          <w:sz w:val="20"/>
          <w:szCs w:val="20"/>
          <w:lang w:eastAsia="ru-RU"/>
        </w:rPr>
        <w:br/>
      </w:r>
      <w:r w:rsidRPr="00960F0D">
        <w:rPr>
          <w:rFonts w:ascii="Arial" w:eastAsia="Times New Roman" w:hAnsi="Arial" w:cs="Arial"/>
          <w:i/>
          <w:iCs/>
          <w:sz w:val="20"/>
          <w:szCs w:val="20"/>
          <w:lang w:eastAsia="ru-RU"/>
        </w:rPr>
        <w:t>3</w:t>
      </w:r>
      <w:r w:rsidRPr="00960F0D">
        <w:rPr>
          <w:rFonts w:ascii="Arial" w:eastAsia="Times New Roman" w:hAnsi="Arial" w:cs="Arial"/>
          <w:sz w:val="20"/>
          <w:szCs w:val="20"/>
          <w:lang w:eastAsia="ru-RU"/>
        </w:rPr>
        <w:t xml:space="preserve"> – цилиндрический груз массой 18 кг и диаметром около 100 мм</w:t>
      </w:r>
    </w:p>
    <w:p w14:paraId="5F2769D5" w14:textId="77777777" w:rsidR="00960F0D" w:rsidRPr="00960F0D" w:rsidRDefault="00960F0D" w:rsidP="00BC3F62">
      <w:pPr>
        <w:widowControl w:val="0"/>
        <w:autoSpaceDE w:val="0"/>
        <w:autoSpaceDN w:val="0"/>
        <w:adjustRightInd w:val="0"/>
        <w:spacing w:after="0" w:line="360" w:lineRule="auto"/>
        <w:ind w:firstLine="709"/>
        <w:jc w:val="center"/>
        <w:rPr>
          <w:rFonts w:ascii="Arial" w:eastAsia="Times New Roman" w:hAnsi="Arial" w:cs="Arial"/>
          <w:lang w:eastAsia="ru-RU"/>
        </w:rPr>
      </w:pPr>
      <w:r w:rsidRPr="00960F0D">
        <w:rPr>
          <w:rFonts w:ascii="Arial" w:eastAsia="Times New Roman" w:hAnsi="Arial" w:cs="Arial"/>
          <w:lang w:eastAsia="ru-RU"/>
        </w:rPr>
        <w:t>Рисунок D.1 – Испытание прокладок</w:t>
      </w:r>
    </w:p>
    <w:p w14:paraId="44C98F02" w14:textId="77777777" w:rsidR="007E5D23" w:rsidRPr="00C0259C" w:rsidRDefault="007E5D23" w:rsidP="00BC3F62">
      <w:pPr>
        <w:widowControl w:val="0"/>
        <w:autoSpaceDE w:val="0"/>
        <w:autoSpaceDN w:val="0"/>
        <w:adjustRightInd w:val="0"/>
        <w:spacing w:after="0" w:line="360" w:lineRule="auto"/>
        <w:ind w:firstLine="709"/>
        <w:jc w:val="both"/>
        <w:rPr>
          <w:rFonts w:ascii="Arial" w:eastAsia="Times New Roman" w:hAnsi="Arial" w:cs="Arial"/>
          <w:i/>
          <w:iCs/>
          <w:lang w:eastAsia="ru-RU"/>
        </w:rPr>
      </w:pPr>
    </w:p>
    <w:p w14:paraId="0613ECB2" w14:textId="7786AE01" w:rsidR="00960F0D" w:rsidRPr="00960F0D" w:rsidRDefault="00490DE5" w:rsidP="00BC3F62">
      <w:pPr>
        <w:widowControl w:val="0"/>
        <w:autoSpaceDE w:val="0"/>
        <w:autoSpaceDN w:val="0"/>
        <w:adjustRightInd w:val="0"/>
        <w:spacing w:after="0" w:line="360" w:lineRule="auto"/>
        <w:ind w:firstLine="709"/>
        <w:jc w:val="both"/>
        <w:rPr>
          <w:rFonts w:ascii="Arial" w:eastAsia="Times New Roman" w:hAnsi="Arial" w:cs="Arial"/>
          <w:i/>
          <w:iCs/>
          <w:lang w:eastAsia="ru-RU"/>
        </w:rPr>
      </w:pPr>
      <w:r>
        <w:rPr>
          <w:rFonts w:ascii="Arial" w:eastAsia="Times New Roman" w:hAnsi="Arial" w:cs="Arial"/>
          <w:i/>
          <w:iCs/>
          <w:lang w:eastAsia="ru-RU"/>
        </w:rPr>
        <w:t>b) П</w:t>
      </w:r>
      <w:r w:rsidR="00960F0D" w:rsidRPr="00960F0D">
        <w:rPr>
          <w:rFonts w:ascii="Arial" w:eastAsia="Times New Roman" w:hAnsi="Arial" w:cs="Arial"/>
          <w:i/>
          <w:iCs/>
          <w:lang w:eastAsia="ru-RU"/>
        </w:rPr>
        <w:t>осле проведения испытания, указанного в перечислении a)</w:t>
      </w:r>
      <w:r>
        <w:rPr>
          <w:rFonts w:ascii="Arial" w:eastAsia="Times New Roman" w:hAnsi="Arial" w:cs="Arial"/>
          <w:i/>
          <w:iCs/>
          <w:lang w:eastAsia="ru-RU"/>
        </w:rPr>
        <w:t>,</w:t>
      </w:r>
      <w:r w:rsidR="00960F0D" w:rsidRPr="00960F0D">
        <w:rPr>
          <w:rFonts w:ascii="Arial" w:eastAsia="Times New Roman" w:hAnsi="Arial" w:cs="Arial"/>
          <w:i/>
          <w:iCs/>
          <w:lang w:eastAsia="ru-RU"/>
        </w:rPr>
        <w:t xml:space="preserve"> те же образцы должны быть размещены в подвешенном состоянии в термокамере с циркуляцией воздуха и выдержаны в течении 5 ч при температуре 70</w:t>
      </w:r>
      <w:r>
        <w:rPr>
          <w:rFonts w:ascii="Arial" w:eastAsia="Times New Roman" w:hAnsi="Arial" w:cs="Arial"/>
          <w:i/>
          <w:iCs/>
          <w:lang w:eastAsia="ru-RU"/>
        </w:rPr>
        <w:t xml:space="preserve"> </w:t>
      </w:r>
      <w:r w:rsidR="00960F0D" w:rsidRPr="00960F0D">
        <w:rPr>
          <w:rFonts w:ascii="Arial" w:eastAsia="Times New Roman" w:hAnsi="Arial" w:cs="Arial"/>
          <w:i/>
          <w:iCs/>
          <w:lang w:eastAsia="ru-RU"/>
        </w:rPr>
        <w:t>°С. Затем образцы примерно через 24 ч после их извлечения из термокамеры следует подвергнуть испытанию в соответствии с требованиями, указанными в перечислении а</w:t>
      </w:r>
      <w:r w:rsidR="00753382">
        <w:rPr>
          <w:rFonts w:ascii="Arial" w:eastAsia="Times New Roman" w:hAnsi="Arial" w:cs="Arial"/>
          <w:i/>
          <w:iCs/>
          <w:lang w:eastAsia="ru-RU"/>
        </w:rPr>
        <w:t>)</w:t>
      </w:r>
      <w:r>
        <w:rPr>
          <w:rFonts w:ascii="Arial" w:eastAsia="Times New Roman" w:hAnsi="Arial" w:cs="Arial"/>
          <w:i/>
          <w:iCs/>
          <w:lang w:eastAsia="ru-RU"/>
        </w:rPr>
        <w:t>.</w:t>
      </w:r>
    </w:p>
    <w:p w14:paraId="456C13BF" w14:textId="04CE5FB7" w:rsidR="00960F0D" w:rsidRPr="00960F0D" w:rsidRDefault="00490DE5" w:rsidP="00BC3F62">
      <w:pPr>
        <w:widowControl w:val="0"/>
        <w:autoSpaceDE w:val="0"/>
        <w:autoSpaceDN w:val="0"/>
        <w:adjustRightInd w:val="0"/>
        <w:spacing w:after="0" w:line="360" w:lineRule="auto"/>
        <w:ind w:firstLine="709"/>
        <w:jc w:val="both"/>
        <w:rPr>
          <w:rFonts w:ascii="Arial" w:eastAsia="Times New Roman" w:hAnsi="Arial" w:cs="Arial"/>
          <w:lang w:eastAsia="ru-RU"/>
        </w:rPr>
      </w:pPr>
      <w:r>
        <w:rPr>
          <w:rFonts w:ascii="Arial" w:eastAsia="Times New Roman" w:hAnsi="Arial" w:cs="Arial"/>
          <w:i/>
          <w:iCs/>
          <w:lang w:eastAsia="ru-RU"/>
        </w:rPr>
        <w:t>c) П</w:t>
      </w:r>
      <w:r w:rsidR="00960F0D" w:rsidRPr="00960F0D">
        <w:rPr>
          <w:rFonts w:ascii="Arial" w:eastAsia="Times New Roman" w:hAnsi="Arial" w:cs="Arial"/>
          <w:i/>
          <w:iCs/>
          <w:lang w:eastAsia="ru-RU"/>
        </w:rPr>
        <w:t>осле проведения испытания, указанного в перечислении b)</w:t>
      </w:r>
      <w:r>
        <w:rPr>
          <w:rFonts w:ascii="Arial" w:eastAsia="Times New Roman" w:hAnsi="Arial" w:cs="Arial"/>
          <w:i/>
          <w:iCs/>
          <w:lang w:eastAsia="ru-RU"/>
        </w:rPr>
        <w:t>,</w:t>
      </w:r>
      <w:r w:rsidR="00960F0D" w:rsidRPr="00960F0D">
        <w:rPr>
          <w:rFonts w:ascii="Arial" w:eastAsia="Times New Roman" w:hAnsi="Arial" w:cs="Arial"/>
          <w:i/>
          <w:iCs/>
          <w:lang w:eastAsia="ru-RU"/>
        </w:rPr>
        <w:t xml:space="preserve"> те же образцы охлаждают в камере холода в течение 24 ч до минимальной температуры, указанной изготовителем</w:t>
      </w:r>
      <w:r>
        <w:rPr>
          <w:rFonts w:ascii="Arial" w:eastAsia="Times New Roman" w:hAnsi="Arial" w:cs="Arial"/>
          <w:i/>
          <w:iCs/>
          <w:lang w:eastAsia="ru-RU"/>
        </w:rPr>
        <w:t>,</w:t>
      </w:r>
      <w:r w:rsidR="00960F0D" w:rsidRPr="00960F0D">
        <w:rPr>
          <w:rFonts w:ascii="Arial" w:eastAsia="Times New Roman" w:hAnsi="Arial" w:cs="Arial"/>
          <w:i/>
          <w:iCs/>
          <w:lang w:eastAsia="ru-RU"/>
        </w:rPr>
        <w:t xml:space="preserve"> или до минус 33</w:t>
      </w:r>
      <w:r>
        <w:rPr>
          <w:rFonts w:ascii="Arial" w:eastAsia="Times New Roman" w:hAnsi="Arial" w:cs="Arial"/>
          <w:i/>
          <w:iCs/>
          <w:lang w:eastAsia="ru-RU"/>
        </w:rPr>
        <w:t xml:space="preserve"> </w:t>
      </w:r>
      <w:r w:rsidR="00960F0D" w:rsidRPr="00960F0D">
        <w:rPr>
          <w:rFonts w:ascii="Arial" w:eastAsia="Times New Roman" w:hAnsi="Arial" w:cs="Arial"/>
          <w:i/>
          <w:iCs/>
          <w:lang w:eastAsia="ru-RU"/>
        </w:rPr>
        <w:t xml:space="preserve">°С, если минимальная температура окружающей среды не указана, а затем извлеченные из камеры холода образцы подвергают воздействию удара молотком массой 1,35 кг, падающего с высоты 150 мм. Головка молотка должна быть стальной, диаметром 28,6 мм и иметь плоскую ударную поверхность диаметром 25,4 мм со слегка закругленными краями. При нанесении удара испытываемые образцы </w:t>
      </w:r>
      <w:r>
        <w:rPr>
          <w:rFonts w:ascii="Arial" w:eastAsia="Times New Roman" w:hAnsi="Arial" w:cs="Arial"/>
          <w:i/>
          <w:iCs/>
          <w:lang w:eastAsia="ru-RU"/>
        </w:rPr>
        <w:t>следует</w:t>
      </w:r>
      <w:r w:rsidR="00960F0D" w:rsidRPr="00960F0D">
        <w:rPr>
          <w:rFonts w:ascii="Arial" w:eastAsia="Times New Roman" w:hAnsi="Arial" w:cs="Arial"/>
          <w:i/>
          <w:iCs/>
          <w:lang w:eastAsia="ru-RU"/>
        </w:rPr>
        <w:t xml:space="preserve"> размещ</w:t>
      </w:r>
      <w:r>
        <w:rPr>
          <w:rFonts w:ascii="Arial" w:eastAsia="Times New Roman" w:hAnsi="Arial" w:cs="Arial"/>
          <w:i/>
          <w:iCs/>
          <w:lang w:eastAsia="ru-RU"/>
        </w:rPr>
        <w:t>ать</w:t>
      </w:r>
      <w:r w:rsidR="00960F0D" w:rsidRPr="00960F0D">
        <w:rPr>
          <w:rFonts w:ascii="Arial" w:eastAsia="Times New Roman" w:hAnsi="Arial" w:cs="Arial"/>
          <w:i/>
          <w:iCs/>
          <w:lang w:eastAsia="ru-RU"/>
        </w:rPr>
        <w:t xml:space="preserve"> на коротких деревянных брусках (из однородной ели) размерами 50×100 мм. После испытания на воздействие удара проводят внешний осмотр образцов на наличие признаков </w:t>
      </w:r>
      <w:r w:rsidR="00960F0D" w:rsidRPr="00960F0D">
        <w:rPr>
          <w:rFonts w:ascii="Arial" w:eastAsia="Times New Roman" w:hAnsi="Arial" w:cs="Arial"/>
          <w:i/>
          <w:iCs/>
          <w:lang w:eastAsia="ru-RU"/>
        </w:rPr>
        <w:lastRenderedPageBreak/>
        <w:t>растрескивания или других неблагоприятных признаков воздействия. Затем испытания воздействием удара повторяют каждые 24 ч в течение двух суток. После этого образцы извлекают из камеры холода и выдерживают при комнатной температуре (25</w:t>
      </w:r>
      <w:r>
        <w:rPr>
          <w:rFonts w:ascii="Arial" w:eastAsia="Times New Roman" w:hAnsi="Arial" w:cs="Arial"/>
          <w:i/>
          <w:iCs/>
          <w:lang w:eastAsia="ru-RU"/>
        </w:rPr>
        <w:t xml:space="preserve"> </w:t>
      </w:r>
      <w:r w:rsidR="00960F0D" w:rsidRPr="00960F0D">
        <w:rPr>
          <w:rFonts w:ascii="Arial" w:eastAsia="Times New Roman" w:hAnsi="Arial" w:cs="Arial"/>
          <w:i/>
          <w:iCs/>
          <w:lang w:eastAsia="ru-RU"/>
        </w:rPr>
        <w:t>±</w:t>
      </w:r>
      <w:r>
        <w:rPr>
          <w:rFonts w:ascii="Arial" w:eastAsia="Times New Roman" w:hAnsi="Arial" w:cs="Arial"/>
          <w:i/>
          <w:iCs/>
          <w:lang w:eastAsia="ru-RU"/>
        </w:rPr>
        <w:t xml:space="preserve"> </w:t>
      </w:r>
      <w:r w:rsidR="00960F0D" w:rsidRPr="00960F0D">
        <w:rPr>
          <w:rFonts w:ascii="Arial" w:eastAsia="Times New Roman" w:hAnsi="Arial" w:cs="Arial"/>
          <w:i/>
          <w:iCs/>
          <w:lang w:eastAsia="ru-RU"/>
        </w:rPr>
        <w:t>3) °С примерно 24 ч, а затем снова проводят испытания в соответствие с требованиями, указанным в перечислении a).</w:t>
      </w:r>
    </w:p>
    <w:p w14:paraId="5E3E713C"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spacing w:val="40"/>
          <w:sz w:val="20"/>
          <w:szCs w:val="20"/>
          <w:lang w:eastAsia="ru-RU"/>
        </w:rPr>
        <w:t>Примечание</w:t>
      </w:r>
      <w:r w:rsidRPr="00960F0D">
        <w:rPr>
          <w:rFonts w:ascii="Arial" w:eastAsia="Times New Roman" w:hAnsi="Arial" w:cs="Arial"/>
          <w:sz w:val="20"/>
          <w:szCs w:val="20"/>
          <w:lang w:eastAsia="ru-RU"/>
        </w:rPr>
        <w:t xml:space="preserve"> – Для Финляндии, Норвегии и Швеции должны быть учтены требования 4.1, примечание 3.</w:t>
      </w:r>
    </w:p>
    <w:p w14:paraId="1C8AE563"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D.4 Испытание погружением в масло</w:t>
      </w:r>
    </w:p>
    <w:p w14:paraId="178ED199" w14:textId="7B85B60E"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i/>
          <w:iCs/>
          <w:lang w:eastAsia="ru-RU"/>
        </w:rPr>
        <w:t>Материал уплотнительной прокладки не должен увеличиваться в объеме (разбухать) более чем на 25 % или уменьшаться в объеме (сжиматься) более чем на 1 % после погружения в масло на 70 ч при комнатной температуре (25</w:t>
      </w:r>
      <w:r w:rsidR="00490DE5">
        <w:rPr>
          <w:rFonts w:ascii="Arial" w:eastAsia="Times New Roman" w:hAnsi="Arial" w:cs="Arial"/>
          <w:i/>
          <w:iCs/>
          <w:lang w:eastAsia="ru-RU"/>
        </w:rPr>
        <w:t xml:space="preserve"> </w:t>
      </w:r>
      <w:r w:rsidRPr="00960F0D">
        <w:rPr>
          <w:rFonts w:ascii="Arial" w:eastAsia="Times New Roman" w:hAnsi="Arial" w:cs="Arial"/>
          <w:i/>
          <w:iCs/>
          <w:lang w:eastAsia="ru-RU"/>
        </w:rPr>
        <w:t>±</w:t>
      </w:r>
      <w:r w:rsidR="00490DE5">
        <w:rPr>
          <w:rFonts w:ascii="Arial" w:eastAsia="Times New Roman" w:hAnsi="Arial" w:cs="Arial"/>
          <w:i/>
          <w:iCs/>
          <w:lang w:eastAsia="ru-RU"/>
        </w:rPr>
        <w:t xml:space="preserve"> </w:t>
      </w:r>
      <w:r w:rsidRPr="00960F0D">
        <w:rPr>
          <w:rFonts w:ascii="Arial" w:eastAsia="Times New Roman" w:hAnsi="Arial" w:cs="Arial"/>
          <w:i/>
          <w:iCs/>
          <w:lang w:eastAsia="ru-RU"/>
        </w:rPr>
        <w:t xml:space="preserve">3) °С. Детальное описание испытаний приведено в ISO 18173 или </w:t>
      </w:r>
      <w:r w:rsidRPr="00960F0D">
        <w:rPr>
          <w:rFonts w:ascii="Arial" w:eastAsia="Times New Roman" w:hAnsi="Arial" w:cs="Arial"/>
          <w:i/>
          <w:iCs/>
          <w:lang w:val="en-US" w:eastAsia="ru-RU"/>
        </w:rPr>
        <w:t>ASTM</w:t>
      </w:r>
      <w:r w:rsidRPr="00960F0D">
        <w:rPr>
          <w:rFonts w:ascii="Arial" w:eastAsia="Times New Roman" w:hAnsi="Arial" w:cs="Arial"/>
          <w:i/>
          <w:iCs/>
          <w:lang w:eastAsia="ru-RU"/>
        </w:rPr>
        <w:t xml:space="preserve"> D471-98.</w:t>
      </w:r>
    </w:p>
    <w:p w14:paraId="5D0B8AC2" w14:textId="762DC46C"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spacing w:val="40"/>
          <w:sz w:val="20"/>
          <w:szCs w:val="20"/>
          <w:lang w:eastAsia="ru-RU"/>
        </w:rPr>
        <w:t>Примечание</w:t>
      </w:r>
      <w:r w:rsidRPr="00960F0D">
        <w:rPr>
          <w:rFonts w:ascii="Arial" w:eastAsia="Times New Roman" w:hAnsi="Arial" w:cs="Arial"/>
          <w:sz w:val="20"/>
          <w:szCs w:val="20"/>
          <w:lang w:eastAsia="ru-RU"/>
        </w:rPr>
        <w:t xml:space="preserve"> – В США и Канаде при испытаниях используют масло марки IRM №</w:t>
      </w:r>
      <w:r w:rsidR="00490DE5">
        <w:rPr>
          <w:rFonts w:ascii="Arial" w:eastAsia="Times New Roman" w:hAnsi="Arial" w:cs="Arial"/>
          <w:sz w:val="20"/>
          <w:szCs w:val="20"/>
          <w:lang w:eastAsia="ru-RU"/>
        </w:rPr>
        <w:t xml:space="preserve"> </w:t>
      </w:r>
      <w:r w:rsidRPr="00960F0D">
        <w:rPr>
          <w:rFonts w:ascii="Arial" w:eastAsia="Times New Roman" w:hAnsi="Arial" w:cs="Arial"/>
          <w:sz w:val="20"/>
          <w:szCs w:val="20"/>
          <w:lang w:eastAsia="ru-RU"/>
        </w:rPr>
        <w:t xml:space="preserve">903. </w:t>
      </w:r>
    </w:p>
    <w:p w14:paraId="5BD2DBDE" w14:textId="366B44C1" w:rsidR="00960F0D" w:rsidRPr="00C0259C"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r w:rsidRPr="00C0259C">
        <w:rPr>
          <w:rFonts w:ascii="Arial" w:eastAsia="Times New Roman" w:hAnsi="Arial" w:cs="Arial"/>
          <w:szCs w:val="20"/>
          <w:lang w:eastAsia="ru-RU"/>
        </w:rPr>
        <w:br w:type="page"/>
      </w:r>
    </w:p>
    <w:p w14:paraId="5F298E8F" w14:textId="724E3505" w:rsidR="00960F0D" w:rsidRPr="00C0259C" w:rsidRDefault="00960F0D" w:rsidP="00761C83">
      <w:pPr>
        <w:pStyle w:val="1"/>
        <w:keepNext w:val="0"/>
        <w:widowControl w:val="0"/>
        <w:spacing w:line="360" w:lineRule="auto"/>
        <w:rPr>
          <w:rFonts w:ascii="Arial" w:hAnsi="Arial" w:cs="Arial"/>
          <w:sz w:val="24"/>
          <w:lang w:val="ru-RU" w:eastAsia="ar-SA"/>
        </w:rPr>
      </w:pPr>
      <w:r w:rsidRPr="00C0259C">
        <w:rPr>
          <w:rFonts w:ascii="Arial" w:hAnsi="Arial" w:cs="Arial"/>
          <w:color w:val="auto"/>
          <w:sz w:val="24"/>
          <w:lang w:val="ru-RU"/>
        </w:rPr>
        <w:lastRenderedPageBreak/>
        <w:t>Приложение E</w:t>
      </w:r>
      <w:r w:rsidRPr="00C0259C">
        <w:rPr>
          <w:rFonts w:ascii="Arial" w:hAnsi="Arial" w:cs="Arial"/>
          <w:color w:val="auto"/>
          <w:sz w:val="24"/>
          <w:lang w:val="ru-RU"/>
        </w:rPr>
        <w:br/>
      </w:r>
      <w:r w:rsidRPr="00C0259C">
        <w:rPr>
          <w:rFonts w:ascii="Arial" w:hAnsi="Arial" w:cs="Arial"/>
          <w:sz w:val="24"/>
          <w:lang w:val="ru-RU" w:eastAsia="ar-SA"/>
        </w:rPr>
        <w:t>(</w:t>
      </w:r>
      <w:r w:rsidR="00C470C9">
        <w:rPr>
          <w:rFonts w:ascii="Arial" w:hAnsi="Arial" w:cs="Arial"/>
          <w:sz w:val="24"/>
          <w:lang w:val="ru-RU" w:eastAsia="ar-SA"/>
        </w:rPr>
        <w:t>справочное</w:t>
      </w:r>
      <w:r w:rsidRPr="00C0259C">
        <w:rPr>
          <w:rFonts w:ascii="Arial" w:hAnsi="Arial" w:cs="Arial"/>
          <w:sz w:val="24"/>
          <w:lang w:val="ru-RU" w:eastAsia="ar-SA"/>
        </w:rPr>
        <w:t>)</w:t>
      </w:r>
      <w:r w:rsidRPr="00C0259C">
        <w:rPr>
          <w:rFonts w:ascii="Arial" w:hAnsi="Arial" w:cs="Arial"/>
          <w:sz w:val="24"/>
          <w:lang w:val="ru-RU" w:eastAsia="ar-SA"/>
        </w:rPr>
        <w:br/>
        <w:t>Техническое обоснование</w:t>
      </w:r>
    </w:p>
    <w:p w14:paraId="0C95292E" w14:textId="77777777" w:rsidR="00960F0D" w:rsidRPr="00C0259C" w:rsidRDefault="00960F0D" w:rsidP="00BC3F62">
      <w:pPr>
        <w:widowControl w:val="0"/>
        <w:spacing w:after="0" w:line="360" w:lineRule="auto"/>
        <w:ind w:firstLine="709"/>
        <w:rPr>
          <w:lang w:eastAsia="ar-SA"/>
        </w:rPr>
      </w:pPr>
    </w:p>
    <w:p w14:paraId="22173A44"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Е.1 Общие положения</w:t>
      </w:r>
    </w:p>
    <w:p w14:paraId="70230CCE"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Настоящий стандарт разработан на основании следующих предположений:</w:t>
      </w:r>
    </w:p>
    <w:p w14:paraId="0BAF2D54"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опасности, создаваемые наружными поверхностями ВНЕШНЕГО ОБОРУДОВАНИЯ, являются аналогичными опасностям, рассматриваемым для наружных поверхностей другого оборудования информационных технологий;</w:t>
      </w:r>
    </w:p>
    <w:p w14:paraId="5A6AB7F8"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защиту от вандализма и других преднамеренных действий рассматривают как потребительские свойства изделия (например, в IEC 60950-1 отсутствуют требования по безопасности запирающих устройств, использованию допустимого типа головок винтов, проведению испытаний на защиту от проникновения и т.д.).</w:t>
      </w:r>
    </w:p>
    <w:p w14:paraId="4B2097BC"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Е.2 Защита от поражения электрическим током</w:t>
      </w:r>
    </w:p>
    <w:p w14:paraId="3C69DDB1"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Считается, что большая часть требований по защите от поражения электрическим током в достаточной степени рассмотрена в IEC 60950-1:2005, настоящем стандарте, а в некоторых случаях и в указанных стандартах безопасности (например стандартах серии IEC 60364), и, за исключением нижеследующего, не требуют изменений. В настоящем стандарте были рассмотрены следующие конкретные требования, которые не были соответствующим образом учтены в IEC 60950-1:</w:t>
      </w:r>
    </w:p>
    <w:p w14:paraId="446A9356"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устранение замыканий на землю для удаленно размещенного (незащищенного) оборудования информационных технологий;</w:t>
      </w:r>
    </w:p>
    <w:p w14:paraId="47A32162" w14:textId="431C04C0"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степень защиты, обеспеченная ОБОЛОЧКОЙ</w:t>
      </w:r>
      <w:r w:rsidR="0098586D">
        <w:rPr>
          <w:rFonts w:ascii="Arial" w:eastAsia="Times New Roman" w:hAnsi="Arial" w:cs="Arial"/>
          <w:lang w:eastAsia="ru-RU"/>
        </w:rPr>
        <w:t>,</w:t>
      </w:r>
      <w:r w:rsidRPr="00960F0D">
        <w:rPr>
          <w:rFonts w:ascii="Arial" w:eastAsia="Times New Roman" w:hAnsi="Arial" w:cs="Arial"/>
          <w:lang w:eastAsia="ru-RU"/>
        </w:rPr>
        <w:t xml:space="preserve"> от дождя, пыли и т.д.;</w:t>
      </w:r>
    </w:p>
    <w:p w14:paraId="58448FF5"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влияние воздействия влажности и СТЕПЕНИ ЗАГРЯЗНЕНИЯ на изоляцию частей, защищенных ОБОЛОЧКОЙ;</w:t>
      </w:r>
    </w:p>
    <w:p w14:paraId="59537E4C"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возможные последствия от проникновения растений и животных, если существует вероятность короткого замыкания или повреждения изоляции;</w:t>
      </w:r>
    </w:p>
    <w:p w14:paraId="732110B5"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bCs/>
          <w:lang w:eastAsia="ru-RU"/>
        </w:rPr>
      </w:pPr>
      <w:r w:rsidRPr="00960F0D">
        <w:rPr>
          <w:rFonts w:ascii="Arial" w:eastAsia="Times New Roman" w:hAnsi="Arial" w:cs="Arial"/>
          <w:lang w:eastAsia="ru-RU"/>
        </w:rPr>
        <w:t>- максимально допустимое напряжение при прикосновении и контактный импеданс с телом человека в условиях повышенной влажности.</w:t>
      </w:r>
      <w:r w:rsidRPr="00960F0D">
        <w:rPr>
          <w:rFonts w:ascii="Arial" w:eastAsia="Times New Roman" w:hAnsi="Arial" w:cs="Arial"/>
          <w:bCs/>
          <w:lang w:eastAsia="ru-RU"/>
        </w:rPr>
        <w:t xml:space="preserve"> </w:t>
      </w:r>
    </w:p>
    <w:p w14:paraId="568AED8F" w14:textId="6AF16248"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bCs/>
          <w:lang w:eastAsia="ru-RU"/>
        </w:rPr>
      </w:pPr>
      <w:r w:rsidRPr="00960F0D">
        <w:rPr>
          <w:rFonts w:ascii="Arial" w:eastAsia="Times New Roman" w:hAnsi="Arial" w:cs="Arial"/>
          <w:bCs/>
          <w:lang w:eastAsia="ru-RU"/>
        </w:rPr>
        <w:t>Следует отметить, что ограничения по напряжению для доступных для ПОЛЬЗОВАТЕЛЯ цепей и частей при РАЗМЕЩЕНИИ НА ОТКРЫТОМ ВОЗДУХЕ применимы только к цепям и частям, которые фактически «доступны ПОЛЬЗОВАТЕЛЮ». Если цепи и части недоступны для ПОЛЬЗОВАТЕЛЯ (определяется с помощью датчиков доступности) и заключены в ЭЛЕКТРИЧЕСКИЕ ОБОЛОЧКИ, соединители и кабели, подходят для наружного применения, и проведены все соответствующие испытания ВНЕШНИХ ОБОЛОЧЕК, в зависимости от применяемости могут быть приемлемыми пределы напряжения для внутренних помещений.</w:t>
      </w:r>
      <w:r w:rsidRPr="00960F0D">
        <w:rPr>
          <w:rFonts w:ascii="Arial" w:eastAsia="Times New Roman" w:hAnsi="Arial" w:cs="Arial"/>
          <w:color w:val="000000"/>
          <w:lang w:eastAsia="ru-RU"/>
        </w:rPr>
        <w:t xml:space="preserve"> Например, при питании через Ethernet (PoE), камера наблюдения, установленная на откры</w:t>
      </w:r>
      <w:r w:rsidR="0098586D">
        <w:rPr>
          <w:rFonts w:ascii="Arial" w:eastAsia="Times New Roman" w:hAnsi="Arial" w:cs="Arial"/>
          <w:color w:val="000000"/>
          <w:lang w:eastAsia="ru-RU"/>
        </w:rPr>
        <w:t>том воздухе, питаемая напряжени</w:t>
      </w:r>
      <w:r w:rsidRPr="00960F0D">
        <w:rPr>
          <w:rFonts w:ascii="Arial" w:eastAsia="Times New Roman" w:hAnsi="Arial" w:cs="Arial"/>
          <w:color w:val="000000"/>
          <w:lang w:eastAsia="ru-RU"/>
        </w:rPr>
        <w:t xml:space="preserve">ем 48 В постоянного тока от сети PoE, соответствовала бы разделу </w:t>
      </w:r>
      <w:r w:rsidRPr="00960F0D">
        <w:rPr>
          <w:rFonts w:ascii="Arial" w:eastAsia="Times New Roman" w:hAnsi="Arial" w:cs="Arial"/>
          <w:color w:val="000000"/>
          <w:lang w:eastAsia="ru-RU"/>
        </w:rPr>
        <w:lastRenderedPageBreak/>
        <w:t>6, если бы ЭЛЕКТРИЧЕСКАЯ ОБОЛОЧКА соответствовала применимым требованиям для ВНЕШНЕЙ ОБОЛОЧКИ.</w:t>
      </w:r>
    </w:p>
    <w:p w14:paraId="2AC85FE4"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Е.3 Энергетические опасности</w:t>
      </w:r>
    </w:p>
    <w:p w14:paraId="6413789B" w14:textId="63969C15"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Считается, что большинство аспектов, относящихся к защите людей от энергетических опасностей</w:t>
      </w:r>
      <w:r w:rsidR="0098586D">
        <w:rPr>
          <w:rFonts w:ascii="Arial" w:eastAsia="Times New Roman" w:hAnsi="Arial" w:cs="Arial"/>
          <w:lang w:eastAsia="ru-RU"/>
        </w:rPr>
        <w:t>,</w:t>
      </w:r>
      <w:r w:rsidRPr="00960F0D">
        <w:rPr>
          <w:rFonts w:ascii="Arial" w:eastAsia="Times New Roman" w:hAnsi="Arial" w:cs="Arial"/>
          <w:lang w:eastAsia="ru-RU"/>
        </w:rPr>
        <w:t xml:space="preserve"> в достаточной степени рассмотрено в IEC 60950-1. Однако уровень доступного тока повреждения, который может возникнуть в точке ввода (подачи) электропитания к оборудованию, может быть значительно выше, что необходимо учитывать при определении номинальных характеристик компонентов (недооценка характеристик компонентов может привести к опасности возникновения пожара).</w:t>
      </w:r>
    </w:p>
    <w:p w14:paraId="5A06B6C9"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Е.4 Огнеопасность</w:t>
      </w:r>
    </w:p>
    <w:p w14:paraId="4E9F2D1D" w14:textId="7C49141A"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Считается, что большинство аспектов, относящихся к защите от огня, возникающего внутри оборудования, в достаточной степени охвачена в IEC 60950-1. Однако некоторые меры защиты, которые допускается использовать для оборудования, расположенного внутри здания, неприемлемы на открытом воздухе, так как они допускают попадание дождя и т.</w:t>
      </w:r>
      <w:r w:rsidR="0098586D">
        <w:rPr>
          <w:rFonts w:ascii="Arial" w:eastAsia="Times New Roman" w:hAnsi="Arial" w:cs="Arial"/>
          <w:lang w:eastAsia="ru-RU"/>
        </w:rPr>
        <w:t xml:space="preserve"> </w:t>
      </w:r>
      <w:r w:rsidRPr="00960F0D">
        <w:rPr>
          <w:rFonts w:ascii="Arial" w:eastAsia="Times New Roman" w:hAnsi="Arial" w:cs="Arial"/>
          <w:lang w:eastAsia="ru-RU"/>
        </w:rPr>
        <w:t>д.</w:t>
      </w:r>
    </w:p>
    <w:p w14:paraId="4B92812F" w14:textId="7C3AB2FD"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lang w:eastAsia="ru-RU"/>
        </w:rPr>
        <w:t>Для некоторых типов ВНЕШНЕГО ОБОРУДОВАНИЯ допускается не использовать ПРОТИВОПОЖАРНУЮ ОБОЛОЧКУ в нижней части, если это оборудование установлено на бетонном основании, исключение, которое в настоящее время может использоваться</w:t>
      </w:r>
      <w:r w:rsidR="0098586D">
        <w:rPr>
          <w:rFonts w:ascii="Arial" w:eastAsia="Times New Roman" w:hAnsi="Arial" w:cs="Arial"/>
          <w:lang w:eastAsia="ru-RU"/>
        </w:rPr>
        <w:t>,</w:t>
      </w:r>
      <w:r w:rsidRPr="00960F0D">
        <w:rPr>
          <w:rFonts w:ascii="Arial" w:eastAsia="Times New Roman" w:hAnsi="Arial" w:cs="Arial"/>
          <w:lang w:eastAsia="ru-RU"/>
        </w:rPr>
        <w:t xml:space="preserve"> </w:t>
      </w:r>
      <w:r w:rsidR="003C33CC">
        <w:rPr>
          <w:rFonts w:ascii="Arial" w:eastAsia="Times New Roman" w:hAnsi="Arial" w:cs="Arial"/>
          <w:lang w:eastAsia="ru-RU"/>
        </w:rPr>
        <w:t xml:space="preserve">– </w:t>
      </w:r>
      <w:r w:rsidRPr="00960F0D">
        <w:rPr>
          <w:rFonts w:ascii="Arial" w:eastAsia="Times New Roman" w:hAnsi="Arial" w:cs="Arial"/>
          <w:lang w:eastAsia="ru-RU"/>
        </w:rPr>
        <w:t>для оборудования, предназначенного для применения в МЕСТАХ С ОГРАНИЧЕННЫМ ДОСТУПОМ</w:t>
      </w:r>
      <w:r w:rsidRPr="00960F0D">
        <w:rPr>
          <w:rFonts w:ascii="Arial" w:eastAsia="Times New Roman" w:hAnsi="Arial" w:cs="Arial"/>
          <w:sz w:val="20"/>
          <w:szCs w:val="20"/>
          <w:lang w:eastAsia="ru-RU"/>
        </w:rPr>
        <w:t>.</w:t>
      </w:r>
    </w:p>
    <w:p w14:paraId="4E72C522"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Е.5 Механические опасности</w:t>
      </w:r>
    </w:p>
    <w:p w14:paraId="24019A1F" w14:textId="72F186FF"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lang w:eastAsia="ru-RU"/>
        </w:rPr>
        <w:t>Считается, что все аспекты, относящиеся к защите от механических воздействий от оборудования</w:t>
      </w:r>
      <w:r w:rsidR="003C33CC">
        <w:rPr>
          <w:rFonts w:ascii="Arial" w:eastAsia="Times New Roman" w:hAnsi="Arial" w:cs="Arial"/>
          <w:lang w:eastAsia="ru-RU"/>
        </w:rPr>
        <w:t>,</w:t>
      </w:r>
      <w:r w:rsidRPr="00960F0D">
        <w:rPr>
          <w:rFonts w:ascii="Arial" w:eastAsia="Times New Roman" w:hAnsi="Arial" w:cs="Arial"/>
          <w:lang w:eastAsia="ru-RU"/>
        </w:rPr>
        <w:t xml:space="preserve"> в достаточной степени охвачены в IEC 60950-1</w:t>
      </w:r>
      <w:r w:rsidRPr="00960F0D">
        <w:rPr>
          <w:rFonts w:ascii="Arial" w:eastAsia="Times New Roman" w:hAnsi="Arial" w:cs="Arial"/>
          <w:sz w:val="20"/>
          <w:szCs w:val="20"/>
          <w:lang w:eastAsia="ru-RU"/>
        </w:rPr>
        <w:t>.</w:t>
      </w:r>
    </w:p>
    <w:p w14:paraId="6C8258E6"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b/>
          <w:bCs/>
          <w:sz w:val="24"/>
          <w:szCs w:val="24"/>
          <w:lang w:eastAsia="ru-RU"/>
        </w:rPr>
        <w:t>Е.6 Опасности, связанные с высокой температурой</w:t>
      </w:r>
    </w:p>
    <w:p w14:paraId="5F994DE3" w14:textId="3DA9DE72"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Считается, что большинство аспектов, относящихся к защите от прямых тепловых воздействий</w:t>
      </w:r>
      <w:r w:rsidR="002F1820">
        <w:rPr>
          <w:rFonts w:ascii="Arial" w:eastAsia="Times New Roman" w:hAnsi="Arial" w:cs="Arial"/>
          <w:lang w:eastAsia="ru-RU"/>
        </w:rPr>
        <w:t>,</w:t>
      </w:r>
      <w:r w:rsidRPr="00960F0D">
        <w:rPr>
          <w:rFonts w:ascii="Arial" w:eastAsia="Times New Roman" w:hAnsi="Arial" w:cs="Arial"/>
          <w:lang w:eastAsia="ru-RU"/>
        </w:rPr>
        <w:t xml:space="preserve"> должным образом охвачены IEC 60950-1. Однако может оказаться целесообразным допустить увеличение предельно допустимых значений температуры для оборудования, к которому вряд ли будут прикасаться прохожие (например, оборудование, которое предназначено только для установки на столбе вне досягаемости).</w:t>
      </w:r>
    </w:p>
    <w:p w14:paraId="174DF1AE"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Указанный диапазон номинальных температур окружающей среды для ВНЕШНЕГО ОБОРУДОВАНИЯ находится на рассмотрении. Влияние солнечного нагрева на оборудование не рассматривалось.</w:t>
      </w:r>
    </w:p>
    <w:p w14:paraId="243D6F7D" w14:textId="4466FE02"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lang w:eastAsia="ru-RU"/>
        </w:rPr>
        <w:t>Кроме опасностей непосредственно от выделения тепла</w:t>
      </w:r>
      <w:r w:rsidR="002F1820">
        <w:rPr>
          <w:rFonts w:ascii="Arial" w:eastAsia="Times New Roman" w:hAnsi="Arial" w:cs="Arial"/>
          <w:lang w:eastAsia="ru-RU"/>
        </w:rPr>
        <w:t>,</w:t>
      </w:r>
      <w:r w:rsidRPr="00960F0D">
        <w:rPr>
          <w:rFonts w:ascii="Arial" w:eastAsia="Times New Roman" w:hAnsi="Arial" w:cs="Arial"/>
          <w:lang w:eastAsia="ru-RU"/>
        </w:rPr>
        <w:t xml:space="preserve"> необходимо учитывать и косвенные опасности. Например, некоторые пластмассы при охлаждении становятся хрупкими. ОБОЛОЧКА, изготовленная из подобных пластмасс, при е</w:t>
      </w:r>
      <w:r w:rsidR="002F1820">
        <w:rPr>
          <w:rFonts w:ascii="Arial" w:eastAsia="Times New Roman" w:hAnsi="Arial" w:cs="Arial"/>
          <w:lang w:eastAsia="ru-RU"/>
        </w:rPr>
        <w:t>е</w:t>
      </w:r>
      <w:r w:rsidRPr="00960F0D">
        <w:rPr>
          <w:rFonts w:ascii="Arial" w:eastAsia="Times New Roman" w:hAnsi="Arial" w:cs="Arial"/>
          <w:lang w:eastAsia="ru-RU"/>
        </w:rPr>
        <w:t xml:space="preserve"> разрушении может стать причиной возникновения других опасностей для ПОЛЬЗОВАТЕЛЯ (например механических или электрических).</w:t>
      </w:r>
      <w:r w:rsidRPr="00960F0D">
        <w:rPr>
          <w:rFonts w:ascii="Arial" w:eastAsia="Times New Roman" w:hAnsi="Arial" w:cs="Arial"/>
          <w:sz w:val="20"/>
          <w:szCs w:val="20"/>
          <w:lang w:eastAsia="ru-RU"/>
        </w:rPr>
        <w:t xml:space="preserve"> </w:t>
      </w:r>
    </w:p>
    <w:p w14:paraId="63EAC8A1"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Е.7 Опасность излучения</w:t>
      </w:r>
    </w:p>
    <w:p w14:paraId="411FA77F"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xml:space="preserve">Считается, что большинство аспектов, относящихся к непосредственной защите от радиационных опасностей, в достаточной степени охвачены IEC 60950-1. Однако могут </w:t>
      </w:r>
      <w:r w:rsidRPr="00960F0D">
        <w:rPr>
          <w:rFonts w:ascii="Arial" w:eastAsia="Times New Roman" w:hAnsi="Arial" w:cs="Arial"/>
          <w:lang w:eastAsia="ru-RU"/>
        </w:rPr>
        <w:lastRenderedPageBreak/>
        <w:t>возникнуть косвенные опасности, которые следует учитывать.</w:t>
      </w:r>
    </w:p>
    <w:p w14:paraId="76699943" w14:textId="51BC39D3"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Например полимерные материалы могут стать хрупкими как из-за воздействия низких температур, так и воздействия ультрафиолетового излучения. ОБОЛОЧКА, изготовленн</w:t>
      </w:r>
      <w:r w:rsidR="002F1820">
        <w:rPr>
          <w:rFonts w:ascii="Arial" w:eastAsia="Times New Roman" w:hAnsi="Arial" w:cs="Arial"/>
          <w:lang w:eastAsia="ru-RU"/>
        </w:rPr>
        <w:t>ая</w:t>
      </w:r>
      <w:r w:rsidRPr="00960F0D">
        <w:rPr>
          <w:rFonts w:ascii="Arial" w:eastAsia="Times New Roman" w:hAnsi="Arial" w:cs="Arial"/>
          <w:lang w:eastAsia="ru-RU"/>
        </w:rPr>
        <w:t xml:space="preserve"> из такого хрупкого пластика</w:t>
      </w:r>
      <w:r w:rsidR="002F1820">
        <w:rPr>
          <w:rFonts w:ascii="Arial" w:eastAsia="Times New Roman" w:hAnsi="Arial" w:cs="Arial"/>
          <w:lang w:eastAsia="ru-RU"/>
        </w:rPr>
        <w:t>,</w:t>
      </w:r>
      <w:r w:rsidRPr="00960F0D">
        <w:rPr>
          <w:rFonts w:ascii="Arial" w:eastAsia="Times New Roman" w:hAnsi="Arial" w:cs="Arial"/>
          <w:lang w:eastAsia="ru-RU"/>
        </w:rPr>
        <w:t xml:space="preserve"> может разрушиться и привести к другим опасностям для ПОЛЬЗОВАТЕЛЯ (например, электрическим или механическим).</w:t>
      </w:r>
    </w:p>
    <w:p w14:paraId="4C298F48"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Е.8 Химические опасности</w:t>
      </w:r>
    </w:p>
    <w:p w14:paraId="716AA561" w14:textId="4B6D7A70"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Считается, что для определенных типов ВНЕШНЕГО ОБОРУДОВАНИЯ должны быть приняты меры по защите от химических опасностей, возникающи</w:t>
      </w:r>
      <w:r w:rsidR="002F1820">
        <w:rPr>
          <w:rFonts w:ascii="Arial" w:eastAsia="Times New Roman" w:hAnsi="Arial" w:cs="Arial"/>
          <w:lang w:eastAsia="ru-RU"/>
        </w:rPr>
        <w:t>х</w:t>
      </w:r>
      <w:r w:rsidRPr="00960F0D">
        <w:rPr>
          <w:rFonts w:ascii="Arial" w:eastAsia="Times New Roman" w:hAnsi="Arial" w:cs="Arial"/>
          <w:lang w:eastAsia="ru-RU"/>
        </w:rPr>
        <w:t xml:space="preserve"> внутри него или за его пределами.</w:t>
      </w:r>
    </w:p>
    <w:p w14:paraId="23576D7B"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lang w:eastAsia="ru-RU"/>
        </w:rPr>
        <w:t>Воздействие химических веществ, попадающих на оборудование из окружающей среды (например, соль для очистки дорог зимой), также могут создавать дополнительные проблемы.</w:t>
      </w:r>
      <w:r w:rsidRPr="00960F0D">
        <w:rPr>
          <w:rFonts w:ascii="Arial" w:eastAsia="Times New Roman" w:hAnsi="Arial" w:cs="Arial"/>
          <w:sz w:val="20"/>
          <w:szCs w:val="20"/>
          <w:lang w:eastAsia="ru-RU"/>
        </w:rPr>
        <w:t xml:space="preserve"> </w:t>
      </w:r>
    </w:p>
    <w:p w14:paraId="6C0FC93E"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Е.9 Биологические опасности</w:t>
      </w:r>
    </w:p>
    <w:p w14:paraId="34A84D41"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В настоящее время требования по защите от биологических опасностей не рассматриваются в IEC 60950-1.</w:t>
      </w:r>
    </w:p>
    <w:p w14:paraId="37A888A9"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960F0D">
        <w:rPr>
          <w:rFonts w:ascii="Arial" w:eastAsia="Times New Roman" w:hAnsi="Arial" w:cs="Arial"/>
          <w:lang w:eastAsia="ru-RU"/>
        </w:rPr>
        <w:t>Возникновение непосредственной биологической опасности, как и радиационной и химической опасности маловероятно. Однако пластмассы и некоторые металлы могут подвергаться воздействию грибков или бактерий, что может привести к ослаблению ЗАЩИТНЫХ ОБОЛОЧЕК. Как указано в разделе «Поражение электрическим током» (Е.2), проникновение растений и животных внутрь оборудования может привести к повреждению изоляции.</w:t>
      </w:r>
      <w:r w:rsidRPr="00960F0D">
        <w:rPr>
          <w:rFonts w:ascii="Arial" w:eastAsia="Times New Roman" w:hAnsi="Arial" w:cs="Arial"/>
          <w:sz w:val="20"/>
          <w:szCs w:val="20"/>
          <w:lang w:eastAsia="ru-RU"/>
        </w:rPr>
        <w:t xml:space="preserve"> </w:t>
      </w:r>
    </w:p>
    <w:p w14:paraId="578F9143"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960F0D">
        <w:rPr>
          <w:rFonts w:ascii="Arial" w:eastAsia="Times New Roman" w:hAnsi="Arial" w:cs="Arial"/>
          <w:b/>
          <w:bCs/>
          <w:sz w:val="24"/>
          <w:szCs w:val="24"/>
          <w:lang w:eastAsia="ru-RU"/>
        </w:rPr>
        <w:t>Е.10 Опасность взрыва</w:t>
      </w:r>
    </w:p>
    <w:p w14:paraId="39C49753"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При наличии требований по защите ВНЕШНЕГО ОБОРУДОВАНИЯ от атмосферных воздействий, существует повышенная вероятность образования взрывоопасной атмосферы в результате:</w:t>
      </w:r>
    </w:p>
    <w:p w14:paraId="45EE18C7"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выделения водорода при заряде свинцово-кислотных аккумуляторных батарей внутри оборудования;</w:t>
      </w:r>
    </w:p>
    <w:p w14:paraId="5A396B06"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lang w:eastAsia="ru-RU"/>
        </w:rPr>
      </w:pPr>
      <w:r w:rsidRPr="00960F0D">
        <w:rPr>
          <w:rFonts w:ascii="Arial" w:eastAsia="Times New Roman" w:hAnsi="Arial" w:cs="Arial"/>
          <w:lang w:eastAsia="ru-RU"/>
        </w:rPr>
        <w:t>- появления метана или других «выхлопных» газов, попадающих в оборудование снаружи.</w:t>
      </w:r>
    </w:p>
    <w:p w14:paraId="4C397515" w14:textId="77777777" w:rsidR="00960F0D" w:rsidRPr="00960F0D" w:rsidRDefault="00960F0D" w:rsidP="00BC3F62">
      <w:pPr>
        <w:widowControl w:val="0"/>
        <w:autoSpaceDE w:val="0"/>
        <w:autoSpaceDN w:val="0"/>
        <w:adjustRightInd w:val="0"/>
        <w:spacing w:after="0" w:line="360" w:lineRule="auto"/>
        <w:ind w:firstLine="709"/>
        <w:jc w:val="both"/>
        <w:rPr>
          <w:rFonts w:ascii="Arial" w:eastAsia="Times New Roman" w:hAnsi="Arial" w:cs="Arial"/>
          <w:szCs w:val="20"/>
          <w:lang w:eastAsia="ru-RU"/>
        </w:rPr>
      </w:pPr>
    </w:p>
    <w:p w14:paraId="2562B577" w14:textId="78A1CACA" w:rsidR="00927F30" w:rsidRPr="00C0259C" w:rsidRDefault="00927F30" w:rsidP="00927F30">
      <w:pPr>
        <w:widowControl w:val="0"/>
        <w:spacing w:after="0" w:line="360" w:lineRule="auto"/>
        <w:ind w:firstLine="567"/>
        <w:jc w:val="both"/>
        <w:rPr>
          <w:rFonts w:ascii="Arial" w:eastAsia="Times New Roman" w:hAnsi="Arial" w:cs="Times New Roman"/>
          <w:lang w:eastAsia="ru-RU"/>
        </w:rPr>
      </w:pPr>
      <w:r w:rsidRPr="00C0259C">
        <w:rPr>
          <w:rFonts w:ascii="Arial" w:hAnsi="Arial" w:cs="Arial"/>
          <w:spacing w:val="60"/>
          <w:sz w:val="24"/>
          <w:szCs w:val="24"/>
        </w:rPr>
        <w:br w:type="page"/>
      </w:r>
    </w:p>
    <w:p w14:paraId="42CC3A86" w14:textId="77777777" w:rsidR="004B0576" w:rsidRPr="00C0259C" w:rsidRDefault="004B0576" w:rsidP="004B0576">
      <w:pPr>
        <w:spacing w:after="0" w:line="360" w:lineRule="auto"/>
        <w:jc w:val="center"/>
        <w:rPr>
          <w:rFonts w:ascii="Arial" w:eastAsia="Times New Roman" w:hAnsi="Arial" w:cs="Arial"/>
          <w:b/>
          <w:sz w:val="24"/>
          <w:szCs w:val="24"/>
          <w:lang w:eastAsia="ru-RU"/>
        </w:rPr>
      </w:pPr>
      <w:r w:rsidRPr="00C0259C">
        <w:rPr>
          <w:rFonts w:ascii="Arial" w:eastAsia="Times New Roman" w:hAnsi="Arial" w:cs="Arial"/>
          <w:b/>
          <w:sz w:val="24"/>
          <w:szCs w:val="24"/>
          <w:lang w:eastAsia="ru-RU"/>
        </w:rPr>
        <w:lastRenderedPageBreak/>
        <w:t>Приложение ДА</w:t>
      </w:r>
    </w:p>
    <w:p w14:paraId="2FEDFCEC" w14:textId="77777777" w:rsidR="004B0576" w:rsidRPr="00C0259C" w:rsidRDefault="004B0576" w:rsidP="004B0576">
      <w:pPr>
        <w:spacing w:after="0" w:line="360" w:lineRule="auto"/>
        <w:jc w:val="center"/>
        <w:rPr>
          <w:rFonts w:ascii="Arial" w:eastAsia="Times New Roman" w:hAnsi="Arial" w:cs="Arial"/>
          <w:b/>
          <w:sz w:val="24"/>
          <w:szCs w:val="24"/>
          <w:lang w:eastAsia="ru-RU"/>
        </w:rPr>
      </w:pPr>
      <w:r w:rsidRPr="00C0259C">
        <w:rPr>
          <w:rFonts w:ascii="Arial" w:eastAsia="Times New Roman" w:hAnsi="Arial" w:cs="Arial"/>
          <w:b/>
          <w:sz w:val="24"/>
          <w:szCs w:val="24"/>
          <w:lang w:eastAsia="ru-RU"/>
        </w:rPr>
        <w:t>(справочное)</w:t>
      </w:r>
    </w:p>
    <w:p w14:paraId="07968CE2" w14:textId="67B21DD1" w:rsidR="004B0576" w:rsidRPr="00C0259C" w:rsidRDefault="004B0576" w:rsidP="004B0576">
      <w:pPr>
        <w:spacing w:after="0" w:line="360" w:lineRule="auto"/>
        <w:jc w:val="center"/>
        <w:rPr>
          <w:rFonts w:ascii="Arial" w:eastAsia="Times New Roman" w:hAnsi="Arial" w:cs="Arial"/>
          <w:b/>
          <w:sz w:val="24"/>
          <w:szCs w:val="24"/>
          <w:lang w:eastAsia="ru-RU"/>
        </w:rPr>
      </w:pPr>
      <w:r w:rsidRPr="00C0259C">
        <w:rPr>
          <w:rFonts w:ascii="Arial" w:eastAsia="Times New Roman" w:hAnsi="Arial" w:cs="Arial"/>
          <w:b/>
          <w:sz w:val="24"/>
          <w:szCs w:val="24"/>
          <w:lang w:eastAsia="ru-RU"/>
        </w:rPr>
        <w:t>Сведения о соответствии ссылочных международных стандартов межгосударственным стандартам</w:t>
      </w:r>
    </w:p>
    <w:p w14:paraId="372ED702" w14:textId="77777777" w:rsidR="004B0576" w:rsidRPr="00C0259C" w:rsidRDefault="004B0576" w:rsidP="004B0576">
      <w:pPr>
        <w:spacing w:after="0" w:line="360" w:lineRule="auto"/>
        <w:jc w:val="center"/>
        <w:rPr>
          <w:rFonts w:ascii="Arial" w:eastAsia="Times New Roman" w:hAnsi="Arial" w:cs="Arial"/>
          <w:b/>
          <w:sz w:val="24"/>
          <w:szCs w:val="24"/>
          <w:lang w:eastAsia="ru-RU"/>
        </w:rPr>
      </w:pPr>
    </w:p>
    <w:p w14:paraId="5E177E61" w14:textId="77777777" w:rsidR="00A9384F" w:rsidRPr="00C0259C" w:rsidRDefault="00A9384F" w:rsidP="00A9384F">
      <w:pPr>
        <w:spacing w:after="0" w:line="240" w:lineRule="auto"/>
        <w:ind w:left="-142"/>
        <w:rPr>
          <w:rFonts w:ascii="Arial" w:eastAsia="Times New Roman" w:hAnsi="Arial" w:cs="Arial"/>
          <w:sz w:val="24"/>
          <w:szCs w:val="24"/>
          <w:lang w:eastAsia="ru-RU"/>
        </w:rPr>
      </w:pPr>
      <w:r w:rsidRPr="00C0259C">
        <w:rPr>
          <w:rFonts w:ascii="Arial" w:hAnsi="Arial" w:cs="Arial"/>
          <w:spacing w:val="40"/>
          <w:sz w:val="24"/>
          <w:szCs w:val="24"/>
        </w:rPr>
        <w:t xml:space="preserve">Таблица </w:t>
      </w:r>
      <w:r w:rsidRPr="00C0259C">
        <w:rPr>
          <w:rFonts w:ascii="Arial" w:eastAsia="Times New Roman" w:hAnsi="Arial" w:cs="Arial"/>
          <w:sz w:val="24"/>
          <w:szCs w:val="24"/>
          <w:lang w:eastAsia="ru-RU"/>
        </w:rPr>
        <w:t>ДА.1</w:t>
      </w:r>
    </w:p>
    <w:p w14:paraId="4658269B" w14:textId="77777777" w:rsidR="00A9384F" w:rsidRPr="00C0259C" w:rsidRDefault="00A9384F" w:rsidP="00A9384F">
      <w:pPr>
        <w:spacing w:after="0" w:line="240" w:lineRule="auto"/>
        <w:ind w:left="-142"/>
        <w:rPr>
          <w:rFonts w:ascii="Arial" w:eastAsia="Times New Roman" w:hAnsi="Arial" w:cs="Arial"/>
          <w:sz w:val="24"/>
          <w:szCs w:val="24"/>
          <w:lang w:eastAsia="ru-RU"/>
        </w:rPr>
      </w:pPr>
    </w:p>
    <w:tbl>
      <w:tblPr>
        <w:tblW w:w="10065" w:type="dxa"/>
        <w:tblInd w:w="-1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61"/>
        <w:gridCol w:w="1596"/>
        <w:gridCol w:w="5208"/>
      </w:tblGrid>
      <w:tr w:rsidR="00E9034F" w:rsidRPr="00C0259C" w14:paraId="3DE24762" w14:textId="77777777" w:rsidTr="004B0576">
        <w:trPr>
          <w:trHeight w:val="447"/>
        </w:trPr>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785E5A7C" w14:textId="77777777" w:rsidR="004B0576" w:rsidRPr="00C0259C" w:rsidRDefault="004B0576" w:rsidP="00C576EA">
            <w:pPr>
              <w:widowControl w:val="0"/>
              <w:spacing w:after="0" w:line="360" w:lineRule="auto"/>
              <w:jc w:val="center"/>
              <w:rPr>
                <w:rFonts w:ascii="Arial" w:hAnsi="Arial" w:cs="Arial"/>
              </w:rPr>
            </w:pPr>
            <w:r w:rsidRPr="00C0259C">
              <w:rPr>
                <w:rFonts w:ascii="Arial" w:eastAsia="DejaVuSerif" w:hAnsi="Arial" w:cs="Arial"/>
              </w:rPr>
              <w:t>Обозначение ссылочного международного стандарта</w:t>
            </w:r>
          </w:p>
        </w:tc>
        <w:tc>
          <w:tcPr>
            <w:tcW w:w="1596" w:type="dxa"/>
            <w:tcBorders>
              <w:top w:val="single" w:sz="2" w:space="0" w:color="auto"/>
              <w:left w:val="single" w:sz="2" w:space="0" w:color="auto"/>
              <w:bottom w:val="single" w:sz="2" w:space="0" w:color="auto"/>
              <w:right w:val="single" w:sz="2" w:space="0" w:color="auto"/>
            </w:tcBorders>
            <w:shd w:val="clear" w:color="auto" w:fill="auto"/>
            <w:vAlign w:val="center"/>
          </w:tcPr>
          <w:p w14:paraId="56C22EAC" w14:textId="77777777" w:rsidR="004B0576" w:rsidRPr="00C0259C" w:rsidRDefault="004B0576" w:rsidP="00C576EA">
            <w:pPr>
              <w:widowControl w:val="0"/>
              <w:spacing w:after="0" w:line="360" w:lineRule="auto"/>
              <w:jc w:val="center"/>
              <w:rPr>
                <w:rFonts w:ascii="Arial" w:hAnsi="Arial" w:cs="Arial"/>
              </w:rPr>
            </w:pPr>
            <w:r w:rsidRPr="00C0259C">
              <w:rPr>
                <w:rFonts w:ascii="Arial" w:hAnsi="Arial" w:cs="Arial"/>
              </w:rPr>
              <w:t>Степень</w:t>
            </w:r>
          </w:p>
          <w:p w14:paraId="72855E6A" w14:textId="77777777" w:rsidR="004B0576" w:rsidRPr="00C0259C" w:rsidRDefault="004B0576" w:rsidP="00C576EA">
            <w:pPr>
              <w:widowControl w:val="0"/>
              <w:spacing w:after="0" w:line="360" w:lineRule="auto"/>
              <w:jc w:val="center"/>
              <w:rPr>
                <w:rFonts w:ascii="Arial" w:hAnsi="Arial" w:cs="Arial"/>
              </w:rPr>
            </w:pPr>
            <w:r w:rsidRPr="00C0259C">
              <w:rPr>
                <w:rFonts w:ascii="Arial" w:hAnsi="Arial" w:cs="Arial"/>
              </w:rPr>
              <w:t>соответствия</w:t>
            </w:r>
          </w:p>
        </w:tc>
        <w:tc>
          <w:tcPr>
            <w:tcW w:w="5208" w:type="dxa"/>
            <w:tcBorders>
              <w:top w:val="single" w:sz="2" w:space="0" w:color="auto"/>
              <w:left w:val="single" w:sz="2" w:space="0" w:color="auto"/>
              <w:bottom w:val="single" w:sz="2" w:space="0" w:color="auto"/>
              <w:right w:val="single" w:sz="2" w:space="0" w:color="auto"/>
            </w:tcBorders>
            <w:shd w:val="clear" w:color="auto" w:fill="auto"/>
            <w:vAlign w:val="center"/>
          </w:tcPr>
          <w:p w14:paraId="0183F1DC" w14:textId="77777777" w:rsidR="004B0576" w:rsidRPr="00C0259C" w:rsidRDefault="004B0576" w:rsidP="00C576EA">
            <w:pPr>
              <w:widowControl w:val="0"/>
              <w:spacing w:after="0" w:line="360" w:lineRule="auto"/>
              <w:jc w:val="center"/>
              <w:rPr>
                <w:rFonts w:ascii="Arial" w:hAnsi="Arial" w:cs="Arial"/>
              </w:rPr>
            </w:pPr>
            <w:r w:rsidRPr="00C0259C">
              <w:rPr>
                <w:rFonts w:ascii="Arial" w:hAnsi="Arial" w:cs="Arial"/>
              </w:rPr>
              <w:t>Обозначение и наименование соответствующего межгосударственного стандарта</w:t>
            </w:r>
          </w:p>
        </w:tc>
      </w:tr>
      <w:tr w:rsidR="00E9034F" w:rsidRPr="00C0259C" w14:paraId="0D0947C0" w14:textId="77777777" w:rsidTr="004B0576">
        <w:trPr>
          <w:trHeight w:hRule="exact" w:val="28"/>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CD958DD" w14:textId="77777777" w:rsidR="004B0576" w:rsidRPr="00C0259C" w:rsidRDefault="004B0576" w:rsidP="00C576EA">
            <w:pPr>
              <w:widowControl w:val="0"/>
              <w:spacing w:after="0" w:line="360" w:lineRule="auto"/>
              <w:rPr>
                <w:rFonts w:ascii="Arial" w:hAnsi="Arial" w:cs="Arial"/>
              </w:rPr>
            </w:pPr>
          </w:p>
          <w:p w14:paraId="2932E88F" w14:textId="77777777" w:rsidR="004B0576" w:rsidRPr="00C0259C" w:rsidRDefault="004B0576" w:rsidP="00C576EA">
            <w:pPr>
              <w:widowControl w:val="0"/>
              <w:spacing w:after="0" w:line="360" w:lineRule="auto"/>
              <w:rPr>
                <w:rFonts w:ascii="Arial" w:hAnsi="Arial" w:cs="Arial"/>
              </w:rPr>
            </w:pP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21107A5C" w14:textId="77777777" w:rsidR="004B0576" w:rsidRPr="00C0259C" w:rsidRDefault="004B0576" w:rsidP="00C576EA">
            <w:pPr>
              <w:widowControl w:val="0"/>
              <w:spacing w:after="0" w:line="360" w:lineRule="auto"/>
              <w:jc w:val="center"/>
              <w:rPr>
                <w:rFonts w:ascii="Arial" w:hAnsi="Arial" w:cs="Arial"/>
              </w:rPr>
            </w:pP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1032EF0C" w14:textId="77777777" w:rsidR="004B0576" w:rsidRPr="00C0259C" w:rsidRDefault="004B0576" w:rsidP="00C576EA">
            <w:pPr>
              <w:widowControl w:val="0"/>
              <w:spacing w:after="0" w:line="360" w:lineRule="auto"/>
              <w:rPr>
                <w:rFonts w:ascii="Arial" w:hAnsi="Arial" w:cs="Arial"/>
              </w:rPr>
            </w:pPr>
          </w:p>
        </w:tc>
      </w:tr>
      <w:tr w:rsidR="002F1820" w:rsidRPr="00C0259C" w14:paraId="1F7D92EF" w14:textId="77777777" w:rsidTr="004B0576">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10281EF9" w14:textId="23296838"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IEC 60068-2-11</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6E38E848" w14:textId="62E2D1FD" w:rsidR="002F1820" w:rsidRPr="00C0259C" w:rsidRDefault="002F1820" w:rsidP="002F1820">
            <w:pPr>
              <w:widowControl w:val="0"/>
              <w:spacing w:after="0" w:line="360" w:lineRule="auto"/>
              <w:jc w:val="center"/>
              <w:rPr>
                <w:rFonts w:ascii="Arial" w:hAnsi="Arial" w:cs="Arial"/>
                <w:iC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18340A58" w14:textId="18E6BF21" w:rsidR="002F1820" w:rsidRPr="00C0259C" w:rsidRDefault="002F1820" w:rsidP="002F1820">
            <w:pPr>
              <w:widowControl w:val="0"/>
              <w:spacing w:after="0" w:line="360" w:lineRule="auto"/>
              <w:jc w:val="center"/>
              <w:textAlignment w:val="baseline"/>
              <w:rPr>
                <w:rFonts w:ascii="Arial" w:hAnsi="Arial" w:cs="Arial"/>
                <w:lang w:val="en-US" w:eastAsia="ru-RU"/>
              </w:rPr>
            </w:pPr>
            <w:r w:rsidRPr="00C0259C">
              <w:rPr>
                <w:rFonts w:ascii="Arial" w:hAnsi="Arial" w:cs="Arial"/>
              </w:rPr>
              <w:t>*</w:t>
            </w:r>
          </w:p>
        </w:tc>
      </w:tr>
      <w:tr w:rsidR="002F1820" w:rsidRPr="00C0259C" w14:paraId="120939FF"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50662DDB" w14:textId="59E87218"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IEC 60364 (все части)</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7AFA0A8A" w14:textId="329EAF54" w:rsidR="002F1820" w:rsidRPr="00C0259C" w:rsidRDefault="002F1820" w:rsidP="002F1820">
            <w:pPr>
              <w:widowControl w:val="0"/>
              <w:spacing w:after="0" w:line="360" w:lineRule="auto"/>
              <w:jc w:val="center"/>
              <w:rPr>
                <w:rFonts w:ascii="Arial" w:hAnsi="Arial" w:cs="Arial"/>
                <w:iC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6573441F" w14:textId="673F06F7" w:rsidR="002F1820" w:rsidRPr="00C0259C" w:rsidRDefault="002F1820" w:rsidP="002F1820">
            <w:pPr>
              <w:widowControl w:val="0"/>
              <w:spacing w:after="0" w:line="360" w:lineRule="auto"/>
              <w:jc w:val="center"/>
              <w:textAlignment w:val="baseline"/>
              <w:rPr>
                <w:rFonts w:ascii="Arial" w:hAnsi="Arial" w:cs="Arial"/>
                <w:lang w:val="en-US" w:eastAsia="ru-RU"/>
              </w:rPr>
            </w:pPr>
            <w:r w:rsidRPr="00C0259C">
              <w:rPr>
                <w:rFonts w:ascii="Arial" w:hAnsi="Arial" w:cs="Arial"/>
              </w:rPr>
              <w:t>*</w:t>
            </w:r>
          </w:p>
        </w:tc>
      </w:tr>
      <w:tr w:rsidR="002F1820" w:rsidRPr="00C0259C" w14:paraId="4F73E2DF"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0702B239" w14:textId="6483877A"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IEC 60529:1989/AMD1:1999/ AMD2:2013</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0D7BEC3B" w14:textId="6D5239B2"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MOD</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66225DC3" w14:textId="5560D86B" w:rsidR="002F1820" w:rsidRPr="00C0259C" w:rsidRDefault="002F1820" w:rsidP="002F1820">
            <w:pPr>
              <w:widowControl w:val="0"/>
              <w:spacing w:after="0" w:line="360" w:lineRule="auto"/>
              <w:jc w:val="both"/>
              <w:textAlignment w:val="baseline"/>
              <w:rPr>
                <w:rFonts w:ascii="Arial" w:hAnsi="Arial" w:cs="Arial"/>
                <w:lang w:eastAsia="ru-RU"/>
              </w:rPr>
            </w:pPr>
            <w:r w:rsidRPr="00C0259C">
              <w:rPr>
                <w:rFonts w:ascii="Arial" w:hAnsi="Arial" w:cs="Arial"/>
              </w:rPr>
              <w:t>ГОСТ14254–2015 (IEC 60529:2013) «Степени защиты, обеспечиваемые оболочками (Код IP)»</w:t>
            </w:r>
          </w:p>
        </w:tc>
      </w:tr>
      <w:tr w:rsidR="002F1820" w:rsidRPr="00C0259C" w14:paraId="345E6D2D"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BD36778" w14:textId="5C6A4568"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IEC 60950-1:2005/ AMD1:2009/AMD2:2013)</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683533FE" w14:textId="73F580EB"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IDT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5C188976" w14:textId="62176110" w:rsidR="002F1820" w:rsidRPr="00C0259C" w:rsidRDefault="002F1820" w:rsidP="002F1820">
            <w:pPr>
              <w:widowControl w:val="0"/>
              <w:spacing w:after="0" w:line="360" w:lineRule="auto"/>
              <w:jc w:val="both"/>
              <w:textAlignment w:val="baseline"/>
              <w:rPr>
                <w:rFonts w:ascii="Arial" w:hAnsi="Arial" w:cs="Arial"/>
                <w:lang w:eastAsia="ru-RU"/>
              </w:rPr>
            </w:pPr>
            <w:r w:rsidRPr="00C0259C">
              <w:rPr>
                <w:rFonts w:ascii="Arial" w:hAnsi="Arial" w:cs="Arial"/>
              </w:rPr>
              <w:t>ГОСТ IEC 60950-1–201</w:t>
            </w:r>
            <w:r>
              <w:rPr>
                <w:rFonts w:ascii="Arial" w:hAnsi="Arial" w:cs="Arial"/>
              </w:rPr>
              <w:t>4</w:t>
            </w:r>
            <w:r w:rsidRPr="00C0259C">
              <w:rPr>
                <w:rFonts w:ascii="Arial" w:hAnsi="Arial" w:cs="Arial"/>
              </w:rPr>
              <w:t xml:space="preserve"> «Оборудование информационных технологий. </w:t>
            </w:r>
            <w:r>
              <w:rPr>
                <w:rFonts w:ascii="Arial" w:hAnsi="Arial" w:cs="Arial"/>
              </w:rPr>
              <w:t>Требования б</w:t>
            </w:r>
            <w:r w:rsidRPr="00C0259C">
              <w:rPr>
                <w:rFonts w:ascii="Arial" w:hAnsi="Arial" w:cs="Arial"/>
              </w:rPr>
              <w:t>езопасност</w:t>
            </w:r>
            <w:r>
              <w:rPr>
                <w:rFonts w:ascii="Arial" w:hAnsi="Arial" w:cs="Arial"/>
              </w:rPr>
              <w:t>и</w:t>
            </w:r>
            <w:r w:rsidRPr="00C0259C">
              <w:rPr>
                <w:rFonts w:ascii="Arial" w:hAnsi="Arial" w:cs="Arial"/>
              </w:rPr>
              <w:t>. Часть 1. Общие требования»</w:t>
            </w:r>
          </w:p>
        </w:tc>
      </w:tr>
      <w:tr w:rsidR="002F1820" w:rsidRPr="00C0259C" w14:paraId="3B96E973"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58F341C" w14:textId="6C46946C"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IEC 62368-1:2014</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01CEEB12" w14:textId="428B2AB1" w:rsidR="002F1820" w:rsidRPr="00C0259C" w:rsidRDefault="002F1820" w:rsidP="002F1820">
            <w:pPr>
              <w:widowControl w:val="0"/>
              <w:spacing w:after="0" w:line="360" w:lineRule="auto"/>
              <w:jc w:val="center"/>
              <w:rPr>
                <w:rFonts w:ascii="Arial" w:hAnsi="Arial" w:cs="Arial"/>
                <w:iC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7A1CBD4B" w14:textId="21370FA9" w:rsidR="002F1820" w:rsidRPr="00C0259C" w:rsidRDefault="002F1820" w:rsidP="002F1820">
            <w:pPr>
              <w:widowControl w:val="0"/>
              <w:spacing w:after="0" w:line="360" w:lineRule="auto"/>
              <w:jc w:val="center"/>
              <w:textAlignment w:val="baseline"/>
              <w:rPr>
                <w:rFonts w:ascii="Arial" w:hAnsi="Arial" w:cs="Arial"/>
                <w:lang w:val="en-US" w:eastAsia="ru-RU"/>
              </w:rPr>
            </w:pPr>
            <w:r w:rsidRPr="00C0259C">
              <w:rPr>
                <w:rFonts w:ascii="Arial" w:hAnsi="Arial" w:cs="Arial"/>
              </w:rPr>
              <w:t>*</w:t>
            </w:r>
          </w:p>
        </w:tc>
      </w:tr>
      <w:tr w:rsidR="002F1820" w:rsidRPr="00C0259C" w14:paraId="4AC48CAB"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786AD48" w14:textId="756237F9"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178</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74B26816" w14:textId="540A4AE9"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MOD</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7B501863" w14:textId="29E8A570" w:rsidR="002F1820" w:rsidRPr="00C0259C" w:rsidRDefault="002F1820" w:rsidP="002F1820">
            <w:pPr>
              <w:widowControl w:val="0"/>
              <w:spacing w:after="0" w:line="360" w:lineRule="auto"/>
              <w:jc w:val="both"/>
              <w:textAlignment w:val="baseline"/>
              <w:rPr>
                <w:rFonts w:ascii="Arial" w:hAnsi="Arial" w:cs="Arial"/>
                <w:lang w:eastAsia="ru-RU"/>
              </w:rPr>
            </w:pPr>
            <w:r w:rsidRPr="00C0259C">
              <w:rPr>
                <w:rFonts w:ascii="Arial" w:hAnsi="Arial" w:cs="Arial"/>
              </w:rPr>
              <w:t>ГОСТ 4648–2014(ISO 178:2010) «Пластмассы. Метод испытаний на статический изгиб»</w:t>
            </w:r>
          </w:p>
        </w:tc>
      </w:tr>
      <w:tr w:rsidR="002F1820" w:rsidRPr="00C0259C" w14:paraId="21A0E972"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71555BF4" w14:textId="5D1F7687"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179 (все части)</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72B585B1" w14:textId="530C01E6"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38D6C06D" w14:textId="551400FA" w:rsidR="002F1820" w:rsidRPr="00C0259C" w:rsidRDefault="002F1820" w:rsidP="002F1820">
            <w:pPr>
              <w:widowControl w:val="0"/>
              <w:spacing w:after="0" w:line="360" w:lineRule="auto"/>
              <w:jc w:val="center"/>
              <w:textAlignment w:val="baseline"/>
              <w:rPr>
                <w:rFonts w:ascii="Arial" w:hAnsi="Arial" w:cs="Arial"/>
                <w:lang w:eastAsia="ru-RU"/>
              </w:rPr>
            </w:pPr>
            <w:r w:rsidRPr="00C0259C">
              <w:rPr>
                <w:rFonts w:ascii="Arial" w:hAnsi="Arial" w:cs="Arial"/>
              </w:rPr>
              <w:t>*</w:t>
            </w:r>
          </w:p>
        </w:tc>
      </w:tr>
      <w:tr w:rsidR="002F1820" w:rsidRPr="00C0259C" w14:paraId="68CA8B9D"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352877B5" w14:textId="42F456C4"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180</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6C85248E" w14:textId="32B17D1D" w:rsidR="002F1820" w:rsidRPr="00C0259C" w:rsidRDefault="002F1820" w:rsidP="002F1820">
            <w:pPr>
              <w:widowControl w:val="0"/>
              <w:spacing w:after="0" w:line="360" w:lineRule="auto"/>
              <w:jc w:val="center"/>
              <w:rPr>
                <w:rFonts w:ascii="Arial" w:hAnsi="Arial" w:cs="Arial"/>
                <w:iCs/>
              </w:rPr>
            </w:pPr>
            <w:r w:rsidRPr="00C0259C">
              <w:rPr>
                <w:rFonts w:ascii="Arial" w:hAnsi="Arial" w:cs="Arial"/>
              </w:rPr>
              <w:t>MOD</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4AD85891" w14:textId="636AFF87" w:rsidR="002F1820" w:rsidRPr="00C0259C" w:rsidRDefault="002F1820" w:rsidP="002F1820">
            <w:pPr>
              <w:widowControl w:val="0"/>
              <w:spacing w:after="0" w:line="360" w:lineRule="auto"/>
              <w:jc w:val="both"/>
              <w:textAlignment w:val="baseline"/>
              <w:rPr>
                <w:rFonts w:ascii="Arial" w:hAnsi="Arial" w:cs="Arial"/>
                <w:lang w:eastAsia="ru-RU"/>
              </w:rPr>
            </w:pPr>
            <w:r>
              <w:rPr>
                <w:rFonts w:ascii="Arial" w:hAnsi="Arial" w:cs="Arial"/>
              </w:rPr>
              <w:t>ГОСТ 19109–</w:t>
            </w:r>
            <w:r w:rsidRPr="00C0259C">
              <w:rPr>
                <w:rFonts w:ascii="Arial" w:hAnsi="Arial" w:cs="Arial"/>
              </w:rPr>
              <w:t>2017 (ISO 180:2000) «</w:t>
            </w:r>
            <w:r w:rsidR="003C33CC" w:rsidRPr="003C33CC">
              <w:rPr>
                <w:rFonts w:ascii="Arial" w:hAnsi="Arial" w:cs="Arial"/>
              </w:rPr>
              <w:t>Пластмассы. Метод определения ударной вязкости по Изоду</w:t>
            </w:r>
            <w:r w:rsidRPr="00C0259C">
              <w:rPr>
                <w:rFonts w:ascii="Arial" w:hAnsi="Arial" w:cs="Arial"/>
              </w:rPr>
              <w:t>»</w:t>
            </w:r>
          </w:p>
        </w:tc>
      </w:tr>
      <w:tr w:rsidR="002F1820" w:rsidRPr="00C0259C" w14:paraId="0F300A0A"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3D5AF72D" w14:textId="682E8828"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527-1</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65C95DD3" w14:textId="25DB873E"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MOD</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792157BE" w14:textId="69E76484" w:rsidR="002F1820" w:rsidRPr="00C0259C" w:rsidRDefault="002F1820" w:rsidP="002F1820">
            <w:pPr>
              <w:widowControl w:val="0"/>
              <w:spacing w:after="0" w:line="360" w:lineRule="auto"/>
              <w:jc w:val="both"/>
              <w:textAlignment w:val="baseline"/>
              <w:rPr>
                <w:rFonts w:ascii="Arial" w:hAnsi="Arial" w:cs="Arial"/>
                <w:lang w:eastAsia="ru-RU"/>
              </w:rPr>
            </w:pPr>
            <w:r w:rsidRPr="00C0259C">
              <w:rPr>
                <w:rFonts w:ascii="Arial" w:hAnsi="Arial" w:cs="Arial"/>
              </w:rPr>
              <w:t>ГОСТ 34370</w:t>
            </w:r>
            <w:r>
              <w:rPr>
                <w:rFonts w:ascii="Arial" w:hAnsi="Arial" w:cs="Arial"/>
              </w:rPr>
              <w:t>–</w:t>
            </w:r>
            <w:r w:rsidRPr="00C0259C">
              <w:rPr>
                <w:rFonts w:ascii="Arial" w:hAnsi="Arial" w:cs="Arial"/>
              </w:rPr>
              <w:t xml:space="preserve">2017 (ISO 527-1:2012) «Пластмассы. Определение механических свойств при растяжении. Часть 1. Общие </w:t>
            </w:r>
            <w:r>
              <w:rPr>
                <w:rFonts w:ascii="Arial" w:hAnsi="Arial" w:cs="Arial"/>
              </w:rPr>
              <w:t>принципы</w:t>
            </w:r>
            <w:r w:rsidRPr="00C0259C">
              <w:rPr>
                <w:rFonts w:ascii="Arial" w:hAnsi="Arial" w:cs="Arial"/>
              </w:rPr>
              <w:t>»</w:t>
            </w:r>
          </w:p>
        </w:tc>
      </w:tr>
      <w:tr w:rsidR="002F1820" w:rsidRPr="00C0259C" w14:paraId="70D20E11"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40FDD868" w14:textId="5C2A66A8"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527-2</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6563DF27" w14:textId="5E2864E7"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MOD</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4374BF0C" w14:textId="161D36E7" w:rsidR="002F1820" w:rsidRPr="00C0259C" w:rsidRDefault="002F1820" w:rsidP="008010DB">
            <w:pPr>
              <w:widowControl w:val="0"/>
              <w:spacing w:after="0" w:line="360" w:lineRule="auto"/>
              <w:jc w:val="both"/>
              <w:textAlignment w:val="baseline"/>
              <w:rPr>
                <w:rFonts w:ascii="Arial" w:hAnsi="Arial" w:cs="Arial"/>
                <w:lang w:eastAsia="ru-RU"/>
              </w:rPr>
            </w:pPr>
            <w:r w:rsidRPr="00C0259C">
              <w:rPr>
                <w:rFonts w:ascii="Arial" w:hAnsi="Arial" w:cs="Arial"/>
              </w:rPr>
              <w:t>ГОСТ 11262</w:t>
            </w:r>
            <w:r w:rsidR="008010DB" w:rsidRPr="00F247EA">
              <w:rPr>
                <w:rFonts w:ascii="Arial" w:hAnsi="Arial" w:cs="Arial"/>
              </w:rPr>
              <w:t>–</w:t>
            </w:r>
            <w:r w:rsidRPr="00C0259C">
              <w:rPr>
                <w:rFonts w:ascii="Arial" w:hAnsi="Arial" w:cs="Arial"/>
              </w:rPr>
              <w:t>2017 (ISO 527-2:2012) «Пластмассы. Метод испытания на растяжение»</w:t>
            </w:r>
          </w:p>
        </w:tc>
      </w:tr>
      <w:tr w:rsidR="002F1820" w:rsidRPr="00C0259C" w14:paraId="479B55F1"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53F28A68" w14:textId="65148AE9"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3231</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1AB4A4A8" w14:textId="609D1197"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1F1D7196" w14:textId="3E4653EF" w:rsidR="002F1820" w:rsidRPr="00C0259C" w:rsidRDefault="002F1820" w:rsidP="002F1820">
            <w:pPr>
              <w:widowControl w:val="0"/>
              <w:spacing w:after="0" w:line="360" w:lineRule="auto"/>
              <w:jc w:val="center"/>
              <w:textAlignment w:val="baseline"/>
              <w:rPr>
                <w:rFonts w:ascii="Arial" w:hAnsi="Arial" w:cs="Arial"/>
                <w:lang w:eastAsia="ru-RU"/>
              </w:rPr>
            </w:pPr>
            <w:r w:rsidRPr="00C0259C">
              <w:rPr>
                <w:rFonts w:ascii="Arial" w:hAnsi="Arial" w:cs="Arial"/>
              </w:rPr>
              <w:t>*</w:t>
            </w:r>
          </w:p>
        </w:tc>
      </w:tr>
      <w:tr w:rsidR="002F1820" w:rsidRPr="00C0259C" w14:paraId="77F81800"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D3CDF36" w14:textId="21F71F4B"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4892-1</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134BDA3C" w14:textId="2DB68B27"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5FFFEB70" w14:textId="124A8D07" w:rsidR="002F1820" w:rsidRPr="00C0259C" w:rsidRDefault="002F1820" w:rsidP="002F1820">
            <w:pPr>
              <w:widowControl w:val="0"/>
              <w:spacing w:after="0" w:line="360" w:lineRule="auto"/>
              <w:jc w:val="center"/>
              <w:textAlignment w:val="baseline"/>
              <w:rPr>
                <w:rFonts w:ascii="Arial" w:hAnsi="Arial" w:cs="Arial"/>
                <w:lang w:eastAsia="ru-RU"/>
              </w:rPr>
            </w:pPr>
            <w:r w:rsidRPr="00C0259C">
              <w:rPr>
                <w:rFonts w:ascii="Arial" w:hAnsi="Arial" w:cs="Arial"/>
              </w:rPr>
              <w:t>*</w:t>
            </w:r>
          </w:p>
        </w:tc>
      </w:tr>
      <w:tr w:rsidR="002F1820" w:rsidRPr="00C0259C" w14:paraId="17D41565"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03BDC2EC" w14:textId="54071073"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4892-2</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21EB8239" w14:textId="14FAEBB7" w:rsidR="002F1820" w:rsidRPr="00C0259C" w:rsidRDefault="002F1820" w:rsidP="002F1820">
            <w:pPr>
              <w:widowControl w:val="0"/>
              <w:spacing w:after="0" w:line="360" w:lineRule="auto"/>
              <w:jc w:val="center"/>
              <w:rPr>
                <w:rFonts w:ascii="Arial" w:hAnsi="Arial" w:cs="Arial"/>
                <w:iC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62EF77CE" w14:textId="7A64B43C" w:rsidR="002F1820" w:rsidRPr="00C0259C" w:rsidRDefault="002F1820" w:rsidP="002F1820">
            <w:pPr>
              <w:widowControl w:val="0"/>
              <w:spacing w:after="0" w:line="360" w:lineRule="auto"/>
              <w:jc w:val="center"/>
              <w:textAlignment w:val="baseline"/>
              <w:rPr>
                <w:rFonts w:ascii="Arial" w:hAnsi="Arial" w:cs="Arial"/>
                <w:lang w:val="en-US" w:eastAsia="ru-RU"/>
              </w:rPr>
            </w:pPr>
            <w:r w:rsidRPr="00C0259C">
              <w:rPr>
                <w:rFonts w:ascii="Arial" w:hAnsi="Arial" w:cs="Arial"/>
              </w:rPr>
              <w:t>*</w:t>
            </w:r>
          </w:p>
        </w:tc>
      </w:tr>
      <w:tr w:rsidR="002F1820" w:rsidRPr="00C0259C" w14:paraId="06436DFD"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3E458B53" w14:textId="3D26FAD0"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4892-4</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0CFEBB82" w14:textId="7174859C"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236C213A" w14:textId="3155E717" w:rsidR="002F1820" w:rsidRPr="00C0259C" w:rsidRDefault="002F1820" w:rsidP="002F1820">
            <w:pPr>
              <w:widowControl w:val="0"/>
              <w:spacing w:after="0" w:line="360" w:lineRule="auto"/>
              <w:jc w:val="center"/>
              <w:textAlignment w:val="baseline"/>
              <w:rPr>
                <w:rFonts w:ascii="Arial" w:hAnsi="Arial" w:cs="Arial"/>
                <w:lang w:eastAsia="ru-RU"/>
              </w:rPr>
            </w:pPr>
            <w:r w:rsidRPr="00C0259C">
              <w:rPr>
                <w:rFonts w:ascii="Arial" w:hAnsi="Arial" w:cs="Arial"/>
              </w:rPr>
              <w:t>*</w:t>
            </w:r>
          </w:p>
        </w:tc>
      </w:tr>
      <w:tr w:rsidR="002F1820" w:rsidRPr="00C0259C" w14:paraId="3D61ED40"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63DF3410" w14:textId="64F59897"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ISO 8256</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04DD29A6" w14:textId="2AD8EE35"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MOD</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339384FF" w14:textId="573AE6DC" w:rsidR="002F1820" w:rsidRPr="00C0259C" w:rsidRDefault="002F1820" w:rsidP="002F1820">
            <w:pPr>
              <w:widowControl w:val="0"/>
              <w:spacing w:after="0" w:line="360" w:lineRule="auto"/>
              <w:jc w:val="both"/>
              <w:textAlignment w:val="baseline"/>
              <w:rPr>
                <w:rFonts w:ascii="Arial" w:hAnsi="Arial" w:cs="Arial"/>
                <w:lang w:eastAsia="ru-RU"/>
              </w:rPr>
            </w:pPr>
            <w:r>
              <w:rPr>
                <w:rFonts w:ascii="Arial" w:hAnsi="Arial" w:cs="Arial"/>
              </w:rPr>
              <w:t>ГОСТ 34250–</w:t>
            </w:r>
            <w:r w:rsidRPr="00C0259C">
              <w:rPr>
                <w:rFonts w:ascii="Arial" w:hAnsi="Arial" w:cs="Arial"/>
              </w:rPr>
              <w:t>2017 (ISO 8256:2004) «Пластмассы. Метод определения прочности при ударном растяжении»</w:t>
            </w:r>
          </w:p>
        </w:tc>
      </w:tr>
    </w:tbl>
    <w:p w14:paraId="550FF5E3" w14:textId="77777777" w:rsidR="00C576EA" w:rsidRPr="00C0259C" w:rsidRDefault="00C576EA">
      <w:r w:rsidRPr="00C0259C">
        <w:br w:type="page"/>
      </w:r>
    </w:p>
    <w:p w14:paraId="6058E7B2" w14:textId="21464231" w:rsidR="00C576EA" w:rsidRPr="00C0259C" w:rsidRDefault="00C576EA" w:rsidP="00C576EA">
      <w:pPr>
        <w:spacing w:after="0" w:line="240" w:lineRule="auto"/>
        <w:ind w:left="-142"/>
        <w:rPr>
          <w:rFonts w:ascii="Arial" w:eastAsia="Times New Roman" w:hAnsi="Arial" w:cs="Arial"/>
          <w:i/>
          <w:lang w:eastAsia="ru-RU"/>
        </w:rPr>
      </w:pPr>
      <w:r w:rsidRPr="00C0259C">
        <w:rPr>
          <w:rFonts w:ascii="Arial" w:hAnsi="Arial" w:cs="Arial"/>
          <w:i/>
        </w:rPr>
        <w:lastRenderedPageBreak/>
        <w:t xml:space="preserve">Окончание таблицы </w:t>
      </w:r>
      <w:r w:rsidRPr="00C0259C">
        <w:rPr>
          <w:rFonts w:ascii="Arial" w:eastAsia="Times New Roman" w:hAnsi="Arial" w:cs="Arial"/>
          <w:i/>
          <w:lang w:eastAsia="ru-RU"/>
        </w:rPr>
        <w:t>ДА.1</w:t>
      </w:r>
    </w:p>
    <w:p w14:paraId="1F6611DE" w14:textId="77777777" w:rsidR="00C576EA" w:rsidRPr="00C0259C" w:rsidRDefault="00C576EA" w:rsidP="00C576EA">
      <w:pPr>
        <w:spacing w:after="0" w:line="240" w:lineRule="auto"/>
        <w:ind w:left="-142"/>
        <w:rPr>
          <w:rFonts w:ascii="Arial" w:eastAsia="Times New Roman" w:hAnsi="Arial" w:cs="Arial"/>
          <w:i/>
          <w:lang w:eastAsia="ru-RU"/>
        </w:rPr>
      </w:pPr>
    </w:p>
    <w:tbl>
      <w:tblPr>
        <w:tblW w:w="10065" w:type="dxa"/>
        <w:tblInd w:w="-1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61"/>
        <w:gridCol w:w="1596"/>
        <w:gridCol w:w="5208"/>
      </w:tblGrid>
      <w:tr w:rsidR="00C576EA" w:rsidRPr="00C0259C" w14:paraId="7CE87FA9" w14:textId="77777777" w:rsidTr="00C576EA">
        <w:trPr>
          <w:trHeight w:val="447"/>
        </w:trPr>
        <w:tc>
          <w:tcPr>
            <w:tcW w:w="3261" w:type="dxa"/>
            <w:tcBorders>
              <w:top w:val="single" w:sz="2" w:space="0" w:color="auto"/>
              <w:left w:val="single" w:sz="2" w:space="0" w:color="auto"/>
              <w:bottom w:val="double" w:sz="4" w:space="0" w:color="auto"/>
              <w:right w:val="single" w:sz="2" w:space="0" w:color="auto"/>
            </w:tcBorders>
            <w:shd w:val="clear" w:color="auto" w:fill="auto"/>
            <w:vAlign w:val="center"/>
          </w:tcPr>
          <w:p w14:paraId="600B7BBF" w14:textId="77777777" w:rsidR="00C576EA" w:rsidRPr="00C0259C" w:rsidRDefault="00C576EA" w:rsidP="007C37FF">
            <w:pPr>
              <w:widowControl w:val="0"/>
              <w:spacing w:after="0" w:line="360" w:lineRule="auto"/>
              <w:jc w:val="center"/>
              <w:rPr>
                <w:rFonts w:ascii="Arial" w:hAnsi="Arial" w:cs="Arial"/>
              </w:rPr>
            </w:pPr>
            <w:r w:rsidRPr="00C0259C">
              <w:rPr>
                <w:rFonts w:ascii="Arial" w:eastAsia="DejaVuSerif" w:hAnsi="Arial" w:cs="Arial"/>
              </w:rPr>
              <w:t>Обозначение ссылочного международного стандарта</w:t>
            </w:r>
          </w:p>
        </w:tc>
        <w:tc>
          <w:tcPr>
            <w:tcW w:w="1596" w:type="dxa"/>
            <w:tcBorders>
              <w:top w:val="single" w:sz="2" w:space="0" w:color="auto"/>
              <w:left w:val="single" w:sz="2" w:space="0" w:color="auto"/>
              <w:bottom w:val="double" w:sz="4" w:space="0" w:color="auto"/>
              <w:right w:val="single" w:sz="2" w:space="0" w:color="auto"/>
            </w:tcBorders>
            <w:shd w:val="clear" w:color="auto" w:fill="auto"/>
            <w:vAlign w:val="center"/>
          </w:tcPr>
          <w:p w14:paraId="3397265B" w14:textId="77777777" w:rsidR="00C576EA" w:rsidRPr="00C0259C" w:rsidRDefault="00C576EA" w:rsidP="007C37FF">
            <w:pPr>
              <w:widowControl w:val="0"/>
              <w:spacing w:after="0" w:line="360" w:lineRule="auto"/>
              <w:jc w:val="center"/>
              <w:rPr>
                <w:rFonts w:ascii="Arial" w:hAnsi="Arial" w:cs="Arial"/>
              </w:rPr>
            </w:pPr>
            <w:r w:rsidRPr="00C0259C">
              <w:rPr>
                <w:rFonts w:ascii="Arial" w:hAnsi="Arial" w:cs="Arial"/>
              </w:rPr>
              <w:t>Степень</w:t>
            </w:r>
          </w:p>
          <w:p w14:paraId="48A72DFA" w14:textId="77777777" w:rsidR="00C576EA" w:rsidRPr="00C0259C" w:rsidRDefault="00C576EA" w:rsidP="007C37FF">
            <w:pPr>
              <w:widowControl w:val="0"/>
              <w:spacing w:after="0" w:line="360" w:lineRule="auto"/>
              <w:jc w:val="center"/>
              <w:rPr>
                <w:rFonts w:ascii="Arial" w:hAnsi="Arial" w:cs="Arial"/>
              </w:rPr>
            </w:pPr>
            <w:r w:rsidRPr="00C0259C">
              <w:rPr>
                <w:rFonts w:ascii="Arial" w:hAnsi="Arial" w:cs="Arial"/>
              </w:rPr>
              <w:t>соответствия</w:t>
            </w:r>
          </w:p>
        </w:tc>
        <w:tc>
          <w:tcPr>
            <w:tcW w:w="5208" w:type="dxa"/>
            <w:tcBorders>
              <w:top w:val="single" w:sz="2" w:space="0" w:color="auto"/>
              <w:left w:val="single" w:sz="2" w:space="0" w:color="auto"/>
              <w:bottom w:val="double" w:sz="4" w:space="0" w:color="auto"/>
              <w:right w:val="single" w:sz="2" w:space="0" w:color="auto"/>
            </w:tcBorders>
            <w:shd w:val="clear" w:color="auto" w:fill="auto"/>
            <w:vAlign w:val="center"/>
          </w:tcPr>
          <w:p w14:paraId="509B9D25" w14:textId="77777777" w:rsidR="00C576EA" w:rsidRPr="00C0259C" w:rsidRDefault="00C576EA" w:rsidP="007C37FF">
            <w:pPr>
              <w:widowControl w:val="0"/>
              <w:spacing w:after="0" w:line="360" w:lineRule="auto"/>
              <w:jc w:val="center"/>
              <w:rPr>
                <w:rFonts w:ascii="Arial" w:hAnsi="Arial" w:cs="Arial"/>
              </w:rPr>
            </w:pPr>
            <w:r w:rsidRPr="00C0259C">
              <w:rPr>
                <w:rFonts w:ascii="Arial" w:hAnsi="Arial" w:cs="Arial"/>
              </w:rPr>
              <w:t>Обозначение и наименование соответствующего межгосударственного стандарта</w:t>
            </w:r>
          </w:p>
        </w:tc>
      </w:tr>
      <w:tr w:rsidR="00C576EA" w:rsidRPr="00C0259C" w14:paraId="58C882BB" w14:textId="77777777" w:rsidTr="00C576EA">
        <w:trPr>
          <w:trHeight w:val="316"/>
        </w:trPr>
        <w:tc>
          <w:tcPr>
            <w:tcW w:w="3261" w:type="dxa"/>
            <w:tcBorders>
              <w:top w:val="double" w:sz="4" w:space="0" w:color="auto"/>
              <w:left w:val="single" w:sz="2" w:space="0" w:color="auto"/>
              <w:bottom w:val="single" w:sz="2" w:space="0" w:color="auto"/>
              <w:right w:val="single" w:sz="2" w:space="0" w:color="auto"/>
            </w:tcBorders>
            <w:shd w:val="clear" w:color="auto" w:fill="auto"/>
          </w:tcPr>
          <w:p w14:paraId="73C116D7" w14:textId="76C740DB" w:rsidR="00C576EA" w:rsidRPr="00C0259C" w:rsidRDefault="00C576EA" w:rsidP="00C576EA">
            <w:pPr>
              <w:widowControl w:val="0"/>
              <w:tabs>
                <w:tab w:val="left" w:pos="3030"/>
              </w:tabs>
              <w:spacing w:after="0" w:line="360" w:lineRule="auto"/>
              <w:ind w:firstLine="164"/>
              <w:rPr>
                <w:rFonts w:ascii="Arial" w:hAnsi="Arial" w:cs="Arial"/>
              </w:rPr>
            </w:pPr>
            <w:r w:rsidRPr="00C0259C">
              <w:rPr>
                <w:rFonts w:ascii="Arial" w:hAnsi="Arial" w:cs="Arial"/>
              </w:rPr>
              <w:t>ISO/TS 18173:2005</w:t>
            </w:r>
          </w:p>
        </w:tc>
        <w:tc>
          <w:tcPr>
            <w:tcW w:w="1596" w:type="dxa"/>
            <w:tcBorders>
              <w:top w:val="double" w:sz="4" w:space="0" w:color="auto"/>
              <w:left w:val="single" w:sz="2" w:space="0" w:color="auto"/>
              <w:bottom w:val="single" w:sz="2" w:space="0" w:color="auto"/>
              <w:right w:val="single" w:sz="2" w:space="0" w:color="auto"/>
            </w:tcBorders>
            <w:shd w:val="clear" w:color="auto" w:fill="auto"/>
          </w:tcPr>
          <w:p w14:paraId="5196387B" w14:textId="1C02CE2D" w:rsidR="00C576EA" w:rsidRPr="00C0259C" w:rsidRDefault="00C576EA" w:rsidP="00C576EA">
            <w:pPr>
              <w:widowControl w:val="0"/>
              <w:spacing w:after="0" w:line="360" w:lineRule="auto"/>
              <w:jc w:val="center"/>
              <w:rPr>
                <w:rFonts w:ascii="Arial" w:hAnsi="Arial" w:cs="Arial"/>
                <w:iCs/>
                <w:lang w:val="en-US"/>
              </w:rPr>
            </w:pPr>
            <w:r w:rsidRPr="00C0259C">
              <w:rPr>
                <w:rFonts w:ascii="Arial" w:hAnsi="Arial" w:cs="Arial"/>
              </w:rPr>
              <w:t>MOD</w:t>
            </w:r>
          </w:p>
        </w:tc>
        <w:tc>
          <w:tcPr>
            <w:tcW w:w="5208" w:type="dxa"/>
            <w:tcBorders>
              <w:top w:val="double" w:sz="4" w:space="0" w:color="auto"/>
              <w:left w:val="single" w:sz="2" w:space="0" w:color="auto"/>
              <w:bottom w:val="single" w:sz="2" w:space="0" w:color="auto"/>
              <w:right w:val="single" w:sz="2" w:space="0" w:color="auto"/>
            </w:tcBorders>
            <w:shd w:val="clear" w:color="auto" w:fill="auto"/>
          </w:tcPr>
          <w:p w14:paraId="0B01A2A0" w14:textId="48F7A176" w:rsidR="00C576EA" w:rsidRPr="00C0259C" w:rsidRDefault="002F1820" w:rsidP="002F1820">
            <w:pPr>
              <w:widowControl w:val="0"/>
              <w:spacing w:after="0" w:line="360" w:lineRule="auto"/>
              <w:jc w:val="both"/>
              <w:textAlignment w:val="baseline"/>
              <w:rPr>
                <w:rFonts w:ascii="Arial" w:hAnsi="Arial" w:cs="Arial"/>
                <w:lang w:eastAsia="ru-RU"/>
              </w:rPr>
            </w:pPr>
            <w:r>
              <w:rPr>
                <w:rFonts w:ascii="Arial" w:hAnsi="Arial" w:cs="Arial"/>
              </w:rPr>
              <w:t>ГОСТ Р 53697–</w:t>
            </w:r>
            <w:r w:rsidR="00C576EA" w:rsidRPr="00C0259C">
              <w:rPr>
                <w:rFonts w:ascii="Arial" w:hAnsi="Arial" w:cs="Arial"/>
              </w:rPr>
              <w:t>2009 (ISO/TS 18173:2005) «</w:t>
            </w:r>
            <w:r>
              <w:rPr>
                <w:rFonts w:ascii="Arial" w:hAnsi="Arial" w:cs="Arial"/>
              </w:rPr>
              <w:t>Контроль н</w:t>
            </w:r>
            <w:r w:rsidR="00C576EA" w:rsidRPr="00C0259C">
              <w:rPr>
                <w:rFonts w:ascii="Arial" w:hAnsi="Arial" w:cs="Arial"/>
              </w:rPr>
              <w:t>еразрушающий. О</w:t>
            </w:r>
            <w:r>
              <w:rPr>
                <w:rFonts w:ascii="Arial" w:hAnsi="Arial" w:cs="Arial"/>
              </w:rPr>
              <w:t>сновные термины и определения</w:t>
            </w:r>
            <w:r w:rsidR="00C576EA" w:rsidRPr="00C0259C">
              <w:rPr>
                <w:rFonts w:ascii="Arial" w:hAnsi="Arial" w:cs="Arial"/>
              </w:rPr>
              <w:t>»</w:t>
            </w:r>
          </w:p>
        </w:tc>
      </w:tr>
      <w:tr w:rsidR="002F1820" w:rsidRPr="00C0259C" w14:paraId="4C034A70" w14:textId="77777777" w:rsidTr="007C37FF">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1F4C1907" w14:textId="25F888F1" w:rsidR="002F1820" w:rsidRPr="00C0259C" w:rsidRDefault="002F1820" w:rsidP="002F1820">
            <w:pPr>
              <w:widowControl w:val="0"/>
              <w:tabs>
                <w:tab w:val="left" w:pos="3030"/>
              </w:tabs>
              <w:spacing w:after="0" w:line="360" w:lineRule="auto"/>
              <w:ind w:firstLine="164"/>
              <w:rPr>
                <w:rFonts w:ascii="Arial" w:hAnsi="Arial" w:cs="Arial"/>
              </w:rPr>
            </w:pPr>
            <w:r w:rsidRPr="00C0259C">
              <w:rPr>
                <w:rFonts w:ascii="Arial" w:hAnsi="Arial" w:cs="Arial"/>
              </w:rPr>
              <w:t>ASTM D471-98</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4568D3E5" w14:textId="4319E895" w:rsidR="002F1820" w:rsidRPr="00C0259C" w:rsidRDefault="002F1820" w:rsidP="002F1820">
            <w:pPr>
              <w:widowControl w:val="0"/>
              <w:spacing w:after="0" w:line="360" w:lineRule="auto"/>
              <w:jc w:val="center"/>
              <w:rPr>
                <w:rFonts w:ascii="Arial" w:hAnsi="Arial" w:cs="Arial"/>
                <w:iCs/>
                <w:lang w:val="en-US"/>
              </w:rPr>
            </w:pPr>
            <w:r w:rsidRPr="00C0259C">
              <w:rPr>
                <w:rFonts w:ascii="Arial" w:hAnsi="Arial" w:cs="Arial"/>
              </w:rPr>
              <w: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6195D46D" w14:textId="194625C0" w:rsidR="002F1820" w:rsidRPr="00C0259C" w:rsidRDefault="002F1820" w:rsidP="002F1820">
            <w:pPr>
              <w:widowControl w:val="0"/>
              <w:spacing w:after="0" w:line="360" w:lineRule="auto"/>
              <w:jc w:val="center"/>
              <w:textAlignment w:val="baseline"/>
              <w:rPr>
                <w:rFonts w:ascii="Arial" w:hAnsi="Arial" w:cs="Arial"/>
                <w:lang w:eastAsia="ru-RU"/>
              </w:rPr>
            </w:pPr>
            <w:r w:rsidRPr="00C0259C">
              <w:rPr>
                <w:rFonts w:ascii="Arial" w:hAnsi="Arial" w:cs="Arial"/>
              </w:rPr>
              <w:t>*</w:t>
            </w:r>
          </w:p>
        </w:tc>
      </w:tr>
      <w:tr w:rsidR="002F1820" w:rsidRPr="00C0259C" w14:paraId="22A10DFE" w14:textId="77777777" w:rsidTr="00362800">
        <w:trPr>
          <w:trHeight w:val="316"/>
        </w:trPr>
        <w:tc>
          <w:tcPr>
            <w:tcW w:w="10065" w:type="dxa"/>
            <w:gridSpan w:val="3"/>
            <w:tcBorders>
              <w:top w:val="single" w:sz="2" w:space="0" w:color="auto"/>
              <w:left w:val="single" w:sz="2" w:space="0" w:color="auto"/>
              <w:bottom w:val="single" w:sz="2" w:space="0" w:color="auto"/>
              <w:right w:val="single" w:sz="2" w:space="0" w:color="auto"/>
            </w:tcBorders>
            <w:shd w:val="clear" w:color="auto" w:fill="auto"/>
          </w:tcPr>
          <w:p w14:paraId="5238EE01" w14:textId="3F736ECC" w:rsidR="002F1820" w:rsidRPr="00C576EA" w:rsidRDefault="002F1820" w:rsidP="002F1820">
            <w:pPr>
              <w:widowControl w:val="0"/>
              <w:spacing w:after="0" w:line="360" w:lineRule="auto"/>
              <w:ind w:left="85" w:right="85" w:firstLine="284"/>
              <w:jc w:val="both"/>
              <w:rPr>
                <w:rFonts w:ascii="Arial" w:eastAsia="Times New Roman" w:hAnsi="Arial" w:cs="Arial"/>
                <w:snapToGrid w:val="0"/>
                <w:sz w:val="20"/>
                <w:szCs w:val="20"/>
                <w:lang w:eastAsia="ru-RU"/>
              </w:rPr>
            </w:pPr>
            <w:r w:rsidRPr="00C576EA">
              <w:rPr>
                <w:rFonts w:ascii="Arial" w:eastAsia="Times New Roman" w:hAnsi="Arial" w:cs="Arial"/>
                <w:snapToGrid w:val="0"/>
                <w:sz w:val="20"/>
                <w:szCs w:val="20"/>
                <w:lang w:eastAsia="ru-RU"/>
              </w:rPr>
              <w:t>* Соответствующий межгосударственный стандарт отсутствует. До его утверждения рекомендуется использовать перевод на русский язык да</w:t>
            </w:r>
            <w:r w:rsidR="009251EE">
              <w:rPr>
                <w:rFonts w:ascii="Arial" w:eastAsia="Times New Roman" w:hAnsi="Arial" w:cs="Arial"/>
                <w:snapToGrid w:val="0"/>
                <w:sz w:val="20"/>
                <w:szCs w:val="20"/>
                <w:lang w:eastAsia="ru-RU"/>
              </w:rPr>
              <w:t>нного международного стандарта.</w:t>
            </w:r>
          </w:p>
          <w:p w14:paraId="20539ADF" w14:textId="77777777" w:rsidR="002F1820" w:rsidRPr="00C0259C" w:rsidRDefault="002F1820" w:rsidP="002F1820">
            <w:pPr>
              <w:widowControl w:val="0"/>
              <w:spacing w:after="0" w:line="360" w:lineRule="auto"/>
              <w:ind w:left="85" w:right="85" w:firstLine="284"/>
              <w:jc w:val="both"/>
              <w:rPr>
                <w:rFonts w:ascii="Arial" w:eastAsia="Calibri" w:hAnsi="Arial" w:cs="Arial"/>
                <w:iCs/>
              </w:rPr>
            </w:pPr>
            <w:r w:rsidRPr="00C0259C">
              <w:rPr>
                <w:rFonts w:ascii="Arial" w:eastAsia="Calibri" w:hAnsi="Arial" w:cs="Arial"/>
                <w:iCs/>
                <w:spacing w:val="40"/>
              </w:rPr>
              <w:t>Примечание</w:t>
            </w:r>
            <w:r w:rsidRPr="00C0259C">
              <w:rPr>
                <w:rFonts w:ascii="Arial" w:eastAsia="Calibri" w:hAnsi="Arial" w:cs="Arial"/>
                <w:iCs/>
              </w:rPr>
              <w:t xml:space="preserve"> – В настоящей таблице использованы следующие условные обозначения степени соответствия стандартов:</w:t>
            </w:r>
          </w:p>
          <w:p w14:paraId="3D7EA3E3" w14:textId="77777777" w:rsidR="002F1820" w:rsidRPr="00C0259C" w:rsidRDefault="002F1820" w:rsidP="002F1820">
            <w:pPr>
              <w:widowControl w:val="0"/>
              <w:spacing w:after="0" w:line="360" w:lineRule="auto"/>
              <w:ind w:left="85" w:right="85" w:firstLine="284"/>
              <w:jc w:val="both"/>
              <w:rPr>
                <w:rFonts w:ascii="Arial" w:eastAsia="Calibri" w:hAnsi="Arial" w:cs="Arial"/>
                <w:snapToGrid w:val="0"/>
              </w:rPr>
            </w:pPr>
            <w:r w:rsidRPr="00C0259C">
              <w:rPr>
                <w:rFonts w:ascii="Arial" w:eastAsia="Calibri" w:hAnsi="Arial" w:cs="Arial"/>
                <w:iCs/>
              </w:rPr>
              <w:t xml:space="preserve">- </w:t>
            </w:r>
            <w:r w:rsidRPr="00C0259C">
              <w:rPr>
                <w:rFonts w:ascii="Arial" w:eastAsia="Calibri" w:hAnsi="Arial" w:cs="Arial"/>
                <w:snapToGrid w:val="0"/>
                <w:lang w:val="en-US"/>
              </w:rPr>
              <w:t>IDT</w:t>
            </w:r>
            <w:r w:rsidRPr="00C0259C">
              <w:rPr>
                <w:rFonts w:ascii="Arial" w:eastAsia="Calibri" w:hAnsi="Arial" w:cs="Arial"/>
                <w:snapToGrid w:val="0"/>
              </w:rPr>
              <w:t xml:space="preserve"> – идентичные стандарты;</w:t>
            </w:r>
          </w:p>
          <w:p w14:paraId="7D7F95C1" w14:textId="3E621681" w:rsidR="002F1820" w:rsidRPr="00C0259C" w:rsidRDefault="002F1820" w:rsidP="002F1820">
            <w:pPr>
              <w:widowControl w:val="0"/>
              <w:spacing w:after="0" w:line="360" w:lineRule="auto"/>
              <w:ind w:left="85" w:right="85" w:firstLine="284"/>
              <w:jc w:val="both"/>
              <w:rPr>
                <w:rFonts w:ascii="Arial" w:hAnsi="Arial" w:cs="Arial"/>
                <w:lang w:eastAsia="ru-RU"/>
              </w:rPr>
            </w:pPr>
            <w:r w:rsidRPr="00C0259C">
              <w:rPr>
                <w:rFonts w:ascii="Arial" w:eastAsia="Calibri" w:hAnsi="Arial" w:cs="Arial"/>
                <w:snapToGrid w:val="0"/>
              </w:rPr>
              <w:t xml:space="preserve">- </w:t>
            </w:r>
            <w:r w:rsidRPr="00C0259C">
              <w:rPr>
                <w:rFonts w:ascii="Arial" w:eastAsia="Calibri" w:hAnsi="Arial" w:cs="Arial"/>
                <w:snapToGrid w:val="0"/>
                <w:lang w:val="en-US"/>
              </w:rPr>
              <w:t>MOD</w:t>
            </w:r>
            <w:r w:rsidRPr="00C0259C">
              <w:rPr>
                <w:rFonts w:ascii="Arial" w:eastAsia="Calibri" w:hAnsi="Arial" w:cs="Arial"/>
                <w:snapToGrid w:val="0"/>
              </w:rPr>
              <w:t xml:space="preserve"> – модифицированные стандарты.</w:t>
            </w:r>
          </w:p>
        </w:tc>
      </w:tr>
    </w:tbl>
    <w:p w14:paraId="593CBE7C" w14:textId="77777777" w:rsidR="004B0576" w:rsidRPr="00C0259C" w:rsidRDefault="004B0576" w:rsidP="00A9384F">
      <w:pPr>
        <w:spacing w:after="0" w:line="240" w:lineRule="auto"/>
        <w:ind w:left="-142"/>
        <w:rPr>
          <w:rFonts w:ascii="Arial" w:eastAsia="Times New Roman" w:hAnsi="Arial" w:cs="Arial"/>
          <w:sz w:val="24"/>
          <w:szCs w:val="24"/>
          <w:lang w:eastAsia="ru-RU"/>
        </w:rPr>
      </w:pPr>
    </w:p>
    <w:p w14:paraId="05902BB3" w14:textId="77777777" w:rsidR="007212E3" w:rsidRPr="00C0259C" w:rsidRDefault="007212E3">
      <w:pPr>
        <w:rPr>
          <w:rFonts w:ascii="Arial" w:eastAsia="Times New Roman" w:hAnsi="Arial" w:cs="Arial"/>
          <w:b/>
          <w:sz w:val="28"/>
          <w:szCs w:val="28"/>
          <w:lang w:eastAsia="ru-RU"/>
        </w:rPr>
      </w:pPr>
      <w:r w:rsidRPr="00C0259C">
        <w:rPr>
          <w:rFonts w:ascii="Arial" w:eastAsia="Times New Roman" w:hAnsi="Arial" w:cs="Arial"/>
          <w:b/>
          <w:sz w:val="28"/>
          <w:szCs w:val="28"/>
          <w:lang w:eastAsia="ru-RU"/>
        </w:rPr>
        <w:br w:type="page"/>
      </w:r>
    </w:p>
    <w:p w14:paraId="5B9021A9" w14:textId="7B7E5775" w:rsidR="003D71B2" w:rsidRPr="00C0259C" w:rsidRDefault="003D71B2" w:rsidP="003D71B2">
      <w:pPr>
        <w:spacing w:after="0" w:line="240" w:lineRule="auto"/>
        <w:jc w:val="center"/>
        <w:rPr>
          <w:rFonts w:ascii="Arial" w:eastAsia="Times New Roman" w:hAnsi="Arial" w:cs="Arial"/>
          <w:b/>
          <w:sz w:val="28"/>
          <w:szCs w:val="28"/>
          <w:lang w:eastAsia="ru-RU"/>
        </w:rPr>
      </w:pPr>
      <w:r w:rsidRPr="00C0259C">
        <w:rPr>
          <w:rFonts w:ascii="Arial" w:eastAsia="Times New Roman" w:hAnsi="Arial" w:cs="Arial"/>
          <w:b/>
          <w:sz w:val="28"/>
          <w:szCs w:val="28"/>
          <w:lang w:eastAsia="ru-RU"/>
        </w:rPr>
        <w:lastRenderedPageBreak/>
        <w:t>Библиография</w:t>
      </w:r>
    </w:p>
    <w:p w14:paraId="4368431C" w14:textId="77777777" w:rsidR="003D71B2" w:rsidRPr="00C0259C" w:rsidRDefault="003D71B2" w:rsidP="003D71B2">
      <w:pPr>
        <w:spacing w:after="0" w:line="240" w:lineRule="auto"/>
        <w:rPr>
          <w:rFonts w:ascii="Arial" w:eastAsia="Times New Roman" w:hAnsi="Arial" w:cs="Arial"/>
          <w:sz w:val="24"/>
          <w:szCs w:val="24"/>
          <w:lang w:eastAsia="ru-RU"/>
        </w:rPr>
      </w:pPr>
    </w:p>
    <w:tbl>
      <w:tblPr>
        <w:tblW w:w="9923" w:type="dxa"/>
        <w:tblLook w:val="04A0" w:firstRow="1" w:lastRow="0" w:firstColumn="1" w:lastColumn="0" w:noHBand="0" w:noVBand="1"/>
      </w:tblPr>
      <w:tblGrid>
        <w:gridCol w:w="2694"/>
        <w:gridCol w:w="7229"/>
      </w:tblGrid>
      <w:tr w:rsidR="009251EE" w:rsidRPr="00C576EA" w14:paraId="762E1B2E" w14:textId="77777777" w:rsidTr="008010DB">
        <w:tc>
          <w:tcPr>
            <w:tcW w:w="2694" w:type="dxa"/>
          </w:tcPr>
          <w:p w14:paraId="31FC4AF1" w14:textId="0220FCFE" w:rsidR="009251EE" w:rsidRPr="00C576EA" w:rsidRDefault="009251EE" w:rsidP="00C576EA">
            <w:pPr>
              <w:widowControl w:val="0"/>
              <w:autoSpaceDE w:val="0"/>
              <w:autoSpaceDN w:val="0"/>
              <w:spacing w:before="3" w:after="0" w:line="360" w:lineRule="auto"/>
              <w:rPr>
                <w:rFonts w:ascii="Arial" w:eastAsia="Arial" w:hAnsi="Arial" w:cs="Arial"/>
                <w:sz w:val="24"/>
                <w:szCs w:val="24"/>
              </w:rPr>
            </w:pPr>
            <w:r w:rsidRPr="00C576EA">
              <w:rPr>
                <w:rFonts w:ascii="Arial" w:eastAsia="Arial" w:hAnsi="Arial" w:cs="Arial"/>
                <w:sz w:val="24"/>
                <w:szCs w:val="24"/>
                <w:lang w:val="en-US"/>
              </w:rPr>
              <w:t>IEC 60364-4-43:2008</w:t>
            </w:r>
          </w:p>
        </w:tc>
        <w:tc>
          <w:tcPr>
            <w:tcW w:w="7229" w:type="dxa"/>
          </w:tcPr>
          <w:p w14:paraId="36D3CB61"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Low-voltage electrical installations – Part 4-43: Protection for safety – Protection against overcurrent (</w:t>
            </w:r>
            <w:r w:rsidRPr="00C576EA">
              <w:rPr>
                <w:rFonts w:ascii="Arial" w:eastAsia="Arial" w:hAnsi="Arial" w:cs="Arial"/>
                <w:sz w:val="24"/>
                <w:szCs w:val="24"/>
              </w:rPr>
              <w:t>Электроустановки</w:t>
            </w:r>
            <w:r w:rsidRPr="00C576EA">
              <w:rPr>
                <w:rFonts w:ascii="Arial" w:eastAsia="Arial" w:hAnsi="Arial" w:cs="Arial"/>
                <w:sz w:val="24"/>
                <w:szCs w:val="24"/>
                <w:lang w:val="en-US"/>
              </w:rPr>
              <w:t xml:space="preserve"> </w:t>
            </w:r>
            <w:r w:rsidRPr="00C576EA">
              <w:rPr>
                <w:rFonts w:ascii="Arial" w:eastAsia="Arial" w:hAnsi="Arial" w:cs="Arial"/>
                <w:sz w:val="24"/>
                <w:szCs w:val="24"/>
              </w:rPr>
              <w:t>низковольтные</w:t>
            </w:r>
            <w:r w:rsidRPr="00C576EA">
              <w:rPr>
                <w:rFonts w:ascii="Arial" w:eastAsia="Arial" w:hAnsi="Arial" w:cs="Arial"/>
                <w:sz w:val="24"/>
                <w:szCs w:val="24"/>
                <w:lang w:val="en-US"/>
              </w:rPr>
              <w:t xml:space="preserve">. </w:t>
            </w:r>
            <w:r w:rsidRPr="00C576EA">
              <w:rPr>
                <w:rFonts w:ascii="Arial" w:eastAsia="Arial" w:hAnsi="Arial" w:cs="Arial"/>
                <w:sz w:val="24"/>
                <w:szCs w:val="24"/>
              </w:rPr>
              <w:t>Часть 4-43. Защита в целях безопасности. Защита от перегрузки по току)</w:t>
            </w:r>
          </w:p>
        </w:tc>
      </w:tr>
      <w:tr w:rsidR="009251EE" w:rsidRPr="00C576EA" w14:paraId="52F39ADC" w14:textId="77777777" w:rsidTr="008010DB">
        <w:tc>
          <w:tcPr>
            <w:tcW w:w="2694" w:type="dxa"/>
            <w:shd w:val="clear" w:color="auto" w:fill="auto"/>
          </w:tcPr>
          <w:p w14:paraId="5ED404C9" w14:textId="48416046" w:rsidR="009251EE" w:rsidRPr="00C576EA" w:rsidRDefault="009251EE" w:rsidP="00C576EA">
            <w:pPr>
              <w:spacing w:after="0" w:line="360" w:lineRule="auto"/>
              <w:jc w:val="both"/>
              <w:rPr>
                <w:rFonts w:ascii="Arial" w:eastAsia="Times New Roman" w:hAnsi="Arial" w:cs="Arial"/>
                <w:sz w:val="24"/>
                <w:szCs w:val="24"/>
                <w:lang w:val="en-US" w:eastAsia="ru-RU"/>
              </w:rPr>
            </w:pPr>
            <w:r w:rsidRPr="00C576EA">
              <w:rPr>
                <w:rFonts w:ascii="Arial" w:eastAsia="Times New Roman" w:hAnsi="Arial" w:cs="Arial"/>
                <w:sz w:val="24"/>
                <w:szCs w:val="24"/>
                <w:lang w:val="en-US" w:eastAsia="ru-RU"/>
              </w:rPr>
              <w:t>IEC 60364-5-53</w:t>
            </w:r>
          </w:p>
        </w:tc>
        <w:tc>
          <w:tcPr>
            <w:tcW w:w="7229" w:type="dxa"/>
          </w:tcPr>
          <w:p w14:paraId="06C87315" w14:textId="77777777" w:rsidR="009251EE" w:rsidRPr="00C576EA" w:rsidRDefault="009251EE" w:rsidP="00C576EA">
            <w:pPr>
              <w:widowControl w:val="0"/>
              <w:autoSpaceDE w:val="0"/>
              <w:autoSpaceDN w:val="0"/>
              <w:adjustRightInd w:val="0"/>
              <w:spacing w:after="0" w:line="360" w:lineRule="auto"/>
              <w:jc w:val="both"/>
              <w:rPr>
                <w:rFonts w:ascii="Arial" w:eastAsia="Times New Roman" w:hAnsi="Arial" w:cs="Arial"/>
                <w:sz w:val="24"/>
                <w:szCs w:val="24"/>
                <w:lang w:val="en-US" w:eastAsia="ru-RU"/>
              </w:rPr>
            </w:pPr>
            <w:r w:rsidRPr="00C576EA">
              <w:rPr>
                <w:rFonts w:ascii="Arial" w:eastAsia="Times New Roman" w:hAnsi="Arial" w:cs="Arial"/>
                <w:sz w:val="24"/>
                <w:szCs w:val="24"/>
                <w:lang w:val="en-US" w:eastAsia="ru-RU"/>
              </w:rPr>
              <w:t>Electrical installations of buildings – Part 5-53: Selection and erection of electrical equipment – Isolation, switching and control (Электроустановки зданий. Часть 5-53. Выбор и монтаж электрооборудования. Изоляция, коммутация и управление)</w:t>
            </w:r>
          </w:p>
        </w:tc>
      </w:tr>
      <w:tr w:rsidR="009251EE" w:rsidRPr="00C576EA" w14:paraId="2789FDEA" w14:textId="77777777" w:rsidTr="008010DB">
        <w:tc>
          <w:tcPr>
            <w:tcW w:w="2694" w:type="dxa"/>
            <w:shd w:val="clear" w:color="auto" w:fill="auto"/>
          </w:tcPr>
          <w:p w14:paraId="28353CBA" w14:textId="0BC9800C" w:rsidR="009251EE" w:rsidRPr="00C576EA" w:rsidRDefault="009251EE" w:rsidP="00C576EA">
            <w:pPr>
              <w:spacing w:after="0" w:line="360" w:lineRule="auto"/>
              <w:jc w:val="both"/>
              <w:rPr>
                <w:rFonts w:ascii="Arial" w:eastAsia="Times New Roman" w:hAnsi="Arial" w:cs="Arial"/>
                <w:sz w:val="24"/>
                <w:szCs w:val="24"/>
                <w:lang w:val="en-US" w:eastAsia="ru-RU"/>
              </w:rPr>
            </w:pPr>
            <w:r w:rsidRPr="00C0259C">
              <w:rPr>
                <w:rFonts w:ascii="Arial" w:eastAsia="Arial" w:hAnsi="Arial" w:cs="Arial"/>
                <w:sz w:val="24"/>
                <w:szCs w:val="24"/>
                <w:lang w:val="en-US"/>
              </w:rPr>
              <w:t>IEC 60664-1</w:t>
            </w:r>
          </w:p>
        </w:tc>
        <w:tc>
          <w:tcPr>
            <w:tcW w:w="7229" w:type="dxa"/>
          </w:tcPr>
          <w:p w14:paraId="1D6785F0"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val="en-US" w:eastAsia="ru-RU"/>
              </w:rPr>
            </w:pPr>
            <w:r w:rsidRPr="00C576EA">
              <w:rPr>
                <w:rFonts w:ascii="Arial" w:eastAsia="Arial" w:hAnsi="Arial" w:cs="Arial"/>
                <w:sz w:val="24"/>
                <w:szCs w:val="24"/>
                <w:lang w:val="en-US"/>
              </w:rPr>
              <w:t>Insulation coordination for equipment within low-voltage systems – Part 1: Principles, requirements and tests (Координация изоляции для оборудования в низковольтных системах. Часть 1. Принципы, требования и испытания)</w:t>
            </w:r>
          </w:p>
        </w:tc>
      </w:tr>
      <w:tr w:rsidR="009251EE" w:rsidRPr="00C576EA" w14:paraId="6D58476D" w14:textId="77777777" w:rsidTr="008010DB">
        <w:tc>
          <w:tcPr>
            <w:tcW w:w="2694" w:type="dxa"/>
            <w:shd w:val="clear" w:color="auto" w:fill="auto"/>
          </w:tcPr>
          <w:p w14:paraId="420E1012" w14:textId="1CF4AFEA" w:rsidR="009251EE" w:rsidRPr="00C576EA" w:rsidRDefault="009251EE" w:rsidP="00C576EA">
            <w:pPr>
              <w:spacing w:after="0" w:line="360" w:lineRule="auto"/>
              <w:jc w:val="both"/>
              <w:rPr>
                <w:rFonts w:ascii="Arial" w:eastAsia="Times New Roman" w:hAnsi="Arial" w:cs="Arial"/>
                <w:sz w:val="24"/>
                <w:szCs w:val="24"/>
                <w:lang w:val="en-US" w:eastAsia="ru-RU"/>
              </w:rPr>
            </w:pPr>
            <w:r w:rsidRPr="00C0259C">
              <w:rPr>
                <w:rFonts w:ascii="Arial" w:eastAsia="Times New Roman" w:hAnsi="Arial" w:cs="Arial"/>
                <w:sz w:val="24"/>
                <w:szCs w:val="24"/>
                <w:lang w:val="en-US" w:eastAsia="ru-RU"/>
              </w:rPr>
              <w:t>IEC 60721-3-4</w:t>
            </w:r>
          </w:p>
        </w:tc>
        <w:tc>
          <w:tcPr>
            <w:tcW w:w="7229" w:type="dxa"/>
          </w:tcPr>
          <w:p w14:paraId="308B5C14"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 xml:space="preserve">Classification of environmental conditions – Part 3: Classification of groups of environmental parameters and their severities – Section 4: Stationary use at non-weather protected locations (Классификация условий окружающей среды. </w:t>
            </w:r>
            <w:r w:rsidRPr="00C576EA">
              <w:rPr>
                <w:rFonts w:ascii="Arial" w:eastAsia="Arial" w:hAnsi="Arial" w:cs="Arial"/>
                <w:sz w:val="24"/>
                <w:szCs w:val="24"/>
              </w:rPr>
              <w:t>Часть 3. Классификация параметров окружающей среды и их серьезности по группам. Раздел 4. Стационарное использование в местах, не защищенных от непогоды)</w:t>
            </w:r>
          </w:p>
        </w:tc>
      </w:tr>
      <w:tr w:rsidR="009251EE" w:rsidRPr="00C576EA" w14:paraId="5DD5F4F1" w14:textId="77777777" w:rsidTr="008010DB">
        <w:tc>
          <w:tcPr>
            <w:tcW w:w="2694" w:type="dxa"/>
            <w:shd w:val="clear" w:color="auto" w:fill="auto"/>
          </w:tcPr>
          <w:p w14:paraId="4BD390C2" w14:textId="0696EE11" w:rsidR="009251EE" w:rsidRPr="00C576EA" w:rsidRDefault="009251EE" w:rsidP="00C576EA">
            <w:pPr>
              <w:spacing w:after="0" w:line="360" w:lineRule="auto"/>
              <w:jc w:val="both"/>
              <w:rPr>
                <w:rFonts w:ascii="Arial" w:eastAsia="Times New Roman" w:hAnsi="Arial" w:cs="Arial"/>
                <w:sz w:val="24"/>
                <w:szCs w:val="24"/>
                <w:lang w:val="en-US" w:eastAsia="ru-RU"/>
              </w:rPr>
            </w:pPr>
            <w:r w:rsidRPr="00C0259C">
              <w:rPr>
                <w:rFonts w:ascii="Arial" w:eastAsia="Arial" w:hAnsi="Arial" w:cs="Arial"/>
                <w:sz w:val="24"/>
                <w:szCs w:val="24"/>
                <w:lang w:val="en-US"/>
              </w:rPr>
              <w:t>IEC 60896-21</w:t>
            </w:r>
          </w:p>
        </w:tc>
        <w:tc>
          <w:tcPr>
            <w:tcW w:w="7229" w:type="dxa"/>
          </w:tcPr>
          <w:p w14:paraId="0E65435D" w14:textId="69AD4740" w:rsidR="009251EE" w:rsidRPr="009251EE"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Stationary lead-acid batteries – Part 21: Valve regulated types – Methods of test (</w:t>
            </w:r>
            <w:r w:rsidRPr="00C576EA">
              <w:rPr>
                <w:rFonts w:ascii="Arial" w:eastAsia="Arial" w:hAnsi="Arial" w:cs="Arial"/>
                <w:sz w:val="24"/>
                <w:szCs w:val="24"/>
              </w:rPr>
              <w:t>Свинцово</w:t>
            </w:r>
            <w:r w:rsidRPr="00C576EA">
              <w:rPr>
                <w:rFonts w:ascii="Arial" w:eastAsia="Arial" w:hAnsi="Arial" w:cs="Arial"/>
                <w:sz w:val="24"/>
                <w:szCs w:val="24"/>
                <w:lang w:val="en-US"/>
              </w:rPr>
              <w:t>-</w:t>
            </w:r>
            <w:r w:rsidRPr="00C576EA">
              <w:rPr>
                <w:rFonts w:ascii="Arial" w:eastAsia="Arial" w:hAnsi="Arial" w:cs="Arial"/>
                <w:sz w:val="24"/>
                <w:szCs w:val="24"/>
              </w:rPr>
              <w:t>кислотные</w:t>
            </w:r>
            <w:r w:rsidRPr="00C576EA">
              <w:rPr>
                <w:rFonts w:ascii="Arial" w:eastAsia="Arial" w:hAnsi="Arial" w:cs="Arial"/>
                <w:sz w:val="24"/>
                <w:szCs w:val="24"/>
                <w:lang w:val="en-US"/>
              </w:rPr>
              <w:t xml:space="preserve"> </w:t>
            </w:r>
            <w:r w:rsidRPr="00C576EA">
              <w:rPr>
                <w:rFonts w:ascii="Arial" w:eastAsia="Arial" w:hAnsi="Arial" w:cs="Arial"/>
                <w:sz w:val="24"/>
                <w:szCs w:val="24"/>
              </w:rPr>
              <w:t>стационарн</w:t>
            </w:r>
            <w:r w:rsidRPr="00C576EA">
              <w:rPr>
                <w:rFonts w:ascii="Arial" w:eastAsia="Arial" w:hAnsi="Arial" w:cs="Arial"/>
                <w:sz w:val="24"/>
                <w:szCs w:val="24"/>
                <w:lang w:val="en-US"/>
              </w:rPr>
              <w:t xml:space="preserve">ые батареи.  Часть 22. </w:t>
            </w:r>
            <w:r w:rsidRPr="00C576EA">
              <w:rPr>
                <w:rFonts w:ascii="Arial" w:eastAsia="Arial" w:hAnsi="Arial" w:cs="Arial"/>
                <w:sz w:val="24"/>
                <w:szCs w:val="24"/>
              </w:rPr>
              <w:t>Клапанно</w:t>
            </w:r>
            <w:r w:rsidRPr="00C576EA">
              <w:rPr>
                <w:rFonts w:ascii="Arial" w:eastAsia="Arial" w:hAnsi="Arial" w:cs="Arial"/>
                <w:sz w:val="24"/>
                <w:szCs w:val="24"/>
                <w:lang w:val="en-US"/>
              </w:rPr>
              <w:t>-</w:t>
            </w:r>
            <w:r w:rsidRPr="00C576EA">
              <w:rPr>
                <w:rFonts w:ascii="Arial" w:eastAsia="Arial" w:hAnsi="Arial" w:cs="Arial"/>
                <w:sz w:val="24"/>
                <w:szCs w:val="24"/>
              </w:rPr>
              <w:t>регулируемые</w:t>
            </w:r>
            <w:r w:rsidRPr="00C576EA">
              <w:rPr>
                <w:rFonts w:ascii="Arial" w:eastAsia="Arial" w:hAnsi="Arial" w:cs="Arial"/>
                <w:sz w:val="24"/>
                <w:szCs w:val="24"/>
                <w:lang w:val="en-US"/>
              </w:rPr>
              <w:t xml:space="preserve"> </w:t>
            </w:r>
            <w:r w:rsidRPr="00C576EA">
              <w:rPr>
                <w:rFonts w:ascii="Arial" w:eastAsia="Arial" w:hAnsi="Arial" w:cs="Arial"/>
                <w:sz w:val="24"/>
                <w:szCs w:val="24"/>
              </w:rPr>
              <w:t>типы</w:t>
            </w:r>
            <w:r w:rsidRPr="00C576EA">
              <w:rPr>
                <w:rFonts w:ascii="Arial" w:eastAsia="Arial" w:hAnsi="Arial" w:cs="Arial"/>
                <w:sz w:val="24"/>
                <w:szCs w:val="24"/>
                <w:lang w:val="en-US"/>
              </w:rPr>
              <w:t>.  Методы испытаний</w:t>
            </w:r>
            <w:r>
              <w:rPr>
                <w:rFonts w:ascii="Arial" w:eastAsia="Arial" w:hAnsi="Arial" w:cs="Arial"/>
                <w:sz w:val="24"/>
                <w:szCs w:val="24"/>
              </w:rPr>
              <w:t>)</w:t>
            </w:r>
          </w:p>
        </w:tc>
      </w:tr>
      <w:tr w:rsidR="009251EE" w:rsidRPr="00C576EA" w14:paraId="2F009904" w14:textId="77777777" w:rsidTr="008010DB">
        <w:tc>
          <w:tcPr>
            <w:tcW w:w="2694" w:type="dxa"/>
            <w:shd w:val="clear" w:color="auto" w:fill="auto"/>
          </w:tcPr>
          <w:p w14:paraId="6E0F243D" w14:textId="5D522F95" w:rsidR="009251EE" w:rsidRPr="00C576EA" w:rsidRDefault="009251EE" w:rsidP="00C576EA">
            <w:pPr>
              <w:spacing w:after="0" w:line="360" w:lineRule="auto"/>
              <w:jc w:val="both"/>
              <w:rPr>
                <w:rFonts w:ascii="Arial" w:eastAsia="Times New Roman" w:hAnsi="Arial" w:cs="Arial"/>
                <w:sz w:val="24"/>
                <w:szCs w:val="24"/>
                <w:lang w:val="en-US" w:eastAsia="ru-RU"/>
              </w:rPr>
            </w:pPr>
            <w:r w:rsidRPr="00C0259C">
              <w:rPr>
                <w:rFonts w:ascii="Arial" w:eastAsia="Arial" w:hAnsi="Arial" w:cs="Arial"/>
                <w:sz w:val="24"/>
                <w:szCs w:val="24"/>
                <w:lang w:val="en-US"/>
              </w:rPr>
              <w:t>IEC 60896-22</w:t>
            </w:r>
          </w:p>
        </w:tc>
        <w:tc>
          <w:tcPr>
            <w:tcW w:w="7229" w:type="dxa"/>
          </w:tcPr>
          <w:p w14:paraId="55EE38A9" w14:textId="77777777" w:rsidR="009251EE" w:rsidRPr="00C576EA" w:rsidRDefault="009251EE" w:rsidP="00C576EA">
            <w:pPr>
              <w:widowControl w:val="0"/>
              <w:autoSpaceDE w:val="0"/>
              <w:autoSpaceDN w:val="0"/>
              <w:spacing w:before="5" w:after="0" w:line="360" w:lineRule="auto"/>
              <w:jc w:val="both"/>
              <w:rPr>
                <w:rFonts w:ascii="Arial" w:eastAsia="Arial" w:hAnsi="Arial" w:cs="Arial"/>
                <w:sz w:val="24"/>
                <w:szCs w:val="24"/>
                <w:lang w:val="en-US"/>
              </w:rPr>
            </w:pPr>
            <w:r w:rsidRPr="00C576EA">
              <w:rPr>
                <w:rFonts w:ascii="Arial" w:eastAsia="Arial" w:hAnsi="Arial" w:cs="Arial"/>
                <w:sz w:val="24"/>
                <w:szCs w:val="24"/>
                <w:lang w:val="en-US"/>
              </w:rPr>
              <w:t>Stationary lead-acid batteries – Part 22: Valve regulated types – Requirements (</w:t>
            </w:r>
            <w:r w:rsidRPr="00C576EA">
              <w:rPr>
                <w:rFonts w:ascii="Arial" w:eastAsia="Arial" w:hAnsi="Arial" w:cs="Arial"/>
                <w:sz w:val="24"/>
                <w:szCs w:val="24"/>
              </w:rPr>
              <w:t>Свинцово</w:t>
            </w:r>
            <w:r w:rsidRPr="00C576EA">
              <w:rPr>
                <w:rFonts w:ascii="Arial" w:eastAsia="Arial" w:hAnsi="Arial" w:cs="Arial"/>
                <w:sz w:val="24"/>
                <w:szCs w:val="24"/>
                <w:lang w:val="en-US"/>
              </w:rPr>
              <w:t>-</w:t>
            </w:r>
            <w:r w:rsidRPr="00C576EA">
              <w:rPr>
                <w:rFonts w:ascii="Arial" w:eastAsia="Arial" w:hAnsi="Arial" w:cs="Arial"/>
                <w:sz w:val="24"/>
                <w:szCs w:val="24"/>
              </w:rPr>
              <w:t>кислотные</w:t>
            </w:r>
            <w:r w:rsidRPr="00C576EA">
              <w:rPr>
                <w:rFonts w:ascii="Arial" w:eastAsia="Arial" w:hAnsi="Arial" w:cs="Arial"/>
                <w:sz w:val="24"/>
                <w:szCs w:val="24"/>
                <w:lang w:val="en-US"/>
              </w:rPr>
              <w:t xml:space="preserve"> </w:t>
            </w:r>
            <w:r w:rsidRPr="00C576EA">
              <w:rPr>
                <w:rFonts w:ascii="Arial" w:eastAsia="Arial" w:hAnsi="Arial" w:cs="Arial"/>
                <w:sz w:val="24"/>
                <w:szCs w:val="24"/>
              </w:rPr>
              <w:t>с</w:t>
            </w:r>
            <w:r w:rsidRPr="00C576EA">
              <w:rPr>
                <w:rFonts w:ascii="Arial" w:eastAsia="Arial" w:hAnsi="Arial" w:cs="Arial"/>
                <w:sz w:val="24"/>
                <w:szCs w:val="24"/>
                <w:lang w:val="en-US"/>
              </w:rPr>
              <w:t xml:space="preserve">тационарные батареи. Часть 22. </w:t>
            </w:r>
            <w:r w:rsidRPr="00C576EA">
              <w:rPr>
                <w:rFonts w:ascii="Arial" w:eastAsia="Arial" w:hAnsi="Arial" w:cs="Arial"/>
                <w:sz w:val="24"/>
                <w:szCs w:val="24"/>
              </w:rPr>
              <w:t>Клапанно</w:t>
            </w:r>
            <w:r w:rsidRPr="00C576EA">
              <w:rPr>
                <w:rFonts w:ascii="Arial" w:eastAsia="Arial" w:hAnsi="Arial" w:cs="Arial"/>
                <w:sz w:val="24"/>
                <w:szCs w:val="24"/>
                <w:lang w:val="en-US"/>
              </w:rPr>
              <w:t>-</w:t>
            </w:r>
            <w:r w:rsidRPr="00C576EA">
              <w:rPr>
                <w:rFonts w:ascii="Arial" w:eastAsia="Arial" w:hAnsi="Arial" w:cs="Arial"/>
                <w:sz w:val="24"/>
                <w:szCs w:val="24"/>
              </w:rPr>
              <w:t>регулируемые</w:t>
            </w:r>
            <w:r w:rsidRPr="00C576EA">
              <w:rPr>
                <w:rFonts w:ascii="Arial" w:eastAsia="Arial" w:hAnsi="Arial" w:cs="Arial"/>
                <w:sz w:val="24"/>
                <w:szCs w:val="24"/>
                <w:lang w:val="en-US"/>
              </w:rPr>
              <w:t xml:space="preserve"> </w:t>
            </w:r>
            <w:r w:rsidRPr="00C576EA">
              <w:rPr>
                <w:rFonts w:ascii="Arial" w:eastAsia="Arial" w:hAnsi="Arial" w:cs="Arial"/>
                <w:sz w:val="24"/>
                <w:szCs w:val="24"/>
              </w:rPr>
              <w:t>типы</w:t>
            </w:r>
            <w:r w:rsidRPr="00C576EA">
              <w:rPr>
                <w:rFonts w:ascii="Arial" w:eastAsia="Arial" w:hAnsi="Arial" w:cs="Arial"/>
                <w:sz w:val="24"/>
                <w:szCs w:val="24"/>
                <w:lang w:val="en-US"/>
              </w:rPr>
              <w:t>. Требования)</w:t>
            </w:r>
          </w:p>
        </w:tc>
      </w:tr>
      <w:tr w:rsidR="009251EE" w:rsidRPr="00C576EA" w14:paraId="70BA5218" w14:textId="77777777" w:rsidTr="008010DB">
        <w:tc>
          <w:tcPr>
            <w:tcW w:w="2694" w:type="dxa"/>
            <w:shd w:val="clear" w:color="auto" w:fill="auto"/>
          </w:tcPr>
          <w:p w14:paraId="6BFBA81E" w14:textId="11D060DF" w:rsidR="009251EE" w:rsidRPr="00C576EA" w:rsidRDefault="009251EE" w:rsidP="00C576EA">
            <w:pPr>
              <w:spacing w:after="0" w:line="360" w:lineRule="auto"/>
              <w:rPr>
                <w:rFonts w:ascii="Arial" w:eastAsia="Arial" w:hAnsi="Arial" w:cs="Arial"/>
                <w:sz w:val="24"/>
                <w:szCs w:val="24"/>
                <w:lang w:val="en-US"/>
              </w:rPr>
            </w:pPr>
            <w:r w:rsidRPr="00C576EA">
              <w:rPr>
                <w:rFonts w:ascii="Arial" w:eastAsia="Arial" w:hAnsi="Arial" w:cs="Arial"/>
                <w:sz w:val="24"/>
                <w:szCs w:val="24"/>
                <w:lang w:val="en-US"/>
              </w:rPr>
              <w:t>IEC 61439-5:</w:t>
            </w:r>
            <w:r w:rsidRPr="00C0259C">
              <w:rPr>
                <w:rFonts w:ascii="Arial" w:eastAsia="Arial" w:hAnsi="Arial" w:cs="Arial"/>
                <w:sz w:val="24"/>
                <w:szCs w:val="24"/>
                <w:lang w:val="en-US"/>
              </w:rPr>
              <w:t>2014</w:t>
            </w:r>
          </w:p>
        </w:tc>
        <w:tc>
          <w:tcPr>
            <w:tcW w:w="7229" w:type="dxa"/>
          </w:tcPr>
          <w:p w14:paraId="306D6B4E"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val="en-US" w:eastAsia="ru-RU"/>
              </w:rPr>
            </w:pPr>
            <w:r w:rsidRPr="00C576EA">
              <w:rPr>
                <w:rFonts w:ascii="Arial" w:eastAsia="Arial" w:hAnsi="Arial" w:cs="Arial"/>
                <w:sz w:val="24"/>
                <w:szCs w:val="24"/>
                <w:lang w:val="en-US"/>
              </w:rPr>
              <w:t>Low-voltage switchgear and controlgear assemblies – Part 5: Assemblies for power distribution in public networks (Узлы низковольтных распределительных устройств и устройств управления. Часть 5. Узлы для распределения электроэнергии в сетях общего пользования)</w:t>
            </w:r>
          </w:p>
        </w:tc>
      </w:tr>
      <w:tr w:rsidR="009251EE" w:rsidRPr="00C576EA" w14:paraId="7FFEFD90" w14:textId="77777777" w:rsidTr="008010DB">
        <w:tc>
          <w:tcPr>
            <w:tcW w:w="2694" w:type="dxa"/>
            <w:shd w:val="clear" w:color="auto" w:fill="auto"/>
          </w:tcPr>
          <w:p w14:paraId="24B2F409" w14:textId="469655AB" w:rsidR="009251EE" w:rsidRPr="00C576EA" w:rsidRDefault="009251EE" w:rsidP="00C576EA">
            <w:pPr>
              <w:spacing w:after="0" w:line="360" w:lineRule="auto"/>
              <w:rPr>
                <w:rFonts w:ascii="Arial" w:eastAsia="Arial" w:hAnsi="Arial" w:cs="Arial"/>
                <w:sz w:val="24"/>
                <w:szCs w:val="24"/>
                <w:lang w:val="en-US"/>
              </w:rPr>
            </w:pPr>
            <w:r w:rsidRPr="00C576EA">
              <w:rPr>
                <w:rFonts w:ascii="Arial" w:eastAsia="Arial" w:hAnsi="Arial" w:cs="Arial"/>
                <w:sz w:val="24"/>
                <w:szCs w:val="24"/>
                <w:lang w:val="en-US"/>
              </w:rPr>
              <w:t>IEC 61587-1:</w:t>
            </w:r>
            <w:r w:rsidRPr="00C0259C">
              <w:rPr>
                <w:rFonts w:ascii="Arial" w:eastAsia="Arial" w:hAnsi="Arial" w:cs="Arial"/>
                <w:sz w:val="24"/>
                <w:szCs w:val="24"/>
                <w:lang w:val="en-US"/>
              </w:rPr>
              <w:t>2011</w:t>
            </w:r>
          </w:p>
        </w:tc>
        <w:tc>
          <w:tcPr>
            <w:tcW w:w="7229" w:type="dxa"/>
          </w:tcPr>
          <w:p w14:paraId="0048B2C6"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 xml:space="preserve">Mechanical structures for electronic equipment – Tests for IEC 60917 and IEC 60297 series – Part 1: Environmental requirements, test set-up and safety aspects for cabinets, racks, subracks and </w:t>
            </w:r>
            <w:r w:rsidRPr="00C576EA">
              <w:rPr>
                <w:rFonts w:ascii="Arial" w:eastAsia="Arial" w:hAnsi="Arial" w:cs="Arial"/>
                <w:sz w:val="24"/>
                <w:szCs w:val="24"/>
                <w:lang w:val="en-US"/>
              </w:rPr>
              <w:lastRenderedPageBreak/>
              <w:t xml:space="preserve">chassis under indoor conditions (Механические конструкции для электронного оборудования. </w:t>
            </w:r>
            <w:r w:rsidRPr="00C576EA">
              <w:rPr>
                <w:rFonts w:ascii="Arial" w:eastAsia="Arial" w:hAnsi="Arial" w:cs="Arial"/>
                <w:sz w:val="24"/>
                <w:szCs w:val="24"/>
              </w:rPr>
              <w:t xml:space="preserve">Испытания в соответствии с сериями стандартов </w:t>
            </w:r>
            <w:r w:rsidRPr="00C576EA">
              <w:rPr>
                <w:rFonts w:ascii="Arial" w:eastAsia="Arial" w:hAnsi="Arial" w:cs="Arial"/>
                <w:sz w:val="24"/>
                <w:szCs w:val="24"/>
                <w:lang w:val="en-US"/>
              </w:rPr>
              <w:t>IEC</w:t>
            </w:r>
            <w:r w:rsidRPr="00C576EA">
              <w:rPr>
                <w:rFonts w:ascii="Arial" w:eastAsia="Arial" w:hAnsi="Arial" w:cs="Arial"/>
                <w:sz w:val="24"/>
                <w:szCs w:val="24"/>
              </w:rPr>
              <w:t xml:space="preserve"> 60917 и </w:t>
            </w:r>
            <w:r w:rsidRPr="00C576EA">
              <w:rPr>
                <w:rFonts w:ascii="Arial" w:eastAsia="Arial" w:hAnsi="Arial" w:cs="Arial"/>
                <w:sz w:val="24"/>
                <w:szCs w:val="24"/>
                <w:lang w:val="en-US"/>
              </w:rPr>
              <w:t>IEC</w:t>
            </w:r>
            <w:r w:rsidRPr="00C576EA">
              <w:rPr>
                <w:rFonts w:ascii="Arial" w:eastAsia="Arial" w:hAnsi="Arial" w:cs="Arial"/>
                <w:sz w:val="24"/>
                <w:szCs w:val="24"/>
              </w:rPr>
              <w:t xml:space="preserve"> 60297. Часть 1. Требования к окружающей среде, установка для испытаний и аспекты безопасности шкафов, стоек, подрешеток и шасси в закрытых условиях)</w:t>
            </w:r>
          </w:p>
        </w:tc>
      </w:tr>
      <w:tr w:rsidR="009251EE" w:rsidRPr="00C576EA" w14:paraId="7AE1332D" w14:textId="77777777" w:rsidTr="008010DB">
        <w:tc>
          <w:tcPr>
            <w:tcW w:w="2694" w:type="dxa"/>
            <w:shd w:val="clear" w:color="auto" w:fill="auto"/>
          </w:tcPr>
          <w:p w14:paraId="1C276B32" w14:textId="351E5DB9" w:rsidR="009251EE" w:rsidRPr="00C576EA" w:rsidRDefault="009251EE" w:rsidP="008010DB">
            <w:pPr>
              <w:spacing w:after="0" w:line="360" w:lineRule="auto"/>
              <w:jc w:val="both"/>
              <w:rPr>
                <w:rFonts w:ascii="Arial" w:eastAsia="Arial" w:hAnsi="Arial" w:cs="Arial"/>
                <w:sz w:val="24"/>
                <w:szCs w:val="24"/>
              </w:rPr>
            </w:pPr>
            <w:r w:rsidRPr="00C576EA">
              <w:rPr>
                <w:rFonts w:ascii="Arial" w:eastAsia="Arial" w:hAnsi="Arial" w:cs="Arial"/>
                <w:sz w:val="24"/>
                <w:szCs w:val="24"/>
                <w:lang w:val="en-US"/>
              </w:rPr>
              <w:t>IEC</w:t>
            </w:r>
            <w:r w:rsidRPr="00C576EA">
              <w:rPr>
                <w:rFonts w:ascii="Arial" w:eastAsia="Arial" w:hAnsi="Arial" w:cs="Arial"/>
                <w:sz w:val="24"/>
                <w:szCs w:val="24"/>
              </w:rPr>
              <w:t xml:space="preserve"> 61643 (все части</w:t>
            </w:r>
            <w:r w:rsidRPr="00C0259C">
              <w:rPr>
                <w:rFonts w:ascii="Arial" w:eastAsia="Arial" w:hAnsi="Arial" w:cs="Arial"/>
                <w:sz w:val="24"/>
                <w:szCs w:val="24"/>
              </w:rPr>
              <w:t>)</w:t>
            </w:r>
          </w:p>
        </w:tc>
        <w:tc>
          <w:tcPr>
            <w:tcW w:w="7229" w:type="dxa"/>
          </w:tcPr>
          <w:p w14:paraId="2F4811D7"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Low</w:t>
            </w:r>
            <w:r w:rsidRPr="00C576EA">
              <w:rPr>
                <w:rFonts w:ascii="Arial" w:eastAsia="Arial" w:hAnsi="Arial" w:cs="Arial"/>
                <w:sz w:val="24"/>
                <w:szCs w:val="24"/>
              </w:rPr>
              <w:t>-</w:t>
            </w:r>
            <w:r w:rsidRPr="00C576EA">
              <w:rPr>
                <w:rFonts w:ascii="Arial" w:eastAsia="Arial" w:hAnsi="Arial" w:cs="Arial"/>
                <w:sz w:val="24"/>
                <w:szCs w:val="24"/>
                <w:lang w:val="en-US"/>
              </w:rPr>
              <w:t>voltage</w:t>
            </w:r>
            <w:r w:rsidRPr="00C576EA">
              <w:rPr>
                <w:rFonts w:ascii="Arial" w:eastAsia="Arial" w:hAnsi="Arial" w:cs="Arial"/>
                <w:sz w:val="24"/>
                <w:szCs w:val="24"/>
              </w:rPr>
              <w:t xml:space="preserve"> </w:t>
            </w:r>
            <w:r w:rsidRPr="00C576EA">
              <w:rPr>
                <w:rFonts w:ascii="Arial" w:eastAsia="Arial" w:hAnsi="Arial" w:cs="Arial"/>
                <w:sz w:val="24"/>
                <w:szCs w:val="24"/>
                <w:lang w:val="en-US"/>
              </w:rPr>
              <w:t>surge</w:t>
            </w:r>
            <w:r w:rsidRPr="00C576EA">
              <w:rPr>
                <w:rFonts w:ascii="Arial" w:eastAsia="Arial" w:hAnsi="Arial" w:cs="Arial"/>
                <w:sz w:val="24"/>
                <w:szCs w:val="24"/>
              </w:rPr>
              <w:t xml:space="preserve"> </w:t>
            </w:r>
            <w:r w:rsidRPr="00C576EA">
              <w:rPr>
                <w:rFonts w:ascii="Arial" w:eastAsia="Arial" w:hAnsi="Arial" w:cs="Arial"/>
                <w:sz w:val="24"/>
                <w:szCs w:val="24"/>
                <w:lang w:val="en-US"/>
              </w:rPr>
              <w:t>protective</w:t>
            </w:r>
            <w:r w:rsidRPr="00C576EA">
              <w:rPr>
                <w:rFonts w:ascii="Arial" w:eastAsia="Arial" w:hAnsi="Arial" w:cs="Arial"/>
                <w:sz w:val="24"/>
                <w:szCs w:val="24"/>
              </w:rPr>
              <w:t xml:space="preserve"> </w:t>
            </w:r>
            <w:r w:rsidRPr="00C576EA">
              <w:rPr>
                <w:rFonts w:ascii="Arial" w:eastAsia="Arial" w:hAnsi="Arial" w:cs="Arial"/>
                <w:sz w:val="24"/>
                <w:szCs w:val="24"/>
                <w:lang w:val="en-US"/>
              </w:rPr>
              <w:t>devices</w:t>
            </w:r>
            <w:r w:rsidRPr="00C576EA">
              <w:rPr>
                <w:rFonts w:ascii="Arial" w:eastAsia="Arial" w:hAnsi="Arial" w:cs="Arial"/>
                <w:sz w:val="24"/>
                <w:szCs w:val="24"/>
              </w:rPr>
              <w:t xml:space="preserve"> (Устройства защиты от перенапряжений низковольтные)</w:t>
            </w:r>
          </w:p>
        </w:tc>
      </w:tr>
      <w:tr w:rsidR="009251EE" w:rsidRPr="00C576EA" w14:paraId="776E6539" w14:textId="77777777" w:rsidTr="008010DB">
        <w:tc>
          <w:tcPr>
            <w:tcW w:w="2694" w:type="dxa"/>
            <w:shd w:val="clear" w:color="auto" w:fill="auto"/>
          </w:tcPr>
          <w:p w14:paraId="2B86B220" w14:textId="4AECCD73" w:rsidR="009251EE" w:rsidRPr="00C576EA" w:rsidRDefault="009251EE" w:rsidP="00C576EA">
            <w:pPr>
              <w:spacing w:after="0" w:line="360" w:lineRule="auto"/>
              <w:jc w:val="both"/>
              <w:rPr>
                <w:rFonts w:ascii="Arial" w:eastAsia="Arial" w:hAnsi="Arial" w:cs="Arial"/>
                <w:sz w:val="24"/>
                <w:szCs w:val="24"/>
              </w:rPr>
            </w:pPr>
            <w:r w:rsidRPr="00C0259C">
              <w:rPr>
                <w:rFonts w:ascii="Arial" w:eastAsia="Arial" w:hAnsi="Arial" w:cs="Arial"/>
                <w:sz w:val="24"/>
                <w:szCs w:val="24"/>
                <w:lang w:val="en-US"/>
              </w:rPr>
              <w:t>IEC 61643-11</w:t>
            </w:r>
          </w:p>
        </w:tc>
        <w:tc>
          <w:tcPr>
            <w:tcW w:w="7229" w:type="dxa"/>
          </w:tcPr>
          <w:p w14:paraId="696C365C"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Low-voltage surge protective devices – Part 11: Surge protective devices connected to low-voltage power systems – Requirements and test methods (</w:t>
            </w:r>
            <w:r w:rsidRPr="00C576EA">
              <w:rPr>
                <w:rFonts w:ascii="Arial" w:eastAsia="Arial" w:hAnsi="Arial" w:cs="Arial"/>
                <w:sz w:val="24"/>
                <w:szCs w:val="24"/>
              </w:rPr>
              <w:t>Устройства</w:t>
            </w:r>
            <w:r w:rsidRPr="00C576EA">
              <w:rPr>
                <w:rFonts w:ascii="Arial" w:eastAsia="Arial" w:hAnsi="Arial" w:cs="Arial"/>
                <w:sz w:val="24"/>
                <w:szCs w:val="24"/>
                <w:lang w:val="en-US"/>
              </w:rPr>
              <w:t xml:space="preserve"> </w:t>
            </w:r>
            <w:r w:rsidRPr="00C576EA">
              <w:rPr>
                <w:rFonts w:ascii="Arial" w:eastAsia="Arial" w:hAnsi="Arial" w:cs="Arial"/>
                <w:sz w:val="24"/>
                <w:szCs w:val="24"/>
              </w:rPr>
              <w:t>защиты</w:t>
            </w:r>
            <w:r w:rsidRPr="00C576EA">
              <w:rPr>
                <w:rFonts w:ascii="Arial" w:eastAsia="Arial" w:hAnsi="Arial" w:cs="Arial"/>
                <w:sz w:val="24"/>
                <w:szCs w:val="24"/>
                <w:lang w:val="en-US"/>
              </w:rPr>
              <w:t xml:space="preserve"> </w:t>
            </w:r>
            <w:r w:rsidRPr="00C576EA">
              <w:rPr>
                <w:rFonts w:ascii="Arial" w:eastAsia="Arial" w:hAnsi="Arial" w:cs="Arial"/>
                <w:sz w:val="24"/>
                <w:szCs w:val="24"/>
              </w:rPr>
              <w:t>от</w:t>
            </w:r>
            <w:r w:rsidRPr="00C576EA">
              <w:rPr>
                <w:rFonts w:ascii="Arial" w:eastAsia="Arial" w:hAnsi="Arial" w:cs="Arial"/>
                <w:sz w:val="24"/>
                <w:szCs w:val="24"/>
                <w:lang w:val="en-US"/>
              </w:rPr>
              <w:t xml:space="preserve"> </w:t>
            </w:r>
            <w:r w:rsidRPr="00C576EA">
              <w:rPr>
                <w:rFonts w:ascii="Arial" w:eastAsia="Arial" w:hAnsi="Arial" w:cs="Arial"/>
                <w:sz w:val="24"/>
                <w:szCs w:val="24"/>
              </w:rPr>
              <w:t>перенапряжений</w:t>
            </w:r>
            <w:r w:rsidRPr="00C576EA">
              <w:rPr>
                <w:rFonts w:ascii="Arial" w:eastAsia="Arial" w:hAnsi="Arial" w:cs="Arial"/>
                <w:sz w:val="24"/>
                <w:szCs w:val="24"/>
                <w:lang w:val="en-US"/>
              </w:rPr>
              <w:t xml:space="preserve"> </w:t>
            </w:r>
            <w:r w:rsidRPr="00C576EA">
              <w:rPr>
                <w:rFonts w:ascii="Arial" w:eastAsia="Arial" w:hAnsi="Arial" w:cs="Arial"/>
                <w:sz w:val="24"/>
                <w:szCs w:val="24"/>
              </w:rPr>
              <w:t>низковольтные</w:t>
            </w:r>
            <w:r w:rsidRPr="00C576EA">
              <w:rPr>
                <w:rFonts w:ascii="Arial" w:eastAsia="Arial" w:hAnsi="Arial" w:cs="Arial"/>
                <w:sz w:val="24"/>
                <w:szCs w:val="24"/>
                <w:lang w:val="en-US"/>
              </w:rPr>
              <w:t xml:space="preserve">. </w:t>
            </w:r>
            <w:r w:rsidRPr="00C576EA">
              <w:rPr>
                <w:rFonts w:ascii="Arial" w:eastAsia="Arial" w:hAnsi="Arial" w:cs="Arial"/>
                <w:sz w:val="24"/>
                <w:szCs w:val="24"/>
              </w:rPr>
              <w:t>Часть 11. Системы защиты от перенапряжений низковольтные, подключенные к системам питания низкого напряжения. Требования и методы испытаний)</w:t>
            </w:r>
          </w:p>
        </w:tc>
      </w:tr>
      <w:tr w:rsidR="009251EE" w:rsidRPr="00C576EA" w14:paraId="599A304C" w14:textId="77777777" w:rsidTr="008010DB">
        <w:tc>
          <w:tcPr>
            <w:tcW w:w="2694" w:type="dxa"/>
            <w:shd w:val="clear" w:color="auto" w:fill="auto"/>
          </w:tcPr>
          <w:p w14:paraId="4597CD26" w14:textId="04E966EC" w:rsidR="009251EE" w:rsidRPr="00C576EA" w:rsidRDefault="009251EE" w:rsidP="00C576EA">
            <w:pPr>
              <w:spacing w:after="0" w:line="360" w:lineRule="auto"/>
              <w:jc w:val="both"/>
              <w:rPr>
                <w:rFonts w:ascii="Arial" w:eastAsia="Arial" w:hAnsi="Arial" w:cs="Arial"/>
                <w:sz w:val="24"/>
                <w:szCs w:val="24"/>
                <w:lang w:val="en-US"/>
              </w:rPr>
            </w:pPr>
            <w:r w:rsidRPr="00C576EA">
              <w:rPr>
                <w:rFonts w:ascii="Arial" w:eastAsia="Arial" w:hAnsi="Arial" w:cs="Arial"/>
                <w:sz w:val="24"/>
                <w:szCs w:val="24"/>
                <w:lang w:val="en-US"/>
              </w:rPr>
              <w:t>IEC</w:t>
            </w:r>
            <w:r w:rsidRPr="00C0259C">
              <w:rPr>
                <w:rFonts w:ascii="Arial" w:eastAsia="Arial" w:hAnsi="Arial" w:cs="Arial"/>
                <w:sz w:val="24"/>
                <w:szCs w:val="24"/>
                <w:lang w:val="en-US"/>
              </w:rPr>
              <w:t xml:space="preserve"> 61969-3</w:t>
            </w:r>
          </w:p>
        </w:tc>
        <w:tc>
          <w:tcPr>
            <w:tcW w:w="7229" w:type="dxa"/>
          </w:tcPr>
          <w:p w14:paraId="6BA5FAFA"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val="en-US" w:eastAsia="ru-RU"/>
              </w:rPr>
            </w:pPr>
            <w:r w:rsidRPr="00C576EA">
              <w:rPr>
                <w:rFonts w:ascii="Arial" w:eastAsia="Arial" w:hAnsi="Arial" w:cs="Arial"/>
                <w:sz w:val="24"/>
                <w:szCs w:val="24"/>
                <w:lang w:val="en-US"/>
              </w:rPr>
              <w:t>Mechanical structures for electronic equipment – Outdoor enclosures – Part 3: Environmental requirements, tests and safety aspects (</w:t>
            </w:r>
            <w:r w:rsidRPr="00C576EA">
              <w:rPr>
                <w:rFonts w:ascii="Arial" w:eastAsia="Arial" w:hAnsi="Arial" w:cs="Arial"/>
                <w:sz w:val="24"/>
                <w:szCs w:val="24"/>
              </w:rPr>
              <w:t>Механические</w:t>
            </w:r>
            <w:r w:rsidRPr="00C576EA">
              <w:rPr>
                <w:rFonts w:ascii="Arial" w:eastAsia="Arial" w:hAnsi="Arial" w:cs="Arial"/>
                <w:sz w:val="24"/>
                <w:szCs w:val="24"/>
                <w:lang w:val="en-US"/>
              </w:rPr>
              <w:t xml:space="preserve"> </w:t>
            </w:r>
            <w:r w:rsidRPr="00C576EA">
              <w:rPr>
                <w:rFonts w:ascii="Arial" w:eastAsia="Arial" w:hAnsi="Arial" w:cs="Arial"/>
                <w:sz w:val="24"/>
                <w:szCs w:val="24"/>
              </w:rPr>
              <w:t>конструкции</w:t>
            </w:r>
            <w:r w:rsidRPr="00C576EA">
              <w:rPr>
                <w:rFonts w:ascii="Arial" w:eastAsia="Arial" w:hAnsi="Arial" w:cs="Arial"/>
                <w:sz w:val="24"/>
                <w:szCs w:val="24"/>
                <w:lang w:val="en-US"/>
              </w:rPr>
              <w:t xml:space="preserve"> </w:t>
            </w:r>
            <w:r w:rsidRPr="00C576EA">
              <w:rPr>
                <w:rFonts w:ascii="Arial" w:eastAsia="Arial" w:hAnsi="Arial" w:cs="Arial"/>
                <w:sz w:val="24"/>
                <w:szCs w:val="24"/>
              </w:rPr>
              <w:t>для</w:t>
            </w:r>
            <w:r w:rsidRPr="00C576EA">
              <w:rPr>
                <w:rFonts w:ascii="Arial" w:eastAsia="Arial" w:hAnsi="Arial" w:cs="Arial"/>
                <w:sz w:val="24"/>
                <w:szCs w:val="24"/>
                <w:lang w:val="en-US"/>
              </w:rPr>
              <w:t xml:space="preserve"> </w:t>
            </w:r>
            <w:r w:rsidRPr="00C576EA">
              <w:rPr>
                <w:rFonts w:ascii="Arial" w:eastAsia="Arial" w:hAnsi="Arial" w:cs="Arial"/>
                <w:sz w:val="24"/>
                <w:szCs w:val="24"/>
              </w:rPr>
              <w:t>электронного</w:t>
            </w:r>
            <w:r w:rsidRPr="00C576EA">
              <w:rPr>
                <w:rFonts w:ascii="Arial" w:eastAsia="Arial" w:hAnsi="Arial" w:cs="Arial"/>
                <w:sz w:val="24"/>
                <w:szCs w:val="24"/>
                <w:lang w:val="en-US"/>
              </w:rPr>
              <w:t xml:space="preserve"> </w:t>
            </w:r>
            <w:r w:rsidRPr="00C576EA">
              <w:rPr>
                <w:rFonts w:ascii="Arial" w:eastAsia="Arial" w:hAnsi="Arial" w:cs="Arial"/>
                <w:sz w:val="24"/>
                <w:szCs w:val="24"/>
              </w:rPr>
              <w:t>оборудования</w:t>
            </w:r>
            <w:r w:rsidRPr="00C576EA">
              <w:rPr>
                <w:rFonts w:ascii="Arial" w:eastAsia="Arial" w:hAnsi="Arial" w:cs="Arial"/>
                <w:sz w:val="24"/>
                <w:szCs w:val="24"/>
                <w:lang w:val="en-US"/>
              </w:rPr>
              <w:t xml:space="preserve">. </w:t>
            </w:r>
            <w:r w:rsidRPr="00C576EA">
              <w:rPr>
                <w:rFonts w:ascii="Arial" w:eastAsia="Arial" w:hAnsi="Arial" w:cs="Arial"/>
                <w:sz w:val="24"/>
                <w:szCs w:val="24"/>
              </w:rPr>
              <w:t>Наружные</w:t>
            </w:r>
            <w:r w:rsidRPr="00C576EA">
              <w:rPr>
                <w:rFonts w:ascii="Arial" w:eastAsia="Arial" w:hAnsi="Arial" w:cs="Arial"/>
                <w:sz w:val="24"/>
                <w:szCs w:val="24"/>
                <w:lang w:val="en-US"/>
              </w:rPr>
              <w:t xml:space="preserve"> </w:t>
            </w:r>
            <w:r w:rsidRPr="00C576EA">
              <w:rPr>
                <w:rFonts w:ascii="Arial" w:eastAsia="Arial" w:hAnsi="Arial" w:cs="Arial"/>
                <w:sz w:val="24"/>
                <w:szCs w:val="24"/>
              </w:rPr>
              <w:t>оболочки</w:t>
            </w:r>
            <w:r w:rsidRPr="00C576EA">
              <w:rPr>
                <w:rFonts w:ascii="Arial" w:eastAsia="Arial" w:hAnsi="Arial" w:cs="Arial"/>
                <w:sz w:val="24"/>
                <w:szCs w:val="24"/>
                <w:lang w:val="en-US"/>
              </w:rPr>
              <w:t xml:space="preserve">. </w:t>
            </w:r>
            <w:r w:rsidRPr="00C576EA">
              <w:rPr>
                <w:rFonts w:ascii="Arial" w:eastAsia="Arial" w:hAnsi="Arial" w:cs="Arial"/>
                <w:sz w:val="24"/>
                <w:szCs w:val="24"/>
              </w:rPr>
              <w:t>Часть</w:t>
            </w:r>
            <w:r w:rsidRPr="00C576EA">
              <w:rPr>
                <w:rFonts w:ascii="Arial" w:eastAsia="Arial" w:hAnsi="Arial" w:cs="Arial"/>
                <w:sz w:val="24"/>
                <w:szCs w:val="24"/>
                <w:lang w:val="en-US"/>
              </w:rPr>
              <w:t xml:space="preserve"> 3. </w:t>
            </w:r>
            <w:r w:rsidRPr="00C576EA">
              <w:rPr>
                <w:rFonts w:ascii="Arial" w:eastAsia="Arial" w:hAnsi="Arial" w:cs="Arial"/>
                <w:sz w:val="24"/>
                <w:szCs w:val="24"/>
              </w:rPr>
              <w:t>Экологические</w:t>
            </w:r>
            <w:r w:rsidRPr="00C576EA">
              <w:rPr>
                <w:rFonts w:ascii="Arial" w:eastAsia="Arial" w:hAnsi="Arial" w:cs="Arial"/>
                <w:sz w:val="24"/>
                <w:szCs w:val="24"/>
                <w:lang w:val="en-US"/>
              </w:rPr>
              <w:t xml:space="preserve"> </w:t>
            </w:r>
            <w:r w:rsidRPr="00C576EA">
              <w:rPr>
                <w:rFonts w:ascii="Arial" w:eastAsia="Arial" w:hAnsi="Arial" w:cs="Arial"/>
                <w:sz w:val="24"/>
                <w:szCs w:val="24"/>
              </w:rPr>
              <w:t>требования</w:t>
            </w:r>
            <w:r w:rsidRPr="00C576EA">
              <w:rPr>
                <w:rFonts w:ascii="Arial" w:eastAsia="Arial" w:hAnsi="Arial" w:cs="Arial"/>
                <w:sz w:val="24"/>
                <w:szCs w:val="24"/>
                <w:lang w:val="en-US"/>
              </w:rPr>
              <w:t xml:space="preserve">, </w:t>
            </w:r>
            <w:r w:rsidRPr="00C576EA">
              <w:rPr>
                <w:rFonts w:ascii="Arial" w:eastAsia="Arial" w:hAnsi="Arial" w:cs="Arial"/>
                <w:sz w:val="24"/>
                <w:szCs w:val="24"/>
              </w:rPr>
              <w:t>испытания</w:t>
            </w:r>
            <w:r w:rsidRPr="00C576EA">
              <w:rPr>
                <w:rFonts w:ascii="Arial" w:eastAsia="Arial" w:hAnsi="Arial" w:cs="Arial"/>
                <w:sz w:val="24"/>
                <w:szCs w:val="24"/>
                <w:lang w:val="en-US"/>
              </w:rPr>
              <w:t xml:space="preserve"> </w:t>
            </w:r>
            <w:r w:rsidRPr="00C576EA">
              <w:rPr>
                <w:rFonts w:ascii="Arial" w:eastAsia="Arial" w:hAnsi="Arial" w:cs="Arial"/>
                <w:sz w:val="24"/>
                <w:szCs w:val="24"/>
              </w:rPr>
              <w:t>и</w:t>
            </w:r>
            <w:r w:rsidRPr="00C576EA">
              <w:rPr>
                <w:rFonts w:ascii="Arial" w:eastAsia="Arial" w:hAnsi="Arial" w:cs="Arial"/>
                <w:sz w:val="24"/>
                <w:szCs w:val="24"/>
                <w:lang w:val="en-US"/>
              </w:rPr>
              <w:t xml:space="preserve"> </w:t>
            </w:r>
            <w:r w:rsidRPr="00C576EA">
              <w:rPr>
                <w:rFonts w:ascii="Arial" w:eastAsia="Arial" w:hAnsi="Arial" w:cs="Arial"/>
                <w:sz w:val="24"/>
                <w:szCs w:val="24"/>
              </w:rPr>
              <w:t>аспекты</w:t>
            </w:r>
            <w:r w:rsidRPr="00C576EA">
              <w:rPr>
                <w:rFonts w:ascii="Arial" w:eastAsia="Arial" w:hAnsi="Arial" w:cs="Arial"/>
                <w:sz w:val="24"/>
                <w:szCs w:val="24"/>
                <w:lang w:val="en-US"/>
              </w:rPr>
              <w:t xml:space="preserve"> </w:t>
            </w:r>
            <w:r w:rsidRPr="00C576EA">
              <w:rPr>
                <w:rFonts w:ascii="Arial" w:eastAsia="Arial" w:hAnsi="Arial" w:cs="Arial"/>
                <w:sz w:val="24"/>
                <w:szCs w:val="24"/>
              </w:rPr>
              <w:t>безопасности</w:t>
            </w:r>
            <w:r w:rsidRPr="00C576EA">
              <w:rPr>
                <w:rFonts w:ascii="Arial" w:eastAsia="Arial" w:hAnsi="Arial" w:cs="Arial"/>
                <w:sz w:val="24"/>
                <w:szCs w:val="24"/>
                <w:lang w:val="en-US"/>
              </w:rPr>
              <w:t>)</w:t>
            </w:r>
          </w:p>
        </w:tc>
      </w:tr>
      <w:tr w:rsidR="009251EE" w:rsidRPr="00C576EA" w14:paraId="06620709" w14:textId="77777777" w:rsidTr="008010DB">
        <w:tc>
          <w:tcPr>
            <w:tcW w:w="2694" w:type="dxa"/>
            <w:shd w:val="clear" w:color="auto" w:fill="auto"/>
          </w:tcPr>
          <w:p w14:paraId="0A99B08A" w14:textId="386836C5" w:rsidR="009251EE" w:rsidRPr="00C576EA" w:rsidRDefault="009251EE" w:rsidP="00C576EA">
            <w:pPr>
              <w:spacing w:after="0" w:line="360" w:lineRule="auto"/>
              <w:rPr>
                <w:rFonts w:ascii="Arial" w:eastAsia="Arial" w:hAnsi="Arial" w:cs="Arial"/>
                <w:sz w:val="24"/>
                <w:szCs w:val="24"/>
                <w:lang w:val="en-US"/>
              </w:rPr>
            </w:pPr>
            <w:r w:rsidRPr="00C576EA">
              <w:rPr>
                <w:rFonts w:ascii="Arial" w:eastAsia="Arial" w:hAnsi="Arial" w:cs="Arial"/>
                <w:sz w:val="24"/>
                <w:szCs w:val="24"/>
                <w:lang w:val="en-US"/>
              </w:rPr>
              <w:t>IEC 62305-1:</w:t>
            </w:r>
            <w:r w:rsidRPr="00C0259C">
              <w:rPr>
                <w:rFonts w:ascii="Arial" w:eastAsia="Arial" w:hAnsi="Arial" w:cs="Arial"/>
                <w:sz w:val="24"/>
                <w:szCs w:val="24"/>
                <w:lang w:val="en-US"/>
              </w:rPr>
              <w:t>2010</w:t>
            </w:r>
          </w:p>
        </w:tc>
        <w:tc>
          <w:tcPr>
            <w:tcW w:w="7229" w:type="dxa"/>
          </w:tcPr>
          <w:p w14:paraId="45165FB2"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val="en-US" w:eastAsia="ru-RU"/>
              </w:rPr>
            </w:pPr>
            <w:r w:rsidRPr="00C576EA">
              <w:rPr>
                <w:rFonts w:ascii="Arial" w:eastAsia="Arial" w:hAnsi="Arial" w:cs="Arial"/>
                <w:sz w:val="24"/>
                <w:szCs w:val="24"/>
                <w:lang w:val="en-US"/>
              </w:rPr>
              <w:t>Protection against lightning – Part 1: General principles (</w:t>
            </w:r>
            <w:r w:rsidRPr="00C576EA">
              <w:rPr>
                <w:rFonts w:ascii="Arial" w:eastAsia="Arial" w:hAnsi="Arial" w:cs="Arial"/>
                <w:sz w:val="24"/>
                <w:szCs w:val="24"/>
              </w:rPr>
              <w:t>Защита</w:t>
            </w:r>
            <w:r w:rsidRPr="00C576EA">
              <w:rPr>
                <w:rFonts w:ascii="Arial" w:eastAsia="Arial" w:hAnsi="Arial" w:cs="Arial"/>
                <w:sz w:val="24"/>
                <w:szCs w:val="24"/>
                <w:lang w:val="en-US"/>
              </w:rPr>
              <w:t xml:space="preserve"> </w:t>
            </w:r>
            <w:r w:rsidRPr="00C576EA">
              <w:rPr>
                <w:rFonts w:ascii="Arial" w:eastAsia="Arial" w:hAnsi="Arial" w:cs="Arial"/>
                <w:sz w:val="24"/>
                <w:szCs w:val="24"/>
              </w:rPr>
              <w:t>от</w:t>
            </w:r>
            <w:r w:rsidRPr="00C576EA">
              <w:rPr>
                <w:rFonts w:ascii="Arial" w:eastAsia="Arial" w:hAnsi="Arial" w:cs="Arial"/>
                <w:sz w:val="24"/>
                <w:szCs w:val="24"/>
                <w:lang w:val="en-US"/>
              </w:rPr>
              <w:t xml:space="preserve"> </w:t>
            </w:r>
            <w:r w:rsidRPr="00C576EA">
              <w:rPr>
                <w:rFonts w:ascii="Arial" w:eastAsia="Arial" w:hAnsi="Arial" w:cs="Arial"/>
                <w:sz w:val="24"/>
                <w:szCs w:val="24"/>
              </w:rPr>
              <w:t>молнии</w:t>
            </w:r>
            <w:r w:rsidRPr="00C576EA">
              <w:rPr>
                <w:rFonts w:ascii="Arial" w:eastAsia="Arial" w:hAnsi="Arial" w:cs="Arial"/>
                <w:sz w:val="24"/>
                <w:szCs w:val="24"/>
                <w:lang w:val="en-US"/>
              </w:rPr>
              <w:t xml:space="preserve">. </w:t>
            </w:r>
            <w:r w:rsidRPr="00C576EA">
              <w:rPr>
                <w:rFonts w:ascii="Arial" w:eastAsia="Arial" w:hAnsi="Arial" w:cs="Arial"/>
                <w:sz w:val="24"/>
                <w:szCs w:val="24"/>
              </w:rPr>
              <w:t>Часть</w:t>
            </w:r>
            <w:r w:rsidRPr="00C576EA">
              <w:rPr>
                <w:rFonts w:ascii="Arial" w:eastAsia="Arial" w:hAnsi="Arial" w:cs="Arial"/>
                <w:sz w:val="24"/>
                <w:szCs w:val="24"/>
                <w:lang w:val="en-US"/>
              </w:rPr>
              <w:t xml:space="preserve"> 1. </w:t>
            </w:r>
            <w:r w:rsidRPr="00C576EA">
              <w:rPr>
                <w:rFonts w:ascii="Arial" w:eastAsia="Arial" w:hAnsi="Arial" w:cs="Arial"/>
                <w:sz w:val="24"/>
                <w:szCs w:val="24"/>
              </w:rPr>
              <w:t>Общие</w:t>
            </w:r>
            <w:r w:rsidRPr="00C576EA">
              <w:rPr>
                <w:rFonts w:ascii="Arial" w:eastAsia="Arial" w:hAnsi="Arial" w:cs="Arial"/>
                <w:sz w:val="24"/>
                <w:szCs w:val="24"/>
                <w:lang w:val="en-US"/>
              </w:rPr>
              <w:t xml:space="preserve"> </w:t>
            </w:r>
            <w:r w:rsidRPr="00C576EA">
              <w:rPr>
                <w:rFonts w:ascii="Arial" w:eastAsia="Arial" w:hAnsi="Arial" w:cs="Arial"/>
                <w:sz w:val="24"/>
                <w:szCs w:val="24"/>
              </w:rPr>
              <w:t>принципы</w:t>
            </w:r>
            <w:r w:rsidRPr="00C576EA">
              <w:rPr>
                <w:rFonts w:ascii="Arial" w:eastAsia="Arial" w:hAnsi="Arial" w:cs="Arial"/>
                <w:sz w:val="24"/>
                <w:szCs w:val="24"/>
                <w:lang w:val="en-US"/>
              </w:rPr>
              <w:t>)</w:t>
            </w:r>
          </w:p>
        </w:tc>
      </w:tr>
      <w:tr w:rsidR="009251EE" w:rsidRPr="00C576EA" w14:paraId="761534D6" w14:textId="77777777" w:rsidTr="008010DB">
        <w:tc>
          <w:tcPr>
            <w:tcW w:w="2694" w:type="dxa"/>
            <w:shd w:val="clear" w:color="auto" w:fill="auto"/>
          </w:tcPr>
          <w:p w14:paraId="1EFD99C5" w14:textId="45E9C05C" w:rsidR="009251EE" w:rsidRPr="00C576EA" w:rsidRDefault="009251EE" w:rsidP="00C576EA">
            <w:pPr>
              <w:spacing w:after="0" w:line="360" w:lineRule="auto"/>
              <w:jc w:val="both"/>
              <w:rPr>
                <w:rFonts w:ascii="Arial" w:eastAsia="Arial" w:hAnsi="Arial" w:cs="Arial"/>
                <w:sz w:val="24"/>
                <w:szCs w:val="24"/>
                <w:lang w:val="en-US"/>
              </w:rPr>
            </w:pPr>
            <w:r w:rsidRPr="00C576EA">
              <w:rPr>
                <w:rFonts w:ascii="Arial" w:eastAsia="Arial" w:hAnsi="Arial" w:cs="Arial"/>
                <w:sz w:val="24"/>
                <w:szCs w:val="24"/>
                <w:lang w:val="en-US"/>
              </w:rPr>
              <w:t>IEC</w:t>
            </w:r>
            <w:r w:rsidRPr="00C0259C">
              <w:rPr>
                <w:rFonts w:ascii="Arial" w:eastAsia="Arial" w:hAnsi="Arial" w:cs="Arial"/>
                <w:sz w:val="24"/>
                <w:szCs w:val="24"/>
                <w:lang w:val="en-US"/>
              </w:rPr>
              <w:t xml:space="preserve"> 62485-2</w:t>
            </w:r>
          </w:p>
        </w:tc>
        <w:tc>
          <w:tcPr>
            <w:tcW w:w="7229" w:type="dxa"/>
          </w:tcPr>
          <w:p w14:paraId="0200DC6F"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val="en-US" w:eastAsia="ru-RU"/>
              </w:rPr>
            </w:pPr>
            <w:r w:rsidRPr="00C576EA">
              <w:rPr>
                <w:rFonts w:ascii="Arial" w:eastAsia="Arial" w:hAnsi="Arial" w:cs="Arial"/>
                <w:sz w:val="24"/>
                <w:szCs w:val="24"/>
                <w:lang w:val="en-US"/>
              </w:rPr>
              <w:t>Safety requirements for secondary batteries and battery installations – Part 2: Stationary batteries (</w:t>
            </w:r>
            <w:r w:rsidRPr="00C576EA">
              <w:rPr>
                <w:rFonts w:ascii="Arial" w:eastAsia="Arial" w:hAnsi="Arial" w:cs="Arial"/>
                <w:sz w:val="24"/>
                <w:szCs w:val="24"/>
              </w:rPr>
              <w:t>Требования</w:t>
            </w:r>
            <w:r w:rsidRPr="00C576EA">
              <w:rPr>
                <w:rFonts w:ascii="Arial" w:eastAsia="Arial" w:hAnsi="Arial" w:cs="Arial"/>
                <w:sz w:val="24"/>
                <w:szCs w:val="24"/>
                <w:lang w:val="en-US"/>
              </w:rPr>
              <w:t xml:space="preserve"> </w:t>
            </w:r>
            <w:r w:rsidRPr="00C576EA">
              <w:rPr>
                <w:rFonts w:ascii="Arial" w:eastAsia="Arial" w:hAnsi="Arial" w:cs="Arial"/>
                <w:sz w:val="24"/>
                <w:szCs w:val="24"/>
              </w:rPr>
              <w:t>безопасности</w:t>
            </w:r>
            <w:r w:rsidRPr="00C576EA">
              <w:rPr>
                <w:rFonts w:ascii="Arial" w:eastAsia="Arial" w:hAnsi="Arial" w:cs="Arial"/>
                <w:sz w:val="24"/>
                <w:szCs w:val="24"/>
                <w:lang w:val="en-US"/>
              </w:rPr>
              <w:t xml:space="preserve"> </w:t>
            </w:r>
            <w:r w:rsidRPr="00C576EA">
              <w:rPr>
                <w:rFonts w:ascii="Arial" w:eastAsia="Arial" w:hAnsi="Arial" w:cs="Arial"/>
                <w:sz w:val="24"/>
                <w:szCs w:val="24"/>
              </w:rPr>
              <w:t>к</w:t>
            </w:r>
            <w:r w:rsidRPr="00C576EA">
              <w:rPr>
                <w:rFonts w:ascii="Arial" w:eastAsia="Arial" w:hAnsi="Arial" w:cs="Arial"/>
                <w:sz w:val="24"/>
                <w:szCs w:val="24"/>
                <w:lang w:val="en-US"/>
              </w:rPr>
              <w:t xml:space="preserve"> </w:t>
            </w:r>
            <w:r w:rsidRPr="00C576EA">
              <w:rPr>
                <w:rFonts w:ascii="Arial" w:eastAsia="Arial" w:hAnsi="Arial" w:cs="Arial"/>
                <w:sz w:val="24"/>
                <w:szCs w:val="24"/>
              </w:rPr>
              <w:t>аккумуляторным</w:t>
            </w:r>
            <w:r w:rsidRPr="00C576EA">
              <w:rPr>
                <w:rFonts w:ascii="Arial" w:eastAsia="Arial" w:hAnsi="Arial" w:cs="Arial"/>
                <w:sz w:val="24"/>
                <w:szCs w:val="24"/>
                <w:lang w:val="en-US"/>
              </w:rPr>
              <w:t xml:space="preserve"> </w:t>
            </w:r>
            <w:r w:rsidRPr="00C576EA">
              <w:rPr>
                <w:rFonts w:ascii="Arial" w:eastAsia="Arial" w:hAnsi="Arial" w:cs="Arial"/>
                <w:sz w:val="24"/>
                <w:szCs w:val="24"/>
              </w:rPr>
              <w:t>батареям</w:t>
            </w:r>
            <w:r w:rsidRPr="00C576EA">
              <w:rPr>
                <w:rFonts w:ascii="Arial" w:eastAsia="Arial" w:hAnsi="Arial" w:cs="Arial"/>
                <w:sz w:val="24"/>
                <w:szCs w:val="24"/>
                <w:lang w:val="en-US"/>
              </w:rPr>
              <w:t xml:space="preserve"> </w:t>
            </w:r>
            <w:r w:rsidRPr="00C576EA">
              <w:rPr>
                <w:rFonts w:ascii="Arial" w:eastAsia="Arial" w:hAnsi="Arial" w:cs="Arial"/>
                <w:sz w:val="24"/>
                <w:szCs w:val="24"/>
              </w:rPr>
              <w:t>и</w:t>
            </w:r>
            <w:r w:rsidRPr="00C576EA">
              <w:rPr>
                <w:rFonts w:ascii="Arial" w:eastAsia="Arial" w:hAnsi="Arial" w:cs="Arial"/>
                <w:sz w:val="24"/>
                <w:szCs w:val="24"/>
                <w:lang w:val="en-US"/>
              </w:rPr>
              <w:t xml:space="preserve"> </w:t>
            </w:r>
            <w:r w:rsidRPr="00C576EA">
              <w:rPr>
                <w:rFonts w:ascii="Arial" w:eastAsia="Arial" w:hAnsi="Arial" w:cs="Arial"/>
                <w:sz w:val="24"/>
                <w:szCs w:val="24"/>
              </w:rPr>
              <w:t>батарейным</w:t>
            </w:r>
            <w:r w:rsidRPr="00C576EA">
              <w:rPr>
                <w:rFonts w:ascii="Arial" w:eastAsia="Arial" w:hAnsi="Arial" w:cs="Arial"/>
                <w:sz w:val="24"/>
                <w:szCs w:val="24"/>
                <w:lang w:val="en-US"/>
              </w:rPr>
              <w:t xml:space="preserve"> </w:t>
            </w:r>
            <w:r w:rsidRPr="00C576EA">
              <w:rPr>
                <w:rFonts w:ascii="Arial" w:eastAsia="Arial" w:hAnsi="Arial" w:cs="Arial"/>
                <w:sz w:val="24"/>
                <w:szCs w:val="24"/>
              </w:rPr>
              <w:t>установкам</w:t>
            </w:r>
            <w:r w:rsidRPr="00C576EA">
              <w:rPr>
                <w:rFonts w:ascii="Arial" w:eastAsia="Arial" w:hAnsi="Arial" w:cs="Arial"/>
                <w:sz w:val="24"/>
                <w:szCs w:val="24"/>
                <w:lang w:val="en-US"/>
              </w:rPr>
              <w:t xml:space="preserve">. </w:t>
            </w:r>
            <w:r w:rsidRPr="00C576EA">
              <w:rPr>
                <w:rFonts w:ascii="Arial" w:eastAsia="Arial" w:hAnsi="Arial" w:cs="Arial"/>
                <w:sz w:val="24"/>
                <w:szCs w:val="24"/>
              </w:rPr>
              <w:t>Часть</w:t>
            </w:r>
            <w:r w:rsidRPr="00C576EA">
              <w:rPr>
                <w:rFonts w:ascii="Arial" w:eastAsia="Arial" w:hAnsi="Arial" w:cs="Arial"/>
                <w:sz w:val="24"/>
                <w:szCs w:val="24"/>
                <w:lang w:val="en-US"/>
              </w:rPr>
              <w:t xml:space="preserve"> 2. </w:t>
            </w:r>
            <w:r w:rsidRPr="00C576EA">
              <w:rPr>
                <w:rFonts w:ascii="Arial" w:eastAsia="Arial" w:hAnsi="Arial" w:cs="Arial"/>
                <w:sz w:val="24"/>
                <w:szCs w:val="24"/>
              </w:rPr>
              <w:t>Стационарные</w:t>
            </w:r>
            <w:r w:rsidRPr="00C576EA">
              <w:rPr>
                <w:rFonts w:ascii="Arial" w:eastAsia="Arial" w:hAnsi="Arial" w:cs="Arial"/>
                <w:sz w:val="24"/>
                <w:szCs w:val="24"/>
                <w:lang w:val="en-US"/>
              </w:rPr>
              <w:t xml:space="preserve"> </w:t>
            </w:r>
            <w:r w:rsidRPr="00C576EA">
              <w:rPr>
                <w:rFonts w:ascii="Arial" w:eastAsia="Arial" w:hAnsi="Arial" w:cs="Arial"/>
                <w:sz w:val="24"/>
                <w:szCs w:val="24"/>
              </w:rPr>
              <w:t>батареи</w:t>
            </w:r>
            <w:r w:rsidRPr="00C576EA">
              <w:rPr>
                <w:rFonts w:ascii="Arial" w:eastAsia="Arial" w:hAnsi="Arial" w:cs="Arial"/>
                <w:sz w:val="24"/>
                <w:szCs w:val="24"/>
                <w:lang w:val="en-US"/>
              </w:rPr>
              <w:t>)</w:t>
            </w:r>
          </w:p>
        </w:tc>
      </w:tr>
      <w:tr w:rsidR="009251EE" w:rsidRPr="00C576EA" w14:paraId="3107F3A9" w14:textId="77777777" w:rsidTr="008010DB">
        <w:tc>
          <w:tcPr>
            <w:tcW w:w="2694" w:type="dxa"/>
            <w:shd w:val="clear" w:color="auto" w:fill="auto"/>
          </w:tcPr>
          <w:p w14:paraId="517717C0" w14:textId="2065E5B2" w:rsidR="009251EE" w:rsidRPr="00C576EA" w:rsidRDefault="009251EE" w:rsidP="00C576EA">
            <w:pPr>
              <w:spacing w:after="0" w:line="360" w:lineRule="auto"/>
              <w:jc w:val="both"/>
              <w:rPr>
                <w:rFonts w:ascii="Arial" w:eastAsia="Arial" w:hAnsi="Arial" w:cs="Arial"/>
                <w:sz w:val="24"/>
                <w:szCs w:val="24"/>
                <w:lang w:val="en-US"/>
              </w:rPr>
            </w:pPr>
            <w:r w:rsidRPr="00C0259C">
              <w:rPr>
                <w:rFonts w:ascii="Arial" w:eastAsia="Arial" w:hAnsi="Arial" w:cs="Arial"/>
                <w:sz w:val="24"/>
                <w:szCs w:val="24"/>
                <w:lang w:val="en-US"/>
              </w:rPr>
              <w:t>ISO 4628-3</w:t>
            </w:r>
          </w:p>
        </w:tc>
        <w:tc>
          <w:tcPr>
            <w:tcW w:w="7229" w:type="dxa"/>
          </w:tcPr>
          <w:p w14:paraId="60D6F1D2"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 xml:space="preserve">Paints and varnishes – Evaluation of degradation of coatings – Designation of quantity and size of defects, and of intensity of uniform changes in appearance – Part 3: Assessment of degree of rusting (Краски и лаки. </w:t>
            </w:r>
            <w:r w:rsidRPr="00C576EA">
              <w:rPr>
                <w:rFonts w:ascii="Arial" w:eastAsia="Arial" w:hAnsi="Arial" w:cs="Arial"/>
                <w:sz w:val="24"/>
                <w:szCs w:val="24"/>
              </w:rPr>
              <w:t>Оценка разрушения покрытий. Определение количества и размера дефектов, а также интенсивности равномерных изменений внешнего вида. Часть 3: Оценка степени коррозии)</w:t>
            </w:r>
          </w:p>
        </w:tc>
      </w:tr>
      <w:tr w:rsidR="009251EE" w:rsidRPr="00C576EA" w14:paraId="774E42BE" w14:textId="77777777" w:rsidTr="008010DB">
        <w:tc>
          <w:tcPr>
            <w:tcW w:w="2694" w:type="dxa"/>
            <w:shd w:val="clear" w:color="auto" w:fill="auto"/>
          </w:tcPr>
          <w:p w14:paraId="4ABA70D3" w14:textId="5541C8CB" w:rsidR="009251EE" w:rsidRPr="00C576EA" w:rsidRDefault="009251EE" w:rsidP="00C576EA">
            <w:pPr>
              <w:spacing w:after="0" w:line="360" w:lineRule="auto"/>
              <w:jc w:val="both"/>
              <w:rPr>
                <w:rFonts w:ascii="Arial" w:eastAsia="Arial" w:hAnsi="Arial" w:cs="Arial"/>
                <w:sz w:val="24"/>
                <w:szCs w:val="24"/>
                <w:lang w:val="en-US"/>
              </w:rPr>
            </w:pPr>
            <w:r w:rsidRPr="00C0259C">
              <w:rPr>
                <w:rFonts w:ascii="Arial" w:eastAsia="Arial" w:hAnsi="Arial" w:cs="Arial"/>
                <w:sz w:val="24"/>
                <w:szCs w:val="24"/>
                <w:lang w:val="en-US"/>
              </w:rPr>
              <w:t>ISO 14993</w:t>
            </w:r>
          </w:p>
        </w:tc>
        <w:tc>
          <w:tcPr>
            <w:tcW w:w="7229" w:type="dxa"/>
          </w:tcPr>
          <w:p w14:paraId="6D8736CD" w14:textId="77777777" w:rsidR="009251EE" w:rsidRPr="00C576EA" w:rsidRDefault="009251EE" w:rsidP="00C576EA">
            <w:pPr>
              <w:widowControl w:val="0"/>
              <w:autoSpaceDE w:val="0"/>
              <w:autoSpaceDN w:val="0"/>
              <w:spacing w:before="5" w:after="0" w:line="360" w:lineRule="auto"/>
              <w:jc w:val="both"/>
              <w:rPr>
                <w:rFonts w:ascii="Arial" w:eastAsia="Arial" w:hAnsi="Arial" w:cs="Arial"/>
                <w:sz w:val="24"/>
                <w:szCs w:val="24"/>
              </w:rPr>
            </w:pPr>
            <w:r w:rsidRPr="00C576EA">
              <w:rPr>
                <w:rFonts w:ascii="Arial" w:eastAsia="Arial" w:hAnsi="Arial" w:cs="Arial"/>
                <w:sz w:val="24"/>
                <w:szCs w:val="24"/>
                <w:lang w:val="en-US"/>
              </w:rPr>
              <w:t xml:space="preserve">Corrosion of metals and alloys – Accelerated testing involving cyclic exposure to salt mist, «dry» and «wet» conditions (Коррозия </w:t>
            </w:r>
            <w:r w:rsidRPr="00C576EA">
              <w:rPr>
                <w:rFonts w:ascii="Arial" w:eastAsia="Arial" w:hAnsi="Arial" w:cs="Arial"/>
                <w:sz w:val="24"/>
                <w:szCs w:val="24"/>
                <w:lang w:val="en-US"/>
              </w:rPr>
              <w:lastRenderedPageBreak/>
              <w:t xml:space="preserve">металлов и сплавов. </w:t>
            </w:r>
            <w:r w:rsidRPr="00C576EA">
              <w:rPr>
                <w:rFonts w:ascii="Arial" w:eastAsia="Arial" w:hAnsi="Arial" w:cs="Arial"/>
                <w:sz w:val="24"/>
                <w:szCs w:val="24"/>
              </w:rPr>
              <w:t>Ускоренные испытания, включающие циклическое воздействие соляного тумана, «сухие» и «влажные» условия)</w:t>
            </w:r>
          </w:p>
        </w:tc>
      </w:tr>
      <w:tr w:rsidR="009251EE" w:rsidRPr="00C576EA" w14:paraId="7EBB9EE0" w14:textId="77777777" w:rsidTr="008010DB">
        <w:tc>
          <w:tcPr>
            <w:tcW w:w="2694" w:type="dxa"/>
            <w:shd w:val="clear" w:color="auto" w:fill="auto"/>
          </w:tcPr>
          <w:p w14:paraId="4F402CBC" w14:textId="206D07C9" w:rsidR="009251EE" w:rsidRPr="00C576EA" w:rsidRDefault="009251EE" w:rsidP="00C576EA">
            <w:pPr>
              <w:spacing w:after="0" w:line="360" w:lineRule="auto"/>
              <w:jc w:val="both"/>
              <w:rPr>
                <w:rFonts w:ascii="Arial" w:eastAsia="Arial" w:hAnsi="Arial" w:cs="Arial"/>
                <w:sz w:val="24"/>
                <w:szCs w:val="24"/>
              </w:rPr>
            </w:pPr>
            <w:r w:rsidRPr="00C0259C">
              <w:rPr>
                <w:rFonts w:ascii="Arial" w:eastAsia="Arial" w:hAnsi="Arial" w:cs="Arial"/>
                <w:sz w:val="24"/>
                <w:szCs w:val="24"/>
                <w:lang w:val="en-US"/>
              </w:rPr>
              <w:t>ISO 21207</w:t>
            </w:r>
          </w:p>
        </w:tc>
        <w:tc>
          <w:tcPr>
            <w:tcW w:w="7229" w:type="dxa"/>
          </w:tcPr>
          <w:p w14:paraId="6C0108CD" w14:textId="77777777" w:rsidR="009251EE" w:rsidRPr="00C576EA" w:rsidRDefault="009251EE" w:rsidP="00C576EA">
            <w:pPr>
              <w:widowControl w:val="0"/>
              <w:autoSpaceDE w:val="0"/>
              <w:autoSpaceDN w:val="0"/>
              <w:spacing w:before="5" w:after="0" w:line="360" w:lineRule="auto"/>
              <w:jc w:val="both"/>
              <w:rPr>
                <w:rFonts w:ascii="Arial" w:eastAsia="Times New Roman" w:hAnsi="Arial" w:cs="Arial"/>
                <w:sz w:val="24"/>
                <w:szCs w:val="24"/>
                <w:lang w:eastAsia="ru-RU"/>
              </w:rPr>
            </w:pPr>
            <w:r w:rsidRPr="00C576EA">
              <w:rPr>
                <w:rFonts w:ascii="Arial" w:eastAsia="Arial" w:hAnsi="Arial" w:cs="Arial"/>
                <w:sz w:val="24"/>
                <w:szCs w:val="24"/>
                <w:lang w:val="en-US"/>
              </w:rPr>
              <w:t>Corrosion tests in artificial atmospheres – Accelerated corrosion tests involving alternate exposure to corrosion-promoting gases, neutral salt-spray and drying (Испытания на коррозию в иску</w:t>
            </w:r>
            <w:r w:rsidRPr="00C576EA">
              <w:rPr>
                <w:rFonts w:ascii="Arial" w:eastAsia="Arial" w:hAnsi="Arial" w:cs="Arial"/>
                <w:sz w:val="24"/>
                <w:szCs w:val="24"/>
              </w:rPr>
              <w:t>с</w:t>
            </w:r>
            <w:r w:rsidRPr="00C576EA">
              <w:rPr>
                <w:rFonts w:ascii="Arial" w:eastAsia="Arial" w:hAnsi="Arial" w:cs="Arial"/>
                <w:sz w:val="24"/>
                <w:szCs w:val="24"/>
                <w:lang w:val="en-US"/>
              </w:rPr>
              <w:t xml:space="preserve">твенных атмосферах. </w:t>
            </w:r>
            <w:r w:rsidRPr="00C576EA">
              <w:rPr>
                <w:rFonts w:ascii="Arial" w:eastAsia="Arial" w:hAnsi="Arial" w:cs="Arial"/>
                <w:sz w:val="24"/>
                <w:szCs w:val="24"/>
              </w:rPr>
              <w:t>Ускоренные испытания на коррозию, включающие попеременное воздействие способствующих коррозии газов, распыление нейтральной соли и сушку)</w:t>
            </w:r>
          </w:p>
        </w:tc>
      </w:tr>
    </w:tbl>
    <w:p w14:paraId="08003EC1" w14:textId="77777777" w:rsidR="00C576EA" w:rsidRPr="00C0259C" w:rsidRDefault="00C576EA">
      <w:pPr>
        <w:rPr>
          <w:rFonts w:ascii="Arial" w:eastAsia="Times New Roman" w:hAnsi="Arial" w:cs="Arial"/>
          <w:b/>
          <w:sz w:val="24"/>
          <w:szCs w:val="24"/>
          <w:lang w:eastAsia="ru-RU"/>
        </w:rPr>
      </w:pPr>
    </w:p>
    <w:p w14:paraId="61AFE28C" w14:textId="77777777" w:rsidR="00C576EA" w:rsidRPr="00C0259C" w:rsidRDefault="00C576EA">
      <w:pPr>
        <w:rPr>
          <w:rFonts w:ascii="Arial" w:eastAsia="Times New Roman" w:hAnsi="Arial" w:cs="Arial"/>
          <w:b/>
          <w:sz w:val="24"/>
          <w:szCs w:val="24"/>
          <w:lang w:eastAsia="ru-RU"/>
        </w:rPr>
      </w:pPr>
    </w:p>
    <w:p w14:paraId="5250992D" w14:textId="77777777" w:rsidR="003D71B2" w:rsidRPr="00C0259C" w:rsidRDefault="003D71B2">
      <w:pPr>
        <w:rPr>
          <w:rFonts w:ascii="Arial" w:eastAsia="Times New Roman" w:hAnsi="Arial" w:cs="Arial"/>
          <w:b/>
          <w:sz w:val="24"/>
          <w:szCs w:val="24"/>
          <w:lang w:eastAsia="ru-RU"/>
        </w:rPr>
      </w:pPr>
      <w:r w:rsidRPr="00C0259C">
        <w:rPr>
          <w:rFonts w:ascii="Arial" w:eastAsia="Times New Roman" w:hAnsi="Arial" w:cs="Arial"/>
          <w:b/>
          <w:sz w:val="24"/>
          <w:szCs w:val="24"/>
          <w:lang w:eastAsia="ru-RU"/>
        </w:rPr>
        <w:br w:type="page"/>
      </w: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820"/>
        <w:gridCol w:w="592"/>
        <w:gridCol w:w="2668"/>
        <w:gridCol w:w="422"/>
        <w:gridCol w:w="1563"/>
      </w:tblGrid>
      <w:tr w:rsidR="00E9034F" w:rsidRPr="00C0259C" w14:paraId="41C70704" w14:textId="77777777" w:rsidTr="003D71B2">
        <w:trPr>
          <w:trHeight w:val="246"/>
        </w:trPr>
        <w:tc>
          <w:tcPr>
            <w:tcW w:w="4820" w:type="dxa"/>
            <w:tcBorders>
              <w:top w:val="single" w:sz="8" w:space="0" w:color="auto"/>
              <w:bottom w:val="nil"/>
            </w:tcBorders>
          </w:tcPr>
          <w:p w14:paraId="519EDC6C" w14:textId="7359B304" w:rsidR="003D71B2" w:rsidRPr="00C0259C" w:rsidRDefault="00045E12" w:rsidP="00DC4CE4">
            <w:pPr>
              <w:rPr>
                <w:rFonts w:ascii="Arial" w:hAnsi="Arial" w:cs="Arial"/>
                <w:sz w:val="24"/>
                <w:szCs w:val="24"/>
              </w:rPr>
            </w:pPr>
            <w:r w:rsidRPr="00C0259C">
              <w:rPr>
                <w:rFonts w:ascii="Arial" w:hAnsi="Arial" w:cs="Arial"/>
                <w:sz w:val="24"/>
                <w:szCs w:val="24"/>
              </w:rPr>
              <w:lastRenderedPageBreak/>
              <w:br w:type="page"/>
            </w:r>
            <w:r w:rsidR="00DC4CE4" w:rsidRPr="00C0259C">
              <w:rPr>
                <w:rFonts w:ascii="Arial" w:hAnsi="Arial" w:cs="Arial"/>
                <w:sz w:val="24"/>
                <w:szCs w:val="24"/>
              </w:rPr>
              <w:t>УДК 681.3:331.4:006.354</w:t>
            </w:r>
          </w:p>
        </w:tc>
        <w:tc>
          <w:tcPr>
            <w:tcW w:w="592" w:type="dxa"/>
            <w:tcBorders>
              <w:top w:val="single" w:sz="8" w:space="0" w:color="auto"/>
              <w:bottom w:val="nil"/>
            </w:tcBorders>
          </w:tcPr>
          <w:p w14:paraId="567AF440" w14:textId="77777777" w:rsidR="003D71B2" w:rsidRPr="00C0259C" w:rsidRDefault="003D71B2" w:rsidP="003D71B2">
            <w:pPr>
              <w:ind w:left="6" w:hanging="63"/>
              <w:jc w:val="center"/>
              <w:rPr>
                <w:rFonts w:ascii="Arial" w:hAnsi="Arial" w:cs="Arial"/>
                <w:sz w:val="24"/>
                <w:szCs w:val="24"/>
              </w:rPr>
            </w:pPr>
          </w:p>
        </w:tc>
        <w:tc>
          <w:tcPr>
            <w:tcW w:w="2668" w:type="dxa"/>
            <w:tcBorders>
              <w:top w:val="single" w:sz="8" w:space="0" w:color="auto"/>
              <w:bottom w:val="nil"/>
            </w:tcBorders>
          </w:tcPr>
          <w:p w14:paraId="10857426" w14:textId="77777777" w:rsidR="00DC4CE4" w:rsidRPr="00C0259C" w:rsidRDefault="007212E3" w:rsidP="00DC4CE4">
            <w:pPr>
              <w:pStyle w:val="formattext0"/>
              <w:shd w:val="clear" w:color="auto" w:fill="FFFFFF"/>
              <w:spacing w:before="0" w:beforeAutospacing="0" w:after="0" w:afterAutospacing="0"/>
              <w:ind w:left="-364"/>
              <w:jc w:val="center"/>
              <w:textAlignment w:val="baseline"/>
              <w:rPr>
                <w:rFonts w:ascii="Arial" w:hAnsi="Arial" w:cs="Arial"/>
              </w:rPr>
            </w:pPr>
            <w:r w:rsidRPr="00C0259C">
              <w:rPr>
                <w:rFonts w:ascii="Arial" w:hAnsi="Arial" w:cs="Arial"/>
              </w:rPr>
              <w:t xml:space="preserve">МКС </w:t>
            </w:r>
            <w:r w:rsidR="00DC4CE4" w:rsidRPr="00C0259C">
              <w:rPr>
                <w:rFonts w:ascii="Arial" w:hAnsi="Arial" w:cs="Arial"/>
              </w:rPr>
              <w:t>29.020</w:t>
            </w:r>
          </w:p>
          <w:p w14:paraId="5E47C739" w14:textId="5EC33BD0" w:rsidR="001A531F" w:rsidRPr="00C0259C" w:rsidRDefault="00DC4CE4" w:rsidP="00DC4CE4">
            <w:pPr>
              <w:pStyle w:val="formattext0"/>
              <w:shd w:val="clear" w:color="auto" w:fill="FFFFFF"/>
              <w:spacing w:before="0" w:beforeAutospacing="0" w:after="0" w:afterAutospacing="0"/>
              <w:ind w:left="60" w:firstLine="142"/>
              <w:jc w:val="center"/>
              <w:textAlignment w:val="baseline"/>
              <w:rPr>
                <w:rFonts w:ascii="Arial" w:hAnsi="Arial" w:cs="Arial"/>
              </w:rPr>
            </w:pPr>
            <w:r w:rsidRPr="00C0259C">
              <w:rPr>
                <w:rFonts w:ascii="Arial" w:hAnsi="Arial" w:cs="Arial"/>
              </w:rPr>
              <w:t>35.020</w:t>
            </w:r>
          </w:p>
        </w:tc>
        <w:tc>
          <w:tcPr>
            <w:tcW w:w="422" w:type="dxa"/>
            <w:tcBorders>
              <w:top w:val="single" w:sz="8" w:space="0" w:color="auto"/>
              <w:bottom w:val="nil"/>
            </w:tcBorders>
          </w:tcPr>
          <w:p w14:paraId="02B2CB80" w14:textId="77777777" w:rsidR="003D71B2" w:rsidRPr="00C0259C" w:rsidRDefault="003D71B2" w:rsidP="003D71B2">
            <w:pPr>
              <w:ind w:right="-1336"/>
              <w:jc w:val="right"/>
              <w:rPr>
                <w:rFonts w:ascii="Arial" w:hAnsi="Arial" w:cs="Arial"/>
                <w:sz w:val="24"/>
                <w:szCs w:val="24"/>
              </w:rPr>
            </w:pPr>
            <w:r w:rsidRPr="00C0259C">
              <w:rPr>
                <w:rFonts w:ascii="Arial" w:hAnsi="Arial" w:cs="Arial"/>
                <w:sz w:val="24"/>
                <w:szCs w:val="24"/>
              </w:rPr>
              <w:t xml:space="preserve">  </w:t>
            </w:r>
          </w:p>
        </w:tc>
        <w:tc>
          <w:tcPr>
            <w:tcW w:w="1563" w:type="dxa"/>
            <w:tcBorders>
              <w:top w:val="single" w:sz="8" w:space="0" w:color="auto"/>
              <w:bottom w:val="nil"/>
            </w:tcBorders>
          </w:tcPr>
          <w:p w14:paraId="20358F4C" w14:textId="69D4205E" w:rsidR="003D71B2" w:rsidRPr="00C0259C" w:rsidRDefault="00525A8D" w:rsidP="003D71B2">
            <w:pPr>
              <w:jc w:val="right"/>
              <w:rPr>
                <w:rFonts w:ascii="Arial" w:hAnsi="Arial" w:cs="Arial"/>
                <w:sz w:val="24"/>
                <w:szCs w:val="24"/>
                <w:lang w:val="en-US"/>
              </w:rPr>
            </w:pPr>
            <w:r w:rsidRPr="00C0259C">
              <w:rPr>
                <w:rFonts w:ascii="Arial" w:hAnsi="Arial" w:cs="Arial"/>
                <w:sz w:val="24"/>
                <w:szCs w:val="24"/>
                <w:lang w:val="en-US"/>
              </w:rPr>
              <w:t>IDT</w:t>
            </w:r>
          </w:p>
        </w:tc>
      </w:tr>
      <w:tr w:rsidR="00E9034F" w:rsidRPr="00C0259C" w14:paraId="3C2338ED" w14:textId="77777777" w:rsidTr="007212E3">
        <w:tblPrEx>
          <w:tblCellMar>
            <w:bottom w:w="142" w:type="dxa"/>
          </w:tblCellMar>
        </w:tblPrEx>
        <w:trPr>
          <w:trHeight w:val="867"/>
        </w:trPr>
        <w:tc>
          <w:tcPr>
            <w:tcW w:w="10065" w:type="dxa"/>
            <w:gridSpan w:val="5"/>
            <w:tcBorders>
              <w:top w:val="nil"/>
              <w:bottom w:val="single" w:sz="8" w:space="0" w:color="auto"/>
            </w:tcBorders>
          </w:tcPr>
          <w:p w14:paraId="0B64FBF9" w14:textId="39901F14" w:rsidR="003D71B2" w:rsidRPr="00C0259C" w:rsidRDefault="00525A8D" w:rsidP="007212E3">
            <w:pPr>
              <w:spacing w:after="0" w:line="380" w:lineRule="exact"/>
              <w:jc w:val="both"/>
              <w:rPr>
                <w:rFonts w:ascii="Arial" w:hAnsi="Arial" w:cs="Arial"/>
                <w:sz w:val="24"/>
                <w:szCs w:val="24"/>
              </w:rPr>
            </w:pPr>
            <w:r w:rsidRPr="00C0259C">
              <w:rPr>
                <w:rFonts w:ascii="Arial" w:hAnsi="Arial" w:cs="Arial"/>
                <w:sz w:val="24"/>
                <w:szCs w:val="24"/>
              </w:rPr>
              <w:t xml:space="preserve">Ключевые слова: </w:t>
            </w:r>
            <w:r w:rsidR="00DC4CE4" w:rsidRPr="00C0259C">
              <w:rPr>
                <w:rFonts w:ascii="Arial" w:hAnsi="Arial" w:cs="Arial"/>
                <w:sz w:val="24"/>
                <w:szCs w:val="24"/>
              </w:rPr>
              <w:t>внешняя оболочка, внешнее оборудование, степени загрязнения, степени защиты</w:t>
            </w:r>
          </w:p>
        </w:tc>
      </w:tr>
    </w:tbl>
    <w:p w14:paraId="2E4BC227" w14:textId="77777777" w:rsidR="003D71B2" w:rsidRPr="00C0259C" w:rsidRDefault="003D71B2" w:rsidP="00BC3F62">
      <w:pPr>
        <w:widowControl w:val="0"/>
        <w:spacing w:after="0" w:line="360" w:lineRule="auto"/>
        <w:rPr>
          <w:rFonts w:ascii="Arial" w:eastAsia="Times New Roman" w:hAnsi="Arial" w:cs="Arial"/>
          <w:sz w:val="24"/>
          <w:szCs w:val="24"/>
          <w:lang w:eastAsia="ru-RU"/>
        </w:rPr>
      </w:pPr>
    </w:p>
    <w:p w14:paraId="2B6414C8" w14:textId="77777777" w:rsidR="003D71B2" w:rsidRPr="00C0259C" w:rsidRDefault="003D71B2" w:rsidP="00BC3F62">
      <w:pPr>
        <w:widowControl w:val="0"/>
        <w:spacing w:after="0" w:line="360" w:lineRule="auto"/>
        <w:rPr>
          <w:rFonts w:ascii="Arial" w:eastAsia="Times New Roman" w:hAnsi="Arial" w:cs="Arial"/>
          <w:sz w:val="24"/>
          <w:szCs w:val="24"/>
          <w:lang w:eastAsia="ru-RU"/>
        </w:rPr>
      </w:pPr>
    </w:p>
    <w:p w14:paraId="40E5403A" w14:textId="77777777" w:rsidR="00525A8D" w:rsidRPr="00C0259C" w:rsidRDefault="00525A8D" w:rsidP="00BC3F62">
      <w:pPr>
        <w:widowControl w:val="0"/>
        <w:spacing w:after="0" w:line="360" w:lineRule="auto"/>
        <w:rPr>
          <w:rFonts w:ascii="Arial" w:eastAsia="Times New Roman" w:hAnsi="Arial" w:cs="Arial"/>
          <w:sz w:val="24"/>
          <w:szCs w:val="24"/>
          <w:lang w:eastAsia="ru-RU"/>
        </w:rPr>
      </w:pPr>
    </w:p>
    <w:p w14:paraId="35DDD7CC" w14:textId="77777777" w:rsidR="00525A8D" w:rsidRPr="00C0259C" w:rsidRDefault="00525A8D" w:rsidP="00BC3F62">
      <w:pPr>
        <w:widowControl w:val="0"/>
        <w:spacing w:after="0" w:line="360" w:lineRule="auto"/>
        <w:rPr>
          <w:rFonts w:ascii="Arial" w:eastAsia="Times New Roman" w:hAnsi="Arial" w:cs="Arial"/>
          <w:sz w:val="24"/>
          <w:szCs w:val="24"/>
          <w:lang w:eastAsia="ru-RU"/>
        </w:rPr>
      </w:pPr>
    </w:p>
    <w:p w14:paraId="67ED0802" w14:textId="77777777" w:rsidR="00525A8D" w:rsidRPr="00C0259C" w:rsidRDefault="00525A8D" w:rsidP="00BC3F62">
      <w:pPr>
        <w:widowControl w:val="0"/>
        <w:spacing w:after="0" w:line="360" w:lineRule="auto"/>
        <w:rPr>
          <w:rFonts w:ascii="Arial" w:eastAsia="Times New Roman" w:hAnsi="Arial" w:cs="Arial"/>
          <w:sz w:val="24"/>
          <w:szCs w:val="24"/>
          <w:lang w:eastAsia="ru-RU"/>
        </w:rPr>
      </w:pPr>
    </w:p>
    <w:p w14:paraId="70337264" w14:textId="77777777" w:rsidR="00BC3F62" w:rsidRPr="00C0259C" w:rsidRDefault="00BC3F62" w:rsidP="00BC3F62">
      <w:pPr>
        <w:widowControl w:val="0"/>
        <w:spacing w:after="0" w:line="360" w:lineRule="auto"/>
        <w:rPr>
          <w:rFonts w:ascii="Arial" w:eastAsia="Times New Roman" w:hAnsi="Arial" w:cs="Arial"/>
          <w:sz w:val="24"/>
          <w:szCs w:val="24"/>
          <w:lang w:eastAsia="ru-RU"/>
        </w:rPr>
      </w:pPr>
    </w:p>
    <w:p w14:paraId="0B591D08" w14:textId="77777777" w:rsidR="00525A8D" w:rsidRPr="00C0259C" w:rsidRDefault="00525A8D" w:rsidP="00BC3F62">
      <w:pPr>
        <w:widowControl w:val="0"/>
        <w:spacing w:after="0" w:line="360" w:lineRule="auto"/>
        <w:rPr>
          <w:rFonts w:ascii="Arial" w:eastAsia="Times New Roman" w:hAnsi="Arial" w:cs="Arial"/>
          <w:sz w:val="24"/>
          <w:szCs w:val="24"/>
          <w:lang w:eastAsia="ru-RU"/>
        </w:rPr>
      </w:pPr>
    </w:p>
    <w:p w14:paraId="5C3F2EDF" w14:textId="532D4900" w:rsidR="00855F91" w:rsidRPr="00C0259C" w:rsidRDefault="00855F91" w:rsidP="00BC3F62">
      <w:pPr>
        <w:widowControl w:val="0"/>
        <w:spacing w:after="0" w:line="360" w:lineRule="auto"/>
        <w:rPr>
          <w:sz w:val="24"/>
          <w:szCs w:val="24"/>
        </w:rPr>
      </w:pPr>
    </w:p>
    <w:p w14:paraId="1C570A1A" w14:textId="77777777" w:rsidR="00DC4CE4" w:rsidRPr="00C0259C" w:rsidRDefault="00DC4CE4" w:rsidP="00BC3F62">
      <w:pPr>
        <w:widowControl w:val="0"/>
        <w:spacing w:after="0" w:line="360" w:lineRule="auto"/>
        <w:rPr>
          <w:sz w:val="24"/>
          <w:szCs w:val="24"/>
        </w:rPr>
      </w:pPr>
    </w:p>
    <w:tbl>
      <w:tblPr>
        <w:tblpPr w:leftFromText="180" w:rightFromText="180" w:vertAnchor="text" w:horzAnchor="margin" w:tblpY="-79"/>
        <w:tblW w:w="0" w:type="auto"/>
        <w:tblLook w:val="04A0" w:firstRow="1" w:lastRow="0" w:firstColumn="1" w:lastColumn="0" w:noHBand="0" w:noVBand="1"/>
      </w:tblPr>
      <w:tblGrid>
        <w:gridCol w:w="3544"/>
        <w:gridCol w:w="284"/>
        <w:gridCol w:w="3118"/>
        <w:gridCol w:w="284"/>
        <w:gridCol w:w="2540"/>
      </w:tblGrid>
      <w:tr w:rsidR="00DC4CE4" w:rsidRPr="00C0259C" w14:paraId="2789A567" w14:textId="77777777" w:rsidTr="00DC4CE4">
        <w:tc>
          <w:tcPr>
            <w:tcW w:w="9770" w:type="dxa"/>
            <w:gridSpan w:val="5"/>
            <w:shd w:val="clear" w:color="auto" w:fill="auto"/>
          </w:tcPr>
          <w:p w14:paraId="273140A4" w14:textId="77777777" w:rsidR="00DC4CE4" w:rsidRPr="00C0259C" w:rsidRDefault="00DC4CE4" w:rsidP="00DC4CE4">
            <w:pPr>
              <w:suppressAutoHyphens/>
              <w:spacing w:after="0" w:line="360" w:lineRule="auto"/>
              <w:jc w:val="both"/>
              <w:rPr>
                <w:rFonts w:ascii="Arial" w:eastAsia="Times New Roman" w:hAnsi="Arial" w:cs="Arial"/>
                <w:sz w:val="24"/>
                <w:szCs w:val="24"/>
                <w:lang w:eastAsia="ar-SA"/>
              </w:rPr>
            </w:pPr>
            <w:r w:rsidRPr="00C0259C">
              <w:rPr>
                <w:rFonts w:ascii="Arial" w:eastAsia="Times New Roman" w:hAnsi="Arial" w:cs="Arial"/>
                <w:sz w:val="24"/>
                <w:szCs w:val="24"/>
                <w:lang w:eastAsia="ar-SA"/>
              </w:rPr>
              <w:t>Руководитель организации-разработчика:</w:t>
            </w:r>
          </w:p>
        </w:tc>
      </w:tr>
      <w:tr w:rsidR="00DC4CE4" w:rsidRPr="00C0259C" w14:paraId="6C32F15F" w14:textId="77777777" w:rsidTr="00DC4CE4">
        <w:tc>
          <w:tcPr>
            <w:tcW w:w="9770" w:type="dxa"/>
            <w:gridSpan w:val="5"/>
            <w:shd w:val="clear" w:color="auto" w:fill="auto"/>
          </w:tcPr>
          <w:p w14:paraId="13EC52D8" w14:textId="7B5848C9" w:rsidR="00DC4CE4" w:rsidRPr="00C0259C" w:rsidRDefault="00DC4CE4" w:rsidP="00DC4CE4">
            <w:pPr>
              <w:suppressAutoHyphens/>
              <w:spacing w:after="0" w:line="360" w:lineRule="auto"/>
              <w:jc w:val="both"/>
              <w:rPr>
                <w:rFonts w:ascii="Arial" w:eastAsia="Times New Roman" w:hAnsi="Arial" w:cs="Arial"/>
                <w:sz w:val="24"/>
                <w:szCs w:val="24"/>
                <w:lang w:eastAsia="ar-SA"/>
              </w:rPr>
            </w:pPr>
            <w:r w:rsidRPr="00C0259C">
              <w:rPr>
                <w:rFonts w:ascii="Arial" w:eastAsia="Times New Roman" w:hAnsi="Arial" w:cs="Arial"/>
                <w:sz w:val="24"/>
                <w:szCs w:val="24"/>
                <w:lang w:eastAsia="ar-SA"/>
              </w:rPr>
              <w:t>Общество с ограниченной ответственностью Научно-Методический центр «Электромагнитная совместимость» (ООО «НМЦ ЭМС»)</w:t>
            </w:r>
          </w:p>
        </w:tc>
      </w:tr>
      <w:tr w:rsidR="00DC4CE4" w:rsidRPr="00C0259C" w14:paraId="58E1522F" w14:textId="77777777" w:rsidTr="00DC4CE4">
        <w:tc>
          <w:tcPr>
            <w:tcW w:w="9770" w:type="dxa"/>
            <w:gridSpan w:val="5"/>
            <w:shd w:val="clear" w:color="auto" w:fill="auto"/>
          </w:tcPr>
          <w:p w14:paraId="2BB84FFC"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r>
      <w:tr w:rsidR="00BC3F62" w:rsidRPr="00C0259C" w14:paraId="33C41A97" w14:textId="77777777" w:rsidTr="00DC4CE4">
        <w:tc>
          <w:tcPr>
            <w:tcW w:w="9770" w:type="dxa"/>
            <w:gridSpan w:val="5"/>
            <w:shd w:val="clear" w:color="auto" w:fill="auto"/>
          </w:tcPr>
          <w:p w14:paraId="5A2AB73A"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BC3F62" w:rsidRPr="00C0259C" w14:paraId="303D3C2F" w14:textId="77777777" w:rsidTr="00DC4CE4">
        <w:tc>
          <w:tcPr>
            <w:tcW w:w="9770" w:type="dxa"/>
            <w:gridSpan w:val="5"/>
            <w:shd w:val="clear" w:color="auto" w:fill="auto"/>
          </w:tcPr>
          <w:p w14:paraId="76CCF76E"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BC3F62" w:rsidRPr="00C0259C" w14:paraId="732CFC41" w14:textId="77777777" w:rsidTr="00DC4CE4">
        <w:tc>
          <w:tcPr>
            <w:tcW w:w="9770" w:type="dxa"/>
            <w:gridSpan w:val="5"/>
            <w:shd w:val="clear" w:color="auto" w:fill="auto"/>
          </w:tcPr>
          <w:p w14:paraId="68392428"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DC4CE4" w:rsidRPr="00C0259C" w14:paraId="385D51EE" w14:textId="77777777" w:rsidTr="00DC4CE4">
        <w:tc>
          <w:tcPr>
            <w:tcW w:w="9770" w:type="dxa"/>
            <w:gridSpan w:val="5"/>
            <w:shd w:val="clear" w:color="auto" w:fill="auto"/>
          </w:tcPr>
          <w:p w14:paraId="6232225E"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r>
      <w:tr w:rsidR="00DC4CE4" w:rsidRPr="00C0259C" w14:paraId="0DB50549" w14:textId="77777777" w:rsidTr="00DC4CE4">
        <w:tc>
          <w:tcPr>
            <w:tcW w:w="3544" w:type="dxa"/>
            <w:tcBorders>
              <w:bottom w:val="single" w:sz="4" w:space="0" w:color="auto"/>
            </w:tcBorders>
            <w:shd w:val="clear" w:color="auto" w:fill="auto"/>
          </w:tcPr>
          <w:p w14:paraId="685C7295" w14:textId="306CB3CC" w:rsidR="00DC4CE4" w:rsidRPr="00C0259C" w:rsidRDefault="00BC3F62" w:rsidP="00BC3F62">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sz w:val="24"/>
                <w:szCs w:val="24"/>
                <w:lang w:eastAsia="ar-SA"/>
              </w:rPr>
              <w:t>Генеральный д</w:t>
            </w:r>
            <w:r w:rsidR="00DC4CE4" w:rsidRPr="00C0259C">
              <w:rPr>
                <w:rFonts w:ascii="Arial" w:eastAsia="Times New Roman" w:hAnsi="Arial" w:cs="Arial"/>
                <w:sz w:val="24"/>
                <w:szCs w:val="24"/>
                <w:lang w:eastAsia="ar-SA"/>
              </w:rPr>
              <w:t>иректор</w:t>
            </w:r>
          </w:p>
        </w:tc>
        <w:tc>
          <w:tcPr>
            <w:tcW w:w="284" w:type="dxa"/>
            <w:shd w:val="clear" w:color="auto" w:fill="auto"/>
          </w:tcPr>
          <w:p w14:paraId="3DA4B0FF"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7226EB91"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5A281E13"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5016973E" w14:textId="553A62B0"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sz w:val="24"/>
                <w:szCs w:val="24"/>
                <w:lang w:eastAsia="ar-SA"/>
              </w:rPr>
              <w:t>Н.И.</w:t>
            </w:r>
            <w:r w:rsidR="00BC3F62" w:rsidRPr="00C0259C">
              <w:rPr>
                <w:rFonts w:ascii="Arial" w:eastAsia="Times New Roman" w:hAnsi="Arial" w:cs="Arial"/>
                <w:sz w:val="24"/>
                <w:szCs w:val="24"/>
                <w:lang w:eastAsia="ar-SA"/>
              </w:rPr>
              <w:t xml:space="preserve"> </w:t>
            </w:r>
            <w:r w:rsidRPr="00C0259C">
              <w:rPr>
                <w:rFonts w:ascii="Arial" w:eastAsia="Times New Roman" w:hAnsi="Arial" w:cs="Arial"/>
                <w:sz w:val="24"/>
                <w:szCs w:val="24"/>
                <w:lang w:eastAsia="ar-SA"/>
              </w:rPr>
              <w:t>Файзрахманов</w:t>
            </w:r>
          </w:p>
        </w:tc>
      </w:tr>
      <w:tr w:rsidR="00DC4CE4" w:rsidRPr="00C0259C" w14:paraId="54B3D488" w14:textId="77777777" w:rsidTr="00DC4CE4">
        <w:tc>
          <w:tcPr>
            <w:tcW w:w="3544" w:type="dxa"/>
            <w:tcBorders>
              <w:top w:val="single" w:sz="4" w:space="0" w:color="auto"/>
            </w:tcBorders>
            <w:shd w:val="clear" w:color="auto" w:fill="auto"/>
          </w:tcPr>
          <w:p w14:paraId="74987A3D"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i/>
                <w:sz w:val="28"/>
                <w:szCs w:val="28"/>
                <w:vertAlign w:val="superscript"/>
                <w:lang w:eastAsia="ar-SA"/>
              </w:rPr>
              <w:t>должность</w:t>
            </w:r>
          </w:p>
        </w:tc>
        <w:tc>
          <w:tcPr>
            <w:tcW w:w="284" w:type="dxa"/>
            <w:shd w:val="clear" w:color="auto" w:fill="auto"/>
          </w:tcPr>
          <w:p w14:paraId="18966342"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5C6AA06F"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i/>
                <w:sz w:val="28"/>
                <w:szCs w:val="28"/>
                <w:vertAlign w:val="superscript"/>
                <w:lang w:eastAsia="ar-SA"/>
              </w:rPr>
              <w:t>подпись</w:t>
            </w:r>
          </w:p>
        </w:tc>
        <w:tc>
          <w:tcPr>
            <w:tcW w:w="284" w:type="dxa"/>
            <w:shd w:val="clear" w:color="auto" w:fill="auto"/>
          </w:tcPr>
          <w:p w14:paraId="0199AAC7"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540" w:type="dxa"/>
            <w:tcBorders>
              <w:top w:val="single" w:sz="4" w:space="0" w:color="auto"/>
            </w:tcBorders>
            <w:shd w:val="clear" w:color="auto" w:fill="auto"/>
          </w:tcPr>
          <w:p w14:paraId="7F394FB5"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i/>
                <w:sz w:val="28"/>
                <w:szCs w:val="28"/>
                <w:vertAlign w:val="superscript"/>
                <w:lang w:eastAsia="ar-SA"/>
              </w:rPr>
              <w:t>инициалы фамилия</w:t>
            </w:r>
          </w:p>
        </w:tc>
      </w:tr>
      <w:tr w:rsidR="00DC4CE4" w:rsidRPr="00C0259C" w14:paraId="085074D4" w14:textId="77777777" w:rsidTr="00DC4CE4">
        <w:tc>
          <w:tcPr>
            <w:tcW w:w="3544" w:type="dxa"/>
            <w:shd w:val="clear" w:color="auto" w:fill="auto"/>
          </w:tcPr>
          <w:p w14:paraId="11ED3B81"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55106C06"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720D09CE"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793E05B0"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5B6D39D5"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r>
      <w:tr w:rsidR="00DC4CE4" w:rsidRPr="00C0259C" w14:paraId="603E6C97" w14:textId="77777777" w:rsidTr="00DC4CE4">
        <w:tc>
          <w:tcPr>
            <w:tcW w:w="3544" w:type="dxa"/>
            <w:shd w:val="clear" w:color="auto" w:fill="auto"/>
          </w:tcPr>
          <w:p w14:paraId="119E9155"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B3A12B8"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4DECD018"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0F80BDA"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16EB6996"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r>
      <w:tr w:rsidR="00BC3F62" w:rsidRPr="00C0259C" w14:paraId="3909AD89" w14:textId="77777777" w:rsidTr="00DC4CE4">
        <w:tc>
          <w:tcPr>
            <w:tcW w:w="3544" w:type="dxa"/>
            <w:shd w:val="clear" w:color="auto" w:fill="auto"/>
          </w:tcPr>
          <w:p w14:paraId="500D9F10"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59BF7CA"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3B7DC518"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62FEF2D9"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69B75375"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BC3F62" w:rsidRPr="00C0259C" w14:paraId="1DBD0BAE" w14:textId="77777777" w:rsidTr="00DC4CE4">
        <w:tc>
          <w:tcPr>
            <w:tcW w:w="3544" w:type="dxa"/>
            <w:shd w:val="clear" w:color="auto" w:fill="auto"/>
          </w:tcPr>
          <w:p w14:paraId="7AB848D8"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ACF8AA5"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57069F4D"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41A3220"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6C01D7B4"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BC3F62" w:rsidRPr="00C0259C" w14:paraId="7123F9AC" w14:textId="77777777" w:rsidTr="00DC4CE4">
        <w:tc>
          <w:tcPr>
            <w:tcW w:w="3544" w:type="dxa"/>
            <w:shd w:val="clear" w:color="auto" w:fill="auto"/>
          </w:tcPr>
          <w:p w14:paraId="53FA5376"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560A870"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282AB0F9"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8D40399"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489AAE77"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BC3F62" w:rsidRPr="00C0259C" w14:paraId="639104B0" w14:textId="77777777" w:rsidTr="00DC4CE4">
        <w:tc>
          <w:tcPr>
            <w:tcW w:w="3544" w:type="dxa"/>
            <w:shd w:val="clear" w:color="auto" w:fill="auto"/>
          </w:tcPr>
          <w:p w14:paraId="06AC5B83"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1D3F6C03"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251F6424"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05183A2"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1233AD6E"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BC3F62" w:rsidRPr="00C0259C" w14:paraId="2136EB37" w14:textId="77777777" w:rsidTr="00DC4CE4">
        <w:tc>
          <w:tcPr>
            <w:tcW w:w="3544" w:type="dxa"/>
            <w:shd w:val="clear" w:color="auto" w:fill="auto"/>
          </w:tcPr>
          <w:p w14:paraId="59BED984"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9AB7659"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11E7DC32"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6F735EC"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54DC4459"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BC3F62" w:rsidRPr="00C0259C" w14:paraId="272E5285" w14:textId="77777777" w:rsidTr="00DC4CE4">
        <w:tc>
          <w:tcPr>
            <w:tcW w:w="3544" w:type="dxa"/>
            <w:shd w:val="clear" w:color="auto" w:fill="auto"/>
          </w:tcPr>
          <w:p w14:paraId="765876AB"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ACD873E"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79CA1895"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591DFBC5"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6E50A747" w14:textId="77777777" w:rsidR="00BC3F62" w:rsidRPr="00C0259C" w:rsidRDefault="00BC3F62" w:rsidP="00DC4CE4">
            <w:pPr>
              <w:suppressAutoHyphens/>
              <w:spacing w:after="0" w:line="240" w:lineRule="auto"/>
              <w:rPr>
                <w:rFonts w:ascii="Arial" w:eastAsia="Times New Roman" w:hAnsi="Arial" w:cs="Arial"/>
                <w:sz w:val="24"/>
                <w:szCs w:val="24"/>
                <w:lang w:eastAsia="ar-SA"/>
              </w:rPr>
            </w:pPr>
          </w:p>
        </w:tc>
      </w:tr>
      <w:tr w:rsidR="00DC4CE4" w:rsidRPr="00C0259C" w14:paraId="3A702B12" w14:textId="77777777" w:rsidTr="00DC4CE4">
        <w:tc>
          <w:tcPr>
            <w:tcW w:w="3544" w:type="dxa"/>
            <w:tcBorders>
              <w:bottom w:val="single" w:sz="4" w:space="0" w:color="auto"/>
            </w:tcBorders>
            <w:shd w:val="clear" w:color="auto" w:fill="auto"/>
          </w:tcPr>
          <w:p w14:paraId="55D8D989"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sz w:val="24"/>
                <w:szCs w:val="24"/>
                <w:lang w:eastAsia="ar-SA"/>
              </w:rPr>
              <w:t>Руководитель разработки</w:t>
            </w:r>
          </w:p>
        </w:tc>
        <w:tc>
          <w:tcPr>
            <w:tcW w:w="284" w:type="dxa"/>
            <w:shd w:val="clear" w:color="auto" w:fill="auto"/>
          </w:tcPr>
          <w:p w14:paraId="7B1E4032"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5291BFCA"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C778B83"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51300657" w14:textId="3BE8E203"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hAnsi="Arial" w:cs="Arial"/>
                <w:sz w:val="24"/>
                <w:szCs w:val="24"/>
              </w:rPr>
              <w:t>Е.С.</w:t>
            </w:r>
            <w:r w:rsidR="00BC3F62" w:rsidRPr="00C0259C">
              <w:rPr>
                <w:rFonts w:ascii="Arial" w:hAnsi="Arial" w:cs="Arial"/>
                <w:sz w:val="24"/>
                <w:szCs w:val="24"/>
              </w:rPr>
              <w:t xml:space="preserve"> </w:t>
            </w:r>
            <w:r w:rsidRPr="00C0259C">
              <w:rPr>
                <w:rFonts w:ascii="Arial" w:hAnsi="Arial" w:cs="Arial"/>
                <w:sz w:val="24"/>
                <w:szCs w:val="24"/>
              </w:rPr>
              <w:t>Романенко</w:t>
            </w:r>
          </w:p>
        </w:tc>
      </w:tr>
      <w:tr w:rsidR="00DC4CE4" w:rsidRPr="00C0259C" w14:paraId="48306168" w14:textId="77777777" w:rsidTr="00DC4CE4">
        <w:tc>
          <w:tcPr>
            <w:tcW w:w="3544" w:type="dxa"/>
            <w:tcBorders>
              <w:top w:val="single" w:sz="4" w:space="0" w:color="auto"/>
            </w:tcBorders>
            <w:shd w:val="clear" w:color="auto" w:fill="auto"/>
          </w:tcPr>
          <w:p w14:paraId="7C3127DA"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i/>
                <w:sz w:val="28"/>
                <w:szCs w:val="28"/>
                <w:vertAlign w:val="superscript"/>
                <w:lang w:eastAsia="ar-SA"/>
              </w:rPr>
              <w:t>должность</w:t>
            </w:r>
          </w:p>
        </w:tc>
        <w:tc>
          <w:tcPr>
            <w:tcW w:w="284" w:type="dxa"/>
            <w:shd w:val="clear" w:color="auto" w:fill="auto"/>
          </w:tcPr>
          <w:p w14:paraId="04D2DFFE" w14:textId="77777777" w:rsidR="00DC4CE4" w:rsidRPr="00C0259C" w:rsidRDefault="00DC4CE4" w:rsidP="00DC4CE4">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28E7C840"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i/>
                <w:sz w:val="28"/>
                <w:szCs w:val="28"/>
                <w:vertAlign w:val="superscript"/>
                <w:lang w:eastAsia="ar-SA"/>
              </w:rPr>
              <w:t>подпись</w:t>
            </w:r>
          </w:p>
        </w:tc>
        <w:tc>
          <w:tcPr>
            <w:tcW w:w="284" w:type="dxa"/>
            <w:shd w:val="clear" w:color="auto" w:fill="auto"/>
          </w:tcPr>
          <w:p w14:paraId="5EFA02D5"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p>
        </w:tc>
        <w:tc>
          <w:tcPr>
            <w:tcW w:w="2540" w:type="dxa"/>
            <w:tcBorders>
              <w:top w:val="single" w:sz="4" w:space="0" w:color="auto"/>
            </w:tcBorders>
            <w:shd w:val="clear" w:color="auto" w:fill="auto"/>
          </w:tcPr>
          <w:p w14:paraId="384B9F70" w14:textId="77777777" w:rsidR="00DC4CE4" w:rsidRPr="00C0259C" w:rsidRDefault="00DC4CE4" w:rsidP="00DC4CE4">
            <w:pPr>
              <w:suppressAutoHyphens/>
              <w:spacing w:after="0" w:line="240" w:lineRule="auto"/>
              <w:jc w:val="center"/>
              <w:rPr>
                <w:rFonts w:ascii="Arial" w:eastAsia="Times New Roman" w:hAnsi="Arial" w:cs="Arial"/>
                <w:sz w:val="24"/>
                <w:szCs w:val="24"/>
                <w:lang w:eastAsia="ar-SA"/>
              </w:rPr>
            </w:pPr>
            <w:r w:rsidRPr="00C0259C">
              <w:rPr>
                <w:rFonts w:ascii="Arial" w:eastAsia="Times New Roman" w:hAnsi="Arial" w:cs="Arial"/>
                <w:i/>
                <w:sz w:val="28"/>
                <w:szCs w:val="28"/>
                <w:vertAlign w:val="superscript"/>
                <w:lang w:eastAsia="ar-SA"/>
              </w:rPr>
              <w:t>инициалы фамилия</w:t>
            </w:r>
          </w:p>
        </w:tc>
      </w:tr>
    </w:tbl>
    <w:p w14:paraId="5296E32B" w14:textId="77777777" w:rsidR="00DC4CE4" w:rsidRPr="00C0259C" w:rsidRDefault="00DC4CE4"/>
    <w:p w14:paraId="0195CB15" w14:textId="77777777" w:rsidR="00DC4CE4" w:rsidRPr="00C0259C" w:rsidRDefault="00DC4CE4"/>
    <w:p w14:paraId="6A9C8BAA" w14:textId="77777777" w:rsidR="00DC4CE4" w:rsidRPr="00C0259C" w:rsidRDefault="00DC4CE4"/>
    <w:p w14:paraId="5EF8E170" w14:textId="77777777" w:rsidR="00525A8D" w:rsidRPr="00C0259C" w:rsidRDefault="00525A8D"/>
    <w:p w14:paraId="0B565F11" w14:textId="77777777" w:rsidR="003D71B2" w:rsidRPr="00C0259C" w:rsidRDefault="003D71B2">
      <w:pPr>
        <w:sectPr w:rsidR="003D71B2" w:rsidRPr="00C0259C" w:rsidSect="00A219C6">
          <w:headerReference w:type="first" r:id="rId17"/>
          <w:footerReference w:type="first" r:id="rId18"/>
          <w:pgSz w:w="11906" w:h="16838" w:code="9"/>
          <w:pgMar w:top="1134" w:right="851" w:bottom="1134" w:left="1134" w:header="567" w:footer="567" w:gutter="0"/>
          <w:pgNumType w:start="1"/>
          <w:cols w:space="708"/>
          <w:titlePg/>
          <w:docGrid w:linePitch="360"/>
        </w:sectPr>
      </w:pP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279"/>
        <w:gridCol w:w="2658"/>
      </w:tblGrid>
      <w:tr w:rsidR="00E9034F" w:rsidRPr="00C0259C" w14:paraId="67D36734" w14:textId="77777777" w:rsidTr="00A219C6">
        <w:trPr>
          <w:trHeight w:val="1248"/>
        </w:trPr>
        <w:tc>
          <w:tcPr>
            <w:tcW w:w="9780" w:type="dxa"/>
            <w:gridSpan w:val="3"/>
            <w:tcBorders>
              <w:top w:val="single" w:sz="24" w:space="0" w:color="auto"/>
              <w:left w:val="nil"/>
              <w:bottom w:val="single" w:sz="24" w:space="0" w:color="auto"/>
              <w:right w:val="nil"/>
            </w:tcBorders>
          </w:tcPr>
          <w:bookmarkStart w:id="6" w:name="_Hlk74738110"/>
          <w:bookmarkEnd w:id="6"/>
          <w:p w14:paraId="30142E09" w14:textId="054D5E11" w:rsidR="00A219C6" w:rsidRPr="00C0259C" w:rsidRDefault="005067E8" w:rsidP="00A219C6">
            <w:pPr>
              <w:spacing w:after="0" w:line="240" w:lineRule="auto"/>
              <w:ind w:firstLine="34"/>
              <w:jc w:val="center"/>
              <w:rPr>
                <w:rFonts w:ascii="Arial" w:eastAsia="Calibri" w:hAnsi="Arial" w:cs="Arial"/>
                <w:b/>
                <w:bCs/>
                <w:lang w:eastAsia="ru-RU"/>
              </w:rPr>
            </w:pPr>
            <w:r w:rsidRPr="00C0259C">
              <w:rPr>
                <w:rFonts w:ascii="Arial" w:eastAsia="Times New Roman" w:hAnsi="Arial" w:cs="Arial"/>
                <w:b/>
                <w:bCs/>
                <w:noProof/>
                <w:sz w:val="26"/>
                <w:szCs w:val="26"/>
                <w:lang w:eastAsia="ru-RU"/>
              </w:rPr>
              <w:lastRenderedPageBreak/>
              <mc:AlternateContent>
                <mc:Choice Requires="wps">
                  <w:drawing>
                    <wp:anchor distT="0" distB="0" distL="114300" distR="114300" simplePos="0" relativeHeight="251809792" behindDoc="0" locked="0" layoutInCell="1" allowOverlap="1" wp14:anchorId="610F7C84" wp14:editId="0C68E01C">
                      <wp:simplePos x="0" y="0"/>
                      <wp:positionH relativeFrom="column">
                        <wp:posOffset>4486910</wp:posOffset>
                      </wp:positionH>
                      <wp:positionV relativeFrom="paragraph">
                        <wp:posOffset>-2621280</wp:posOffset>
                      </wp:positionV>
                      <wp:extent cx="1691640" cy="160020"/>
                      <wp:effectExtent l="0" t="0" r="3810" b="0"/>
                      <wp:wrapNone/>
                      <wp:docPr id="17"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14:paraId="76860C12" w14:textId="77777777" w:rsidR="00257A8B" w:rsidRDefault="00257A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F7C84"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" fillcolor="white [3201]" stroked="f" strokeweight=".5pt">
                      <v:textbox>
                        <w:txbxContent>
                          <w:p w14:paraId="76860C12" w14:textId="77777777" w:rsidR="00257A8B" w:rsidRDefault="00257A8B"/>
                        </w:txbxContent>
                      </v:textbox>
                    </v:shape>
                  </w:pict>
                </mc:Fallback>
              </mc:AlternateContent>
            </w:r>
            <w:r w:rsidR="00A219C6" w:rsidRPr="00C0259C">
              <w:rPr>
                <w:rFonts w:ascii="Arial" w:eastAsia="Calibri" w:hAnsi="Arial" w:cs="Arial"/>
                <w:b/>
                <w:bCs/>
                <w:lang w:eastAsia="ru-RU"/>
              </w:rPr>
              <w:t>ЕВРАЗИЙСКИЙ СОВЕТ ПО СТАНДАРТИЗАЦИИ, МЕТРОЛОГИИ И СЕРТИФИКАЦИИ</w:t>
            </w:r>
          </w:p>
          <w:p w14:paraId="1136D661" w14:textId="77777777" w:rsidR="00A219C6" w:rsidRPr="00C0259C" w:rsidRDefault="00A219C6" w:rsidP="00A219C6">
            <w:pPr>
              <w:spacing w:after="0" w:line="240" w:lineRule="auto"/>
              <w:ind w:firstLine="34"/>
              <w:jc w:val="center"/>
              <w:rPr>
                <w:rFonts w:ascii="Arial" w:eastAsia="Calibri" w:hAnsi="Arial" w:cs="Arial"/>
                <w:b/>
                <w:bCs/>
                <w:lang w:val="en-US" w:eastAsia="ru-RU"/>
              </w:rPr>
            </w:pPr>
            <w:r w:rsidRPr="00C0259C">
              <w:rPr>
                <w:rFonts w:ascii="Arial" w:eastAsia="Calibri" w:hAnsi="Arial" w:cs="Arial"/>
                <w:b/>
                <w:bCs/>
                <w:lang w:val="en-US" w:eastAsia="ru-RU"/>
              </w:rPr>
              <w:t>(</w:t>
            </w:r>
            <w:r w:rsidRPr="00C0259C">
              <w:rPr>
                <w:rFonts w:ascii="Arial" w:eastAsia="Calibri" w:hAnsi="Arial" w:cs="Arial"/>
                <w:b/>
                <w:bCs/>
                <w:lang w:eastAsia="ru-RU"/>
              </w:rPr>
              <w:t>ЕАСС</w:t>
            </w:r>
            <w:r w:rsidRPr="00C0259C">
              <w:rPr>
                <w:rFonts w:ascii="Arial" w:eastAsia="Calibri" w:hAnsi="Arial" w:cs="Arial"/>
                <w:b/>
                <w:bCs/>
                <w:lang w:val="en-US" w:eastAsia="ru-RU"/>
              </w:rPr>
              <w:t xml:space="preserve">) </w:t>
            </w:r>
          </w:p>
          <w:p w14:paraId="7FCB092C" w14:textId="77777777" w:rsidR="00A219C6" w:rsidRPr="00C0259C" w:rsidRDefault="00A219C6" w:rsidP="00A219C6">
            <w:pPr>
              <w:spacing w:after="0" w:line="240" w:lineRule="auto"/>
              <w:ind w:firstLine="34"/>
              <w:jc w:val="center"/>
              <w:rPr>
                <w:rFonts w:ascii="Arial" w:eastAsia="Calibri" w:hAnsi="Arial" w:cs="Arial"/>
                <w:b/>
                <w:bCs/>
                <w:lang w:val="en-US" w:eastAsia="ru-RU"/>
              </w:rPr>
            </w:pPr>
          </w:p>
          <w:p w14:paraId="2B2BD732" w14:textId="77777777" w:rsidR="00A219C6" w:rsidRPr="00C0259C" w:rsidRDefault="00A219C6" w:rsidP="00A219C6">
            <w:pPr>
              <w:spacing w:after="0" w:line="240" w:lineRule="auto"/>
              <w:ind w:firstLine="34"/>
              <w:jc w:val="center"/>
              <w:rPr>
                <w:rFonts w:ascii="Arial" w:eastAsia="Calibri" w:hAnsi="Arial" w:cs="Arial"/>
                <w:b/>
                <w:bCs/>
                <w:lang w:val="en-US" w:eastAsia="ru-RU"/>
              </w:rPr>
            </w:pPr>
            <w:r w:rsidRPr="00C0259C">
              <w:rPr>
                <w:rFonts w:ascii="Arial" w:eastAsia="Calibri" w:hAnsi="Arial" w:cs="Arial"/>
                <w:b/>
                <w:bCs/>
                <w:lang w:val="en-US" w:eastAsia="ru-RU"/>
              </w:rPr>
              <w:t>EURO-ASIAN COUNCIL FOR STANDARDIZATION, METROLOGY AND CERTIFICATION</w:t>
            </w:r>
          </w:p>
          <w:p w14:paraId="4BEB5688" w14:textId="77777777" w:rsidR="00A219C6" w:rsidRPr="00C0259C" w:rsidRDefault="00A219C6" w:rsidP="00A219C6">
            <w:pPr>
              <w:spacing w:after="0" w:line="240" w:lineRule="auto"/>
              <w:ind w:firstLine="34"/>
              <w:jc w:val="center"/>
              <w:rPr>
                <w:rFonts w:ascii="Arial" w:eastAsia="Calibri" w:hAnsi="Arial" w:cs="Arial"/>
                <w:b/>
                <w:bCs/>
                <w:lang w:eastAsia="ru-RU"/>
              </w:rPr>
            </w:pPr>
            <w:r w:rsidRPr="00C0259C">
              <w:rPr>
                <w:rFonts w:ascii="Arial" w:eastAsia="Calibri" w:hAnsi="Arial" w:cs="Arial"/>
                <w:b/>
                <w:bCs/>
                <w:lang w:val="en-US" w:eastAsia="ru-RU"/>
              </w:rPr>
              <w:t>(</w:t>
            </w:r>
            <w:r w:rsidRPr="00C0259C">
              <w:rPr>
                <w:rFonts w:ascii="Arial" w:eastAsia="Calibri" w:hAnsi="Arial" w:cs="Arial"/>
                <w:b/>
                <w:bCs/>
                <w:lang w:eastAsia="ru-RU"/>
              </w:rPr>
              <w:t>ЕА</w:t>
            </w:r>
            <w:r w:rsidRPr="00C0259C">
              <w:rPr>
                <w:rFonts w:ascii="Arial" w:eastAsia="Calibri" w:hAnsi="Arial" w:cs="Arial"/>
                <w:b/>
                <w:bCs/>
                <w:lang w:val="en-US" w:eastAsia="ru-RU"/>
              </w:rPr>
              <w:t>SC)</w:t>
            </w:r>
          </w:p>
          <w:p w14:paraId="1E63702E" w14:textId="77777777" w:rsidR="00A219C6" w:rsidRPr="00C0259C" w:rsidRDefault="00A219C6" w:rsidP="00A219C6">
            <w:pPr>
              <w:spacing w:after="0" w:line="240" w:lineRule="auto"/>
              <w:ind w:firstLine="34"/>
              <w:jc w:val="center"/>
              <w:rPr>
                <w:rFonts w:ascii="Arial" w:eastAsia="Calibri" w:hAnsi="Arial" w:cs="Arial"/>
                <w:b/>
                <w:bCs/>
                <w:spacing w:val="102"/>
                <w:sz w:val="24"/>
                <w:szCs w:val="24"/>
                <w:lang w:eastAsia="ru-RU"/>
              </w:rPr>
            </w:pPr>
          </w:p>
        </w:tc>
      </w:tr>
      <w:tr w:rsidR="00E9034F" w:rsidRPr="00C0259C" w14:paraId="43FA74FF" w14:textId="77777777" w:rsidTr="008A0EDD">
        <w:trPr>
          <w:trHeight w:val="1583"/>
        </w:trPr>
        <w:tc>
          <w:tcPr>
            <w:tcW w:w="1843" w:type="dxa"/>
            <w:tcBorders>
              <w:top w:val="single" w:sz="24" w:space="0" w:color="auto"/>
              <w:left w:val="nil"/>
              <w:bottom w:val="single" w:sz="24" w:space="0" w:color="auto"/>
              <w:right w:val="nil"/>
            </w:tcBorders>
            <w:vAlign w:val="center"/>
            <w:hideMark/>
          </w:tcPr>
          <w:p w14:paraId="342B3592" w14:textId="77777777" w:rsidR="00A219C6" w:rsidRPr="00C0259C" w:rsidRDefault="00A219C6" w:rsidP="00525A8D">
            <w:pPr>
              <w:spacing w:after="0" w:line="240" w:lineRule="auto"/>
              <w:ind w:firstLine="34"/>
              <w:rPr>
                <w:rFonts w:ascii="Arial" w:eastAsia="Calibri" w:hAnsi="Arial" w:cs="Arial"/>
                <w:b/>
                <w:bCs/>
                <w:spacing w:val="102"/>
                <w:sz w:val="24"/>
                <w:szCs w:val="24"/>
                <w:lang w:val="en-US" w:eastAsia="ru-RU"/>
              </w:rPr>
            </w:pPr>
            <w:r w:rsidRPr="00C0259C">
              <w:rPr>
                <w:rFonts w:ascii="Times New Roman" w:eastAsia="Times New Roman" w:hAnsi="Times New Roman" w:cs="Times New Roman"/>
                <w:noProof/>
                <w:sz w:val="24"/>
                <w:szCs w:val="24"/>
                <w:lang w:eastAsia="ru-RU"/>
              </w:rPr>
              <w:drawing>
                <wp:inline distT="0" distB="0" distL="0" distR="0" wp14:anchorId="7A672DA7" wp14:editId="057D616D">
                  <wp:extent cx="1068779" cy="10687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5279" w:type="dxa"/>
            <w:tcBorders>
              <w:top w:val="single" w:sz="24" w:space="0" w:color="auto"/>
              <w:left w:val="nil"/>
              <w:bottom w:val="single" w:sz="24" w:space="0" w:color="auto"/>
              <w:right w:val="nil"/>
            </w:tcBorders>
            <w:vAlign w:val="center"/>
          </w:tcPr>
          <w:p w14:paraId="02ACD87D" w14:textId="77777777" w:rsidR="00A219C6" w:rsidRPr="00C0259C" w:rsidRDefault="00A219C6" w:rsidP="00525A8D">
            <w:pPr>
              <w:spacing w:after="0" w:line="360" w:lineRule="auto"/>
              <w:ind w:firstLine="34"/>
              <w:jc w:val="center"/>
              <w:rPr>
                <w:rFonts w:ascii="Arial" w:eastAsia="Calibri" w:hAnsi="Arial" w:cs="Arial"/>
                <w:b/>
                <w:bCs/>
                <w:spacing w:val="58"/>
                <w:sz w:val="24"/>
                <w:szCs w:val="24"/>
                <w:lang w:eastAsia="ru-RU"/>
              </w:rPr>
            </w:pPr>
            <w:r w:rsidRPr="00C0259C">
              <w:rPr>
                <w:rFonts w:ascii="Arial" w:eastAsia="Calibri" w:hAnsi="Arial" w:cs="Arial"/>
                <w:b/>
                <w:bCs/>
                <w:spacing w:val="58"/>
                <w:sz w:val="24"/>
                <w:szCs w:val="24"/>
                <w:lang w:eastAsia="ru-RU"/>
              </w:rPr>
              <w:t>МЕЖГОСУДАРСТВЕННЫЙ</w:t>
            </w:r>
          </w:p>
          <w:p w14:paraId="7AFEFC73" w14:textId="55996D71" w:rsidR="00A219C6" w:rsidRPr="00C0259C" w:rsidRDefault="00A219C6" w:rsidP="00525A8D">
            <w:pPr>
              <w:spacing w:after="0" w:line="360" w:lineRule="auto"/>
              <w:ind w:firstLine="34"/>
              <w:jc w:val="center"/>
              <w:rPr>
                <w:rFonts w:ascii="Arial" w:eastAsia="Calibri" w:hAnsi="Arial" w:cs="Arial"/>
                <w:b/>
                <w:bCs/>
                <w:spacing w:val="102"/>
                <w:sz w:val="24"/>
                <w:szCs w:val="24"/>
                <w:lang w:eastAsia="ru-RU"/>
              </w:rPr>
            </w:pPr>
            <w:r w:rsidRPr="00C0259C">
              <w:rPr>
                <w:rFonts w:ascii="Arial" w:eastAsia="Calibri" w:hAnsi="Arial" w:cs="Arial"/>
                <w:b/>
                <w:bCs/>
                <w:spacing w:val="58"/>
                <w:sz w:val="24"/>
                <w:szCs w:val="24"/>
                <w:lang w:eastAsia="ru-RU"/>
              </w:rPr>
              <w:t>СТАНДАРТ</w:t>
            </w:r>
          </w:p>
        </w:tc>
        <w:tc>
          <w:tcPr>
            <w:tcW w:w="2658" w:type="dxa"/>
            <w:tcBorders>
              <w:top w:val="single" w:sz="24" w:space="0" w:color="auto"/>
              <w:left w:val="nil"/>
              <w:bottom w:val="single" w:sz="24" w:space="0" w:color="auto"/>
              <w:right w:val="nil"/>
            </w:tcBorders>
            <w:vAlign w:val="center"/>
          </w:tcPr>
          <w:p w14:paraId="2327BFAA" w14:textId="7A086A6E" w:rsidR="00A219C6" w:rsidRPr="00C0259C" w:rsidRDefault="00A219C6" w:rsidP="00525A8D">
            <w:pPr>
              <w:spacing w:before="40" w:after="40" w:line="276" w:lineRule="auto"/>
              <w:rPr>
                <w:rFonts w:ascii="Arial" w:eastAsia="Times New Roman" w:hAnsi="Arial" w:cs="Arial"/>
                <w:b/>
                <w:sz w:val="32"/>
                <w:szCs w:val="28"/>
                <w:lang w:eastAsia="ar-SA"/>
              </w:rPr>
            </w:pPr>
            <w:r w:rsidRPr="00C0259C">
              <w:rPr>
                <w:rFonts w:ascii="Arial" w:eastAsia="Times New Roman" w:hAnsi="Arial" w:cs="Arial"/>
                <w:b/>
                <w:sz w:val="32"/>
                <w:szCs w:val="28"/>
                <w:lang w:eastAsia="ar-SA"/>
              </w:rPr>
              <w:t>ГОСТ</w:t>
            </w:r>
          </w:p>
          <w:p w14:paraId="2FE7EAC2" w14:textId="556D4B2F" w:rsidR="00525A8D" w:rsidRPr="00C0259C" w:rsidRDefault="00525A8D" w:rsidP="00525A8D">
            <w:pPr>
              <w:spacing w:before="40" w:after="40" w:line="276" w:lineRule="auto"/>
              <w:rPr>
                <w:rFonts w:ascii="Arial" w:eastAsia="Times New Roman" w:hAnsi="Arial" w:cs="Arial"/>
                <w:b/>
                <w:sz w:val="32"/>
                <w:szCs w:val="28"/>
                <w:lang w:eastAsia="ar-SA"/>
              </w:rPr>
            </w:pPr>
            <w:r w:rsidRPr="00C0259C">
              <w:rPr>
                <w:rFonts w:ascii="Arial" w:eastAsia="Times New Roman" w:hAnsi="Arial" w:cs="Arial"/>
                <w:b/>
                <w:bCs/>
                <w:sz w:val="32"/>
                <w:szCs w:val="28"/>
                <w:lang w:eastAsia="ar-SA"/>
              </w:rPr>
              <w:t xml:space="preserve">IEC </w:t>
            </w:r>
            <w:r w:rsidR="00DC4CE4" w:rsidRPr="00C0259C">
              <w:rPr>
                <w:rFonts w:ascii="Arial" w:eastAsia="Times New Roman" w:hAnsi="Arial" w:cs="Arial"/>
                <w:b/>
                <w:bCs/>
                <w:sz w:val="32"/>
                <w:szCs w:val="28"/>
                <w:lang w:eastAsia="ar-SA"/>
              </w:rPr>
              <w:t>60950-22</w:t>
            </w:r>
            <w:r w:rsidR="00A219C6" w:rsidRPr="00C0259C">
              <w:rPr>
                <w:rFonts w:ascii="Arial" w:eastAsia="Times New Roman" w:hAnsi="Arial" w:cs="Arial"/>
                <w:b/>
                <w:sz w:val="32"/>
                <w:szCs w:val="28"/>
                <w:lang w:eastAsia="ar-SA"/>
              </w:rPr>
              <w:t>–</w:t>
            </w:r>
          </w:p>
          <w:p w14:paraId="1971F616" w14:textId="6F25E46C" w:rsidR="00A219C6" w:rsidRPr="00C0259C" w:rsidRDefault="00A219C6" w:rsidP="00525A8D">
            <w:pPr>
              <w:spacing w:before="40" w:after="40" w:line="276" w:lineRule="auto"/>
              <w:rPr>
                <w:rFonts w:ascii="Arial" w:eastAsia="Calibri" w:hAnsi="Arial" w:cs="Arial"/>
                <w:b/>
                <w:bCs/>
                <w:i/>
                <w:sz w:val="24"/>
                <w:szCs w:val="24"/>
                <w:lang w:eastAsia="ru-RU"/>
              </w:rPr>
            </w:pPr>
            <w:r w:rsidRPr="00C0259C">
              <w:rPr>
                <w:rFonts w:ascii="Arial" w:eastAsia="Times New Roman" w:hAnsi="Arial" w:cs="Arial"/>
                <w:b/>
                <w:sz w:val="32"/>
                <w:szCs w:val="28"/>
                <w:lang w:eastAsia="ar-SA"/>
              </w:rPr>
              <w:t>2023</w:t>
            </w:r>
          </w:p>
        </w:tc>
      </w:tr>
    </w:tbl>
    <w:p w14:paraId="02526789" w14:textId="77777777" w:rsidR="00DA3E28" w:rsidRPr="00C0259C" w:rsidRDefault="00DA3E28" w:rsidP="00A219C6">
      <w:pPr>
        <w:spacing w:after="0" w:line="360" w:lineRule="auto"/>
        <w:jc w:val="center"/>
        <w:rPr>
          <w:rFonts w:ascii="Arial" w:eastAsia="Times New Roman" w:hAnsi="Arial" w:cs="Arial"/>
          <w:b/>
          <w:bCs/>
          <w:sz w:val="26"/>
          <w:szCs w:val="26"/>
          <w:lang w:eastAsia="ru-RU"/>
        </w:rPr>
      </w:pPr>
    </w:p>
    <w:p w14:paraId="101DF18E" w14:textId="77777777" w:rsidR="00A219C6" w:rsidRPr="00C0259C" w:rsidRDefault="00A219C6" w:rsidP="00A219C6">
      <w:pPr>
        <w:spacing w:after="0" w:line="360" w:lineRule="auto"/>
        <w:jc w:val="center"/>
        <w:rPr>
          <w:rFonts w:ascii="Arial" w:eastAsia="Times New Roman" w:hAnsi="Arial" w:cs="Arial"/>
          <w:b/>
          <w:bCs/>
          <w:sz w:val="26"/>
          <w:szCs w:val="26"/>
          <w:lang w:eastAsia="ru-RU"/>
        </w:rPr>
      </w:pPr>
    </w:p>
    <w:p w14:paraId="12EA56C6" w14:textId="77777777" w:rsidR="00A219C6" w:rsidRPr="00C0259C" w:rsidRDefault="00A219C6" w:rsidP="00A219C6">
      <w:pPr>
        <w:spacing w:after="0" w:line="360" w:lineRule="auto"/>
        <w:jc w:val="center"/>
        <w:rPr>
          <w:rFonts w:ascii="Arial" w:eastAsia="Times New Roman" w:hAnsi="Arial" w:cs="Arial"/>
          <w:b/>
          <w:bCs/>
          <w:sz w:val="26"/>
          <w:szCs w:val="26"/>
          <w:lang w:eastAsia="ru-RU"/>
        </w:rPr>
      </w:pPr>
    </w:p>
    <w:p w14:paraId="430FABDE" w14:textId="77777777" w:rsidR="00A219C6" w:rsidRPr="00C0259C" w:rsidRDefault="00A219C6" w:rsidP="00A219C6">
      <w:pPr>
        <w:spacing w:after="0" w:line="360" w:lineRule="auto"/>
        <w:jc w:val="center"/>
        <w:rPr>
          <w:rFonts w:ascii="Arial" w:eastAsia="Times New Roman" w:hAnsi="Arial" w:cs="Arial"/>
          <w:b/>
          <w:bCs/>
          <w:sz w:val="26"/>
          <w:szCs w:val="26"/>
          <w:lang w:eastAsia="ru-RU"/>
        </w:rPr>
      </w:pPr>
    </w:p>
    <w:p w14:paraId="7AB8C84C" w14:textId="77777777" w:rsidR="00817B8F" w:rsidRPr="00C0259C" w:rsidRDefault="00817B8F" w:rsidP="00817B8F">
      <w:pPr>
        <w:spacing w:after="0" w:line="360" w:lineRule="auto"/>
        <w:jc w:val="center"/>
        <w:rPr>
          <w:rFonts w:ascii="Arial" w:eastAsia="Times New Roman" w:hAnsi="Arial" w:cs="Arial"/>
          <w:b/>
          <w:snapToGrid w:val="0"/>
          <w:sz w:val="32"/>
          <w:szCs w:val="32"/>
          <w:lang w:eastAsia="ru-RU"/>
        </w:rPr>
      </w:pPr>
      <w:r w:rsidRPr="00C0259C">
        <w:rPr>
          <w:rFonts w:ascii="Arial" w:eastAsia="Times New Roman" w:hAnsi="Arial" w:cs="Arial"/>
          <w:b/>
          <w:snapToGrid w:val="0"/>
          <w:sz w:val="32"/>
          <w:szCs w:val="32"/>
          <w:lang w:eastAsia="ru-RU"/>
        </w:rPr>
        <w:t>Оборудование информационных технологий</w:t>
      </w:r>
    </w:p>
    <w:p w14:paraId="10433EA4" w14:textId="77777777" w:rsidR="00817B8F" w:rsidRPr="00C0259C" w:rsidRDefault="00817B8F" w:rsidP="00817B8F">
      <w:pPr>
        <w:spacing w:after="0" w:line="360" w:lineRule="auto"/>
        <w:jc w:val="center"/>
        <w:rPr>
          <w:rFonts w:ascii="Arial" w:eastAsia="Times New Roman" w:hAnsi="Arial" w:cs="Arial"/>
          <w:b/>
          <w:snapToGrid w:val="0"/>
          <w:sz w:val="32"/>
          <w:szCs w:val="32"/>
          <w:lang w:eastAsia="ru-RU"/>
        </w:rPr>
      </w:pPr>
      <w:r w:rsidRPr="00C0259C">
        <w:rPr>
          <w:rFonts w:ascii="Arial" w:eastAsia="Times New Roman" w:hAnsi="Arial" w:cs="Arial"/>
          <w:b/>
          <w:snapToGrid w:val="0"/>
          <w:sz w:val="32"/>
          <w:szCs w:val="32"/>
          <w:lang w:eastAsia="ru-RU"/>
        </w:rPr>
        <w:t>ТРЕБОВАНИЯ БЕЗОПАСНОСТИ</w:t>
      </w:r>
    </w:p>
    <w:p w14:paraId="7EC6D106" w14:textId="77777777" w:rsidR="00817B8F" w:rsidRPr="00C534ED" w:rsidRDefault="00817B8F" w:rsidP="00C534ED">
      <w:pPr>
        <w:spacing w:before="120" w:after="120" w:line="360" w:lineRule="auto"/>
        <w:jc w:val="center"/>
        <w:rPr>
          <w:rFonts w:ascii="Arial" w:eastAsia="Times New Roman" w:hAnsi="Arial" w:cs="Arial"/>
          <w:b/>
          <w:snapToGrid w:val="0"/>
          <w:sz w:val="36"/>
          <w:szCs w:val="36"/>
          <w:lang w:eastAsia="ru-RU"/>
        </w:rPr>
      </w:pPr>
      <w:r w:rsidRPr="00C534ED">
        <w:rPr>
          <w:rFonts w:ascii="Arial" w:hAnsi="Arial" w:cs="Arial"/>
          <w:b/>
          <w:bCs/>
          <w:spacing w:val="40"/>
          <w:sz w:val="36"/>
          <w:szCs w:val="36"/>
        </w:rPr>
        <w:t>Часть</w:t>
      </w:r>
      <w:r w:rsidRPr="00C534ED">
        <w:rPr>
          <w:rFonts w:ascii="Arial" w:eastAsia="Times New Roman" w:hAnsi="Arial" w:cs="Arial"/>
          <w:b/>
          <w:snapToGrid w:val="0"/>
          <w:sz w:val="36"/>
          <w:szCs w:val="36"/>
          <w:lang w:eastAsia="ru-RU"/>
        </w:rPr>
        <w:t xml:space="preserve"> 22</w:t>
      </w:r>
    </w:p>
    <w:p w14:paraId="2C4DBCE8" w14:textId="77777777" w:rsidR="00817B8F" w:rsidRPr="00C0259C" w:rsidRDefault="00817B8F" w:rsidP="00817B8F">
      <w:pPr>
        <w:spacing w:after="0" w:line="360" w:lineRule="auto"/>
        <w:jc w:val="center"/>
        <w:rPr>
          <w:rFonts w:ascii="Arial" w:eastAsia="Times New Roman" w:hAnsi="Arial" w:cs="Arial"/>
          <w:b/>
          <w:snapToGrid w:val="0"/>
          <w:sz w:val="32"/>
          <w:szCs w:val="32"/>
          <w:lang w:eastAsia="ru-RU"/>
        </w:rPr>
      </w:pPr>
      <w:r w:rsidRPr="00C0259C">
        <w:rPr>
          <w:rFonts w:ascii="Arial" w:eastAsia="Times New Roman" w:hAnsi="Arial" w:cs="Arial"/>
          <w:b/>
          <w:snapToGrid w:val="0"/>
          <w:sz w:val="32"/>
          <w:szCs w:val="32"/>
          <w:lang w:eastAsia="ru-RU"/>
        </w:rPr>
        <w:t>Оборудование, предназначенное для установки</w:t>
      </w:r>
    </w:p>
    <w:p w14:paraId="3D54CF26" w14:textId="77777777" w:rsidR="00817B8F" w:rsidRPr="00C0259C" w:rsidRDefault="00817B8F" w:rsidP="00817B8F">
      <w:pPr>
        <w:spacing w:after="0" w:line="360" w:lineRule="auto"/>
        <w:jc w:val="center"/>
        <w:rPr>
          <w:rFonts w:ascii="Arial" w:eastAsia="Times New Roman" w:hAnsi="Arial" w:cs="Arial"/>
          <w:b/>
          <w:snapToGrid w:val="0"/>
          <w:sz w:val="28"/>
          <w:szCs w:val="28"/>
          <w:lang w:eastAsia="ru-RU"/>
        </w:rPr>
      </w:pPr>
      <w:r w:rsidRPr="00C0259C">
        <w:rPr>
          <w:rFonts w:ascii="Arial" w:eastAsia="Times New Roman" w:hAnsi="Arial" w:cs="Arial"/>
          <w:b/>
          <w:snapToGrid w:val="0"/>
          <w:sz w:val="32"/>
          <w:szCs w:val="32"/>
          <w:lang w:eastAsia="ru-RU"/>
        </w:rPr>
        <w:t>на открытом воздухе</w:t>
      </w:r>
    </w:p>
    <w:p w14:paraId="799BA77D" w14:textId="77777777" w:rsidR="00817B8F" w:rsidRPr="00C0259C" w:rsidRDefault="00817B8F" w:rsidP="00817B8F">
      <w:pPr>
        <w:spacing w:after="0" w:line="360" w:lineRule="auto"/>
        <w:jc w:val="center"/>
        <w:rPr>
          <w:rFonts w:ascii="Arial" w:eastAsia="Times New Roman" w:hAnsi="Arial" w:cs="Arial"/>
          <w:b/>
          <w:snapToGrid w:val="0"/>
          <w:sz w:val="28"/>
          <w:szCs w:val="28"/>
          <w:lang w:eastAsia="ru-RU"/>
        </w:rPr>
      </w:pPr>
    </w:p>
    <w:p w14:paraId="5175B580" w14:textId="21D5B3CB" w:rsidR="00696020" w:rsidRPr="00696020" w:rsidRDefault="00817B8F" w:rsidP="00696020">
      <w:pPr>
        <w:spacing w:after="0" w:line="360" w:lineRule="auto"/>
        <w:jc w:val="center"/>
        <w:rPr>
          <w:rFonts w:ascii="Arial" w:eastAsia="Times New Roman" w:hAnsi="Arial" w:cs="Arial"/>
          <w:b/>
          <w:snapToGrid w:val="0"/>
          <w:sz w:val="24"/>
          <w:szCs w:val="24"/>
          <w:lang w:val="en-US" w:eastAsia="ru-RU"/>
        </w:rPr>
      </w:pPr>
      <w:r w:rsidRPr="00C0259C">
        <w:rPr>
          <w:rFonts w:ascii="Arial" w:eastAsia="Times New Roman" w:hAnsi="Arial" w:cs="Arial"/>
          <w:b/>
          <w:snapToGrid w:val="0"/>
          <w:sz w:val="24"/>
          <w:szCs w:val="24"/>
          <w:lang w:eastAsia="ru-RU"/>
        </w:rPr>
        <w:t>(</w:t>
      </w:r>
      <w:r w:rsidRPr="00C0259C">
        <w:rPr>
          <w:rFonts w:ascii="Arial" w:eastAsia="Times New Roman" w:hAnsi="Arial" w:cs="Arial"/>
          <w:b/>
          <w:snapToGrid w:val="0"/>
          <w:sz w:val="24"/>
          <w:szCs w:val="24"/>
          <w:lang w:val="en-US" w:eastAsia="ru-RU"/>
        </w:rPr>
        <w:t>IEC</w:t>
      </w:r>
      <w:r w:rsidRPr="00C0259C">
        <w:rPr>
          <w:rFonts w:ascii="Arial" w:eastAsia="Times New Roman" w:hAnsi="Arial" w:cs="Arial"/>
          <w:b/>
          <w:snapToGrid w:val="0"/>
          <w:sz w:val="24"/>
          <w:szCs w:val="24"/>
          <w:lang w:eastAsia="ru-RU"/>
        </w:rPr>
        <w:t xml:space="preserve"> 60950-22:2016,</w:t>
      </w:r>
      <w:r w:rsidR="00696020" w:rsidRPr="00696020">
        <w:rPr>
          <w:rFonts w:ascii="Arial" w:eastAsia="Times New Roman" w:hAnsi="Arial" w:cs="Arial"/>
          <w:b/>
          <w:snapToGrid w:val="0"/>
          <w:sz w:val="24"/>
          <w:szCs w:val="24"/>
          <w:lang w:val="en-US" w:eastAsia="ru-RU"/>
        </w:rPr>
        <w:t xml:space="preserve"> Information technology equipment –</w:t>
      </w:r>
    </w:p>
    <w:p w14:paraId="63755993" w14:textId="5B6FDCE9" w:rsidR="00817B8F" w:rsidRPr="00696020" w:rsidRDefault="00696020" w:rsidP="00696020">
      <w:pPr>
        <w:spacing w:after="0" w:line="360" w:lineRule="auto"/>
        <w:jc w:val="center"/>
        <w:rPr>
          <w:rFonts w:ascii="Arial" w:eastAsia="Times New Roman" w:hAnsi="Arial" w:cs="Arial"/>
          <w:b/>
          <w:snapToGrid w:val="0"/>
          <w:sz w:val="24"/>
          <w:szCs w:val="24"/>
          <w:lang w:val="en-US" w:eastAsia="ru-RU"/>
        </w:rPr>
      </w:pPr>
      <w:r w:rsidRPr="00696020">
        <w:rPr>
          <w:rFonts w:ascii="Arial" w:eastAsia="Times New Roman" w:hAnsi="Arial" w:cs="Arial"/>
          <w:b/>
          <w:snapToGrid w:val="0"/>
          <w:sz w:val="24"/>
          <w:szCs w:val="24"/>
          <w:lang w:val="en-US" w:eastAsia="ru-RU"/>
        </w:rPr>
        <w:t xml:space="preserve">Safety – Part 22: </w:t>
      </w:r>
      <w:r w:rsidRPr="00696020">
        <w:rPr>
          <w:rFonts w:ascii="Arial" w:eastAsia="Times New Roman" w:hAnsi="Arial" w:cs="Arial"/>
          <w:b/>
          <w:bCs/>
          <w:snapToGrid w:val="0"/>
          <w:sz w:val="24"/>
          <w:szCs w:val="24"/>
          <w:lang w:val="en-US" w:eastAsia="ru-RU"/>
        </w:rPr>
        <w:t>Equipment to be installed outdoors</w:t>
      </w:r>
      <w:r w:rsidRPr="00696020">
        <w:rPr>
          <w:rFonts w:ascii="Arial" w:eastAsia="Times New Roman" w:hAnsi="Arial" w:cs="Arial"/>
          <w:b/>
          <w:snapToGrid w:val="0"/>
          <w:sz w:val="24"/>
          <w:szCs w:val="24"/>
          <w:lang w:val="en-US" w:eastAsia="ru-RU"/>
        </w:rPr>
        <w:t xml:space="preserve">, </w:t>
      </w:r>
      <w:r w:rsidR="00817B8F" w:rsidRPr="00C0259C">
        <w:rPr>
          <w:rFonts w:ascii="Arial" w:eastAsia="Times New Roman" w:hAnsi="Arial" w:cs="Arial"/>
          <w:b/>
          <w:snapToGrid w:val="0"/>
          <w:sz w:val="24"/>
          <w:szCs w:val="24"/>
          <w:lang w:val="en-US" w:eastAsia="ru-RU"/>
        </w:rPr>
        <w:t>IDT</w:t>
      </w:r>
      <w:r w:rsidR="00817B8F" w:rsidRPr="00696020">
        <w:rPr>
          <w:rFonts w:ascii="Arial" w:eastAsia="Times New Roman" w:hAnsi="Arial" w:cs="Arial"/>
          <w:b/>
          <w:snapToGrid w:val="0"/>
          <w:sz w:val="24"/>
          <w:szCs w:val="24"/>
          <w:lang w:val="en-US" w:eastAsia="ru-RU"/>
        </w:rPr>
        <w:t>)</w:t>
      </w:r>
    </w:p>
    <w:p w14:paraId="41606141" w14:textId="77777777" w:rsidR="00A219C6" w:rsidRPr="00696020" w:rsidRDefault="00A219C6" w:rsidP="00A219C6">
      <w:pPr>
        <w:spacing w:after="0" w:line="360" w:lineRule="auto"/>
        <w:jc w:val="center"/>
        <w:rPr>
          <w:rFonts w:ascii="Arial" w:eastAsia="Times New Roman" w:hAnsi="Arial" w:cs="Arial"/>
          <w:b/>
          <w:bCs/>
          <w:sz w:val="24"/>
          <w:szCs w:val="24"/>
          <w:lang w:val="en-US" w:eastAsia="ru-RU"/>
        </w:rPr>
      </w:pPr>
    </w:p>
    <w:p w14:paraId="27CF9A45" w14:textId="77777777" w:rsidR="00A219C6" w:rsidRPr="00696020" w:rsidRDefault="00A219C6" w:rsidP="00A219C6">
      <w:pPr>
        <w:spacing w:after="0" w:line="360" w:lineRule="auto"/>
        <w:jc w:val="center"/>
        <w:rPr>
          <w:rFonts w:ascii="Arial" w:eastAsia="Times New Roman" w:hAnsi="Arial" w:cs="Arial"/>
          <w:b/>
          <w:bCs/>
          <w:sz w:val="24"/>
          <w:szCs w:val="24"/>
          <w:lang w:val="en-US" w:eastAsia="ru-RU"/>
        </w:rPr>
      </w:pPr>
    </w:p>
    <w:p w14:paraId="625E2407" w14:textId="77777777" w:rsidR="00A219C6" w:rsidRPr="00696020" w:rsidRDefault="00A219C6" w:rsidP="00A219C6">
      <w:pPr>
        <w:spacing w:after="0" w:line="360" w:lineRule="auto"/>
        <w:jc w:val="center"/>
        <w:rPr>
          <w:rFonts w:ascii="Arial" w:eastAsia="Times New Roman" w:hAnsi="Arial" w:cs="Arial"/>
          <w:b/>
          <w:bCs/>
          <w:sz w:val="24"/>
          <w:szCs w:val="24"/>
          <w:lang w:val="en-US" w:eastAsia="ru-RU"/>
        </w:rPr>
      </w:pPr>
    </w:p>
    <w:p w14:paraId="50990E03" w14:textId="77777777" w:rsidR="00A219C6" w:rsidRPr="00257A8B" w:rsidRDefault="00A219C6" w:rsidP="00A219C6">
      <w:pPr>
        <w:spacing w:after="0" w:line="360" w:lineRule="auto"/>
        <w:jc w:val="center"/>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Издание</w:t>
      </w:r>
      <w:r w:rsidRPr="00257A8B">
        <w:rPr>
          <w:rFonts w:ascii="Arial" w:eastAsia="Times New Roman" w:hAnsi="Arial" w:cs="Arial"/>
          <w:b/>
          <w:bCs/>
          <w:sz w:val="24"/>
          <w:szCs w:val="24"/>
          <w:lang w:eastAsia="ru-RU"/>
        </w:rPr>
        <w:t xml:space="preserve"> </w:t>
      </w:r>
      <w:r w:rsidRPr="00C0259C">
        <w:rPr>
          <w:rFonts w:ascii="Arial" w:eastAsia="Times New Roman" w:hAnsi="Arial" w:cs="Arial"/>
          <w:b/>
          <w:bCs/>
          <w:sz w:val="24"/>
          <w:szCs w:val="24"/>
          <w:lang w:eastAsia="ru-RU"/>
        </w:rPr>
        <w:t>официальное</w:t>
      </w:r>
    </w:p>
    <w:p w14:paraId="1ABB7165" w14:textId="77777777" w:rsidR="00A219C6" w:rsidRPr="00257A8B" w:rsidRDefault="00A219C6" w:rsidP="00A219C6">
      <w:pPr>
        <w:spacing w:after="0" w:line="360" w:lineRule="auto"/>
        <w:jc w:val="center"/>
        <w:rPr>
          <w:rFonts w:ascii="Arial" w:eastAsia="Times New Roman" w:hAnsi="Arial" w:cs="Arial"/>
          <w:b/>
          <w:bCs/>
          <w:sz w:val="24"/>
          <w:szCs w:val="24"/>
          <w:lang w:eastAsia="ru-RU"/>
        </w:rPr>
      </w:pPr>
    </w:p>
    <w:p w14:paraId="295A0A36" w14:textId="77777777" w:rsidR="00A219C6" w:rsidRPr="00257A8B" w:rsidRDefault="00A219C6" w:rsidP="00A219C6">
      <w:pPr>
        <w:spacing w:after="0" w:line="360" w:lineRule="auto"/>
        <w:jc w:val="center"/>
        <w:rPr>
          <w:rFonts w:ascii="Arial" w:eastAsia="Times New Roman" w:hAnsi="Arial" w:cs="Arial"/>
          <w:b/>
          <w:bCs/>
          <w:sz w:val="24"/>
          <w:szCs w:val="24"/>
          <w:lang w:eastAsia="ru-RU"/>
        </w:rPr>
      </w:pPr>
    </w:p>
    <w:p w14:paraId="7FB018D4" w14:textId="77777777" w:rsidR="00C87D2A" w:rsidRPr="00257A8B" w:rsidRDefault="00C87D2A" w:rsidP="00A219C6">
      <w:pPr>
        <w:spacing w:after="0" w:line="360" w:lineRule="auto"/>
        <w:jc w:val="center"/>
        <w:rPr>
          <w:rFonts w:ascii="Arial" w:eastAsia="Times New Roman" w:hAnsi="Arial" w:cs="Arial"/>
          <w:b/>
          <w:bCs/>
          <w:sz w:val="24"/>
          <w:szCs w:val="24"/>
          <w:lang w:eastAsia="ru-RU"/>
        </w:rPr>
      </w:pPr>
    </w:p>
    <w:p w14:paraId="7465C33E" w14:textId="77777777" w:rsidR="00A219C6" w:rsidRPr="00257A8B" w:rsidRDefault="00A219C6" w:rsidP="00A219C6">
      <w:pPr>
        <w:spacing w:after="0" w:line="360" w:lineRule="auto"/>
        <w:jc w:val="center"/>
        <w:rPr>
          <w:rFonts w:ascii="Arial" w:eastAsia="Times New Roman" w:hAnsi="Arial" w:cs="Arial"/>
          <w:b/>
          <w:bCs/>
          <w:sz w:val="24"/>
          <w:szCs w:val="24"/>
          <w:lang w:eastAsia="ru-RU"/>
        </w:rPr>
      </w:pPr>
    </w:p>
    <w:p w14:paraId="7F0016A2" w14:textId="77777777" w:rsidR="00A219C6" w:rsidRPr="00257A8B" w:rsidRDefault="00A219C6" w:rsidP="00A219C6">
      <w:pPr>
        <w:spacing w:after="0" w:line="360" w:lineRule="auto"/>
        <w:jc w:val="center"/>
        <w:rPr>
          <w:rFonts w:ascii="Arial" w:eastAsia="Times New Roman" w:hAnsi="Arial" w:cs="Arial"/>
          <w:b/>
          <w:bCs/>
          <w:sz w:val="24"/>
          <w:szCs w:val="24"/>
          <w:lang w:eastAsia="ru-RU"/>
        </w:rPr>
      </w:pPr>
    </w:p>
    <w:p w14:paraId="41714175" w14:textId="77777777" w:rsidR="00A219C6" w:rsidRPr="00257A8B" w:rsidRDefault="00A219C6" w:rsidP="00A219C6">
      <w:pPr>
        <w:spacing w:after="0" w:line="360" w:lineRule="auto"/>
        <w:jc w:val="center"/>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Минск</w:t>
      </w:r>
    </w:p>
    <w:p w14:paraId="30E9020B" w14:textId="77777777" w:rsidR="00A219C6" w:rsidRPr="00C0259C" w:rsidRDefault="00A219C6" w:rsidP="00A219C6">
      <w:pPr>
        <w:spacing w:after="0" w:line="360" w:lineRule="auto"/>
        <w:jc w:val="center"/>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Евразийский совет по стандартизации, метрологии и сертификации</w:t>
      </w:r>
    </w:p>
    <w:p w14:paraId="3BCD7C24" w14:textId="21B57E6B" w:rsidR="00850836" w:rsidRPr="00C0259C" w:rsidRDefault="00A219C6" w:rsidP="00A219C6">
      <w:pPr>
        <w:spacing w:after="0" w:line="360" w:lineRule="auto"/>
        <w:jc w:val="center"/>
        <w:rPr>
          <w:rFonts w:ascii="Arial" w:eastAsia="Times New Roman" w:hAnsi="Arial" w:cs="Arial"/>
          <w:b/>
          <w:bCs/>
          <w:sz w:val="26"/>
          <w:szCs w:val="26"/>
          <w:lang w:eastAsia="ru-RU"/>
        </w:rPr>
      </w:pPr>
      <w:r w:rsidRPr="00C0259C">
        <w:rPr>
          <w:rFonts w:ascii="Arial" w:eastAsia="Times New Roman" w:hAnsi="Arial" w:cs="Arial"/>
          <w:b/>
          <w:bCs/>
          <w:sz w:val="24"/>
          <w:szCs w:val="24"/>
          <w:lang w:eastAsia="ru-RU"/>
        </w:rPr>
        <w:t>2023</w:t>
      </w:r>
      <w:r w:rsidR="00850836" w:rsidRPr="00C0259C">
        <w:rPr>
          <w:rFonts w:ascii="Arial" w:eastAsia="Times New Roman" w:hAnsi="Arial" w:cs="Arial"/>
          <w:b/>
          <w:bCs/>
          <w:sz w:val="26"/>
          <w:szCs w:val="26"/>
          <w:lang w:eastAsia="ru-RU"/>
        </w:rPr>
        <w:br w:type="page"/>
      </w:r>
    </w:p>
    <w:p w14:paraId="5076C0C2" w14:textId="50014C69" w:rsidR="00DA3E28" w:rsidRPr="00C0259C" w:rsidRDefault="00DA3E28" w:rsidP="00850836">
      <w:pPr>
        <w:spacing w:after="0" w:line="360" w:lineRule="auto"/>
        <w:jc w:val="center"/>
        <w:rPr>
          <w:rFonts w:ascii="Arial" w:eastAsia="Times New Roman" w:hAnsi="Arial" w:cs="Arial"/>
          <w:b/>
          <w:bCs/>
          <w:sz w:val="28"/>
          <w:szCs w:val="28"/>
          <w:lang w:eastAsia="ru-RU"/>
        </w:rPr>
      </w:pPr>
      <w:r w:rsidRPr="00C0259C">
        <w:rPr>
          <w:rFonts w:ascii="Arial" w:eastAsia="Times New Roman" w:hAnsi="Arial" w:cs="Arial"/>
          <w:b/>
          <w:bCs/>
          <w:sz w:val="28"/>
          <w:szCs w:val="28"/>
          <w:lang w:eastAsia="ru-RU"/>
        </w:rPr>
        <w:lastRenderedPageBreak/>
        <w:t>Предисловие</w:t>
      </w:r>
    </w:p>
    <w:p w14:paraId="4E88CC5E" w14:textId="77777777" w:rsidR="00DA3E28" w:rsidRPr="00C0259C" w:rsidRDefault="00DA3E28" w:rsidP="00850836">
      <w:pPr>
        <w:spacing w:after="0" w:line="360" w:lineRule="auto"/>
        <w:ind w:firstLine="709"/>
        <w:jc w:val="both"/>
        <w:rPr>
          <w:rFonts w:ascii="Arial" w:eastAsia="DejaVuSerif" w:hAnsi="Arial" w:cs="Arial"/>
          <w:sz w:val="24"/>
          <w:szCs w:val="24"/>
          <w:lang w:eastAsia="ru-RU"/>
        </w:rPr>
      </w:pPr>
      <w:r w:rsidRPr="00C0259C">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1151E91" w14:textId="77777777" w:rsidR="00DA3E28" w:rsidRPr="00C0259C" w:rsidRDefault="00DA3E28" w:rsidP="00850836">
      <w:pPr>
        <w:spacing w:after="0" w:line="360" w:lineRule="auto"/>
        <w:ind w:firstLine="709"/>
        <w:jc w:val="both"/>
        <w:rPr>
          <w:rFonts w:ascii="Arial" w:eastAsia="DejaVuSerif" w:hAnsi="Arial" w:cs="Arial"/>
          <w:sz w:val="24"/>
          <w:szCs w:val="24"/>
          <w:lang w:eastAsia="ru-RU"/>
        </w:rPr>
      </w:pPr>
      <w:r w:rsidRPr="00C0259C">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A052D88" w14:textId="77777777" w:rsidR="00DC2DAB" w:rsidRPr="00C0259C" w:rsidRDefault="00DC2DAB" w:rsidP="00850836">
      <w:pPr>
        <w:spacing w:after="0" w:line="360" w:lineRule="auto"/>
        <w:ind w:firstLine="709"/>
        <w:jc w:val="both"/>
        <w:rPr>
          <w:rFonts w:ascii="Arial" w:eastAsia="DejaVuSerif" w:hAnsi="Arial" w:cs="Arial"/>
          <w:sz w:val="24"/>
          <w:szCs w:val="24"/>
          <w:lang w:eastAsia="ru-RU"/>
        </w:rPr>
      </w:pPr>
    </w:p>
    <w:p w14:paraId="602E548D" w14:textId="77777777" w:rsidR="00DA3E28" w:rsidRPr="00C0259C" w:rsidRDefault="00DA3E28" w:rsidP="00850836">
      <w:pPr>
        <w:spacing w:after="0" w:line="360" w:lineRule="auto"/>
        <w:ind w:firstLine="709"/>
        <w:jc w:val="both"/>
        <w:rPr>
          <w:rFonts w:ascii="Arial" w:eastAsia="Times New Roman" w:hAnsi="Arial" w:cs="Arial"/>
          <w:b/>
          <w:bCs/>
          <w:sz w:val="24"/>
          <w:szCs w:val="24"/>
          <w:lang w:eastAsia="ru-RU"/>
        </w:rPr>
      </w:pPr>
      <w:r w:rsidRPr="00C0259C">
        <w:rPr>
          <w:rFonts w:ascii="Arial" w:eastAsia="Times New Roman" w:hAnsi="Arial" w:cs="Arial"/>
          <w:b/>
          <w:bCs/>
          <w:sz w:val="24"/>
          <w:szCs w:val="24"/>
          <w:lang w:eastAsia="ru-RU"/>
        </w:rPr>
        <w:t>Сведения о стандарте</w:t>
      </w:r>
    </w:p>
    <w:p w14:paraId="31FABE44" w14:textId="57C29218" w:rsidR="00A219C6" w:rsidRPr="00C0259C" w:rsidRDefault="00DA3E28" w:rsidP="00A219C6">
      <w:pPr>
        <w:tabs>
          <w:tab w:val="left" w:pos="993"/>
        </w:tabs>
        <w:spacing w:after="0" w:line="360" w:lineRule="auto"/>
        <w:ind w:firstLine="709"/>
        <w:jc w:val="both"/>
        <w:rPr>
          <w:rFonts w:ascii="Arial" w:eastAsia="Arial Unicode MS" w:hAnsi="Arial" w:cs="Arial"/>
          <w:sz w:val="24"/>
          <w:szCs w:val="24"/>
          <w:lang w:bidi="en-US"/>
        </w:rPr>
      </w:pPr>
      <w:r w:rsidRPr="00C0259C">
        <w:rPr>
          <w:rFonts w:ascii="Arial" w:eastAsia="Times New Roman" w:hAnsi="Arial" w:cs="Arial"/>
          <w:sz w:val="24"/>
          <w:szCs w:val="24"/>
          <w:lang w:eastAsia="ru-RU"/>
        </w:rPr>
        <w:t>1 </w:t>
      </w:r>
      <w:r w:rsidR="00A219C6" w:rsidRPr="00C0259C">
        <w:rPr>
          <w:rFonts w:ascii="Arial" w:eastAsia="Arial Unicode MS" w:hAnsi="Arial" w:cs="Arial"/>
          <w:sz w:val="24"/>
          <w:szCs w:val="24"/>
          <w:lang w:bidi="en-US"/>
        </w:rPr>
        <w:t xml:space="preserve">ПОДГОТОВЛЕН </w:t>
      </w:r>
      <w:r w:rsidR="00817B8F" w:rsidRPr="00C0259C">
        <w:rPr>
          <w:rFonts w:ascii="Arial" w:hAnsi="Arial" w:cs="Arial"/>
          <w:bCs/>
          <w:sz w:val="24"/>
          <w:szCs w:val="24"/>
        </w:rPr>
        <w:t xml:space="preserve">Обществом с ограниченной ответственностью Научно-методический центр «Электромагнитная совместимость» (ООО «НМЦ ЭМС») </w:t>
      </w:r>
      <w:r w:rsidR="00A219C6" w:rsidRPr="00C0259C">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4</w:t>
      </w:r>
    </w:p>
    <w:p w14:paraId="0F454B82" w14:textId="473782BD" w:rsidR="00DA3E28" w:rsidRPr="00C0259C" w:rsidRDefault="00DA3E28" w:rsidP="00A219C6">
      <w:pPr>
        <w:tabs>
          <w:tab w:val="left" w:pos="993"/>
        </w:tabs>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 xml:space="preserve">2 ВНЕСЕН </w:t>
      </w:r>
      <w:r w:rsidRPr="00C0259C">
        <w:rPr>
          <w:rFonts w:ascii="Arial" w:eastAsia="DejaVuSerif" w:hAnsi="Arial" w:cs="Arial"/>
          <w:sz w:val="24"/>
          <w:szCs w:val="24"/>
          <w:lang w:eastAsia="ru-RU"/>
        </w:rPr>
        <w:t>Федеральным агентством по техничес</w:t>
      </w:r>
      <w:r w:rsidR="00A219C6" w:rsidRPr="00C0259C">
        <w:rPr>
          <w:rFonts w:ascii="Arial" w:eastAsia="DejaVuSerif" w:hAnsi="Arial" w:cs="Arial"/>
          <w:sz w:val="24"/>
          <w:szCs w:val="24"/>
          <w:lang w:eastAsia="ru-RU"/>
        </w:rPr>
        <w:t>кому регулированию и метрологии</w:t>
      </w:r>
    </w:p>
    <w:p w14:paraId="6B8BFDAE" w14:textId="7BDB0F42" w:rsidR="00BD4E63" w:rsidRPr="00C0259C" w:rsidRDefault="00DA3E28" w:rsidP="00850836">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C0259C">
        <w:rPr>
          <w:rFonts w:ascii="Arial" w:eastAsia="Times New Roman" w:hAnsi="Arial" w:cs="Arial"/>
          <w:sz w:val="24"/>
          <w:szCs w:val="24"/>
          <w:lang w:eastAsia="ru-RU"/>
        </w:rPr>
        <w:t xml:space="preserve">3 ПРИНЯТ </w:t>
      </w:r>
      <w:r w:rsidR="00176CC6" w:rsidRPr="00C0259C">
        <w:rPr>
          <w:rFonts w:ascii="Arial" w:hAnsi="Arial" w:cs="Arial"/>
          <w:sz w:val="24"/>
          <w:szCs w:val="24"/>
        </w:rPr>
        <w:t>Евразийским советом по стандартизации, метрологии и сертификации</w:t>
      </w:r>
      <w:r w:rsidRPr="00C0259C">
        <w:rPr>
          <w:rFonts w:ascii="Arial" w:eastAsia="DejaVuSerif" w:hAnsi="Arial" w:cs="Arial"/>
          <w:sz w:val="24"/>
          <w:szCs w:val="24"/>
          <w:lang w:eastAsia="ru-RU"/>
        </w:rPr>
        <w:t xml:space="preserve"> </w:t>
      </w:r>
      <w:r w:rsidR="00BD4E63" w:rsidRPr="00C0259C">
        <w:rPr>
          <w:rFonts w:ascii="Arial" w:eastAsia="DejaVuSerif" w:hAnsi="Arial" w:cs="Arial"/>
          <w:sz w:val="24"/>
          <w:szCs w:val="24"/>
          <w:lang w:eastAsia="ru-RU"/>
        </w:rPr>
        <w:t>(протокол от                                          202</w:t>
      </w:r>
      <w:r w:rsidR="00A219C6" w:rsidRPr="00C0259C">
        <w:rPr>
          <w:rFonts w:ascii="Arial" w:eastAsia="DejaVuSerif" w:hAnsi="Arial" w:cs="Arial"/>
          <w:sz w:val="24"/>
          <w:szCs w:val="24"/>
          <w:lang w:eastAsia="ru-RU"/>
        </w:rPr>
        <w:t>3</w:t>
      </w:r>
      <w:r w:rsidR="00BD4E63" w:rsidRPr="00C0259C">
        <w:rPr>
          <w:rFonts w:ascii="Arial" w:eastAsia="DejaVuSerif" w:hAnsi="Arial" w:cs="Arial"/>
          <w:sz w:val="24"/>
          <w:szCs w:val="24"/>
          <w:lang w:eastAsia="ru-RU"/>
        </w:rPr>
        <w:t xml:space="preserve"> г. №                        )</w:t>
      </w:r>
    </w:p>
    <w:p w14:paraId="591FB0CB" w14:textId="77777777" w:rsidR="00DA3E28" w:rsidRPr="00C0259C" w:rsidRDefault="00DA3E28" w:rsidP="00850836">
      <w:pPr>
        <w:spacing w:after="0" w:line="360" w:lineRule="auto"/>
        <w:ind w:firstLine="709"/>
        <w:jc w:val="both"/>
        <w:rPr>
          <w:rFonts w:ascii="Arial" w:eastAsia="Times New Roman" w:hAnsi="Arial" w:cs="Arial"/>
          <w:sz w:val="24"/>
          <w:szCs w:val="24"/>
        </w:rPr>
      </w:pPr>
      <w:r w:rsidRPr="00C0259C">
        <w:rPr>
          <w:rFonts w:ascii="Arial" w:eastAsia="Times New Roman" w:hAnsi="Arial" w:cs="Arial"/>
          <w:sz w:val="24"/>
          <w:szCs w:val="24"/>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3049"/>
        <w:gridCol w:w="1863"/>
        <w:gridCol w:w="4999"/>
      </w:tblGrid>
      <w:tr w:rsidR="00E9034F" w:rsidRPr="00C0259C" w14:paraId="16F9BD69" w14:textId="77777777" w:rsidTr="00850836">
        <w:trPr>
          <w:trHeight w:val="20"/>
        </w:trPr>
        <w:tc>
          <w:tcPr>
            <w:tcW w:w="2964" w:type="dxa"/>
            <w:tcBorders>
              <w:top w:val="single" w:sz="4" w:space="0" w:color="auto"/>
              <w:left w:val="single" w:sz="4" w:space="0" w:color="auto"/>
              <w:bottom w:val="double" w:sz="4" w:space="0" w:color="auto"/>
              <w:right w:val="single" w:sz="4" w:space="0" w:color="auto"/>
            </w:tcBorders>
            <w:shd w:val="clear" w:color="auto" w:fill="FFFFFF"/>
          </w:tcPr>
          <w:p w14:paraId="6D675946" w14:textId="7272C5EC" w:rsidR="00C75752" w:rsidRPr="00C0259C" w:rsidRDefault="00C75752" w:rsidP="00DC2DAB">
            <w:pPr>
              <w:pStyle w:val="1c"/>
              <w:spacing w:after="0"/>
              <w:ind w:firstLine="0"/>
              <w:jc w:val="center"/>
              <w:rPr>
                <w:sz w:val="24"/>
                <w:szCs w:val="24"/>
              </w:rPr>
            </w:pPr>
            <w:r w:rsidRPr="00C0259C">
              <w:rPr>
                <w:sz w:val="24"/>
                <w:szCs w:val="24"/>
              </w:rPr>
              <w:t>Краткое наименование страны по МК (</w:t>
            </w:r>
            <w:r w:rsidR="00DC2DAB" w:rsidRPr="00C0259C">
              <w:rPr>
                <w:sz w:val="24"/>
                <w:szCs w:val="24"/>
              </w:rPr>
              <w:t>ИСО</w:t>
            </w:r>
            <w:r w:rsidRPr="00C0259C">
              <w:rPr>
                <w:sz w:val="24"/>
                <w:szCs w:val="24"/>
              </w:rPr>
              <w:t xml:space="preserve"> 3166) 004–97</w:t>
            </w:r>
          </w:p>
        </w:tc>
        <w:tc>
          <w:tcPr>
            <w:tcW w:w="1811" w:type="dxa"/>
            <w:tcBorders>
              <w:top w:val="single" w:sz="4" w:space="0" w:color="auto"/>
              <w:left w:val="single" w:sz="4" w:space="0" w:color="auto"/>
              <w:bottom w:val="double" w:sz="4" w:space="0" w:color="auto"/>
              <w:right w:val="single" w:sz="4" w:space="0" w:color="auto"/>
            </w:tcBorders>
            <w:shd w:val="clear" w:color="auto" w:fill="FFFFFF"/>
          </w:tcPr>
          <w:p w14:paraId="30D8BCFB" w14:textId="379AB2ED" w:rsidR="00C75752" w:rsidRPr="00C0259C" w:rsidRDefault="00C75752" w:rsidP="00DC2DAB">
            <w:pPr>
              <w:pStyle w:val="1c"/>
              <w:spacing w:after="0"/>
              <w:ind w:firstLine="0"/>
              <w:jc w:val="center"/>
              <w:rPr>
                <w:sz w:val="24"/>
                <w:szCs w:val="24"/>
              </w:rPr>
            </w:pPr>
            <w:r w:rsidRPr="00C0259C">
              <w:rPr>
                <w:sz w:val="24"/>
                <w:szCs w:val="24"/>
              </w:rPr>
              <w:t>Код страны по МК (</w:t>
            </w:r>
            <w:r w:rsidR="00DC2DAB" w:rsidRPr="00C0259C">
              <w:rPr>
                <w:sz w:val="24"/>
                <w:szCs w:val="24"/>
              </w:rPr>
              <w:t>ИСО</w:t>
            </w:r>
            <w:r w:rsidRPr="00C0259C">
              <w:rPr>
                <w:sz w:val="24"/>
                <w:szCs w:val="24"/>
              </w:rPr>
              <w:t xml:space="preserve"> 3166) 004–97</w:t>
            </w:r>
          </w:p>
        </w:tc>
        <w:tc>
          <w:tcPr>
            <w:tcW w:w="4859" w:type="dxa"/>
            <w:tcBorders>
              <w:top w:val="single" w:sz="4" w:space="0" w:color="auto"/>
              <w:left w:val="single" w:sz="4" w:space="0" w:color="auto"/>
              <w:bottom w:val="double" w:sz="4" w:space="0" w:color="auto"/>
              <w:right w:val="single" w:sz="4" w:space="0" w:color="auto"/>
            </w:tcBorders>
            <w:shd w:val="clear" w:color="auto" w:fill="FFFFFF"/>
          </w:tcPr>
          <w:p w14:paraId="05D6A80D" w14:textId="77777777" w:rsidR="00C75752" w:rsidRPr="00C0259C" w:rsidRDefault="00C75752" w:rsidP="00C75752">
            <w:pPr>
              <w:pStyle w:val="1c"/>
              <w:spacing w:after="0"/>
              <w:ind w:firstLine="0"/>
              <w:jc w:val="center"/>
              <w:rPr>
                <w:sz w:val="24"/>
                <w:szCs w:val="24"/>
              </w:rPr>
            </w:pPr>
            <w:r w:rsidRPr="00C0259C">
              <w:rPr>
                <w:sz w:val="24"/>
                <w:szCs w:val="24"/>
              </w:rPr>
              <w:t>Сокращенное наименование национального органа по стандартизации</w:t>
            </w:r>
          </w:p>
        </w:tc>
      </w:tr>
      <w:tr w:rsidR="00E9034F" w:rsidRPr="00C0259C" w14:paraId="40ACD33E" w14:textId="77777777" w:rsidTr="00850836">
        <w:trPr>
          <w:trHeight w:val="38"/>
        </w:trPr>
        <w:tc>
          <w:tcPr>
            <w:tcW w:w="2964" w:type="dxa"/>
            <w:tcBorders>
              <w:top w:val="double" w:sz="4" w:space="0" w:color="auto"/>
              <w:left w:val="single" w:sz="4" w:space="0" w:color="auto"/>
              <w:right w:val="single" w:sz="4" w:space="0" w:color="auto"/>
            </w:tcBorders>
            <w:shd w:val="clear" w:color="auto" w:fill="FFFFFF"/>
          </w:tcPr>
          <w:p w14:paraId="05E431F3" w14:textId="77777777" w:rsidR="00C75752" w:rsidRPr="00C0259C" w:rsidRDefault="00C75752" w:rsidP="00C75752">
            <w:pPr>
              <w:widowControl w:val="0"/>
              <w:autoSpaceDE w:val="0"/>
              <w:autoSpaceDN w:val="0"/>
              <w:adjustRightInd w:val="0"/>
              <w:spacing w:after="0" w:line="240" w:lineRule="auto"/>
              <w:ind w:firstLine="697"/>
              <w:jc w:val="both"/>
              <w:rPr>
                <w:rFonts w:ascii="Arial" w:hAnsi="Arial" w:cs="Arial"/>
                <w:sz w:val="24"/>
                <w:szCs w:val="24"/>
              </w:rPr>
            </w:pPr>
            <w:r w:rsidRPr="00C0259C">
              <w:rPr>
                <w:rFonts w:ascii="Arial" w:hAnsi="Arial" w:cs="Arial"/>
                <w:sz w:val="24"/>
                <w:szCs w:val="24"/>
              </w:rPr>
              <w:t>Азербайджан</w:t>
            </w:r>
          </w:p>
        </w:tc>
        <w:tc>
          <w:tcPr>
            <w:tcW w:w="1811" w:type="dxa"/>
            <w:tcBorders>
              <w:top w:val="double" w:sz="4" w:space="0" w:color="auto"/>
              <w:left w:val="single" w:sz="4" w:space="0" w:color="auto"/>
              <w:right w:val="single" w:sz="4" w:space="0" w:color="auto"/>
            </w:tcBorders>
            <w:shd w:val="clear" w:color="auto" w:fill="FFFFFF"/>
          </w:tcPr>
          <w:p w14:paraId="1E5CF1B9"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AZ</w:t>
            </w:r>
          </w:p>
        </w:tc>
        <w:tc>
          <w:tcPr>
            <w:tcW w:w="4859" w:type="dxa"/>
            <w:tcBorders>
              <w:top w:val="double" w:sz="4" w:space="0" w:color="auto"/>
              <w:left w:val="single" w:sz="4" w:space="0" w:color="auto"/>
              <w:right w:val="single" w:sz="4" w:space="0" w:color="auto"/>
            </w:tcBorders>
            <w:shd w:val="clear" w:color="auto" w:fill="FFFFFF"/>
          </w:tcPr>
          <w:p w14:paraId="6EB213C1"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Азстандарт</w:t>
            </w:r>
          </w:p>
        </w:tc>
      </w:tr>
      <w:tr w:rsidR="00E9034F" w:rsidRPr="00C0259C" w14:paraId="210A33DE" w14:textId="77777777" w:rsidTr="00850836">
        <w:trPr>
          <w:trHeight w:val="20"/>
        </w:trPr>
        <w:tc>
          <w:tcPr>
            <w:tcW w:w="2964" w:type="dxa"/>
            <w:tcBorders>
              <w:left w:val="single" w:sz="4" w:space="0" w:color="auto"/>
              <w:right w:val="single" w:sz="4" w:space="0" w:color="auto"/>
            </w:tcBorders>
            <w:shd w:val="clear" w:color="auto" w:fill="FFFFFF"/>
          </w:tcPr>
          <w:p w14:paraId="4130BC61" w14:textId="77777777" w:rsidR="00C75752" w:rsidRPr="00C0259C" w:rsidRDefault="00C75752" w:rsidP="00C75752">
            <w:pPr>
              <w:widowControl w:val="0"/>
              <w:autoSpaceDE w:val="0"/>
              <w:autoSpaceDN w:val="0"/>
              <w:adjustRightInd w:val="0"/>
              <w:spacing w:after="0" w:line="240" w:lineRule="auto"/>
              <w:ind w:firstLine="697"/>
              <w:jc w:val="both"/>
              <w:rPr>
                <w:rFonts w:ascii="Arial" w:hAnsi="Arial" w:cs="Arial"/>
                <w:sz w:val="24"/>
                <w:szCs w:val="24"/>
              </w:rPr>
            </w:pPr>
            <w:r w:rsidRPr="00C0259C">
              <w:rPr>
                <w:rFonts w:ascii="Arial" w:hAnsi="Arial" w:cs="Arial"/>
                <w:sz w:val="24"/>
                <w:szCs w:val="24"/>
              </w:rPr>
              <w:t>Армения</w:t>
            </w:r>
          </w:p>
        </w:tc>
        <w:tc>
          <w:tcPr>
            <w:tcW w:w="1811" w:type="dxa"/>
            <w:tcBorders>
              <w:left w:val="single" w:sz="4" w:space="0" w:color="auto"/>
              <w:right w:val="single" w:sz="4" w:space="0" w:color="auto"/>
            </w:tcBorders>
            <w:shd w:val="clear" w:color="auto" w:fill="FFFFFF"/>
          </w:tcPr>
          <w:p w14:paraId="05B79A53"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AM</w:t>
            </w:r>
          </w:p>
        </w:tc>
        <w:tc>
          <w:tcPr>
            <w:tcW w:w="4859" w:type="dxa"/>
            <w:tcBorders>
              <w:left w:val="single" w:sz="4" w:space="0" w:color="auto"/>
              <w:right w:val="single" w:sz="4" w:space="0" w:color="auto"/>
            </w:tcBorders>
            <w:shd w:val="clear" w:color="auto" w:fill="FFFFFF"/>
          </w:tcPr>
          <w:p w14:paraId="6FA827C2" w14:textId="2DA9A123"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ЗАО «Национальный орган по стандартизации и метрологии»</w:t>
            </w:r>
            <w:r w:rsidR="00884F81" w:rsidRPr="00C0259C">
              <w:rPr>
                <w:rFonts w:ascii="Arial" w:hAnsi="Arial" w:cs="Arial"/>
                <w:sz w:val="24"/>
                <w:szCs w:val="24"/>
              </w:rPr>
              <w:t xml:space="preserve"> </w:t>
            </w:r>
            <w:r w:rsidRPr="00C0259C">
              <w:rPr>
                <w:rFonts w:ascii="Arial" w:hAnsi="Arial" w:cs="Arial"/>
                <w:sz w:val="24"/>
                <w:szCs w:val="24"/>
              </w:rPr>
              <w:t>Республики Армения</w:t>
            </w:r>
          </w:p>
        </w:tc>
      </w:tr>
      <w:tr w:rsidR="00E9034F" w:rsidRPr="00C0259C" w14:paraId="30F3766A" w14:textId="77777777" w:rsidTr="00850836">
        <w:trPr>
          <w:trHeight w:val="20"/>
        </w:trPr>
        <w:tc>
          <w:tcPr>
            <w:tcW w:w="2964" w:type="dxa"/>
            <w:tcBorders>
              <w:left w:val="single" w:sz="4" w:space="0" w:color="auto"/>
              <w:right w:val="single" w:sz="4" w:space="0" w:color="auto"/>
            </w:tcBorders>
            <w:shd w:val="clear" w:color="auto" w:fill="FFFFFF"/>
          </w:tcPr>
          <w:p w14:paraId="1F747ED4" w14:textId="77777777" w:rsidR="00C75752" w:rsidRPr="00C0259C" w:rsidRDefault="00C75752" w:rsidP="00C75752">
            <w:pPr>
              <w:widowControl w:val="0"/>
              <w:autoSpaceDE w:val="0"/>
              <w:autoSpaceDN w:val="0"/>
              <w:adjustRightInd w:val="0"/>
              <w:spacing w:after="0" w:line="240" w:lineRule="auto"/>
              <w:ind w:firstLine="697"/>
              <w:jc w:val="both"/>
              <w:rPr>
                <w:rFonts w:ascii="Arial" w:hAnsi="Arial" w:cs="Arial"/>
                <w:sz w:val="24"/>
                <w:szCs w:val="24"/>
              </w:rPr>
            </w:pPr>
            <w:r w:rsidRPr="00C0259C">
              <w:rPr>
                <w:rFonts w:ascii="Arial" w:hAnsi="Arial" w:cs="Arial"/>
                <w:sz w:val="24"/>
                <w:szCs w:val="24"/>
              </w:rPr>
              <w:t>Беларусь</w:t>
            </w:r>
          </w:p>
        </w:tc>
        <w:tc>
          <w:tcPr>
            <w:tcW w:w="1811" w:type="dxa"/>
            <w:tcBorders>
              <w:left w:val="single" w:sz="4" w:space="0" w:color="auto"/>
              <w:right w:val="single" w:sz="4" w:space="0" w:color="auto"/>
            </w:tcBorders>
            <w:shd w:val="clear" w:color="auto" w:fill="FFFFFF"/>
          </w:tcPr>
          <w:p w14:paraId="533240D0"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BY</w:t>
            </w:r>
          </w:p>
        </w:tc>
        <w:tc>
          <w:tcPr>
            <w:tcW w:w="4859" w:type="dxa"/>
            <w:tcBorders>
              <w:left w:val="single" w:sz="4" w:space="0" w:color="auto"/>
              <w:right w:val="single" w:sz="4" w:space="0" w:color="auto"/>
            </w:tcBorders>
            <w:shd w:val="clear" w:color="auto" w:fill="FFFFFF"/>
          </w:tcPr>
          <w:p w14:paraId="49ED5570"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Госстандарт Республики Беларусь</w:t>
            </w:r>
          </w:p>
        </w:tc>
      </w:tr>
      <w:tr w:rsidR="00E9034F" w:rsidRPr="00C0259C" w14:paraId="657AC769" w14:textId="77777777" w:rsidTr="00850836">
        <w:trPr>
          <w:trHeight w:val="20"/>
        </w:trPr>
        <w:tc>
          <w:tcPr>
            <w:tcW w:w="2964" w:type="dxa"/>
            <w:tcBorders>
              <w:left w:val="single" w:sz="4" w:space="0" w:color="auto"/>
              <w:right w:val="single" w:sz="4" w:space="0" w:color="auto"/>
            </w:tcBorders>
            <w:shd w:val="clear" w:color="auto" w:fill="FFFFFF"/>
          </w:tcPr>
          <w:p w14:paraId="07129A5A"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Грузия</w:t>
            </w:r>
          </w:p>
        </w:tc>
        <w:tc>
          <w:tcPr>
            <w:tcW w:w="1811" w:type="dxa"/>
            <w:tcBorders>
              <w:left w:val="single" w:sz="4" w:space="0" w:color="auto"/>
              <w:right w:val="single" w:sz="4" w:space="0" w:color="auto"/>
            </w:tcBorders>
            <w:shd w:val="clear" w:color="auto" w:fill="FFFFFF"/>
          </w:tcPr>
          <w:p w14:paraId="6FB81A00"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GE</w:t>
            </w:r>
          </w:p>
        </w:tc>
        <w:tc>
          <w:tcPr>
            <w:tcW w:w="4859" w:type="dxa"/>
            <w:tcBorders>
              <w:left w:val="single" w:sz="4" w:space="0" w:color="auto"/>
              <w:right w:val="single" w:sz="4" w:space="0" w:color="auto"/>
            </w:tcBorders>
            <w:shd w:val="clear" w:color="auto" w:fill="FFFFFF"/>
          </w:tcPr>
          <w:p w14:paraId="04CA71C2"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Грузстандарт</w:t>
            </w:r>
          </w:p>
        </w:tc>
      </w:tr>
      <w:tr w:rsidR="00E9034F" w:rsidRPr="00C0259C" w14:paraId="20392515" w14:textId="77777777" w:rsidTr="00850836">
        <w:trPr>
          <w:trHeight w:val="20"/>
        </w:trPr>
        <w:tc>
          <w:tcPr>
            <w:tcW w:w="2964" w:type="dxa"/>
            <w:tcBorders>
              <w:left w:val="single" w:sz="4" w:space="0" w:color="auto"/>
              <w:right w:val="single" w:sz="4" w:space="0" w:color="auto"/>
            </w:tcBorders>
            <w:shd w:val="clear" w:color="auto" w:fill="FFFFFF"/>
          </w:tcPr>
          <w:p w14:paraId="3241003B"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Казахстан</w:t>
            </w:r>
          </w:p>
        </w:tc>
        <w:tc>
          <w:tcPr>
            <w:tcW w:w="1811" w:type="dxa"/>
            <w:tcBorders>
              <w:left w:val="single" w:sz="4" w:space="0" w:color="auto"/>
              <w:right w:val="single" w:sz="4" w:space="0" w:color="auto"/>
            </w:tcBorders>
            <w:shd w:val="clear" w:color="auto" w:fill="FFFFFF"/>
          </w:tcPr>
          <w:p w14:paraId="02B29F4B"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KZ</w:t>
            </w:r>
          </w:p>
        </w:tc>
        <w:tc>
          <w:tcPr>
            <w:tcW w:w="4859" w:type="dxa"/>
            <w:tcBorders>
              <w:left w:val="single" w:sz="4" w:space="0" w:color="auto"/>
              <w:right w:val="single" w:sz="4" w:space="0" w:color="auto"/>
            </w:tcBorders>
            <w:shd w:val="clear" w:color="auto" w:fill="FFFFFF"/>
          </w:tcPr>
          <w:p w14:paraId="1995BB24"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Госстандарт Республики Казахстан</w:t>
            </w:r>
          </w:p>
        </w:tc>
      </w:tr>
      <w:tr w:rsidR="00E9034F" w:rsidRPr="00C0259C" w14:paraId="11BD4144" w14:textId="77777777" w:rsidTr="00850836">
        <w:trPr>
          <w:trHeight w:val="20"/>
        </w:trPr>
        <w:tc>
          <w:tcPr>
            <w:tcW w:w="2964" w:type="dxa"/>
            <w:tcBorders>
              <w:left w:val="single" w:sz="4" w:space="0" w:color="auto"/>
              <w:right w:val="single" w:sz="4" w:space="0" w:color="auto"/>
            </w:tcBorders>
            <w:shd w:val="clear" w:color="auto" w:fill="FFFFFF"/>
          </w:tcPr>
          <w:p w14:paraId="4B50484E"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Киргизия</w:t>
            </w:r>
          </w:p>
        </w:tc>
        <w:tc>
          <w:tcPr>
            <w:tcW w:w="1811" w:type="dxa"/>
            <w:tcBorders>
              <w:left w:val="single" w:sz="4" w:space="0" w:color="auto"/>
              <w:right w:val="single" w:sz="4" w:space="0" w:color="auto"/>
            </w:tcBorders>
            <w:shd w:val="clear" w:color="auto" w:fill="FFFFFF"/>
          </w:tcPr>
          <w:p w14:paraId="61F2C295"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KG</w:t>
            </w:r>
          </w:p>
        </w:tc>
        <w:tc>
          <w:tcPr>
            <w:tcW w:w="4859" w:type="dxa"/>
            <w:tcBorders>
              <w:left w:val="single" w:sz="4" w:space="0" w:color="auto"/>
              <w:right w:val="single" w:sz="4" w:space="0" w:color="auto"/>
            </w:tcBorders>
            <w:shd w:val="clear" w:color="auto" w:fill="FFFFFF"/>
          </w:tcPr>
          <w:p w14:paraId="391FBDB3"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Кыргызстандарт</w:t>
            </w:r>
          </w:p>
        </w:tc>
      </w:tr>
      <w:tr w:rsidR="00E9034F" w:rsidRPr="00C0259C" w14:paraId="256C608B" w14:textId="77777777" w:rsidTr="00850836">
        <w:trPr>
          <w:trHeight w:val="20"/>
        </w:trPr>
        <w:tc>
          <w:tcPr>
            <w:tcW w:w="2964" w:type="dxa"/>
            <w:tcBorders>
              <w:left w:val="single" w:sz="4" w:space="0" w:color="auto"/>
              <w:right w:val="single" w:sz="4" w:space="0" w:color="auto"/>
            </w:tcBorders>
            <w:shd w:val="clear" w:color="auto" w:fill="FFFFFF"/>
          </w:tcPr>
          <w:p w14:paraId="247D7AE3"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Молдова</w:t>
            </w:r>
          </w:p>
        </w:tc>
        <w:tc>
          <w:tcPr>
            <w:tcW w:w="1811" w:type="dxa"/>
            <w:tcBorders>
              <w:left w:val="single" w:sz="4" w:space="0" w:color="auto"/>
              <w:right w:val="single" w:sz="4" w:space="0" w:color="auto"/>
            </w:tcBorders>
            <w:shd w:val="clear" w:color="auto" w:fill="FFFFFF"/>
          </w:tcPr>
          <w:p w14:paraId="7CE01E3E"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MD</w:t>
            </w:r>
          </w:p>
        </w:tc>
        <w:tc>
          <w:tcPr>
            <w:tcW w:w="4859" w:type="dxa"/>
            <w:tcBorders>
              <w:left w:val="single" w:sz="4" w:space="0" w:color="auto"/>
              <w:right w:val="single" w:sz="4" w:space="0" w:color="auto"/>
            </w:tcBorders>
            <w:shd w:val="clear" w:color="auto" w:fill="FFFFFF"/>
          </w:tcPr>
          <w:p w14:paraId="3CF5312D"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 xml:space="preserve">Институт стандартизации Молдовы </w:t>
            </w:r>
          </w:p>
        </w:tc>
      </w:tr>
      <w:tr w:rsidR="00E9034F" w:rsidRPr="00C0259C" w14:paraId="6D951228" w14:textId="77777777" w:rsidTr="00850836">
        <w:trPr>
          <w:trHeight w:val="20"/>
        </w:trPr>
        <w:tc>
          <w:tcPr>
            <w:tcW w:w="2964" w:type="dxa"/>
            <w:tcBorders>
              <w:left w:val="single" w:sz="4" w:space="0" w:color="auto"/>
              <w:right w:val="single" w:sz="4" w:space="0" w:color="auto"/>
            </w:tcBorders>
            <w:shd w:val="clear" w:color="auto" w:fill="FFFFFF"/>
          </w:tcPr>
          <w:p w14:paraId="49C07C21"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Россия</w:t>
            </w:r>
          </w:p>
        </w:tc>
        <w:tc>
          <w:tcPr>
            <w:tcW w:w="1811" w:type="dxa"/>
            <w:tcBorders>
              <w:left w:val="single" w:sz="4" w:space="0" w:color="auto"/>
              <w:right w:val="single" w:sz="4" w:space="0" w:color="auto"/>
            </w:tcBorders>
            <w:shd w:val="clear" w:color="auto" w:fill="FFFFFF"/>
          </w:tcPr>
          <w:p w14:paraId="7866CA56"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RU</w:t>
            </w:r>
          </w:p>
        </w:tc>
        <w:tc>
          <w:tcPr>
            <w:tcW w:w="4859" w:type="dxa"/>
            <w:tcBorders>
              <w:left w:val="single" w:sz="4" w:space="0" w:color="auto"/>
              <w:right w:val="single" w:sz="4" w:space="0" w:color="auto"/>
            </w:tcBorders>
            <w:shd w:val="clear" w:color="auto" w:fill="FFFFFF"/>
          </w:tcPr>
          <w:p w14:paraId="1A6D48F8"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Росстандарт</w:t>
            </w:r>
          </w:p>
        </w:tc>
      </w:tr>
      <w:tr w:rsidR="00E9034F" w:rsidRPr="00C0259C" w14:paraId="6D95C2AA" w14:textId="77777777" w:rsidTr="00850836">
        <w:trPr>
          <w:trHeight w:val="20"/>
        </w:trPr>
        <w:tc>
          <w:tcPr>
            <w:tcW w:w="2964" w:type="dxa"/>
            <w:tcBorders>
              <w:left w:val="single" w:sz="4" w:space="0" w:color="auto"/>
              <w:right w:val="single" w:sz="4" w:space="0" w:color="auto"/>
            </w:tcBorders>
            <w:shd w:val="clear" w:color="auto" w:fill="FFFFFF"/>
          </w:tcPr>
          <w:p w14:paraId="0AE66DFD"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Таджикистан</w:t>
            </w:r>
          </w:p>
        </w:tc>
        <w:tc>
          <w:tcPr>
            <w:tcW w:w="1811" w:type="dxa"/>
            <w:tcBorders>
              <w:left w:val="single" w:sz="4" w:space="0" w:color="auto"/>
              <w:right w:val="single" w:sz="4" w:space="0" w:color="auto"/>
            </w:tcBorders>
            <w:shd w:val="clear" w:color="auto" w:fill="FFFFFF"/>
          </w:tcPr>
          <w:p w14:paraId="4516344A"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TJ</w:t>
            </w:r>
          </w:p>
        </w:tc>
        <w:tc>
          <w:tcPr>
            <w:tcW w:w="4859" w:type="dxa"/>
            <w:tcBorders>
              <w:left w:val="single" w:sz="4" w:space="0" w:color="auto"/>
              <w:right w:val="single" w:sz="4" w:space="0" w:color="auto"/>
            </w:tcBorders>
            <w:shd w:val="clear" w:color="auto" w:fill="FFFFFF"/>
          </w:tcPr>
          <w:p w14:paraId="7FE0C941"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Таджикстандарт</w:t>
            </w:r>
          </w:p>
        </w:tc>
      </w:tr>
      <w:tr w:rsidR="00E9034F" w:rsidRPr="00C0259C" w14:paraId="17EB7DAF" w14:textId="77777777" w:rsidTr="00850836">
        <w:trPr>
          <w:trHeight w:val="20"/>
        </w:trPr>
        <w:tc>
          <w:tcPr>
            <w:tcW w:w="2964" w:type="dxa"/>
            <w:tcBorders>
              <w:left w:val="single" w:sz="4" w:space="0" w:color="auto"/>
              <w:right w:val="single" w:sz="4" w:space="0" w:color="auto"/>
            </w:tcBorders>
            <w:shd w:val="clear" w:color="auto" w:fill="FFFFFF"/>
          </w:tcPr>
          <w:p w14:paraId="2559DDEF"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Туркмения</w:t>
            </w:r>
          </w:p>
        </w:tc>
        <w:tc>
          <w:tcPr>
            <w:tcW w:w="1811" w:type="dxa"/>
            <w:tcBorders>
              <w:left w:val="single" w:sz="4" w:space="0" w:color="auto"/>
              <w:right w:val="single" w:sz="4" w:space="0" w:color="auto"/>
            </w:tcBorders>
            <w:shd w:val="clear" w:color="auto" w:fill="FFFFFF"/>
          </w:tcPr>
          <w:p w14:paraId="03A3DC24"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TM</w:t>
            </w:r>
          </w:p>
        </w:tc>
        <w:tc>
          <w:tcPr>
            <w:tcW w:w="4859" w:type="dxa"/>
            <w:tcBorders>
              <w:left w:val="single" w:sz="4" w:space="0" w:color="auto"/>
              <w:right w:val="single" w:sz="4" w:space="0" w:color="auto"/>
            </w:tcBorders>
            <w:shd w:val="clear" w:color="auto" w:fill="FFFFFF"/>
          </w:tcPr>
          <w:p w14:paraId="4040FB0A"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Главгосслужба «Туркменстандартлары»</w:t>
            </w:r>
          </w:p>
        </w:tc>
      </w:tr>
      <w:tr w:rsidR="00E9034F" w:rsidRPr="00C0259C" w14:paraId="54AE4359" w14:textId="77777777" w:rsidTr="00850836">
        <w:trPr>
          <w:trHeight w:val="20"/>
        </w:trPr>
        <w:tc>
          <w:tcPr>
            <w:tcW w:w="2964" w:type="dxa"/>
            <w:tcBorders>
              <w:left w:val="single" w:sz="4" w:space="0" w:color="auto"/>
              <w:right w:val="single" w:sz="4" w:space="0" w:color="auto"/>
            </w:tcBorders>
            <w:shd w:val="clear" w:color="auto" w:fill="FFFFFF"/>
          </w:tcPr>
          <w:p w14:paraId="40416E41"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lang w:eastAsia="ar-SA"/>
              </w:rPr>
              <w:t>Узбекистан</w:t>
            </w:r>
          </w:p>
        </w:tc>
        <w:tc>
          <w:tcPr>
            <w:tcW w:w="1811" w:type="dxa"/>
            <w:tcBorders>
              <w:left w:val="single" w:sz="4" w:space="0" w:color="auto"/>
              <w:right w:val="single" w:sz="4" w:space="0" w:color="auto"/>
            </w:tcBorders>
            <w:shd w:val="clear" w:color="auto" w:fill="FFFFFF"/>
          </w:tcPr>
          <w:p w14:paraId="292F78A0"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UZ</w:t>
            </w:r>
          </w:p>
        </w:tc>
        <w:tc>
          <w:tcPr>
            <w:tcW w:w="4859" w:type="dxa"/>
            <w:tcBorders>
              <w:left w:val="single" w:sz="4" w:space="0" w:color="auto"/>
              <w:right w:val="single" w:sz="4" w:space="0" w:color="auto"/>
            </w:tcBorders>
            <w:shd w:val="clear" w:color="auto" w:fill="FFFFFF"/>
          </w:tcPr>
          <w:p w14:paraId="1D3350C4"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lang w:eastAsia="ar-SA"/>
              </w:rPr>
              <w:t>Узстандарт</w:t>
            </w:r>
          </w:p>
        </w:tc>
      </w:tr>
      <w:tr w:rsidR="00E9034F" w:rsidRPr="00C0259C" w14:paraId="19216DA3" w14:textId="77777777" w:rsidTr="00850836">
        <w:trPr>
          <w:trHeight w:val="20"/>
        </w:trPr>
        <w:tc>
          <w:tcPr>
            <w:tcW w:w="2964" w:type="dxa"/>
            <w:tcBorders>
              <w:left w:val="single" w:sz="4" w:space="0" w:color="auto"/>
              <w:bottom w:val="single" w:sz="4" w:space="0" w:color="auto"/>
              <w:right w:val="single" w:sz="6" w:space="0" w:color="auto"/>
            </w:tcBorders>
            <w:shd w:val="clear" w:color="auto" w:fill="FFFFFF"/>
          </w:tcPr>
          <w:p w14:paraId="3C5A867F"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Украина</w:t>
            </w:r>
          </w:p>
        </w:tc>
        <w:tc>
          <w:tcPr>
            <w:tcW w:w="1811" w:type="dxa"/>
            <w:tcBorders>
              <w:left w:val="single" w:sz="6" w:space="0" w:color="auto"/>
              <w:bottom w:val="single" w:sz="4" w:space="0" w:color="auto"/>
              <w:right w:val="single" w:sz="6" w:space="0" w:color="auto"/>
            </w:tcBorders>
            <w:shd w:val="clear" w:color="auto" w:fill="FFFFFF"/>
          </w:tcPr>
          <w:p w14:paraId="77E695D1" w14:textId="77777777" w:rsidR="00C75752" w:rsidRPr="00C0259C"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C0259C">
              <w:rPr>
                <w:rFonts w:ascii="Arial" w:hAnsi="Arial" w:cs="Arial"/>
                <w:sz w:val="24"/>
                <w:szCs w:val="24"/>
              </w:rPr>
              <w:t>UA</w:t>
            </w:r>
          </w:p>
        </w:tc>
        <w:tc>
          <w:tcPr>
            <w:tcW w:w="4859" w:type="dxa"/>
            <w:tcBorders>
              <w:left w:val="single" w:sz="6" w:space="0" w:color="auto"/>
              <w:bottom w:val="single" w:sz="4" w:space="0" w:color="auto"/>
              <w:right w:val="single" w:sz="4" w:space="0" w:color="auto"/>
            </w:tcBorders>
            <w:shd w:val="clear" w:color="auto" w:fill="FFFFFF"/>
          </w:tcPr>
          <w:p w14:paraId="640E7167" w14:textId="77777777" w:rsidR="00C75752" w:rsidRPr="00C0259C" w:rsidRDefault="00C75752" w:rsidP="00C75752">
            <w:pPr>
              <w:widowControl w:val="0"/>
              <w:autoSpaceDE w:val="0"/>
              <w:autoSpaceDN w:val="0"/>
              <w:adjustRightInd w:val="0"/>
              <w:spacing w:after="0" w:line="240" w:lineRule="auto"/>
              <w:jc w:val="both"/>
              <w:rPr>
                <w:rFonts w:ascii="Arial" w:hAnsi="Arial" w:cs="Arial"/>
                <w:sz w:val="24"/>
                <w:szCs w:val="24"/>
              </w:rPr>
            </w:pPr>
            <w:r w:rsidRPr="00C0259C">
              <w:rPr>
                <w:rFonts w:ascii="Arial" w:hAnsi="Arial" w:cs="Arial"/>
                <w:sz w:val="24"/>
                <w:szCs w:val="24"/>
              </w:rPr>
              <w:t>Минэкономразвития Украины</w:t>
            </w:r>
          </w:p>
        </w:tc>
      </w:tr>
    </w:tbl>
    <w:p w14:paraId="4856C57B" w14:textId="54F06CA8" w:rsidR="00817B8F" w:rsidRPr="00C0259C" w:rsidRDefault="00DA3E28" w:rsidP="00817B8F">
      <w:pPr>
        <w:spacing w:after="0" w:line="360" w:lineRule="auto"/>
        <w:ind w:right="57"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lastRenderedPageBreak/>
        <w:t>4 </w:t>
      </w:r>
      <w:r w:rsidR="00817B8F" w:rsidRPr="00C0259C">
        <w:rPr>
          <w:rFonts w:ascii="Arial" w:eastAsia="Times New Roman" w:hAnsi="Arial" w:cs="Arial"/>
          <w:sz w:val="24"/>
          <w:szCs w:val="24"/>
          <w:lang w:eastAsia="ru-RU"/>
        </w:rPr>
        <w:t xml:space="preserve">Настоящий стандарт </w:t>
      </w:r>
      <w:r w:rsidR="00817B8F" w:rsidRPr="00C0259C">
        <w:rPr>
          <w:rFonts w:ascii="Arial" w:eastAsia="Times New Roman" w:hAnsi="Arial" w:cs="Arial"/>
          <w:sz w:val="24"/>
          <w:szCs w:val="24"/>
          <w:lang w:eastAsia="ar-SA"/>
        </w:rPr>
        <w:t xml:space="preserve">идентичен международному стандарту </w:t>
      </w:r>
      <w:r w:rsidR="00817B8F" w:rsidRPr="00C0259C">
        <w:rPr>
          <w:rFonts w:ascii="Arial" w:eastAsia="Times New Roman" w:hAnsi="Arial" w:cs="Arial"/>
          <w:sz w:val="24"/>
          <w:szCs w:val="24"/>
          <w:lang w:val="en-US" w:eastAsia="ru-RU"/>
        </w:rPr>
        <w:t>IEC</w:t>
      </w:r>
      <w:r w:rsidR="00817B8F" w:rsidRPr="00C0259C">
        <w:rPr>
          <w:rFonts w:ascii="Arial" w:eastAsia="Times New Roman" w:hAnsi="Arial" w:cs="Arial"/>
          <w:sz w:val="24"/>
          <w:szCs w:val="24"/>
          <w:lang w:eastAsia="ru-RU"/>
        </w:rPr>
        <w:t xml:space="preserve"> 60950-22:2016 </w:t>
      </w:r>
    </w:p>
    <w:p w14:paraId="43E2E5E3" w14:textId="5DB01CC6" w:rsidR="00817B8F" w:rsidRPr="00C0259C" w:rsidRDefault="00817B8F" w:rsidP="00817B8F">
      <w:pPr>
        <w:spacing w:after="0" w:line="360" w:lineRule="auto"/>
        <w:jc w:val="both"/>
        <w:rPr>
          <w:rFonts w:ascii="Arial" w:eastAsia="Times New Roman" w:hAnsi="Arial" w:cs="Arial"/>
          <w:sz w:val="24"/>
          <w:szCs w:val="24"/>
          <w:lang w:val="en-US" w:eastAsia="ar-SA"/>
        </w:rPr>
      </w:pPr>
      <w:r w:rsidRPr="00C0259C">
        <w:rPr>
          <w:rFonts w:ascii="Arial" w:eastAsia="Times New Roman" w:hAnsi="Arial" w:cs="Arial"/>
          <w:bCs/>
          <w:sz w:val="24"/>
          <w:szCs w:val="24"/>
          <w:lang w:eastAsia="ru-RU"/>
        </w:rPr>
        <w:t>«Оборудование информационных технологий. Безопасность. Часть 22.</w:t>
      </w:r>
      <w:r w:rsidRPr="00C0259C">
        <w:rPr>
          <w:rFonts w:ascii="Arial" w:eastAsia="Times New Roman" w:hAnsi="Arial" w:cs="Arial"/>
          <w:sz w:val="24"/>
          <w:szCs w:val="24"/>
          <w:lang w:eastAsia="ru-RU"/>
        </w:rPr>
        <w:t xml:space="preserve"> Оборудование</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предназначенное</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для</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установки</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на</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открытом</w:t>
      </w:r>
      <w:r w:rsidRPr="00C0259C">
        <w:rPr>
          <w:rFonts w:ascii="Arial" w:eastAsia="Times New Roman" w:hAnsi="Arial" w:cs="Arial"/>
          <w:sz w:val="24"/>
          <w:szCs w:val="24"/>
          <w:lang w:val="en-US" w:eastAsia="ru-RU"/>
        </w:rPr>
        <w:t xml:space="preserve"> </w:t>
      </w:r>
      <w:r w:rsidRPr="00C0259C">
        <w:rPr>
          <w:rFonts w:ascii="Arial" w:eastAsia="Times New Roman" w:hAnsi="Arial" w:cs="Arial"/>
          <w:sz w:val="24"/>
          <w:szCs w:val="24"/>
          <w:lang w:eastAsia="ru-RU"/>
        </w:rPr>
        <w:t>воздухе</w:t>
      </w:r>
      <w:r w:rsidRPr="00C0259C">
        <w:rPr>
          <w:rFonts w:ascii="Arial" w:eastAsia="Times New Roman" w:hAnsi="Arial" w:cs="Arial"/>
          <w:sz w:val="24"/>
          <w:szCs w:val="24"/>
          <w:lang w:val="en-US" w:eastAsia="ru-RU"/>
        </w:rPr>
        <w:t>» («</w:t>
      </w:r>
      <w:r w:rsidRPr="00C0259C">
        <w:rPr>
          <w:rFonts w:ascii="Arial" w:eastAsia="Times New Roman" w:hAnsi="Arial" w:cs="Arial"/>
          <w:color w:val="000000"/>
          <w:sz w:val="24"/>
          <w:szCs w:val="24"/>
          <w:lang w:val="en-US" w:eastAsia="ru-RU"/>
        </w:rPr>
        <w:t>I</w:t>
      </w:r>
      <w:r w:rsidR="00696020">
        <w:rPr>
          <w:rFonts w:ascii="Arial" w:eastAsia="Times New Roman" w:hAnsi="Arial" w:cs="Arial"/>
          <w:color w:val="000000"/>
          <w:sz w:val="24"/>
          <w:szCs w:val="24"/>
          <w:lang w:val="en-US" w:eastAsia="ru-RU"/>
        </w:rPr>
        <w:t xml:space="preserve">nformation technology equipment – </w:t>
      </w:r>
      <w:r w:rsidRPr="00C0259C">
        <w:rPr>
          <w:rFonts w:ascii="Arial" w:eastAsia="Times New Roman" w:hAnsi="Arial" w:cs="Arial"/>
          <w:color w:val="000000"/>
          <w:sz w:val="24"/>
          <w:szCs w:val="24"/>
          <w:lang w:val="en-US" w:eastAsia="ru-RU"/>
        </w:rPr>
        <w:t xml:space="preserve">Safety </w:t>
      </w:r>
      <w:r w:rsidR="00696020">
        <w:rPr>
          <w:rFonts w:ascii="Arial" w:eastAsia="Times New Roman" w:hAnsi="Arial" w:cs="Arial"/>
          <w:color w:val="000000"/>
          <w:sz w:val="24"/>
          <w:szCs w:val="24"/>
          <w:lang w:val="en-US" w:eastAsia="ru-RU"/>
        </w:rPr>
        <w:t>–</w:t>
      </w:r>
      <w:r w:rsidRPr="00C0259C">
        <w:rPr>
          <w:rFonts w:ascii="Arial" w:eastAsia="Times New Roman" w:hAnsi="Arial" w:cs="Arial"/>
          <w:color w:val="000000"/>
          <w:sz w:val="24"/>
          <w:szCs w:val="24"/>
          <w:lang w:val="en-US" w:eastAsia="ru-RU"/>
        </w:rPr>
        <w:t xml:space="preserve"> Part 22: </w:t>
      </w:r>
      <w:r w:rsidRPr="00C0259C">
        <w:rPr>
          <w:rFonts w:ascii="Arial" w:eastAsia="Times New Roman" w:hAnsi="Arial" w:cs="Arial"/>
          <w:bCs/>
          <w:sz w:val="24"/>
          <w:szCs w:val="24"/>
          <w:lang w:val="en-US" w:eastAsia="ru-RU"/>
        </w:rPr>
        <w:t>Equipment to be installed outdoors»,</w:t>
      </w:r>
      <w:r w:rsidRPr="00C0259C">
        <w:rPr>
          <w:rFonts w:ascii="Arial" w:eastAsia="Times New Roman" w:hAnsi="Arial" w:cs="Arial"/>
          <w:sz w:val="24"/>
          <w:szCs w:val="24"/>
          <w:lang w:val="en-US" w:eastAsia="ru-RU"/>
        </w:rPr>
        <w:t xml:space="preserve"> IDT).</w:t>
      </w:r>
    </w:p>
    <w:p w14:paraId="729A0603" w14:textId="77777777" w:rsidR="00817B8F" w:rsidRPr="00C0259C" w:rsidRDefault="00817B8F" w:rsidP="00817B8F">
      <w:pPr>
        <w:suppressAutoHyphens/>
        <w:spacing w:after="0" w:line="360" w:lineRule="auto"/>
        <w:ind w:firstLine="709"/>
        <w:jc w:val="both"/>
        <w:rPr>
          <w:rFonts w:ascii="Arial" w:eastAsia="Times New Roman" w:hAnsi="Arial" w:cs="Arial"/>
          <w:sz w:val="24"/>
          <w:szCs w:val="24"/>
          <w:lang w:eastAsia="ar-SA"/>
        </w:rPr>
      </w:pPr>
      <w:r w:rsidRPr="00C0259C">
        <w:rPr>
          <w:rFonts w:ascii="Arial" w:eastAsia="Times New Roman" w:hAnsi="Arial" w:cs="Arial"/>
          <w:sz w:val="24"/>
          <w:szCs w:val="24"/>
          <w:lang w:eastAsia="ru-RU"/>
        </w:rPr>
        <w:t>Международный стандарт разработан Техническим комитетом ТС 108 «</w:t>
      </w:r>
      <w:r w:rsidRPr="00C0259C">
        <w:rPr>
          <w:rFonts w:ascii="Arial" w:eastAsia="Calibri" w:hAnsi="Arial" w:cs="Arial"/>
          <w:sz w:val="24"/>
          <w:szCs w:val="24"/>
        </w:rPr>
        <w:t xml:space="preserve">Безопасность электронного оборудования в области аудио/видео, информационных и телекоммуникационных технологий» </w:t>
      </w:r>
      <w:r w:rsidRPr="00C0259C">
        <w:rPr>
          <w:rFonts w:ascii="Arial" w:eastAsia="Times New Roman" w:hAnsi="Arial" w:cs="Arial"/>
          <w:sz w:val="24"/>
          <w:szCs w:val="24"/>
          <w:lang w:eastAsia="ru-RU"/>
        </w:rPr>
        <w:t>Международной электротехнической комиссии (</w:t>
      </w:r>
      <w:r w:rsidRPr="00C0259C">
        <w:rPr>
          <w:rFonts w:ascii="Arial" w:eastAsia="Times New Roman" w:hAnsi="Arial" w:cs="Arial"/>
          <w:sz w:val="24"/>
          <w:szCs w:val="24"/>
          <w:lang w:val="en-US" w:eastAsia="ru-RU"/>
        </w:rPr>
        <w:t>IEC</w:t>
      </w:r>
      <w:r w:rsidRPr="00C0259C">
        <w:rPr>
          <w:rFonts w:ascii="Arial" w:eastAsia="Times New Roman" w:hAnsi="Arial" w:cs="Arial"/>
          <w:sz w:val="24"/>
          <w:szCs w:val="24"/>
          <w:lang w:eastAsia="ru-RU"/>
        </w:rPr>
        <w:t>).</w:t>
      </w:r>
    </w:p>
    <w:p w14:paraId="19E5850C" w14:textId="77777777" w:rsidR="00817B8F" w:rsidRPr="00C0259C" w:rsidRDefault="00817B8F" w:rsidP="00817B8F">
      <w:pPr>
        <w:spacing w:after="0" w:line="360" w:lineRule="auto"/>
        <w:ind w:firstLine="709"/>
        <w:jc w:val="both"/>
        <w:rPr>
          <w:rFonts w:ascii="Arial" w:eastAsia="Times New Roman" w:hAnsi="Arial" w:cs="Arial"/>
          <w:sz w:val="24"/>
          <w:szCs w:val="24"/>
          <w:lang w:eastAsia="ru-RU"/>
        </w:rPr>
      </w:pPr>
      <w:r w:rsidRPr="00C0259C">
        <w:rPr>
          <w:rFonts w:ascii="Arial" w:eastAsia="Times New Roman" w:hAnsi="Arial" w:cs="Arial"/>
          <w:sz w:val="24"/>
          <w:szCs w:val="24"/>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14:paraId="152DDCD4" w14:textId="77777777" w:rsidR="00817B8F" w:rsidRPr="00C0259C" w:rsidRDefault="00817B8F" w:rsidP="00817B8F">
      <w:pPr>
        <w:spacing w:after="0" w:line="360" w:lineRule="auto"/>
        <w:ind w:firstLine="709"/>
        <w:jc w:val="both"/>
        <w:rPr>
          <w:rFonts w:ascii="Arial" w:eastAsia="Times New Roman" w:hAnsi="Arial" w:cs="Arial"/>
          <w:sz w:val="24"/>
          <w:szCs w:val="24"/>
          <w:lang w:eastAsia="ru-RU"/>
        </w:rPr>
      </w:pPr>
    </w:p>
    <w:p w14:paraId="1B7D5EB9" w14:textId="628E293B" w:rsidR="00817B8F" w:rsidRPr="00C0259C" w:rsidRDefault="00817B8F" w:rsidP="00817B8F">
      <w:pPr>
        <w:spacing w:after="0" w:line="360" w:lineRule="auto"/>
        <w:ind w:firstLine="709"/>
        <w:jc w:val="both"/>
        <w:rPr>
          <w:rFonts w:ascii="Arial" w:eastAsia="Times New Roman" w:hAnsi="Arial" w:cs="Arial"/>
          <w:snapToGrid w:val="0"/>
          <w:sz w:val="24"/>
          <w:szCs w:val="24"/>
          <w:lang w:eastAsia="ru-RU"/>
        </w:rPr>
      </w:pPr>
      <w:r w:rsidRPr="00C0259C">
        <w:rPr>
          <w:rFonts w:ascii="Arial" w:eastAsia="Times New Roman" w:hAnsi="Arial" w:cs="Arial"/>
          <w:snapToGrid w:val="0"/>
          <w:sz w:val="24"/>
          <w:szCs w:val="24"/>
          <w:lang w:eastAsia="ru-RU"/>
        </w:rPr>
        <w:t>5 </w:t>
      </w:r>
      <w:r w:rsidRPr="00C0259C">
        <w:rPr>
          <w:rFonts w:ascii="Arial" w:eastAsia="Times New Roman" w:hAnsi="Arial" w:cs="Arial"/>
          <w:iCs/>
          <w:sz w:val="24"/>
          <w:szCs w:val="24"/>
          <w:lang w:eastAsia="ar-SA"/>
        </w:rPr>
        <w:t>ВЗАМЕН ГОСТ IEC 60950-22–2013</w:t>
      </w:r>
    </w:p>
    <w:p w14:paraId="741748C8" w14:textId="77777777" w:rsidR="00817B8F" w:rsidRPr="00C0259C" w:rsidRDefault="00817B8F" w:rsidP="004E736D">
      <w:pPr>
        <w:spacing w:after="0" w:line="360" w:lineRule="auto"/>
        <w:ind w:right="57" w:firstLine="709"/>
        <w:jc w:val="both"/>
        <w:rPr>
          <w:rFonts w:ascii="Arial" w:eastAsia="Times New Roman" w:hAnsi="Arial" w:cs="Arial"/>
          <w:sz w:val="24"/>
          <w:szCs w:val="24"/>
          <w:lang w:eastAsia="ru-RU"/>
        </w:rPr>
      </w:pPr>
    </w:p>
    <w:p w14:paraId="6D441805" w14:textId="77777777" w:rsidR="00176CC6" w:rsidRPr="00C0259C" w:rsidRDefault="00176CC6" w:rsidP="004E736D">
      <w:pPr>
        <w:widowControl w:val="0"/>
        <w:autoSpaceDE w:val="0"/>
        <w:autoSpaceDN w:val="0"/>
        <w:adjustRightInd w:val="0"/>
        <w:spacing w:after="0" w:line="360" w:lineRule="auto"/>
        <w:ind w:right="57" w:firstLine="709"/>
        <w:jc w:val="both"/>
        <w:rPr>
          <w:rFonts w:ascii="Arial" w:hAnsi="Arial" w:cs="Arial"/>
          <w:i/>
          <w:iCs/>
          <w:sz w:val="24"/>
          <w:szCs w:val="24"/>
        </w:rPr>
      </w:pPr>
    </w:p>
    <w:p w14:paraId="685A59AC" w14:textId="77777777" w:rsidR="00176CC6" w:rsidRPr="00C0259C" w:rsidRDefault="00176CC6" w:rsidP="004E736D">
      <w:pPr>
        <w:widowControl w:val="0"/>
        <w:autoSpaceDE w:val="0"/>
        <w:autoSpaceDN w:val="0"/>
        <w:adjustRightInd w:val="0"/>
        <w:spacing w:after="0" w:line="360" w:lineRule="auto"/>
        <w:ind w:right="57" w:firstLine="709"/>
        <w:jc w:val="both"/>
        <w:rPr>
          <w:rFonts w:ascii="Arial" w:hAnsi="Arial" w:cs="Arial"/>
          <w:i/>
          <w:iCs/>
          <w:sz w:val="24"/>
          <w:szCs w:val="24"/>
        </w:rPr>
      </w:pPr>
      <w:r w:rsidRPr="00C0259C">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D2EFE03" w14:textId="48597BEC" w:rsidR="00176CC6" w:rsidRPr="00C0259C" w:rsidRDefault="00176CC6" w:rsidP="004E736D">
      <w:pPr>
        <w:widowControl w:val="0"/>
        <w:autoSpaceDE w:val="0"/>
        <w:autoSpaceDN w:val="0"/>
        <w:adjustRightInd w:val="0"/>
        <w:spacing w:after="0" w:line="360" w:lineRule="auto"/>
        <w:ind w:right="57" w:firstLine="709"/>
        <w:jc w:val="both"/>
        <w:rPr>
          <w:rFonts w:ascii="Arial" w:hAnsi="Arial" w:cs="Arial"/>
          <w:i/>
          <w:iCs/>
          <w:sz w:val="24"/>
          <w:szCs w:val="24"/>
        </w:rPr>
      </w:pPr>
      <w:r w:rsidRPr="00C0259C">
        <w:rPr>
          <w:rFonts w:ascii="Arial" w:hAnsi="Arial" w:cs="Arial"/>
          <w:i/>
          <w:iCs/>
          <w:sz w:val="24"/>
          <w:szCs w:val="24"/>
        </w:rPr>
        <w:t>В случае пересмотра, изменени</w:t>
      </w:r>
      <w:r w:rsidR="00505853">
        <w:rPr>
          <w:rFonts w:ascii="Arial" w:hAnsi="Arial" w:cs="Arial"/>
          <w:i/>
          <w:iCs/>
          <w:sz w:val="24"/>
          <w:szCs w:val="24"/>
        </w:rPr>
        <w:t>я</w:t>
      </w:r>
      <w:r w:rsidRPr="00C0259C">
        <w:rPr>
          <w:rFonts w:ascii="Arial" w:hAnsi="Arial" w:cs="Arial"/>
          <w:i/>
          <w:iCs/>
          <w:sz w:val="24"/>
          <w:szCs w:val="24"/>
        </w:rPr>
        <w:t xml:space="preserve">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C3F57C" w14:textId="77777777" w:rsidR="00176CC6" w:rsidRPr="00C0259C" w:rsidRDefault="00176C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339B2BF8" w14:textId="77777777" w:rsidR="00A219C6" w:rsidRPr="00C0259C" w:rsidRDefault="00A219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7D2705BF" w14:textId="77777777" w:rsidR="00A219C6" w:rsidRPr="00C0259C" w:rsidRDefault="00A219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0A7A793E" w14:textId="77777777" w:rsidR="004E736D" w:rsidRPr="00C0259C" w:rsidRDefault="004E736D"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178A05A9" w14:textId="77777777" w:rsidR="004E736D" w:rsidRPr="00C0259C" w:rsidRDefault="004E736D"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3237E278" w14:textId="77777777" w:rsidR="00AC1459" w:rsidRPr="00C0259C" w:rsidRDefault="00AC1459"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5D147A41" w14:textId="77777777" w:rsidR="00A219C6" w:rsidRPr="00C0259C" w:rsidRDefault="00A219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7FAB740A" w14:textId="30D0308C" w:rsidR="00A219C6" w:rsidRPr="00E9034F" w:rsidRDefault="00176CC6" w:rsidP="004E736D">
      <w:pPr>
        <w:widowControl w:val="0"/>
        <w:autoSpaceDE w:val="0"/>
        <w:autoSpaceDN w:val="0"/>
        <w:adjustRightInd w:val="0"/>
        <w:spacing w:after="0" w:line="360" w:lineRule="auto"/>
        <w:ind w:right="57" w:firstLine="709"/>
        <w:jc w:val="both"/>
        <w:rPr>
          <w:rFonts w:ascii="Arial" w:hAnsi="Arial" w:cs="Arial"/>
          <w:sz w:val="24"/>
          <w:szCs w:val="24"/>
        </w:rPr>
      </w:pPr>
      <w:r w:rsidRPr="00C0259C">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sectPr w:rsidR="00A219C6" w:rsidRPr="00E9034F" w:rsidSect="00A219C6">
      <w:footerReference w:type="even" r:id="rId20"/>
      <w:footerReference w:type="default" r:id="rId21"/>
      <w:headerReference w:type="first" r:id="rId22"/>
      <w:footerReference w:type="first" r:id="rId23"/>
      <w:pgSz w:w="11906" w:h="16838" w:code="9"/>
      <w:pgMar w:top="1134" w:right="851" w:bottom="1134" w:left="1134" w:header="567" w:footer="567" w:gutter="0"/>
      <w:pgNumType w:fmt="upp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7BB7E" w14:textId="77777777" w:rsidR="00282FEC" w:rsidRDefault="00282FEC">
      <w:pPr>
        <w:spacing w:after="0" w:line="240" w:lineRule="auto"/>
      </w:pPr>
      <w:r>
        <w:separator/>
      </w:r>
    </w:p>
  </w:endnote>
  <w:endnote w:type="continuationSeparator" w:id="0">
    <w:p w14:paraId="561F6455" w14:textId="77777777" w:rsidR="00282FEC" w:rsidRDefault="0028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DejaVuSerif">
    <w:altName w:val="MS Gothic"/>
    <w:panose1 w:val="00000000000000000000"/>
    <w:charset w:val="80"/>
    <w:family w:val="auto"/>
    <w:notTrueType/>
    <w:pitch w:val="default"/>
    <w:sig w:usb0="00000000" w:usb1="08070000" w:usb2="00000010" w:usb3="00000000" w:csb0="00020004" w:csb1="00000000"/>
  </w:font>
  <w:font w:name="Arial, sans-serif">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714410"/>
      <w:docPartObj>
        <w:docPartGallery w:val="Page Numbers (Bottom of Page)"/>
        <w:docPartUnique/>
      </w:docPartObj>
    </w:sdtPr>
    <w:sdtEndPr>
      <w:rPr>
        <w:rFonts w:ascii="Arial" w:hAnsi="Arial" w:cs="Arial"/>
      </w:rPr>
    </w:sdtEndPr>
    <w:sdtContent>
      <w:p w14:paraId="2D590EAE" w14:textId="6063D198" w:rsidR="00257A8B" w:rsidRPr="00DA3E28" w:rsidRDefault="00257A8B" w:rsidP="00FB0F38">
        <w:pPr>
          <w:pStyle w:val="a5"/>
          <w:rPr>
            <w:rFonts w:ascii="Arial" w:hAnsi="Arial" w:cs="Arial"/>
          </w:rPr>
        </w:pPr>
        <w:r w:rsidRPr="00DA3E28">
          <w:rPr>
            <w:rFonts w:ascii="Arial" w:hAnsi="Arial" w:cs="Arial"/>
          </w:rPr>
          <w:fldChar w:fldCharType="begin"/>
        </w:r>
        <w:r w:rsidRPr="00DA3E28">
          <w:rPr>
            <w:rFonts w:ascii="Arial" w:hAnsi="Arial" w:cs="Arial"/>
          </w:rPr>
          <w:instrText>PAGE   \* MERGEFORMAT</w:instrText>
        </w:r>
        <w:r w:rsidRPr="00DA3E28">
          <w:rPr>
            <w:rFonts w:ascii="Arial" w:hAnsi="Arial" w:cs="Arial"/>
          </w:rPr>
          <w:fldChar w:fldCharType="separate"/>
        </w:r>
        <w:r w:rsidR="00C15D30">
          <w:rPr>
            <w:rFonts w:ascii="Arial" w:hAnsi="Arial" w:cs="Arial"/>
            <w:noProof/>
          </w:rPr>
          <w:t>IV</w:t>
        </w:r>
        <w:r w:rsidRPr="00DA3E28">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49246"/>
      <w:docPartObj>
        <w:docPartGallery w:val="Page Numbers (Bottom of Page)"/>
        <w:docPartUnique/>
      </w:docPartObj>
    </w:sdtPr>
    <w:sdtEndPr>
      <w:rPr>
        <w:rFonts w:ascii="Arial" w:hAnsi="Arial" w:cs="Arial"/>
      </w:rPr>
    </w:sdtEndPr>
    <w:sdtContent>
      <w:p w14:paraId="077B4B40" w14:textId="590761C0" w:rsidR="00257A8B" w:rsidRPr="0068643D" w:rsidRDefault="00257A8B" w:rsidP="00E36BB5">
        <w:pPr>
          <w:pStyle w:val="a5"/>
          <w:jc w:val="right"/>
          <w:rPr>
            <w:rFonts w:ascii="Arial" w:hAnsi="Arial" w:cs="Arial"/>
          </w:rPr>
        </w:pPr>
        <w:r w:rsidRPr="0068643D">
          <w:rPr>
            <w:rFonts w:ascii="Arial" w:hAnsi="Arial" w:cs="Arial"/>
          </w:rPr>
          <w:fldChar w:fldCharType="begin"/>
        </w:r>
        <w:r w:rsidRPr="0068643D">
          <w:rPr>
            <w:rFonts w:ascii="Arial" w:hAnsi="Arial" w:cs="Arial"/>
          </w:rPr>
          <w:instrText>PAGE   \* MERGEFORMAT</w:instrText>
        </w:r>
        <w:r w:rsidRPr="0068643D">
          <w:rPr>
            <w:rFonts w:ascii="Arial" w:hAnsi="Arial" w:cs="Arial"/>
          </w:rPr>
          <w:fldChar w:fldCharType="separate"/>
        </w:r>
        <w:r w:rsidR="00C15D30">
          <w:rPr>
            <w:rFonts w:ascii="Arial" w:hAnsi="Arial" w:cs="Arial"/>
            <w:noProof/>
          </w:rPr>
          <w:t>V</w:t>
        </w:r>
        <w:r w:rsidRPr="0068643D">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387D5" w14:textId="5D3D62F0" w:rsidR="00257A8B" w:rsidRPr="005B41AC" w:rsidRDefault="00257A8B" w:rsidP="005B41AC">
    <w:pPr>
      <w:pStyle w:val="a5"/>
      <w:jc w:val="right"/>
      <w:rPr>
        <w:rFonts w:ascii="Arial" w:hAnsi="Arial"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086453"/>
      <w:docPartObj>
        <w:docPartGallery w:val="Page Numbers (Bottom of Page)"/>
        <w:docPartUnique/>
      </w:docPartObj>
    </w:sdtPr>
    <w:sdtEndPr>
      <w:rPr>
        <w:rFonts w:ascii="Arial" w:hAnsi="Arial" w:cs="Arial"/>
      </w:rPr>
    </w:sdtEndPr>
    <w:sdtContent>
      <w:p w14:paraId="744F0651" w14:textId="0EC9AEC8" w:rsidR="00257A8B" w:rsidRDefault="00257A8B" w:rsidP="00403D2A">
        <w:pPr>
          <w:pStyle w:val="a5"/>
          <w:pBdr>
            <w:bottom w:val="single" w:sz="12" w:space="1" w:color="auto"/>
          </w:pBdr>
          <w:jc w:val="right"/>
        </w:pPr>
      </w:p>
      <w:p w14:paraId="05C9A86B" w14:textId="0EC9AEC8" w:rsidR="00257A8B" w:rsidRPr="004F755D" w:rsidRDefault="00257A8B" w:rsidP="004F755D">
        <w:pPr>
          <w:pStyle w:val="a5"/>
          <w:rPr>
            <w:rFonts w:ascii="Arial" w:hAnsi="Arial" w:cs="Arial"/>
            <w:b/>
          </w:rPr>
        </w:pPr>
        <w:r w:rsidRPr="004F755D">
          <w:rPr>
            <w:rFonts w:ascii="Arial" w:hAnsi="Arial" w:cs="Arial"/>
            <w:b/>
          </w:rPr>
          <w:t>Издание официальное</w:t>
        </w:r>
      </w:p>
      <w:p w14:paraId="2D748E1A" w14:textId="466C6466" w:rsidR="00257A8B" w:rsidRPr="00403D2A" w:rsidRDefault="00257A8B" w:rsidP="00403D2A">
        <w:pPr>
          <w:pStyle w:val="a5"/>
          <w:jc w:val="right"/>
          <w:rPr>
            <w:rFonts w:ascii="Arial" w:hAnsi="Arial" w:cs="Arial"/>
          </w:rPr>
        </w:pPr>
        <w:r w:rsidRPr="00C7630A">
          <w:rPr>
            <w:rFonts w:ascii="Arial" w:hAnsi="Arial" w:cs="Arial"/>
          </w:rPr>
          <w:fldChar w:fldCharType="begin"/>
        </w:r>
        <w:r w:rsidRPr="00C7630A">
          <w:rPr>
            <w:rFonts w:ascii="Arial" w:hAnsi="Arial" w:cs="Arial"/>
          </w:rPr>
          <w:instrText>PAGE   \* MERGEFORMAT</w:instrText>
        </w:r>
        <w:r w:rsidRPr="00C7630A">
          <w:rPr>
            <w:rFonts w:ascii="Arial" w:hAnsi="Arial" w:cs="Arial"/>
          </w:rPr>
          <w:fldChar w:fldCharType="separate"/>
        </w:r>
        <w:r w:rsidR="00C15D30">
          <w:rPr>
            <w:rFonts w:ascii="Arial" w:hAnsi="Arial" w:cs="Arial"/>
            <w:noProof/>
          </w:rPr>
          <w:t>1</w:t>
        </w:r>
        <w:r w:rsidRPr="00C7630A">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926850823"/>
      <w:docPartObj>
        <w:docPartGallery w:val="Page Numbers (Bottom of Page)"/>
        <w:docPartUnique/>
      </w:docPartObj>
    </w:sdtPr>
    <w:sdtEndPr/>
    <w:sdtContent>
      <w:p w14:paraId="322A15C8" w14:textId="6F549166" w:rsidR="00257A8B" w:rsidRPr="00850836" w:rsidRDefault="00257A8B" w:rsidP="00D0635B">
        <w:pPr>
          <w:pStyle w:val="a5"/>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C15D30">
          <w:rPr>
            <w:rFonts w:ascii="Arial" w:hAnsi="Arial" w:cs="Arial"/>
            <w:noProof/>
          </w:rPr>
          <w:t>II</w:t>
        </w:r>
        <w:r w:rsidRPr="00850836">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49487"/>
      <w:docPartObj>
        <w:docPartGallery w:val="Page Numbers (Bottom of Page)"/>
        <w:docPartUnique/>
      </w:docPartObj>
    </w:sdtPr>
    <w:sdtEndPr>
      <w:rPr>
        <w:rFonts w:ascii="Arial" w:hAnsi="Arial" w:cs="Arial"/>
      </w:rPr>
    </w:sdtEndPr>
    <w:sdtContent>
      <w:p w14:paraId="0B97781A" w14:textId="4F45E170" w:rsidR="00257A8B" w:rsidRPr="00850836" w:rsidRDefault="00257A8B" w:rsidP="00D0635B">
        <w:pPr>
          <w:pStyle w:val="a5"/>
          <w:jc w:val="right"/>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C15D30">
          <w:rPr>
            <w:rFonts w:ascii="Arial" w:hAnsi="Arial" w:cs="Arial"/>
            <w:noProof/>
          </w:rPr>
          <w:t>III</w:t>
        </w:r>
        <w:r w:rsidRPr="00850836">
          <w:rPr>
            <w:rFonts w:ascii="Arial" w:hAnsi="Arial" w:cs="Arial"/>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571419"/>
      <w:docPartObj>
        <w:docPartGallery w:val="Page Numbers (Bottom of Page)"/>
        <w:docPartUnique/>
      </w:docPartObj>
    </w:sdtPr>
    <w:sdtEndPr>
      <w:rPr>
        <w:rFonts w:ascii="Arial" w:hAnsi="Arial" w:cs="Arial"/>
      </w:rPr>
    </w:sdtEndPr>
    <w:sdtContent>
      <w:p w14:paraId="1C1D1018" w14:textId="21FF2497" w:rsidR="00257A8B" w:rsidRPr="00403D2A" w:rsidRDefault="00282FEC" w:rsidP="00403D2A">
        <w:pPr>
          <w:pStyle w:val="a5"/>
          <w:jc w:val="right"/>
          <w:rPr>
            <w:rFonts w:ascii="Arial" w:hAnsi="Arial" w:cs="Arial"/>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A5FA1" w14:textId="77777777" w:rsidR="00282FEC" w:rsidRDefault="00282FEC">
      <w:pPr>
        <w:spacing w:after="0" w:line="240" w:lineRule="auto"/>
      </w:pPr>
      <w:r>
        <w:separator/>
      </w:r>
    </w:p>
  </w:footnote>
  <w:footnote w:type="continuationSeparator" w:id="0">
    <w:p w14:paraId="1563F02C" w14:textId="77777777" w:rsidR="00282FEC" w:rsidRDefault="00282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CE0F" w14:textId="68D2FA15" w:rsidR="00257A8B" w:rsidRPr="00403D2A" w:rsidRDefault="00257A8B" w:rsidP="00D0635B">
    <w:pPr>
      <w:pStyle w:val="a3"/>
      <w:tabs>
        <w:tab w:val="clear" w:pos="4677"/>
        <w:tab w:val="clear" w:pos="9355"/>
        <w:tab w:val="left" w:pos="3119"/>
        <w:tab w:val="left" w:pos="3320"/>
      </w:tabs>
      <w:rPr>
        <w:rFonts w:ascii="Arial" w:hAnsi="Arial" w:cs="Arial"/>
        <w:b/>
      </w:rPr>
    </w:pPr>
    <w:bookmarkStart w:id="1" w:name="_Hlk95647286"/>
    <w:r w:rsidRPr="009C47A6">
      <w:rPr>
        <w:rFonts w:ascii="Arial" w:hAnsi="Arial" w:cs="Arial"/>
        <w:b/>
      </w:rPr>
      <w:t xml:space="preserve">ГОСТ </w:t>
    </w:r>
    <w:r w:rsidRPr="00861FC5">
      <w:rPr>
        <w:rFonts w:ascii="Arial" w:hAnsi="Arial" w:cs="Arial"/>
        <w:b/>
        <w:bCs/>
        <w:lang w:val="en-US"/>
      </w:rPr>
      <w:t>IEC</w:t>
    </w:r>
    <w:r w:rsidRPr="00861FC5">
      <w:rPr>
        <w:rFonts w:ascii="Arial" w:hAnsi="Arial" w:cs="Arial"/>
        <w:b/>
        <w:bCs/>
      </w:rPr>
      <w:t xml:space="preserve"> </w:t>
    </w:r>
    <w:r w:rsidRPr="00D26205">
      <w:rPr>
        <w:rFonts w:ascii="Arial" w:hAnsi="Arial" w:cs="Arial"/>
        <w:b/>
        <w:bCs/>
      </w:rPr>
      <w:t>60950-22</w:t>
    </w:r>
    <w:r w:rsidRPr="00A219C6">
      <w:rPr>
        <w:rFonts w:ascii="Arial" w:hAnsi="Arial" w:cs="Arial"/>
        <w:b/>
        <w:lang w:val="en-US"/>
      </w:rPr>
      <w:t>–</w:t>
    </w:r>
    <w:r>
      <w:rPr>
        <w:rFonts w:ascii="Arial" w:hAnsi="Arial" w:cs="Arial"/>
        <w:b/>
      </w:rPr>
      <w:t>202</w:t>
    </w:r>
    <w:bookmarkEnd w:id="1"/>
    <w:r>
      <w:rPr>
        <w:rFonts w:ascii="Arial" w:hAnsi="Arial" w:cs="Arial"/>
        <w: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B7411" w14:textId="3256A85B" w:rsidR="00257A8B" w:rsidRPr="00403D2A" w:rsidRDefault="00257A8B" w:rsidP="00D0635B">
    <w:pPr>
      <w:pStyle w:val="a3"/>
      <w:jc w:val="right"/>
      <w:rPr>
        <w:rFonts w:ascii="Arial" w:hAnsi="Arial" w:cs="Arial"/>
        <w:b/>
      </w:rPr>
    </w:pPr>
    <w:bookmarkStart w:id="2" w:name="_Hlk95646259"/>
    <w:r w:rsidRPr="009C47A6">
      <w:rPr>
        <w:rFonts w:ascii="Arial" w:hAnsi="Arial" w:cs="Arial"/>
        <w:b/>
      </w:rPr>
      <w:t xml:space="preserve">ГОСТ </w:t>
    </w:r>
    <w:bookmarkEnd w:id="2"/>
    <w:r w:rsidRPr="00861FC5">
      <w:rPr>
        <w:rFonts w:ascii="Arial" w:hAnsi="Arial" w:cs="Arial"/>
        <w:b/>
        <w:lang w:val="en-US"/>
      </w:rPr>
      <w:t xml:space="preserve">IEC </w:t>
    </w:r>
    <w:r w:rsidRPr="00D26205">
      <w:rPr>
        <w:rFonts w:ascii="Arial" w:hAnsi="Arial" w:cs="Arial"/>
        <w:b/>
        <w:bCs/>
      </w:rPr>
      <w:t>60950-22</w:t>
    </w:r>
    <w:r w:rsidRPr="00A219C6">
      <w:rPr>
        <w:rFonts w:ascii="Arial" w:hAnsi="Arial" w:cs="Arial"/>
        <w:b/>
        <w:lang w:val="en-US"/>
      </w:rPr>
      <w:t>–2023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8300" w14:textId="6439DD46" w:rsidR="00257A8B" w:rsidRPr="00850836" w:rsidRDefault="00257A8B" w:rsidP="00850836">
    <w:pPr>
      <w:pStyle w:val="a3"/>
      <w:jc w:val="right"/>
      <w:rPr>
        <w:rFonts w:ascii="Arial" w:hAnsi="Arial" w:cs="Arial"/>
        <w:b/>
      </w:rPr>
    </w:pPr>
    <w:r w:rsidRPr="008F3965">
      <w:rPr>
        <w:rFonts w:ascii="Arial" w:hAnsi="Arial" w:cs="Arial"/>
        <w:b/>
      </w:rPr>
      <w:t xml:space="preserve">ГОСТ IEC </w:t>
    </w:r>
    <w:r w:rsidRPr="00D26205">
      <w:rPr>
        <w:rFonts w:ascii="Arial" w:hAnsi="Arial" w:cs="Arial"/>
        <w:b/>
        <w:bCs/>
      </w:rPr>
      <w:t>60950-22</w:t>
    </w:r>
    <w:r>
      <w:rPr>
        <w:rFonts w:ascii="Arial" w:hAnsi="Arial" w:cs="Arial"/>
        <w:b/>
      </w:rPr>
      <w:t>–</w:t>
    </w:r>
    <w:r w:rsidRPr="009C47A6">
      <w:rPr>
        <w:rFonts w:ascii="Arial" w:hAnsi="Arial" w:cs="Arial"/>
        <w:b/>
      </w:rPr>
      <w:t>202</w:t>
    </w:r>
    <w:r>
      <w:rPr>
        <w:rFonts w:ascii="Arial" w:hAnsi="Arial" w:cs="Arial"/>
        <w:b/>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416D4" w14:textId="77777777" w:rsidR="00257A8B" w:rsidRPr="00CA61D0" w:rsidRDefault="00257A8B" w:rsidP="00CA61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C0A6D"/>
    <w:multiLevelType w:val="multilevel"/>
    <w:tmpl w:val="0DF23906"/>
    <w:lvl w:ilvl="0">
      <w:start w:val="2"/>
      <w:numFmt w:val="decimal"/>
      <w:lvlText w:val="23.%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46071C"/>
    <w:multiLevelType w:val="multilevel"/>
    <w:tmpl w:val="E2706A34"/>
    <w:lvl w:ilvl="0">
      <w:start w:val="1"/>
      <w:numFmt w:val="decimal"/>
      <w:lvlText w:val="%1"/>
      <w:lvlJc w:val="left"/>
      <w:pPr>
        <w:ind w:left="720" w:hanging="360"/>
      </w:pPr>
      <w:rPr>
        <w:rFonts w:hint="default"/>
      </w:rPr>
    </w:lvl>
    <w:lvl w:ilvl="1">
      <w:start w:val="4"/>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6D3730E"/>
    <w:multiLevelType w:val="multilevel"/>
    <w:tmpl w:val="3EEE889A"/>
    <w:lvl w:ilvl="0">
      <w:start w:val="1"/>
      <w:numFmt w:val="decimal"/>
      <w:lvlText w:val="22.1.%1"/>
      <w:lvlJc w:val="left"/>
      <w:rPr>
        <w:rFonts w:ascii="Arial" w:eastAsia="Arial" w:hAnsi="Arial" w:cs="Arial"/>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20522"/>
    <w:multiLevelType w:val="multilevel"/>
    <w:tmpl w:val="DE446B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D4197A"/>
    <w:multiLevelType w:val="multilevel"/>
    <w:tmpl w:val="C7BAA996"/>
    <w:lvl w:ilvl="0">
      <w:start w:val="15"/>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962650"/>
    <w:multiLevelType w:val="multilevel"/>
    <w:tmpl w:val="06343A0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82467"/>
    <w:multiLevelType w:val="multilevel"/>
    <w:tmpl w:val="369A02D2"/>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en-US" w:eastAsia="en-US" w:bidi="en-US"/>
      </w:rPr>
    </w:lvl>
    <w:lvl w:ilvl="1">
      <w:start w:val="25"/>
      <w:numFmt w:val="decimal"/>
      <w:lvlText w:val="%1.%2"/>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680340"/>
    <w:multiLevelType w:val="multilevel"/>
    <w:tmpl w:val="D22C830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434033"/>
    <w:multiLevelType w:val="multilevel"/>
    <w:tmpl w:val="0A745A18"/>
    <w:lvl w:ilvl="0">
      <w:start w:val="23"/>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EA7A3D"/>
    <w:multiLevelType w:val="hybridMultilevel"/>
    <w:tmpl w:val="6B40EF8E"/>
    <w:lvl w:ilvl="0" w:tplc="AA02A9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13194E"/>
    <w:multiLevelType w:val="multilevel"/>
    <w:tmpl w:val="52B662BC"/>
    <w:lvl w:ilvl="0">
      <w:start w:val="1"/>
      <w:numFmt w:val="decimal"/>
      <w:lvlText w:val="10.%1"/>
      <w:lvlJc w:val="left"/>
      <w:rPr>
        <w:rFonts w:ascii="Arial" w:eastAsia="Arial" w:hAnsi="Arial" w:cs="Arial"/>
        <w:b w:val="0"/>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2D445A"/>
    <w:multiLevelType w:val="multilevel"/>
    <w:tmpl w:val="99A86E2A"/>
    <w:lvl w:ilvl="0">
      <w:start w:val="1"/>
      <w:numFmt w:val="decimal"/>
      <w:lvlText w:val="22.%1"/>
      <w:lvlJc w:val="left"/>
      <w:rPr>
        <w:rFonts w:ascii="Arial" w:eastAsia="Arial" w:hAnsi="Arial" w:cs="Arial"/>
        <w:b/>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713E84"/>
    <w:multiLevelType w:val="multilevel"/>
    <w:tmpl w:val="418C235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987BD1"/>
    <w:multiLevelType w:val="multilevel"/>
    <w:tmpl w:val="C6CE66CC"/>
    <w:lvl w:ilvl="0">
      <w:start w:val="3"/>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4B16D3"/>
    <w:multiLevelType w:val="multilevel"/>
    <w:tmpl w:val="EC7CE820"/>
    <w:lvl w:ilvl="0">
      <w:start w:val="1"/>
      <w:numFmt w:val="decimal"/>
      <w:lvlText w:val="14.%1"/>
      <w:lvlJc w:val="left"/>
      <w:rPr>
        <w:rFonts w:ascii="Arial" w:eastAsia="Arial" w:hAnsi="Arial" w:cs="Arial"/>
        <w:b w:val="0"/>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7A3616"/>
    <w:multiLevelType w:val="multilevel"/>
    <w:tmpl w:val="2424C8CA"/>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336B443E"/>
    <w:multiLevelType w:val="multilevel"/>
    <w:tmpl w:val="8000FEA6"/>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9E22DC"/>
    <w:multiLevelType w:val="multilevel"/>
    <w:tmpl w:val="2DF0DC9A"/>
    <w:lvl w:ilvl="0">
      <w:start w:val="101"/>
      <w:numFmt w:val="decimal"/>
      <w:lvlText w:val="6.%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220B8"/>
    <w:multiLevelType w:val="multilevel"/>
    <w:tmpl w:val="7D0825A4"/>
    <w:lvl w:ilvl="0">
      <w:start w:val="7"/>
      <w:numFmt w:val="decimal"/>
      <w:lvlText w:val="2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2711CA"/>
    <w:multiLevelType w:val="multilevel"/>
    <w:tmpl w:val="2B1659A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365C6C"/>
    <w:multiLevelType w:val="multilevel"/>
    <w:tmpl w:val="C1E883C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C774BF"/>
    <w:multiLevelType w:val="multilevel"/>
    <w:tmpl w:val="BCB87896"/>
    <w:lvl w:ilvl="0">
      <w:start w:val="14"/>
      <w:numFmt w:val="decimal"/>
      <w:lvlText w:val="%1"/>
      <w:lvlJc w:val="left"/>
      <w:rPr>
        <w:rFonts w:ascii="Arial" w:eastAsia="Arial" w:hAnsi="Arial" w:cs="Arial"/>
        <w:b/>
        <w:bCs/>
        <w:i w:val="0"/>
        <w:iCs w:val="0"/>
        <w:smallCaps w:val="0"/>
        <w:strike w:val="0"/>
        <w:color w:val="000000"/>
        <w:spacing w:val="0"/>
        <w:w w:val="100"/>
        <w:position w:val="0"/>
        <w:sz w:val="28"/>
        <w:szCs w:val="28"/>
        <w:u w:val="none"/>
        <w:lang w:val="en-US" w:eastAsia="en-US" w:bidi="en-US"/>
      </w:rPr>
    </w:lvl>
    <w:lvl w:ilvl="1">
      <w:start w:val="1"/>
      <w:numFmt w:val="decimal"/>
      <w:lvlText w:val="%1.%2"/>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1A2083"/>
    <w:multiLevelType w:val="multilevel"/>
    <w:tmpl w:val="8B14EEC2"/>
    <w:lvl w:ilvl="0">
      <w:start w:val="1"/>
      <w:numFmt w:val="decimal"/>
      <w:lvlText w:val="12.1.%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850EA1"/>
    <w:multiLevelType w:val="multilevel"/>
    <w:tmpl w:val="0422CD08"/>
    <w:lvl w:ilvl="0">
      <w:start w:val="101"/>
      <w:numFmt w:val="decimal"/>
      <w:lvlText w:val="10.%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531A8F"/>
    <w:multiLevelType w:val="multilevel"/>
    <w:tmpl w:val="C2560E66"/>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56456D"/>
    <w:multiLevelType w:val="multilevel"/>
    <w:tmpl w:val="E584B41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15B0A75"/>
    <w:multiLevelType w:val="multilevel"/>
    <w:tmpl w:val="695C4918"/>
    <w:lvl w:ilvl="0">
      <w:start w:val="1"/>
      <w:numFmt w:val="lowerLetter"/>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DF37AA"/>
    <w:multiLevelType w:val="multilevel"/>
    <w:tmpl w:val="7DCEA44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CF26C7"/>
    <w:multiLevelType w:val="multilevel"/>
    <w:tmpl w:val="7C9CDDF4"/>
    <w:lvl w:ilvl="0">
      <w:start w:val="1"/>
      <w:numFmt w:val="decimal"/>
      <w:lvlText w:val="16.%1"/>
      <w:lvlJc w:val="left"/>
      <w:rPr>
        <w:rFonts w:ascii="Arial" w:eastAsia="Arial" w:hAnsi="Arial" w:cs="Arial"/>
        <w:b w:val="0"/>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42C0524"/>
    <w:multiLevelType w:val="multilevel"/>
    <w:tmpl w:val="E6D05854"/>
    <w:lvl w:ilvl="0">
      <w:start w:val="1"/>
      <w:numFmt w:val="decimal"/>
      <w:lvlText w:val="%1)"/>
      <w:lvlJc w:val="left"/>
      <w:rPr>
        <w:rFonts w:ascii="Arial" w:eastAsia="Arial" w:hAnsi="Arial" w:cs="Arial"/>
        <w:b w:val="0"/>
        <w:bCs w:val="0"/>
        <w:i/>
        <w:iCs/>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2C4D8D"/>
    <w:multiLevelType w:val="multilevel"/>
    <w:tmpl w:val="CDBC464E"/>
    <w:lvl w:ilvl="0">
      <w:start w:val="101"/>
      <w:numFmt w:val="decimal"/>
      <w:lvlText w:val="14.%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F0E1207"/>
    <w:multiLevelType w:val="multilevel"/>
    <w:tmpl w:val="9D4A93DC"/>
    <w:lvl w:ilvl="0">
      <w:start w:val="101"/>
      <w:numFmt w:val="decimal"/>
      <w:lvlText w:val="14.23.%1"/>
      <w:lvlJc w:val="left"/>
      <w:rPr>
        <w:rFonts w:ascii="Arial" w:eastAsia="Arial" w:hAnsi="Arial" w:cs="Arial"/>
        <w:b w:val="0"/>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7"/>
  </w:num>
  <w:num w:numId="3">
    <w:abstractNumId w:val="27"/>
  </w:num>
  <w:num w:numId="4">
    <w:abstractNumId w:val="25"/>
  </w:num>
  <w:num w:numId="5">
    <w:abstractNumId w:val="12"/>
  </w:num>
  <w:num w:numId="6">
    <w:abstractNumId w:val="16"/>
  </w:num>
  <w:num w:numId="7">
    <w:abstractNumId w:val="23"/>
  </w:num>
  <w:num w:numId="8">
    <w:abstractNumId w:val="22"/>
  </w:num>
  <w:num w:numId="9">
    <w:abstractNumId w:val="21"/>
  </w:num>
  <w:num w:numId="10">
    <w:abstractNumId w:val="4"/>
  </w:num>
  <w:num w:numId="11">
    <w:abstractNumId w:val="8"/>
  </w:num>
  <w:num w:numId="12">
    <w:abstractNumId w:val="31"/>
  </w:num>
  <w:num w:numId="13">
    <w:abstractNumId w:val="30"/>
  </w:num>
  <w:num w:numId="14">
    <w:abstractNumId w:val="3"/>
  </w:num>
  <w:num w:numId="15">
    <w:abstractNumId w:val="20"/>
  </w:num>
  <w:num w:numId="16">
    <w:abstractNumId w:val="26"/>
  </w:num>
  <w:num w:numId="17">
    <w:abstractNumId w:val="29"/>
  </w:num>
  <w:num w:numId="18">
    <w:abstractNumId w:val="24"/>
  </w:num>
  <w:num w:numId="19">
    <w:abstractNumId w:val="11"/>
  </w:num>
  <w:num w:numId="20">
    <w:abstractNumId w:val="2"/>
  </w:num>
  <w:num w:numId="21">
    <w:abstractNumId w:val="0"/>
  </w:num>
  <w:num w:numId="22">
    <w:abstractNumId w:val="18"/>
  </w:num>
  <w:num w:numId="23">
    <w:abstractNumId w:val="15"/>
  </w:num>
  <w:num w:numId="24">
    <w:abstractNumId w:val="9"/>
  </w:num>
  <w:num w:numId="25">
    <w:abstractNumId w:val="13"/>
  </w:num>
  <w:num w:numId="26">
    <w:abstractNumId w:val="7"/>
  </w:num>
  <w:num w:numId="27">
    <w:abstractNumId w:val="19"/>
  </w:num>
  <w:num w:numId="28">
    <w:abstractNumId w:val="10"/>
  </w:num>
  <w:num w:numId="29">
    <w:abstractNumId w:val="14"/>
  </w:num>
  <w:num w:numId="30">
    <w:abstractNumId w:val="28"/>
  </w:num>
  <w:num w:numId="31">
    <w:abstractNumId w:val="5"/>
  </w:num>
  <w:num w:numId="32">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1"/>
  <w:defaultTabStop w:val="709"/>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74"/>
    <w:rsid w:val="00001B5E"/>
    <w:rsid w:val="00001B84"/>
    <w:rsid w:val="000026AF"/>
    <w:rsid w:val="00002832"/>
    <w:rsid w:val="00003EFA"/>
    <w:rsid w:val="000054F7"/>
    <w:rsid w:val="00012BD3"/>
    <w:rsid w:val="00015FA5"/>
    <w:rsid w:val="00020CF8"/>
    <w:rsid w:val="00023449"/>
    <w:rsid w:val="00023938"/>
    <w:rsid w:val="00023C23"/>
    <w:rsid w:val="00025AA7"/>
    <w:rsid w:val="00025C65"/>
    <w:rsid w:val="0002695A"/>
    <w:rsid w:val="000275D3"/>
    <w:rsid w:val="00040E33"/>
    <w:rsid w:val="00043FFD"/>
    <w:rsid w:val="00045E12"/>
    <w:rsid w:val="00046184"/>
    <w:rsid w:val="000504FF"/>
    <w:rsid w:val="00050FF9"/>
    <w:rsid w:val="00051F17"/>
    <w:rsid w:val="000531DF"/>
    <w:rsid w:val="000579FF"/>
    <w:rsid w:val="00064B9F"/>
    <w:rsid w:val="000676D1"/>
    <w:rsid w:val="000678D8"/>
    <w:rsid w:val="000846B1"/>
    <w:rsid w:val="00085E10"/>
    <w:rsid w:val="0008664B"/>
    <w:rsid w:val="00086F90"/>
    <w:rsid w:val="0008742F"/>
    <w:rsid w:val="00091CD8"/>
    <w:rsid w:val="00092561"/>
    <w:rsid w:val="000927D5"/>
    <w:rsid w:val="00095108"/>
    <w:rsid w:val="00095704"/>
    <w:rsid w:val="000A44C5"/>
    <w:rsid w:val="000A6089"/>
    <w:rsid w:val="000B09ED"/>
    <w:rsid w:val="000B1FBC"/>
    <w:rsid w:val="000B7862"/>
    <w:rsid w:val="000B7C3F"/>
    <w:rsid w:val="000C0B6C"/>
    <w:rsid w:val="000C62E2"/>
    <w:rsid w:val="000D0317"/>
    <w:rsid w:val="000D32DB"/>
    <w:rsid w:val="000D4713"/>
    <w:rsid w:val="000D4766"/>
    <w:rsid w:val="000D47CA"/>
    <w:rsid w:val="000D6B9A"/>
    <w:rsid w:val="000D7697"/>
    <w:rsid w:val="000D7BA1"/>
    <w:rsid w:val="000E0910"/>
    <w:rsid w:val="000E1701"/>
    <w:rsid w:val="000E1929"/>
    <w:rsid w:val="000E4186"/>
    <w:rsid w:val="000E52EB"/>
    <w:rsid w:val="000E665C"/>
    <w:rsid w:val="000F1C7E"/>
    <w:rsid w:val="000F565A"/>
    <w:rsid w:val="00101380"/>
    <w:rsid w:val="001024C1"/>
    <w:rsid w:val="001112E9"/>
    <w:rsid w:val="00111D35"/>
    <w:rsid w:val="00123440"/>
    <w:rsid w:val="00124731"/>
    <w:rsid w:val="00126506"/>
    <w:rsid w:val="00140E7A"/>
    <w:rsid w:val="0015009F"/>
    <w:rsid w:val="001525F0"/>
    <w:rsid w:val="00152B2E"/>
    <w:rsid w:val="00166D05"/>
    <w:rsid w:val="00171EF5"/>
    <w:rsid w:val="00174594"/>
    <w:rsid w:val="00176CC6"/>
    <w:rsid w:val="00183622"/>
    <w:rsid w:val="001861CA"/>
    <w:rsid w:val="001862FF"/>
    <w:rsid w:val="00186D5C"/>
    <w:rsid w:val="00194DB6"/>
    <w:rsid w:val="001952DF"/>
    <w:rsid w:val="00196F37"/>
    <w:rsid w:val="001A0F0B"/>
    <w:rsid w:val="001A531F"/>
    <w:rsid w:val="001A6AEF"/>
    <w:rsid w:val="001B2F30"/>
    <w:rsid w:val="001B4F3C"/>
    <w:rsid w:val="001B5549"/>
    <w:rsid w:val="001B7B4F"/>
    <w:rsid w:val="001C23AD"/>
    <w:rsid w:val="001C2837"/>
    <w:rsid w:val="001C33C0"/>
    <w:rsid w:val="001C551E"/>
    <w:rsid w:val="001D5AD3"/>
    <w:rsid w:val="001E19C3"/>
    <w:rsid w:val="001E3B7F"/>
    <w:rsid w:val="001E591B"/>
    <w:rsid w:val="001E6049"/>
    <w:rsid w:val="001F1570"/>
    <w:rsid w:val="001F53FD"/>
    <w:rsid w:val="001F799D"/>
    <w:rsid w:val="0020019E"/>
    <w:rsid w:val="00204D65"/>
    <w:rsid w:val="002101D8"/>
    <w:rsid w:val="00211B98"/>
    <w:rsid w:val="0021347B"/>
    <w:rsid w:val="00215548"/>
    <w:rsid w:val="00215F47"/>
    <w:rsid w:val="002218F1"/>
    <w:rsid w:val="0022536A"/>
    <w:rsid w:val="00227C3B"/>
    <w:rsid w:val="002400A8"/>
    <w:rsid w:val="00242C0A"/>
    <w:rsid w:val="002440BC"/>
    <w:rsid w:val="002472E5"/>
    <w:rsid w:val="00247735"/>
    <w:rsid w:val="002518CF"/>
    <w:rsid w:val="00252E37"/>
    <w:rsid w:val="002532E3"/>
    <w:rsid w:val="00253E3D"/>
    <w:rsid w:val="002558D1"/>
    <w:rsid w:val="0025658D"/>
    <w:rsid w:val="00257A8B"/>
    <w:rsid w:val="002610FA"/>
    <w:rsid w:val="00262567"/>
    <w:rsid w:val="00262AE0"/>
    <w:rsid w:val="00263DF0"/>
    <w:rsid w:val="00264F23"/>
    <w:rsid w:val="00266C4D"/>
    <w:rsid w:val="00273739"/>
    <w:rsid w:val="002751F4"/>
    <w:rsid w:val="00281237"/>
    <w:rsid w:val="00282583"/>
    <w:rsid w:val="00282FEC"/>
    <w:rsid w:val="00283881"/>
    <w:rsid w:val="002846EE"/>
    <w:rsid w:val="00287023"/>
    <w:rsid w:val="00294F33"/>
    <w:rsid w:val="00295308"/>
    <w:rsid w:val="00295A68"/>
    <w:rsid w:val="00297C56"/>
    <w:rsid w:val="002A21DD"/>
    <w:rsid w:val="002A29D6"/>
    <w:rsid w:val="002A2C24"/>
    <w:rsid w:val="002A47BD"/>
    <w:rsid w:val="002A4CE6"/>
    <w:rsid w:val="002B3EC1"/>
    <w:rsid w:val="002B4F41"/>
    <w:rsid w:val="002B5EF7"/>
    <w:rsid w:val="002B7A46"/>
    <w:rsid w:val="002C3DD0"/>
    <w:rsid w:val="002D542D"/>
    <w:rsid w:val="002E25C8"/>
    <w:rsid w:val="002E2671"/>
    <w:rsid w:val="002E3DD5"/>
    <w:rsid w:val="002F1820"/>
    <w:rsid w:val="002F6965"/>
    <w:rsid w:val="00301D5E"/>
    <w:rsid w:val="003221CA"/>
    <w:rsid w:val="00331D66"/>
    <w:rsid w:val="003326EE"/>
    <w:rsid w:val="00337763"/>
    <w:rsid w:val="0034247D"/>
    <w:rsid w:val="00344897"/>
    <w:rsid w:val="00344964"/>
    <w:rsid w:val="00350927"/>
    <w:rsid w:val="00351F2C"/>
    <w:rsid w:val="00354590"/>
    <w:rsid w:val="003606BE"/>
    <w:rsid w:val="0036072F"/>
    <w:rsid w:val="003607B5"/>
    <w:rsid w:val="0036149B"/>
    <w:rsid w:val="00362800"/>
    <w:rsid w:val="0036295D"/>
    <w:rsid w:val="00364AE7"/>
    <w:rsid w:val="003663E2"/>
    <w:rsid w:val="00370C98"/>
    <w:rsid w:val="003776B0"/>
    <w:rsid w:val="00380A65"/>
    <w:rsid w:val="003842A7"/>
    <w:rsid w:val="003848F9"/>
    <w:rsid w:val="003853FD"/>
    <w:rsid w:val="0038578F"/>
    <w:rsid w:val="003906E4"/>
    <w:rsid w:val="00390A5D"/>
    <w:rsid w:val="00391BC5"/>
    <w:rsid w:val="0039485B"/>
    <w:rsid w:val="0039599E"/>
    <w:rsid w:val="00395A4A"/>
    <w:rsid w:val="00396D7E"/>
    <w:rsid w:val="003A39B9"/>
    <w:rsid w:val="003A6B80"/>
    <w:rsid w:val="003B0BF3"/>
    <w:rsid w:val="003B3D7C"/>
    <w:rsid w:val="003B4918"/>
    <w:rsid w:val="003C177D"/>
    <w:rsid w:val="003C2876"/>
    <w:rsid w:val="003C33CC"/>
    <w:rsid w:val="003C47DB"/>
    <w:rsid w:val="003D0161"/>
    <w:rsid w:val="003D3286"/>
    <w:rsid w:val="003D3CCF"/>
    <w:rsid w:val="003D5464"/>
    <w:rsid w:val="003D71B2"/>
    <w:rsid w:val="003E06D7"/>
    <w:rsid w:val="003E7029"/>
    <w:rsid w:val="003F2DD1"/>
    <w:rsid w:val="003F2E42"/>
    <w:rsid w:val="0040064F"/>
    <w:rsid w:val="00400A6F"/>
    <w:rsid w:val="00403D2A"/>
    <w:rsid w:val="00404E38"/>
    <w:rsid w:val="00406B6F"/>
    <w:rsid w:val="00410524"/>
    <w:rsid w:val="00411906"/>
    <w:rsid w:val="0041389E"/>
    <w:rsid w:val="00423CC1"/>
    <w:rsid w:val="00425F2F"/>
    <w:rsid w:val="004301D7"/>
    <w:rsid w:val="00430371"/>
    <w:rsid w:val="00432208"/>
    <w:rsid w:val="00440941"/>
    <w:rsid w:val="0044226B"/>
    <w:rsid w:val="0044254F"/>
    <w:rsid w:val="004458B1"/>
    <w:rsid w:val="00450067"/>
    <w:rsid w:val="004539C7"/>
    <w:rsid w:val="00454DD7"/>
    <w:rsid w:val="00454E01"/>
    <w:rsid w:val="00470E68"/>
    <w:rsid w:val="004744D6"/>
    <w:rsid w:val="0047632A"/>
    <w:rsid w:val="0047672D"/>
    <w:rsid w:val="00481C21"/>
    <w:rsid w:val="004828FD"/>
    <w:rsid w:val="00485B1F"/>
    <w:rsid w:val="00486D3D"/>
    <w:rsid w:val="00490B20"/>
    <w:rsid w:val="00490DE5"/>
    <w:rsid w:val="0049276D"/>
    <w:rsid w:val="004A1184"/>
    <w:rsid w:val="004A3DFB"/>
    <w:rsid w:val="004A70B3"/>
    <w:rsid w:val="004B002A"/>
    <w:rsid w:val="004B0576"/>
    <w:rsid w:val="004B21A6"/>
    <w:rsid w:val="004B5AAC"/>
    <w:rsid w:val="004B675B"/>
    <w:rsid w:val="004C30AC"/>
    <w:rsid w:val="004C4836"/>
    <w:rsid w:val="004D70B0"/>
    <w:rsid w:val="004E1773"/>
    <w:rsid w:val="004E5001"/>
    <w:rsid w:val="004E736D"/>
    <w:rsid w:val="004F755D"/>
    <w:rsid w:val="0050062C"/>
    <w:rsid w:val="00505853"/>
    <w:rsid w:val="005067E8"/>
    <w:rsid w:val="00510434"/>
    <w:rsid w:val="0051202D"/>
    <w:rsid w:val="005127E4"/>
    <w:rsid w:val="00512D54"/>
    <w:rsid w:val="00525A8D"/>
    <w:rsid w:val="00526645"/>
    <w:rsid w:val="00532122"/>
    <w:rsid w:val="00532AE1"/>
    <w:rsid w:val="005420FC"/>
    <w:rsid w:val="00550997"/>
    <w:rsid w:val="00553AAD"/>
    <w:rsid w:val="00553E91"/>
    <w:rsid w:val="005548FA"/>
    <w:rsid w:val="005667A3"/>
    <w:rsid w:val="00567A61"/>
    <w:rsid w:val="0057223F"/>
    <w:rsid w:val="00573290"/>
    <w:rsid w:val="00575BB0"/>
    <w:rsid w:val="0057685B"/>
    <w:rsid w:val="00583C7F"/>
    <w:rsid w:val="00584E5F"/>
    <w:rsid w:val="005851FD"/>
    <w:rsid w:val="00591C62"/>
    <w:rsid w:val="00593EBE"/>
    <w:rsid w:val="00597E36"/>
    <w:rsid w:val="005A4B85"/>
    <w:rsid w:val="005A72D3"/>
    <w:rsid w:val="005B1BF8"/>
    <w:rsid w:val="005B2834"/>
    <w:rsid w:val="005B29E5"/>
    <w:rsid w:val="005B41AC"/>
    <w:rsid w:val="005B5858"/>
    <w:rsid w:val="005B7531"/>
    <w:rsid w:val="005C292B"/>
    <w:rsid w:val="005C73E8"/>
    <w:rsid w:val="005C7FA7"/>
    <w:rsid w:val="005D3CF5"/>
    <w:rsid w:val="005D500D"/>
    <w:rsid w:val="005E7095"/>
    <w:rsid w:val="005E70A9"/>
    <w:rsid w:val="005F3111"/>
    <w:rsid w:val="005F3234"/>
    <w:rsid w:val="005F4D29"/>
    <w:rsid w:val="005F546B"/>
    <w:rsid w:val="00605DEA"/>
    <w:rsid w:val="00605F3F"/>
    <w:rsid w:val="00606445"/>
    <w:rsid w:val="006130CF"/>
    <w:rsid w:val="0061608F"/>
    <w:rsid w:val="00620785"/>
    <w:rsid w:val="00627154"/>
    <w:rsid w:val="006355C6"/>
    <w:rsid w:val="00655FB8"/>
    <w:rsid w:val="00676998"/>
    <w:rsid w:val="00680B12"/>
    <w:rsid w:val="00683950"/>
    <w:rsid w:val="00686041"/>
    <w:rsid w:val="0068643D"/>
    <w:rsid w:val="006938FB"/>
    <w:rsid w:val="00695A43"/>
    <w:rsid w:val="00696020"/>
    <w:rsid w:val="006A1941"/>
    <w:rsid w:val="006A3B4E"/>
    <w:rsid w:val="006A45AC"/>
    <w:rsid w:val="006A4A27"/>
    <w:rsid w:val="006B06DA"/>
    <w:rsid w:val="006B37B5"/>
    <w:rsid w:val="006B404D"/>
    <w:rsid w:val="006B5596"/>
    <w:rsid w:val="006B635B"/>
    <w:rsid w:val="006B6B8E"/>
    <w:rsid w:val="006B727A"/>
    <w:rsid w:val="006C1315"/>
    <w:rsid w:val="006C41DA"/>
    <w:rsid w:val="006C4A7A"/>
    <w:rsid w:val="006C6E95"/>
    <w:rsid w:val="006D1987"/>
    <w:rsid w:val="006D6B86"/>
    <w:rsid w:val="006D7474"/>
    <w:rsid w:val="006E2BF9"/>
    <w:rsid w:val="006E3C7D"/>
    <w:rsid w:val="006E3FE0"/>
    <w:rsid w:val="006F1BA4"/>
    <w:rsid w:val="006F2335"/>
    <w:rsid w:val="006F47CF"/>
    <w:rsid w:val="006F4DF5"/>
    <w:rsid w:val="006F4FAE"/>
    <w:rsid w:val="0070413C"/>
    <w:rsid w:val="00707D91"/>
    <w:rsid w:val="00712F09"/>
    <w:rsid w:val="0071346C"/>
    <w:rsid w:val="00716C43"/>
    <w:rsid w:val="00720D86"/>
    <w:rsid w:val="00720FC0"/>
    <w:rsid w:val="007212E3"/>
    <w:rsid w:val="0072676A"/>
    <w:rsid w:val="00732AB6"/>
    <w:rsid w:val="00732FF8"/>
    <w:rsid w:val="00734415"/>
    <w:rsid w:val="007358B1"/>
    <w:rsid w:val="00742590"/>
    <w:rsid w:val="00747A58"/>
    <w:rsid w:val="00753382"/>
    <w:rsid w:val="007543CA"/>
    <w:rsid w:val="00757610"/>
    <w:rsid w:val="00761C83"/>
    <w:rsid w:val="00762C0A"/>
    <w:rsid w:val="00785E5D"/>
    <w:rsid w:val="00785E7C"/>
    <w:rsid w:val="0078665D"/>
    <w:rsid w:val="00786E29"/>
    <w:rsid w:val="007912EE"/>
    <w:rsid w:val="0079154A"/>
    <w:rsid w:val="007930D0"/>
    <w:rsid w:val="0079441F"/>
    <w:rsid w:val="00796215"/>
    <w:rsid w:val="00796A0A"/>
    <w:rsid w:val="00797D9A"/>
    <w:rsid w:val="007A353E"/>
    <w:rsid w:val="007A5616"/>
    <w:rsid w:val="007B0533"/>
    <w:rsid w:val="007B3625"/>
    <w:rsid w:val="007B3B35"/>
    <w:rsid w:val="007B531C"/>
    <w:rsid w:val="007B7A60"/>
    <w:rsid w:val="007B7AD8"/>
    <w:rsid w:val="007C254B"/>
    <w:rsid w:val="007C37FF"/>
    <w:rsid w:val="007C4F0C"/>
    <w:rsid w:val="007C558E"/>
    <w:rsid w:val="007D125F"/>
    <w:rsid w:val="007E0D53"/>
    <w:rsid w:val="007E1125"/>
    <w:rsid w:val="007E5D23"/>
    <w:rsid w:val="007E7E6D"/>
    <w:rsid w:val="007F32E0"/>
    <w:rsid w:val="007F4890"/>
    <w:rsid w:val="007F5400"/>
    <w:rsid w:val="007F777B"/>
    <w:rsid w:val="008010DB"/>
    <w:rsid w:val="0080267B"/>
    <w:rsid w:val="0080296E"/>
    <w:rsid w:val="00802C21"/>
    <w:rsid w:val="008079E1"/>
    <w:rsid w:val="0081348C"/>
    <w:rsid w:val="008153B8"/>
    <w:rsid w:val="00816253"/>
    <w:rsid w:val="00817B8F"/>
    <w:rsid w:val="00820887"/>
    <w:rsid w:val="00822E20"/>
    <w:rsid w:val="00826176"/>
    <w:rsid w:val="008337D6"/>
    <w:rsid w:val="00834402"/>
    <w:rsid w:val="00850836"/>
    <w:rsid w:val="008518AE"/>
    <w:rsid w:val="00853757"/>
    <w:rsid w:val="00855F91"/>
    <w:rsid w:val="0085631C"/>
    <w:rsid w:val="00861272"/>
    <w:rsid w:val="00861FC5"/>
    <w:rsid w:val="00875C0A"/>
    <w:rsid w:val="00881EE4"/>
    <w:rsid w:val="008839B3"/>
    <w:rsid w:val="00884DB3"/>
    <w:rsid w:val="00884F81"/>
    <w:rsid w:val="008852E9"/>
    <w:rsid w:val="0088605C"/>
    <w:rsid w:val="0089454C"/>
    <w:rsid w:val="008A01A1"/>
    <w:rsid w:val="008A0EDD"/>
    <w:rsid w:val="008A2C82"/>
    <w:rsid w:val="008A701C"/>
    <w:rsid w:val="008B20BC"/>
    <w:rsid w:val="008C2A6B"/>
    <w:rsid w:val="008C3445"/>
    <w:rsid w:val="008C45AF"/>
    <w:rsid w:val="008C7F43"/>
    <w:rsid w:val="008D512E"/>
    <w:rsid w:val="008D7B01"/>
    <w:rsid w:val="008E029D"/>
    <w:rsid w:val="008E097E"/>
    <w:rsid w:val="008E0FFC"/>
    <w:rsid w:val="008E4FA2"/>
    <w:rsid w:val="008E56C0"/>
    <w:rsid w:val="008E658D"/>
    <w:rsid w:val="008E779E"/>
    <w:rsid w:val="008F3965"/>
    <w:rsid w:val="008F3DF4"/>
    <w:rsid w:val="008F4AD5"/>
    <w:rsid w:val="00901B8D"/>
    <w:rsid w:val="009026FE"/>
    <w:rsid w:val="009030CB"/>
    <w:rsid w:val="00911099"/>
    <w:rsid w:val="009110D7"/>
    <w:rsid w:val="009121B0"/>
    <w:rsid w:val="009133EA"/>
    <w:rsid w:val="009138AB"/>
    <w:rsid w:val="00917960"/>
    <w:rsid w:val="00920582"/>
    <w:rsid w:val="00920CD8"/>
    <w:rsid w:val="00922AF7"/>
    <w:rsid w:val="00922CF6"/>
    <w:rsid w:val="00924026"/>
    <w:rsid w:val="009251EE"/>
    <w:rsid w:val="00927F30"/>
    <w:rsid w:val="009405DB"/>
    <w:rsid w:val="00946FB1"/>
    <w:rsid w:val="00952EA6"/>
    <w:rsid w:val="009563C1"/>
    <w:rsid w:val="00960F0D"/>
    <w:rsid w:val="009637F5"/>
    <w:rsid w:val="00963F9E"/>
    <w:rsid w:val="00974EFB"/>
    <w:rsid w:val="00975EA6"/>
    <w:rsid w:val="009843B7"/>
    <w:rsid w:val="0098586D"/>
    <w:rsid w:val="00993B56"/>
    <w:rsid w:val="00996C5E"/>
    <w:rsid w:val="009A3055"/>
    <w:rsid w:val="009A5B01"/>
    <w:rsid w:val="009A789F"/>
    <w:rsid w:val="009B1A86"/>
    <w:rsid w:val="009B2CA9"/>
    <w:rsid w:val="009B66E1"/>
    <w:rsid w:val="009B7FC7"/>
    <w:rsid w:val="009C2359"/>
    <w:rsid w:val="009C44D7"/>
    <w:rsid w:val="009C5025"/>
    <w:rsid w:val="009C69D0"/>
    <w:rsid w:val="009D1A9D"/>
    <w:rsid w:val="009D1CC9"/>
    <w:rsid w:val="009D2668"/>
    <w:rsid w:val="009D2F6F"/>
    <w:rsid w:val="009D76B1"/>
    <w:rsid w:val="009D783B"/>
    <w:rsid w:val="009E0C40"/>
    <w:rsid w:val="009E3299"/>
    <w:rsid w:val="009E47B6"/>
    <w:rsid w:val="009E5D98"/>
    <w:rsid w:val="009F75C4"/>
    <w:rsid w:val="00A00CCF"/>
    <w:rsid w:val="00A013F5"/>
    <w:rsid w:val="00A032FD"/>
    <w:rsid w:val="00A07A6D"/>
    <w:rsid w:val="00A15B16"/>
    <w:rsid w:val="00A219C6"/>
    <w:rsid w:val="00A31772"/>
    <w:rsid w:val="00A32E62"/>
    <w:rsid w:val="00A36716"/>
    <w:rsid w:val="00A4112F"/>
    <w:rsid w:val="00A43B52"/>
    <w:rsid w:val="00A45145"/>
    <w:rsid w:val="00A46BCF"/>
    <w:rsid w:val="00A517EA"/>
    <w:rsid w:val="00A57396"/>
    <w:rsid w:val="00A57EF6"/>
    <w:rsid w:val="00A60084"/>
    <w:rsid w:val="00A6127A"/>
    <w:rsid w:val="00A629B5"/>
    <w:rsid w:val="00A65B79"/>
    <w:rsid w:val="00A67490"/>
    <w:rsid w:val="00A70B69"/>
    <w:rsid w:val="00A83D50"/>
    <w:rsid w:val="00A84E94"/>
    <w:rsid w:val="00A8738C"/>
    <w:rsid w:val="00A87976"/>
    <w:rsid w:val="00A9280B"/>
    <w:rsid w:val="00A9384F"/>
    <w:rsid w:val="00A9655A"/>
    <w:rsid w:val="00A97AF8"/>
    <w:rsid w:val="00AA0132"/>
    <w:rsid w:val="00AA44A2"/>
    <w:rsid w:val="00AA4618"/>
    <w:rsid w:val="00AB2BF0"/>
    <w:rsid w:val="00AB66F3"/>
    <w:rsid w:val="00AB6CA3"/>
    <w:rsid w:val="00AC1459"/>
    <w:rsid w:val="00AC4569"/>
    <w:rsid w:val="00AD501F"/>
    <w:rsid w:val="00AD5454"/>
    <w:rsid w:val="00AD5F81"/>
    <w:rsid w:val="00AD6DDF"/>
    <w:rsid w:val="00AE1045"/>
    <w:rsid w:val="00AE19BA"/>
    <w:rsid w:val="00AE2741"/>
    <w:rsid w:val="00AE2BA9"/>
    <w:rsid w:val="00AE7AA6"/>
    <w:rsid w:val="00AF0586"/>
    <w:rsid w:val="00AF0688"/>
    <w:rsid w:val="00AF5C13"/>
    <w:rsid w:val="00AF7611"/>
    <w:rsid w:val="00B00A72"/>
    <w:rsid w:val="00B01F93"/>
    <w:rsid w:val="00B02209"/>
    <w:rsid w:val="00B025F0"/>
    <w:rsid w:val="00B02AA3"/>
    <w:rsid w:val="00B043EA"/>
    <w:rsid w:val="00B15556"/>
    <w:rsid w:val="00B2241D"/>
    <w:rsid w:val="00B261CB"/>
    <w:rsid w:val="00B30543"/>
    <w:rsid w:val="00B31653"/>
    <w:rsid w:val="00B347E2"/>
    <w:rsid w:val="00B36B7A"/>
    <w:rsid w:val="00B419E7"/>
    <w:rsid w:val="00B42743"/>
    <w:rsid w:val="00B4286C"/>
    <w:rsid w:val="00B4336F"/>
    <w:rsid w:val="00B522B8"/>
    <w:rsid w:val="00B574E2"/>
    <w:rsid w:val="00B57574"/>
    <w:rsid w:val="00B6098A"/>
    <w:rsid w:val="00B62754"/>
    <w:rsid w:val="00B63A95"/>
    <w:rsid w:val="00B704D7"/>
    <w:rsid w:val="00B70DA6"/>
    <w:rsid w:val="00B73544"/>
    <w:rsid w:val="00B75235"/>
    <w:rsid w:val="00B8133C"/>
    <w:rsid w:val="00B82916"/>
    <w:rsid w:val="00B9432F"/>
    <w:rsid w:val="00B94A38"/>
    <w:rsid w:val="00B9723A"/>
    <w:rsid w:val="00B97FA1"/>
    <w:rsid w:val="00BA1821"/>
    <w:rsid w:val="00BA3163"/>
    <w:rsid w:val="00BB2DF9"/>
    <w:rsid w:val="00BB3FF8"/>
    <w:rsid w:val="00BB6D03"/>
    <w:rsid w:val="00BC26DE"/>
    <w:rsid w:val="00BC3354"/>
    <w:rsid w:val="00BC3F62"/>
    <w:rsid w:val="00BC5ACC"/>
    <w:rsid w:val="00BC5F7D"/>
    <w:rsid w:val="00BD2085"/>
    <w:rsid w:val="00BD27B2"/>
    <w:rsid w:val="00BD2B64"/>
    <w:rsid w:val="00BD2E12"/>
    <w:rsid w:val="00BD4E63"/>
    <w:rsid w:val="00BD64EE"/>
    <w:rsid w:val="00BD721B"/>
    <w:rsid w:val="00BD7355"/>
    <w:rsid w:val="00BE68A1"/>
    <w:rsid w:val="00BF1ABA"/>
    <w:rsid w:val="00BF352F"/>
    <w:rsid w:val="00C0259C"/>
    <w:rsid w:val="00C04D7E"/>
    <w:rsid w:val="00C05125"/>
    <w:rsid w:val="00C07BB2"/>
    <w:rsid w:val="00C13BA2"/>
    <w:rsid w:val="00C15D30"/>
    <w:rsid w:val="00C237E7"/>
    <w:rsid w:val="00C2511A"/>
    <w:rsid w:val="00C26B25"/>
    <w:rsid w:val="00C337FA"/>
    <w:rsid w:val="00C338AB"/>
    <w:rsid w:val="00C33D3D"/>
    <w:rsid w:val="00C368CB"/>
    <w:rsid w:val="00C378E4"/>
    <w:rsid w:val="00C41C08"/>
    <w:rsid w:val="00C45B47"/>
    <w:rsid w:val="00C45CA5"/>
    <w:rsid w:val="00C470C9"/>
    <w:rsid w:val="00C476F3"/>
    <w:rsid w:val="00C501D0"/>
    <w:rsid w:val="00C534ED"/>
    <w:rsid w:val="00C55ED0"/>
    <w:rsid w:val="00C566C0"/>
    <w:rsid w:val="00C57143"/>
    <w:rsid w:val="00C576EA"/>
    <w:rsid w:val="00C60798"/>
    <w:rsid w:val="00C63E94"/>
    <w:rsid w:val="00C643F1"/>
    <w:rsid w:val="00C648A0"/>
    <w:rsid w:val="00C64EF1"/>
    <w:rsid w:val="00C6562B"/>
    <w:rsid w:val="00C65F6C"/>
    <w:rsid w:val="00C67A24"/>
    <w:rsid w:val="00C73476"/>
    <w:rsid w:val="00C75752"/>
    <w:rsid w:val="00C7630A"/>
    <w:rsid w:val="00C84081"/>
    <w:rsid w:val="00C87D2A"/>
    <w:rsid w:val="00C91619"/>
    <w:rsid w:val="00C916AE"/>
    <w:rsid w:val="00C974DF"/>
    <w:rsid w:val="00CA2B69"/>
    <w:rsid w:val="00CA45EC"/>
    <w:rsid w:val="00CA5AB1"/>
    <w:rsid w:val="00CA61D0"/>
    <w:rsid w:val="00CA66AE"/>
    <w:rsid w:val="00CA7755"/>
    <w:rsid w:val="00CB164C"/>
    <w:rsid w:val="00CB4198"/>
    <w:rsid w:val="00CB6DA8"/>
    <w:rsid w:val="00CC105F"/>
    <w:rsid w:val="00CC43A5"/>
    <w:rsid w:val="00CD0A8D"/>
    <w:rsid w:val="00CD0B8C"/>
    <w:rsid w:val="00CD1028"/>
    <w:rsid w:val="00CD261F"/>
    <w:rsid w:val="00CD6BDE"/>
    <w:rsid w:val="00CD741F"/>
    <w:rsid w:val="00CE7F17"/>
    <w:rsid w:val="00CF0173"/>
    <w:rsid w:val="00CF212E"/>
    <w:rsid w:val="00CF3992"/>
    <w:rsid w:val="00CF5135"/>
    <w:rsid w:val="00D02332"/>
    <w:rsid w:val="00D032B0"/>
    <w:rsid w:val="00D0635B"/>
    <w:rsid w:val="00D0750F"/>
    <w:rsid w:val="00D11395"/>
    <w:rsid w:val="00D12DCC"/>
    <w:rsid w:val="00D14889"/>
    <w:rsid w:val="00D16659"/>
    <w:rsid w:val="00D16887"/>
    <w:rsid w:val="00D17810"/>
    <w:rsid w:val="00D25010"/>
    <w:rsid w:val="00D26205"/>
    <w:rsid w:val="00D40EA5"/>
    <w:rsid w:val="00D423A4"/>
    <w:rsid w:val="00D431F8"/>
    <w:rsid w:val="00D43693"/>
    <w:rsid w:val="00D52A6C"/>
    <w:rsid w:val="00D61AB7"/>
    <w:rsid w:val="00D6275C"/>
    <w:rsid w:val="00D641CB"/>
    <w:rsid w:val="00D67CA8"/>
    <w:rsid w:val="00D72DEE"/>
    <w:rsid w:val="00D7393D"/>
    <w:rsid w:val="00D81A89"/>
    <w:rsid w:val="00D85019"/>
    <w:rsid w:val="00D87245"/>
    <w:rsid w:val="00D9191E"/>
    <w:rsid w:val="00D943AF"/>
    <w:rsid w:val="00D9518E"/>
    <w:rsid w:val="00D957A3"/>
    <w:rsid w:val="00D95DBB"/>
    <w:rsid w:val="00D965D9"/>
    <w:rsid w:val="00D97A9B"/>
    <w:rsid w:val="00DA19D8"/>
    <w:rsid w:val="00DA3E28"/>
    <w:rsid w:val="00DA556D"/>
    <w:rsid w:val="00DA756E"/>
    <w:rsid w:val="00DB3410"/>
    <w:rsid w:val="00DB493B"/>
    <w:rsid w:val="00DB526C"/>
    <w:rsid w:val="00DC0D59"/>
    <w:rsid w:val="00DC2DAB"/>
    <w:rsid w:val="00DC4CE4"/>
    <w:rsid w:val="00DC506E"/>
    <w:rsid w:val="00DC6194"/>
    <w:rsid w:val="00DD290C"/>
    <w:rsid w:val="00DD34E4"/>
    <w:rsid w:val="00DD7858"/>
    <w:rsid w:val="00DD79BD"/>
    <w:rsid w:val="00DE05B2"/>
    <w:rsid w:val="00DE701B"/>
    <w:rsid w:val="00DF2C21"/>
    <w:rsid w:val="00DF6D2F"/>
    <w:rsid w:val="00E00964"/>
    <w:rsid w:val="00E00AD2"/>
    <w:rsid w:val="00E00B32"/>
    <w:rsid w:val="00E01B50"/>
    <w:rsid w:val="00E01D76"/>
    <w:rsid w:val="00E0251C"/>
    <w:rsid w:val="00E03DD5"/>
    <w:rsid w:val="00E07683"/>
    <w:rsid w:val="00E137BB"/>
    <w:rsid w:val="00E21476"/>
    <w:rsid w:val="00E218E5"/>
    <w:rsid w:val="00E24E39"/>
    <w:rsid w:val="00E25459"/>
    <w:rsid w:val="00E30D83"/>
    <w:rsid w:val="00E32041"/>
    <w:rsid w:val="00E32414"/>
    <w:rsid w:val="00E36BB5"/>
    <w:rsid w:val="00E40484"/>
    <w:rsid w:val="00E41CE5"/>
    <w:rsid w:val="00E431F3"/>
    <w:rsid w:val="00E43817"/>
    <w:rsid w:val="00E549A8"/>
    <w:rsid w:val="00E55711"/>
    <w:rsid w:val="00E55746"/>
    <w:rsid w:val="00E5725D"/>
    <w:rsid w:val="00E64969"/>
    <w:rsid w:val="00E66372"/>
    <w:rsid w:val="00E71C53"/>
    <w:rsid w:val="00E84BB4"/>
    <w:rsid w:val="00E84FB8"/>
    <w:rsid w:val="00E8672B"/>
    <w:rsid w:val="00E87C4C"/>
    <w:rsid w:val="00E9034F"/>
    <w:rsid w:val="00E95DD9"/>
    <w:rsid w:val="00E96B84"/>
    <w:rsid w:val="00E97D1E"/>
    <w:rsid w:val="00EA53B9"/>
    <w:rsid w:val="00EB0084"/>
    <w:rsid w:val="00EB049E"/>
    <w:rsid w:val="00EB1D38"/>
    <w:rsid w:val="00EB2EB9"/>
    <w:rsid w:val="00EB37CC"/>
    <w:rsid w:val="00EB4278"/>
    <w:rsid w:val="00EB674A"/>
    <w:rsid w:val="00EB7FE7"/>
    <w:rsid w:val="00EC0BCE"/>
    <w:rsid w:val="00EC0C99"/>
    <w:rsid w:val="00EC5254"/>
    <w:rsid w:val="00EC556E"/>
    <w:rsid w:val="00EC5CB4"/>
    <w:rsid w:val="00EE247B"/>
    <w:rsid w:val="00EE5B48"/>
    <w:rsid w:val="00EE774D"/>
    <w:rsid w:val="00EF0DCE"/>
    <w:rsid w:val="00EF3FCE"/>
    <w:rsid w:val="00EF73C4"/>
    <w:rsid w:val="00F0065D"/>
    <w:rsid w:val="00F161A3"/>
    <w:rsid w:val="00F21D3E"/>
    <w:rsid w:val="00F236AD"/>
    <w:rsid w:val="00F247EA"/>
    <w:rsid w:val="00F32ECA"/>
    <w:rsid w:val="00F359FE"/>
    <w:rsid w:val="00F3688B"/>
    <w:rsid w:val="00F43494"/>
    <w:rsid w:val="00F4425F"/>
    <w:rsid w:val="00F45599"/>
    <w:rsid w:val="00F53A1D"/>
    <w:rsid w:val="00F53DFB"/>
    <w:rsid w:val="00F54ECE"/>
    <w:rsid w:val="00F56597"/>
    <w:rsid w:val="00F639C0"/>
    <w:rsid w:val="00F65794"/>
    <w:rsid w:val="00F666BF"/>
    <w:rsid w:val="00F71941"/>
    <w:rsid w:val="00F71F30"/>
    <w:rsid w:val="00F7726E"/>
    <w:rsid w:val="00F77331"/>
    <w:rsid w:val="00F911FF"/>
    <w:rsid w:val="00F93241"/>
    <w:rsid w:val="00F94A06"/>
    <w:rsid w:val="00F94D3D"/>
    <w:rsid w:val="00F96A9A"/>
    <w:rsid w:val="00F96D8B"/>
    <w:rsid w:val="00FA0A77"/>
    <w:rsid w:val="00FA555A"/>
    <w:rsid w:val="00FA656F"/>
    <w:rsid w:val="00FA74F2"/>
    <w:rsid w:val="00FB0E8C"/>
    <w:rsid w:val="00FB0F38"/>
    <w:rsid w:val="00FB64B5"/>
    <w:rsid w:val="00FB75F7"/>
    <w:rsid w:val="00FB7CB2"/>
    <w:rsid w:val="00FC0A56"/>
    <w:rsid w:val="00FC49E4"/>
    <w:rsid w:val="00FC6F78"/>
    <w:rsid w:val="00FC7338"/>
    <w:rsid w:val="00FD73D9"/>
    <w:rsid w:val="00FD7780"/>
    <w:rsid w:val="00FD7CAD"/>
    <w:rsid w:val="00FE3B19"/>
    <w:rsid w:val="00FE5256"/>
    <w:rsid w:val="00FE539C"/>
    <w:rsid w:val="00FE5BC1"/>
    <w:rsid w:val="00FE768C"/>
    <w:rsid w:val="00FF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37353"/>
  <w15:docId w15:val="{F99450D8-7AFE-44A7-9C78-0A759A7F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590"/>
  </w:style>
  <w:style w:type="paragraph" w:styleId="1">
    <w:name w:val="heading 1"/>
    <w:basedOn w:val="a"/>
    <w:next w:val="a"/>
    <w:link w:val="10"/>
    <w:uiPriority w:val="9"/>
    <w:qFormat/>
    <w:rsid w:val="000B7C3F"/>
    <w:pPr>
      <w:keepNext/>
      <w:spacing w:after="0" w:line="240" w:lineRule="auto"/>
      <w:jc w:val="center"/>
      <w:outlineLvl w:val="0"/>
    </w:pPr>
    <w:rPr>
      <w:rFonts w:ascii="Times New Roman" w:eastAsia="Times New Roman" w:hAnsi="Times New Roman" w:cs="Times New Roman"/>
      <w:b/>
      <w:color w:val="000000"/>
      <w:sz w:val="28"/>
      <w:szCs w:val="24"/>
      <w:lang w:val="en-US" w:eastAsia="ru-RU"/>
    </w:rPr>
  </w:style>
  <w:style w:type="paragraph" w:styleId="2">
    <w:name w:val="heading 2"/>
    <w:basedOn w:val="a"/>
    <w:next w:val="a"/>
    <w:link w:val="20"/>
    <w:qFormat/>
    <w:rsid w:val="000B7C3F"/>
    <w:pPr>
      <w:keepNext/>
      <w:spacing w:after="0" w:line="320" w:lineRule="exact"/>
      <w:jc w:val="center"/>
      <w:outlineLvl w:val="1"/>
    </w:pPr>
    <w:rPr>
      <w:rFonts w:ascii="Arial" w:eastAsia="Times New Roman" w:hAnsi="Arial" w:cs="Arial"/>
      <w:color w:val="000000"/>
      <w:spacing w:val="100"/>
      <w:sz w:val="24"/>
      <w:szCs w:val="24"/>
      <w:lang w:eastAsia="ru-RU"/>
    </w:rPr>
  </w:style>
  <w:style w:type="paragraph" w:styleId="3">
    <w:name w:val="heading 3"/>
    <w:basedOn w:val="a"/>
    <w:next w:val="a"/>
    <w:link w:val="30"/>
    <w:qFormat/>
    <w:rsid w:val="000B7C3F"/>
    <w:pPr>
      <w:keepNext/>
      <w:spacing w:after="0" w:line="240" w:lineRule="auto"/>
      <w:jc w:val="center"/>
      <w:outlineLvl w:val="2"/>
    </w:pPr>
    <w:rPr>
      <w:rFonts w:ascii="Times New Roman" w:eastAsia="Times New Roman" w:hAnsi="Times New Roman" w:cs="Times New Roman"/>
      <w:color w:val="000000"/>
      <w:sz w:val="26"/>
      <w:szCs w:val="24"/>
      <w:lang w:eastAsia="ru-RU"/>
    </w:rPr>
  </w:style>
  <w:style w:type="paragraph" w:styleId="4">
    <w:name w:val="heading 4"/>
    <w:basedOn w:val="a"/>
    <w:next w:val="a"/>
    <w:link w:val="40"/>
    <w:qFormat/>
    <w:rsid w:val="000B7C3F"/>
    <w:pPr>
      <w:keepNext/>
      <w:spacing w:after="0" w:line="240" w:lineRule="auto"/>
      <w:outlineLvl w:val="3"/>
    </w:pPr>
    <w:rPr>
      <w:rFonts w:ascii="Times New Roman" w:eastAsia="Times New Roman" w:hAnsi="Times New Roman" w:cs="Times New Roman"/>
      <w:b/>
      <w:bCs/>
      <w:sz w:val="36"/>
      <w:szCs w:val="20"/>
      <w:lang w:eastAsia="ru-RU"/>
    </w:rPr>
  </w:style>
  <w:style w:type="paragraph" w:styleId="5">
    <w:name w:val="heading 5"/>
    <w:basedOn w:val="a"/>
    <w:next w:val="a"/>
    <w:link w:val="50"/>
    <w:qFormat/>
    <w:rsid w:val="000B7C3F"/>
    <w:pPr>
      <w:keepNext/>
      <w:spacing w:after="0" w:line="240" w:lineRule="auto"/>
      <w:jc w:val="center"/>
      <w:outlineLvl w:val="4"/>
    </w:pPr>
    <w:rPr>
      <w:rFonts w:ascii="Times New Roman" w:eastAsia="Times New Roman" w:hAnsi="Times New Roman" w:cs="Times New Roman"/>
      <w:color w:val="000000"/>
      <w:sz w:val="32"/>
      <w:szCs w:val="24"/>
      <w:lang w:eastAsia="ru-RU"/>
    </w:rPr>
  </w:style>
  <w:style w:type="paragraph" w:styleId="6">
    <w:name w:val="heading 6"/>
    <w:basedOn w:val="a"/>
    <w:next w:val="a"/>
    <w:link w:val="60"/>
    <w:qFormat/>
    <w:rsid w:val="000B7C3F"/>
    <w:pPr>
      <w:keepNext/>
      <w:spacing w:after="0" w:line="240" w:lineRule="auto"/>
      <w:outlineLvl w:val="5"/>
    </w:pPr>
    <w:rPr>
      <w:rFonts w:ascii="Times New Roman" w:eastAsia="Times New Roman" w:hAnsi="Times New Roman" w:cs="Times New Roman"/>
      <w:i/>
      <w:iCs/>
      <w:color w:val="000000"/>
      <w:sz w:val="20"/>
      <w:szCs w:val="24"/>
      <w:lang w:eastAsia="ru-RU"/>
    </w:rPr>
  </w:style>
  <w:style w:type="paragraph" w:styleId="7">
    <w:name w:val="heading 7"/>
    <w:basedOn w:val="a"/>
    <w:next w:val="a"/>
    <w:link w:val="70"/>
    <w:qFormat/>
    <w:rsid w:val="000B7C3F"/>
    <w:pPr>
      <w:keepNext/>
      <w:spacing w:after="0" w:line="240" w:lineRule="auto"/>
      <w:ind w:firstLine="720"/>
      <w:jc w:val="both"/>
      <w:outlineLvl w:val="6"/>
    </w:pPr>
    <w:rPr>
      <w:rFonts w:ascii="Arial" w:eastAsia="Times New Roman" w:hAnsi="Arial" w:cs="Times New Roman"/>
      <w:i/>
      <w:snapToGrid w:val="0"/>
      <w:sz w:val="24"/>
      <w:szCs w:val="20"/>
      <w:lang w:eastAsia="ru-RU"/>
    </w:rPr>
  </w:style>
  <w:style w:type="paragraph" w:styleId="8">
    <w:name w:val="heading 8"/>
    <w:basedOn w:val="a"/>
    <w:next w:val="a"/>
    <w:link w:val="80"/>
    <w:qFormat/>
    <w:rsid w:val="000B7C3F"/>
    <w:pPr>
      <w:keepNext/>
      <w:pageBreakBefore/>
      <w:tabs>
        <w:tab w:val="left" w:pos="9356"/>
      </w:tabs>
      <w:spacing w:after="0" w:line="240" w:lineRule="auto"/>
      <w:ind w:firstLine="720"/>
      <w:jc w:val="both"/>
      <w:outlineLvl w:val="7"/>
    </w:pPr>
    <w:rPr>
      <w:rFonts w:ascii="Arial" w:eastAsia="Times New Roman" w:hAnsi="Arial" w:cs="Times New Roman"/>
      <w:snapToGrid w:val="0"/>
      <w:sz w:val="24"/>
      <w:szCs w:val="20"/>
      <w:lang w:eastAsia="ru-RU"/>
    </w:rPr>
  </w:style>
  <w:style w:type="paragraph" w:styleId="9">
    <w:name w:val="heading 9"/>
    <w:basedOn w:val="a"/>
    <w:next w:val="a"/>
    <w:link w:val="90"/>
    <w:qFormat/>
    <w:rsid w:val="000B7C3F"/>
    <w:pPr>
      <w:keepNext/>
      <w:spacing w:after="0" w:line="240" w:lineRule="auto"/>
      <w:jc w:val="center"/>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C3F"/>
    <w:rPr>
      <w:rFonts w:ascii="Times New Roman" w:eastAsia="Times New Roman" w:hAnsi="Times New Roman" w:cs="Times New Roman"/>
      <w:b/>
      <w:color w:val="000000"/>
      <w:sz w:val="28"/>
      <w:szCs w:val="24"/>
      <w:lang w:val="en-US" w:eastAsia="ru-RU"/>
    </w:rPr>
  </w:style>
  <w:style w:type="character" w:customStyle="1" w:styleId="20">
    <w:name w:val="Заголовок 2 Знак"/>
    <w:basedOn w:val="a0"/>
    <w:link w:val="2"/>
    <w:rsid w:val="000B7C3F"/>
    <w:rPr>
      <w:rFonts w:ascii="Arial" w:eastAsia="Times New Roman" w:hAnsi="Arial" w:cs="Arial"/>
      <w:color w:val="000000"/>
      <w:spacing w:val="100"/>
      <w:sz w:val="24"/>
      <w:szCs w:val="24"/>
      <w:lang w:eastAsia="ru-RU"/>
    </w:rPr>
  </w:style>
  <w:style w:type="character" w:customStyle="1" w:styleId="30">
    <w:name w:val="Заголовок 3 Знак"/>
    <w:basedOn w:val="a0"/>
    <w:link w:val="3"/>
    <w:rsid w:val="000B7C3F"/>
    <w:rPr>
      <w:rFonts w:ascii="Times New Roman" w:eastAsia="Times New Roman" w:hAnsi="Times New Roman" w:cs="Times New Roman"/>
      <w:color w:val="000000"/>
      <w:sz w:val="26"/>
      <w:szCs w:val="24"/>
      <w:lang w:eastAsia="ru-RU"/>
    </w:rPr>
  </w:style>
  <w:style w:type="character" w:customStyle="1" w:styleId="40">
    <w:name w:val="Заголовок 4 Знак"/>
    <w:basedOn w:val="a0"/>
    <w:link w:val="4"/>
    <w:rsid w:val="000B7C3F"/>
    <w:rPr>
      <w:rFonts w:ascii="Times New Roman" w:eastAsia="Times New Roman" w:hAnsi="Times New Roman" w:cs="Times New Roman"/>
      <w:b/>
      <w:bCs/>
      <w:sz w:val="36"/>
      <w:szCs w:val="20"/>
      <w:lang w:eastAsia="ru-RU"/>
    </w:rPr>
  </w:style>
  <w:style w:type="character" w:customStyle="1" w:styleId="50">
    <w:name w:val="Заголовок 5 Знак"/>
    <w:basedOn w:val="a0"/>
    <w:link w:val="5"/>
    <w:rsid w:val="000B7C3F"/>
    <w:rPr>
      <w:rFonts w:ascii="Times New Roman" w:eastAsia="Times New Roman" w:hAnsi="Times New Roman" w:cs="Times New Roman"/>
      <w:color w:val="000000"/>
      <w:sz w:val="32"/>
      <w:szCs w:val="24"/>
      <w:lang w:eastAsia="ru-RU"/>
    </w:rPr>
  </w:style>
  <w:style w:type="character" w:customStyle="1" w:styleId="60">
    <w:name w:val="Заголовок 6 Знак"/>
    <w:basedOn w:val="a0"/>
    <w:link w:val="6"/>
    <w:rsid w:val="000B7C3F"/>
    <w:rPr>
      <w:rFonts w:ascii="Times New Roman" w:eastAsia="Times New Roman" w:hAnsi="Times New Roman" w:cs="Times New Roman"/>
      <w:i/>
      <w:iCs/>
      <w:color w:val="000000"/>
      <w:sz w:val="20"/>
      <w:szCs w:val="24"/>
      <w:lang w:eastAsia="ru-RU"/>
    </w:rPr>
  </w:style>
  <w:style w:type="character" w:customStyle="1" w:styleId="70">
    <w:name w:val="Заголовок 7 Знак"/>
    <w:basedOn w:val="a0"/>
    <w:link w:val="7"/>
    <w:rsid w:val="000B7C3F"/>
    <w:rPr>
      <w:rFonts w:ascii="Arial" w:eastAsia="Times New Roman" w:hAnsi="Arial" w:cs="Times New Roman"/>
      <w:i/>
      <w:snapToGrid w:val="0"/>
      <w:sz w:val="24"/>
      <w:szCs w:val="20"/>
      <w:lang w:eastAsia="ru-RU"/>
    </w:rPr>
  </w:style>
  <w:style w:type="character" w:customStyle="1" w:styleId="80">
    <w:name w:val="Заголовок 8 Знак"/>
    <w:basedOn w:val="a0"/>
    <w:link w:val="8"/>
    <w:rsid w:val="000B7C3F"/>
    <w:rPr>
      <w:rFonts w:ascii="Arial" w:eastAsia="Times New Roman" w:hAnsi="Arial" w:cs="Times New Roman"/>
      <w:snapToGrid w:val="0"/>
      <w:sz w:val="24"/>
      <w:szCs w:val="20"/>
      <w:lang w:eastAsia="ru-RU"/>
    </w:rPr>
  </w:style>
  <w:style w:type="character" w:customStyle="1" w:styleId="90">
    <w:name w:val="Заголовок 9 Знак"/>
    <w:basedOn w:val="a0"/>
    <w:link w:val="9"/>
    <w:rsid w:val="000B7C3F"/>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0B7C3F"/>
  </w:style>
  <w:style w:type="paragraph" w:customStyle="1" w:styleId="21">
    <w:name w:val="2"/>
    <w:basedOn w:val="a"/>
    <w:rsid w:val="000B7C3F"/>
    <w:pPr>
      <w:spacing w:after="0" w:line="240" w:lineRule="auto"/>
    </w:pPr>
    <w:rPr>
      <w:rFonts w:ascii="Verdana" w:eastAsia="Times New Roman" w:hAnsi="Verdana" w:cs="Verdana"/>
      <w:sz w:val="20"/>
      <w:szCs w:val="20"/>
      <w:lang w:val="uk-UA"/>
    </w:rPr>
  </w:style>
  <w:style w:type="paragraph" w:styleId="a3">
    <w:name w:val="header"/>
    <w:basedOn w:val="a"/>
    <w:link w:val="a4"/>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B7C3F"/>
    <w:rPr>
      <w:rFonts w:ascii="Times New Roman" w:eastAsia="Times New Roman" w:hAnsi="Times New Roman" w:cs="Times New Roman"/>
      <w:sz w:val="24"/>
      <w:szCs w:val="24"/>
      <w:lang w:eastAsia="ru-RU"/>
    </w:rPr>
  </w:style>
  <w:style w:type="paragraph" w:styleId="a5">
    <w:name w:val="footer"/>
    <w:basedOn w:val="a"/>
    <w:link w:val="a6"/>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B7C3F"/>
    <w:rPr>
      <w:rFonts w:ascii="Times New Roman" w:eastAsia="Times New Roman" w:hAnsi="Times New Roman" w:cs="Times New Roman"/>
      <w:sz w:val="24"/>
      <w:szCs w:val="24"/>
      <w:lang w:eastAsia="ru-RU"/>
    </w:rPr>
  </w:style>
  <w:style w:type="paragraph" w:styleId="22">
    <w:name w:val="Body Text 2"/>
    <w:basedOn w:val="a"/>
    <w:link w:val="23"/>
    <w:rsid w:val="000B7C3F"/>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0B7C3F"/>
    <w:rPr>
      <w:rFonts w:ascii="Times New Roman" w:eastAsia="Times New Roman" w:hAnsi="Times New Roman" w:cs="Times New Roman"/>
      <w:sz w:val="24"/>
      <w:szCs w:val="24"/>
      <w:lang w:eastAsia="ru-RU"/>
    </w:rPr>
  </w:style>
  <w:style w:type="paragraph" w:styleId="a7">
    <w:name w:val="Title"/>
    <w:basedOn w:val="a"/>
    <w:link w:val="a8"/>
    <w:qFormat/>
    <w:rsid w:val="000B7C3F"/>
    <w:pPr>
      <w:spacing w:after="0" w:line="240" w:lineRule="auto"/>
      <w:ind w:firstLine="720"/>
      <w:jc w:val="center"/>
    </w:pPr>
    <w:rPr>
      <w:rFonts w:ascii="Arial" w:eastAsia="Times New Roman" w:hAnsi="Arial" w:cs="Times New Roman"/>
      <w:sz w:val="28"/>
      <w:szCs w:val="20"/>
      <w:u w:val="single"/>
      <w:lang w:eastAsia="ru-RU"/>
    </w:rPr>
  </w:style>
  <w:style w:type="character" w:customStyle="1" w:styleId="a8">
    <w:name w:val="Название Знак"/>
    <w:basedOn w:val="a0"/>
    <w:link w:val="a7"/>
    <w:rsid w:val="000B7C3F"/>
    <w:rPr>
      <w:rFonts w:ascii="Arial" w:eastAsia="Times New Roman" w:hAnsi="Arial" w:cs="Times New Roman"/>
      <w:sz w:val="28"/>
      <w:szCs w:val="20"/>
      <w:u w:val="single"/>
      <w:lang w:eastAsia="ru-RU"/>
    </w:rPr>
  </w:style>
  <w:style w:type="character" w:styleId="a9">
    <w:name w:val="page number"/>
    <w:basedOn w:val="a0"/>
    <w:rsid w:val="000B7C3F"/>
  </w:style>
  <w:style w:type="paragraph" w:styleId="31">
    <w:name w:val="Body Text 3"/>
    <w:basedOn w:val="a"/>
    <w:link w:val="32"/>
    <w:rsid w:val="000B7C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B7C3F"/>
    <w:rPr>
      <w:rFonts w:ascii="Times New Roman" w:eastAsia="Times New Roman" w:hAnsi="Times New Roman" w:cs="Times New Roman"/>
      <w:sz w:val="16"/>
      <w:szCs w:val="16"/>
      <w:lang w:eastAsia="ru-RU"/>
    </w:rPr>
  </w:style>
  <w:style w:type="paragraph" w:styleId="24">
    <w:name w:val="Body Text Indent 2"/>
    <w:basedOn w:val="a"/>
    <w:link w:val="25"/>
    <w:rsid w:val="000B7C3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0B7C3F"/>
    <w:rPr>
      <w:rFonts w:ascii="Times New Roman" w:eastAsia="Times New Roman" w:hAnsi="Times New Roman" w:cs="Times New Roman"/>
      <w:sz w:val="24"/>
      <w:szCs w:val="24"/>
      <w:lang w:eastAsia="ru-RU"/>
    </w:rPr>
  </w:style>
  <w:style w:type="paragraph" w:styleId="aa">
    <w:name w:val="Body Text Indent"/>
    <w:basedOn w:val="a"/>
    <w:link w:val="ab"/>
    <w:rsid w:val="000B7C3F"/>
    <w:pPr>
      <w:spacing w:after="0" w:line="240" w:lineRule="auto"/>
      <w:ind w:left="6480" w:hanging="6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0B7C3F"/>
    <w:rPr>
      <w:rFonts w:ascii="Times New Roman" w:eastAsia="Times New Roman" w:hAnsi="Times New Roman" w:cs="Times New Roman"/>
      <w:sz w:val="24"/>
      <w:szCs w:val="24"/>
    </w:rPr>
  </w:style>
  <w:style w:type="paragraph" w:styleId="33">
    <w:name w:val="Body Text Indent 3"/>
    <w:basedOn w:val="a"/>
    <w:link w:val="34"/>
    <w:rsid w:val="000B7C3F"/>
    <w:pPr>
      <w:spacing w:after="0" w:line="240" w:lineRule="auto"/>
      <w:ind w:firstLine="709"/>
    </w:pPr>
    <w:rPr>
      <w:rFonts w:ascii="Times New Roman" w:eastAsia="Times New Roman" w:hAnsi="Times New Roman" w:cs="Times New Roman"/>
      <w:i/>
      <w:color w:val="000000"/>
      <w:sz w:val="24"/>
      <w:szCs w:val="24"/>
      <w:lang w:eastAsia="ru-RU"/>
    </w:rPr>
  </w:style>
  <w:style w:type="character" w:customStyle="1" w:styleId="34">
    <w:name w:val="Основной текст с отступом 3 Знак"/>
    <w:basedOn w:val="a0"/>
    <w:link w:val="33"/>
    <w:rsid w:val="000B7C3F"/>
    <w:rPr>
      <w:rFonts w:ascii="Times New Roman" w:eastAsia="Times New Roman" w:hAnsi="Times New Roman" w:cs="Times New Roman"/>
      <w:i/>
      <w:color w:val="000000"/>
      <w:sz w:val="24"/>
      <w:szCs w:val="24"/>
      <w:lang w:eastAsia="ru-RU"/>
    </w:rPr>
  </w:style>
  <w:style w:type="paragraph" w:styleId="ac">
    <w:name w:val="Body Text"/>
    <w:basedOn w:val="a"/>
    <w:link w:val="ad"/>
    <w:qFormat/>
    <w:rsid w:val="000B7C3F"/>
    <w:pPr>
      <w:spacing w:after="0" w:line="260" w:lineRule="exact"/>
      <w:jc w:val="both"/>
    </w:pPr>
    <w:rPr>
      <w:rFonts w:ascii="Times New Roman" w:eastAsia="Times New Roman" w:hAnsi="Times New Roman" w:cs="Times New Roman"/>
      <w:i/>
      <w:color w:val="000000"/>
      <w:sz w:val="24"/>
      <w:szCs w:val="24"/>
      <w:lang w:eastAsia="ru-RU"/>
    </w:rPr>
  </w:style>
  <w:style w:type="character" w:customStyle="1" w:styleId="ad">
    <w:name w:val="Основной текст Знак"/>
    <w:basedOn w:val="a0"/>
    <w:link w:val="ac"/>
    <w:rsid w:val="000B7C3F"/>
    <w:rPr>
      <w:rFonts w:ascii="Times New Roman" w:eastAsia="Times New Roman" w:hAnsi="Times New Roman" w:cs="Times New Roman"/>
      <w:i/>
      <w:color w:val="000000"/>
      <w:sz w:val="24"/>
      <w:szCs w:val="24"/>
      <w:lang w:eastAsia="ru-RU"/>
    </w:rPr>
  </w:style>
  <w:style w:type="paragraph" w:styleId="ae">
    <w:name w:val="Block Text"/>
    <w:basedOn w:val="a"/>
    <w:rsid w:val="000B7C3F"/>
    <w:pPr>
      <w:spacing w:after="0" w:line="240" w:lineRule="auto"/>
      <w:ind w:left="-57" w:right="-57"/>
      <w:jc w:val="both"/>
    </w:pPr>
    <w:rPr>
      <w:rFonts w:ascii="Arial" w:eastAsia="Times New Roman" w:hAnsi="Arial" w:cs="Times New Roman"/>
      <w:snapToGrid w:val="0"/>
      <w:sz w:val="24"/>
      <w:szCs w:val="20"/>
      <w:lang w:eastAsia="ru-RU"/>
    </w:rPr>
  </w:style>
  <w:style w:type="paragraph" w:styleId="af">
    <w:name w:val="Subtitle"/>
    <w:basedOn w:val="a"/>
    <w:link w:val="af0"/>
    <w:qFormat/>
    <w:rsid w:val="000B7C3F"/>
    <w:pPr>
      <w:spacing w:after="0" w:line="240" w:lineRule="auto"/>
      <w:ind w:firstLine="720"/>
      <w:jc w:val="center"/>
    </w:pPr>
    <w:rPr>
      <w:rFonts w:ascii="Times New Roman" w:eastAsia="Times New Roman" w:hAnsi="Times New Roman" w:cs="Times New Roman"/>
      <w:snapToGrid w:val="0"/>
      <w:sz w:val="24"/>
      <w:szCs w:val="20"/>
      <w:lang w:eastAsia="ru-RU"/>
    </w:rPr>
  </w:style>
  <w:style w:type="character" w:customStyle="1" w:styleId="af0">
    <w:name w:val="Подзаголовок Знак"/>
    <w:basedOn w:val="a0"/>
    <w:link w:val="af"/>
    <w:rsid w:val="000B7C3F"/>
    <w:rPr>
      <w:rFonts w:ascii="Times New Roman" w:eastAsia="Times New Roman" w:hAnsi="Times New Roman" w:cs="Times New Roman"/>
      <w:snapToGrid w:val="0"/>
      <w:sz w:val="24"/>
      <w:szCs w:val="20"/>
      <w:lang w:eastAsia="ru-RU"/>
    </w:rPr>
  </w:style>
  <w:style w:type="paragraph" w:styleId="12">
    <w:name w:val="index 1"/>
    <w:basedOn w:val="a"/>
    <w:next w:val="a"/>
    <w:autoRedefine/>
    <w:semiHidden/>
    <w:unhideWhenUsed/>
    <w:rsid w:val="000B7C3F"/>
    <w:pPr>
      <w:spacing w:after="0" w:line="240" w:lineRule="auto"/>
      <w:ind w:left="240" w:hanging="240"/>
    </w:pPr>
    <w:rPr>
      <w:rFonts w:ascii="Times New Roman" w:eastAsia="Times New Roman" w:hAnsi="Times New Roman" w:cs="Times New Roman"/>
      <w:sz w:val="24"/>
      <w:szCs w:val="24"/>
      <w:lang w:eastAsia="ru-RU"/>
    </w:rPr>
  </w:style>
  <w:style w:type="paragraph" w:styleId="af1">
    <w:name w:val="index heading"/>
    <w:basedOn w:val="a"/>
    <w:next w:val="12"/>
    <w:semiHidden/>
    <w:rsid w:val="000B7C3F"/>
    <w:pPr>
      <w:spacing w:after="0" w:line="240" w:lineRule="auto"/>
    </w:pPr>
    <w:rPr>
      <w:rFonts w:ascii="Times New Roman" w:eastAsia="Times New Roman" w:hAnsi="Times New Roman" w:cs="Times New Roman"/>
      <w:sz w:val="20"/>
      <w:szCs w:val="20"/>
      <w:lang w:eastAsia="ru-RU"/>
    </w:rPr>
  </w:style>
  <w:style w:type="character" w:styleId="af2">
    <w:name w:val="line number"/>
    <w:basedOn w:val="a0"/>
    <w:rsid w:val="000B7C3F"/>
  </w:style>
  <w:style w:type="paragraph" w:styleId="13">
    <w:name w:val="toc 1"/>
    <w:basedOn w:val="a"/>
    <w:next w:val="a"/>
    <w:autoRedefine/>
    <w:semiHidden/>
    <w:rsid w:val="000B7C3F"/>
    <w:pPr>
      <w:spacing w:after="0" w:line="240" w:lineRule="auto"/>
      <w:jc w:val="center"/>
    </w:pPr>
    <w:rPr>
      <w:rFonts w:ascii="Times New Roman" w:eastAsia="Times New Roman" w:hAnsi="Times New Roman" w:cs="Times New Roman"/>
      <w:sz w:val="24"/>
      <w:szCs w:val="24"/>
    </w:rPr>
  </w:style>
  <w:style w:type="paragraph" w:customStyle="1" w:styleId="14">
    <w:name w:val="Знак Знак Знак Знак Знак Знак Знак Знак Знак Знак Знак1"/>
    <w:basedOn w:val="a"/>
    <w:rsid w:val="000B7C3F"/>
    <w:pPr>
      <w:spacing w:after="0" w:line="240" w:lineRule="auto"/>
    </w:pPr>
    <w:rPr>
      <w:rFonts w:ascii="Verdana" w:eastAsia="Times New Roman" w:hAnsi="Verdana" w:cs="Verdana"/>
      <w:sz w:val="20"/>
      <w:szCs w:val="20"/>
      <w:lang w:val="uk-UA"/>
    </w:rPr>
  </w:style>
  <w:style w:type="paragraph" w:customStyle="1" w:styleId="af3">
    <w:name w:val="Знак Знак"/>
    <w:basedOn w:val="a"/>
    <w:rsid w:val="000B7C3F"/>
    <w:pPr>
      <w:spacing w:after="0" w:line="240" w:lineRule="auto"/>
    </w:pPr>
    <w:rPr>
      <w:rFonts w:ascii="Verdana" w:eastAsia="Times New Roman" w:hAnsi="Verdana" w:cs="Verdana"/>
      <w:sz w:val="20"/>
      <w:szCs w:val="20"/>
      <w:lang w:val="uk-UA"/>
    </w:rPr>
  </w:style>
  <w:style w:type="paragraph" w:customStyle="1" w:styleId="15">
    <w:name w:val="Знак Знак1"/>
    <w:basedOn w:val="a"/>
    <w:rsid w:val="000B7C3F"/>
    <w:pPr>
      <w:spacing w:after="0" w:line="240" w:lineRule="auto"/>
    </w:pPr>
    <w:rPr>
      <w:rFonts w:ascii="Verdana" w:eastAsia="Times New Roman" w:hAnsi="Verdana" w:cs="Verdana"/>
      <w:sz w:val="20"/>
      <w:szCs w:val="20"/>
      <w:lang w:val="uk-UA"/>
    </w:rPr>
  </w:style>
  <w:style w:type="paragraph" w:customStyle="1" w:styleId="210">
    <w:name w:val="Основной текст 21"/>
    <w:basedOn w:val="a"/>
    <w:rsid w:val="000B7C3F"/>
    <w:pPr>
      <w:spacing w:after="0" w:line="240" w:lineRule="auto"/>
      <w:ind w:firstLine="720"/>
      <w:jc w:val="both"/>
    </w:pPr>
    <w:rPr>
      <w:rFonts w:ascii="Arial" w:eastAsia="Times New Roman" w:hAnsi="Arial" w:cs="Times New Roman"/>
      <w:sz w:val="24"/>
      <w:szCs w:val="20"/>
      <w:lang w:eastAsia="ru-RU"/>
    </w:rPr>
  </w:style>
  <w:style w:type="paragraph" w:styleId="71">
    <w:name w:val="toc 7"/>
    <w:basedOn w:val="a"/>
    <w:next w:val="a"/>
    <w:autoRedefine/>
    <w:semiHidden/>
    <w:rsid w:val="000B7C3F"/>
    <w:pPr>
      <w:spacing w:after="0" w:line="240" w:lineRule="auto"/>
      <w:ind w:left="-720"/>
      <w:jc w:val="both"/>
    </w:pPr>
    <w:rPr>
      <w:rFonts w:ascii="Arial" w:eastAsia="Times New Roman" w:hAnsi="Arial" w:cs="Arial"/>
      <w:sz w:val="24"/>
      <w:szCs w:val="24"/>
      <w:lang w:eastAsia="ru-RU"/>
    </w:rPr>
  </w:style>
  <w:style w:type="paragraph" w:styleId="af4">
    <w:name w:val="footnote text"/>
    <w:basedOn w:val="a"/>
    <w:link w:val="af5"/>
    <w:semiHidden/>
    <w:rsid w:val="000B7C3F"/>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af5">
    <w:name w:val="Текст сноски Знак"/>
    <w:basedOn w:val="a0"/>
    <w:link w:val="af4"/>
    <w:semiHidden/>
    <w:rsid w:val="000B7C3F"/>
    <w:rPr>
      <w:rFonts w:ascii="Times New Roman" w:eastAsia="Times New Roman" w:hAnsi="Times New Roman" w:cs="Times New Roman"/>
      <w:sz w:val="20"/>
      <w:szCs w:val="20"/>
      <w:lang w:val="x-none"/>
    </w:rPr>
  </w:style>
  <w:style w:type="character" w:styleId="af6">
    <w:name w:val="footnote reference"/>
    <w:semiHidden/>
    <w:rsid w:val="000B7C3F"/>
    <w:rPr>
      <w:vertAlign w:val="superscript"/>
    </w:rPr>
  </w:style>
  <w:style w:type="paragraph" w:customStyle="1" w:styleId="af7">
    <w:name w:val="Разработан"/>
    <w:basedOn w:val="a"/>
    <w:link w:val="af8"/>
    <w:rsid w:val="000B7C3F"/>
    <w:pPr>
      <w:spacing w:after="100" w:line="240" w:lineRule="auto"/>
      <w:ind w:firstLine="397"/>
      <w:jc w:val="both"/>
    </w:pPr>
    <w:rPr>
      <w:rFonts w:ascii="Arial" w:eastAsia="Times New Roman" w:hAnsi="Arial" w:cs="Times New Roman"/>
      <w:sz w:val="20"/>
      <w:szCs w:val="20"/>
      <w:lang w:eastAsia="ru-RU"/>
    </w:rPr>
  </w:style>
  <w:style w:type="character" w:customStyle="1" w:styleId="af8">
    <w:name w:val="Разработан Знак"/>
    <w:link w:val="af7"/>
    <w:rsid w:val="000B7C3F"/>
    <w:rPr>
      <w:rFonts w:ascii="Arial" w:eastAsia="Times New Roman" w:hAnsi="Arial" w:cs="Times New Roman"/>
      <w:sz w:val="20"/>
      <w:szCs w:val="20"/>
      <w:lang w:eastAsia="ru-RU"/>
    </w:rPr>
  </w:style>
  <w:style w:type="paragraph" w:customStyle="1" w:styleId="-">
    <w:name w:val="Табл-центр"/>
    <w:basedOn w:val="a"/>
    <w:rsid w:val="000B7C3F"/>
    <w:pPr>
      <w:spacing w:before="40" w:after="40" w:line="240" w:lineRule="auto"/>
      <w:jc w:val="center"/>
    </w:pPr>
    <w:rPr>
      <w:rFonts w:ascii="Arial" w:eastAsia="Times New Roman" w:hAnsi="Arial" w:cs="Times New Roman"/>
      <w:sz w:val="18"/>
      <w:szCs w:val="20"/>
      <w:lang w:eastAsia="ru-RU"/>
    </w:rPr>
  </w:style>
  <w:style w:type="paragraph" w:customStyle="1" w:styleId="16">
    <w:name w:val="1й параграф"/>
    <w:basedOn w:val="a"/>
    <w:rsid w:val="000B7C3F"/>
    <w:pPr>
      <w:tabs>
        <w:tab w:val="left" w:pos="720"/>
      </w:tabs>
      <w:spacing w:before="480" w:after="0" w:line="480" w:lineRule="auto"/>
      <w:jc w:val="center"/>
    </w:pPr>
    <w:rPr>
      <w:rFonts w:ascii="Times New Roman" w:eastAsia="Times New Roman" w:hAnsi="Times New Roman" w:cs="Times New Roman"/>
      <w:b/>
      <w:snapToGrid w:val="0"/>
      <w:sz w:val="24"/>
      <w:szCs w:val="20"/>
      <w:lang w:eastAsia="ru-RU"/>
    </w:rPr>
  </w:style>
  <w:style w:type="paragraph" w:customStyle="1" w:styleId="af9">
    <w:name w:val="Предисловие"/>
    <w:basedOn w:val="a"/>
    <w:rsid w:val="000B7C3F"/>
    <w:pPr>
      <w:spacing w:before="480" w:after="240" w:line="240" w:lineRule="auto"/>
      <w:jc w:val="center"/>
    </w:pPr>
    <w:rPr>
      <w:rFonts w:ascii="Arial" w:eastAsia="Times New Roman" w:hAnsi="Arial" w:cs="Times New Roman"/>
      <w:b/>
      <w:szCs w:val="20"/>
      <w:lang w:eastAsia="ru-RU"/>
    </w:rPr>
  </w:style>
  <w:style w:type="paragraph" w:customStyle="1" w:styleId="17">
    <w:name w:val="Знак1 Знак"/>
    <w:basedOn w:val="a"/>
    <w:rsid w:val="000B7C3F"/>
    <w:pPr>
      <w:spacing w:after="0" w:line="240" w:lineRule="auto"/>
    </w:pPr>
    <w:rPr>
      <w:rFonts w:ascii="Verdana" w:eastAsia="Times New Roman" w:hAnsi="Verdana" w:cs="Verdana"/>
      <w:sz w:val="20"/>
      <w:szCs w:val="20"/>
      <w:lang w:val="uk-UA"/>
    </w:rPr>
  </w:style>
  <w:style w:type="paragraph" w:customStyle="1" w:styleId="26">
    <w:name w:val="Знак2"/>
    <w:basedOn w:val="a"/>
    <w:rsid w:val="000B7C3F"/>
    <w:pPr>
      <w:spacing w:after="0" w:line="240" w:lineRule="auto"/>
    </w:pPr>
    <w:rPr>
      <w:rFonts w:ascii="Verdana" w:eastAsia="Times New Roman" w:hAnsi="Verdana" w:cs="Verdana"/>
      <w:sz w:val="20"/>
      <w:szCs w:val="20"/>
      <w:lang w:val="uk-UA"/>
    </w:rPr>
  </w:style>
  <w:style w:type="paragraph" w:customStyle="1" w:styleId="afa">
    <w:name w:val="Перевод"/>
    <w:basedOn w:val="a"/>
    <w:link w:val="afb"/>
    <w:qFormat/>
    <w:rsid w:val="000B7C3F"/>
    <w:pPr>
      <w:widowControl w:val="0"/>
      <w:spacing w:after="0" w:line="360" w:lineRule="auto"/>
      <w:ind w:left="1134" w:right="-12" w:firstLine="709"/>
      <w:jc w:val="both"/>
    </w:pPr>
    <w:rPr>
      <w:rFonts w:ascii="Arial" w:eastAsia="Times New Roman" w:hAnsi="Arial" w:cs="Times New Roman"/>
      <w:color w:val="000000"/>
      <w:sz w:val="24"/>
      <w:szCs w:val="19"/>
      <w:lang w:val="x-none" w:eastAsia="x-none"/>
    </w:rPr>
  </w:style>
  <w:style w:type="character" w:customStyle="1" w:styleId="afb">
    <w:name w:val="Перевод Знак"/>
    <w:link w:val="afa"/>
    <w:rsid w:val="000B7C3F"/>
    <w:rPr>
      <w:rFonts w:ascii="Arial" w:eastAsia="Times New Roman" w:hAnsi="Arial" w:cs="Times New Roman"/>
      <w:color w:val="000000"/>
      <w:sz w:val="24"/>
      <w:szCs w:val="19"/>
      <w:lang w:val="x-none" w:eastAsia="x-none"/>
    </w:rPr>
  </w:style>
  <w:style w:type="paragraph" w:customStyle="1" w:styleId="afc">
    <w:name w:val="СТБ_Таблица_Центр"/>
    <w:aliases w:val="ТБЛ_Ц"/>
    <w:rsid w:val="000B7C3F"/>
    <w:pPr>
      <w:spacing w:after="0" w:line="240" w:lineRule="auto"/>
      <w:ind w:left="57" w:right="57"/>
      <w:jc w:val="center"/>
    </w:pPr>
    <w:rPr>
      <w:rFonts w:ascii="Arial" w:eastAsia="Calibri" w:hAnsi="Arial" w:cs="Arial"/>
      <w:sz w:val="20"/>
      <w:szCs w:val="20"/>
    </w:rPr>
  </w:style>
  <w:style w:type="paragraph" w:customStyle="1" w:styleId="afd">
    <w:name w:val="СТБ_Таблица_Ширина"/>
    <w:aliases w:val="ТБЛ_Ш,ТБЛШ"/>
    <w:rsid w:val="000B7C3F"/>
    <w:pPr>
      <w:spacing w:after="0" w:line="240" w:lineRule="auto"/>
      <w:ind w:left="57" w:right="57"/>
      <w:jc w:val="both"/>
    </w:pPr>
    <w:rPr>
      <w:rFonts w:ascii="Arial" w:eastAsia="Calibri" w:hAnsi="Arial" w:cs="Arial"/>
      <w:sz w:val="20"/>
      <w:szCs w:val="20"/>
    </w:rPr>
  </w:style>
  <w:style w:type="paragraph" w:customStyle="1" w:styleId="51">
    <w:name w:val="Знак5 Знак"/>
    <w:basedOn w:val="a"/>
    <w:rsid w:val="000B7C3F"/>
    <w:pPr>
      <w:spacing w:after="0" w:line="240" w:lineRule="auto"/>
    </w:pPr>
    <w:rPr>
      <w:rFonts w:ascii="Verdana" w:eastAsia="Times New Roman" w:hAnsi="Verdana" w:cs="Verdana"/>
      <w:sz w:val="20"/>
      <w:szCs w:val="20"/>
      <w:lang w:val="uk-UA"/>
    </w:rPr>
  </w:style>
  <w:style w:type="paragraph" w:customStyle="1" w:styleId="18">
    <w:name w:val="Цитата1"/>
    <w:basedOn w:val="a"/>
    <w:rsid w:val="000B7C3F"/>
    <w:pPr>
      <w:spacing w:after="0" w:line="240" w:lineRule="auto"/>
      <w:ind w:left="709" w:right="281" w:firstLine="709"/>
      <w:jc w:val="both"/>
    </w:pPr>
    <w:rPr>
      <w:rFonts w:ascii="Times New Roman" w:eastAsia="Times New Roman" w:hAnsi="Times New Roman" w:cs="Times New Roman"/>
      <w:sz w:val="26"/>
      <w:szCs w:val="20"/>
      <w:lang w:eastAsia="ru-RU"/>
    </w:rPr>
  </w:style>
  <w:style w:type="paragraph" w:customStyle="1" w:styleId="19">
    <w:name w:val="1"/>
    <w:basedOn w:val="a"/>
    <w:rsid w:val="000B7C3F"/>
    <w:pPr>
      <w:spacing w:after="0" w:line="240" w:lineRule="auto"/>
    </w:pPr>
    <w:rPr>
      <w:rFonts w:ascii="Verdana" w:eastAsia="Times New Roman" w:hAnsi="Verdana" w:cs="Verdana"/>
      <w:sz w:val="20"/>
      <w:szCs w:val="20"/>
      <w:lang w:val="uk-UA"/>
    </w:rPr>
  </w:style>
  <w:style w:type="paragraph" w:styleId="afe">
    <w:name w:val="List Paragraph"/>
    <w:basedOn w:val="a"/>
    <w:uiPriority w:val="1"/>
    <w:qFormat/>
    <w:rsid w:val="000B7C3F"/>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B7C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Заголовок 41"/>
    <w:basedOn w:val="a"/>
    <w:uiPriority w:val="1"/>
    <w:qFormat/>
    <w:rsid w:val="000B7C3F"/>
    <w:pPr>
      <w:widowControl w:val="0"/>
      <w:autoSpaceDE w:val="0"/>
      <w:autoSpaceDN w:val="0"/>
      <w:adjustRightInd w:val="0"/>
      <w:spacing w:after="0" w:line="240" w:lineRule="auto"/>
      <w:ind w:left="118"/>
      <w:outlineLvl w:val="3"/>
    </w:pPr>
    <w:rPr>
      <w:rFonts w:ascii="Arial" w:eastAsia="Times New Roman" w:hAnsi="Arial" w:cs="Arial"/>
      <w:b/>
      <w:bCs/>
      <w:sz w:val="20"/>
      <w:szCs w:val="20"/>
      <w:lang w:eastAsia="ru-RU"/>
    </w:rPr>
  </w:style>
  <w:style w:type="table" w:styleId="aff">
    <w:name w:val="Table Grid"/>
    <w:basedOn w:val="a1"/>
    <w:uiPriority w:val="39"/>
    <w:rsid w:val="000B7C3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0B7C3F"/>
    <w:pPr>
      <w:widowControl w:val="0"/>
      <w:autoSpaceDE w:val="0"/>
      <w:autoSpaceDN w:val="0"/>
      <w:adjustRightInd w:val="0"/>
      <w:spacing w:after="0" w:line="240" w:lineRule="auto"/>
      <w:outlineLvl w:val="0"/>
    </w:pPr>
    <w:rPr>
      <w:rFonts w:ascii="Arial" w:eastAsia="Times New Roman" w:hAnsi="Arial" w:cs="Arial"/>
      <w:b/>
      <w:bCs/>
      <w:lang w:eastAsia="ru-RU"/>
    </w:rPr>
  </w:style>
  <w:style w:type="paragraph" w:customStyle="1" w:styleId="211">
    <w:name w:val="Заголовок 21"/>
    <w:basedOn w:val="a"/>
    <w:uiPriority w:val="1"/>
    <w:qFormat/>
    <w:rsid w:val="000B7C3F"/>
    <w:pPr>
      <w:widowControl w:val="0"/>
      <w:autoSpaceDE w:val="0"/>
      <w:autoSpaceDN w:val="0"/>
      <w:adjustRightInd w:val="0"/>
      <w:spacing w:after="0" w:line="240" w:lineRule="auto"/>
      <w:ind w:left="518"/>
      <w:outlineLvl w:val="1"/>
    </w:pPr>
    <w:rPr>
      <w:rFonts w:ascii="Arial" w:eastAsia="Times New Roman" w:hAnsi="Arial" w:cs="Arial"/>
      <w:b/>
      <w:bCs/>
      <w:sz w:val="20"/>
      <w:szCs w:val="20"/>
      <w:lang w:eastAsia="ru-RU"/>
    </w:rPr>
  </w:style>
  <w:style w:type="character" w:customStyle="1" w:styleId="alt-edited">
    <w:name w:val="alt-edited"/>
    <w:basedOn w:val="a0"/>
    <w:rsid w:val="000B7C3F"/>
  </w:style>
  <w:style w:type="character" w:styleId="aff1">
    <w:name w:val="Hyperlink"/>
    <w:uiPriority w:val="99"/>
    <w:unhideWhenUsed/>
    <w:rsid w:val="000B7C3F"/>
    <w:rPr>
      <w:color w:val="0563C1"/>
      <w:u w:val="single"/>
    </w:rPr>
  </w:style>
  <w:style w:type="paragraph" w:customStyle="1" w:styleId="1a">
    <w:name w:val="Знак Знак Знак1 Знак Знак"/>
    <w:basedOn w:val="a"/>
    <w:rsid w:val="000B7C3F"/>
    <w:pPr>
      <w:spacing w:after="0" w:line="240" w:lineRule="auto"/>
    </w:pPr>
    <w:rPr>
      <w:rFonts w:ascii="Verdana" w:eastAsia="Times New Roman" w:hAnsi="Verdana" w:cs="Verdana"/>
      <w:sz w:val="20"/>
      <w:szCs w:val="20"/>
      <w:lang w:val="uk-UA"/>
    </w:rPr>
  </w:style>
  <w:style w:type="table" w:customStyle="1" w:styleId="TableNormal">
    <w:name w:val="Table Normal"/>
    <w:uiPriority w:val="2"/>
    <w:semiHidden/>
    <w:unhideWhenUsed/>
    <w:qFormat/>
    <w:rsid w:val="000B7C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2">
    <w:name w:val="annotation reference"/>
    <w:uiPriority w:val="99"/>
    <w:semiHidden/>
    <w:unhideWhenUsed/>
    <w:rsid w:val="000B7C3F"/>
    <w:rPr>
      <w:sz w:val="16"/>
      <w:szCs w:val="16"/>
    </w:rPr>
  </w:style>
  <w:style w:type="paragraph" w:styleId="aff3">
    <w:name w:val="annotation text"/>
    <w:basedOn w:val="a"/>
    <w:link w:val="aff4"/>
    <w:uiPriority w:val="99"/>
    <w:semiHidden/>
    <w:unhideWhenUsed/>
    <w:rsid w:val="000B7C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semiHidden/>
    <w:rsid w:val="000B7C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B7C3F"/>
    <w:rPr>
      <w:b/>
      <w:bCs/>
    </w:rPr>
  </w:style>
  <w:style w:type="character" w:customStyle="1" w:styleId="aff6">
    <w:name w:val="Тема примечания Знак"/>
    <w:basedOn w:val="aff4"/>
    <w:link w:val="aff5"/>
    <w:uiPriority w:val="99"/>
    <w:semiHidden/>
    <w:rsid w:val="000B7C3F"/>
    <w:rPr>
      <w:rFonts w:ascii="Times New Roman" w:eastAsia="Times New Roman" w:hAnsi="Times New Roman" w:cs="Times New Roman"/>
      <w:b/>
      <w:bCs/>
      <w:sz w:val="20"/>
      <w:szCs w:val="20"/>
      <w:lang w:eastAsia="ru-RU"/>
    </w:rPr>
  </w:style>
  <w:style w:type="paragraph" w:styleId="aff7">
    <w:name w:val="Balloon Text"/>
    <w:basedOn w:val="a"/>
    <w:link w:val="aff8"/>
    <w:uiPriority w:val="99"/>
    <w:semiHidden/>
    <w:unhideWhenUsed/>
    <w:rsid w:val="000B7C3F"/>
    <w:pPr>
      <w:spacing w:after="0" w:line="240" w:lineRule="auto"/>
    </w:pPr>
    <w:rPr>
      <w:rFonts w:ascii="Segoe UI" w:eastAsia="Times New Roman" w:hAnsi="Segoe UI" w:cs="Segoe UI"/>
      <w:sz w:val="18"/>
      <w:szCs w:val="18"/>
      <w:lang w:eastAsia="ru-RU"/>
    </w:rPr>
  </w:style>
  <w:style w:type="character" w:customStyle="1" w:styleId="aff8">
    <w:name w:val="Текст выноски Знак"/>
    <w:basedOn w:val="a0"/>
    <w:link w:val="aff7"/>
    <w:uiPriority w:val="99"/>
    <w:semiHidden/>
    <w:rsid w:val="000B7C3F"/>
    <w:rPr>
      <w:rFonts w:ascii="Segoe UI" w:eastAsia="Times New Roman" w:hAnsi="Segoe UI" w:cs="Segoe UI"/>
      <w:sz w:val="18"/>
      <w:szCs w:val="18"/>
      <w:lang w:eastAsia="ru-RU"/>
    </w:rPr>
  </w:style>
  <w:style w:type="paragraph" w:styleId="aff9">
    <w:name w:val="Revision"/>
    <w:hidden/>
    <w:uiPriority w:val="99"/>
    <w:semiHidden/>
    <w:rsid w:val="000B7C3F"/>
    <w:pPr>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1"/>
    <w:next w:val="aff"/>
    <w:uiPriority w:val="59"/>
    <w:rsid w:val="006A1941"/>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rsid w:val="00301D5E"/>
    <w:rPr>
      <w:rFonts w:ascii="Arial" w:eastAsia="Arial" w:hAnsi="Arial" w:cs="Arial"/>
      <w:b/>
      <w:bCs/>
      <w:shd w:val="clear" w:color="auto" w:fill="FFFFFF"/>
    </w:rPr>
  </w:style>
  <w:style w:type="paragraph" w:customStyle="1" w:styleId="101">
    <w:name w:val="Основной текст (10)"/>
    <w:basedOn w:val="a"/>
    <w:link w:val="100"/>
    <w:rsid w:val="00301D5E"/>
    <w:pPr>
      <w:widowControl w:val="0"/>
      <w:shd w:val="clear" w:color="auto" w:fill="FFFFFF"/>
      <w:spacing w:before="960" w:after="360" w:line="0" w:lineRule="atLeast"/>
      <w:ind w:firstLine="567"/>
      <w:jc w:val="both"/>
    </w:pPr>
    <w:rPr>
      <w:rFonts w:ascii="Arial" w:eastAsia="Arial" w:hAnsi="Arial" w:cs="Arial"/>
      <w:b/>
      <w:bCs/>
    </w:rPr>
  </w:style>
  <w:style w:type="table" w:customStyle="1" w:styleId="27">
    <w:name w:val="Сетка таблицы2"/>
    <w:basedOn w:val="a1"/>
    <w:next w:val="aff"/>
    <w:uiPriority w:val="59"/>
    <w:rsid w:val="0002695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0"/>
    <w:uiPriority w:val="22"/>
    <w:qFormat/>
    <w:rsid w:val="00802C21"/>
    <w:rPr>
      <w:b/>
      <w:bCs/>
    </w:rPr>
  </w:style>
  <w:style w:type="paragraph" w:customStyle="1" w:styleId="formattext0">
    <w:name w:val="formattext"/>
    <w:basedOn w:val="a"/>
    <w:rsid w:val="0059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1 Примечание"/>
    <w:basedOn w:val="a"/>
    <w:link w:val="1d"/>
    <w:qFormat/>
    <w:rsid w:val="00025C65"/>
    <w:pPr>
      <w:spacing w:after="120" w:line="240" w:lineRule="auto"/>
      <w:ind w:firstLine="709"/>
    </w:pPr>
    <w:rPr>
      <w:rFonts w:ascii="Arial" w:eastAsia="Times New Roman" w:hAnsi="Arial" w:cs="Arial"/>
      <w:snapToGrid w:val="0"/>
      <w:sz w:val="18"/>
      <w:szCs w:val="18"/>
      <w:lang w:eastAsia="ru-RU"/>
    </w:rPr>
  </w:style>
  <w:style w:type="character" w:customStyle="1" w:styleId="1d">
    <w:name w:val="1 Примечание Знак"/>
    <w:link w:val="1c"/>
    <w:rsid w:val="00025C65"/>
    <w:rPr>
      <w:rFonts w:ascii="Arial" w:eastAsia="Times New Roman" w:hAnsi="Arial" w:cs="Arial"/>
      <w:snapToGrid w:val="0"/>
      <w:sz w:val="18"/>
      <w:szCs w:val="18"/>
      <w:lang w:eastAsia="ru-RU"/>
    </w:rPr>
  </w:style>
  <w:style w:type="paragraph" w:customStyle="1" w:styleId="310">
    <w:name w:val="Основной текст с отступом 31"/>
    <w:basedOn w:val="a"/>
    <w:rsid w:val="00025C65"/>
    <w:pPr>
      <w:suppressAutoHyphens/>
      <w:spacing w:after="0" w:line="480" w:lineRule="auto"/>
      <w:ind w:firstLine="567"/>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
    <w:rsid w:val="00C75752"/>
    <w:pPr>
      <w:suppressAutoHyphens/>
      <w:spacing w:after="0" w:line="480" w:lineRule="auto"/>
      <w:ind w:firstLine="567"/>
    </w:pPr>
    <w:rPr>
      <w:rFonts w:ascii="Times New Roman" w:eastAsia="Times New Roman" w:hAnsi="Times New Roman" w:cs="Times New Roman"/>
      <w:sz w:val="28"/>
      <w:szCs w:val="20"/>
      <w:lang w:eastAsia="ar-SA"/>
    </w:rPr>
  </w:style>
  <w:style w:type="paragraph" w:customStyle="1" w:styleId="28">
    <w:name w:val="заголовок 2"/>
    <w:basedOn w:val="a"/>
    <w:next w:val="a"/>
    <w:rsid w:val="0036072F"/>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paragraph" w:customStyle="1" w:styleId="affb">
    <w:name w:val="таблица"/>
    <w:basedOn w:val="a"/>
    <w:qFormat/>
    <w:rsid w:val="00606445"/>
    <w:pPr>
      <w:keepNext/>
      <w:tabs>
        <w:tab w:val="left" w:pos="-255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80" w:after="60" w:line="360" w:lineRule="auto"/>
      <w:jc w:val="both"/>
    </w:pPr>
    <w:rPr>
      <w:rFonts w:ascii="Arial" w:eastAsia="Times New Roman" w:hAnsi="Arial" w:cs="Arial"/>
      <w:bCs/>
      <w:snapToGrid w:val="0"/>
      <w:spacing w:val="40"/>
      <w:sz w:val="24"/>
      <w:szCs w:val="24"/>
    </w:rPr>
  </w:style>
  <w:style w:type="character" w:customStyle="1" w:styleId="tlid-translation">
    <w:name w:val="tlid-translation"/>
    <w:rsid w:val="00002832"/>
  </w:style>
  <w:style w:type="paragraph" w:customStyle="1" w:styleId="affc">
    <w:name w:val="Стандарт МЭК"/>
    <w:basedOn w:val="a"/>
    <w:rsid w:val="00927F30"/>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60" w:line="360" w:lineRule="auto"/>
      <w:ind w:firstLine="567"/>
      <w:jc w:val="both"/>
    </w:pPr>
    <w:rPr>
      <w:rFonts w:ascii="Arial" w:eastAsia="Times New Roman" w:hAnsi="Arial" w:cs="Arial"/>
      <w:bCs/>
      <w:snapToGrid w:val="0"/>
      <w:sz w:val="20"/>
      <w:lang w:eastAsia="ru-RU"/>
    </w:rPr>
  </w:style>
  <w:style w:type="character" w:customStyle="1" w:styleId="FontStyle292">
    <w:name w:val="Font Style292"/>
    <w:uiPriority w:val="99"/>
    <w:rsid w:val="005C7FA7"/>
    <w:rPr>
      <w:rFonts w:ascii="Arial" w:hAnsi="Arial" w:cs="Arial"/>
      <w:b/>
      <w:bCs/>
      <w:color w:val="000000"/>
      <w:sz w:val="18"/>
      <w:szCs w:val="18"/>
    </w:rPr>
  </w:style>
  <w:style w:type="paragraph" w:styleId="35">
    <w:name w:val="toc 3"/>
    <w:basedOn w:val="a"/>
    <w:next w:val="a"/>
    <w:autoRedefine/>
    <w:uiPriority w:val="39"/>
    <w:semiHidden/>
    <w:unhideWhenUsed/>
    <w:rsid w:val="00861FC5"/>
    <w:pPr>
      <w:spacing w:after="100"/>
      <w:ind w:left="440"/>
    </w:p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6E3FE0"/>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B057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table" w:customStyle="1" w:styleId="36">
    <w:name w:val="Сетка таблицы3"/>
    <w:basedOn w:val="a1"/>
    <w:next w:val="aff"/>
    <w:rsid w:val="0074259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
    <w:rsid w:val="0074259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f"/>
    <w:rsid w:val="0074259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f"/>
    <w:uiPriority w:val="39"/>
    <w:rsid w:val="00960F0D"/>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5658">
      <w:bodyDiv w:val="1"/>
      <w:marLeft w:val="0"/>
      <w:marRight w:val="0"/>
      <w:marTop w:val="0"/>
      <w:marBottom w:val="0"/>
      <w:divBdr>
        <w:top w:val="none" w:sz="0" w:space="0" w:color="auto"/>
        <w:left w:val="none" w:sz="0" w:space="0" w:color="auto"/>
        <w:bottom w:val="none" w:sz="0" w:space="0" w:color="auto"/>
        <w:right w:val="none" w:sz="0" w:space="0" w:color="auto"/>
      </w:divBdr>
    </w:div>
    <w:div w:id="120610733">
      <w:bodyDiv w:val="1"/>
      <w:marLeft w:val="0"/>
      <w:marRight w:val="0"/>
      <w:marTop w:val="0"/>
      <w:marBottom w:val="0"/>
      <w:divBdr>
        <w:top w:val="none" w:sz="0" w:space="0" w:color="auto"/>
        <w:left w:val="none" w:sz="0" w:space="0" w:color="auto"/>
        <w:bottom w:val="none" w:sz="0" w:space="0" w:color="auto"/>
        <w:right w:val="none" w:sz="0" w:space="0" w:color="auto"/>
      </w:divBdr>
    </w:div>
    <w:div w:id="173227677">
      <w:bodyDiv w:val="1"/>
      <w:marLeft w:val="0"/>
      <w:marRight w:val="0"/>
      <w:marTop w:val="0"/>
      <w:marBottom w:val="0"/>
      <w:divBdr>
        <w:top w:val="none" w:sz="0" w:space="0" w:color="auto"/>
        <w:left w:val="none" w:sz="0" w:space="0" w:color="auto"/>
        <w:bottom w:val="none" w:sz="0" w:space="0" w:color="auto"/>
        <w:right w:val="none" w:sz="0" w:space="0" w:color="auto"/>
      </w:divBdr>
      <w:divsChild>
        <w:div w:id="510224738">
          <w:marLeft w:val="0"/>
          <w:marRight w:val="0"/>
          <w:marTop w:val="0"/>
          <w:marBottom w:val="0"/>
          <w:divBdr>
            <w:top w:val="none" w:sz="0" w:space="0" w:color="auto"/>
            <w:left w:val="none" w:sz="0" w:space="0" w:color="auto"/>
            <w:bottom w:val="none" w:sz="0" w:space="0" w:color="auto"/>
            <w:right w:val="none" w:sz="0" w:space="0" w:color="auto"/>
          </w:divBdr>
          <w:divsChild>
            <w:div w:id="869419177">
              <w:marLeft w:val="0"/>
              <w:marRight w:val="0"/>
              <w:marTop w:val="0"/>
              <w:marBottom w:val="0"/>
              <w:divBdr>
                <w:top w:val="none" w:sz="0" w:space="0" w:color="auto"/>
                <w:left w:val="none" w:sz="0" w:space="0" w:color="auto"/>
                <w:bottom w:val="none" w:sz="0" w:space="0" w:color="auto"/>
                <w:right w:val="none" w:sz="0" w:space="0" w:color="auto"/>
              </w:divBdr>
            </w:div>
          </w:divsChild>
        </w:div>
        <w:div w:id="531116038">
          <w:marLeft w:val="0"/>
          <w:marRight w:val="0"/>
          <w:marTop w:val="0"/>
          <w:marBottom w:val="0"/>
          <w:divBdr>
            <w:top w:val="none" w:sz="0" w:space="0" w:color="auto"/>
            <w:left w:val="none" w:sz="0" w:space="0" w:color="auto"/>
            <w:bottom w:val="none" w:sz="0" w:space="0" w:color="auto"/>
            <w:right w:val="none" w:sz="0" w:space="0" w:color="auto"/>
          </w:divBdr>
          <w:divsChild>
            <w:div w:id="463355719">
              <w:marLeft w:val="0"/>
              <w:marRight w:val="0"/>
              <w:marTop w:val="0"/>
              <w:marBottom w:val="0"/>
              <w:divBdr>
                <w:top w:val="none" w:sz="0" w:space="0" w:color="auto"/>
                <w:left w:val="none" w:sz="0" w:space="0" w:color="auto"/>
                <w:bottom w:val="none" w:sz="0" w:space="0" w:color="auto"/>
                <w:right w:val="none" w:sz="0" w:space="0" w:color="auto"/>
              </w:divBdr>
              <w:divsChild>
                <w:div w:id="1566404713">
                  <w:marLeft w:val="0"/>
                  <w:marRight w:val="0"/>
                  <w:marTop w:val="150"/>
                  <w:marBottom w:val="600"/>
                  <w:divBdr>
                    <w:top w:val="none" w:sz="0" w:space="0" w:color="auto"/>
                    <w:left w:val="none" w:sz="0" w:space="0" w:color="auto"/>
                    <w:bottom w:val="none" w:sz="0" w:space="0" w:color="auto"/>
                    <w:right w:val="none" w:sz="0" w:space="0" w:color="auto"/>
                  </w:divBdr>
                  <w:divsChild>
                    <w:div w:id="349336530">
                      <w:marLeft w:val="0"/>
                      <w:marRight w:val="0"/>
                      <w:marTop w:val="0"/>
                      <w:marBottom w:val="0"/>
                      <w:divBdr>
                        <w:top w:val="none" w:sz="0" w:space="0" w:color="auto"/>
                        <w:left w:val="none" w:sz="0" w:space="0" w:color="auto"/>
                        <w:bottom w:val="none" w:sz="0" w:space="0" w:color="auto"/>
                        <w:right w:val="none" w:sz="0" w:space="0" w:color="auto"/>
                      </w:divBdr>
                      <w:divsChild>
                        <w:div w:id="489978856">
                          <w:marLeft w:val="0"/>
                          <w:marRight w:val="465"/>
                          <w:marTop w:val="105"/>
                          <w:marBottom w:val="600"/>
                          <w:divBdr>
                            <w:top w:val="none" w:sz="0" w:space="0" w:color="auto"/>
                            <w:left w:val="none" w:sz="0" w:space="0" w:color="auto"/>
                            <w:bottom w:val="none" w:sz="0" w:space="0" w:color="auto"/>
                            <w:right w:val="none" w:sz="0" w:space="0" w:color="auto"/>
                          </w:divBdr>
                          <w:divsChild>
                            <w:div w:id="12931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88936">
      <w:bodyDiv w:val="1"/>
      <w:marLeft w:val="0"/>
      <w:marRight w:val="0"/>
      <w:marTop w:val="0"/>
      <w:marBottom w:val="0"/>
      <w:divBdr>
        <w:top w:val="none" w:sz="0" w:space="0" w:color="auto"/>
        <w:left w:val="none" w:sz="0" w:space="0" w:color="auto"/>
        <w:bottom w:val="none" w:sz="0" w:space="0" w:color="auto"/>
        <w:right w:val="none" w:sz="0" w:space="0" w:color="auto"/>
      </w:divBdr>
      <w:divsChild>
        <w:div w:id="254821610">
          <w:marLeft w:val="0"/>
          <w:marRight w:val="0"/>
          <w:marTop w:val="0"/>
          <w:marBottom w:val="0"/>
          <w:divBdr>
            <w:top w:val="none" w:sz="0" w:space="0" w:color="auto"/>
            <w:left w:val="none" w:sz="0" w:space="0" w:color="auto"/>
            <w:bottom w:val="none" w:sz="0" w:space="0" w:color="auto"/>
            <w:right w:val="none" w:sz="0" w:space="0" w:color="auto"/>
          </w:divBdr>
        </w:div>
      </w:divsChild>
    </w:div>
    <w:div w:id="539560083">
      <w:bodyDiv w:val="1"/>
      <w:marLeft w:val="0"/>
      <w:marRight w:val="0"/>
      <w:marTop w:val="0"/>
      <w:marBottom w:val="0"/>
      <w:divBdr>
        <w:top w:val="none" w:sz="0" w:space="0" w:color="auto"/>
        <w:left w:val="none" w:sz="0" w:space="0" w:color="auto"/>
        <w:bottom w:val="none" w:sz="0" w:space="0" w:color="auto"/>
        <w:right w:val="none" w:sz="0" w:space="0" w:color="auto"/>
      </w:divBdr>
    </w:div>
    <w:div w:id="1059743522">
      <w:bodyDiv w:val="1"/>
      <w:marLeft w:val="0"/>
      <w:marRight w:val="0"/>
      <w:marTop w:val="0"/>
      <w:marBottom w:val="0"/>
      <w:divBdr>
        <w:top w:val="none" w:sz="0" w:space="0" w:color="auto"/>
        <w:left w:val="none" w:sz="0" w:space="0" w:color="auto"/>
        <w:bottom w:val="none" w:sz="0" w:space="0" w:color="auto"/>
        <w:right w:val="none" w:sz="0" w:space="0" w:color="auto"/>
      </w:divBdr>
    </w:div>
    <w:div w:id="1454834180">
      <w:bodyDiv w:val="1"/>
      <w:marLeft w:val="0"/>
      <w:marRight w:val="0"/>
      <w:marTop w:val="0"/>
      <w:marBottom w:val="0"/>
      <w:divBdr>
        <w:top w:val="none" w:sz="0" w:space="0" w:color="auto"/>
        <w:left w:val="none" w:sz="0" w:space="0" w:color="auto"/>
        <w:bottom w:val="none" w:sz="0" w:space="0" w:color="auto"/>
        <w:right w:val="none" w:sz="0" w:space="0" w:color="auto"/>
      </w:divBdr>
    </w:div>
    <w:div w:id="1681856712">
      <w:bodyDiv w:val="1"/>
      <w:marLeft w:val="0"/>
      <w:marRight w:val="0"/>
      <w:marTop w:val="0"/>
      <w:marBottom w:val="0"/>
      <w:divBdr>
        <w:top w:val="none" w:sz="0" w:space="0" w:color="auto"/>
        <w:left w:val="none" w:sz="0" w:space="0" w:color="auto"/>
        <w:bottom w:val="none" w:sz="0" w:space="0" w:color="auto"/>
        <w:right w:val="none" w:sz="0" w:space="0" w:color="auto"/>
      </w:divBdr>
    </w:div>
    <w:div w:id="1775590464">
      <w:bodyDiv w:val="1"/>
      <w:marLeft w:val="0"/>
      <w:marRight w:val="0"/>
      <w:marTop w:val="0"/>
      <w:marBottom w:val="0"/>
      <w:divBdr>
        <w:top w:val="none" w:sz="0" w:space="0" w:color="auto"/>
        <w:left w:val="none" w:sz="0" w:space="0" w:color="auto"/>
        <w:bottom w:val="none" w:sz="0" w:space="0" w:color="auto"/>
        <w:right w:val="none" w:sz="0" w:space="0" w:color="auto"/>
      </w:divBdr>
    </w:div>
    <w:div w:id="2027364694">
      <w:bodyDiv w:val="1"/>
      <w:marLeft w:val="0"/>
      <w:marRight w:val="0"/>
      <w:marTop w:val="0"/>
      <w:marBottom w:val="0"/>
      <w:divBdr>
        <w:top w:val="none" w:sz="0" w:space="0" w:color="auto"/>
        <w:left w:val="none" w:sz="0" w:space="0" w:color="auto"/>
        <w:bottom w:val="none" w:sz="0" w:space="0" w:color="auto"/>
        <w:right w:val="none" w:sz="0" w:space="0" w:color="auto"/>
      </w:divBdr>
    </w:div>
    <w:div w:id="2056352343">
      <w:bodyDiv w:val="1"/>
      <w:marLeft w:val="0"/>
      <w:marRight w:val="0"/>
      <w:marTop w:val="0"/>
      <w:marBottom w:val="0"/>
      <w:divBdr>
        <w:top w:val="none" w:sz="0" w:space="0" w:color="auto"/>
        <w:left w:val="none" w:sz="0" w:space="0" w:color="auto"/>
        <w:bottom w:val="none" w:sz="0" w:space="0" w:color="auto"/>
        <w:right w:val="none" w:sz="0" w:space="0" w:color="auto"/>
      </w:divBdr>
    </w:div>
    <w:div w:id="21243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343762">
          <w:marLeft w:val="0"/>
          <w:marRight w:val="0"/>
          <w:marTop w:val="0"/>
          <w:marBottom w:val="0"/>
          <w:divBdr>
            <w:top w:val="none" w:sz="0" w:space="0" w:color="auto"/>
            <w:left w:val="none" w:sz="0" w:space="0" w:color="auto"/>
            <w:bottom w:val="none" w:sz="0" w:space="0" w:color="auto"/>
            <w:right w:val="none" w:sz="0" w:space="0" w:color="auto"/>
          </w:divBdr>
        </w:div>
      </w:divsChild>
    </w:div>
    <w:div w:id="21305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FBF8-2B71-4D84-A983-7BFB45CD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45</Pages>
  <Words>10649</Words>
  <Characters>60701</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 B. Беляева</cp:lastModifiedBy>
  <cp:revision>9</cp:revision>
  <cp:lastPrinted>2022-02-24T08:23:00Z</cp:lastPrinted>
  <dcterms:created xsi:type="dcterms:W3CDTF">2023-02-21T12:36:00Z</dcterms:created>
  <dcterms:modified xsi:type="dcterms:W3CDTF">2023-04-26T08:16:00Z</dcterms:modified>
</cp:coreProperties>
</file>