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6804" w:hanging="0"/>
        <w:jc w:val="right"/>
        <w:rPr>
          <w:rFonts w:ascii="Arial" w:hAnsi="Arial" w:cs="Arial"/>
          <w:bCs/>
          <w:i/>
          <w:i/>
          <w:iCs/>
        </w:rPr>
      </w:pPr>
      <w:r>
        <w:rPr>
          <w:rStyle w:val="Style13"/>
          <w:b/>
          <w:sz w:val="24"/>
          <w:szCs w:val="24"/>
        </w:rPr>
        <w:t>МКС 87.0</w:t>
      </w:r>
      <w:r>
        <w:rPr>
          <w:rStyle w:val="Style13"/>
          <w:rFonts w:eastAsia="Times New Roman" w:cs="Arial" w:ascii="Arial" w:hAnsi="Arial"/>
          <w:b/>
          <w:color w:val="000000"/>
          <w:sz w:val="24"/>
          <w:szCs w:val="24"/>
          <w:u w:val="none"/>
          <w:shd w:fill="FFFFFF" w:val="clear"/>
        </w:rPr>
        <w:t>40</w:t>
      </w:r>
    </w:p>
    <w:p>
      <w:pPr>
        <w:pStyle w:val="Style27"/>
        <w:jc w:val="right"/>
        <w:rPr>
          <w:rStyle w:val="Style13"/>
          <w:sz w:val="24"/>
          <w:szCs w:val="24"/>
        </w:rPr>
      </w:pPr>
      <w:r>
        <w:rPr>
          <w:sz w:val="24"/>
          <w:szCs w:val="24"/>
        </w:rPr>
      </w:r>
    </w:p>
    <w:p>
      <w:pPr>
        <w:pStyle w:val="Style27"/>
        <w:jc w:val="right"/>
        <w:rPr>
          <w:rStyle w:val="Style13"/>
          <w:sz w:val="24"/>
          <w:szCs w:val="24"/>
        </w:rPr>
      </w:pPr>
      <w:r>
        <w:rPr>
          <w:sz w:val="24"/>
          <w:szCs w:val="24"/>
        </w:rPr>
      </w:r>
    </w:p>
    <w:p>
      <w:pPr>
        <w:pStyle w:val="Style27"/>
        <w:jc w:val="right"/>
        <w:rPr>
          <w:rStyle w:val="Style13"/>
          <w:sz w:val="24"/>
          <w:szCs w:val="24"/>
        </w:rPr>
      </w:pPr>
      <w:r>
        <w:rPr>
          <w:sz w:val="24"/>
          <w:szCs w:val="24"/>
        </w:rPr>
      </w:r>
    </w:p>
    <w:p>
      <w:pPr>
        <w:pStyle w:val="Normal"/>
        <w:spacing w:lineRule="auto" w:line="360"/>
        <w:ind w:firstLine="709"/>
        <w:jc w:val="both"/>
        <w:rPr>
          <w:rFonts w:ascii="Arial" w:hAnsi="Arial" w:cs="Arial"/>
          <w:b/>
          <w:b/>
          <w:sz w:val="26"/>
          <w:szCs w:val="26"/>
        </w:rPr>
      </w:pPr>
      <w:r>
        <w:rPr>
          <w:rFonts w:cs="Arial" w:ascii="Arial" w:hAnsi="Arial"/>
          <w:b/>
          <w:sz w:val="26"/>
          <w:szCs w:val="26"/>
        </w:rPr>
        <w:t xml:space="preserve">ИЗМЕНЕНИЕ № 1 ГОСТ </w:t>
      </w:r>
      <w:r>
        <w:rPr>
          <w:rFonts w:eastAsia="Times New Roman" w:cs="Arial" w:ascii="Arial" w:hAnsi="Arial"/>
          <w:b/>
          <w:color w:val="000000"/>
          <w:sz w:val="26"/>
          <w:szCs w:val="26"/>
        </w:rPr>
        <w:t>9754</w:t>
      </w:r>
      <w:r>
        <w:rPr>
          <w:rFonts w:cs="Arial" w:ascii="Arial" w:hAnsi="Arial"/>
          <w:b/>
          <w:sz w:val="26"/>
          <w:szCs w:val="26"/>
        </w:rPr>
        <w:t xml:space="preserve">—2020 </w:t>
      </w:r>
      <w:r>
        <w:rPr>
          <w:rFonts w:eastAsia="Times New Roman" w:cs="Arial" w:ascii="Arial" w:hAnsi="Arial"/>
          <w:b/>
          <w:color w:val="000000"/>
          <w:sz w:val="26"/>
          <w:szCs w:val="26"/>
        </w:rPr>
        <w:t>Эмали МЛ-12</w:t>
      </w:r>
      <w:r>
        <w:rPr>
          <w:rFonts w:cs="Arial" w:ascii="Arial" w:hAnsi="Arial"/>
          <w:b/>
          <w:sz w:val="26"/>
          <w:szCs w:val="26"/>
        </w:rPr>
        <w:t>. Технические условия</w:t>
      </w:r>
    </w:p>
    <w:p>
      <w:pPr>
        <w:pStyle w:val="Normal"/>
        <w:spacing w:lineRule="auto" w:line="360"/>
        <w:ind w:firstLine="709"/>
        <w:jc w:val="both"/>
        <w:rPr>
          <w:rFonts w:ascii="Arial" w:hAnsi="Arial" w:cs="Arial"/>
          <w:b/>
          <w:b/>
        </w:rPr>
      </w:pPr>
      <w:r>
        <w:rPr>
          <w:rFonts w:cs="Arial" w:ascii="Arial" w:hAnsi="Arial"/>
          <w:b/>
        </w:rPr>
      </w:r>
    </w:p>
    <w:p>
      <w:pPr>
        <w:pStyle w:val="Normal"/>
        <w:spacing w:lineRule="auto" w:line="360"/>
        <w:ind w:firstLine="709"/>
        <w:jc w:val="both"/>
        <w:rPr>
          <w:rFonts w:ascii="Arial" w:hAnsi="Arial" w:cs="Arial"/>
          <w:b/>
          <w:b/>
        </w:rPr>
      </w:pPr>
      <w:r>
        <w:rPr>
          <w:rFonts w:cs="Arial" w:ascii="Arial" w:hAnsi="Arial"/>
          <w:b/>
        </w:rPr>
      </w:r>
    </w:p>
    <w:p>
      <w:pPr>
        <w:pStyle w:val="NoSpacing"/>
        <w:spacing w:lineRule="auto" w:line="360"/>
        <w:ind w:firstLine="709"/>
        <w:jc w:val="both"/>
        <w:rPr>
          <w:rFonts w:ascii="Arial" w:hAnsi="Arial" w:cs="Arial"/>
          <w:b/>
          <w:b/>
          <w:sz w:val="24"/>
          <w:szCs w:val="24"/>
        </w:rPr>
      </w:pPr>
      <w:r>
        <w:rPr>
          <w:rFonts w:cs="Arial" w:ascii="Arial" w:hAnsi="Arial"/>
          <w:b/>
          <w:sz w:val="24"/>
          <w:szCs w:val="24"/>
        </w:rPr>
        <w:t xml:space="preserve">Принято </w:t>
      </w:r>
      <w:r>
        <w:rPr>
          <w:rFonts w:cs="Arial" w:ascii="Arial" w:hAnsi="Arial"/>
          <w:b/>
          <w:sz w:val="24"/>
          <w:szCs w:val="24"/>
          <w:shd w:fill="FFFFFF" w:val="clear"/>
        </w:rPr>
        <w:t>Евразийским советом по стандартизации, метрологии и сертификации  (протокол  от                             202_  г.  №           )</w:t>
      </w:r>
    </w:p>
    <w:p>
      <w:pPr>
        <w:pStyle w:val="NoSpacing"/>
        <w:spacing w:lineRule="auto" w:line="360"/>
        <w:ind w:firstLine="709"/>
        <w:jc w:val="both"/>
        <w:rPr>
          <w:rFonts w:ascii="Arial" w:hAnsi="Arial" w:cs="Arial"/>
          <w:b/>
          <w:b/>
          <w:sz w:val="24"/>
          <w:szCs w:val="24"/>
        </w:rPr>
      </w:pPr>
      <w:r>
        <w:rPr>
          <w:rFonts w:cs="Arial" w:ascii="Arial" w:hAnsi="Arial"/>
          <w:b/>
          <w:sz w:val="24"/>
          <w:szCs w:val="24"/>
        </w:rPr>
      </w:r>
    </w:p>
    <w:p>
      <w:pPr>
        <w:pStyle w:val="NoSpacing"/>
        <w:spacing w:lineRule="auto" w:line="360"/>
        <w:ind w:firstLine="709"/>
        <w:jc w:val="both"/>
        <w:rPr>
          <w:rFonts w:ascii="Arial" w:hAnsi="Arial" w:cs="Arial"/>
          <w:b/>
          <w:b/>
          <w:sz w:val="24"/>
          <w:szCs w:val="24"/>
        </w:rPr>
      </w:pPr>
      <w:r>
        <w:rPr>
          <w:rFonts w:cs="Arial" w:ascii="Arial" w:hAnsi="Arial"/>
          <w:b/>
          <w:sz w:val="24"/>
          <w:szCs w:val="24"/>
        </w:rPr>
        <w:t xml:space="preserve">За принятие изменения проголосовали национальные органы по стандартизации следующих государств: </w:t>
      </w:r>
    </w:p>
    <w:p>
      <w:pPr>
        <w:pStyle w:val="NoSpacing"/>
        <w:spacing w:lineRule="auto" w:line="360"/>
        <w:ind w:firstLine="709"/>
        <w:jc w:val="both"/>
        <w:rPr>
          <w:rFonts w:ascii="Arial" w:hAnsi="Arial" w:cs="Arial"/>
          <w:b/>
          <w:b/>
          <w:sz w:val="24"/>
          <w:szCs w:val="24"/>
        </w:rPr>
      </w:pPr>
      <w:r>
        <w:rPr>
          <w:rFonts w:cs="Arial" w:ascii="Arial" w:hAnsi="Arial"/>
          <w:b/>
          <w:sz w:val="24"/>
          <w:szCs w:val="24"/>
        </w:rPr>
      </w:r>
    </w:p>
    <w:p>
      <w:pPr>
        <w:pStyle w:val="NoSpacing"/>
        <w:spacing w:lineRule="auto" w:line="360"/>
        <w:ind w:firstLine="709"/>
        <w:jc w:val="both"/>
        <w:rPr>
          <w:rFonts w:ascii="Arial" w:hAnsi="Arial" w:cs="Arial"/>
          <w:b/>
          <w:b/>
          <w:sz w:val="24"/>
          <w:szCs w:val="24"/>
        </w:rPr>
      </w:pPr>
      <w:r>
        <w:rPr>
          <w:rFonts w:cs="Arial" w:ascii="Arial" w:hAnsi="Arial"/>
          <w:b/>
          <w:sz w:val="24"/>
          <w:szCs w:val="24"/>
        </w:rPr>
        <w:t>Дату введения в действие настоящего изменения устанавливают указанные национальные органы по стандартизации</w:t>
      </w:r>
    </w:p>
    <w:p>
      <w:pPr>
        <w:pStyle w:val="NoSpacing"/>
        <w:spacing w:lineRule="auto" w:line="360"/>
        <w:ind w:firstLine="709"/>
        <w:jc w:val="both"/>
        <w:rPr>
          <w:rFonts w:ascii="Arial" w:hAnsi="Arial" w:cs="Arial"/>
          <w:b/>
          <w:b/>
          <w:sz w:val="24"/>
          <w:szCs w:val="24"/>
        </w:rPr>
      </w:pPr>
      <w:r>
        <w:rPr>
          <w:rFonts w:cs="Arial" w:ascii="Arial" w:hAnsi="Arial"/>
          <w:b/>
          <w:sz w:val="24"/>
          <w:szCs w:val="24"/>
        </w:rPr>
      </w:r>
    </w:p>
    <w:p>
      <w:pPr>
        <w:pStyle w:val="NoSpacing"/>
        <w:spacing w:lineRule="auto" w:line="360"/>
        <w:ind w:firstLine="709"/>
        <w:jc w:val="both"/>
        <w:rPr>
          <w:rFonts w:ascii="Arial" w:hAnsi="Arial" w:cs="Arial"/>
          <w:b/>
          <w:b/>
          <w:sz w:val="24"/>
          <w:szCs w:val="24"/>
        </w:rPr>
      </w:pPr>
      <w:r>
        <w:rPr>
          <w:rFonts w:cs="Arial" w:ascii="Arial" w:hAnsi="Arial"/>
          <w:b/>
          <w:sz w:val="24"/>
          <w:szCs w:val="24"/>
        </w:rPr>
      </w:r>
    </w:p>
    <w:p>
      <w:pPr>
        <w:pStyle w:val="Normal"/>
        <w:suppressAutoHyphens w:val="false"/>
        <w:ind w:left="0" w:right="0" w:firstLine="709"/>
        <w:jc w:val="both"/>
        <w:rPr>
          <w:rFonts w:ascii="Arial" w:hAnsi="Arial"/>
        </w:rPr>
      </w:pPr>
      <w:r>
        <w:rPr>
          <w:rFonts w:ascii="Arial" w:hAnsi="Arial"/>
          <w:sz w:val="24"/>
          <w:szCs w:val="24"/>
          <w:lang w:val="ru-RU"/>
        </w:rPr>
        <w:t>По всему тексту заменить фразу «эластичность пленки» на «эластичность покрытия».</w:t>
      </w:r>
    </w:p>
    <w:p>
      <w:pPr>
        <w:pStyle w:val="Normal"/>
        <w:suppressAutoHyphens w:val="false"/>
        <w:ind w:left="0" w:right="0" w:firstLine="709"/>
        <w:jc w:val="both"/>
        <w:rPr>
          <w:rFonts w:ascii="Arial" w:hAnsi="Arial"/>
        </w:rPr>
      </w:pPr>
      <w:r>
        <w:rPr>
          <w:rFonts w:ascii="Arial" w:hAnsi="Arial"/>
          <w:lang w:val="ru-RU"/>
        </w:rPr>
        <w:t xml:space="preserve">Раздел 1. </w:t>
      </w:r>
    </w:p>
    <w:p>
      <w:pPr>
        <w:pStyle w:val="Normal"/>
        <w:suppressAutoHyphens w:val="false"/>
        <w:ind w:left="0" w:right="0" w:firstLine="709"/>
        <w:jc w:val="both"/>
        <w:rPr>
          <w:rFonts w:ascii="Arial" w:hAnsi="Arial"/>
        </w:rPr>
      </w:pPr>
      <w:r>
        <w:rPr>
          <w:rFonts w:ascii="Arial" w:hAnsi="Arial"/>
          <w:lang w:val="ru-RU"/>
        </w:rPr>
        <w:t>Седьмой абзац, исключить слово «плюс».</w:t>
      </w:r>
    </w:p>
    <w:p>
      <w:pPr>
        <w:pStyle w:val="Normal"/>
        <w:suppressAutoHyphens w:val="false"/>
        <w:ind w:left="0" w:right="0" w:firstLine="709"/>
        <w:jc w:val="both"/>
        <w:rPr>
          <w:rFonts w:ascii="Arial" w:hAnsi="Arial"/>
        </w:rPr>
      </w:pPr>
      <w:r>
        <w:rPr>
          <w:rFonts w:ascii="Arial" w:hAnsi="Arial"/>
          <w:lang w:val="ru-RU"/>
        </w:rPr>
        <w:t>Раздел 2 изложить в новой редакции:</w:t>
      </w:r>
    </w:p>
    <w:p>
      <w:pPr>
        <w:pStyle w:val="Normal"/>
        <w:suppressAutoHyphens w:val="false"/>
        <w:spacing w:lineRule="auto" w:line="240"/>
        <w:ind w:left="0" w:right="0" w:firstLine="709"/>
        <w:jc w:val="both"/>
        <w:rPr>
          <w:rFonts w:ascii="Arial" w:hAnsi="Arial"/>
        </w:rPr>
      </w:pPr>
      <w:r>
        <w:rPr>
          <w:rFonts w:ascii="Arial" w:hAnsi="Arial"/>
          <w:lang w:val="ru-RU"/>
        </w:rPr>
        <w:t>«</w:t>
      </w:r>
      <w:r>
        <w:rPr>
          <w:rFonts w:ascii="Arial" w:hAnsi="Arial"/>
          <w:b/>
          <w:bCs/>
          <w:lang w:val="ru-RU"/>
        </w:rPr>
        <w:t>2</w:t>
      </w:r>
      <w:r>
        <w:rPr>
          <w:rFonts w:ascii="Arial" w:hAnsi="Arial"/>
          <w:lang w:val="ru-RU"/>
        </w:rPr>
        <w:t xml:space="preserve"> </w:t>
      </w:r>
      <w:r>
        <w:rPr>
          <w:rFonts w:ascii="Arial" w:hAnsi="Arial"/>
          <w:b/>
          <w:bCs/>
          <w:lang w:val="ru-RU"/>
        </w:rPr>
        <w:t>Нормативные ссылки</w:t>
      </w:r>
    </w:p>
    <w:p>
      <w:pPr>
        <w:pStyle w:val="Normal"/>
        <w:suppressAutoHyphens w:val="false"/>
        <w:spacing w:lineRule="auto" w:line="240"/>
        <w:ind w:left="0" w:right="0" w:firstLine="709"/>
        <w:jc w:val="both"/>
        <w:rPr>
          <w:rFonts w:ascii="Arial" w:hAnsi="Arial"/>
          <w:b w:val="false"/>
          <w:b w:val="false"/>
          <w:bCs w:val="false"/>
          <w:color w:val="000000"/>
          <w:sz w:val="24"/>
          <w:szCs w:val="24"/>
          <w:lang w:val="ru-RU"/>
        </w:rPr>
      </w:pPr>
      <w:r>
        <w:rPr>
          <w:rFonts w:ascii="Arial" w:hAnsi="Arial"/>
          <w:b w:val="false"/>
          <w:bCs w:val="false"/>
          <w:color w:val="000000"/>
          <w:sz w:val="24"/>
          <w:szCs w:val="24"/>
          <w:lang w:val="ru-RU"/>
        </w:rPr>
        <w:t>В настоящем стандарте использованы нормативные ссылки на следующие межгосударственные стандарты:</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ГОСТ 8.579 Г</w:t>
      </w:r>
      <w:r>
        <w:rPr>
          <w:rFonts w:ascii="Arial" w:hAnsi="Arial"/>
          <w:color w:val="000000"/>
          <w:sz w:val="24"/>
          <w:szCs w:val="24"/>
        </w:rPr>
        <w:t>осударственная система обеспечения единства измерений.</w:t>
      </w:r>
      <w:r>
        <w:rPr>
          <w:rFonts w:ascii="Arial" w:hAnsi="Arial"/>
          <w:color w:val="000000"/>
          <w:sz w:val="24"/>
          <w:szCs w:val="24"/>
          <w:lang w:val="ru-RU"/>
        </w:rPr>
        <w:t xml:space="preserve"> Требования </w:t>
      </w:r>
      <w:r>
        <w:rPr>
          <w:rFonts w:ascii="Arial" w:hAnsi="Arial"/>
          <w:color w:val="000000"/>
          <w:sz w:val="24"/>
          <w:szCs w:val="24"/>
        </w:rPr>
        <w:t xml:space="preserve">к количеству фасованных товаров при их производстве, фасовании, продаже и </w:t>
      </w:r>
      <w:r>
        <w:rPr>
          <w:rFonts w:ascii="Arial" w:hAnsi="Arial"/>
          <w:color w:val="000000"/>
          <w:sz w:val="24"/>
          <w:szCs w:val="24"/>
          <w:lang w:val="ru-RU"/>
        </w:rPr>
        <w:t>импорте</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9.401 </w:t>
      </w:r>
      <w:r>
        <w:rPr>
          <w:rFonts w:ascii="Arial" w:hAnsi="Arial"/>
          <w:b w:val="false"/>
          <w:i w:val="false"/>
          <w:caps w:val="false"/>
          <w:smallCaps w:val="false"/>
          <w:color w:val="000000"/>
          <w:spacing w:val="0"/>
          <w:sz w:val="24"/>
          <w:szCs w:val="24"/>
          <w:lang w:val="ru-RU"/>
        </w:rPr>
        <w:t>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9.403 </w:t>
      </w:r>
      <w:r>
        <w:rPr>
          <w:rFonts w:ascii="Arial" w:hAnsi="Arial"/>
          <w:b w:val="false"/>
          <w:i w:val="false"/>
          <w:caps w:val="false"/>
          <w:smallCaps w:val="false"/>
          <w:color w:val="000000"/>
          <w:spacing w:val="0"/>
          <w:sz w:val="24"/>
          <w:szCs w:val="24"/>
          <w:lang w:val="ru-RU"/>
        </w:rPr>
        <w:t>Единая система защиты от коррозии и старения. Покрытия лакокрасочные. Методы испытаний на стойкость к статическому воздействию жидкостей</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b w:val="false"/>
          <w:b w:val="false"/>
          <w:bCs w:val="false"/>
          <w:color w:val="000000"/>
          <w:sz w:val="24"/>
          <w:szCs w:val="24"/>
        </w:rPr>
      </w:pPr>
      <w:r>
        <w:rPr>
          <w:rFonts w:ascii="Arial" w:hAnsi="Arial"/>
          <w:b w:val="false"/>
          <w:bCs w:val="false"/>
          <w:color w:val="000000"/>
          <w:sz w:val="24"/>
          <w:szCs w:val="24"/>
          <w:lang w:val="ru-RU"/>
        </w:rPr>
        <w:t>ГОСТ -202_ Покрытия лакокрасочные. Метод оценки внешнего вида</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12.1.004 </w:t>
      </w:r>
      <w:r>
        <w:rPr>
          <w:rFonts w:ascii="Arial" w:hAnsi="Arial"/>
          <w:b w:val="false"/>
          <w:i w:val="false"/>
          <w:caps w:val="false"/>
          <w:smallCaps w:val="false"/>
          <w:color w:val="000000"/>
          <w:spacing w:val="0"/>
          <w:sz w:val="24"/>
          <w:szCs w:val="24"/>
          <w:lang w:val="ru-RU"/>
        </w:rPr>
        <w:t>Система стандартов безопасности труда. Пожарная безопасность. Общие требования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12.1.005 </w:t>
      </w:r>
      <w:r>
        <w:rPr>
          <w:rFonts w:ascii="Arial" w:hAnsi="Arial"/>
          <w:b w:val="false"/>
          <w:i w:val="false"/>
          <w:caps w:val="false"/>
          <w:smallCaps w:val="false"/>
          <w:color w:val="000000"/>
          <w:spacing w:val="0"/>
          <w:sz w:val="24"/>
          <w:szCs w:val="24"/>
          <w:lang w:val="ru-RU"/>
        </w:rPr>
        <w:t>Система стандартов безопасности труда. Общие санитарно-гигиенические требования к воздуху рабочей зоны</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i w:val="false"/>
          <w:caps w:val="false"/>
          <w:smallCaps w:val="false"/>
          <w:color w:val="000000"/>
          <w:spacing w:val="0"/>
          <w:sz w:val="24"/>
          <w:szCs w:val="24"/>
          <w:lang w:val="ru-RU"/>
        </w:rPr>
        <w:t xml:space="preserve">ГОСТ 12.1.007 Система стандартов безопасности труда. Вредные вещества. Классификация и общие требования безопасности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12.1.044 </w:t>
      </w:r>
      <w:r>
        <w:rPr>
          <w:rFonts w:ascii="Arial" w:hAnsi="Arial"/>
          <w:b w:val="false"/>
          <w:i w:val="false"/>
          <w:caps w:val="false"/>
          <w:smallCaps w:val="false"/>
          <w:color w:val="000000"/>
          <w:spacing w:val="0"/>
          <w:sz w:val="24"/>
          <w:szCs w:val="24"/>
          <w:lang w:val="ru-RU"/>
        </w:rPr>
        <w:t>Система стандартов безопасности труда. Пожаровзрывоопасность веществ и материалов. Номенклатура показателей и методы их   определения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12.3.002 </w:t>
      </w:r>
      <w:r>
        <w:rPr>
          <w:rFonts w:ascii="Arial" w:hAnsi="Arial"/>
          <w:b w:val="false"/>
          <w:i w:val="false"/>
          <w:caps w:val="false"/>
          <w:smallCaps w:val="false"/>
          <w:color w:val="000000"/>
          <w:spacing w:val="0"/>
          <w:sz w:val="24"/>
          <w:szCs w:val="24"/>
          <w:lang w:val="ru-RU"/>
        </w:rPr>
        <w:t>Система стандартов безопасности труда. Процессы производственные. Общие требования безопасности</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12.3.005 </w:t>
      </w:r>
      <w:r>
        <w:rPr>
          <w:rFonts w:ascii="Arial" w:hAnsi="Arial"/>
          <w:b w:val="false"/>
          <w:i w:val="false"/>
          <w:caps w:val="false"/>
          <w:smallCaps w:val="false"/>
          <w:color w:val="000000"/>
          <w:spacing w:val="0"/>
          <w:sz w:val="24"/>
          <w:szCs w:val="24"/>
          <w:lang w:val="ru-RU"/>
        </w:rPr>
        <w:t>Система стандартов безопасности труда. Работы окрасочные. Общие требования безопасности</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12.4.011 </w:t>
      </w:r>
      <w:r>
        <w:rPr>
          <w:rFonts w:ascii="Arial" w:hAnsi="Arial"/>
          <w:b w:val="false"/>
          <w:i w:val="false"/>
          <w:caps w:val="false"/>
          <w:smallCaps w:val="false"/>
          <w:color w:val="000000"/>
          <w:spacing w:val="0"/>
          <w:sz w:val="24"/>
          <w:szCs w:val="24"/>
          <w:lang w:val="ru-RU"/>
        </w:rPr>
        <w:t>Система стандартов безопасности труда. Средства защиты работающих. Общие требования и классификация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12.4.021 </w:t>
      </w:r>
      <w:r>
        <w:rPr>
          <w:rFonts w:ascii="Arial" w:hAnsi="Arial"/>
          <w:b w:val="false"/>
          <w:i w:val="false"/>
          <w:caps w:val="false"/>
          <w:smallCaps w:val="false"/>
          <w:color w:val="000000"/>
          <w:spacing w:val="0"/>
          <w:sz w:val="24"/>
          <w:szCs w:val="24"/>
          <w:lang w:val="ru-RU"/>
        </w:rPr>
        <w:t>Система стандартов безопасности труда. Системы вентиляционные. Общие требования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12.4.028 </w:t>
      </w:r>
      <w:r>
        <w:rPr>
          <w:rFonts w:ascii="Arial" w:hAnsi="Arial"/>
          <w:b w:val="false"/>
          <w:i w:val="false"/>
          <w:caps w:val="false"/>
          <w:smallCaps w:val="false"/>
          <w:color w:val="000000"/>
          <w:spacing w:val="0"/>
          <w:sz w:val="24"/>
          <w:szCs w:val="24"/>
          <w:lang w:val="ru-RU"/>
        </w:rPr>
        <w:t>Система стандартов безопасности труда. Респираторы ШБ-1 «Лепесток». Технические условия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12.4.103 </w:t>
      </w:r>
      <w:r>
        <w:rPr>
          <w:rFonts w:ascii="Arial" w:hAnsi="Arial"/>
          <w:b w:val="false"/>
          <w:i w:val="false"/>
          <w:caps w:val="false"/>
          <w:smallCaps w:val="false"/>
          <w:color w:val="000000"/>
          <w:spacing w:val="0"/>
          <w:sz w:val="24"/>
          <w:szCs w:val="24"/>
          <w:lang w:val="ru-RU"/>
        </w:rPr>
        <w:t>Система стандартов безопасности труда. Одежда специальная защитная, средства индивидуальной защиты ног и рук. Классификация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b w:val="false"/>
          <w:b w:val="false"/>
          <w:bCs w:val="false"/>
          <w:i w:val="false"/>
          <w:i w:val="false"/>
          <w:iCs w:val="false"/>
          <w:color w:val="000000"/>
          <w:sz w:val="24"/>
          <w:szCs w:val="24"/>
          <w:lang w:val="ru-RU"/>
        </w:rPr>
      </w:pPr>
      <w:r>
        <w:rPr>
          <w:rFonts w:ascii="Arial" w:hAnsi="Arial"/>
          <w:b w:val="false"/>
          <w:bCs w:val="false"/>
          <w:i w:val="false"/>
          <w:iCs w:val="false"/>
          <w:color w:val="000000"/>
          <w:sz w:val="24"/>
          <w:szCs w:val="24"/>
          <w:lang w:val="ru-RU"/>
        </w:rPr>
        <w:t xml:space="preserve">ГОСТ 12.4.121 </w:t>
      </w:r>
      <w:r>
        <w:rPr>
          <w:rFonts w:ascii="Arial" w:hAnsi="Arial"/>
          <w:b w:val="false"/>
          <w:bCs w:val="false"/>
          <w:i w:val="false"/>
          <w:iCs w:val="false"/>
          <w:caps w:val="false"/>
          <w:smallCaps w:val="false"/>
          <w:color w:val="000000"/>
          <w:spacing w:val="0"/>
          <w:sz w:val="24"/>
          <w:szCs w:val="24"/>
          <w:lang w:val="ru-RU"/>
        </w:rPr>
        <w:t>Система стандартов безопасности труда. Средства индивидуальной защиты органов дыхания. Противогазы фильтрующие. Общие технические условия</w:t>
      </w:r>
    </w:p>
    <w:p>
      <w:pPr>
        <w:pStyle w:val="Normal"/>
        <w:pageBreakBefore w:val="false"/>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ГОСТ 12.4.253 (</w:t>
      </w:r>
      <w:r>
        <w:rPr>
          <w:rFonts w:ascii="Arial" w:hAnsi="Arial"/>
          <w:b w:val="false"/>
          <w:bCs w:val="false"/>
          <w:color w:val="000000"/>
          <w:sz w:val="24"/>
          <w:szCs w:val="24"/>
          <w:lang w:val="en-US"/>
        </w:rPr>
        <w:t>EN 166:</w:t>
      </w:r>
      <w:r>
        <w:rPr>
          <w:rFonts w:ascii="Arial" w:hAnsi="Arial"/>
          <w:b w:val="false"/>
          <w:bCs w:val="false"/>
          <w:color w:val="000000"/>
          <w:sz w:val="24"/>
          <w:szCs w:val="24"/>
          <w:lang w:val="ru-RU"/>
        </w:rPr>
        <w:t xml:space="preserve">2002) </w:t>
      </w:r>
      <w:r>
        <w:rPr>
          <w:rFonts w:ascii="Arial" w:hAnsi="Arial"/>
          <w:b w:val="false"/>
          <w:i w:val="false"/>
          <w:caps w:val="false"/>
          <w:smallCaps w:val="false"/>
          <w:color w:val="000000"/>
          <w:spacing w:val="0"/>
          <w:sz w:val="24"/>
          <w:szCs w:val="24"/>
          <w:lang w:val="ru-RU"/>
        </w:rPr>
        <w:t>Система стандартов безопасности труда. Средства индивидуальной защиты глаз и лица. Общие технические требования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12.4.296 </w:t>
      </w:r>
      <w:r>
        <w:rPr>
          <w:rFonts w:ascii="Arial" w:hAnsi="Arial"/>
          <w:b w:val="false"/>
          <w:i w:val="false"/>
          <w:caps w:val="false"/>
          <w:smallCaps w:val="false"/>
          <w:color w:val="000000"/>
          <w:spacing w:val="0"/>
          <w:sz w:val="24"/>
          <w:szCs w:val="24"/>
          <w:lang w:val="ru-RU"/>
        </w:rPr>
        <w:t>Система стандартов безопасности труда. Средства индивидуальной защиты органов дыхания. Респираторы фильтрующие. Общие технические условия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111 </w:t>
      </w:r>
      <w:r>
        <w:rPr>
          <w:rFonts w:ascii="Arial" w:hAnsi="Arial"/>
          <w:b w:val="false"/>
          <w:i w:val="false"/>
          <w:caps w:val="false"/>
          <w:smallCaps w:val="false"/>
          <w:color w:val="000000"/>
          <w:spacing w:val="0"/>
          <w:sz w:val="24"/>
          <w:szCs w:val="24"/>
          <w:lang w:val="ru-RU"/>
        </w:rPr>
        <w:t>Стекло листовое бесцветное. Технические условия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896 </w:t>
      </w:r>
      <w:r>
        <w:rPr>
          <w:rFonts w:ascii="Arial" w:hAnsi="Arial"/>
          <w:b w:val="false"/>
          <w:i w:val="false"/>
          <w:caps w:val="false"/>
          <w:smallCaps w:val="false"/>
          <w:color w:val="000000"/>
          <w:spacing w:val="0"/>
          <w:sz w:val="24"/>
          <w:szCs w:val="24"/>
          <w:lang w:val="ru-RU"/>
        </w:rPr>
        <w:t>Материалы лакокрасочные. Определение блеска лакокрасочных покрытий. Фотоэлектрический метод</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1928 </w:t>
      </w:r>
      <w:r>
        <w:rPr>
          <w:rFonts w:ascii="Arial" w:hAnsi="Arial"/>
          <w:b w:val="false"/>
          <w:i w:val="false"/>
          <w:caps w:val="false"/>
          <w:smallCaps w:val="false"/>
          <w:color w:val="000000"/>
          <w:spacing w:val="0"/>
          <w:sz w:val="24"/>
          <w:szCs w:val="24"/>
          <w:lang w:val="ru-RU"/>
        </w:rPr>
        <w:t>Сольвент каменноугольный. Технические условия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4765 </w:t>
      </w:r>
      <w:r>
        <w:rPr>
          <w:rFonts w:ascii="Arial" w:hAnsi="Arial"/>
          <w:b w:val="false"/>
          <w:i w:val="false"/>
          <w:caps w:val="false"/>
          <w:smallCaps w:val="false"/>
          <w:color w:val="000000"/>
          <w:spacing w:val="0"/>
          <w:sz w:val="24"/>
          <w:szCs w:val="24"/>
          <w:lang w:val="ru-RU"/>
        </w:rPr>
        <w:t>Материалы лакокрасочные. Метод определения прочности покрытия при ударе</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5233 </w:t>
      </w:r>
      <w:r>
        <w:rPr>
          <w:rFonts w:ascii="Arial" w:hAnsi="Arial"/>
          <w:b w:val="false"/>
          <w:i w:val="false"/>
          <w:caps w:val="false"/>
          <w:smallCaps w:val="false"/>
          <w:color w:val="000000"/>
          <w:spacing w:val="0"/>
          <w:sz w:val="24"/>
          <w:szCs w:val="24"/>
          <w:lang w:val="ru-RU"/>
        </w:rPr>
        <w:t>Материалы лакокрасочные. Метод определения твердости покрытия по маятниковому прибору</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i w:val="false"/>
          <w:caps w:val="false"/>
          <w:smallCaps w:val="false"/>
          <w:color w:val="000000"/>
          <w:spacing w:val="0"/>
          <w:position w:val="0"/>
          <w:sz w:val="24"/>
          <w:sz w:val="24"/>
          <w:szCs w:val="24"/>
          <w:vertAlign w:val="baseline"/>
          <w:lang w:val="ru-RU"/>
        </w:rPr>
        <w:t>ГОСТ 6456</w:t>
      </w:r>
      <w:r>
        <w:rPr>
          <w:rFonts w:ascii="Arial" w:hAnsi="Arial"/>
          <w:color w:val="000000"/>
          <w:sz w:val="24"/>
          <w:szCs w:val="24"/>
          <w:lang w:val="ru-RU"/>
        </w:rPr>
        <w:t xml:space="preserve"> </w:t>
      </w:r>
      <w:r>
        <w:rPr>
          <w:rFonts w:ascii="Arial" w:hAnsi="Arial"/>
          <w:b w:val="false"/>
          <w:i w:val="false"/>
          <w:caps w:val="false"/>
          <w:smallCaps w:val="false"/>
          <w:color w:val="000000"/>
          <w:spacing w:val="0"/>
          <w:sz w:val="24"/>
          <w:szCs w:val="24"/>
          <w:lang w:val="ru-RU"/>
        </w:rPr>
        <w:t>Шкурка шлифовальная бумажная. Технические условия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6581-75 </w:t>
      </w:r>
      <w:r>
        <w:rPr>
          <w:rFonts w:ascii="Arial" w:hAnsi="Arial"/>
          <w:b w:val="false"/>
          <w:i w:val="false"/>
          <w:caps w:val="false"/>
          <w:smallCaps w:val="false"/>
          <w:color w:val="000000"/>
          <w:spacing w:val="0"/>
          <w:sz w:val="24"/>
          <w:szCs w:val="24"/>
          <w:lang w:val="ru-RU"/>
        </w:rPr>
        <w:t>Материалы электроизоляционные жидкие. Методы электрических испытаний</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 xml:space="preserve">ГОСТ 6613 </w:t>
      </w:r>
      <w:r>
        <w:rPr>
          <w:rFonts w:ascii="Arial" w:hAnsi="Arial"/>
          <w:b w:val="false"/>
          <w:i w:val="false"/>
          <w:caps w:val="false"/>
          <w:smallCaps w:val="false"/>
          <w:color w:val="000000"/>
          <w:spacing w:val="0"/>
          <w:sz w:val="24"/>
          <w:szCs w:val="24"/>
          <w:lang w:val="ru-RU"/>
        </w:rPr>
        <w:t>Сетки проволочные тканые с квадратными ячейками. Технические условия</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bCs w:val="false"/>
          <w:color w:val="000000"/>
          <w:sz w:val="24"/>
          <w:szCs w:val="24"/>
          <w:lang w:val="ru-RU"/>
        </w:rPr>
        <w:t>ГОСТ 6709</w:t>
      </w:r>
      <w:r>
        <w:rPr>
          <w:rFonts w:ascii="Arial" w:hAnsi="Arial"/>
          <w:b w:val="false"/>
          <w:bCs w:val="false"/>
          <w:color w:val="000000"/>
          <w:sz w:val="24"/>
          <w:szCs w:val="24"/>
          <w:vertAlign w:val="superscript"/>
          <w:lang w:val="ru-RU"/>
        </w:rPr>
        <w:t xml:space="preserve">1) </w:t>
      </w:r>
      <w:r>
        <w:rPr>
          <w:rFonts w:ascii="Arial" w:hAnsi="Arial"/>
          <w:b w:val="false"/>
          <w:bCs w:val="false"/>
          <w:color w:val="000000"/>
          <w:position w:val="0"/>
          <w:sz w:val="24"/>
          <w:sz w:val="24"/>
          <w:szCs w:val="24"/>
          <w:vertAlign w:val="baseline"/>
          <w:lang w:val="ru-RU"/>
        </w:rPr>
        <w:t>Вода дистиллированная. Технические условия</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6806 </w:t>
      </w:r>
      <w:r>
        <w:rPr>
          <w:rFonts w:ascii="Arial" w:hAnsi="Arial"/>
          <w:b w:val="false"/>
          <w:i w:val="false"/>
          <w:caps w:val="false"/>
          <w:smallCaps w:val="false"/>
          <w:color w:val="000000"/>
          <w:spacing w:val="0"/>
          <w:sz w:val="24"/>
          <w:szCs w:val="24"/>
          <w:lang w:val="ru-RU"/>
        </w:rPr>
        <w:t>Материалы лакокрасочные. Метод определения эластичности покрытия при изгибе</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8420 </w:t>
      </w:r>
      <w:r>
        <w:rPr>
          <w:rFonts w:ascii="Arial" w:hAnsi="Arial"/>
          <w:b w:val="false"/>
          <w:i w:val="false"/>
          <w:caps w:val="false"/>
          <w:smallCaps w:val="false"/>
          <w:color w:val="000000"/>
          <w:spacing w:val="0"/>
          <w:sz w:val="24"/>
          <w:szCs w:val="24"/>
        </w:rPr>
        <w:t>Материалы лакокрасочные. Методы определения условной вязкости</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8784-75 </w:t>
      </w:r>
      <w:r>
        <w:rPr>
          <w:rFonts w:ascii="Arial" w:hAnsi="Arial"/>
          <w:b w:val="false"/>
          <w:i w:val="false"/>
          <w:caps w:val="false"/>
          <w:smallCaps w:val="false"/>
          <w:color w:val="000000"/>
          <w:spacing w:val="0"/>
          <w:sz w:val="24"/>
          <w:szCs w:val="24"/>
        </w:rPr>
        <w:t>Материалы лакокрасочные. Методы определения укрывистости</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8832-2024 </w:t>
      </w:r>
      <w:r>
        <w:rPr>
          <w:rFonts w:ascii="Arial" w:hAnsi="Arial"/>
          <w:b w:val="false"/>
          <w:i w:val="false"/>
          <w:caps w:val="false"/>
          <w:smallCaps w:val="false"/>
          <w:color w:val="000000"/>
          <w:spacing w:val="0"/>
          <w:sz w:val="24"/>
          <w:szCs w:val="24"/>
        </w:rPr>
        <w:t>Материалы лакокрасочные. Методы получения лакокрасочного покрытия для испытания</w:t>
      </w:r>
    </w:p>
    <w:p>
      <w:pPr>
        <w:pStyle w:val="Normal"/>
        <w:widowControl/>
        <w:suppressAutoHyphens w:val="false"/>
        <w:spacing w:lineRule="auto" w:line="240"/>
        <w:ind w:left="0" w:right="0" w:firstLine="709"/>
        <w:jc w:val="both"/>
        <w:rPr>
          <w:rFonts w:ascii="Arial" w:hAnsi="Arial"/>
          <w:sz w:val="24"/>
          <w:szCs w:val="24"/>
        </w:rPr>
      </w:pPr>
      <w:r>
        <w:rPr>
          <w:rFonts w:ascii="Arial" w:hAnsi="Arial"/>
          <w:b w:val="false"/>
          <w:i w:val="false"/>
          <w:caps w:val="false"/>
          <w:smallCaps w:val="false"/>
          <w:color w:val="000000"/>
          <w:spacing w:val="0"/>
          <w:sz w:val="24"/>
          <w:szCs w:val="24"/>
        </w:rPr>
        <w:t xml:space="preserve">ГОСТ 9045 Прокат тонколистовой холоднокатаный из низкоуглеродистой качественной стали для холодной штамповки. Технические условия </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9070 </w:t>
      </w:r>
      <w:r>
        <w:rPr>
          <w:rFonts w:ascii="Arial" w:hAnsi="Arial"/>
          <w:b w:val="false"/>
          <w:i w:val="false"/>
          <w:caps w:val="false"/>
          <w:smallCaps w:val="false"/>
          <w:color w:val="000000"/>
          <w:spacing w:val="0"/>
          <w:sz w:val="24"/>
          <w:szCs w:val="24"/>
        </w:rPr>
        <w:t>Вискозиметры для определения условной вязкости лакокрасочных материалов.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9980.1 </w:t>
      </w:r>
      <w:r>
        <w:rPr>
          <w:rFonts w:ascii="Arial" w:hAnsi="Arial"/>
          <w:b w:val="false"/>
          <w:i w:val="false"/>
          <w:caps w:val="false"/>
          <w:smallCaps w:val="false"/>
          <w:color w:val="000000"/>
          <w:spacing w:val="0"/>
          <w:sz w:val="24"/>
          <w:szCs w:val="24"/>
        </w:rPr>
        <w:t>Материалы лакокрасочные. Правила приемки</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ГОСТ 9980.2 (</w:t>
      </w:r>
      <w:r>
        <w:rPr>
          <w:rFonts w:ascii="Arial" w:hAnsi="Arial"/>
          <w:color w:val="000000"/>
          <w:sz w:val="24"/>
          <w:szCs w:val="24"/>
          <w:lang w:val="en-US"/>
        </w:rPr>
        <w:t>ISO 1513:</w:t>
      </w:r>
      <w:r>
        <w:rPr>
          <w:rFonts w:ascii="Arial" w:hAnsi="Arial"/>
          <w:color w:val="000000"/>
          <w:sz w:val="24"/>
          <w:szCs w:val="24"/>
          <w:lang w:val="ru-RU"/>
        </w:rPr>
        <w:t>2010,</w:t>
      </w:r>
      <w:r>
        <w:rPr>
          <w:rFonts w:ascii="Arial" w:hAnsi="Arial"/>
          <w:color w:val="000000"/>
          <w:sz w:val="24"/>
          <w:szCs w:val="24"/>
          <w:lang w:val="en-US"/>
        </w:rPr>
        <w:t xml:space="preserve"> ISO 15528:</w:t>
      </w:r>
      <w:r>
        <w:rPr>
          <w:rFonts w:ascii="Arial" w:hAnsi="Arial"/>
          <w:color w:val="000000"/>
          <w:sz w:val="24"/>
          <w:szCs w:val="24"/>
          <w:lang w:val="ru-RU"/>
        </w:rPr>
        <w:t>2013)</w:t>
      </w:r>
      <w:r>
        <w:rPr>
          <w:rFonts w:ascii="Arial" w:hAnsi="Arial"/>
          <w:color w:val="000000"/>
          <w:sz w:val="24"/>
          <w:szCs w:val="24"/>
          <w:lang w:val="en-US"/>
        </w:rPr>
        <w:t xml:space="preserve"> </w:t>
      </w:r>
      <w:r>
        <w:rPr>
          <w:rFonts w:ascii="Arial" w:hAnsi="Arial"/>
          <w:b w:val="false"/>
          <w:i w:val="false"/>
          <w:caps w:val="false"/>
          <w:smallCaps w:val="false"/>
          <w:color w:val="000000"/>
          <w:spacing w:val="0"/>
          <w:sz w:val="24"/>
          <w:szCs w:val="24"/>
        </w:rPr>
        <w:t>Материалы лакокрасочные и сырье для них. Отбор проб, контроль и</w:t>
      </w:r>
      <w:r>
        <w:rPr>
          <w:rFonts w:ascii="Arial" w:hAnsi="Arial"/>
          <w:b w:val="false"/>
          <w:i w:val="false"/>
          <w:caps w:val="false"/>
          <w:smallCaps w:val="false"/>
          <w:color w:val="000000"/>
          <w:spacing w:val="0"/>
          <w:sz w:val="24"/>
          <w:szCs w:val="24"/>
          <w:lang w:val="ru-RU"/>
        </w:rPr>
        <w:t xml:space="preserve"> подготовка </w:t>
      </w:r>
      <w:r>
        <w:rPr>
          <w:rFonts w:ascii="Arial" w:hAnsi="Arial"/>
          <w:b w:val="false"/>
          <w:i w:val="false"/>
          <w:caps w:val="false"/>
          <w:smallCaps w:val="false"/>
          <w:color w:val="000000"/>
          <w:spacing w:val="0"/>
          <w:sz w:val="24"/>
          <w:szCs w:val="24"/>
        </w:rPr>
        <w:t>образцов для испытаний</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9980.3 </w:t>
      </w:r>
      <w:r>
        <w:rPr>
          <w:rFonts w:ascii="Arial" w:hAnsi="Arial"/>
          <w:b w:val="false"/>
          <w:i w:val="false"/>
          <w:caps w:val="false"/>
          <w:smallCaps w:val="false"/>
          <w:color w:val="000000"/>
          <w:spacing w:val="0"/>
          <w:sz w:val="24"/>
          <w:szCs w:val="24"/>
        </w:rPr>
        <w:t>Материалы лакокрасочные и вспомогательные, сырье для</w:t>
      </w:r>
      <w:r>
        <w:rPr>
          <w:rFonts w:ascii="Arial" w:hAnsi="Arial"/>
          <w:b w:val="false"/>
          <w:i w:val="false"/>
          <w:caps w:val="false"/>
          <w:smallCaps w:val="false"/>
          <w:color w:val="000000"/>
          <w:spacing w:val="0"/>
          <w:sz w:val="24"/>
          <w:szCs w:val="24"/>
          <w:lang w:val="ru-RU"/>
        </w:rPr>
        <w:t xml:space="preserve">  лакокрасочных </w:t>
      </w:r>
      <w:r>
        <w:rPr>
          <w:rFonts w:ascii="Arial" w:hAnsi="Arial"/>
          <w:b w:val="false"/>
          <w:i w:val="false"/>
          <w:caps w:val="false"/>
          <w:smallCaps w:val="false"/>
          <w:color w:val="000000"/>
          <w:spacing w:val="0"/>
          <w:sz w:val="24"/>
          <w:szCs w:val="24"/>
        </w:rPr>
        <w:t>материалов. Упаковка</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9980.4 </w:t>
      </w:r>
      <w:r>
        <w:rPr>
          <w:rFonts w:ascii="Arial" w:hAnsi="Arial"/>
          <w:b w:val="false"/>
          <w:i w:val="false"/>
          <w:caps w:val="false"/>
          <w:smallCaps w:val="false"/>
          <w:color w:val="000000"/>
          <w:spacing w:val="0"/>
          <w:sz w:val="24"/>
          <w:szCs w:val="24"/>
        </w:rPr>
        <w:t>Материалы лакокрасочные. Маркировка</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9980.5 </w:t>
      </w:r>
      <w:r>
        <w:rPr>
          <w:rFonts w:ascii="Arial" w:hAnsi="Arial"/>
          <w:b w:val="false"/>
          <w:i w:val="false"/>
          <w:caps w:val="false"/>
          <w:smallCaps w:val="false"/>
          <w:color w:val="000000"/>
          <w:spacing w:val="0"/>
          <w:sz w:val="24"/>
          <w:szCs w:val="24"/>
        </w:rPr>
        <w:t>Материалы лакокрасочные. Транспортирование и хранение</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10054 </w:t>
      </w:r>
      <w:r>
        <w:rPr>
          <w:rFonts w:ascii="Arial" w:hAnsi="Arial"/>
          <w:b w:val="false"/>
          <w:i w:val="false"/>
          <w:caps w:val="false"/>
          <w:smallCaps w:val="false"/>
          <w:color w:val="000000"/>
          <w:spacing w:val="0"/>
          <w:sz w:val="24"/>
          <w:szCs w:val="24"/>
        </w:rPr>
        <w:t>Шкурка шлифовальная бумажная водостойкая.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10214 </w:t>
      </w:r>
      <w:r>
        <w:rPr>
          <w:rFonts w:ascii="Arial" w:hAnsi="Arial"/>
          <w:b w:val="false"/>
          <w:i w:val="false"/>
          <w:caps w:val="false"/>
          <w:smallCaps w:val="false"/>
          <w:color w:val="000000"/>
          <w:spacing w:val="0"/>
          <w:sz w:val="24"/>
          <w:szCs w:val="24"/>
        </w:rPr>
        <w:t>Сольвент нефтяной.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13345 </w:t>
      </w:r>
      <w:r>
        <w:rPr>
          <w:rFonts w:ascii="Arial" w:hAnsi="Arial"/>
          <w:b w:val="false"/>
          <w:i w:val="false"/>
          <w:caps w:val="false"/>
          <w:smallCaps w:val="false"/>
          <w:color w:val="000000"/>
          <w:spacing w:val="0"/>
          <w:sz w:val="24"/>
          <w:szCs w:val="24"/>
        </w:rPr>
        <w:t>Жесть.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14192 </w:t>
      </w:r>
      <w:r>
        <w:rPr>
          <w:rFonts w:ascii="Arial" w:hAnsi="Arial"/>
          <w:b w:val="false"/>
          <w:i w:val="false"/>
          <w:caps w:val="false"/>
          <w:smallCaps w:val="false"/>
          <w:color w:val="000000"/>
          <w:spacing w:val="0"/>
          <w:sz w:val="24"/>
          <w:szCs w:val="24"/>
        </w:rPr>
        <w:t>Маркировка грузов</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lang w:val="ru-RU"/>
        </w:rPr>
      </w:pPr>
      <w:r>
        <w:rPr>
          <w:rFonts w:ascii="Arial" w:hAnsi="Arial"/>
          <w:color w:val="000000"/>
          <w:sz w:val="24"/>
          <w:szCs w:val="24"/>
          <w:lang w:val="ru-RU"/>
        </w:rPr>
        <w:t>ГОСТ 15.309 Система разработки и постановки продукции на производство. Испытания и приемка выпускаемой продукции. Основные положения</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16523 </w:t>
      </w:r>
      <w:r>
        <w:rPr>
          <w:rFonts w:ascii="Arial" w:hAnsi="Arial"/>
          <w:b w:val="false"/>
          <w:i w:val="false"/>
          <w:caps w:val="false"/>
          <w:smallCaps w:val="false"/>
          <w:color w:val="000000"/>
          <w:spacing w:val="0"/>
          <w:sz w:val="24"/>
          <w:szCs w:val="24"/>
        </w:rPr>
        <w:t>Прокат тонколистовой из углеродистой стали качественной и</w:t>
      </w:r>
      <w:r>
        <w:rPr>
          <w:rFonts w:ascii="Arial" w:hAnsi="Arial"/>
          <w:b w:val="false"/>
          <w:i w:val="false"/>
          <w:caps w:val="false"/>
          <w:smallCaps w:val="false"/>
          <w:color w:val="000000"/>
          <w:spacing w:val="0"/>
          <w:sz w:val="24"/>
          <w:szCs w:val="24"/>
          <w:lang w:val="ru-RU"/>
        </w:rPr>
        <w:t xml:space="preserve"> обыкновенного </w:t>
      </w:r>
      <w:r>
        <w:rPr>
          <w:rFonts w:ascii="Arial" w:hAnsi="Arial"/>
          <w:b w:val="false"/>
          <w:i w:val="false"/>
          <w:caps w:val="false"/>
          <w:smallCaps w:val="false"/>
          <w:color w:val="000000"/>
          <w:spacing w:val="0"/>
          <w:sz w:val="24"/>
          <w:szCs w:val="24"/>
        </w:rPr>
        <w:t>качества общего назначения.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18187 </w:t>
      </w:r>
      <w:r>
        <w:rPr>
          <w:rFonts w:ascii="Arial" w:hAnsi="Arial"/>
          <w:b w:val="false"/>
          <w:i w:val="false"/>
          <w:caps w:val="false"/>
          <w:smallCaps w:val="false"/>
          <w:color w:val="000000"/>
          <w:spacing w:val="0"/>
          <w:sz w:val="24"/>
          <w:szCs w:val="24"/>
        </w:rPr>
        <w:t>Разбавители для электроокраски марки РЭ. Технические условия</w:t>
      </w:r>
    </w:p>
    <w:p>
      <w:pPr>
        <w:pStyle w:val="Normal"/>
        <w:suppressAutoHyphens w:val="false"/>
        <w:spacing w:lineRule="auto" w:line="240"/>
        <w:ind w:left="0" w:right="0" w:firstLine="709"/>
        <w:jc w:val="both"/>
        <w:rPr>
          <w:rFonts w:ascii="Arial" w:hAnsi="Arial"/>
          <w:color w:val="000000"/>
          <w:position w:val="0"/>
          <w:sz w:val="24"/>
          <w:sz w:val="24"/>
          <w:szCs w:val="24"/>
          <w:vertAlign w:val="baseline"/>
          <w:lang w:val="ru-RU"/>
        </w:rPr>
      </w:pPr>
      <w:r>
        <w:rPr>
          <w:rFonts w:ascii="Arial" w:hAnsi="Arial"/>
          <w:color w:val="000000"/>
          <w:position w:val="0"/>
          <w:sz w:val="24"/>
          <w:sz w:val="24"/>
          <w:szCs w:val="24"/>
          <w:vertAlign w:val="baseline"/>
          <w:lang w:val="ru-RU"/>
        </w:rPr>
        <w:t xml:space="preserve">ГОСТ 18188 </w:t>
      </w:r>
      <w:r>
        <w:rPr>
          <w:rFonts w:ascii="Arial" w:hAnsi="Arial"/>
          <w:b w:val="false"/>
          <w:i w:val="false"/>
          <w:caps w:val="false"/>
          <w:smallCaps w:val="false"/>
          <w:color w:val="000000"/>
          <w:spacing w:val="0"/>
          <w:position w:val="0"/>
          <w:sz w:val="24"/>
          <w:sz w:val="24"/>
          <w:szCs w:val="24"/>
          <w:vertAlign w:val="baseline"/>
          <w:lang w:val="ru-RU"/>
        </w:rPr>
        <w:t>Растворители марок 645, 646, 647, 648 для лакокрасочных материалов. Технические условия</w:t>
      </w:r>
      <w:r>
        <w:rPr>
          <w:rFonts w:ascii="Arial" w:hAnsi="Arial"/>
          <w:color w:val="000000"/>
          <w:position w:val="0"/>
          <w:sz w:val="24"/>
          <w:sz w:val="24"/>
          <w:szCs w:val="24"/>
          <w:vertAlign w:val="baseline"/>
          <w:lang w:val="ru-RU"/>
        </w:rPr>
        <w:t xml:space="preserve"> </w:t>
      </w:r>
    </w:p>
    <w:p>
      <w:pPr>
        <w:pStyle w:val="Normal"/>
        <w:suppressAutoHyphens w:val="false"/>
        <w:spacing w:lineRule="auto" w:line="240"/>
        <w:ind w:left="0" w:right="0" w:firstLine="709"/>
        <w:jc w:val="both"/>
        <w:rPr>
          <w:rFonts w:ascii="Arial" w:hAnsi="Arial"/>
          <w:b w:val="false"/>
          <w:b w:val="false"/>
          <w:bCs w:val="false"/>
          <w:i w:val="false"/>
          <w:i w:val="false"/>
          <w:iCs w:val="false"/>
          <w:color w:val="000000"/>
          <w:sz w:val="24"/>
          <w:szCs w:val="24"/>
          <w:lang w:val="ru-RU"/>
        </w:rPr>
      </w:pPr>
      <w:r>
        <w:rPr>
          <w:rFonts w:ascii="Arial" w:hAnsi="Arial"/>
          <w:b w:val="false"/>
          <w:bCs w:val="false"/>
          <w:i w:val="false"/>
          <w:iCs w:val="false"/>
          <w:caps w:val="false"/>
          <w:smallCaps w:val="false"/>
          <w:color w:val="000000"/>
          <w:spacing w:val="0"/>
          <w:sz w:val="24"/>
          <w:szCs w:val="24"/>
          <w:lang w:val="ru-RU"/>
        </w:rPr>
        <w:t xml:space="preserve">ГОСТ 19007 Материалы лакокрасочные. Метод определения времени и степени высыхания </w:t>
      </w:r>
    </w:p>
    <w:p>
      <w:pPr>
        <w:pStyle w:val="Normal"/>
        <w:pageBreakBefore w:val="false"/>
        <w:suppressAutoHyphens w:val="false"/>
        <w:spacing w:lineRule="auto" w:line="240"/>
        <w:ind w:left="0" w:right="0" w:firstLine="709"/>
        <w:jc w:val="both"/>
        <w:rPr>
          <w:rFonts w:ascii="Arial" w:hAnsi="Arial"/>
        </w:rPr>
      </w:pPr>
      <w:r>
        <w:rPr>
          <w:rFonts w:ascii="Arial" w:hAnsi="Arial"/>
          <w:color w:val="000000"/>
          <w:position w:val="0"/>
          <w:sz w:val="24"/>
          <w:sz w:val="24"/>
          <w:szCs w:val="24"/>
          <w:vertAlign w:val="baseline"/>
          <w:lang w:val="ru-RU"/>
        </w:rPr>
        <w:t>ГОСТ 19433.1</w:t>
      </w:r>
      <w:r>
        <w:rPr>
          <w:rFonts w:ascii="Arial" w:hAnsi="Arial"/>
          <w:color w:val="000000"/>
          <w:sz w:val="24"/>
          <w:szCs w:val="24"/>
          <w:vertAlign w:val="superscript"/>
          <w:lang w:val="ru-RU"/>
        </w:rPr>
        <w:t xml:space="preserve">2) </w:t>
      </w:r>
      <w:r>
        <w:rPr>
          <w:rFonts w:ascii="Arial" w:hAnsi="Arial"/>
          <w:color w:val="000000"/>
          <w:position w:val="0"/>
          <w:sz w:val="24"/>
          <w:sz w:val="24"/>
          <w:szCs w:val="24"/>
          <w:vertAlign w:val="baseline"/>
          <w:lang w:val="ru-RU"/>
        </w:rPr>
        <w:t>Грузы опасные. Классификация</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ГОСТ 19433.3</w:t>
      </w:r>
      <w:r>
        <w:rPr>
          <w:rFonts w:ascii="Arial" w:hAnsi="Arial"/>
          <w:color w:val="000000"/>
          <w:sz w:val="24"/>
          <w:szCs w:val="24"/>
          <w:vertAlign w:val="superscript"/>
          <w:lang w:val="ru-RU"/>
        </w:rPr>
        <w:t xml:space="preserve">3) </w:t>
      </w:r>
      <w:r>
        <w:rPr>
          <w:rFonts w:ascii="Arial" w:hAnsi="Arial"/>
          <w:color w:val="000000"/>
          <w:position w:val="0"/>
          <w:sz w:val="24"/>
          <w:sz w:val="24"/>
          <w:szCs w:val="24"/>
          <w:vertAlign w:val="baseline"/>
          <w:lang w:val="ru-RU"/>
        </w:rPr>
        <w:t>Грузы опасные. Маркировка</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20010 </w:t>
      </w:r>
      <w:r>
        <w:rPr>
          <w:rFonts w:ascii="Arial" w:hAnsi="Arial"/>
          <w:b w:val="false"/>
          <w:i w:val="false"/>
          <w:caps w:val="false"/>
          <w:smallCaps w:val="false"/>
          <w:color w:val="000000"/>
          <w:spacing w:val="0"/>
          <w:sz w:val="24"/>
          <w:szCs w:val="24"/>
        </w:rPr>
        <w:t>Перчатки резиновые технические.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20799 </w:t>
      </w:r>
      <w:r>
        <w:rPr>
          <w:rFonts w:ascii="Arial" w:hAnsi="Arial"/>
          <w:b w:val="false"/>
          <w:i w:val="false"/>
          <w:caps w:val="false"/>
          <w:smallCaps w:val="false"/>
          <w:color w:val="000000"/>
          <w:spacing w:val="0"/>
          <w:sz w:val="24"/>
          <w:szCs w:val="24"/>
        </w:rPr>
        <w:t>Масла индустриальные.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21903-76 </w:t>
      </w:r>
      <w:r>
        <w:rPr>
          <w:rFonts w:ascii="Arial" w:hAnsi="Arial"/>
          <w:b w:val="false"/>
          <w:i w:val="false"/>
          <w:caps w:val="false"/>
          <w:smallCaps w:val="false"/>
          <w:color w:val="000000"/>
          <w:spacing w:val="0"/>
          <w:sz w:val="24"/>
          <w:szCs w:val="24"/>
          <w:lang w:val="ru-RU"/>
        </w:rPr>
        <w:t>Материалы лакокрасочные. Методы определения условной светостойкости</w:t>
      </w:r>
      <w:r>
        <w:rPr>
          <w:rFonts w:ascii="Arial" w:hAnsi="Arial"/>
          <w:color w:val="000000"/>
          <w:sz w:val="24"/>
          <w:szCs w:val="24"/>
          <w:lang w:val="ru-RU"/>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ГОСТ 24297 В</w:t>
      </w:r>
      <w:r>
        <w:rPr>
          <w:rFonts w:ascii="Arial" w:hAnsi="Arial"/>
          <w:color w:val="000000"/>
          <w:sz w:val="24"/>
          <w:szCs w:val="24"/>
        </w:rPr>
        <w:t>ерификация закупаемой продукции. Организация проведения и</w:t>
      </w:r>
      <w:r>
        <w:rPr>
          <w:rFonts w:ascii="Arial" w:hAnsi="Arial"/>
          <w:color w:val="000000"/>
          <w:sz w:val="24"/>
          <w:szCs w:val="24"/>
          <w:lang w:val="ru-RU"/>
        </w:rPr>
        <w:t xml:space="preserve"> методы </w:t>
      </w:r>
      <w:r>
        <w:rPr>
          <w:rFonts w:ascii="Arial" w:hAnsi="Arial"/>
          <w:color w:val="000000"/>
          <w:sz w:val="24"/>
          <w:szCs w:val="24"/>
        </w:rPr>
        <w:t>контроля</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24595 </w:t>
      </w:r>
      <w:r>
        <w:rPr>
          <w:rFonts w:ascii="Arial" w:hAnsi="Arial"/>
          <w:b w:val="false"/>
          <w:i w:val="false"/>
          <w:caps w:val="false"/>
          <w:smallCaps w:val="false"/>
          <w:color w:val="000000"/>
          <w:spacing w:val="0"/>
          <w:sz w:val="24"/>
          <w:szCs w:val="24"/>
        </w:rPr>
        <w:t>Грунтовка В-МЛ-0143.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25129 </w:t>
      </w:r>
      <w:r>
        <w:rPr>
          <w:rFonts w:ascii="Arial" w:hAnsi="Arial"/>
          <w:b w:val="false"/>
          <w:i w:val="false"/>
          <w:caps w:val="false"/>
          <w:smallCaps w:val="false"/>
          <w:color w:val="000000"/>
          <w:spacing w:val="0"/>
          <w:sz w:val="24"/>
          <w:szCs w:val="24"/>
        </w:rPr>
        <w:t>Грунтовка ГФ-021. Технические условия</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29319 </w:t>
      </w:r>
      <w:r>
        <w:rPr>
          <w:rFonts w:ascii="Arial" w:hAnsi="Arial"/>
          <w:b w:val="false"/>
          <w:i w:val="false"/>
          <w:caps w:val="false"/>
          <w:smallCaps w:val="false"/>
          <w:color w:val="000000"/>
          <w:spacing w:val="0"/>
          <w:sz w:val="24"/>
          <w:szCs w:val="24"/>
        </w:rPr>
        <w:t>Материалы лакокрасочные. Метод визуального сравнения цвета</w:t>
      </w:r>
    </w:p>
    <w:p>
      <w:pPr>
        <w:pStyle w:val="Normal"/>
        <w:suppressAutoHyphens w:val="false"/>
        <w:spacing w:lineRule="auto" w:line="240"/>
        <w:ind w:left="0" w:right="0" w:firstLine="709"/>
        <w:jc w:val="both"/>
        <w:rPr>
          <w:rFonts w:ascii="Arial" w:hAnsi="Arial"/>
          <w:color w:val="000000"/>
          <w:sz w:val="24"/>
          <w:szCs w:val="24"/>
        </w:rPr>
      </w:pPr>
      <w:r>
        <w:rPr>
          <w:rFonts w:ascii="Arial" w:hAnsi="Arial"/>
          <w:b w:val="false"/>
          <w:i w:val="false"/>
          <w:caps w:val="false"/>
          <w:smallCaps w:val="false"/>
          <w:color w:val="000000"/>
          <w:spacing w:val="0"/>
          <w:sz w:val="24"/>
          <w:szCs w:val="24"/>
          <w:lang w:val="ru-RU"/>
        </w:rPr>
        <w:t>ГОСТ 30333 Паспорт безопасности химической продукции. Общие требования</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ГОСТ 31149 (</w:t>
      </w:r>
      <w:r>
        <w:rPr>
          <w:rFonts w:ascii="Arial" w:hAnsi="Arial"/>
          <w:color w:val="000000"/>
          <w:sz w:val="24"/>
          <w:szCs w:val="24"/>
          <w:lang w:val="en-US"/>
        </w:rPr>
        <w:t>ISO 2409:</w:t>
      </w:r>
      <w:r>
        <w:rPr>
          <w:rFonts w:ascii="Arial" w:hAnsi="Arial"/>
          <w:color w:val="000000"/>
          <w:sz w:val="24"/>
          <w:szCs w:val="24"/>
          <w:lang w:val="ru-RU"/>
        </w:rPr>
        <w:t xml:space="preserve">2013) </w:t>
      </w:r>
      <w:r>
        <w:rPr>
          <w:rFonts w:ascii="Arial" w:hAnsi="Arial"/>
          <w:b w:val="false"/>
          <w:i w:val="false"/>
          <w:caps w:val="false"/>
          <w:smallCaps w:val="false"/>
          <w:color w:val="000000"/>
          <w:spacing w:val="0"/>
          <w:sz w:val="24"/>
          <w:szCs w:val="24"/>
        </w:rPr>
        <w:t>Материалы лакокрасочные. Определение адгезии</w:t>
      </w:r>
      <w:r>
        <w:rPr>
          <w:rFonts w:ascii="Arial" w:hAnsi="Arial"/>
          <w:b w:val="false"/>
          <w:i w:val="false"/>
          <w:caps w:val="false"/>
          <w:smallCaps w:val="false"/>
          <w:color w:val="000000"/>
          <w:spacing w:val="0"/>
          <w:sz w:val="24"/>
          <w:szCs w:val="24"/>
          <w:lang w:val="ru-RU"/>
        </w:rPr>
        <w:t xml:space="preserve"> методом решетчатого </w:t>
      </w:r>
      <w:r>
        <w:rPr>
          <w:rFonts w:ascii="Arial" w:hAnsi="Arial"/>
          <w:b w:val="false"/>
          <w:i w:val="false"/>
          <w:caps w:val="false"/>
          <w:smallCaps w:val="false"/>
          <w:color w:val="000000"/>
          <w:spacing w:val="0"/>
          <w:sz w:val="24"/>
          <w:szCs w:val="24"/>
        </w:rPr>
        <w:t>надреза</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31340 </w:t>
      </w:r>
      <w:r>
        <w:rPr>
          <w:rFonts w:ascii="Arial" w:hAnsi="Arial"/>
          <w:b w:val="false"/>
          <w:i w:val="false"/>
          <w:caps w:val="false"/>
          <w:smallCaps w:val="false"/>
          <w:color w:val="000000"/>
          <w:spacing w:val="0"/>
          <w:sz w:val="24"/>
          <w:szCs w:val="24"/>
        </w:rPr>
        <w:t xml:space="preserve">Предупредительная маркировка химической продукции. Общие </w:t>
      </w:r>
      <w:r>
        <w:rPr>
          <w:rFonts w:ascii="Arial" w:hAnsi="Arial"/>
          <w:b w:val="false"/>
          <w:i w:val="false"/>
          <w:caps w:val="false"/>
          <w:smallCaps w:val="false"/>
          <w:color w:val="000000"/>
          <w:spacing w:val="0"/>
          <w:sz w:val="24"/>
          <w:szCs w:val="24"/>
          <w:lang w:val="ru-RU"/>
        </w:rPr>
        <w:t>требования</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 xml:space="preserve">ГОСТ 31939 </w:t>
      </w:r>
      <w:r>
        <w:rPr>
          <w:rFonts w:ascii="Arial" w:hAnsi="Arial"/>
          <w:b w:val="false"/>
          <w:i w:val="false"/>
          <w:caps w:val="false"/>
          <w:smallCaps w:val="false"/>
          <w:color w:val="000000"/>
          <w:spacing w:val="0"/>
          <w:sz w:val="24"/>
          <w:szCs w:val="24"/>
        </w:rPr>
        <w:t>Материалы лакокрасочные. Определение массовой доли нелетучих веществ</w:t>
      </w:r>
      <w:r>
        <w:rPr>
          <w:rFonts w:ascii="Arial" w:hAnsi="Arial"/>
          <w:color w:val="000000"/>
          <w:sz w:val="24"/>
          <w:szCs w:val="24"/>
        </w:rPr>
        <w:t xml:space="preserve"> </w:t>
      </w:r>
    </w:p>
    <w:p>
      <w:pPr>
        <w:pStyle w:val="Normal"/>
        <w:suppressAutoHyphens w:val="false"/>
        <w:spacing w:lineRule="auto" w:line="240"/>
        <w:ind w:left="0" w:right="0" w:firstLine="709"/>
        <w:jc w:val="both"/>
        <w:rPr>
          <w:rFonts w:ascii="Arial" w:hAnsi="Arial"/>
          <w:color w:val="000000"/>
          <w:sz w:val="24"/>
          <w:szCs w:val="24"/>
        </w:rPr>
      </w:pPr>
      <w:r>
        <w:rPr>
          <w:rFonts w:ascii="Arial" w:hAnsi="Arial"/>
          <w:color w:val="000000"/>
          <w:sz w:val="24"/>
          <w:szCs w:val="24"/>
          <w:lang w:val="ru-RU"/>
        </w:rPr>
        <w:t>ГОСТ 31973 (</w:t>
      </w:r>
      <w:r>
        <w:rPr>
          <w:rFonts w:ascii="Arial" w:hAnsi="Arial"/>
          <w:color w:val="000000"/>
          <w:sz w:val="24"/>
          <w:szCs w:val="24"/>
          <w:lang w:val="en-US"/>
        </w:rPr>
        <w:t>ISO 1524:</w:t>
      </w:r>
      <w:r>
        <w:rPr>
          <w:rFonts w:ascii="Arial" w:hAnsi="Arial"/>
          <w:color w:val="000000"/>
          <w:sz w:val="24"/>
          <w:szCs w:val="24"/>
          <w:lang w:val="ru-RU"/>
        </w:rPr>
        <w:t xml:space="preserve">2000) </w:t>
      </w:r>
      <w:r>
        <w:rPr>
          <w:rFonts w:ascii="Arial" w:hAnsi="Arial"/>
          <w:b w:val="false"/>
          <w:i w:val="false"/>
          <w:caps w:val="false"/>
          <w:smallCaps w:val="false"/>
          <w:color w:val="000000"/>
          <w:spacing w:val="0"/>
          <w:sz w:val="24"/>
          <w:szCs w:val="24"/>
        </w:rPr>
        <w:t>Материалы лакокрасочные. Метод определения</w:t>
      </w:r>
      <w:r>
        <w:rPr>
          <w:rFonts w:ascii="Arial" w:hAnsi="Arial"/>
          <w:b w:val="false"/>
          <w:i w:val="false"/>
          <w:caps w:val="false"/>
          <w:smallCaps w:val="false"/>
          <w:color w:val="000000"/>
          <w:spacing w:val="0"/>
          <w:sz w:val="24"/>
          <w:szCs w:val="24"/>
          <w:lang w:val="ru-RU"/>
        </w:rPr>
        <w:t xml:space="preserve"> степени </w:t>
      </w:r>
      <w:r>
        <w:rPr>
          <w:rFonts w:ascii="Arial" w:hAnsi="Arial"/>
          <w:b w:val="false"/>
          <w:i w:val="false"/>
          <w:caps w:val="false"/>
          <w:smallCaps w:val="false"/>
          <w:color w:val="000000"/>
          <w:spacing w:val="0"/>
          <w:sz w:val="24"/>
          <w:szCs w:val="24"/>
        </w:rPr>
        <w:t>перетира</w:t>
      </w:r>
    </w:p>
    <w:p>
      <w:pPr>
        <w:pStyle w:val="Normal"/>
        <w:suppressAutoHyphens w:val="false"/>
        <w:spacing w:lineRule="auto" w:line="240"/>
        <w:ind w:left="0" w:right="0" w:firstLine="709"/>
        <w:jc w:val="both"/>
        <w:rPr/>
      </w:pPr>
      <w:r>
        <w:rPr>
          <w:rFonts w:ascii="Arial" w:hAnsi="Arial"/>
          <w:color w:val="000000"/>
          <w:sz w:val="24"/>
          <w:szCs w:val="24"/>
          <w:lang w:val="ru-RU"/>
        </w:rPr>
        <w:t>ГОСТ 31993 (</w:t>
      </w:r>
      <w:r>
        <w:rPr>
          <w:rFonts w:ascii="Arial" w:hAnsi="Arial"/>
          <w:color w:val="000000"/>
          <w:sz w:val="24"/>
          <w:szCs w:val="24"/>
          <w:lang w:val="en-US"/>
        </w:rPr>
        <w:t>ISO 2808:</w:t>
      </w:r>
      <w:r>
        <w:rPr>
          <w:rFonts w:ascii="Arial" w:hAnsi="Arial"/>
          <w:color w:val="000000"/>
          <w:sz w:val="24"/>
          <w:szCs w:val="24"/>
          <w:lang w:val="ru-RU"/>
        </w:rPr>
        <w:t xml:space="preserve">2007) </w:t>
      </w:r>
      <w:r>
        <w:rPr>
          <w:rFonts w:ascii="Arial" w:hAnsi="Arial"/>
          <w:b w:val="false"/>
          <w:i w:val="false"/>
          <w:caps w:val="false"/>
          <w:smallCaps w:val="false"/>
          <w:color w:val="000000"/>
          <w:spacing w:val="0"/>
          <w:sz w:val="24"/>
          <w:szCs w:val="24"/>
        </w:rPr>
        <w:t xml:space="preserve">Материалы лакокрасочные. </w:t>
      </w:r>
      <w:r>
        <w:rPr>
          <w:rFonts w:ascii="Arial" w:hAnsi="Arial"/>
          <w:b w:val="false"/>
          <w:i w:val="false"/>
          <w:caps w:val="false"/>
          <w:smallCaps w:val="false"/>
          <w:color w:val="000000"/>
          <w:spacing w:val="0"/>
          <w:sz w:val="24"/>
          <w:szCs w:val="24"/>
          <w:lang w:val="ru-RU"/>
        </w:rPr>
        <w:t>Определение толщины покрытия</w:t>
      </w:r>
    </w:p>
    <w:p>
      <w:pPr>
        <w:pStyle w:val="Normal"/>
        <w:suppressAutoHyphens w:val="false"/>
        <w:spacing w:lineRule="auto" w:line="240"/>
        <w:ind w:left="0" w:right="0" w:firstLine="709"/>
        <w:jc w:val="both"/>
        <w:rPr>
          <w:rFonts w:ascii="Arial" w:hAnsi="Arial"/>
        </w:rPr>
      </w:pPr>
      <w:r>
        <w:rPr>
          <w:rFonts w:ascii="Arial" w:hAnsi="Arial"/>
          <w:b w:val="false"/>
          <w:i w:val="false"/>
          <w:caps w:val="false"/>
          <w:smallCaps w:val="false"/>
          <w:color w:val="000000"/>
          <w:spacing w:val="0"/>
          <w:sz w:val="24"/>
          <w:szCs w:val="24"/>
          <w:lang w:val="ru-RU"/>
        </w:rPr>
        <w:t>ГОСТ 32419</w:t>
      </w:r>
      <w:r>
        <w:rPr>
          <w:rFonts w:ascii="Arial" w:hAnsi="Arial"/>
          <w:color w:val="000000"/>
          <w:sz w:val="24"/>
          <w:szCs w:val="24"/>
        </w:rPr>
        <w:t xml:space="preserve"> </w:t>
      </w:r>
      <w:r>
        <w:rPr>
          <w:rFonts w:ascii="Arial" w:hAnsi="Arial"/>
          <w:color w:val="000000"/>
          <w:sz w:val="24"/>
          <w:szCs w:val="24"/>
          <w:lang w:val="ru-RU"/>
        </w:rPr>
        <w:t>Классификация опасности химической продукции. Общие требования</w:t>
      </w:r>
    </w:p>
    <w:p>
      <w:pPr>
        <w:pStyle w:val="Normal"/>
        <w:suppressAutoHyphens w:val="false"/>
        <w:spacing w:lineRule="auto" w:line="240"/>
        <w:ind w:left="0" w:right="0" w:firstLine="709"/>
        <w:jc w:val="both"/>
        <w:rPr>
          <w:rFonts w:ascii="Arial" w:hAnsi="Arial"/>
          <w:color w:val="000000"/>
          <w:sz w:val="24"/>
          <w:szCs w:val="24"/>
          <w:lang w:val="ru-RU"/>
        </w:rPr>
      </w:pPr>
      <w:r>
        <w:rPr>
          <w:rFonts w:ascii="Arial" w:hAnsi="Arial"/>
          <w:color w:val="000000"/>
          <w:sz w:val="24"/>
          <w:szCs w:val="24"/>
          <w:lang w:val="ru-RU"/>
        </w:rPr>
      </w:r>
    </w:p>
    <w:p>
      <w:pPr>
        <w:pStyle w:val="Normal"/>
        <w:suppressAutoHyphens w:val="false"/>
        <w:spacing w:lineRule="auto" w:line="240"/>
        <w:ind w:left="0" w:right="0" w:firstLine="709"/>
        <w:jc w:val="both"/>
        <w:rPr>
          <w:rFonts w:ascii="Arial" w:hAnsi="Arial"/>
          <w:position w:val="0"/>
          <w:sz w:val="24"/>
          <w:sz w:val="24"/>
          <w:vertAlign w:val="baseline"/>
          <w:lang w:val="ru-RU"/>
        </w:rPr>
      </w:pPr>
      <w:r>
        <w:rPr>
          <w:rFonts w:ascii="Arial" w:hAnsi="Arial"/>
          <w:position w:val="0"/>
          <w:sz w:val="24"/>
          <w:sz w:val="24"/>
          <w:vertAlign w:val="baseline"/>
          <w:lang w:val="ru-RU"/>
        </w:rPr>
        <mc:AlternateContent>
          <mc:Choice Requires="wps">
            <w:drawing>
              <wp:anchor behindDoc="0" distT="0" distB="0" distL="0" distR="0" simplePos="0" locked="0" layoutInCell="1" allowOverlap="1" relativeHeight="3">
                <wp:simplePos x="0" y="0"/>
                <wp:positionH relativeFrom="column">
                  <wp:posOffset>-26035</wp:posOffset>
                </wp:positionH>
                <wp:positionV relativeFrom="paragraph">
                  <wp:posOffset>113030</wp:posOffset>
                </wp:positionV>
                <wp:extent cx="975360" cy="1270"/>
                <wp:effectExtent l="0" t="0" r="0" b="0"/>
                <wp:wrapNone/>
                <wp:docPr id="1" name="Фигура1_1"/>
                <a:graphic xmlns:a="http://schemas.openxmlformats.org/drawingml/2006/main">
                  <a:graphicData uri="http://schemas.microsoft.com/office/word/2010/wordprocessingShape">
                    <wps:wsp>
                      <wps:cNvSpPr/>
                      <wps:spPr>
                        <a:xfrm>
                          <a:off x="0" y="0"/>
                          <a:ext cx="974880" cy="0"/>
                        </a:xfrm>
                        <a:prstGeom prst="line">
                          <a:avLst/>
                        </a:prstGeom>
                        <a:ln>
                          <a:solidFill>
                            <a:srgbClr val="000000"/>
                          </a:solidFill>
                        </a:ln>
                      </wps:spPr>
                      <wps:style>
                        <a:lnRef idx="0"/>
                        <a:fillRef idx="0"/>
                        <a:effectRef idx="0"/>
                        <a:fontRef idx="minor"/>
                      </wps:style>
                      <wps:bodyPr/>
                    </wps:wsp>
                  </a:graphicData>
                </a:graphic>
              </wp:anchor>
            </w:drawing>
          </mc:Choice>
          <mc:Fallback>
            <w:pict>
              <v:line id="shape_0" from="-2.05pt,8.9pt" to="74.65pt,8.9pt" ID="Фигура1_1" stroked="t" style="position:absolute">
                <v:stroke color="black" joinstyle="round" endcap="flat"/>
                <v:fill o:detectmouseclick="t" on="false"/>
              </v:line>
            </w:pict>
          </mc:Fallback>
        </mc:AlternateContent>
      </w:r>
    </w:p>
    <w:p>
      <w:pPr>
        <w:pStyle w:val="Normal"/>
        <w:suppressAutoHyphens w:val="false"/>
        <w:spacing w:lineRule="auto" w:line="240"/>
        <w:ind w:left="0" w:right="0" w:firstLine="709"/>
        <w:jc w:val="both"/>
        <w:rPr>
          <w:sz w:val="20"/>
          <w:szCs w:val="20"/>
        </w:rPr>
      </w:pPr>
      <w:r>
        <w:rPr>
          <w:rFonts w:ascii="Arial" w:hAnsi="Arial"/>
          <w:sz w:val="20"/>
          <w:szCs w:val="20"/>
          <w:vertAlign w:val="superscript"/>
          <w:lang w:val="ru-RU"/>
        </w:rPr>
        <w:t>1)</w:t>
      </w:r>
      <w:r>
        <w:rPr>
          <w:rFonts w:ascii="Arial" w:hAnsi="Arial"/>
          <w:position w:val="0"/>
          <w:sz w:val="20"/>
          <w:sz w:val="20"/>
          <w:szCs w:val="20"/>
          <w:vertAlign w:val="baseline"/>
          <w:lang w:val="ru-RU"/>
        </w:rPr>
        <w:t xml:space="preserve"> В Российской </w:t>
      </w:r>
      <w:r>
        <w:rPr>
          <w:rFonts w:eastAsia="Times New Roman" w:cs="Courier New" w:ascii="Arial" w:hAnsi="Arial"/>
          <w:color w:val="000000"/>
          <w:kern w:val="0"/>
          <w:position w:val="0"/>
          <w:sz w:val="20"/>
          <w:sz w:val="20"/>
          <w:szCs w:val="20"/>
          <w:vertAlign w:val="baseline"/>
          <w:lang w:val="ru-RU" w:eastAsia="ru-RU" w:bidi="ar-SA"/>
        </w:rPr>
        <w:t>Ф</w:t>
      </w:r>
      <w:r>
        <w:rPr>
          <w:rFonts w:ascii="Arial" w:hAnsi="Arial"/>
          <w:position w:val="0"/>
          <w:sz w:val="20"/>
          <w:sz w:val="20"/>
          <w:szCs w:val="20"/>
          <w:vertAlign w:val="baseline"/>
          <w:lang w:val="ru-RU"/>
        </w:rPr>
        <w:t>едерации действует ГОСТ Р 58144-2018 «Вода дистиллированная. Технические условия.</w:t>
      </w:r>
    </w:p>
    <w:p>
      <w:pPr>
        <w:pStyle w:val="Normal"/>
        <w:suppressAutoHyphens w:val="false"/>
        <w:spacing w:lineRule="auto" w:line="240"/>
        <w:ind w:left="0" w:right="0" w:firstLine="709"/>
        <w:jc w:val="both"/>
        <w:rPr/>
      </w:pPr>
      <w:r>
        <w:rPr>
          <w:rFonts w:ascii="Arial" w:hAnsi="Arial"/>
          <w:color w:val="000000"/>
          <w:sz w:val="20"/>
          <w:szCs w:val="20"/>
          <w:vertAlign w:val="superscript"/>
          <w:lang w:val="ru-RU"/>
        </w:rPr>
        <w:t xml:space="preserve">2) </w:t>
      </w:r>
      <w:r>
        <w:rPr>
          <w:rFonts w:ascii="Arial" w:hAnsi="Arial"/>
          <w:color w:val="000000"/>
          <w:position w:val="0"/>
          <w:sz w:val="20"/>
          <w:sz w:val="20"/>
          <w:szCs w:val="20"/>
          <w:vertAlign w:val="baseline"/>
          <w:lang w:val="ru-RU"/>
        </w:rPr>
        <w:t xml:space="preserve">В Российской </w:t>
      </w:r>
      <w:r>
        <w:rPr>
          <w:rFonts w:eastAsia="Times New Roman" w:cs="Courier New" w:ascii="Arial" w:hAnsi="Arial"/>
          <w:color w:val="000000"/>
          <w:kern w:val="0"/>
          <w:position w:val="0"/>
          <w:sz w:val="20"/>
          <w:sz w:val="20"/>
          <w:szCs w:val="20"/>
          <w:vertAlign w:val="baseline"/>
          <w:lang w:val="ru-RU" w:eastAsia="ru-RU" w:bidi="ar-SA"/>
        </w:rPr>
        <w:t>Ф</w:t>
      </w:r>
      <w:r>
        <w:rPr>
          <w:rFonts w:ascii="Arial" w:hAnsi="Arial"/>
          <w:color w:val="000000"/>
          <w:position w:val="0"/>
          <w:sz w:val="20"/>
          <w:sz w:val="20"/>
          <w:szCs w:val="20"/>
          <w:vertAlign w:val="baseline"/>
          <w:lang w:val="ru-RU"/>
        </w:rPr>
        <w:t>едерации действу</w:t>
      </w:r>
      <w:r>
        <w:rPr>
          <w:rFonts w:eastAsia="Times New Roman" w:cs="Courier New" w:ascii="Arial" w:hAnsi="Arial"/>
          <w:color w:val="000000"/>
          <w:kern w:val="0"/>
          <w:position w:val="0"/>
          <w:sz w:val="20"/>
          <w:sz w:val="20"/>
          <w:szCs w:val="20"/>
          <w:vertAlign w:val="baseline"/>
          <w:lang w:val="ru-RU" w:eastAsia="ru-RU" w:bidi="ar-SA"/>
        </w:rPr>
        <w:t>е</w:t>
      </w:r>
      <w:r>
        <w:rPr>
          <w:rFonts w:ascii="Arial" w:hAnsi="Arial"/>
          <w:color w:val="000000"/>
          <w:position w:val="0"/>
          <w:sz w:val="20"/>
          <w:sz w:val="20"/>
          <w:szCs w:val="20"/>
          <w:vertAlign w:val="baseline"/>
          <w:lang w:val="ru-RU"/>
        </w:rPr>
        <w:t>т ГОСТ Р 57478-2017 «Грузы опасные. Классификация».</w:t>
      </w:r>
    </w:p>
    <w:p>
      <w:pPr>
        <w:pStyle w:val="Normal"/>
        <w:suppressAutoHyphens w:val="false"/>
        <w:spacing w:lineRule="auto" w:line="240"/>
        <w:ind w:left="0" w:right="0" w:firstLine="709"/>
        <w:jc w:val="both"/>
        <w:rPr/>
      </w:pPr>
      <w:r>
        <w:rPr>
          <w:rFonts w:ascii="Arial" w:hAnsi="Arial"/>
          <w:color w:val="000000"/>
          <w:sz w:val="20"/>
          <w:szCs w:val="20"/>
          <w:vertAlign w:val="superscript"/>
          <w:lang w:val="ru-RU"/>
        </w:rPr>
        <w:t xml:space="preserve">3) </w:t>
      </w:r>
      <w:r>
        <w:rPr>
          <w:rFonts w:ascii="Arial" w:hAnsi="Arial"/>
          <w:color w:val="000000"/>
          <w:position w:val="0"/>
          <w:sz w:val="20"/>
          <w:sz w:val="20"/>
          <w:szCs w:val="20"/>
          <w:vertAlign w:val="baseline"/>
          <w:lang w:val="ru-RU"/>
        </w:rPr>
        <w:t xml:space="preserve">В Российской </w:t>
      </w:r>
      <w:r>
        <w:rPr>
          <w:rFonts w:eastAsia="Times New Roman" w:cs="Courier New" w:ascii="Arial" w:hAnsi="Arial"/>
          <w:color w:val="000000"/>
          <w:kern w:val="0"/>
          <w:position w:val="0"/>
          <w:sz w:val="20"/>
          <w:sz w:val="20"/>
          <w:szCs w:val="20"/>
          <w:vertAlign w:val="baseline"/>
          <w:lang w:val="ru-RU" w:eastAsia="ru-RU" w:bidi="ar-SA"/>
        </w:rPr>
        <w:t>Ф</w:t>
      </w:r>
      <w:r>
        <w:rPr>
          <w:rFonts w:ascii="Arial" w:hAnsi="Arial"/>
          <w:color w:val="000000"/>
          <w:position w:val="0"/>
          <w:sz w:val="20"/>
          <w:sz w:val="20"/>
          <w:szCs w:val="20"/>
          <w:vertAlign w:val="baseline"/>
          <w:lang w:val="ru-RU"/>
        </w:rPr>
        <w:t>едерации действу</w:t>
      </w:r>
      <w:r>
        <w:rPr>
          <w:rFonts w:eastAsia="Times New Roman" w:cs="Courier New" w:ascii="Arial" w:hAnsi="Arial"/>
          <w:color w:val="000000"/>
          <w:kern w:val="0"/>
          <w:position w:val="0"/>
          <w:sz w:val="20"/>
          <w:sz w:val="20"/>
          <w:szCs w:val="20"/>
          <w:vertAlign w:val="baseline"/>
          <w:lang w:val="ru-RU" w:eastAsia="ru-RU" w:bidi="ar-SA"/>
        </w:rPr>
        <w:t>е</w:t>
      </w:r>
      <w:r>
        <w:rPr>
          <w:rFonts w:ascii="Arial" w:hAnsi="Arial"/>
          <w:color w:val="000000"/>
          <w:position w:val="0"/>
          <w:sz w:val="20"/>
          <w:sz w:val="20"/>
          <w:szCs w:val="20"/>
          <w:vertAlign w:val="baseline"/>
          <w:lang w:val="ru-RU"/>
        </w:rPr>
        <w:t>т ГОСТ Р 57479-2017 «Грузы опасные. Маркировка».</w:t>
      </w:r>
    </w:p>
    <w:p>
      <w:pPr>
        <w:pStyle w:val="Normal"/>
        <w:tabs>
          <w:tab w:val="clear" w:pos="708"/>
          <w:tab w:val="left" w:pos="735" w:leader="none"/>
        </w:tabs>
        <w:suppressAutoHyphens w:val="false"/>
        <w:spacing w:lineRule="auto" w:line="240"/>
        <w:ind w:left="0" w:right="0" w:firstLine="709"/>
        <w:jc w:val="both"/>
        <w:rPr>
          <w:rFonts w:ascii="Arial" w:hAnsi="Arial"/>
          <w:b w:val="false"/>
          <w:b w:val="false"/>
          <w:bCs w:val="false"/>
          <w:i w:val="false"/>
          <w:i w:val="false"/>
          <w:iCs w:val="false"/>
          <w:position w:val="0"/>
          <w:sz w:val="20"/>
          <w:sz w:val="20"/>
          <w:szCs w:val="20"/>
          <w:vertAlign w:val="baseline"/>
          <w:lang w:val="ru-RU"/>
        </w:rPr>
      </w:pPr>
      <w:r>
        <w:rPr>
          <w:rFonts w:ascii="Arial" w:hAnsi="Arial"/>
          <w:b w:val="false"/>
          <w:bCs w:val="false"/>
          <w:i w:val="false"/>
          <w:iCs w:val="false"/>
          <w:position w:val="0"/>
          <w:sz w:val="20"/>
          <w:sz w:val="20"/>
          <w:szCs w:val="20"/>
          <w:vertAlign w:val="baseline"/>
          <w:lang w:val="ru-RU"/>
        </w:rPr>
      </w:r>
    </w:p>
    <w:p>
      <w:pPr>
        <w:pStyle w:val="Normal"/>
        <w:tabs>
          <w:tab w:val="clear" w:pos="708"/>
          <w:tab w:val="left" w:pos="735" w:leader="none"/>
        </w:tabs>
        <w:suppressAutoHyphens w:val="false"/>
        <w:spacing w:lineRule="auto" w:line="240"/>
        <w:ind w:left="0" w:right="0" w:firstLine="709"/>
        <w:jc w:val="both"/>
        <w:rPr>
          <w:rFonts w:ascii="Arial" w:hAnsi="Arial"/>
          <w:b w:val="false"/>
          <w:b w:val="false"/>
          <w:bCs w:val="false"/>
          <w:i w:val="false"/>
          <w:i w:val="false"/>
          <w:iCs w:val="false"/>
          <w:position w:val="0"/>
          <w:sz w:val="24"/>
          <w:sz w:val="20"/>
          <w:szCs w:val="20"/>
          <w:vertAlign w:val="baseline"/>
          <w:lang w:val="ru-RU"/>
        </w:rPr>
      </w:pPr>
      <w:r>
        <w:rPr>
          <w:rFonts w:eastAsia="Times New Roman" w:cs="Times New Roman" w:ascii="Arial" w:hAnsi="Arial"/>
          <w:b w:val="false"/>
          <w:bCs w:val="false"/>
          <w:i w:val="false"/>
          <w:iCs w:val="false"/>
          <w:color w:val="000000"/>
          <w:spacing w:val="60"/>
          <w:position w:val="0"/>
          <w:sz w:val="20"/>
          <w:sz w:val="20"/>
          <w:szCs w:val="20"/>
          <w:vertAlign w:val="baseline"/>
          <w:lang w:val="ru-RU" w:eastAsia="ru-RU"/>
        </w:rPr>
        <w:t>Примечание</w:t>
      </w:r>
      <w:r>
        <w:rPr>
          <w:rFonts w:eastAsia="Times New Roman" w:cs="Times New Roman" w:ascii="Arial" w:hAnsi="Arial"/>
          <w:b w:val="false"/>
          <w:bCs w:val="false"/>
          <w:i w:val="false"/>
          <w:iCs w:val="false"/>
          <w:color w:val="000000"/>
          <w:position w:val="0"/>
          <w:sz w:val="20"/>
          <w:sz w:val="20"/>
          <w:szCs w:val="20"/>
          <w:vertAlign w:val="baseline"/>
          <w:lang w:val="ru-RU" w:eastAsia="ru-RU"/>
        </w:rPr>
        <w:t xml:space="preserve"> — </w:t>
      </w:r>
      <w:r>
        <w:rPr>
          <w:rStyle w:val="Shorttext"/>
          <w:rFonts w:eastAsia="Times New Roman" w:cs="Arial" w:ascii="Arial" w:hAnsi="Arial"/>
          <w:b w:val="false"/>
          <w:bCs w:val="false"/>
          <w:i w:val="false"/>
          <w:iCs w:val="false"/>
          <w:color w:val="00000A"/>
          <w:position w:val="0"/>
          <w:sz w:val="20"/>
          <w:sz w:val="20"/>
          <w:szCs w:val="20"/>
          <w:vertAlign w:val="baseline"/>
          <w:lang w:val="ru-RU" w:eastAsia="ru-RU"/>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Pr>
          <w:rFonts w:eastAsia="Times New Roman" w:cs="Arial" w:ascii="Arial" w:hAnsi="Arial"/>
          <w:b w:val="false"/>
          <w:bCs w:val="false"/>
          <w:i w:val="false"/>
          <w:iCs w:val="false"/>
          <w:color w:val="000000"/>
          <w:position w:val="0"/>
          <w:sz w:val="20"/>
          <w:sz w:val="20"/>
          <w:szCs w:val="20"/>
          <w:vertAlign w:val="baseline"/>
          <w:lang w:val="en-US" w:eastAsia="ru-RU"/>
        </w:rPr>
        <w:t>www</w:t>
      </w:r>
      <w:r>
        <w:rPr>
          <w:rFonts w:eastAsia="Times New Roman" w:cs="Arial" w:ascii="Arial" w:hAnsi="Arial"/>
          <w:b w:val="false"/>
          <w:bCs w:val="false"/>
          <w:i w:val="false"/>
          <w:iCs w:val="false"/>
          <w:color w:val="000000"/>
          <w:position w:val="0"/>
          <w:sz w:val="20"/>
          <w:sz w:val="20"/>
          <w:szCs w:val="20"/>
          <w:vertAlign w:val="baseline"/>
          <w:lang w:val="ru-RU" w:eastAsia="ru-RU"/>
        </w:rPr>
        <w:t>.</w:t>
      </w:r>
      <w:r>
        <w:rPr>
          <w:rFonts w:eastAsia="Times New Roman" w:cs="Arial" w:ascii="Arial" w:hAnsi="Arial"/>
          <w:b w:val="false"/>
          <w:bCs w:val="false"/>
          <w:i w:val="false"/>
          <w:iCs w:val="false"/>
          <w:color w:val="000000"/>
          <w:position w:val="0"/>
          <w:sz w:val="20"/>
          <w:sz w:val="20"/>
          <w:szCs w:val="20"/>
          <w:vertAlign w:val="baseline"/>
          <w:lang w:val="en-US" w:eastAsia="ru-RU"/>
        </w:rPr>
        <w:t>easc</w:t>
      </w:r>
      <w:r>
        <w:rPr>
          <w:rFonts w:eastAsia="Times New Roman" w:cs="Arial" w:ascii="Arial" w:hAnsi="Arial"/>
          <w:b w:val="false"/>
          <w:bCs w:val="false"/>
          <w:i w:val="false"/>
          <w:iCs w:val="false"/>
          <w:color w:val="000000"/>
          <w:position w:val="0"/>
          <w:sz w:val="20"/>
          <w:sz w:val="20"/>
          <w:szCs w:val="20"/>
          <w:vertAlign w:val="baseline"/>
          <w:lang w:val="ru-RU" w:eastAsia="ru-RU"/>
        </w:rPr>
        <w:t>.</w:t>
      </w:r>
      <w:r>
        <w:rPr>
          <w:rFonts w:eastAsia="Times New Roman" w:cs="Arial" w:ascii="Arial" w:hAnsi="Arial"/>
          <w:b w:val="false"/>
          <w:bCs w:val="false"/>
          <w:i w:val="false"/>
          <w:iCs w:val="false"/>
          <w:color w:val="000000"/>
          <w:position w:val="0"/>
          <w:sz w:val="20"/>
          <w:sz w:val="20"/>
          <w:szCs w:val="20"/>
          <w:vertAlign w:val="baseline"/>
          <w:lang w:val="en-US" w:eastAsia="ru-RU"/>
        </w:rPr>
        <w:t>by</w:t>
      </w:r>
      <w:r>
        <w:rPr>
          <w:rStyle w:val="Shorttext"/>
          <w:rFonts w:eastAsia="Times New Roman" w:cs="Arial" w:ascii="Arial" w:hAnsi="Arial"/>
          <w:b w:val="false"/>
          <w:bCs w:val="false"/>
          <w:i w:val="false"/>
          <w:iCs w:val="false"/>
          <w:color w:val="00000A"/>
          <w:position w:val="0"/>
          <w:sz w:val="20"/>
          <w:sz w:val="20"/>
          <w:szCs w:val="20"/>
          <w:vertAlign w:val="baseline"/>
          <w:lang w:val="ru-RU" w:eastAsia="ru-RU"/>
        </w:rPr>
        <w:t>)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pPr>
        <w:pStyle w:val="Normal"/>
        <w:suppressAutoHyphens w:val="false"/>
        <w:spacing w:lineRule="auto" w:line="240"/>
        <w:ind w:left="0" w:right="0" w:firstLine="709"/>
        <w:jc w:val="both"/>
        <w:rPr>
          <w:rFonts w:ascii="Arial" w:hAnsi="Arial"/>
          <w:position w:val="0"/>
          <w:sz w:val="24"/>
          <w:sz w:val="24"/>
          <w:vertAlign w:val="baseline"/>
          <w:lang w:val="ru-RU"/>
        </w:rPr>
      </w:pPr>
      <w:r>
        <w:rPr>
          <w:rFonts w:ascii="Arial" w:hAnsi="Arial"/>
          <w:position w:val="0"/>
          <w:sz w:val="24"/>
          <w:sz w:val="24"/>
          <w:vertAlign w:val="baseline"/>
          <w:lang w:val="ru-RU"/>
        </w:rPr>
      </w:r>
    </w:p>
    <w:p>
      <w:pPr>
        <w:pStyle w:val="Normal"/>
        <w:suppressAutoHyphens w:val="false"/>
        <w:ind w:left="0" w:right="0" w:firstLine="709"/>
        <w:jc w:val="both"/>
        <w:rPr>
          <w:rFonts w:ascii="Arial" w:hAnsi="Arial"/>
          <w:position w:val="0"/>
          <w:sz w:val="24"/>
          <w:sz w:val="24"/>
          <w:szCs w:val="24"/>
          <w:vertAlign w:val="baseline"/>
          <w:lang w:val="ru-RU"/>
        </w:rPr>
      </w:pPr>
      <w:r>
        <w:rPr>
          <w:rFonts w:ascii="Arial" w:hAnsi="Arial"/>
          <w:position w:val="0"/>
          <w:sz w:val="24"/>
          <w:sz w:val="24"/>
          <w:szCs w:val="24"/>
          <w:vertAlign w:val="baseline"/>
          <w:lang w:val="ru-RU"/>
        </w:rPr>
        <w:t>Раздел 3.</w:t>
      </w:r>
    </w:p>
    <w:p>
      <w:pPr>
        <w:pStyle w:val="Normal"/>
        <w:suppressAutoHyphens w:val="false"/>
        <w:ind w:left="0" w:right="0" w:firstLine="709"/>
        <w:jc w:val="both"/>
        <w:rPr>
          <w:rFonts w:ascii="Arial" w:hAnsi="Arial"/>
          <w:sz w:val="24"/>
          <w:szCs w:val="24"/>
        </w:rPr>
      </w:pPr>
      <w:r>
        <w:rPr>
          <w:rFonts w:ascii="Arial" w:hAnsi="Arial"/>
          <w:position w:val="0"/>
          <w:sz w:val="24"/>
          <w:sz w:val="24"/>
          <w:szCs w:val="24"/>
          <w:vertAlign w:val="baseline"/>
          <w:lang w:val="ru-RU"/>
        </w:rPr>
        <w:t>Пункт 3.1 изложить в новой редакции:</w:t>
      </w:r>
    </w:p>
    <w:p>
      <w:pPr>
        <w:pStyle w:val="Normal"/>
        <w:suppressAutoHyphens w:val="false"/>
        <w:ind w:left="0" w:right="0" w:firstLine="709"/>
        <w:jc w:val="both"/>
        <w:rPr>
          <w:rFonts w:ascii="Arial" w:hAnsi="Arial"/>
          <w:position w:val="0"/>
          <w:sz w:val="24"/>
          <w:sz w:val="24"/>
          <w:szCs w:val="24"/>
          <w:vertAlign w:val="baseline"/>
          <w:lang w:val="ru-RU"/>
        </w:rPr>
      </w:pPr>
      <w:r>
        <w:rPr>
          <w:rFonts w:ascii="Arial" w:hAnsi="Arial"/>
          <w:position w:val="0"/>
          <w:sz w:val="24"/>
          <w:sz w:val="24"/>
          <w:szCs w:val="24"/>
          <w:vertAlign w:val="baseline"/>
          <w:lang w:val="ru-RU"/>
        </w:rPr>
        <w:t>«Эмали должны соответствовать требованиям настоящего стандарта и быть изготовлены по рецептуре и технологическому регламенту, утвержденным в установленном порядке</w:t>
      </w:r>
    </w:p>
    <w:p>
      <w:pPr>
        <w:pStyle w:val="Normal"/>
        <w:suppressAutoHyphens w:val="false"/>
        <w:spacing w:lineRule="auto" w:line="240"/>
        <w:ind w:left="0" w:right="0" w:firstLine="709"/>
        <w:jc w:val="both"/>
        <w:rPr>
          <w:rFonts w:ascii="Arial" w:hAnsi="Arial"/>
          <w:b w:val="false"/>
          <w:b w:val="false"/>
          <w:bCs w:val="false"/>
          <w:i w:val="false"/>
          <w:i w:val="false"/>
          <w:iCs w:val="false"/>
          <w:color w:val="000000"/>
          <w:sz w:val="24"/>
          <w:szCs w:val="24"/>
          <w:lang w:val="ru-RU"/>
        </w:rPr>
      </w:pPr>
      <w:r>
        <w:rPr>
          <w:rFonts w:ascii="Arial" w:hAnsi="Arial"/>
          <w:b w:val="false"/>
          <w:bCs w:val="false"/>
          <w:i w:val="false"/>
          <w:iCs w:val="false"/>
          <w:caps w:val="false"/>
          <w:smallCaps w:val="false"/>
          <w:color w:val="000000"/>
          <w:spacing w:val="0"/>
          <w:position w:val="0"/>
          <w:sz w:val="24"/>
          <w:sz w:val="24"/>
          <w:szCs w:val="24"/>
          <w:vertAlign w:val="baseline"/>
          <w:lang w:val="ru-RU"/>
        </w:rPr>
        <w:t>С</w:t>
      </w:r>
      <w:r>
        <w:rPr>
          <w:rFonts w:ascii="Arial" w:hAnsi="Arial"/>
          <w:b w:val="false"/>
          <w:bCs w:val="false"/>
          <w:i w:val="false"/>
          <w:iCs w:val="false"/>
          <w:caps w:val="false"/>
          <w:smallCaps w:val="false"/>
          <w:color w:val="000000"/>
          <w:spacing w:val="0"/>
          <w:sz w:val="24"/>
          <w:szCs w:val="24"/>
          <w:lang w:val="ru-RU"/>
        </w:rPr>
        <w:t xml:space="preserve">ырье, применяемое для изготовления эмалей, должно соответствовать  требованиям действующих нормативных документов или технической документации, указанных в рецептуре и технологическом регламенте, и разрешено к применению. </w:t>
      </w:r>
      <w:r>
        <w:rPr>
          <w:rFonts w:ascii="Arial" w:hAnsi="Arial"/>
          <w:b w:val="false"/>
          <w:bCs w:val="false"/>
          <w:i w:val="false"/>
          <w:iCs w:val="false"/>
          <w:caps w:val="false"/>
          <w:smallCaps w:val="false"/>
          <w:strike w:val="false"/>
          <w:dstrike w:val="false"/>
          <w:color w:val="000000"/>
          <w:spacing w:val="0"/>
          <w:sz w:val="24"/>
          <w:szCs w:val="24"/>
          <w:u w:val="none"/>
          <w:lang w:val="ru-RU"/>
        </w:rPr>
        <w:t>Рекомендуется для сырья проводить входной контроль с учетом требований ГОСТ 24297.»</w:t>
      </w:r>
    </w:p>
    <w:p>
      <w:pPr>
        <w:pStyle w:val="Normal"/>
        <w:ind w:left="0" w:right="0" w:firstLine="709"/>
        <w:rPr>
          <w:rFonts w:ascii="Arial" w:hAnsi="Arial"/>
        </w:rPr>
      </w:pPr>
      <w:r>
        <w:rPr>
          <w:rFonts w:ascii="Arial" w:hAnsi="Arial"/>
          <w:position w:val="0"/>
          <w:sz w:val="24"/>
          <w:sz w:val="24"/>
          <w:vertAlign w:val="baseline"/>
          <w:lang w:val="ru-RU"/>
        </w:rPr>
        <w:t>Таблица 1, показатели 2, 10 и 12 изложить в новой редакции:</w:t>
      </w:r>
    </w:p>
    <w:p>
      <w:pPr>
        <w:pStyle w:val="Normal"/>
        <w:rPr>
          <w:rFonts w:ascii="Arial" w:hAnsi="Arial"/>
          <w:position w:val="0"/>
          <w:sz w:val="24"/>
          <w:sz w:val="24"/>
          <w:vertAlign w:val="baseline"/>
          <w:lang w:val="ru-RU"/>
        </w:rPr>
      </w:pPr>
      <w:r>
        <w:rPr>
          <w:rFonts w:ascii="Arial" w:hAnsi="Arial"/>
          <w:position w:val="0"/>
          <w:sz w:val="24"/>
          <w:sz w:val="24"/>
          <w:vertAlign w:val="baseline"/>
          <w:lang w:val="ru-RU"/>
        </w:rPr>
      </w:r>
    </w:p>
    <w:p>
      <w:pPr>
        <w:pStyle w:val="Normal"/>
        <w:rPr/>
      </w:pPr>
      <w:r>
        <w:rPr>
          <w:rFonts w:ascii="Arial" w:hAnsi="Arial"/>
          <w:spacing w:val="60"/>
          <w:position w:val="0"/>
          <w:sz w:val="24"/>
          <w:sz w:val="24"/>
          <w:vertAlign w:val="baseline"/>
          <w:lang w:val="ru-RU"/>
        </w:rPr>
        <w:t>Таблица 1</w:t>
      </w:r>
      <w:r>
        <w:rPr>
          <w:rFonts w:ascii="Arial" w:hAnsi="Arial"/>
          <w:position w:val="0"/>
          <w:sz w:val="24"/>
          <w:sz w:val="24"/>
          <w:vertAlign w:val="baseline"/>
          <w:lang w:val="ru-RU"/>
        </w:rPr>
        <w:t xml:space="preserve"> </w:t>
      </w:r>
    </w:p>
    <w:p>
      <w:pPr>
        <w:pStyle w:val="Normal"/>
        <w:rPr>
          <w:rFonts w:ascii="Arial" w:hAnsi="Arial"/>
          <w:position w:val="0"/>
          <w:sz w:val="24"/>
          <w:sz w:val="24"/>
          <w:vertAlign w:val="baseline"/>
          <w:lang w:val="ru-RU"/>
        </w:rPr>
      </w:pPr>
      <w:r>
        <w:rPr>
          <w:rFonts w:ascii="Arial" w:hAnsi="Arial"/>
          <w:position w:val="0"/>
          <w:sz w:val="24"/>
          <w:sz w:val="24"/>
          <w:vertAlign w:val="baseline"/>
          <w:lang w:val="ru-RU"/>
        </w:rPr>
      </w:r>
    </w:p>
    <w:tbl>
      <w:tblPr>
        <w:tblW w:w="9082" w:type="dxa"/>
        <w:jc w:val="left"/>
        <w:tblInd w:w="0" w:type="dxa"/>
        <w:tblCellMar>
          <w:top w:w="57" w:type="dxa"/>
          <w:left w:w="57" w:type="dxa"/>
          <w:bottom w:w="57" w:type="dxa"/>
          <w:right w:w="57" w:type="dxa"/>
        </w:tblCellMar>
      </w:tblPr>
      <w:tblGrid>
        <w:gridCol w:w="3123"/>
        <w:gridCol w:w="3911"/>
        <w:gridCol w:w="2048"/>
      </w:tblGrid>
      <w:tr>
        <w:trPr/>
        <w:tc>
          <w:tcPr>
            <w:tcW w:w="3123" w:type="dxa"/>
            <w:tcBorders>
              <w:top w:val="single" w:sz="2" w:space="0" w:color="000000"/>
              <w:left w:val="single" w:sz="2" w:space="0" w:color="000000"/>
              <w:bottom w:val="single" w:sz="2" w:space="0" w:color="000000"/>
            </w:tcBorders>
            <w:vAlign w:val="center"/>
          </w:tcPr>
          <w:p>
            <w:pPr>
              <w:pStyle w:val="Style31"/>
              <w:jc w:val="center"/>
              <w:rPr>
                <w:rFonts w:ascii="Arial" w:hAnsi="Arial"/>
                <w:lang w:val="ru-RU"/>
              </w:rPr>
            </w:pPr>
            <w:r>
              <w:rPr>
                <w:rFonts w:ascii="Arial" w:hAnsi="Arial"/>
                <w:lang w:val="ru-RU"/>
              </w:rPr>
              <w:t>Наименование показателя</w:t>
            </w:r>
          </w:p>
        </w:tc>
        <w:tc>
          <w:tcPr>
            <w:tcW w:w="3911" w:type="dxa"/>
            <w:tcBorders>
              <w:top w:val="single" w:sz="2" w:space="0" w:color="000000"/>
              <w:left w:val="single" w:sz="2" w:space="0" w:color="000000"/>
              <w:bottom w:val="single" w:sz="2" w:space="0" w:color="000000"/>
            </w:tcBorders>
            <w:vAlign w:val="center"/>
          </w:tcPr>
          <w:p>
            <w:pPr>
              <w:pStyle w:val="Style31"/>
              <w:jc w:val="center"/>
              <w:rPr>
                <w:rFonts w:ascii="Arial" w:hAnsi="Arial"/>
                <w:lang w:val="ru-RU"/>
              </w:rPr>
            </w:pPr>
            <w:r>
              <w:rPr>
                <w:rFonts w:ascii="Arial" w:hAnsi="Arial"/>
                <w:lang w:val="ru-RU"/>
              </w:rPr>
              <w:t>Значение показателя</w:t>
            </w:r>
          </w:p>
        </w:tc>
        <w:tc>
          <w:tcPr>
            <w:tcW w:w="2048" w:type="dxa"/>
            <w:tcBorders>
              <w:top w:val="single" w:sz="2" w:space="0" w:color="000000"/>
              <w:left w:val="single" w:sz="2" w:space="0" w:color="000000"/>
              <w:bottom w:val="single" w:sz="2" w:space="0" w:color="000000"/>
              <w:right w:val="single" w:sz="2" w:space="0" w:color="000000"/>
            </w:tcBorders>
            <w:vAlign w:val="center"/>
          </w:tcPr>
          <w:p>
            <w:pPr>
              <w:pStyle w:val="Style31"/>
              <w:jc w:val="center"/>
              <w:rPr>
                <w:rFonts w:ascii="Arial" w:hAnsi="Arial"/>
                <w:lang w:val="ru-RU"/>
              </w:rPr>
            </w:pPr>
            <w:r>
              <w:rPr>
                <w:rFonts w:ascii="Arial" w:hAnsi="Arial"/>
                <w:lang w:val="ru-RU"/>
              </w:rPr>
              <w:t>Метод испытания</w:t>
            </w:r>
          </w:p>
        </w:tc>
      </w:tr>
      <w:tr>
        <w:trPr>
          <w:trHeight w:val="57" w:hRule="exact"/>
        </w:trPr>
        <w:tc>
          <w:tcPr>
            <w:tcW w:w="9082" w:type="dxa"/>
            <w:gridSpan w:val="3"/>
            <w:tcBorders>
              <w:left w:val="single" w:sz="2" w:space="0" w:color="000000"/>
              <w:bottom w:val="single" w:sz="2" w:space="0" w:color="000000"/>
              <w:right w:val="single" w:sz="2" w:space="0" w:color="000000"/>
            </w:tcBorders>
          </w:tcPr>
          <w:p>
            <w:pPr>
              <w:pStyle w:val="Style31"/>
              <w:rPr>
                <w:rFonts w:ascii="Arial" w:hAnsi="Arial"/>
                <w:lang w:val="ru-RU"/>
              </w:rPr>
            </w:pPr>
            <w:r>
              <w:rPr>
                <w:rFonts w:ascii="Arial" w:hAnsi="Arial"/>
                <w:lang w:val="ru-RU"/>
              </w:rPr>
            </w:r>
          </w:p>
        </w:tc>
      </w:tr>
      <w:tr>
        <w:trPr>
          <w:trHeight w:val="1256" w:hRule="atLeast"/>
        </w:trPr>
        <w:tc>
          <w:tcPr>
            <w:tcW w:w="3123" w:type="dxa"/>
            <w:tcBorders>
              <w:left w:val="single" w:sz="2" w:space="0" w:color="000000"/>
              <w:bottom w:val="single" w:sz="2" w:space="0" w:color="000000"/>
            </w:tcBorders>
          </w:tcPr>
          <w:p>
            <w:pPr>
              <w:pStyle w:val="Style31"/>
              <w:rPr>
                <w:rFonts w:ascii="Arial" w:hAnsi="Arial"/>
                <w:lang w:val="ru-RU"/>
              </w:rPr>
            </w:pPr>
            <w:r>
              <w:rPr>
                <w:rFonts w:ascii="Arial" w:hAnsi="Arial"/>
                <w:lang w:val="ru-RU"/>
              </w:rPr>
              <w:t>2 Внешний вид покрытия</w:t>
            </w:r>
          </w:p>
        </w:tc>
        <w:tc>
          <w:tcPr>
            <w:tcW w:w="3911" w:type="dxa"/>
            <w:tcBorders>
              <w:left w:val="single" w:sz="2" w:space="0" w:color="000000"/>
              <w:bottom w:val="single" w:sz="2" w:space="0" w:color="000000"/>
            </w:tcBorders>
          </w:tcPr>
          <w:p>
            <w:pPr>
              <w:pStyle w:val="Style31"/>
              <w:jc w:val="center"/>
              <w:rPr>
                <w:rFonts w:ascii="Arial" w:hAnsi="Arial"/>
              </w:rPr>
            </w:pPr>
            <w:r>
              <w:rPr>
                <w:rFonts w:ascii="Arial" w:hAnsi="Arial"/>
                <w:lang w:val="ru-RU"/>
              </w:rPr>
              <w:t xml:space="preserve">После высыхания покрытие эмали должно быть однородным, гладким, без расслаивания, оспин, потеков, морщин и посторонних включений. Допускается незначительная шагрень </w:t>
            </w:r>
          </w:p>
        </w:tc>
        <w:tc>
          <w:tcPr>
            <w:tcW w:w="2048" w:type="dxa"/>
            <w:tcBorders>
              <w:left w:val="single" w:sz="2" w:space="0" w:color="000000"/>
              <w:bottom w:val="single" w:sz="2" w:space="0" w:color="000000"/>
              <w:right w:val="single" w:sz="2" w:space="0" w:color="000000"/>
            </w:tcBorders>
          </w:tcPr>
          <w:p>
            <w:pPr>
              <w:pStyle w:val="Style31"/>
              <w:rPr>
                <w:rFonts w:ascii="Arial" w:hAnsi="Arial"/>
                <w:lang w:val="ru-RU"/>
              </w:rPr>
            </w:pPr>
            <w:r>
              <w:rPr>
                <w:rFonts w:ascii="Arial" w:hAnsi="Arial"/>
                <w:lang w:val="ru-RU"/>
              </w:rPr>
              <w:t>По 7.4</w:t>
            </w:r>
          </w:p>
        </w:tc>
      </w:tr>
      <w:tr>
        <w:trPr>
          <w:trHeight w:val="118" w:hRule="atLeast"/>
        </w:trPr>
        <w:tc>
          <w:tcPr>
            <w:tcW w:w="3123" w:type="dxa"/>
            <w:tcBorders>
              <w:left w:val="single" w:sz="2" w:space="0" w:color="000000"/>
              <w:bottom w:val="single" w:sz="2" w:space="0" w:color="000000"/>
            </w:tcBorders>
          </w:tcPr>
          <w:p>
            <w:pPr>
              <w:pStyle w:val="Style31"/>
              <w:jc w:val="both"/>
              <w:rPr>
                <w:rFonts w:ascii="Arial" w:hAnsi="Arial"/>
                <w:lang w:val="ru-RU"/>
              </w:rPr>
            </w:pPr>
            <w:r>
              <w:rPr>
                <w:rFonts w:ascii="Arial" w:hAnsi="Arial"/>
                <w:lang w:val="ru-RU"/>
              </w:rPr>
              <w:t>10 Прочность покрытия при ударе по прибору типа У-1, см, не менее</w:t>
            </w:r>
          </w:p>
        </w:tc>
        <w:tc>
          <w:tcPr>
            <w:tcW w:w="3911" w:type="dxa"/>
            <w:tcBorders>
              <w:left w:val="single" w:sz="2" w:space="0" w:color="000000"/>
              <w:bottom w:val="single" w:sz="2" w:space="0" w:color="000000"/>
            </w:tcBorders>
          </w:tcPr>
          <w:p>
            <w:pPr>
              <w:pStyle w:val="Style31"/>
              <w:jc w:val="center"/>
              <w:rPr>
                <w:rFonts w:ascii="Arial" w:hAnsi="Arial"/>
              </w:rPr>
            </w:pPr>
            <w:r>
              <w:rPr>
                <w:rFonts w:ascii="Arial" w:hAnsi="Arial"/>
              </w:rPr>
            </w:r>
          </w:p>
          <w:p>
            <w:pPr>
              <w:pStyle w:val="Style31"/>
              <w:jc w:val="center"/>
              <w:rPr>
                <w:rFonts w:ascii="Arial" w:hAnsi="Arial"/>
              </w:rPr>
            </w:pPr>
            <w:r>
              <w:rPr>
                <w:rFonts w:ascii="Arial" w:hAnsi="Arial"/>
              </w:rPr>
            </w:r>
          </w:p>
          <w:p>
            <w:pPr>
              <w:pStyle w:val="Style31"/>
              <w:jc w:val="center"/>
              <w:rPr>
                <w:rFonts w:ascii="Arial" w:hAnsi="Arial"/>
              </w:rPr>
            </w:pPr>
            <w:r>
              <w:rPr>
                <w:rFonts w:ascii="Arial" w:hAnsi="Arial"/>
              </w:rPr>
              <w:t>45</w:t>
            </w:r>
          </w:p>
        </w:tc>
        <w:tc>
          <w:tcPr>
            <w:tcW w:w="2048" w:type="dxa"/>
            <w:tcBorders>
              <w:left w:val="single" w:sz="2" w:space="0" w:color="000000"/>
              <w:bottom w:val="single" w:sz="2" w:space="0" w:color="000000"/>
              <w:right w:val="single" w:sz="2" w:space="0" w:color="000000"/>
            </w:tcBorders>
          </w:tcPr>
          <w:p>
            <w:pPr>
              <w:pStyle w:val="Style31"/>
              <w:suppressAutoHyphens w:val="false"/>
              <w:jc w:val="both"/>
              <w:rPr>
                <w:rFonts w:ascii="Arial" w:hAnsi="Arial"/>
                <w:lang w:val="ru-RU"/>
              </w:rPr>
            </w:pPr>
            <w:r>
              <w:rPr>
                <w:rFonts w:ascii="Arial" w:hAnsi="Arial"/>
                <w:lang w:val="ru-RU"/>
              </w:rPr>
              <w:t>По ГОСТ 4765 и 7.8 настоящего стандарта</w:t>
            </w:r>
          </w:p>
        </w:tc>
      </w:tr>
      <w:tr>
        <w:trPr>
          <w:trHeight w:val="75" w:hRule="atLeast"/>
        </w:trPr>
        <w:tc>
          <w:tcPr>
            <w:tcW w:w="3123" w:type="dxa"/>
            <w:tcBorders>
              <w:left w:val="single" w:sz="2" w:space="0" w:color="000000"/>
              <w:bottom w:val="single" w:sz="2" w:space="0" w:color="000000"/>
            </w:tcBorders>
          </w:tcPr>
          <w:p>
            <w:pPr>
              <w:pStyle w:val="Style31"/>
              <w:rPr>
                <w:rFonts w:ascii="Arial" w:hAnsi="Arial"/>
                <w:lang w:val="ru-RU"/>
              </w:rPr>
            </w:pPr>
            <w:r>
              <w:rPr>
                <w:rFonts w:ascii="Arial" w:hAnsi="Arial"/>
                <w:lang w:val="ru-RU"/>
              </w:rPr>
              <w:t>12 Адгезия покрытия, баллы, не более</w:t>
            </w:r>
          </w:p>
        </w:tc>
        <w:tc>
          <w:tcPr>
            <w:tcW w:w="3911" w:type="dxa"/>
            <w:tcBorders>
              <w:left w:val="single" w:sz="2" w:space="0" w:color="000000"/>
              <w:bottom w:val="single" w:sz="2" w:space="0" w:color="000000"/>
            </w:tcBorders>
          </w:tcPr>
          <w:p>
            <w:pPr>
              <w:pStyle w:val="Style31"/>
              <w:jc w:val="center"/>
              <w:rPr>
                <w:rFonts w:ascii="Arial" w:hAnsi="Arial"/>
              </w:rPr>
            </w:pPr>
            <w:r>
              <w:rPr>
                <w:rFonts w:ascii="Arial" w:hAnsi="Arial"/>
              </w:rPr>
            </w:r>
          </w:p>
          <w:p>
            <w:pPr>
              <w:pStyle w:val="Style31"/>
              <w:jc w:val="center"/>
              <w:rPr>
                <w:rFonts w:ascii="Arial" w:hAnsi="Arial"/>
              </w:rPr>
            </w:pPr>
            <w:r>
              <w:rPr>
                <w:rFonts w:ascii="Arial" w:hAnsi="Arial"/>
              </w:rPr>
              <w:t>0</w:t>
            </w:r>
          </w:p>
        </w:tc>
        <w:tc>
          <w:tcPr>
            <w:tcW w:w="2048" w:type="dxa"/>
            <w:tcBorders>
              <w:left w:val="single" w:sz="2" w:space="0" w:color="000000"/>
              <w:bottom w:val="single" w:sz="2" w:space="0" w:color="000000"/>
              <w:right w:val="single" w:sz="2" w:space="0" w:color="000000"/>
            </w:tcBorders>
          </w:tcPr>
          <w:p>
            <w:pPr>
              <w:pStyle w:val="Style31"/>
              <w:suppressAutoHyphens w:val="false"/>
              <w:jc w:val="both"/>
              <w:rPr/>
            </w:pPr>
            <w:r>
              <w:rPr>
                <w:rFonts w:ascii="Arial" w:hAnsi="Arial"/>
                <w:lang w:val="ru-RU"/>
              </w:rPr>
              <w:t>По ГОСТ 31149 и 7.9 настоящего стандарта</w:t>
            </w:r>
          </w:p>
        </w:tc>
      </w:tr>
    </w:tbl>
    <w:p>
      <w:pPr>
        <w:pStyle w:val="Normal"/>
        <w:spacing w:lineRule="auto" w:line="240"/>
        <w:ind w:left="0" w:right="0" w:firstLine="709"/>
        <w:rPr>
          <w:rFonts w:ascii="Arial" w:hAnsi="Arial"/>
          <w:position w:val="0"/>
          <w:sz w:val="24"/>
          <w:sz w:val="24"/>
          <w:vertAlign w:val="baseline"/>
          <w:lang w:val="ru-RU"/>
        </w:rPr>
      </w:pPr>
      <w:r>
        <w:rPr>
          <w:rFonts w:ascii="Arial" w:hAnsi="Arial"/>
          <w:position w:val="0"/>
          <w:sz w:val="24"/>
          <w:sz w:val="24"/>
          <w:vertAlign w:val="baseline"/>
          <w:lang w:val="ru-RU"/>
        </w:rPr>
      </w:r>
    </w:p>
    <w:p>
      <w:pPr>
        <w:pStyle w:val="Normal"/>
        <w:spacing w:lineRule="auto" w:line="240"/>
        <w:ind w:left="0" w:right="0" w:firstLine="709"/>
        <w:rPr>
          <w:rFonts w:ascii="Arial" w:hAnsi="Arial"/>
          <w:position w:val="0"/>
          <w:sz w:val="24"/>
          <w:sz w:val="24"/>
          <w:vertAlign w:val="baseline"/>
          <w:lang w:val="ru-RU"/>
        </w:rPr>
      </w:pPr>
      <w:r>
        <w:rPr>
          <w:rFonts w:ascii="Arial" w:hAnsi="Arial"/>
          <w:position w:val="0"/>
          <w:sz w:val="24"/>
          <w:sz w:val="24"/>
          <w:vertAlign w:val="baseline"/>
          <w:lang w:val="ru-RU"/>
        </w:rPr>
      </w:r>
    </w:p>
    <w:p>
      <w:pPr>
        <w:pStyle w:val="Normal"/>
        <w:pageBreakBefore w:val="false"/>
        <w:suppressAutoHyphens w:val="false"/>
        <w:ind w:left="0" w:right="0" w:firstLine="709"/>
        <w:jc w:val="both"/>
        <w:rPr>
          <w:rFonts w:ascii="Arial" w:hAnsi="Arial"/>
          <w:position w:val="0"/>
          <w:sz w:val="24"/>
          <w:sz w:val="24"/>
          <w:vertAlign w:val="baseline"/>
          <w:lang w:val="ru-RU"/>
        </w:rPr>
      </w:pPr>
      <w:r>
        <w:rPr>
          <w:rFonts w:ascii="Arial" w:hAnsi="Arial"/>
          <w:position w:val="0"/>
          <w:sz w:val="24"/>
          <w:sz w:val="24"/>
          <w:vertAlign w:val="baseline"/>
          <w:lang w:val="ru-RU"/>
        </w:rPr>
        <w:t>Раздел 4.</w:t>
      </w:r>
    </w:p>
    <w:p>
      <w:pPr>
        <w:pStyle w:val="Normal"/>
        <w:suppressAutoHyphens w:val="false"/>
        <w:ind w:left="0" w:right="0" w:firstLine="709"/>
        <w:jc w:val="both"/>
        <w:rPr>
          <w:rFonts w:ascii="Arial" w:hAnsi="Arial"/>
          <w:position w:val="0"/>
          <w:sz w:val="24"/>
          <w:sz w:val="24"/>
          <w:vertAlign w:val="baseline"/>
          <w:lang w:val="ru-RU"/>
        </w:rPr>
      </w:pPr>
      <w:r>
        <w:rPr>
          <w:rFonts w:ascii="Arial" w:hAnsi="Arial"/>
          <w:position w:val="0"/>
          <w:sz w:val="24"/>
          <w:sz w:val="24"/>
          <w:vertAlign w:val="baseline"/>
          <w:lang w:val="ru-RU"/>
        </w:rPr>
        <w:t>Дополнить пунктом 4.1.1а и изложить его в следующей редакции:</w:t>
      </w:r>
    </w:p>
    <w:p>
      <w:pPr>
        <w:pStyle w:val="Normal"/>
        <w:suppressAutoHyphens w:val="false"/>
        <w:spacing w:lineRule="auto" w:line="240"/>
        <w:ind w:left="0" w:right="0" w:firstLine="709"/>
        <w:jc w:val="both"/>
        <w:rPr>
          <w:rFonts w:ascii="Arial" w:hAnsi="Arial"/>
          <w:position w:val="0"/>
          <w:sz w:val="24"/>
          <w:sz w:val="24"/>
          <w:szCs w:val="24"/>
          <w:vertAlign w:val="baseline"/>
          <w:lang w:val="ru-RU"/>
        </w:rPr>
      </w:pPr>
      <w:r>
        <w:rPr>
          <w:rFonts w:ascii="Arial" w:hAnsi="Arial"/>
          <w:position w:val="0"/>
          <w:sz w:val="24"/>
          <w:sz w:val="24"/>
          <w:szCs w:val="24"/>
          <w:vertAlign w:val="baseline"/>
          <w:lang w:val="ru-RU"/>
        </w:rPr>
        <w:t>«4.1.1а Эмали должны соответствовать требованиям технических регламентов, нормативных правовых актов, требований законодательства в области санитарно-эпидемиологического благополучия населения, действующих на территории государства, принявшего стандарт.».</w:t>
      </w:r>
    </w:p>
    <w:p>
      <w:pPr>
        <w:pStyle w:val="Normal"/>
        <w:spacing w:lineRule="auto" w:line="240"/>
        <w:ind w:left="0" w:right="0" w:firstLine="709"/>
        <w:jc w:val="both"/>
        <w:rPr/>
      </w:pPr>
      <w:r>
        <w:rPr>
          <w:rFonts w:ascii="Arial" w:hAnsi="Arial"/>
          <w:position w:val="0"/>
          <w:sz w:val="24"/>
          <w:sz w:val="24"/>
          <w:vertAlign w:val="baseline"/>
          <w:lang w:val="ru-RU"/>
        </w:rPr>
        <w:t xml:space="preserve">Пункт 4.1.2, таблица 2, </w:t>
      </w:r>
      <w:r>
        <w:rPr>
          <w:rFonts w:eastAsia="Times New Roman" w:cs="Courier New" w:ascii="Arial" w:hAnsi="Arial"/>
          <w:color w:val="000000"/>
          <w:kern w:val="0"/>
          <w:position w:val="0"/>
          <w:sz w:val="24"/>
          <w:sz w:val="24"/>
          <w:szCs w:val="24"/>
          <w:vertAlign w:val="baseline"/>
          <w:lang w:val="ru-RU" w:eastAsia="ru-RU" w:bidi="ar-SA"/>
        </w:rPr>
        <w:t>в примечании исключить слова «в аккредитованных центрах (лабораториях)».</w:t>
      </w:r>
    </w:p>
    <w:p>
      <w:pPr>
        <w:pStyle w:val="Normal"/>
        <w:spacing w:lineRule="auto" w:line="240"/>
        <w:ind w:left="0" w:right="0" w:firstLine="709"/>
        <w:rPr>
          <w:rFonts w:ascii="Arial" w:hAnsi="Arial"/>
          <w:position w:val="0"/>
          <w:sz w:val="24"/>
          <w:sz w:val="24"/>
          <w:vertAlign w:val="baseline"/>
          <w:lang w:val="ru-RU"/>
        </w:rPr>
      </w:pPr>
      <w:r>
        <w:rPr>
          <w:rFonts w:ascii="Arial" w:hAnsi="Arial"/>
          <w:position w:val="0"/>
          <w:sz w:val="24"/>
          <w:sz w:val="24"/>
          <w:vertAlign w:val="baseline"/>
          <w:lang w:val="ru-RU"/>
        </w:rPr>
        <w:t>Пункт 4.1.3, таблицу 3 изложить в новой редакции:</w:t>
      </w:r>
    </w:p>
    <w:p>
      <w:pPr>
        <w:pStyle w:val="Normal"/>
        <w:spacing w:lineRule="auto" w:line="240"/>
        <w:rPr>
          <w:rFonts w:ascii="Arial" w:hAnsi="Arial"/>
          <w:position w:val="0"/>
          <w:sz w:val="24"/>
          <w:sz w:val="24"/>
          <w:vertAlign w:val="baseline"/>
          <w:lang w:val="ru-RU"/>
        </w:rPr>
      </w:pPr>
      <w:r>
        <w:rPr>
          <w:rFonts w:ascii="Arial" w:hAnsi="Arial"/>
          <w:position w:val="0"/>
          <w:sz w:val="24"/>
          <w:sz w:val="24"/>
          <w:vertAlign w:val="baseline"/>
          <w:lang w:val="ru-RU"/>
        </w:rPr>
      </w:r>
    </w:p>
    <w:p>
      <w:pPr>
        <w:pStyle w:val="Normal"/>
        <w:spacing w:lineRule="auto" w:line="240"/>
        <w:rPr>
          <w:rFonts w:ascii="Arial" w:hAnsi="Arial"/>
          <w:spacing w:val="60"/>
          <w:position w:val="0"/>
          <w:sz w:val="24"/>
          <w:sz w:val="24"/>
          <w:vertAlign w:val="baseline"/>
          <w:lang w:val="ru-RU"/>
        </w:rPr>
      </w:pPr>
      <w:r>
        <w:rPr>
          <w:rFonts w:ascii="Arial" w:hAnsi="Arial"/>
          <w:spacing w:val="60"/>
          <w:position w:val="0"/>
          <w:sz w:val="24"/>
          <w:sz w:val="24"/>
          <w:vertAlign w:val="baseline"/>
          <w:lang w:val="ru-RU"/>
        </w:rPr>
        <w:t>Таблица 3</w:t>
      </w:r>
    </w:p>
    <w:p>
      <w:pPr>
        <w:pStyle w:val="Normal"/>
        <w:spacing w:lineRule="auto" w:line="240"/>
        <w:rPr>
          <w:rFonts w:ascii="Arial" w:hAnsi="Arial"/>
          <w:spacing w:val="60"/>
          <w:position w:val="0"/>
          <w:sz w:val="24"/>
          <w:sz w:val="24"/>
          <w:vertAlign w:val="baseline"/>
          <w:lang w:val="ru-RU"/>
        </w:rPr>
      </w:pPr>
      <w:r>
        <w:rPr>
          <w:rFonts w:ascii="Arial" w:hAnsi="Arial"/>
          <w:spacing w:val="60"/>
          <w:position w:val="0"/>
          <w:sz w:val="24"/>
          <w:sz w:val="24"/>
          <w:vertAlign w:val="baseline"/>
          <w:lang w:val="ru-RU"/>
        </w:rPr>
      </w:r>
    </w:p>
    <w:tbl>
      <w:tblPr>
        <w:tblW w:w="9075" w:type="dxa"/>
        <w:jc w:val="left"/>
        <w:tblInd w:w="0" w:type="dxa"/>
        <w:tblCellMar>
          <w:top w:w="57" w:type="dxa"/>
          <w:left w:w="57" w:type="dxa"/>
          <w:bottom w:w="57" w:type="dxa"/>
          <w:right w:w="57" w:type="dxa"/>
        </w:tblCellMar>
      </w:tblPr>
      <w:tblGrid>
        <w:gridCol w:w="1756"/>
        <w:gridCol w:w="1382"/>
        <w:gridCol w:w="1381"/>
        <w:gridCol w:w="1381"/>
        <w:gridCol w:w="1690"/>
        <w:gridCol w:w="1484"/>
      </w:tblGrid>
      <w:tr>
        <w:trPr/>
        <w:tc>
          <w:tcPr>
            <w:tcW w:w="1756" w:type="dxa"/>
            <w:vMerge w:val="restart"/>
            <w:tcBorders>
              <w:top w:val="single" w:sz="2" w:space="0" w:color="000000"/>
              <w:left w:val="single" w:sz="2" w:space="0" w:color="000000"/>
              <w:bottom w:val="single" w:sz="2" w:space="0" w:color="000000"/>
            </w:tcBorders>
            <w:vAlign w:val="center"/>
          </w:tcPr>
          <w:p>
            <w:pPr>
              <w:pStyle w:val="Style31"/>
              <w:jc w:val="center"/>
              <w:rPr>
                <w:rFonts w:ascii="Arial" w:hAnsi="Arial"/>
                <w:sz w:val="20"/>
                <w:szCs w:val="20"/>
                <w:lang w:val="ru-RU"/>
              </w:rPr>
            </w:pPr>
            <w:r>
              <w:rPr>
                <w:rFonts w:ascii="Arial" w:hAnsi="Arial"/>
                <w:sz w:val="20"/>
                <w:szCs w:val="20"/>
                <w:lang w:val="ru-RU"/>
              </w:rPr>
              <w:t>Наименование компонента</w:t>
            </w:r>
          </w:p>
        </w:tc>
        <w:tc>
          <w:tcPr>
            <w:tcW w:w="4144" w:type="dxa"/>
            <w:gridSpan w:val="3"/>
            <w:tcBorders>
              <w:top w:val="single" w:sz="2" w:space="0" w:color="000000"/>
              <w:left w:val="single" w:sz="2" w:space="0" w:color="000000"/>
              <w:bottom w:val="single" w:sz="2" w:space="0" w:color="000000"/>
            </w:tcBorders>
            <w:vAlign w:val="center"/>
          </w:tcPr>
          <w:p>
            <w:pPr>
              <w:pStyle w:val="Style31"/>
              <w:jc w:val="center"/>
              <w:rPr>
                <w:rFonts w:ascii="Arial" w:hAnsi="Arial"/>
                <w:sz w:val="20"/>
                <w:szCs w:val="20"/>
                <w:lang w:val="ru-RU"/>
              </w:rPr>
            </w:pPr>
            <w:r>
              <w:rPr>
                <w:rFonts w:ascii="Arial" w:hAnsi="Arial"/>
                <w:sz w:val="20"/>
                <w:szCs w:val="20"/>
                <w:lang w:val="ru-RU"/>
              </w:rPr>
              <w:t>Температура, °С</w:t>
            </w:r>
          </w:p>
        </w:tc>
        <w:tc>
          <w:tcPr>
            <w:tcW w:w="3174" w:type="dxa"/>
            <w:gridSpan w:val="2"/>
            <w:tcBorders>
              <w:top w:val="single" w:sz="2" w:space="0" w:color="000000"/>
              <w:left w:val="single" w:sz="2" w:space="0" w:color="000000"/>
              <w:bottom w:val="single" w:sz="2" w:space="0" w:color="000000"/>
              <w:right w:val="single" w:sz="2" w:space="0" w:color="000000"/>
            </w:tcBorders>
            <w:vAlign w:val="center"/>
          </w:tcPr>
          <w:p>
            <w:pPr>
              <w:pStyle w:val="Style31"/>
              <w:jc w:val="center"/>
              <w:rPr>
                <w:rFonts w:ascii="Arial" w:hAnsi="Arial"/>
                <w:sz w:val="20"/>
                <w:szCs w:val="20"/>
                <w:lang w:val="ru-RU"/>
              </w:rPr>
            </w:pPr>
            <w:r>
              <w:rPr>
                <w:rFonts w:ascii="Arial" w:hAnsi="Arial"/>
                <w:sz w:val="20"/>
                <w:szCs w:val="20"/>
                <w:lang w:val="ru-RU"/>
              </w:rPr>
              <w:t>Пределы распространения пламени (воспламенения)</w:t>
            </w:r>
          </w:p>
        </w:tc>
      </w:tr>
      <w:tr>
        <w:trPr/>
        <w:tc>
          <w:tcPr>
            <w:tcW w:w="1756" w:type="dxa"/>
            <w:vMerge w:val="continue"/>
            <w:tcBorders>
              <w:top w:val="single" w:sz="2" w:space="0" w:color="000000"/>
              <w:left w:val="single" w:sz="2" w:space="0" w:color="000000"/>
              <w:bottom w:val="single" w:sz="2" w:space="0" w:color="000000"/>
            </w:tcBorders>
            <w:vAlign w:val="center"/>
          </w:tcPr>
          <w:p>
            <w:pPr>
              <w:pStyle w:val="Normal"/>
              <w:rPr/>
            </w:pPr>
            <w:r>
              <w:rPr/>
            </w:r>
          </w:p>
        </w:tc>
        <w:tc>
          <w:tcPr>
            <w:tcW w:w="1382" w:type="dxa"/>
            <w:tcBorders>
              <w:left w:val="single" w:sz="2" w:space="0" w:color="000000"/>
              <w:bottom w:val="single" w:sz="2" w:space="0" w:color="000000"/>
            </w:tcBorders>
            <w:vAlign w:val="center"/>
          </w:tcPr>
          <w:p>
            <w:pPr>
              <w:pStyle w:val="Style31"/>
              <w:jc w:val="center"/>
              <w:rPr>
                <w:rFonts w:ascii="Arial" w:hAnsi="Arial"/>
                <w:sz w:val="20"/>
                <w:szCs w:val="20"/>
                <w:lang w:val="ru-RU"/>
              </w:rPr>
            </w:pPr>
            <w:r>
              <w:rPr>
                <w:rFonts w:eastAsia="Times New Roman" w:cs="Courier New" w:ascii="Arial" w:hAnsi="Arial"/>
                <w:color w:val="000000"/>
                <w:kern w:val="0"/>
                <w:sz w:val="20"/>
                <w:szCs w:val="20"/>
                <w:lang w:val="ru-RU" w:eastAsia="ru-RU" w:bidi="ar-SA"/>
              </w:rPr>
              <w:t>в</w:t>
            </w:r>
            <w:r>
              <w:rPr>
                <w:rFonts w:ascii="Arial" w:hAnsi="Arial"/>
                <w:sz w:val="20"/>
                <w:szCs w:val="20"/>
                <w:lang w:val="ru-RU"/>
              </w:rPr>
              <w:t>спышки в закрытом тигле</w:t>
            </w:r>
          </w:p>
        </w:tc>
        <w:tc>
          <w:tcPr>
            <w:tcW w:w="1381" w:type="dxa"/>
            <w:tcBorders>
              <w:left w:val="single" w:sz="2" w:space="0" w:color="000000"/>
              <w:bottom w:val="single" w:sz="2" w:space="0" w:color="000000"/>
            </w:tcBorders>
            <w:vAlign w:val="center"/>
          </w:tcPr>
          <w:p>
            <w:pPr>
              <w:pStyle w:val="Normal"/>
              <w:suppressAutoHyphens w:val="false"/>
              <w:jc w:val="center"/>
              <w:rPr>
                <w:rFonts w:ascii="Arial" w:hAnsi="Arial"/>
                <w:sz w:val="20"/>
                <w:szCs w:val="20"/>
                <w:lang w:val="ru-RU"/>
              </w:rPr>
            </w:pPr>
            <w:r>
              <w:rPr>
                <w:rFonts w:eastAsia="Times New Roman" w:cs="Courier New" w:ascii="Arial" w:hAnsi="Arial"/>
                <w:color w:val="000000"/>
                <w:kern w:val="0"/>
                <w:sz w:val="20"/>
                <w:szCs w:val="20"/>
                <w:lang w:val="ru-RU" w:eastAsia="ru-RU" w:bidi="ar-SA"/>
              </w:rPr>
              <w:t>в</w:t>
            </w:r>
            <w:r>
              <w:rPr>
                <w:rFonts w:ascii="Arial" w:hAnsi="Arial"/>
                <w:sz w:val="20"/>
                <w:szCs w:val="20"/>
                <w:lang w:val="ru-RU"/>
              </w:rPr>
              <w:t>оспламенения</w:t>
            </w:r>
          </w:p>
        </w:tc>
        <w:tc>
          <w:tcPr>
            <w:tcW w:w="1381" w:type="dxa"/>
            <w:tcBorders>
              <w:left w:val="single" w:sz="2" w:space="0" w:color="000000"/>
              <w:bottom w:val="single" w:sz="2" w:space="0" w:color="000000"/>
            </w:tcBorders>
            <w:vAlign w:val="center"/>
          </w:tcPr>
          <w:p>
            <w:pPr>
              <w:pStyle w:val="Normal"/>
              <w:suppressAutoHyphens w:val="false"/>
              <w:jc w:val="center"/>
              <w:rPr>
                <w:rFonts w:ascii="Arial" w:hAnsi="Arial"/>
                <w:sz w:val="20"/>
                <w:szCs w:val="20"/>
                <w:lang w:val="ru-RU"/>
              </w:rPr>
            </w:pPr>
            <w:r>
              <w:rPr>
                <w:rFonts w:eastAsia="Times New Roman" w:cs="Courier New" w:ascii="Arial" w:hAnsi="Arial"/>
                <w:color w:val="000000"/>
                <w:kern w:val="0"/>
                <w:sz w:val="20"/>
                <w:szCs w:val="20"/>
                <w:lang w:val="ru-RU" w:eastAsia="ru-RU" w:bidi="ar-SA"/>
              </w:rPr>
              <w:t>с</w:t>
            </w:r>
            <w:r>
              <w:rPr>
                <w:rFonts w:ascii="Arial" w:hAnsi="Arial"/>
                <w:sz w:val="20"/>
                <w:szCs w:val="20"/>
                <w:lang w:val="ru-RU"/>
              </w:rPr>
              <w:t>амовоспламенения</w:t>
            </w:r>
          </w:p>
        </w:tc>
        <w:tc>
          <w:tcPr>
            <w:tcW w:w="1690" w:type="dxa"/>
            <w:tcBorders>
              <w:top w:val="single" w:sz="2" w:space="0" w:color="000000"/>
              <w:left w:val="single" w:sz="2" w:space="0" w:color="000000"/>
              <w:bottom w:val="single" w:sz="2" w:space="0" w:color="000000"/>
            </w:tcBorders>
            <w:vAlign w:val="center"/>
          </w:tcPr>
          <w:p>
            <w:pPr>
              <w:pStyle w:val="Style31"/>
              <w:jc w:val="center"/>
              <w:rPr>
                <w:rFonts w:ascii="Arial" w:hAnsi="Arial"/>
                <w:sz w:val="20"/>
                <w:szCs w:val="20"/>
                <w:lang w:val="ru-RU"/>
              </w:rPr>
            </w:pPr>
            <w:r>
              <w:rPr>
                <w:rFonts w:eastAsia="Times New Roman" w:cs="Courier New" w:ascii="Arial" w:hAnsi="Arial"/>
                <w:color w:val="000000"/>
                <w:kern w:val="0"/>
                <w:sz w:val="20"/>
                <w:szCs w:val="20"/>
                <w:lang w:val="ru-RU" w:eastAsia="ru-RU" w:bidi="ar-SA"/>
              </w:rPr>
              <w:t>т</w:t>
            </w:r>
            <w:r>
              <w:rPr>
                <w:rFonts w:ascii="Arial" w:hAnsi="Arial"/>
                <w:sz w:val="20"/>
                <w:szCs w:val="20"/>
                <w:lang w:val="ru-RU"/>
              </w:rPr>
              <w:t>емпературные, °С</w:t>
            </w:r>
          </w:p>
        </w:tc>
        <w:tc>
          <w:tcPr>
            <w:tcW w:w="1484" w:type="dxa"/>
            <w:tcBorders>
              <w:top w:val="single" w:sz="2" w:space="0" w:color="000000"/>
              <w:left w:val="single" w:sz="2" w:space="0" w:color="000000"/>
              <w:bottom w:val="single" w:sz="2" w:space="0" w:color="000000"/>
              <w:right w:val="single" w:sz="2" w:space="0" w:color="000000"/>
            </w:tcBorders>
            <w:vAlign w:val="center"/>
          </w:tcPr>
          <w:p>
            <w:pPr>
              <w:pStyle w:val="Style31"/>
              <w:jc w:val="center"/>
              <w:rPr>
                <w:rFonts w:ascii="Arial" w:hAnsi="Arial"/>
                <w:sz w:val="20"/>
                <w:szCs w:val="20"/>
                <w:lang w:val="ru-RU"/>
              </w:rPr>
            </w:pPr>
            <w:r>
              <w:rPr>
                <w:rFonts w:eastAsia="Times New Roman" w:cs="Courier New" w:ascii="Arial" w:hAnsi="Arial"/>
                <w:color w:val="000000"/>
                <w:kern w:val="0"/>
                <w:sz w:val="20"/>
                <w:szCs w:val="20"/>
                <w:lang w:val="ru-RU" w:eastAsia="ru-RU" w:bidi="ar-SA"/>
              </w:rPr>
              <w:t>к</w:t>
            </w:r>
            <w:r>
              <w:rPr>
                <w:rFonts w:ascii="Arial" w:hAnsi="Arial"/>
                <w:sz w:val="20"/>
                <w:szCs w:val="20"/>
                <w:lang w:val="ru-RU"/>
              </w:rPr>
              <w:t>онцентрационные, %, об</w:t>
            </w:r>
          </w:p>
        </w:tc>
      </w:tr>
      <w:tr>
        <w:trPr>
          <w:trHeight w:val="57" w:hRule="exact"/>
        </w:trPr>
        <w:tc>
          <w:tcPr>
            <w:tcW w:w="9074" w:type="dxa"/>
            <w:gridSpan w:val="6"/>
            <w:tcBorders>
              <w:left w:val="single" w:sz="2" w:space="0" w:color="000000"/>
              <w:bottom w:val="single" w:sz="2" w:space="0" w:color="000000"/>
              <w:right w:val="single" w:sz="2" w:space="0" w:color="000000"/>
            </w:tcBorders>
          </w:tcPr>
          <w:p>
            <w:pPr>
              <w:pStyle w:val="Style31"/>
              <w:rPr>
                <w:rFonts w:ascii="Arial" w:hAnsi="Arial"/>
                <w:sz w:val="20"/>
                <w:szCs w:val="20"/>
                <w:lang w:val="ru-RU"/>
              </w:rPr>
            </w:pPr>
            <w:r>
              <w:rPr>
                <w:rFonts w:ascii="Arial" w:hAnsi="Arial"/>
                <w:sz w:val="20"/>
                <w:szCs w:val="20"/>
                <w:lang w:val="ru-RU"/>
              </w:rPr>
            </w:r>
          </w:p>
        </w:tc>
      </w:tr>
      <w:tr>
        <w:trPr>
          <w:trHeight w:val="95" w:hRule="atLeast"/>
        </w:trPr>
        <w:tc>
          <w:tcPr>
            <w:tcW w:w="1756" w:type="dxa"/>
            <w:tcBorders>
              <w:left w:val="single" w:sz="2" w:space="0" w:color="000000"/>
              <w:bottom w:val="single" w:sz="2" w:space="0" w:color="000000"/>
            </w:tcBorders>
          </w:tcPr>
          <w:p>
            <w:pPr>
              <w:pStyle w:val="Style31"/>
              <w:rPr>
                <w:rFonts w:ascii="Arial" w:hAnsi="Arial"/>
                <w:sz w:val="20"/>
                <w:szCs w:val="20"/>
                <w:lang w:val="ru-RU"/>
              </w:rPr>
            </w:pPr>
            <w:r>
              <w:rPr>
                <w:rFonts w:ascii="Arial" w:hAnsi="Arial"/>
                <w:sz w:val="20"/>
                <w:szCs w:val="20"/>
                <w:lang w:val="ru-RU"/>
              </w:rPr>
              <w:t>Ксилол (смесь изомеров)</w:t>
            </w:r>
          </w:p>
        </w:tc>
        <w:tc>
          <w:tcPr>
            <w:tcW w:w="1382"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29</w:t>
            </w:r>
          </w:p>
        </w:tc>
        <w:tc>
          <w:tcPr>
            <w:tcW w:w="1381"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w:t>
            </w:r>
          </w:p>
        </w:tc>
        <w:tc>
          <w:tcPr>
            <w:tcW w:w="1381"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490</w:t>
            </w:r>
          </w:p>
        </w:tc>
        <w:tc>
          <w:tcPr>
            <w:tcW w:w="1690"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24-50</w:t>
            </w:r>
          </w:p>
        </w:tc>
        <w:tc>
          <w:tcPr>
            <w:tcW w:w="1484" w:type="dxa"/>
            <w:tcBorders>
              <w:left w:val="single" w:sz="2" w:space="0" w:color="000000"/>
              <w:bottom w:val="single" w:sz="2" w:space="0" w:color="000000"/>
              <w:right w:val="single" w:sz="2" w:space="0" w:color="000000"/>
            </w:tcBorders>
          </w:tcPr>
          <w:p>
            <w:pPr>
              <w:pStyle w:val="Style31"/>
              <w:jc w:val="center"/>
              <w:rPr>
                <w:rFonts w:ascii="Arial" w:hAnsi="Arial"/>
                <w:sz w:val="20"/>
                <w:szCs w:val="20"/>
                <w:lang w:val="ru-RU"/>
              </w:rPr>
            </w:pPr>
            <w:r>
              <w:rPr>
                <w:rFonts w:ascii="Arial" w:hAnsi="Arial"/>
                <w:sz w:val="20"/>
                <w:szCs w:val="20"/>
                <w:lang w:val="ru-RU"/>
              </w:rPr>
              <w:t>1,10-6,50</w:t>
            </w:r>
          </w:p>
        </w:tc>
      </w:tr>
      <w:tr>
        <w:trPr/>
        <w:tc>
          <w:tcPr>
            <w:tcW w:w="1756" w:type="dxa"/>
            <w:tcBorders>
              <w:left w:val="single" w:sz="2" w:space="0" w:color="000000"/>
              <w:bottom w:val="single" w:sz="2" w:space="0" w:color="000000"/>
            </w:tcBorders>
          </w:tcPr>
          <w:p>
            <w:pPr>
              <w:pStyle w:val="Style31"/>
              <w:rPr>
                <w:rFonts w:ascii="Arial" w:hAnsi="Arial"/>
                <w:sz w:val="20"/>
                <w:szCs w:val="20"/>
                <w:lang w:val="ru-RU"/>
              </w:rPr>
            </w:pPr>
            <w:r>
              <w:rPr>
                <w:rFonts w:ascii="Arial" w:hAnsi="Arial"/>
                <w:sz w:val="20"/>
                <w:szCs w:val="20"/>
                <w:lang w:val="ru-RU"/>
              </w:rPr>
              <w:t>Ортоксилол</w:t>
            </w:r>
          </w:p>
        </w:tc>
        <w:tc>
          <w:tcPr>
            <w:tcW w:w="1382"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31</w:t>
            </w:r>
          </w:p>
        </w:tc>
        <w:tc>
          <w:tcPr>
            <w:tcW w:w="1381"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w:t>
            </w:r>
          </w:p>
        </w:tc>
        <w:tc>
          <w:tcPr>
            <w:tcW w:w="1381"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460</w:t>
            </w:r>
          </w:p>
        </w:tc>
        <w:tc>
          <w:tcPr>
            <w:tcW w:w="1690" w:type="dxa"/>
            <w:tcBorders>
              <w:left w:val="single" w:sz="2" w:space="0" w:color="000000"/>
              <w:bottom w:val="single" w:sz="2" w:space="0" w:color="000000"/>
            </w:tcBorders>
          </w:tcPr>
          <w:p>
            <w:pPr>
              <w:pStyle w:val="Style31"/>
              <w:jc w:val="center"/>
              <w:rPr>
                <w:rFonts w:ascii="Arial" w:hAnsi="Arial"/>
                <w:sz w:val="20"/>
                <w:szCs w:val="20"/>
                <w:lang w:val="ru-RU"/>
              </w:rPr>
            </w:pPr>
            <w:r>
              <w:rPr>
                <w:rFonts w:ascii="Arial" w:hAnsi="Arial"/>
                <w:sz w:val="20"/>
                <w:szCs w:val="20"/>
                <w:lang w:val="ru-RU"/>
              </w:rPr>
              <w:t>27-65</w:t>
            </w:r>
          </w:p>
        </w:tc>
        <w:tc>
          <w:tcPr>
            <w:tcW w:w="1484" w:type="dxa"/>
            <w:tcBorders>
              <w:left w:val="single" w:sz="2" w:space="0" w:color="000000"/>
              <w:bottom w:val="single" w:sz="2" w:space="0" w:color="000000"/>
              <w:right w:val="single" w:sz="2" w:space="0" w:color="000000"/>
            </w:tcBorders>
          </w:tcPr>
          <w:p>
            <w:pPr>
              <w:pStyle w:val="Style31"/>
              <w:jc w:val="center"/>
              <w:rPr>
                <w:rFonts w:ascii="Arial" w:hAnsi="Arial"/>
                <w:sz w:val="20"/>
                <w:szCs w:val="20"/>
                <w:lang w:val="ru-RU"/>
              </w:rPr>
            </w:pPr>
            <w:r>
              <w:rPr>
                <w:rFonts w:ascii="Arial" w:hAnsi="Arial"/>
                <w:sz w:val="20"/>
                <w:szCs w:val="20"/>
                <w:lang w:val="ru-RU"/>
              </w:rPr>
              <w:t>1,00-6,70</w:t>
            </w:r>
          </w:p>
        </w:tc>
      </w:tr>
      <w:tr>
        <w:trPr/>
        <w:tc>
          <w:tcPr>
            <w:tcW w:w="1756" w:type="dxa"/>
            <w:tcBorders>
              <w:left w:val="single" w:sz="2" w:space="0" w:color="000000"/>
              <w:bottom w:val="single" w:sz="2" w:space="0" w:color="000000"/>
            </w:tcBorders>
          </w:tcPr>
          <w:p>
            <w:pPr>
              <w:pStyle w:val="Style31"/>
              <w:rPr/>
            </w:pPr>
            <w:r>
              <w:rPr>
                <w:rFonts w:ascii="Arial" w:hAnsi="Arial"/>
                <w:sz w:val="20"/>
                <w:szCs w:val="20"/>
                <w:lang w:val="ru-RU"/>
              </w:rPr>
              <w:t>Спирт бутиловый</w:t>
            </w:r>
          </w:p>
        </w:tc>
        <w:tc>
          <w:tcPr>
            <w:tcW w:w="1382" w:type="dxa"/>
            <w:tcBorders>
              <w:left w:val="single" w:sz="2" w:space="0" w:color="000000"/>
              <w:bottom w:val="single" w:sz="2" w:space="0" w:color="000000"/>
            </w:tcBorders>
          </w:tcPr>
          <w:p>
            <w:pPr>
              <w:pStyle w:val="Style31"/>
              <w:jc w:val="center"/>
              <w:rPr/>
            </w:pPr>
            <w:r>
              <w:rPr>
                <w:rFonts w:ascii="Arial" w:hAnsi="Arial"/>
                <w:sz w:val="20"/>
                <w:szCs w:val="20"/>
                <w:lang w:val="ru-RU"/>
              </w:rPr>
              <w:t>35</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43</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340</w:t>
            </w:r>
          </w:p>
        </w:tc>
        <w:tc>
          <w:tcPr>
            <w:tcW w:w="1690" w:type="dxa"/>
            <w:tcBorders>
              <w:left w:val="single" w:sz="2" w:space="0" w:color="000000"/>
              <w:bottom w:val="single" w:sz="2" w:space="0" w:color="000000"/>
            </w:tcBorders>
          </w:tcPr>
          <w:p>
            <w:pPr>
              <w:pStyle w:val="Style31"/>
              <w:jc w:val="center"/>
              <w:rPr/>
            </w:pPr>
            <w:r>
              <w:rPr>
                <w:rFonts w:ascii="Arial" w:hAnsi="Arial"/>
                <w:sz w:val="20"/>
                <w:szCs w:val="20"/>
                <w:lang w:val="ru-RU"/>
              </w:rPr>
              <w:t>34-67</w:t>
            </w:r>
          </w:p>
        </w:tc>
        <w:tc>
          <w:tcPr>
            <w:tcW w:w="1484" w:type="dxa"/>
            <w:tcBorders>
              <w:left w:val="single" w:sz="2" w:space="0" w:color="000000"/>
              <w:bottom w:val="single" w:sz="2" w:space="0" w:color="000000"/>
              <w:right w:val="single" w:sz="2" w:space="0" w:color="000000"/>
            </w:tcBorders>
          </w:tcPr>
          <w:p>
            <w:pPr>
              <w:pStyle w:val="Style31"/>
              <w:jc w:val="center"/>
              <w:rPr/>
            </w:pPr>
            <w:r>
              <w:rPr>
                <w:rFonts w:ascii="Arial" w:hAnsi="Arial"/>
                <w:sz w:val="20"/>
                <w:szCs w:val="20"/>
                <w:lang w:val="ru-RU"/>
              </w:rPr>
              <w:t>1,80-10,90</w:t>
            </w:r>
          </w:p>
        </w:tc>
      </w:tr>
      <w:tr>
        <w:trPr/>
        <w:tc>
          <w:tcPr>
            <w:tcW w:w="1756" w:type="dxa"/>
            <w:tcBorders>
              <w:left w:val="single" w:sz="2" w:space="0" w:color="000000"/>
              <w:bottom w:val="single" w:sz="2" w:space="0" w:color="000000"/>
            </w:tcBorders>
          </w:tcPr>
          <w:p>
            <w:pPr>
              <w:pStyle w:val="Style31"/>
              <w:rPr/>
            </w:pPr>
            <w:r>
              <w:rPr>
                <w:rFonts w:ascii="Arial" w:hAnsi="Arial"/>
                <w:sz w:val="20"/>
                <w:szCs w:val="20"/>
                <w:lang w:val="ru-RU"/>
              </w:rPr>
              <w:t>Бутилацетат</w:t>
            </w:r>
          </w:p>
        </w:tc>
        <w:tc>
          <w:tcPr>
            <w:tcW w:w="1382" w:type="dxa"/>
            <w:tcBorders>
              <w:left w:val="single" w:sz="2" w:space="0" w:color="000000"/>
              <w:bottom w:val="single" w:sz="2" w:space="0" w:color="000000"/>
            </w:tcBorders>
          </w:tcPr>
          <w:p>
            <w:pPr>
              <w:pStyle w:val="Style31"/>
              <w:jc w:val="center"/>
              <w:rPr/>
            </w:pPr>
            <w:r>
              <w:rPr>
                <w:rFonts w:ascii="Arial" w:hAnsi="Arial"/>
                <w:sz w:val="20"/>
                <w:szCs w:val="20"/>
                <w:lang w:val="ru-RU"/>
              </w:rPr>
              <w:t>29</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35</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330</w:t>
            </w:r>
          </w:p>
        </w:tc>
        <w:tc>
          <w:tcPr>
            <w:tcW w:w="1690" w:type="dxa"/>
            <w:tcBorders>
              <w:left w:val="single" w:sz="2" w:space="0" w:color="000000"/>
              <w:bottom w:val="single" w:sz="2" w:space="0" w:color="000000"/>
            </w:tcBorders>
          </w:tcPr>
          <w:p>
            <w:pPr>
              <w:pStyle w:val="Style31"/>
              <w:jc w:val="center"/>
              <w:rPr/>
            </w:pPr>
            <w:r>
              <w:rPr>
                <w:rFonts w:ascii="Arial" w:hAnsi="Arial"/>
                <w:sz w:val="20"/>
                <w:szCs w:val="20"/>
                <w:lang w:val="ru-RU"/>
              </w:rPr>
              <w:t>22-61</w:t>
            </w:r>
          </w:p>
        </w:tc>
        <w:tc>
          <w:tcPr>
            <w:tcW w:w="1484" w:type="dxa"/>
            <w:tcBorders>
              <w:left w:val="single" w:sz="2" w:space="0" w:color="000000"/>
              <w:bottom w:val="single" w:sz="2" w:space="0" w:color="000000"/>
              <w:right w:val="single" w:sz="2" w:space="0" w:color="000000"/>
            </w:tcBorders>
          </w:tcPr>
          <w:p>
            <w:pPr>
              <w:pStyle w:val="Style31"/>
              <w:jc w:val="center"/>
              <w:rPr/>
            </w:pPr>
            <w:r>
              <w:rPr>
                <w:rFonts w:ascii="Arial" w:hAnsi="Arial"/>
                <w:sz w:val="20"/>
                <w:szCs w:val="20"/>
                <w:lang w:val="ru-RU"/>
              </w:rPr>
              <w:t>1,35-9,00</w:t>
            </w:r>
          </w:p>
        </w:tc>
      </w:tr>
      <w:tr>
        <w:trPr/>
        <w:tc>
          <w:tcPr>
            <w:tcW w:w="1756" w:type="dxa"/>
            <w:tcBorders>
              <w:left w:val="single" w:sz="2" w:space="0" w:color="000000"/>
              <w:bottom w:val="single" w:sz="2" w:space="0" w:color="000000"/>
            </w:tcBorders>
          </w:tcPr>
          <w:p>
            <w:pPr>
              <w:pStyle w:val="Style31"/>
              <w:rPr/>
            </w:pPr>
            <w:r>
              <w:rPr>
                <w:rFonts w:ascii="Arial" w:hAnsi="Arial"/>
                <w:sz w:val="20"/>
                <w:szCs w:val="20"/>
                <w:lang w:val="ru-RU"/>
              </w:rPr>
              <w:t>Этилцеллозольв</w:t>
            </w:r>
          </w:p>
        </w:tc>
        <w:tc>
          <w:tcPr>
            <w:tcW w:w="1382" w:type="dxa"/>
            <w:tcBorders>
              <w:left w:val="single" w:sz="2" w:space="0" w:color="000000"/>
              <w:bottom w:val="single" w:sz="2" w:space="0" w:color="000000"/>
            </w:tcBorders>
          </w:tcPr>
          <w:p>
            <w:pPr>
              <w:pStyle w:val="Style31"/>
              <w:jc w:val="center"/>
              <w:rPr/>
            </w:pPr>
            <w:r>
              <w:rPr>
                <w:rFonts w:ascii="Arial" w:hAnsi="Arial"/>
                <w:sz w:val="20"/>
                <w:szCs w:val="20"/>
                <w:lang w:val="ru-RU"/>
              </w:rPr>
              <w:t>40</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54</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235</w:t>
            </w:r>
          </w:p>
        </w:tc>
        <w:tc>
          <w:tcPr>
            <w:tcW w:w="1690" w:type="dxa"/>
            <w:tcBorders>
              <w:left w:val="single" w:sz="2" w:space="0" w:color="000000"/>
              <w:bottom w:val="single" w:sz="2" w:space="0" w:color="000000"/>
            </w:tcBorders>
          </w:tcPr>
          <w:p>
            <w:pPr>
              <w:pStyle w:val="Style31"/>
              <w:jc w:val="center"/>
              <w:rPr/>
            </w:pPr>
            <w:r>
              <w:rPr>
                <w:rFonts w:ascii="Arial" w:hAnsi="Arial"/>
                <w:sz w:val="20"/>
                <w:szCs w:val="20"/>
                <w:lang w:val="ru-RU"/>
              </w:rPr>
              <w:t>39-81</w:t>
            </w:r>
          </w:p>
        </w:tc>
        <w:tc>
          <w:tcPr>
            <w:tcW w:w="1484" w:type="dxa"/>
            <w:tcBorders>
              <w:left w:val="single" w:sz="2" w:space="0" w:color="000000"/>
              <w:bottom w:val="single" w:sz="2" w:space="0" w:color="000000"/>
              <w:right w:val="single" w:sz="2" w:space="0" w:color="000000"/>
            </w:tcBorders>
          </w:tcPr>
          <w:p>
            <w:pPr>
              <w:pStyle w:val="Style31"/>
              <w:jc w:val="center"/>
              <w:rPr/>
            </w:pPr>
            <w:r>
              <w:rPr>
                <w:rFonts w:ascii="Arial" w:hAnsi="Arial"/>
                <w:sz w:val="20"/>
                <w:szCs w:val="20"/>
                <w:lang w:val="ru-RU"/>
              </w:rPr>
              <w:t>1,80-15,70</w:t>
            </w:r>
          </w:p>
        </w:tc>
      </w:tr>
      <w:tr>
        <w:trPr/>
        <w:tc>
          <w:tcPr>
            <w:tcW w:w="1756" w:type="dxa"/>
            <w:tcBorders>
              <w:left w:val="single" w:sz="2" w:space="0" w:color="000000"/>
              <w:bottom w:val="single" w:sz="2" w:space="0" w:color="000000"/>
            </w:tcBorders>
          </w:tcPr>
          <w:p>
            <w:pPr>
              <w:pStyle w:val="Style31"/>
              <w:rPr/>
            </w:pPr>
            <w:r>
              <w:rPr>
                <w:rFonts w:ascii="Arial" w:hAnsi="Arial"/>
                <w:sz w:val="20"/>
                <w:szCs w:val="20"/>
                <w:lang w:val="ru-RU"/>
              </w:rPr>
              <w:t>Циклогексанон</w:t>
            </w:r>
          </w:p>
        </w:tc>
        <w:tc>
          <w:tcPr>
            <w:tcW w:w="1382" w:type="dxa"/>
            <w:tcBorders>
              <w:left w:val="single" w:sz="2" w:space="0" w:color="000000"/>
              <w:bottom w:val="single" w:sz="2" w:space="0" w:color="000000"/>
            </w:tcBorders>
          </w:tcPr>
          <w:p>
            <w:pPr>
              <w:pStyle w:val="Style31"/>
              <w:jc w:val="center"/>
              <w:rPr/>
            </w:pPr>
            <w:r>
              <w:rPr>
                <w:rFonts w:ascii="Arial" w:hAnsi="Arial"/>
                <w:sz w:val="20"/>
                <w:szCs w:val="20"/>
                <w:lang w:val="ru-RU"/>
              </w:rPr>
              <w:t>44</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420</w:t>
            </w:r>
          </w:p>
        </w:tc>
        <w:tc>
          <w:tcPr>
            <w:tcW w:w="1690" w:type="dxa"/>
            <w:tcBorders>
              <w:left w:val="single" w:sz="2" w:space="0" w:color="000000"/>
              <w:bottom w:val="single" w:sz="2" w:space="0" w:color="000000"/>
            </w:tcBorders>
          </w:tcPr>
          <w:p>
            <w:pPr>
              <w:pStyle w:val="Style31"/>
              <w:jc w:val="center"/>
              <w:rPr/>
            </w:pPr>
            <w:r>
              <w:rPr>
                <w:rFonts w:ascii="Arial" w:hAnsi="Arial"/>
                <w:sz w:val="20"/>
                <w:szCs w:val="20"/>
                <w:lang w:val="ru-RU"/>
              </w:rPr>
              <w:t>40-81</w:t>
            </w:r>
          </w:p>
        </w:tc>
        <w:tc>
          <w:tcPr>
            <w:tcW w:w="1484" w:type="dxa"/>
            <w:tcBorders>
              <w:left w:val="single" w:sz="2" w:space="0" w:color="000000"/>
              <w:bottom w:val="single" w:sz="2" w:space="0" w:color="000000"/>
              <w:right w:val="single" w:sz="2" w:space="0" w:color="000000"/>
            </w:tcBorders>
          </w:tcPr>
          <w:p>
            <w:pPr>
              <w:pStyle w:val="Style31"/>
              <w:jc w:val="center"/>
              <w:rPr/>
            </w:pPr>
            <w:r>
              <w:rPr>
                <w:rFonts w:ascii="Arial" w:hAnsi="Arial"/>
                <w:sz w:val="20"/>
                <w:szCs w:val="20"/>
                <w:lang w:val="ru-RU"/>
              </w:rPr>
              <w:t>1,30-9,10</w:t>
            </w:r>
          </w:p>
        </w:tc>
      </w:tr>
      <w:tr>
        <w:trPr/>
        <w:tc>
          <w:tcPr>
            <w:tcW w:w="1756" w:type="dxa"/>
            <w:tcBorders>
              <w:left w:val="single" w:sz="2" w:space="0" w:color="000000"/>
              <w:bottom w:val="single" w:sz="2" w:space="0" w:color="000000"/>
            </w:tcBorders>
          </w:tcPr>
          <w:p>
            <w:pPr>
              <w:pStyle w:val="Style31"/>
              <w:rPr/>
            </w:pPr>
            <w:r>
              <w:rPr>
                <w:rFonts w:ascii="Arial" w:hAnsi="Arial"/>
                <w:sz w:val="20"/>
                <w:szCs w:val="20"/>
                <w:lang w:val="ru-RU"/>
              </w:rPr>
              <w:t>Сольвент нефтяной</w:t>
            </w:r>
          </w:p>
        </w:tc>
        <w:tc>
          <w:tcPr>
            <w:tcW w:w="1382" w:type="dxa"/>
            <w:tcBorders>
              <w:left w:val="single" w:sz="2" w:space="0" w:color="000000"/>
              <w:bottom w:val="single" w:sz="2" w:space="0" w:color="000000"/>
            </w:tcBorders>
          </w:tcPr>
          <w:p>
            <w:pPr>
              <w:pStyle w:val="Style31"/>
              <w:jc w:val="center"/>
              <w:rPr/>
            </w:pPr>
            <w:r>
              <w:rPr>
                <w:rFonts w:ascii="Arial" w:hAnsi="Arial"/>
                <w:sz w:val="20"/>
                <w:szCs w:val="20"/>
                <w:lang w:val="ru-RU"/>
              </w:rPr>
              <w:t>21</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83</w:t>
            </w:r>
          </w:p>
        </w:tc>
        <w:tc>
          <w:tcPr>
            <w:tcW w:w="1381" w:type="dxa"/>
            <w:tcBorders>
              <w:left w:val="single" w:sz="2" w:space="0" w:color="000000"/>
              <w:bottom w:val="single" w:sz="2" w:space="0" w:color="000000"/>
            </w:tcBorders>
          </w:tcPr>
          <w:p>
            <w:pPr>
              <w:pStyle w:val="Style31"/>
              <w:jc w:val="center"/>
              <w:rPr/>
            </w:pPr>
            <w:r>
              <w:rPr>
                <w:rFonts w:ascii="Arial" w:hAnsi="Arial"/>
                <w:sz w:val="20"/>
                <w:szCs w:val="20"/>
                <w:lang w:val="ru-RU"/>
              </w:rPr>
              <w:t>520</w:t>
            </w:r>
          </w:p>
        </w:tc>
        <w:tc>
          <w:tcPr>
            <w:tcW w:w="1690" w:type="dxa"/>
            <w:tcBorders>
              <w:left w:val="single" w:sz="2" w:space="0" w:color="000000"/>
              <w:bottom w:val="single" w:sz="2" w:space="0" w:color="000000"/>
            </w:tcBorders>
          </w:tcPr>
          <w:p>
            <w:pPr>
              <w:pStyle w:val="Style31"/>
              <w:jc w:val="center"/>
              <w:rPr/>
            </w:pPr>
            <w:r>
              <w:rPr>
                <w:rFonts w:ascii="Arial" w:hAnsi="Arial"/>
                <w:sz w:val="20"/>
                <w:szCs w:val="20"/>
                <w:lang w:val="ru-RU"/>
              </w:rPr>
              <w:t>21-56</w:t>
            </w:r>
          </w:p>
        </w:tc>
        <w:tc>
          <w:tcPr>
            <w:tcW w:w="1484" w:type="dxa"/>
            <w:tcBorders>
              <w:left w:val="single" w:sz="2" w:space="0" w:color="000000"/>
              <w:bottom w:val="single" w:sz="2" w:space="0" w:color="000000"/>
              <w:right w:val="single" w:sz="2" w:space="0" w:color="000000"/>
            </w:tcBorders>
          </w:tcPr>
          <w:p>
            <w:pPr>
              <w:pStyle w:val="Style31"/>
              <w:jc w:val="center"/>
              <w:rPr/>
            </w:pPr>
            <w:r>
              <w:rPr>
                <w:rFonts w:ascii="Arial" w:hAnsi="Arial"/>
                <w:sz w:val="20"/>
                <w:szCs w:val="20"/>
                <w:lang w:val="ru-RU"/>
              </w:rPr>
              <w:t>1,00-8,00</w:t>
            </w:r>
          </w:p>
        </w:tc>
      </w:tr>
    </w:tbl>
    <w:p>
      <w:pPr>
        <w:pStyle w:val="Normal"/>
        <w:suppressAutoHyphens w:val="false"/>
        <w:spacing w:lineRule="auto" w:line="240"/>
        <w:ind w:left="0" w:right="0" w:hanging="0"/>
        <w:jc w:val="right"/>
        <w:rPr>
          <w:rFonts w:ascii="Arial" w:hAnsi="Arial"/>
          <w:i/>
          <w:i/>
          <w:color w:val="000000"/>
          <w:position w:val="0"/>
          <w:sz w:val="23"/>
          <w:sz w:val="23"/>
          <w:szCs w:val="24"/>
          <w:vertAlign w:val="baseline"/>
          <w:lang w:val="ru-RU"/>
        </w:rPr>
      </w:pPr>
      <w:r>
        <w:rPr>
          <w:rFonts w:ascii="Arial" w:hAnsi="Arial"/>
          <w:i/>
          <w:color w:val="000000"/>
          <w:position w:val="0"/>
          <w:sz w:val="23"/>
          <w:sz w:val="23"/>
          <w:szCs w:val="24"/>
          <w:vertAlign w:val="baseline"/>
          <w:lang w:val="ru-RU"/>
        </w:rPr>
      </w:r>
    </w:p>
    <w:p>
      <w:pPr>
        <w:pStyle w:val="Normal"/>
        <w:ind w:left="0" w:right="0" w:firstLine="709"/>
        <w:rPr>
          <w:rFonts w:ascii="Arial" w:hAnsi="Arial"/>
          <w:position w:val="0"/>
          <w:sz w:val="24"/>
          <w:sz w:val="24"/>
          <w:vertAlign w:val="baseline"/>
          <w:lang w:val="ru-RU"/>
        </w:rPr>
      </w:pPr>
      <w:r>
        <w:rPr>
          <w:rFonts w:ascii="Arial" w:hAnsi="Arial"/>
          <w:position w:val="0"/>
          <w:sz w:val="24"/>
          <w:sz w:val="24"/>
          <w:vertAlign w:val="baseline"/>
          <w:lang w:val="ru-RU"/>
        </w:rPr>
        <w:t>Пункт 4.1.4, таблицу 4 изложить в новой редакции:</w:t>
      </w:r>
    </w:p>
    <w:p>
      <w:pPr>
        <w:pStyle w:val="Normal"/>
        <w:rPr>
          <w:rFonts w:ascii="Arial" w:hAnsi="Arial"/>
          <w:position w:val="0"/>
          <w:sz w:val="24"/>
          <w:sz w:val="24"/>
          <w:vertAlign w:val="baseline"/>
          <w:lang w:val="ru-RU"/>
        </w:rPr>
      </w:pPr>
      <w:r>
        <w:rPr>
          <w:rFonts w:ascii="Arial" w:hAnsi="Arial"/>
          <w:position w:val="0"/>
          <w:sz w:val="24"/>
          <w:sz w:val="24"/>
          <w:vertAlign w:val="baseline"/>
          <w:lang w:val="ru-RU"/>
        </w:rPr>
      </w:r>
    </w:p>
    <w:p>
      <w:pPr>
        <w:pStyle w:val="Normal"/>
        <w:rPr>
          <w:rFonts w:ascii="Arial" w:hAnsi="Arial"/>
          <w:spacing w:val="60"/>
          <w:position w:val="0"/>
          <w:sz w:val="24"/>
          <w:sz w:val="24"/>
          <w:vertAlign w:val="baseline"/>
          <w:lang w:val="ru-RU"/>
        </w:rPr>
      </w:pPr>
      <w:r>
        <w:rPr>
          <w:rFonts w:ascii="Arial" w:hAnsi="Arial"/>
          <w:spacing w:val="60"/>
          <w:position w:val="0"/>
          <w:sz w:val="24"/>
          <w:sz w:val="24"/>
          <w:vertAlign w:val="baseline"/>
          <w:lang w:val="ru-RU"/>
        </w:rPr>
        <w:t>Таблица 4</w:t>
      </w:r>
    </w:p>
    <w:p>
      <w:pPr>
        <w:pStyle w:val="Normal"/>
        <w:rPr>
          <w:rFonts w:ascii="Arial" w:hAnsi="Arial"/>
          <w:spacing w:val="60"/>
          <w:position w:val="0"/>
          <w:sz w:val="24"/>
          <w:sz w:val="24"/>
          <w:vertAlign w:val="baseline"/>
          <w:lang w:val="ru-RU"/>
        </w:rPr>
      </w:pPr>
      <w:r>
        <w:rPr>
          <w:rFonts w:ascii="Arial" w:hAnsi="Arial"/>
          <w:spacing w:val="60"/>
          <w:position w:val="0"/>
          <w:sz w:val="24"/>
          <w:sz w:val="24"/>
          <w:vertAlign w:val="baseline"/>
          <w:lang w:val="ru-RU"/>
        </w:rPr>
      </w:r>
    </w:p>
    <w:tbl>
      <w:tblPr>
        <w:tblW w:w="9075" w:type="dxa"/>
        <w:jc w:val="left"/>
        <w:tblInd w:w="0" w:type="dxa"/>
        <w:tblCellMar>
          <w:top w:w="28" w:type="dxa"/>
          <w:left w:w="28" w:type="dxa"/>
          <w:bottom w:w="28" w:type="dxa"/>
          <w:right w:w="28" w:type="dxa"/>
        </w:tblCellMar>
      </w:tblPr>
      <w:tblGrid>
        <w:gridCol w:w="1814"/>
        <w:gridCol w:w="1361"/>
        <w:gridCol w:w="1130"/>
        <w:gridCol w:w="1136"/>
        <w:gridCol w:w="3634"/>
      </w:tblGrid>
      <w:tr>
        <w:trPr/>
        <w:tc>
          <w:tcPr>
            <w:tcW w:w="1814" w:type="dxa"/>
            <w:tcBorders>
              <w:top w:val="single" w:sz="2" w:space="0" w:color="000000"/>
              <w:left w:val="single" w:sz="2" w:space="0" w:color="000000"/>
              <w:bottom w:val="single" w:sz="2" w:space="0" w:color="000000"/>
            </w:tcBorders>
            <w:vAlign w:val="center"/>
          </w:tcPr>
          <w:p>
            <w:pPr>
              <w:pStyle w:val="Style31"/>
              <w:jc w:val="center"/>
              <w:rPr>
                <w:rFonts w:ascii="Arial" w:hAnsi="Arial"/>
                <w:sz w:val="24"/>
                <w:szCs w:val="24"/>
                <w:lang w:val="ru-RU"/>
              </w:rPr>
            </w:pPr>
            <w:r>
              <w:rPr>
                <w:rFonts w:ascii="Arial" w:hAnsi="Arial"/>
                <w:sz w:val="24"/>
                <w:szCs w:val="24"/>
                <w:lang w:val="ru-RU"/>
              </w:rPr>
              <w:t>Наименование компонента</w:t>
            </w:r>
          </w:p>
        </w:tc>
        <w:tc>
          <w:tcPr>
            <w:tcW w:w="1361" w:type="dxa"/>
            <w:tcBorders>
              <w:top w:val="single" w:sz="2" w:space="0" w:color="000000"/>
              <w:left w:val="single" w:sz="2" w:space="0" w:color="000000"/>
              <w:bottom w:val="single" w:sz="2" w:space="0" w:color="000000"/>
            </w:tcBorders>
            <w:vAlign w:val="center"/>
          </w:tcPr>
          <w:p>
            <w:pPr>
              <w:pStyle w:val="Style31"/>
              <w:jc w:val="center"/>
              <w:rPr>
                <w:rFonts w:ascii="Arial" w:hAnsi="Arial"/>
                <w:sz w:val="24"/>
                <w:szCs w:val="24"/>
                <w:lang w:val="ru-RU"/>
              </w:rPr>
            </w:pPr>
            <w:r>
              <w:rPr>
                <w:rFonts w:ascii="Arial" w:hAnsi="Arial"/>
                <w:sz w:val="24"/>
                <w:szCs w:val="24"/>
                <w:lang w:val="ru-RU"/>
              </w:rPr>
              <w:t>Агрегатное состояние</w:t>
            </w:r>
          </w:p>
        </w:tc>
        <w:tc>
          <w:tcPr>
            <w:tcW w:w="1130" w:type="dxa"/>
            <w:tcBorders>
              <w:top w:val="single" w:sz="2" w:space="0" w:color="000000"/>
              <w:left w:val="single" w:sz="2" w:space="0" w:color="000000"/>
              <w:bottom w:val="single" w:sz="2" w:space="0" w:color="000000"/>
            </w:tcBorders>
            <w:vAlign w:val="center"/>
          </w:tcPr>
          <w:p>
            <w:pPr>
              <w:pStyle w:val="Style31"/>
              <w:jc w:val="center"/>
              <w:rPr>
                <w:rFonts w:ascii="Arial" w:hAnsi="Arial"/>
                <w:sz w:val="24"/>
                <w:szCs w:val="24"/>
                <w:lang w:val="ru-RU"/>
              </w:rPr>
            </w:pPr>
            <w:r>
              <w:rPr>
                <w:rFonts w:ascii="Arial" w:hAnsi="Arial"/>
                <w:sz w:val="24"/>
                <w:szCs w:val="24"/>
                <w:lang w:val="ru-RU"/>
              </w:rPr>
              <w:t>Класс опасности</w:t>
            </w:r>
            <w:r>
              <w:rPr>
                <w:rFonts w:ascii="Arial" w:hAnsi="Arial"/>
                <w:sz w:val="24"/>
                <w:szCs w:val="24"/>
                <w:vertAlign w:val="superscript"/>
                <w:lang w:val="ru-RU"/>
              </w:rPr>
              <w:t>1)</w:t>
            </w:r>
          </w:p>
        </w:tc>
        <w:tc>
          <w:tcPr>
            <w:tcW w:w="1136" w:type="dxa"/>
            <w:tcBorders>
              <w:top w:val="single" w:sz="2" w:space="0" w:color="000000"/>
              <w:left w:val="single" w:sz="2" w:space="0" w:color="000000"/>
              <w:bottom w:val="single" w:sz="2" w:space="0" w:color="000000"/>
            </w:tcBorders>
            <w:vAlign w:val="center"/>
          </w:tcPr>
          <w:p>
            <w:pPr>
              <w:pStyle w:val="Style31"/>
              <w:jc w:val="center"/>
              <w:rPr>
                <w:rFonts w:ascii="Arial" w:hAnsi="Arial"/>
                <w:sz w:val="24"/>
                <w:szCs w:val="24"/>
              </w:rPr>
            </w:pPr>
            <w:r>
              <w:rPr>
                <w:rFonts w:ascii="Arial" w:hAnsi="Arial"/>
                <w:sz w:val="24"/>
                <w:szCs w:val="24"/>
                <w:lang w:val="ru-RU"/>
              </w:rPr>
              <w:t>ПДК</w:t>
            </w:r>
            <w:r>
              <w:rPr>
                <w:rFonts w:ascii="Arial" w:hAnsi="Arial"/>
                <w:sz w:val="24"/>
                <w:szCs w:val="24"/>
                <w:vertAlign w:val="superscript"/>
                <w:lang w:val="ru-RU"/>
              </w:rPr>
              <w:t>2)</w:t>
            </w:r>
            <w:r>
              <w:rPr>
                <w:rFonts w:ascii="Arial" w:hAnsi="Arial"/>
                <w:sz w:val="24"/>
                <w:szCs w:val="24"/>
                <w:lang w:val="ru-RU"/>
              </w:rPr>
              <w:t>, мг/м</w:t>
            </w:r>
            <w:r>
              <w:rPr>
                <w:rFonts w:ascii="Arial" w:hAnsi="Arial"/>
                <w:sz w:val="24"/>
                <w:szCs w:val="24"/>
                <w:vertAlign w:val="superscript"/>
                <w:lang w:val="ru-RU"/>
              </w:rPr>
              <w:t>3</w:t>
            </w:r>
          </w:p>
        </w:tc>
        <w:tc>
          <w:tcPr>
            <w:tcW w:w="3634" w:type="dxa"/>
            <w:tcBorders>
              <w:top w:val="single" w:sz="2" w:space="0" w:color="000000"/>
              <w:left w:val="single" w:sz="2" w:space="0" w:color="000000"/>
              <w:bottom w:val="single" w:sz="2" w:space="0" w:color="000000"/>
              <w:right w:val="single" w:sz="2" w:space="0" w:color="000000"/>
            </w:tcBorders>
            <w:vAlign w:val="center"/>
          </w:tcPr>
          <w:p>
            <w:pPr>
              <w:pStyle w:val="Style31"/>
              <w:jc w:val="center"/>
              <w:rPr>
                <w:rFonts w:ascii="Arial" w:hAnsi="Arial"/>
                <w:sz w:val="24"/>
                <w:szCs w:val="24"/>
                <w:lang w:val="ru-RU"/>
              </w:rPr>
            </w:pPr>
            <w:r>
              <w:rPr>
                <w:rFonts w:ascii="Arial" w:hAnsi="Arial"/>
                <w:sz w:val="24"/>
                <w:szCs w:val="24"/>
                <w:lang w:val="ru-RU"/>
              </w:rPr>
              <w:t>Характер действия на организм при повышении ПДК</w:t>
            </w:r>
          </w:p>
        </w:tc>
      </w:tr>
      <w:tr>
        <w:trPr>
          <w:trHeight w:val="57" w:hRule="exact"/>
        </w:trPr>
        <w:tc>
          <w:tcPr>
            <w:tcW w:w="9075" w:type="dxa"/>
            <w:gridSpan w:val="5"/>
            <w:tcBorders>
              <w:left w:val="single" w:sz="2" w:space="0" w:color="000000"/>
              <w:bottom w:val="single" w:sz="2" w:space="0" w:color="000000"/>
              <w:right w:val="single" w:sz="2" w:space="0" w:color="000000"/>
            </w:tcBorders>
          </w:tcPr>
          <w:p>
            <w:pPr>
              <w:pStyle w:val="Style31"/>
              <w:rPr>
                <w:rFonts w:ascii="Arial" w:hAnsi="Arial"/>
                <w:sz w:val="24"/>
                <w:szCs w:val="24"/>
              </w:rPr>
            </w:pPr>
            <w:r>
              <w:rPr>
                <w:rFonts w:ascii="Arial" w:hAnsi="Arial"/>
                <w:sz w:val="24"/>
                <w:szCs w:val="24"/>
              </w:rPr>
            </w:r>
          </w:p>
        </w:tc>
      </w:tr>
      <w:tr>
        <w:trPr/>
        <w:tc>
          <w:tcPr>
            <w:tcW w:w="1814" w:type="dxa"/>
            <w:tcBorders>
              <w:left w:val="single" w:sz="2" w:space="0" w:color="000000"/>
              <w:bottom w:val="single" w:sz="2" w:space="0" w:color="000000"/>
            </w:tcBorders>
          </w:tcPr>
          <w:p>
            <w:pPr>
              <w:pStyle w:val="Style31"/>
              <w:rPr>
                <w:rFonts w:ascii="Arial" w:hAnsi="Arial"/>
                <w:sz w:val="24"/>
                <w:szCs w:val="24"/>
                <w:lang w:val="ru-RU"/>
              </w:rPr>
            </w:pPr>
            <w:r>
              <w:rPr>
                <w:rFonts w:ascii="Arial" w:hAnsi="Arial"/>
                <w:sz w:val="24"/>
                <w:szCs w:val="24"/>
                <w:lang w:val="ru-RU"/>
              </w:rPr>
              <w:t>Ксилол (смесь изомеров)</w:t>
            </w:r>
          </w:p>
        </w:tc>
        <w:tc>
          <w:tcPr>
            <w:tcW w:w="1361"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 xml:space="preserve">Пары </w:t>
            </w:r>
          </w:p>
        </w:tc>
        <w:tc>
          <w:tcPr>
            <w:tcW w:w="1130"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3</w:t>
            </w:r>
          </w:p>
        </w:tc>
        <w:tc>
          <w:tcPr>
            <w:tcW w:w="1136"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150/50</w:t>
            </w:r>
          </w:p>
        </w:tc>
        <w:tc>
          <w:tcPr>
            <w:tcW w:w="3634" w:type="dxa"/>
            <w:vMerge w:val="restart"/>
            <w:tcBorders>
              <w:left w:val="single" w:sz="2" w:space="0" w:color="000000"/>
              <w:bottom w:val="single" w:sz="2" w:space="0" w:color="000000"/>
              <w:right w:val="single" w:sz="2" w:space="0" w:color="000000"/>
            </w:tcBorders>
          </w:tcPr>
          <w:p>
            <w:pPr>
              <w:pStyle w:val="Normal"/>
              <w:suppressAutoHyphens w:val="false"/>
              <w:jc w:val="both"/>
              <w:rPr/>
            </w:pPr>
            <w:r>
              <w:rPr>
                <w:rFonts w:ascii="Arial" w:hAnsi="Arial"/>
                <w:sz w:val="24"/>
                <w:szCs w:val="24"/>
              </w:rPr>
              <w:t>Вещество умеренно опасное. Пары действуют наркотически, вызывают раздражение кожи и слизист</w:t>
            </w:r>
            <w:r>
              <w:rPr>
                <w:rFonts w:ascii="Arial" w:hAnsi="Arial"/>
                <w:sz w:val="24"/>
                <w:szCs w:val="24"/>
                <w:lang w:val="ru-RU"/>
              </w:rPr>
              <w:t>ой оболочки</w:t>
            </w:r>
            <w:r>
              <w:rPr>
                <w:rFonts w:ascii="Arial" w:hAnsi="Arial"/>
                <w:sz w:val="24"/>
                <w:szCs w:val="24"/>
              </w:rPr>
              <w:t xml:space="preserve"> глаз. Длительное</w:t>
            </w:r>
            <w:r>
              <w:rPr>
                <w:rFonts w:ascii="Arial" w:hAnsi="Arial"/>
                <w:sz w:val="24"/>
                <w:szCs w:val="24"/>
                <w:lang w:val="ru-RU"/>
              </w:rPr>
              <w:t xml:space="preserve"> воздействие вызывает </w:t>
            </w:r>
            <w:r>
              <w:rPr>
                <w:rFonts w:ascii="Arial" w:hAnsi="Arial"/>
                <w:sz w:val="24"/>
                <w:szCs w:val="24"/>
              </w:rPr>
              <w:t>заболевание</w:t>
            </w:r>
            <w:r>
              <w:rPr>
                <w:rFonts w:ascii="Arial" w:hAnsi="Arial"/>
                <w:sz w:val="24"/>
                <w:szCs w:val="24"/>
                <w:lang w:val="ru-RU"/>
              </w:rPr>
              <w:t xml:space="preserve"> нервной системы </w:t>
            </w:r>
            <w:r>
              <w:rPr>
                <w:rFonts w:ascii="Arial" w:hAnsi="Arial"/>
                <w:sz w:val="24"/>
                <w:szCs w:val="24"/>
              </w:rPr>
              <w:t xml:space="preserve">и кроветворных </w:t>
            </w:r>
            <w:r>
              <w:rPr>
                <w:rFonts w:ascii="Arial" w:hAnsi="Arial"/>
                <w:sz w:val="24"/>
                <w:szCs w:val="24"/>
                <w:lang w:val="ru-RU"/>
              </w:rPr>
              <w:t>органов</w:t>
            </w:r>
          </w:p>
        </w:tc>
      </w:tr>
      <w:tr>
        <w:trPr/>
        <w:tc>
          <w:tcPr>
            <w:tcW w:w="1814" w:type="dxa"/>
            <w:tcBorders>
              <w:left w:val="single" w:sz="2" w:space="0" w:color="000000"/>
              <w:bottom w:val="single" w:sz="2" w:space="0" w:color="000000"/>
            </w:tcBorders>
          </w:tcPr>
          <w:p>
            <w:pPr>
              <w:pStyle w:val="Style31"/>
              <w:rPr>
                <w:rFonts w:ascii="Arial" w:hAnsi="Arial"/>
                <w:sz w:val="24"/>
                <w:szCs w:val="24"/>
                <w:lang w:val="ru-RU"/>
              </w:rPr>
            </w:pPr>
            <w:r>
              <w:rPr>
                <w:rFonts w:ascii="Arial" w:hAnsi="Arial"/>
                <w:sz w:val="24"/>
                <w:szCs w:val="24"/>
                <w:lang w:val="ru-RU"/>
              </w:rPr>
              <w:t>Ортоксилол</w:t>
            </w:r>
          </w:p>
        </w:tc>
        <w:tc>
          <w:tcPr>
            <w:tcW w:w="1361"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Пары</w:t>
            </w:r>
          </w:p>
        </w:tc>
        <w:tc>
          <w:tcPr>
            <w:tcW w:w="1130"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3</w:t>
            </w:r>
          </w:p>
        </w:tc>
        <w:tc>
          <w:tcPr>
            <w:tcW w:w="1136"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150/50</w:t>
            </w:r>
          </w:p>
        </w:tc>
        <w:tc>
          <w:tcPr>
            <w:tcW w:w="3634" w:type="dxa"/>
            <w:vMerge w:val="continue"/>
            <w:tcBorders>
              <w:left w:val="single" w:sz="2" w:space="0" w:color="000000"/>
              <w:bottom w:val="single" w:sz="2" w:space="0" w:color="000000"/>
              <w:right w:val="single" w:sz="2" w:space="0" w:color="000000"/>
            </w:tcBorders>
          </w:tcPr>
          <w:p>
            <w:pPr>
              <w:pStyle w:val="Normal"/>
              <w:rPr/>
            </w:pPr>
            <w:r>
              <w:rPr/>
            </w:r>
          </w:p>
        </w:tc>
      </w:tr>
      <w:tr>
        <w:trPr/>
        <w:tc>
          <w:tcPr>
            <w:tcW w:w="1814" w:type="dxa"/>
            <w:tcBorders>
              <w:left w:val="single" w:sz="2" w:space="0" w:color="000000"/>
              <w:bottom w:val="single" w:sz="2" w:space="0" w:color="000000"/>
            </w:tcBorders>
          </w:tcPr>
          <w:p>
            <w:pPr>
              <w:pStyle w:val="Style31"/>
              <w:rPr>
                <w:rFonts w:ascii="Arial" w:hAnsi="Arial"/>
                <w:sz w:val="24"/>
                <w:szCs w:val="24"/>
                <w:lang w:val="ru-RU"/>
              </w:rPr>
            </w:pPr>
            <w:r>
              <w:rPr>
                <w:rFonts w:ascii="Arial" w:hAnsi="Arial"/>
                <w:sz w:val="24"/>
                <w:szCs w:val="24"/>
                <w:lang w:val="ru-RU"/>
              </w:rPr>
              <w:t>Спирт бутиловый</w:t>
            </w:r>
          </w:p>
        </w:tc>
        <w:tc>
          <w:tcPr>
            <w:tcW w:w="1361"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Пары</w:t>
            </w:r>
          </w:p>
        </w:tc>
        <w:tc>
          <w:tcPr>
            <w:tcW w:w="1130"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3</w:t>
            </w:r>
          </w:p>
        </w:tc>
        <w:tc>
          <w:tcPr>
            <w:tcW w:w="1136" w:type="dxa"/>
            <w:tcBorders>
              <w:left w:val="single" w:sz="2" w:space="0" w:color="000000"/>
              <w:bottom w:val="single" w:sz="2" w:space="0" w:color="000000"/>
            </w:tcBorders>
          </w:tcPr>
          <w:p>
            <w:pPr>
              <w:pStyle w:val="Style31"/>
              <w:suppressAutoHyphens w:val="false"/>
              <w:jc w:val="center"/>
              <w:rPr>
                <w:rFonts w:ascii="Arial" w:hAnsi="Arial"/>
                <w:sz w:val="24"/>
                <w:szCs w:val="24"/>
              </w:rPr>
            </w:pPr>
            <w:r>
              <w:rPr>
                <w:rFonts w:ascii="Arial" w:hAnsi="Arial"/>
                <w:sz w:val="24"/>
                <w:szCs w:val="24"/>
              </w:rPr>
              <w:t>30/10</w:t>
            </w:r>
          </w:p>
        </w:tc>
        <w:tc>
          <w:tcPr>
            <w:tcW w:w="3634" w:type="dxa"/>
            <w:tcBorders>
              <w:left w:val="single" w:sz="2" w:space="0" w:color="000000"/>
              <w:bottom w:val="single" w:sz="2" w:space="0" w:color="000000"/>
              <w:right w:val="single" w:sz="2" w:space="0" w:color="000000"/>
            </w:tcBorders>
          </w:tcPr>
          <w:p>
            <w:pPr>
              <w:pStyle w:val="Normal"/>
              <w:suppressAutoHyphens w:val="false"/>
              <w:jc w:val="both"/>
              <w:rPr/>
            </w:pPr>
            <w:r>
              <w:rPr>
                <w:rFonts w:ascii="Arial" w:hAnsi="Arial"/>
                <w:sz w:val="24"/>
                <w:szCs w:val="24"/>
              </w:rPr>
              <w:t>Вещество умеренно опасное.</w:t>
            </w:r>
            <w:r>
              <w:rPr>
                <w:rFonts w:ascii="Arial" w:hAnsi="Arial"/>
                <w:sz w:val="24"/>
                <w:szCs w:val="24"/>
                <w:lang w:val="ru-RU"/>
              </w:rPr>
              <w:t xml:space="preserve"> Действует </w:t>
            </w:r>
            <w:r>
              <w:rPr>
                <w:rFonts w:ascii="Arial" w:hAnsi="Arial"/>
                <w:sz w:val="24"/>
                <w:szCs w:val="24"/>
              </w:rPr>
              <w:t>наркотически.</w:t>
            </w:r>
            <w:r>
              <w:rPr>
                <w:rFonts w:ascii="Arial" w:hAnsi="Arial"/>
                <w:sz w:val="24"/>
                <w:szCs w:val="24"/>
                <w:lang w:val="ru-RU"/>
              </w:rPr>
              <w:t xml:space="preserve"> Раздражает </w:t>
            </w:r>
            <w:r>
              <w:rPr>
                <w:rFonts w:ascii="Arial" w:hAnsi="Arial"/>
                <w:sz w:val="24"/>
                <w:szCs w:val="24"/>
              </w:rPr>
              <w:t>слизистые оболочки глаз и верхни</w:t>
            </w:r>
            <w:r>
              <w:rPr>
                <w:rFonts w:ascii="Arial" w:hAnsi="Arial"/>
                <w:sz w:val="24"/>
                <w:szCs w:val="24"/>
                <w:lang w:val="ru-RU"/>
              </w:rPr>
              <w:t>е</w:t>
            </w:r>
            <w:r>
              <w:rPr>
                <w:rFonts w:ascii="Arial" w:hAnsi="Arial"/>
                <w:sz w:val="24"/>
                <w:szCs w:val="24"/>
              </w:rPr>
              <w:t xml:space="preserve"> дыхательны</w:t>
            </w:r>
            <w:r>
              <w:rPr>
                <w:rFonts w:ascii="Arial" w:hAnsi="Arial"/>
                <w:sz w:val="24"/>
                <w:szCs w:val="24"/>
                <w:lang w:val="ru-RU"/>
              </w:rPr>
              <w:t>е</w:t>
            </w:r>
            <w:r>
              <w:rPr>
                <w:rFonts w:ascii="Arial" w:hAnsi="Arial"/>
                <w:sz w:val="24"/>
                <w:szCs w:val="24"/>
              </w:rPr>
              <w:t xml:space="preserve"> пут</w:t>
            </w:r>
            <w:r>
              <w:rPr>
                <w:rFonts w:ascii="Arial" w:hAnsi="Arial"/>
                <w:sz w:val="24"/>
                <w:szCs w:val="24"/>
                <w:lang w:val="ru-RU"/>
              </w:rPr>
              <w:t>и</w:t>
            </w:r>
            <w:r>
              <w:rPr>
                <w:rFonts w:ascii="Arial" w:hAnsi="Arial"/>
                <w:sz w:val="24"/>
                <w:szCs w:val="24"/>
              </w:rPr>
              <w:t xml:space="preserve">. При попадании на кожу вызывает раздражение </w:t>
            </w:r>
          </w:p>
        </w:tc>
      </w:tr>
      <w:tr>
        <w:trPr/>
        <w:tc>
          <w:tcPr>
            <w:tcW w:w="1814" w:type="dxa"/>
            <w:tcBorders>
              <w:left w:val="single" w:sz="2" w:space="0" w:color="000000"/>
              <w:bottom w:val="single" w:sz="2" w:space="0" w:color="000000"/>
            </w:tcBorders>
          </w:tcPr>
          <w:p>
            <w:pPr>
              <w:pStyle w:val="Style31"/>
              <w:rPr>
                <w:rFonts w:ascii="Arial" w:hAnsi="Arial"/>
                <w:sz w:val="24"/>
                <w:szCs w:val="24"/>
                <w:lang w:val="ru-RU"/>
              </w:rPr>
            </w:pPr>
            <w:r>
              <w:rPr>
                <w:rFonts w:ascii="Arial" w:hAnsi="Arial"/>
                <w:sz w:val="24"/>
                <w:szCs w:val="24"/>
                <w:lang w:val="ru-RU"/>
              </w:rPr>
              <w:t>Бутилацетат</w:t>
            </w:r>
          </w:p>
        </w:tc>
        <w:tc>
          <w:tcPr>
            <w:tcW w:w="1361"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Пары</w:t>
            </w:r>
          </w:p>
        </w:tc>
        <w:tc>
          <w:tcPr>
            <w:tcW w:w="1130"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4</w:t>
            </w:r>
          </w:p>
        </w:tc>
        <w:tc>
          <w:tcPr>
            <w:tcW w:w="1136"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200/50</w:t>
            </w:r>
          </w:p>
        </w:tc>
        <w:tc>
          <w:tcPr>
            <w:tcW w:w="3634" w:type="dxa"/>
            <w:tcBorders>
              <w:left w:val="single" w:sz="2" w:space="0" w:color="000000"/>
              <w:bottom w:val="single" w:sz="2" w:space="0" w:color="000000"/>
              <w:right w:val="single" w:sz="2" w:space="0" w:color="000000"/>
            </w:tcBorders>
          </w:tcPr>
          <w:p>
            <w:pPr>
              <w:pStyle w:val="Normal"/>
              <w:suppressAutoHyphens w:val="false"/>
              <w:jc w:val="both"/>
              <w:rPr>
                <w:rFonts w:ascii="Arial" w:hAnsi="Arial"/>
                <w:sz w:val="24"/>
                <w:szCs w:val="24"/>
              </w:rPr>
            </w:pPr>
            <w:r>
              <w:rPr>
                <w:rFonts w:ascii="Arial" w:hAnsi="Arial"/>
                <w:sz w:val="24"/>
                <w:szCs w:val="24"/>
              </w:rPr>
              <w:t>Наркотическое действие,</w:t>
            </w:r>
            <w:r>
              <w:rPr>
                <w:rFonts w:ascii="Arial" w:hAnsi="Arial"/>
                <w:sz w:val="24"/>
                <w:szCs w:val="24"/>
                <w:lang w:val="ru-RU"/>
              </w:rPr>
              <w:t xml:space="preserve"> раздражение </w:t>
            </w:r>
            <w:r>
              <w:rPr>
                <w:rFonts w:ascii="Arial" w:hAnsi="Arial"/>
                <w:sz w:val="24"/>
                <w:szCs w:val="24"/>
              </w:rPr>
              <w:t>слизистых оболочек;</w:t>
            </w:r>
            <w:r>
              <w:rPr>
                <w:rFonts w:ascii="Arial" w:hAnsi="Arial"/>
                <w:sz w:val="24"/>
                <w:szCs w:val="24"/>
                <w:lang w:val="ru-RU"/>
              </w:rPr>
              <w:t xml:space="preserve"> вызывает </w:t>
            </w:r>
            <w:r>
              <w:rPr>
                <w:rFonts w:ascii="Arial" w:hAnsi="Arial"/>
                <w:sz w:val="24"/>
                <w:szCs w:val="24"/>
              </w:rPr>
              <w:t>сухость кожи</w:t>
            </w:r>
          </w:p>
        </w:tc>
      </w:tr>
      <w:tr>
        <w:trPr/>
        <w:tc>
          <w:tcPr>
            <w:tcW w:w="1814" w:type="dxa"/>
            <w:tcBorders>
              <w:left w:val="single" w:sz="2" w:space="0" w:color="000000"/>
              <w:bottom w:val="single" w:sz="2" w:space="0" w:color="000000"/>
            </w:tcBorders>
          </w:tcPr>
          <w:p>
            <w:pPr>
              <w:pStyle w:val="Style31"/>
              <w:rPr>
                <w:rFonts w:ascii="Arial" w:hAnsi="Arial"/>
                <w:sz w:val="24"/>
                <w:szCs w:val="24"/>
                <w:lang w:val="ru-RU"/>
              </w:rPr>
            </w:pPr>
            <w:r>
              <w:rPr>
                <w:rFonts w:ascii="Arial" w:hAnsi="Arial"/>
                <w:sz w:val="24"/>
                <w:szCs w:val="24"/>
                <w:lang w:val="ru-RU"/>
              </w:rPr>
              <w:t>Циклогексанон</w:t>
            </w:r>
          </w:p>
        </w:tc>
        <w:tc>
          <w:tcPr>
            <w:tcW w:w="1361"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Пары</w:t>
            </w:r>
          </w:p>
        </w:tc>
        <w:tc>
          <w:tcPr>
            <w:tcW w:w="1130"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3</w:t>
            </w:r>
          </w:p>
        </w:tc>
        <w:tc>
          <w:tcPr>
            <w:tcW w:w="1136"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30/10</w:t>
            </w:r>
          </w:p>
        </w:tc>
        <w:tc>
          <w:tcPr>
            <w:tcW w:w="3634" w:type="dxa"/>
            <w:tcBorders>
              <w:left w:val="single" w:sz="2" w:space="0" w:color="000000"/>
              <w:bottom w:val="single" w:sz="2" w:space="0" w:color="000000"/>
              <w:right w:val="single" w:sz="2" w:space="0" w:color="000000"/>
            </w:tcBorders>
          </w:tcPr>
          <w:p>
            <w:pPr>
              <w:pStyle w:val="Normal"/>
              <w:suppressAutoHyphens w:val="false"/>
              <w:jc w:val="both"/>
              <w:rPr>
                <w:rFonts w:ascii="Arial" w:hAnsi="Arial"/>
                <w:sz w:val="24"/>
                <w:szCs w:val="24"/>
              </w:rPr>
            </w:pPr>
            <w:r>
              <w:rPr>
                <w:rFonts w:ascii="Arial" w:hAnsi="Arial"/>
                <w:sz w:val="24"/>
                <w:szCs w:val="24"/>
              </w:rPr>
              <w:t>Наркотическое действие; сильное раздражение слизистых оболочек; всасывается через кожу</w:t>
            </w:r>
          </w:p>
        </w:tc>
      </w:tr>
    </w:tbl>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r>
    </w:p>
    <w:p>
      <w:pPr>
        <w:pStyle w:val="Normal"/>
        <w:suppressAutoHyphens w:val="false"/>
        <w:ind w:left="0" w:right="0" w:hanging="0"/>
        <w:rPr>
          <w:rFonts w:ascii="Arial" w:hAnsi="Arial"/>
          <w:i/>
          <w:i/>
          <w:iCs/>
          <w:spacing w:val="0"/>
          <w:position w:val="0"/>
          <w:sz w:val="24"/>
          <w:sz w:val="24"/>
          <w:vertAlign w:val="baseline"/>
          <w:lang w:val="ru-RU"/>
        </w:rPr>
      </w:pPr>
      <w:r>
        <w:rPr>
          <w:rFonts w:ascii="Arial" w:hAnsi="Arial"/>
          <w:i/>
          <w:iCs/>
          <w:spacing w:val="0"/>
          <w:position w:val="0"/>
          <w:sz w:val="24"/>
          <w:sz w:val="24"/>
          <w:vertAlign w:val="baseline"/>
          <w:lang w:val="ru-RU"/>
        </w:rPr>
        <w:t>Окончание таблицы 4</w:t>
      </w:r>
    </w:p>
    <w:p>
      <w:pPr>
        <w:pStyle w:val="Normal"/>
        <w:suppressAutoHyphens w:val="false"/>
        <w:ind w:left="0" w:right="0" w:hanging="0"/>
        <w:rPr>
          <w:rFonts w:ascii="Arial" w:hAnsi="Arial"/>
          <w:i/>
          <w:i/>
          <w:iCs/>
          <w:spacing w:val="0"/>
          <w:position w:val="0"/>
          <w:sz w:val="24"/>
          <w:sz w:val="24"/>
          <w:vertAlign w:val="baseline"/>
          <w:lang w:val="ru-RU"/>
        </w:rPr>
      </w:pPr>
      <w:r>
        <w:rPr>
          <w:rFonts w:ascii="Arial" w:hAnsi="Arial"/>
          <w:i/>
          <w:iCs/>
          <w:spacing w:val="0"/>
          <w:position w:val="0"/>
          <w:sz w:val="24"/>
          <w:sz w:val="24"/>
          <w:vertAlign w:val="baseline"/>
          <w:lang w:val="ru-RU"/>
        </w:rPr>
      </w:r>
    </w:p>
    <w:tbl>
      <w:tblPr>
        <w:tblW w:w="9075" w:type="dxa"/>
        <w:jc w:val="left"/>
        <w:tblInd w:w="0" w:type="dxa"/>
        <w:tblCellMar>
          <w:top w:w="28" w:type="dxa"/>
          <w:left w:w="28" w:type="dxa"/>
          <w:bottom w:w="28" w:type="dxa"/>
          <w:right w:w="28" w:type="dxa"/>
        </w:tblCellMar>
      </w:tblPr>
      <w:tblGrid>
        <w:gridCol w:w="1814"/>
        <w:gridCol w:w="1361"/>
        <w:gridCol w:w="1130"/>
        <w:gridCol w:w="1136"/>
        <w:gridCol w:w="3634"/>
      </w:tblGrid>
      <w:tr>
        <w:trPr/>
        <w:tc>
          <w:tcPr>
            <w:tcW w:w="1814" w:type="dxa"/>
            <w:tcBorders>
              <w:top w:val="single" w:sz="2" w:space="0" w:color="000000"/>
              <w:left w:val="single" w:sz="2" w:space="0" w:color="000000"/>
              <w:bottom w:val="single" w:sz="2" w:space="0" w:color="000000"/>
            </w:tcBorders>
          </w:tcPr>
          <w:p>
            <w:pPr>
              <w:pStyle w:val="Style28"/>
              <w:tabs>
                <w:tab w:val="clear" w:pos="4677"/>
                <w:tab w:val="clear" w:pos="9355"/>
              </w:tabs>
              <w:snapToGrid w:val="false"/>
              <w:spacing w:lineRule="auto" w:line="240"/>
              <w:rPr>
                <w:rFonts w:ascii="Arial" w:hAnsi="Arial" w:cs="Times New Roman"/>
                <w:sz w:val="24"/>
                <w:szCs w:val="24"/>
                <w:lang w:val="ru-RU"/>
              </w:rPr>
            </w:pPr>
            <w:r>
              <w:rPr>
                <w:rFonts w:cs="Times New Roman" w:ascii="Arial" w:hAnsi="Arial"/>
                <w:sz w:val="24"/>
                <w:szCs w:val="24"/>
                <w:lang w:val="ru-RU"/>
              </w:rPr>
              <w:t>Этилцеллозольв</w:t>
            </w:r>
          </w:p>
        </w:tc>
        <w:tc>
          <w:tcPr>
            <w:tcW w:w="1361" w:type="dxa"/>
            <w:tcBorders>
              <w:top w:val="single" w:sz="2" w:space="0" w:color="000000"/>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Пары</w:t>
            </w:r>
          </w:p>
        </w:tc>
        <w:tc>
          <w:tcPr>
            <w:tcW w:w="1130" w:type="dxa"/>
            <w:tcBorders>
              <w:top w:val="single" w:sz="2" w:space="0" w:color="000000"/>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3</w:t>
            </w:r>
          </w:p>
        </w:tc>
        <w:tc>
          <w:tcPr>
            <w:tcW w:w="1136" w:type="dxa"/>
            <w:tcBorders>
              <w:top w:val="single" w:sz="2" w:space="0" w:color="000000"/>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30/10</w:t>
            </w:r>
          </w:p>
        </w:tc>
        <w:tc>
          <w:tcPr>
            <w:tcW w:w="3634" w:type="dxa"/>
            <w:tcBorders>
              <w:top w:val="single" w:sz="2" w:space="0" w:color="000000"/>
              <w:left w:val="single" w:sz="2" w:space="0" w:color="000000"/>
              <w:bottom w:val="single" w:sz="2" w:space="0" w:color="000000"/>
              <w:right w:val="single" w:sz="2" w:space="0" w:color="000000"/>
            </w:tcBorders>
          </w:tcPr>
          <w:p>
            <w:pPr>
              <w:pStyle w:val="Style28"/>
              <w:tabs>
                <w:tab w:val="clear" w:pos="4677"/>
                <w:tab w:val="clear" w:pos="9355"/>
              </w:tabs>
              <w:suppressAutoHyphens w:val="false"/>
              <w:snapToGrid w:val="false"/>
              <w:spacing w:lineRule="auto" w:line="240"/>
              <w:ind w:left="0" w:right="0" w:hanging="0"/>
              <w:jc w:val="both"/>
              <w:rPr/>
            </w:pPr>
            <w:r>
              <w:rPr>
                <w:rFonts w:cs="Times New Roman" w:ascii="Arial" w:hAnsi="Arial"/>
                <w:sz w:val="24"/>
                <w:szCs w:val="24"/>
              </w:rPr>
              <w:t xml:space="preserve">Обладает </w:t>
            </w:r>
            <w:r>
              <w:rPr>
                <w:rFonts w:cs="Times New Roman" w:ascii="Arial" w:hAnsi="Arial"/>
                <w:sz w:val="24"/>
                <w:szCs w:val="24"/>
                <w:lang w:val="ru-RU"/>
              </w:rPr>
              <w:t>слабым наркотическим действием. Раздражают слизистые оболочки глаз и верхние дыхательные пути. При попадании на кожу вызывает раздражение</w:t>
            </w:r>
          </w:p>
        </w:tc>
      </w:tr>
      <w:tr>
        <w:trPr/>
        <w:tc>
          <w:tcPr>
            <w:tcW w:w="1814" w:type="dxa"/>
            <w:tcBorders>
              <w:left w:val="single" w:sz="2" w:space="0" w:color="000000"/>
              <w:bottom w:val="single" w:sz="2" w:space="0" w:color="000000"/>
            </w:tcBorders>
          </w:tcPr>
          <w:p>
            <w:pPr>
              <w:pStyle w:val="Style31"/>
              <w:rPr/>
            </w:pPr>
            <w:r>
              <w:rPr>
                <w:rFonts w:ascii="Arial" w:hAnsi="Arial"/>
                <w:sz w:val="24"/>
                <w:szCs w:val="24"/>
                <w:lang w:val="ru-RU"/>
              </w:rPr>
              <w:t>Сольвент нефтяной</w:t>
            </w:r>
          </w:p>
        </w:tc>
        <w:tc>
          <w:tcPr>
            <w:tcW w:w="1361" w:type="dxa"/>
            <w:tcBorders>
              <w:left w:val="single" w:sz="2" w:space="0" w:color="000000"/>
              <w:bottom w:val="single" w:sz="2" w:space="0" w:color="000000"/>
            </w:tcBorders>
          </w:tcPr>
          <w:p>
            <w:pPr>
              <w:pStyle w:val="Style31"/>
              <w:jc w:val="center"/>
              <w:rPr/>
            </w:pPr>
            <w:r>
              <w:rPr>
                <w:rFonts w:ascii="Arial" w:hAnsi="Arial"/>
                <w:sz w:val="24"/>
                <w:szCs w:val="24"/>
                <w:lang w:val="ru-RU"/>
              </w:rPr>
              <w:t>Пары</w:t>
            </w:r>
          </w:p>
        </w:tc>
        <w:tc>
          <w:tcPr>
            <w:tcW w:w="1130" w:type="dxa"/>
            <w:tcBorders>
              <w:left w:val="single" w:sz="2" w:space="0" w:color="000000"/>
              <w:bottom w:val="single" w:sz="2" w:space="0" w:color="000000"/>
            </w:tcBorders>
          </w:tcPr>
          <w:p>
            <w:pPr>
              <w:pStyle w:val="Style31"/>
              <w:jc w:val="center"/>
              <w:rPr/>
            </w:pPr>
            <w:r>
              <w:rPr>
                <w:rFonts w:ascii="Arial" w:hAnsi="Arial"/>
                <w:sz w:val="24"/>
                <w:szCs w:val="24"/>
                <w:lang w:val="ru-RU"/>
              </w:rPr>
              <w:t>4</w:t>
            </w:r>
          </w:p>
        </w:tc>
        <w:tc>
          <w:tcPr>
            <w:tcW w:w="1136"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t>300/100</w:t>
            </w:r>
          </w:p>
        </w:tc>
        <w:tc>
          <w:tcPr>
            <w:tcW w:w="3634" w:type="dxa"/>
            <w:tcBorders>
              <w:left w:val="single" w:sz="2" w:space="0" w:color="000000"/>
              <w:bottom w:val="single" w:sz="2" w:space="0" w:color="000000"/>
              <w:right w:val="single" w:sz="2" w:space="0" w:color="000000"/>
            </w:tcBorders>
          </w:tcPr>
          <w:p>
            <w:pPr>
              <w:pStyle w:val="Normal"/>
              <w:suppressAutoHyphens w:val="false"/>
              <w:jc w:val="both"/>
              <w:rPr>
                <w:rFonts w:ascii="Arial" w:hAnsi="Arial"/>
                <w:sz w:val="24"/>
                <w:szCs w:val="24"/>
                <w:lang w:val="ru-RU"/>
              </w:rPr>
            </w:pPr>
            <w:r>
              <w:rPr>
                <w:rFonts w:ascii="Arial" w:hAnsi="Arial"/>
                <w:sz w:val="24"/>
                <w:szCs w:val="24"/>
                <w:lang w:val="ru-RU"/>
              </w:rPr>
              <w:t>Оказывает раздражающее действие на кожу и слизистые оболочки глаз</w:t>
            </w:r>
          </w:p>
        </w:tc>
      </w:tr>
      <w:tr>
        <w:trPr/>
        <w:tc>
          <w:tcPr>
            <w:tcW w:w="1814" w:type="dxa"/>
            <w:tcBorders>
              <w:left w:val="single" w:sz="2" w:space="0" w:color="000000"/>
              <w:bottom w:val="single" w:sz="2" w:space="0" w:color="000000"/>
            </w:tcBorders>
          </w:tcPr>
          <w:p>
            <w:pPr>
              <w:pStyle w:val="Style31"/>
              <w:rPr/>
            </w:pPr>
            <w:r>
              <w:rPr>
                <w:rFonts w:ascii="Arial" w:hAnsi="Arial"/>
                <w:sz w:val="24"/>
                <w:szCs w:val="24"/>
                <w:lang w:val="ru-RU"/>
              </w:rPr>
              <w:t>Соединения свинца</w:t>
            </w:r>
          </w:p>
        </w:tc>
        <w:tc>
          <w:tcPr>
            <w:tcW w:w="1361" w:type="dxa"/>
            <w:tcBorders>
              <w:left w:val="single" w:sz="2" w:space="0" w:color="000000"/>
              <w:bottom w:val="single" w:sz="2" w:space="0" w:color="000000"/>
            </w:tcBorders>
          </w:tcPr>
          <w:p>
            <w:pPr>
              <w:pStyle w:val="Style31"/>
              <w:jc w:val="center"/>
              <w:rPr>
                <w:rFonts w:ascii="Arial" w:hAnsi="Arial"/>
                <w:sz w:val="24"/>
                <w:szCs w:val="24"/>
                <w:lang w:val="ru-RU"/>
              </w:rPr>
            </w:pPr>
            <w:r>
              <w:rPr>
                <w:rFonts w:ascii="Arial" w:hAnsi="Arial"/>
                <w:sz w:val="24"/>
                <w:szCs w:val="24"/>
                <w:lang w:val="ru-RU"/>
              </w:rPr>
            </w:r>
          </w:p>
          <w:p>
            <w:pPr>
              <w:pStyle w:val="Style31"/>
              <w:jc w:val="center"/>
              <w:rPr/>
            </w:pPr>
            <w:r>
              <w:rPr>
                <w:rFonts w:ascii="Arial" w:hAnsi="Arial"/>
                <w:sz w:val="24"/>
                <w:szCs w:val="24"/>
                <w:lang w:val="ru-RU"/>
              </w:rPr>
              <w:t>Аэрозоль</w:t>
            </w:r>
          </w:p>
        </w:tc>
        <w:tc>
          <w:tcPr>
            <w:tcW w:w="1130"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r>
          </w:p>
          <w:p>
            <w:pPr>
              <w:pStyle w:val="Style31"/>
              <w:jc w:val="center"/>
              <w:rPr/>
            </w:pPr>
            <w:r>
              <w:rPr>
                <w:rFonts w:ascii="Arial" w:hAnsi="Arial"/>
                <w:sz w:val="24"/>
                <w:szCs w:val="24"/>
              </w:rPr>
              <w:t>1</w:t>
            </w:r>
          </w:p>
        </w:tc>
        <w:tc>
          <w:tcPr>
            <w:tcW w:w="1136"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-/0,05</w:t>
            </w:r>
          </w:p>
        </w:tc>
        <w:tc>
          <w:tcPr>
            <w:tcW w:w="3634" w:type="dxa"/>
            <w:tcBorders>
              <w:left w:val="single" w:sz="2" w:space="0" w:color="000000"/>
              <w:bottom w:val="single" w:sz="2" w:space="0" w:color="000000"/>
              <w:right w:val="single" w:sz="2" w:space="0" w:color="000000"/>
            </w:tcBorders>
          </w:tcPr>
          <w:p>
            <w:pPr>
              <w:pStyle w:val="Normal"/>
              <w:suppressAutoHyphens w:val="false"/>
              <w:jc w:val="both"/>
              <w:rPr>
                <w:rFonts w:ascii="Arial" w:hAnsi="Arial"/>
                <w:sz w:val="24"/>
                <w:szCs w:val="24"/>
              </w:rPr>
            </w:pPr>
            <w:r>
              <w:rPr>
                <w:rFonts w:ascii="Arial" w:hAnsi="Arial"/>
                <w:sz w:val="24"/>
                <w:szCs w:val="24"/>
              </w:rPr>
              <w:t xml:space="preserve">Вызывает хроническую </w:t>
            </w:r>
            <w:r>
              <w:rPr>
                <w:rFonts w:ascii="Arial" w:hAnsi="Arial"/>
                <w:sz w:val="24"/>
                <w:szCs w:val="24"/>
                <w:lang w:val="ru-RU"/>
              </w:rPr>
              <w:t>интоксикацию</w:t>
            </w:r>
            <w:r>
              <w:rPr>
                <w:rFonts w:ascii="Arial" w:hAnsi="Arial"/>
                <w:sz w:val="24"/>
                <w:szCs w:val="24"/>
              </w:rPr>
              <w:t xml:space="preserve">, выражающуюся в поражении центральной нервной и сердечно-сосудистой систем, в изменениях </w:t>
            </w:r>
            <w:r>
              <w:rPr>
                <w:rFonts w:ascii="Arial" w:hAnsi="Arial"/>
                <w:sz w:val="24"/>
                <w:szCs w:val="24"/>
                <w:lang w:val="ru-RU"/>
              </w:rPr>
              <w:t>крови</w:t>
            </w:r>
            <w:r>
              <w:rPr>
                <w:rFonts w:ascii="Arial" w:hAnsi="Arial"/>
                <w:sz w:val="24"/>
                <w:szCs w:val="24"/>
              </w:rPr>
              <w:t>, желудочно-кишечного тракта и других органов</w:t>
            </w:r>
          </w:p>
        </w:tc>
      </w:tr>
      <w:tr>
        <w:trPr/>
        <w:tc>
          <w:tcPr>
            <w:tcW w:w="1814" w:type="dxa"/>
            <w:tcBorders>
              <w:left w:val="single" w:sz="2" w:space="0" w:color="000000"/>
              <w:bottom w:val="single" w:sz="2" w:space="0" w:color="000000"/>
            </w:tcBorders>
          </w:tcPr>
          <w:p>
            <w:pPr>
              <w:pStyle w:val="Style31"/>
              <w:rPr/>
            </w:pPr>
            <w:r>
              <w:rPr>
                <w:rFonts w:ascii="Arial" w:hAnsi="Arial"/>
                <w:sz w:val="24"/>
                <w:szCs w:val="24"/>
                <w:lang w:val="ru-RU"/>
              </w:rPr>
              <w:t>Соединения хрома</w:t>
            </w:r>
          </w:p>
        </w:tc>
        <w:tc>
          <w:tcPr>
            <w:tcW w:w="1361" w:type="dxa"/>
            <w:tcBorders>
              <w:left w:val="single" w:sz="2" w:space="0" w:color="000000"/>
              <w:bottom w:val="single" w:sz="2" w:space="0" w:color="000000"/>
            </w:tcBorders>
          </w:tcPr>
          <w:p>
            <w:pPr>
              <w:pStyle w:val="Style31"/>
              <w:jc w:val="center"/>
              <w:rPr/>
            </w:pPr>
            <w:r>
              <w:rPr>
                <w:rFonts w:ascii="Arial" w:hAnsi="Arial"/>
                <w:sz w:val="24"/>
                <w:szCs w:val="24"/>
                <w:lang w:val="ru-RU"/>
              </w:rPr>
              <w:t>Аэрозоль</w:t>
            </w:r>
          </w:p>
        </w:tc>
        <w:tc>
          <w:tcPr>
            <w:tcW w:w="1130" w:type="dxa"/>
            <w:tcBorders>
              <w:left w:val="single" w:sz="2" w:space="0" w:color="000000"/>
              <w:bottom w:val="single" w:sz="2" w:space="0" w:color="000000"/>
            </w:tcBorders>
          </w:tcPr>
          <w:p>
            <w:pPr>
              <w:pStyle w:val="Style31"/>
              <w:jc w:val="center"/>
              <w:rPr/>
            </w:pPr>
            <w:r>
              <w:rPr>
                <w:rFonts w:ascii="Arial" w:hAnsi="Arial"/>
                <w:sz w:val="24"/>
                <w:szCs w:val="24"/>
              </w:rPr>
              <w:t>1</w:t>
            </w:r>
          </w:p>
        </w:tc>
        <w:tc>
          <w:tcPr>
            <w:tcW w:w="1136" w:type="dxa"/>
            <w:tcBorders>
              <w:left w:val="single" w:sz="2" w:space="0" w:color="000000"/>
              <w:bottom w:val="single" w:sz="2" w:space="0" w:color="000000"/>
            </w:tcBorders>
          </w:tcPr>
          <w:p>
            <w:pPr>
              <w:pStyle w:val="Style31"/>
              <w:jc w:val="center"/>
              <w:rPr>
                <w:rFonts w:ascii="Arial" w:hAnsi="Arial"/>
                <w:sz w:val="24"/>
                <w:szCs w:val="24"/>
              </w:rPr>
            </w:pPr>
            <w:r>
              <w:rPr>
                <w:rFonts w:ascii="Arial" w:hAnsi="Arial"/>
                <w:sz w:val="24"/>
                <w:szCs w:val="24"/>
              </w:rPr>
              <w:t>0,03/0,01</w:t>
            </w:r>
          </w:p>
        </w:tc>
        <w:tc>
          <w:tcPr>
            <w:tcW w:w="3634" w:type="dxa"/>
            <w:tcBorders>
              <w:left w:val="single" w:sz="2" w:space="0" w:color="000000"/>
              <w:bottom w:val="single" w:sz="2" w:space="0" w:color="000000"/>
              <w:right w:val="single" w:sz="2" w:space="0" w:color="000000"/>
            </w:tcBorders>
          </w:tcPr>
          <w:p>
            <w:pPr>
              <w:pStyle w:val="Normal"/>
              <w:suppressAutoHyphens w:val="false"/>
              <w:jc w:val="both"/>
              <w:rPr>
                <w:rFonts w:ascii="Arial" w:hAnsi="Arial"/>
                <w:sz w:val="24"/>
                <w:szCs w:val="24"/>
              </w:rPr>
            </w:pPr>
            <w:r>
              <w:rPr>
                <w:rFonts w:ascii="Arial" w:hAnsi="Arial"/>
                <w:sz w:val="24"/>
                <w:szCs w:val="24"/>
              </w:rPr>
              <w:t xml:space="preserve">Соединения хрома раздражают и прижигают слизистую оболочку и кожу, вызывая изъязвления; при </w:t>
            </w:r>
            <w:r>
              <w:rPr>
                <w:rFonts w:ascii="Arial" w:hAnsi="Arial"/>
                <w:sz w:val="24"/>
                <w:szCs w:val="24"/>
                <w:lang w:val="ru-RU"/>
              </w:rPr>
              <w:t xml:space="preserve"> вдыхании</w:t>
            </w:r>
            <w:r>
              <w:rPr>
                <w:rFonts w:ascii="Arial" w:hAnsi="Arial"/>
                <w:sz w:val="24"/>
                <w:szCs w:val="24"/>
              </w:rPr>
              <w:t xml:space="preserve"> аэрозолей происходит</w:t>
            </w:r>
            <w:r>
              <w:rPr>
                <w:rFonts w:ascii="Arial" w:hAnsi="Arial"/>
                <w:sz w:val="24"/>
                <w:szCs w:val="24"/>
                <w:lang w:val="ru-RU"/>
              </w:rPr>
              <w:t xml:space="preserve">  прободение </w:t>
            </w:r>
            <w:r>
              <w:rPr>
                <w:rFonts w:ascii="Arial" w:hAnsi="Arial"/>
                <w:sz w:val="24"/>
                <w:szCs w:val="24"/>
              </w:rPr>
              <w:t>хрящевой части носовой перегородки. Они</w:t>
            </w:r>
            <w:r>
              <w:rPr>
                <w:rFonts w:ascii="Arial" w:hAnsi="Arial"/>
                <w:sz w:val="24"/>
                <w:szCs w:val="24"/>
                <w:lang w:val="ru-RU"/>
              </w:rPr>
              <w:t xml:space="preserve"> оказывают </w:t>
            </w:r>
            <w:r>
              <w:rPr>
                <w:rFonts w:ascii="Arial" w:hAnsi="Arial"/>
                <w:sz w:val="24"/>
                <w:szCs w:val="24"/>
              </w:rPr>
              <w:t xml:space="preserve">также общетоксическое </w:t>
            </w:r>
            <w:r>
              <w:rPr>
                <w:rFonts w:ascii="Arial" w:hAnsi="Arial"/>
                <w:sz w:val="24"/>
                <w:szCs w:val="24"/>
                <w:lang w:val="ru-RU"/>
              </w:rPr>
              <w:t>дейсвтие</w:t>
            </w:r>
            <w:r>
              <w:rPr>
                <w:rFonts w:ascii="Arial" w:hAnsi="Arial"/>
                <w:sz w:val="24"/>
                <w:szCs w:val="24"/>
              </w:rPr>
              <w:t>, поражая желудочно-кишечный тракт</w:t>
            </w:r>
          </w:p>
        </w:tc>
      </w:tr>
      <w:tr>
        <w:trPr/>
        <w:tc>
          <w:tcPr>
            <w:tcW w:w="9075" w:type="dxa"/>
            <w:gridSpan w:val="5"/>
            <w:tcBorders>
              <w:left w:val="single" w:sz="2" w:space="0" w:color="000000"/>
              <w:bottom w:val="single" w:sz="2" w:space="0" w:color="000000"/>
              <w:right w:val="single" w:sz="2" w:space="0" w:color="000000"/>
            </w:tcBorders>
          </w:tcPr>
          <w:p>
            <w:pPr>
              <w:pStyle w:val="Style31"/>
              <w:ind w:left="0" w:right="0" w:firstLine="709"/>
              <w:jc w:val="both"/>
              <w:rPr/>
            </w:pPr>
            <w:r>
              <w:rPr>
                <w:rFonts w:ascii="Arial" w:hAnsi="Arial"/>
                <w:sz w:val="20"/>
                <w:szCs w:val="20"/>
                <w:vertAlign w:val="superscript"/>
                <w:lang w:val="ru-RU"/>
              </w:rPr>
              <w:t>1)</w:t>
            </w:r>
            <w:r>
              <w:rPr>
                <w:rFonts w:ascii="Arial" w:hAnsi="Arial"/>
                <w:sz w:val="20"/>
                <w:szCs w:val="20"/>
                <w:lang w:val="ru-RU"/>
              </w:rPr>
              <w:t xml:space="preserve"> Класс опасности вредных веществ по степени воздействия на организм по           ГОСТ 12.1.007.</w:t>
            </w:r>
          </w:p>
          <w:p>
            <w:pPr>
              <w:pStyle w:val="Style31"/>
              <w:suppressAutoHyphens w:val="false"/>
              <w:ind w:left="0" w:right="0" w:firstLine="709"/>
              <w:jc w:val="both"/>
              <w:rPr/>
            </w:pPr>
            <w:r>
              <w:rPr>
                <w:rFonts w:ascii="Arial" w:hAnsi="Arial"/>
                <w:sz w:val="20"/>
                <w:szCs w:val="20"/>
                <w:vertAlign w:val="superscript"/>
                <w:lang w:val="ru-RU"/>
              </w:rPr>
              <w:t>2)</w:t>
            </w:r>
            <w:r>
              <w:rPr>
                <w:rFonts w:ascii="Arial" w:hAnsi="Arial"/>
                <w:sz w:val="20"/>
                <w:szCs w:val="20"/>
                <w:lang w:val="ru-RU"/>
              </w:rPr>
              <w:t xml:space="preserve"> ПДК — предельно допустимая концентрация. </w:t>
            </w:r>
            <w:r>
              <w:rPr>
                <w:rFonts w:cs="Times New Roman" w:ascii="Arial" w:hAnsi="Arial"/>
                <w:b w:val="false"/>
                <w:bCs w:val="false"/>
                <w:i w:val="false"/>
                <w:iCs w:val="false"/>
                <w:color w:val="000000"/>
                <w:sz w:val="20"/>
                <w:szCs w:val="20"/>
                <w:highlight w:val="white"/>
                <w:lang w:val="ru-RU"/>
              </w:rPr>
              <w:t xml:space="preserve">В </w:t>
            </w:r>
            <w:r>
              <w:rPr>
                <w:rFonts w:cs="Times New Roman" w:ascii="Arial" w:hAnsi="Arial"/>
                <w:b w:val="false"/>
                <w:bCs w:val="false"/>
                <w:i w:val="false"/>
                <w:iCs w:val="false"/>
                <w:color w:val="000000"/>
                <w:sz w:val="20"/>
                <w:szCs w:val="20"/>
                <w:highlight w:val="white"/>
                <w:lang w:val="en-US"/>
              </w:rPr>
              <w:t xml:space="preserve">числителе приведена максимальная разовая, в знаменателе </w:t>
            </w:r>
            <w:r>
              <w:rPr>
                <w:rStyle w:val="DefaultParagraphFont"/>
                <w:rFonts w:eastAsia="Times New Roman" w:cs="Times New Roman" w:ascii="Arial" w:hAnsi="Arial"/>
                <w:b w:val="false"/>
                <w:bCs w:val="false"/>
                <w:i w:val="false"/>
                <w:iCs w:val="false"/>
                <w:strike w:val="false"/>
                <w:dstrike w:val="false"/>
                <w:outline w:val="false"/>
                <w:shadow w:val="false"/>
                <w:color w:val="000000"/>
                <w:kern w:val="2"/>
                <w:position w:val="0"/>
                <w:sz w:val="20"/>
                <w:sz w:val="20"/>
                <w:szCs w:val="20"/>
                <w:highlight w:val="white"/>
                <w:u w:val="none"/>
                <w:vertAlign w:val="baseline"/>
                <w:em w:val="none"/>
                <w:lang w:val="ru-RU" w:eastAsia="zh-CN" w:bidi="hi-IN"/>
              </w:rPr>
              <w:t xml:space="preserve">— </w:t>
            </w:r>
            <w:r>
              <w:rPr>
                <w:rFonts w:cs="Times New Roman" w:ascii="Arial" w:hAnsi="Arial"/>
                <w:b w:val="false"/>
                <w:bCs w:val="false"/>
                <w:i w:val="false"/>
                <w:iCs w:val="false"/>
                <w:color w:val="000000"/>
                <w:sz w:val="20"/>
                <w:szCs w:val="20"/>
                <w:highlight w:val="white"/>
                <w:lang w:val="en-US"/>
              </w:rPr>
              <w:t>среднесменная ПДК.</w:t>
            </w:r>
          </w:p>
        </w:tc>
      </w:tr>
    </w:tbl>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r>
    </w:p>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4.2.4, исключить ссылку «ГОСТ 12.4.068».</w:t>
      </w:r>
    </w:p>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xml:space="preserve">Дополнить </w:t>
      </w:r>
      <w:r>
        <w:rPr>
          <w:rFonts w:eastAsia="Times New Roman" w:cs="Courier New" w:ascii="Arial" w:hAnsi="Arial"/>
          <w:color w:val="000000"/>
          <w:spacing w:val="0"/>
          <w:kern w:val="0"/>
          <w:position w:val="0"/>
          <w:sz w:val="24"/>
          <w:sz w:val="24"/>
          <w:szCs w:val="24"/>
          <w:vertAlign w:val="baseline"/>
          <w:lang w:val="ru-RU" w:eastAsia="ru-RU" w:bidi="ar-SA"/>
        </w:rPr>
        <w:t>стандарт</w:t>
      </w:r>
      <w:r>
        <w:rPr>
          <w:rFonts w:ascii="Arial" w:hAnsi="Arial"/>
          <w:spacing w:val="0"/>
          <w:position w:val="0"/>
          <w:sz w:val="24"/>
          <w:sz w:val="24"/>
          <w:vertAlign w:val="baseline"/>
          <w:lang w:val="ru-RU"/>
        </w:rPr>
        <w:t xml:space="preserve"> пунктом 4.2.7 и изложить его в следующей редакции:</w:t>
      </w:r>
    </w:p>
    <w:p>
      <w:pPr>
        <w:pStyle w:val="Normal"/>
        <w:suppressAutoHyphens w:val="false"/>
        <w:ind w:left="0" w:right="0" w:firstLine="709"/>
        <w:jc w:val="both"/>
        <w:rPr/>
      </w:pPr>
      <w:r>
        <w:rPr>
          <w:rFonts w:ascii="Arial" w:hAnsi="Arial"/>
          <w:spacing w:val="0"/>
          <w:position w:val="0"/>
          <w:sz w:val="24"/>
          <w:sz w:val="24"/>
          <w:vertAlign w:val="baseline"/>
          <w:lang w:val="ru-RU"/>
        </w:rPr>
        <w:t>«4.2.7 Более полн</w:t>
      </w:r>
      <w:r>
        <w:rPr>
          <w:rFonts w:eastAsia="Times New Roman" w:cs="Courier New" w:ascii="Arial" w:hAnsi="Arial"/>
          <w:color w:val="000000"/>
          <w:spacing w:val="0"/>
          <w:kern w:val="0"/>
          <w:position w:val="0"/>
          <w:sz w:val="24"/>
          <w:sz w:val="24"/>
          <w:szCs w:val="24"/>
          <w:vertAlign w:val="baseline"/>
          <w:lang w:val="ru-RU" w:eastAsia="ru-RU" w:bidi="ar-SA"/>
        </w:rPr>
        <w:t>ая</w:t>
      </w:r>
      <w:r>
        <w:rPr>
          <w:rFonts w:ascii="Arial" w:hAnsi="Arial"/>
          <w:spacing w:val="0"/>
          <w:position w:val="0"/>
          <w:sz w:val="24"/>
          <w:sz w:val="24"/>
          <w:vertAlign w:val="baseline"/>
          <w:lang w:val="ru-RU"/>
        </w:rPr>
        <w:t xml:space="preserve"> информаци</w:t>
      </w:r>
      <w:r>
        <w:rPr>
          <w:rFonts w:eastAsia="Times New Roman" w:cs="Courier New" w:ascii="Arial" w:hAnsi="Arial"/>
          <w:color w:val="000000"/>
          <w:spacing w:val="0"/>
          <w:kern w:val="0"/>
          <w:position w:val="0"/>
          <w:sz w:val="24"/>
          <w:sz w:val="24"/>
          <w:szCs w:val="24"/>
          <w:vertAlign w:val="baseline"/>
          <w:lang w:val="ru-RU" w:eastAsia="ru-RU" w:bidi="ar-SA"/>
        </w:rPr>
        <w:t>я</w:t>
      </w:r>
      <w:r>
        <w:rPr>
          <w:rFonts w:ascii="Arial" w:hAnsi="Arial"/>
          <w:spacing w:val="0"/>
          <w:position w:val="0"/>
          <w:sz w:val="24"/>
          <w:sz w:val="24"/>
          <w:vertAlign w:val="baseline"/>
          <w:lang w:val="ru-RU"/>
        </w:rPr>
        <w:t xml:space="preserve"> по безопасному обращению с эмалями приведена в паспорте безопасности по ГОСТ 30333.».</w:t>
      </w:r>
    </w:p>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Раздел 5.</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5.2 изложить в новой редакции:</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«5.2 С целью охраны атмосферного воздуха от загрязнения выбросами вредных веществ должен быть организован контроль за соблюдением предельно допустимых выбросов.</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Содержание загрязняющих веществ, выделяющихся из эмалей, в атмосферном воздухе с учетом рассеивания не должно превышать гигиенические нормативы государства, принявшего стандарт.».</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5.3 изложить в новой редакции:</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«При хранении, транспортировании и утилизации отходов, образующихся при испытаниях и применении эмалей, должны соблюдаться требования санитарных правил государства, принявшего стандарт.».</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xml:space="preserve">Дополнить </w:t>
      </w:r>
      <w:r>
        <w:rPr>
          <w:rFonts w:eastAsia="Times New Roman" w:cs="Courier New" w:ascii="Arial" w:hAnsi="Arial"/>
          <w:color w:val="000000"/>
          <w:spacing w:val="0"/>
          <w:kern w:val="0"/>
          <w:position w:val="0"/>
          <w:sz w:val="24"/>
          <w:sz w:val="24"/>
          <w:szCs w:val="24"/>
          <w:vertAlign w:val="baseline"/>
          <w:lang w:val="ru-RU" w:eastAsia="ru-RU" w:bidi="ar-SA"/>
        </w:rPr>
        <w:t>стандарт</w:t>
      </w:r>
      <w:r>
        <w:rPr>
          <w:rFonts w:ascii="Arial" w:hAnsi="Arial"/>
          <w:spacing w:val="0"/>
          <w:position w:val="0"/>
          <w:sz w:val="24"/>
          <w:sz w:val="24"/>
          <w:vertAlign w:val="baseline"/>
          <w:lang w:val="ru-RU"/>
        </w:rPr>
        <w:t xml:space="preserve"> пунктом 5.4 и изложить его в следующей редакции:</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«С целью охраны окружающей среды от загрязнений сточными водами должен быть организован контроль за соблюдением предельно допустимых концентраций и ориентировочно безопасных уровней воздействия вредных веществ для воды.».</w:t>
      </w:r>
    </w:p>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Раздел 6.</w:t>
      </w:r>
    </w:p>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6.1 изложить в новой редакции:</w:t>
      </w:r>
    </w:p>
    <w:p>
      <w:pPr>
        <w:pStyle w:val="Normal"/>
        <w:suppressAutoHyphens w:val="false"/>
        <w:ind w:left="0" w:right="0" w:firstLine="709"/>
        <w:rPr>
          <w:rFonts w:ascii="Arial" w:hAnsi="Arial"/>
          <w:spacing w:val="0"/>
          <w:position w:val="0"/>
          <w:sz w:val="24"/>
          <w:sz w:val="24"/>
          <w:vertAlign w:val="baseline"/>
          <w:lang w:val="ru-RU"/>
        </w:rPr>
      </w:pPr>
      <w:r>
        <w:rPr>
          <w:rFonts w:ascii="Arial" w:hAnsi="Arial"/>
          <w:spacing w:val="0"/>
          <w:position w:val="0"/>
          <w:sz w:val="24"/>
          <w:sz w:val="24"/>
          <w:vertAlign w:val="baseline"/>
          <w:lang w:val="ru-RU"/>
        </w:rPr>
        <w:t>«6.1 Правила приемки — по ГОСТ 9980.1 и ГОСТ 15.309.».</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Раздел 7.</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7.2, первый абзац, заменить ссылку с «ГОСТ 8832-76 (раздел 3)» на «ГОСТ 8832-2024 (раздел 5).</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7.2, второй и шестой абзац, перед ссылкой «ГОСТ 16523» дополнить «ГОСТ 9045 и».</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7.2, четвертый абзац изложить в новой редакции:</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«Пластинки из белой жести должны быть обработаны шлифовальной шкуркой зернистостью 4-6 по ГОСТ 6456, ГОСТ 10054 или по иному документу, действующему на территории государства, принявшего стандарт.».</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Пункт 7.2, двенадцатый абзац, после слов «по ГОСТ 31993» дополнить «или иному документу, действующему на территории государства, принявшего с</w:t>
      </w:r>
      <w:r>
        <w:rPr>
          <w:rFonts w:eastAsia="Times New Roman" w:cs="Courier New" w:ascii="Arial" w:hAnsi="Arial"/>
          <w:color w:val="000000"/>
          <w:spacing w:val="0"/>
          <w:kern w:val="0"/>
          <w:position w:val="0"/>
          <w:sz w:val="24"/>
          <w:sz w:val="24"/>
          <w:szCs w:val="24"/>
          <w:vertAlign w:val="baseline"/>
          <w:lang w:val="ru-RU" w:eastAsia="ru-RU" w:bidi="ar-SA"/>
        </w:rPr>
        <w:t>т</w:t>
      </w:r>
      <w:r>
        <w:rPr>
          <w:rFonts w:ascii="Arial" w:hAnsi="Arial"/>
          <w:spacing w:val="0"/>
          <w:position w:val="0"/>
          <w:sz w:val="24"/>
          <w:sz w:val="24"/>
          <w:vertAlign w:val="baseline"/>
          <w:lang w:val="ru-RU"/>
        </w:rPr>
        <w:t>андар</w:t>
      </w:r>
      <w:r>
        <w:rPr>
          <w:rFonts w:ascii="Arial" w:hAnsi="Arial"/>
          <w:spacing w:val="0"/>
          <w:position w:val="0"/>
          <w:sz w:val="24"/>
          <w:sz w:val="24"/>
          <w:vertAlign w:val="baseline"/>
          <w:lang w:val="ru-RU"/>
        </w:rPr>
        <w:t>т,».</w:t>
      </w:r>
    </w:p>
    <w:p>
      <w:pPr>
        <w:pStyle w:val="Normal"/>
        <w:suppressAutoHyphens w:val="false"/>
        <w:ind w:left="0" w:right="0" w:firstLine="709"/>
        <w:jc w:val="both"/>
        <w:rPr/>
      </w:pPr>
      <w:r>
        <w:rPr>
          <w:rFonts w:ascii="Arial" w:hAnsi="Arial"/>
          <w:spacing w:val="0"/>
          <w:position w:val="0"/>
          <w:sz w:val="24"/>
          <w:sz w:val="24"/>
          <w:vertAlign w:val="baseline"/>
          <w:lang w:val="ru-RU"/>
        </w:rPr>
        <w:t>Пункт 7.2, пятнадцатый абзац изложить в новой редакции:</w:t>
      </w:r>
    </w:p>
    <w:p>
      <w:pPr>
        <w:pStyle w:val="Normal"/>
        <w:suppressAutoHyphens w:val="false"/>
        <w:ind w:left="0" w:right="0" w:firstLine="709"/>
        <w:jc w:val="both"/>
        <w:rPr/>
      </w:pPr>
      <w:r>
        <w:rPr>
          <w:rFonts w:ascii="Arial" w:hAnsi="Arial"/>
          <w:spacing w:val="0"/>
          <w:position w:val="0"/>
          <w:sz w:val="24"/>
          <w:sz w:val="24"/>
          <w:vertAlign w:val="baseline"/>
          <w:lang w:val="ru-RU"/>
        </w:rPr>
        <w:t>«После высыхания поверхность грунтовки шлифуют всухую шлифовальной шкуркой зернистостью 4 или 5 по ГОСТ 6456, ГОСТ 10054 или иному документу, действующему на территории государства, принявшего стандарт, и протирают мягким материалом типа фланели.».</w:t>
      </w:r>
    </w:p>
    <w:p>
      <w:pPr>
        <w:pStyle w:val="Normal"/>
        <w:suppressAutoHyphens w:val="false"/>
        <w:ind w:left="0" w:right="0" w:firstLine="709"/>
        <w:jc w:val="both"/>
        <w:rPr/>
      </w:pPr>
      <w:r>
        <w:rPr>
          <w:rFonts w:ascii="Arial" w:hAnsi="Arial"/>
          <w:spacing w:val="0"/>
          <w:position w:val="0"/>
          <w:sz w:val="24"/>
          <w:sz w:val="24"/>
          <w:vertAlign w:val="baseline"/>
          <w:lang w:val="ru-RU"/>
        </w:rPr>
        <w:t>Пункт 7.2, предпоследний абзац изложить в новой редакции:</w:t>
      </w:r>
    </w:p>
    <w:p>
      <w:pPr>
        <w:pStyle w:val="Normal"/>
        <w:suppressAutoHyphens w:val="false"/>
        <w:ind w:left="0" w:right="0" w:firstLine="709"/>
        <w:jc w:val="both"/>
        <w:rPr/>
      </w:pPr>
      <w:r>
        <w:rPr>
          <w:rFonts w:ascii="Arial" w:hAnsi="Arial"/>
          <w:spacing w:val="0"/>
          <w:position w:val="0"/>
          <w:sz w:val="24"/>
          <w:sz w:val="24"/>
          <w:vertAlign w:val="baseline"/>
          <w:lang w:val="ru-RU"/>
        </w:rPr>
        <w:t>«При определении цвета покрытия и укрывистости высушенного покрытия эмали наносят в два и более слоев до полного укрытия подложки.».</w:t>
      </w:r>
    </w:p>
    <w:p>
      <w:pPr>
        <w:pStyle w:val="Normal"/>
        <w:suppressAutoHyphens w:val="false"/>
        <w:ind w:left="0" w:right="0" w:firstLine="709"/>
        <w:jc w:val="both"/>
        <w:rPr/>
      </w:pPr>
      <w:r>
        <w:rPr>
          <w:rFonts w:ascii="Arial" w:hAnsi="Arial"/>
          <w:spacing w:val="0"/>
          <w:position w:val="0"/>
          <w:sz w:val="24"/>
          <w:sz w:val="24"/>
          <w:vertAlign w:val="baseline"/>
          <w:lang w:val="ru-RU"/>
        </w:rPr>
        <w:t>Пункт 7.3</w:t>
      </w:r>
      <w:r>
        <w:rPr>
          <w:rFonts w:ascii="Arial" w:hAnsi="Arial"/>
          <w:spacing w:val="0"/>
          <w:position w:val="0"/>
          <w:sz w:val="24"/>
          <w:sz w:val="24"/>
          <w:szCs w:val="24"/>
          <w:vertAlign w:val="baseline"/>
          <w:lang w:val="ru-RU"/>
        </w:rPr>
        <w:t xml:space="preserve"> изложить в новой редакции:</w:t>
      </w:r>
    </w:p>
    <w:p>
      <w:pPr>
        <w:pStyle w:val="Normal"/>
        <w:suppressAutoHyphens w:val="false"/>
        <w:ind w:left="0" w:right="0" w:firstLine="709"/>
        <w:jc w:val="both"/>
        <w:rPr/>
      </w:pPr>
      <w:r>
        <w:rPr>
          <w:rFonts w:ascii="Arial" w:hAnsi="Arial"/>
          <w:spacing w:val="0"/>
          <w:position w:val="0"/>
          <w:sz w:val="24"/>
          <w:sz w:val="24"/>
          <w:szCs w:val="24"/>
          <w:vertAlign w:val="baseline"/>
          <w:lang w:val="ru-RU"/>
        </w:rPr>
        <w:t>«7.3 Цвет покрытия эмалей определяют визуально по ГОСТ 29319.».</w:t>
      </w:r>
    </w:p>
    <w:p>
      <w:pPr>
        <w:pStyle w:val="Normal"/>
        <w:suppressAutoHyphens w:val="false"/>
        <w:ind w:left="0" w:right="0" w:firstLine="709"/>
        <w:jc w:val="both"/>
        <w:rPr/>
      </w:pPr>
      <w:r>
        <w:rPr>
          <w:rFonts w:ascii="Arial" w:hAnsi="Arial"/>
          <w:spacing w:val="0"/>
          <w:position w:val="0"/>
          <w:sz w:val="24"/>
          <w:sz w:val="24"/>
          <w:vertAlign w:val="baseline"/>
          <w:lang w:val="ru-RU"/>
        </w:rPr>
        <w:t>Пункт 7.4, второй абзац, заменить фразу «при естественном дневном рассеянном све</w:t>
      </w:r>
      <w:r>
        <w:rPr>
          <w:rFonts w:ascii="Arial" w:hAnsi="Arial"/>
          <w:spacing w:val="0"/>
          <w:position w:val="0"/>
          <w:sz w:val="24"/>
          <w:sz w:val="24"/>
          <w:szCs w:val="24"/>
          <w:vertAlign w:val="baseline"/>
          <w:lang w:val="ru-RU"/>
        </w:rPr>
        <w:t xml:space="preserve">те» на «при искусственном дневном освещении (уровень освещенности </w:t>
      </w:r>
      <w:r>
        <w:rPr>
          <w:rFonts w:eastAsia="Times New Roman" w:cs="Courier New" w:ascii="Arial" w:hAnsi="Arial"/>
          <w:color w:val="000000"/>
          <w:spacing w:val="0"/>
          <w:kern w:val="0"/>
          <w:position w:val="0"/>
          <w:sz w:val="24"/>
          <w:sz w:val="24"/>
          <w:szCs w:val="24"/>
          <w:vertAlign w:val="baseline"/>
          <w:lang w:val="ru-RU" w:eastAsia="ru-RU" w:bidi="ar-SA"/>
        </w:rPr>
        <w:t xml:space="preserve">от 1000 до </w:t>
      </w:r>
      <w:r>
        <w:rPr>
          <w:rFonts w:ascii="Arial" w:hAnsi="Arial"/>
          <w:spacing w:val="0"/>
          <w:position w:val="0"/>
          <w:sz w:val="24"/>
          <w:sz w:val="24"/>
          <w:szCs w:val="24"/>
          <w:vertAlign w:val="baseline"/>
          <w:lang w:val="ru-RU"/>
        </w:rPr>
        <w:t>2</w:t>
      </w:r>
      <w:r>
        <w:rPr>
          <w:rFonts w:eastAsia="Times New Roman" w:cs="Courier New" w:ascii="Arial" w:hAnsi="Arial"/>
          <w:color w:val="000000"/>
          <w:spacing w:val="0"/>
          <w:kern w:val="0"/>
          <w:position w:val="0"/>
          <w:sz w:val="24"/>
          <w:sz w:val="24"/>
          <w:szCs w:val="24"/>
          <w:vertAlign w:val="baseline"/>
          <w:lang w:val="ru-RU" w:eastAsia="ru-RU" w:bidi="ar-SA"/>
        </w:rPr>
        <w:t>5</w:t>
      </w:r>
      <w:r>
        <w:rPr>
          <w:rFonts w:ascii="Arial" w:hAnsi="Arial"/>
          <w:spacing w:val="0"/>
          <w:position w:val="0"/>
          <w:sz w:val="24"/>
          <w:sz w:val="24"/>
          <w:szCs w:val="24"/>
          <w:vertAlign w:val="baseline"/>
          <w:lang w:val="ru-RU"/>
        </w:rPr>
        <w:t>00 лк).».</w:t>
      </w:r>
    </w:p>
    <w:p>
      <w:pPr>
        <w:pStyle w:val="Normal"/>
        <w:suppressAutoHyphens w:val="false"/>
        <w:ind w:left="0" w:right="0" w:firstLine="709"/>
        <w:jc w:val="both"/>
        <w:rPr/>
      </w:pPr>
      <w:r>
        <w:rPr>
          <w:rFonts w:ascii="Arial" w:hAnsi="Arial"/>
          <w:spacing w:val="0"/>
          <w:position w:val="0"/>
          <w:sz w:val="24"/>
          <w:sz w:val="24"/>
          <w:szCs w:val="24"/>
          <w:vertAlign w:val="baseline"/>
          <w:lang w:val="ru-RU"/>
        </w:rPr>
        <w:t xml:space="preserve">Пункт 7.6, заменить фразу «при температуре (125 </w:t>
      </w:r>
      <w:r>
        <w:rPr>
          <w:rFonts w:eastAsia="Times New Roman" w:cs="Courier New" w:ascii="Arial" w:hAnsi="Arial"/>
          <w:spacing w:val="0"/>
          <w:position w:val="0"/>
          <w:sz w:val="24"/>
          <w:sz w:val="24"/>
          <w:szCs w:val="24"/>
          <w:vertAlign w:val="baseline"/>
          <w:lang w:val="ru-RU"/>
        </w:rPr>
        <w:t>±</w:t>
      </w:r>
      <w:r>
        <w:rPr>
          <w:rFonts w:eastAsia="Times New Roman" w:cs="Courier New" w:ascii="Arial" w:hAnsi="Arial"/>
          <w:spacing w:val="0"/>
          <w:position w:val="0"/>
          <w:sz w:val="24"/>
          <w:sz w:val="24"/>
          <w:szCs w:val="24"/>
          <w:vertAlign w:val="baseline"/>
          <w:lang w:val="ru-RU"/>
        </w:rPr>
        <w:t xml:space="preserve"> 2) </w:t>
      </w:r>
      <w:r>
        <w:rPr>
          <w:rFonts w:eastAsia="Times New Roman" w:cs="Courier New" w:ascii="Arial" w:hAnsi="Arial"/>
          <w:spacing w:val="0"/>
          <w:position w:val="0"/>
          <w:sz w:val="24"/>
          <w:sz w:val="24"/>
          <w:szCs w:val="24"/>
          <w:vertAlign w:val="baseline"/>
          <w:lang w:val="ru-RU"/>
        </w:rPr>
        <w:t>°</w:t>
      </w:r>
      <w:r>
        <w:rPr>
          <w:rFonts w:eastAsia="Times New Roman" w:cs="Courier New" w:ascii="Arial" w:hAnsi="Arial"/>
          <w:spacing w:val="0"/>
          <w:position w:val="0"/>
          <w:sz w:val="24"/>
          <w:sz w:val="24"/>
          <w:szCs w:val="24"/>
          <w:vertAlign w:val="baseline"/>
          <w:lang w:val="ru-RU"/>
        </w:rPr>
        <w:t>С в течение 1 ч» на «при температуре (1</w:t>
      </w:r>
      <w:r>
        <w:rPr>
          <w:rFonts w:eastAsia="Times New Roman" w:cs="Courier New" w:ascii="Arial" w:hAnsi="Arial"/>
          <w:color w:val="000000"/>
          <w:spacing w:val="0"/>
          <w:kern w:val="0"/>
          <w:position w:val="0"/>
          <w:sz w:val="24"/>
          <w:sz w:val="24"/>
          <w:szCs w:val="24"/>
          <w:vertAlign w:val="baseline"/>
          <w:lang w:val="ru-RU" w:eastAsia="ru-RU" w:bidi="ar-SA"/>
        </w:rPr>
        <w:t>40</w:t>
      </w:r>
      <w:r>
        <w:rPr>
          <w:rFonts w:eastAsia="Times New Roman" w:cs="Courier New" w:ascii="Arial" w:hAnsi="Arial"/>
          <w:spacing w:val="0"/>
          <w:position w:val="0"/>
          <w:sz w:val="24"/>
          <w:sz w:val="24"/>
          <w:szCs w:val="24"/>
          <w:vertAlign w:val="baseline"/>
          <w:lang w:val="ru-RU"/>
        </w:rPr>
        <w:t xml:space="preserve"> </w:t>
      </w:r>
      <w:r>
        <w:rPr>
          <w:rFonts w:eastAsia="Times New Roman" w:cs="Courier New" w:ascii="Arial" w:hAnsi="Arial"/>
          <w:spacing w:val="0"/>
          <w:position w:val="0"/>
          <w:sz w:val="24"/>
          <w:sz w:val="24"/>
          <w:szCs w:val="24"/>
          <w:vertAlign w:val="baseline"/>
          <w:lang w:val="ru-RU"/>
        </w:rPr>
        <w:t>±</w:t>
      </w:r>
      <w:r>
        <w:rPr>
          <w:rFonts w:eastAsia="Times New Roman" w:cs="Courier New" w:ascii="Arial" w:hAnsi="Arial"/>
          <w:spacing w:val="0"/>
          <w:position w:val="0"/>
          <w:sz w:val="24"/>
          <w:sz w:val="24"/>
          <w:szCs w:val="24"/>
          <w:vertAlign w:val="baseline"/>
          <w:lang w:val="ru-RU"/>
        </w:rPr>
        <w:t xml:space="preserve"> 2) </w:t>
      </w:r>
      <w:r>
        <w:rPr>
          <w:rFonts w:eastAsia="Times New Roman" w:cs="Courier New" w:ascii="Arial" w:hAnsi="Arial"/>
          <w:spacing w:val="0"/>
          <w:position w:val="0"/>
          <w:sz w:val="24"/>
          <w:sz w:val="24"/>
          <w:szCs w:val="24"/>
          <w:vertAlign w:val="baseline"/>
          <w:lang w:val="ru-RU"/>
        </w:rPr>
        <w:t>°</w:t>
      </w:r>
      <w:r>
        <w:rPr>
          <w:rFonts w:eastAsia="Times New Roman" w:cs="Courier New" w:ascii="Arial" w:hAnsi="Arial"/>
          <w:spacing w:val="0"/>
          <w:position w:val="0"/>
          <w:sz w:val="24"/>
          <w:sz w:val="24"/>
          <w:szCs w:val="24"/>
          <w:vertAlign w:val="baseline"/>
          <w:lang w:val="ru-RU"/>
        </w:rPr>
        <w:t>С в течение 3 ч».</w:t>
      </w:r>
    </w:p>
    <w:p>
      <w:pPr>
        <w:pStyle w:val="Normal"/>
        <w:suppressAutoHyphens w:val="false"/>
        <w:ind w:left="0" w:right="0" w:firstLine="709"/>
        <w:jc w:val="both"/>
        <w:rPr/>
      </w:pPr>
      <w:r>
        <w:rPr>
          <w:rFonts w:ascii="Arial" w:hAnsi="Arial"/>
          <w:spacing w:val="0"/>
          <w:position w:val="0"/>
          <w:sz w:val="24"/>
          <w:sz w:val="24"/>
          <w:vertAlign w:val="baseline"/>
          <w:lang w:val="ru-RU"/>
        </w:rPr>
        <w:t>Пункт 7.8, после слов «помещают покрытие вверх» дополнить «(прямой удар)».</w:t>
      </w:r>
    </w:p>
    <w:p>
      <w:pPr>
        <w:pStyle w:val="Normal"/>
        <w:suppressAutoHyphens w:val="false"/>
        <w:ind w:left="0" w:right="0" w:firstLine="709"/>
        <w:jc w:val="both"/>
        <w:rPr/>
      </w:pPr>
      <w:r>
        <w:rPr>
          <w:rFonts w:ascii="Arial" w:hAnsi="Arial"/>
          <w:spacing w:val="0"/>
          <w:position w:val="0"/>
          <w:sz w:val="24"/>
          <w:sz w:val="24"/>
          <w:vertAlign w:val="baseline"/>
          <w:lang w:val="ru-RU"/>
        </w:rPr>
        <w:t>Пункт 7.9, после слов «однолезвиевым режущим инструментом» дополнить «(допускается использовать другие режущие инструменты по               ГОСТ 31149).».</w:t>
      </w:r>
    </w:p>
    <w:p>
      <w:pPr>
        <w:pStyle w:val="Normal"/>
        <w:suppressAutoHyphens w:val="false"/>
        <w:ind w:left="0" w:right="0" w:firstLine="709"/>
        <w:jc w:val="both"/>
        <w:rPr/>
      </w:pPr>
      <w:r>
        <w:rPr>
          <w:rFonts w:ascii="Arial" w:hAnsi="Arial"/>
          <w:spacing w:val="0"/>
          <w:position w:val="0"/>
          <w:sz w:val="24"/>
          <w:sz w:val="24"/>
          <w:vertAlign w:val="baseline"/>
          <w:lang w:val="ru-RU"/>
        </w:rPr>
        <w:t>Раздел 8 изложить в новой редакции:</w:t>
      </w:r>
    </w:p>
    <w:p>
      <w:pPr>
        <w:pStyle w:val="Normal"/>
        <w:suppressAutoHyphens w:val="false"/>
        <w:ind w:left="0" w:right="0" w:firstLine="709"/>
        <w:jc w:val="both"/>
        <w:rPr/>
      </w:pPr>
      <w:r>
        <w:rPr>
          <w:rFonts w:ascii="Arial" w:hAnsi="Arial"/>
          <w:spacing w:val="0"/>
          <w:position w:val="0"/>
          <w:sz w:val="24"/>
          <w:sz w:val="24"/>
          <w:vertAlign w:val="baseline"/>
          <w:lang w:val="ru-RU"/>
        </w:rPr>
        <w:t>«</w:t>
      </w:r>
      <w:r>
        <w:rPr>
          <w:rFonts w:ascii="Arial" w:hAnsi="Arial"/>
          <w:b/>
          <w:bCs/>
          <w:spacing w:val="0"/>
          <w:position w:val="0"/>
          <w:sz w:val="24"/>
          <w:sz w:val="24"/>
          <w:vertAlign w:val="baseline"/>
          <w:lang w:val="ru-RU"/>
        </w:rPr>
        <w:t>8 Упаковка</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Упаковка эмалей — по ГОСТ 9980.3 (группа 5) и ГОСТ 8.579.».</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Раздел 9 изложить в новой редакции:</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w:t>
      </w:r>
      <w:r>
        <w:rPr>
          <w:rFonts w:ascii="Arial" w:hAnsi="Arial"/>
          <w:b/>
          <w:bCs/>
          <w:spacing w:val="0"/>
          <w:position w:val="0"/>
          <w:sz w:val="24"/>
          <w:sz w:val="24"/>
          <w:vertAlign w:val="baseline"/>
          <w:lang w:val="ru-RU"/>
        </w:rPr>
        <w:t>9 Маркировка</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9.1 Маркировка эмалей — по ГОСТ 9980.4.</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Маркировка эмалей должна содержать данные, характеризующие опасность груза и знаки опасности, в соответствии с требованиями, установленными правилами перевозки опасных грузов, действующими для конкретного вида транспорта на территории государства, принявшего стандарт.</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На транспортную тару наносят данные, характеризующие опасность груза, в соответствии с классом опасного груза, установленным по ГОСТ 19433.1 и ГОСТ 19433.3:</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транспортное наименование груза — КРАСКА;</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знак опасности для опасных грузов класса 3;</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номер ООН 1263;</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классификационный шифр 3013;</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t>- манипуляционные знаки по ГОСТ 14192: «Беречь от солнечных лучей» и «Герметичная упаковка».</w:t>
      </w:r>
    </w:p>
    <w:p>
      <w:pPr>
        <w:pStyle w:val="Normal"/>
        <w:suppressAutoHyphens w:val="false"/>
        <w:ind w:left="0" w:right="0" w:firstLine="709"/>
        <w:jc w:val="both"/>
        <w:rPr/>
      </w:pPr>
      <w:r>
        <w:rPr>
          <w:rFonts w:ascii="Arial" w:hAnsi="Arial"/>
          <w:spacing w:val="0"/>
          <w:position w:val="0"/>
          <w:sz w:val="24"/>
          <w:sz w:val="24"/>
          <w:vertAlign w:val="baseline"/>
          <w:lang w:val="ru-RU"/>
        </w:rPr>
        <w:t>9.2 Предупредительная маркировка — по ГОСТ 31340.</w:t>
      </w:r>
    </w:p>
    <w:p>
      <w:pPr>
        <w:pStyle w:val="Normal"/>
        <w:suppressAutoHyphens w:val="false"/>
        <w:ind w:left="0" w:right="0" w:firstLine="709"/>
        <w:jc w:val="both"/>
        <w:rPr/>
      </w:pPr>
      <w:r>
        <w:rPr>
          <w:rFonts w:ascii="Arial" w:hAnsi="Arial"/>
          <w:spacing w:val="0"/>
          <w:position w:val="0"/>
          <w:sz w:val="24"/>
          <w:sz w:val="24"/>
          <w:vertAlign w:val="baseline"/>
          <w:lang w:val="ru-RU"/>
        </w:rPr>
        <w:t>На предупредительную маркировку должны быть нанесены элементы описания опасности и меры по предупреждению опасности в зависимости от классификации опасности эмал</w:t>
      </w:r>
      <w:r>
        <w:rPr>
          <w:rFonts w:eastAsia="Times New Roman" w:cs="Courier New" w:ascii="Arial" w:hAnsi="Arial"/>
          <w:color w:val="000000"/>
          <w:spacing w:val="0"/>
          <w:position w:val="0"/>
          <w:sz w:val="24"/>
          <w:sz w:val="24"/>
          <w:szCs w:val="24"/>
          <w:vertAlign w:val="baseline"/>
          <w:lang w:val="ru-RU"/>
        </w:rPr>
        <w:t>ей</w:t>
      </w:r>
      <w:r>
        <w:rPr>
          <w:rFonts w:ascii="Arial" w:hAnsi="Arial"/>
          <w:spacing w:val="0"/>
          <w:position w:val="0"/>
          <w:sz w:val="24"/>
          <w:sz w:val="24"/>
          <w:vertAlign w:val="baseline"/>
          <w:lang w:val="ru-RU"/>
        </w:rPr>
        <w:t xml:space="preserve"> по ГОСТ 32419.</w:t>
      </w:r>
    </w:p>
    <w:p>
      <w:pPr>
        <w:pStyle w:val="Normal"/>
        <w:suppressAutoHyphens w:val="false"/>
        <w:ind w:left="0" w:right="0" w:firstLine="709"/>
        <w:jc w:val="both"/>
        <w:rPr>
          <w:rFonts w:ascii="Arial" w:hAnsi="Arial"/>
          <w:spacing w:val="0"/>
          <w:position w:val="0"/>
          <w:sz w:val="24"/>
          <w:sz w:val="24"/>
          <w:vertAlign w:val="baseline"/>
          <w:lang w:val="ru-RU"/>
        </w:rPr>
      </w:pPr>
      <w:r>
        <w:rPr>
          <w:rFonts w:ascii="Arial" w:hAnsi="Arial"/>
          <w:spacing w:val="0"/>
          <w:position w:val="0"/>
          <w:sz w:val="24"/>
          <w:sz w:val="24"/>
          <w:vertAlign w:val="baseline"/>
          <w:lang w:val="ru-RU"/>
        </w:rPr>
      </w:r>
    </w:p>
    <w:p>
      <w:pPr>
        <w:pStyle w:val="Normal"/>
        <w:suppressAutoHyphens w:val="false"/>
        <w:spacing w:lineRule="auto" w:line="240"/>
        <w:ind w:left="0" w:right="0" w:firstLine="709"/>
        <w:jc w:val="both"/>
        <w:rPr>
          <w:rFonts w:ascii="Arial" w:hAnsi="Arial" w:cs="Arial"/>
          <w:sz w:val="24"/>
          <w:szCs w:val="24"/>
        </w:rPr>
      </w:pPr>
      <w:r>
        <w:rPr>
          <w:rFonts w:cs="Arial" w:ascii="Arial" w:hAnsi="Arial"/>
          <w:b w:val="false"/>
          <w:bCs w:val="false"/>
          <w:i w:val="false"/>
          <w:iCs w:val="false"/>
          <w:caps w:val="false"/>
          <w:smallCaps w:val="false"/>
          <w:color w:val="000000"/>
          <w:spacing w:val="60"/>
          <w:position w:val="0"/>
          <w:sz w:val="20"/>
          <w:sz w:val="20"/>
          <w:szCs w:val="20"/>
          <w:vertAlign w:val="baseline"/>
          <w:lang w:val="ru-RU"/>
        </w:rPr>
        <w:t>Примечание</w:t>
      </w:r>
      <w:r>
        <w:rPr>
          <w:rFonts w:cs="Arial" w:ascii="Arial" w:hAnsi="Arial"/>
          <w:b w:val="false"/>
          <w:bCs w:val="false"/>
          <w:i w:val="false"/>
          <w:iCs w:val="false"/>
          <w:caps w:val="false"/>
          <w:smallCaps w:val="false"/>
          <w:color w:val="000000"/>
          <w:spacing w:val="0"/>
          <w:position w:val="0"/>
          <w:sz w:val="20"/>
          <w:sz w:val="20"/>
          <w:szCs w:val="20"/>
          <w:vertAlign w:val="baseline"/>
          <w:lang w:val="ru-RU"/>
        </w:rPr>
        <w:t xml:space="preserve"> — Предупредительная маркировка является частью общей маркировки и может быть совмещена с транспортной и/или потребительской маркировкой.»</w:t>
      </w:r>
      <w:r>
        <w:rPr>
          <w:rFonts w:cs="Arial" w:ascii="Arial" w:hAnsi="Arial"/>
          <w:b w:val="false"/>
          <w:bCs w:val="false"/>
          <w:i w:val="false"/>
          <w:iCs w:val="false"/>
          <w:caps w:val="false"/>
          <w:smallCaps w:val="false"/>
          <w:color w:val="000000"/>
          <w:spacing w:val="0"/>
          <w:position w:val="0"/>
          <w:sz w:val="24"/>
          <w:sz w:val="24"/>
          <w:szCs w:val="24"/>
          <w:vertAlign w:val="baseline"/>
          <w:lang w:val="ru-RU"/>
        </w:rPr>
        <w:t>.</w:t>
      </w:r>
    </w:p>
    <w:p>
      <w:pPr>
        <w:pStyle w:val="72"/>
        <w:shd w:val="clear" w:color="auto" w:fill="auto"/>
        <w:spacing w:lineRule="auto" w:line="360" w:before="0" w:after="0"/>
        <w:ind w:hanging="0"/>
        <w:contextualSpacing/>
        <w:jc w:val="left"/>
        <w:rPr>
          <w:i w:val="false"/>
          <w:i w:val="false"/>
          <w:sz w:val="24"/>
          <w:szCs w:val="24"/>
        </w:rPr>
      </w:pPr>
      <w:r>
        <w:rPr>
          <w:i w:val="false"/>
          <w:sz w:val="24"/>
          <w:szCs w:val="24"/>
        </w:rPr>
      </w:r>
    </w:p>
    <w:p>
      <w:pPr>
        <w:pStyle w:val="72"/>
        <w:shd w:val="clear" w:color="auto" w:fill="auto"/>
        <w:spacing w:lineRule="auto" w:line="360" w:before="0" w:after="0"/>
        <w:ind w:hanging="0"/>
        <w:contextualSpacing/>
        <w:jc w:val="left"/>
        <w:rPr>
          <w:i w:val="false"/>
          <w:i w:val="false"/>
          <w:sz w:val="24"/>
          <w:szCs w:val="24"/>
        </w:rPr>
      </w:pPr>
      <w:r>
        <w:rPr>
          <w:i w:val="false"/>
          <w:sz w:val="24"/>
          <w:szCs w:val="24"/>
        </w:rPr>
      </w:r>
    </w:p>
    <w:tbl>
      <w:tblPr>
        <w:tblStyle w:val="af"/>
        <w:tblW w:w="9068" w:type="dxa"/>
        <w:jc w:val="left"/>
        <w:tblInd w:w="0" w:type="dxa"/>
        <w:tblCellMar>
          <w:top w:w="0" w:type="dxa"/>
          <w:left w:w="108" w:type="dxa"/>
          <w:bottom w:w="0" w:type="dxa"/>
          <w:right w:w="108" w:type="dxa"/>
        </w:tblCellMar>
        <w:tblLook w:firstRow="1" w:noVBand="1" w:lastRow="0" w:firstColumn="1" w:lastColumn="0" w:noHBand="0" w:val="04a0"/>
      </w:tblPr>
      <w:tblGrid>
        <w:gridCol w:w="5331"/>
        <w:gridCol w:w="1760"/>
        <w:gridCol w:w="1977"/>
      </w:tblGrid>
      <w:tr>
        <w:trPr>
          <w:trHeight w:val="570" w:hRule="atLeast"/>
        </w:trPr>
        <w:tc>
          <w:tcPr>
            <w:tcW w:w="5331" w:type="dxa"/>
            <w:tcBorders>
              <w:top w:val="nil"/>
              <w:left w:val="nil"/>
              <w:bottom w:val="nil"/>
              <w:right w:val="nil"/>
            </w:tcBorders>
          </w:tcPr>
          <w:p>
            <w:pPr>
              <w:pStyle w:val="72"/>
              <w:shd w:val="clear" w:color="auto" w:fill="auto"/>
              <w:spacing w:lineRule="auto" w:line="360" w:before="0" w:after="0"/>
              <w:ind w:hanging="0"/>
              <w:contextualSpacing/>
              <w:jc w:val="left"/>
              <w:rPr>
                <w:i w:val="false"/>
                <w:i w:val="false"/>
                <w:sz w:val="24"/>
                <w:szCs w:val="24"/>
              </w:rPr>
            </w:pPr>
            <w:r>
              <w:rPr>
                <w:i w:val="false"/>
                <w:sz w:val="24"/>
                <w:szCs w:val="24"/>
              </w:rPr>
              <w:t xml:space="preserve">Руководитель разработки </w:t>
            </w:r>
            <w:r>
              <w:rPr>
                <w:rFonts w:eastAsia="Calibri"/>
                <w:i w:val="false"/>
                <w:sz w:val="24"/>
                <w:szCs w:val="24"/>
              </w:rPr>
              <w:t>—</w:t>
            </w:r>
            <w:r>
              <w:rPr>
                <w:i w:val="false"/>
                <w:sz w:val="24"/>
                <w:szCs w:val="24"/>
              </w:rPr>
              <w:t xml:space="preserve"> </w:t>
            </w:r>
            <w:r>
              <w:rPr>
                <w:rFonts w:eastAsia="Calibri" w:cs="Arial"/>
                <w:i w:val="false"/>
                <w:iCs/>
                <w:color w:val="auto"/>
                <w:sz w:val="24"/>
                <w:szCs w:val="24"/>
              </w:rPr>
              <w:t>Директор по развитию АО «Русские краски»</w:t>
            </w:r>
          </w:p>
        </w:tc>
        <w:tc>
          <w:tcPr>
            <w:tcW w:w="1760" w:type="dxa"/>
            <w:tcBorders>
              <w:top w:val="nil"/>
              <w:left w:val="nil"/>
              <w:bottom w:val="nil"/>
              <w:right w:val="nil"/>
            </w:tcBorders>
          </w:tcPr>
          <w:p>
            <w:pPr>
              <w:pStyle w:val="72"/>
              <w:shd w:val="clear" w:color="auto" w:fill="auto"/>
              <w:spacing w:lineRule="auto" w:line="360" w:before="0" w:after="0"/>
              <w:ind w:hanging="0"/>
              <w:contextualSpacing/>
              <w:jc w:val="left"/>
              <w:rPr>
                <w:i w:val="false"/>
                <w:i w:val="false"/>
                <w:sz w:val="24"/>
                <w:szCs w:val="24"/>
              </w:rPr>
            </w:pPr>
            <w:r>
              <w:rPr>
                <w:i w:val="false"/>
                <w:sz w:val="24"/>
                <w:szCs w:val="24"/>
              </w:rPr>
            </w:r>
          </w:p>
        </w:tc>
        <w:tc>
          <w:tcPr>
            <w:tcW w:w="1977" w:type="dxa"/>
            <w:tcBorders>
              <w:top w:val="nil"/>
              <w:left w:val="nil"/>
              <w:bottom w:val="nil"/>
              <w:right w:val="nil"/>
            </w:tcBorders>
          </w:tcPr>
          <w:p>
            <w:pPr>
              <w:pStyle w:val="72"/>
              <w:shd w:val="clear" w:color="auto" w:fill="auto"/>
              <w:spacing w:lineRule="auto" w:line="360" w:before="0" w:after="0"/>
              <w:ind w:hanging="0"/>
              <w:contextualSpacing/>
              <w:jc w:val="left"/>
              <w:rPr>
                <w:i w:val="false"/>
                <w:i w:val="false"/>
                <w:sz w:val="24"/>
                <w:szCs w:val="24"/>
              </w:rPr>
            </w:pPr>
            <w:r>
              <w:rPr>
                <w:i w:val="false"/>
                <w:sz w:val="24"/>
                <w:szCs w:val="24"/>
              </w:rPr>
            </w:r>
          </w:p>
          <w:p>
            <w:pPr>
              <w:pStyle w:val="72"/>
              <w:shd w:val="clear" w:color="auto" w:fill="auto"/>
              <w:spacing w:lineRule="auto" w:line="360" w:before="0" w:after="0"/>
              <w:ind w:hanging="0"/>
              <w:contextualSpacing/>
              <w:jc w:val="left"/>
              <w:rPr>
                <w:i w:val="false"/>
                <w:i w:val="false"/>
                <w:sz w:val="24"/>
                <w:szCs w:val="24"/>
              </w:rPr>
            </w:pPr>
            <w:r>
              <w:rPr>
                <w:rFonts w:eastAsia="Calibri" w:cs="Arial"/>
                <w:i w:val="false"/>
                <w:iCs/>
                <w:color w:val="auto"/>
                <w:sz w:val="24"/>
                <w:szCs w:val="24"/>
              </w:rPr>
              <w:t>П</w:t>
            </w:r>
            <w:r>
              <w:rPr>
                <w:i w:val="false"/>
                <w:sz w:val="24"/>
                <w:szCs w:val="24"/>
              </w:rPr>
              <w:t>.</w:t>
            </w:r>
            <w:r>
              <w:rPr>
                <w:rFonts w:eastAsia="Calibri" w:cs="Arial"/>
                <w:i w:val="false"/>
                <w:iCs/>
                <w:color w:val="auto"/>
                <w:sz w:val="24"/>
                <w:szCs w:val="24"/>
              </w:rPr>
              <w:t>В</w:t>
            </w:r>
            <w:r>
              <w:rPr>
                <w:i w:val="false"/>
                <w:sz w:val="24"/>
                <w:szCs w:val="24"/>
              </w:rPr>
              <w:t xml:space="preserve">. </w:t>
            </w:r>
            <w:r>
              <w:rPr>
                <w:rFonts w:eastAsia="Calibri" w:cs="Arial"/>
                <w:i w:val="false"/>
                <w:iCs/>
                <w:color w:val="auto"/>
                <w:sz w:val="24"/>
                <w:szCs w:val="24"/>
              </w:rPr>
              <w:t>Носов</w:t>
            </w:r>
          </w:p>
        </w:tc>
      </w:tr>
      <w:tr>
        <w:trPr/>
        <w:tc>
          <w:tcPr>
            <w:tcW w:w="5331" w:type="dxa"/>
            <w:tcBorders>
              <w:top w:val="nil"/>
              <w:left w:val="nil"/>
              <w:bottom w:val="nil"/>
              <w:right w:val="nil"/>
            </w:tcBorders>
          </w:tcPr>
          <w:p>
            <w:pPr>
              <w:pStyle w:val="72"/>
              <w:shd w:val="clear" w:color="auto" w:fill="auto"/>
              <w:spacing w:lineRule="auto" w:line="360" w:before="0" w:after="0"/>
              <w:ind w:hanging="0"/>
              <w:contextualSpacing/>
              <w:jc w:val="left"/>
              <w:rPr>
                <w:i w:val="false"/>
                <w:i w:val="false"/>
                <w:sz w:val="24"/>
                <w:szCs w:val="24"/>
              </w:rPr>
            </w:pPr>
            <w:r>
              <w:rPr>
                <w:i w:val="false"/>
                <w:sz w:val="24"/>
                <w:szCs w:val="24"/>
              </w:rPr>
              <w:t xml:space="preserve">Исполнитель  </w:t>
            </w:r>
            <w:r>
              <w:rPr>
                <w:rFonts w:eastAsia="Calibri"/>
                <w:i w:val="false"/>
                <w:sz w:val="24"/>
                <w:szCs w:val="24"/>
              </w:rPr>
              <w:t xml:space="preserve">— </w:t>
            </w:r>
            <w:r>
              <w:rPr>
                <w:i w:val="false"/>
                <w:sz w:val="24"/>
                <w:szCs w:val="24"/>
              </w:rPr>
              <w:t>инженер по стандартизации ведущий АО «Русские краски»</w:t>
            </w:r>
          </w:p>
        </w:tc>
        <w:tc>
          <w:tcPr>
            <w:tcW w:w="1760" w:type="dxa"/>
            <w:tcBorders>
              <w:top w:val="nil"/>
              <w:left w:val="nil"/>
              <w:bottom w:val="nil"/>
              <w:right w:val="nil"/>
            </w:tcBorders>
          </w:tcPr>
          <w:p>
            <w:pPr>
              <w:pStyle w:val="72"/>
              <w:shd w:val="clear" w:color="auto" w:fill="auto"/>
              <w:spacing w:lineRule="auto" w:line="360" w:before="0" w:after="0"/>
              <w:ind w:hanging="0"/>
              <w:contextualSpacing/>
              <w:jc w:val="left"/>
              <w:rPr>
                <w:i w:val="false"/>
                <w:i w:val="false"/>
                <w:sz w:val="24"/>
                <w:szCs w:val="24"/>
              </w:rPr>
            </w:pPr>
            <w:r>
              <w:rPr>
                <w:i w:val="false"/>
                <w:sz w:val="24"/>
                <w:szCs w:val="24"/>
              </w:rPr>
            </w:r>
            <w:bookmarkStart w:id="0" w:name="_GoBack"/>
            <w:bookmarkStart w:id="1" w:name="_GoBack"/>
            <w:bookmarkEnd w:id="1"/>
          </w:p>
        </w:tc>
        <w:tc>
          <w:tcPr>
            <w:tcW w:w="1977" w:type="dxa"/>
            <w:tcBorders>
              <w:top w:val="nil"/>
              <w:left w:val="nil"/>
              <w:bottom w:val="nil"/>
              <w:right w:val="nil"/>
            </w:tcBorders>
          </w:tcPr>
          <w:p>
            <w:pPr>
              <w:pStyle w:val="72"/>
              <w:shd w:val="clear" w:color="auto" w:fill="auto"/>
              <w:spacing w:lineRule="auto" w:line="360" w:before="0" w:after="0"/>
              <w:ind w:hanging="0"/>
              <w:contextualSpacing/>
              <w:jc w:val="left"/>
              <w:rPr>
                <w:i w:val="false"/>
                <w:i w:val="false"/>
                <w:sz w:val="24"/>
                <w:szCs w:val="24"/>
              </w:rPr>
            </w:pPr>
            <w:r>
              <w:rPr>
                <w:i w:val="false"/>
                <w:sz w:val="24"/>
                <w:szCs w:val="24"/>
              </w:rPr>
            </w:r>
          </w:p>
          <w:p>
            <w:pPr>
              <w:pStyle w:val="72"/>
              <w:shd w:val="clear" w:color="auto" w:fill="auto"/>
              <w:spacing w:lineRule="auto" w:line="360" w:before="0" w:after="0"/>
              <w:ind w:hanging="0"/>
              <w:contextualSpacing/>
              <w:jc w:val="left"/>
              <w:rPr>
                <w:rFonts w:ascii="Arial" w:hAnsi="Arial" w:eastAsia="Calibri" w:cs="Arial"/>
                <w:i w:val="false"/>
                <w:i w:val="false"/>
                <w:iCs/>
                <w:color w:val="auto"/>
                <w:sz w:val="24"/>
                <w:szCs w:val="24"/>
              </w:rPr>
            </w:pPr>
            <w:r>
              <w:rPr>
                <w:rFonts w:eastAsia="Calibri" w:cs="Arial"/>
                <w:i w:val="false"/>
                <w:iCs/>
                <w:color w:val="auto"/>
                <w:sz w:val="24"/>
                <w:szCs w:val="24"/>
              </w:rPr>
              <w:t>В.И. Кесельман</w:t>
            </w:r>
          </w:p>
        </w:tc>
      </w:tr>
    </w:tbl>
    <w:p>
      <w:pPr>
        <w:pStyle w:val="72"/>
        <w:shd w:val="clear" w:color="auto" w:fill="auto"/>
        <w:spacing w:lineRule="auto" w:line="360" w:before="0" w:after="0"/>
        <w:ind w:hanging="0"/>
        <w:contextualSpacing/>
        <w:jc w:val="left"/>
        <w:rPr>
          <w:i w:val="false"/>
          <w:i w:val="false"/>
          <w:sz w:val="24"/>
          <w:szCs w:val="24"/>
        </w:rPr>
      </w:pPr>
      <w:r>
        <w:rPr>
          <w:i w:val="false"/>
          <w:sz w:val="24"/>
          <w:szCs w:val="24"/>
        </w:rPr>
      </w:r>
    </w:p>
    <w:p>
      <w:pPr>
        <w:pStyle w:val="72"/>
        <w:shd w:val="clear" w:color="auto" w:fill="auto"/>
        <w:spacing w:lineRule="auto" w:line="360" w:before="0" w:after="0"/>
        <w:ind w:hanging="0"/>
        <w:contextualSpacing/>
        <w:rPr>
          <w:i w:val="false"/>
          <w:i w:val="false"/>
          <w:sz w:val="24"/>
          <w:szCs w:val="24"/>
        </w:rPr>
      </w:pPr>
      <w:r>
        <w:rPr/>
      </w:r>
    </w:p>
    <w:sectPr>
      <w:headerReference w:type="even" r:id="rId2"/>
      <w:headerReference w:type="default" r:id="rId3"/>
      <w:footerReference w:type="even" r:id="rId4"/>
      <w:footerReference w:type="default" r:id="rId5"/>
      <w:footerReference w:type="first" r:id="rId6"/>
      <w:type w:val="nextPage"/>
      <w:pgSz w:w="11906" w:h="16838"/>
      <w:pgMar w:left="1418" w:right="1418" w:header="737" w:top="1134" w:footer="720" w:bottom="1134" w:gutter="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ourier New">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4</w:t>
    </w:r>
    <w:r>
      <w:rP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8"/>
      <w:ind w:right="360" w:hanging="0"/>
      <w:rPr>
        <w:rFonts w:ascii="Arial" w:hAnsi="Arial" w:cs="Arial"/>
        <w:sz w:val="20"/>
        <w:szCs w:val="20"/>
      </w:rPr>
    </w:pPr>
    <w:r>
      <w:rPr>
        <w:rFonts w:cs="Arial" w:ascii="Arial" w:hAnsi="Arial"/>
        <w:sz w:val="20"/>
        <w:szCs w:val="20"/>
      </w:rPr>
      <mc:AlternateContent>
        <mc:Choice Requires="wps">
          <w:drawing>
            <wp:anchor behindDoc="1" distT="0" distB="0" distL="0" distR="0" simplePos="0" locked="0" layoutInCell="1" allowOverlap="1" relativeHeight="2">
              <wp:simplePos x="0" y="0"/>
              <wp:positionH relativeFrom="margin">
                <wp:align>right</wp:align>
              </wp:positionH>
              <wp:positionV relativeFrom="paragraph">
                <wp:posOffset>635</wp:posOffset>
              </wp:positionV>
              <wp:extent cx="92075" cy="174625"/>
              <wp:effectExtent l="0" t="0" r="0" b="0"/>
              <wp:wrapSquare wrapText="largest"/>
              <wp:docPr id="2" name="Врезка1"/>
              <a:graphic xmlns:a="http://schemas.openxmlformats.org/drawingml/2006/main">
                <a:graphicData uri="http://schemas.microsoft.com/office/word/2010/wordprocessingShape">
                  <wps:wsp>
                    <wps:cNvSpPr/>
                    <wps:spPr>
                      <a:xfrm>
                        <a:off x="0" y="0"/>
                        <a:ext cx="91440" cy="173880"/>
                      </a:xfrm>
                      <a:prstGeom prst="rect">
                        <a:avLst/>
                      </a:prstGeom>
                      <a:noFill/>
                      <a:ln>
                        <a:noFill/>
                      </a:ln>
                    </wps:spPr>
                    <wps:style>
                      <a:lnRef idx="0"/>
                      <a:fillRef idx="0"/>
                      <a:effectRef idx="0"/>
                      <a:fontRef idx="minor"/>
                    </wps:style>
                    <wps:txbx>
                      <w:txbxContent>
                        <w:p>
                          <w:pPr>
                            <w:pStyle w:val="Style28"/>
                            <w:rPr>
                              <w:rStyle w:val="Pagenumber"/>
                              <w:rFonts w:ascii="Arial" w:hAnsi="Arial" w:cs="Arial"/>
                            </w:rPr>
                          </w:pPr>
                          <w:r>
                            <w:rPr>
                              <w:rStyle w:val="Pagenumber"/>
                              <w:rFonts w:cs="Arial" w:ascii="Arial" w:hAnsi="Arial"/>
                              <w:color w:val="000000"/>
                            </w:rPr>
                            <w:fldChar w:fldCharType="begin"/>
                          </w:r>
                          <w:r>
                            <w:rPr>
                              <w:rStyle w:val="Pagenumber"/>
                              <w:rFonts w:cs="Arial" w:ascii="Arial" w:hAnsi="Arial"/>
                              <w:color w:val="000000"/>
                            </w:rPr>
                            <w:instrText> PAGE </w:instrText>
                          </w:r>
                          <w:r>
                            <w:rPr>
                              <w:rStyle w:val="Pagenumber"/>
                              <w:rFonts w:cs="Arial" w:ascii="Arial" w:hAnsi="Arial"/>
                              <w:color w:val="000000"/>
                            </w:rPr>
                            <w:fldChar w:fldCharType="separate"/>
                          </w:r>
                          <w:r>
                            <w:rPr>
                              <w:rStyle w:val="Pagenumber"/>
                              <w:rFonts w:cs="Arial" w:ascii="Arial" w:hAnsi="Arial"/>
                              <w:color w:val="000000"/>
                            </w:rPr>
                            <w:t>1</w:t>
                          </w:r>
                          <w:r>
                            <w:rPr>
                              <w:rStyle w:val="Pagenumber"/>
                              <w:rFonts w:cs="Arial" w:ascii="Arial" w:hAnsi="Arial"/>
                              <w:color w:val="000000"/>
                            </w:rPr>
                            <w:fldChar w:fldCharType="end"/>
                          </w:r>
                        </w:p>
                      </w:txbxContent>
                    </wps:txbx>
                    <wps:bodyPr lIns="0" rIns="0" tIns="0" bIns="0">
                      <a:spAutoFit/>
                    </wps:bodyPr>
                  </wps:wsp>
                </a:graphicData>
              </a:graphic>
            </wp:anchor>
          </w:drawing>
        </mc:Choice>
        <mc:Fallback>
          <w:pict>
            <v:rect id="shape_0" ID="Врезка1" stroked="f" style="position:absolute;margin-left:446.25pt;margin-top:0.05pt;width:7.15pt;height:13.65pt;mso-position-horizontal:right;mso-position-horizontal-relative:margin">
              <w10:wrap type="square"/>
              <v:fill o:detectmouseclick="t" on="false"/>
              <v:stroke color="#3465a4" joinstyle="round" endcap="flat"/>
              <v:textbox>
                <w:txbxContent>
                  <w:p>
                    <w:pPr>
                      <w:pStyle w:val="Style28"/>
                      <w:rPr>
                        <w:rStyle w:val="Pagenumber"/>
                        <w:rFonts w:ascii="Arial" w:hAnsi="Arial" w:cs="Arial"/>
                      </w:rPr>
                    </w:pPr>
                    <w:r>
                      <w:rPr>
                        <w:rStyle w:val="Pagenumber"/>
                        <w:rFonts w:cs="Arial" w:ascii="Arial" w:hAnsi="Arial"/>
                        <w:color w:val="000000"/>
                      </w:rPr>
                      <w:fldChar w:fldCharType="begin"/>
                    </w:r>
                    <w:r>
                      <w:rPr>
                        <w:rStyle w:val="Pagenumber"/>
                        <w:rFonts w:cs="Arial" w:ascii="Arial" w:hAnsi="Arial"/>
                        <w:color w:val="000000"/>
                      </w:rPr>
                      <w:instrText> PAGE </w:instrText>
                    </w:r>
                    <w:r>
                      <w:rPr>
                        <w:rStyle w:val="Pagenumber"/>
                        <w:rFonts w:cs="Arial" w:ascii="Arial" w:hAnsi="Arial"/>
                        <w:color w:val="000000"/>
                      </w:rPr>
                      <w:fldChar w:fldCharType="separate"/>
                    </w:r>
                    <w:r>
                      <w:rPr>
                        <w:rStyle w:val="Pagenumber"/>
                        <w:rFonts w:cs="Arial" w:ascii="Arial" w:hAnsi="Arial"/>
                        <w:color w:val="000000"/>
                      </w:rPr>
                      <w:t>1</w:t>
                    </w:r>
                    <w:r>
                      <w:rPr>
                        <w:rStyle w:val="Pagenumber"/>
                        <w:rFonts w:cs="Arial" w:ascii="Arial" w:hAnsi="Arial"/>
                        <w:color w:val="000000"/>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both"/>
      <w:rPr/>
    </w:pPr>
    <w:r>
      <w:rPr>
        <w:rFonts w:cs="Arial" w:ascii="Arial" w:hAnsi="Arial"/>
        <w:i/>
      </w:rPr>
      <w:t xml:space="preserve">(Продолжение Изменения № 1 к ГОСТ </w:t>
    </w:r>
    <w:r>
      <w:rPr>
        <w:rFonts w:eastAsia="Times New Roman" w:cs="Arial" w:ascii="Arial" w:hAnsi="Arial"/>
        <w:i/>
        <w:color w:val="000000"/>
        <w:sz w:val="24"/>
        <w:szCs w:val="24"/>
      </w:rPr>
      <w:t>9754</w:t>
    </w:r>
    <w:r>
      <w:rPr>
        <w:rFonts w:cs="Arial" w:ascii="Arial" w:hAnsi="Arial"/>
        <w:i/>
      </w:rPr>
      <w:t>—2020)</w:t>
    </w:r>
  </w:p>
  <w:p>
    <w:pPr>
      <w:pStyle w:val="Normal"/>
      <w:spacing w:lineRule="auto" w:line="240"/>
      <w:jc w:val="both"/>
      <w:rPr/>
    </w:pPr>
    <w:r>
      <w:rPr>
        <w:rFonts w:cs="Arial" w:ascii="Arial" w:hAnsi="Arial"/>
        <w:bCs/>
        <w:i/>
        <w:iCs/>
      </w:rPr>
      <w:t>(проект, RU, первая редакция)</w:t>
    </w:r>
  </w:p>
  <w:p>
    <w:pPr>
      <w:pStyle w:val="Normal"/>
      <w:spacing w:lineRule="auto" w:line="240"/>
      <w:jc w:val="both"/>
      <w:rPr>
        <w:rFonts w:ascii="Arial" w:hAnsi="Arial" w:cs="Arial"/>
        <w:bCs/>
        <w:i/>
        <w:i/>
        <w:iCs/>
      </w:rPr>
    </w:pPr>
    <w:r>
      <w:rPr>
        <w:rFonts w:cs="Arial" w:ascii="Arial" w:hAnsi="Arial"/>
        <w:bCs/>
        <w:i/>
        <w:i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right"/>
      <w:rPr>
        <w:b w:val="false"/>
        <w:b w:val="false"/>
        <w:bCs w:val="false"/>
        <w:i/>
        <w:i/>
        <w:iCs/>
      </w:rPr>
    </w:pPr>
    <w:r>
      <w:rPr>
        <w:rFonts w:cs="Arial" w:ascii="Arial" w:hAnsi="Arial"/>
        <w:b w:val="false"/>
        <w:bCs w:val="false"/>
        <w:i/>
        <w:iCs/>
      </w:rPr>
      <w:t xml:space="preserve">(Продолжение Изменения № 1 к ГОСТ </w:t>
    </w:r>
    <w:r>
      <w:rPr>
        <w:rFonts w:eastAsia="Times New Roman" w:cs="Arial" w:ascii="Arial" w:hAnsi="Arial"/>
        <w:b w:val="false"/>
        <w:bCs w:val="false"/>
        <w:i/>
        <w:iCs/>
        <w:color w:val="000000"/>
        <w:sz w:val="24"/>
        <w:szCs w:val="24"/>
      </w:rPr>
      <w:t>9754</w:t>
    </w:r>
    <w:r>
      <w:rPr>
        <w:rFonts w:cs="Arial" w:ascii="Arial" w:hAnsi="Arial"/>
        <w:b w:val="false"/>
        <w:bCs w:val="false"/>
        <w:i/>
        <w:iCs/>
      </w:rPr>
      <w:t>—2020)</w:t>
    </w:r>
  </w:p>
  <w:p>
    <w:pPr>
      <w:pStyle w:val="Normal"/>
      <w:spacing w:lineRule="auto" w:line="240"/>
      <w:ind w:left="4820" w:hanging="0"/>
      <w:jc w:val="right"/>
      <w:rPr>
        <w:b w:val="false"/>
        <w:b w:val="false"/>
        <w:bCs w:val="false"/>
        <w:i/>
        <w:i/>
        <w:iCs/>
      </w:rPr>
    </w:pPr>
    <w:r>
      <w:rPr>
        <w:rFonts w:cs="Arial" w:ascii="Arial" w:hAnsi="Arial"/>
        <w:b w:val="false"/>
        <w:bCs w:val="false"/>
        <w:i/>
        <w:iCs/>
      </w:rPr>
      <w:t>(проект, RU, первая редакция)</w:t>
    </w:r>
  </w:p>
  <w:p>
    <w:pPr>
      <w:pStyle w:val="Normal"/>
      <w:spacing w:lineRule="auto" w:line="240"/>
      <w:ind w:left="4820" w:hanging="0"/>
      <w:jc w:val="right"/>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42f61"/>
    <w:pPr>
      <w:widowControl w:val="false"/>
      <w:suppressAutoHyphens w:val="false"/>
      <w:bidi w:val="0"/>
      <w:spacing w:before="0" w:after="0"/>
      <w:jc w:val="left"/>
    </w:pPr>
    <w:rPr>
      <w:rFonts w:ascii="Courier New" w:hAnsi="Courier New" w:eastAsia="Times New Roman" w:cs="Courier New"/>
      <w:color w:val="000000"/>
      <w:kern w:val="0"/>
      <w:sz w:val="24"/>
      <w:szCs w:val="24"/>
      <w:lang w:val="ru-RU" w:eastAsia="ru-RU" w:bidi="ar-SA"/>
    </w:rPr>
  </w:style>
  <w:style w:type="paragraph" w:styleId="1">
    <w:name w:val="Heading 1"/>
    <w:basedOn w:val="Normal"/>
    <w:next w:val="Normal"/>
    <w:link w:val="10"/>
    <w:qFormat/>
    <w:rsid w:val="00fe0174"/>
    <w:pPr>
      <w:keepNext w:val="true"/>
      <w:suppressAutoHyphens w:val="true"/>
      <w:outlineLvl w:val="0"/>
    </w:pPr>
    <w:rPr>
      <w:rFonts w:ascii="Times New Roman" w:hAnsi="Times New Roman"/>
      <w:b/>
      <w:lang w:eastAsia="ar-SA"/>
    </w:rPr>
  </w:style>
  <w:style w:type="paragraph" w:styleId="2">
    <w:name w:val="Heading 2"/>
    <w:basedOn w:val="Normal"/>
    <w:next w:val="Normal"/>
    <w:link w:val="20"/>
    <w:uiPriority w:val="9"/>
    <w:unhideWhenUsed/>
    <w:qFormat/>
    <w:rsid w:val="00fe0174"/>
    <w:pPr>
      <w:keepNext w:val="true"/>
      <w:spacing w:before="240" w:after="60"/>
      <w:outlineLvl w:val="1"/>
    </w:pPr>
    <w:rPr>
      <w:rFonts w:ascii="Cambria" w:hAnsi="Cambria" w:cs="Times New Roman"/>
      <w:b/>
      <w:bCs/>
      <w:i/>
      <w:iCs/>
      <w:sz w:val="28"/>
      <w:szCs w:val="28"/>
    </w:rPr>
  </w:style>
  <w:style w:type="paragraph" w:styleId="3">
    <w:name w:val="Heading 3"/>
    <w:basedOn w:val="Normal"/>
    <w:next w:val="Normal"/>
    <w:link w:val="30"/>
    <w:uiPriority w:val="9"/>
    <w:unhideWhenUsed/>
    <w:qFormat/>
    <w:rsid w:val="00fe0174"/>
    <w:pPr>
      <w:keepNext w:val="true"/>
      <w:spacing w:before="240" w:after="60"/>
      <w:outlineLvl w:val="2"/>
    </w:pPr>
    <w:rPr>
      <w:rFonts w:ascii="Cambria" w:hAnsi="Cambria" w:cs="Times New Roman"/>
      <w:b/>
      <w:bCs/>
      <w:sz w:val="26"/>
      <w:szCs w:val="26"/>
    </w:rPr>
  </w:style>
  <w:style w:type="paragraph" w:styleId="4">
    <w:name w:val="Heading 4"/>
    <w:basedOn w:val="Normal"/>
    <w:next w:val="Normal"/>
    <w:link w:val="40"/>
    <w:uiPriority w:val="9"/>
    <w:unhideWhenUsed/>
    <w:qFormat/>
    <w:rsid w:val="00fe0174"/>
    <w:pPr>
      <w:keepNext w:val="true"/>
      <w:spacing w:before="240" w:after="60"/>
      <w:outlineLvl w:val="3"/>
    </w:pPr>
    <w:rPr>
      <w:rFonts w:ascii="Calibri" w:hAnsi="Calibri" w:cs="Times New Roman"/>
      <w:b/>
      <w:bCs/>
      <w:sz w:val="28"/>
      <w:szCs w:val="28"/>
    </w:rPr>
  </w:style>
  <w:style w:type="paragraph" w:styleId="5">
    <w:name w:val="Heading 5"/>
    <w:basedOn w:val="Normal"/>
    <w:next w:val="Normal"/>
    <w:link w:val="50"/>
    <w:uiPriority w:val="9"/>
    <w:unhideWhenUsed/>
    <w:qFormat/>
    <w:rsid w:val="00fe0174"/>
    <w:pPr>
      <w:spacing w:before="240" w:after="60"/>
      <w:outlineLvl w:val="4"/>
    </w:pPr>
    <w:rPr>
      <w:rFonts w:ascii="Calibri" w:hAnsi="Calibri" w:cs="Times New Roman"/>
      <w:b/>
      <w:bCs/>
      <w:i/>
      <w:iCs/>
      <w:sz w:val="26"/>
      <w:szCs w:val="26"/>
    </w:rPr>
  </w:style>
  <w:style w:type="paragraph" w:styleId="8">
    <w:name w:val="Heading 8"/>
    <w:basedOn w:val="Normal"/>
    <w:next w:val="Normal"/>
    <w:link w:val="80"/>
    <w:uiPriority w:val="9"/>
    <w:unhideWhenUsed/>
    <w:qFormat/>
    <w:rsid w:val="000c7ad5"/>
    <w:pPr>
      <w:keepNext w:val="true"/>
      <w:keepLines/>
      <w:overflowPunct w:val="true"/>
      <w:spacing w:before="200" w:after="0"/>
      <w:outlineLvl w:val="7"/>
    </w:pPr>
    <w:rPr>
      <w:rFonts w:ascii="Cambria" w:hAnsi="Cambria" w:cs="Times New Roman"/>
      <w:color w:val="404040"/>
      <w:kern w:val="2"/>
      <w:sz w:val="20"/>
      <w:szCs w:val="20"/>
    </w:rPr>
  </w:style>
  <w:style w:type="paragraph" w:styleId="9">
    <w:name w:val="Heading 9"/>
    <w:basedOn w:val="Normal"/>
    <w:next w:val="Normal"/>
    <w:link w:val="90"/>
    <w:uiPriority w:val="9"/>
    <w:semiHidden/>
    <w:unhideWhenUsed/>
    <w:qFormat/>
    <w:rsid w:val="00e33b1c"/>
    <w:pPr>
      <w:keepNext w:val="true"/>
      <w:keepLines/>
      <w:overflowPunct w:val="true"/>
      <w:spacing w:before="200" w:after="0"/>
      <w:outlineLvl w:val="8"/>
    </w:pPr>
    <w:rPr>
      <w:rFonts w:ascii="Cambria" w:hAnsi="Cambria" w:cs="Times New Roman"/>
      <w:i/>
      <w:iCs/>
      <w:color w:val="404040"/>
      <w:kern w:val="2"/>
      <w:sz w:val="20"/>
      <w:szCs w:val="20"/>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fe0174"/>
    <w:rPr>
      <w:rFonts w:ascii="Times New Roman" w:hAnsi="Times New Roman" w:eastAsia="Times New Roman"/>
      <w:b/>
      <w:sz w:val="24"/>
      <w:szCs w:val="24"/>
      <w:lang w:eastAsia="ar-SA"/>
    </w:rPr>
  </w:style>
  <w:style w:type="character" w:styleId="21" w:customStyle="1">
    <w:name w:val="Заголовок 2 Знак"/>
    <w:link w:val="2"/>
    <w:uiPriority w:val="9"/>
    <w:qFormat/>
    <w:rsid w:val="00fe0174"/>
    <w:rPr>
      <w:rFonts w:ascii="Cambria" w:hAnsi="Cambria" w:eastAsia="Times New Roman" w:cs="Times New Roman"/>
      <w:b/>
      <w:bCs/>
      <w:i/>
      <w:iCs/>
      <w:sz w:val="28"/>
      <w:szCs w:val="28"/>
      <w:lang w:eastAsia="en-US"/>
    </w:rPr>
  </w:style>
  <w:style w:type="character" w:styleId="31" w:customStyle="1">
    <w:name w:val="Заголовок 3 Знак"/>
    <w:link w:val="3"/>
    <w:uiPriority w:val="9"/>
    <w:qFormat/>
    <w:rsid w:val="00fe0174"/>
    <w:rPr>
      <w:rFonts w:ascii="Cambria" w:hAnsi="Cambria" w:eastAsia="Times New Roman" w:cs="Times New Roman"/>
      <w:b/>
      <w:bCs/>
      <w:sz w:val="26"/>
      <w:szCs w:val="26"/>
      <w:lang w:eastAsia="en-US"/>
    </w:rPr>
  </w:style>
  <w:style w:type="character" w:styleId="41" w:customStyle="1">
    <w:name w:val="Заголовок 4 Знак"/>
    <w:link w:val="4"/>
    <w:uiPriority w:val="9"/>
    <w:qFormat/>
    <w:rsid w:val="00fe0174"/>
    <w:rPr>
      <w:rFonts w:ascii="Calibri" w:hAnsi="Calibri" w:eastAsia="Times New Roman" w:cs="Times New Roman"/>
      <w:b/>
      <w:bCs/>
      <w:sz w:val="28"/>
      <w:szCs w:val="28"/>
      <w:lang w:eastAsia="en-US"/>
    </w:rPr>
  </w:style>
  <w:style w:type="character" w:styleId="51" w:customStyle="1">
    <w:name w:val="Заголовок 5 Знак"/>
    <w:link w:val="5"/>
    <w:uiPriority w:val="9"/>
    <w:qFormat/>
    <w:rsid w:val="00fe0174"/>
    <w:rPr>
      <w:rFonts w:ascii="Calibri" w:hAnsi="Calibri" w:eastAsia="Times New Roman" w:cs="Times New Roman"/>
      <w:b/>
      <w:bCs/>
      <w:i/>
      <w:iCs/>
      <w:sz w:val="26"/>
      <w:szCs w:val="26"/>
      <w:lang w:eastAsia="en-US"/>
    </w:rPr>
  </w:style>
  <w:style w:type="character" w:styleId="Style7" w:customStyle="1">
    <w:name w:val="Заголовок Знак"/>
    <w:link w:val="a4"/>
    <w:uiPriority w:val="10"/>
    <w:qFormat/>
    <w:rsid w:val="00fe0174"/>
    <w:rPr>
      <w:rFonts w:ascii="Cambria" w:hAnsi="Cambria" w:eastAsia="Times New Roman" w:cs="Times New Roman"/>
      <w:b/>
      <w:bCs/>
      <w:kern w:val="2"/>
      <w:sz w:val="32"/>
      <w:szCs w:val="32"/>
      <w:lang w:eastAsia="en-US"/>
    </w:rPr>
  </w:style>
  <w:style w:type="character" w:styleId="Style8">
    <w:name w:val="Интернет-ссылка"/>
    <w:uiPriority w:val="99"/>
    <w:rsid w:val="00042f61"/>
    <w:rPr>
      <w:rFonts w:cs="Times New Roman"/>
      <w:color w:val="0066CC"/>
      <w:u w:val="single"/>
    </w:rPr>
  </w:style>
  <w:style w:type="character" w:styleId="22" w:customStyle="1">
    <w:name w:val="Основной текст (2)_"/>
    <w:link w:val="210"/>
    <w:uiPriority w:val="99"/>
    <w:qFormat/>
    <w:locked/>
    <w:rsid w:val="00042f61"/>
    <w:rPr>
      <w:rFonts w:ascii="Arial" w:hAnsi="Arial" w:cs="Arial"/>
      <w:spacing w:val="-10"/>
      <w:shd w:fill="FFFFFF" w:val="clear"/>
    </w:rPr>
  </w:style>
  <w:style w:type="character" w:styleId="12" w:customStyle="1">
    <w:name w:val="Заголовок №1_"/>
    <w:link w:val="12"/>
    <w:uiPriority w:val="99"/>
    <w:qFormat/>
    <w:locked/>
    <w:rsid w:val="00042f61"/>
    <w:rPr>
      <w:rFonts w:ascii="Arial" w:hAnsi="Arial" w:cs="Arial"/>
      <w:sz w:val="38"/>
      <w:szCs w:val="38"/>
      <w:shd w:fill="FFFFFF" w:val="clear"/>
    </w:rPr>
  </w:style>
  <w:style w:type="character" w:styleId="6" w:customStyle="1">
    <w:name w:val="Основной текст (6)_"/>
    <w:link w:val="60"/>
    <w:uiPriority w:val="99"/>
    <w:qFormat/>
    <w:locked/>
    <w:rsid w:val="00042f61"/>
    <w:rPr>
      <w:rFonts w:ascii="Arial" w:hAnsi="Arial" w:cs="Arial"/>
      <w:shd w:fill="FFFFFF" w:val="clear"/>
    </w:rPr>
  </w:style>
  <w:style w:type="character" w:styleId="Style9" w:customStyle="1">
    <w:name w:val="Колонтитул_"/>
    <w:link w:val="13"/>
    <w:uiPriority w:val="99"/>
    <w:qFormat/>
    <w:locked/>
    <w:rsid w:val="00042f61"/>
    <w:rPr>
      <w:rFonts w:ascii="Arial" w:hAnsi="Arial" w:cs="Arial"/>
      <w:sz w:val="19"/>
      <w:szCs w:val="19"/>
      <w:shd w:fill="FFFFFF" w:val="clear"/>
    </w:rPr>
  </w:style>
  <w:style w:type="character" w:styleId="7" w:customStyle="1">
    <w:name w:val="Основной текст (7)_"/>
    <w:link w:val="70"/>
    <w:uiPriority w:val="99"/>
    <w:qFormat/>
    <w:locked/>
    <w:rsid w:val="00042f61"/>
    <w:rPr>
      <w:rFonts w:ascii="Arial" w:hAnsi="Arial" w:cs="Arial"/>
      <w:i/>
      <w:iCs/>
      <w:shd w:fill="FFFFFF" w:val="clear"/>
    </w:rPr>
  </w:style>
  <w:style w:type="character" w:styleId="71" w:customStyle="1">
    <w:name w:val="Основной текст (7) + Не курсив"/>
    <w:uiPriority w:val="99"/>
    <w:qFormat/>
    <w:rsid w:val="00042f61"/>
    <w:rPr>
      <w:rFonts w:ascii="Arial" w:hAnsi="Arial" w:cs="Arial"/>
      <w:i/>
      <w:iCs/>
      <w:spacing w:val="-10"/>
      <w:shd w:fill="FFFFFF" w:val="clear"/>
    </w:rPr>
  </w:style>
  <w:style w:type="character" w:styleId="23" w:customStyle="1">
    <w:name w:val="Основной текст (2) + Курсив"/>
    <w:uiPriority w:val="99"/>
    <w:qFormat/>
    <w:rsid w:val="00042f61"/>
    <w:rPr>
      <w:rFonts w:ascii="Arial" w:hAnsi="Arial" w:cs="Arial"/>
      <w:i/>
      <w:iCs/>
      <w:spacing w:val="0"/>
      <w:shd w:fill="FFFFFF" w:val="clear"/>
    </w:rPr>
  </w:style>
  <w:style w:type="character" w:styleId="Style10" w:customStyle="1">
    <w:name w:val="Верхний колонтитул Знак"/>
    <w:link w:val="a9"/>
    <w:uiPriority w:val="99"/>
    <w:qFormat/>
    <w:rsid w:val="00042f61"/>
    <w:rPr>
      <w:rFonts w:ascii="Courier New" w:hAnsi="Courier New" w:eastAsia="Times New Roman" w:cs="Courier New"/>
      <w:color w:val="000000"/>
      <w:sz w:val="24"/>
      <w:szCs w:val="24"/>
    </w:rPr>
  </w:style>
  <w:style w:type="character" w:styleId="Style11" w:customStyle="1">
    <w:name w:val="Нижний колонтитул Знак"/>
    <w:link w:val="ab"/>
    <w:uiPriority w:val="99"/>
    <w:qFormat/>
    <w:rsid w:val="00042f61"/>
    <w:rPr>
      <w:rFonts w:ascii="Courier New" w:hAnsi="Courier New" w:eastAsia="Times New Roman" w:cs="Courier New"/>
      <w:color w:val="000000"/>
      <w:sz w:val="24"/>
      <w:szCs w:val="24"/>
    </w:rPr>
  </w:style>
  <w:style w:type="character" w:styleId="Style12" w:customStyle="1">
    <w:name w:val="Текст выноски Знак"/>
    <w:link w:val="ad"/>
    <w:uiPriority w:val="99"/>
    <w:semiHidden/>
    <w:qFormat/>
    <w:rsid w:val="00042f61"/>
    <w:rPr>
      <w:rFonts w:ascii="Tahoma" w:hAnsi="Tahoma" w:eastAsia="Times New Roman" w:cs="Tahoma"/>
      <w:color w:val="000000"/>
      <w:sz w:val="16"/>
      <w:szCs w:val="16"/>
    </w:rPr>
  </w:style>
  <w:style w:type="character" w:styleId="Shorttext" w:customStyle="1">
    <w:name w:val="short_text"/>
    <w:qFormat/>
    <w:rsid w:val="00ad3270"/>
    <w:rPr>
      <w:rFonts w:cs="Times New Roman"/>
    </w:rPr>
  </w:style>
  <w:style w:type="character" w:styleId="Style13" w:customStyle="1">
    <w:name w:val="Колонтитул"/>
    <w:uiPriority w:val="99"/>
    <w:qFormat/>
    <w:rsid w:val="009a019a"/>
    <w:rPr>
      <w:rFonts w:ascii="Arial" w:hAnsi="Arial" w:cs="Arial"/>
      <w:sz w:val="19"/>
      <w:szCs w:val="19"/>
      <w:u w:val="none"/>
      <w:shd w:fill="FFFFFF" w:val="clear"/>
    </w:rPr>
  </w:style>
  <w:style w:type="character" w:styleId="221" w:customStyle="1">
    <w:name w:val="Основной текст (2) + Курсив2"/>
    <w:uiPriority w:val="99"/>
    <w:qFormat/>
    <w:rsid w:val="000a1d3b"/>
    <w:rPr>
      <w:rFonts w:ascii="Arial" w:hAnsi="Arial" w:cs="Arial"/>
      <w:i/>
      <w:iCs/>
      <w:spacing w:val="0"/>
      <w:sz w:val="20"/>
      <w:szCs w:val="20"/>
      <w:u w:val="none"/>
      <w:shd w:fill="FFFFFF" w:val="clear"/>
    </w:rPr>
  </w:style>
  <w:style w:type="character" w:styleId="24" w:customStyle="1">
    <w:name w:val="Основной текст 2 Знак"/>
    <w:link w:val="23"/>
    <w:uiPriority w:val="99"/>
    <w:qFormat/>
    <w:rsid w:val="00a239d5"/>
    <w:rPr>
      <w:rFonts w:ascii="Times New Roman" w:hAnsi="Times New Roman" w:eastAsia="Times New Roman"/>
      <w:kern w:val="2"/>
    </w:rPr>
  </w:style>
  <w:style w:type="character" w:styleId="25" w:customStyle="1">
    <w:name w:val="Основной текст с отступом 2 Знак"/>
    <w:link w:val="25"/>
    <w:uiPriority w:val="99"/>
    <w:qFormat/>
    <w:rsid w:val="00ac6c71"/>
    <w:rPr>
      <w:rFonts w:ascii="Courier New" w:hAnsi="Courier New" w:eastAsia="Times New Roman" w:cs="Courier New"/>
      <w:color w:val="000000"/>
      <w:sz w:val="24"/>
      <w:szCs w:val="24"/>
    </w:rPr>
  </w:style>
  <w:style w:type="character" w:styleId="32" w:customStyle="1">
    <w:name w:val="Основной текст с отступом 3 Знак"/>
    <w:link w:val="31"/>
    <w:uiPriority w:val="99"/>
    <w:semiHidden/>
    <w:qFormat/>
    <w:rsid w:val="00ac6c71"/>
    <w:rPr>
      <w:rFonts w:ascii="Courier New" w:hAnsi="Courier New" w:eastAsia="Times New Roman" w:cs="Courier New"/>
      <w:color w:val="000000"/>
      <w:sz w:val="16"/>
      <w:szCs w:val="16"/>
    </w:rPr>
  </w:style>
  <w:style w:type="character" w:styleId="33" w:customStyle="1">
    <w:name w:val="Основной текст 3 Знак"/>
    <w:link w:val="33"/>
    <w:uiPriority w:val="99"/>
    <w:qFormat/>
    <w:rsid w:val="00ac6c71"/>
    <w:rPr>
      <w:rFonts w:ascii="Times New Roman" w:hAnsi="Times New Roman" w:eastAsia="Times New Roman"/>
      <w:kern w:val="2"/>
      <w:sz w:val="16"/>
      <w:szCs w:val="16"/>
    </w:rPr>
  </w:style>
  <w:style w:type="character" w:styleId="Style14">
    <w:name w:val="Выделение"/>
    <w:uiPriority w:val="20"/>
    <w:qFormat/>
    <w:rsid w:val="00c648d9"/>
    <w:rPr>
      <w:i/>
      <w:iCs/>
    </w:rPr>
  </w:style>
  <w:style w:type="character" w:styleId="Style15" w:customStyle="1">
    <w:name w:val="Основной текст с отступом Знак"/>
    <w:link w:val="af4"/>
    <w:uiPriority w:val="99"/>
    <w:semiHidden/>
    <w:qFormat/>
    <w:rsid w:val="00a26134"/>
    <w:rPr>
      <w:rFonts w:ascii="Courier New" w:hAnsi="Courier New" w:eastAsia="Times New Roman" w:cs="Courier New"/>
      <w:color w:val="000000"/>
      <w:sz w:val="24"/>
      <w:szCs w:val="24"/>
    </w:rPr>
  </w:style>
  <w:style w:type="character" w:styleId="91" w:customStyle="1">
    <w:name w:val="Заголовок 9 Знак"/>
    <w:link w:val="9"/>
    <w:uiPriority w:val="9"/>
    <w:semiHidden/>
    <w:qFormat/>
    <w:rsid w:val="00e33b1c"/>
    <w:rPr>
      <w:rFonts w:ascii="Cambria" w:hAnsi="Cambria" w:eastAsia="Times New Roman" w:cs="Times New Roman"/>
      <w:i/>
      <w:iCs/>
      <w:color w:val="404040"/>
      <w:kern w:val="2"/>
    </w:rPr>
  </w:style>
  <w:style w:type="character" w:styleId="81" w:customStyle="1">
    <w:name w:val="Заголовок 8 Знак"/>
    <w:link w:val="8"/>
    <w:uiPriority w:val="9"/>
    <w:qFormat/>
    <w:rsid w:val="000c7ad5"/>
    <w:rPr>
      <w:rFonts w:ascii="Cambria" w:hAnsi="Cambria" w:eastAsia="Times New Roman" w:cs="Times New Roman"/>
      <w:color w:val="404040"/>
      <w:kern w:val="2"/>
    </w:rPr>
  </w:style>
  <w:style w:type="character" w:styleId="Pagenumber">
    <w:name w:val="page number"/>
    <w:uiPriority w:val="99"/>
    <w:qFormat/>
    <w:rsid w:val="009d0d97"/>
    <w:rPr>
      <w:rFonts w:cs="Times New Roman"/>
    </w:rPr>
  </w:style>
  <w:style w:type="character" w:styleId="Style16" w:customStyle="1">
    <w:name w:val="Текст сноски Знак"/>
    <w:link w:val="af7"/>
    <w:uiPriority w:val="99"/>
    <w:semiHidden/>
    <w:qFormat/>
    <w:rsid w:val="002a6786"/>
    <w:rPr>
      <w:rFonts w:ascii="Courier New" w:hAnsi="Courier New" w:eastAsia="Times New Roman" w:cs="Courier New"/>
      <w:color w:val="000000"/>
    </w:rPr>
  </w:style>
  <w:style w:type="character" w:styleId="Style17">
    <w:name w:val="Привязка сноски"/>
    <w:rPr>
      <w:vertAlign w:val="superscript"/>
    </w:rPr>
  </w:style>
  <w:style w:type="character" w:styleId="FootnoteCharacters">
    <w:name w:val="Footnote Characters"/>
    <w:uiPriority w:val="99"/>
    <w:semiHidden/>
    <w:unhideWhenUsed/>
    <w:qFormat/>
    <w:rsid w:val="002a6786"/>
    <w:rPr>
      <w:vertAlign w:val="superscript"/>
    </w:rPr>
  </w:style>
  <w:style w:type="character" w:styleId="Annotationreference">
    <w:name w:val="annotation reference"/>
    <w:uiPriority w:val="99"/>
    <w:semiHidden/>
    <w:unhideWhenUsed/>
    <w:qFormat/>
    <w:rsid w:val="003d2a4e"/>
    <w:rPr>
      <w:sz w:val="16"/>
      <w:szCs w:val="16"/>
    </w:rPr>
  </w:style>
  <w:style w:type="character" w:styleId="Style18" w:customStyle="1">
    <w:name w:val="Текст примечания Знак"/>
    <w:link w:val="afb"/>
    <w:uiPriority w:val="99"/>
    <w:semiHidden/>
    <w:qFormat/>
    <w:rsid w:val="003d2a4e"/>
    <w:rPr>
      <w:rFonts w:ascii="Courier New" w:hAnsi="Courier New" w:eastAsia="Times New Roman" w:cs="Courier New"/>
      <w:color w:val="000000"/>
    </w:rPr>
  </w:style>
  <w:style w:type="character" w:styleId="Style19" w:customStyle="1">
    <w:name w:val="Тема примечания Знак"/>
    <w:link w:val="afd"/>
    <w:uiPriority w:val="99"/>
    <w:semiHidden/>
    <w:qFormat/>
    <w:rsid w:val="003d2a4e"/>
    <w:rPr>
      <w:rFonts w:ascii="Courier New" w:hAnsi="Courier New" w:eastAsia="Times New Roman" w:cs="Courier New"/>
      <w:b/>
      <w:bCs/>
      <w:color w:val="000000"/>
    </w:rPr>
  </w:style>
  <w:style w:type="character" w:styleId="Sc1nqzt6e0" w:customStyle="1">
    <w:name w:val="sc-1nqzt6e-0"/>
    <w:qFormat/>
    <w:rsid w:val="00035061"/>
    <w:rPr/>
  </w:style>
  <w:style w:type="character" w:styleId="Sc1nqzt6e1" w:customStyle="1">
    <w:name w:val="sc-1nqzt6e-1"/>
    <w:qFormat/>
    <w:rsid w:val="00035061"/>
    <w:rPr/>
  </w:style>
  <w:style w:type="character" w:styleId="PlaceholderText">
    <w:name w:val="Placeholder Text"/>
    <w:basedOn w:val="DefaultParagraphFont"/>
    <w:uiPriority w:val="99"/>
    <w:semiHidden/>
    <w:qFormat/>
    <w:rsid w:val="00e74dba"/>
    <w:rPr>
      <w:color w:val="808080"/>
    </w:rPr>
  </w:style>
  <w:style w:type="paragraph" w:styleId="Style20">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rPr>
  </w:style>
  <w:style w:type="paragraph" w:styleId="Caption">
    <w:name w:val="caption"/>
    <w:basedOn w:val="Normal"/>
    <w:next w:val="Normal"/>
    <w:uiPriority w:val="35"/>
    <w:unhideWhenUsed/>
    <w:qFormat/>
    <w:rsid w:val="00fe0174"/>
    <w:pPr/>
    <w:rPr>
      <w:b/>
      <w:bCs/>
      <w:sz w:val="20"/>
      <w:szCs w:val="20"/>
    </w:rPr>
  </w:style>
  <w:style w:type="paragraph" w:styleId="Style25">
    <w:name w:val="Title"/>
    <w:basedOn w:val="Normal"/>
    <w:next w:val="Normal"/>
    <w:link w:val="a5"/>
    <w:uiPriority w:val="10"/>
    <w:qFormat/>
    <w:rsid w:val="00fe0174"/>
    <w:pPr>
      <w:spacing w:before="240" w:after="60"/>
      <w:jc w:val="center"/>
      <w:outlineLvl w:val="0"/>
    </w:pPr>
    <w:rPr>
      <w:rFonts w:ascii="Cambria" w:hAnsi="Cambria"/>
      <w:b/>
      <w:bCs/>
      <w:kern w:val="2"/>
      <w:sz w:val="32"/>
      <w:szCs w:val="32"/>
    </w:rPr>
  </w:style>
  <w:style w:type="paragraph" w:styleId="NoSpacing">
    <w:name w:val="No Spacing"/>
    <w:uiPriority w:val="1"/>
    <w:qFormat/>
    <w:rsid w:val="00fe0174"/>
    <w:pPr>
      <w:widowControl/>
      <w:suppressAutoHyphens w:val="true"/>
      <w:bidi w:val="0"/>
      <w:spacing w:before="0" w:after="0"/>
      <w:jc w:val="right"/>
    </w:pPr>
    <w:rPr>
      <w:rFonts w:ascii="Calibri" w:hAnsi="Calibri" w:eastAsia="Calibri" w:cs="Times New Roman"/>
      <w:color w:val="auto"/>
      <w:kern w:val="0"/>
      <w:sz w:val="22"/>
      <w:szCs w:val="22"/>
      <w:lang w:val="ru-RU" w:eastAsia="en-US" w:bidi="ar-SA"/>
    </w:rPr>
  </w:style>
  <w:style w:type="paragraph" w:styleId="211" w:customStyle="1">
    <w:name w:val="Основной текст (2)1"/>
    <w:basedOn w:val="Normal"/>
    <w:link w:val="21"/>
    <w:uiPriority w:val="99"/>
    <w:qFormat/>
    <w:rsid w:val="00042f61"/>
    <w:pPr>
      <w:shd w:val="clear" w:color="auto" w:fill="FFFFFF"/>
      <w:spacing w:lineRule="atLeast" w:line="240" w:before="0" w:after="60"/>
      <w:jc w:val="right"/>
    </w:pPr>
    <w:rPr>
      <w:rFonts w:ascii="Arial" w:hAnsi="Arial" w:eastAsia="Calibri" w:cs="Arial"/>
      <w:color w:val="auto"/>
      <w:spacing w:val="-10"/>
      <w:sz w:val="20"/>
      <w:szCs w:val="20"/>
    </w:rPr>
  </w:style>
  <w:style w:type="paragraph" w:styleId="13" w:customStyle="1">
    <w:name w:val="Заголовок №1"/>
    <w:basedOn w:val="Normal"/>
    <w:link w:val="11"/>
    <w:uiPriority w:val="99"/>
    <w:qFormat/>
    <w:rsid w:val="00042f61"/>
    <w:pPr>
      <w:shd w:val="clear" w:color="auto" w:fill="FFFFFF"/>
      <w:spacing w:lineRule="exact" w:line="684" w:before="2820" w:after="720"/>
      <w:jc w:val="center"/>
      <w:outlineLvl w:val="0"/>
    </w:pPr>
    <w:rPr>
      <w:rFonts w:ascii="Arial" w:hAnsi="Arial" w:eastAsia="Calibri" w:cs="Arial"/>
      <w:color w:val="auto"/>
      <w:sz w:val="38"/>
      <w:szCs w:val="38"/>
    </w:rPr>
  </w:style>
  <w:style w:type="paragraph" w:styleId="61" w:customStyle="1">
    <w:name w:val="Основной текст (6)"/>
    <w:basedOn w:val="Normal"/>
    <w:link w:val="6"/>
    <w:uiPriority w:val="99"/>
    <w:qFormat/>
    <w:rsid w:val="00042f61"/>
    <w:pPr>
      <w:shd w:val="clear" w:color="auto" w:fill="FFFFFF"/>
      <w:spacing w:lineRule="atLeast" w:line="240" w:before="0" w:after="300"/>
      <w:jc w:val="center"/>
    </w:pPr>
    <w:rPr>
      <w:rFonts w:ascii="Arial" w:hAnsi="Arial" w:eastAsia="Calibri" w:cs="Arial"/>
      <w:color w:val="auto"/>
      <w:sz w:val="20"/>
      <w:szCs w:val="20"/>
    </w:rPr>
  </w:style>
  <w:style w:type="paragraph" w:styleId="14" w:customStyle="1">
    <w:name w:val="Колонтитул1"/>
    <w:basedOn w:val="Normal"/>
    <w:link w:val="a8"/>
    <w:uiPriority w:val="99"/>
    <w:qFormat/>
    <w:rsid w:val="00042f61"/>
    <w:pPr>
      <w:shd w:val="clear" w:color="auto" w:fill="FFFFFF"/>
      <w:spacing w:lineRule="atLeast" w:line="240"/>
    </w:pPr>
    <w:rPr>
      <w:rFonts w:ascii="Arial" w:hAnsi="Arial" w:eastAsia="Calibri" w:cs="Arial"/>
      <w:color w:val="auto"/>
      <w:sz w:val="19"/>
      <w:szCs w:val="19"/>
    </w:rPr>
  </w:style>
  <w:style w:type="paragraph" w:styleId="72" w:customStyle="1">
    <w:name w:val="Основной текст (7)"/>
    <w:basedOn w:val="Normal"/>
    <w:link w:val="7"/>
    <w:uiPriority w:val="99"/>
    <w:qFormat/>
    <w:rsid w:val="00042f61"/>
    <w:pPr>
      <w:shd w:val="clear" w:color="auto" w:fill="FFFFFF"/>
      <w:spacing w:lineRule="exact" w:line="234" w:before="0" w:after="10260"/>
      <w:ind w:firstLine="540"/>
      <w:jc w:val="both"/>
    </w:pPr>
    <w:rPr>
      <w:rFonts w:ascii="Arial" w:hAnsi="Arial" w:eastAsia="Calibri" w:cs="Arial"/>
      <w:i/>
      <w:iCs/>
      <w:color w:val="auto"/>
      <w:sz w:val="20"/>
      <w:szCs w:val="20"/>
    </w:rPr>
  </w:style>
  <w:style w:type="paragraph" w:styleId="Style26">
    <w:name w:val="Верхний и нижний колонтитулы"/>
    <w:basedOn w:val="Normal"/>
    <w:qFormat/>
    <w:pPr/>
    <w:rPr/>
  </w:style>
  <w:style w:type="paragraph" w:styleId="Style27">
    <w:name w:val="Header"/>
    <w:basedOn w:val="Normal"/>
    <w:link w:val="aa"/>
    <w:uiPriority w:val="99"/>
    <w:unhideWhenUsed/>
    <w:rsid w:val="00042f61"/>
    <w:pPr>
      <w:tabs>
        <w:tab w:val="clear" w:pos="708"/>
        <w:tab w:val="center" w:pos="4677" w:leader="none"/>
        <w:tab w:val="right" w:pos="9355" w:leader="none"/>
      </w:tabs>
    </w:pPr>
    <w:rPr/>
  </w:style>
  <w:style w:type="paragraph" w:styleId="Style28">
    <w:name w:val="Footer"/>
    <w:basedOn w:val="Normal"/>
    <w:link w:val="ac"/>
    <w:uiPriority w:val="99"/>
    <w:unhideWhenUsed/>
    <w:rsid w:val="00042f61"/>
    <w:pPr>
      <w:tabs>
        <w:tab w:val="clear" w:pos="708"/>
        <w:tab w:val="center" w:pos="4677" w:leader="none"/>
        <w:tab w:val="right" w:pos="9355" w:leader="none"/>
      </w:tabs>
    </w:pPr>
    <w:rPr/>
  </w:style>
  <w:style w:type="paragraph" w:styleId="BalloonText">
    <w:name w:val="Balloon Text"/>
    <w:basedOn w:val="Normal"/>
    <w:link w:val="ae"/>
    <w:uiPriority w:val="99"/>
    <w:semiHidden/>
    <w:unhideWhenUsed/>
    <w:qFormat/>
    <w:rsid w:val="00042f61"/>
    <w:pPr/>
    <w:rPr>
      <w:rFonts w:ascii="Tahoma" w:hAnsi="Tahoma" w:cs="Tahoma"/>
      <w:sz w:val="16"/>
      <w:szCs w:val="16"/>
    </w:rPr>
  </w:style>
  <w:style w:type="paragraph" w:styleId="Headertext" w:customStyle="1">
    <w:name w:val="headertext"/>
    <w:basedOn w:val="Normal"/>
    <w:qFormat/>
    <w:rsid w:val="004822cb"/>
    <w:pPr>
      <w:widowControl/>
      <w:spacing w:beforeAutospacing="1" w:afterAutospacing="1"/>
    </w:pPr>
    <w:rPr>
      <w:rFonts w:ascii="Times New Roman" w:hAnsi="Times New Roman" w:cs="Times New Roman"/>
      <w:color w:val="auto"/>
    </w:rPr>
  </w:style>
  <w:style w:type="paragraph" w:styleId="Formattext" w:customStyle="1">
    <w:name w:val="formattext"/>
    <w:basedOn w:val="Normal"/>
    <w:qFormat/>
    <w:rsid w:val="004822cb"/>
    <w:pPr>
      <w:widowControl/>
      <w:spacing w:beforeAutospacing="1" w:afterAutospacing="1"/>
    </w:pPr>
    <w:rPr>
      <w:rFonts w:ascii="Times New Roman" w:hAnsi="Times New Roman" w:cs="Times New Roman"/>
      <w:color w:val="auto"/>
    </w:rPr>
  </w:style>
  <w:style w:type="paragraph" w:styleId="ListParagraph">
    <w:name w:val="List Paragraph"/>
    <w:basedOn w:val="Normal"/>
    <w:uiPriority w:val="34"/>
    <w:qFormat/>
    <w:rsid w:val="004c509d"/>
    <w:pPr>
      <w:ind w:left="708" w:hanging="0"/>
    </w:pPr>
    <w:rPr/>
  </w:style>
  <w:style w:type="paragraph" w:styleId="BodyText2">
    <w:name w:val="Body Text 2"/>
    <w:basedOn w:val="Normal"/>
    <w:link w:val="24"/>
    <w:uiPriority w:val="99"/>
    <w:unhideWhenUsed/>
    <w:qFormat/>
    <w:rsid w:val="00a239d5"/>
    <w:pPr>
      <w:overflowPunct w:val="true"/>
      <w:spacing w:lineRule="auto" w:line="480" w:before="0" w:after="120"/>
    </w:pPr>
    <w:rPr>
      <w:rFonts w:ascii="Times New Roman" w:hAnsi="Times New Roman" w:cs="Times New Roman"/>
      <w:color w:val="auto"/>
      <w:kern w:val="2"/>
      <w:sz w:val="20"/>
      <w:szCs w:val="20"/>
    </w:rPr>
  </w:style>
  <w:style w:type="paragraph" w:styleId="BodyTextIndent2">
    <w:name w:val="Body Text Indent 2"/>
    <w:basedOn w:val="Normal"/>
    <w:link w:val="26"/>
    <w:uiPriority w:val="99"/>
    <w:unhideWhenUsed/>
    <w:qFormat/>
    <w:rsid w:val="00ac6c71"/>
    <w:pPr>
      <w:spacing w:lineRule="auto" w:line="480" w:before="0" w:after="120"/>
      <w:ind w:left="360" w:hanging="0"/>
    </w:pPr>
    <w:rPr/>
  </w:style>
  <w:style w:type="paragraph" w:styleId="BodyTextIndent3">
    <w:name w:val="Body Text Indent 3"/>
    <w:basedOn w:val="Normal"/>
    <w:link w:val="32"/>
    <w:uiPriority w:val="99"/>
    <w:semiHidden/>
    <w:unhideWhenUsed/>
    <w:qFormat/>
    <w:rsid w:val="00ac6c71"/>
    <w:pPr>
      <w:spacing w:before="0" w:after="120"/>
      <w:ind w:left="360" w:hanging="0"/>
    </w:pPr>
    <w:rPr>
      <w:sz w:val="16"/>
      <w:szCs w:val="16"/>
    </w:rPr>
  </w:style>
  <w:style w:type="paragraph" w:styleId="BodyText3">
    <w:name w:val="Body Text 3"/>
    <w:basedOn w:val="Normal"/>
    <w:link w:val="34"/>
    <w:uiPriority w:val="99"/>
    <w:unhideWhenUsed/>
    <w:qFormat/>
    <w:rsid w:val="00ac6c71"/>
    <w:pPr>
      <w:overflowPunct w:val="true"/>
      <w:spacing w:before="0" w:after="120"/>
    </w:pPr>
    <w:rPr>
      <w:rFonts w:ascii="Times New Roman" w:hAnsi="Times New Roman" w:cs="Times New Roman"/>
      <w:color w:val="auto"/>
      <w:kern w:val="2"/>
      <w:sz w:val="16"/>
      <w:szCs w:val="16"/>
    </w:rPr>
  </w:style>
  <w:style w:type="paragraph" w:styleId="BlockText">
    <w:name w:val="Block Text"/>
    <w:basedOn w:val="Normal"/>
    <w:uiPriority w:val="99"/>
    <w:qFormat/>
    <w:rsid w:val="00ac6c71"/>
    <w:pPr>
      <w:widowControl/>
      <w:ind w:left="-284" w:right="-96" w:hanging="0"/>
      <w:jc w:val="both"/>
    </w:pPr>
    <w:rPr>
      <w:rFonts w:ascii="Times New Roman" w:hAnsi="Times New Roman" w:cs="Times New Roman"/>
      <w:color w:val="auto"/>
      <w:szCs w:val="20"/>
    </w:rPr>
  </w:style>
  <w:style w:type="paragraph" w:styleId="Style29">
    <w:name w:val="Body Text Indent"/>
    <w:basedOn w:val="Normal"/>
    <w:link w:val="af5"/>
    <w:uiPriority w:val="99"/>
    <w:semiHidden/>
    <w:unhideWhenUsed/>
    <w:rsid w:val="00a26134"/>
    <w:pPr>
      <w:spacing w:before="0" w:after="120"/>
      <w:ind w:left="360" w:hanging="0"/>
    </w:pPr>
    <w:rPr/>
  </w:style>
  <w:style w:type="paragraph" w:styleId="Standard" w:customStyle="1">
    <w:name w:val="Standard"/>
    <w:qFormat/>
    <w:rsid w:val="007c4cee"/>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2"/>
      <w:sz w:val="28"/>
      <w:szCs w:val="20"/>
      <w:lang w:val="ru-RU" w:eastAsia="zh-CN" w:bidi="ar-SA"/>
    </w:rPr>
  </w:style>
  <w:style w:type="paragraph" w:styleId="Style30">
    <w:name w:val="Footnote Text"/>
    <w:basedOn w:val="Normal"/>
    <w:link w:val="af8"/>
    <w:uiPriority w:val="99"/>
    <w:semiHidden/>
    <w:unhideWhenUsed/>
    <w:rsid w:val="002a6786"/>
    <w:pPr/>
    <w:rPr>
      <w:sz w:val="20"/>
      <w:szCs w:val="20"/>
    </w:rPr>
  </w:style>
  <w:style w:type="paragraph" w:styleId="212" w:customStyle="1">
    <w:name w:val="Основной текст 21"/>
    <w:basedOn w:val="Normal"/>
    <w:qFormat/>
    <w:rsid w:val="00ec7f04"/>
    <w:pPr>
      <w:widowControl/>
    </w:pPr>
    <w:rPr>
      <w:rFonts w:ascii="Arial" w:hAnsi="Arial" w:cs="Arial"/>
      <w:color w:val="00000A"/>
      <w:sz w:val="22"/>
      <w:lang w:eastAsia="zh-CN"/>
    </w:rPr>
  </w:style>
  <w:style w:type="paragraph" w:styleId="Annotationtext">
    <w:name w:val="annotation text"/>
    <w:basedOn w:val="Normal"/>
    <w:link w:val="afc"/>
    <w:uiPriority w:val="99"/>
    <w:semiHidden/>
    <w:unhideWhenUsed/>
    <w:qFormat/>
    <w:rsid w:val="003d2a4e"/>
    <w:pPr/>
    <w:rPr>
      <w:sz w:val="20"/>
      <w:szCs w:val="20"/>
    </w:rPr>
  </w:style>
  <w:style w:type="paragraph" w:styleId="Annotationsubject">
    <w:name w:val="annotation subject"/>
    <w:basedOn w:val="Annotationtext"/>
    <w:next w:val="Annotationtext"/>
    <w:link w:val="afe"/>
    <w:uiPriority w:val="99"/>
    <w:semiHidden/>
    <w:unhideWhenUsed/>
    <w:qFormat/>
    <w:rsid w:val="003d2a4e"/>
    <w:pPr/>
    <w:rPr>
      <w:b/>
      <w:bCs/>
    </w:rPr>
  </w:style>
  <w:style w:type="paragraph" w:styleId="Style31">
    <w:name w:val="Содержимое таблицы"/>
    <w:basedOn w:val="Normal"/>
    <w:qFormat/>
    <w:pPr/>
    <w:rPr/>
  </w:style>
  <w:style w:type="paragraph" w:styleId="Style32" w:customStyle="1">
    <w:name w:val="Заголовок таблицы"/>
    <w:basedOn w:val="Normal"/>
    <w:qFormat/>
    <w:rsid w:val="00da718c"/>
    <w:pPr>
      <w:suppressLineNumbers/>
      <w:spacing w:lineRule="auto" w:line="360"/>
      <w:ind w:right="11" w:firstLine="522"/>
      <w:jc w:val="center"/>
    </w:pPr>
    <w:rPr>
      <w:rFonts w:ascii="Times New Roman" w:hAnsi="Times New Roman" w:cs="Times New Roman"/>
      <w:b/>
      <w:bCs/>
      <w:sz w:val="28"/>
      <w:szCs w:val="28"/>
      <w:lang w:eastAsia="zh-CN"/>
    </w:rPr>
  </w:style>
  <w:style w:type="paragraph" w:styleId="Mcntmsonormal" w:customStyle="1">
    <w:name w:val="mcntmsonormal"/>
    <w:basedOn w:val="Normal"/>
    <w:qFormat/>
    <w:rsid w:val="00a829b2"/>
    <w:pPr>
      <w:widowControl/>
      <w:spacing w:beforeAutospacing="1" w:afterAutospacing="1"/>
    </w:pPr>
    <w:rPr>
      <w:rFonts w:ascii="Times New Roman" w:hAnsi="Times New Roman" w:cs="Times New Roman"/>
      <w:color w:val="auto"/>
    </w:rPr>
  </w:style>
  <w:style w:type="paragraph" w:styleId="Style3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1"/>
    <w:uiPriority w:val="59"/>
    <w:rsid w:val="0055420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95015-832E-47F6-A15E-DA1F73C6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Application>LibreOffice/6.4.7.2$Windows_X86_64 LibreOffice_project/639b8ac485750d5696d7590a72ef1b496725cfb5</Application>
  <Pages>8</Pages>
  <Words>1983</Words>
  <Characters>13910</Characters>
  <CharactersWithSpaces>15763</CharactersWithSpaces>
  <Paragraphs>262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2025-01-23T09:32:00Z</dcterms:created>
  <dc:creator>User</dc:creator>
  <dc:description/>
  <dc:language>ru-RU</dc:language>
  <cp:lastModifiedBy/>
  <cp:lastPrinted>2022-03-24T11:02:00Z</cp:lastPrinted>
  <dcterms:modified xsi:type="dcterms:W3CDTF">2026-01-26T15:51:58Z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