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10" w:type="dxa"/>
        <w:tblInd w:w="250"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2276"/>
        <w:gridCol w:w="4528"/>
        <w:gridCol w:w="3306"/>
      </w:tblGrid>
      <w:tr w:rsidR="000835EE" w:rsidRPr="000835EE" w14:paraId="7D184B51" w14:textId="77777777" w:rsidTr="00B2691C">
        <w:tc>
          <w:tcPr>
            <w:tcW w:w="10110" w:type="dxa"/>
            <w:gridSpan w:val="3"/>
            <w:tcBorders>
              <w:top w:val="single" w:sz="24" w:space="0" w:color="auto"/>
              <w:left w:val="nil"/>
              <w:bottom w:val="single" w:sz="24" w:space="0" w:color="auto"/>
              <w:right w:val="nil"/>
            </w:tcBorders>
            <w:hideMark/>
          </w:tcPr>
          <w:p w14:paraId="117C9D0D" w14:textId="77777777" w:rsidR="00F647CA" w:rsidRPr="005E0C0F" w:rsidRDefault="00F647CA" w:rsidP="00F647CA">
            <w:pPr>
              <w:spacing w:line="240" w:lineRule="auto"/>
              <w:ind w:firstLine="0"/>
              <w:jc w:val="center"/>
              <w:rPr>
                <w:rFonts w:eastAsia="MS Mincho" w:cs="Arial"/>
                <w:b/>
                <w:sz w:val="22"/>
                <w:szCs w:val="22"/>
              </w:rPr>
            </w:pPr>
            <w:r w:rsidRPr="005E0C0F">
              <w:rPr>
                <w:rFonts w:eastAsia="MS Mincho" w:cs="Arial"/>
                <w:b/>
                <w:sz w:val="22"/>
                <w:szCs w:val="22"/>
              </w:rPr>
              <w:t>ЕВРАЗИЙСКИЙ СОВЕТ ПО СТАНДАРТИЗАЦИИ, МЕТРОЛОГИИ И СЕРТИФИКАЦИИ</w:t>
            </w:r>
          </w:p>
          <w:p w14:paraId="74A1B976" w14:textId="77777777" w:rsidR="00F647CA" w:rsidRPr="005E0C0F" w:rsidRDefault="00F647CA" w:rsidP="00F647CA">
            <w:pPr>
              <w:spacing w:line="240" w:lineRule="auto"/>
              <w:ind w:firstLine="0"/>
              <w:jc w:val="center"/>
              <w:rPr>
                <w:rFonts w:eastAsia="MS Mincho" w:cs="Arial"/>
                <w:b/>
                <w:sz w:val="22"/>
                <w:szCs w:val="22"/>
                <w:lang w:val="en-US"/>
              </w:rPr>
            </w:pPr>
            <w:r w:rsidRPr="005E0C0F">
              <w:rPr>
                <w:rFonts w:eastAsia="MS Mincho" w:cs="Arial"/>
                <w:b/>
                <w:sz w:val="22"/>
                <w:szCs w:val="22"/>
                <w:lang w:val="en-US"/>
              </w:rPr>
              <w:t>(EACC)</w:t>
            </w:r>
          </w:p>
          <w:p w14:paraId="7B54D77A" w14:textId="77777777" w:rsidR="00F647CA" w:rsidRPr="005E0C0F" w:rsidRDefault="00F647CA" w:rsidP="00F647CA">
            <w:pPr>
              <w:spacing w:line="240" w:lineRule="auto"/>
              <w:ind w:firstLine="0"/>
              <w:jc w:val="center"/>
              <w:rPr>
                <w:rFonts w:eastAsia="MS Mincho" w:cs="Arial"/>
                <w:b/>
                <w:sz w:val="22"/>
                <w:szCs w:val="22"/>
                <w:lang w:val="en-US"/>
              </w:rPr>
            </w:pPr>
            <w:r w:rsidRPr="005E0C0F">
              <w:rPr>
                <w:rFonts w:eastAsia="MS Mincho" w:cs="Arial"/>
                <w:b/>
                <w:sz w:val="22"/>
                <w:szCs w:val="22"/>
                <w:lang w:val="en-US"/>
              </w:rPr>
              <w:t>EURO-ASIAN COUNCIL FOR STANDARDIZATION, METROLOGY AND CERTIFICATION</w:t>
            </w:r>
          </w:p>
          <w:p w14:paraId="00DB6E04" w14:textId="77777777" w:rsidR="000835EE" w:rsidRPr="000835EE" w:rsidRDefault="00F647CA" w:rsidP="00F647CA">
            <w:pPr>
              <w:spacing w:after="120" w:line="240" w:lineRule="auto"/>
              <w:ind w:firstLine="0"/>
              <w:jc w:val="center"/>
              <w:rPr>
                <w:rFonts w:eastAsia="MS Mincho" w:cs="Arial"/>
                <w:b/>
                <w:sz w:val="20"/>
                <w:lang w:val="en-US"/>
              </w:rPr>
            </w:pPr>
            <w:r w:rsidRPr="005E0C0F">
              <w:rPr>
                <w:rFonts w:eastAsia="MS Mincho" w:cs="Arial"/>
                <w:b/>
                <w:sz w:val="22"/>
                <w:szCs w:val="22"/>
                <w:lang w:val="en-US"/>
              </w:rPr>
              <w:t>(EASC)</w:t>
            </w:r>
          </w:p>
        </w:tc>
      </w:tr>
      <w:tr w:rsidR="000835EE" w:rsidRPr="000835EE" w14:paraId="56E88D76" w14:textId="77777777" w:rsidTr="00B2691C">
        <w:tc>
          <w:tcPr>
            <w:tcW w:w="2276" w:type="dxa"/>
            <w:tcBorders>
              <w:top w:val="single" w:sz="24" w:space="0" w:color="auto"/>
              <w:left w:val="nil"/>
              <w:bottom w:val="single" w:sz="18" w:space="0" w:color="auto"/>
              <w:right w:val="nil"/>
            </w:tcBorders>
            <w:vAlign w:val="center"/>
            <w:hideMark/>
          </w:tcPr>
          <w:p w14:paraId="280E67A7" w14:textId="77777777" w:rsidR="000835EE" w:rsidRPr="000835EE" w:rsidRDefault="00F647CA" w:rsidP="000835EE">
            <w:pPr>
              <w:spacing w:line="240" w:lineRule="auto"/>
              <w:ind w:firstLine="0"/>
              <w:jc w:val="left"/>
              <w:rPr>
                <w:rFonts w:eastAsia="MS Mincho" w:cs="Arial"/>
                <w:b/>
                <w:szCs w:val="24"/>
                <w:lang w:val="en-US"/>
              </w:rPr>
            </w:pPr>
            <w:r w:rsidRPr="005E0C0F">
              <w:rPr>
                <w:rFonts w:ascii="Times New Roman" w:hAnsi="Times New Roman"/>
                <w:b/>
                <w:noProof/>
                <w:sz w:val="28"/>
              </w:rPr>
              <w:drawing>
                <wp:inline distT="0" distB="0" distL="0" distR="0" wp14:anchorId="4D1110C2" wp14:editId="22BCD126">
                  <wp:extent cx="1282700" cy="1255395"/>
                  <wp:effectExtent l="0" t="0" r="0" b="1905"/>
                  <wp:docPr id="6" name="Рисунок 6" descr="Описание: Значок ЕАСС негатив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Значок ЕАСС негатив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2700" cy="1255395"/>
                          </a:xfrm>
                          <a:prstGeom prst="rect">
                            <a:avLst/>
                          </a:prstGeom>
                          <a:noFill/>
                          <a:ln>
                            <a:noFill/>
                          </a:ln>
                        </pic:spPr>
                      </pic:pic>
                    </a:graphicData>
                  </a:graphic>
                </wp:inline>
              </w:drawing>
            </w:r>
          </w:p>
        </w:tc>
        <w:tc>
          <w:tcPr>
            <w:tcW w:w="4528" w:type="dxa"/>
            <w:tcBorders>
              <w:top w:val="single" w:sz="24" w:space="0" w:color="auto"/>
              <w:left w:val="nil"/>
              <w:bottom w:val="single" w:sz="18" w:space="0" w:color="auto"/>
              <w:right w:val="nil"/>
            </w:tcBorders>
            <w:vAlign w:val="center"/>
          </w:tcPr>
          <w:p w14:paraId="4BAB2F09" w14:textId="77777777" w:rsidR="000835EE" w:rsidRPr="000835EE" w:rsidRDefault="000835EE" w:rsidP="000835EE">
            <w:pPr>
              <w:ind w:firstLine="0"/>
              <w:jc w:val="center"/>
              <w:rPr>
                <w:rFonts w:eastAsia="MS Mincho" w:cs="Arial"/>
                <w:b/>
                <w:sz w:val="28"/>
                <w:szCs w:val="28"/>
              </w:rPr>
            </w:pPr>
          </w:p>
          <w:p w14:paraId="01383D0C" w14:textId="77777777" w:rsidR="000835EE" w:rsidRPr="000835EE" w:rsidRDefault="000835EE" w:rsidP="000835EE">
            <w:pPr>
              <w:ind w:firstLine="0"/>
              <w:jc w:val="center"/>
              <w:rPr>
                <w:rFonts w:eastAsia="MS Mincho" w:cs="Arial"/>
                <w:b/>
                <w:szCs w:val="24"/>
              </w:rPr>
            </w:pPr>
            <w:r w:rsidRPr="000835EE">
              <w:rPr>
                <w:rFonts w:eastAsia="MS Mincho" w:cs="Arial"/>
                <w:b/>
                <w:szCs w:val="24"/>
              </w:rPr>
              <w:t>М Е Ж Г О С У Д А Р С Т В Е Н Н Ы Й</w:t>
            </w:r>
          </w:p>
          <w:p w14:paraId="658AA17D" w14:textId="77777777" w:rsidR="000835EE" w:rsidRPr="000835EE" w:rsidRDefault="000835EE" w:rsidP="000835EE">
            <w:pPr>
              <w:ind w:firstLine="0"/>
              <w:jc w:val="center"/>
              <w:rPr>
                <w:rFonts w:eastAsia="MS Mincho" w:cs="Arial"/>
                <w:b/>
                <w:sz w:val="28"/>
                <w:szCs w:val="28"/>
              </w:rPr>
            </w:pPr>
            <w:r w:rsidRPr="000835EE">
              <w:rPr>
                <w:rFonts w:eastAsia="MS Mincho" w:cs="Arial"/>
                <w:b/>
                <w:szCs w:val="24"/>
              </w:rPr>
              <w:t>С</w:t>
            </w:r>
            <w:r w:rsidRPr="000835EE">
              <w:rPr>
                <w:rFonts w:eastAsia="MS Mincho" w:cs="Arial"/>
                <w:b/>
                <w:szCs w:val="24"/>
                <w:lang w:val="en-US"/>
              </w:rPr>
              <w:t xml:space="preserve"> </w:t>
            </w:r>
            <w:r w:rsidRPr="000835EE">
              <w:rPr>
                <w:rFonts w:eastAsia="MS Mincho" w:cs="Arial"/>
                <w:b/>
                <w:szCs w:val="24"/>
              </w:rPr>
              <w:t>Т</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Н</w:t>
            </w:r>
            <w:r w:rsidRPr="000835EE">
              <w:rPr>
                <w:rFonts w:eastAsia="MS Mincho" w:cs="Arial"/>
                <w:b/>
                <w:szCs w:val="24"/>
                <w:lang w:val="en-US"/>
              </w:rPr>
              <w:t xml:space="preserve"> </w:t>
            </w:r>
            <w:r w:rsidRPr="000835EE">
              <w:rPr>
                <w:rFonts w:eastAsia="MS Mincho" w:cs="Arial"/>
                <w:b/>
                <w:szCs w:val="24"/>
              </w:rPr>
              <w:t>Д</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Р</w:t>
            </w:r>
            <w:r w:rsidRPr="000835EE">
              <w:rPr>
                <w:rFonts w:eastAsia="MS Mincho" w:cs="Arial"/>
                <w:b/>
                <w:szCs w:val="24"/>
                <w:lang w:val="en-US"/>
              </w:rPr>
              <w:t xml:space="preserve"> </w:t>
            </w:r>
            <w:r w:rsidRPr="000835EE">
              <w:rPr>
                <w:rFonts w:eastAsia="MS Mincho" w:cs="Arial"/>
                <w:b/>
                <w:szCs w:val="24"/>
              </w:rPr>
              <w:t>Т</w:t>
            </w:r>
          </w:p>
          <w:p w14:paraId="12623818" w14:textId="77777777" w:rsidR="000835EE" w:rsidRPr="000835EE" w:rsidRDefault="000835EE" w:rsidP="000835EE">
            <w:pPr>
              <w:ind w:firstLine="0"/>
              <w:jc w:val="center"/>
              <w:rPr>
                <w:rFonts w:eastAsia="MS Mincho" w:cs="Arial"/>
                <w:b/>
                <w:szCs w:val="24"/>
              </w:rPr>
            </w:pPr>
          </w:p>
        </w:tc>
        <w:tc>
          <w:tcPr>
            <w:tcW w:w="3306" w:type="dxa"/>
            <w:tcBorders>
              <w:top w:val="single" w:sz="24" w:space="0" w:color="auto"/>
              <w:left w:val="nil"/>
              <w:bottom w:val="single" w:sz="18" w:space="0" w:color="auto"/>
              <w:right w:val="nil"/>
            </w:tcBorders>
          </w:tcPr>
          <w:p w14:paraId="5D0E9D13" w14:textId="77777777" w:rsidR="000835EE" w:rsidRPr="003A7729" w:rsidRDefault="000835EE" w:rsidP="000835EE">
            <w:pPr>
              <w:spacing w:before="120" w:line="240" w:lineRule="auto"/>
              <w:ind w:firstLine="0"/>
              <w:jc w:val="left"/>
              <w:rPr>
                <w:rFonts w:eastAsia="MS Mincho" w:cs="Arial"/>
                <w:b/>
                <w:sz w:val="36"/>
                <w:szCs w:val="36"/>
              </w:rPr>
            </w:pPr>
            <w:r w:rsidRPr="003A7729">
              <w:rPr>
                <w:rFonts w:eastAsia="MS Mincho" w:cs="Arial"/>
                <w:b/>
                <w:sz w:val="36"/>
                <w:szCs w:val="36"/>
              </w:rPr>
              <w:t xml:space="preserve">ГОСТ </w:t>
            </w:r>
          </w:p>
          <w:p w14:paraId="14ACD020" w14:textId="77777777" w:rsidR="000935AC" w:rsidRPr="003B16CA" w:rsidRDefault="000935AC" w:rsidP="000835EE">
            <w:pPr>
              <w:spacing w:line="240" w:lineRule="auto"/>
              <w:ind w:firstLine="0"/>
              <w:jc w:val="left"/>
              <w:rPr>
                <w:rFonts w:eastAsia="MS Mincho" w:cs="Arial"/>
                <w:b/>
                <w:sz w:val="36"/>
                <w:szCs w:val="36"/>
              </w:rPr>
            </w:pPr>
            <w:r w:rsidRPr="000935AC">
              <w:rPr>
                <w:rFonts w:eastAsia="MS Mincho" w:cs="Arial"/>
                <w:b/>
                <w:sz w:val="36"/>
                <w:szCs w:val="36"/>
                <w:lang w:val="en-US"/>
              </w:rPr>
              <w:t>ISO</w:t>
            </w:r>
            <w:r w:rsidRPr="000935AC">
              <w:rPr>
                <w:rFonts w:eastAsia="MS Mincho" w:cs="Arial"/>
                <w:b/>
                <w:sz w:val="36"/>
                <w:szCs w:val="36"/>
              </w:rPr>
              <w:t>/</w:t>
            </w:r>
            <w:r w:rsidRPr="000935AC">
              <w:rPr>
                <w:rFonts w:eastAsia="MS Mincho" w:cs="Arial"/>
                <w:b/>
                <w:sz w:val="36"/>
                <w:szCs w:val="36"/>
                <w:lang w:val="en-US"/>
              </w:rPr>
              <w:t>TS</w:t>
            </w:r>
            <w:r w:rsidRPr="000935AC">
              <w:rPr>
                <w:rFonts w:eastAsia="MS Mincho" w:cs="Arial"/>
                <w:b/>
                <w:sz w:val="36"/>
                <w:szCs w:val="36"/>
              </w:rPr>
              <w:t xml:space="preserve"> </w:t>
            </w:r>
            <w:r w:rsidR="003817CE">
              <w:rPr>
                <w:rFonts w:eastAsia="MS Mincho" w:cs="Arial"/>
                <w:b/>
                <w:sz w:val="36"/>
                <w:szCs w:val="36"/>
              </w:rPr>
              <w:t>13471</w:t>
            </w:r>
            <w:r w:rsidRPr="000935AC">
              <w:rPr>
                <w:rFonts w:eastAsia="MS Mincho" w:cs="Arial"/>
                <w:b/>
                <w:sz w:val="36"/>
                <w:szCs w:val="36"/>
              </w:rPr>
              <w:t>-</w:t>
            </w:r>
            <w:r w:rsidR="00343F15">
              <w:rPr>
                <w:rFonts w:eastAsia="MS Mincho" w:cs="Arial"/>
                <w:b/>
                <w:sz w:val="36"/>
                <w:szCs w:val="36"/>
              </w:rPr>
              <w:t>2</w:t>
            </w:r>
            <w:r w:rsidRPr="003B16CA">
              <w:rPr>
                <w:rFonts w:eastAsia="MS Mincho" w:cs="Arial"/>
                <w:b/>
                <w:sz w:val="36"/>
                <w:szCs w:val="36"/>
              </w:rPr>
              <w:t>–</w:t>
            </w:r>
          </w:p>
          <w:p w14:paraId="44B91685" w14:textId="77777777" w:rsidR="00B75C0F" w:rsidRPr="003A7729" w:rsidRDefault="00B75C0F" w:rsidP="000835EE">
            <w:pPr>
              <w:spacing w:line="240" w:lineRule="auto"/>
              <w:ind w:firstLine="0"/>
              <w:jc w:val="left"/>
              <w:rPr>
                <w:rFonts w:eastAsia="MS Mincho" w:cs="Arial"/>
                <w:b/>
                <w:sz w:val="32"/>
                <w:szCs w:val="32"/>
              </w:rPr>
            </w:pPr>
          </w:p>
          <w:p w14:paraId="0BA1BD51" w14:textId="77777777" w:rsidR="000835EE" w:rsidRPr="00B2691C" w:rsidRDefault="003817CE" w:rsidP="000140E2">
            <w:pPr>
              <w:suppressAutoHyphens/>
              <w:spacing w:before="120" w:after="120" w:line="240" w:lineRule="auto"/>
              <w:ind w:firstLine="0"/>
              <w:jc w:val="left"/>
              <w:rPr>
                <w:rFonts w:eastAsia="MS Mincho" w:cs="Arial"/>
                <w:b/>
                <w:sz w:val="22"/>
                <w:szCs w:val="22"/>
              </w:rPr>
            </w:pPr>
            <w:r>
              <w:rPr>
                <w:rFonts w:eastAsia="MS Mincho" w:cs="Arial"/>
                <w:b/>
                <w:i/>
                <w:sz w:val="22"/>
                <w:szCs w:val="22"/>
              </w:rPr>
              <w:t>(</w:t>
            </w:r>
            <w:r w:rsidRPr="00B75C0F">
              <w:rPr>
                <w:rFonts w:eastAsia="MS Mincho" w:cs="Arial"/>
                <w:b/>
                <w:i/>
                <w:sz w:val="22"/>
                <w:szCs w:val="22"/>
              </w:rPr>
              <w:t xml:space="preserve">проект, </w:t>
            </w:r>
            <w:r w:rsidRPr="00B75C0F">
              <w:rPr>
                <w:rFonts w:eastAsia="MS Mincho" w:cs="Arial"/>
                <w:b/>
                <w:i/>
                <w:sz w:val="22"/>
                <w:szCs w:val="22"/>
                <w:lang w:val="en-US"/>
              </w:rPr>
              <w:t>RU</w:t>
            </w:r>
            <w:r w:rsidRPr="00B75C0F">
              <w:rPr>
                <w:rFonts w:eastAsia="MS Mincho" w:cs="Arial"/>
                <w:b/>
                <w:i/>
                <w:sz w:val="22"/>
                <w:szCs w:val="22"/>
              </w:rPr>
              <w:t>, 1-я редакция</w:t>
            </w:r>
            <w:r w:rsidR="000835EE" w:rsidRPr="003817CE">
              <w:rPr>
                <w:rFonts w:eastAsia="MS Mincho" w:cs="Arial"/>
                <w:b/>
                <w:sz w:val="22"/>
                <w:szCs w:val="22"/>
              </w:rPr>
              <w:t>)</w:t>
            </w:r>
          </w:p>
        </w:tc>
      </w:tr>
    </w:tbl>
    <w:p w14:paraId="3287DB2F" w14:textId="77777777" w:rsidR="00B560FF" w:rsidRDefault="00460ED7" w:rsidP="00460ED7">
      <w:pPr>
        <w:pStyle w:val="af0"/>
        <w:widowControl w:val="0"/>
        <w:spacing w:before="2160"/>
        <w:rPr>
          <w:sz w:val="32"/>
        </w:rPr>
      </w:pPr>
      <w:r>
        <w:rPr>
          <w:sz w:val="32"/>
        </w:rPr>
        <w:t>Акустика</w:t>
      </w:r>
    </w:p>
    <w:p w14:paraId="20F06275" w14:textId="77777777" w:rsidR="00B560FF" w:rsidRDefault="003817CE" w:rsidP="00B560FF">
      <w:pPr>
        <w:pStyle w:val="af0"/>
        <w:widowControl w:val="0"/>
        <w:spacing w:before="0" w:after="240" w:line="240" w:lineRule="auto"/>
        <w:rPr>
          <w:caps/>
          <w:noProof/>
        </w:rPr>
      </w:pPr>
      <w:r>
        <w:rPr>
          <w:caps/>
          <w:noProof/>
        </w:rPr>
        <w:t>ВЛИЯНИЕ ТЕМПЕРАТУРЫ НА РЕЗУЛЬТАТЫ ИЗМЕРЕНИЙ ШУМА КАЧЕНИЯ</w:t>
      </w:r>
    </w:p>
    <w:p w14:paraId="40FDE7D0" w14:textId="77777777" w:rsidR="00460ED7" w:rsidRPr="00B75C0F" w:rsidRDefault="00460ED7" w:rsidP="00460ED7">
      <w:pPr>
        <w:pStyle w:val="af0"/>
        <w:widowControl w:val="0"/>
        <w:spacing w:before="0" w:after="240" w:line="240" w:lineRule="auto"/>
        <w:rPr>
          <w:noProof/>
          <w:spacing w:val="40"/>
          <w:sz w:val="32"/>
          <w:szCs w:val="32"/>
        </w:rPr>
      </w:pPr>
      <w:r w:rsidRPr="00B560FF">
        <w:rPr>
          <w:noProof/>
          <w:spacing w:val="40"/>
          <w:sz w:val="32"/>
          <w:szCs w:val="32"/>
        </w:rPr>
        <w:t xml:space="preserve">Часть </w:t>
      </w:r>
      <w:r w:rsidR="00343F15">
        <w:rPr>
          <w:noProof/>
          <w:spacing w:val="40"/>
          <w:sz w:val="32"/>
          <w:szCs w:val="32"/>
        </w:rPr>
        <w:t>2</w:t>
      </w:r>
    </w:p>
    <w:p w14:paraId="67B2F113" w14:textId="77777777" w:rsidR="00B560FF" w:rsidRDefault="003817CE" w:rsidP="00B560FF">
      <w:pPr>
        <w:pStyle w:val="af0"/>
        <w:widowControl w:val="0"/>
        <w:spacing w:before="0" w:after="240" w:line="240" w:lineRule="auto"/>
        <w:rPr>
          <w:noProof/>
          <w:sz w:val="32"/>
          <w:szCs w:val="32"/>
        </w:rPr>
      </w:pPr>
      <w:r w:rsidRPr="003817CE">
        <w:rPr>
          <w:noProof/>
          <w:sz w:val="32"/>
          <w:szCs w:val="32"/>
        </w:rPr>
        <w:t xml:space="preserve">Поправка на температуру при измерениях </w:t>
      </w:r>
      <w:r w:rsidR="00343F15">
        <w:rPr>
          <w:noProof/>
          <w:sz w:val="32"/>
          <w:szCs w:val="32"/>
          <w:lang w:val="en-US"/>
        </w:rPr>
        <w:t>S</w:t>
      </w:r>
      <w:r w:rsidRPr="003817CE">
        <w:rPr>
          <w:noProof/>
          <w:sz w:val="32"/>
          <w:szCs w:val="32"/>
        </w:rPr>
        <w:t>P</w:t>
      </w:r>
      <w:r w:rsidR="00343F15">
        <w:rPr>
          <w:noProof/>
          <w:sz w:val="32"/>
          <w:szCs w:val="32"/>
          <w:lang w:val="en-US"/>
        </w:rPr>
        <w:t>B</w:t>
      </w:r>
      <w:r w:rsidRPr="003817CE">
        <w:rPr>
          <w:noProof/>
          <w:sz w:val="32"/>
          <w:szCs w:val="32"/>
        </w:rPr>
        <w:t>-методом</w:t>
      </w:r>
    </w:p>
    <w:p w14:paraId="56D74FED" w14:textId="77777777" w:rsidR="00625501" w:rsidRPr="00B5602B" w:rsidRDefault="001D0046" w:rsidP="00785EE7">
      <w:pPr>
        <w:pStyle w:val="af0"/>
        <w:widowControl w:val="0"/>
        <w:spacing w:before="0" w:after="240" w:line="240" w:lineRule="auto"/>
        <w:rPr>
          <w:noProof/>
          <w:sz w:val="28"/>
        </w:rPr>
      </w:pPr>
      <w:r>
        <w:rPr>
          <w:noProof/>
          <w:sz w:val="28"/>
        </w:rPr>
        <w:t>(</w:t>
      </w:r>
      <w:r w:rsidR="00AE1F84">
        <w:rPr>
          <w:noProof/>
          <w:sz w:val="28"/>
          <w:lang w:val="en-US"/>
        </w:rPr>
        <w:t>ISO</w:t>
      </w:r>
      <w:r w:rsidR="00B75C0F" w:rsidRPr="00B75C0F">
        <w:rPr>
          <w:noProof/>
          <w:sz w:val="28"/>
        </w:rPr>
        <w:t>/</w:t>
      </w:r>
      <w:r w:rsidR="00B75C0F">
        <w:rPr>
          <w:noProof/>
          <w:sz w:val="28"/>
          <w:lang w:val="en-US"/>
        </w:rPr>
        <w:t>TS</w:t>
      </w:r>
      <w:r w:rsidR="005263E2" w:rsidRPr="00B5602B">
        <w:rPr>
          <w:noProof/>
          <w:sz w:val="28"/>
        </w:rPr>
        <w:t xml:space="preserve"> </w:t>
      </w:r>
      <w:r w:rsidR="003817CE">
        <w:rPr>
          <w:noProof/>
          <w:sz w:val="28"/>
        </w:rPr>
        <w:t>13471</w:t>
      </w:r>
      <w:r w:rsidR="00460ED7">
        <w:rPr>
          <w:noProof/>
          <w:sz w:val="28"/>
        </w:rPr>
        <w:t>-</w:t>
      </w:r>
      <w:r w:rsidR="00343F15" w:rsidRPr="00D51444">
        <w:rPr>
          <w:noProof/>
          <w:sz w:val="28"/>
        </w:rPr>
        <w:t>2</w:t>
      </w:r>
      <w:r w:rsidR="005263E2" w:rsidRPr="00B5602B">
        <w:rPr>
          <w:noProof/>
          <w:sz w:val="28"/>
        </w:rPr>
        <w:t>:20</w:t>
      </w:r>
      <w:r w:rsidR="00343F15" w:rsidRPr="00D51444">
        <w:rPr>
          <w:noProof/>
          <w:sz w:val="28"/>
        </w:rPr>
        <w:t>22</w:t>
      </w:r>
      <w:r>
        <w:rPr>
          <w:noProof/>
          <w:sz w:val="28"/>
        </w:rPr>
        <w:t xml:space="preserve">, </w:t>
      </w:r>
      <w:r w:rsidR="00802861">
        <w:rPr>
          <w:noProof/>
          <w:sz w:val="28"/>
          <w:lang w:val="en-US"/>
        </w:rPr>
        <w:t>IDT</w:t>
      </w:r>
      <w:r w:rsidR="00E534D2" w:rsidRPr="00B5602B">
        <w:rPr>
          <w:noProof/>
          <w:sz w:val="28"/>
        </w:rPr>
        <w:t>)</w:t>
      </w:r>
    </w:p>
    <w:p w14:paraId="1D2211C3" w14:textId="77777777" w:rsidR="00625501" w:rsidRPr="00B5602B" w:rsidRDefault="00625501">
      <w:pPr>
        <w:pStyle w:val="af3"/>
        <w:ind w:firstLine="0"/>
        <w:jc w:val="center"/>
        <w:rPr>
          <w:b/>
        </w:rPr>
      </w:pPr>
    </w:p>
    <w:p w14:paraId="3F103770" w14:textId="77777777" w:rsidR="000835EE" w:rsidRDefault="003817CE" w:rsidP="000835EE">
      <w:pPr>
        <w:pStyle w:val="af3"/>
        <w:ind w:firstLine="0"/>
        <w:jc w:val="center"/>
        <w:rPr>
          <w:rFonts w:cs="Arial"/>
          <w:b/>
          <w:sz w:val="20"/>
        </w:rPr>
      </w:pPr>
      <w:r>
        <w:rPr>
          <w:rFonts w:cs="Arial"/>
          <w:b/>
          <w:sz w:val="20"/>
        </w:rPr>
        <w:t>Настоящий проект стандарта не подлежит применению до его принятия</w:t>
      </w:r>
    </w:p>
    <w:p w14:paraId="6C2B961B" w14:textId="77777777" w:rsidR="000835EE" w:rsidRDefault="000835EE" w:rsidP="000835EE">
      <w:pPr>
        <w:spacing w:line="240" w:lineRule="auto"/>
        <w:ind w:firstLine="0"/>
        <w:jc w:val="center"/>
        <w:rPr>
          <w:rFonts w:cs="Arial"/>
          <w:b/>
          <w:sz w:val="22"/>
          <w:szCs w:val="28"/>
        </w:rPr>
      </w:pPr>
    </w:p>
    <w:p w14:paraId="5F2A8284" w14:textId="77777777" w:rsidR="000425DB" w:rsidRDefault="000425DB" w:rsidP="000835EE">
      <w:pPr>
        <w:spacing w:line="240" w:lineRule="auto"/>
        <w:ind w:firstLine="0"/>
        <w:jc w:val="center"/>
        <w:rPr>
          <w:rFonts w:cs="Arial"/>
          <w:b/>
          <w:sz w:val="22"/>
          <w:szCs w:val="28"/>
        </w:rPr>
      </w:pPr>
    </w:p>
    <w:p w14:paraId="7CDDF3C4" w14:textId="77777777" w:rsidR="000835EE" w:rsidRDefault="000835EE" w:rsidP="000835EE">
      <w:pPr>
        <w:spacing w:line="240" w:lineRule="auto"/>
        <w:ind w:firstLine="0"/>
        <w:jc w:val="center"/>
        <w:rPr>
          <w:rFonts w:cs="Arial"/>
          <w:b/>
          <w:sz w:val="22"/>
          <w:szCs w:val="28"/>
        </w:rPr>
      </w:pPr>
    </w:p>
    <w:p w14:paraId="69DDA308" w14:textId="77777777" w:rsidR="000835EE" w:rsidRDefault="000835EE" w:rsidP="000835EE">
      <w:pPr>
        <w:spacing w:line="240" w:lineRule="auto"/>
        <w:ind w:firstLine="0"/>
        <w:jc w:val="center"/>
        <w:rPr>
          <w:rFonts w:cs="Arial"/>
          <w:b/>
          <w:sz w:val="22"/>
          <w:szCs w:val="28"/>
        </w:rPr>
      </w:pPr>
    </w:p>
    <w:p w14:paraId="76C45B6B" w14:textId="77777777" w:rsidR="000835EE" w:rsidRDefault="000835EE" w:rsidP="000835EE">
      <w:pPr>
        <w:spacing w:line="240" w:lineRule="auto"/>
        <w:ind w:firstLine="0"/>
        <w:jc w:val="center"/>
        <w:rPr>
          <w:rFonts w:cs="Arial"/>
          <w:b/>
          <w:sz w:val="22"/>
          <w:szCs w:val="28"/>
        </w:rPr>
      </w:pPr>
    </w:p>
    <w:p w14:paraId="65F41F31" w14:textId="77777777" w:rsidR="000835EE" w:rsidRDefault="000835EE" w:rsidP="009036B6">
      <w:pPr>
        <w:spacing w:before="2160" w:line="240" w:lineRule="auto"/>
        <w:ind w:firstLine="0"/>
        <w:jc w:val="center"/>
        <w:rPr>
          <w:rFonts w:cs="Arial"/>
          <w:b/>
          <w:sz w:val="22"/>
          <w:szCs w:val="28"/>
        </w:rPr>
      </w:pPr>
      <w:r>
        <w:rPr>
          <w:rFonts w:cs="Arial"/>
          <w:b/>
          <w:sz w:val="22"/>
          <w:szCs w:val="28"/>
        </w:rPr>
        <w:t>Минск</w:t>
      </w:r>
    </w:p>
    <w:p w14:paraId="615D7670" w14:textId="77777777" w:rsidR="00785EE7" w:rsidRDefault="000835EE" w:rsidP="00785EE7">
      <w:pPr>
        <w:pStyle w:val="af3"/>
        <w:tabs>
          <w:tab w:val="clear" w:pos="720"/>
        </w:tabs>
        <w:spacing w:line="240" w:lineRule="auto"/>
        <w:ind w:firstLine="0"/>
        <w:jc w:val="center"/>
        <w:rPr>
          <w:rFonts w:cs="Arial"/>
          <w:b/>
          <w:sz w:val="20"/>
        </w:rPr>
      </w:pPr>
      <w:r>
        <w:rPr>
          <w:rFonts w:cs="Arial"/>
          <w:b/>
          <w:sz w:val="20"/>
        </w:rPr>
        <w:t xml:space="preserve">Евразийский совет по стандартизации, метрологии и сертификации </w:t>
      </w:r>
    </w:p>
    <w:p w14:paraId="59958625" w14:textId="77777777" w:rsidR="00A472C6" w:rsidRPr="003A7729" w:rsidRDefault="00A472C6" w:rsidP="00785EE7">
      <w:pPr>
        <w:pStyle w:val="af3"/>
        <w:tabs>
          <w:tab w:val="clear" w:pos="720"/>
        </w:tabs>
        <w:spacing w:line="240" w:lineRule="auto"/>
        <w:ind w:firstLine="0"/>
        <w:jc w:val="center"/>
        <w:rPr>
          <w:rFonts w:cs="Arial"/>
          <w:b/>
          <w:sz w:val="20"/>
        </w:rPr>
      </w:pPr>
    </w:p>
    <w:p w14:paraId="58482304" w14:textId="77777777" w:rsidR="00625501" w:rsidRDefault="00625501" w:rsidP="00A472C6">
      <w:pPr>
        <w:pStyle w:val="af3"/>
        <w:pageBreakBefore/>
        <w:tabs>
          <w:tab w:val="clear" w:pos="720"/>
        </w:tabs>
        <w:spacing w:line="480" w:lineRule="auto"/>
        <w:ind w:firstLine="0"/>
        <w:jc w:val="center"/>
        <w:rPr>
          <w:b/>
        </w:rPr>
      </w:pPr>
      <w:r w:rsidRPr="00785EE7">
        <w:rPr>
          <w:rFonts w:cs="Arial"/>
          <w:b/>
          <w:color w:val="FFFFFF" w:themeColor="background1"/>
          <w:sz w:val="20"/>
        </w:rPr>
        <w:lastRenderedPageBreak/>
        <w:t>2</w:t>
      </w:r>
      <w:r>
        <w:rPr>
          <w:b/>
        </w:rPr>
        <w:t>Предисловие</w:t>
      </w:r>
    </w:p>
    <w:p w14:paraId="627427AB" w14:textId="77777777" w:rsidR="003817CE" w:rsidRPr="005E2941" w:rsidRDefault="003817CE" w:rsidP="003817CE">
      <w:pPr>
        <w:widowControl w:val="0"/>
        <w:tabs>
          <w:tab w:val="left" w:pos="720"/>
        </w:tabs>
        <w:rPr>
          <w:rFonts w:eastAsia="MS Mincho" w:cs="Arial"/>
          <w:snapToGrid w:val="0"/>
          <w:color w:val="000000"/>
          <w:szCs w:val="24"/>
        </w:rPr>
      </w:pPr>
      <w:r w:rsidRPr="005E2941">
        <w:rPr>
          <w:rFonts w:eastAsia="MS Mincho" w:cs="Arial"/>
          <w:snapToGrid w:val="0"/>
          <w:color w:val="000000"/>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1D22B572" w14:textId="77777777" w:rsidR="003817CE" w:rsidRDefault="003817CE" w:rsidP="003817CE">
      <w:pPr>
        <w:widowControl w:val="0"/>
        <w:tabs>
          <w:tab w:val="left" w:pos="720"/>
        </w:tabs>
        <w:rPr>
          <w:rFonts w:eastAsia="MS Mincho" w:cs="Arial"/>
          <w:snapToGrid w:val="0"/>
          <w:color w:val="000000"/>
          <w:szCs w:val="24"/>
        </w:rPr>
      </w:pPr>
      <w:r w:rsidRPr="005E2941">
        <w:rPr>
          <w:rFonts w:eastAsia="MS Mincho" w:cs="Arial"/>
          <w:snapToGrid w:val="0"/>
          <w:color w:val="000000"/>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5797A696" w14:textId="77777777" w:rsidR="003817CE" w:rsidRPr="005E2941" w:rsidRDefault="003817CE" w:rsidP="003817CE">
      <w:pPr>
        <w:widowControl w:val="0"/>
        <w:tabs>
          <w:tab w:val="left" w:pos="720"/>
        </w:tabs>
        <w:spacing w:line="240" w:lineRule="auto"/>
        <w:rPr>
          <w:rFonts w:eastAsia="MS Mincho" w:cs="Arial"/>
          <w:snapToGrid w:val="0"/>
          <w:color w:val="000000"/>
          <w:szCs w:val="24"/>
        </w:rPr>
      </w:pPr>
    </w:p>
    <w:p w14:paraId="6FDEAFF7" w14:textId="77777777" w:rsidR="003817CE" w:rsidRPr="005E2941" w:rsidRDefault="003817CE" w:rsidP="003817CE">
      <w:pPr>
        <w:widowControl w:val="0"/>
        <w:tabs>
          <w:tab w:val="left" w:pos="720"/>
        </w:tabs>
        <w:rPr>
          <w:rFonts w:eastAsia="MS Mincho" w:cs="Arial"/>
          <w:b/>
          <w:bCs/>
          <w:snapToGrid w:val="0"/>
          <w:color w:val="000000"/>
          <w:szCs w:val="24"/>
        </w:rPr>
      </w:pPr>
      <w:r w:rsidRPr="005E2941">
        <w:rPr>
          <w:rFonts w:eastAsia="MS Mincho" w:cs="Arial"/>
          <w:b/>
          <w:bCs/>
          <w:snapToGrid w:val="0"/>
          <w:color w:val="000000"/>
          <w:szCs w:val="24"/>
        </w:rPr>
        <w:t>Сведения о стандарте</w:t>
      </w:r>
    </w:p>
    <w:p w14:paraId="4D119103" w14:textId="77777777" w:rsidR="003817CE" w:rsidRPr="00EE18AF" w:rsidRDefault="003817CE" w:rsidP="003817CE">
      <w:pPr>
        <w:widowControl w:val="0"/>
        <w:tabs>
          <w:tab w:val="left" w:pos="720"/>
        </w:tabs>
        <w:spacing w:line="240" w:lineRule="auto"/>
        <w:rPr>
          <w:rFonts w:eastAsia="MS Mincho" w:cs="Arial"/>
          <w:b/>
          <w:bCs/>
          <w:snapToGrid w:val="0"/>
          <w:color w:val="000000"/>
          <w:sz w:val="22"/>
          <w:szCs w:val="22"/>
        </w:rPr>
      </w:pPr>
    </w:p>
    <w:p w14:paraId="35F50AB7" w14:textId="77777777" w:rsidR="003817CE" w:rsidRPr="005E2941" w:rsidRDefault="003817CE" w:rsidP="003817CE">
      <w:pPr>
        <w:widowControl w:val="0"/>
        <w:tabs>
          <w:tab w:val="left" w:pos="720"/>
        </w:tabs>
        <w:rPr>
          <w:rFonts w:eastAsia="MS Mincho" w:cs="Arial"/>
          <w:snapToGrid w:val="0"/>
          <w:szCs w:val="24"/>
        </w:rPr>
      </w:pPr>
      <w:r w:rsidRPr="005E2941">
        <w:rPr>
          <w:rFonts w:eastAsia="MS Mincho" w:cs="Arial"/>
          <w:snapToGrid w:val="0"/>
          <w:szCs w:val="24"/>
        </w:rPr>
        <w:t>1 ПОДГОТОВЛЕН</w:t>
      </w:r>
      <w:r w:rsidRPr="005E2941">
        <w:rPr>
          <w:rFonts w:eastAsia="MS Mincho" w:cs="Arial"/>
          <w:snapToGrid w:val="0"/>
          <w:szCs w:val="24"/>
        </w:rPr>
        <w:tab/>
        <w:t xml:space="preserve">Закрытым акционерным обществом «Научно-исследовательский центр контроля и диагностики технических систем» (ЗАО «НИЦ КД») на основе собственного перевода на русский язык англоязычной версии стандарта, указанного в пункте 4 </w:t>
      </w:r>
    </w:p>
    <w:p w14:paraId="14A8D42B" w14:textId="77777777" w:rsidR="003817CE" w:rsidRPr="005E2941" w:rsidRDefault="003817CE" w:rsidP="003817CE">
      <w:pPr>
        <w:widowControl w:val="0"/>
        <w:rPr>
          <w:rFonts w:eastAsia="MS Mincho" w:cs="Arial"/>
          <w:szCs w:val="24"/>
        </w:rPr>
      </w:pPr>
      <w:r w:rsidRPr="005E2941">
        <w:rPr>
          <w:rFonts w:eastAsia="MS Mincho" w:cs="Arial"/>
          <w:szCs w:val="24"/>
        </w:rPr>
        <w:t>2 ВНЕСЕН</w:t>
      </w:r>
      <w:r w:rsidRPr="005E2941">
        <w:rPr>
          <w:rFonts w:eastAsia="MS Mincho" w:cs="Arial"/>
          <w:szCs w:val="24"/>
        </w:rPr>
        <w:tab/>
        <w:t xml:space="preserve">Федеральным агентством по техническому регулированию и метрологии </w:t>
      </w:r>
    </w:p>
    <w:p w14:paraId="2BE02640" w14:textId="77777777" w:rsidR="003817CE" w:rsidRPr="005E2941" w:rsidRDefault="003817CE" w:rsidP="003817CE">
      <w:pPr>
        <w:widowControl w:val="0"/>
        <w:rPr>
          <w:rFonts w:eastAsia="MS Mincho" w:cs="Arial"/>
          <w:szCs w:val="24"/>
        </w:rPr>
      </w:pPr>
      <w:r w:rsidRPr="005E2941">
        <w:rPr>
          <w:rFonts w:eastAsia="MS Mincho" w:cs="Arial"/>
          <w:szCs w:val="24"/>
        </w:rPr>
        <w:t xml:space="preserve">3 </w:t>
      </w:r>
      <w:r w:rsidRPr="005E2941">
        <w:rPr>
          <w:rFonts w:eastAsia="MS Mincho" w:cs="Arial"/>
          <w:caps/>
          <w:szCs w:val="24"/>
        </w:rPr>
        <w:t>принят</w:t>
      </w:r>
      <w:r w:rsidRPr="005E2941">
        <w:rPr>
          <w:rFonts w:eastAsia="MS Mincho" w:cs="Arial"/>
          <w:szCs w:val="24"/>
        </w:rPr>
        <w:tab/>
        <w:t xml:space="preserve">Евразийским советом по стандартизации, метрологии и сертификации (протокол от </w:t>
      </w:r>
      <w:r w:rsidRPr="005E2941">
        <w:rPr>
          <w:rFonts w:eastAsia="MS Mincho" w:cs="Arial"/>
          <w:color w:val="FFFFFF"/>
          <w:szCs w:val="24"/>
        </w:rPr>
        <w:t>27 сентября 2012</w:t>
      </w:r>
      <w:r w:rsidRPr="005E2941">
        <w:rPr>
          <w:rFonts w:eastAsia="MS Mincho" w:cs="Arial"/>
          <w:szCs w:val="24"/>
        </w:rPr>
        <w:t xml:space="preserve"> г. № </w:t>
      </w:r>
      <w:r w:rsidRPr="005E2941">
        <w:rPr>
          <w:rFonts w:eastAsia="MS Mincho" w:cs="Arial"/>
          <w:color w:val="FFFFFF"/>
          <w:szCs w:val="24"/>
        </w:rPr>
        <w:t>38-2010</w:t>
      </w:r>
      <w:r w:rsidRPr="005E2941">
        <w:rPr>
          <w:rFonts w:eastAsia="MS Mincho" w:cs="Arial"/>
          <w:szCs w:val="24"/>
        </w:rPr>
        <w:t>)</w:t>
      </w:r>
    </w:p>
    <w:p w14:paraId="51283AAB" w14:textId="77777777" w:rsidR="003817CE" w:rsidRPr="005E2941" w:rsidRDefault="003817CE" w:rsidP="003817CE">
      <w:pPr>
        <w:widowControl w:val="0"/>
        <w:tabs>
          <w:tab w:val="center" w:pos="4677"/>
          <w:tab w:val="right" w:pos="9355"/>
        </w:tabs>
        <w:autoSpaceDE w:val="0"/>
        <w:autoSpaceDN w:val="0"/>
        <w:adjustRightInd w:val="0"/>
        <w:ind w:left="-142" w:firstLine="851"/>
        <w:jc w:val="left"/>
        <w:rPr>
          <w:rFonts w:eastAsia="MS Mincho" w:cs="Arial"/>
          <w:szCs w:val="24"/>
        </w:rPr>
      </w:pPr>
      <w:r w:rsidRPr="005E2941">
        <w:rPr>
          <w:rFonts w:eastAsia="MS Mincho" w:cs="Arial"/>
          <w:szCs w:val="24"/>
        </w:rPr>
        <w:t>За принятие проголосовали:</w:t>
      </w:r>
    </w:p>
    <w:tbl>
      <w:tblPr>
        <w:tblW w:w="10036" w:type="dxa"/>
        <w:tblInd w:w="71"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2977"/>
        <w:gridCol w:w="2552"/>
        <w:gridCol w:w="4507"/>
      </w:tblGrid>
      <w:tr w:rsidR="003817CE" w:rsidRPr="00257761" w14:paraId="22E06EB5" w14:textId="77777777" w:rsidTr="003817CE">
        <w:tc>
          <w:tcPr>
            <w:tcW w:w="2977" w:type="dxa"/>
            <w:tcBorders>
              <w:top w:val="single" w:sz="6" w:space="0" w:color="auto"/>
              <w:bottom w:val="double" w:sz="4" w:space="0" w:color="auto"/>
              <w:right w:val="single" w:sz="6" w:space="0" w:color="auto"/>
            </w:tcBorders>
          </w:tcPr>
          <w:p w14:paraId="0F5F8EA9" w14:textId="77777777" w:rsidR="003817CE" w:rsidRPr="00BC688B" w:rsidRDefault="003817CE" w:rsidP="003817CE">
            <w:pPr>
              <w:spacing w:line="240" w:lineRule="auto"/>
              <w:ind w:firstLine="0"/>
              <w:jc w:val="center"/>
              <w:rPr>
                <w:rFonts w:eastAsia="MS Mincho" w:cs="Arial"/>
                <w:bCs/>
                <w:sz w:val="22"/>
                <w:szCs w:val="22"/>
              </w:rPr>
            </w:pPr>
            <w:r w:rsidRPr="00BC688B">
              <w:rPr>
                <w:rFonts w:eastAsia="MS Mincho" w:cs="Arial"/>
                <w:bCs/>
                <w:sz w:val="22"/>
                <w:szCs w:val="22"/>
              </w:rPr>
              <w:t>Краткое наименование страны по МК (ИСО 3166)</w:t>
            </w:r>
            <w:r>
              <w:rPr>
                <w:rFonts w:eastAsia="MS Mincho" w:cs="Arial"/>
                <w:bCs/>
                <w:sz w:val="22"/>
                <w:szCs w:val="22"/>
              </w:rPr>
              <w:t xml:space="preserve"> </w:t>
            </w:r>
            <w:r w:rsidRPr="00BC688B">
              <w:rPr>
                <w:rFonts w:eastAsia="MS Mincho" w:cs="Arial"/>
                <w:bCs/>
                <w:sz w:val="22"/>
                <w:szCs w:val="22"/>
              </w:rPr>
              <w:t>004</w:t>
            </w:r>
            <w:r>
              <w:rPr>
                <w:rFonts w:eastAsia="MS Mincho" w:cs="Arial"/>
                <w:bCs/>
                <w:sz w:val="22"/>
                <w:szCs w:val="22"/>
              </w:rPr>
              <w:t>–</w:t>
            </w:r>
            <w:r w:rsidRPr="00BC688B">
              <w:rPr>
                <w:rFonts w:eastAsia="MS Mincho" w:cs="Arial"/>
                <w:bCs/>
                <w:sz w:val="22"/>
                <w:szCs w:val="22"/>
              </w:rPr>
              <w:t>97</w:t>
            </w:r>
          </w:p>
        </w:tc>
        <w:tc>
          <w:tcPr>
            <w:tcW w:w="2552" w:type="dxa"/>
            <w:tcBorders>
              <w:top w:val="single" w:sz="6" w:space="0" w:color="auto"/>
              <w:bottom w:val="double" w:sz="4" w:space="0" w:color="auto"/>
              <w:right w:val="single" w:sz="6" w:space="0" w:color="auto"/>
            </w:tcBorders>
          </w:tcPr>
          <w:p w14:paraId="5FF0A962" w14:textId="77777777" w:rsidR="003817CE" w:rsidRPr="00BC688B" w:rsidRDefault="003817CE" w:rsidP="003817CE">
            <w:pPr>
              <w:spacing w:line="240" w:lineRule="auto"/>
              <w:ind w:firstLine="0"/>
              <w:jc w:val="center"/>
              <w:rPr>
                <w:rFonts w:eastAsia="MS Mincho" w:cs="Arial"/>
                <w:bCs/>
                <w:sz w:val="22"/>
                <w:szCs w:val="22"/>
              </w:rPr>
            </w:pPr>
            <w:r w:rsidRPr="00BC688B">
              <w:rPr>
                <w:rFonts w:eastAsia="MS Mincho" w:cs="Arial"/>
                <w:bCs/>
                <w:sz w:val="22"/>
                <w:szCs w:val="22"/>
              </w:rPr>
              <w:t>Код страны по МК (ИСО 3166)004</w:t>
            </w:r>
            <w:r>
              <w:rPr>
                <w:rFonts w:eastAsia="MS Mincho" w:cs="Arial"/>
                <w:bCs/>
                <w:sz w:val="22"/>
                <w:szCs w:val="22"/>
              </w:rPr>
              <w:t>–</w:t>
            </w:r>
            <w:r w:rsidRPr="00BC688B">
              <w:rPr>
                <w:rFonts w:eastAsia="MS Mincho" w:cs="Arial"/>
                <w:bCs/>
                <w:sz w:val="22"/>
                <w:szCs w:val="22"/>
              </w:rPr>
              <w:t>97</w:t>
            </w:r>
          </w:p>
        </w:tc>
        <w:tc>
          <w:tcPr>
            <w:tcW w:w="4507" w:type="dxa"/>
            <w:tcBorders>
              <w:top w:val="single" w:sz="6" w:space="0" w:color="auto"/>
              <w:left w:val="single" w:sz="6" w:space="0" w:color="auto"/>
              <w:bottom w:val="double" w:sz="4" w:space="0" w:color="auto"/>
            </w:tcBorders>
          </w:tcPr>
          <w:p w14:paraId="2E9EF316" w14:textId="77777777" w:rsidR="003817CE" w:rsidRPr="00BC688B" w:rsidRDefault="003817CE" w:rsidP="003817CE">
            <w:pPr>
              <w:suppressAutoHyphens/>
              <w:spacing w:line="240" w:lineRule="auto"/>
              <w:ind w:firstLine="0"/>
              <w:jc w:val="center"/>
              <w:rPr>
                <w:rFonts w:eastAsia="MS Mincho" w:cs="Arial"/>
                <w:bCs/>
                <w:sz w:val="22"/>
                <w:szCs w:val="22"/>
              </w:rPr>
            </w:pPr>
            <w:r w:rsidRPr="00BC688B">
              <w:rPr>
                <w:rFonts w:eastAsia="MS Mincho" w:cs="Arial"/>
                <w:bCs/>
                <w:sz w:val="22"/>
                <w:szCs w:val="22"/>
              </w:rPr>
              <w:t>Сокращенное наименование национального органа по стандартизации</w:t>
            </w:r>
          </w:p>
        </w:tc>
      </w:tr>
      <w:tr w:rsidR="003817CE" w:rsidRPr="00257761" w14:paraId="74908221" w14:textId="77777777" w:rsidTr="003817CE">
        <w:tc>
          <w:tcPr>
            <w:tcW w:w="2977" w:type="dxa"/>
            <w:tcBorders>
              <w:top w:val="double" w:sz="4" w:space="0" w:color="auto"/>
              <w:bottom w:val="single" w:sz="6" w:space="0" w:color="auto"/>
              <w:right w:val="single" w:sz="6" w:space="0" w:color="auto"/>
            </w:tcBorders>
          </w:tcPr>
          <w:p w14:paraId="1703D5D2"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Азербайджан</w:t>
            </w:r>
          </w:p>
          <w:p w14:paraId="092E9862"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Армения</w:t>
            </w:r>
          </w:p>
          <w:p w14:paraId="5B9898D4" w14:textId="77777777" w:rsidR="003817CE" w:rsidRPr="00862A57" w:rsidRDefault="003817CE" w:rsidP="003817CE">
            <w:pPr>
              <w:spacing w:line="264" w:lineRule="auto"/>
              <w:ind w:firstLine="0"/>
              <w:rPr>
                <w:bCs/>
                <w:snapToGrid w:val="0"/>
                <w:color w:val="FFFFFF" w:themeColor="background1"/>
                <w:sz w:val="22"/>
                <w:szCs w:val="22"/>
              </w:rPr>
            </w:pPr>
          </w:p>
          <w:p w14:paraId="082BE3D2"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Беларусь</w:t>
            </w:r>
          </w:p>
          <w:p w14:paraId="16CFAADC"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Киргизия</w:t>
            </w:r>
          </w:p>
          <w:p w14:paraId="37DA7CE9"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Россия</w:t>
            </w:r>
          </w:p>
          <w:p w14:paraId="53F6B8F5"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Узбекистан</w:t>
            </w:r>
          </w:p>
        </w:tc>
        <w:tc>
          <w:tcPr>
            <w:tcW w:w="2552" w:type="dxa"/>
            <w:tcBorders>
              <w:top w:val="double" w:sz="4" w:space="0" w:color="auto"/>
              <w:bottom w:val="single" w:sz="6" w:space="0" w:color="auto"/>
              <w:right w:val="single" w:sz="6" w:space="0" w:color="auto"/>
            </w:tcBorders>
          </w:tcPr>
          <w:p w14:paraId="3B225F54" w14:textId="77777777" w:rsidR="003817CE" w:rsidRPr="00862A57" w:rsidRDefault="003817CE" w:rsidP="003817CE">
            <w:pPr>
              <w:spacing w:line="264" w:lineRule="auto"/>
              <w:ind w:firstLine="0"/>
              <w:jc w:val="center"/>
              <w:rPr>
                <w:bCs/>
                <w:snapToGrid w:val="0"/>
                <w:color w:val="FFFFFF" w:themeColor="background1"/>
                <w:sz w:val="22"/>
                <w:szCs w:val="22"/>
                <w:lang w:val="en-US"/>
              </w:rPr>
            </w:pPr>
            <w:r w:rsidRPr="00862A57">
              <w:rPr>
                <w:bCs/>
                <w:snapToGrid w:val="0"/>
                <w:color w:val="FFFFFF" w:themeColor="background1"/>
                <w:sz w:val="22"/>
                <w:szCs w:val="22"/>
                <w:lang w:val="de-DE"/>
              </w:rPr>
              <w:t>A</w:t>
            </w:r>
            <w:r w:rsidRPr="00862A57">
              <w:rPr>
                <w:bCs/>
                <w:snapToGrid w:val="0"/>
                <w:color w:val="FFFFFF" w:themeColor="background1"/>
                <w:sz w:val="22"/>
                <w:szCs w:val="22"/>
                <w:lang w:val="en-US"/>
              </w:rPr>
              <w:t>Z</w:t>
            </w:r>
          </w:p>
          <w:p w14:paraId="30AFE891" w14:textId="77777777" w:rsidR="003817CE" w:rsidRPr="00862A57" w:rsidRDefault="003817CE" w:rsidP="003817CE">
            <w:pPr>
              <w:spacing w:line="264" w:lineRule="auto"/>
              <w:ind w:firstLine="0"/>
              <w:jc w:val="center"/>
              <w:rPr>
                <w:bCs/>
                <w:snapToGrid w:val="0"/>
                <w:color w:val="FFFFFF" w:themeColor="background1"/>
                <w:sz w:val="22"/>
                <w:szCs w:val="22"/>
                <w:lang w:val="en-US"/>
              </w:rPr>
            </w:pPr>
            <w:r w:rsidRPr="00862A57">
              <w:rPr>
                <w:bCs/>
                <w:snapToGrid w:val="0"/>
                <w:color w:val="FFFFFF" w:themeColor="background1"/>
                <w:sz w:val="20"/>
                <w:lang w:val="de-DE"/>
              </w:rPr>
              <w:t>AM</w:t>
            </w:r>
          </w:p>
          <w:p w14:paraId="6779CE5A" w14:textId="77777777" w:rsidR="003817CE" w:rsidRPr="00862A57" w:rsidRDefault="003817CE" w:rsidP="003817CE">
            <w:pPr>
              <w:spacing w:line="264" w:lineRule="auto"/>
              <w:ind w:firstLine="0"/>
              <w:jc w:val="center"/>
              <w:rPr>
                <w:bCs/>
                <w:snapToGrid w:val="0"/>
                <w:color w:val="FFFFFF" w:themeColor="background1"/>
                <w:sz w:val="22"/>
                <w:szCs w:val="22"/>
                <w:lang w:val="en-US"/>
              </w:rPr>
            </w:pPr>
          </w:p>
          <w:p w14:paraId="46EE3E11" w14:textId="77777777" w:rsidR="003817CE" w:rsidRPr="00862A57" w:rsidRDefault="003817CE" w:rsidP="003817CE">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BY</w:t>
            </w:r>
          </w:p>
          <w:p w14:paraId="3CCFF72E" w14:textId="77777777" w:rsidR="003817CE" w:rsidRPr="00862A57" w:rsidRDefault="003817CE" w:rsidP="003817CE">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KG</w:t>
            </w:r>
          </w:p>
          <w:p w14:paraId="114A73DC" w14:textId="77777777" w:rsidR="003817CE" w:rsidRPr="00862A57" w:rsidRDefault="003817CE" w:rsidP="003817CE">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RU</w:t>
            </w:r>
          </w:p>
          <w:p w14:paraId="704B71B8" w14:textId="77777777" w:rsidR="003817CE" w:rsidRPr="00862A57" w:rsidRDefault="003817CE" w:rsidP="003817CE">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UZ</w:t>
            </w:r>
          </w:p>
        </w:tc>
        <w:tc>
          <w:tcPr>
            <w:tcW w:w="4507" w:type="dxa"/>
            <w:tcBorders>
              <w:top w:val="double" w:sz="4" w:space="0" w:color="auto"/>
              <w:left w:val="single" w:sz="6" w:space="0" w:color="auto"/>
              <w:bottom w:val="single" w:sz="6" w:space="0" w:color="auto"/>
            </w:tcBorders>
          </w:tcPr>
          <w:p w14:paraId="1956A5E5"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Азстандарт</w:t>
            </w:r>
          </w:p>
          <w:p w14:paraId="2C26F405"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0"/>
              </w:rPr>
              <w:t>ЗАО «Национальный орган по стандартизации и метрологии» Республики Армения</w:t>
            </w:r>
          </w:p>
          <w:p w14:paraId="6D6C35A3"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Госстандарт Республики Беларусь</w:t>
            </w:r>
          </w:p>
          <w:p w14:paraId="6B52958A"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Кыргызстандарт</w:t>
            </w:r>
          </w:p>
          <w:p w14:paraId="5A3FBB8E"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Росстандарт</w:t>
            </w:r>
          </w:p>
          <w:p w14:paraId="5A0B0A21"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 xml:space="preserve">Узбекское агентство по техническому регулированию </w:t>
            </w:r>
          </w:p>
        </w:tc>
      </w:tr>
    </w:tbl>
    <w:p w14:paraId="66DD2CA3" w14:textId="77777777" w:rsidR="003817CE" w:rsidRPr="00D51444" w:rsidRDefault="003817CE" w:rsidP="003817CE">
      <w:pPr>
        <w:widowControl w:val="0"/>
        <w:spacing w:before="60"/>
        <w:rPr>
          <w:rFonts w:eastAsia="MS Mincho" w:cs="Arial"/>
          <w:szCs w:val="24"/>
        </w:rPr>
      </w:pPr>
      <w:r w:rsidRPr="005E2941">
        <w:rPr>
          <w:rFonts w:eastAsia="MS Mincho" w:cs="Arial"/>
          <w:szCs w:val="24"/>
        </w:rPr>
        <w:t xml:space="preserve">4 Настоящий стандарт идентичен международному </w:t>
      </w:r>
      <w:r>
        <w:rPr>
          <w:rFonts w:eastAsia="MS Mincho" w:cs="Arial"/>
          <w:szCs w:val="24"/>
        </w:rPr>
        <w:t>документу</w:t>
      </w:r>
      <w:r w:rsidRPr="005E2941">
        <w:rPr>
          <w:rFonts w:eastAsia="MS Mincho" w:cs="Arial"/>
          <w:szCs w:val="24"/>
        </w:rPr>
        <w:t xml:space="preserve"> ISO</w:t>
      </w:r>
      <w:r w:rsidRPr="003817CE">
        <w:rPr>
          <w:rFonts w:eastAsia="MS Mincho" w:cs="Arial"/>
          <w:szCs w:val="24"/>
        </w:rPr>
        <w:t>/</w:t>
      </w:r>
      <w:r>
        <w:rPr>
          <w:rFonts w:eastAsia="MS Mincho" w:cs="Arial"/>
          <w:szCs w:val="24"/>
          <w:lang w:val="en-US"/>
        </w:rPr>
        <w:t>TS</w:t>
      </w:r>
      <w:r w:rsidRPr="003817CE">
        <w:rPr>
          <w:rFonts w:eastAsia="MS Mincho" w:cs="Arial"/>
          <w:szCs w:val="24"/>
        </w:rPr>
        <w:t xml:space="preserve"> 13471-</w:t>
      </w:r>
      <w:r w:rsidR="00343F15" w:rsidRPr="00343F15">
        <w:rPr>
          <w:rFonts w:eastAsia="MS Mincho" w:cs="Arial"/>
          <w:szCs w:val="24"/>
        </w:rPr>
        <w:t>2</w:t>
      </w:r>
      <w:r w:rsidRPr="005E2941">
        <w:rPr>
          <w:rFonts w:eastAsia="MS Mincho" w:cs="Arial"/>
          <w:szCs w:val="24"/>
        </w:rPr>
        <w:t>:20</w:t>
      </w:r>
      <w:r w:rsidR="00343F15" w:rsidRPr="00343F15">
        <w:rPr>
          <w:rFonts w:eastAsia="MS Mincho" w:cs="Arial"/>
          <w:szCs w:val="24"/>
        </w:rPr>
        <w:t>22</w:t>
      </w:r>
      <w:r w:rsidRPr="005E2941">
        <w:rPr>
          <w:rFonts w:eastAsia="MS Mincho" w:cs="Arial"/>
          <w:szCs w:val="24"/>
        </w:rPr>
        <w:t xml:space="preserve"> </w:t>
      </w:r>
      <w:r w:rsidRPr="005E2941">
        <w:rPr>
          <w:szCs w:val="24"/>
        </w:rPr>
        <w:t>«</w:t>
      </w:r>
      <w:r w:rsidRPr="003817CE">
        <w:rPr>
          <w:rFonts w:eastAsia="MS Mincho" w:cs="Arial"/>
          <w:szCs w:val="24"/>
        </w:rPr>
        <w:t>Акустика. Влияние температуры на результаты измерений шума качения. Часть 1. Поправка</w:t>
      </w:r>
      <w:r w:rsidRPr="00D51444">
        <w:rPr>
          <w:rFonts w:eastAsia="MS Mincho" w:cs="Arial"/>
          <w:szCs w:val="24"/>
        </w:rPr>
        <w:t xml:space="preserve"> </w:t>
      </w:r>
      <w:r w:rsidRPr="003817CE">
        <w:rPr>
          <w:rFonts w:eastAsia="MS Mincho" w:cs="Arial"/>
          <w:szCs w:val="24"/>
        </w:rPr>
        <w:t>на</w:t>
      </w:r>
      <w:r w:rsidRPr="00D51444">
        <w:rPr>
          <w:rFonts w:eastAsia="MS Mincho" w:cs="Arial"/>
          <w:szCs w:val="24"/>
        </w:rPr>
        <w:t xml:space="preserve"> </w:t>
      </w:r>
      <w:r w:rsidRPr="003817CE">
        <w:rPr>
          <w:rFonts w:eastAsia="MS Mincho" w:cs="Arial"/>
          <w:szCs w:val="24"/>
        </w:rPr>
        <w:t>температуру</w:t>
      </w:r>
      <w:r w:rsidRPr="00D51444">
        <w:rPr>
          <w:rFonts w:eastAsia="MS Mincho" w:cs="Arial"/>
          <w:szCs w:val="24"/>
        </w:rPr>
        <w:t xml:space="preserve"> </w:t>
      </w:r>
      <w:r w:rsidRPr="003817CE">
        <w:rPr>
          <w:rFonts w:eastAsia="MS Mincho" w:cs="Arial"/>
          <w:szCs w:val="24"/>
        </w:rPr>
        <w:t>при</w:t>
      </w:r>
      <w:r w:rsidRPr="00D51444">
        <w:rPr>
          <w:rFonts w:eastAsia="MS Mincho" w:cs="Arial"/>
          <w:szCs w:val="24"/>
        </w:rPr>
        <w:t xml:space="preserve"> </w:t>
      </w:r>
      <w:r w:rsidRPr="003817CE">
        <w:rPr>
          <w:rFonts w:eastAsia="MS Mincho" w:cs="Arial"/>
          <w:szCs w:val="24"/>
        </w:rPr>
        <w:t>измерениях</w:t>
      </w:r>
      <w:r w:rsidRPr="00D51444">
        <w:rPr>
          <w:rFonts w:eastAsia="MS Mincho" w:cs="Arial"/>
          <w:szCs w:val="24"/>
        </w:rPr>
        <w:t xml:space="preserve"> </w:t>
      </w:r>
      <w:r w:rsidR="00343F15">
        <w:rPr>
          <w:rFonts w:eastAsia="MS Mincho" w:cs="Arial"/>
          <w:szCs w:val="24"/>
          <w:lang w:val="en-US"/>
        </w:rPr>
        <w:t>SPB</w:t>
      </w:r>
      <w:r w:rsidRPr="00D51444">
        <w:rPr>
          <w:rFonts w:eastAsia="MS Mincho" w:cs="Arial"/>
          <w:szCs w:val="24"/>
        </w:rPr>
        <w:t>-</w:t>
      </w:r>
      <w:r w:rsidRPr="003817CE">
        <w:rPr>
          <w:rFonts w:eastAsia="MS Mincho" w:cs="Arial"/>
          <w:szCs w:val="24"/>
        </w:rPr>
        <w:t>методом</w:t>
      </w:r>
      <w:r w:rsidRPr="00D51444">
        <w:rPr>
          <w:szCs w:val="24"/>
        </w:rPr>
        <w:t>»</w:t>
      </w:r>
      <w:r w:rsidR="0077385B" w:rsidRPr="00D51444">
        <w:rPr>
          <w:szCs w:val="24"/>
        </w:rPr>
        <w:t xml:space="preserve"> </w:t>
      </w:r>
      <w:r w:rsidRPr="00D51444">
        <w:rPr>
          <w:szCs w:val="24"/>
        </w:rPr>
        <w:t>(«</w:t>
      </w:r>
      <w:r w:rsidRPr="003817CE">
        <w:rPr>
          <w:lang w:val="en-US"/>
        </w:rPr>
        <w:t>Acoustics </w:t>
      </w:r>
      <w:r w:rsidRPr="00D51444">
        <w:t xml:space="preserve">— </w:t>
      </w:r>
      <w:r w:rsidRPr="003817CE">
        <w:rPr>
          <w:lang w:val="en-US"/>
        </w:rPr>
        <w:lastRenderedPageBreak/>
        <w:t>Temperature</w:t>
      </w:r>
      <w:r w:rsidRPr="00D51444">
        <w:t xml:space="preserve"> </w:t>
      </w:r>
      <w:r w:rsidRPr="003817CE">
        <w:rPr>
          <w:lang w:val="en-US"/>
        </w:rPr>
        <w:t>influence</w:t>
      </w:r>
      <w:r w:rsidRPr="00D51444">
        <w:t xml:space="preserve"> </w:t>
      </w:r>
      <w:r w:rsidRPr="003817CE">
        <w:rPr>
          <w:lang w:val="en-US"/>
        </w:rPr>
        <w:t>on</w:t>
      </w:r>
      <w:r w:rsidRPr="00D51444">
        <w:t xml:space="preserve"> </w:t>
      </w:r>
      <w:r w:rsidRPr="003817CE">
        <w:rPr>
          <w:lang w:val="en-US"/>
        </w:rPr>
        <w:t>tyre</w:t>
      </w:r>
      <w:r w:rsidRPr="00D51444">
        <w:t>/</w:t>
      </w:r>
      <w:r w:rsidRPr="003817CE">
        <w:rPr>
          <w:lang w:val="en-US"/>
        </w:rPr>
        <w:t>road</w:t>
      </w:r>
      <w:r w:rsidRPr="00D51444">
        <w:t xml:space="preserve"> </w:t>
      </w:r>
      <w:r w:rsidRPr="003817CE">
        <w:rPr>
          <w:lang w:val="en-US"/>
        </w:rPr>
        <w:t>noise</w:t>
      </w:r>
      <w:r w:rsidRPr="00D51444">
        <w:t xml:space="preserve"> </w:t>
      </w:r>
      <w:r w:rsidRPr="003817CE">
        <w:rPr>
          <w:lang w:val="en-US"/>
        </w:rPr>
        <w:t>measurement </w:t>
      </w:r>
      <w:r w:rsidRPr="00D51444">
        <w:t xml:space="preserve">— </w:t>
      </w:r>
      <w:r w:rsidR="0077385B" w:rsidRPr="0077385B">
        <w:rPr>
          <w:szCs w:val="24"/>
          <w:lang w:val="en-US"/>
        </w:rPr>
        <w:t>Part </w:t>
      </w:r>
      <w:r w:rsidR="00343F15" w:rsidRPr="00D51444">
        <w:rPr>
          <w:szCs w:val="24"/>
        </w:rPr>
        <w:t>2</w:t>
      </w:r>
      <w:r w:rsidR="0077385B" w:rsidRPr="00D51444">
        <w:rPr>
          <w:szCs w:val="24"/>
        </w:rPr>
        <w:t xml:space="preserve">: </w:t>
      </w:r>
      <w:r w:rsidR="0077385B" w:rsidRPr="0077385B">
        <w:rPr>
          <w:szCs w:val="24"/>
          <w:lang w:val="en-US"/>
        </w:rPr>
        <w:t>Correction</w:t>
      </w:r>
      <w:r w:rsidR="0077385B" w:rsidRPr="00D51444">
        <w:rPr>
          <w:szCs w:val="24"/>
        </w:rPr>
        <w:t xml:space="preserve"> </w:t>
      </w:r>
      <w:r w:rsidR="0077385B" w:rsidRPr="0077385B">
        <w:rPr>
          <w:szCs w:val="24"/>
          <w:lang w:val="en-US"/>
        </w:rPr>
        <w:t>for</w:t>
      </w:r>
      <w:r w:rsidR="0077385B" w:rsidRPr="00D51444">
        <w:rPr>
          <w:szCs w:val="24"/>
        </w:rPr>
        <w:t xml:space="preserve"> </w:t>
      </w:r>
      <w:r w:rsidR="0077385B" w:rsidRPr="0077385B">
        <w:rPr>
          <w:szCs w:val="24"/>
          <w:lang w:val="en-US"/>
        </w:rPr>
        <w:t>temperature</w:t>
      </w:r>
      <w:r w:rsidR="0077385B" w:rsidRPr="00D51444">
        <w:rPr>
          <w:szCs w:val="24"/>
        </w:rPr>
        <w:t xml:space="preserve"> </w:t>
      </w:r>
      <w:r w:rsidR="0077385B" w:rsidRPr="0077385B">
        <w:rPr>
          <w:szCs w:val="24"/>
          <w:lang w:val="en-US"/>
        </w:rPr>
        <w:t>when</w:t>
      </w:r>
      <w:r w:rsidR="0077385B" w:rsidRPr="00D51444">
        <w:rPr>
          <w:szCs w:val="24"/>
        </w:rPr>
        <w:t xml:space="preserve"> </w:t>
      </w:r>
      <w:r w:rsidR="0077385B" w:rsidRPr="0077385B">
        <w:rPr>
          <w:szCs w:val="24"/>
          <w:lang w:val="en-US"/>
        </w:rPr>
        <w:t>testing</w:t>
      </w:r>
      <w:r w:rsidR="0077385B" w:rsidRPr="00D51444">
        <w:rPr>
          <w:szCs w:val="24"/>
        </w:rPr>
        <w:t xml:space="preserve"> </w:t>
      </w:r>
      <w:r w:rsidR="0077385B" w:rsidRPr="0077385B">
        <w:rPr>
          <w:szCs w:val="24"/>
          <w:lang w:val="en-US"/>
        </w:rPr>
        <w:t>with</w:t>
      </w:r>
      <w:r w:rsidR="0077385B" w:rsidRPr="00D51444">
        <w:rPr>
          <w:szCs w:val="24"/>
        </w:rPr>
        <w:t xml:space="preserve"> </w:t>
      </w:r>
      <w:r w:rsidR="00343F15" w:rsidRPr="00343F15">
        <w:rPr>
          <w:szCs w:val="24"/>
          <w:lang w:val="en-US"/>
        </w:rPr>
        <w:t>pass</w:t>
      </w:r>
      <w:r w:rsidR="00343F15" w:rsidRPr="00D51444">
        <w:rPr>
          <w:szCs w:val="24"/>
        </w:rPr>
        <w:t>-</w:t>
      </w:r>
      <w:r w:rsidR="00343F15" w:rsidRPr="00343F15">
        <w:rPr>
          <w:szCs w:val="24"/>
          <w:lang w:val="en-US"/>
        </w:rPr>
        <w:t>by</w:t>
      </w:r>
      <w:r w:rsidR="00343F15" w:rsidRPr="00D51444">
        <w:rPr>
          <w:szCs w:val="24"/>
        </w:rPr>
        <w:t xml:space="preserve"> </w:t>
      </w:r>
      <w:r w:rsidR="00343F15" w:rsidRPr="00343F15">
        <w:rPr>
          <w:szCs w:val="24"/>
          <w:lang w:val="en-US"/>
        </w:rPr>
        <w:t>methods</w:t>
      </w:r>
      <w:r w:rsidRPr="00D51444">
        <w:rPr>
          <w:szCs w:val="24"/>
        </w:rPr>
        <w:t>»</w:t>
      </w:r>
      <w:r w:rsidRPr="00D51444">
        <w:rPr>
          <w:rFonts w:eastAsia="MS Mincho" w:cs="Arial"/>
          <w:szCs w:val="24"/>
        </w:rPr>
        <w:t xml:space="preserve">, </w:t>
      </w:r>
      <w:r w:rsidRPr="005E2941">
        <w:rPr>
          <w:rFonts w:eastAsia="MS Mincho" w:cs="Arial"/>
          <w:szCs w:val="24"/>
          <w:lang w:val="en-US"/>
        </w:rPr>
        <w:t>IDT</w:t>
      </w:r>
      <w:r w:rsidRPr="00D51444">
        <w:rPr>
          <w:rFonts w:eastAsia="MS Mincho" w:cs="Arial"/>
          <w:szCs w:val="24"/>
        </w:rPr>
        <w:t>).</w:t>
      </w:r>
    </w:p>
    <w:p w14:paraId="4E0664C5" w14:textId="77777777" w:rsidR="003817CE" w:rsidRDefault="003817CE" w:rsidP="003817CE">
      <w:pPr>
        <w:widowControl w:val="0"/>
        <w:rPr>
          <w:rFonts w:eastAsia="MS Mincho" w:cs="Arial"/>
          <w:szCs w:val="24"/>
        </w:rPr>
      </w:pPr>
      <w:r w:rsidRPr="005E2941">
        <w:rPr>
          <w:szCs w:val="24"/>
        </w:rPr>
        <w:t>Международный стандарт разработан</w:t>
      </w:r>
      <w:r>
        <w:rPr>
          <w:szCs w:val="24"/>
        </w:rPr>
        <w:t xml:space="preserve"> </w:t>
      </w:r>
      <w:r w:rsidRPr="00EF740C">
        <w:rPr>
          <w:rFonts w:eastAsia="MS Mincho" w:cs="Arial"/>
          <w:szCs w:val="24"/>
        </w:rPr>
        <w:t xml:space="preserve">Техническим комитетом </w:t>
      </w:r>
      <w:r>
        <w:rPr>
          <w:rFonts w:eastAsia="MS Mincho" w:cs="Arial"/>
          <w:szCs w:val="24"/>
        </w:rPr>
        <w:t xml:space="preserve">по стандартизации </w:t>
      </w:r>
      <w:r w:rsidRPr="00EF740C">
        <w:rPr>
          <w:rFonts w:eastAsia="MS Mincho" w:cs="Arial"/>
          <w:szCs w:val="24"/>
        </w:rPr>
        <w:t xml:space="preserve">TC </w:t>
      </w:r>
      <w:r w:rsidR="0077385B" w:rsidRPr="0077385B">
        <w:rPr>
          <w:rFonts w:eastAsia="MS Mincho" w:cs="Arial"/>
          <w:szCs w:val="24"/>
        </w:rPr>
        <w:t>4</w:t>
      </w:r>
      <w:r>
        <w:rPr>
          <w:rFonts w:eastAsia="MS Mincho" w:cs="Arial"/>
          <w:szCs w:val="24"/>
        </w:rPr>
        <w:t xml:space="preserve">3 </w:t>
      </w:r>
      <w:r w:rsidRPr="00EF740C">
        <w:rPr>
          <w:rFonts w:eastAsia="MS Mincho" w:cs="Arial"/>
          <w:szCs w:val="24"/>
        </w:rPr>
        <w:t>«</w:t>
      </w:r>
      <w:r w:rsidR="0077385B">
        <w:rPr>
          <w:rFonts w:eastAsia="MS Mincho" w:cs="Arial"/>
          <w:szCs w:val="24"/>
        </w:rPr>
        <w:t>Акустика</w:t>
      </w:r>
      <w:r w:rsidRPr="00EF740C">
        <w:rPr>
          <w:rFonts w:eastAsia="MS Mincho" w:cs="Arial"/>
          <w:szCs w:val="24"/>
        </w:rPr>
        <w:t>»</w:t>
      </w:r>
      <w:r>
        <w:rPr>
          <w:rFonts w:eastAsia="MS Mincho" w:cs="Arial"/>
          <w:szCs w:val="24"/>
        </w:rPr>
        <w:t xml:space="preserve"> подкомитетом </w:t>
      </w:r>
      <w:r>
        <w:rPr>
          <w:rFonts w:eastAsia="MS Mincho" w:cs="Arial"/>
          <w:szCs w:val="24"/>
          <w:lang w:val="en-US"/>
        </w:rPr>
        <w:t>SC</w:t>
      </w:r>
      <w:r w:rsidRPr="00992741">
        <w:rPr>
          <w:rFonts w:eastAsia="MS Mincho" w:cs="Arial"/>
          <w:szCs w:val="24"/>
        </w:rPr>
        <w:t xml:space="preserve"> </w:t>
      </w:r>
      <w:r>
        <w:rPr>
          <w:rFonts w:eastAsia="MS Mincho" w:cs="Arial"/>
          <w:szCs w:val="24"/>
        </w:rPr>
        <w:t>2 «</w:t>
      </w:r>
      <w:r w:rsidR="0077385B">
        <w:rPr>
          <w:rFonts w:eastAsia="MS Mincho" w:cs="Arial"/>
          <w:szCs w:val="24"/>
        </w:rPr>
        <w:t>Шум</w:t>
      </w:r>
      <w:r>
        <w:rPr>
          <w:rFonts w:eastAsia="MS Mincho" w:cs="Arial"/>
          <w:szCs w:val="24"/>
        </w:rPr>
        <w:t>»</w:t>
      </w:r>
      <w:r w:rsidRPr="00EF740C">
        <w:rPr>
          <w:rFonts w:eastAsia="MS Mincho" w:cs="Arial"/>
          <w:szCs w:val="24"/>
        </w:rPr>
        <w:t xml:space="preserve"> Международной организации по стандартизации (ISO)</w:t>
      </w:r>
      <w:r w:rsidRPr="005E2941">
        <w:rPr>
          <w:rFonts w:eastAsia="MS Mincho" w:cs="Arial"/>
          <w:szCs w:val="24"/>
        </w:rPr>
        <w:t xml:space="preserve">. </w:t>
      </w:r>
    </w:p>
    <w:p w14:paraId="6654C78F" w14:textId="77777777" w:rsidR="001D68EE" w:rsidRDefault="001D68EE" w:rsidP="003817CE">
      <w:pPr>
        <w:widowControl w:val="0"/>
        <w:rPr>
          <w:rFonts w:eastAsia="MS Mincho" w:cs="Arial"/>
          <w:szCs w:val="24"/>
        </w:rPr>
      </w:pPr>
      <w:r w:rsidRPr="009C39C9">
        <w:rPr>
          <w:szCs w:val="24"/>
          <w:lang w:eastAsia="en-US"/>
        </w:rPr>
        <w:t>Дополнительные сноски в тексте стандарта, выделенные курсивом, приведены для пояснения текста оригинала</w:t>
      </w:r>
      <w:r>
        <w:rPr>
          <w:rFonts w:eastAsia="MS Mincho" w:cs="Arial"/>
          <w:szCs w:val="24"/>
        </w:rPr>
        <w:t>.</w:t>
      </w:r>
    </w:p>
    <w:p w14:paraId="5D78ABAA" w14:textId="77777777" w:rsidR="003817CE" w:rsidRPr="005E2941" w:rsidRDefault="003817CE" w:rsidP="003817CE">
      <w:pPr>
        <w:widowControl w:val="0"/>
        <w:rPr>
          <w:rFonts w:eastAsia="MS Mincho" w:cs="Arial"/>
          <w:szCs w:val="24"/>
        </w:rPr>
      </w:pPr>
      <w:r w:rsidRPr="005E2941">
        <w:rPr>
          <w:rFonts w:eastAsia="MS Mincho" w:cs="Arial"/>
          <w:szCs w:val="24"/>
        </w:rPr>
        <w:t>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приложении ДА</w:t>
      </w:r>
    </w:p>
    <w:p w14:paraId="795E761E" w14:textId="77777777" w:rsidR="003817CE" w:rsidRPr="00DD6016" w:rsidRDefault="003817CE" w:rsidP="003817CE">
      <w:pPr>
        <w:widowControl w:val="0"/>
        <w:rPr>
          <w:rFonts w:eastAsia="MS Mincho" w:cs="Arial"/>
          <w:szCs w:val="24"/>
        </w:rPr>
      </w:pPr>
      <w:r w:rsidRPr="005E2941">
        <w:rPr>
          <w:rFonts w:eastAsia="MS Mincho" w:cs="Arial"/>
          <w:szCs w:val="24"/>
        </w:rPr>
        <w:t xml:space="preserve">5 </w:t>
      </w:r>
      <w:r w:rsidR="0077385B">
        <w:rPr>
          <w:rFonts w:eastAsia="MS Mincho" w:cs="Arial"/>
          <w:szCs w:val="24"/>
        </w:rPr>
        <w:t>ВВЕДЕН ВПЕРВЫЕ</w:t>
      </w:r>
    </w:p>
    <w:p w14:paraId="37E6432D" w14:textId="77777777" w:rsidR="003817CE" w:rsidRPr="005E2941" w:rsidRDefault="003817CE" w:rsidP="003817CE">
      <w:pPr>
        <w:widowControl w:val="0"/>
        <w:rPr>
          <w:rFonts w:eastAsia="MS Mincho" w:cs="Arial"/>
          <w:szCs w:val="24"/>
        </w:rPr>
      </w:pPr>
    </w:p>
    <w:p w14:paraId="17ABECF1" w14:textId="77777777" w:rsidR="003817CE" w:rsidRPr="005E2941" w:rsidRDefault="003817CE" w:rsidP="003817CE">
      <w:pPr>
        <w:widowControl w:val="0"/>
        <w:tabs>
          <w:tab w:val="center" w:pos="4677"/>
          <w:tab w:val="right" w:pos="9355"/>
        </w:tabs>
        <w:autoSpaceDE w:val="0"/>
        <w:autoSpaceDN w:val="0"/>
        <w:adjustRightInd w:val="0"/>
        <w:rPr>
          <w:i/>
          <w:szCs w:val="24"/>
        </w:rPr>
      </w:pPr>
      <w:r w:rsidRPr="005E2941">
        <w:rPr>
          <w:i/>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9AD99FD" w14:textId="77777777" w:rsidR="003817CE" w:rsidRPr="005E2941" w:rsidRDefault="003817CE" w:rsidP="003817CE">
      <w:pPr>
        <w:widowControl w:val="0"/>
        <w:tabs>
          <w:tab w:val="center" w:pos="4677"/>
          <w:tab w:val="right" w:pos="9355"/>
        </w:tabs>
        <w:autoSpaceDE w:val="0"/>
        <w:autoSpaceDN w:val="0"/>
        <w:adjustRightInd w:val="0"/>
        <w:rPr>
          <w:i/>
          <w:szCs w:val="24"/>
        </w:rPr>
      </w:pPr>
      <w:r w:rsidRPr="005E2941">
        <w:rPr>
          <w:i/>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53F960D7" w14:textId="77777777" w:rsidR="003817CE" w:rsidRDefault="003817CE" w:rsidP="003817CE">
      <w:pPr>
        <w:widowControl w:val="0"/>
        <w:spacing w:before="120" w:line="240" w:lineRule="auto"/>
        <w:ind w:firstLine="709"/>
        <w:rPr>
          <w:rFonts w:cs="Arial"/>
          <w:sz w:val="20"/>
        </w:rPr>
      </w:pPr>
    </w:p>
    <w:p w14:paraId="21050175" w14:textId="77777777" w:rsidR="003817CE" w:rsidRPr="005E2941" w:rsidRDefault="003817CE" w:rsidP="003817CE">
      <w:pPr>
        <w:widowControl w:val="0"/>
        <w:spacing w:before="120"/>
        <w:ind w:firstLine="709"/>
        <w:rPr>
          <w:rFonts w:cs="Arial"/>
          <w:szCs w:val="24"/>
        </w:rPr>
      </w:pPr>
      <w:r w:rsidRPr="005E2941">
        <w:rPr>
          <w:rFonts w:cs="Arial"/>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815A7D0" w14:textId="77777777" w:rsidR="00625501" w:rsidRPr="00A45C0E" w:rsidRDefault="00625501" w:rsidP="007379FC">
      <w:pPr>
        <w:pageBreakBefore/>
        <w:spacing w:before="240" w:after="360"/>
        <w:ind w:firstLine="0"/>
        <w:jc w:val="center"/>
        <w:rPr>
          <w:b/>
          <w:bCs/>
        </w:rPr>
      </w:pPr>
      <w:r w:rsidRPr="00A45C0E">
        <w:rPr>
          <w:b/>
          <w:bCs/>
        </w:rPr>
        <w:lastRenderedPageBreak/>
        <w:t>Содержание</w:t>
      </w:r>
    </w:p>
    <w:p w14:paraId="51D3CD40" w14:textId="77777777" w:rsidR="00625501" w:rsidRPr="003358C2" w:rsidRDefault="00A45C0E" w:rsidP="003B1F0D">
      <w:pPr>
        <w:tabs>
          <w:tab w:val="left" w:pos="284"/>
        </w:tabs>
        <w:suppressAutoHyphens/>
        <w:ind w:firstLine="0"/>
        <w:jc w:val="left"/>
        <w:rPr>
          <w:sz w:val="22"/>
          <w:szCs w:val="22"/>
        </w:rPr>
      </w:pPr>
      <w:r w:rsidRPr="003358C2">
        <w:rPr>
          <w:sz w:val="22"/>
          <w:szCs w:val="22"/>
        </w:rPr>
        <w:t>1</w:t>
      </w:r>
      <w:r w:rsidR="003B1F0D">
        <w:rPr>
          <w:sz w:val="22"/>
          <w:szCs w:val="22"/>
        </w:rPr>
        <w:tab/>
      </w:r>
      <w:r w:rsidRPr="003358C2">
        <w:rPr>
          <w:sz w:val="22"/>
          <w:szCs w:val="22"/>
        </w:rPr>
        <w:t>Область применения ……………………………</w:t>
      </w:r>
      <w:r w:rsidR="002F3C79"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4575DF4D" w14:textId="77777777" w:rsidR="00A45C0E" w:rsidRPr="003358C2" w:rsidRDefault="00A45C0E" w:rsidP="003B1F0D">
      <w:pPr>
        <w:tabs>
          <w:tab w:val="left" w:pos="284"/>
        </w:tabs>
        <w:suppressAutoHyphens/>
        <w:ind w:firstLine="0"/>
        <w:jc w:val="left"/>
        <w:rPr>
          <w:sz w:val="22"/>
          <w:szCs w:val="22"/>
        </w:rPr>
      </w:pPr>
      <w:r w:rsidRPr="003358C2">
        <w:rPr>
          <w:sz w:val="22"/>
          <w:szCs w:val="22"/>
        </w:rPr>
        <w:t>2</w:t>
      </w:r>
      <w:r w:rsidR="003B1F0D">
        <w:rPr>
          <w:sz w:val="22"/>
          <w:szCs w:val="22"/>
        </w:rPr>
        <w:tab/>
      </w:r>
      <w:r w:rsidRPr="003358C2">
        <w:rPr>
          <w:sz w:val="22"/>
          <w:szCs w:val="22"/>
        </w:rPr>
        <w:t>Нормативные ссылки …………………………………………………</w:t>
      </w:r>
      <w:r w:rsidR="002F3C79"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560458A6" w14:textId="77777777" w:rsidR="00A45C0E" w:rsidRPr="003358C2" w:rsidRDefault="00A45C0E" w:rsidP="003B1F0D">
      <w:pPr>
        <w:tabs>
          <w:tab w:val="left" w:pos="284"/>
        </w:tabs>
        <w:suppressAutoHyphens/>
        <w:ind w:firstLine="0"/>
        <w:jc w:val="left"/>
        <w:rPr>
          <w:sz w:val="22"/>
          <w:szCs w:val="22"/>
        </w:rPr>
      </w:pPr>
      <w:r w:rsidRPr="003358C2">
        <w:rPr>
          <w:sz w:val="22"/>
          <w:szCs w:val="22"/>
        </w:rPr>
        <w:t>3</w:t>
      </w:r>
      <w:r w:rsidR="003B1F0D">
        <w:rPr>
          <w:sz w:val="22"/>
          <w:szCs w:val="22"/>
        </w:rPr>
        <w:tab/>
      </w:r>
      <w:r w:rsidRPr="003358C2">
        <w:rPr>
          <w:sz w:val="22"/>
          <w:szCs w:val="22"/>
        </w:rPr>
        <w:t>Термины и определения ………………………………………………</w:t>
      </w:r>
      <w:r w:rsidR="002F3C79" w:rsidRPr="003358C2">
        <w:rPr>
          <w:sz w:val="22"/>
          <w:szCs w:val="22"/>
        </w:rPr>
        <w:t>....</w:t>
      </w:r>
      <w:r w:rsidRPr="003358C2">
        <w:rPr>
          <w:sz w:val="22"/>
          <w:szCs w:val="22"/>
        </w:rPr>
        <w:t>……</w:t>
      </w:r>
      <w:r w:rsidR="00077633"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7FC9C3AC" w14:textId="77777777" w:rsidR="00252585" w:rsidRPr="003358C2" w:rsidRDefault="00252585" w:rsidP="003B1F0D">
      <w:pPr>
        <w:tabs>
          <w:tab w:val="left" w:pos="284"/>
        </w:tabs>
        <w:suppressAutoHyphens/>
        <w:ind w:firstLine="0"/>
        <w:jc w:val="left"/>
        <w:rPr>
          <w:sz w:val="22"/>
          <w:szCs w:val="22"/>
        </w:rPr>
      </w:pPr>
      <w:r>
        <w:rPr>
          <w:sz w:val="22"/>
          <w:szCs w:val="22"/>
        </w:rPr>
        <w:t>4</w:t>
      </w:r>
      <w:r w:rsidR="003B1F0D">
        <w:rPr>
          <w:sz w:val="22"/>
          <w:szCs w:val="22"/>
        </w:rPr>
        <w:tab/>
      </w:r>
      <w:r w:rsidR="00847AC9">
        <w:rPr>
          <w:sz w:val="22"/>
          <w:szCs w:val="22"/>
        </w:rPr>
        <w:t>Общие принципы</w:t>
      </w:r>
      <w:r w:rsidR="00704E1C">
        <w:rPr>
          <w:sz w:val="22"/>
          <w:szCs w:val="22"/>
        </w:rPr>
        <w:t xml:space="preserve"> внесения поправки на температуру…</w:t>
      </w:r>
      <w:r w:rsidR="00110849">
        <w:rPr>
          <w:sz w:val="22"/>
          <w:szCs w:val="22"/>
        </w:rPr>
        <w:t>....................</w:t>
      </w:r>
      <w:r>
        <w:rPr>
          <w:sz w:val="22"/>
          <w:szCs w:val="22"/>
        </w:rPr>
        <w:t>..</w:t>
      </w:r>
      <w:r w:rsidR="00A8344A">
        <w:rPr>
          <w:sz w:val="22"/>
          <w:szCs w:val="22"/>
        </w:rPr>
        <w:t>..</w:t>
      </w:r>
      <w:r w:rsidRPr="003358C2">
        <w:rPr>
          <w:sz w:val="22"/>
          <w:szCs w:val="22"/>
        </w:rPr>
        <w:t>………………..............</w:t>
      </w:r>
    </w:p>
    <w:p w14:paraId="7A64A8D9" w14:textId="77777777" w:rsidR="00252585" w:rsidRPr="003358C2" w:rsidRDefault="00252585" w:rsidP="003B1F0D">
      <w:pPr>
        <w:tabs>
          <w:tab w:val="left" w:pos="284"/>
        </w:tabs>
        <w:suppressAutoHyphens/>
        <w:ind w:firstLine="0"/>
        <w:jc w:val="left"/>
        <w:rPr>
          <w:sz w:val="22"/>
          <w:szCs w:val="22"/>
        </w:rPr>
      </w:pPr>
      <w:r>
        <w:rPr>
          <w:sz w:val="22"/>
          <w:szCs w:val="22"/>
        </w:rPr>
        <w:t>5</w:t>
      </w:r>
      <w:r w:rsidR="003B1F0D">
        <w:rPr>
          <w:sz w:val="22"/>
          <w:szCs w:val="22"/>
        </w:rPr>
        <w:tab/>
      </w:r>
      <w:r w:rsidR="00704E1C">
        <w:rPr>
          <w:sz w:val="22"/>
          <w:szCs w:val="22"/>
        </w:rPr>
        <w:t>Средства измерений температуры……………..</w:t>
      </w:r>
      <w:r w:rsidR="00110849">
        <w:rPr>
          <w:sz w:val="22"/>
          <w:szCs w:val="22"/>
        </w:rPr>
        <w:t>...................…</w:t>
      </w:r>
      <w:r w:rsidR="00F63E36">
        <w:rPr>
          <w:sz w:val="22"/>
          <w:szCs w:val="22"/>
        </w:rPr>
        <w:t>……………………….</w:t>
      </w:r>
      <w:r w:rsidRPr="003358C2">
        <w:rPr>
          <w:sz w:val="22"/>
          <w:szCs w:val="22"/>
        </w:rPr>
        <w:t>……...........</w:t>
      </w:r>
    </w:p>
    <w:p w14:paraId="02AE8758" w14:textId="77777777" w:rsidR="00AB557F" w:rsidRDefault="00252585" w:rsidP="003B1F0D">
      <w:pPr>
        <w:tabs>
          <w:tab w:val="left" w:pos="993"/>
        </w:tabs>
        <w:suppressAutoHyphens/>
        <w:ind w:left="284" w:hanging="284"/>
        <w:jc w:val="left"/>
        <w:rPr>
          <w:sz w:val="22"/>
          <w:szCs w:val="22"/>
        </w:rPr>
      </w:pPr>
      <w:r>
        <w:rPr>
          <w:sz w:val="22"/>
          <w:szCs w:val="22"/>
        </w:rPr>
        <w:t>6</w:t>
      </w:r>
      <w:r w:rsidR="003B1F0D">
        <w:rPr>
          <w:sz w:val="22"/>
          <w:szCs w:val="22"/>
        </w:rPr>
        <w:tab/>
      </w:r>
      <w:r w:rsidR="00704E1C">
        <w:rPr>
          <w:sz w:val="22"/>
          <w:szCs w:val="22"/>
        </w:rPr>
        <w:t>Методы измерений…………………………...</w:t>
      </w:r>
      <w:r w:rsidR="00847AC9">
        <w:rPr>
          <w:sz w:val="22"/>
          <w:szCs w:val="22"/>
        </w:rPr>
        <w:t>……..</w:t>
      </w:r>
      <w:r w:rsidR="00F63E36">
        <w:rPr>
          <w:sz w:val="22"/>
          <w:szCs w:val="22"/>
        </w:rPr>
        <w:t>.....................................................</w:t>
      </w:r>
      <w:r w:rsidR="006C76A7">
        <w:rPr>
          <w:sz w:val="22"/>
          <w:szCs w:val="22"/>
        </w:rPr>
        <w:t>...................</w:t>
      </w:r>
    </w:p>
    <w:p w14:paraId="7C8AEDD7" w14:textId="77777777" w:rsidR="00DA06B9" w:rsidRDefault="00252585" w:rsidP="003B1F0D">
      <w:pPr>
        <w:tabs>
          <w:tab w:val="left" w:pos="993"/>
        </w:tabs>
        <w:suppressAutoHyphens/>
        <w:ind w:left="284" w:hanging="284"/>
        <w:jc w:val="left"/>
        <w:rPr>
          <w:sz w:val="22"/>
          <w:szCs w:val="22"/>
        </w:rPr>
      </w:pPr>
      <w:r>
        <w:rPr>
          <w:sz w:val="22"/>
          <w:szCs w:val="22"/>
        </w:rPr>
        <w:t>7</w:t>
      </w:r>
      <w:r w:rsidR="003B1F0D">
        <w:rPr>
          <w:sz w:val="22"/>
          <w:szCs w:val="22"/>
        </w:rPr>
        <w:tab/>
      </w:r>
      <w:r w:rsidR="00704E1C">
        <w:rPr>
          <w:sz w:val="22"/>
          <w:szCs w:val="22"/>
        </w:rPr>
        <w:t>Диапазон измерений</w:t>
      </w:r>
      <w:r w:rsidR="003B1F0D">
        <w:rPr>
          <w:sz w:val="22"/>
          <w:szCs w:val="22"/>
        </w:rPr>
        <w:t>...............................................</w:t>
      </w:r>
      <w:r w:rsidR="00F63E36">
        <w:rPr>
          <w:sz w:val="22"/>
          <w:szCs w:val="22"/>
        </w:rPr>
        <w:t>..............</w:t>
      </w:r>
      <w:r w:rsidR="00847AC9">
        <w:rPr>
          <w:sz w:val="22"/>
          <w:szCs w:val="22"/>
        </w:rPr>
        <w:t>................</w:t>
      </w:r>
      <w:r w:rsidR="00F63E36">
        <w:rPr>
          <w:sz w:val="22"/>
          <w:szCs w:val="22"/>
        </w:rPr>
        <w:t>.................</w:t>
      </w:r>
      <w:r w:rsidR="003B1F0D">
        <w:rPr>
          <w:sz w:val="22"/>
          <w:szCs w:val="22"/>
        </w:rPr>
        <w:t>....</w:t>
      </w:r>
      <w:r>
        <w:rPr>
          <w:sz w:val="22"/>
          <w:szCs w:val="22"/>
        </w:rPr>
        <w:t>.....</w:t>
      </w:r>
      <w:r w:rsidR="00DA06B9" w:rsidRPr="003358C2">
        <w:rPr>
          <w:sz w:val="22"/>
          <w:szCs w:val="22"/>
        </w:rPr>
        <w:t>…………</w:t>
      </w:r>
    </w:p>
    <w:p w14:paraId="78D35E1F" w14:textId="77777777" w:rsidR="00E77673" w:rsidRDefault="00E77673" w:rsidP="003B1F0D">
      <w:pPr>
        <w:tabs>
          <w:tab w:val="left" w:pos="284"/>
        </w:tabs>
        <w:suppressAutoHyphens/>
        <w:ind w:left="567" w:hanging="567"/>
        <w:jc w:val="left"/>
        <w:rPr>
          <w:sz w:val="22"/>
          <w:szCs w:val="22"/>
        </w:rPr>
      </w:pPr>
      <w:r>
        <w:rPr>
          <w:sz w:val="22"/>
          <w:szCs w:val="22"/>
        </w:rPr>
        <w:t>8</w:t>
      </w:r>
      <w:r w:rsidR="003B1F0D">
        <w:rPr>
          <w:sz w:val="22"/>
          <w:szCs w:val="22"/>
        </w:rPr>
        <w:tab/>
      </w:r>
      <w:r w:rsidR="00704E1C">
        <w:rPr>
          <w:sz w:val="22"/>
          <w:szCs w:val="22"/>
        </w:rPr>
        <w:t>Расчет поправок………………………..</w:t>
      </w:r>
      <w:r w:rsidR="00847AC9">
        <w:rPr>
          <w:sz w:val="22"/>
          <w:szCs w:val="22"/>
        </w:rPr>
        <w:t>.</w:t>
      </w:r>
      <w:r w:rsidR="00110849">
        <w:rPr>
          <w:sz w:val="22"/>
          <w:szCs w:val="22"/>
        </w:rPr>
        <w:t>..</w:t>
      </w:r>
      <w:r w:rsidR="00F63E36">
        <w:rPr>
          <w:sz w:val="22"/>
          <w:szCs w:val="22"/>
        </w:rPr>
        <w:t>.</w:t>
      </w:r>
      <w:r w:rsidR="00110849">
        <w:rPr>
          <w:sz w:val="22"/>
          <w:szCs w:val="22"/>
        </w:rPr>
        <w:t>.......................................</w:t>
      </w:r>
      <w:r>
        <w:rPr>
          <w:sz w:val="22"/>
          <w:szCs w:val="22"/>
        </w:rPr>
        <w:t>........</w:t>
      </w:r>
      <w:r w:rsidRPr="003358C2">
        <w:rPr>
          <w:sz w:val="22"/>
          <w:szCs w:val="22"/>
        </w:rPr>
        <w:t>…………………..........</w:t>
      </w:r>
      <w:r>
        <w:rPr>
          <w:sz w:val="22"/>
          <w:szCs w:val="22"/>
        </w:rPr>
        <w:t>....</w:t>
      </w:r>
    </w:p>
    <w:p w14:paraId="5FCEB655" w14:textId="77777777" w:rsidR="002E72F2" w:rsidRDefault="002E72F2" w:rsidP="002E72F2">
      <w:pPr>
        <w:tabs>
          <w:tab w:val="left" w:pos="284"/>
        </w:tabs>
        <w:suppressAutoHyphens/>
        <w:ind w:left="567" w:hanging="567"/>
        <w:jc w:val="left"/>
        <w:rPr>
          <w:sz w:val="22"/>
          <w:szCs w:val="22"/>
        </w:rPr>
      </w:pPr>
      <w:r>
        <w:rPr>
          <w:sz w:val="22"/>
          <w:szCs w:val="22"/>
        </w:rPr>
        <w:t>9</w:t>
      </w:r>
      <w:r>
        <w:rPr>
          <w:sz w:val="22"/>
          <w:szCs w:val="22"/>
        </w:rPr>
        <w:tab/>
        <w:t>Компенсация влияния шума силовой установки.........................................................................</w:t>
      </w:r>
    </w:p>
    <w:p w14:paraId="1835CA73" w14:textId="77777777" w:rsidR="00C356FA" w:rsidRDefault="002E72F2" w:rsidP="00704E1C">
      <w:pPr>
        <w:tabs>
          <w:tab w:val="left" w:pos="284"/>
        </w:tabs>
        <w:suppressAutoHyphens/>
        <w:ind w:left="567" w:hanging="567"/>
        <w:jc w:val="left"/>
        <w:rPr>
          <w:sz w:val="22"/>
          <w:szCs w:val="22"/>
        </w:rPr>
      </w:pPr>
      <w:bookmarkStart w:id="0" w:name="_Toc371869183"/>
      <w:r w:rsidRPr="002E72F2">
        <w:rPr>
          <w:sz w:val="22"/>
          <w:szCs w:val="22"/>
        </w:rPr>
        <w:t>10</w:t>
      </w:r>
      <w:r w:rsidR="003B1F0D">
        <w:rPr>
          <w:sz w:val="22"/>
          <w:szCs w:val="22"/>
        </w:rPr>
        <w:tab/>
      </w:r>
      <w:bookmarkEnd w:id="0"/>
      <w:r w:rsidR="00704E1C">
        <w:rPr>
          <w:sz w:val="22"/>
          <w:szCs w:val="22"/>
        </w:rPr>
        <w:t xml:space="preserve">Неопределенность </w:t>
      </w:r>
      <w:r w:rsidR="00847AC9">
        <w:rPr>
          <w:sz w:val="22"/>
          <w:szCs w:val="22"/>
        </w:rPr>
        <w:t>измерения…….</w:t>
      </w:r>
      <w:r w:rsidR="00C356FA">
        <w:rPr>
          <w:sz w:val="22"/>
          <w:szCs w:val="22"/>
        </w:rPr>
        <w:t>.............................................................................................</w:t>
      </w:r>
    </w:p>
    <w:p w14:paraId="62A46302" w14:textId="77777777" w:rsidR="00C356FA" w:rsidRDefault="00C356FA" w:rsidP="00C356FA">
      <w:pPr>
        <w:tabs>
          <w:tab w:val="left" w:pos="993"/>
        </w:tabs>
        <w:suppressAutoHyphens/>
        <w:ind w:left="284" w:hanging="284"/>
        <w:jc w:val="left"/>
        <w:rPr>
          <w:sz w:val="22"/>
          <w:szCs w:val="22"/>
        </w:rPr>
      </w:pPr>
      <w:r>
        <w:rPr>
          <w:sz w:val="22"/>
          <w:szCs w:val="22"/>
        </w:rPr>
        <w:t>1</w:t>
      </w:r>
      <w:r w:rsidR="002E72F2" w:rsidRPr="002E72F2">
        <w:rPr>
          <w:sz w:val="22"/>
          <w:szCs w:val="22"/>
        </w:rPr>
        <w:t>1</w:t>
      </w:r>
      <w:r>
        <w:rPr>
          <w:sz w:val="22"/>
          <w:szCs w:val="22"/>
        </w:rPr>
        <w:tab/>
      </w:r>
      <w:r w:rsidR="00704E1C">
        <w:rPr>
          <w:sz w:val="22"/>
          <w:szCs w:val="22"/>
        </w:rPr>
        <w:t>Протокол испытаний</w:t>
      </w:r>
      <w:r w:rsidR="00847AC9">
        <w:rPr>
          <w:sz w:val="22"/>
          <w:szCs w:val="22"/>
        </w:rPr>
        <w:t>………...</w:t>
      </w:r>
      <w:r>
        <w:rPr>
          <w:sz w:val="22"/>
          <w:szCs w:val="22"/>
        </w:rPr>
        <w:t>........................................................................................................</w:t>
      </w:r>
    </w:p>
    <w:p w14:paraId="57773DA2" w14:textId="77777777" w:rsidR="003C7B46" w:rsidRDefault="003C7B46" w:rsidP="003C7B46">
      <w:pPr>
        <w:suppressAutoHyphens/>
        <w:ind w:left="1418" w:hanging="1418"/>
        <w:jc w:val="left"/>
        <w:rPr>
          <w:sz w:val="22"/>
          <w:szCs w:val="22"/>
        </w:rPr>
      </w:pPr>
      <w:r w:rsidRPr="00F72020">
        <w:rPr>
          <w:sz w:val="22"/>
          <w:szCs w:val="22"/>
        </w:rPr>
        <w:t xml:space="preserve">Приложение </w:t>
      </w:r>
      <w:r w:rsidR="002E72F2">
        <w:rPr>
          <w:sz w:val="22"/>
          <w:szCs w:val="22"/>
        </w:rPr>
        <w:t>А</w:t>
      </w:r>
      <w:r>
        <w:rPr>
          <w:sz w:val="22"/>
          <w:szCs w:val="22"/>
        </w:rPr>
        <w:t xml:space="preserve"> </w:t>
      </w:r>
      <w:r w:rsidR="00A8344A">
        <w:rPr>
          <w:sz w:val="22"/>
          <w:szCs w:val="22"/>
        </w:rPr>
        <w:t>(</w:t>
      </w:r>
      <w:r w:rsidR="00704E1C">
        <w:rPr>
          <w:sz w:val="22"/>
          <w:szCs w:val="22"/>
        </w:rPr>
        <w:t>справочное</w:t>
      </w:r>
      <w:r w:rsidR="00110849">
        <w:rPr>
          <w:sz w:val="22"/>
          <w:szCs w:val="22"/>
        </w:rPr>
        <w:t>)</w:t>
      </w:r>
      <w:r w:rsidR="00A8344A" w:rsidRPr="00A8344A">
        <w:rPr>
          <w:sz w:val="22"/>
          <w:szCs w:val="22"/>
        </w:rPr>
        <w:t xml:space="preserve"> </w:t>
      </w:r>
      <w:r w:rsidR="00704E1C">
        <w:rPr>
          <w:sz w:val="22"/>
          <w:szCs w:val="22"/>
        </w:rPr>
        <w:t>Типы дорожного покрытия.</w:t>
      </w:r>
      <w:r w:rsidR="00847AC9">
        <w:rPr>
          <w:sz w:val="22"/>
          <w:szCs w:val="22"/>
        </w:rPr>
        <w:t>………....</w:t>
      </w:r>
      <w:r>
        <w:rPr>
          <w:sz w:val="22"/>
          <w:szCs w:val="22"/>
        </w:rPr>
        <w:t>…...</w:t>
      </w:r>
      <w:r w:rsidR="00110849">
        <w:rPr>
          <w:sz w:val="22"/>
          <w:szCs w:val="22"/>
        </w:rPr>
        <w:t>.</w:t>
      </w:r>
      <w:r w:rsidR="00610195">
        <w:rPr>
          <w:sz w:val="22"/>
          <w:szCs w:val="22"/>
        </w:rPr>
        <w:t>......................................</w:t>
      </w:r>
      <w:r w:rsidR="00110849">
        <w:rPr>
          <w:sz w:val="22"/>
          <w:szCs w:val="22"/>
        </w:rPr>
        <w:t>..</w:t>
      </w:r>
      <w:r>
        <w:rPr>
          <w:sz w:val="22"/>
          <w:szCs w:val="22"/>
        </w:rPr>
        <w:t>.</w:t>
      </w:r>
    </w:p>
    <w:p w14:paraId="14845E00" w14:textId="77777777" w:rsidR="00C94F56" w:rsidRPr="002E72F2" w:rsidRDefault="00C94F56" w:rsidP="00C94F56">
      <w:pPr>
        <w:suppressAutoHyphens/>
        <w:ind w:left="1418" w:hanging="1418"/>
        <w:jc w:val="left"/>
        <w:rPr>
          <w:sz w:val="22"/>
          <w:szCs w:val="22"/>
        </w:rPr>
      </w:pPr>
      <w:r w:rsidRPr="00F72020">
        <w:rPr>
          <w:sz w:val="22"/>
          <w:szCs w:val="22"/>
        </w:rPr>
        <w:t xml:space="preserve">Приложение </w:t>
      </w:r>
      <w:r w:rsidR="002E72F2">
        <w:rPr>
          <w:sz w:val="22"/>
          <w:szCs w:val="22"/>
        </w:rPr>
        <w:t>В</w:t>
      </w:r>
      <w:r>
        <w:rPr>
          <w:sz w:val="22"/>
          <w:szCs w:val="22"/>
        </w:rPr>
        <w:t xml:space="preserve"> </w:t>
      </w:r>
      <w:r w:rsidRPr="00F72020">
        <w:rPr>
          <w:sz w:val="22"/>
          <w:szCs w:val="22"/>
        </w:rPr>
        <w:t>(</w:t>
      </w:r>
      <w:r w:rsidR="00847AC9">
        <w:rPr>
          <w:sz w:val="22"/>
          <w:szCs w:val="22"/>
        </w:rPr>
        <w:t>справочное</w:t>
      </w:r>
      <w:r w:rsidR="00A879D8">
        <w:rPr>
          <w:sz w:val="22"/>
          <w:szCs w:val="22"/>
        </w:rPr>
        <w:t>)</w:t>
      </w:r>
      <w:r w:rsidR="00A879D8" w:rsidRPr="00A879D8">
        <w:t xml:space="preserve"> </w:t>
      </w:r>
      <w:r w:rsidR="00704E1C" w:rsidRPr="002E72F2">
        <w:rPr>
          <w:rFonts w:eastAsia="MS Mincho"/>
          <w:sz w:val="22"/>
          <w:szCs w:val="22"/>
        </w:rPr>
        <w:t>Выбор температуры для описания нормальных условий</w:t>
      </w:r>
      <w:r w:rsidRPr="002E72F2">
        <w:rPr>
          <w:sz w:val="22"/>
          <w:szCs w:val="22"/>
        </w:rPr>
        <w:t>.....</w:t>
      </w:r>
      <w:r w:rsidR="002E72F2">
        <w:rPr>
          <w:sz w:val="22"/>
          <w:szCs w:val="22"/>
        </w:rPr>
        <w:t>.........</w:t>
      </w:r>
    </w:p>
    <w:p w14:paraId="3516D9ED" w14:textId="77777777" w:rsidR="0093359D" w:rsidRDefault="0093359D" w:rsidP="00847AC9">
      <w:pPr>
        <w:suppressAutoHyphens/>
        <w:ind w:left="1560" w:hanging="1560"/>
        <w:jc w:val="left"/>
        <w:rPr>
          <w:sz w:val="22"/>
          <w:szCs w:val="22"/>
        </w:rPr>
      </w:pPr>
      <w:r w:rsidRPr="00F72020">
        <w:rPr>
          <w:sz w:val="22"/>
          <w:szCs w:val="22"/>
        </w:rPr>
        <w:t xml:space="preserve">Приложение </w:t>
      </w:r>
      <w:r>
        <w:rPr>
          <w:sz w:val="22"/>
          <w:szCs w:val="22"/>
        </w:rPr>
        <w:t xml:space="preserve">ДА </w:t>
      </w:r>
      <w:r w:rsidRPr="00F72020">
        <w:rPr>
          <w:sz w:val="22"/>
          <w:szCs w:val="22"/>
        </w:rPr>
        <w:t>(</w:t>
      </w:r>
      <w:r>
        <w:rPr>
          <w:sz w:val="22"/>
          <w:szCs w:val="22"/>
        </w:rPr>
        <w:t>справочное</w:t>
      </w:r>
      <w:r w:rsidRPr="00F72020">
        <w:rPr>
          <w:sz w:val="22"/>
          <w:szCs w:val="22"/>
        </w:rPr>
        <w:t>)</w:t>
      </w:r>
      <w:r>
        <w:rPr>
          <w:sz w:val="22"/>
          <w:szCs w:val="22"/>
        </w:rPr>
        <w:t xml:space="preserve"> </w:t>
      </w:r>
      <w:r w:rsidRPr="0093359D">
        <w:rPr>
          <w:sz w:val="22"/>
          <w:szCs w:val="22"/>
        </w:rPr>
        <w:t>Сведения о соответствии ссылочных международных стандартов межгосударственным стандартам</w:t>
      </w:r>
      <w:r>
        <w:rPr>
          <w:sz w:val="22"/>
          <w:szCs w:val="22"/>
        </w:rPr>
        <w:t xml:space="preserve"> …..................................................</w:t>
      </w:r>
    </w:p>
    <w:p w14:paraId="48B32E37" w14:textId="77777777" w:rsidR="00500A4B" w:rsidRDefault="00500A4B" w:rsidP="00500A4B">
      <w:pPr>
        <w:suppressAutoHyphens/>
        <w:ind w:left="1418" w:hanging="1418"/>
        <w:jc w:val="left"/>
        <w:rPr>
          <w:sz w:val="22"/>
          <w:szCs w:val="22"/>
        </w:rPr>
      </w:pPr>
      <w:r>
        <w:rPr>
          <w:sz w:val="22"/>
          <w:szCs w:val="22"/>
        </w:rPr>
        <w:t>Библиография…………………………………………………………………..………….……................</w:t>
      </w:r>
    </w:p>
    <w:p w14:paraId="1D00DB02" w14:textId="77777777" w:rsidR="00500A4B" w:rsidRDefault="00500A4B" w:rsidP="0093359D">
      <w:pPr>
        <w:suppressAutoHyphens/>
        <w:ind w:left="1418" w:hanging="1418"/>
        <w:jc w:val="left"/>
        <w:rPr>
          <w:sz w:val="22"/>
          <w:szCs w:val="22"/>
        </w:rPr>
      </w:pPr>
    </w:p>
    <w:p w14:paraId="44DEAC33" w14:textId="77777777" w:rsidR="00E93C38" w:rsidRPr="003C6FD6" w:rsidRDefault="00E93C38" w:rsidP="00B120C1">
      <w:pPr>
        <w:pStyle w:val="Introduction"/>
        <w:spacing w:before="240" w:after="360" w:line="240" w:lineRule="auto"/>
        <w:jc w:val="center"/>
        <w:rPr>
          <w:sz w:val="24"/>
          <w:szCs w:val="24"/>
          <w:lang w:val="ru-RU"/>
        </w:rPr>
      </w:pPr>
      <w:r w:rsidRPr="003C6FD6">
        <w:rPr>
          <w:sz w:val="24"/>
          <w:szCs w:val="24"/>
          <w:lang w:val="ru-RU"/>
        </w:rPr>
        <w:lastRenderedPageBreak/>
        <w:t>Введение</w:t>
      </w:r>
    </w:p>
    <w:p w14:paraId="2D80FD84" w14:textId="77777777" w:rsidR="003B16CA" w:rsidRDefault="003B16CA" w:rsidP="001553EF">
      <w:r>
        <w:t xml:space="preserve">На шум качения, производимый </w:t>
      </w:r>
      <w:r w:rsidR="00ED23AB">
        <w:t>при</w:t>
      </w:r>
      <w:r>
        <w:t xml:space="preserve"> контакт</w:t>
      </w:r>
      <w:r w:rsidR="00ED23AB">
        <w:t>е</w:t>
      </w:r>
      <w:r>
        <w:t xml:space="preserve"> шин с поверхностью дороги и измеряемый</w:t>
      </w:r>
      <w:r w:rsidR="00D51444" w:rsidRPr="00D51444">
        <w:t xml:space="preserve"> </w:t>
      </w:r>
      <w:r w:rsidR="00D51444">
        <w:t>в целях классификации дорожных покрытий или оценки транспортного шума в целом</w:t>
      </w:r>
      <w:r>
        <w:t xml:space="preserve">, например, </w:t>
      </w:r>
      <w:r w:rsidR="00B2655E">
        <w:rPr>
          <w:lang w:val="en-US"/>
        </w:rPr>
        <w:t>SPB</w:t>
      </w:r>
      <w:r>
        <w:t xml:space="preserve">-методом в соответствии с ГОСТ </w:t>
      </w:r>
      <w:r>
        <w:rPr>
          <w:lang w:val="en-US"/>
        </w:rPr>
        <w:t>ISO</w:t>
      </w:r>
      <w:r>
        <w:t xml:space="preserve"> 11819-</w:t>
      </w:r>
      <w:r w:rsidR="00B2655E">
        <w:t>1 или каким-либо другим методом</w:t>
      </w:r>
      <w:r w:rsidR="00CF31CB">
        <w:t>, связанным с прохождением машины мимо стационарно установленного микрофона</w:t>
      </w:r>
      <w:r>
        <w:t xml:space="preserve">, влияет температура окружающего воздуха, шин и дорожного покрытия. </w:t>
      </w:r>
      <w:r w:rsidR="00B2655E">
        <w:t xml:space="preserve">Указанные методы </w:t>
      </w:r>
      <w:r>
        <w:t>допуска</w:t>
      </w:r>
      <w:r w:rsidR="00B2655E">
        <w:t>ю</w:t>
      </w:r>
      <w:r>
        <w:t xml:space="preserve">т проведение измерений в широком диапазоне температур воздуха, от 5 </w:t>
      </w:r>
      <w:r>
        <w:sym w:font="Symbol" w:char="F0B0"/>
      </w:r>
      <w:r>
        <w:t>С до 35</w:t>
      </w:r>
      <w:r w:rsidR="00C1240A">
        <w:t> </w:t>
      </w:r>
      <w:r>
        <w:sym w:font="Symbol" w:char="F0B0"/>
      </w:r>
      <w:r>
        <w:t>С, что делает указанное влияние существенным.</w:t>
      </w:r>
    </w:p>
    <w:p w14:paraId="488A7463" w14:textId="77777777" w:rsidR="00BB07AF" w:rsidRDefault="00ED23AB" w:rsidP="001553EF">
      <w:r>
        <w:t>Ш</w:t>
      </w:r>
      <w:r w:rsidR="00D51444">
        <w:t>ум качения измеряют также при определении шум</w:t>
      </w:r>
      <w:r>
        <w:t>а</w:t>
      </w:r>
      <w:r w:rsidR="00D51444">
        <w:t xml:space="preserve"> транспортного средства и его шин, например на испытательном треке по </w:t>
      </w:r>
      <w:r w:rsidR="0085469B">
        <w:t xml:space="preserve">ГОСТ </w:t>
      </w:r>
      <w:r w:rsidR="0085469B">
        <w:rPr>
          <w:lang w:val="en-US"/>
        </w:rPr>
        <w:t>ISO</w:t>
      </w:r>
      <w:r w:rsidR="0085469B" w:rsidRPr="0085469B">
        <w:t xml:space="preserve"> 10844</w:t>
      </w:r>
      <w:r w:rsidR="00D6149D">
        <w:rPr>
          <w:rStyle w:val="af5"/>
        </w:rPr>
        <w:footnoteReference w:customMarkFollows="1" w:id="1"/>
        <w:t>1)</w:t>
      </w:r>
      <w:r w:rsidR="00C1240A">
        <w:t xml:space="preserve">. </w:t>
      </w:r>
      <w:r w:rsidR="00D51444">
        <w:t xml:space="preserve">Результаты таких испытаний </w:t>
      </w:r>
      <w:r>
        <w:t>тоже</w:t>
      </w:r>
      <w:r w:rsidR="00D51444">
        <w:t xml:space="preserve"> требуют внесения поправок на температуру</w:t>
      </w:r>
      <w:r w:rsidR="001E7BD8">
        <w:t xml:space="preserve"> для снижения </w:t>
      </w:r>
      <w:r w:rsidR="00C1240A">
        <w:t>общ</w:t>
      </w:r>
      <w:r w:rsidR="001E7BD8">
        <w:t>ей</w:t>
      </w:r>
      <w:r w:rsidR="00C1240A">
        <w:t xml:space="preserve"> неопределенност</w:t>
      </w:r>
      <w:r w:rsidR="001E7BD8">
        <w:t>и</w:t>
      </w:r>
      <w:r w:rsidR="00C1240A">
        <w:t xml:space="preserve"> измерения. Часто эти испытания проводят для </w:t>
      </w:r>
      <w:r w:rsidR="001E7BD8">
        <w:t>соблюдения</w:t>
      </w:r>
      <w:r w:rsidR="00C1240A">
        <w:t xml:space="preserve"> требований законодательства, например </w:t>
      </w:r>
      <w:r w:rsidR="00BB07AF">
        <w:t>в целях одобрения типа транспортного средства или утверждении типа шин (см. приложение А)</w:t>
      </w:r>
      <w:r w:rsidR="00C1240A">
        <w:t>.</w:t>
      </w:r>
    </w:p>
    <w:p w14:paraId="029FE617" w14:textId="77777777" w:rsidR="00B2655E" w:rsidRPr="00AE1866" w:rsidRDefault="00C1240A" w:rsidP="001553EF">
      <w:r>
        <w:t xml:space="preserve"> </w:t>
      </w:r>
      <w:r w:rsidR="001E7BD8">
        <w:t>Влияние температуры на шум качения определяется температурами шин и дорожно</w:t>
      </w:r>
      <w:r w:rsidR="00212335">
        <w:t>й поверхности</w:t>
      </w:r>
      <w:r w:rsidR="001E7BD8">
        <w:t xml:space="preserve">. В свою очередь, эти температуры зависят от температуры окружающего воздуха. При этом создаваемый шум обусловлен действиями разных механизмов, каждый из которых по-своему зависит от температуры. Анализ зависимости шума качения от температуры осложняется еще больше, если указанный шум маскируется шумом силовой установки транспортного средства. </w:t>
      </w:r>
      <w:r w:rsidR="00AE1866">
        <w:t xml:space="preserve">С учетом сказанного теоретически лучшим решением было бы определят поправки на температуру отдельно для каждого сочетания дорожного покрытия, шин, транспортного средства и, кроме того, в зависимости от метода измерений шума. Так, метод внесения поправок на температуру при измерениях шума качения </w:t>
      </w:r>
      <w:r w:rsidR="00AE1866">
        <w:rPr>
          <w:lang w:val="en-US"/>
        </w:rPr>
        <w:t>CPX</w:t>
      </w:r>
      <w:r w:rsidR="00AE1866">
        <w:t xml:space="preserve">-методом рассматривается в </w:t>
      </w:r>
      <w:r w:rsidR="001E7BD8">
        <w:t xml:space="preserve"> </w:t>
      </w:r>
      <w:r w:rsidR="00AE1866">
        <w:t xml:space="preserve">ГОСТ </w:t>
      </w:r>
      <w:r w:rsidR="00AE1866">
        <w:rPr>
          <w:lang w:val="en-US"/>
        </w:rPr>
        <w:t>ISO</w:t>
      </w:r>
      <w:r w:rsidR="00AE1866" w:rsidRPr="003B16CA">
        <w:t>/</w:t>
      </w:r>
      <w:r w:rsidR="00AE1866">
        <w:rPr>
          <w:lang w:val="en-US"/>
        </w:rPr>
        <w:t>TS</w:t>
      </w:r>
      <w:r w:rsidR="00AE1866" w:rsidRPr="00AE1866">
        <w:t xml:space="preserve"> 13471-1</w:t>
      </w:r>
      <w:r w:rsidR="00AE1866">
        <w:rPr>
          <w:rStyle w:val="af5"/>
        </w:rPr>
        <w:footnoteReference w:customMarkFollows="1" w:id="2"/>
        <w:t>2)</w:t>
      </w:r>
      <w:r w:rsidR="00AE1866" w:rsidRPr="00AE1866">
        <w:t>,</w:t>
      </w:r>
    </w:p>
    <w:p w14:paraId="4B4AB7F4" w14:textId="77777777" w:rsidR="000A5430" w:rsidRPr="00826714" w:rsidRDefault="001167AD" w:rsidP="000A5430">
      <w:r>
        <w:t xml:space="preserve">Подход к определению поправок на температуру, рассматриваемый в настоящем </w:t>
      </w:r>
      <w:r w:rsidR="00AE1866">
        <w:t>стандарте</w:t>
      </w:r>
      <w:r>
        <w:t xml:space="preserve">, можно назвать полуобобщенным, </w:t>
      </w:r>
      <w:r w:rsidR="00ED23AB">
        <w:t>так как</w:t>
      </w:r>
      <w:r>
        <w:t xml:space="preserve"> он предполагает вычисление при заданных условиях общей поправки для группы</w:t>
      </w:r>
      <w:r w:rsidR="00AE1866">
        <w:t xml:space="preserve"> дорожных транспортных средств</w:t>
      </w:r>
      <w:r w:rsidR="00ED23AB">
        <w:t xml:space="preserve"> с их</w:t>
      </w:r>
      <w:r>
        <w:t xml:space="preserve"> шин</w:t>
      </w:r>
      <w:r w:rsidR="00ED23AB">
        <w:t>ами</w:t>
      </w:r>
      <w:r>
        <w:t xml:space="preserve"> и дорожных покрытий. Группу </w:t>
      </w:r>
      <w:r w:rsidR="00AE1866">
        <w:t>транспортных средств составля</w:t>
      </w:r>
      <w:r w:rsidR="00AE1866">
        <w:lastRenderedPageBreak/>
        <w:t xml:space="preserve">ют </w:t>
      </w:r>
      <w:r w:rsidR="0066765C">
        <w:t>легковые автомобили и тяжелые транспортные средства</w:t>
      </w:r>
      <w:r>
        <w:t xml:space="preserve">, а группу дорожных покрытий – </w:t>
      </w:r>
      <w:r w:rsidR="000A5430">
        <w:t>дорожные покрытия разных категорий.</w:t>
      </w:r>
      <w:r w:rsidR="0066765C">
        <w:t xml:space="preserve"> Кроме того, принимаются во внимание особенности местного и национального законодательства.</w:t>
      </w:r>
      <w:r>
        <w:t xml:space="preserve"> </w:t>
      </w:r>
    </w:p>
    <w:p w14:paraId="0C7FDCF2" w14:textId="77777777" w:rsidR="00826714" w:rsidRPr="00826714" w:rsidRDefault="00826714" w:rsidP="001553EF"/>
    <w:p w14:paraId="204BD71B" w14:textId="77777777" w:rsidR="00C53F07" w:rsidRPr="004C4F05" w:rsidRDefault="00C53F07" w:rsidP="00C53F07"/>
    <w:p w14:paraId="1887DA36" w14:textId="77777777" w:rsidR="00F836B2" w:rsidRPr="004C4F05" w:rsidRDefault="00F836B2" w:rsidP="00B120C1">
      <w:pPr>
        <w:ind w:firstLine="709"/>
        <w:rPr>
          <w:rFonts w:eastAsia="Arial" w:cs="Arial"/>
          <w:color w:val="000000"/>
          <w:szCs w:val="24"/>
          <w:lang w:bidi="ru-RU"/>
        </w:rPr>
      </w:pPr>
    </w:p>
    <w:p w14:paraId="2ECB1452" w14:textId="77777777" w:rsidR="00FB7A47" w:rsidRPr="004C4F05" w:rsidRDefault="00FB7A47" w:rsidP="00B120C1">
      <w:pPr>
        <w:ind w:firstLine="709"/>
        <w:rPr>
          <w:rFonts w:eastAsia="Arial" w:cs="Arial"/>
          <w:color w:val="000000"/>
          <w:szCs w:val="24"/>
          <w:lang w:bidi="ru-RU"/>
        </w:rPr>
        <w:sectPr w:rsidR="00FB7A47" w:rsidRPr="004C4F05" w:rsidSect="00FF3EFA">
          <w:headerReference w:type="even" r:id="rId9"/>
          <w:headerReference w:type="default" r:id="rId10"/>
          <w:footerReference w:type="even" r:id="rId11"/>
          <w:footerReference w:type="default" r:id="rId12"/>
          <w:footerReference w:type="first" r:id="rId13"/>
          <w:pgSz w:w="11906" w:h="16838"/>
          <w:pgMar w:top="1387" w:right="1134" w:bottom="1134" w:left="1134" w:header="720" w:footer="720" w:gutter="0"/>
          <w:pgNumType w:fmt="upperRoman" w:start="1"/>
          <w:cols w:space="720"/>
          <w:titlePg/>
        </w:sectPr>
      </w:pPr>
    </w:p>
    <w:p w14:paraId="3FD76B4D" w14:textId="77777777" w:rsidR="001E77AF" w:rsidRPr="00F43A7E" w:rsidRDefault="00CE5EF2" w:rsidP="001E77AF">
      <w:pPr>
        <w:pStyle w:val="21"/>
        <w:rPr>
          <w:spacing w:val="220"/>
        </w:rPr>
      </w:pPr>
      <w:bookmarkStart w:id="1" w:name="_Toc34413784"/>
      <w:bookmarkStart w:id="2" w:name="_Hlk49252145"/>
      <w:r>
        <w:rPr>
          <w:noProof/>
        </w:rPr>
        <w:lastRenderedPageBreak/>
        <mc:AlternateContent>
          <mc:Choice Requires="wps">
            <w:drawing>
              <wp:anchor distT="0" distB="0" distL="114300" distR="114300" simplePos="0" relativeHeight="251655680" behindDoc="0" locked="0" layoutInCell="0" allowOverlap="1" wp14:anchorId="3CA1C2BF" wp14:editId="24B8F567">
                <wp:simplePos x="0" y="0"/>
                <wp:positionH relativeFrom="column">
                  <wp:posOffset>164244</wp:posOffset>
                </wp:positionH>
                <wp:positionV relativeFrom="paragraph">
                  <wp:posOffset>162560</wp:posOffset>
                </wp:positionV>
                <wp:extent cx="5825490" cy="0"/>
                <wp:effectExtent l="0" t="19050" r="3810" b="1905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F309B"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12.8pt" to="471.6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" o:allowincell="f" strokeweight="2.25pt"/>
            </w:pict>
          </mc:Fallback>
        </mc:AlternateContent>
      </w:r>
      <w:r w:rsidR="00F43A7E" w:rsidRPr="004C4F05">
        <w:rPr>
          <w:b w:val="0"/>
          <w:bCs/>
          <w:spacing w:val="200"/>
          <w:sz w:val="20"/>
        </w:rPr>
        <w:t xml:space="preserve"> </w:t>
      </w:r>
      <w:r w:rsidR="00F43A7E" w:rsidRPr="00F43A7E">
        <w:rPr>
          <w:bCs/>
          <w:spacing w:val="200"/>
          <w:sz w:val="20"/>
        </w:rPr>
        <w:t>МЕЖГОСУДАРСТВЕННЫЙ СТАНДАРТ</w:t>
      </w:r>
    </w:p>
    <w:bookmarkEnd w:id="1"/>
    <w:bookmarkEnd w:id="2"/>
    <w:p w14:paraId="463C36D3" w14:textId="77777777" w:rsidR="00C35F57" w:rsidRPr="005170F0" w:rsidRDefault="0093771A" w:rsidP="00EE18AF">
      <w:pPr>
        <w:ind w:firstLine="0"/>
        <w:jc w:val="center"/>
        <w:rPr>
          <w:b/>
          <w:bCs/>
        </w:rPr>
      </w:pPr>
      <w:r>
        <w:rPr>
          <w:b/>
          <w:bCs/>
        </w:rPr>
        <w:t>Акустика</w:t>
      </w:r>
    </w:p>
    <w:p w14:paraId="0F100BEE" w14:textId="77777777" w:rsidR="00C35F57" w:rsidRDefault="000B06A1" w:rsidP="00EE18AF">
      <w:pPr>
        <w:ind w:firstLine="0"/>
        <w:jc w:val="center"/>
        <w:rPr>
          <w:b/>
          <w:bCs/>
        </w:rPr>
      </w:pPr>
      <w:r>
        <w:rPr>
          <w:b/>
          <w:bCs/>
        </w:rPr>
        <w:t>ВЛИЯНИЕ ТЕМПЕРАТУРЫ НА РЕЗУЛЬТАТЫ ИЗМЕРЕНИЙ ШУМА КАЧЕНИЯ</w:t>
      </w:r>
    </w:p>
    <w:p w14:paraId="75A663AD" w14:textId="77777777" w:rsidR="0093771A" w:rsidRPr="00A16283" w:rsidRDefault="0093771A" w:rsidP="0093771A">
      <w:pPr>
        <w:suppressAutoHyphens/>
        <w:ind w:firstLine="0"/>
        <w:jc w:val="center"/>
        <w:rPr>
          <w:b/>
          <w:bCs/>
          <w:spacing w:val="40"/>
        </w:rPr>
      </w:pPr>
      <w:r w:rsidRPr="00A16283">
        <w:rPr>
          <w:b/>
          <w:bCs/>
          <w:spacing w:val="40"/>
        </w:rPr>
        <w:t xml:space="preserve">Часть </w:t>
      </w:r>
      <w:r w:rsidR="000B06A1">
        <w:rPr>
          <w:b/>
          <w:bCs/>
          <w:spacing w:val="40"/>
        </w:rPr>
        <w:t>1</w:t>
      </w:r>
    </w:p>
    <w:p w14:paraId="0B4AE939" w14:textId="77777777" w:rsidR="00A16283" w:rsidRDefault="000B06A1" w:rsidP="00A16283">
      <w:pPr>
        <w:suppressAutoHyphens/>
        <w:ind w:firstLine="0"/>
        <w:jc w:val="center"/>
        <w:rPr>
          <w:b/>
          <w:bCs/>
        </w:rPr>
      </w:pPr>
      <w:r w:rsidRPr="000B06A1">
        <w:rPr>
          <w:b/>
          <w:bCs/>
        </w:rPr>
        <w:t>Поправка на температуру при измерениях CPX-методом</w:t>
      </w:r>
    </w:p>
    <w:p w14:paraId="53E1EF78" w14:textId="77777777" w:rsidR="00B46D87" w:rsidRPr="000B06A1" w:rsidRDefault="000B06A1" w:rsidP="00AC3453">
      <w:pPr>
        <w:suppressAutoHyphens/>
        <w:ind w:firstLine="0"/>
        <w:jc w:val="center"/>
        <w:rPr>
          <w:snapToGrid w:val="0"/>
          <w:lang w:val="en-US"/>
        </w:rPr>
      </w:pPr>
      <w:r w:rsidRPr="003817CE">
        <w:rPr>
          <w:lang w:val="en-US"/>
        </w:rPr>
        <w:t>Acoustics</w:t>
      </w:r>
      <w:r w:rsidRPr="000B06A1">
        <w:rPr>
          <w:lang w:val="en-US"/>
        </w:rPr>
        <w:t>.</w:t>
      </w:r>
      <w:r w:rsidRPr="003817CE">
        <w:rPr>
          <w:lang w:val="en-US"/>
        </w:rPr>
        <w:t> Temperature influence on tyre/road noise measurement</w:t>
      </w:r>
      <w:r w:rsidRPr="000B06A1">
        <w:rPr>
          <w:lang w:val="en-US"/>
        </w:rPr>
        <w:t>.</w:t>
      </w:r>
      <w:r w:rsidRPr="003817CE">
        <w:rPr>
          <w:lang w:val="en-US"/>
        </w:rPr>
        <w:t xml:space="preserve"> </w:t>
      </w:r>
      <w:r w:rsidRPr="0077385B">
        <w:rPr>
          <w:szCs w:val="24"/>
          <w:lang w:val="en-US"/>
        </w:rPr>
        <w:t>Part 1</w:t>
      </w:r>
      <w:r w:rsidRPr="000B06A1">
        <w:rPr>
          <w:szCs w:val="24"/>
          <w:lang w:val="en-US"/>
        </w:rPr>
        <w:t>.</w:t>
      </w:r>
      <w:r w:rsidRPr="0077385B">
        <w:rPr>
          <w:szCs w:val="24"/>
          <w:lang w:val="en-US"/>
        </w:rPr>
        <w:t xml:space="preserve"> Correction for temperature when testing with the CPX method</w:t>
      </w:r>
    </w:p>
    <w:p w14:paraId="1DACBE8A" w14:textId="77777777" w:rsidR="00E4163B" w:rsidRPr="000B06A1" w:rsidRDefault="00A16283" w:rsidP="005C6ED0">
      <w:pPr>
        <w:pStyle w:val="31"/>
        <w:spacing w:line="240" w:lineRule="auto"/>
        <w:ind w:firstLine="510"/>
        <w:rPr>
          <w:rFonts w:cs="Arial"/>
          <w:szCs w:val="24"/>
          <w:lang w:val="en-US"/>
        </w:rPr>
      </w:pPr>
      <w:bookmarkStart w:id="3" w:name="_Toc27739849"/>
      <w:r w:rsidRPr="00350CB1">
        <w:rPr>
          <w:noProof/>
        </w:rPr>
        <mc:AlternateContent>
          <mc:Choice Requires="wps">
            <w:drawing>
              <wp:anchor distT="0" distB="0" distL="114300" distR="114300" simplePos="0" relativeHeight="251656704" behindDoc="0" locked="0" layoutInCell="1" allowOverlap="1" wp14:anchorId="6B8522B4" wp14:editId="6D915012">
                <wp:simplePos x="0" y="0"/>
                <wp:positionH relativeFrom="column">
                  <wp:posOffset>194310</wp:posOffset>
                </wp:positionH>
                <wp:positionV relativeFrom="paragraph">
                  <wp:posOffset>12065</wp:posOffset>
                </wp:positionV>
                <wp:extent cx="5825490" cy="0"/>
                <wp:effectExtent l="0" t="0" r="22860" b="19050"/>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0663A" id="Line 3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5pt" to="47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" strokeweight="1pt"/>
            </w:pict>
          </mc:Fallback>
        </mc:AlternateContent>
      </w:r>
    </w:p>
    <w:p w14:paraId="071675D9" w14:textId="77777777" w:rsidR="00DB2830" w:rsidRPr="003B16CA" w:rsidRDefault="005C6ED0" w:rsidP="00C21536">
      <w:pPr>
        <w:pStyle w:val="31"/>
        <w:tabs>
          <w:tab w:val="right" w:pos="9639"/>
        </w:tabs>
        <w:spacing w:line="240" w:lineRule="auto"/>
        <w:ind w:firstLine="510"/>
        <w:rPr>
          <w:rFonts w:cs="Arial"/>
          <w:szCs w:val="24"/>
          <w:lang w:val="en-US"/>
        </w:rPr>
      </w:pPr>
      <w:r w:rsidRPr="00E4163B">
        <w:rPr>
          <w:rFonts w:cs="Arial"/>
          <w:szCs w:val="24"/>
        </w:rPr>
        <w:t>Дата</w:t>
      </w:r>
      <w:r w:rsidRPr="003B16CA">
        <w:rPr>
          <w:rFonts w:cs="Arial"/>
          <w:szCs w:val="24"/>
          <w:lang w:val="en-US"/>
        </w:rPr>
        <w:t xml:space="preserve"> </w:t>
      </w:r>
      <w:r w:rsidRPr="00E4163B">
        <w:rPr>
          <w:rFonts w:cs="Arial"/>
          <w:szCs w:val="24"/>
        </w:rPr>
        <w:t>введения</w:t>
      </w:r>
      <w:bookmarkEnd w:id="3"/>
      <w:r w:rsidRPr="003B16CA">
        <w:rPr>
          <w:rFonts w:cs="Arial"/>
          <w:szCs w:val="24"/>
          <w:lang w:val="en-US"/>
        </w:rPr>
        <w:t xml:space="preserve"> — </w:t>
      </w:r>
      <w:r w:rsidR="003A7729" w:rsidRPr="003B16CA">
        <w:rPr>
          <w:rFonts w:cs="Arial"/>
          <w:szCs w:val="24"/>
          <w:lang w:val="en-US"/>
        </w:rPr>
        <w:t>2028</w:t>
      </w:r>
      <w:r w:rsidR="00C21536" w:rsidRPr="003B16CA">
        <w:rPr>
          <w:rFonts w:cs="Arial"/>
          <w:szCs w:val="24"/>
          <w:lang w:val="en-US"/>
        </w:rPr>
        <w:t>–</w:t>
      </w:r>
      <w:r w:rsidR="003A7729" w:rsidRPr="003B16CA">
        <w:rPr>
          <w:rFonts w:cs="Arial"/>
          <w:szCs w:val="24"/>
          <w:lang w:val="en-US"/>
        </w:rPr>
        <w:t>01</w:t>
      </w:r>
      <w:r w:rsidR="00C21536" w:rsidRPr="003B16CA">
        <w:rPr>
          <w:rFonts w:cs="Arial"/>
          <w:szCs w:val="24"/>
          <w:lang w:val="en-US"/>
        </w:rPr>
        <w:t>–</w:t>
      </w:r>
      <w:r w:rsidR="003A7729" w:rsidRPr="003B16CA">
        <w:rPr>
          <w:rFonts w:cs="Arial"/>
          <w:szCs w:val="24"/>
          <w:lang w:val="en-US"/>
        </w:rPr>
        <w:t>01</w:t>
      </w:r>
    </w:p>
    <w:p w14:paraId="03B3C4C7" w14:textId="77777777" w:rsidR="00350CB1" w:rsidRPr="003B16CA" w:rsidRDefault="00350CB1" w:rsidP="00350CB1">
      <w:pPr>
        <w:rPr>
          <w:lang w:val="en-US"/>
        </w:rPr>
      </w:pPr>
    </w:p>
    <w:p w14:paraId="2290A996" w14:textId="77777777" w:rsidR="00625501" w:rsidRPr="00571E0D" w:rsidRDefault="00DB2830" w:rsidP="00404FF2">
      <w:pPr>
        <w:pStyle w:val="10"/>
      </w:pPr>
      <w:bookmarkStart w:id="4" w:name="_Toc501378947"/>
      <w:r w:rsidRPr="00571E0D">
        <w:t>1  </w:t>
      </w:r>
      <w:r w:rsidR="00625501" w:rsidRPr="00571E0D">
        <w:t>Область применения</w:t>
      </w:r>
      <w:r w:rsidR="00B87306" w:rsidRPr="00571E0D">
        <w:t xml:space="preserve"> </w:t>
      </w:r>
      <w:bookmarkEnd w:id="4"/>
    </w:p>
    <w:p w14:paraId="22C6A82D" w14:textId="77777777" w:rsidR="00DB2830" w:rsidRDefault="00DB2830" w:rsidP="00FB7A47">
      <w:pPr>
        <w:pStyle w:val="120"/>
        <w:spacing w:line="240" w:lineRule="auto"/>
      </w:pPr>
    </w:p>
    <w:p w14:paraId="3A2E812B" w14:textId="77777777" w:rsidR="000A5430" w:rsidRDefault="008868DA" w:rsidP="008868DA">
      <w:pPr>
        <w:ind w:left="-12"/>
      </w:pPr>
      <w:bookmarkStart w:id="5" w:name="1.3_Measurement_uncertainty"/>
      <w:bookmarkStart w:id="6" w:name="_Toc501378948"/>
      <w:bookmarkEnd w:id="5"/>
      <w:r>
        <w:t>Настоящий стандарт</w:t>
      </w:r>
      <w:r w:rsidR="000A5430">
        <w:t xml:space="preserve"> устанавливает методы оценки влияния температуры (дорожно</w:t>
      </w:r>
      <w:r w:rsidR="00ED23AB">
        <w:t>й поверхности</w:t>
      </w:r>
      <w:r w:rsidR="000A5430">
        <w:t>, окружающего воздуха) на шум качения дорожных транспортных средств.</w:t>
      </w:r>
    </w:p>
    <w:p w14:paraId="251E18A7" w14:textId="77777777" w:rsidR="008B1C24" w:rsidRDefault="000A5430" w:rsidP="008B1C24">
      <w:pPr>
        <w:ind w:left="-12"/>
      </w:pPr>
      <w:r>
        <w:t>Настоящий стандарт распространяется на измерения шума</w:t>
      </w:r>
      <w:r w:rsidR="00C94987">
        <w:t xml:space="preserve"> </w:t>
      </w:r>
      <w:r w:rsidR="00C94987">
        <w:rPr>
          <w:lang w:val="en-US"/>
        </w:rPr>
        <w:t>SPM</w:t>
      </w:r>
      <w:r>
        <w:t>- или другим аналогичным методом</w:t>
      </w:r>
      <w:r w:rsidR="00C94987" w:rsidRPr="00C94987">
        <w:t xml:space="preserve"> </w:t>
      </w:r>
      <w:r w:rsidR="00C94987">
        <w:rPr>
          <w:lang w:val="en-US"/>
        </w:rPr>
        <w:t>c</w:t>
      </w:r>
      <w:r w:rsidR="00C94987" w:rsidRPr="00C94987">
        <w:t xml:space="preserve"> </w:t>
      </w:r>
      <w:r w:rsidR="00C94987">
        <w:t>помощью стационарно установленного микрофона, мимо которого движутся колесные транспортные средства</w:t>
      </w:r>
      <w:r w:rsidR="00ED23AB">
        <w:t>,</w:t>
      </w:r>
      <w:r w:rsidR="00C94987">
        <w:t xml:space="preserve"> изолированно или в потоке (например, согласно </w:t>
      </w:r>
      <w:r w:rsidR="00C94987" w:rsidRPr="00C94987">
        <w:t>[3]</w:t>
      </w:r>
      <w:r w:rsidR="00C94987">
        <w:t xml:space="preserve"> или </w:t>
      </w:r>
      <w:r w:rsidR="00C94987" w:rsidRPr="00C94987">
        <w:t>[</w:t>
      </w:r>
      <w:r w:rsidR="00C94987">
        <w:t>4</w:t>
      </w:r>
      <w:r w:rsidR="00C94987" w:rsidRPr="00C94987">
        <w:t xml:space="preserve">]). </w:t>
      </w:r>
      <w:r w:rsidR="00C94987">
        <w:t>Помимо измерений шума качения указанными методам</w:t>
      </w:r>
      <w:r w:rsidR="00ED23AB">
        <w:t>и</w:t>
      </w:r>
      <w:r w:rsidR="00C94987">
        <w:t xml:space="preserve"> в целях оценки акустических свойств дорожного покрытия, измерения могут быть выполнены для оценки шум</w:t>
      </w:r>
      <w:r w:rsidR="00A828FA">
        <w:t>а</w:t>
      </w:r>
      <w:r w:rsidR="00C94987">
        <w:t xml:space="preserve"> транспортного средства и его шин во время движения по испытательному треку, удовлетворяющего требованиям </w:t>
      </w:r>
      <w:r w:rsidR="008B1C24">
        <w:rPr>
          <w:lang w:val="en-US"/>
        </w:rPr>
        <w:t>ISO</w:t>
      </w:r>
      <w:r w:rsidR="008B1C24" w:rsidRPr="008B1C24">
        <w:t xml:space="preserve"> 10844</w:t>
      </w:r>
      <w:r w:rsidR="00ED23AB">
        <w:t>, при этом</w:t>
      </w:r>
      <w:r w:rsidR="008B1C24">
        <w:t xml:space="preserve"> шум качения </w:t>
      </w:r>
      <w:r w:rsidR="00ED23AB">
        <w:t xml:space="preserve">должен быть </w:t>
      </w:r>
      <w:r w:rsidR="008B1C24">
        <w:t>доминирующим.</w:t>
      </w:r>
    </w:p>
    <w:p w14:paraId="0EA483D5" w14:textId="77777777" w:rsidR="000A5430" w:rsidRDefault="000A5430" w:rsidP="008868DA">
      <w:pPr>
        <w:ind w:left="-12"/>
      </w:pPr>
      <w:r>
        <w:t xml:space="preserve"> Результаты измерений шума, полученные при данной температуре измерений из заданного широкого диапазона температур, приводят к  </w:t>
      </w:r>
      <w:r w:rsidR="004B2056">
        <w:t xml:space="preserve">нормальной температуре 20 </w:t>
      </w:r>
      <w:r w:rsidR="004B2056">
        <w:sym w:font="Symbol" w:char="F0B0"/>
      </w:r>
      <w:r w:rsidR="004B2056">
        <w:t>С внесением поправки, рассчитываемой в соотв</w:t>
      </w:r>
      <w:r w:rsidR="000F5874">
        <w:t>етствии с настоящим стандартом.</w:t>
      </w:r>
    </w:p>
    <w:p w14:paraId="58622897" w14:textId="77777777" w:rsidR="008B1C24" w:rsidRDefault="008B1C24" w:rsidP="008B1C24">
      <w:pPr>
        <w:pStyle w:val="120"/>
        <w:keepNext w:val="0"/>
        <w:spacing w:line="240" w:lineRule="auto"/>
      </w:pPr>
    </w:p>
    <w:p w14:paraId="48BC1B1F" w14:textId="77777777" w:rsidR="00F55ECC" w:rsidRPr="00673BD3" w:rsidRDefault="00DB2830" w:rsidP="00404FF2">
      <w:pPr>
        <w:pStyle w:val="10"/>
      </w:pPr>
      <w:r>
        <w:t>2  </w:t>
      </w:r>
      <w:r w:rsidR="00C943F8" w:rsidRPr="00DB2830">
        <w:t>Нормативные</w:t>
      </w:r>
      <w:r w:rsidR="00C943F8" w:rsidRPr="00673BD3">
        <w:t xml:space="preserve"> ссылки</w:t>
      </w:r>
      <w:bookmarkEnd w:id="6"/>
    </w:p>
    <w:p w14:paraId="73694E2C" w14:textId="77777777" w:rsidR="00FB7A47" w:rsidRDefault="00FB7A47" w:rsidP="008B1C24">
      <w:pPr>
        <w:pStyle w:val="120"/>
        <w:keepNext w:val="0"/>
        <w:spacing w:line="240" w:lineRule="auto"/>
      </w:pPr>
      <w:bookmarkStart w:id="7" w:name="_Toc225769025"/>
    </w:p>
    <w:p w14:paraId="29E8ECFD" w14:textId="77777777" w:rsidR="00C05300" w:rsidRDefault="00C05300" w:rsidP="008B1C24">
      <w:pPr>
        <w:widowControl w:val="0"/>
        <w:rPr>
          <w:snapToGrid w:val="0"/>
        </w:rPr>
      </w:pPr>
      <w:r w:rsidRPr="001019E9">
        <w:rPr>
          <w:snapToGrid w:val="0"/>
        </w:rPr>
        <w:t>В настоящем стандарте использованы</w:t>
      </w:r>
      <w:r>
        <w:rPr>
          <w:snapToGrid w:val="0"/>
        </w:rPr>
        <w:t xml:space="preserve"> нормативные </w:t>
      </w:r>
      <w:r w:rsidRPr="001019E9">
        <w:rPr>
          <w:snapToGrid w:val="0"/>
        </w:rPr>
        <w:t xml:space="preserve">ссылки на следующие </w:t>
      </w:r>
      <w:r>
        <w:rPr>
          <w:snapToGrid w:val="0"/>
        </w:rPr>
        <w:t xml:space="preserve">международные стандарты </w:t>
      </w:r>
      <w:r w:rsidRPr="00DE3531">
        <w:rPr>
          <w:snapToGrid w:val="0"/>
        </w:rPr>
        <w:t>[</w:t>
      </w:r>
      <w:r>
        <w:rPr>
          <w:snapToGrid w:val="0"/>
        </w:rPr>
        <w:t>для датированных ссылок применяют только указанное издание ссылочного стандарта, для недатированных – последнее издание (включая все изменения)</w:t>
      </w:r>
      <w:r w:rsidRPr="00DE3531">
        <w:rPr>
          <w:snapToGrid w:val="0"/>
        </w:rPr>
        <w:t>]</w:t>
      </w:r>
      <w:r>
        <w:rPr>
          <w:snapToGrid w:val="0"/>
        </w:rPr>
        <w:t>:</w:t>
      </w:r>
    </w:p>
    <w:p w14:paraId="67D87B40" w14:textId="77777777" w:rsidR="008868DA" w:rsidRPr="002F23B1" w:rsidRDefault="008868DA" w:rsidP="008868DA">
      <w:pPr>
        <w:rPr>
          <w:rFonts w:eastAsia="MS Mincho" w:cs="Arial"/>
          <w:szCs w:val="24"/>
          <w:lang w:val="en-US"/>
        </w:rPr>
      </w:pPr>
      <w:r w:rsidRPr="008868DA">
        <w:rPr>
          <w:snapToGrid w:val="0"/>
          <w:lang w:val="en-US"/>
        </w:rPr>
        <w:lastRenderedPageBreak/>
        <w:t>ISO 11819</w:t>
      </w:r>
      <w:r w:rsidRPr="008868DA">
        <w:rPr>
          <w:snapToGrid w:val="0"/>
          <w:lang w:val="en-US"/>
        </w:rPr>
        <w:noBreakHyphen/>
      </w:r>
      <w:r w:rsidR="008B1C24" w:rsidRPr="008B1C24">
        <w:rPr>
          <w:snapToGrid w:val="0"/>
          <w:lang w:val="en-US"/>
        </w:rPr>
        <w:t>1</w:t>
      </w:r>
      <w:r w:rsidRPr="008868DA">
        <w:rPr>
          <w:snapToGrid w:val="0"/>
          <w:lang w:val="en-US"/>
        </w:rPr>
        <w:t xml:space="preserve">, Acoustics — Measurement of the influence of road surfaces on traffic noise — Part </w:t>
      </w:r>
      <w:r w:rsidR="008B1C24" w:rsidRPr="008B1C24">
        <w:rPr>
          <w:snapToGrid w:val="0"/>
          <w:lang w:val="en-US"/>
        </w:rPr>
        <w:t>1</w:t>
      </w:r>
      <w:r w:rsidRPr="008868DA">
        <w:rPr>
          <w:snapToGrid w:val="0"/>
          <w:lang w:val="en-US"/>
        </w:rPr>
        <w:t xml:space="preserve">: </w:t>
      </w:r>
      <w:r w:rsidR="008B1C24" w:rsidRPr="008B1C24">
        <w:rPr>
          <w:snapToGrid w:val="0"/>
          <w:lang w:val="en-US"/>
        </w:rPr>
        <w:t>The statistical pass-by method</w:t>
      </w:r>
      <w:r>
        <w:rPr>
          <w:snapToGrid w:val="0"/>
          <w:lang w:val="en-US"/>
        </w:rPr>
        <w:t xml:space="preserve"> (</w:t>
      </w:r>
      <w:r w:rsidRPr="00550CAD">
        <w:rPr>
          <w:rFonts w:eastAsia="MS Mincho" w:cs="Arial"/>
          <w:szCs w:val="24"/>
        </w:rPr>
        <w:t>Акустика</w:t>
      </w:r>
      <w:r w:rsidRPr="00550CAD">
        <w:rPr>
          <w:rFonts w:eastAsia="MS Mincho" w:cs="Arial"/>
          <w:szCs w:val="24"/>
          <w:lang w:val="en-US"/>
        </w:rPr>
        <w:t xml:space="preserve">. </w:t>
      </w:r>
      <w:r w:rsidRPr="00ED23AB">
        <w:rPr>
          <w:rFonts w:eastAsia="MS Mincho" w:cs="Arial"/>
          <w:szCs w:val="24"/>
          <w:lang w:val="en-US"/>
        </w:rPr>
        <w:t>Оценка</w:t>
      </w:r>
      <w:r w:rsidRPr="004B2056">
        <w:rPr>
          <w:rFonts w:eastAsia="MS Mincho" w:cs="Arial"/>
          <w:szCs w:val="24"/>
          <w:lang w:val="en-US"/>
        </w:rPr>
        <w:t xml:space="preserve"> </w:t>
      </w:r>
      <w:r w:rsidRPr="00ED23AB">
        <w:rPr>
          <w:rFonts w:eastAsia="MS Mincho" w:cs="Arial"/>
          <w:szCs w:val="24"/>
          <w:lang w:val="en-US"/>
        </w:rPr>
        <w:t>влияния</w:t>
      </w:r>
      <w:r w:rsidRPr="004B2056">
        <w:rPr>
          <w:rFonts w:eastAsia="MS Mincho" w:cs="Arial"/>
          <w:szCs w:val="24"/>
          <w:lang w:val="en-US"/>
        </w:rPr>
        <w:t xml:space="preserve"> </w:t>
      </w:r>
      <w:r w:rsidRPr="00ED23AB">
        <w:rPr>
          <w:rFonts w:eastAsia="MS Mincho" w:cs="Arial"/>
          <w:szCs w:val="24"/>
          <w:lang w:val="en-US"/>
        </w:rPr>
        <w:t>дорожного</w:t>
      </w:r>
      <w:r w:rsidRPr="004B2056">
        <w:rPr>
          <w:rFonts w:eastAsia="MS Mincho" w:cs="Arial"/>
          <w:szCs w:val="24"/>
          <w:lang w:val="en-US"/>
        </w:rPr>
        <w:t xml:space="preserve"> </w:t>
      </w:r>
      <w:r w:rsidRPr="00ED23AB">
        <w:rPr>
          <w:rFonts w:eastAsia="MS Mincho" w:cs="Arial"/>
          <w:szCs w:val="24"/>
          <w:lang w:val="en-US"/>
        </w:rPr>
        <w:t>покрытия</w:t>
      </w:r>
      <w:r w:rsidRPr="004B2056">
        <w:rPr>
          <w:rFonts w:eastAsia="MS Mincho" w:cs="Arial"/>
          <w:szCs w:val="24"/>
          <w:lang w:val="en-US"/>
        </w:rPr>
        <w:t xml:space="preserve"> </w:t>
      </w:r>
      <w:r w:rsidRPr="00ED23AB">
        <w:rPr>
          <w:rFonts w:eastAsia="MS Mincho" w:cs="Arial"/>
          <w:szCs w:val="24"/>
          <w:lang w:val="en-US"/>
        </w:rPr>
        <w:t>на</w:t>
      </w:r>
      <w:r w:rsidRPr="004B2056">
        <w:rPr>
          <w:rFonts w:eastAsia="MS Mincho" w:cs="Arial"/>
          <w:szCs w:val="24"/>
          <w:lang w:val="en-US"/>
        </w:rPr>
        <w:t xml:space="preserve"> </w:t>
      </w:r>
      <w:r w:rsidRPr="00ED23AB">
        <w:rPr>
          <w:rFonts w:eastAsia="MS Mincho" w:cs="Arial"/>
          <w:szCs w:val="24"/>
          <w:lang w:val="en-US"/>
        </w:rPr>
        <w:t>транспортный</w:t>
      </w:r>
      <w:r w:rsidRPr="004B2056">
        <w:rPr>
          <w:rFonts w:eastAsia="MS Mincho" w:cs="Arial"/>
          <w:szCs w:val="24"/>
          <w:lang w:val="en-US"/>
        </w:rPr>
        <w:t xml:space="preserve"> </w:t>
      </w:r>
      <w:r w:rsidRPr="00ED23AB">
        <w:rPr>
          <w:rFonts w:eastAsia="MS Mincho" w:cs="Arial"/>
          <w:szCs w:val="24"/>
          <w:lang w:val="en-US"/>
        </w:rPr>
        <w:t>шум</w:t>
      </w:r>
      <w:r w:rsidRPr="004B2056">
        <w:rPr>
          <w:rFonts w:eastAsia="MS Mincho" w:cs="Arial"/>
          <w:szCs w:val="24"/>
          <w:lang w:val="en-US"/>
        </w:rPr>
        <w:t xml:space="preserve">. </w:t>
      </w:r>
      <w:r w:rsidRPr="00ED23AB">
        <w:rPr>
          <w:rFonts w:eastAsia="MS Mincho" w:cs="Arial"/>
          <w:szCs w:val="24"/>
          <w:lang w:val="en-US"/>
        </w:rPr>
        <w:t>Часть</w:t>
      </w:r>
      <w:r w:rsidRPr="002F23B1">
        <w:rPr>
          <w:rFonts w:eastAsia="MS Mincho" w:cs="Arial"/>
          <w:szCs w:val="24"/>
          <w:lang w:val="en-US"/>
        </w:rPr>
        <w:t xml:space="preserve"> </w:t>
      </w:r>
      <w:r w:rsidR="008B1C24" w:rsidRPr="002F23B1">
        <w:rPr>
          <w:rFonts w:eastAsia="MS Mincho" w:cs="Arial"/>
          <w:szCs w:val="24"/>
          <w:lang w:val="en-US"/>
        </w:rPr>
        <w:t>1</w:t>
      </w:r>
      <w:r w:rsidRPr="002F23B1">
        <w:rPr>
          <w:rFonts w:eastAsia="MS Mincho" w:cs="Arial"/>
          <w:szCs w:val="24"/>
          <w:lang w:val="en-US"/>
        </w:rPr>
        <w:t xml:space="preserve">. </w:t>
      </w:r>
      <w:r w:rsidR="008B1C24" w:rsidRPr="00ED23AB">
        <w:rPr>
          <w:rFonts w:eastAsia="MS Mincho" w:cs="Arial"/>
          <w:szCs w:val="24"/>
          <w:lang w:val="en-US"/>
        </w:rPr>
        <w:t>Статистический метод с выборкой из транспортного потока</w:t>
      </w:r>
      <w:r w:rsidRPr="002F23B1">
        <w:rPr>
          <w:rFonts w:eastAsia="MS Mincho" w:cs="Arial"/>
          <w:szCs w:val="24"/>
          <w:lang w:val="en-US"/>
        </w:rPr>
        <w:t>)</w:t>
      </w:r>
    </w:p>
    <w:p w14:paraId="76FD422E" w14:textId="77777777" w:rsidR="009159B4" w:rsidRPr="008C6F1A" w:rsidRDefault="009159B4" w:rsidP="009159B4">
      <w:pPr>
        <w:rPr>
          <w:snapToGrid w:val="0"/>
        </w:rPr>
      </w:pPr>
      <w:r w:rsidRPr="009159B4">
        <w:rPr>
          <w:snapToGrid w:val="0"/>
          <w:lang w:val="en-US"/>
        </w:rPr>
        <w:t>ISO</w:t>
      </w:r>
      <w:r w:rsidRPr="002F23B1">
        <w:rPr>
          <w:snapToGrid w:val="0"/>
          <w:lang w:val="en-US"/>
        </w:rPr>
        <w:t>/</w:t>
      </w:r>
      <w:r w:rsidRPr="009159B4">
        <w:rPr>
          <w:snapToGrid w:val="0"/>
          <w:lang w:val="en-US"/>
        </w:rPr>
        <w:t>IEC Guide </w:t>
      </w:r>
      <w:r w:rsidRPr="002F23B1">
        <w:rPr>
          <w:snapToGrid w:val="0"/>
          <w:lang w:val="en-US"/>
        </w:rPr>
        <w:t>98</w:t>
      </w:r>
      <w:r w:rsidRPr="002F23B1">
        <w:rPr>
          <w:snapToGrid w:val="0"/>
          <w:lang w:val="en-US"/>
        </w:rPr>
        <w:noBreakHyphen/>
        <w:t xml:space="preserve">3, </w:t>
      </w:r>
      <w:r w:rsidRPr="009159B4">
        <w:rPr>
          <w:snapToGrid w:val="0"/>
          <w:lang w:val="en-US"/>
        </w:rPr>
        <w:t>Uncertainty</w:t>
      </w:r>
      <w:r w:rsidRPr="002F23B1">
        <w:rPr>
          <w:snapToGrid w:val="0"/>
          <w:lang w:val="en-US"/>
        </w:rPr>
        <w:t xml:space="preserve"> </w:t>
      </w:r>
      <w:r w:rsidRPr="009159B4">
        <w:rPr>
          <w:snapToGrid w:val="0"/>
          <w:lang w:val="en-US"/>
        </w:rPr>
        <w:t>of</w:t>
      </w:r>
      <w:r w:rsidRPr="002F23B1">
        <w:rPr>
          <w:snapToGrid w:val="0"/>
          <w:lang w:val="en-US"/>
        </w:rPr>
        <w:t xml:space="preserve"> </w:t>
      </w:r>
      <w:r w:rsidRPr="009159B4">
        <w:rPr>
          <w:snapToGrid w:val="0"/>
          <w:lang w:val="en-US"/>
        </w:rPr>
        <w:t>measurement</w:t>
      </w:r>
      <w:r w:rsidRPr="002F23B1">
        <w:rPr>
          <w:snapToGrid w:val="0"/>
          <w:lang w:val="en-US"/>
        </w:rPr>
        <w:t xml:space="preserve"> — </w:t>
      </w:r>
      <w:r w:rsidRPr="009159B4">
        <w:rPr>
          <w:snapToGrid w:val="0"/>
          <w:lang w:val="en-US"/>
        </w:rPr>
        <w:t>Part</w:t>
      </w:r>
      <w:r w:rsidRPr="002F23B1">
        <w:rPr>
          <w:snapToGrid w:val="0"/>
          <w:lang w:val="en-US"/>
        </w:rPr>
        <w:t xml:space="preserve"> 3: </w:t>
      </w:r>
      <w:r w:rsidRPr="009159B4">
        <w:rPr>
          <w:snapToGrid w:val="0"/>
          <w:lang w:val="en-US"/>
        </w:rPr>
        <w:t>Guide</w:t>
      </w:r>
      <w:r w:rsidRPr="002F23B1">
        <w:rPr>
          <w:snapToGrid w:val="0"/>
          <w:lang w:val="en-US"/>
        </w:rPr>
        <w:t xml:space="preserve"> </w:t>
      </w:r>
      <w:r w:rsidRPr="009159B4">
        <w:rPr>
          <w:snapToGrid w:val="0"/>
          <w:lang w:val="en-US"/>
        </w:rPr>
        <w:t>to</w:t>
      </w:r>
      <w:r w:rsidRPr="002F23B1">
        <w:rPr>
          <w:snapToGrid w:val="0"/>
          <w:lang w:val="en-US"/>
        </w:rPr>
        <w:t xml:space="preserve"> </w:t>
      </w:r>
      <w:r w:rsidRPr="009159B4">
        <w:rPr>
          <w:snapToGrid w:val="0"/>
          <w:lang w:val="en-US"/>
        </w:rPr>
        <w:t>the</w:t>
      </w:r>
      <w:r w:rsidRPr="002F23B1">
        <w:rPr>
          <w:snapToGrid w:val="0"/>
          <w:lang w:val="en-US"/>
        </w:rPr>
        <w:t xml:space="preserve"> </w:t>
      </w:r>
      <w:r w:rsidRPr="009159B4">
        <w:rPr>
          <w:snapToGrid w:val="0"/>
          <w:lang w:val="en-US"/>
        </w:rPr>
        <w:t>expression</w:t>
      </w:r>
      <w:r w:rsidRPr="002F23B1">
        <w:rPr>
          <w:snapToGrid w:val="0"/>
          <w:lang w:val="en-US"/>
        </w:rPr>
        <w:t xml:space="preserve"> </w:t>
      </w:r>
      <w:r w:rsidRPr="009159B4">
        <w:rPr>
          <w:snapToGrid w:val="0"/>
          <w:lang w:val="en-US"/>
        </w:rPr>
        <w:t>of</w:t>
      </w:r>
      <w:r w:rsidRPr="002F23B1">
        <w:rPr>
          <w:snapToGrid w:val="0"/>
          <w:lang w:val="en-US"/>
        </w:rPr>
        <w:t xml:space="preserve"> </w:t>
      </w:r>
      <w:r w:rsidRPr="009159B4">
        <w:rPr>
          <w:snapToGrid w:val="0"/>
          <w:lang w:val="en-US"/>
        </w:rPr>
        <w:t>uncertainty</w:t>
      </w:r>
      <w:r w:rsidRPr="002F23B1">
        <w:rPr>
          <w:snapToGrid w:val="0"/>
          <w:lang w:val="en-US"/>
        </w:rPr>
        <w:t xml:space="preserve"> </w:t>
      </w:r>
      <w:r w:rsidRPr="009159B4">
        <w:rPr>
          <w:snapToGrid w:val="0"/>
          <w:lang w:val="en-US"/>
        </w:rPr>
        <w:t>in</w:t>
      </w:r>
      <w:r w:rsidRPr="002F23B1">
        <w:rPr>
          <w:snapToGrid w:val="0"/>
          <w:lang w:val="en-US"/>
        </w:rPr>
        <w:t xml:space="preserve"> </w:t>
      </w:r>
      <w:r w:rsidRPr="009159B4">
        <w:rPr>
          <w:snapToGrid w:val="0"/>
          <w:lang w:val="en-US"/>
        </w:rPr>
        <w:t>measurement</w:t>
      </w:r>
      <w:r w:rsidRPr="002F23B1">
        <w:rPr>
          <w:snapToGrid w:val="0"/>
          <w:lang w:val="en-US"/>
        </w:rPr>
        <w:t xml:space="preserve"> (</w:t>
      </w:r>
      <w:r w:rsidRPr="009159B4">
        <w:rPr>
          <w:snapToGrid w:val="0"/>
          <w:lang w:val="en-US"/>
        </w:rPr>
        <w:t>GUM</w:t>
      </w:r>
      <w:r w:rsidRPr="002F23B1">
        <w:rPr>
          <w:snapToGrid w:val="0"/>
          <w:lang w:val="en-US"/>
        </w:rPr>
        <w:t xml:space="preserve">:1995) </w:t>
      </w:r>
      <w:r w:rsidRPr="002F23B1">
        <w:rPr>
          <w:lang w:val="en-US"/>
        </w:rPr>
        <w:t>[</w:t>
      </w:r>
      <w:r w:rsidRPr="006E1CF5">
        <w:t>Неопределенность</w:t>
      </w:r>
      <w:r w:rsidRPr="002F23B1">
        <w:rPr>
          <w:lang w:val="en-US"/>
        </w:rPr>
        <w:t xml:space="preserve"> </w:t>
      </w:r>
      <w:r w:rsidRPr="006E1CF5">
        <w:t>измерения</w:t>
      </w:r>
      <w:r w:rsidRPr="002F23B1">
        <w:rPr>
          <w:lang w:val="en-US"/>
        </w:rPr>
        <w:t xml:space="preserve">. </w:t>
      </w:r>
      <w:r w:rsidRPr="0013187E">
        <w:t>Часть 3</w:t>
      </w:r>
      <w:r w:rsidRPr="008C6F1A">
        <w:t>.</w:t>
      </w:r>
      <w:r w:rsidRPr="0013187E">
        <w:t xml:space="preserve"> Руководство по выражению неопределенности измерения (</w:t>
      </w:r>
      <w:r w:rsidRPr="00871437">
        <w:rPr>
          <w:lang w:val="en-US"/>
        </w:rPr>
        <w:t>GUM</w:t>
      </w:r>
      <w:r w:rsidRPr="0013187E">
        <w:t>:1995)]</w:t>
      </w:r>
      <w:r w:rsidRPr="008C6F1A">
        <w:rPr>
          <w:snapToGrid w:val="0"/>
        </w:rPr>
        <w:t xml:space="preserve"> </w:t>
      </w:r>
    </w:p>
    <w:p w14:paraId="6CE0C92E" w14:textId="77777777" w:rsidR="00FB7A47" w:rsidRDefault="00FB7A47" w:rsidP="008A4265">
      <w:pPr>
        <w:pStyle w:val="120"/>
        <w:keepNext w:val="0"/>
        <w:spacing w:line="240" w:lineRule="auto"/>
      </w:pPr>
    </w:p>
    <w:p w14:paraId="0692EE43" w14:textId="77777777" w:rsidR="00CA09CE" w:rsidRPr="0075616B" w:rsidRDefault="00DB2830" w:rsidP="0075616B">
      <w:pPr>
        <w:pStyle w:val="10"/>
      </w:pPr>
      <w:r w:rsidRPr="0075616B">
        <w:t>3  </w:t>
      </w:r>
      <w:r w:rsidR="00CA09CE" w:rsidRPr="0075616B">
        <w:t>Термины и определения</w:t>
      </w:r>
    </w:p>
    <w:p w14:paraId="4DCB4041" w14:textId="77777777" w:rsidR="00FB7A47" w:rsidRDefault="00FB7A47" w:rsidP="00FB7A47">
      <w:pPr>
        <w:pStyle w:val="120"/>
        <w:spacing w:line="240" w:lineRule="auto"/>
      </w:pPr>
    </w:p>
    <w:p w14:paraId="096CD522" w14:textId="77777777" w:rsidR="007604F5" w:rsidRDefault="00855BA0" w:rsidP="00855BA0">
      <w:pPr>
        <w:rPr>
          <w:snapToGrid w:val="0"/>
        </w:rPr>
      </w:pPr>
      <w:r w:rsidRPr="00A86C3F">
        <w:t xml:space="preserve">В настоящем стандарте применены </w:t>
      </w:r>
      <w:r w:rsidR="00350F0D">
        <w:t xml:space="preserve">следующие </w:t>
      </w:r>
      <w:r>
        <w:t>термины</w:t>
      </w:r>
      <w:r w:rsidR="00350F0D">
        <w:t xml:space="preserve"> с соответствующими определениями</w:t>
      </w:r>
      <w:r w:rsidR="007604F5">
        <w:rPr>
          <w:snapToGrid w:val="0"/>
        </w:rPr>
        <w:t>.</w:t>
      </w:r>
    </w:p>
    <w:p w14:paraId="2F3932D3" w14:textId="77777777" w:rsidR="008702E7" w:rsidRPr="008702E7" w:rsidRDefault="008702E7" w:rsidP="008702E7">
      <w:bookmarkStart w:id="8" w:name="_Toc126229390"/>
      <w:r w:rsidRPr="008702E7">
        <w:t>ISO и IEC поддерживают терминологические базы данных, используемые в целях стандартизации по следующим адресам:</w:t>
      </w:r>
    </w:p>
    <w:p w14:paraId="405F8857" w14:textId="77777777" w:rsidR="008702E7" w:rsidRPr="008702E7" w:rsidRDefault="008702E7" w:rsidP="008702E7">
      <w:r w:rsidRPr="008702E7">
        <w:t xml:space="preserve">- платформа онлайн-просмотра ISO: доступна по адресу </w:t>
      </w:r>
      <w:hyperlink r:id="rId14" w:history="1">
        <w:r w:rsidRPr="008702E7">
          <w:t>http://www.iso.org/obp</w:t>
        </w:r>
      </w:hyperlink>
      <w:r w:rsidRPr="008702E7">
        <w:t>;</w:t>
      </w:r>
    </w:p>
    <w:p w14:paraId="2BFE5A95" w14:textId="77777777" w:rsidR="008702E7" w:rsidRPr="008702E7" w:rsidRDefault="008702E7" w:rsidP="008702E7">
      <w:r w:rsidRPr="008702E7">
        <w:t xml:space="preserve">- Электропедия IEC: доступна по адресу </w:t>
      </w:r>
      <w:hyperlink r:id="rId15" w:history="1">
        <w:r w:rsidRPr="008702E7">
          <w:t>http://www.electropedia.org/</w:t>
        </w:r>
      </w:hyperlink>
      <w:r w:rsidRPr="008702E7">
        <w:t>.</w:t>
      </w:r>
    </w:p>
    <w:bookmarkEnd w:id="8"/>
    <w:p w14:paraId="57E5CBF6" w14:textId="77777777" w:rsidR="008702E7" w:rsidRDefault="008702E7" w:rsidP="008702E7">
      <w:pPr>
        <w:pStyle w:val="120"/>
        <w:spacing w:line="240" w:lineRule="auto"/>
      </w:pPr>
    </w:p>
    <w:p w14:paraId="25CE814C" w14:textId="77777777" w:rsidR="008702E7" w:rsidRPr="008C6F1A" w:rsidRDefault="008702E7" w:rsidP="008702E7">
      <w:pPr>
        <w:keepNext/>
        <w:widowControl w:val="0"/>
        <w:tabs>
          <w:tab w:val="left" w:pos="144"/>
          <w:tab w:val="left" w:pos="432"/>
          <w:tab w:val="left" w:pos="576"/>
          <w:tab w:val="left" w:pos="1276"/>
        </w:tabs>
        <w:rPr>
          <w:b/>
          <w:lang w:eastAsia="en-US"/>
        </w:rPr>
      </w:pPr>
      <w:r>
        <w:rPr>
          <w:b/>
          <w:lang w:eastAsia="en-US"/>
        </w:rPr>
        <w:t>3.1 Акустика</w:t>
      </w:r>
    </w:p>
    <w:p w14:paraId="7E430DC8" w14:textId="77777777" w:rsidR="008702E7" w:rsidRDefault="008702E7" w:rsidP="008702E7">
      <w:pPr>
        <w:pStyle w:val="120"/>
        <w:spacing w:line="240" w:lineRule="auto"/>
      </w:pPr>
    </w:p>
    <w:p w14:paraId="6D74B54E" w14:textId="77777777" w:rsidR="00A828FA" w:rsidRPr="008C6F1A" w:rsidRDefault="00A828FA" w:rsidP="00A828FA">
      <w:r w:rsidRPr="008C6F1A">
        <w:t>3.1.1</w:t>
      </w:r>
      <w:r>
        <w:t xml:space="preserve"> </w:t>
      </w:r>
      <w:r w:rsidRPr="008C6F1A">
        <w:rPr>
          <w:b/>
        </w:rPr>
        <w:t>шум транспортного средства</w:t>
      </w:r>
      <w:r>
        <w:t xml:space="preserve"> (</w:t>
      </w:r>
      <w:r>
        <w:rPr>
          <w:lang w:val="en-US"/>
        </w:rPr>
        <w:t>vehicle</w:t>
      </w:r>
      <w:r w:rsidRPr="008C6F1A">
        <w:t xml:space="preserve"> </w:t>
      </w:r>
      <w:r>
        <w:rPr>
          <w:lang w:val="en-US"/>
        </w:rPr>
        <w:t>noise</w:t>
      </w:r>
      <w:r>
        <w:t xml:space="preserve">): </w:t>
      </w:r>
      <w:r w:rsidRPr="008C6F1A">
        <w:t>Суммарный шум отдельно взятого транспортного</w:t>
      </w:r>
      <w:r>
        <w:t xml:space="preserve"> </w:t>
      </w:r>
      <w:r w:rsidRPr="008C6F1A">
        <w:t xml:space="preserve">средства, двумя главными компонентами которого являются </w:t>
      </w:r>
      <w:r w:rsidRPr="00DA3415">
        <w:rPr>
          <w:i/>
        </w:rPr>
        <w:t>шум силовой установки</w:t>
      </w:r>
      <w:r w:rsidRPr="008C6F1A">
        <w:t xml:space="preserve"> (3.1.</w:t>
      </w:r>
      <w:r>
        <w:t>3</w:t>
      </w:r>
      <w:r w:rsidRPr="008C6F1A">
        <w:t xml:space="preserve">) и </w:t>
      </w:r>
      <w:r w:rsidRPr="00DA3415">
        <w:rPr>
          <w:i/>
        </w:rPr>
        <w:t>шум качения шин по дорожному покрытию</w:t>
      </w:r>
      <w:r>
        <w:t xml:space="preserve"> </w:t>
      </w:r>
      <w:r w:rsidRPr="008C6F1A">
        <w:t>(3.1.</w:t>
      </w:r>
      <w:r>
        <w:t>2</w:t>
      </w:r>
      <w:r w:rsidRPr="008C6F1A">
        <w:t>).</w:t>
      </w:r>
    </w:p>
    <w:p w14:paraId="315C50B9" w14:textId="77777777" w:rsidR="00A828FA" w:rsidRPr="00F81247" w:rsidRDefault="00A828FA" w:rsidP="00A828FA">
      <w:r w:rsidRPr="008C6F1A">
        <w:t>3.1.2</w:t>
      </w:r>
      <w:r>
        <w:t xml:space="preserve"> </w:t>
      </w:r>
      <w:r w:rsidRPr="00DA3415">
        <w:rPr>
          <w:b/>
        </w:rPr>
        <w:t xml:space="preserve">шум качения </w:t>
      </w:r>
      <w:r>
        <w:rPr>
          <w:b/>
        </w:rPr>
        <w:t>(</w:t>
      </w:r>
      <w:r w:rsidRPr="00DA3415">
        <w:rPr>
          <w:b/>
        </w:rPr>
        <w:t>шин по дорожному покрытию</w:t>
      </w:r>
      <w:r>
        <w:rPr>
          <w:b/>
        </w:rPr>
        <w:t>)</w:t>
      </w:r>
      <w:r>
        <w:rPr>
          <w:i/>
        </w:rPr>
        <w:t xml:space="preserve"> </w:t>
      </w:r>
      <w:r>
        <w:t>(</w:t>
      </w:r>
      <w:r w:rsidRPr="00DA3415">
        <w:rPr>
          <w:lang w:val="en-US"/>
        </w:rPr>
        <w:t>tyre</w:t>
      </w:r>
      <w:r w:rsidRPr="00DA3415">
        <w:t>/</w:t>
      </w:r>
      <w:r w:rsidRPr="00DA3415">
        <w:rPr>
          <w:lang w:val="en-US"/>
        </w:rPr>
        <w:t>road</w:t>
      </w:r>
      <w:r>
        <w:t xml:space="preserve"> </w:t>
      </w:r>
      <w:r w:rsidRPr="00DA3415">
        <w:rPr>
          <w:lang w:val="en-US"/>
        </w:rPr>
        <w:t>noise</w:t>
      </w:r>
      <w:r>
        <w:t xml:space="preserve">): </w:t>
      </w:r>
      <w:r w:rsidRPr="00DA3415">
        <w:t>Шум, возникающий в результате взаимодействия шин с дорогой.</w:t>
      </w:r>
    </w:p>
    <w:p w14:paraId="3D918586" w14:textId="77777777" w:rsidR="00A828FA" w:rsidRDefault="00A828FA" w:rsidP="00A828FA">
      <w:r w:rsidRPr="008C6F1A">
        <w:t>3.1.3</w:t>
      </w:r>
      <w:r>
        <w:t xml:space="preserve"> </w:t>
      </w:r>
      <w:r w:rsidRPr="00DA3415">
        <w:rPr>
          <w:b/>
        </w:rPr>
        <w:t>шум силовой установки</w:t>
      </w:r>
      <w:r>
        <w:t xml:space="preserve"> (</w:t>
      </w:r>
      <w:r w:rsidRPr="00DA3415">
        <w:rPr>
          <w:lang w:val="en-US"/>
        </w:rPr>
        <w:t>power</w:t>
      </w:r>
      <w:r>
        <w:t xml:space="preserve"> </w:t>
      </w:r>
      <w:r w:rsidRPr="00DA3415">
        <w:rPr>
          <w:lang w:val="en-US"/>
        </w:rPr>
        <w:t>unit</w:t>
      </w:r>
      <w:r w:rsidRPr="00DA3415">
        <w:t xml:space="preserve"> </w:t>
      </w:r>
      <w:r w:rsidRPr="00DA3415">
        <w:rPr>
          <w:lang w:val="en-US"/>
        </w:rPr>
        <w:t>noise</w:t>
      </w:r>
      <w:r>
        <w:t xml:space="preserve">): </w:t>
      </w:r>
      <w:r w:rsidRPr="00DA3415">
        <w:t xml:space="preserve">Шум, </w:t>
      </w:r>
      <w:r>
        <w:t>производимый</w:t>
      </w:r>
      <w:r w:rsidRPr="00DA3415">
        <w:t xml:space="preserve"> двигателем транспортного</w:t>
      </w:r>
      <w:r>
        <w:t xml:space="preserve"> </w:t>
      </w:r>
      <w:r w:rsidRPr="00DA3415">
        <w:t>средства,</w:t>
      </w:r>
      <w:r>
        <w:t xml:space="preserve"> его</w:t>
      </w:r>
      <w:r w:rsidRPr="00DA3415">
        <w:t xml:space="preserve"> выхлопной системой, системой всасывания, вентиляторами, трансмиссией и т. п.</w:t>
      </w:r>
    </w:p>
    <w:p w14:paraId="12BC47FD" w14:textId="77777777" w:rsidR="00830D85" w:rsidRPr="006D16C9" w:rsidRDefault="00830D85" w:rsidP="00830D85">
      <w:r w:rsidRPr="006D16C9">
        <w:t>3.1.</w:t>
      </w:r>
      <w:r w:rsidR="00104517">
        <w:t>4</w:t>
      </w:r>
      <w:r w:rsidRPr="006D16C9">
        <w:t xml:space="preserve"> </w:t>
      </w:r>
      <w:r w:rsidR="00A828FA">
        <w:rPr>
          <w:b/>
          <w:lang w:val="en-US"/>
        </w:rPr>
        <w:t>SPB</w:t>
      </w:r>
      <w:r w:rsidR="00A828FA" w:rsidRPr="00A828FA">
        <w:rPr>
          <w:b/>
        </w:rPr>
        <w:t>-</w:t>
      </w:r>
      <w:r>
        <w:rPr>
          <w:b/>
        </w:rPr>
        <w:t>метод</w:t>
      </w:r>
      <w:r w:rsidRPr="006D16C9">
        <w:rPr>
          <w:i/>
        </w:rPr>
        <w:t xml:space="preserve"> </w:t>
      </w:r>
      <w:r w:rsidRPr="006D16C9">
        <w:t>(</w:t>
      </w:r>
      <w:r w:rsidR="00A828FA">
        <w:rPr>
          <w:lang w:val="en-US"/>
        </w:rPr>
        <w:t>SPB</w:t>
      </w:r>
      <w:r w:rsidR="006D16C9" w:rsidRPr="006D16C9">
        <w:t xml:space="preserve"> </w:t>
      </w:r>
      <w:r w:rsidR="006D16C9" w:rsidRPr="006D16C9">
        <w:rPr>
          <w:lang w:val="en-US"/>
        </w:rPr>
        <w:t>method</w:t>
      </w:r>
      <w:r w:rsidR="006D16C9" w:rsidRPr="006D16C9">
        <w:t xml:space="preserve">, </w:t>
      </w:r>
      <w:r w:rsidR="00A828FA" w:rsidRPr="00A828FA">
        <w:rPr>
          <w:lang w:val="en-US"/>
        </w:rPr>
        <w:t>statistical</w:t>
      </w:r>
      <w:r w:rsidR="00A828FA" w:rsidRPr="00A828FA">
        <w:t xml:space="preserve"> </w:t>
      </w:r>
      <w:r w:rsidR="00A828FA" w:rsidRPr="00A828FA">
        <w:rPr>
          <w:lang w:val="en-US"/>
        </w:rPr>
        <w:t>pass</w:t>
      </w:r>
      <w:r w:rsidR="00A828FA" w:rsidRPr="00A828FA">
        <w:t xml:space="preserve"> </w:t>
      </w:r>
      <w:r w:rsidR="00A828FA" w:rsidRPr="00A828FA">
        <w:rPr>
          <w:lang w:val="en-US"/>
        </w:rPr>
        <w:t>by</w:t>
      </w:r>
      <w:r w:rsidR="00A828FA" w:rsidRPr="00A828FA">
        <w:t xml:space="preserve"> </w:t>
      </w:r>
      <w:r w:rsidR="00A828FA" w:rsidRPr="00A828FA">
        <w:rPr>
          <w:lang w:val="en-US"/>
        </w:rPr>
        <w:t>method</w:t>
      </w:r>
      <w:r w:rsidRPr="006D16C9">
        <w:t xml:space="preserve">): </w:t>
      </w:r>
      <w:r w:rsidR="00A828FA" w:rsidRPr="00AC7C18">
        <w:t>Метод измерения шума транспортного средства</w:t>
      </w:r>
      <w:r w:rsidR="00A828FA">
        <w:t xml:space="preserve"> </w:t>
      </w:r>
      <w:r w:rsidR="00A828FA" w:rsidRPr="00AC7C18">
        <w:t>и транспортного шума на разных участках дорожного покрытия при заданных условиях</w:t>
      </w:r>
      <w:r w:rsidR="00A828FA">
        <w:t xml:space="preserve"> </w:t>
      </w:r>
      <w:r w:rsidR="00A828FA" w:rsidRPr="00AC7C18">
        <w:t>движения.</w:t>
      </w:r>
    </w:p>
    <w:p w14:paraId="5C22745F" w14:textId="77777777" w:rsidR="006D16C9" w:rsidRPr="006D16C9" w:rsidRDefault="006D16C9" w:rsidP="006D16C9">
      <w:pPr>
        <w:spacing w:line="240" w:lineRule="auto"/>
        <w:rPr>
          <w:b/>
        </w:rPr>
      </w:pPr>
    </w:p>
    <w:p w14:paraId="30D75AF2" w14:textId="77777777" w:rsidR="006D16C9" w:rsidRPr="00B81694" w:rsidRDefault="006D16C9" w:rsidP="00104517">
      <w:pPr>
        <w:widowControl w:val="0"/>
      </w:pPr>
      <w:r w:rsidRPr="00385215">
        <w:rPr>
          <w:spacing w:val="40"/>
          <w:sz w:val="22"/>
          <w:szCs w:val="22"/>
          <w:lang w:eastAsia="en-US"/>
        </w:rPr>
        <w:t>Примечание</w:t>
      </w:r>
      <w:r>
        <w:rPr>
          <w:spacing w:val="40"/>
          <w:sz w:val="22"/>
          <w:szCs w:val="22"/>
          <w:lang w:eastAsia="en-US"/>
        </w:rPr>
        <w:t xml:space="preserve"> </w:t>
      </w:r>
      <w:r w:rsidRPr="00F81247">
        <w:rPr>
          <w:spacing w:val="20"/>
          <w:sz w:val="22"/>
          <w:szCs w:val="22"/>
          <w:lang w:eastAsia="en-US"/>
        </w:rPr>
        <w:t xml:space="preserve">– </w:t>
      </w:r>
      <w:r w:rsidR="00A828FA">
        <w:rPr>
          <w:sz w:val="22"/>
          <w:szCs w:val="22"/>
        </w:rPr>
        <w:t xml:space="preserve">Измерения выполняют для заданной категории </w:t>
      </w:r>
      <w:r w:rsidR="00104517">
        <w:rPr>
          <w:sz w:val="22"/>
          <w:szCs w:val="22"/>
        </w:rPr>
        <w:t>дороги и заданного вида дорожного покрытия в</w:t>
      </w:r>
      <w:r w:rsidR="00A828FA">
        <w:rPr>
          <w:sz w:val="22"/>
          <w:szCs w:val="22"/>
        </w:rPr>
        <w:t xml:space="preserve"> типичных услови</w:t>
      </w:r>
      <w:r w:rsidR="00104517">
        <w:rPr>
          <w:sz w:val="22"/>
          <w:szCs w:val="22"/>
        </w:rPr>
        <w:t>ях свободного</w:t>
      </w:r>
      <w:r w:rsidR="00A828FA">
        <w:rPr>
          <w:sz w:val="22"/>
          <w:szCs w:val="22"/>
        </w:rPr>
        <w:t xml:space="preserve"> транспортного потока с обработкой данных по большому числу транспортных средств. Результаты измерений приводят к нормальной скорости движения. </w:t>
      </w:r>
      <w:r>
        <w:rPr>
          <w:sz w:val="22"/>
          <w:szCs w:val="22"/>
        </w:rPr>
        <w:t xml:space="preserve">Метод установлен </w:t>
      </w:r>
      <w:r>
        <w:rPr>
          <w:sz w:val="22"/>
          <w:szCs w:val="22"/>
          <w:lang w:val="en-US"/>
        </w:rPr>
        <w:t>ISO</w:t>
      </w:r>
      <w:r w:rsidRPr="00B81694">
        <w:rPr>
          <w:sz w:val="22"/>
          <w:szCs w:val="22"/>
        </w:rPr>
        <w:t xml:space="preserve"> </w:t>
      </w:r>
      <w:r>
        <w:rPr>
          <w:sz w:val="22"/>
          <w:szCs w:val="22"/>
        </w:rPr>
        <w:t>11819-2.</w:t>
      </w:r>
    </w:p>
    <w:p w14:paraId="50C8C81C" w14:textId="77777777" w:rsidR="00104517" w:rsidRPr="00373D0D" w:rsidRDefault="00104517" w:rsidP="00104517">
      <w:pPr>
        <w:keepNext/>
        <w:widowControl w:val="0"/>
        <w:tabs>
          <w:tab w:val="left" w:pos="144"/>
          <w:tab w:val="left" w:pos="432"/>
          <w:tab w:val="left" w:pos="576"/>
          <w:tab w:val="left" w:pos="1276"/>
        </w:tabs>
        <w:rPr>
          <w:b/>
          <w:lang w:eastAsia="en-US"/>
        </w:rPr>
      </w:pPr>
      <w:bookmarkStart w:id="9" w:name="_Toc126229394"/>
      <w:r>
        <w:rPr>
          <w:b/>
          <w:lang w:eastAsia="en-US"/>
        </w:rPr>
        <w:lastRenderedPageBreak/>
        <w:t xml:space="preserve">3.2 </w:t>
      </w:r>
      <w:bookmarkEnd w:id="9"/>
      <w:r>
        <w:rPr>
          <w:b/>
          <w:lang w:eastAsia="en-US"/>
        </w:rPr>
        <w:t>Измеряемые шумовые характеристики</w:t>
      </w:r>
    </w:p>
    <w:p w14:paraId="41B1BDFA" w14:textId="77777777" w:rsidR="00104517" w:rsidRPr="00F81247" w:rsidRDefault="00104517" w:rsidP="00104517">
      <w:pPr>
        <w:keepNext/>
        <w:spacing w:line="240" w:lineRule="auto"/>
        <w:rPr>
          <w:b/>
        </w:rPr>
      </w:pPr>
    </w:p>
    <w:p w14:paraId="5AD1F78F" w14:textId="77777777" w:rsidR="00104517" w:rsidRPr="00373D0D" w:rsidRDefault="00104517" w:rsidP="00104517">
      <w:r w:rsidRPr="00373D0D">
        <w:t>3.</w:t>
      </w:r>
      <w:r>
        <w:t>2</w:t>
      </w:r>
      <w:r w:rsidRPr="00373D0D">
        <w:t xml:space="preserve">.1 </w:t>
      </w:r>
      <w:r w:rsidRPr="00373D0D">
        <w:rPr>
          <w:b/>
        </w:rPr>
        <w:t>максимальный уровень звука</w:t>
      </w:r>
      <w:r w:rsidRPr="00373D0D">
        <w:t xml:space="preserve"> </w:t>
      </w:r>
      <w:r w:rsidRPr="00373D0D">
        <w:rPr>
          <w:rFonts w:ascii="Cambria" w:hAnsi="Cambria"/>
          <w:b/>
          <w:i/>
          <w:sz w:val="26"/>
          <w:szCs w:val="26"/>
          <w:lang w:val="en-US"/>
        </w:rPr>
        <w:t>L</w:t>
      </w:r>
      <w:r w:rsidRPr="00373D0D">
        <w:rPr>
          <w:rFonts w:ascii="Cambria" w:hAnsi="Cambria"/>
          <w:b/>
          <w:sz w:val="26"/>
          <w:szCs w:val="26"/>
          <w:vertAlign w:val="subscript"/>
          <w:lang w:val="en-US"/>
        </w:rPr>
        <w:t>A</w:t>
      </w:r>
      <w:r w:rsidRPr="00373D0D">
        <w:rPr>
          <w:rFonts w:ascii="Cambria" w:hAnsi="Cambria"/>
          <w:b/>
          <w:sz w:val="26"/>
          <w:szCs w:val="26"/>
          <w:vertAlign w:val="subscript"/>
        </w:rPr>
        <w:t>,</w:t>
      </w:r>
      <w:r w:rsidRPr="00373D0D">
        <w:rPr>
          <w:rFonts w:ascii="Cambria" w:hAnsi="Cambria"/>
          <w:b/>
          <w:sz w:val="26"/>
          <w:szCs w:val="26"/>
          <w:vertAlign w:val="subscript"/>
          <w:lang w:val="en-US"/>
        </w:rPr>
        <w:t>max</w:t>
      </w:r>
      <w:r w:rsidRPr="00373D0D">
        <w:t xml:space="preserve"> (</w:t>
      </w:r>
      <w:r w:rsidRPr="00373D0D">
        <w:rPr>
          <w:lang w:val="en-US"/>
        </w:rPr>
        <w:t>maximum</w:t>
      </w:r>
      <w:r w:rsidRPr="00373D0D">
        <w:t xml:space="preserve"> </w:t>
      </w:r>
      <w:r w:rsidRPr="00373D0D">
        <w:rPr>
          <w:lang w:val="en-US"/>
        </w:rPr>
        <w:t>sound</w:t>
      </w:r>
      <w:r w:rsidRPr="00373D0D">
        <w:t xml:space="preserve"> </w:t>
      </w:r>
      <w:r w:rsidRPr="00373D0D">
        <w:rPr>
          <w:lang w:val="en-US"/>
        </w:rPr>
        <w:t>level</w:t>
      </w:r>
      <w:r w:rsidRPr="00373D0D">
        <w:t>):</w:t>
      </w:r>
      <w:r>
        <w:t xml:space="preserve"> </w:t>
      </w:r>
      <w:r w:rsidRPr="00373D0D">
        <w:t>Наибольший уровень звука,</w:t>
      </w:r>
      <w:r>
        <w:t xml:space="preserve"> </w:t>
      </w:r>
      <w:r w:rsidRPr="00373D0D">
        <w:t>измеренный с использованием временной характеристики</w:t>
      </w:r>
      <w:r>
        <w:t xml:space="preserve"> </w:t>
      </w:r>
      <w:r>
        <w:rPr>
          <w:lang w:val="en-US"/>
        </w:rPr>
        <w:t>F</w:t>
      </w:r>
      <w:r w:rsidRPr="00373D0D">
        <w:t xml:space="preserve"> шумомера во время прохождения транспортного средства</w:t>
      </w:r>
      <w:r>
        <w:t>.</w:t>
      </w:r>
    </w:p>
    <w:p w14:paraId="44131DB0" w14:textId="77777777" w:rsidR="00104517" w:rsidRPr="00DA2446" w:rsidRDefault="00104517" w:rsidP="00104517">
      <w:r w:rsidRPr="00DA2446">
        <w:t>3.</w:t>
      </w:r>
      <w:r w:rsidR="007762DD">
        <w:t>2</w:t>
      </w:r>
      <w:r w:rsidRPr="00DA2446">
        <w:t xml:space="preserve">.2 </w:t>
      </w:r>
      <w:r w:rsidR="007762DD" w:rsidRPr="007762DD">
        <w:rPr>
          <w:b/>
        </w:rPr>
        <w:t>(</w:t>
      </w:r>
      <w:r w:rsidR="007762DD">
        <w:rPr>
          <w:b/>
        </w:rPr>
        <w:t>п</w:t>
      </w:r>
      <w:r w:rsidRPr="00DA2446">
        <w:rPr>
          <w:b/>
        </w:rPr>
        <w:t>риведенный</w:t>
      </w:r>
      <w:r w:rsidR="007762DD">
        <w:rPr>
          <w:b/>
        </w:rPr>
        <w:t>)</w:t>
      </w:r>
      <w:r w:rsidRPr="00DA2446">
        <w:rPr>
          <w:b/>
        </w:rPr>
        <w:t xml:space="preserve"> уровень звука</w:t>
      </w:r>
      <w:r w:rsidR="007762DD">
        <w:rPr>
          <w:b/>
        </w:rPr>
        <w:t xml:space="preserve"> для транспортного средства</w:t>
      </w:r>
      <w:r w:rsidR="00BB50BB">
        <w:rPr>
          <w:b/>
        </w:rPr>
        <w:t xml:space="preserve"> </w:t>
      </w:r>
      <w:r w:rsidR="00BB50BB" w:rsidRPr="00BB50BB">
        <w:rPr>
          <w:rFonts w:ascii="Cambria" w:hAnsi="Cambria"/>
          <w:b/>
          <w:i/>
          <w:sz w:val="26"/>
          <w:szCs w:val="26"/>
        </w:rPr>
        <w:t>L</w:t>
      </w:r>
      <w:r w:rsidR="00BB50BB" w:rsidRPr="00BB50BB">
        <w:rPr>
          <w:rFonts w:ascii="Cambria" w:hAnsi="Cambria"/>
          <w:b/>
          <w:sz w:val="26"/>
          <w:szCs w:val="26"/>
          <w:vertAlign w:val="subscript"/>
        </w:rPr>
        <w:t>VEH,</w:t>
      </w:r>
      <w:r w:rsidR="00BB50BB">
        <w:rPr>
          <w:rFonts w:ascii="Cambria" w:hAnsi="Cambria"/>
          <w:b/>
          <w:sz w:val="26"/>
          <w:szCs w:val="26"/>
          <w:vertAlign w:val="subscript"/>
          <w:lang w:val="en-US"/>
        </w:rPr>
        <w:t>U</w:t>
      </w:r>
      <w:r w:rsidR="00BB50BB" w:rsidRPr="00BB50BB">
        <w:rPr>
          <w:rFonts w:ascii="Cambria" w:hAnsi="Cambria"/>
          <w:b/>
          <w:sz w:val="26"/>
          <w:szCs w:val="26"/>
          <w:vertAlign w:val="subscript"/>
        </w:rPr>
        <w:t>,vref</w:t>
      </w:r>
      <w:r w:rsidR="00BB50BB" w:rsidRPr="00DA2446">
        <w:t xml:space="preserve"> </w:t>
      </w:r>
      <w:r w:rsidRPr="00DA2446">
        <w:t>(</w:t>
      </w:r>
      <w:r w:rsidR="007762DD">
        <w:rPr>
          <w:lang w:val="en-US"/>
        </w:rPr>
        <w:t>vehicle</w:t>
      </w:r>
      <w:r w:rsidRPr="00DA2446">
        <w:t xml:space="preserve"> </w:t>
      </w:r>
      <w:r w:rsidRPr="00DA2446">
        <w:rPr>
          <w:lang w:val="en-US"/>
        </w:rPr>
        <w:t>sound</w:t>
      </w:r>
      <w:r w:rsidRPr="00DA2446">
        <w:t xml:space="preserve"> </w:t>
      </w:r>
      <w:r w:rsidRPr="00DA2446">
        <w:rPr>
          <w:lang w:val="en-US"/>
        </w:rPr>
        <w:t>level</w:t>
      </w:r>
      <w:r w:rsidRPr="00DA2446">
        <w:t>):</w:t>
      </w:r>
      <w:r>
        <w:t xml:space="preserve"> Максимальный уровень звука, определенный для нормальной скорости </w:t>
      </w:r>
      <w:r w:rsidRPr="00DA2446">
        <w:rPr>
          <w:rFonts w:ascii="Cambria" w:hAnsi="Cambria"/>
          <w:i/>
          <w:sz w:val="26"/>
          <w:szCs w:val="26"/>
        </w:rPr>
        <w:t>v</w:t>
      </w:r>
      <w:r w:rsidRPr="00DA2446">
        <w:rPr>
          <w:rFonts w:ascii="Cambria" w:hAnsi="Cambria"/>
          <w:sz w:val="26"/>
          <w:szCs w:val="26"/>
          <w:vertAlign w:val="subscript"/>
        </w:rPr>
        <w:t>ref</w:t>
      </w:r>
      <w:r>
        <w:t xml:space="preserve"> </w:t>
      </w:r>
      <w:r w:rsidR="007762DD">
        <w:t xml:space="preserve">для </w:t>
      </w:r>
      <w:r w:rsidR="00503EA5">
        <w:t>заданной</w:t>
      </w:r>
      <w:r w:rsidR="007762DD">
        <w:t xml:space="preserve"> категории транспортн</w:t>
      </w:r>
      <w:r w:rsidR="00503EA5">
        <w:t>ого</w:t>
      </w:r>
      <w:r w:rsidR="007762DD">
        <w:t xml:space="preserve"> средств</w:t>
      </w:r>
      <w:r w:rsidR="00503EA5">
        <w:t>а</w:t>
      </w:r>
      <w:r w:rsidR="007762DD">
        <w:t xml:space="preserve"> из общей категории</w:t>
      </w:r>
      <w:r w:rsidR="00BB50BB" w:rsidRPr="00BB50BB">
        <w:t xml:space="preserve"> </w:t>
      </w:r>
      <w:r w:rsidR="00BB50BB" w:rsidRPr="00BB50BB">
        <w:rPr>
          <w:rFonts w:ascii="Cambria" w:hAnsi="Cambria"/>
          <w:sz w:val="26"/>
          <w:szCs w:val="26"/>
          <w:lang w:val="en-US"/>
        </w:rPr>
        <w:t>U</w:t>
      </w:r>
      <w:r w:rsidR="007762DD">
        <w:t xml:space="preserve"> по 3.3.2</w:t>
      </w:r>
      <w:r>
        <w:t>.</w:t>
      </w:r>
    </w:p>
    <w:p w14:paraId="2C66C2A1" w14:textId="77777777" w:rsidR="007762DD" w:rsidRPr="006D16C9" w:rsidRDefault="007762DD" w:rsidP="007762DD">
      <w:pPr>
        <w:spacing w:line="240" w:lineRule="auto"/>
        <w:rPr>
          <w:b/>
        </w:rPr>
      </w:pPr>
    </w:p>
    <w:p w14:paraId="7D455E38" w14:textId="77777777" w:rsidR="007762DD" w:rsidRPr="00B81694" w:rsidRDefault="007762DD" w:rsidP="007762DD">
      <w:pPr>
        <w:widowControl w:val="0"/>
      </w:pPr>
      <w:r w:rsidRPr="00385215">
        <w:rPr>
          <w:spacing w:val="40"/>
          <w:sz w:val="22"/>
          <w:szCs w:val="22"/>
          <w:lang w:eastAsia="en-US"/>
        </w:rPr>
        <w:t>Примечание</w:t>
      </w:r>
      <w:r>
        <w:rPr>
          <w:spacing w:val="40"/>
          <w:sz w:val="22"/>
          <w:szCs w:val="22"/>
          <w:lang w:eastAsia="en-US"/>
        </w:rPr>
        <w:t xml:space="preserve"> </w:t>
      </w:r>
      <w:r w:rsidRPr="00F81247">
        <w:rPr>
          <w:spacing w:val="20"/>
          <w:sz w:val="22"/>
          <w:szCs w:val="22"/>
          <w:lang w:eastAsia="en-US"/>
        </w:rPr>
        <w:t xml:space="preserve">– </w:t>
      </w:r>
      <w:r>
        <w:rPr>
          <w:sz w:val="22"/>
          <w:szCs w:val="22"/>
        </w:rPr>
        <w:t xml:space="preserve">Если испытания проведены в соответствии с </w:t>
      </w:r>
      <w:r>
        <w:rPr>
          <w:sz w:val="22"/>
          <w:szCs w:val="22"/>
          <w:lang w:val="en-US"/>
        </w:rPr>
        <w:t>ISO</w:t>
      </w:r>
      <w:r w:rsidRPr="00B81694">
        <w:rPr>
          <w:sz w:val="22"/>
          <w:szCs w:val="22"/>
        </w:rPr>
        <w:t xml:space="preserve"> </w:t>
      </w:r>
      <w:r>
        <w:rPr>
          <w:sz w:val="22"/>
          <w:szCs w:val="22"/>
        </w:rPr>
        <w:t xml:space="preserve">11819-1, то </w:t>
      </w:r>
      <w:r w:rsidR="00BB50BB" w:rsidRPr="00BB50BB">
        <w:rPr>
          <w:rFonts w:ascii="Cambria" w:hAnsi="Cambria"/>
          <w:i/>
          <w:szCs w:val="24"/>
        </w:rPr>
        <w:t>L</w:t>
      </w:r>
      <w:r w:rsidR="00BB50BB" w:rsidRPr="00BB50BB">
        <w:rPr>
          <w:rFonts w:ascii="Cambria" w:hAnsi="Cambria"/>
          <w:szCs w:val="24"/>
          <w:vertAlign w:val="subscript"/>
        </w:rPr>
        <w:t xml:space="preserve">VEH,J,vref  </w:t>
      </w:r>
      <w:r w:rsidR="00BB50BB">
        <w:rPr>
          <w:sz w:val="22"/>
          <w:szCs w:val="22"/>
        </w:rPr>
        <w:t xml:space="preserve">равен </w:t>
      </w:r>
      <w:r w:rsidR="00BB50BB" w:rsidRPr="00BB50BB">
        <w:rPr>
          <w:rFonts w:ascii="Cambria" w:hAnsi="Cambria"/>
          <w:i/>
          <w:sz w:val="26"/>
          <w:szCs w:val="26"/>
        </w:rPr>
        <w:t>L</w:t>
      </w:r>
      <w:r w:rsidR="00BB50BB">
        <w:rPr>
          <w:rFonts w:ascii="Cambria" w:hAnsi="Cambria"/>
          <w:sz w:val="26"/>
          <w:szCs w:val="26"/>
          <w:vertAlign w:val="subscript"/>
          <w:lang w:val="en-US"/>
        </w:rPr>
        <w:t>SPB</w:t>
      </w:r>
      <w:r w:rsidR="00BB50BB" w:rsidRPr="00BB50BB">
        <w:rPr>
          <w:rFonts w:ascii="Cambria" w:hAnsi="Cambria"/>
          <w:sz w:val="26"/>
          <w:szCs w:val="26"/>
          <w:vertAlign w:val="subscript"/>
        </w:rPr>
        <w:t>,J,vref</w:t>
      </w:r>
    </w:p>
    <w:p w14:paraId="693C9256" w14:textId="77777777" w:rsidR="007762DD" w:rsidRPr="006D16C9" w:rsidRDefault="007762DD" w:rsidP="007762DD">
      <w:pPr>
        <w:spacing w:line="240" w:lineRule="auto"/>
        <w:rPr>
          <w:b/>
        </w:rPr>
      </w:pPr>
    </w:p>
    <w:p w14:paraId="53C6E128" w14:textId="77777777" w:rsidR="00104517" w:rsidRPr="00DA2446" w:rsidRDefault="00104517" w:rsidP="00104517">
      <w:pPr>
        <w:widowControl w:val="0"/>
      </w:pPr>
      <w:r w:rsidRPr="00DA2446">
        <w:t>3.</w:t>
      </w:r>
      <w:r w:rsidR="007762DD">
        <w:t>2</w:t>
      </w:r>
      <w:r w:rsidRPr="00DA2446">
        <w:t xml:space="preserve">.3 </w:t>
      </w:r>
      <w:r w:rsidR="007762DD" w:rsidRPr="007762DD">
        <w:rPr>
          <w:b/>
        </w:rPr>
        <w:t>(</w:t>
      </w:r>
      <w:r w:rsidR="007762DD">
        <w:rPr>
          <w:b/>
        </w:rPr>
        <w:t>п</w:t>
      </w:r>
      <w:r w:rsidR="007762DD" w:rsidRPr="00DA2446">
        <w:rPr>
          <w:b/>
        </w:rPr>
        <w:t>риведенный</w:t>
      </w:r>
      <w:r w:rsidR="007762DD">
        <w:rPr>
          <w:b/>
        </w:rPr>
        <w:t>)</w:t>
      </w:r>
      <w:r w:rsidR="007762DD" w:rsidRPr="00DA2446">
        <w:rPr>
          <w:b/>
        </w:rPr>
        <w:t xml:space="preserve"> уровень звука</w:t>
      </w:r>
      <w:r w:rsidR="007762DD">
        <w:rPr>
          <w:b/>
        </w:rPr>
        <w:t xml:space="preserve"> для</w:t>
      </w:r>
      <w:r w:rsidR="007762DD" w:rsidRPr="007762DD">
        <w:rPr>
          <w:b/>
        </w:rPr>
        <w:t xml:space="preserve"> </w:t>
      </w:r>
      <w:r w:rsidR="00AC12A4">
        <w:rPr>
          <w:b/>
        </w:rPr>
        <w:t>шума качения</w:t>
      </w:r>
      <w:r w:rsidR="00BB50BB" w:rsidRPr="00BB50BB">
        <w:rPr>
          <w:b/>
        </w:rPr>
        <w:t xml:space="preserve"> </w:t>
      </w:r>
      <w:r w:rsidR="00BB50BB" w:rsidRPr="00BB50BB">
        <w:rPr>
          <w:rFonts w:ascii="Cambria" w:hAnsi="Cambria"/>
          <w:b/>
          <w:i/>
          <w:sz w:val="26"/>
          <w:szCs w:val="26"/>
        </w:rPr>
        <w:t>L</w:t>
      </w:r>
      <w:r w:rsidR="00BB50BB">
        <w:rPr>
          <w:rFonts w:ascii="Cambria" w:hAnsi="Cambria"/>
          <w:b/>
          <w:sz w:val="26"/>
          <w:szCs w:val="26"/>
          <w:vertAlign w:val="subscript"/>
          <w:lang w:val="en-US"/>
        </w:rPr>
        <w:t>TR</w:t>
      </w:r>
      <w:r w:rsidR="00BB50BB" w:rsidRPr="00BB50BB">
        <w:rPr>
          <w:rFonts w:ascii="Cambria" w:hAnsi="Cambria"/>
          <w:b/>
          <w:sz w:val="26"/>
          <w:szCs w:val="26"/>
          <w:vertAlign w:val="subscript"/>
        </w:rPr>
        <w:t>,</w:t>
      </w:r>
      <w:r w:rsidR="00BB50BB">
        <w:rPr>
          <w:rFonts w:ascii="Cambria" w:hAnsi="Cambria"/>
          <w:b/>
          <w:sz w:val="26"/>
          <w:szCs w:val="26"/>
          <w:vertAlign w:val="subscript"/>
          <w:lang w:val="en-US"/>
        </w:rPr>
        <w:t>C</w:t>
      </w:r>
      <w:r w:rsidR="00BB50BB" w:rsidRPr="00BB50BB">
        <w:rPr>
          <w:rFonts w:ascii="Cambria" w:hAnsi="Cambria"/>
          <w:b/>
          <w:sz w:val="26"/>
          <w:szCs w:val="26"/>
          <w:vertAlign w:val="subscript"/>
        </w:rPr>
        <w:t>,vref</w:t>
      </w:r>
      <w:r w:rsidRPr="00DA2446">
        <w:t xml:space="preserve"> (</w:t>
      </w:r>
      <w:r w:rsidR="00BB50BB" w:rsidRPr="00BB50BB">
        <w:rPr>
          <w:lang w:val="en-US"/>
        </w:rPr>
        <w:t>tyre</w:t>
      </w:r>
      <w:r w:rsidR="00BB50BB" w:rsidRPr="00BB50BB">
        <w:t>/</w:t>
      </w:r>
      <w:r w:rsidR="00BB50BB" w:rsidRPr="00BB50BB">
        <w:rPr>
          <w:lang w:val="en-US"/>
        </w:rPr>
        <w:t>road</w:t>
      </w:r>
      <w:r w:rsidR="00BB50BB" w:rsidRPr="00BB50BB">
        <w:t xml:space="preserve"> </w:t>
      </w:r>
      <w:r w:rsidR="00BB50BB" w:rsidRPr="00BB50BB">
        <w:rPr>
          <w:lang w:val="en-US"/>
        </w:rPr>
        <w:t>sound</w:t>
      </w:r>
      <w:r w:rsidR="00BB50BB" w:rsidRPr="00BB50BB">
        <w:t xml:space="preserve"> </w:t>
      </w:r>
      <w:r w:rsidR="00BB50BB" w:rsidRPr="00BB50BB">
        <w:rPr>
          <w:lang w:val="en-US"/>
        </w:rPr>
        <w:t>level</w:t>
      </w:r>
      <w:r w:rsidRPr="00DA2446">
        <w:t xml:space="preserve">): </w:t>
      </w:r>
      <w:r w:rsidR="00BB50BB">
        <w:t xml:space="preserve">Максимальный уровень звука, определенный для нормальной скорости </w:t>
      </w:r>
      <w:r w:rsidR="00BB50BB" w:rsidRPr="00DA2446">
        <w:rPr>
          <w:rFonts w:ascii="Cambria" w:hAnsi="Cambria"/>
          <w:i/>
          <w:sz w:val="26"/>
          <w:szCs w:val="26"/>
        </w:rPr>
        <w:t>v</w:t>
      </w:r>
      <w:r w:rsidR="00BB50BB" w:rsidRPr="00DA2446">
        <w:rPr>
          <w:rFonts w:ascii="Cambria" w:hAnsi="Cambria"/>
          <w:sz w:val="26"/>
          <w:szCs w:val="26"/>
          <w:vertAlign w:val="subscript"/>
        </w:rPr>
        <w:t>ref</w:t>
      </w:r>
      <w:r w:rsidR="00BB50BB">
        <w:t xml:space="preserve"> в условиях отсутствия шума силовой установки (например, при движении транспортного средства накатом) для заданного класса шин </w:t>
      </w:r>
      <w:r w:rsidR="00BB50BB" w:rsidRPr="00BB50BB">
        <w:rPr>
          <w:rFonts w:ascii="Cambria" w:hAnsi="Cambria"/>
          <w:sz w:val="26"/>
          <w:szCs w:val="26"/>
          <w:lang w:val="en-US"/>
        </w:rPr>
        <w:t>C</w:t>
      </w:r>
      <w:r w:rsidR="00BB50BB">
        <w:rPr>
          <w:rFonts w:ascii="Cambria" w:hAnsi="Cambria"/>
          <w:sz w:val="26"/>
          <w:szCs w:val="26"/>
        </w:rPr>
        <w:t xml:space="preserve"> (</w:t>
      </w:r>
      <w:r w:rsidR="00BB50BB" w:rsidRPr="00BB50BB">
        <w:rPr>
          <w:rFonts w:ascii="Cambria" w:hAnsi="Cambria"/>
          <w:sz w:val="26"/>
          <w:szCs w:val="26"/>
          <w:lang w:val="en-US"/>
        </w:rPr>
        <w:t>C</w:t>
      </w:r>
      <w:r w:rsidR="00BB50BB">
        <w:rPr>
          <w:rFonts w:ascii="Cambria" w:hAnsi="Cambria"/>
          <w:sz w:val="26"/>
          <w:szCs w:val="26"/>
        </w:rPr>
        <w:t>1,</w:t>
      </w:r>
      <w:r w:rsidR="00BB50BB" w:rsidRPr="00BB50BB">
        <w:rPr>
          <w:rFonts w:ascii="Cambria" w:hAnsi="Cambria"/>
          <w:sz w:val="26"/>
          <w:szCs w:val="26"/>
        </w:rPr>
        <w:t xml:space="preserve"> </w:t>
      </w:r>
      <w:r w:rsidR="00BB50BB" w:rsidRPr="00BB50BB">
        <w:rPr>
          <w:rFonts w:ascii="Cambria" w:hAnsi="Cambria"/>
          <w:sz w:val="26"/>
          <w:szCs w:val="26"/>
          <w:lang w:val="en-US"/>
        </w:rPr>
        <w:t>C</w:t>
      </w:r>
      <w:r w:rsidR="00BB50BB">
        <w:rPr>
          <w:rFonts w:ascii="Cambria" w:hAnsi="Cambria"/>
          <w:sz w:val="26"/>
          <w:szCs w:val="26"/>
        </w:rPr>
        <w:t xml:space="preserve">2 </w:t>
      </w:r>
      <w:r w:rsidR="00BB50BB" w:rsidRPr="00BB50BB">
        <w:t>или</w:t>
      </w:r>
      <w:r w:rsidR="00BB50BB" w:rsidRPr="00BB50BB">
        <w:rPr>
          <w:rFonts w:ascii="Cambria" w:hAnsi="Cambria"/>
          <w:sz w:val="26"/>
          <w:szCs w:val="26"/>
        </w:rPr>
        <w:t xml:space="preserve"> </w:t>
      </w:r>
      <w:r w:rsidR="00BB50BB" w:rsidRPr="00BB50BB">
        <w:rPr>
          <w:rFonts w:ascii="Cambria" w:hAnsi="Cambria"/>
          <w:sz w:val="26"/>
          <w:szCs w:val="26"/>
          <w:lang w:val="en-US"/>
        </w:rPr>
        <w:t>C</w:t>
      </w:r>
      <w:r w:rsidR="00BB50BB">
        <w:rPr>
          <w:rFonts w:ascii="Cambria" w:hAnsi="Cambria"/>
          <w:sz w:val="26"/>
          <w:szCs w:val="26"/>
        </w:rPr>
        <w:t>3)</w:t>
      </w:r>
      <w:r w:rsidR="00BB50BB">
        <w:t xml:space="preserve"> по 3.3.</w:t>
      </w:r>
      <w:r w:rsidR="00BB50BB" w:rsidRPr="00BB50BB">
        <w:t>1</w:t>
      </w:r>
      <w:r w:rsidR="00BB50BB">
        <w:t>.</w:t>
      </w:r>
    </w:p>
    <w:p w14:paraId="0FB8954C" w14:textId="77777777" w:rsidR="00C87B80" w:rsidRDefault="00C87B80" w:rsidP="00C87B80">
      <w:pPr>
        <w:pStyle w:val="120"/>
        <w:keepNext w:val="0"/>
        <w:spacing w:line="240" w:lineRule="auto"/>
      </w:pPr>
    </w:p>
    <w:p w14:paraId="37444F50" w14:textId="77777777" w:rsidR="00C87B80" w:rsidRPr="008C6F1A" w:rsidRDefault="00C87B80" w:rsidP="00C87B80">
      <w:pPr>
        <w:keepNext/>
        <w:widowControl w:val="0"/>
        <w:tabs>
          <w:tab w:val="left" w:pos="144"/>
          <w:tab w:val="left" w:pos="432"/>
          <w:tab w:val="left" w:pos="576"/>
          <w:tab w:val="left" w:pos="1276"/>
        </w:tabs>
        <w:rPr>
          <w:b/>
          <w:lang w:eastAsia="en-US"/>
        </w:rPr>
      </w:pPr>
      <w:r>
        <w:rPr>
          <w:b/>
          <w:lang w:eastAsia="en-US"/>
        </w:rPr>
        <w:t>3.</w:t>
      </w:r>
      <w:r w:rsidR="00BB50BB">
        <w:rPr>
          <w:b/>
          <w:lang w:eastAsia="en-US"/>
        </w:rPr>
        <w:t>3</w:t>
      </w:r>
      <w:r>
        <w:rPr>
          <w:b/>
          <w:lang w:eastAsia="en-US"/>
        </w:rPr>
        <w:t xml:space="preserve"> </w:t>
      </w:r>
      <w:r w:rsidR="00BB50BB">
        <w:rPr>
          <w:b/>
          <w:lang w:eastAsia="en-US"/>
        </w:rPr>
        <w:t>Классификация шин и транспортных средств</w:t>
      </w:r>
    </w:p>
    <w:p w14:paraId="52A38D92" w14:textId="77777777" w:rsidR="00C87B80" w:rsidRDefault="00C87B80" w:rsidP="00C87B80">
      <w:pPr>
        <w:pStyle w:val="120"/>
        <w:spacing w:line="240" w:lineRule="auto"/>
      </w:pPr>
    </w:p>
    <w:p w14:paraId="677B0E40" w14:textId="77777777" w:rsidR="00C87B80" w:rsidRPr="00DF6B3A" w:rsidRDefault="00C87B80" w:rsidP="00C87B80">
      <w:r w:rsidRPr="008C6F1A">
        <w:t>3.</w:t>
      </w:r>
      <w:r w:rsidR="006D4A24">
        <w:t>3</w:t>
      </w:r>
      <w:r>
        <w:t>.</w:t>
      </w:r>
      <w:r w:rsidRPr="008C6F1A">
        <w:t>1</w:t>
      </w:r>
      <w:r>
        <w:t xml:space="preserve"> </w:t>
      </w:r>
      <w:r w:rsidR="006D4A24">
        <w:rPr>
          <w:b/>
        </w:rPr>
        <w:t>класс</w:t>
      </w:r>
      <w:r>
        <w:rPr>
          <w:b/>
        </w:rPr>
        <w:t xml:space="preserve"> шин</w:t>
      </w:r>
      <w:r>
        <w:t xml:space="preserve"> (</w:t>
      </w:r>
      <w:r w:rsidR="006D4A24" w:rsidRPr="006D4A24">
        <w:rPr>
          <w:lang w:val="en-US"/>
        </w:rPr>
        <w:t>tyre</w:t>
      </w:r>
      <w:r w:rsidR="006D4A24">
        <w:t xml:space="preserve"> </w:t>
      </w:r>
      <w:r w:rsidR="006D4A24" w:rsidRPr="006D4A24">
        <w:rPr>
          <w:lang w:val="en-US"/>
        </w:rPr>
        <w:t>class</w:t>
      </w:r>
      <w:r>
        <w:t xml:space="preserve">): </w:t>
      </w:r>
      <w:r w:rsidR="006D4A24">
        <w:t>Шины данных типоразмеров.</w:t>
      </w:r>
    </w:p>
    <w:p w14:paraId="76DEA2E2" w14:textId="77777777" w:rsidR="00C87B80" w:rsidRPr="006D16C9" w:rsidRDefault="00C87B80" w:rsidP="00C87B80">
      <w:pPr>
        <w:spacing w:line="240" w:lineRule="auto"/>
        <w:rPr>
          <w:b/>
        </w:rPr>
      </w:pPr>
    </w:p>
    <w:p w14:paraId="561BBF0C" w14:textId="77777777" w:rsidR="00C87B80" w:rsidRPr="00B81694" w:rsidRDefault="00C87B80" w:rsidP="00C87B80">
      <w:r w:rsidRPr="00385215">
        <w:rPr>
          <w:spacing w:val="40"/>
          <w:sz w:val="22"/>
          <w:szCs w:val="22"/>
          <w:lang w:eastAsia="en-US"/>
        </w:rPr>
        <w:t>Примечание</w:t>
      </w:r>
      <w:r w:rsidR="006D4A24">
        <w:rPr>
          <w:spacing w:val="40"/>
          <w:sz w:val="22"/>
          <w:szCs w:val="22"/>
          <w:lang w:eastAsia="en-US"/>
        </w:rPr>
        <w:t xml:space="preserve"> 1</w:t>
      </w:r>
      <w:r>
        <w:rPr>
          <w:spacing w:val="40"/>
          <w:sz w:val="22"/>
          <w:szCs w:val="22"/>
          <w:lang w:eastAsia="en-US"/>
        </w:rPr>
        <w:t xml:space="preserve"> </w:t>
      </w:r>
      <w:r w:rsidRPr="00F81247">
        <w:rPr>
          <w:spacing w:val="20"/>
          <w:sz w:val="22"/>
          <w:szCs w:val="22"/>
          <w:lang w:eastAsia="en-US"/>
        </w:rPr>
        <w:t xml:space="preserve">– </w:t>
      </w:r>
      <w:r w:rsidR="006D4A24">
        <w:rPr>
          <w:sz w:val="22"/>
          <w:szCs w:val="22"/>
        </w:rPr>
        <w:t xml:space="preserve">В </w:t>
      </w:r>
      <w:r w:rsidR="006D4A24" w:rsidRPr="006D4A24">
        <w:rPr>
          <w:sz w:val="22"/>
          <w:szCs w:val="22"/>
        </w:rPr>
        <w:t xml:space="preserve">[5] </w:t>
      </w:r>
      <w:r w:rsidR="006D4A24">
        <w:rPr>
          <w:sz w:val="22"/>
          <w:szCs w:val="22"/>
        </w:rPr>
        <w:t xml:space="preserve">установлены три класса шин: </w:t>
      </w:r>
      <w:r w:rsidR="006D4A24" w:rsidRPr="006D4A24">
        <w:rPr>
          <w:rFonts w:ascii="Cambria" w:hAnsi="Cambria"/>
          <w:szCs w:val="24"/>
          <w:lang w:val="en-US"/>
        </w:rPr>
        <w:t>C</w:t>
      </w:r>
      <w:r w:rsidR="006D4A24" w:rsidRPr="006D4A24">
        <w:rPr>
          <w:rFonts w:ascii="Cambria" w:hAnsi="Cambria"/>
          <w:szCs w:val="24"/>
        </w:rPr>
        <w:t xml:space="preserve">1, </w:t>
      </w:r>
      <w:r w:rsidR="006D4A24" w:rsidRPr="006D4A24">
        <w:rPr>
          <w:rFonts w:ascii="Cambria" w:hAnsi="Cambria"/>
          <w:szCs w:val="24"/>
          <w:lang w:val="en-US"/>
        </w:rPr>
        <w:t>C</w:t>
      </w:r>
      <w:r w:rsidR="006D4A24" w:rsidRPr="006D4A24">
        <w:rPr>
          <w:rFonts w:ascii="Cambria" w:hAnsi="Cambria"/>
          <w:szCs w:val="24"/>
        </w:rPr>
        <w:t xml:space="preserve">2 </w:t>
      </w:r>
      <w:r w:rsidR="00ED23AB" w:rsidRPr="00ED23AB">
        <w:rPr>
          <w:sz w:val="22"/>
          <w:szCs w:val="22"/>
        </w:rPr>
        <w:t>и</w:t>
      </w:r>
      <w:r w:rsidR="006D4A24" w:rsidRPr="006D4A24">
        <w:rPr>
          <w:rFonts w:ascii="Cambria" w:hAnsi="Cambria"/>
          <w:szCs w:val="24"/>
        </w:rPr>
        <w:t xml:space="preserve"> </w:t>
      </w:r>
      <w:r w:rsidR="006D4A24" w:rsidRPr="006D4A24">
        <w:rPr>
          <w:rFonts w:ascii="Cambria" w:hAnsi="Cambria"/>
          <w:szCs w:val="24"/>
          <w:lang w:val="en-US"/>
        </w:rPr>
        <w:t>C</w:t>
      </w:r>
      <w:r w:rsidR="006D4A24" w:rsidRPr="006D4A24">
        <w:rPr>
          <w:rFonts w:ascii="Cambria" w:hAnsi="Cambria"/>
          <w:szCs w:val="24"/>
        </w:rPr>
        <w:t>3</w:t>
      </w:r>
      <w:r w:rsidRPr="006D4A24">
        <w:rPr>
          <w:szCs w:val="24"/>
        </w:rPr>
        <w:t>.</w:t>
      </w:r>
    </w:p>
    <w:p w14:paraId="017D0E73" w14:textId="77777777" w:rsidR="006D4A24" w:rsidRPr="006D4A24" w:rsidRDefault="006D4A24" w:rsidP="006D4A24">
      <w:pPr>
        <w:rPr>
          <w:sz w:val="22"/>
          <w:szCs w:val="22"/>
        </w:rPr>
      </w:pPr>
      <w:r w:rsidRPr="00385215">
        <w:rPr>
          <w:spacing w:val="40"/>
          <w:sz w:val="22"/>
          <w:szCs w:val="22"/>
          <w:lang w:eastAsia="en-US"/>
        </w:rPr>
        <w:t>Примечание</w:t>
      </w:r>
      <w:r>
        <w:rPr>
          <w:spacing w:val="40"/>
          <w:sz w:val="22"/>
          <w:szCs w:val="22"/>
          <w:lang w:eastAsia="en-US"/>
        </w:rPr>
        <w:t xml:space="preserve"> 2 </w:t>
      </w:r>
      <w:r w:rsidRPr="00F81247">
        <w:rPr>
          <w:spacing w:val="20"/>
          <w:sz w:val="22"/>
          <w:szCs w:val="22"/>
          <w:lang w:eastAsia="en-US"/>
        </w:rPr>
        <w:t xml:space="preserve">– </w:t>
      </w:r>
      <w:r>
        <w:rPr>
          <w:sz w:val="22"/>
          <w:szCs w:val="22"/>
        </w:rPr>
        <w:t xml:space="preserve">Класс </w:t>
      </w:r>
      <w:r w:rsidRPr="006D4A24">
        <w:rPr>
          <w:rFonts w:ascii="Cambria" w:hAnsi="Cambria"/>
          <w:szCs w:val="24"/>
          <w:lang w:val="en-US"/>
        </w:rPr>
        <w:t>C</w:t>
      </w:r>
      <w:r w:rsidRPr="006D4A24">
        <w:rPr>
          <w:rFonts w:ascii="Cambria" w:hAnsi="Cambria"/>
          <w:szCs w:val="24"/>
        </w:rPr>
        <w:t>1</w:t>
      </w:r>
      <w:r>
        <w:rPr>
          <w:rFonts w:ascii="Cambria" w:hAnsi="Cambria"/>
          <w:szCs w:val="24"/>
        </w:rPr>
        <w:t xml:space="preserve"> </w:t>
      </w:r>
      <w:r>
        <w:rPr>
          <w:rFonts w:cs="Arial"/>
          <w:sz w:val="22"/>
          <w:szCs w:val="22"/>
        </w:rPr>
        <w:t>предназначен преимущественно для легковых автомобилей</w:t>
      </w:r>
      <w:r w:rsidRPr="006D4A24">
        <w:rPr>
          <w:rFonts w:ascii="Cambria" w:hAnsi="Cambria"/>
          <w:szCs w:val="24"/>
        </w:rPr>
        <w:t xml:space="preserve">, </w:t>
      </w:r>
      <w:r w:rsidRPr="006D4A24">
        <w:rPr>
          <w:rFonts w:ascii="Cambria" w:hAnsi="Cambria"/>
          <w:szCs w:val="24"/>
          <w:lang w:val="en-US"/>
        </w:rPr>
        <w:t>C</w:t>
      </w:r>
      <w:r w:rsidRPr="006D4A24">
        <w:rPr>
          <w:rFonts w:ascii="Cambria" w:hAnsi="Cambria"/>
          <w:szCs w:val="24"/>
        </w:rPr>
        <w:t xml:space="preserve">2 </w:t>
      </w:r>
      <w:r w:rsidRPr="00ED23AB">
        <w:rPr>
          <w:rFonts w:cs="Arial"/>
          <w:sz w:val="22"/>
          <w:szCs w:val="22"/>
        </w:rPr>
        <w:t xml:space="preserve">– для </w:t>
      </w:r>
      <w:r w:rsidR="00BC3953" w:rsidRPr="00ED23AB">
        <w:rPr>
          <w:rFonts w:cs="Arial"/>
          <w:sz w:val="22"/>
          <w:szCs w:val="22"/>
        </w:rPr>
        <w:t xml:space="preserve">внедорожных и </w:t>
      </w:r>
      <w:r w:rsidRPr="00ED23AB">
        <w:rPr>
          <w:rFonts w:cs="Arial"/>
          <w:sz w:val="22"/>
          <w:szCs w:val="22"/>
        </w:rPr>
        <w:t>легких коммерческих автомобилей,</w:t>
      </w:r>
      <w:r w:rsidRPr="006D4A24">
        <w:rPr>
          <w:rFonts w:ascii="Cambria" w:hAnsi="Cambria"/>
          <w:szCs w:val="24"/>
        </w:rPr>
        <w:t xml:space="preserve"> </w:t>
      </w:r>
      <w:r w:rsidRPr="006D4A24">
        <w:rPr>
          <w:rFonts w:ascii="Cambria" w:hAnsi="Cambria"/>
          <w:szCs w:val="24"/>
          <w:lang w:val="en-US"/>
        </w:rPr>
        <w:t>C</w:t>
      </w:r>
      <w:r w:rsidRPr="006D4A24">
        <w:rPr>
          <w:rFonts w:ascii="Cambria" w:hAnsi="Cambria"/>
          <w:szCs w:val="24"/>
        </w:rPr>
        <w:t>3</w:t>
      </w:r>
      <w:r w:rsidRPr="006D4A24">
        <w:rPr>
          <w:sz w:val="22"/>
          <w:szCs w:val="22"/>
        </w:rPr>
        <w:t xml:space="preserve"> –</w:t>
      </w:r>
      <w:r>
        <w:rPr>
          <w:sz w:val="22"/>
          <w:szCs w:val="22"/>
        </w:rPr>
        <w:t xml:space="preserve"> </w:t>
      </w:r>
      <w:r w:rsidRPr="00ED23AB">
        <w:rPr>
          <w:rFonts w:cs="Arial"/>
          <w:sz w:val="22"/>
          <w:szCs w:val="22"/>
        </w:rPr>
        <w:t>для тяжелых грузовых автомобилей и автобусов.</w:t>
      </w:r>
      <w:r w:rsidR="00BC3953" w:rsidRPr="00ED23AB">
        <w:rPr>
          <w:rFonts w:cs="Arial"/>
          <w:sz w:val="22"/>
          <w:szCs w:val="22"/>
        </w:rPr>
        <w:t xml:space="preserve"> Более точное определение классов в зависимости от индекса несущей способности шины дано в [5].</w:t>
      </w:r>
    </w:p>
    <w:p w14:paraId="359FF226" w14:textId="77777777" w:rsidR="00C87B80" w:rsidRDefault="00C87B80" w:rsidP="00C87B80">
      <w:pPr>
        <w:keepNext/>
        <w:spacing w:line="240" w:lineRule="auto"/>
        <w:rPr>
          <w:b/>
        </w:rPr>
      </w:pPr>
    </w:p>
    <w:p w14:paraId="54196143" w14:textId="77777777" w:rsidR="00BC3953" w:rsidRPr="008C6F1A" w:rsidRDefault="00BC3953" w:rsidP="00BC3953">
      <w:r w:rsidRPr="008C6F1A">
        <w:t>3.</w:t>
      </w:r>
      <w:r>
        <w:t>3</w:t>
      </w:r>
      <w:r w:rsidRPr="008C6F1A">
        <w:t>.</w:t>
      </w:r>
      <w:r w:rsidR="00C6301D">
        <w:t>2</w:t>
      </w:r>
      <w:r>
        <w:t xml:space="preserve"> </w:t>
      </w:r>
      <w:r w:rsidRPr="008F2FFD">
        <w:rPr>
          <w:b/>
        </w:rPr>
        <w:t>категория транспортного средства</w:t>
      </w:r>
      <w:r>
        <w:t xml:space="preserve"> (</w:t>
      </w:r>
      <w:r w:rsidRPr="008F2FFD">
        <w:rPr>
          <w:lang w:val="en-US"/>
        </w:rPr>
        <w:t>vehicle</w:t>
      </w:r>
      <w:r>
        <w:t xml:space="preserve"> </w:t>
      </w:r>
      <w:r w:rsidRPr="008F2FFD">
        <w:rPr>
          <w:lang w:val="en-US"/>
        </w:rPr>
        <w:t>category</w:t>
      </w:r>
      <w:r>
        <w:t xml:space="preserve">): Одна из трех совокупностей транспортных средств, образующих общую категорию </w:t>
      </w:r>
      <w:r w:rsidRPr="00C6301D">
        <w:rPr>
          <w:rFonts w:ascii="Cambria" w:hAnsi="Cambria"/>
          <w:sz w:val="26"/>
          <w:szCs w:val="26"/>
        </w:rPr>
        <w:t>U</w:t>
      </w:r>
      <w:r w:rsidR="00ED23AB">
        <w:rPr>
          <w:rFonts w:ascii="Cambria" w:hAnsi="Cambria"/>
          <w:sz w:val="26"/>
          <w:szCs w:val="26"/>
        </w:rPr>
        <w:t>,</w:t>
      </w:r>
      <w:r w:rsidRPr="00BC3953">
        <w:t xml:space="preserve"> обозначаем</w:t>
      </w:r>
      <w:r>
        <w:t xml:space="preserve">ая </w:t>
      </w:r>
      <w:r w:rsidRPr="00C6301D">
        <w:rPr>
          <w:rFonts w:ascii="Cambria" w:hAnsi="Cambria"/>
          <w:sz w:val="26"/>
          <w:szCs w:val="26"/>
          <w:lang w:val="en-US"/>
        </w:rPr>
        <w:t>P</w:t>
      </w:r>
      <w:r w:rsidRPr="00BC3953">
        <w:t xml:space="preserve"> </w:t>
      </w:r>
      <w:r w:rsidR="00C6301D" w:rsidRPr="00C6301D">
        <w:t>(</w:t>
      </w:r>
      <w:r w:rsidR="00C6301D">
        <w:t xml:space="preserve">легковые автомобили с шинами </w:t>
      </w:r>
      <w:r w:rsidR="00C6301D" w:rsidRPr="00C6301D">
        <w:rPr>
          <w:rFonts w:ascii="Cambria" w:hAnsi="Cambria"/>
          <w:sz w:val="26"/>
          <w:szCs w:val="26"/>
          <w:lang w:val="en-US"/>
        </w:rPr>
        <w:t>C</w:t>
      </w:r>
      <w:r w:rsidR="00C6301D" w:rsidRPr="00C6301D">
        <w:rPr>
          <w:rFonts w:ascii="Cambria" w:hAnsi="Cambria"/>
          <w:sz w:val="26"/>
          <w:szCs w:val="26"/>
        </w:rPr>
        <w:t>1</w:t>
      </w:r>
      <w:r w:rsidR="00C6301D">
        <w:t xml:space="preserve">), </w:t>
      </w:r>
      <w:r w:rsidR="00C6301D" w:rsidRPr="00C6301D">
        <w:rPr>
          <w:rFonts w:ascii="Cambria" w:hAnsi="Cambria"/>
          <w:sz w:val="26"/>
          <w:szCs w:val="26"/>
          <w:lang w:val="en-US"/>
        </w:rPr>
        <w:t>H</w:t>
      </w:r>
      <w:r w:rsidR="00C6301D" w:rsidRPr="00C6301D">
        <w:t xml:space="preserve"> </w:t>
      </w:r>
      <w:r w:rsidR="00C6301D">
        <w:t xml:space="preserve">(тяжелые транспортные средства с шинами </w:t>
      </w:r>
      <w:r w:rsidR="00C6301D" w:rsidRPr="00C6301D">
        <w:rPr>
          <w:rFonts w:ascii="Cambria" w:hAnsi="Cambria"/>
          <w:sz w:val="26"/>
          <w:szCs w:val="26"/>
          <w:lang w:val="en-US"/>
        </w:rPr>
        <w:t>C</w:t>
      </w:r>
      <w:r w:rsidR="00C6301D" w:rsidRPr="00C6301D">
        <w:rPr>
          <w:rFonts w:ascii="Cambria" w:hAnsi="Cambria"/>
          <w:sz w:val="26"/>
          <w:szCs w:val="26"/>
        </w:rPr>
        <w:t>3</w:t>
      </w:r>
      <w:r w:rsidR="00C6301D" w:rsidRPr="00C6301D">
        <w:t xml:space="preserve">) </w:t>
      </w:r>
      <w:r w:rsidR="00C6301D">
        <w:t xml:space="preserve">или </w:t>
      </w:r>
      <w:r w:rsidR="00C6301D" w:rsidRPr="00C6301D">
        <w:rPr>
          <w:rFonts w:ascii="Cambria" w:hAnsi="Cambria"/>
          <w:sz w:val="26"/>
          <w:szCs w:val="26"/>
          <w:lang w:val="en-US"/>
        </w:rPr>
        <w:t>M</w:t>
      </w:r>
      <w:r w:rsidR="00C6301D" w:rsidRPr="00C6301D">
        <w:t xml:space="preserve"> (</w:t>
      </w:r>
      <w:r w:rsidR="00C6301D">
        <w:t xml:space="preserve">средняя категория, обычно состоящая из внедорожных, грузопассажирских и легких грузовых автомобилей, с шинами </w:t>
      </w:r>
      <w:r w:rsidR="00C6301D" w:rsidRPr="00C6301D">
        <w:rPr>
          <w:rFonts w:ascii="Cambria" w:hAnsi="Cambria"/>
          <w:sz w:val="26"/>
          <w:szCs w:val="26"/>
        </w:rPr>
        <w:t>С2</w:t>
      </w:r>
      <w:r w:rsidR="00C6301D">
        <w:t>)</w:t>
      </w:r>
      <w:r>
        <w:t>.</w:t>
      </w:r>
    </w:p>
    <w:p w14:paraId="6CB53B40" w14:textId="77777777" w:rsidR="00C87B80" w:rsidRPr="006D16C9" w:rsidRDefault="00C87B80" w:rsidP="00C87B80">
      <w:pPr>
        <w:spacing w:line="240" w:lineRule="auto"/>
        <w:rPr>
          <w:b/>
        </w:rPr>
      </w:pPr>
    </w:p>
    <w:p w14:paraId="7FAF0660" w14:textId="77777777" w:rsidR="00C87B80" w:rsidRPr="00C6301D" w:rsidRDefault="00C87B80" w:rsidP="00C87B80">
      <w:r w:rsidRPr="00385215">
        <w:rPr>
          <w:spacing w:val="40"/>
          <w:sz w:val="22"/>
          <w:szCs w:val="22"/>
          <w:lang w:eastAsia="en-US"/>
        </w:rPr>
        <w:lastRenderedPageBreak/>
        <w:t>Примечание</w:t>
      </w:r>
      <w:r>
        <w:rPr>
          <w:spacing w:val="40"/>
          <w:sz w:val="22"/>
          <w:szCs w:val="22"/>
          <w:lang w:eastAsia="en-US"/>
        </w:rPr>
        <w:t xml:space="preserve"> </w:t>
      </w:r>
      <w:r w:rsidRPr="00F81247">
        <w:rPr>
          <w:spacing w:val="20"/>
          <w:sz w:val="22"/>
          <w:szCs w:val="22"/>
          <w:lang w:eastAsia="en-US"/>
        </w:rPr>
        <w:t xml:space="preserve">– </w:t>
      </w:r>
      <w:r w:rsidR="00C6301D">
        <w:rPr>
          <w:sz w:val="22"/>
          <w:szCs w:val="22"/>
        </w:rPr>
        <w:t>Категории</w:t>
      </w:r>
      <w:r w:rsidR="00C6301D" w:rsidRPr="00C6301D">
        <w:rPr>
          <w:sz w:val="22"/>
          <w:szCs w:val="22"/>
        </w:rPr>
        <w:t xml:space="preserve"> </w:t>
      </w:r>
      <w:r w:rsidR="00C6301D" w:rsidRPr="00C6301D">
        <w:rPr>
          <w:rFonts w:ascii="Cambria" w:hAnsi="Cambria"/>
          <w:szCs w:val="24"/>
          <w:lang w:val="en-US"/>
        </w:rPr>
        <w:t>P</w:t>
      </w:r>
      <w:r w:rsidR="00C6301D">
        <w:rPr>
          <w:sz w:val="22"/>
          <w:szCs w:val="22"/>
        </w:rPr>
        <w:t xml:space="preserve"> и</w:t>
      </w:r>
      <w:r w:rsidR="00C6301D" w:rsidRPr="00C6301D">
        <w:rPr>
          <w:sz w:val="22"/>
          <w:szCs w:val="22"/>
        </w:rPr>
        <w:t xml:space="preserve"> </w:t>
      </w:r>
      <w:r w:rsidR="00C6301D" w:rsidRPr="00C6301D">
        <w:rPr>
          <w:rFonts w:ascii="Cambria" w:hAnsi="Cambria"/>
          <w:szCs w:val="24"/>
          <w:lang w:val="en-US"/>
        </w:rPr>
        <w:t>H</w:t>
      </w:r>
      <w:r w:rsidR="00C6301D">
        <w:rPr>
          <w:sz w:val="22"/>
          <w:szCs w:val="22"/>
        </w:rPr>
        <w:t xml:space="preserve"> определены в </w:t>
      </w:r>
      <w:r w:rsidR="00C6301D">
        <w:rPr>
          <w:sz w:val="22"/>
          <w:szCs w:val="22"/>
          <w:lang w:val="en-US"/>
        </w:rPr>
        <w:t>ISO</w:t>
      </w:r>
      <w:r w:rsidR="00C6301D" w:rsidRPr="00C6301D">
        <w:rPr>
          <w:sz w:val="22"/>
          <w:szCs w:val="22"/>
        </w:rPr>
        <w:t xml:space="preserve"> 11819-1</w:t>
      </w:r>
      <w:r w:rsidR="00C6301D">
        <w:rPr>
          <w:sz w:val="22"/>
          <w:szCs w:val="22"/>
        </w:rPr>
        <w:t>, классы шин – по 3.3.1</w:t>
      </w:r>
      <w:r>
        <w:rPr>
          <w:sz w:val="22"/>
          <w:szCs w:val="22"/>
        </w:rPr>
        <w:t>.</w:t>
      </w:r>
      <w:r w:rsidR="00C6301D">
        <w:rPr>
          <w:sz w:val="22"/>
          <w:szCs w:val="22"/>
        </w:rPr>
        <w:t xml:space="preserve"> Категория </w:t>
      </w:r>
      <w:r w:rsidR="00C6301D" w:rsidRPr="00C6301D">
        <w:rPr>
          <w:rFonts w:ascii="Cambria" w:hAnsi="Cambria"/>
          <w:szCs w:val="24"/>
          <w:lang w:val="en-US"/>
        </w:rPr>
        <w:t>M</w:t>
      </w:r>
      <w:r w:rsidR="00C6301D">
        <w:rPr>
          <w:sz w:val="22"/>
          <w:szCs w:val="22"/>
        </w:rPr>
        <w:t xml:space="preserve"> в </w:t>
      </w:r>
      <w:r w:rsidR="00C6301D">
        <w:rPr>
          <w:sz w:val="22"/>
          <w:szCs w:val="22"/>
          <w:lang w:val="en-US"/>
        </w:rPr>
        <w:t>ISO</w:t>
      </w:r>
      <w:r w:rsidR="00C6301D" w:rsidRPr="00C6301D">
        <w:rPr>
          <w:sz w:val="22"/>
          <w:szCs w:val="22"/>
        </w:rPr>
        <w:t xml:space="preserve"> 11819-1</w:t>
      </w:r>
      <w:r w:rsidR="00C6301D">
        <w:rPr>
          <w:sz w:val="22"/>
          <w:szCs w:val="22"/>
        </w:rPr>
        <w:t xml:space="preserve"> не рассматривается.</w:t>
      </w:r>
    </w:p>
    <w:p w14:paraId="78948217" w14:textId="77777777" w:rsidR="009D5C0D" w:rsidRDefault="009D5C0D" w:rsidP="009D5C0D">
      <w:pPr>
        <w:pStyle w:val="120"/>
        <w:keepNext w:val="0"/>
        <w:spacing w:line="240" w:lineRule="auto"/>
      </w:pPr>
    </w:p>
    <w:p w14:paraId="744F97E0" w14:textId="77777777" w:rsidR="009D5C0D" w:rsidRPr="008C6F1A" w:rsidRDefault="009D5C0D" w:rsidP="009D5C0D">
      <w:pPr>
        <w:keepNext/>
        <w:widowControl w:val="0"/>
        <w:tabs>
          <w:tab w:val="left" w:pos="144"/>
          <w:tab w:val="left" w:pos="432"/>
          <w:tab w:val="left" w:pos="576"/>
          <w:tab w:val="left" w:pos="1276"/>
        </w:tabs>
        <w:rPr>
          <w:b/>
          <w:lang w:eastAsia="en-US"/>
        </w:rPr>
      </w:pPr>
      <w:r>
        <w:rPr>
          <w:b/>
          <w:lang w:eastAsia="en-US"/>
        </w:rPr>
        <w:t>3.</w:t>
      </w:r>
      <w:r w:rsidR="00C6301D">
        <w:rPr>
          <w:b/>
          <w:lang w:eastAsia="en-US"/>
        </w:rPr>
        <w:t>4</w:t>
      </w:r>
      <w:r>
        <w:rPr>
          <w:b/>
          <w:lang w:eastAsia="en-US"/>
        </w:rPr>
        <w:t xml:space="preserve"> </w:t>
      </w:r>
      <w:r w:rsidR="00C6301D">
        <w:rPr>
          <w:b/>
          <w:lang w:eastAsia="en-US"/>
        </w:rPr>
        <w:t>Дорожная поверхность</w:t>
      </w:r>
    </w:p>
    <w:p w14:paraId="2C825F64" w14:textId="77777777" w:rsidR="009D5C0D" w:rsidRDefault="009D5C0D" w:rsidP="009D5C0D">
      <w:pPr>
        <w:pStyle w:val="120"/>
        <w:spacing w:line="240" w:lineRule="auto"/>
      </w:pPr>
    </w:p>
    <w:p w14:paraId="20925247" w14:textId="77777777" w:rsidR="00C6301D" w:rsidRPr="00DF6B3A" w:rsidRDefault="00C6301D" w:rsidP="00C6301D">
      <w:r w:rsidRPr="008C6F1A">
        <w:t>3.</w:t>
      </w:r>
      <w:r>
        <w:t xml:space="preserve">4.1 </w:t>
      </w:r>
      <w:r>
        <w:rPr>
          <w:b/>
        </w:rPr>
        <w:t>дорожная поверхность</w:t>
      </w:r>
      <w:r>
        <w:t xml:space="preserve"> </w:t>
      </w:r>
      <w:r w:rsidRPr="00C87B80">
        <w:t>(</w:t>
      </w:r>
      <w:r w:rsidRPr="00C87B80">
        <w:rPr>
          <w:lang w:val="en-US"/>
        </w:rPr>
        <w:t>surface</w:t>
      </w:r>
      <w:r w:rsidRPr="00C87B80">
        <w:t xml:space="preserve"> </w:t>
      </w:r>
      <w:r w:rsidRPr="00C87B80">
        <w:rPr>
          <w:lang w:val="en-US"/>
        </w:rPr>
        <w:t>course</w:t>
      </w:r>
      <w:r>
        <w:t>): Верхняя часть дорожного покрытия, находящаяся в контакте с шинами движущихся транспортных средств.</w:t>
      </w:r>
    </w:p>
    <w:p w14:paraId="286B2431" w14:textId="77777777" w:rsidR="00C6301D" w:rsidRPr="006D16C9" w:rsidRDefault="00C6301D" w:rsidP="00C6301D">
      <w:pPr>
        <w:spacing w:line="240" w:lineRule="auto"/>
        <w:rPr>
          <w:b/>
        </w:rPr>
      </w:pPr>
    </w:p>
    <w:p w14:paraId="315840B2" w14:textId="77777777" w:rsidR="00C6301D" w:rsidRPr="00B81694" w:rsidRDefault="00C6301D" w:rsidP="00C6301D">
      <w:r w:rsidRPr="00385215">
        <w:rPr>
          <w:spacing w:val="40"/>
          <w:sz w:val="22"/>
          <w:szCs w:val="22"/>
          <w:lang w:eastAsia="en-US"/>
        </w:rPr>
        <w:t>Примечание</w:t>
      </w:r>
      <w:r>
        <w:rPr>
          <w:spacing w:val="40"/>
          <w:sz w:val="22"/>
          <w:szCs w:val="22"/>
          <w:lang w:eastAsia="en-US"/>
        </w:rPr>
        <w:t xml:space="preserve"> </w:t>
      </w:r>
      <w:r w:rsidRPr="00F81247">
        <w:rPr>
          <w:spacing w:val="20"/>
          <w:sz w:val="22"/>
          <w:szCs w:val="22"/>
          <w:lang w:eastAsia="en-US"/>
        </w:rPr>
        <w:t xml:space="preserve">– </w:t>
      </w:r>
      <w:r>
        <w:rPr>
          <w:sz w:val="22"/>
          <w:szCs w:val="22"/>
        </w:rPr>
        <w:t xml:space="preserve">Разные типы </w:t>
      </w:r>
      <w:r w:rsidR="00ED23AB">
        <w:rPr>
          <w:sz w:val="22"/>
          <w:szCs w:val="22"/>
        </w:rPr>
        <w:t>дорожных покрытий</w:t>
      </w:r>
      <w:r>
        <w:rPr>
          <w:sz w:val="22"/>
          <w:szCs w:val="22"/>
        </w:rPr>
        <w:t xml:space="preserve"> рассмотрены в приложении А.</w:t>
      </w:r>
    </w:p>
    <w:p w14:paraId="21B6BECA" w14:textId="77777777" w:rsidR="00C6301D" w:rsidRDefault="00C6301D" w:rsidP="00C6301D">
      <w:pPr>
        <w:pStyle w:val="120"/>
        <w:keepNext w:val="0"/>
        <w:spacing w:line="240" w:lineRule="auto"/>
      </w:pPr>
    </w:p>
    <w:p w14:paraId="7AC201DA" w14:textId="77777777" w:rsidR="00C6301D" w:rsidRPr="008C6F1A" w:rsidRDefault="00C6301D" w:rsidP="00C6301D">
      <w:pPr>
        <w:keepNext/>
        <w:widowControl w:val="0"/>
        <w:tabs>
          <w:tab w:val="left" w:pos="144"/>
          <w:tab w:val="left" w:pos="432"/>
          <w:tab w:val="left" w:pos="576"/>
          <w:tab w:val="left" w:pos="1276"/>
        </w:tabs>
        <w:rPr>
          <w:b/>
          <w:lang w:eastAsia="en-US"/>
        </w:rPr>
      </w:pPr>
      <w:r>
        <w:rPr>
          <w:b/>
          <w:lang w:eastAsia="en-US"/>
        </w:rPr>
        <w:t>3.5 Температура</w:t>
      </w:r>
    </w:p>
    <w:p w14:paraId="7FCE0A6B" w14:textId="77777777" w:rsidR="00C6301D" w:rsidRDefault="00C6301D" w:rsidP="00C6301D">
      <w:pPr>
        <w:pStyle w:val="120"/>
        <w:spacing w:line="240" w:lineRule="auto"/>
      </w:pPr>
    </w:p>
    <w:p w14:paraId="1E729F63" w14:textId="77777777" w:rsidR="00C6301D" w:rsidRPr="009D5C0D" w:rsidRDefault="00C6301D" w:rsidP="00C6301D">
      <w:r w:rsidRPr="009D5C0D">
        <w:t>3.</w:t>
      </w:r>
      <w:r w:rsidR="00942798">
        <w:t>5</w:t>
      </w:r>
      <w:r w:rsidRPr="009D5C0D">
        <w:t xml:space="preserve">.1 </w:t>
      </w:r>
      <w:r w:rsidRPr="009D5C0D">
        <w:rPr>
          <w:b/>
        </w:rPr>
        <w:t>температура (окружающего) воздуха</w:t>
      </w:r>
      <w:r w:rsidRPr="009D5C0D">
        <w:t xml:space="preserve"> (</w:t>
      </w:r>
      <w:r w:rsidRPr="00942798">
        <w:rPr>
          <w:lang w:val="en-US"/>
        </w:rPr>
        <w:t>air</w:t>
      </w:r>
      <w:r w:rsidRPr="00942798">
        <w:t xml:space="preserve"> </w:t>
      </w:r>
      <w:r w:rsidRPr="00942798">
        <w:rPr>
          <w:lang w:val="en-US"/>
        </w:rPr>
        <w:t>temperature</w:t>
      </w:r>
      <w:r w:rsidRPr="00942798">
        <w:t>,</w:t>
      </w:r>
      <w:r w:rsidR="00942798">
        <w:t xml:space="preserve"> </w:t>
      </w:r>
      <w:r w:rsidRPr="00942798">
        <w:rPr>
          <w:lang w:val="en-US"/>
        </w:rPr>
        <w:t>ambient</w:t>
      </w:r>
      <w:r w:rsidRPr="00942798">
        <w:t xml:space="preserve"> </w:t>
      </w:r>
      <w:r w:rsidRPr="00942798">
        <w:rPr>
          <w:lang w:val="en-US"/>
        </w:rPr>
        <w:t>air</w:t>
      </w:r>
      <w:r w:rsidRPr="00942798">
        <w:t xml:space="preserve"> </w:t>
      </w:r>
      <w:r w:rsidRPr="00942798">
        <w:rPr>
          <w:lang w:val="en-US"/>
        </w:rPr>
        <w:t>temperature</w:t>
      </w:r>
      <w:r w:rsidRPr="00942798">
        <w:t>)</w:t>
      </w:r>
      <w:r w:rsidRPr="009D5C0D">
        <w:t xml:space="preserve">: </w:t>
      </w:r>
      <w:r>
        <w:t>Температура воздуха в</w:t>
      </w:r>
      <w:r w:rsidR="00942798">
        <w:t xml:space="preserve"> области транспортного потока</w:t>
      </w:r>
      <w:r>
        <w:t>.</w:t>
      </w:r>
    </w:p>
    <w:p w14:paraId="2E595DD3" w14:textId="77777777" w:rsidR="00C6301D" w:rsidRPr="006D16C9" w:rsidRDefault="00C6301D" w:rsidP="00C6301D">
      <w:pPr>
        <w:spacing w:line="240" w:lineRule="auto"/>
        <w:rPr>
          <w:b/>
        </w:rPr>
      </w:pPr>
    </w:p>
    <w:p w14:paraId="35713EB8" w14:textId="77777777" w:rsidR="00C6301D" w:rsidRPr="00B81694" w:rsidRDefault="00C6301D" w:rsidP="00C6301D">
      <w:r w:rsidRPr="00385215">
        <w:rPr>
          <w:spacing w:val="40"/>
          <w:sz w:val="22"/>
          <w:szCs w:val="22"/>
          <w:lang w:eastAsia="en-US"/>
        </w:rPr>
        <w:t>Примечание</w:t>
      </w:r>
      <w:r w:rsidR="00942798">
        <w:rPr>
          <w:spacing w:val="40"/>
          <w:sz w:val="22"/>
          <w:szCs w:val="22"/>
          <w:lang w:eastAsia="en-US"/>
        </w:rPr>
        <w:t xml:space="preserve"> 1</w:t>
      </w:r>
      <w:r>
        <w:rPr>
          <w:spacing w:val="40"/>
          <w:sz w:val="22"/>
          <w:szCs w:val="22"/>
          <w:lang w:eastAsia="en-US"/>
        </w:rPr>
        <w:t xml:space="preserve"> </w:t>
      </w:r>
      <w:r w:rsidRPr="00F81247">
        <w:rPr>
          <w:spacing w:val="20"/>
          <w:sz w:val="22"/>
          <w:szCs w:val="22"/>
          <w:lang w:eastAsia="en-US"/>
        </w:rPr>
        <w:t xml:space="preserve">– </w:t>
      </w:r>
      <w:r>
        <w:rPr>
          <w:sz w:val="22"/>
          <w:szCs w:val="22"/>
        </w:rPr>
        <w:t>Выражают в градусах Цельсия.</w:t>
      </w:r>
    </w:p>
    <w:p w14:paraId="547FF53B" w14:textId="77777777" w:rsidR="00942798" w:rsidRPr="00B81694" w:rsidRDefault="00942798" w:rsidP="00942798">
      <w:r w:rsidRPr="00385215">
        <w:rPr>
          <w:spacing w:val="40"/>
          <w:sz w:val="22"/>
          <w:szCs w:val="22"/>
          <w:lang w:eastAsia="en-US"/>
        </w:rPr>
        <w:t>Примечание</w:t>
      </w:r>
      <w:r>
        <w:rPr>
          <w:spacing w:val="40"/>
          <w:sz w:val="22"/>
          <w:szCs w:val="22"/>
          <w:lang w:eastAsia="en-US"/>
        </w:rPr>
        <w:t xml:space="preserve"> 2 </w:t>
      </w:r>
      <w:r w:rsidRPr="00F81247">
        <w:rPr>
          <w:spacing w:val="20"/>
          <w:sz w:val="22"/>
          <w:szCs w:val="22"/>
          <w:lang w:eastAsia="en-US"/>
        </w:rPr>
        <w:t xml:space="preserve">– </w:t>
      </w:r>
      <w:r>
        <w:rPr>
          <w:sz w:val="22"/>
          <w:szCs w:val="22"/>
        </w:rPr>
        <w:t>Руководство по выбору места и способа измерения температуры воздуха приведено в 6.2.</w:t>
      </w:r>
    </w:p>
    <w:p w14:paraId="4BEFB0D9" w14:textId="77777777" w:rsidR="00C6301D" w:rsidRDefault="00C6301D" w:rsidP="00C6301D">
      <w:pPr>
        <w:pStyle w:val="120"/>
        <w:keepNext w:val="0"/>
        <w:spacing w:line="240" w:lineRule="auto"/>
      </w:pPr>
    </w:p>
    <w:p w14:paraId="45605B8F" w14:textId="77777777" w:rsidR="00C6301D" w:rsidRPr="009D5C0D" w:rsidRDefault="00C6301D" w:rsidP="00C6301D">
      <w:r w:rsidRPr="009D5C0D">
        <w:t>3.</w:t>
      </w:r>
      <w:r w:rsidR="00942798">
        <w:t>5</w:t>
      </w:r>
      <w:r w:rsidRPr="009D5C0D">
        <w:t>.</w:t>
      </w:r>
      <w:r>
        <w:t>2</w:t>
      </w:r>
      <w:r w:rsidRPr="009D5C0D">
        <w:t xml:space="preserve"> </w:t>
      </w:r>
      <w:r w:rsidRPr="009D5C0D">
        <w:rPr>
          <w:b/>
        </w:rPr>
        <w:t xml:space="preserve">температура </w:t>
      </w:r>
      <w:r>
        <w:rPr>
          <w:b/>
        </w:rPr>
        <w:t>дорожной поверхности</w:t>
      </w:r>
      <w:r w:rsidRPr="009D5C0D">
        <w:t xml:space="preserve"> (</w:t>
      </w:r>
      <w:r w:rsidRPr="00D60CDE">
        <w:rPr>
          <w:lang w:val="en-US"/>
        </w:rPr>
        <w:t>road</w:t>
      </w:r>
      <w:r w:rsidRPr="00D60CDE">
        <w:t xml:space="preserve"> </w:t>
      </w:r>
      <w:r w:rsidRPr="00D60CDE">
        <w:rPr>
          <w:lang w:val="en-US"/>
        </w:rPr>
        <w:t>temperature</w:t>
      </w:r>
      <w:r w:rsidRPr="00D60CDE">
        <w:t>,</w:t>
      </w:r>
      <w:r>
        <w:t xml:space="preserve"> </w:t>
      </w:r>
      <w:r w:rsidRPr="00D60CDE">
        <w:rPr>
          <w:lang w:val="en-US"/>
        </w:rPr>
        <w:t>road</w:t>
      </w:r>
      <w:r w:rsidRPr="00D60CDE">
        <w:t xml:space="preserve"> </w:t>
      </w:r>
      <w:r w:rsidRPr="00D60CDE">
        <w:rPr>
          <w:lang w:val="en-US"/>
        </w:rPr>
        <w:t>surface</w:t>
      </w:r>
      <w:r w:rsidRPr="00D60CDE">
        <w:t xml:space="preserve"> </w:t>
      </w:r>
      <w:r w:rsidRPr="00D60CDE">
        <w:rPr>
          <w:lang w:val="en-US"/>
        </w:rPr>
        <w:t>temperature</w:t>
      </w:r>
      <w:r w:rsidRPr="009D5C0D">
        <w:t xml:space="preserve">): </w:t>
      </w:r>
      <w:r w:rsidR="00942798">
        <w:t>Представительная температура для траектории движения шины по дорожной поверхности</w:t>
      </w:r>
      <w:r>
        <w:t xml:space="preserve">. </w:t>
      </w:r>
    </w:p>
    <w:p w14:paraId="1CA557EA" w14:textId="77777777" w:rsidR="00C6301D" w:rsidRPr="006D16C9" w:rsidRDefault="00C6301D" w:rsidP="00C6301D">
      <w:pPr>
        <w:spacing w:line="240" w:lineRule="auto"/>
        <w:rPr>
          <w:b/>
        </w:rPr>
      </w:pPr>
    </w:p>
    <w:p w14:paraId="0E2A731E" w14:textId="77777777" w:rsidR="00C6301D" w:rsidRPr="00B81694" w:rsidRDefault="00C6301D" w:rsidP="00C6301D">
      <w:r w:rsidRPr="00385215">
        <w:rPr>
          <w:spacing w:val="40"/>
          <w:sz w:val="22"/>
          <w:szCs w:val="22"/>
          <w:lang w:eastAsia="en-US"/>
        </w:rPr>
        <w:t>Примечание</w:t>
      </w:r>
      <w:r w:rsidR="00942798">
        <w:rPr>
          <w:spacing w:val="40"/>
          <w:sz w:val="22"/>
          <w:szCs w:val="22"/>
          <w:lang w:eastAsia="en-US"/>
        </w:rPr>
        <w:t xml:space="preserve"> 1</w:t>
      </w:r>
      <w:r>
        <w:rPr>
          <w:spacing w:val="40"/>
          <w:sz w:val="22"/>
          <w:szCs w:val="22"/>
          <w:lang w:eastAsia="en-US"/>
        </w:rPr>
        <w:t xml:space="preserve"> </w:t>
      </w:r>
      <w:r w:rsidRPr="00F81247">
        <w:rPr>
          <w:spacing w:val="20"/>
          <w:sz w:val="22"/>
          <w:szCs w:val="22"/>
          <w:lang w:eastAsia="en-US"/>
        </w:rPr>
        <w:t xml:space="preserve">– </w:t>
      </w:r>
      <w:r>
        <w:rPr>
          <w:sz w:val="22"/>
          <w:szCs w:val="22"/>
        </w:rPr>
        <w:t>Выражают в градусах Цельсия.</w:t>
      </w:r>
    </w:p>
    <w:p w14:paraId="0D8F07D7" w14:textId="77777777" w:rsidR="00942798" w:rsidRPr="00B81694" w:rsidRDefault="00942798" w:rsidP="00942798">
      <w:r w:rsidRPr="00385215">
        <w:rPr>
          <w:spacing w:val="40"/>
          <w:sz w:val="22"/>
          <w:szCs w:val="22"/>
          <w:lang w:eastAsia="en-US"/>
        </w:rPr>
        <w:t>Примечание</w:t>
      </w:r>
      <w:r>
        <w:rPr>
          <w:spacing w:val="40"/>
          <w:sz w:val="22"/>
          <w:szCs w:val="22"/>
          <w:lang w:eastAsia="en-US"/>
        </w:rPr>
        <w:t xml:space="preserve"> 2 </w:t>
      </w:r>
      <w:r w:rsidRPr="00F81247">
        <w:rPr>
          <w:spacing w:val="20"/>
          <w:sz w:val="22"/>
          <w:szCs w:val="22"/>
          <w:lang w:eastAsia="en-US"/>
        </w:rPr>
        <w:t xml:space="preserve">– </w:t>
      </w:r>
      <w:r>
        <w:rPr>
          <w:sz w:val="22"/>
          <w:szCs w:val="22"/>
        </w:rPr>
        <w:t>Руководство по выбору места и способа измерения температуры дорожной поверхности приведено в 6.3.</w:t>
      </w:r>
    </w:p>
    <w:p w14:paraId="432C7096" w14:textId="77777777" w:rsidR="00C6301D" w:rsidRDefault="00C6301D" w:rsidP="00C6301D">
      <w:pPr>
        <w:pStyle w:val="120"/>
        <w:keepNext w:val="0"/>
        <w:spacing w:line="240" w:lineRule="auto"/>
      </w:pPr>
    </w:p>
    <w:p w14:paraId="1AE80E26" w14:textId="77777777" w:rsidR="00C6301D" w:rsidRPr="009D5C0D" w:rsidRDefault="00942798" w:rsidP="00C6301D">
      <w:r>
        <w:t>3.5</w:t>
      </w:r>
      <w:r w:rsidR="00C6301D" w:rsidRPr="009D5C0D">
        <w:t>.</w:t>
      </w:r>
      <w:r w:rsidR="00C6301D">
        <w:t>3</w:t>
      </w:r>
      <w:r w:rsidR="00C6301D" w:rsidRPr="009D5C0D">
        <w:t xml:space="preserve"> </w:t>
      </w:r>
      <w:r w:rsidR="00C6301D" w:rsidRPr="009D5C0D">
        <w:rPr>
          <w:b/>
        </w:rPr>
        <w:t xml:space="preserve">температура </w:t>
      </w:r>
      <w:r w:rsidR="00C6301D">
        <w:rPr>
          <w:b/>
        </w:rPr>
        <w:t>шины</w:t>
      </w:r>
      <w:r w:rsidR="00C6301D" w:rsidRPr="009D5C0D">
        <w:t xml:space="preserve"> (</w:t>
      </w:r>
      <w:r w:rsidR="00C6301D" w:rsidRPr="006D085C">
        <w:rPr>
          <w:lang w:val="en-US"/>
        </w:rPr>
        <w:t>tyre</w:t>
      </w:r>
      <w:r w:rsidR="00C6301D">
        <w:t xml:space="preserve"> </w:t>
      </w:r>
      <w:r w:rsidR="00C6301D" w:rsidRPr="006D085C">
        <w:rPr>
          <w:lang w:val="en-US"/>
        </w:rPr>
        <w:t>temperature</w:t>
      </w:r>
      <w:r w:rsidR="00C6301D" w:rsidRPr="009D5C0D">
        <w:t xml:space="preserve">): </w:t>
      </w:r>
      <w:r w:rsidR="00C6301D">
        <w:t xml:space="preserve">Общий термин для температуры </w:t>
      </w:r>
      <w:r w:rsidRPr="00942798">
        <w:t>испытательной шины</w:t>
      </w:r>
      <w:r w:rsidR="00C6301D">
        <w:t xml:space="preserve">. </w:t>
      </w:r>
    </w:p>
    <w:p w14:paraId="5373919C" w14:textId="77777777" w:rsidR="00C6301D" w:rsidRPr="006D16C9" w:rsidRDefault="00C6301D" w:rsidP="00C6301D">
      <w:pPr>
        <w:spacing w:line="240" w:lineRule="auto"/>
        <w:rPr>
          <w:b/>
        </w:rPr>
      </w:pPr>
    </w:p>
    <w:p w14:paraId="13A5E44B" w14:textId="77777777" w:rsidR="00C6301D" w:rsidRPr="00B81694" w:rsidRDefault="00C6301D" w:rsidP="00C6301D">
      <w:r w:rsidRPr="00385215">
        <w:rPr>
          <w:spacing w:val="40"/>
          <w:sz w:val="22"/>
          <w:szCs w:val="22"/>
          <w:lang w:eastAsia="en-US"/>
        </w:rPr>
        <w:t>Примечание</w:t>
      </w:r>
      <w:r>
        <w:rPr>
          <w:spacing w:val="40"/>
          <w:sz w:val="22"/>
          <w:szCs w:val="22"/>
          <w:lang w:eastAsia="en-US"/>
        </w:rPr>
        <w:t xml:space="preserve"> 1 </w:t>
      </w:r>
      <w:r w:rsidRPr="00F81247">
        <w:rPr>
          <w:spacing w:val="20"/>
          <w:sz w:val="22"/>
          <w:szCs w:val="22"/>
          <w:lang w:eastAsia="en-US"/>
        </w:rPr>
        <w:t xml:space="preserve">– </w:t>
      </w:r>
      <w:r>
        <w:rPr>
          <w:sz w:val="22"/>
          <w:szCs w:val="22"/>
        </w:rPr>
        <w:t>Выражают в градусах Цельсия.</w:t>
      </w:r>
    </w:p>
    <w:p w14:paraId="5E33C3D2" w14:textId="77777777" w:rsidR="00C6301D" w:rsidRPr="00B81694" w:rsidRDefault="00C6301D" w:rsidP="00C6301D">
      <w:r w:rsidRPr="00385215">
        <w:rPr>
          <w:spacing w:val="40"/>
          <w:sz w:val="22"/>
          <w:szCs w:val="22"/>
          <w:lang w:eastAsia="en-US"/>
        </w:rPr>
        <w:t>Примечание</w:t>
      </w:r>
      <w:r>
        <w:rPr>
          <w:spacing w:val="40"/>
          <w:sz w:val="22"/>
          <w:szCs w:val="22"/>
          <w:lang w:eastAsia="en-US"/>
        </w:rPr>
        <w:t xml:space="preserve"> 2 </w:t>
      </w:r>
      <w:r w:rsidRPr="00F81247">
        <w:rPr>
          <w:spacing w:val="20"/>
          <w:sz w:val="22"/>
          <w:szCs w:val="22"/>
          <w:lang w:eastAsia="en-US"/>
        </w:rPr>
        <w:t xml:space="preserve">– </w:t>
      </w:r>
      <w:r>
        <w:rPr>
          <w:sz w:val="22"/>
          <w:szCs w:val="22"/>
        </w:rPr>
        <w:t>Разным частям шины могут соответствовать разные температуры, которые, кроме того, зависят от условий применения шины. Данные особенности в настоящем стандарте не учитываются, и при определении зависимости шума качения от температуры последнюю понимают как температуру шины в целом</w:t>
      </w:r>
      <w:r w:rsidR="00427F6B">
        <w:rPr>
          <w:sz w:val="22"/>
          <w:szCs w:val="22"/>
        </w:rPr>
        <w:t>, влияющую на шум качения</w:t>
      </w:r>
      <w:r>
        <w:rPr>
          <w:sz w:val="22"/>
          <w:szCs w:val="22"/>
        </w:rPr>
        <w:t xml:space="preserve">. </w:t>
      </w:r>
    </w:p>
    <w:p w14:paraId="02EC406F" w14:textId="77777777" w:rsidR="00C6301D" w:rsidRDefault="00C6301D" w:rsidP="00C6301D">
      <w:pPr>
        <w:pStyle w:val="120"/>
        <w:keepNext w:val="0"/>
        <w:spacing w:line="240" w:lineRule="auto"/>
      </w:pPr>
    </w:p>
    <w:p w14:paraId="3C70A071" w14:textId="77777777" w:rsidR="00C6301D" w:rsidRPr="003E1D85" w:rsidRDefault="00C6301D" w:rsidP="00C6301D">
      <w:r w:rsidRPr="003E1D85">
        <w:lastRenderedPageBreak/>
        <w:t>3.</w:t>
      </w:r>
      <w:r w:rsidR="00427F6B">
        <w:t>5</w:t>
      </w:r>
      <w:r w:rsidRPr="003E1D85">
        <w:t>.</w:t>
      </w:r>
      <w:r w:rsidR="00427F6B">
        <w:t>4</w:t>
      </w:r>
      <w:r w:rsidRPr="003E1D85">
        <w:t xml:space="preserve"> </w:t>
      </w:r>
      <w:r>
        <w:rPr>
          <w:b/>
        </w:rPr>
        <w:t>нормальная</w:t>
      </w:r>
      <w:r w:rsidRPr="003E1D85">
        <w:rPr>
          <w:b/>
        </w:rPr>
        <w:t xml:space="preserve"> </w:t>
      </w:r>
      <w:r>
        <w:rPr>
          <w:b/>
        </w:rPr>
        <w:t>температура</w:t>
      </w:r>
      <w:r w:rsidRPr="003E1D85">
        <w:t xml:space="preserve"> </w:t>
      </w:r>
      <w:r>
        <w:rPr>
          <w:rFonts w:ascii="Cambria" w:eastAsia="MS Mincho" w:hAnsi="Cambria"/>
          <w:b/>
          <w:i/>
          <w:sz w:val="26"/>
          <w:szCs w:val="26"/>
          <w:lang w:val="en-US"/>
        </w:rPr>
        <w:t>T</w:t>
      </w:r>
      <w:r>
        <w:rPr>
          <w:rFonts w:ascii="Cambria" w:eastAsia="MS Mincho" w:hAnsi="Cambria"/>
          <w:b/>
          <w:sz w:val="26"/>
          <w:szCs w:val="26"/>
          <w:vertAlign w:val="subscript"/>
          <w:lang w:val="en-US"/>
        </w:rPr>
        <w:t>ref</w:t>
      </w:r>
      <w:r w:rsidRPr="003E1D85">
        <w:t xml:space="preserve"> (</w:t>
      </w:r>
      <w:r w:rsidRPr="003E1D85">
        <w:rPr>
          <w:lang w:val="en-US"/>
        </w:rPr>
        <w:t>reference</w:t>
      </w:r>
      <w:r w:rsidRPr="003E1D85">
        <w:t xml:space="preserve"> </w:t>
      </w:r>
      <w:r w:rsidRPr="003E1D85">
        <w:rPr>
          <w:lang w:val="en-US"/>
        </w:rPr>
        <w:t>temperature</w:t>
      </w:r>
      <w:r w:rsidRPr="003E1D85">
        <w:t xml:space="preserve">): </w:t>
      </w:r>
      <w:r>
        <w:t xml:space="preserve">Температура воздуха, равная 20,0 </w:t>
      </w:r>
      <w:r>
        <w:sym w:font="Symbol" w:char="F0B0"/>
      </w:r>
      <w:r>
        <w:t xml:space="preserve">С, которую принимают за нормальные условия и к которой приводят результаты, полученные в реальных условиях измерений. </w:t>
      </w:r>
    </w:p>
    <w:p w14:paraId="47C7D8C8" w14:textId="77777777" w:rsidR="00C6301D" w:rsidRPr="003E1D85" w:rsidRDefault="00C6301D" w:rsidP="00C6301D">
      <w:pPr>
        <w:keepNext/>
        <w:spacing w:line="240" w:lineRule="auto"/>
        <w:rPr>
          <w:b/>
        </w:rPr>
      </w:pPr>
    </w:p>
    <w:p w14:paraId="58D4574F" w14:textId="77777777" w:rsidR="00C6301D" w:rsidRPr="00703A51" w:rsidRDefault="00C6301D" w:rsidP="00C6301D">
      <w:r w:rsidRPr="00703A51">
        <w:t>3.</w:t>
      </w:r>
      <w:r w:rsidR="0005565D">
        <w:t>5</w:t>
      </w:r>
      <w:r w:rsidRPr="00703A51">
        <w:t>.</w:t>
      </w:r>
      <w:r w:rsidR="00503EA5">
        <w:t>5</w:t>
      </w:r>
      <w:r w:rsidRPr="00703A51">
        <w:t xml:space="preserve"> </w:t>
      </w:r>
      <w:r>
        <w:rPr>
          <w:b/>
        </w:rPr>
        <w:t>поправка на температуру</w:t>
      </w:r>
      <w:r w:rsidR="00503EA5">
        <w:rPr>
          <w:b/>
        </w:rPr>
        <w:t xml:space="preserve"> для класса шин </w:t>
      </w:r>
      <w:r w:rsidR="00503EA5" w:rsidRPr="00503EA5">
        <w:rPr>
          <w:rFonts w:ascii="Cambria" w:hAnsi="Cambria"/>
          <w:b/>
          <w:sz w:val="26"/>
          <w:szCs w:val="26"/>
          <w:lang w:val="en-US"/>
        </w:rPr>
        <w:t>t</w:t>
      </w:r>
      <w:r>
        <w:rPr>
          <w:b/>
        </w:rPr>
        <w:t xml:space="preserve"> </w:t>
      </w:r>
      <w:r w:rsidRPr="00B41613">
        <w:rPr>
          <w:rFonts w:ascii="Cambria" w:hAnsi="Cambria"/>
          <w:b/>
          <w:i/>
          <w:sz w:val="26"/>
          <w:szCs w:val="26"/>
        </w:rPr>
        <w:t>C</w:t>
      </w:r>
      <w:r w:rsidRPr="00B41613">
        <w:rPr>
          <w:rFonts w:ascii="Cambria" w:hAnsi="Cambria"/>
          <w:b/>
          <w:i/>
          <w:position w:val="-6"/>
          <w:sz w:val="26"/>
          <w:szCs w:val="26"/>
        </w:rPr>
        <w:t>T</w:t>
      </w:r>
      <w:r w:rsidRPr="00B41613">
        <w:rPr>
          <w:rFonts w:ascii="Cambria" w:hAnsi="Cambria"/>
          <w:b/>
          <w:position w:val="-6"/>
          <w:sz w:val="26"/>
          <w:szCs w:val="26"/>
        </w:rPr>
        <w:t>,t</w:t>
      </w:r>
      <w:r w:rsidRPr="00445F11">
        <w:rPr>
          <w:rFonts w:ascii="Cambria" w:hAnsi="Cambria"/>
          <w:b/>
          <w:sz w:val="26"/>
          <w:szCs w:val="26"/>
        </w:rPr>
        <w:t xml:space="preserve"> </w:t>
      </w:r>
      <w:r w:rsidRPr="00703A51">
        <w:t>(</w:t>
      </w:r>
      <w:r w:rsidR="00503EA5" w:rsidRPr="00503EA5">
        <w:rPr>
          <w:lang w:val="en-US"/>
        </w:rPr>
        <w:t>temperature</w:t>
      </w:r>
      <w:r w:rsidR="00503EA5">
        <w:t xml:space="preserve"> </w:t>
      </w:r>
      <w:r w:rsidR="00503EA5" w:rsidRPr="00503EA5">
        <w:rPr>
          <w:lang w:val="en-US"/>
        </w:rPr>
        <w:t>correction</w:t>
      </w:r>
      <w:r w:rsidR="00503EA5" w:rsidRPr="00503EA5">
        <w:t xml:space="preserve"> </w:t>
      </w:r>
      <w:r w:rsidR="00503EA5" w:rsidRPr="00503EA5">
        <w:rPr>
          <w:lang w:val="en-US"/>
        </w:rPr>
        <w:t>term</w:t>
      </w:r>
      <w:r w:rsidR="00503EA5" w:rsidRPr="00503EA5">
        <w:t xml:space="preserve"> </w:t>
      </w:r>
      <w:r w:rsidR="00503EA5" w:rsidRPr="00503EA5">
        <w:rPr>
          <w:lang w:val="en-US"/>
        </w:rPr>
        <w:t>for</w:t>
      </w:r>
      <w:r w:rsidR="00503EA5" w:rsidRPr="00503EA5">
        <w:t xml:space="preserve"> </w:t>
      </w:r>
      <w:r w:rsidR="00503EA5" w:rsidRPr="00503EA5">
        <w:rPr>
          <w:lang w:val="en-US"/>
        </w:rPr>
        <w:t>tyre</w:t>
      </w:r>
      <w:r w:rsidR="00503EA5">
        <w:t xml:space="preserve"> </w:t>
      </w:r>
      <w:r w:rsidR="00503EA5" w:rsidRPr="00503EA5">
        <w:rPr>
          <w:lang w:val="en-US"/>
        </w:rPr>
        <w:t>class</w:t>
      </w:r>
      <w:r w:rsidR="00503EA5" w:rsidRPr="00503EA5">
        <w:t xml:space="preserve"> </w:t>
      </w:r>
      <w:r w:rsidR="00503EA5" w:rsidRPr="00503EA5">
        <w:rPr>
          <w:lang w:val="en-US"/>
        </w:rPr>
        <w:t>t</w:t>
      </w:r>
      <w:r w:rsidRPr="00503EA5">
        <w:t>)</w:t>
      </w:r>
      <w:r>
        <w:t>: Поправка, вносимая в полученное значение</w:t>
      </w:r>
      <w:r w:rsidR="00503EA5" w:rsidRPr="00503EA5">
        <w:t xml:space="preserve"> </w:t>
      </w:r>
      <w:r w:rsidR="00503EA5" w:rsidRPr="00503EA5">
        <w:rPr>
          <w:i/>
        </w:rPr>
        <w:t xml:space="preserve">уровня звука для </w:t>
      </w:r>
      <w:r w:rsidR="00AC12A4">
        <w:rPr>
          <w:i/>
        </w:rPr>
        <w:t>шума качения</w:t>
      </w:r>
      <w:r>
        <w:t xml:space="preserve"> (3.</w:t>
      </w:r>
      <w:r w:rsidR="00503EA5" w:rsidRPr="00503EA5">
        <w:t>2</w:t>
      </w:r>
      <w:r>
        <w:t xml:space="preserve">.3) для учета отклонения температуры </w:t>
      </w:r>
      <w:r w:rsidRPr="00B41613">
        <w:rPr>
          <w:rFonts w:ascii="Cambria" w:hAnsi="Cambria"/>
          <w:i/>
          <w:sz w:val="26"/>
          <w:szCs w:val="26"/>
        </w:rPr>
        <w:t>T</w:t>
      </w:r>
      <w:r>
        <w:t xml:space="preserve"> от нормальной для шин</w:t>
      </w:r>
      <w:r w:rsidR="001E33BE">
        <w:t xml:space="preserve"> класса</w:t>
      </w:r>
      <w:r>
        <w:t xml:space="preserve"> </w:t>
      </w:r>
      <w:r w:rsidRPr="001763BC">
        <w:rPr>
          <w:rFonts w:ascii="Cambria" w:hAnsi="Cambria"/>
          <w:sz w:val="26"/>
          <w:szCs w:val="26"/>
        </w:rPr>
        <w:t>t</w:t>
      </w:r>
      <w:r>
        <w:t>.</w:t>
      </w:r>
    </w:p>
    <w:p w14:paraId="652645B1" w14:textId="77777777" w:rsidR="00C6301D" w:rsidRPr="008F2FFD" w:rsidRDefault="00C6301D" w:rsidP="00C6301D">
      <w:pPr>
        <w:keepNext/>
        <w:spacing w:line="240" w:lineRule="auto"/>
        <w:rPr>
          <w:b/>
        </w:rPr>
      </w:pPr>
    </w:p>
    <w:p w14:paraId="084C88E5" w14:textId="77777777" w:rsidR="00C6301D" w:rsidRPr="00F81247" w:rsidRDefault="00C6301D" w:rsidP="00C6301D">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rPr>
        <w:t>Выражают в децибелах</w:t>
      </w:r>
      <w:r w:rsidRPr="00F81247">
        <w:rPr>
          <w:sz w:val="22"/>
          <w:szCs w:val="22"/>
        </w:rPr>
        <w:t xml:space="preserve">.  </w:t>
      </w:r>
    </w:p>
    <w:p w14:paraId="7B2C7AC0" w14:textId="77777777" w:rsidR="00C6301D" w:rsidRPr="00A76D85" w:rsidRDefault="00C6301D" w:rsidP="00C6301D">
      <w:pPr>
        <w:keepNext/>
        <w:spacing w:line="240" w:lineRule="auto"/>
        <w:rPr>
          <w:b/>
        </w:rPr>
      </w:pPr>
    </w:p>
    <w:p w14:paraId="746E157A" w14:textId="77777777" w:rsidR="00503EA5" w:rsidRPr="00703A51" w:rsidRDefault="00503EA5" w:rsidP="00503EA5">
      <w:r w:rsidRPr="00703A51">
        <w:t>3.</w:t>
      </w:r>
      <w:r w:rsidR="0005565D">
        <w:t>5</w:t>
      </w:r>
      <w:r w:rsidRPr="00703A51">
        <w:t>.</w:t>
      </w:r>
      <w:r>
        <w:t>6</w:t>
      </w:r>
      <w:r w:rsidRPr="00703A51">
        <w:t xml:space="preserve"> </w:t>
      </w:r>
      <w:r>
        <w:rPr>
          <w:b/>
        </w:rPr>
        <w:t>поправка на температуру</w:t>
      </w:r>
      <w:r w:rsidRPr="00503EA5">
        <w:rPr>
          <w:b/>
        </w:rPr>
        <w:t xml:space="preserve"> </w:t>
      </w:r>
      <w:r>
        <w:rPr>
          <w:b/>
        </w:rPr>
        <w:t>для категории транспортных средств</w:t>
      </w:r>
      <w:r w:rsidRPr="00503EA5">
        <w:rPr>
          <w:b/>
        </w:rPr>
        <w:t xml:space="preserve"> </w:t>
      </w:r>
      <w:r>
        <w:rPr>
          <w:b/>
        </w:rPr>
        <w:t xml:space="preserve"> </w:t>
      </w:r>
      <w:r w:rsidRPr="00B41613">
        <w:rPr>
          <w:rFonts w:ascii="Cambria" w:hAnsi="Cambria"/>
          <w:b/>
          <w:i/>
          <w:sz w:val="26"/>
          <w:szCs w:val="26"/>
        </w:rPr>
        <w:t>C</w:t>
      </w:r>
      <w:r w:rsidRPr="00B41613">
        <w:rPr>
          <w:rFonts w:ascii="Cambria" w:hAnsi="Cambria"/>
          <w:b/>
          <w:i/>
          <w:position w:val="-6"/>
          <w:sz w:val="26"/>
          <w:szCs w:val="26"/>
        </w:rPr>
        <w:t>T</w:t>
      </w:r>
      <w:r w:rsidRPr="00B41613">
        <w:rPr>
          <w:rFonts w:ascii="Cambria" w:hAnsi="Cambria"/>
          <w:b/>
          <w:position w:val="-6"/>
          <w:sz w:val="26"/>
          <w:szCs w:val="26"/>
        </w:rPr>
        <w:t>,</w:t>
      </w:r>
      <w:r>
        <w:rPr>
          <w:rFonts w:ascii="Cambria" w:hAnsi="Cambria"/>
          <w:b/>
          <w:position w:val="-6"/>
          <w:sz w:val="26"/>
          <w:szCs w:val="26"/>
          <w:lang w:val="en-US"/>
        </w:rPr>
        <w:t>U</w:t>
      </w:r>
      <w:r w:rsidRPr="00445F11">
        <w:rPr>
          <w:rFonts w:ascii="Cambria" w:hAnsi="Cambria"/>
          <w:b/>
          <w:sz w:val="26"/>
          <w:szCs w:val="26"/>
        </w:rPr>
        <w:t xml:space="preserve"> </w:t>
      </w:r>
      <w:r w:rsidRPr="00703A51">
        <w:t>(</w:t>
      </w:r>
      <w:r w:rsidRPr="00503EA5">
        <w:rPr>
          <w:lang w:val="en-US"/>
        </w:rPr>
        <w:t>temperature</w:t>
      </w:r>
      <w:r w:rsidRPr="00503EA5">
        <w:t xml:space="preserve"> </w:t>
      </w:r>
      <w:r w:rsidRPr="00503EA5">
        <w:rPr>
          <w:lang w:val="en-US"/>
        </w:rPr>
        <w:t>correction</w:t>
      </w:r>
      <w:r w:rsidRPr="00503EA5">
        <w:t xml:space="preserve"> </w:t>
      </w:r>
      <w:r w:rsidRPr="00503EA5">
        <w:rPr>
          <w:lang w:val="en-US"/>
        </w:rPr>
        <w:t>term</w:t>
      </w:r>
      <w:r w:rsidRPr="00503EA5">
        <w:t xml:space="preserve"> </w:t>
      </w:r>
      <w:r w:rsidRPr="00503EA5">
        <w:rPr>
          <w:lang w:val="en-US"/>
        </w:rPr>
        <w:t>for</w:t>
      </w:r>
      <w:r w:rsidRPr="00503EA5">
        <w:t xml:space="preserve"> </w:t>
      </w:r>
      <w:r w:rsidRPr="00503EA5">
        <w:rPr>
          <w:lang w:val="en-US"/>
        </w:rPr>
        <w:t>vehicle</w:t>
      </w:r>
      <w:r>
        <w:t xml:space="preserve"> </w:t>
      </w:r>
      <w:r w:rsidRPr="00503EA5">
        <w:rPr>
          <w:lang w:val="en-US"/>
        </w:rPr>
        <w:t>categor</w:t>
      </w:r>
      <w:r>
        <w:rPr>
          <w:lang w:val="en-US"/>
        </w:rPr>
        <w:t>y</w:t>
      </w:r>
      <w:r w:rsidRPr="00703A51">
        <w:t>)</w:t>
      </w:r>
      <w:r>
        <w:t>: Поправка, вносимая в полученное значение</w:t>
      </w:r>
      <w:r w:rsidRPr="00503EA5">
        <w:t xml:space="preserve"> </w:t>
      </w:r>
      <w:r w:rsidRPr="00503EA5">
        <w:rPr>
          <w:i/>
        </w:rPr>
        <w:t xml:space="preserve">уровня звука для </w:t>
      </w:r>
      <w:r>
        <w:rPr>
          <w:i/>
        </w:rPr>
        <w:t>транспортного средства</w:t>
      </w:r>
      <w:r>
        <w:t xml:space="preserve"> (3.</w:t>
      </w:r>
      <w:r w:rsidRPr="00503EA5">
        <w:t>2</w:t>
      </w:r>
      <w:r>
        <w:t>.</w:t>
      </w:r>
      <w:r w:rsidRPr="00503EA5">
        <w:t>2</w:t>
      </w:r>
      <w:r>
        <w:t xml:space="preserve">) для учета отклонения температуры </w:t>
      </w:r>
      <w:r w:rsidRPr="00B41613">
        <w:rPr>
          <w:rFonts w:ascii="Cambria" w:hAnsi="Cambria"/>
          <w:i/>
          <w:sz w:val="26"/>
          <w:szCs w:val="26"/>
        </w:rPr>
        <w:t>T</w:t>
      </w:r>
      <w:r>
        <w:t xml:space="preserve"> от нормальной для транспортного средства из общей категории </w:t>
      </w:r>
      <w:r w:rsidRPr="00C6301D">
        <w:rPr>
          <w:rFonts w:ascii="Cambria" w:hAnsi="Cambria"/>
          <w:sz w:val="26"/>
          <w:szCs w:val="26"/>
        </w:rPr>
        <w:t>U</w:t>
      </w:r>
      <w:r>
        <w:t>.</w:t>
      </w:r>
    </w:p>
    <w:p w14:paraId="3E3AE1BB" w14:textId="77777777" w:rsidR="00503EA5" w:rsidRPr="008F2FFD" w:rsidRDefault="00503EA5" w:rsidP="00503EA5">
      <w:pPr>
        <w:keepNext/>
        <w:spacing w:line="240" w:lineRule="auto"/>
        <w:rPr>
          <w:b/>
        </w:rPr>
      </w:pPr>
    </w:p>
    <w:p w14:paraId="73F298E0" w14:textId="77777777" w:rsidR="00503EA5" w:rsidRPr="00F81247" w:rsidRDefault="00503EA5" w:rsidP="00503EA5">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0005565D">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Выражают в децибелах</w:t>
      </w:r>
      <w:r w:rsidRPr="00F81247">
        <w:rPr>
          <w:sz w:val="22"/>
          <w:szCs w:val="22"/>
        </w:rPr>
        <w:t xml:space="preserve">.  </w:t>
      </w:r>
    </w:p>
    <w:p w14:paraId="3CDFB054" w14:textId="77777777" w:rsidR="0005565D" w:rsidRPr="00F81247" w:rsidRDefault="0005565D" w:rsidP="0005565D">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Данная поправка </w:t>
      </w:r>
      <w:r w:rsidR="002B4CB3">
        <w:rPr>
          <w:sz w:val="22"/>
          <w:szCs w:val="22"/>
        </w:rPr>
        <w:t>меньше</w:t>
      </w:r>
      <w:r>
        <w:rPr>
          <w:sz w:val="22"/>
          <w:szCs w:val="22"/>
        </w:rPr>
        <w:t xml:space="preserve"> </w:t>
      </w:r>
      <w:r w:rsidRPr="0005565D">
        <w:rPr>
          <w:rFonts w:ascii="Cambria" w:hAnsi="Cambria"/>
          <w:i/>
          <w:szCs w:val="24"/>
        </w:rPr>
        <w:t>C</w:t>
      </w:r>
      <w:r w:rsidRPr="0005565D">
        <w:rPr>
          <w:rFonts w:ascii="Cambria" w:hAnsi="Cambria"/>
          <w:i/>
          <w:position w:val="-6"/>
          <w:szCs w:val="24"/>
        </w:rPr>
        <w:t>T</w:t>
      </w:r>
      <w:r w:rsidRPr="0005565D">
        <w:rPr>
          <w:rFonts w:ascii="Cambria" w:hAnsi="Cambria"/>
          <w:position w:val="-6"/>
          <w:szCs w:val="24"/>
        </w:rPr>
        <w:t>,t</w:t>
      </w:r>
      <w:r w:rsidRPr="00445F11">
        <w:rPr>
          <w:rFonts w:ascii="Cambria" w:hAnsi="Cambria"/>
          <w:b/>
          <w:sz w:val="26"/>
          <w:szCs w:val="26"/>
        </w:rPr>
        <w:t xml:space="preserve"> </w:t>
      </w:r>
      <w:r w:rsidR="002B4CB3">
        <w:rPr>
          <w:sz w:val="22"/>
          <w:szCs w:val="22"/>
        </w:rPr>
        <w:t>из-за</w:t>
      </w:r>
      <w:r>
        <w:rPr>
          <w:sz w:val="22"/>
          <w:szCs w:val="22"/>
        </w:rPr>
        <w:t xml:space="preserve"> влияни</w:t>
      </w:r>
      <w:r w:rsidR="002B4CB3">
        <w:rPr>
          <w:sz w:val="22"/>
          <w:szCs w:val="22"/>
        </w:rPr>
        <w:t>я</w:t>
      </w:r>
      <w:r>
        <w:rPr>
          <w:sz w:val="22"/>
          <w:szCs w:val="22"/>
        </w:rPr>
        <w:t xml:space="preserve"> шума силовой установки (см. раздел 9)</w:t>
      </w:r>
      <w:r w:rsidRPr="00F81247">
        <w:rPr>
          <w:sz w:val="22"/>
          <w:szCs w:val="22"/>
        </w:rPr>
        <w:t xml:space="preserve">.  </w:t>
      </w:r>
    </w:p>
    <w:p w14:paraId="6C7C502B" w14:textId="77777777" w:rsidR="00503EA5" w:rsidRPr="00A76D85" w:rsidRDefault="00503EA5" w:rsidP="00503EA5">
      <w:pPr>
        <w:keepNext/>
        <w:spacing w:line="240" w:lineRule="auto"/>
        <w:rPr>
          <w:b/>
        </w:rPr>
      </w:pPr>
    </w:p>
    <w:p w14:paraId="781C70A9" w14:textId="77777777" w:rsidR="00C6301D" w:rsidRPr="00703A51" w:rsidRDefault="00C6301D" w:rsidP="00C6301D">
      <w:r w:rsidRPr="00703A51">
        <w:t>3.</w:t>
      </w:r>
      <w:r w:rsidR="0005565D">
        <w:t>5</w:t>
      </w:r>
      <w:r w:rsidRPr="00703A51">
        <w:t>.</w:t>
      </w:r>
      <w:r>
        <w:t>7</w:t>
      </w:r>
      <w:r w:rsidRPr="00703A51">
        <w:t xml:space="preserve"> </w:t>
      </w:r>
      <w:r>
        <w:rPr>
          <w:b/>
        </w:rPr>
        <w:t>коэффициент поправки (на температуру)</w:t>
      </w:r>
      <w:r w:rsidR="0005565D">
        <w:rPr>
          <w:b/>
        </w:rPr>
        <w:t xml:space="preserve"> для класса шин </w:t>
      </w:r>
      <w:r w:rsidR="0005565D" w:rsidRPr="00503EA5">
        <w:rPr>
          <w:rFonts w:ascii="Cambria" w:hAnsi="Cambria"/>
          <w:b/>
          <w:sz w:val="26"/>
          <w:szCs w:val="26"/>
          <w:lang w:val="en-US"/>
        </w:rPr>
        <w:t>t</w:t>
      </w:r>
      <w:r>
        <w:rPr>
          <w:b/>
        </w:rPr>
        <w:t xml:space="preserve"> </w:t>
      </w:r>
      <w:r w:rsidRPr="00445F11">
        <w:rPr>
          <w:rFonts w:ascii="Cambria" w:hAnsi="Cambria"/>
          <w:b/>
          <w:sz w:val="26"/>
          <w:szCs w:val="26"/>
        </w:rPr>
        <w:t>γ</w:t>
      </w:r>
      <w:r w:rsidRPr="00445F11">
        <w:rPr>
          <w:rFonts w:ascii="Cambria" w:hAnsi="Cambria"/>
          <w:b/>
          <w:sz w:val="26"/>
          <w:szCs w:val="26"/>
          <w:vertAlign w:val="subscript"/>
        </w:rPr>
        <w:t>t</w:t>
      </w:r>
      <w:r>
        <w:t xml:space="preserve"> </w:t>
      </w:r>
      <w:r w:rsidRPr="00703A51">
        <w:t>(</w:t>
      </w:r>
      <w:r w:rsidRPr="00445F11">
        <w:rPr>
          <w:lang w:val="en-US"/>
        </w:rPr>
        <w:t>temperature</w:t>
      </w:r>
      <w:r>
        <w:t xml:space="preserve"> </w:t>
      </w:r>
      <w:r w:rsidRPr="00445F11">
        <w:rPr>
          <w:lang w:val="en-US"/>
        </w:rPr>
        <w:t>coefficient</w:t>
      </w:r>
      <w:r w:rsidRPr="00703A51">
        <w:t>)</w:t>
      </w:r>
      <w:r>
        <w:t xml:space="preserve">: Коэффициент в </w:t>
      </w:r>
      <w:r w:rsidR="002B4CB3">
        <w:t>выражении</w:t>
      </w:r>
      <w:r>
        <w:t xml:space="preserve"> зависимости </w:t>
      </w:r>
      <w:r w:rsidR="0005565D" w:rsidRPr="0005565D">
        <w:rPr>
          <w:i/>
        </w:rPr>
        <w:t xml:space="preserve">уровня звука для </w:t>
      </w:r>
      <w:r w:rsidR="00212335">
        <w:rPr>
          <w:i/>
        </w:rPr>
        <w:t>шума качения</w:t>
      </w:r>
      <w:r>
        <w:t xml:space="preserve"> (3.</w:t>
      </w:r>
      <w:r w:rsidR="0005565D">
        <w:t>2.</w:t>
      </w:r>
      <w:r>
        <w:t xml:space="preserve">3) от температуры для шин </w:t>
      </w:r>
      <w:r w:rsidRPr="001763BC">
        <w:rPr>
          <w:rFonts w:ascii="Cambria" w:hAnsi="Cambria"/>
          <w:sz w:val="26"/>
          <w:szCs w:val="26"/>
        </w:rPr>
        <w:t>t</w:t>
      </w:r>
      <w:r>
        <w:t>.</w:t>
      </w:r>
    </w:p>
    <w:p w14:paraId="761B0B16" w14:textId="77777777" w:rsidR="00C6301D" w:rsidRPr="008F2FFD" w:rsidRDefault="00C6301D" w:rsidP="00C6301D">
      <w:pPr>
        <w:keepNext/>
        <w:spacing w:line="240" w:lineRule="auto"/>
        <w:rPr>
          <w:b/>
        </w:rPr>
      </w:pPr>
    </w:p>
    <w:p w14:paraId="06854966" w14:textId="77777777" w:rsidR="00C6301D" w:rsidRPr="00F81247" w:rsidRDefault="00C6301D" w:rsidP="00C6301D">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0005565D">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Выражают в децибелах на градус Цельсия (дБ/</w:t>
      </w:r>
      <w:r>
        <w:rPr>
          <w:sz w:val="22"/>
          <w:szCs w:val="22"/>
        </w:rPr>
        <w:sym w:font="Symbol" w:char="F0B0"/>
      </w:r>
      <w:r>
        <w:rPr>
          <w:sz w:val="22"/>
          <w:szCs w:val="22"/>
        </w:rPr>
        <w:t>С)</w:t>
      </w:r>
      <w:r w:rsidRPr="00F81247">
        <w:rPr>
          <w:sz w:val="22"/>
          <w:szCs w:val="22"/>
        </w:rPr>
        <w:t xml:space="preserve">.  </w:t>
      </w:r>
    </w:p>
    <w:p w14:paraId="425D9204" w14:textId="77777777" w:rsidR="0005565D" w:rsidRPr="00F81247" w:rsidRDefault="0005565D" w:rsidP="0005565D">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Шины </w:t>
      </w:r>
      <w:r w:rsidRPr="0005565D">
        <w:rPr>
          <w:rFonts w:ascii="Cambria" w:hAnsi="Cambria"/>
          <w:szCs w:val="24"/>
        </w:rPr>
        <w:t>t</w:t>
      </w:r>
      <w:r>
        <w:rPr>
          <w:sz w:val="22"/>
          <w:szCs w:val="22"/>
        </w:rPr>
        <w:t xml:space="preserve"> могут принадлежать классу </w:t>
      </w:r>
      <w:r w:rsidRPr="0005565D">
        <w:rPr>
          <w:rFonts w:ascii="Cambria" w:hAnsi="Cambria"/>
          <w:szCs w:val="24"/>
          <w:lang w:val="en-US"/>
        </w:rPr>
        <w:t>C</w:t>
      </w:r>
      <w:r w:rsidRPr="0005565D">
        <w:rPr>
          <w:rFonts w:ascii="Cambria" w:hAnsi="Cambria"/>
          <w:szCs w:val="24"/>
        </w:rPr>
        <w:t xml:space="preserve">1, </w:t>
      </w:r>
      <w:r w:rsidRPr="0005565D">
        <w:rPr>
          <w:rFonts w:ascii="Cambria" w:hAnsi="Cambria"/>
          <w:szCs w:val="24"/>
          <w:lang w:val="en-US"/>
        </w:rPr>
        <w:t>C</w:t>
      </w:r>
      <w:r w:rsidRPr="0005565D">
        <w:rPr>
          <w:rFonts w:ascii="Cambria" w:hAnsi="Cambria"/>
          <w:szCs w:val="24"/>
        </w:rPr>
        <w:t>2</w:t>
      </w:r>
      <w:r>
        <w:rPr>
          <w:rFonts w:ascii="Cambria" w:hAnsi="Cambria"/>
          <w:sz w:val="26"/>
          <w:szCs w:val="26"/>
        </w:rPr>
        <w:t xml:space="preserve"> </w:t>
      </w:r>
      <w:r w:rsidRPr="00BB50BB">
        <w:t>или</w:t>
      </w:r>
      <w:r w:rsidRPr="00BB50BB">
        <w:rPr>
          <w:rFonts w:ascii="Cambria" w:hAnsi="Cambria"/>
          <w:sz w:val="26"/>
          <w:szCs w:val="26"/>
        </w:rPr>
        <w:t xml:space="preserve"> </w:t>
      </w:r>
      <w:r w:rsidRPr="0005565D">
        <w:rPr>
          <w:rFonts w:ascii="Cambria" w:hAnsi="Cambria"/>
          <w:szCs w:val="24"/>
          <w:lang w:val="en-US"/>
        </w:rPr>
        <w:t>C</w:t>
      </w:r>
      <w:r w:rsidRPr="0005565D">
        <w:rPr>
          <w:rFonts w:ascii="Cambria" w:hAnsi="Cambria"/>
          <w:szCs w:val="24"/>
        </w:rPr>
        <w:t>3</w:t>
      </w:r>
      <w:r>
        <w:rPr>
          <w:rFonts w:ascii="Cambria" w:hAnsi="Cambria"/>
          <w:szCs w:val="24"/>
        </w:rPr>
        <w:t xml:space="preserve"> </w:t>
      </w:r>
      <w:r w:rsidRPr="0005565D">
        <w:rPr>
          <w:sz w:val="22"/>
          <w:szCs w:val="22"/>
        </w:rPr>
        <w:t>(см. 3.3.1)</w:t>
      </w:r>
      <w:r w:rsidRPr="00F81247">
        <w:rPr>
          <w:sz w:val="22"/>
          <w:szCs w:val="22"/>
        </w:rPr>
        <w:t xml:space="preserve">.  </w:t>
      </w:r>
    </w:p>
    <w:p w14:paraId="1AB773A1" w14:textId="77777777" w:rsidR="0005565D" w:rsidRPr="00A76D85" w:rsidRDefault="0005565D" w:rsidP="0005565D">
      <w:pPr>
        <w:keepNext/>
        <w:spacing w:line="240" w:lineRule="auto"/>
        <w:rPr>
          <w:b/>
        </w:rPr>
      </w:pPr>
    </w:p>
    <w:p w14:paraId="0ADBA89B" w14:textId="77777777" w:rsidR="0005565D" w:rsidRPr="00703A51" w:rsidRDefault="0005565D" w:rsidP="0005565D">
      <w:r w:rsidRPr="00703A51">
        <w:t>3.</w:t>
      </w:r>
      <w:r>
        <w:t>5</w:t>
      </w:r>
      <w:r w:rsidRPr="00703A51">
        <w:t>.</w:t>
      </w:r>
      <w:r>
        <w:t>8</w:t>
      </w:r>
      <w:r w:rsidRPr="00703A51">
        <w:t xml:space="preserve"> </w:t>
      </w:r>
      <w:r>
        <w:rPr>
          <w:b/>
        </w:rPr>
        <w:t xml:space="preserve">коэффициент поправки (на температуру) для </w:t>
      </w:r>
      <w:r w:rsidR="003E1E84">
        <w:rPr>
          <w:b/>
        </w:rPr>
        <w:t>категории транспортных средств</w:t>
      </w:r>
      <w:r>
        <w:rPr>
          <w:b/>
        </w:rPr>
        <w:t xml:space="preserve"> </w:t>
      </w:r>
      <w:r w:rsidRPr="00445F11">
        <w:rPr>
          <w:rFonts w:ascii="Cambria" w:hAnsi="Cambria"/>
          <w:b/>
          <w:sz w:val="26"/>
          <w:szCs w:val="26"/>
        </w:rPr>
        <w:t>γ</w:t>
      </w:r>
      <w:r w:rsidR="003E1E84">
        <w:rPr>
          <w:rFonts w:ascii="Cambria" w:hAnsi="Cambria"/>
          <w:b/>
          <w:sz w:val="26"/>
          <w:szCs w:val="26"/>
          <w:vertAlign w:val="subscript"/>
          <w:lang w:val="en-US"/>
        </w:rPr>
        <w:t>U</w:t>
      </w:r>
      <w:r>
        <w:t xml:space="preserve"> </w:t>
      </w:r>
      <w:r w:rsidRPr="00703A51">
        <w:t>(</w:t>
      </w:r>
      <w:r w:rsidRPr="00445F11">
        <w:rPr>
          <w:lang w:val="en-US"/>
        </w:rPr>
        <w:t>temperature</w:t>
      </w:r>
      <w:r>
        <w:t xml:space="preserve"> </w:t>
      </w:r>
      <w:r w:rsidRPr="00445F11">
        <w:rPr>
          <w:lang w:val="en-US"/>
        </w:rPr>
        <w:t>coefficient</w:t>
      </w:r>
      <w:r w:rsidRPr="00703A51">
        <w:t>)</w:t>
      </w:r>
      <w:r>
        <w:t xml:space="preserve">: Коэффициент в </w:t>
      </w:r>
      <w:r w:rsidR="002B4CB3">
        <w:t>выражении</w:t>
      </w:r>
      <w:r>
        <w:t xml:space="preserve"> зависимости </w:t>
      </w:r>
      <w:r w:rsidRPr="0005565D">
        <w:rPr>
          <w:i/>
        </w:rPr>
        <w:t xml:space="preserve">уровня звука для </w:t>
      </w:r>
      <w:r w:rsidR="00212335">
        <w:rPr>
          <w:i/>
        </w:rPr>
        <w:t>шума качения</w:t>
      </w:r>
      <w:r>
        <w:t xml:space="preserve"> (3.2.3) от температуры для </w:t>
      </w:r>
      <w:r w:rsidR="003E1E84">
        <w:t xml:space="preserve">категории транспортного средства из общей категории </w:t>
      </w:r>
      <w:r w:rsidR="003E1E84" w:rsidRPr="00C6301D">
        <w:rPr>
          <w:rFonts w:ascii="Cambria" w:hAnsi="Cambria"/>
          <w:sz w:val="26"/>
          <w:szCs w:val="26"/>
        </w:rPr>
        <w:t>U</w:t>
      </w:r>
      <w:r w:rsidR="003E1E84">
        <w:t>.</w:t>
      </w:r>
    </w:p>
    <w:p w14:paraId="27DFEFDE" w14:textId="77777777" w:rsidR="0005565D" w:rsidRPr="008F2FFD" w:rsidRDefault="0005565D" w:rsidP="0005565D">
      <w:pPr>
        <w:keepNext/>
        <w:spacing w:line="240" w:lineRule="auto"/>
        <w:rPr>
          <w:b/>
        </w:rPr>
      </w:pPr>
    </w:p>
    <w:p w14:paraId="5501DBE8" w14:textId="77777777" w:rsidR="0005565D" w:rsidRPr="00F81247" w:rsidRDefault="0005565D" w:rsidP="0005565D">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Выражают в децибелах на градус Цельсия (дБ/</w:t>
      </w:r>
      <w:r>
        <w:rPr>
          <w:sz w:val="22"/>
          <w:szCs w:val="22"/>
        </w:rPr>
        <w:sym w:font="Symbol" w:char="F0B0"/>
      </w:r>
      <w:r>
        <w:rPr>
          <w:sz w:val="22"/>
          <w:szCs w:val="22"/>
        </w:rPr>
        <w:t>С)</w:t>
      </w:r>
      <w:r w:rsidRPr="00F81247">
        <w:rPr>
          <w:sz w:val="22"/>
          <w:szCs w:val="22"/>
        </w:rPr>
        <w:t xml:space="preserve">.  </w:t>
      </w:r>
    </w:p>
    <w:p w14:paraId="435E3F54" w14:textId="77777777" w:rsidR="0005565D" w:rsidRPr="00F81247" w:rsidRDefault="0005565D" w:rsidP="0005565D">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sidR="003E1E84">
        <w:rPr>
          <w:sz w:val="22"/>
          <w:szCs w:val="22"/>
        </w:rPr>
        <w:t>Общая категория</w:t>
      </w:r>
      <w:r w:rsidR="003E1E84" w:rsidRPr="003E1E84">
        <w:rPr>
          <w:sz w:val="22"/>
          <w:szCs w:val="22"/>
        </w:rPr>
        <w:t xml:space="preserve"> </w:t>
      </w:r>
      <w:r w:rsidR="003E1E84" w:rsidRPr="003E1E84">
        <w:rPr>
          <w:rFonts w:ascii="Cambria" w:hAnsi="Cambria"/>
          <w:szCs w:val="24"/>
          <w:lang w:val="en-US"/>
        </w:rPr>
        <w:t>U</w:t>
      </w:r>
      <w:r w:rsidR="003E1E84">
        <w:rPr>
          <w:sz w:val="22"/>
          <w:szCs w:val="22"/>
        </w:rPr>
        <w:t xml:space="preserve"> включает в себя транспортные средства категорий </w:t>
      </w:r>
      <w:r w:rsidR="003E1E84" w:rsidRPr="003E1E84">
        <w:rPr>
          <w:rFonts w:ascii="Cambria" w:hAnsi="Cambria"/>
          <w:szCs w:val="24"/>
          <w:lang w:val="en-US"/>
        </w:rPr>
        <w:t>P</w:t>
      </w:r>
      <w:r w:rsidR="003E1E84">
        <w:rPr>
          <w:sz w:val="22"/>
          <w:szCs w:val="22"/>
        </w:rPr>
        <w:t>,</w:t>
      </w:r>
      <w:r w:rsidR="003E1E84" w:rsidRPr="003E1E84">
        <w:rPr>
          <w:sz w:val="22"/>
          <w:szCs w:val="22"/>
        </w:rPr>
        <w:t xml:space="preserve"> </w:t>
      </w:r>
      <w:r w:rsidR="003E1E84" w:rsidRPr="003E1E84">
        <w:rPr>
          <w:rFonts w:ascii="Cambria" w:hAnsi="Cambria"/>
          <w:szCs w:val="24"/>
          <w:lang w:val="en-US"/>
        </w:rPr>
        <w:t>M</w:t>
      </w:r>
      <w:r w:rsidR="003E1E84">
        <w:rPr>
          <w:sz w:val="22"/>
          <w:szCs w:val="22"/>
        </w:rPr>
        <w:t xml:space="preserve"> и </w:t>
      </w:r>
      <w:r w:rsidR="003E1E84" w:rsidRPr="003E1E84">
        <w:rPr>
          <w:rFonts w:ascii="Cambria" w:hAnsi="Cambria"/>
          <w:szCs w:val="24"/>
          <w:lang w:val="en-US"/>
        </w:rPr>
        <w:t>H</w:t>
      </w:r>
      <w:r w:rsidRPr="00F81247">
        <w:rPr>
          <w:sz w:val="22"/>
          <w:szCs w:val="22"/>
        </w:rPr>
        <w:t xml:space="preserve">.  </w:t>
      </w:r>
    </w:p>
    <w:p w14:paraId="11B05083" w14:textId="77777777" w:rsidR="003E1E84" w:rsidRPr="00F81247" w:rsidRDefault="003E1E84" w:rsidP="003E1E84">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lastRenderedPageBreak/>
        <w:t>Примечание</w:t>
      </w:r>
      <w:r>
        <w:rPr>
          <w:spacing w:val="40"/>
          <w:sz w:val="22"/>
          <w:szCs w:val="22"/>
          <w:lang w:eastAsia="en-US"/>
        </w:rPr>
        <w:t xml:space="preserve"> </w:t>
      </w:r>
      <w:r w:rsidRPr="003E1E84">
        <w:rPr>
          <w:spacing w:val="40"/>
          <w:sz w:val="22"/>
          <w:szCs w:val="22"/>
          <w:lang w:eastAsia="en-US"/>
        </w:rPr>
        <w:t>3</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Данный коэффициент представляет собой коэффициент поправки </w:t>
      </w:r>
      <w:r w:rsidRPr="003E1E84">
        <w:rPr>
          <w:rFonts w:ascii="Cambria" w:hAnsi="Cambria"/>
          <w:szCs w:val="24"/>
        </w:rPr>
        <w:t>γ</w:t>
      </w:r>
      <w:r w:rsidRPr="003E1E84">
        <w:rPr>
          <w:rFonts w:ascii="Cambria" w:hAnsi="Cambria"/>
          <w:szCs w:val="24"/>
          <w:vertAlign w:val="subscript"/>
        </w:rPr>
        <w:t>t</w:t>
      </w:r>
      <w:r>
        <w:rPr>
          <w:sz w:val="22"/>
          <w:szCs w:val="22"/>
        </w:rPr>
        <w:t xml:space="preserve"> с учетом влияния шума силовой установки транспортного средства данной категории (см. раздел 9)</w:t>
      </w:r>
      <w:r w:rsidRPr="00F81247">
        <w:rPr>
          <w:sz w:val="22"/>
          <w:szCs w:val="22"/>
        </w:rPr>
        <w:t xml:space="preserve">.  </w:t>
      </w:r>
    </w:p>
    <w:p w14:paraId="340D60A5" w14:textId="77777777" w:rsidR="0005565D" w:rsidRPr="00F81247" w:rsidRDefault="0005565D" w:rsidP="0005565D">
      <w:pPr>
        <w:keepNext/>
        <w:spacing w:line="240" w:lineRule="auto"/>
        <w:rPr>
          <w:b/>
        </w:rPr>
      </w:pPr>
    </w:p>
    <w:p w14:paraId="0041767B" w14:textId="77777777" w:rsidR="00CC28E4" w:rsidRPr="002F0ED3" w:rsidRDefault="00B81694" w:rsidP="00CC28E4">
      <w:pPr>
        <w:pStyle w:val="10"/>
      </w:pPr>
      <w:r>
        <w:t>4</w:t>
      </w:r>
      <w:r w:rsidR="00CC28E4">
        <w:t>  </w:t>
      </w:r>
      <w:r>
        <w:t>Общие принципы</w:t>
      </w:r>
      <w:r w:rsidR="002F0ED3" w:rsidRPr="002F0ED3">
        <w:t xml:space="preserve"> </w:t>
      </w:r>
      <w:r w:rsidR="00704E1C">
        <w:t>внесения поправки на температуру</w:t>
      </w:r>
    </w:p>
    <w:p w14:paraId="6A6B0CAC" w14:textId="77777777" w:rsidR="00CC28E4" w:rsidRDefault="00CC28E4" w:rsidP="00CC28E4">
      <w:pPr>
        <w:keepNext/>
        <w:spacing w:line="240" w:lineRule="auto"/>
        <w:rPr>
          <w:b/>
        </w:rPr>
      </w:pPr>
    </w:p>
    <w:p w14:paraId="27D200F9" w14:textId="77777777" w:rsidR="00817D02" w:rsidRDefault="00817D02" w:rsidP="004B5AEA">
      <w:pPr>
        <w:widowControl w:val="0"/>
      </w:pPr>
      <w:r>
        <w:t xml:space="preserve">Общим эффектом является </w:t>
      </w:r>
      <w:r w:rsidR="004B5AEA">
        <w:t>рост</w:t>
      </w:r>
      <w:r>
        <w:t xml:space="preserve"> шума качения при похолодании и его снижение при потеплении. </w:t>
      </w:r>
      <w:r w:rsidR="004B5AEA">
        <w:t xml:space="preserve">На основе эмпирической зависимости шума качения от температуры воздуха вычисляют поправку на температуру, позволяющую привести полученное </w:t>
      </w:r>
      <w:r w:rsidR="004B5AEA" w:rsidRPr="004B5AEA">
        <w:t>значение</w:t>
      </w:r>
      <w:r w:rsidR="004340CA">
        <w:t xml:space="preserve"> характеристики шума при движении транспортного средства с включенным двигателем или накатом (включая получаемую </w:t>
      </w:r>
      <w:r w:rsidR="004340CA">
        <w:rPr>
          <w:lang w:val="en-US"/>
        </w:rPr>
        <w:t>SPB</w:t>
      </w:r>
      <w:r w:rsidR="004340CA" w:rsidRPr="002F23B1">
        <w:t>-</w:t>
      </w:r>
      <w:r w:rsidR="004340CA">
        <w:t>методом)</w:t>
      </w:r>
      <w:r w:rsidR="004B5AEA">
        <w:t xml:space="preserve"> к нормальным условиям измерений. Поправку применяют в диапазоне температур, где эмпирическая зависимость сохраняет линейность.</w:t>
      </w:r>
    </w:p>
    <w:p w14:paraId="3E7C1431" w14:textId="77777777" w:rsidR="004B5AEA" w:rsidRDefault="004B5AEA" w:rsidP="004B5AEA">
      <w:pPr>
        <w:widowControl w:val="0"/>
      </w:pPr>
      <w:r>
        <w:t xml:space="preserve">Нормальными считают условия измерений шума при температуре 20,0 </w:t>
      </w:r>
      <w:r>
        <w:sym w:font="Symbol" w:char="F0B0"/>
      </w:r>
      <w:r>
        <w:t>С. Соотношение между шумом качения и температурой получено на основе анализа ряда публикаций</w:t>
      </w:r>
      <w:r w:rsidRPr="004B5AEA">
        <w:t>.</w:t>
      </w:r>
      <w:r>
        <w:t xml:space="preserve"> </w:t>
      </w:r>
      <w:r w:rsidR="0019425F">
        <w:t>Было установлено, что указанное соотношение зависит от дорожной поверхности, что делает необходимым привязку соотношения к типу дорожного покрытия и, в некоторой степени, к состоянию дорожной поверхности</w:t>
      </w:r>
      <w:r w:rsidR="007F6CCB">
        <w:t xml:space="preserve"> (см. </w:t>
      </w:r>
      <w:r w:rsidR="007F6CCB" w:rsidRPr="008C419C">
        <w:t>[</w:t>
      </w:r>
      <w:r w:rsidR="004340CA">
        <w:t>6</w:t>
      </w:r>
      <w:r w:rsidR="007F6CCB" w:rsidRPr="008C419C">
        <w:t>]</w:t>
      </w:r>
      <w:r w:rsidR="007F6CCB">
        <w:t>).</w:t>
      </w:r>
    </w:p>
    <w:p w14:paraId="391F7D6F" w14:textId="77777777" w:rsidR="007F6CCB" w:rsidRDefault="007F6CCB" w:rsidP="004B5AEA">
      <w:pPr>
        <w:widowControl w:val="0"/>
      </w:pPr>
      <w:r>
        <w:t>В настоящем стандарте рассматриваются поправки на температуру как к уровню звука в широкой полосе частот, так и к уровням звукового давления в отдельных полосах.</w:t>
      </w:r>
    </w:p>
    <w:p w14:paraId="081BD8CE" w14:textId="77777777" w:rsidR="0000112E" w:rsidRDefault="007F6CCB" w:rsidP="004B5AEA">
      <w:pPr>
        <w:widowControl w:val="0"/>
      </w:pPr>
      <w:r>
        <w:t>В общем случае желательно проводить измерения в условиях, когда температура воздуха максимально близка к нормальной, чтобы избежать внесения значительных поправок, характеризующихся большей неопределенностью.</w:t>
      </w:r>
      <w:r w:rsidR="0000112E">
        <w:t xml:space="preserve"> Однако если целью является сравнение шума качения до и после внесения каких-либо изменений, то такие измерения рекомендуется проводить при одной и той же температуре, даже если она далека от нормальной.</w:t>
      </w:r>
    </w:p>
    <w:p w14:paraId="2F590345" w14:textId="77777777" w:rsidR="0000112E" w:rsidRDefault="0000112E" w:rsidP="004B5AEA">
      <w:pPr>
        <w:widowControl w:val="0"/>
      </w:pPr>
      <w:r>
        <w:t xml:space="preserve">В случае использования </w:t>
      </w:r>
      <w:r w:rsidR="003A2C6C">
        <w:t xml:space="preserve">рассматриваемого </w:t>
      </w:r>
      <w:r>
        <w:t>полуобобщенного подхода к оценке поправки на температуру следует иметь в виду, чт</w:t>
      </w:r>
      <w:r w:rsidR="00067BAA">
        <w:t xml:space="preserve">о применение коэффициента поправки, усредненного для данного типа шины и данной категории </w:t>
      </w:r>
      <w:r w:rsidR="00057694">
        <w:t>транспортного средства</w:t>
      </w:r>
      <w:r w:rsidR="00067BAA">
        <w:t xml:space="preserve">, </w:t>
      </w:r>
      <w:r w:rsidR="003A2C6C">
        <w:t xml:space="preserve">приведет к получению </w:t>
      </w:r>
      <w:r w:rsidR="00067BAA">
        <w:t>завышен</w:t>
      </w:r>
      <w:r w:rsidR="003A2C6C">
        <w:t>ной</w:t>
      </w:r>
      <w:r w:rsidR="00067BAA">
        <w:t xml:space="preserve"> или занижен</w:t>
      </w:r>
      <w:r w:rsidR="003A2C6C">
        <w:t>ной</w:t>
      </w:r>
      <w:r w:rsidR="00067BAA">
        <w:t xml:space="preserve"> оценк</w:t>
      </w:r>
      <w:r w:rsidR="003A2C6C">
        <w:t>и</w:t>
      </w:r>
      <w:r w:rsidR="00067BAA">
        <w:t xml:space="preserve"> </w:t>
      </w:r>
      <w:r w:rsidR="003A2C6C">
        <w:t>в отношении</w:t>
      </w:r>
      <w:r w:rsidR="00067BAA">
        <w:t xml:space="preserve"> конкретного дорожного покрытия</w:t>
      </w:r>
      <w:r w:rsidR="00057694">
        <w:t>, шины и транспортного средства</w:t>
      </w:r>
      <w:r w:rsidR="00067BAA">
        <w:t xml:space="preserve">. Однако эти отклонения будут </w:t>
      </w:r>
      <w:r w:rsidR="003A2C6C">
        <w:t>невелики</w:t>
      </w:r>
      <w:r w:rsidR="00067BAA">
        <w:t xml:space="preserve"> в сравнении с самой вносимой поправкой.</w:t>
      </w:r>
      <w:r>
        <w:t xml:space="preserve"> </w:t>
      </w:r>
    </w:p>
    <w:p w14:paraId="04DF3CE5" w14:textId="77777777" w:rsidR="003A2C6C" w:rsidRDefault="003A2C6C" w:rsidP="004B5AEA">
      <w:pPr>
        <w:widowControl w:val="0"/>
      </w:pPr>
      <w:r>
        <w:t>При этом процедура внесения поправки на температуру способна существен</w:t>
      </w:r>
      <w:r>
        <w:lastRenderedPageBreak/>
        <w:t xml:space="preserve">но уменьшить неопределенность измерения </w:t>
      </w:r>
      <w:r w:rsidR="00057694">
        <w:t>характеристики шума</w:t>
      </w:r>
      <w:r>
        <w:t>.</w:t>
      </w:r>
    </w:p>
    <w:p w14:paraId="032FD3F8" w14:textId="77777777" w:rsidR="004B5AEA" w:rsidRPr="004B5AEA" w:rsidRDefault="00536FAB" w:rsidP="002F0ED3">
      <w:r>
        <w:t>Вопрос, какую температуру использовать для приведения к нормальным условиям, рассматривается в приложении</w:t>
      </w:r>
      <w:r w:rsidR="007F6CCB">
        <w:t xml:space="preserve"> </w:t>
      </w:r>
      <w:r w:rsidR="00057694">
        <w:t>А</w:t>
      </w:r>
      <w:r w:rsidR="007F6CCB">
        <w:t>.</w:t>
      </w:r>
    </w:p>
    <w:p w14:paraId="5CE37C1A" w14:textId="77777777" w:rsidR="00C04659" w:rsidRPr="000F5874" w:rsidRDefault="00C04659" w:rsidP="00C04659">
      <w:pPr>
        <w:pStyle w:val="120"/>
        <w:spacing w:line="240" w:lineRule="auto"/>
      </w:pPr>
    </w:p>
    <w:p w14:paraId="1E1CD554" w14:textId="77777777" w:rsidR="002B51D7" w:rsidRPr="002F0ED3" w:rsidRDefault="004414C3" w:rsidP="002B51D7">
      <w:pPr>
        <w:pStyle w:val="10"/>
      </w:pPr>
      <w:r>
        <w:t>5</w:t>
      </w:r>
      <w:r w:rsidR="002B51D7">
        <w:t>  </w:t>
      </w:r>
      <w:r w:rsidR="003A2C6C">
        <w:t>Средства измерений температуры</w:t>
      </w:r>
      <w:r w:rsidR="002B51D7" w:rsidRPr="002F0ED3">
        <w:t xml:space="preserve"> </w:t>
      </w:r>
    </w:p>
    <w:p w14:paraId="5330C6DD" w14:textId="77777777" w:rsidR="002B51D7" w:rsidRDefault="002B51D7" w:rsidP="002B51D7">
      <w:pPr>
        <w:keepNext/>
        <w:spacing w:line="240" w:lineRule="auto"/>
        <w:rPr>
          <w:b/>
        </w:rPr>
      </w:pPr>
    </w:p>
    <w:p w14:paraId="1149F3D7" w14:textId="77777777" w:rsidR="000B43AC" w:rsidRDefault="000B43AC" w:rsidP="002B51D7">
      <w:pPr>
        <w:rPr>
          <w:rFonts w:cs="Arial"/>
          <w:snapToGrid w:val="0"/>
        </w:rPr>
      </w:pPr>
      <w:r>
        <w:t xml:space="preserve">Применяемые средства измерений температуры воздуха, поверхности дороги и шин должны обеспечивать получение значений с точностью </w:t>
      </w:r>
      <w:r>
        <w:rPr>
          <w:rFonts w:cs="Arial"/>
        </w:rPr>
        <w:t>±</w:t>
      </w:r>
      <w:r>
        <w:t xml:space="preserve">1 </w:t>
      </w:r>
      <w:r>
        <w:sym w:font="Symbol" w:char="F0B0"/>
      </w:r>
      <w:r>
        <w:t xml:space="preserve">С в соответствии с документацией изготовителя. </w:t>
      </w:r>
      <w:r>
        <w:rPr>
          <w:rFonts w:cs="Arial"/>
          <w:snapToGrid w:val="0"/>
        </w:rPr>
        <w:t>Применение инфракрасного термометра для измерений температуры воздуха не допускается.</w:t>
      </w:r>
    </w:p>
    <w:p w14:paraId="5D1C33A1" w14:textId="77777777" w:rsidR="00057694" w:rsidRPr="008F2FFD" w:rsidRDefault="00057694" w:rsidP="00057694">
      <w:pPr>
        <w:keepNext/>
        <w:spacing w:line="240" w:lineRule="auto"/>
        <w:rPr>
          <w:b/>
        </w:rPr>
      </w:pPr>
    </w:p>
    <w:p w14:paraId="1DF58DFE" w14:textId="77777777" w:rsidR="00057694" w:rsidRPr="00F81247" w:rsidRDefault="00057694" w:rsidP="00057694">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lang w:val="en-US"/>
        </w:rPr>
        <w:t>SPB</w:t>
      </w:r>
      <w:r>
        <w:rPr>
          <w:sz w:val="22"/>
          <w:szCs w:val="22"/>
        </w:rPr>
        <w:t>-метод не позволяет выполнять измерения температуры шин</w:t>
      </w:r>
      <w:r w:rsidRPr="00F81247">
        <w:rPr>
          <w:sz w:val="22"/>
          <w:szCs w:val="22"/>
        </w:rPr>
        <w:t xml:space="preserve">.  </w:t>
      </w:r>
    </w:p>
    <w:p w14:paraId="70550F54" w14:textId="77777777" w:rsidR="00057694" w:rsidRPr="00A76D85" w:rsidRDefault="00057694" w:rsidP="00057694">
      <w:pPr>
        <w:keepNext/>
        <w:spacing w:line="240" w:lineRule="auto"/>
        <w:rPr>
          <w:b/>
        </w:rPr>
      </w:pPr>
    </w:p>
    <w:p w14:paraId="0A3A035A" w14:textId="77777777" w:rsidR="000B43AC" w:rsidRDefault="000B43AC" w:rsidP="002B51D7">
      <w:r>
        <w:t xml:space="preserve">Калибровку/поверку средств измерений </w:t>
      </w:r>
      <w:r w:rsidR="002F23B1">
        <w:t>выполняют в аккредитованной лаборатории</w:t>
      </w:r>
      <w:r>
        <w:t xml:space="preserve"> в соответствии с указателями изготовителя, как правило, не реже одного раза в год. </w:t>
      </w:r>
    </w:p>
    <w:p w14:paraId="6E9F54A8" w14:textId="77777777" w:rsidR="000B43AC" w:rsidRPr="000B43AC" w:rsidRDefault="000B43AC" w:rsidP="002B51D7">
      <w:r>
        <w:t xml:space="preserve">Тип применяемого средства измерений должен быть указан в протоколе испытаний. </w:t>
      </w:r>
    </w:p>
    <w:p w14:paraId="717F9D60" w14:textId="77777777" w:rsidR="000B43AC" w:rsidRDefault="000B43AC" w:rsidP="000B43AC">
      <w:pPr>
        <w:keepNext/>
        <w:spacing w:line="240" w:lineRule="auto"/>
        <w:rPr>
          <w:b/>
        </w:rPr>
      </w:pPr>
    </w:p>
    <w:p w14:paraId="47C55EE4" w14:textId="77777777" w:rsidR="009D7698" w:rsidRPr="002F0ED3" w:rsidRDefault="00D51C2E" w:rsidP="009D7698">
      <w:pPr>
        <w:pStyle w:val="10"/>
      </w:pPr>
      <w:r>
        <w:t>6</w:t>
      </w:r>
      <w:r w:rsidR="009D7698">
        <w:t>  </w:t>
      </w:r>
      <w:r w:rsidR="000B43AC">
        <w:t xml:space="preserve">Методы измерений </w:t>
      </w:r>
      <w:r w:rsidR="009D7698" w:rsidRPr="002F0ED3">
        <w:t xml:space="preserve"> </w:t>
      </w:r>
    </w:p>
    <w:p w14:paraId="79D623C5" w14:textId="77777777" w:rsidR="009D7698" w:rsidRDefault="009D7698" w:rsidP="009D7698">
      <w:pPr>
        <w:keepNext/>
        <w:spacing w:line="240" w:lineRule="auto"/>
        <w:rPr>
          <w:b/>
        </w:rPr>
      </w:pPr>
    </w:p>
    <w:p w14:paraId="27273FB1" w14:textId="77777777" w:rsidR="000B43AC" w:rsidRDefault="000B43AC" w:rsidP="00BD6908">
      <w:pPr>
        <w:rPr>
          <w:snapToGrid w:val="0"/>
        </w:rPr>
      </w:pPr>
      <w:r>
        <w:rPr>
          <w:snapToGrid w:val="0"/>
        </w:rPr>
        <w:t xml:space="preserve">ПРЕДУПРЕЖДЕНИЕ – </w:t>
      </w:r>
      <w:r w:rsidR="00ED76A2">
        <w:rPr>
          <w:snapToGrid w:val="0"/>
        </w:rPr>
        <w:t xml:space="preserve">Настоящий </w:t>
      </w:r>
      <w:r w:rsidR="00057694">
        <w:rPr>
          <w:snapToGrid w:val="0"/>
        </w:rPr>
        <w:t>стандарт</w:t>
      </w:r>
      <w:r w:rsidR="00ED76A2">
        <w:rPr>
          <w:snapToGrid w:val="0"/>
        </w:rPr>
        <w:t xml:space="preserve"> может предполагать проведение измерений в условиях дорожного трафика, что является источником повышенной опасности. Участвующий в измерениях персонал, а также применяемые в измерениях транспортные средства должны иметь средства оповещения и защиты, предусмотренные законодательством для дорожных работ в данном месте и в данное время. Иных</w:t>
      </w:r>
      <w:r w:rsidR="00ED76A2" w:rsidRPr="00ED76A2">
        <w:rPr>
          <w:snapToGrid w:val="0"/>
        </w:rPr>
        <w:t xml:space="preserve"> </w:t>
      </w:r>
      <w:r w:rsidR="00ED76A2">
        <w:rPr>
          <w:snapToGrid w:val="0"/>
        </w:rPr>
        <w:t>мер</w:t>
      </w:r>
      <w:r w:rsidR="00ED76A2" w:rsidRPr="00ED76A2">
        <w:rPr>
          <w:snapToGrid w:val="0"/>
        </w:rPr>
        <w:t xml:space="preserve"> </w:t>
      </w:r>
      <w:r w:rsidR="00ED76A2">
        <w:rPr>
          <w:snapToGrid w:val="0"/>
        </w:rPr>
        <w:t>безопасности</w:t>
      </w:r>
      <w:r w:rsidR="00ED76A2" w:rsidRPr="00ED76A2">
        <w:rPr>
          <w:snapToGrid w:val="0"/>
        </w:rPr>
        <w:t xml:space="preserve"> </w:t>
      </w:r>
      <w:r w:rsidR="00ED76A2">
        <w:rPr>
          <w:snapToGrid w:val="0"/>
        </w:rPr>
        <w:t>настоящий</w:t>
      </w:r>
      <w:r w:rsidR="00ED76A2" w:rsidRPr="00ED76A2">
        <w:rPr>
          <w:snapToGrid w:val="0"/>
        </w:rPr>
        <w:t xml:space="preserve"> </w:t>
      </w:r>
      <w:r w:rsidR="00ED76A2">
        <w:rPr>
          <w:snapToGrid w:val="0"/>
        </w:rPr>
        <w:t>стандарт</w:t>
      </w:r>
      <w:r w:rsidR="00ED76A2" w:rsidRPr="00ED76A2">
        <w:rPr>
          <w:snapToGrid w:val="0"/>
        </w:rPr>
        <w:t xml:space="preserve"> </w:t>
      </w:r>
      <w:r w:rsidR="00ED76A2">
        <w:rPr>
          <w:snapToGrid w:val="0"/>
        </w:rPr>
        <w:t>не</w:t>
      </w:r>
      <w:r w:rsidR="00ED76A2" w:rsidRPr="00ED76A2">
        <w:rPr>
          <w:snapToGrid w:val="0"/>
        </w:rPr>
        <w:t xml:space="preserve"> </w:t>
      </w:r>
      <w:r w:rsidR="00ED76A2">
        <w:rPr>
          <w:snapToGrid w:val="0"/>
        </w:rPr>
        <w:t>устанавливает</w:t>
      </w:r>
      <w:r w:rsidR="00ED76A2" w:rsidRPr="00ED76A2">
        <w:rPr>
          <w:snapToGrid w:val="0"/>
        </w:rPr>
        <w:t>.</w:t>
      </w:r>
      <w:r w:rsidR="00ED76A2">
        <w:rPr>
          <w:snapToGrid w:val="0"/>
        </w:rPr>
        <w:t xml:space="preserve"> Ответственность за применение надлежащих мер безопасности в соответствии с действующим законодательством возлагается на пользователя стандарта.</w:t>
      </w:r>
    </w:p>
    <w:p w14:paraId="27C33E59" w14:textId="77777777" w:rsidR="00AD525D" w:rsidRDefault="00AD525D" w:rsidP="00AD525D">
      <w:pPr>
        <w:keepNext/>
        <w:spacing w:line="240" w:lineRule="auto"/>
        <w:rPr>
          <w:b/>
        </w:rPr>
      </w:pPr>
    </w:p>
    <w:p w14:paraId="083B9608" w14:textId="77777777" w:rsidR="00ED76A2" w:rsidRPr="00873B72" w:rsidRDefault="00ED76A2" w:rsidP="00057694">
      <w:pPr>
        <w:keepNext/>
        <w:rPr>
          <w:b/>
        </w:rPr>
      </w:pPr>
      <w:r>
        <w:rPr>
          <w:b/>
        </w:rPr>
        <w:t>6</w:t>
      </w:r>
      <w:r w:rsidRPr="002B51D7">
        <w:rPr>
          <w:b/>
        </w:rPr>
        <w:t>.</w:t>
      </w:r>
      <w:r>
        <w:rPr>
          <w:b/>
        </w:rPr>
        <w:t>1</w:t>
      </w:r>
      <w:r w:rsidRPr="002B51D7">
        <w:rPr>
          <w:b/>
        </w:rPr>
        <w:t xml:space="preserve"> </w:t>
      </w:r>
      <w:r>
        <w:rPr>
          <w:b/>
        </w:rPr>
        <w:t>Общие положения</w:t>
      </w:r>
    </w:p>
    <w:p w14:paraId="70F75F22" w14:textId="77777777" w:rsidR="00ED76A2" w:rsidRDefault="00ED76A2" w:rsidP="00057694">
      <w:pPr>
        <w:keepNext/>
        <w:spacing w:line="240" w:lineRule="auto"/>
        <w:rPr>
          <w:b/>
        </w:rPr>
      </w:pPr>
    </w:p>
    <w:p w14:paraId="5D099E53" w14:textId="77777777" w:rsidR="00ED76A2" w:rsidRDefault="00ED76A2" w:rsidP="00BD6908">
      <w:pPr>
        <w:rPr>
          <w:snapToGrid w:val="0"/>
        </w:rPr>
      </w:pPr>
      <w:r>
        <w:rPr>
          <w:snapToGrid w:val="0"/>
        </w:rPr>
        <w:t>Измерения могут включать в себя:</w:t>
      </w:r>
    </w:p>
    <w:p w14:paraId="550BC379" w14:textId="77777777" w:rsidR="00ED76A2" w:rsidRDefault="00ED76A2" w:rsidP="00BD6908">
      <w:pPr>
        <w:rPr>
          <w:snapToGrid w:val="0"/>
        </w:rPr>
      </w:pPr>
      <w:r>
        <w:rPr>
          <w:snapToGrid w:val="0"/>
        </w:rPr>
        <w:t>- измерение температуры воздуха</w:t>
      </w:r>
      <w:r w:rsidR="002F23B1">
        <w:rPr>
          <w:snapToGrid w:val="0"/>
        </w:rPr>
        <w:t>, представительной для выбранного в целях испытаний участка дороги</w:t>
      </w:r>
      <w:r>
        <w:rPr>
          <w:snapToGrid w:val="0"/>
        </w:rPr>
        <w:t xml:space="preserve"> (обязательное);</w:t>
      </w:r>
    </w:p>
    <w:p w14:paraId="3F56D352" w14:textId="77777777" w:rsidR="00ED76A2" w:rsidRDefault="00ED76A2" w:rsidP="00BD6908">
      <w:pPr>
        <w:rPr>
          <w:snapToGrid w:val="0"/>
        </w:rPr>
      </w:pPr>
      <w:r>
        <w:rPr>
          <w:snapToGrid w:val="0"/>
        </w:rPr>
        <w:lastRenderedPageBreak/>
        <w:t>- измерение температуры</w:t>
      </w:r>
      <w:r w:rsidR="008C419C">
        <w:rPr>
          <w:snapToGrid w:val="0"/>
        </w:rPr>
        <w:t xml:space="preserve"> дорожной</w:t>
      </w:r>
      <w:r>
        <w:rPr>
          <w:snapToGrid w:val="0"/>
        </w:rPr>
        <w:t xml:space="preserve"> поверхности</w:t>
      </w:r>
      <w:r w:rsidR="002F23B1">
        <w:rPr>
          <w:snapToGrid w:val="0"/>
        </w:rPr>
        <w:t>,</w:t>
      </w:r>
      <w:r>
        <w:rPr>
          <w:snapToGrid w:val="0"/>
        </w:rPr>
        <w:t xml:space="preserve"> </w:t>
      </w:r>
      <w:r w:rsidR="002F23B1">
        <w:rPr>
          <w:snapToGrid w:val="0"/>
        </w:rPr>
        <w:t>представительной для выбранного в целях испытаний участка дороги</w:t>
      </w:r>
      <w:r>
        <w:rPr>
          <w:snapToGrid w:val="0"/>
        </w:rPr>
        <w:t xml:space="preserve"> (дополнительное);</w:t>
      </w:r>
    </w:p>
    <w:p w14:paraId="00F5CCE1" w14:textId="77777777" w:rsidR="00ED76A2" w:rsidRDefault="00ED76A2" w:rsidP="00BD6908">
      <w:pPr>
        <w:rPr>
          <w:snapToGrid w:val="0"/>
        </w:rPr>
      </w:pPr>
      <w:r>
        <w:rPr>
          <w:snapToGrid w:val="0"/>
        </w:rPr>
        <w:t xml:space="preserve">- измерение температуры шин (дополнительное). </w:t>
      </w:r>
    </w:p>
    <w:p w14:paraId="70C19047" w14:textId="77777777" w:rsidR="00ED76A2" w:rsidRDefault="000858AE" w:rsidP="00BD6908">
      <w:pPr>
        <w:rPr>
          <w:snapToGrid w:val="0"/>
        </w:rPr>
      </w:pPr>
      <w:r>
        <w:rPr>
          <w:snapToGrid w:val="0"/>
        </w:rPr>
        <w:t>Измерение проводят в соответствии с инструкцией изготовителя</w:t>
      </w:r>
      <w:r w:rsidR="002F23B1">
        <w:rPr>
          <w:snapToGrid w:val="0"/>
        </w:rPr>
        <w:t xml:space="preserve"> средства измерений</w:t>
      </w:r>
      <w:r>
        <w:rPr>
          <w:snapToGrid w:val="0"/>
        </w:rPr>
        <w:t xml:space="preserve">. Результат измерения округляют с точностью до первого десятичного знака. </w:t>
      </w:r>
    </w:p>
    <w:p w14:paraId="4CC8EB01" w14:textId="77777777" w:rsidR="000858AE" w:rsidRPr="008F2FFD" w:rsidRDefault="000858AE" w:rsidP="000858AE">
      <w:pPr>
        <w:keepNext/>
        <w:spacing w:line="240" w:lineRule="auto"/>
        <w:rPr>
          <w:b/>
        </w:rPr>
      </w:pPr>
    </w:p>
    <w:p w14:paraId="52EC6A71" w14:textId="77777777" w:rsidR="000858AE" w:rsidRPr="00F81247" w:rsidRDefault="000858AE" w:rsidP="000858AE">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Измерения температуры разных объектов рассматриваются в 6.2 – 6.4, а также в приложении </w:t>
      </w:r>
      <w:r w:rsidR="009931B4">
        <w:rPr>
          <w:sz w:val="22"/>
          <w:szCs w:val="22"/>
        </w:rPr>
        <w:t>В</w:t>
      </w:r>
      <w:r>
        <w:rPr>
          <w:sz w:val="22"/>
          <w:szCs w:val="22"/>
        </w:rPr>
        <w:t>.</w:t>
      </w:r>
      <w:r w:rsidRPr="00F81247">
        <w:rPr>
          <w:sz w:val="22"/>
          <w:szCs w:val="22"/>
        </w:rPr>
        <w:t xml:space="preserve">  </w:t>
      </w:r>
    </w:p>
    <w:p w14:paraId="52BC4C2A" w14:textId="77777777" w:rsidR="000858AE" w:rsidRPr="00945296" w:rsidRDefault="000858AE" w:rsidP="000858AE">
      <w:pPr>
        <w:keepNext/>
        <w:spacing w:line="240" w:lineRule="auto"/>
        <w:rPr>
          <w:b/>
        </w:rPr>
      </w:pPr>
    </w:p>
    <w:p w14:paraId="1CC2BC4E" w14:textId="77777777" w:rsidR="000858AE" w:rsidRPr="00873B72" w:rsidRDefault="000858AE" w:rsidP="000858AE">
      <w:pPr>
        <w:rPr>
          <w:b/>
        </w:rPr>
      </w:pPr>
      <w:r>
        <w:rPr>
          <w:b/>
        </w:rPr>
        <w:t>6</w:t>
      </w:r>
      <w:r w:rsidRPr="002B51D7">
        <w:rPr>
          <w:b/>
        </w:rPr>
        <w:t>.</w:t>
      </w:r>
      <w:r>
        <w:rPr>
          <w:b/>
        </w:rPr>
        <w:t>2</w:t>
      </w:r>
      <w:r w:rsidRPr="002B51D7">
        <w:rPr>
          <w:b/>
        </w:rPr>
        <w:t xml:space="preserve"> </w:t>
      </w:r>
      <w:r>
        <w:rPr>
          <w:b/>
        </w:rPr>
        <w:t>Измерение температуры воздуха</w:t>
      </w:r>
    </w:p>
    <w:p w14:paraId="75BEB607" w14:textId="77777777" w:rsidR="000858AE" w:rsidRDefault="000858AE" w:rsidP="000858AE">
      <w:pPr>
        <w:keepNext/>
        <w:spacing w:line="240" w:lineRule="auto"/>
        <w:rPr>
          <w:b/>
        </w:rPr>
      </w:pPr>
    </w:p>
    <w:p w14:paraId="305A2580" w14:textId="77777777" w:rsidR="000858AE" w:rsidRDefault="000858AE" w:rsidP="006C2A27">
      <w:pPr>
        <w:widowControl w:val="0"/>
      </w:pPr>
      <w:r w:rsidRPr="000858AE">
        <w:rPr>
          <w:snapToGrid w:val="0"/>
        </w:rPr>
        <w:t xml:space="preserve">Датчик </w:t>
      </w:r>
      <w:r>
        <w:rPr>
          <w:snapToGrid w:val="0"/>
        </w:rPr>
        <w:t>температуры устанавливают безопасным способом</w:t>
      </w:r>
      <w:r w:rsidR="002F23B1">
        <w:rPr>
          <w:snapToGrid w:val="0"/>
        </w:rPr>
        <w:t xml:space="preserve"> с обеспечением защиты</w:t>
      </w:r>
      <w:r>
        <w:t xml:space="preserve"> от прямых солнечных лучей</w:t>
      </w:r>
      <w:r w:rsidR="002F23B1">
        <w:t xml:space="preserve"> (например, посредством затеняющего экрана) и потоков тепла от дорожного покрытия и других источников на высоте </w:t>
      </w:r>
      <w:r w:rsidR="00ED20BF">
        <w:t>над</w:t>
      </w:r>
      <w:r w:rsidR="002F23B1">
        <w:t xml:space="preserve"> поверхност</w:t>
      </w:r>
      <w:r w:rsidR="00ED20BF">
        <w:t>ью</w:t>
      </w:r>
      <w:r w:rsidR="002F23B1">
        <w:t xml:space="preserve"> дороги </w:t>
      </w:r>
      <w:r>
        <w:t xml:space="preserve">от </w:t>
      </w:r>
      <w:r w:rsidR="002F23B1">
        <w:t>1,2</w:t>
      </w:r>
      <w:r w:rsidR="006C2A27">
        <w:t xml:space="preserve"> до 1,5 м. Положение датчика указывают в протоколе испытаний.</w:t>
      </w:r>
    </w:p>
    <w:p w14:paraId="0D5D7C31" w14:textId="77777777" w:rsidR="00ED20BF" w:rsidRPr="009D5C0D" w:rsidRDefault="00ED20BF" w:rsidP="006C2A27">
      <w:pPr>
        <w:widowControl w:val="0"/>
      </w:pPr>
      <w:r>
        <w:rPr>
          <w:snapToGrid w:val="0"/>
        </w:rPr>
        <w:t>Измерения проводят при установившейся температуре воздуха в течение не менее 15 с</w:t>
      </w:r>
      <w:r w:rsidR="000A5484">
        <w:rPr>
          <w:snapToGrid w:val="0"/>
        </w:rPr>
        <w:t>.</w:t>
      </w:r>
    </w:p>
    <w:p w14:paraId="56720B5D" w14:textId="77777777" w:rsidR="006C2A27" w:rsidRPr="008F2FFD" w:rsidRDefault="006C2A27" w:rsidP="006C2A27">
      <w:pPr>
        <w:keepNext/>
        <w:spacing w:line="240" w:lineRule="auto"/>
        <w:rPr>
          <w:b/>
        </w:rPr>
      </w:pPr>
    </w:p>
    <w:p w14:paraId="702AC506" w14:textId="77777777" w:rsidR="006C2A27" w:rsidRPr="000F5874" w:rsidRDefault="006C2A27" w:rsidP="006C2A27">
      <w:pPr>
        <w:rPr>
          <w:b/>
        </w:rPr>
      </w:pPr>
      <w:r w:rsidRPr="000F5874">
        <w:rPr>
          <w:b/>
        </w:rPr>
        <w:t xml:space="preserve">6.3 </w:t>
      </w:r>
      <w:r>
        <w:rPr>
          <w:b/>
        </w:rPr>
        <w:t>Измерение</w:t>
      </w:r>
      <w:r w:rsidRPr="000F5874">
        <w:rPr>
          <w:b/>
        </w:rPr>
        <w:t xml:space="preserve"> </w:t>
      </w:r>
      <w:r>
        <w:rPr>
          <w:b/>
        </w:rPr>
        <w:t>температуры</w:t>
      </w:r>
      <w:r w:rsidRPr="000F5874">
        <w:rPr>
          <w:b/>
        </w:rPr>
        <w:t xml:space="preserve"> </w:t>
      </w:r>
      <w:r w:rsidR="008C419C">
        <w:rPr>
          <w:b/>
        </w:rPr>
        <w:t xml:space="preserve">дорожной </w:t>
      </w:r>
      <w:r>
        <w:rPr>
          <w:b/>
        </w:rPr>
        <w:t>поверхности</w:t>
      </w:r>
    </w:p>
    <w:p w14:paraId="33D57A01" w14:textId="77777777" w:rsidR="006C2A27" w:rsidRPr="000F5874" w:rsidRDefault="006C2A27" w:rsidP="006C2A27">
      <w:pPr>
        <w:keepNext/>
        <w:spacing w:line="240" w:lineRule="auto"/>
        <w:rPr>
          <w:b/>
        </w:rPr>
      </w:pPr>
    </w:p>
    <w:p w14:paraId="1FB657E6" w14:textId="77777777" w:rsidR="006C2A27" w:rsidRDefault="006C2A27" w:rsidP="006C2A27">
      <w:pPr>
        <w:widowControl w:val="0"/>
      </w:pPr>
      <w:r>
        <w:t>Датчик температуры располагают в месте, обеспечивающем получение представительных данных о температуре колеи, по которой движ</w:t>
      </w:r>
      <w:r w:rsidR="00D96D9D">
        <w:t>у</w:t>
      </w:r>
      <w:r>
        <w:t>тся колес</w:t>
      </w:r>
      <w:r w:rsidR="00D96D9D">
        <w:t>а транспортных средств</w:t>
      </w:r>
      <w:r>
        <w:t>. Измерения температуры выполняют по возможности одновременно с измерениями шума</w:t>
      </w:r>
      <w:r w:rsidR="00D96D9D">
        <w:t xml:space="preserve"> </w:t>
      </w:r>
      <w:r>
        <w:t xml:space="preserve"> и на тех же участках дороги</w:t>
      </w:r>
      <w:r w:rsidR="007138AD">
        <w:t>, независимо от того, открыты ли они</w:t>
      </w:r>
      <w:r>
        <w:t xml:space="preserve"> воздействию солнечных лучей</w:t>
      </w:r>
      <w:r w:rsidR="007138AD">
        <w:t xml:space="preserve"> или затенены.</w:t>
      </w:r>
      <w:r>
        <w:t xml:space="preserve"> </w:t>
      </w:r>
    </w:p>
    <w:p w14:paraId="3156DCBC" w14:textId="77777777" w:rsidR="00125576" w:rsidRDefault="00125576" w:rsidP="006C2A27">
      <w:pPr>
        <w:widowControl w:val="0"/>
      </w:pPr>
      <w:r>
        <w:t>Измерения проводят на разных участках дороги или на одном участке достаточно больших размеров, чтобы обеспечить усреднение по альбедо.</w:t>
      </w:r>
    </w:p>
    <w:p w14:paraId="6C5EEB64" w14:textId="77777777" w:rsidR="00125576" w:rsidRPr="008F2FFD" w:rsidRDefault="00125576" w:rsidP="00125576">
      <w:pPr>
        <w:keepNext/>
        <w:spacing w:line="240" w:lineRule="auto"/>
        <w:rPr>
          <w:b/>
        </w:rPr>
      </w:pPr>
    </w:p>
    <w:p w14:paraId="10794607" w14:textId="77777777" w:rsidR="00125576" w:rsidRPr="00F81247" w:rsidRDefault="00125576" w:rsidP="00125576">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В случае </w:t>
      </w:r>
      <w:r w:rsidR="00E664CB">
        <w:rPr>
          <w:sz w:val="22"/>
          <w:szCs w:val="22"/>
        </w:rPr>
        <w:t xml:space="preserve">брусчатой </w:t>
      </w:r>
      <w:r>
        <w:rPr>
          <w:sz w:val="22"/>
          <w:szCs w:val="22"/>
        </w:rPr>
        <w:t xml:space="preserve"> дороги температура поверхности освещенных солнцем </w:t>
      </w:r>
      <w:r w:rsidR="00E664CB">
        <w:rPr>
          <w:sz w:val="22"/>
          <w:szCs w:val="22"/>
        </w:rPr>
        <w:t>камней</w:t>
      </w:r>
      <w:r>
        <w:rPr>
          <w:sz w:val="22"/>
          <w:szCs w:val="22"/>
        </w:rPr>
        <w:t xml:space="preserve"> может существенно отличаться от температуры более темного </w:t>
      </w:r>
      <w:r w:rsidR="00E664CB">
        <w:rPr>
          <w:sz w:val="22"/>
          <w:szCs w:val="22"/>
        </w:rPr>
        <w:t xml:space="preserve">заполнителя швов </w:t>
      </w:r>
      <w:r>
        <w:rPr>
          <w:sz w:val="22"/>
          <w:szCs w:val="22"/>
        </w:rPr>
        <w:t>(битум</w:t>
      </w:r>
      <w:r w:rsidR="005D4D6C">
        <w:rPr>
          <w:sz w:val="22"/>
          <w:szCs w:val="22"/>
        </w:rPr>
        <w:t xml:space="preserve">ных мастик, </w:t>
      </w:r>
      <w:r>
        <w:rPr>
          <w:sz w:val="22"/>
          <w:szCs w:val="22"/>
        </w:rPr>
        <w:t>песка).</w:t>
      </w:r>
      <w:r w:rsidRPr="00F81247">
        <w:rPr>
          <w:sz w:val="22"/>
          <w:szCs w:val="22"/>
        </w:rPr>
        <w:t xml:space="preserve">  </w:t>
      </w:r>
    </w:p>
    <w:p w14:paraId="17804733" w14:textId="77777777" w:rsidR="00125576" w:rsidRPr="00F81247" w:rsidRDefault="00125576" w:rsidP="00125576">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sidR="00E664CB">
        <w:rPr>
          <w:sz w:val="22"/>
          <w:szCs w:val="22"/>
        </w:rPr>
        <w:t>Вопросы измерения температуры дорожной поверхности рассмотрены в приложении В</w:t>
      </w:r>
      <w:r>
        <w:rPr>
          <w:sz w:val="22"/>
          <w:szCs w:val="22"/>
        </w:rPr>
        <w:t>.</w:t>
      </w:r>
      <w:r w:rsidRPr="00F81247">
        <w:rPr>
          <w:sz w:val="22"/>
          <w:szCs w:val="22"/>
        </w:rPr>
        <w:t xml:space="preserve">  </w:t>
      </w:r>
    </w:p>
    <w:p w14:paraId="2F381C09" w14:textId="77777777" w:rsidR="00125576" w:rsidRPr="00945296" w:rsidRDefault="00125576" w:rsidP="00125576">
      <w:pPr>
        <w:keepNext/>
        <w:spacing w:line="240" w:lineRule="auto"/>
        <w:rPr>
          <w:b/>
        </w:rPr>
      </w:pPr>
    </w:p>
    <w:p w14:paraId="16985B11" w14:textId="77777777" w:rsidR="007138AD" w:rsidRPr="000F5874" w:rsidRDefault="007138AD" w:rsidP="007138AD">
      <w:pPr>
        <w:rPr>
          <w:b/>
        </w:rPr>
      </w:pPr>
      <w:r w:rsidRPr="000F5874">
        <w:rPr>
          <w:b/>
        </w:rPr>
        <w:t xml:space="preserve">6.4 </w:t>
      </w:r>
      <w:r>
        <w:rPr>
          <w:b/>
        </w:rPr>
        <w:t>Измерение</w:t>
      </w:r>
      <w:r w:rsidRPr="000F5874">
        <w:rPr>
          <w:b/>
        </w:rPr>
        <w:t xml:space="preserve"> </w:t>
      </w:r>
      <w:r>
        <w:rPr>
          <w:b/>
        </w:rPr>
        <w:t>температуры</w:t>
      </w:r>
      <w:r w:rsidRPr="000F5874">
        <w:rPr>
          <w:b/>
        </w:rPr>
        <w:t xml:space="preserve"> </w:t>
      </w:r>
      <w:r>
        <w:rPr>
          <w:b/>
        </w:rPr>
        <w:t>шин</w:t>
      </w:r>
    </w:p>
    <w:p w14:paraId="6DEA4DD3" w14:textId="77777777" w:rsidR="007138AD" w:rsidRPr="000F5874" w:rsidRDefault="007138AD" w:rsidP="007138AD">
      <w:pPr>
        <w:keepNext/>
        <w:spacing w:line="240" w:lineRule="auto"/>
        <w:rPr>
          <w:b/>
        </w:rPr>
      </w:pPr>
    </w:p>
    <w:p w14:paraId="50B88FC3" w14:textId="77777777" w:rsidR="000858AE" w:rsidRPr="007138AD" w:rsidRDefault="00E664CB" w:rsidP="006C2A27">
      <w:pPr>
        <w:widowControl w:val="0"/>
      </w:pPr>
      <w:r>
        <w:t xml:space="preserve">Если испытания проводят для контролируемого транспортного средства, то </w:t>
      </w:r>
      <w:r>
        <w:lastRenderedPageBreak/>
        <w:t xml:space="preserve">для него могут быть выполнены измерения температуры шин либо с помощью бортовых средств измерений, либо непосредственно до или сразу после измерений шума. </w:t>
      </w:r>
      <w:r w:rsidR="007138AD">
        <w:t>Датчик температуры размещают таким образом, чтобы он обеспечивал измерение температуры протектора. Чтобы избежать попадания частиц</w:t>
      </w:r>
      <w:r w:rsidR="00311CCE">
        <w:t xml:space="preserve"> влаги и грязи</w:t>
      </w:r>
      <w:r w:rsidR="007138AD">
        <w:t>, выбрасываемых из-под колеса</w:t>
      </w:r>
      <w:r>
        <w:t xml:space="preserve"> транспортного средства</w:t>
      </w:r>
      <w:r w:rsidR="007138AD">
        <w:t xml:space="preserve"> при его движении, датчик располагают несколько в стороне от плоскости шины. Расположение датчика указывают в протоколе испытаний. </w:t>
      </w:r>
    </w:p>
    <w:p w14:paraId="53700C46" w14:textId="77777777" w:rsidR="00024F77" w:rsidRPr="008F2FFD" w:rsidRDefault="00024F77" w:rsidP="00024F77">
      <w:pPr>
        <w:keepNext/>
        <w:spacing w:line="240" w:lineRule="auto"/>
        <w:rPr>
          <w:b/>
        </w:rPr>
      </w:pPr>
    </w:p>
    <w:p w14:paraId="0C93AA81" w14:textId="77777777" w:rsidR="00024F77" w:rsidRPr="00F81247" w:rsidRDefault="00024F77" w:rsidP="00024F77">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lang w:val="en-US"/>
        </w:rPr>
        <w:t>SPB</w:t>
      </w:r>
      <w:r>
        <w:rPr>
          <w:sz w:val="22"/>
          <w:szCs w:val="22"/>
        </w:rPr>
        <w:t>-метод не позволяет выполнять измерения температуры шин</w:t>
      </w:r>
      <w:r w:rsidRPr="00F81247">
        <w:rPr>
          <w:sz w:val="22"/>
          <w:szCs w:val="22"/>
        </w:rPr>
        <w:t xml:space="preserve">.  </w:t>
      </w:r>
    </w:p>
    <w:p w14:paraId="1800DEDF" w14:textId="77777777" w:rsidR="00311CCE" w:rsidRDefault="00311CCE" w:rsidP="00311CCE">
      <w:pPr>
        <w:keepNext/>
        <w:spacing w:line="240" w:lineRule="auto"/>
        <w:rPr>
          <w:b/>
        </w:rPr>
      </w:pPr>
    </w:p>
    <w:p w14:paraId="7472D9D7" w14:textId="77777777" w:rsidR="00311CCE" w:rsidRPr="002F0ED3" w:rsidRDefault="00311CCE" w:rsidP="00311CCE">
      <w:pPr>
        <w:pStyle w:val="10"/>
      </w:pPr>
      <w:r>
        <w:t>7  Диапазон измерений</w:t>
      </w:r>
    </w:p>
    <w:p w14:paraId="751BFC39" w14:textId="77777777" w:rsidR="00311CCE" w:rsidRPr="00945296" w:rsidRDefault="00311CCE" w:rsidP="00311CCE">
      <w:pPr>
        <w:keepNext/>
        <w:spacing w:line="240" w:lineRule="auto"/>
        <w:rPr>
          <w:b/>
        </w:rPr>
      </w:pPr>
    </w:p>
    <w:p w14:paraId="4DA7FEEF" w14:textId="77777777" w:rsidR="00311CCE" w:rsidRPr="00311CCE" w:rsidRDefault="00311CCE" w:rsidP="00311CCE">
      <w:pPr>
        <w:rPr>
          <w:b/>
        </w:rPr>
      </w:pPr>
      <w:r>
        <w:rPr>
          <w:b/>
        </w:rPr>
        <w:t>7</w:t>
      </w:r>
      <w:r w:rsidRPr="00311CCE">
        <w:rPr>
          <w:b/>
        </w:rPr>
        <w:t>.</w:t>
      </w:r>
      <w:r>
        <w:rPr>
          <w:b/>
        </w:rPr>
        <w:t>1</w:t>
      </w:r>
      <w:r w:rsidRPr="00311CCE">
        <w:rPr>
          <w:b/>
        </w:rPr>
        <w:t xml:space="preserve"> </w:t>
      </w:r>
      <w:r>
        <w:rPr>
          <w:b/>
        </w:rPr>
        <w:t>Общие положения</w:t>
      </w:r>
    </w:p>
    <w:p w14:paraId="40EBE3C7" w14:textId="77777777" w:rsidR="00311CCE" w:rsidRPr="00311CCE" w:rsidRDefault="00311CCE" w:rsidP="00311CCE">
      <w:pPr>
        <w:keepNext/>
        <w:spacing w:line="240" w:lineRule="auto"/>
        <w:rPr>
          <w:b/>
        </w:rPr>
      </w:pPr>
    </w:p>
    <w:p w14:paraId="348E11AD" w14:textId="77777777" w:rsidR="00311CCE" w:rsidRPr="00311CCE" w:rsidRDefault="00311CCE" w:rsidP="00311CCE">
      <w:pPr>
        <w:widowControl w:val="0"/>
      </w:pPr>
      <w:r w:rsidRPr="00311CCE">
        <w:t xml:space="preserve">Чтобы </w:t>
      </w:r>
      <w:r>
        <w:t xml:space="preserve">уменьшить неопределенность, связанную с вносимой поправкой на температуру, рекомендуется проводить измерения при температурах, максимально близких к нормальной, т. е. 20 </w:t>
      </w:r>
      <w:r>
        <w:sym w:font="Symbol" w:char="F0B0"/>
      </w:r>
      <w:r>
        <w:t>С.</w:t>
      </w:r>
    </w:p>
    <w:p w14:paraId="4948DF28" w14:textId="77777777" w:rsidR="00311CCE" w:rsidRPr="00945296" w:rsidRDefault="00311CCE" w:rsidP="00311CCE">
      <w:pPr>
        <w:keepNext/>
        <w:spacing w:line="240" w:lineRule="auto"/>
        <w:rPr>
          <w:b/>
        </w:rPr>
      </w:pPr>
    </w:p>
    <w:p w14:paraId="0BA5DC0C" w14:textId="77777777" w:rsidR="00311CCE" w:rsidRPr="00311CCE" w:rsidRDefault="00311CCE" w:rsidP="00311CCE">
      <w:pPr>
        <w:rPr>
          <w:b/>
        </w:rPr>
      </w:pPr>
      <w:r>
        <w:rPr>
          <w:b/>
        </w:rPr>
        <w:t>7</w:t>
      </w:r>
      <w:r w:rsidRPr="00311CCE">
        <w:rPr>
          <w:b/>
        </w:rPr>
        <w:t>.</w:t>
      </w:r>
      <w:r>
        <w:rPr>
          <w:b/>
        </w:rPr>
        <w:t>2</w:t>
      </w:r>
      <w:r w:rsidRPr="00311CCE">
        <w:rPr>
          <w:b/>
        </w:rPr>
        <w:t xml:space="preserve"> </w:t>
      </w:r>
      <w:r>
        <w:rPr>
          <w:b/>
        </w:rPr>
        <w:t xml:space="preserve">Допустимый диапазон температур </w:t>
      </w:r>
    </w:p>
    <w:p w14:paraId="74F77C04" w14:textId="77777777" w:rsidR="00311CCE" w:rsidRPr="00311CCE" w:rsidRDefault="00311CCE" w:rsidP="00311CCE">
      <w:pPr>
        <w:keepNext/>
        <w:spacing w:line="240" w:lineRule="auto"/>
        <w:rPr>
          <w:b/>
        </w:rPr>
      </w:pPr>
    </w:p>
    <w:p w14:paraId="555DA67B" w14:textId="77777777" w:rsidR="000858AE" w:rsidRPr="007138AD" w:rsidRDefault="00311CCE" w:rsidP="00BD6908">
      <w:pPr>
        <w:rPr>
          <w:snapToGrid w:val="0"/>
        </w:rPr>
      </w:pPr>
      <w:r>
        <w:rPr>
          <w:snapToGrid w:val="0"/>
        </w:rPr>
        <w:t>Метод, установленный настоящим стандартом, может быть применен, только если измеряемая температура</w:t>
      </w:r>
      <w:r w:rsidR="00323727">
        <w:rPr>
          <w:snapToGrid w:val="0"/>
        </w:rPr>
        <w:t xml:space="preserve"> воздуха</w:t>
      </w:r>
      <w:r>
        <w:rPr>
          <w:snapToGrid w:val="0"/>
        </w:rPr>
        <w:t xml:space="preserve"> </w:t>
      </w:r>
      <w:r w:rsidR="00323727">
        <w:rPr>
          <w:snapToGrid w:val="0"/>
        </w:rPr>
        <w:t>находится в диапазон</w:t>
      </w:r>
      <w:r w:rsidR="00A75F0E">
        <w:rPr>
          <w:snapToGrid w:val="0"/>
        </w:rPr>
        <w:t>е</w:t>
      </w:r>
      <w:r w:rsidR="00323727">
        <w:rPr>
          <w:snapToGrid w:val="0"/>
        </w:rPr>
        <w:t xml:space="preserve"> от 5 </w:t>
      </w:r>
      <w:r w:rsidR="00323727">
        <w:rPr>
          <w:snapToGrid w:val="0"/>
        </w:rPr>
        <w:sym w:font="Symbol" w:char="F0B0"/>
      </w:r>
      <w:r w:rsidR="00323727">
        <w:rPr>
          <w:snapToGrid w:val="0"/>
        </w:rPr>
        <w:t xml:space="preserve">С до 35 </w:t>
      </w:r>
      <w:r w:rsidR="00323727">
        <w:rPr>
          <w:snapToGrid w:val="0"/>
        </w:rPr>
        <w:sym w:font="Symbol" w:char="F0B0"/>
      </w:r>
      <w:r w:rsidR="00323727">
        <w:rPr>
          <w:snapToGrid w:val="0"/>
        </w:rPr>
        <w:t>С.</w:t>
      </w:r>
      <w:r>
        <w:rPr>
          <w:snapToGrid w:val="0"/>
        </w:rPr>
        <w:t xml:space="preserve"> </w:t>
      </w:r>
    </w:p>
    <w:p w14:paraId="04C88E6F" w14:textId="77777777" w:rsidR="00323727" w:rsidRPr="008F2FFD" w:rsidRDefault="00323727" w:rsidP="00323727">
      <w:pPr>
        <w:keepNext/>
        <w:spacing w:line="240" w:lineRule="auto"/>
        <w:rPr>
          <w:b/>
        </w:rPr>
      </w:pPr>
    </w:p>
    <w:p w14:paraId="1D0CF252" w14:textId="77777777" w:rsidR="00323727" w:rsidRDefault="00323727" w:rsidP="00323727">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Выбор допустимого диапазона температур зависит от материала дорожного покрытия. В зонах более теплого климата используют битумы меньшей вязкости, в то время как </w:t>
      </w:r>
      <w:r w:rsidR="007C53FF">
        <w:rPr>
          <w:sz w:val="22"/>
          <w:szCs w:val="22"/>
        </w:rPr>
        <w:t xml:space="preserve">в более холодной климатической зоне </w:t>
      </w:r>
      <w:r>
        <w:rPr>
          <w:sz w:val="22"/>
          <w:szCs w:val="22"/>
        </w:rPr>
        <w:t xml:space="preserve">при той же температуре воздуха </w:t>
      </w:r>
      <w:r w:rsidR="007C53FF">
        <w:rPr>
          <w:sz w:val="22"/>
          <w:szCs w:val="22"/>
        </w:rPr>
        <w:t xml:space="preserve">на поверхности дороги </w:t>
      </w:r>
      <w:r>
        <w:rPr>
          <w:sz w:val="22"/>
          <w:szCs w:val="22"/>
        </w:rPr>
        <w:t xml:space="preserve">могут </w:t>
      </w:r>
      <w:r w:rsidR="007C53FF">
        <w:rPr>
          <w:sz w:val="22"/>
          <w:szCs w:val="22"/>
        </w:rPr>
        <w:t>появляться битумные</w:t>
      </w:r>
      <w:r>
        <w:rPr>
          <w:sz w:val="22"/>
          <w:szCs w:val="22"/>
        </w:rPr>
        <w:t xml:space="preserve"> пятна. Попадание колеса на такое пятно сопровождается характерным </w:t>
      </w:r>
      <w:r w:rsidR="00A75F0E">
        <w:rPr>
          <w:sz w:val="22"/>
          <w:szCs w:val="22"/>
        </w:rPr>
        <w:t xml:space="preserve">щелкающим </w:t>
      </w:r>
      <w:r>
        <w:rPr>
          <w:sz w:val="22"/>
          <w:szCs w:val="22"/>
        </w:rPr>
        <w:t xml:space="preserve">звуком отлипания, </w:t>
      </w:r>
      <w:r w:rsidR="00A75F0E">
        <w:rPr>
          <w:sz w:val="22"/>
          <w:szCs w:val="22"/>
        </w:rPr>
        <w:t xml:space="preserve">который </w:t>
      </w:r>
      <w:r>
        <w:rPr>
          <w:sz w:val="22"/>
          <w:szCs w:val="22"/>
        </w:rPr>
        <w:t>да</w:t>
      </w:r>
      <w:r w:rsidR="00A75F0E">
        <w:rPr>
          <w:sz w:val="22"/>
          <w:szCs w:val="22"/>
        </w:rPr>
        <w:t>ет</w:t>
      </w:r>
      <w:r>
        <w:rPr>
          <w:sz w:val="22"/>
          <w:szCs w:val="22"/>
        </w:rPr>
        <w:t xml:space="preserve"> дополнительный вклад в измеряемый шум </w:t>
      </w:r>
      <w:r w:rsidR="00A75F0E">
        <w:rPr>
          <w:sz w:val="22"/>
          <w:szCs w:val="22"/>
        </w:rPr>
        <w:t xml:space="preserve">(см. </w:t>
      </w:r>
      <w:r w:rsidR="00A75F0E" w:rsidRPr="00820A20">
        <w:rPr>
          <w:sz w:val="22"/>
          <w:szCs w:val="22"/>
        </w:rPr>
        <w:t>[</w:t>
      </w:r>
      <w:r w:rsidR="00024F77">
        <w:rPr>
          <w:sz w:val="22"/>
          <w:szCs w:val="22"/>
        </w:rPr>
        <w:t>7</w:t>
      </w:r>
      <w:r w:rsidR="00A75F0E" w:rsidRPr="00820A20">
        <w:rPr>
          <w:sz w:val="22"/>
          <w:szCs w:val="22"/>
        </w:rPr>
        <w:t>]</w:t>
      </w:r>
      <w:r w:rsidR="00024F77">
        <w:rPr>
          <w:sz w:val="22"/>
          <w:szCs w:val="22"/>
        </w:rPr>
        <w:t>, в частности раздел 12.1</w:t>
      </w:r>
      <w:r w:rsidR="00A75F0E">
        <w:rPr>
          <w:sz w:val="22"/>
          <w:szCs w:val="22"/>
        </w:rPr>
        <w:t>)</w:t>
      </w:r>
      <w:r>
        <w:rPr>
          <w:sz w:val="22"/>
          <w:szCs w:val="22"/>
        </w:rPr>
        <w:t xml:space="preserve">. </w:t>
      </w:r>
      <w:r w:rsidRPr="00F81247">
        <w:rPr>
          <w:sz w:val="22"/>
          <w:szCs w:val="22"/>
        </w:rPr>
        <w:t xml:space="preserve"> </w:t>
      </w:r>
    </w:p>
    <w:p w14:paraId="14B8FDE5" w14:textId="77777777" w:rsidR="00024F77" w:rsidRDefault="00024F77" w:rsidP="000A5484">
      <w:pPr>
        <w:widowControl w:val="0"/>
        <w:tabs>
          <w:tab w:val="left" w:pos="144"/>
          <w:tab w:val="left" w:pos="432"/>
          <w:tab w:val="left" w:pos="576"/>
          <w:tab w:val="left" w:pos="2160"/>
          <w:tab w:val="left" w:pos="2736"/>
          <w:tab w:val="left" w:pos="3744"/>
          <w:tab w:val="left" w:pos="5184"/>
          <w:tab w:val="left" w:pos="6768"/>
        </w:tabs>
        <w:spacing w:line="240" w:lineRule="auto"/>
        <w:rPr>
          <w:sz w:val="22"/>
          <w:szCs w:val="22"/>
        </w:rPr>
      </w:pPr>
    </w:p>
    <w:p w14:paraId="17F10652" w14:textId="77777777" w:rsidR="00131C00" w:rsidRPr="002F0ED3" w:rsidRDefault="00131C00" w:rsidP="00131C00">
      <w:pPr>
        <w:pStyle w:val="10"/>
      </w:pPr>
      <w:r>
        <w:t>8  Расчет поправок</w:t>
      </w:r>
    </w:p>
    <w:p w14:paraId="148C403F" w14:textId="77777777" w:rsidR="00131C00" w:rsidRPr="00945296" w:rsidRDefault="00131C00" w:rsidP="00131C00">
      <w:pPr>
        <w:keepNext/>
        <w:spacing w:line="240" w:lineRule="auto"/>
        <w:rPr>
          <w:b/>
        </w:rPr>
      </w:pPr>
    </w:p>
    <w:p w14:paraId="63897D29" w14:textId="77777777" w:rsidR="00131C00" w:rsidRPr="00AC12A4" w:rsidRDefault="00131C00" w:rsidP="00131C00">
      <w:pPr>
        <w:rPr>
          <w:b/>
        </w:rPr>
      </w:pPr>
      <w:r>
        <w:rPr>
          <w:b/>
        </w:rPr>
        <w:t>8</w:t>
      </w:r>
      <w:r w:rsidRPr="00311CCE">
        <w:rPr>
          <w:b/>
        </w:rPr>
        <w:t>.</w:t>
      </w:r>
      <w:r>
        <w:rPr>
          <w:b/>
        </w:rPr>
        <w:t>1</w:t>
      </w:r>
      <w:r w:rsidRPr="00311CCE">
        <w:rPr>
          <w:b/>
        </w:rPr>
        <w:t xml:space="preserve"> </w:t>
      </w:r>
      <w:r>
        <w:rPr>
          <w:b/>
        </w:rPr>
        <w:t xml:space="preserve">Поправка к </w:t>
      </w:r>
      <w:r w:rsidR="00CF31CB">
        <w:rPr>
          <w:b/>
        </w:rPr>
        <w:t>уровню звука</w:t>
      </w:r>
      <w:r w:rsidR="00AC12A4">
        <w:rPr>
          <w:rFonts w:ascii="Cambria" w:hAnsi="Cambria"/>
          <w:b/>
          <w:i/>
          <w:sz w:val="26"/>
          <w:szCs w:val="26"/>
        </w:rPr>
        <w:t xml:space="preserve"> шума качения</w:t>
      </w:r>
    </w:p>
    <w:p w14:paraId="2C938AA7" w14:textId="77777777" w:rsidR="00131C00" w:rsidRPr="00311CCE" w:rsidRDefault="00131C00" w:rsidP="00131C00">
      <w:pPr>
        <w:keepNext/>
        <w:spacing w:line="240" w:lineRule="auto"/>
        <w:rPr>
          <w:b/>
        </w:rPr>
      </w:pPr>
    </w:p>
    <w:p w14:paraId="333AECB4" w14:textId="77777777" w:rsidR="00323727" w:rsidRPr="00131C00" w:rsidRDefault="00131C00" w:rsidP="00131C00">
      <w:pPr>
        <w:widowControl w:val="0"/>
        <w:tabs>
          <w:tab w:val="left" w:pos="144"/>
          <w:tab w:val="left" w:pos="432"/>
          <w:tab w:val="left" w:pos="576"/>
          <w:tab w:val="left" w:pos="2160"/>
          <w:tab w:val="left" w:pos="2736"/>
          <w:tab w:val="left" w:pos="3744"/>
          <w:tab w:val="left" w:pos="5184"/>
          <w:tab w:val="left" w:pos="6768"/>
        </w:tabs>
        <w:rPr>
          <w:sz w:val="22"/>
          <w:szCs w:val="22"/>
        </w:rPr>
      </w:pPr>
      <w:r w:rsidRPr="00756065">
        <w:rPr>
          <w:szCs w:val="24"/>
        </w:rPr>
        <w:t>Поправку на температуру</w:t>
      </w:r>
      <w:r w:rsidR="00AC12A4">
        <w:rPr>
          <w:szCs w:val="24"/>
        </w:rPr>
        <w:t xml:space="preserve"> </w:t>
      </w:r>
      <w:r w:rsidRPr="00131C00">
        <w:rPr>
          <w:rFonts w:ascii="Cambria" w:hAnsi="Cambria"/>
          <w:i/>
          <w:sz w:val="26"/>
          <w:szCs w:val="26"/>
        </w:rPr>
        <w:t>C</w:t>
      </w:r>
      <w:r w:rsidRPr="00131C00">
        <w:rPr>
          <w:rFonts w:ascii="Cambria" w:hAnsi="Cambria"/>
          <w:i/>
          <w:position w:val="-6"/>
          <w:sz w:val="26"/>
          <w:szCs w:val="26"/>
        </w:rPr>
        <w:t>T</w:t>
      </w:r>
      <w:r w:rsidRPr="00131C00">
        <w:rPr>
          <w:rFonts w:ascii="Cambria" w:hAnsi="Cambria"/>
          <w:position w:val="-6"/>
          <w:sz w:val="26"/>
          <w:szCs w:val="26"/>
        </w:rPr>
        <w:t>,t</w:t>
      </w:r>
      <w:r>
        <w:rPr>
          <w:sz w:val="22"/>
          <w:szCs w:val="22"/>
        </w:rPr>
        <w:t xml:space="preserve"> </w:t>
      </w:r>
      <w:r w:rsidR="00756065">
        <w:rPr>
          <w:sz w:val="22"/>
          <w:szCs w:val="22"/>
        </w:rPr>
        <w:t xml:space="preserve"> </w:t>
      </w:r>
      <w:r w:rsidRPr="00756065">
        <w:rPr>
          <w:szCs w:val="24"/>
        </w:rPr>
        <w:t xml:space="preserve">к </w:t>
      </w:r>
      <w:r w:rsidR="00AC12A4">
        <w:rPr>
          <w:szCs w:val="24"/>
        </w:rPr>
        <w:t>уровню звука шума качения</w:t>
      </w:r>
      <w:r w:rsidRPr="00756065">
        <w:rPr>
          <w:szCs w:val="24"/>
        </w:rPr>
        <w:t xml:space="preserve">, полученному в соответствии с </w:t>
      </w:r>
      <w:r w:rsidRPr="00756065">
        <w:rPr>
          <w:szCs w:val="24"/>
          <w:lang w:val="en-US"/>
        </w:rPr>
        <w:t>ISO</w:t>
      </w:r>
      <w:r w:rsidRPr="00756065">
        <w:rPr>
          <w:szCs w:val="24"/>
        </w:rPr>
        <w:t xml:space="preserve"> 11819-</w:t>
      </w:r>
      <w:r w:rsidR="00756065">
        <w:rPr>
          <w:szCs w:val="24"/>
        </w:rPr>
        <w:t>1</w:t>
      </w:r>
      <w:r w:rsidRPr="00756065">
        <w:rPr>
          <w:szCs w:val="24"/>
        </w:rPr>
        <w:t xml:space="preserve">, рассчитывают по формуле </w:t>
      </w:r>
    </w:p>
    <w:p w14:paraId="76978C87" w14:textId="77777777" w:rsidR="00131C00" w:rsidRPr="00562656" w:rsidRDefault="00131C00" w:rsidP="00131C00">
      <w:pPr>
        <w:pStyle w:val="Formula"/>
        <w:tabs>
          <w:tab w:val="clear" w:pos="10206"/>
          <w:tab w:val="center" w:pos="4536"/>
          <w:tab w:val="right" w:pos="9639"/>
        </w:tabs>
        <w:spacing w:after="120"/>
        <w:ind w:left="709"/>
        <w:rPr>
          <w:sz w:val="24"/>
          <w:szCs w:val="24"/>
          <w:lang w:val="ru-RU"/>
        </w:rPr>
      </w:pPr>
      <w:r w:rsidRPr="002A6A14">
        <w:rPr>
          <w:sz w:val="24"/>
          <w:szCs w:val="24"/>
          <w:lang w:val="ru-RU"/>
        </w:rPr>
        <w:lastRenderedPageBreak/>
        <w:tab/>
      </w:r>
      <w:r w:rsidR="000F5874" w:rsidRPr="00131C00">
        <w:rPr>
          <w:position w:val="-18"/>
          <w:szCs w:val="24"/>
        </w:rPr>
        <w:object w:dxaOrig="2380" w:dyaOrig="499" w14:anchorId="7B865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24pt" o:ole="">
            <v:imagedata r:id="rId16" o:title=""/>
          </v:shape>
          <o:OLEObject Type="Embed" ProgID="Equation.DSMT4" ShapeID="_x0000_i1025" DrawAspect="Content" ObjectID="_1846655588" r:id="rId17"/>
        </w:object>
      </w:r>
      <w:r>
        <w:rPr>
          <w:sz w:val="24"/>
          <w:szCs w:val="24"/>
          <w:lang w:val="ru-RU"/>
        </w:rPr>
        <w:t>,</w:t>
      </w:r>
      <w:r w:rsidRPr="00562656">
        <w:rPr>
          <w:sz w:val="24"/>
          <w:szCs w:val="24"/>
          <w:lang w:val="ru-RU"/>
        </w:rPr>
        <w:tab/>
        <w:t>(1)</w:t>
      </w:r>
    </w:p>
    <w:p w14:paraId="2EF720C3" w14:textId="77777777" w:rsidR="00131C00" w:rsidRPr="00357AF6" w:rsidRDefault="00131C00" w:rsidP="00131C00">
      <w:pPr>
        <w:widowControl w:val="0"/>
        <w:ind w:firstLine="0"/>
        <w:rPr>
          <w:szCs w:val="24"/>
        </w:rPr>
      </w:pPr>
      <w:r>
        <w:rPr>
          <w:szCs w:val="24"/>
        </w:rPr>
        <w:t>где</w:t>
      </w:r>
      <w:r>
        <w:rPr>
          <w:szCs w:val="24"/>
        </w:rPr>
        <w:tab/>
      </w:r>
      <w:r w:rsidR="000F5874" w:rsidRPr="00131C00">
        <w:rPr>
          <w:rFonts w:ascii="Cambria" w:hAnsi="Cambria"/>
          <w:i/>
          <w:sz w:val="26"/>
          <w:szCs w:val="26"/>
        </w:rPr>
        <w:t>C</w:t>
      </w:r>
      <w:r w:rsidR="000F5874" w:rsidRPr="00131C00">
        <w:rPr>
          <w:rFonts w:ascii="Cambria" w:hAnsi="Cambria"/>
          <w:i/>
          <w:position w:val="-6"/>
          <w:sz w:val="26"/>
          <w:szCs w:val="26"/>
        </w:rPr>
        <w:t>T</w:t>
      </w:r>
      <w:r w:rsidR="000F5874" w:rsidRPr="00131C00">
        <w:rPr>
          <w:rFonts w:ascii="Cambria" w:hAnsi="Cambria"/>
          <w:position w:val="-6"/>
          <w:sz w:val="26"/>
          <w:szCs w:val="26"/>
        </w:rPr>
        <w:t>,t</w:t>
      </w:r>
      <w:r>
        <w:rPr>
          <w:szCs w:val="24"/>
        </w:rPr>
        <w:t xml:space="preserve"> – </w:t>
      </w:r>
      <w:r w:rsidR="000F5874">
        <w:rPr>
          <w:szCs w:val="24"/>
        </w:rPr>
        <w:t xml:space="preserve">поправка на температуру </w:t>
      </w:r>
      <w:r w:rsidR="000F5874" w:rsidRPr="000F5874">
        <w:rPr>
          <w:rFonts w:ascii="Cambria" w:hAnsi="Cambria"/>
          <w:i/>
          <w:sz w:val="26"/>
          <w:szCs w:val="26"/>
          <w:lang w:val="en-US"/>
        </w:rPr>
        <w:t>T</w:t>
      </w:r>
      <w:r w:rsidR="000F5874" w:rsidRPr="000F5874">
        <w:rPr>
          <w:szCs w:val="24"/>
        </w:rPr>
        <w:t xml:space="preserve"> </w:t>
      </w:r>
      <w:r w:rsidR="000F5874">
        <w:rPr>
          <w:szCs w:val="24"/>
        </w:rPr>
        <w:t xml:space="preserve">для </w:t>
      </w:r>
      <w:r w:rsidR="00AC12A4">
        <w:rPr>
          <w:szCs w:val="24"/>
        </w:rPr>
        <w:t xml:space="preserve">класса </w:t>
      </w:r>
      <w:r w:rsidR="000F5874">
        <w:rPr>
          <w:szCs w:val="24"/>
        </w:rPr>
        <w:t xml:space="preserve">шин </w:t>
      </w:r>
      <w:r w:rsidR="000F5874" w:rsidRPr="000F5874">
        <w:rPr>
          <w:rFonts w:ascii="Cambria" w:hAnsi="Cambria"/>
          <w:sz w:val="26"/>
          <w:szCs w:val="26"/>
          <w:lang w:val="en-US"/>
        </w:rPr>
        <w:t>t</w:t>
      </w:r>
      <w:r w:rsidR="000F5874">
        <w:rPr>
          <w:szCs w:val="24"/>
        </w:rPr>
        <w:t xml:space="preserve">, дБ, которую прибавляют к полученному значению </w:t>
      </w:r>
      <w:r w:rsidR="00756065" w:rsidRPr="00756065">
        <w:rPr>
          <w:rFonts w:ascii="Cambria" w:hAnsi="Cambria"/>
          <w:i/>
          <w:sz w:val="26"/>
          <w:szCs w:val="26"/>
          <w:lang w:val="en-US"/>
        </w:rPr>
        <w:t>L</w:t>
      </w:r>
      <w:r w:rsidR="00756065" w:rsidRPr="00756065">
        <w:rPr>
          <w:rFonts w:ascii="Cambria" w:hAnsi="Cambria"/>
          <w:sz w:val="26"/>
          <w:szCs w:val="26"/>
          <w:vertAlign w:val="subscript"/>
          <w:lang w:val="en-US"/>
        </w:rPr>
        <w:t>A</w:t>
      </w:r>
      <w:r w:rsidR="00756065" w:rsidRPr="00756065">
        <w:rPr>
          <w:rFonts w:ascii="Cambria" w:hAnsi="Cambria"/>
          <w:sz w:val="26"/>
          <w:szCs w:val="26"/>
          <w:vertAlign w:val="subscript"/>
        </w:rPr>
        <w:t>,</w:t>
      </w:r>
      <w:r w:rsidR="00756065" w:rsidRPr="00756065">
        <w:rPr>
          <w:rFonts w:ascii="Cambria" w:hAnsi="Cambria"/>
          <w:sz w:val="26"/>
          <w:szCs w:val="26"/>
          <w:vertAlign w:val="subscript"/>
          <w:lang w:val="en-US"/>
        </w:rPr>
        <w:t>max</w:t>
      </w:r>
      <w:r w:rsidR="00756065">
        <w:rPr>
          <w:rFonts w:ascii="Cambria" w:hAnsi="Cambria"/>
          <w:sz w:val="26"/>
          <w:szCs w:val="26"/>
          <w:vertAlign w:val="subscript"/>
        </w:rPr>
        <w:t xml:space="preserve"> </w:t>
      </w:r>
      <w:r w:rsidR="00756065">
        <w:rPr>
          <w:szCs w:val="24"/>
        </w:rPr>
        <w:t xml:space="preserve">(шина </w:t>
      </w:r>
      <w:r w:rsidR="00756065" w:rsidRPr="000F5874">
        <w:rPr>
          <w:rFonts w:ascii="Cambria" w:hAnsi="Cambria"/>
          <w:sz w:val="26"/>
          <w:szCs w:val="26"/>
          <w:lang w:val="en-US"/>
        </w:rPr>
        <w:t>t</w:t>
      </w:r>
      <w:r w:rsidR="00756065">
        <w:rPr>
          <w:rFonts w:ascii="Cambria" w:hAnsi="Cambria"/>
          <w:sz w:val="26"/>
          <w:szCs w:val="26"/>
        </w:rPr>
        <w:t xml:space="preserve"> </w:t>
      </w:r>
      <w:r w:rsidR="00756065" w:rsidRPr="00756065">
        <w:rPr>
          <w:szCs w:val="24"/>
        </w:rPr>
        <w:t>может быть определена чер</w:t>
      </w:r>
      <w:r w:rsidR="00756065">
        <w:rPr>
          <w:szCs w:val="24"/>
        </w:rPr>
        <w:t xml:space="preserve">ез категорию машин из </w:t>
      </w:r>
      <w:r w:rsidR="00756065" w:rsidRPr="00756065">
        <w:rPr>
          <w:rFonts w:ascii="Cambria" w:hAnsi="Cambria"/>
          <w:sz w:val="26"/>
          <w:szCs w:val="26"/>
          <w:lang w:val="en-US"/>
        </w:rPr>
        <w:t>U</w:t>
      </w:r>
      <w:r w:rsidR="00756065">
        <w:rPr>
          <w:szCs w:val="24"/>
        </w:rPr>
        <w:t>, в которой данный тип шин используется – см. примечание 1);</w:t>
      </w:r>
      <w:r>
        <w:rPr>
          <w:szCs w:val="24"/>
        </w:rPr>
        <w:t xml:space="preserve"> </w:t>
      </w:r>
      <w:r w:rsidRPr="00357AF6">
        <w:rPr>
          <w:szCs w:val="24"/>
        </w:rPr>
        <w:tab/>
      </w:r>
    </w:p>
    <w:p w14:paraId="59B0AD48" w14:textId="77777777" w:rsidR="00131C00" w:rsidRPr="00357AF6" w:rsidRDefault="000F5874" w:rsidP="00131C00">
      <w:pPr>
        <w:widowControl w:val="0"/>
        <w:rPr>
          <w:szCs w:val="24"/>
        </w:rPr>
      </w:pPr>
      <w:r w:rsidRPr="000F5874">
        <w:rPr>
          <w:rFonts w:ascii="Cambria" w:hAnsi="Cambria"/>
          <w:sz w:val="26"/>
          <w:szCs w:val="26"/>
        </w:rPr>
        <w:t>γ</w:t>
      </w:r>
      <w:r w:rsidRPr="000F5874">
        <w:rPr>
          <w:rFonts w:ascii="Cambria" w:hAnsi="Cambria"/>
          <w:sz w:val="26"/>
          <w:szCs w:val="26"/>
          <w:vertAlign w:val="subscript"/>
        </w:rPr>
        <w:t>t</w:t>
      </w:r>
      <w:r w:rsidR="00131C00" w:rsidRPr="000F5874">
        <w:rPr>
          <w:szCs w:val="24"/>
        </w:rPr>
        <w:t xml:space="preserve"> </w:t>
      </w:r>
      <w:r w:rsidR="00131C00">
        <w:rPr>
          <w:szCs w:val="24"/>
        </w:rPr>
        <w:t xml:space="preserve">– </w:t>
      </w:r>
      <w:r>
        <w:rPr>
          <w:szCs w:val="24"/>
        </w:rPr>
        <w:t xml:space="preserve">коэффициент поправки для шины </w:t>
      </w:r>
      <w:r w:rsidRPr="000F5874">
        <w:rPr>
          <w:rFonts w:ascii="Cambria" w:hAnsi="Cambria"/>
          <w:sz w:val="26"/>
          <w:szCs w:val="26"/>
          <w:lang w:val="en-US"/>
        </w:rPr>
        <w:t>t</w:t>
      </w:r>
      <w:r>
        <w:rPr>
          <w:rFonts w:ascii="Cambria" w:hAnsi="Cambria"/>
          <w:sz w:val="26"/>
          <w:szCs w:val="26"/>
        </w:rPr>
        <w:t xml:space="preserve"> </w:t>
      </w:r>
      <w:r w:rsidRPr="000F5874">
        <w:rPr>
          <w:szCs w:val="24"/>
        </w:rPr>
        <w:t>(</w:t>
      </w:r>
      <w:r w:rsidR="003C3A99">
        <w:rPr>
          <w:szCs w:val="24"/>
        </w:rPr>
        <w:t xml:space="preserve">класса </w:t>
      </w:r>
      <w:r w:rsidR="00756065" w:rsidRPr="00756065">
        <w:rPr>
          <w:rFonts w:ascii="Cambria" w:hAnsi="Cambria"/>
          <w:sz w:val="26"/>
          <w:szCs w:val="26"/>
        </w:rPr>
        <w:t>С</w:t>
      </w:r>
      <w:r w:rsidRPr="00756065">
        <w:rPr>
          <w:rFonts w:ascii="Cambria" w:hAnsi="Cambria"/>
          <w:sz w:val="26"/>
          <w:szCs w:val="26"/>
        </w:rPr>
        <w:t>1</w:t>
      </w:r>
      <w:r w:rsidR="00756065">
        <w:rPr>
          <w:szCs w:val="24"/>
        </w:rPr>
        <w:t xml:space="preserve">, </w:t>
      </w:r>
      <w:r w:rsidR="00756065" w:rsidRPr="00756065">
        <w:rPr>
          <w:rFonts w:ascii="Cambria" w:hAnsi="Cambria"/>
          <w:sz w:val="26"/>
          <w:szCs w:val="26"/>
        </w:rPr>
        <w:t>С</w:t>
      </w:r>
      <w:r w:rsidR="00756065">
        <w:rPr>
          <w:rFonts w:ascii="Cambria" w:hAnsi="Cambria"/>
          <w:sz w:val="26"/>
          <w:szCs w:val="26"/>
        </w:rPr>
        <w:t>2</w:t>
      </w:r>
      <w:r w:rsidRPr="000F5874">
        <w:rPr>
          <w:szCs w:val="24"/>
        </w:rPr>
        <w:t xml:space="preserve"> или </w:t>
      </w:r>
      <w:r w:rsidR="00756065" w:rsidRPr="00756065">
        <w:rPr>
          <w:rFonts w:ascii="Cambria" w:hAnsi="Cambria"/>
          <w:sz w:val="26"/>
          <w:szCs w:val="26"/>
        </w:rPr>
        <w:t>С3</w:t>
      </w:r>
      <w:r w:rsidRPr="000F5874">
        <w:rPr>
          <w:szCs w:val="24"/>
        </w:rPr>
        <w:t>)</w:t>
      </w:r>
      <w:r>
        <w:rPr>
          <w:szCs w:val="24"/>
        </w:rPr>
        <w:t>, дБ/</w:t>
      </w:r>
      <w:r>
        <w:rPr>
          <w:szCs w:val="24"/>
        </w:rPr>
        <w:sym w:font="Symbol" w:char="F0B0"/>
      </w:r>
      <w:r>
        <w:rPr>
          <w:szCs w:val="24"/>
        </w:rPr>
        <w:t>С</w:t>
      </w:r>
      <w:r w:rsidR="00131C00">
        <w:rPr>
          <w:szCs w:val="24"/>
        </w:rPr>
        <w:t>;</w:t>
      </w:r>
    </w:p>
    <w:p w14:paraId="69F49831" w14:textId="77777777" w:rsidR="00131C00" w:rsidRDefault="000F5874" w:rsidP="00131C00">
      <w:pPr>
        <w:widowControl w:val="0"/>
        <w:rPr>
          <w:sz w:val="22"/>
          <w:szCs w:val="22"/>
        </w:rPr>
      </w:pPr>
      <w:r w:rsidRPr="000F5874">
        <w:rPr>
          <w:rFonts w:ascii="Cambria" w:hAnsi="Cambria"/>
          <w:i/>
          <w:sz w:val="26"/>
          <w:szCs w:val="26"/>
          <w:lang w:val="en-US"/>
        </w:rPr>
        <w:t>T</w:t>
      </w:r>
      <w:r w:rsidR="00A7598B">
        <w:rPr>
          <w:rFonts w:ascii="Cambria" w:hAnsi="Cambria"/>
          <w:i/>
          <w:sz w:val="26"/>
          <w:szCs w:val="26"/>
        </w:rPr>
        <w:t xml:space="preserve"> </w:t>
      </w:r>
      <w:r w:rsidR="00131C00">
        <w:rPr>
          <w:szCs w:val="24"/>
        </w:rPr>
        <w:t xml:space="preserve"> – </w:t>
      </w:r>
      <w:r>
        <w:rPr>
          <w:szCs w:val="24"/>
        </w:rPr>
        <w:t xml:space="preserve">температура воздуха во время измерений </w:t>
      </w:r>
      <w:r w:rsidR="00756065" w:rsidRPr="00756065">
        <w:rPr>
          <w:szCs w:val="24"/>
        </w:rPr>
        <w:t>шума</w:t>
      </w:r>
      <w:r w:rsidRPr="00756065">
        <w:rPr>
          <w:szCs w:val="24"/>
        </w:rPr>
        <w:t>,</w:t>
      </w:r>
      <w:r>
        <w:rPr>
          <w:sz w:val="22"/>
          <w:szCs w:val="22"/>
        </w:rPr>
        <w:t xml:space="preserve"> </w:t>
      </w:r>
      <w:r>
        <w:rPr>
          <w:sz w:val="22"/>
          <w:szCs w:val="22"/>
        </w:rPr>
        <w:sym w:font="Symbol" w:char="F0B0"/>
      </w:r>
      <w:r>
        <w:rPr>
          <w:sz w:val="22"/>
          <w:szCs w:val="22"/>
        </w:rPr>
        <w:t>С;</w:t>
      </w:r>
    </w:p>
    <w:p w14:paraId="677F855C" w14:textId="77777777" w:rsidR="000F5874" w:rsidRDefault="000F5874" w:rsidP="00131C00">
      <w:pPr>
        <w:widowControl w:val="0"/>
        <w:rPr>
          <w:sz w:val="22"/>
          <w:szCs w:val="22"/>
        </w:rPr>
      </w:pPr>
      <w:r w:rsidRPr="000F5874">
        <w:rPr>
          <w:rFonts w:ascii="Cambria" w:hAnsi="Cambria"/>
          <w:i/>
          <w:sz w:val="26"/>
          <w:szCs w:val="26"/>
        </w:rPr>
        <w:t>T</w:t>
      </w:r>
      <w:r w:rsidRPr="000F5874">
        <w:rPr>
          <w:rFonts w:ascii="Cambria" w:hAnsi="Cambria"/>
          <w:position w:val="-6"/>
          <w:sz w:val="26"/>
          <w:szCs w:val="26"/>
        </w:rPr>
        <w:t>ref</w:t>
      </w:r>
      <w:r>
        <w:rPr>
          <w:szCs w:val="24"/>
        </w:rPr>
        <w:t xml:space="preserve"> – нормальная температура, равная 20 </w:t>
      </w:r>
      <w:r>
        <w:rPr>
          <w:sz w:val="22"/>
          <w:szCs w:val="22"/>
        </w:rPr>
        <w:sym w:font="Symbol" w:char="F0B0"/>
      </w:r>
      <w:r>
        <w:rPr>
          <w:sz w:val="22"/>
          <w:szCs w:val="22"/>
        </w:rPr>
        <w:t>С.</w:t>
      </w:r>
    </w:p>
    <w:p w14:paraId="222C1A67" w14:textId="77777777" w:rsidR="000F5874" w:rsidRDefault="000F5874" w:rsidP="00131C00">
      <w:pPr>
        <w:widowControl w:val="0"/>
        <w:rPr>
          <w:szCs w:val="24"/>
        </w:rPr>
      </w:pPr>
      <w:r>
        <w:rPr>
          <w:szCs w:val="24"/>
        </w:rPr>
        <w:t>Коэффициент поправки</w:t>
      </w:r>
      <w:r w:rsidR="00911956">
        <w:rPr>
          <w:szCs w:val="24"/>
        </w:rPr>
        <w:t xml:space="preserve"> </w:t>
      </w:r>
      <w:r w:rsidR="00911956" w:rsidRPr="000F5874">
        <w:rPr>
          <w:rFonts w:ascii="Cambria" w:hAnsi="Cambria"/>
          <w:sz w:val="26"/>
          <w:szCs w:val="26"/>
        </w:rPr>
        <w:t>γ</w:t>
      </w:r>
      <w:r w:rsidR="00911956" w:rsidRPr="000F5874">
        <w:rPr>
          <w:rFonts w:ascii="Cambria" w:hAnsi="Cambria"/>
          <w:sz w:val="26"/>
          <w:szCs w:val="26"/>
          <w:vertAlign w:val="subscript"/>
        </w:rPr>
        <w:t>t</w:t>
      </w:r>
      <w:r>
        <w:rPr>
          <w:szCs w:val="24"/>
        </w:rPr>
        <w:t xml:space="preserve"> </w:t>
      </w:r>
      <w:r w:rsidR="00911956">
        <w:rPr>
          <w:szCs w:val="24"/>
        </w:rPr>
        <w:t>определяют по 8.2.</w:t>
      </w:r>
      <w:r w:rsidR="00595F21">
        <w:rPr>
          <w:szCs w:val="24"/>
        </w:rPr>
        <w:t xml:space="preserve"> Однако для учета потенциального вклада в общее акустическое поле шума силовой установки следует рассмотреть применение весовых коэффициентов в соответствии с разделом 9.</w:t>
      </w:r>
    </w:p>
    <w:p w14:paraId="10FD9E30" w14:textId="77777777" w:rsidR="00595F21" w:rsidRPr="008C7DEF" w:rsidRDefault="00595F21" w:rsidP="00131C00">
      <w:pPr>
        <w:widowControl w:val="0"/>
        <w:rPr>
          <w:szCs w:val="24"/>
        </w:rPr>
      </w:pPr>
      <w:r>
        <w:rPr>
          <w:szCs w:val="24"/>
        </w:rPr>
        <w:t>Д</w:t>
      </w:r>
      <w:r w:rsidR="008C7DEF">
        <w:rPr>
          <w:szCs w:val="24"/>
        </w:rPr>
        <w:t xml:space="preserve">ля методов измерения шума от движущихся транспортных средств в соответствии с </w:t>
      </w:r>
      <w:r w:rsidR="008C7DEF" w:rsidRPr="008C7DEF">
        <w:rPr>
          <w:szCs w:val="24"/>
        </w:rPr>
        <w:t>[8]</w:t>
      </w:r>
      <w:r w:rsidR="008C7DEF">
        <w:rPr>
          <w:szCs w:val="24"/>
        </w:rPr>
        <w:t xml:space="preserve"> или</w:t>
      </w:r>
      <w:r w:rsidR="008C7DEF" w:rsidRPr="008C7DEF">
        <w:rPr>
          <w:szCs w:val="24"/>
        </w:rPr>
        <w:t xml:space="preserve"> [9]</w:t>
      </w:r>
      <w:r w:rsidR="008C7DEF">
        <w:rPr>
          <w:szCs w:val="24"/>
        </w:rPr>
        <w:t xml:space="preserve"> поправку на температуру рассчитывают тем же способом.</w:t>
      </w:r>
    </w:p>
    <w:p w14:paraId="6CAA56D3" w14:textId="77777777" w:rsidR="00911956" w:rsidRPr="008F2FFD" w:rsidRDefault="00911956" w:rsidP="00911956">
      <w:pPr>
        <w:keepNext/>
        <w:spacing w:line="240" w:lineRule="auto"/>
        <w:rPr>
          <w:b/>
        </w:rPr>
      </w:pPr>
    </w:p>
    <w:p w14:paraId="5DD1D01E" w14:textId="77777777" w:rsidR="008C7DEF" w:rsidRPr="00F81247" w:rsidRDefault="008C7DEF" w:rsidP="008C7DEF">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При измерениях </w:t>
      </w:r>
      <w:r>
        <w:rPr>
          <w:sz w:val="22"/>
          <w:szCs w:val="22"/>
          <w:lang w:val="en-US"/>
        </w:rPr>
        <w:t>SPB</w:t>
      </w:r>
      <w:r w:rsidRPr="008C7DEF">
        <w:rPr>
          <w:sz w:val="22"/>
          <w:szCs w:val="22"/>
        </w:rPr>
        <w:t>-</w:t>
      </w:r>
      <w:r>
        <w:rPr>
          <w:sz w:val="22"/>
          <w:szCs w:val="22"/>
        </w:rPr>
        <w:t xml:space="preserve">методом по </w:t>
      </w:r>
      <w:r>
        <w:rPr>
          <w:sz w:val="22"/>
          <w:szCs w:val="22"/>
          <w:lang w:val="en-US"/>
        </w:rPr>
        <w:t>ISO</w:t>
      </w:r>
      <w:r>
        <w:rPr>
          <w:sz w:val="22"/>
          <w:szCs w:val="22"/>
        </w:rPr>
        <w:t xml:space="preserve"> 11891-1 под </w:t>
      </w:r>
      <w:r w:rsidRPr="000F5874">
        <w:rPr>
          <w:rFonts w:ascii="Cambria" w:hAnsi="Cambria"/>
          <w:sz w:val="26"/>
          <w:szCs w:val="26"/>
          <w:lang w:val="en-US"/>
        </w:rPr>
        <w:t>t</w:t>
      </w:r>
      <w:r>
        <w:rPr>
          <w:sz w:val="22"/>
          <w:szCs w:val="22"/>
        </w:rPr>
        <w:t xml:space="preserve"> понимают шину </w:t>
      </w:r>
      <w:r w:rsidR="003C3A99">
        <w:rPr>
          <w:sz w:val="22"/>
          <w:szCs w:val="22"/>
        </w:rPr>
        <w:t xml:space="preserve">класса </w:t>
      </w:r>
      <w:r w:rsidRPr="008C7DEF">
        <w:rPr>
          <w:rFonts w:ascii="Cambria" w:hAnsi="Cambria"/>
          <w:szCs w:val="24"/>
        </w:rPr>
        <w:t>С1</w:t>
      </w:r>
      <w:r>
        <w:rPr>
          <w:sz w:val="22"/>
          <w:szCs w:val="22"/>
        </w:rPr>
        <w:t xml:space="preserve"> в случае транспортных средств категории </w:t>
      </w:r>
      <w:r w:rsidRPr="008C7DEF">
        <w:rPr>
          <w:rFonts w:ascii="Cambria" w:hAnsi="Cambria"/>
          <w:szCs w:val="24"/>
        </w:rPr>
        <w:t>P</w:t>
      </w:r>
      <w:r w:rsidRPr="008C7DEF">
        <w:rPr>
          <w:sz w:val="22"/>
          <w:szCs w:val="22"/>
        </w:rPr>
        <w:t xml:space="preserve"> </w:t>
      </w:r>
      <w:r>
        <w:rPr>
          <w:sz w:val="22"/>
          <w:szCs w:val="22"/>
        </w:rPr>
        <w:t>и шину</w:t>
      </w:r>
      <w:r w:rsidR="003C3A99">
        <w:rPr>
          <w:sz w:val="22"/>
          <w:szCs w:val="22"/>
        </w:rPr>
        <w:t xml:space="preserve"> класса</w:t>
      </w:r>
      <w:r>
        <w:rPr>
          <w:sz w:val="22"/>
          <w:szCs w:val="22"/>
        </w:rPr>
        <w:t xml:space="preserve"> </w:t>
      </w:r>
      <w:r w:rsidRPr="008C7DEF">
        <w:rPr>
          <w:rFonts w:ascii="Cambria" w:hAnsi="Cambria"/>
          <w:szCs w:val="24"/>
        </w:rPr>
        <w:t>С3</w:t>
      </w:r>
      <w:r>
        <w:rPr>
          <w:sz w:val="22"/>
          <w:szCs w:val="22"/>
        </w:rPr>
        <w:t xml:space="preserve"> в случае транспортных средств категории </w:t>
      </w:r>
      <w:r w:rsidRPr="008C7DEF">
        <w:rPr>
          <w:rFonts w:ascii="Cambria" w:hAnsi="Cambria"/>
          <w:szCs w:val="24"/>
        </w:rPr>
        <w:t>H</w:t>
      </w:r>
      <w:r>
        <w:rPr>
          <w:sz w:val="22"/>
          <w:szCs w:val="22"/>
        </w:rPr>
        <w:t xml:space="preserve">. При измерениях шума с применением других стандартов под </w:t>
      </w:r>
      <w:r w:rsidRPr="000F5874">
        <w:rPr>
          <w:rFonts w:ascii="Cambria" w:hAnsi="Cambria"/>
          <w:sz w:val="26"/>
          <w:szCs w:val="26"/>
          <w:lang w:val="en-US"/>
        </w:rPr>
        <w:t>t</w:t>
      </w:r>
      <w:r>
        <w:rPr>
          <w:sz w:val="22"/>
          <w:szCs w:val="22"/>
        </w:rPr>
        <w:t xml:space="preserve"> понимают шину</w:t>
      </w:r>
      <w:r w:rsidR="003C3A99">
        <w:rPr>
          <w:sz w:val="22"/>
          <w:szCs w:val="22"/>
        </w:rPr>
        <w:t xml:space="preserve"> класса</w:t>
      </w:r>
      <w:r>
        <w:rPr>
          <w:sz w:val="22"/>
          <w:szCs w:val="22"/>
        </w:rPr>
        <w:t xml:space="preserve"> </w:t>
      </w:r>
      <w:r w:rsidRPr="008C7DEF">
        <w:rPr>
          <w:rFonts w:ascii="Cambria" w:hAnsi="Cambria"/>
          <w:szCs w:val="24"/>
        </w:rPr>
        <w:t>С1</w:t>
      </w:r>
      <w:r>
        <w:rPr>
          <w:sz w:val="22"/>
          <w:szCs w:val="22"/>
        </w:rPr>
        <w:t xml:space="preserve"> в случае транспортных средств категории </w:t>
      </w:r>
      <w:r w:rsidRPr="008C7DEF">
        <w:rPr>
          <w:rFonts w:ascii="Cambria" w:hAnsi="Cambria"/>
          <w:szCs w:val="24"/>
        </w:rPr>
        <w:t>P</w:t>
      </w:r>
      <w:r>
        <w:rPr>
          <w:rFonts w:ascii="Cambria" w:hAnsi="Cambria"/>
          <w:szCs w:val="24"/>
        </w:rPr>
        <w:t xml:space="preserve">, </w:t>
      </w:r>
      <w:r w:rsidRPr="008C7DEF">
        <w:rPr>
          <w:sz w:val="22"/>
          <w:szCs w:val="22"/>
        </w:rPr>
        <w:t xml:space="preserve">шину </w:t>
      </w:r>
      <w:r w:rsidR="003C3A99">
        <w:rPr>
          <w:sz w:val="22"/>
          <w:szCs w:val="22"/>
        </w:rPr>
        <w:t xml:space="preserve">класса </w:t>
      </w:r>
      <w:r>
        <w:rPr>
          <w:rFonts w:ascii="Cambria" w:hAnsi="Cambria"/>
          <w:szCs w:val="24"/>
        </w:rPr>
        <w:t xml:space="preserve">С2 </w:t>
      </w:r>
      <w:r w:rsidRPr="008C7DEF">
        <w:rPr>
          <w:sz w:val="22"/>
          <w:szCs w:val="22"/>
        </w:rPr>
        <w:t>в случае транспортных средств категории</w:t>
      </w:r>
      <w:r>
        <w:rPr>
          <w:rFonts w:ascii="Cambria" w:hAnsi="Cambria"/>
          <w:szCs w:val="24"/>
        </w:rPr>
        <w:t xml:space="preserve"> М</w:t>
      </w:r>
      <w:r w:rsidRPr="008C7DEF">
        <w:rPr>
          <w:sz w:val="22"/>
          <w:szCs w:val="22"/>
        </w:rPr>
        <w:t xml:space="preserve"> </w:t>
      </w:r>
      <w:r>
        <w:rPr>
          <w:sz w:val="22"/>
          <w:szCs w:val="22"/>
        </w:rPr>
        <w:t xml:space="preserve">и шину </w:t>
      </w:r>
      <w:r w:rsidR="003C3A99">
        <w:rPr>
          <w:sz w:val="22"/>
          <w:szCs w:val="22"/>
        </w:rPr>
        <w:t xml:space="preserve">класса </w:t>
      </w:r>
      <w:r w:rsidRPr="008C7DEF">
        <w:rPr>
          <w:rFonts w:ascii="Cambria" w:hAnsi="Cambria"/>
          <w:szCs w:val="24"/>
        </w:rPr>
        <w:t>С3</w:t>
      </w:r>
      <w:r>
        <w:rPr>
          <w:sz w:val="22"/>
          <w:szCs w:val="22"/>
        </w:rPr>
        <w:t xml:space="preserve"> в случае транспортных средств категории </w:t>
      </w:r>
      <w:r w:rsidRPr="008C7DEF">
        <w:rPr>
          <w:rFonts w:ascii="Cambria" w:hAnsi="Cambria"/>
          <w:szCs w:val="24"/>
        </w:rPr>
        <w:t>H</w:t>
      </w:r>
      <w:r w:rsidRPr="00F81247">
        <w:rPr>
          <w:sz w:val="22"/>
          <w:szCs w:val="22"/>
        </w:rPr>
        <w:t xml:space="preserve"> </w:t>
      </w:r>
    </w:p>
    <w:p w14:paraId="5529E54A" w14:textId="77777777" w:rsidR="00911956" w:rsidRPr="00F81247" w:rsidRDefault="00911956" w:rsidP="00911956">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008C7DEF">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Применение поправки на температуру описано в </w:t>
      </w:r>
      <w:r>
        <w:rPr>
          <w:sz w:val="22"/>
          <w:szCs w:val="22"/>
          <w:lang w:val="en-US"/>
        </w:rPr>
        <w:t>ISO</w:t>
      </w:r>
      <w:r w:rsidRPr="00911956">
        <w:rPr>
          <w:sz w:val="22"/>
          <w:szCs w:val="22"/>
        </w:rPr>
        <w:t xml:space="preserve"> 11819-</w:t>
      </w:r>
      <w:r w:rsidR="008C7DEF">
        <w:rPr>
          <w:sz w:val="22"/>
          <w:szCs w:val="22"/>
        </w:rPr>
        <w:t>1 и других аналогичных стандартах на измерение шума при прохождении транспортного средства.</w:t>
      </w:r>
      <w:r>
        <w:rPr>
          <w:sz w:val="22"/>
          <w:szCs w:val="22"/>
        </w:rPr>
        <w:t xml:space="preserve"> </w:t>
      </w:r>
      <w:r w:rsidRPr="00F81247">
        <w:rPr>
          <w:sz w:val="22"/>
          <w:szCs w:val="22"/>
        </w:rPr>
        <w:t xml:space="preserve"> </w:t>
      </w:r>
    </w:p>
    <w:p w14:paraId="434E3248" w14:textId="77777777" w:rsidR="00911956" w:rsidRPr="00945296" w:rsidRDefault="00911956" w:rsidP="00911956">
      <w:pPr>
        <w:keepNext/>
        <w:spacing w:line="240" w:lineRule="auto"/>
        <w:rPr>
          <w:b/>
        </w:rPr>
      </w:pPr>
    </w:p>
    <w:p w14:paraId="29EBCB4D" w14:textId="77777777" w:rsidR="00911956" w:rsidRPr="00A7598B" w:rsidRDefault="00911956" w:rsidP="00911956">
      <w:pPr>
        <w:rPr>
          <w:b/>
        </w:rPr>
      </w:pPr>
      <w:r w:rsidRPr="00A7598B">
        <w:rPr>
          <w:b/>
        </w:rPr>
        <w:t xml:space="preserve">8.2 </w:t>
      </w:r>
      <w:r>
        <w:rPr>
          <w:b/>
        </w:rPr>
        <w:t>Коэффициент</w:t>
      </w:r>
      <w:r w:rsidRPr="00A7598B">
        <w:rPr>
          <w:b/>
        </w:rPr>
        <w:t xml:space="preserve"> </w:t>
      </w:r>
      <w:r>
        <w:rPr>
          <w:b/>
        </w:rPr>
        <w:t>поправки</w:t>
      </w:r>
      <w:r w:rsidRPr="00A7598B">
        <w:rPr>
          <w:b/>
        </w:rPr>
        <w:t xml:space="preserve"> </w:t>
      </w:r>
      <w:r>
        <w:rPr>
          <w:b/>
        </w:rPr>
        <w:t>на</w:t>
      </w:r>
      <w:r w:rsidRPr="00A7598B">
        <w:rPr>
          <w:b/>
        </w:rPr>
        <w:t xml:space="preserve"> </w:t>
      </w:r>
      <w:r>
        <w:rPr>
          <w:b/>
        </w:rPr>
        <w:t>температуру</w:t>
      </w:r>
    </w:p>
    <w:p w14:paraId="55E305F7" w14:textId="77777777" w:rsidR="00911956" w:rsidRPr="00A7598B" w:rsidRDefault="00911956" w:rsidP="00911956">
      <w:pPr>
        <w:keepNext/>
        <w:spacing w:line="240" w:lineRule="auto"/>
        <w:rPr>
          <w:b/>
        </w:rPr>
      </w:pPr>
    </w:p>
    <w:p w14:paraId="0168A907" w14:textId="77777777" w:rsidR="00911956" w:rsidRPr="00893EC4" w:rsidRDefault="00911956" w:rsidP="00911956">
      <w:pPr>
        <w:widowControl w:val="0"/>
        <w:rPr>
          <w:szCs w:val="24"/>
        </w:rPr>
      </w:pPr>
      <w:r>
        <w:rPr>
          <w:szCs w:val="24"/>
        </w:rPr>
        <w:t xml:space="preserve">Экспериментальным путем установлено (см. </w:t>
      </w:r>
      <w:r w:rsidR="003C3A99" w:rsidRPr="00ED6E77">
        <w:rPr>
          <w:szCs w:val="24"/>
        </w:rPr>
        <w:t>[</w:t>
      </w:r>
      <w:r w:rsidR="003C3A99" w:rsidRPr="003C3A99">
        <w:t>6</w:t>
      </w:r>
      <w:r w:rsidR="003C3A99" w:rsidRPr="00ED6E77">
        <w:rPr>
          <w:szCs w:val="24"/>
        </w:rPr>
        <w:t>]</w:t>
      </w:r>
      <w:r w:rsidR="003C3A99">
        <w:rPr>
          <w:szCs w:val="24"/>
        </w:rPr>
        <w:t xml:space="preserve">, </w:t>
      </w:r>
      <w:r w:rsidR="003C3A99" w:rsidRPr="00ED6E77">
        <w:rPr>
          <w:szCs w:val="24"/>
        </w:rPr>
        <w:t>[</w:t>
      </w:r>
      <w:r w:rsidR="003C3A99" w:rsidRPr="003C3A99">
        <w:t>10</w:t>
      </w:r>
      <w:r w:rsidR="003C3A99" w:rsidRPr="00ED6E77">
        <w:rPr>
          <w:szCs w:val="24"/>
        </w:rPr>
        <w:t>]</w:t>
      </w:r>
      <w:r w:rsidR="003C3A99">
        <w:rPr>
          <w:szCs w:val="24"/>
        </w:rPr>
        <w:t xml:space="preserve">, </w:t>
      </w:r>
      <w:r w:rsidR="003C3A99" w:rsidRPr="00ED6E77">
        <w:rPr>
          <w:szCs w:val="24"/>
        </w:rPr>
        <w:t>[</w:t>
      </w:r>
      <w:r w:rsidR="003C3A99" w:rsidRPr="003C3A99">
        <w:t>11</w:t>
      </w:r>
      <w:r w:rsidR="003C3A99" w:rsidRPr="00ED6E77">
        <w:rPr>
          <w:szCs w:val="24"/>
        </w:rPr>
        <w:t>]</w:t>
      </w:r>
      <w:r w:rsidR="003C3A99">
        <w:rPr>
          <w:szCs w:val="24"/>
        </w:rPr>
        <w:t xml:space="preserve">, </w:t>
      </w:r>
      <w:r w:rsidR="003C3A99" w:rsidRPr="00ED6E77">
        <w:rPr>
          <w:szCs w:val="24"/>
        </w:rPr>
        <w:t>[</w:t>
      </w:r>
      <w:r w:rsidR="003C3A99" w:rsidRPr="003C3A99">
        <w:t>12</w:t>
      </w:r>
      <w:r w:rsidR="003C3A99" w:rsidRPr="00ED6E77">
        <w:rPr>
          <w:szCs w:val="24"/>
        </w:rPr>
        <w:t>]</w:t>
      </w:r>
      <w:r w:rsidR="003C3A99">
        <w:rPr>
          <w:szCs w:val="24"/>
        </w:rPr>
        <w:t xml:space="preserve">, </w:t>
      </w:r>
      <w:r w:rsidR="003C3A99" w:rsidRPr="00ED6E77">
        <w:rPr>
          <w:szCs w:val="24"/>
        </w:rPr>
        <w:t>[</w:t>
      </w:r>
      <w:r w:rsidR="003C3A99" w:rsidRPr="003C3A99">
        <w:t>28</w:t>
      </w:r>
      <w:r w:rsidR="003C3A99" w:rsidRPr="00ED6E77">
        <w:rPr>
          <w:szCs w:val="24"/>
        </w:rPr>
        <w:t>]</w:t>
      </w:r>
      <w:r w:rsidR="003C3A99">
        <w:rPr>
          <w:szCs w:val="24"/>
        </w:rPr>
        <w:t xml:space="preserve">, </w:t>
      </w:r>
      <w:r w:rsidR="003C3A99" w:rsidRPr="00ED6E77">
        <w:rPr>
          <w:szCs w:val="24"/>
        </w:rPr>
        <w:t>[</w:t>
      </w:r>
      <w:r w:rsidR="003C3A99" w:rsidRPr="003C3A99">
        <w:t>29</w:t>
      </w:r>
      <w:r w:rsidR="003C3A99" w:rsidRPr="00ED6E77">
        <w:rPr>
          <w:szCs w:val="24"/>
        </w:rPr>
        <w:t xml:space="preserve">] </w:t>
      </w:r>
      <w:r w:rsidR="003C3A99">
        <w:rPr>
          <w:szCs w:val="24"/>
        </w:rPr>
        <w:t>и</w:t>
      </w:r>
      <w:r w:rsidR="003C3A99" w:rsidRPr="00ED6E77">
        <w:rPr>
          <w:szCs w:val="24"/>
        </w:rPr>
        <w:t xml:space="preserve"> [</w:t>
      </w:r>
      <w:r w:rsidR="003C3A99" w:rsidRPr="003C3A99">
        <w:t>30</w:t>
      </w:r>
      <w:r w:rsidR="003C3A99" w:rsidRPr="00ED6E77">
        <w:rPr>
          <w:szCs w:val="24"/>
        </w:rPr>
        <w:t>]</w:t>
      </w:r>
      <w:r>
        <w:rPr>
          <w:szCs w:val="24"/>
        </w:rPr>
        <w:t xml:space="preserve">), что коэффициенты поправки </w:t>
      </w:r>
      <w:r w:rsidR="003C3A99" w:rsidRPr="000F5874">
        <w:rPr>
          <w:rFonts w:ascii="Cambria" w:hAnsi="Cambria"/>
          <w:sz w:val="26"/>
          <w:szCs w:val="26"/>
        </w:rPr>
        <w:t>γ</w:t>
      </w:r>
      <w:r w:rsidR="003C3A99" w:rsidRPr="000F5874">
        <w:rPr>
          <w:rFonts w:ascii="Cambria" w:hAnsi="Cambria"/>
          <w:sz w:val="26"/>
          <w:szCs w:val="26"/>
          <w:vertAlign w:val="subscript"/>
        </w:rPr>
        <w:t>t</w:t>
      </w:r>
      <w:r w:rsidR="003C3A99">
        <w:rPr>
          <w:szCs w:val="24"/>
        </w:rPr>
        <w:t xml:space="preserve"> </w:t>
      </w:r>
      <w:r>
        <w:rPr>
          <w:szCs w:val="24"/>
        </w:rPr>
        <w:t>при</w:t>
      </w:r>
      <w:r w:rsidR="003C3A99">
        <w:rPr>
          <w:szCs w:val="24"/>
        </w:rPr>
        <w:t>нимают следующие значения.</w:t>
      </w:r>
      <w:r w:rsidRPr="00893EC4">
        <w:rPr>
          <w:szCs w:val="24"/>
        </w:rPr>
        <w:t xml:space="preserve"> </w:t>
      </w:r>
    </w:p>
    <w:p w14:paraId="27293248" w14:textId="77777777" w:rsidR="00893EC4" w:rsidRPr="003C3A99" w:rsidRDefault="00893EC4" w:rsidP="003C3A99">
      <w:pPr>
        <w:widowControl w:val="0"/>
        <w:rPr>
          <w:szCs w:val="24"/>
        </w:rPr>
      </w:pPr>
      <w:r w:rsidRPr="003C3A99">
        <w:rPr>
          <w:szCs w:val="24"/>
        </w:rPr>
        <w:t>Для плотн</w:t>
      </w:r>
      <w:r w:rsidR="002737A4" w:rsidRPr="003C3A99">
        <w:rPr>
          <w:szCs w:val="24"/>
        </w:rPr>
        <w:t xml:space="preserve">ых </w:t>
      </w:r>
      <w:r w:rsidR="00B3487F" w:rsidRPr="003C3A99">
        <w:rPr>
          <w:szCs w:val="24"/>
        </w:rPr>
        <w:t>асфальтных</w:t>
      </w:r>
      <w:r w:rsidR="002737A4" w:rsidRPr="003C3A99">
        <w:rPr>
          <w:szCs w:val="24"/>
        </w:rPr>
        <w:t xml:space="preserve"> покрытий (плотный асфальтобетон, щебеночно-мастичный асфальтобетон, тонкослойный асфальтобетон) </w:t>
      </w:r>
      <w:r w:rsidRPr="003C3A99">
        <w:rPr>
          <w:szCs w:val="24"/>
        </w:rPr>
        <w:t xml:space="preserve">с остаточной пористостью менее 18 % и поверхностной обработкой </w:t>
      </w:r>
      <w:r w:rsidR="00E43C34" w:rsidRPr="003C3A99">
        <w:rPr>
          <w:szCs w:val="24"/>
        </w:rPr>
        <w:t xml:space="preserve">(см. приложение </w:t>
      </w:r>
      <w:r w:rsidR="003C3A99">
        <w:rPr>
          <w:szCs w:val="24"/>
        </w:rPr>
        <w:t>А</w:t>
      </w:r>
      <w:r w:rsidR="00E43C34" w:rsidRPr="003C3A99">
        <w:rPr>
          <w:szCs w:val="24"/>
        </w:rPr>
        <w:t xml:space="preserve">) </w:t>
      </w:r>
      <w:r w:rsidRPr="003C3A99">
        <w:rPr>
          <w:szCs w:val="24"/>
        </w:rPr>
        <w:t xml:space="preserve">коэффициенты поправки </w:t>
      </w:r>
      <w:r w:rsidR="003C3A99">
        <w:rPr>
          <w:szCs w:val="24"/>
        </w:rPr>
        <w:t>равны:</w:t>
      </w:r>
    </w:p>
    <w:p w14:paraId="727ACB99" w14:textId="77777777" w:rsidR="002737A4" w:rsidRPr="00562656" w:rsidRDefault="00893EC4" w:rsidP="002737A4">
      <w:pPr>
        <w:pStyle w:val="Formula"/>
        <w:tabs>
          <w:tab w:val="clear" w:pos="10206"/>
          <w:tab w:val="center" w:pos="4536"/>
          <w:tab w:val="right" w:pos="9639"/>
        </w:tabs>
        <w:spacing w:after="120"/>
        <w:ind w:left="709"/>
        <w:rPr>
          <w:sz w:val="24"/>
          <w:szCs w:val="24"/>
          <w:lang w:val="ru-RU"/>
        </w:rPr>
      </w:pPr>
      <w:r w:rsidRPr="00E43C34">
        <w:rPr>
          <w:sz w:val="22"/>
          <w:szCs w:val="22"/>
          <w:lang w:val="ru-RU"/>
        </w:rPr>
        <w:t xml:space="preserve"> </w:t>
      </w:r>
      <w:r w:rsidR="002737A4" w:rsidRPr="002A6A14">
        <w:rPr>
          <w:sz w:val="24"/>
          <w:szCs w:val="24"/>
          <w:lang w:val="ru-RU"/>
        </w:rPr>
        <w:tab/>
      </w:r>
      <w:r w:rsidR="003C3A99" w:rsidRPr="003C3A99">
        <w:rPr>
          <w:position w:val="-16"/>
          <w:szCs w:val="24"/>
        </w:rPr>
        <w:object w:dxaOrig="1440" w:dyaOrig="440" w14:anchorId="6B54D909">
          <v:shape id="_x0000_i1026" type="#_x0000_t75" style="width:70.5pt;height:22.5pt" o:ole="">
            <v:imagedata r:id="rId18" o:title=""/>
          </v:shape>
          <o:OLEObject Type="Embed" ProgID="Equation.DSMT4" ShapeID="_x0000_i1026" DrawAspect="Content" ObjectID="_1846655589" r:id="rId19"/>
        </w:object>
      </w:r>
      <w:r w:rsidR="00E43C34">
        <w:rPr>
          <w:sz w:val="24"/>
          <w:szCs w:val="24"/>
          <w:lang w:val="ru-RU"/>
        </w:rPr>
        <w:t>.</w:t>
      </w:r>
      <w:r w:rsidR="002737A4" w:rsidRPr="00562656">
        <w:rPr>
          <w:sz w:val="24"/>
          <w:szCs w:val="24"/>
          <w:lang w:val="ru-RU"/>
        </w:rPr>
        <w:tab/>
        <w:t>(</w:t>
      </w:r>
      <w:r w:rsidR="002737A4">
        <w:rPr>
          <w:sz w:val="24"/>
          <w:szCs w:val="24"/>
          <w:lang w:val="ru-RU"/>
        </w:rPr>
        <w:t>2</w:t>
      </w:r>
      <w:r w:rsidR="002737A4" w:rsidRPr="00562656">
        <w:rPr>
          <w:sz w:val="24"/>
          <w:szCs w:val="24"/>
          <w:lang w:val="ru-RU"/>
        </w:rPr>
        <w:t>)</w:t>
      </w:r>
    </w:p>
    <w:p w14:paraId="6BE190F2" w14:textId="77777777" w:rsidR="003C3A99" w:rsidRPr="00562656" w:rsidRDefault="003C3A99" w:rsidP="003C3A99">
      <w:pPr>
        <w:pStyle w:val="Formula"/>
        <w:tabs>
          <w:tab w:val="clear" w:pos="10206"/>
          <w:tab w:val="center" w:pos="4536"/>
          <w:tab w:val="right" w:pos="9639"/>
        </w:tabs>
        <w:spacing w:after="120"/>
        <w:ind w:left="709"/>
        <w:rPr>
          <w:sz w:val="24"/>
          <w:szCs w:val="24"/>
          <w:lang w:val="ru-RU"/>
        </w:rPr>
      </w:pPr>
      <w:r w:rsidRPr="002A6A14">
        <w:rPr>
          <w:sz w:val="24"/>
          <w:szCs w:val="24"/>
          <w:lang w:val="ru-RU"/>
        </w:rPr>
        <w:lastRenderedPageBreak/>
        <w:tab/>
      </w:r>
      <w:r w:rsidRPr="003C3A99">
        <w:rPr>
          <w:position w:val="-16"/>
          <w:szCs w:val="24"/>
        </w:rPr>
        <w:object w:dxaOrig="1440" w:dyaOrig="440" w14:anchorId="311710A7">
          <v:shape id="_x0000_i1027" type="#_x0000_t75" style="width:70.5pt;height:22.5pt" o:ole="">
            <v:imagedata r:id="rId20" o:title=""/>
          </v:shape>
          <o:OLEObject Type="Embed" ProgID="Equation.DSMT4" ShapeID="_x0000_i1027" DrawAspect="Content" ObjectID="_1846655590" r:id="rId21"/>
        </w:object>
      </w:r>
      <w:r>
        <w:rPr>
          <w:sz w:val="24"/>
          <w:szCs w:val="24"/>
          <w:lang w:val="ru-RU"/>
        </w:rPr>
        <w:t>.</w:t>
      </w:r>
      <w:r w:rsidRPr="00562656">
        <w:rPr>
          <w:sz w:val="24"/>
          <w:szCs w:val="24"/>
          <w:lang w:val="ru-RU"/>
        </w:rPr>
        <w:tab/>
        <w:t>(</w:t>
      </w:r>
      <w:r>
        <w:rPr>
          <w:sz w:val="24"/>
          <w:szCs w:val="24"/>
          <w:lang w:val="ru-RU"/>
        </w:rPr>
        <w:t>3</w:t>
      </w:r>
      <w:r w:rsidRPr="00562656">
        <w:rPr>
          <w:sz w:val="24"/>
          <w:szCs w:val="24"/>
          <w:lang w:val="ru-RU"/>
        </w:rPr>
        <w:t>)</w:t>
      </w:r>
    </w:p>
    <w:p w14:paraId="47828CC6" w14:textId="77777777" w:rsidR="003C3A99" w:rsidRPr="00562656" w:rsidRDefault="003C3A99" w:rsidP="003C3A99">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3C3A99">
        <w:rPr>
          <w:position w:val="-16"/>
          <w:szCs w:val="24"/>
        </w:rPr>
        <w:object w:dxaOrig="1440" w:dyaOrig="440" w14:anchorId="5CE69D2D">
          <v:shape id="_x0000_i1028" type="#_x0000_t75" style="width:70.5pt;height:22.5pt" o:ole="">
            <v:imagedata r:id="rId22" o:title=""/>
          </v:shape>
          <o:OLEObject Type="Embed" ProgID="Equation.DSMT4" ShapeID="_x0000_i1028" DrawAspect="Content" ObjectID="_1846655591" r:id="rId23"/>
        </w:object>
      </w:r>
      <w:r>
        <w:rPr>
          <w:sz w:val="24"/>
          <w:szCs w:val="24"/>
          <w:lang w:val="ru-RU"/>
        </w:rPr>
        <w:t>.</w:t>
      </w:r>
      <w:r w:rsidRPr="00562656">
        <w:rPr>
          <w:sz w:val="24"/>
          <w:szCs w:val="24"/>
          <w:lang w:val="ru-RU"/>
        </w:rPr>
        <w:tab/>
        <w:t>(</w:t>
      </w:r>
      <w:r>
        <w:rPr>
          <w:sz w:val="24"/>
          <w:szCs w:val="24"/>
          <w:lang w:val="ru-RU"/>
        </w:rPr>
        <w:t>4</w:t>
      </w:r>
      <w:r w:rsidRPr="00562656">
        <w:rPr>
          <w:sz w:val="24"/>
          <w:szCs w:val="24"/>
          <w:lang w:val="ru-RU"/>
        </w:rPr>
        <w:t>)</w:t>
      </w:r>
    </w:p>
    <w:p w14:paraId="765F6151" w14:textId="77777777" w:rsidR="003C3A99" w:rsidRDefault="003C3A99" w:rsidP="003C3A99">
      <w:pPr>
        <w:widowControl w:val="0"/>
        <w:ind w:firstLine="0"/>
        <w:rPr>
          <w:szCs w:val="24"/>
        </w:rPr>
      </w:pPr>
      <w:r>
        <w:rPr>
          <w:szCs w:val="24"/>
        </w:rPr>
        <w:t>где</w:t>
      </w:r>
      <w:r>
        <w:rPr>
          <w:szCs w:val="24"/>
        </w:rPr>
        <w:tab/>
      </w:r>
      <w:r w:rsidRPr="000F5874">
        <w:rPr>
          <w:rFonts w:ascii="Cambria" w:hAnsi="Cambria"/>
          <w:sz w:val="26"/>
          <w:szCs w:val="26"/>
        </w:rPr>
        <w:t>γ</w:t>
      </w:r>
      <w:r>
        <w:rPr>
          <w:rFonts w:ascii="Cambria" w:hAnsi="Cambria"/>
          <w:sz w:val="26"/>
          <w:szCs w:val="26"/>
          <w:vertAlign w:val="subscript"/>
        </w:rPr>
        <w:t>С</w:t>
      </w:r>
      <w:r w:rsidRPr="003C1DFA">
        <w:rPr>
          <w:rFonts w:ascii="Cambria" w:hAnsi="Cambria"/>
          <w:sz w:val="26"/>
          <w:szCs w:val="26"/>
          <w:vertAlign w:val="subscript"/>
        </w:rPr>
        <w:t>1</w:t>
      </w:r>
      <w:r w:rsidRPr="000F5874">
        <w:rPr>
          <w:szCs w:val="24"/>
        </w:rPr>
        <w:t xml:space="preserve"> </w:t>
      </w:r>
      <w:r>
        <w:rPr>
          <w:szCs w:val="24"/>
        </w:rPr>
        <w:t xml:space="preserve">– коэффициент поправки для шины класса </w:t>
      </w:r>
      <w:r w:rsidRPr="003C3A99">
        <w:rPr>
          <w:rFonts w:ascii="Cambria" w:hAnsi="Cambria"/>
          <w:sz w:val="26"/>
          <w:szCs w:val="26"/>
        </w:rPr>
        <w:t>С1</w:t>
      </w:r>
      <w:r>
        <w:rPr>
          <w:szCs w:val="24"/>
        </w:rPr>
        <w:t>, дБ/</w:t>
      </w:r>
      <w:r>
        <w:rPr>
          <w:szCs w:val="24"/>
        </w:rPr>
        <w:sym w:font="Symbol" w:char="F0B0"/>
      </w:r>
      <w:r>
        <w:rPr>
          <w:szCs w:val="24"/>
        </w:rPr>
        <w:t>С;</w:t>
      </w:r>
    </w:p>
    <w:p w14:paraId="44255504" w14:textId="77777777" w:rsidR="003C3A99" w:rsidRDefault="003C3A99" w:rsidP="003C3A99">
      <w:pPr>
        <w:widowControl w:val="0"/>
        <w:rPr>
          <w:szCs w:val="24"/>
        </w:rPr>
      </w:pPr>
      <w:r w:rsidRPr="000F5874">
        <w:rPr>
          <w:rFonts w:ascii="Cambria" w:hAnsi="Cambria"/>
          <w:sz w:val="26"/>
          <w:szCs w:val="26"/>
        </w:rPr>
        <w:t>γ</w:t>
      </w:r>
      <w:r>
        <w:rPr>
          <w:rFonts w:ascii="Cambria" w:hAnsi="Cambria"/>
          <w:sz w:val="26"/>
          <w:szCs w:val="26"/>
          <w:vertAlign w:val="subscript"/>
        </w:rPr>
        <w:t>С2</w:t>
      </w:r>
      <w:r w:rsidRPr="000F5874">
        <w:rPr>
          <w:szCs w:val="24"/>
        </w:rPr>
        <w:t xml:space="preserve"> </w:t>
      </w:r>
      <w:r>
        <w:rPr>
          <w:szCs w:val="24"/>
        </w:rPr>
        <w:t>– коэффициент поправки для шины</w:t>
      </w:r>
      <w:r w:rsidR="004C3C2A">
        <w:rPr>
          <w:szCs w:val="24"/>
        </w:rPr>
        <w:t xml:space="preserve"> класса</w:t>
      </w:r>
      <w:r>
        <w:rPr>
          <w:szCs w:val="24"/>
        </w:rPr>
        <w:t xml:space="preserve"> </w:t>
      </w:r>
      <w:r w:rsidR="004C3C2A" w:rsidRPr="003C3A99">
        <w:rPr>
          <w:rFonts w:ascii="Cambria" w:hAnsi="Cambria"/>
          <w:sz w:val="26"/>
          <w:szCs w:val="26"/>
        </w:rPr>
        <w:t>С</w:t>
      </w:r>
      <w:r w:rsidR="004C3C2A">
        <w:rPr>
          <w:rFonts w:ascii="Cambria" w:hAnsi="Cambria"/>
          <w:sz w:val="26"/>
          <w:szCs w:val="26"/>
        </w:rPr>
        <w:t>2</w:t>
      </w:r>
      <w:r>
        <w:rPr>
          <w:szCs w:val="24"/>
        </w:rPr>
        <w:t>, дБ/</w:t>
      </w:r>
      <w:r>
        <w:rPr>
          <w:szCs w:val="24"/>
        </w:rPr>
        <w:sym w:font="Symbol" w:char="F0B0"/>
      </w:r>
      <w:r>
        <w:rPr>
          <w:szCs w:val="24"/>
        </w:rPr>
        <w:t>С;</w:t>
      </w:r>
    </w:p>
    <w:p w14:paraId="673B4634" w14:textId="77777777" w:rsidR="003C3A99" w:rsidRDefault="003C3A99" w:rsidP="003C3A99">
      <w:pPr>
        <w:widowControl w:val="0"/>
        <w:rPr>
          <w:szCs w:val="24"/>
        </w:rPr>
      </w:pPr>
      <w:r w:rsidRPr="000F5874">
        <w:rPr>
          <w:rFonts w:ascii="Cambria" w:hAnsi="Cambria"/>
          <w:sz w:val="26"/>
          <w:szCs w:val="26"/>
        </w:rPr>
        <w:t>γ</w:t>
      </w:r>
      <w:r>
        <w:rPr>
          <w:rFonts w:ascii="Cambria" w:hAnsi="Cambria"/>
          <w:sz w:val="26"/>
          <w:szCs w:val="26"/>
          <w:vertAlign w:val="subscript"/>
        </w:rPr>
        <w:t>С3</w:t>
      </w:r>
      <w:r w:rsidRPr="000F5874">
        <w:rPr>
          <w:szCs w:val="24"/>
        </w:rPr>
        <w:t xml:space="preserve"> </w:t>
      </w:r>
      <w:r>
        <w:rPr>
          <w:szCs w:val="24"/>
        </w:rPr>
        <w:t>– коэффициент поправки для шины</w:t>
      </w:r>
      <w:r w:rsidR="004C3C2A">
        <w:rPr>
          <w:szCs w:val="24"/>
        </w:rPr>
        <w:t xml:space="preserve"> класса</w:t>
      </w:r>
      <w:r>
        <w:rPr>
          <w:szCs w:val="24"/>
        </w:rPr>
        <w:t xml:space="preserve"> </w:t>
      </w:r>
      <w:r w:rsidR="004C3C2A" w:rsidRPr="003C3A99">
        <w:rPr>
          <w:rFonts w:ascii="Cambria" w:hAnsi="Cambria"/>
          <w:sz w:val="26"/>
          <w:szCs w:val="26"/>
        </w:rPr>
        <w:t>С</w:t>
      </w:r>
      <w:r w:rsidR="004C3C2A">
        <w:rPr>
          <w:rFonts w:ascii="Cambria" w:hAnsi="Cambria"/>
          <w:sz w:val="26"/>
          <w:szCs w:val="26"/>
        </w:rPr>
        <w:t>3</w:t>
      </w:r>
      <w:r>
        <w:rPr>
          <w:szCs w:val="24"/>
        </w:rPr>
        <w:t>, дБ/</w:t>
      </w:r>
      <w:r>
        <w:rPr>
          <w:szCs w:val="24"/>
        </w:rPr>
        <w:sym w:font="Symbol" w:char="F0B0"/>
      </w:r>
      <w:r>
        <w:rPr>
          <w:szCs w:val="24"/>
        </w:rPr>
        <w:t>С</w:t>
      </w:r>
      <w:r w:rsidR="004C3C2A">
        <w:rPr>
          <w:szCs w:val="24"/>
        </w:rPr>
        <w:t>.</w:t>
      </w:r>
    </w:p>
    <w:p w14:paraId="68012B3B" w14:textId="77777777" w:rsidR="004C3C2A" w:rsidRDefault="004C3C2A" w:rsidP="003C3A99">
      <w:pPr>
        <w:widowControl w:val="0"/>
        <w:rPr>
          <w:szCs w:val="24"/>
        </w:rPr>
      </w:pPr>
      <w:r>
        <w:rPr>
          <w:szCs w:val="24"/>
        </w:rPr>
        <w:t>Для удобства значения всех поправок сведены в таблицу 1.</w:t>
      </w:r>
    </w:p>
    <w:p w14:paraId="0FE45752" w14:textId="77777777" w:rsidR="00E43C34" w:rsidRPr="00893EC4" w:rsidRDefault="00E43C34" w:rsidP="004C3C2A">
      <w:pPr>
        <w:widowControl w:val="0"/>
        <w:rPr>
          <w:sz w:val="22"/>
          <w:szCs w:val="22"/>
        </w:rPr>
      </w:pPr>
      <w:r w:rsidRPr="003C3A99">
        <w:rPr>
          <w:szCs w:val="24"/>
        </w:rPr>
        <w:t xml:space="preserve">Для цементобетонных покрытий всех типов (см. приложение </w:t>
      </w:r>
      <w:r w:rsidR="003C3A99">
        <w:rPr>
          <w:szCs w:val="24"/>
        </w:rPr>
        <w:t>А</w:t>
      </w:r>
      <w:r w:rsidRPr="003C3A99">
        <w:rPr>
          <w:szCs w:val="24"/>
        </w:rPr>
        <w:t xml:space="preserve">) </w:t>
      </w:r>
      <w:r w:rsidR="004C3C2A">
        <w:rPr>
          <w:snapToGrid w:val="0"/>
        </w:rPr>
        <w:t>коэффициенты поправки равны:</w:t>
      </w:r>
    </w:p>
    <w:p w14:paraId="45F692F2" w14:textId="77777777" w:rsidR="004C3C2A" w:rsidRPr="00562656" w:rsidRDefault="004C3C2A" w:rsidP="004C3C2A">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3C3A99">
        <w:rPr>
          <w:position w:val="-16"/>
          <w:szCs w:val="24"/>
        </w:rPr>
        <w:object w:dxaOrig="1440" w:dyaOrig="440" w14:anchorId="16289E44">
          <v:shape id="_x0000_i1029" type="#_x0000_t75" style="width:70.5pt;height:22.5pt" o:ole="">
            <v:imagedata r:id="rId24" o:title=""/>
          </v:shape>
          <o:OLEObject Type="Embed" ProgID="Equation.DSMT4" ShapeID="_x0000_i1029" DrawAspect="Content" ObjectID="_1846655592" r:id="rId25"/>
        </w:object>
      </w:r>
      <w:r>
        <w:rPr>
          <w:sz w:val="24"/>
          <w:szCs w:val="24"/>
          <w:lang w:val="ru-RU"/>
        </w:rPr>
        <w:t>.</w:t>
      </w:r>
      <w:r w:rsidRPr="00562656">
        <w:rPr>
          <w:sz w:val="24"/>
          <w:szCs w:val="24"/>
          <w:lang w:val="ru-RU"/>
        </w:rPr>
        <w:tab/>
        <w:t>(</w:t>
      </w:r>
      <w:r>
        <w:rPr>
          <w:sz w:val="24"/>
          <w:szCs w:val="24"/>
          <w:lang w:val="ru-RU"/>
        </w:rPr>
        <w:t>5</w:t>
      </w:r>
      <w:r w:rsidRPr="00562656">
        <w:rPr>
          <w:sz w:val="24"/>
          <w:szCs w:val="24"/>
          <w:lang w:val="ru-RU"/>
        </w:rPr>
        <w:t>)</w:t>
      </w:r>
    </w:p>
    <w:p w14:paraId="1F70238F" w14:textId="77777777" w:rsidR="004C3C2A" w:rsidRPr="00562656" w:rsidRDefault="004C3C2A" w:rsidP="004C3C2A">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3C3A99">
        <w:rPr>
          <w:position w:val="-16"/>
          <w:szCs w:val="24"/>
        </w:rPr>
        <w:object w:dxaOrig="1440" w:dyaOrig="440" w14:anchorId="2F4C6528">
          <v:shape id="_x0000_i1030" type="#_x0000_t75" style="width:70.5pt;height:22.5pt" o:ole="">
            <v:imagedata r:id="rId26" o:title=""/>
          </v:shape>
          <o:OLEObject Type="Embed" ProgID="Equation.DSMT4" ShapeID="_x0000_i1030" DrawAspect="Content" ObjectID="_1846655593" r:id="rId27"/>
        </w:object>
      </w:r>
      <w:r>
        <w:rPr>
          <w:sz w:val="24"/>
          <w:szCs w:val="24"/>
          <w:lang w:val="ru-RU"/>
        </w:rPr>
        <w:t>.</w:t>
      </w:r>
      <w:r w:rsidRPr="00562656">
        <w:rPr>
          <w:sz w:val="24"/>
          <w:szCs w:val="24"/>
          <w:lang w:val="ru-RU"/>
        </w:rPr>
        <w:tab/>
        <w:t>(</w:t>
      </w:r>
      <w:r>
        <w:rPr>
          <w:sz w:val="24"/>
          <w:szCs w:val="24"/>
          <w:lang w:val="ru-RU"/>
        </w:rPr>
        <w:t>6</w:t>
      </w:r>
      <w:r w:rsidRPr="00562656">
        <w:rPr>
          <w:sz w:val="24"/>
          <w:szCs w:val="24"/>
          <w:lang w:val="ru-RU"/>
        </w:rPr>
        <w:t>)</w:t>
      </w:r>
    </w:p>
    <w:p w14:paraId="2C10F007" w14:textId="77777777" w:rsidR="004C3C2A" w:rsidRPr="00562656" w:rsidRDefault="004C3C2A" w:rsidP="004C3C2A">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3C3A99">
        <w:rPr>
          <w:position w:val="-16"/>
          <w:szCs w:val="24"/>
        </w:rPr>
        <w:object w:dxaOrig="1440" w:dyaOrig="440" w14:anchorId="20D169D4">
          <v:shape id="_x0000_i1031" type="#_x0000_t75" style="width:70.5pt;height:22.5pt" o:ole="">
            <v:imagedata r:id="rId22" o:title=""/>
          </v:shape>
          <o:OLEObject Type="Embed" ProgID="Equation.DSMT4" ShapeID="_x0000_i1031" DrawAspect="Content" ObjectID="_1846655594" r:id="rId28"/>
        </w:object>
      </w:r>
      <w:r>
        <w:rPr>
          <w:sz w:val="24"/>
          <w:szCs w:val="24"/>
          <w:lang w:val="ru-RU"/>
        </w:rPr>
        <w:t>.</w:t>
      </w:r>
      <w:r w:rsidRPr="00562656">
        <w:rPr>
          <w:sz w:val="24"/>
          <w:szCs w:val="24"/>
          <w:lang w:val="ru-RU"/>
        </w:rPr>
        <w:tab/>
        <w:t>(</w:t>
      </w:r>
      <w:r>
        <w:rPr>
          <w:sz w:val="24"/>
          <w:szCs w:val="24"/>
          <w:lang w:val="ru-RU"/>
        </w:rPr>
        <w:t>7</w:t>
      </w:r>
      <w:r w:rsidRPr="00562656">
        <w:rPr>
          <w:sz w:val="24"/>
          <w:szCs w:val="24"/>
          <w:lang w:val="ru-RU"/>
        </w:rPr>
        <w:t>)</w:t>
      </w:r>
    </w:p>
    <w:p w14:paraId="20D51689" w14:textId="77777777" w:rsidR="000858AE" w:rsidRDefault="00E43C34" w:rsidP="00BD6908">
      <w:pPr>
        <w:rPr>
          <w:snapToGrid w:val="0"/>
        </w:rPr>
      </w:pPr>
      <w:r>
        <w:rPr>
          <w:snapToGrid w:val="0"/>
        </w:rPr>
        <w:t xml:space="preserve">Для поверхностей из пористого асфальтобетона и </w:t>
      </w:r>
      <w:r w:rsidR="007917A8">
        <w:rPr>
          <w:snapToGrid w:val="0"/>
        </w:rPr>
        <w:t>высоко</w:t>
      </w:r>
      <w:r>
        <w:rPr>
          <w:snapToGrid w:val="0"/>
        </w:rPr>
        <w:t xml:space="preserve">пористого тонкослойного асфальта в нормальном (не засоренном) состоянии (см. приложение </w:t>
      </w:r>
      <w:r w:rsidR="004C3C2A">
        <w:rPr>
          <w:snapToGrid w:val="0"/>
        </w:rPr>
        <w:t>А</w:t>
      </w:r>
      <w:r>
        <w:rPr>
          <w:snapToGrid w:val="0"/>
        </w:rPr>
        <w:t xml:space="preserve">) </w:t>
      </w:r>
      <w:r w:rsidR="004C3C2A">
        <w:rPr>
          <w:snapToGrid w:val="0"/>
        </w:rPr>
        <w:t>коэффициенты поправки равны:</w:t>
      </w:r>
    </w:p>
    <w:p w14:paraId="29CE3F04" w14:textId="77777777" w:rsidR="004C3C2A" w:rsidRPr="00562656" w:rsidRDefault="004C3C2A" w:rsidP="004C3C2A">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3C3A99">
        <w:rPr>
          <w:position w:val="-16"/>
          <w:szCs w:val="24"/>
        </w:rPr>
        <w:object w:dxaOrig="1440" w:dyaOrig="440" w14:anchorId="1CD5A9A2">
          <v:shape id="_x0000_i1032" type="#_x0000_t75" style="width:70.5pt;height:22.5pt" o:ole="">
            <v:imagedata r:id="rId29" o:title=""/>
          </v:shape>
          <o:OLEObject Type="Embed" ProgID="Equation.DSMT4" ShapeID="_x0000_i1032" DrawAspect="Content" ObjectID="_1846655595" r:id="rId30"/>
        </w:object>
      </w:r>
      <w:r>
        <w:rPr>
          <w:sz w:val="24"/>
          <w:szCs w:val="24"/>
          <w:lang w:val="ru-RU"/>
        </w:rPr>
        <w:t>.</w:t>
      </w:r>
      <w:r w:rsidRPr="00562656">
        <w:rPr>
          <w:sz w:val="24"/>
          <w:szCs w:val="24"/>
          <w:lang w:val="ru-RU"/>
        </w:rPr>
        <w:tab/>
        <w:t>(</w:t>
      </w:r>
      <w:r>
        <w:rPr>
          <w:sz w:val="24"/>
          <w:szCs w:val="24"/>
          <w:lang w:val="ru-RU"/>
        </w:rPr>
        <w:t>8</w:t>
      </w:r>
      <w:r w:rsidRPr="00562656">
        <w:rPr>
          <w:sz w:val="24"/>
          <w:szCs w:val="24"/>
          <w:lang w:val="ru-RU"/>
        </w:rPr>
        <w:t>)</w:t>
      </w:r>
    </w:p>
    <w:p w14:paraId="68544D99" w14:textId="77777777" w:rsidR="004C3C2A" w:rsidRPr="00562656" w:rsidRDefault="004C3C2A" w:rsidP="004C3C2A">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3C3A99">
        <w:rPr>
          <w:position w:val="-16"/>
          <w:szCs w:val="24"/>
        </w:rPr>
        <w:object w:dxaOrig="1440" w:dyaOrig="440" w14:anchorId="4BD9677E">
          <v:shape id="_x0000_i1033" type="#_x0000_t75" style="width:70.5pt;height:22.5pt" o:ole="">
            <v:imagedata r:id="rId31" o:title=""/>
          </v:shape>
          <o:OLEObject Type="Embed" ProgID="Equation.DSMT4" ShapeID="_x0000_i1033" DrawAspect="Content" ObjectID="_1846655596" r:id="rId32"/>
        </w:object>
      </w:r>
      <w:r>
        <w:rPr>
          <w:sz w:val="24"/>
          <w:szCs w:val="24"/>
          <w:lang w:val="ru-RU"/>
        </w:rPr>
        <w:t>.</w:t>
      </w:r>
      <w:r w:rsidRPr="00562656">
        <w:rPr>
          <w:sz w:val="24"/>
          <w:szCs w:val="24"/>
          <w:lang w:val="ru-RU"/>
        </w:rPr>
        <w:tab/>
        <w:t>(</w:t>
      </w:r>
      <w:r>
        <w:rPr>
          <w:sz w:val="24"/>
          <w:szCs w:val="24"/>
          <w:lang w:val="ru-RU"/>
        </w:rPr>
        <w:t>9</w:t>
      </w:r>
      <w:r w:rsidRPr="00562656">
        <w:rPr>
          <w:sz w:val="24"/>
          <w:szCs w:val="24"/>
          <w:lang w:val="ru-RU"/>
        </w:rPr>
        <w:t>)</w:t>
      </w:r>
    </w:p>
    <w:p w14:paraId="0531DBEC" w14:textId="77777777" w:rsidR="004C3C2A" w:rsidRPr="00562656" w:rsidRDefault="004C3C2A" w:rsidP="004C3C2A">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3C3A99">
        <w:rPr>
          <w:position w:val="-16"/>
          <w:szCs w:val="24"/>
        </w:rPr>
        <w:object w:dxaOrig="1440" w:dyaOrig="440" w14:anchorId="6E643D17">
          <v:shape id="_x0000_i1034" type="#_x0000_t75" style="width:70.5pt;height:22.5pt" o:ole="">
            <v:imagedata r:id="rId33" o:title=""/>
          </v:shape>
          <o:OLEObject Type="Embed" ProgID="Equation.DSMT4" ShapeID="_x0000_i1034" DrawAspect="Content" ObjectID="_1846655597" r:id="rId34"/>
        </w:object>
      </w:r>
      <w:r>
        <w:rPr>
          <w:sz w:val="24"/>
          <w:szCs w:val="24"/>
          <w:lang w:val="ru-RU"/>
        </w:rPr>
        <w:t>.</w:t>
      </w:r>
      <w:r w:rsidRPr="00562656">
        <w:rPr>
          <w:sz w:val="24"/>
          <w:szCs w:val="24"/>
          <w:lang w:val="ru-RU"/>
        </w:rPr>
        <w:tab/>
        <w:t>(</w:t>
      </w:r>
      <w:r>
        <w:rPr>
          <w:sz w:val="24"/>
          <w:szCs w:val="24"/>
          <w:lang w:val="ru-RU"/>
        </w:rPr>
        <w:t>10</w:t>
      </w:r>
      <w:r w:rsidRPr="00562656">
        <w:rPr>
          <w:sz w:val="24"/>
          <w:szCs w:val="24"/>
          <w:lang w:val="ru-RU"/>
        </w:rPr>
        <w:t>)</w:t>
      </w:r>
    </w:p>
    <w:p w14:paraId="64CEB171" w14:textId="77777777" w:rsidR="00EC5D09" w:rsidRPr="00A7598B" w:rsidRDefault="00EC5D09" w:rsidP="00EC5D09">
      <w:pPr>
        <w:keepNext/>
        <w:spacing w:line="240" w:lineRule="auto"/>
        <w:rPr>
          <w:b/>
        </w:rPr>
      </w:pPr>
    </w:p>
    <w:p w14:paraId="687A2B8B" w14:textId="77777777" w:rsidR="00EC5D09" w:rsidRDefault="00EC5D09" w:rsidP="00EC5D09">
      <w:pPr>
        <w:keepNext/>
        <w:widowControl w:val="0"/>
        <w:tabs>
          <w:tab w:val="left" w:pos="14034"/>
        </w:tabs>
        <w:suppressAutoHyphens/>
        <w:ind w:firstLine="0"/>
        <w:rPr>
          <w:rFonts w:cs="Arial"/>
          <w:sz w:val="22"/>
          <w:szCs w:val="22"/>
        </w:rPr>
      </w:pPr>
      <w:r w:rsidRPr="007F6D91">
        <w:rPr>
          <w:spacing w:val="40"/>
          <w:sz w:val="22"/>
          <w:szCs w:val="22"/>
        </w:rPr>
        <w:t>Таблица</w:t>
      </w:r>
      <w:r w:rsidRPr="00F81247">
        <w:rPr>
          <w:spacing w:val="20"/>
          <w:sz w:val="22"/>
          <w:szCs w:val="22"/>
        </w:rPr>
        <w:t xml:space="preserve"> </w:t>
      </w:r>
      <w:r>
        <w:rPr>
          <w:spacing w:val="20"/>
          <w:sz w:val="22"/>
          <w:szCs w:val="22"/>
        </w:rPr>
        <w:t>1</w:t>
      </w:r>
      <w:r w:rsidRPr="00F81247">
        <w:rPr>
          <w:spacing w:val="20"/>
          <w:sz w:val="22"/>
          <w:szCs w:val="22"/>
        </w:rPr>
        <w:t xml:space="preserve"> </w:t>
      </w:r>
      <w:r w:rsidRPr="00F81247">
        <w:rPr>
          <w:rFonts w:cs="Arial"/>
          <w:sz w:val="22"/>
          <w:szCs w:val="22"/>
        </w:rPr>
        <w:t xml:space="preserve">– </w:t>
      </w:r>
      <w:r>
        <w:rPr>
          <w:rFonts w:cs="Arial"/>
          <w:sz w:val="22"/>
          <w:szCs w:val="22"/>
        </w:rPr>
        <w:t>Значения коэффициентов поправок</w:t>
      </w:r>
    </w:p>
    <w:tbl>
      <w:tblPr>
        <w:tblStyle w:val="aff2"/>
        <w:tblW w:w="0" w:type="auto"/>
        <w:tblLook w:val="04A0" w:firstRow="1" w:lastRow="0" w:firstColumn="1" w:lastColumn="0" w:noHBand="0" w:noVBand="1"/>
      </w:tblPr>
      <w:tblGrid>
        <w:gridCol w:w="4243"/>
        <w:gridCol w:w="1795"/>
        <w:gridCol w:w="1795"/>
        <w:gridCol w:w="1796"/>
      </w:tblGrid>
      <w:tr w:rsidR="00EC5D09" w14:paraId="35BC53A7" w14:textId="77777777" w:rsidTr="00D23E3C">
        <w:tc>
          <w:tcPr>
            <w:tcW w:w="4361" w:type="dxa"/>
          </w:tcPr>
          <w:p w14:paraId="31E55820"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 xml:space="preserve">Тип дорожного покрытия </w:t>
            </w:r>
          </w:p>
        </w:tc>
        <w:tc>
          <w:tcPr>
            <w:tcW w:w="5494" w:type="dxa"/>
            <w:gridSpan w:val="3"/>
          </w:tcPr>
          <w:p w14:paraId="46729B4B" w14:textId="77777777" w:rsidR="00EC5D09" w:rsidRPr="00EC5D09" w:rsidRDefault="00EC5D09" w:rsidP="00EC5D09">
            <w:pPr>
              <w:spacing w:before="60" w:after="60" w:line="240" w:lineRule="auto"/>
              <w:ind w:firstLine="0"/>
              <w:jc w:val="center"/>
              <w:rPr>
                <w:snapToGrid w:val="0"/>
                <w:sz w:val="22"/>
                <w:szCs w:val="22"/>
              </w:rPr>
            </w:pPr>
            <w:r>
              <w:rPr>
                <w:snapToGrid w:val="0"/>
                <w:sz w:val="22"/>
                <w:szCs w:val="22"/>
              </w:rPr>
              <w:t xml:space="preserve">Класс шин </w:t>
            </w:r>
            <w:r w:rsidRPr="000F5874">
              <w:rPr>
                <w:rFonts w:ascii="Cambria" w:hAnsi="Cambria"/>
                <w:sz w:val="26"/>
                <w:szCs w:val="26"/>
                <w:lang w:val="en-US"/>
              </w:rPr>
              <w:t>t</w:t>
            </w:r>
          </w:p>
        </w:tc>
      </w:tr>
      <w:tr w:rsidR="00EC5D09" w14:paraId="5E6E5463" w14:textId="77777777" w:rsidTr="00EC5D09">
        <w:tc>
          <w:tcPr>
            <w:tcW w:w="4361" w:type="dxa"/>
            <w:tcBorders>
              <w:bottom w:val="double" w:sz="4" w:space="0" w:color="auto"/>
            </w:tcBorders>
          </w:tcPr>
          <w:p w14:paraId="14E20B7B" w14:textId="77777777" w:rsidR="00EC5D09" w:rsidRPr="00EC5D09" w:rsidRDefault="00EC5D09" w:rsidP="00EC5D09">
            <w:pPr>
              <w:spacing w:before="60" w:after="60" w:line="240" w:lineRule="auto"/>
              <w:ind w:firstLine="0"/>
              <w:rPr>
                <w:snapToGrid w:val="0"/>
                <w:sz w:val="22"/>
                <w:szCs w:val="22"/>
              </w:rPr>
            </w:pPr>
          </w:p>
        </w:tc>
        <w:tc>
          <w:tcPr>
            <w:tcW w:w="1831" w:type="dxa"/>
            <w:tcBorders>
              <w:bottom w:val="double" w:sz="4" w:space="0" w:color="auto"/>
            </w:tcBorders>
          </w:tcPr>
          <w:p w14:paraId="3EDF310B" w14:textId="77777777" w:rsidR="00EC5D09" w:rsidRPr="00EC5D09" w:rsidRDefault="00EC5D09" w:rsidP="00EC5D09">
            <w:pPr>
              <w:spacing w:before="60" w:after="60" w:line="240" w:lineRule="auto"/>
              <w:ind w:firstLine="0"/>
              <w:jc w:val="center"/>
              <w:rPr>
                <w:snapToGrid w:val="0"/>
                <w:sz w:val="22"/>
                <w:szCs w:val="22"/>
              </w:rPr>
            </w:pPr>
            <w:r w:rsidRPr="008C7DEF">
              <w:rPr>
                <w:rFonts w:ascii="Cambria" w:hAnsi="Cambria"/>
                <w:szCs w:val="24"/>
              </w:rPr>
              <w:t>С1</w:t>
            </w:r>
          </w:p>
        </w:tc>
        <w:tc>
          <w:tcPr>
            <w:tcW w:w="1831" w:type="dxa"/>
            <w:tcBorders>
              <w:bottom w:val="double" w:sz="4" w:space="0" w:color="auto"/>
            </w:tcBorders>
          </w:tcPr>
          <w:p w14:paraId="13695827" w14:textId="77777777" w:rsidR="00EC5D09" w:rsidRPr="00EC5D09" w:rsidRDefault="00EC5D09" w:rsidP="00EC5D09">
            <w:pPr>
              <w:spacing w:before="60" w:after="60" w:line="240" w:lineRule="auto"/>
              <w:ind w:firstLine="0"/>
              <w:jc w:val="center"/>
              <w:rPr>
                <w:snapToGrid w:val="0"/>
                <w:sz w:val="22"/>
                <w:szCs w:val="22"/>
              </w:rPr>
            </w:pPr>
            <w:r w:rsidRPr="008C7DEF">
              <w:rPr>
                <w:rFonts w:ascii="Cambria" w:hAnsi="Cambria"/>
                <w:szCs w:val="24"/>
              </w:rPr>
              <w:t>С</w:t>
            </w:r>
            <w:r>
              <w:rPr>
                <w:rFonts w:ascii="Cambria" w:hAnsi="Cambria"/>
                <w:szCs w:val="24"/>
              </w:rPr>
              <w:t>2</w:t>
            </w:r>
          </w:p>
        </w:tc>
        <w:tc>
          <w:tcPr>
            <w:tcW w:w="1832" w:type="dxa"/>
            <w:tcBorders>
              <w:bottom w:val="double" w:sz="4" w:space="0" w:color="auto"/>
            </w:tcBorders>
          </w:tcPr>
          <w:p w14:paraId="4B678BE3" w14:textId="77777777" w:rsidR="00EC5D09" w:rsidRPr="00EC5D09" w:rsidRDefault="00EC5D09" w:rsidP="00EC5D09">
            <w:pPr>
              <w:spacing w:before="60" w:after="60" w:line="240" w:lineRule="auto"/>
              <w:ind w:firstLine="0"/>
              <w:jc w:val="center"/>
              <w:rPr>
                <w:snapToGrid w:val="0"/>
                <w:sz w:val="22"/>
                <w:szCs w:val="22"/>
              </w:rPr>
            </w:pPr>
            <w:r w:rsidRPr="008C7DEF">
              <w:rPr>
                <w:rFonts w:ascii="Cambria" w:hAnsi="Cambria"/>
                <w:szCs w:val="24"/>
              </w:rPr>
              <w:t>С</w:t>
            </w:r>
            <w:r>
              <w:rPr>
                <w:rFonts w:ascii="Cambria" w:hAnsi="Cambria"/>
                <w:szCs w:val="24"/>
              </w:rPr>
              <w:t>3</w:t>
            </w:r>
          </w:p>
        </w:tc>
      </w:tr>
      <w:tr w:rsidR="00EC5D09" w14:paraId="67888459" w14:textId="77777777" w:rsidTr="00EC5D09">
        <w:tc>
          <w:tcPr>
            <w:tcW w:w="4361" w:type="dxa"/>
            <w:tcBorders>
              <w:top w:val="double" w:sz="4" w:space="0" w:color="auto"/>
            </w:tcBorders>
          </w:tcPr>
          <w:p w14:paraId="49A83A66" w14:textId="77777777" w:rsidR="00EC5D09" w:rsidRPr="00EC5D09" w:rsidRDefault="00EC5D09" w:rsidP="00D23E3C">
            <w:pPr>
              <w:spacing w:before="60" w:after="60" w:line="240" w:lineRule="auto"/>
              <w:ind w:firstLine="0"/>
              <w:rPr>
                <w:snapToGrid w:val="0"/>
                <w:sz w:val="22"/>
                <w:szCs w:val="22"/>
              </w:rPr>
            </w:pPr>
            <w:r w:rsidRPr="00EC5D09">
              <w:rPr>
                <w:snapToGrid w:val="0"/>
                <w:sz w:val="22"/>
                <w:szCs w:val="22"/>
              </w:rPr>
              <w:t>Плотное асфальтное покрытие</w:t>
            </w:r>
          </w:p>
        </w:tc>
        <w:tc>
          <w:tcPr>
            <w:tcW w:w="1831" w:type="dxa"/>
            <w:tcBorders>
              <w:top w:val="double" w:sz="4" w:space="0" w:color="auto"/>
            </w:tcBorders>
          </w:tcPr>
          <w:p w14:paraId="55D52C20"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−0,10</w:t>
            </w:r>
          </w:p>
        </w:tc>
        <w:tc>
          <w:tcPr>
            <w:tcW w:w="1831" w:type="dxa"/>
            <w:tcBorders>
              <w:top w:val="double" w:sz="4" w:space="0" w:color="auto"/>
            </w:tcBorders>
          </w:tcPr>
          <w:p w14:paraId="6E0AB5FE"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−0,07</w:t>
            </w:r>
          </w:p>
        </w:tc>
        <w:tc>
          <w:tcPr>
            <w:tcW w:w="1832" w:type="dxa"/>
            <w:tcBorders>
              <w:top w:val="double" w:sz="4" w:space="0" w:color="auto"/>
            </w:tcBorders>
          </w:tcPr>
          <w:p w14:paraId="2BF4C078"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−0,06</w:t>
            </w:r>
          </w:p>
        </w:tc>
      </w:tr>
      <w:tr w:rsidR="00EC5D09" w14:paraId="3830A3FD" w14:textId="77777777" w:rsidTr="00EC5D09">
        <w:tc>
          <w:tcPr>
            <w:tcW w:w="4361" w:type="dxa"/>
          </w:tcPr>
          <w:p w14:paraId="7B4A327B" w14:textId="77777777" w:rsidR="00EC5D09" w:rsidRPr="00EC5D09" w:rsidRDefault="00EC5D09" w:rsidP="00EC5D09">
            <w:pPr>
              <w:spacing w:before="60" w:after="60" w:line="240" w:lineRule="auto"/>
              <w:ind w:firstLine="0"/>
              <w:rPr>
                <w:snapToGrid w:val="0"/>
                <w:sz w:val="22"/>
                <w:szCs w:val="22"/>
              </w:rPr>
            </w:pPr>
            <w:r>
              <w:rPr>
                <w:snapToGrid w:val="0"/>
                <w:sz w:val="22"/>
                <w:szCs w:val="22"/>
              </w:rPr>
              <w:t>Цементобетонное покрытие</w:t>
            </w:r>
          </w:p>
        </w:tc>
        <w:tc>
          <w:tcPr>
            <w:tcW w:w="1831" w:type="dxa"/>
          </w:tcPr>
          <w:p w14:paraId="687F84F4"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−0,07</w:t>
            </w:r>
          </w:p>
        </w:tc>
        <w:tc>
          <w:tcPr>
            <w:tcW w:w="1831" w:type="dxa"/>
          </w:tcPr>
          <w:p w14:paraId="7F1C709C"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−0,06</w:t>
            </w:r>
          </w:p>
        </w:tc>
        <w:tc>
          <w:tcPr>
            <w:tcW w:w="1832" w:type="dxa"/>
          </w:tcPr>
          <w:p w14:paraId="01190710"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−0,06</w:t>
            </w:r>
          </w:p>
        </w:tc>
      </w:tr>
      <w:tr w:rsidR="00EC5D09" w14:paraId="665948E8" w14:textId="77777777" w:rsidTr="00EC5D09">
        <w:tc>
          <w:tcPr>
            <w:tcW w:w="4361" w:type="dxa"/>
          </w:tcPr>
          <w:p w14:paraId="3D0FFD13" w14:textId="77777777" w:rsidR="00EC5D09" w:rsidRPr="00EC5D09" w:rsidRDefault="00EC5D09" w:rsidP="00EC5D09">
            <w:pPr>
              <w:spacing w:before="60" w:after="60" w:line="240" w:lineRule="auto"/>
              <w:ind w:firstLine="0"/>
              <w:rPr>
                <w:snapToGrid w:val="0"/>
                <w:sz w:val="22"/>
                <w:szCs w:val="22"/>
              </w:rPr>
            </w:pPr>
            <w:r>
              <w:rPr>
                <w:snapToGrid w:val="0"/>
                <w:sz w:val="22"/>
                <w:szCs w:val="22"/>
              </w:rPr>
              <w:t>Пористое асфальтное покрытие</w:t>
            </w:r>
          </w:p>
        </w:tc>
        <w:tc>
          <w:tcPr>
            <w:tcW w:w="1831" w:type="dxa"/>
          </w:tcPr>
          <w:p w14:paraId="296C90E1"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−0,05</w:t>
            </w:r>
          </w:p>
        </w:tc>
        <w:tc>
          <w:tcPr>
            <w:tcW w:w="1831" w:type="dxa"/>
          </w:tcPr>
          <w:p w14:paraId="44FECC73"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−0,04</w:t>
            </w:r>
          </w:p>
        </w:tc>
        <w:tc>
          <w:tcPr>
            <w:tcW w:w="1832" w:type="dxa"/>
          </w:tcPr>
          <w:p w14:paraId="7DF620E7" w14:textId="77777777" w:rsidR="00EC5D09" w:rsidRPr="00EC5D09" w:rsidRDefault="00EC5D09" w:rsidP="00EC5D09">
            <w:pPr>
              <w:spacing w:before="60" w:after="60" w:line="240" w:lineRule="auto"/>
              <w:ind w:firstLine="0"/>
              <w:jc w:val="center"/>
              <w:rPr>
                <w:snapToGrid w:val="0"/>
                <w:sz w:val="22"/>
                <w:szCs w:val="22"/>
              </w:rPr>
            </w:pPr>
            <w:r w:rsidRPr="00EC5D09">
              <w:rPr>
                <w:snapToGrid w:val="0"/>
                <w:sz w:val="22"/>
                <w:szCs w:val="22"/>
              </w:rPr>
              <w:t>−0,04</w:t>
            </w:r>
          </w:p>
        </w:tc>
      </w:tr>
      <w:tr w:rsidR="00EC5D09" w14:paraId="7F34314B" w14:textId="77777777" w:rsidTr="00D23E3C">
        <w:tc>
          <w:tcPr>
            <w:tcW w:w="4361" w:type="dxa"/>
          </w:tcPr>
          <w:p w14:paraId="0A4EEA64" w14:textId="77777777" w:rsidR="00EC5D09" w:rsidRPr="00EC5D09" w:rsidRDefault="00EC5D09" w:rsidP="00EC5D09">
            <w:pPr>
              <w:spacing w:before="60" w:after="60" w:line="240" w:lineRule="auto"/>
              <w:ind w:firstLine="0"/>
              <w:rPr>
                <w:snapToGrid w:val="0"/>
                <w:sz w:val="22"/>
                <w:szCs w:val="22"/>
              </w:rPr>
            </w:pPr>
            <w:r w:rsidRPr="00EC5D09">
              <w:rPr>
                <w:snapToGrid w:val="0"/>
                <w:sz w:val="22"/>
                <w:szCs w:val="22"/>
              </w:rPr>
              <w:t>Другое</w:t>
            </w:r>
          </w:p>
        </w:tc>
        <w:tc>
          <w:tcPr>
            <w:tcW w:w="5494" w:type="dxa"/>
            <w:gridSpan w:val="3"/>
          </w:tcPr>
          <w:p w14:paraId="1082A658" w14:textId="77777777" w:rsidR="00EC5D09" w:rsidRPr="00EC5D09" w:rsidRDefault="00EC5D09" w:rsidP="00EC5D09">
            <w:pPr>
              <w:spacing w:before="60" w:after="60" w:line="240" w:lineRule="auto"/>
              <w:ind w:firstLine="0"/>
              <w:jc w:val="center"/>
              <w:rPr>
                <w:snapToGrid w:val="0"/>
                <w:sz w:val="22"/>
                <w:szCs w:val="22"/>
              </w:rPr>
            </w:pPr>
            <w:r>
              <w:rPr>
                <w:snapToGrid w:val="0"/>
                <w:sz w:val="22"/>
                <w:szCs w:val="22"/>
              </w:rPr>
              <w:t>См. примечание 2 или приложение А</w:t>
            </w:r>
          </w:p>
        </w:tc>
      </w:tr>
    </w:tbl>
    <w:p w14:paraId="1053F459" w14:textId="77777777" w:rsidR="000A5484" w:rsidRDefault="000A5484" w:rsidP="000A5484">
      <w:pPr>
        <w:widowControl w:val="0"/>
        <w:tabs>
          <w:tab w:val="left" w:pos="144"/>
          <w:tab w:val="left" w:pos="432"/>
          <w:tab w:val="left" w:pos="576"/>
          <w:tab w:val="left" w:pos="2160"/>
          <w:tab w:val="left" w:pos="2736"/>
          <w:tab w:val="left" w:pos="3744"/>
          <w:tab w:val="left" w:pos="5184"/>
          <w:tab w:val="left" w:pos="6768"/>
        </w:tabs>
        <w:spacing w:line="240" w:lineRule="auto"/>
        <w:rPr>
          <w:spacing w:val="40"/>
          <w:sz w:val="22"/>
          <w:szCs w:val="22"/>
          <w:lang w:eastAsia="en-US"/>
        </w:rPr>
      </w:pPr>
    </w:p>
    <w:p w14:paraId="7FD1B599" w14:textId="77777777" w:rsidR="003C1DFA" w:rsidRPr="00F81247"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Формулы (2) – (</w:t>
      </w:r>
      <w:r w:rsidR="00F30984">
        <w:rPr>
          <w:sz w:val="22"/>
          <w:szCs w:val="22"/>
        </w:rPr>
        <w:t>10</w:t>
      </w:r>
      <w:r>
        <w:rPr>
          <w:sz w:val="22"/>
          <w:szCs w:val="22"/>
        </w:rPr>
        <w:t>) являются эмпирическими (числовыми), т. е. не обладающими строгим физическим содержанием,</w:t>
      </w:r>
      <w:r w:rsidR="00F30984">
        <w:rPr>
          <w:sz w:val="22"/>
          <w:szCs w:val="22"/>
        </w:rPr>
        <w:t xml:space="preserve"> но хорошо описывающими влияние дорожных покрытий на шум качения при высокой скорости движения транспортных средств.  </w:t>
      </w:r>
      <w:r>
        <w:rPr>
          <w:sz w:val="22"/>
          <w:szCs w:val="22"/>
        </w:rPr>
        <w:t xml:space="preserve"> </w:t>
      </w:r>
      <w:r w:rsidR="00F30984">
        <w:rPr>
          <w:sz w:val="22"/>
          <w:szCs w:val="22"/>
        </w:rPr>
        <w:t xml:space="preserve">Они </w:t>
      </w:r>
      <w:r>
        <w:rPr>
          <w:sz w:val="22"/>
          <w:szCs w:val="22"/>
        </w:rPr>
        <w:t xml:space="preserve">удобны для практических приложений, в том числе для </w:t>
      </w:r>
      <w:r w:rsidR="00F30984">
        <w:rPr>
          <w:sz w:val="22"/>
          <w:szCs w:val="22"/>
        </w:rPr>
        <w:t xml:space="preserve">применения в </w:t>
      </w:r>
      <w:r>
        <w:rPr>
          <w:sz w:val="22"/>
          <w:szCs w:val="22"/>
        </w:rPr>
        <w:t>программных средств</w:t>
      </w:r>
      <w:r w:rsidR="00F30984">
        <w:rPr>
          <w:sz w:val="22"/>
          <w:szCs w:val="22"/>
        </w:rPr>
        <w:t>ах</w:t>
      </w:r>
      <w:r>
        <w:rPr>
          <w:sz w:val="22"/>
          <w:szCs w:val="22"/>
        </w:rPr>
        <w:t xml:space="preserve">. </w:t>
      </w:r>
      <w:r w:rsidRPr="00F81247">
        <w:rPr>
          <w:sz w:val="22"/>
          <w:szCs w:val="22"/>
        </w:rPr>
        <w:t xml:space="preserve"> </w:t>
      </w:r>
    </w:p>
    <w:p w14:paraId="2B30A26C" w14:textId="77777777" w:rsidR="003C1DFA" w:rsidRPr="00F81247"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lastRenderedPageBreak/>
        <w:t>Примечание</w:t>
      </w:r>
      <w:r>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sidR="00871FA5">
        <w:rPr>
          <w:sz w:val="22"/>
          <w:szCs w:val="22"/>
        </w:rPr>
        <w:t>Для дорожных покрытий, не охватываемых формулами (2) – (</w:t>
      </w:r>
      <w:r w:rsidR="00F30984">
        <w:rPr>
          <w:sz w:val="22"/>
          <w:szCs w:val="22"/>
        </w:rPr>
        <w:t>10</w:t>
      </w:r>
      <w:r w:rsidR="00871FA5">
        <w:rPr>
          <w:sz w:val="22"/>
          <w:szCs w:val="22"/>
        </w:rPr>
        <w:t xml:space="preserve">), коэффициент поправки определяют экспериментально или на основе экспертной оценки близости к одному из типов, на которые распространяются указанные формулы (см. приложение </w:t>
      </w:r>
      <w:r w:rsidR="00F30984">
        <w:rPr>
          <w:sz w:val="22"/>
          <w:szCs w:val="22"/>
        </w:rPr>
        <w:t>А</w:t>
      </w:r>
      <w:r w:rsidR="00871FA5">
        <w:rPr>
          <w:sz w:val="22"/>
          <w:szCs w:val="22"/>
        </w:rPr>
        <w:t>).</w:t>
      </w:r>
      <w:r>
        <w:rPr>
          <w:sz w:val="22"/>
          <w:szCs w:val="22"/>
        </w:rPr>
        <w:t xml:space="preserve"> </w:t>
      </w:r>
      <w:r w:rsidRPr="00F81247">
        <w:rPr>
          <w:sz w:val="22"/>
          <w:szCs w:val="22"/>
        </w:rPr>
        <w:t xml:space="preserve"> </w:t>
      </w:r>
    </w:p>
    <w:p w14:paraId="03D3DC2F" w14:textId="77777777" w:rsidR="003C1DFA" w:rsidRPr="00F81247"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3</w:t>
      </w:r>
      <w:r w:rsidRPr="00F81247">
        <w:rPr>
          <w:spacing w:val="40"/>
          <w:sz w:val="22"/>
          <w:szCs w:val="22"/>
          <w:lang w:eastAsia="en-US"/>
        </w:rPr>
        <w:t xml:space="preserve"> </w:t>
      </w:r>
      <w:r w:rsidRPr="00F81247">
        <w:rPr>
          <w:spacing w:val="20"/>
          <w:sz w:val="22"/>
          <w:szCs w:val="22"/>
          <w:lang w:eastAsia="en-US"/>
        </w:rPr>
        <w:t xml:space="preserve">– </w:t>
      </w:r>
      <w:r w:rsidR="00871FA5">
        <w:rPr>
          <w:spacing w:val="20"/>
          <w:sz w:val="22"/>
          <w:szCs w:val="22"/>
          <w:lang w:eastAsia="en-US"/>
        </w:rPr>
        <w:t>П</w:t>
      </w:r>
      <w:r w:rsidR="00871FA5">
        <w:rPr>
          <w:sz w:val="22"/>
          <w:szCs w:val="22"/>
        </w:rPr>
        <w:t>лотному асфальтобетону, щебеночно-мастичному асфальтобетону и тонкослойному асфальтобетону соответствуют</w:t>
      </w:r>
      <w:r w:rsidR="003A2DB1" w:rsidRPr="003A2DB1">
        <w:rPr>
          <w:sz w:val="22"/>
          <w:szCs w:val="22"/>
        </w:rPr>
        <w:t xml:space="preserve"> </w:t>
      </w:r>
      <w:r w:rsidR="003A2DB1">
        <w:rPr>
          <w:sz w:val="22"/>
          <w:szCs w:val="22"/>
        </w:rPr>
        <w:t>международные</w:t>
      </w:r>
      <w:r w:rsidR="00871FA5">
        <w:rPr>
          <w:sz w:val="22"/>
          <w:szCs w:val="22"/>
        </w:rPr>
        <w:t xml:space="preserve"> аббревиатуры соответственно </w:t>
      </w:r>
      <w:r w:rsidR="00871FA5">
        <w:rPr>
          <w:sz w:val="22"/>
          <w:szCs w:val="22"/>
          <w:lang w:val="en-US"/>
        </w:rPr>
        <w:t>DAC</w:t>
      </w:r>
      <w:r w:rsidR="00871FA5" w:rsidRPr="00871FA5">
        <w:rPr>
          <w:sz w:val="22"/>
          <w:szCs w:val="22"/>
        </w:rPr>
        <w:t xml:space="preserve">, </w:t>
      </w:r>
      <w:r w:rsidR="00871FA5">
        <w:rPr>
          <w:sz w:val="22"/>
          <w:szCs w:val="22"/>
          <w:lang w:val="en-US"/>
        </w:rPr>
        <w:t>SMA</w:t>
      </w:r>
      <w:r w:rsidR="00871FA5" w:rsidRPr="00871FA5">
        <w:rPr>
          <w:sz w:val="22"/>
          <w:szCs w:val="22"/>
        </w:rPr>
        <w:t xml:space="preserve"> </w:t>
      </w:r>
      <w:r w:rsidR="00871FA5">
        <w:rPr>
          <w:sz w:val="22"/>
          <w:szCs w:val="22"/>
        </w:rPr>
        <w:t xml:space="preserve">и </w:t>
      </w:r>
      <w:r w:rsidR="00871FA5">
        <w:rPr>
          <w:sz w:val="22"/>
          <w:szCs w:val="22"/>
          <w:lang w:val="en-US"/>
        </w:rPr>
        <w:t>TAL</w:t>
      </w:r>
      <w:r>
        <w:rPr>
          <w:sz w:val="22"/>
          <w:szCs w:val="22"/>
        </w:rPr>
        <w:t xml:space="preserve">. </w:t>
      </w:r>
      <w:r w:rsidRPr="00F81247">
        <w:rPr>
          <w:sz w:val="22"/>
          <w:szCs w:val="22"/>
        </w:rPr>
        <w:t xml:space="preserve"> </w:t>
      </w:r>
    </w:p>
    <w:p w14:paraId="71B2AD78" w14:textId="77777777" w:rsidR="003C1DFA" w:rsidRPr="00F81247"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4</w:t>
      </w:r>
      <w:r w:rsidRPr="00F81247">
        <w:rPr>
          <w:spacing w:val="40"/>
          <w:sz w:val="22"/>
          <w:szCs w:val="22"/>
          <w:lang w:eastAsia="en-US"/>
        </w:rPr>
        <w:t xml:space="preserve"> </w:t>
      </w:r>
      <w:r w:rsidRPr="00F81247">
        <w:rPr>
          <w:spacing w:val="20"/>
          <w:sz w:val="22"/>
          <w:szCs w:val="22"/>
          <w:lang w:eastAsia="en-US"/>
        </w:rPr>
        <w:t xml:space="preserve">– </w:t>
      </w:r>
      <w:r w:rsidR="003950C2">
        <w:rPr>
          <w:sz w:val="22"/>
          <w:szCs w:val="22"/>
        </w:rPr>
        <w:t>В</w:t>
      </w:r>
      <w:r w:rsidR="003A2DB1">
        <w:rPr>
          <w:sz w:val="22"/>
          <w:szCs w:val="22"/>
        </w:rPr>
        <w:t xml:space="preserve">лияние температуры на уровень шума качения изучалось </w:t>
      </w:r>
      <w:r w:rsidR="003950C2">
        <w:rPr>
          <w:sz w:val="22"/>
          <w:szCs w:val="22"/>
        </w:rPr>
        <w:t xml:space="preserve">в основном для шин классов </w:t>
      </w:r>
      <w:r w:rsidR="003950C2">
        <w:rPr>
          <w:rFonts w:ascii="Cambria" w:hAnsi="Cambria"/>
          <w:szCs w:val="24"/>
        </w:rPr>
        <w:t>С</w:t>
      </w:r>
      <w:r w:rsidR="003A2DB1" w:rsidRPr="003950C2">
        <w:rPr>
          <w:rFonts w:ascii="Cambria" w:hAnsi="Cambria"/>
          <w:szCs w:val="24"/>
        </w:rPr>
        <w:t>1</w:t>
      </w:r>
      <w:r w:rsidR="003A2DB1" w:rsidRPr="003A2DB1">
        <w:rPr>
          <w:sz w:val="22"/>
          <w:szCs w:val="22"/>
        </w:rPr>
        <w:t xml:space="preserve"> и </w:t>
      </w:r>
      <w:r w:rsidR="003950C2">
        <w:rPr>
          <w:rFonts w:ascii="Cambria" w:hAnsi="Cambria"/>
          <w:szCs w:val="24"/>
        </w:rPr>
        <w:t>С3</w:t>
      </w:r>
      <w:r w:rsidR="003A2DB1">
        <w:rPr>
          <w:sz w:val="22"/>
          <w:szCs w:val="22"/>
        </w:rPr>
        <w:t xml:space="preserve"> </w:t>
      </w:r>
      <w:r w:rsidR="003950C2">
        <w:rPr>
          <w:sz w:val="22"/>
          <w:szCs w:val="22"/>
        </w:rPr>
        <w:t xml:space="preserve">(см. </w:t>
      </w:r>
      <w:r w:rsidR="003950C2" w:rsidRPr="003950C2">
        <w:rPr>
          <w:sz w:val="22"/>
          <w:szCs w:val="22"/>
        </w:rPr>
        <w:t>[10])</w:t>
      </w:r>
      <w:r w:rsidR="003950C2">
        <w:rPr>
          <w:sz w:val="22"/>
          <w:szCs w:val="22"/>
        </w:rPr>
        <w:t xml:space="preserve">. Для шин класса </w:t>
      </w:r>
      <w:r w:rsidR="003950C2">
        <w:rPr>
          <w:rFonts w:ascii="Cambria" w:hAnsi="Cambria"/>
          <w:szCs w:val="24"/>
        </w:rPr>
        <w:t>С2</w:t>
      </w:r>
      <w:r w:rsidR="003950C2">
        <w:rPr>
          <w:sz w:val="22"/>
          <w:szCs w:val="22"/>
        </w:rPr>
        <w:t xml:space="preserve"> экспериментальных результатов значительно меньше, однако известно, что эти шин</w:t>
      </w:r>
      <w:r w:rsidR="00A00528">
        <w:rPr>
          <w:sz w:val="22"/>
          <w:szCs w:val="22"/>
        </w:rPr>
        <w:t>ы</w:t>
      </w:r>
      <w:r w:rsidR="003950C2">
        <w:rPr>
          <w:sz w:val="22"/>
          <w:szCs w:val="22"/>
        </w:rPr>
        <w:t xml:space="preserve">, обозначенные в </w:t>
      </w:r>
      <w:r w:rsidR="003950C2" w:rsidRPr="003950C2">
        <w:rPr>
          <w:sz w:val="22"/>
          <w:szCs w:val="22"/>
        </w:rPr>
        <w:t>[13]</w:t>
      </w:r>
      <w:r w:rsidR="003950C2">
        <w:rPr>
          <w:sz w:val="22"/>
          <w:szCs w:val="22"/>
        </w:rPr>
        <w:t xml:space="preserve"> как </w:t>
      </w:r>
      <w:r w:rsidR="003950C2" w:rsidRPr="003950C2">
        <w:rPr>
          <w:rFonts w:ascii="Cambria" w:hAnsi="Cambria"/>
          <w:szCs w:val="24"/>
        </w:rPr>
        <w:t>H1</w:t>
      </w:r>
      <w:r w:rsidR="003950C2">
        <w:rPr>
          <w:sz w:val="22"/>
          <w:szCs w:val="22"/>
        </w:rPr>
        <w:t xml:space="preserve">, имеют схожее влияние на шум качения с шинами класса </w:t>
      </w:r>
      <w:r w:rsidR="003950C2">
        <w:rPr>
          <w:rFonts w:ascii="Cambria" w:hAnsi="Cambria"/>
          <w:szCs w:val="24"/>
        </w:rPr>
        <w:t>С</w:t>
      </w:r>
      <w:r w:rsidR="003950C2" w:rsidRPr="003950C2">
        <w:rPr>
          <w:rFonts w:ascii="Cambria" w:hAnsi="Cambria"/>
          <w:szCs w:val="24"/>
        </w:rPr>
        <w:t>1</w:t>
      </w:r>
      <w:r w:rsidR="003950C2">
        <w:rPr>
          <w:sz w:val="22"/>
          <w:szCs w:val="22"/>
        </w:rPr>
        <w:t xml:space="preserve">. В </w:t>
      </w:r>
      <w:r w:rsidR="003950C2" w:rsidRPr="003950C2">
        <w:rPr>
          <w:sz w:val="22"/>
          <w:szCs w:val="22"/>
        </w:rPr>
        <w:t>[30]</w:t>
      </w:r>
      <w:r w:rsidR="003950C2">
        <w:rPr>
          <w:sz w:val="22"/>
          <w:szCs w:val="22"/>
        </w:rPr>
        <w:t xml:space="preserve"> для них получено значение коэффициента поправки 0,053. </w:t>
      </w:r>
      <w:r w:rsidR="00DB7A93">
        <w:rPr>
          <w:sz w:val="22"/>
          <w:szCs w:val="22"/>
        </w:rPr>
        <w:t xml:space="preserve">С учетом вклада шума силовой установки, </w:t>
      </w:r>
      <w:r w:rsidR="00A00528">
        <w:rPr>
          <w:sz w:val="22"/>
          <w:szCs w:val="22"/>
        </w:rPr>
        <w:t>оцененного</w:t>
      </w:r>
      <w:r w:rsidR="00DB7A93">
        <w:rPr>
          <w:sz w:val="22"/>
          <w:szCs w:val="22"/>
        </w:rPr>
        <w:t xml:space="preserve"> в </w:t>
      </w:r>
      <w:r w:rsidR="00DB7A93" w:rsidRPr="003950C2">
        <w:rPr>
          <w:sz w:val="22"/>
          <w:szCs w:val="22"/>
        </w:rPr>
        <w:t>[30]</w:t>
      </w:r>
      <w:r w:rsidR="00DB7A93">
        <w:rPr>
          <w:sz w:val="22"/>
          <w:szCs w:val="22"/>
        </w:rPr>
        <w:t xml:space="preserve"> </w:t>
      </w:r>
      <w:r w:rsidR="00A00528">
        <w:rPr>
          <w:sz w:val="22"/>
          <w:szCs w:val="22"/>
        </w:rPr>
        <w:t>множителем</w:t>
      </w:r>
      <w:r w:rsidR="00DB7A93">
        <w:rPr>
          <w:sz w:val="22"/>
          <w:szCs w:val="22"/>
        </w:rPr>
        <w:t xml:space="preserve"> 0,8</w:t>
      </w:r>
      <w:r w:rsidR="00A00528">
        <w:rPr>
          <w:sz w:val="22"/>
          <w:szCs w:val="22"/>
        </w:rPr>
        <w:t xml:space="preserve"> (см. раздел 9)</w:t>
      </w:r>
      <w:r w:rsidR="00DB7A93">
        <w:rPr>
          <w:sz w:val="22"/>
          <w:szCs w:val="22"/>
        </w:rPr>
        <w:t xml:space="preserve">, для шин класса </w:t>
      </w:r>
      <w:r w:rsidR="00DB7A93">
        <w:rPr>
          <w:rFonts w:ascii="Cambria" w:hAnsi="Cambria"/>
          <w:szCs w:val="24"/>
        </w:rPr>
        <w:t>С2</w:t>
      </w:r>
      <w:r w:rsidR="00DB7A93">
        <w:rPr>
          <w:sz w:val="22"/>
          <w:szCs w:val="22"/>
        </w:rPr>
        <w:t xml:space="preserve"> в таблице 1 значение коэффициента поправки в случае плотного асфальтного покрытия указано равным 0,7.  </w:t>
      </w:r>
      <w:r w:rsidR="003950C2">
        <w:rPr>
          <w:sz w:val="22"/>
          <w:szCs w:val="22"/>
        </w:rPr>
        <w:t xml:space="preserve">    </w:t>
      </w:r>
      <w:r>
        <w:rPr>
          <w:sz w:val="22"/>
          <w:szCs w:val="22"/>
        </w:rPr>
        <w:t xml:space="preserve"> </w:t>
      </w:r>
      <w:r w:rsidRPr="00F81247">
        <w:rPr>
          <w:sz w:val="22"/>
          <w:szCs w:val="22"/>
        </w:rPr>
        <w:t xml:space="preserve"> </w:t>
      </w:r>
    </w:p>
    <w:p w14:paraId="6EB5CFD9" w14:textId="77777777" w:rsidR="00DB7A93"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5</w:t>
      </w:r>
      <w:r w:rsidRPr="00F81247">
        <w:rPr>
          <w:spacing w:val="40"/>
          <w:sz w:val="22"/>
          <w:szCs w:val="22"/>
          <w:lang w:eastAsia="en-US"/>
        </w:rPr>
        <w:t xml:space="preserve"> </w:t>
      </w:r>
      <w:r w:rsidRPr="00F81247">
        <w:rPr>
          <w:spacing w:val="20"/>
          <w:sz w:val="22"/>
          <w:szCs w:val="22"/>
          <w:lang w:eastAsia="en-US"/>
        </w:rPr>
        <w:t xml:space="preserve">– </w:t>
      </w:r>
      <w:r w:rsidR="00DB7A93">
        <w:rPr>
          <w:sz w:val="22"/>
          <w:szCs w:val="22"/>
        </w:rPr>
        <w:t>Поскольку знак минуса в</w:t>
      </w:r>
      <w:r w:rsidR="00A00528">
        <w:rPr>
          <w:sz w:val="22"/>
          <w:szCs w:val="22"/>
        </w:rPr>
        <w:t xml:space="preserve"> </w:t>
      </w:r>
      <w:r w:rsidR="000A5484">
        <w:rPr>
          <w:sz w:val="22"/>
          <w:szCs w:val="22"/>
        </w:rPr>
        <w:t>правой части</w:t>
      </w:r>
      <w:r w:rsidR="00DB7A93">
        <w:rPr>
          <w:sz w:val="22"/>
          <w:szCs w:val="22"/>
        </w:rPr>
        <w:t xml:space="preserve"> всех формул</w:t>
      </w:r>
      <w:r>
        <w:rPr>
          <w:sz w:val="22"/>
          <w:szCs w:val="22"/>
        </w:rPr>
        <w:t xml:space="preserve"> </w:t>
      </w:r>
      <w:r w:rsidR="00DB7A93">
        <w:rPr>
          <w:sz w:val="22"/>
          <w:szCs w:val="22"/>
        </w:rPr>
        <w:t xml:space="preserve">от (1) до (10) может вызвать вопросы, ниже приведен пример </w:t>
      </w:r>
      <w:r w:rsidR="00A00528">
        <w:rPr>
          <w:sz w:val="22"/>
          <w:szCs w:val="22"/>
        </w:rPr>
        <w:t>расчета</w:t>
      </w:r>
      <w:r w:rsidR="00DB7A93">
        <w:rPr>
          <w:sz w:val="22"/>
          <w:szCs w:val="22"/>
        </w:rPr>
        <w:t xml:space="preserve"> поправк</w:t>
      </w:r>
      <w:r w:rsidR="00A00528">
        <w:rPr>
          <w:sz w:val="22"/>
          <w:szCs w:val="22"/>
        </w:rPr>
        <w:t>и на температуру</w:t>
      </w:r>
      <w:r w:rsidR="00DB7A93">
        <w:rPr>
          <w:sz w:val="22"/>
          <w:szCs w:val="22"/>
        </w:rPr>
        <w:t>.</w:t>
      </w:r>
    </w:p>
    <w:p w14:paraId="4FF3B064" w14:textId="77777777" w:rsidR="00DB7A93" w:rsidRPr="003A2DB1" w:rsidRDefault="00DB7A93" w:rsidP="00DB7A93">
      <w:pPr>
        <w:keepNext/>
        <w:spacing w:line="240" w:lineRule="auto"/>
        <w:rPr>
          <w:b/>
        </w:rPr>
      </w:pPr>
    </w:p>
    <w:p w14:paraId="52C2D035" w14:textId="77777777" w:rsidR="00DB7A93" w:rsidRDefault="00DB7A93" w:rsidP="00DB7A93">
      <w:pPr>
        <w:rPr>
          <w:szCs w:val="24"/>
        </w:rPr>
      </w:pPr>
      <w:r w:rsidRPr="00DB7A93">
        <w:rPr>
          <w:snapToGrid w:val="0"/>
        </w:rPr>
        <w:t>Прежде всего</w:t>
      </w:r>
      <w:r w:rsidR="00A00528">
        <w:rPr>
          <w:snapToGrid w:val="0"/>
        </w:rPr>
        <w:t>,</w:t>
      </w:r>
      <w:r>
        <w:rPr>
          <w:snapToGrid w:val="0"/>
        </w:rPr>
        <w:t xml:space="preserve"> следует отметить, что отрицательные значения коэффициентов поправки свидетельствуют об отрицательной корреляции между шумом качения и температурой. Рассмотрим пример, когда в результате измерений</w:t>
      </w:r>
      <w:r w:rsidR="0032731C">
        <w:rPr>
          <w:snapToGrid w:val="0"/>
        </w:rPr>
        <w:t xml:space="preserve"> шума</w:t>
      </w:r>
      <w:r>
        <w:rPr>
          <w:snapToGrid w:val="0"/>
        </w:rPr>
        <w:t xml:space="preserve"> при движении транспортных средств с шинами класса</w:t>
      </w:r>
      <w:r w:rsidR="0032731C">
        <w:rPr>
          <w:snapToGrid w:val="0"/>
        </w:rPr>
        <w:t xml:space="preserve"> </w:t>
      </w:r>
      <w:r w:rsidR="0032731C" w:rsidRPr="0032731C">
        <w:rPr>
          <w:rFonts w:ascii="Cambria" w:hAnsi="Cambria"/>
          <w:snapToGrid w:val="0"/>
          <w:sz w:val="26"/>
          <w:szCs w:val="26"/>
        </w:rPr>
        <w:t>С1</w:t>
      </w:r>
      <w:r>
        <w:rPr>
          <w:snapToGrid w:val="0"/>
        </w:rPr>
        <w:t xml:space="preserve"> по плотному асфальтному покрытию при температуре окружающего воздуха </w:t>
      </w:r>
      <w:r w:rsidR="0032731C" w:rsidRPr="0032731C">
        <w:rPr>
          <w:rFonts w:ascii="Cambria" w:hAnsi="Cambria"/>
          <w:i/>
          <w:sz w:val="26"/>
          <w:szCs w:val="26"/>
        </w:rPr>
        <w:t>T</w:t>
      </w:r>
      <w:r w:rsidR="0032731C" w:rsidRPr="0032731C">
        <w:rPr>
          <w:rFonts w:ascii="Cambria" w:hAnsi="Cambria"/>
          <w:sz w:val="26"/>
          <w:szCs w:val="26"/>
        </w:rPr>
        <w:t xml:space="preserve"> </w:t>
      </w:r>
      <w:r w:rsidR="0032731C" w:rsidRPr="00ED6E77">
        <w:rPr>
          <w:szCs w:val="24"/>
        </w:rPr>
        <w:t xml:space="preserve">= </w:t>
      </w:r>
      <w:r w:rsidR="008C05A4">
        <w:rPr>
          <w:szCs w:val="24"/>
        </w:rPr>
        <w:t>24</w:t>
      </w:r>
      <w:r w:rsidR="0032731C" w:rsidRPr="00ED6E77">
        <w:rPr>
          <w:szCs w:val="24"/>
        </w:rPr>
        <w:t> </w:t>
      </w:r>
      <w:r w:rsidR="0032731C" w:rsidRPr="00ED6E77">
        <w:rPr>
          <w:szCs w:val="24"/>
          <w:vertAlign w:val="superscript"/>
        </w:rPr>
        <w:t>o</w:t>
      </w:r>
      <w:r w:rsidR="0032731C" w:rsidRPr="00ED6E77">
        <w:rPr>
          <w:szCs w:val="24"/>
        </w:rPr>
        <w:t>C</w:t>
      </w:r>
      <w:r w:rsidR="0032731C">
        <w:rPr>
          <w:snapToGrid w:val="0"/>
        </w:rPr>
        <w:t xml:space="preserve"> было получено значение </w:t>
      </w:r>
      <w:r w:rsidR="0032731C">
        <w:rPr>
          <w:szCs w:val="24"/>
        </w:rPr>
        <w:t>уровня звука</w:t>
      </w:r>
      <w:r w:rsidR="00AC12A4">
        <w:rPr>
          <w:szCs w:val="24"/>
        </w:rPr>
        <w:t xml:space="preserve"> шума качения</w:t>
      </w:r>
      <w:r w:rsidR="0032731C" w:rsidRPr="00756065">
        <w:rPr>
          <w:szCs w:val="24"/>
        </w:rPr>
        <w:t xml:space="preserve">, </w:t>
      </w:r>
      <w:r w:rsidR="0032731C">
        <w:rPr>
          <w:szCs w:val="24"/>
        </w:rPr>
        <w:t>равное 78</w:t>
      </w:r>
      <w:r w:rsidR="008C05A4">
        <w:rPr>
          <w:szCs w:val="24"/>
        </w:rPr>
        <w:t>,1</w:t>
      </w:r>
      <w:r w:rsidR="0032731C">
        <w:rPr>
          <w:szCs w:val="24"/>
        </w:rPr>
        <w:t xml:space="preserve"> дБ.</w:t>
      </w:r>
    </w:p>
    <w:p w14:paraId="16BA5FF7" w14:textId="77777777" w:rsidR="0032731C" w:rsidRDefault="0032731C" w:rsidP="00DB7A93">
      <w:pPr>
        <w:rPr>
          <w:snapToGrid w:val="0"/>
        </w:rPr>
      </w:pPr>
      <w:r>
        <w:rPr>
          <w:snapToGrid w:val="0"/>
        </w:rPr>
        <w:t xml:space="preserve">Согласно формуле (2) в полученное </w:t>
      </w:r>
      <w:r w:rsidR="00AC12A4">
        <w:rPr>
          <w:snapToGrid w:val="0"/>
        </w:rPr>
        <w:t xml:space="preserve">уровня звука </w:t>
      </w:r>
      <w:r>
        <w:rPr>
          <w:snapToGrid w:val="0"/>
        </w:rPr>
        <w:t xml:space="preserve">необходимо внести поправку, определяемую коэффициентом </w:t>
      </w:r>
      <w:r w:rsidRPr="000F5874">
        <w:rPr>
          <w:rFonts w:ascii="Cambria" w:hAnsi="Cambria"/>
          <w:sz w:val="26"/>
          <w:szCs w:val="26"/>
        </w:rPr>
        <w:t>γ</w:t>
      </w:r>
      <w:r>
        <w:rPr>
          <w:rFonts w:ascii="Cambria" w:hAnsi="Cambria"/>
          <w:sz w:val="26"/>
          <w:szCs w:val="26"/>
          <w:vertAlign w:val="subscript"/>
        </w:rPr>
        <w:t>С1</w:t>
      </w:r>
      <w:r>
        <w:rPr>
          <w:snapToGrid w:val="0"/>
        </w:rPr>
        <w:t xml:space="preserve"> = </w:t>
      </w:r>
      <w:r w:rsidRPr="00EC5D09">
        <w:rPr>
          <w:snapToGrid w:val="0"/>
          <w:sz w:val="22"/>
          <w:szCs w:val="22"/>
        </w:rPr>
        <w:t>−0,10</w:t>
      </w:r>
      <w:r>
        <w:rPr>
          <w:snapToGrid w:val="0"/>
        </w:rPr>
        <w:t>.</w:t>
      </w:r>
    </w:p>
    <w:p w14:paraId="070050FD" w14:textId="77777777" w:rsidR="0032731C" w:rsidRPr="00DB7A93" w:rsidRDefault="0032731C" w:rsidP="00DB7A93">
      <w:pPr>
        <w:rPr>
          <w:snapToGrid w:val="0"/>
        </w:rPr>
      </w:pPr>
      <w:r>
        <w:rPr>
          <w:snapToGrid w:val="0"/>
        </w:rPr>
        <w:t xml:space="preserve">Из формулы (1) следует, что поправка на температуру </w:t>
      </w:r>
      <w:r w:rsidRPr="008C05A4">
        <w:rPr>
          <w:rFonts w:ascii="Cambria" w:hAnsi="Cambria"/>
          <w:i/>
          <w:sz w:val="26"/>
          <w:szCs w:val="26"/>
        </w:rPr>
        <w:t>C</w:t>
      </w:r>
      <w:r w:rsidRPr="008C05A4">
        <w:rPr>
          <w:rFonts w:ascii="Cambria" w:hAnsi="Cambria"/>
          <w:i/>
          <w:sz w:val="26"/>
          <w:szCs w:val="26"/>
          <w:vertAlign w:val="subscript"/>
        </w:rPr>
        <w:t>T</w:t>
      </w:r>
      <w:r w:rsidRPr="008C05A4">
        <w:rPr>
          <w:rFonts w:ascii="Cambria" w:hAnsi="Cambria"/>
          <w:sz w:val="26"/>
          <w:szCs w:val="26"/>
          <w:vertAlign w:val="subscript"/>
        </w:rPr>
        <w:t>,t</w:t>
      </w:r>
      <w:r>
        <w:rPr>
          <w:snapToGrid w:val="0"/>
        </w:rPr>
        <w:t xml:space="preserve"> </w:t>
      </w:r>
      <w:r w:rsidR="008C05A4">
        <w:rPr>
          <w:snapToGrid w:val="0"/>
        </w:rPr>
        <w:t xml:space="preserve">, дБ, </w:t>
      </w:r>
      <w:r>
        <w:rPr>
          <w:snapToGrid w:val="0"/>
        </w:rPr>
        <w:t xml:space="preserve">должна быть </w:t>
      </w:r>
      <w:r w:rsidR="008C05A4" w:rsidRPr="008C05A4">
        <w:rPr>
          <w:rFonts w:ascii="Cambria" w:hAnsi="Cambria"/>
          <w:i/>
          <w:sz w:val="26"/>
          <w:szCs w:val="26"/>
        </w:rPr>
        <w:t>C</w:t>
      </w:r>
      <w:r w:rsidR="008C05A4" w:rsidRPr="008C05A4">
        <w:rPr>
          <w:rFonts w:ascii="Cambria" w:hAnsi="Cambria"/>
          <w:sz w:val="26"/>
          <w:szCs w:val="26"/>
          <w:vertAlign w:val="subscript"/>
        </w:rPr>
        <w:t>24,C1</w:t>
      </w:r>
      <w:r w:rsidR="008C05A4" w:rsidRPr="00ED6E77">
        <w:rPr>
          <w:szCs w:val="24"/>
        </w:rPr>
        <w:t> = −(−0,10)(24-20) = 0,1·4 = 0,4</w:t>
      </w:r>
      <w:r w:rsidR="008C05A4">
        <w:rPr>
          <w:szCs w:val="24"/>
        </w:rPr>
        <w:t xml:space="preserve">, что означает, что после приведения к нормальной температуре 20 </w:t>
      </w:r>
      <w:r w:rsidR="008C05A4">
        <w:rPr>
          <w:szCs w:val="24"/>
        </w:rPr>
        <w:sym w:font="Symbol" w:char="F0B0"/>
      </w:r>
      <w:r w:rsidR="008C05A4">
        <w:rPr>
          <w:szCs w:val="24"/>
        </w:rPr>
        <w:t>С результат измерения шума станет равным 78,5 дБ.</w:t>
      </w:r>
    </w:p>
    <w:p w14:paraId="322FAD9D" w14:textId="77777777" w:rsidR="003A2DB1" w:rsidRPr="00945296" w:rsidRDefault="003A2DB1" w:rsidP="008C05A4">
      <w:pPr>
        <w:spacing w:line="240" w:lineRule="auto"/>
        <w:rPr>
          <w:b/>
        </w:rPr>
      </w:pPr>
    </w:p>
    <w:p w14:paraId="6A24203F" w14:textId="77777777" w:rsidR="003A2DB1" w:rsidRPr="003A2DB1" w:rsidRDefault="003A2DB1" w:rsidP="008C05A4">
      <w:pPr>
        <w:keepNext/>
        <w:rPr>
          <w:b/>
        </w:rPr>
      </w:pPr>
      <w:r w:rsidRPr="003A2DB1">
        <w:rPr>
          <w:b/>
        </w:rPr>
        <w:t>8.</w:t>
      </w:r>
      <w:r>
        <w:rPr>
          <w:b/>
        </w:rPr>
        <w:t>3</w:t>
      </w:r>
      <w:r w:rsidRPr="003A2DB1">
        <w:rPr>
          <w:b/>
        </w:rPr>
        <w:t xml:space="preserve"> </w:t>
      </w:r>
      <w:r>
        <w:rPr>
          <w:b/>
        </w:rPr>
        <w:t>Поправки</w:t>
      </w:r>
      <w:r w:rsidRPr="003A2DB1">
        <w:rPr>
          <w:b/>
        </w:rPr>
        <w:t xml:space="preserve"> </w:t>
      </w:r>
      <w:r>
        <w:rPr>
          <w:b/>
        </w:rPr>
        <w:t>на</w:t>
      </w:r>
      <w:r w:rsidRPr="003A2DB1">
        <w:rPr>
          <w:b/>
        </w:rPr>
        <w:t xml:space="preserve"> </w:t>
      </w:r>
      <w:r>
        <w:rPr>
          <w:b/>
        </w:rPr>
        <w:t>температуру в полосах частот</w:t>
      </w:r>
    </w:p>
    <w:p w14:paraId="06F60448" w14:textId="77777777" w:rsidR="003A2DB1" w:rsidRPr="003A2DB1" w:rsidRDefault="003A2DB1" w:rsidP="003A2DB1">
      <w:pPr>
        <w:keepNext/>
        <w:spacing w:line="240" w:lineRule="auto"/>
        <w:rPr>
          <w:b/>
        </w:rPr>
      </w:pPr>
    </w:p>
    <w:p w14:paraId="270EE725" w14:textId="77777777" w:rsidR="003C1DFA" w:rsidRPr="000F1573" w:rsidRDefault="003A2DB1" w:rsidP="003A2DB1">
      <w:pPr>
        <w:rPr>
          <w:snapToGrid w:val="0"/>
        </w:rPr>
      </w:pPr>
      <w:r w:rsidRPr="003A2DB1">
        <w:rPr>
          <w:snapToGrid w:val="0"/>
        </w:rPr>
        <w:t xml:space="preserve">Теоретически </w:t>
      </w:r>
      <w:r>
        <w:rPr>
          <w:snapToGrid w:val="0"/>
        </w:rPr>
        <w:t xml:space="preserve">поправки на шум предпочтительно </w:t>
      </w:r>
      <w:r w:rsidR="000F1573">
        <w:rPr>
          <w:snapToGrid w:val="0"/>
        </w:rPr>
        <w:t>определять</w:t>
      </w:r>
      <w:r>
        <w:rPr>
          <w:snapToGrid w:val="0"/>
        </w:rPr>
        <w:t xml:space="preserve"> для </w:t>
      </w:r>
      <w:r w:rsidR="000F1573">
        <w:rPr>
          <w:snapToGrid w:val="0"/>
        </w:rPr>
        <w:t xml:space="preserve">каждой полосы широкополосного спектра шума по отдельности. Исследования показывают, что наибольшей чувствительностью к температуре обладает шум на низких и высоких частотах, в то время как в среднем диапазоне от 800 до 1250 Гц эта зависимость </w:t>
      </w:r>
      <w:r w:rsidR="000F1573">
        <w:rPr>
          <w:snapToGrid w:val="0"/>
        </w:rPr>
        <w:lastRenderedPageBreak/>
        <w:t xml:space="preserve">слабее (см. </w:t>
      </w:r>
      <w:r w:rsidR="000F1573" w:rsidRPr="000F1573">
        <w:rPr>
          <w:snapToGrid w:val="0"/>
        </w:rPr>
        <w:t>[</w:t>
      </w:r>
      <w:r w:rsidR="00652660">
        <w:rPr>
          <w:snapToGrid w:val="0"/>
        </w:rPr>
        <w:t>14</w:t>
      </w:r>
      <w:r w:rsidR="000F1573" w:rsidRPr="000F1573">
        <w:rPr>
          <w:snapToGrid w:val="0"/>
        </w:rPr>
        <w:t>]</w:t>
      </w:r>
      <w:r w:rsidR="000F1573">
        <w:rPr>
          <w:snapToGrid w:val="0"/>
        </w:rPr>
        <w:t xml:space="preserve">). Однако имеющихся на данный момент экспериментальных данных недостаточно для определения зависимости поправок от частоты. Чтобы результаты измерений в широкой полосе частот и полученные суммированием по отдельным полосам спектра не различались между собой, для всех полос используют одну и ту же поправку на температуру.   </w:t>
      </w:r>
    </w:p>
    <w:p w14:paraId="01C637A2" w14:textId="77777777" w:rsidR="00652660" w:rsidRDefault="00652660" w:rsidP="00652660">
      <w:pPr>
        <w:keepNext/>
        <w:spacing w:line="240" w:lineRule="auto"/>
        <w:rPr>
          <w:b/>
        </w:rPr>
      </w:pPr>
    </w:p>
    <w:p w14:paraId="2C50F661" w14:textId="77777777" w:rsidR="00652660" w:rsidRPr="00873B72" w:rsidRDefault="00652660" w:rsidP="00652660">
      <w:pPr>
        <w:pStyle w:val="10"/>
      </w:pPr>
      <w:r w:rsidRPr="00873B72">
        <w:t>9</w:t>
      </w:r>
      <w:r>
        <w:t> Компенсация влияния шума силовой установки</w:t>
      </w:r>
      <w:r w:rsidRPr="00873B72">
        <w:t xml:space="preserve"> </w:t>
      </w:r>
    </w:p>
    <w:p w14:paraId="3908A761" w14:textId="77777777" w:rsidR="00652660" w:rsidRDefault="00652660" w:rsidP="00652660">
      <w:pPr>
        <w:keepNext/>
        <w:spacing w:line="240" w:lineRule="auto"/>
        <w:rPr>
          <w:b/>
        </w:rPr>
      </w:pPr>
    </w:p>
    <w:p w14:paraId="1C0A114D" w14:textId="77777777" w:rsidR="00652660" w:rsidRDefault="00652660" w:rsidP="00652660">
      <w:pPr>
        <w:rPr>
          <w:snapToGrid w:val="0"/>
        </w:rPr>
      </w:pPr>
      <w:r>
        <w:rPr>
          <w:snapToGrid w:val="0"/>
        </w:rPr>
        <w:t>В разделе 8 были рассмотрены поправки, применяемые только в отношении шума качения. В реальных результатах измерений шума при прохождении транспортных средств мимо стационарно установленного микрофона к шуму качения добавляется шум силовой установки, что занижает оценку влияния температуры. В настоящее время не существует способов определения влияния температуры на шум силовой установки, поэтому его рассматривают как мешающий параметр. Далее рассмотрен способ, как компенсировать влияние шума силовой установки на оценку коэффициента поправки.</w:t>
      </w:r>
    </w:p>
    <w:p w14:paraId="49468160" w14:textId="77777777" w:rsidR="00652660" w:rsidRDefault="00652660" w:rsidP="00652660">
      <w:pPr>
        <w:rPr>
          <w:snapToGrid w:val="0"/>
        </w:rPr>
      </w:pPr>
      <w:r>
        <w:rPr>
          <w:snapToGrid w:val="0"/>
        </w:rPr>
        <w:t xml:space="preserve">Если измерения шума качения </w:t>
      </w:r>
      <w:r>
        <w:rPr>
          <w:snapToGrid w:val="0"/>
          <w:lang w:val="en-US"/>
        </w:rPr>
        <w:t>SPB</w:t>
      </w:r>
      <w:r w:rsidRPr="00652660">
        <w:rPr>
          <w:snapToGrid w:val="0"/>
        </w:rPr>
        <w:t>-</w:t>
      </w:r>
      <w:r>
        <w:rPr>
          <w:snapToGrid w:val="0"/>
        </w:rPr>
        <w:t xml:space="preserve"> или иным аналогичным методом </w:t>
      </w:r>
      <w:r w:rsidR="00EE1191">
        <w:rPr>
          <w:snapToGrid w:val="0"/>
        </w:rPr>
        <w:t xml:space="preserve">проведены в присутствии шума силовой установки, то полученная оценка </w:t>
      </w:r>
      <w:r w:rsidR="00EE1191" w:rsidRPr="00EE1191">
        <w:rPr>
          <w:rFonts w:ascii="Cambria" w:hAnsi="Cambria"/>
          <w:i/>
          <w:sz w:val="26"/>
          <w:szCs w:val="26"/>
        </w:rPr>
        <w:t>γ</w:t>
      </w:r>
      <w:r w:rsidR="00EE1191" w:rsidRPr="00EE1191">
        <w:rPr>
          <w:rFonts w:ascii="Cambria" w:hAnsi="Cambria"/>
          <w:sz w:val="26"/>
          <w:szCs w:val="26"/>
          <w:vertAlign w:val="subscript"/>
        </w:rPr>
        <w:t>U</w:t>
      </w:r>
      <w:r w:rsidR="00EE1191">
        <w:rPr>
          <w:snapToGrid w:val="0"/>
        </w:rPr>
        <w:t xml:space="preserve"> для коэффициента поправки </w:t>
      </w:r>
      <w:r w:rsidR="00EE1191" w:rsidRPr="00EE1191">
        <w:rPr>
          <w:rFonts w:ascii="Cambria" w:hAnsi="Cambria"/>
          <w:i/>
          <w:sz w:val="26"/>
          <w:szCs w:val="26"/>
        </w:rPr>
        <w:t>γ</w:t>
      </w:r>
      <w:r w:rsidR="00EE1191" w:rsidRPr="00EE1191">
        <w:rPr>
          <w:rFonts w:ascii="Cambria" w:hAnsi="Cambria"/>
          <w:sz w:val="26"/>
          <w:szCs w:val="26"/>
          <w:vertAlign w:val="subscript"/>
        </w:rPr>
        <w:t>t</w:t>
      </w:r>
      <w:r w:rsidR="00EE1191">
        <w:rPr>
          <w:snapToGrid w:val="0"/>
        </w:rPr>
        <w:t xml:space="preserve"> будет занижена, что может быть отражено формулой </w:t>
      </w:r>
    </w:p>
    <w:p w14:paraId="30DE27E0" w14:textId="77777777" w:rsidR="00EE1191" w:rsidRPr="00562656" w:rsidRDefault="00EE1191" w:rsidP="00EE1191">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ED6E77">
        <w:rPr>
          <w:position w:val="-12"/>
          <w:szCs w:val="24"/>
        </w:rPr>
        <w:object w:dxaOrig="1340" w:dyaOrig="380" w14:anchorId="16887FE9">
          <v:shape id="_x0000_i1035" type="#_x0000_t75" style="width:66.75pt;height:19.5pt" o:ole="">
            <v:imagedata r:id="rId35" o:title=""/>
          </v:shape>
          <o:OLEObject Type="Embed" ProgID="Equation.DSMT4" ShapeID="_x0000_i1035" DrawAspect="Content" ObjectID="_1846655598" r:id="rId36"/>
        </w:object>
      </w:r>
      <w:r>
        <w:rPr>
          <w:sz w:val="24"/>
          <w:szCs w:val="24"/>
          <w:lang w:val="ru-RU"/>
        </w:rPr>
        <w:t>,</w:t>
      </w:r>
      <w:r w:rsidRPr="00562656">
        <w:rPr>
          <w:sz w:val="24"/>
          <w:szCs w:val="24"/>
          <w:lang w:val="ru-RU"/>
        </w:rPr>
        <w:tab/>
        <w:t>(</w:t>
      </w:r>
      <w:r>
        <w:rPr>
          <w:sz w:val="24"/>
          <w:szCs w:val="24"/>
          <w:lang w:val="ru-RU"/>
        </w:rPr>
        <w:t>11</w:t>
      </w:r>
      <w:r w:rsidRPr="00562656">
        <w:rPr>
          <w:sz w:val="24"/>
          <w:szCs w:val="24"/>
          <w:lang w:val="ru-RU"/>
        </w:rPr>
        <w:t>)</w:t>
      </w:r>
    </w:p>
    <w:p w14:paraId="55AC9AB5" w14:textId="77777777" w:rsidR="00D23E3C" w:rsidRDefault="00EE1191" w:rsidP="00EE1191">
      <w:pPr>
        <w:ind w:firstLine="0"/>
        <w:rPr>
          <w:snapToGrid w:val="0"/>
        </w:rPr>
      </w:pPr>
      <w:r>
        <w:rPr>
          <w:snapToGrid w:val="0"/>
        </w:rPr>
        <w:t xml:space="preserve">где </w:t>
      </w:r>
      <w:r w:rsidRPr="00EE1191">
        <w:rPr>
          <w:rFonts w:ascii="Cambria" w:hAnsi="Cambria"/>
          <w:i/>
          <w:sz w:val="26"/>
          <w:szCs w:val="26"/>
        </w:rPr>
        <w:t>W</w:t>
      </w:r>
      <w:r w:rsidRPr="00EE1191">
        <w:rPr>
          <w:rFonts w:ascii="Cambria" w:hAnsi="Cambria"/>
          <w:sz w:val="26"/>
          <w:szCs w:val="26"/>
          <w:vertAlign w:val="subscript"/>
        </w:rPr>
        <w:t>U</w:t>
      </w:r>
      <w:r>
        <w:rPr>
          <w:snapToGrid w:val="0"/>
        </w:rPr>
        <w:t xml:space="preserve"> – множитель, показывающий, насколько велик вклад шума качения в общем измеренном шуме </w:t>
      </w:r>
      <w:r w:rsidR="00D23E3C">
        <w:rPr>
          <w:snapToGrid w:val="0"/>
        </w:rPr>
        <w:t>для данной категории транспортного средства (</w:t>
      </w:r>
      <w:r w:rsidR="00D23E3C" w:rsidRPr="00D23E3C">
        <w:rPr>
          <w:rFonts w:ascii="Cambria" w:hAnsi="Cambria"/>
          <w:sz w:val="26"/>
          <w:szCs w:val="26"/>
          <w:lang w:val="en-US"/>
        </w:rPr>
        <w:t>P</w:t>
      </w:r>
      <w:r w:rsidR="00D23E3C" w:rsidRPr="00D23E3C">
        <w:rPr>
          <w:szCs w:val="24"/>
        </w:rPr>
        <w:t xml:space="preserve">, </w:t>
      </w:r>
      <w:r w:rsidR="00D23E3C" w:rsidRPr="00D23E3C">
        <w:rPr>
          <w:rFonts w:ascii="Cambria" w:hAnsi="Cambria"/>
          <w:sz w:val="26"/>
          <w:szCs w:val="26"/>
          <w:lang w:val="en-US"/>
        </w:rPr>
        <w:t>M</w:t>
      </w:r>
      <w:r w:rsidR="00D23E3C" w:rsidRPr="00D23E3C">
        <w:rPr>
          <w:szCs w:val="24"/>
        </w:rPr>
        <w:t xml:space="preserve"> </w:t>
      </w:r>
      <w:r w:rsidR="00D23E3C">
        <w:rPr>
          <w:szCs w:val="24"/>
        </w:rPr>
        <w:t>или</w:t>
      </w:r>
      <w:r w:rsidR="00D23E3C" w:rsidRPr="00D23E3C">
        <w:rPr>
          <w:szCs w:val="24"/>
        </w:rPr>
        <w:t xml:space="preserve"> </w:t>
      </w:r>
      <w:r w:rsidR="00D23E3C" w:rsidRPr="00D23E3C">
        <w:rPr>
          <w:rFonts w:ascii="Cambria" w:hAnsi="Cambria"/>
          <w:sz w:val="26"/>
          <w:szCs w:val="26"/>
          <w:lang w:val="en-US"/>
        </w:rPr>
        <w:t>H</w:t>
      </w:r>
      <w:r w:rsidR="00D23E3C">
        <w:rPr>
          <w:snapToGrid w:val="0"/>
        </w:rPr>
        <w:t>). Его значение находится в диапазоне от нуля (шум качения отсутствует) до единицы (отсутствует шум силовой установки) и зависит от скорости движения транспортного средства.</w:t>
      </w:r>
    </w:p>
    <w:p w14:paraId="59B805E4" w14:textId="77777777" w:rsidR="00EE1191" w:rsidRPr="00D23E3C" w:rsidRDefault="00D23E3C" w:rsidP="00D23E3C">
      <w:pPr>
        <w:rPr>
          <w:snapToGrid w:val="0"/>
        </w:rPr>
      </w:pPr>
      <w:r w:rsidRPr="00D23E3C">
        <w:rPr>
          <w:snapToGrid w:val="0"/>
        </w:rPr>
        <w:t xml:space="preserve"> </w:t>
      </w:r>
      <w:r>
        <w:rPr>
          <w:snapToGrid w:val="0"/>
        </w:rPr>
        <w:t xml:space="preserve">В таблице 2 приведены значения множителя </w:t>
      </w:r>
      <w:r w:rsidRPr="00EE1191">
        <w:rPr>
          <w:rFonts w:ascii="Cambria" w:hAnsi="Cambria"/>
          <w:i/>
          <w:sz w:val="26"/>
          <w:szCs w:val="26"/>
        </w:rPr>
        <w:t>W</w:t>
      </w:r>
      <w:r w:rsidRPr="00EE1191">
        <w:rPr>
          <w:rFonts w:ascii="Cambria" w:hAnsi="Cambria"/>
          <w:sz w:val="26"/>
          <w:szCs w:val="26"/>
          <w:vertAlign w:val="subscript"/>
        </w:rPr>
        <w:t>U</w:t>
      </w:r>
      <w:r>
        <w:rPr>
          <w:snapToGrid w:val="0"/>
        </w:rPr>
        <w:t xml:space="preserve">, основанные на публикации </w:t>
      </w:r>
      <w:r w:rsidRPr="00D23E3C">
        <w:rPr>
          <w:snapToGrid w:val="0"/>
        </w:rPr>
        <w:t>[15]</w:t>
      </w:r>
      <w:r>
        <w:rPr>
          <w:snapToGrid w:val="0"/>
        </w:rPr>
        <w:t>, которые рекомендуется применять в разных условиях измерений.</w:t>
      </w:r>
    </w:p>
    <w:p w14:paraId="03C6EA80" w14:textId="77777777" w:rsidR="000A5484" w:rsidRPr="008F2FFD" w:rsidRDefault="000A5484" w:rsidP="000A5484">
      <w:pPr>
        <w:keepNext/>
        <w:spacing w:line="240" w:lineRule="auto"/>
        <w:rPr>
          <w:b/>
        </w:rPr>
      </w:pPr>
    </w:p>
    <w:p w14:paraId="011EEED8" w14:textId="77777777" w:rsidR="000A5484" w:rsidRPr="00F81247" w:rsidRDefault="000A5484" w:rsidP="000A5484">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w:t>
      </w:r>
      <w:r w:rsidRPr="00F81247">
        <w:rPr>
          <w:spacing w:val="20"/>
          <w:sz w:val="22"/>
          <w:szCs w:val="22"/>
          <w:lang w:eastAsia="en-US"/>
        </w:rPr>
        <w:t xml:space="preserve">– </w:t>
      </w:r>
      <w:r>
        <w:rPr>
          <w:sz w:val="22"/>
          <w:szCs w:val="22"/>
        </w:rPr>
        <w:t xml:space="preserve">При рассмотрении компенсации шума силовой установки предполагалось, что он не зависит от температуры, что в общем случае не соответствует действительности. Однако эта зависимость сложна и в настоящем стандарте не рассматривается. </w:t>
      </w:r>
      <w:r w:rsidRPr="00F81247">
        <w:rPr>
          <w:sz w:val="22"/>
          <w:szCs w:val="22"/>
        </w:rPr>
        <w:t xml:space="preserve"> </w:t>
      </w:r>
    </w:p>
    <w:p w14:paraId="1ABD8CBE" w14:textId="77777777" w:rsidR="000A5484" w:rsidRPr="00945296" w:rsidRDefault="000A5484" w:rsidP="000A5484">
      <w:pPr>
        <w:spacing w:line="240" w:lineRule="auto"/>
        <w:rPr>
          <w:b/>
        </w:rPr>
      </w:pPr>
    </w:p>
    <w:p w14:paraId="74CD184F" w14:textId="77777777" w:rsidR="00D23E3C" w:rsidRDefault="00D23E3C" w:rsidP="00D23E3C">
      <w:pPr>
        <w:keepNext/>
        <w:widowControl w:val="0"/>
        <w:tabs>
          <w:tab w:val="left" w:pos="14034"/>
        </w:tabs>
        <w:suppressAutoHyphens/>
        <w:ind w:firstLine="0"/>
        <w:rPr>
          <w:rFonts w:cs="Arial"/>
          <w:sz w:val="22"/>
          <w:szCs w:val="22"/>
        </w:rPr>
      </w:pPr>
      <w:r w:rsidRPr="007F6D91">
        <w:rPr>
          <w:spacing w:val="40"/>
          <w:sz w:val="22"/>
          <w:szCs w:val="22"/>
        </w:rPr>
        <w:lastRenderedPageBreak/>
        <w:t>Таблица</w:t>
      </w:r>
      <w:r w:rsidRPr="00F81247">
        <w:rPr>
          <w:spacing w:val="20"/>
          <w:sz w:val="22"/>
          <w:szCs w:val="22"/>
        </w:rPr>
        <w:t xml:space="preserve"> </w:t>
      </w:r>
      <w:r>
        <w:rPr>
          <w:spacing w:val="20"/>
          <w:sz w:val="22"/>
          <w:szCs w:val="22"/>
        </w:rPr>
        <w:t>2</w:t>
      </w:r>
      <w:r w:rsidRPr="00F81247">
        <w:rPr>
          <w:spacing w:val="20"/>
          <w:sz w:val="22"/>
          <w:szCs w:val="22"/>
        </w:rPr>
        <w:t xml:space="preserve"> </w:t>
      </w:r>
      <w:r w:rsidRPr="00F81247">
        <w:rPr>
          <w:rFonts w:cs="Arial"/>
          <w:sz w:val="22"/>
          <w:szCs w:val="22"/>
        </w:rPr>
        <w:t xml:space="preserve">– </w:t>
      </w:r>
      <w:r w:rsidR="008751DF">
        <w:rPr>
          <w:rFonts w:cs="Arial"/>
          <w:sz w:val="22"/>
          <w:szCs w:val="22"/>
        </w:rPr>
        <w:t xml:space="preserve">Примеры доли шума качения в общем уровне звука для транспортного средства </w:t>
      </w:r>
      <w:r w:rsidRPr="00D23E3C">
        <w:rPr>
          <w:rFonts w:ascii="Cambria" w:hAnsi="Cambria"/>
          <w:i/>
          <w:szCs w:val="24"/>
        </w:rPr>
        <w:t>W</w:t>
      </w:r>
      <w:r w:rsidRPr="00D23E3C">
        <w:rPr>
          <w:rFonts w:ascii="Cambria" w:hAnsi="Cambria"/>
          <w:szCs w:val="24"/>
          <w:vertAlign w:val="subscript"/>
        </w:rPr>
        <w:t>U</w:t>
      </w:r>
    </w:p>
    <w:tbl>
      <w:tblPr>
        <w:tblStyle w:val="aff2"/>
        <w:tblW w:w="988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27"/>
        <w:gridCol w:w="2220"/>
        <w:gridCol w:w="2221"/>
        <w:gridCol w:w="2221"/>
      </w:tblGrid>
      <w:tr w:rsidR="00D23E3C" w:rsidRPr="00ED6E77" w14:paraId="25754EFC" w14:textId="77777777" w:rsidTr="00D23E3C">
        <w:tc>
          <w:tcPr>
            <w:tcW w:w="3227" w:type="dxa"/>
            <w:vMerge w:val="restart"/>
            <w:tcBorders>
              <w:top w:val="single" w:sz="6" w:space="0" w:color="auto"/>
              <w:left w:val="single" w:sz="6" w:space="0" w:color="auto"/>
              <w:right w:val="single" w:sz="6" w:space="0" w:color="auto"/>
            </w:tcBorders>
          </w:tcPr>
          <w:p w14:paraId="7B2A7862" w14:textId="77777777" w:rsidR="00D23E3C" w:rsidRPr="00E400CB" w:rsidRDefault="00E400CB" w:rsidP="00E400CB">
            <w:pPr>
              <w:pStyle w:val="Tableheader"/>
              <w:tabs>
                <w:tab w:val="left" w:pos="403"/>
              </w:tabs>
              <w:autoSpaceDE w:val="0"/>
              <w:autoSpaceDN w:val="0"/>
              <w:adjustRightInd w:val="0"/>
              <w:jc w:val="center"/>
              <w:rPr>
                <w:rFonts w:ascii="Arial" w:hAnsi="Arial" w:cs="Arial"/>
                <w:b/>
                <w:sz w:val="22"/>
                <w:lang w:val="ru-RU"/>
              </w:rPr>
            </w:pPr>
            <w:r>
              <w:rPr>
                <w:rFonts w:ascii="Arial" w:hAnsi="Arial" w:cs="Arial"/>
                <w:sz w:val="22"/>
                <w:lang w:val="ru-RU"/>
              </w:rPr>
              <w:t>Категория транспортного средства (класс шин)</w:t>
            </w:r>
          </w:p>
        </w:tc>
        <w:tc>
          <w:tcPr>
            <w:tcW w:w="6662" w:type="dxa"/>
            <w:gridSpan w:val="3"/>
            <w:tcBorders>
              <w:top w:val="single" w:sz="6" w:space="0" w:color="auto"/>
              <w:left w:val="single" w:sz="6" w:space="0" w:color="auto"/>
              <w:bottom w:val="single" w:sz="6" w:space="0" w:color="auto"/>
              <w:right w:val="single" w:sz="6" w:space="0" w:color="auto"/>
            </w:tcBorders>
          </w:tcPr>
          <w:p w14:paraId="27593C91" w14:textId="77777777" w:rsidR="00D23E3C" w:rsidRPr="00D23E3C" w:rsidRDefault="00D23E3C" w:rsidP="00D23E3C">
            <w:pPr>
              <w:pStyle w:val="Tableheader"/>
              <w:tabs>
                <w:tab w:val="left" w:pos="403"/>
              </w:tabs>
              <w:autoSpaceDE w:val="0"/>
              <w:autoSpaceDN w:val="0"/>
              <w:adjustRightInd w:val="0"/>
              <w:jc w:val="center"/>
              <w:rPr>
                <w:rFonts w:ascii="Arial" w:hAnsi="Arial" w:cs="Arial"/>
                <w:sz w:val="22"/>
                <w:lang w:val="ru-RU"/>
              </w:rPr>
            </w:pPr>
            <w:r w:rsidRPr="00D23E3C">
              <w:rPr>
                <w:rFonts w:ascii="Arial" w:hAnsi="Arial" w:cs="Arial"/>
                <w:sz w:val="22"/>
                <w:lang w:val="ru-RU"/>
              </w:rPr>
              <w:t>Диапазон скоростей движения транспортного средства, км/ч</w:t>
            </w:r>
          </w:p>
        </w:tc>
      </w:tr>
      <w:tr w:rsidR="00D23E3C" w:rsidRPr="00ED6E77" w14:paraId="2E26172D" w14:textId="77777777" w:rsidTr="00D23E3C">
        <w:tc>
          <w:tcPr>
            <w:tcW w:w="3227" w:type="dxa"/>
            <w:vMerge/>
            <w:tcBorders>
              <w:left w:val="single" w:sz="6" w:space="0" w:color="auto"/>
              <w:bottom w:val="double" w:sz="4" w:space="0" w:color="auto"/>
              <w:right w:val="single" w:sz="6" w:space="0" w:color="auto"/>
            </w:tcBorders>
          </w:tcPr>
          <w:p w14:paraId="2063D7E4" w14:textId="77777777" w:rsidR="00D23E3C" w:rsidRPr="00E400CB" w:rsidRDefault="00D23E3C" w:rsidP="00D23E3C">
            <w:pPr>
              <w:pStyle w:val="Tableheader"/>
              <w:tabs>
                <w:tab w:val="left" w:pos="403"/>
              </w:tabs>
              <w:autoSpaceDE w:val="0"/>
              <w:autoSpaceDN w:val="0"/>
              <w:adjustRightInd w:val="0"/>
              <w:jc w:val="center"/>
              <w:rPr>
                <w:rFonts w:ascii="Arial" w:hAnsi="Arial" w:cs="Arial"/>
                <w:sz w:val="22"/>
                <w:lang w:val="ru-RU"/>
              </w:rPr>
            </w:pPr>
          </w:p>
        </w:tc>
        <w:tc>
          <w:tcPr>
            <w:tcW w:w="2220" w:type="dxa"/>
            <w:tcBorders>
              <w:top w:val="single" w:sz="6" w:space="0" w:color="auto"/>
              <w:left w:val="single" w:sz="6" w:space="0" w:color="auto"/>
              <w:bottom w:val="double" w:sz="4" w:space="0" w:color="auto"/>
            </w:tcBorders>
          </w:tcPr>
          <w:p w14:paraId="315DFE1A" w14:textId="77777777" w:rsidR="00D23E3C" w:rsidRPr="00D23E3C" w:rsidRDefault="00D23E3C" w:rsidP="00D23E3C">
            <w:pPr>
              <w:pStyle w:val="Tableheader"/>
              <w:tabs>
                <w:tab w:val="left" w:pos="403"/>
              </w:tabs>
              <w:autoSpaceDE w:val="0"/>
              <w:autoSpaceDN w:val="0"/>
              <w:adjustRightInd w:val="0"/>
              <w:jc w:val="center"/>
              <w:rPr>
                <w:rFonts w:ascii="Arial" w:hAnsi="Arial" w:cs="Arial"/>
                <w:sz w:val="22"/>
              </w:rPr>
            </w:pPr>
            <w:r>
              <w:rPr>
                <w:rFonts w:ascii="Arial" w:hAnsi="Arial" w:cs="Arial"/>
                <w:sz w:val="22"/>
                <w:lang w:val="ru-RU"/>
              </w:rPr>
              <w:t xml:space="preserve">От </w:t>
            </w:r>
            <w:r w:rsidRPr="00D23E3C">
              <w:rPr>
                <w:rFonts w:ascii="Arial" w:hAnsi="Arial" w:cs="Arial"/>
                <w:sz w:val="22"/>
              </w:rPr>
              <w:t>45 </w:t>
            </w:r>
            <w:r>
              <w:rPr>
                <w:rFonts w:ascii="Arial" w:hAnsi="Arial" w:cs="Arial"/>
                <w:sz w:val="22"/>
                <w:lang w:val="ru-RU"/>
              </w:rPr>
              <w:t>до</w:t>
            </w:r>
            <w:r w:rsidRPr="00D23E3C">
              <w:rPr>
                <w:rFonts w:ascii="Arial" w:hAnsi="Arial" w:cs="Arial"/>
                <w:sz w:val="22"/>
              </w:rPr>
              <w:t> 64</w:t>
            </w:r>
          </w:p>
        </w:tc>
        <w:tc>
          <w:tcPr>
            <w:tcW w:w="2221" w:type="dxa"/>
            <w:tcBorders>
              <w:top w:val="single" w:sz="6" w:space="0" w:color="auto"/>
              <w:bottom w:val="double" w:sz="4" w:space="0" w:color="auto"/>
            </w:tcBorders>
          </w:tcPr>
          <w:p w14:paraId="7DE9EEBA" w14:textId="77777777" w:rsidR="00D23E3C" w:rsidRPr="00D23E3C" w:rsidRDefault="00D23E3C" w:rsidP="00D23E3C">
            <w:pPr>
              <w:pStyle w:val="Tableheader"/>
              <w:tabs>
                <w:tab w:val="left" w:pos="403"/>
              </w:tabs>
              <w:autoSpaceDE w:val="0"/>
              <w:autoSpaceDN w:val="0"/>
              <w:adjustRightInd w:val="0"/>
              <w:jc w:val="center"/>
              <w:rPr>
                <w:rFonts w:ascii="Arial" w:hAnsi="Arial" w:cs="Arial"/>
                <w:sz w:val="22"/>
              </w:rPr>
            </w:pPr>
            <w:r>
              <w:rPr>
                <w:rFonts w:ascii="Arial" w:hAnsi="Arial" w:cs="Arial"/>
                <w:sz w:val="22"/>
                <w:lang w:val="ru-RU"/>
              </w:rPr>
              <w:t xml:space="preserve">От </w:t>
            </w:r>
            <w:r w:rsidRPr="00D23E3C">
              <w:rPr>
                <w:rFonts w:ascii="Arial" w:hAnsi="Arial" w:cs="Arial"/>
                <w:sz w:val="22"/>
              </w:rPr>
              <w:t>65 </w:t>
            </w:r>
            <w:r>
              <w:rPr>
                <w:rFonts w:ascii="Arial" w:hAnsi="Arial" w:cs="Arial"/>
                <w:sz w:val="22"/>
                <w:lang w:val="ru-RU"/>
              </w:rPr>
              <w:t>до</w:t>
            </w:r>
            <w:r w:rsidRPr="00D23E3C">
              <w:rPr>
                <w:rFonts w:ascii="Arial" w:hAnsi="Arial" w:cs="Arial"/>
                <w:sz w:val="22"/>
              </w:rPr>
              <w:t> 99</w:t>
            </w:r>
          </w:p>
        </w:tc>
        <w:tc>
          <w:tcPr>
            <w:tcW w:w="2221" w:type="dxa"/>
            <w:tcBorders>
              <w:top w:val="single" w:sz="6" w:space="0" w:color="auto"/>
              <w:bottom w:val="double" w:sz="4" w:space="0" w:color="auto"/>
            </w:tcBorders>
          </w:tcPr>
          <w:p w14:paraId="12785A1F" w14:textId="77777777" w:rsidR="00D23E3C" w:rsidRPr="00D23E3C" w:rsidRDefault="00D23E3C" w:rsidP="00D23E3C">
            <w:pPr>
              <w:pStyle w:val="Tableheader"/>
              <w:tabs>
                <w:tab w:val="left" w:pos="403"/>
              </w:tabs>
              <w:autoSpaceDE w:val="0"/>
              <w:autoSpaceDN w:val="0"/>
              <w:adjustRightInd w:val="0"/>
              <w:jc w:val="center"/>
              <w:rPr>
                <w:rFonts w:ascii="Arial" w:hAnsi="Arial" w:cs="Arial"/>
                <w:sz w:val="22"/>
              </w:rPr>
            </w:pPr>
            <w:r>
              <w:rPr>
                <w:rFonts w:ascii="Arial" w:hAnsi="Arial" w:cs="Arial"/>
                <w:sz w:val="22"/>
                <w:lang w:val="ru-RU"/>
              </w:rPr>
              <w:t xml:space="preserve">Свыше </w:t>
            </w:r>
            <w:r w:rsidRPr="00D23E3C">
              <w:rPr>
                <w:rFonts w:ascii="Arial" w:hAnsi="Arial" w:cs="Arial"/>
                <w:sz w:val="22"/>
              </w:rPr>
              <w:t>99</w:t>
            </w:r>
          </w:p>
        </w:tc>
      </w:tr>
      <w:tr w:rsidR="00D23E3C" w:rsidRPr="00ED6E77" w14:paraId="423C1472" w14:textId="77777777" w:rsidTr="00D23E3C">
        <w:tc>
          <w:tcPr>
            <w:tcW w:w="3227" w:type="dxa"/>
            <w:tcBorders>
              <w:top w:val="double" w:sz="4" w:space="0" w:color="auto"/>
              <w:left w:val="single" w:sz="6" w:space="0" w:color="auto"/>
              <w:bottom w:val="single" w:sz="6" w:space="0" w:color="auto"/>
              <w:right w:val="single" w:sz="6" w:space="0" w:color="auto"/>
            </w:tcBorders>
          </w:tcPr>
          <w:p w14:paraId="0653F0DE" w14:textId="77777777" w:rsidR="00D23E3C" w:rsidRPr="00E400CB" w:rsidRDefault="00D23E3C" w:rsidP="00D23E3C">
            <w:pPr>
              <w:pStyle w:val="Tablebody"/>
              <w:tabs>
                <w:tab w:val="left" w:pos="403"/>
              </w:tabs>
              <w:autoSpaceDE w:val="0"/>
              <w:autoSpaceDN w:val="0"/>
              <w:adjustRightInd w:val="0"/>
              <w:jc w:val="center"/>
              <w:rPr>
                <w:rFonts w:cs="Arial"/>
                <w:sz w:val="24"/>
                <w:szCs w:val="24"/>
              </w:rPr>
            </w:pPr>
            <w:r w:rsidRPr="00E400CB">
              <w:rPr>
                <w:rFonts w:cs="Arial"/>
                <w:sz w:val="24"/>
                <w:szCs w:val="24"/>
              </w:rPr>
              <w:t>P (C1)</w:t>
            </w:r>
          </w:p>
        </w:tc>
        <w:tc>
          <w:tcPr>
            <w:tcW w:w="2220" w:type="dxa"/>
            <w:tcBorders>
              <w:top w:val="double" w:sz="4" w:space="0" w:color="auto"/>
              <w:left w:val="single" w:sz="6" w:space="0" w:color="auto"/>
              <w:bottom w:val="single" w:sz="6" w:space="0" w:color="auto"/>
              <w:right w:val="single" w:sz="6" w:space="0" w:color="auto"/>
            </w:tcBorders>
          </w:tcPr>
          <w:p w14:paraId="5D4C2E1E" w14:textId="77777777" w:rsidR="00D23E3C" w:rsidRPr="00D23E3C" w:rsidRDefault="00D23E3C" w:rsidP="00D23E3C">
            <w:pPr>
              <w:pStyle w:val="Tablebody"/>
              <w:tabs>
                <w:tab w:val="left" w:pos="403"/>
              </w:tabs>
              <w:autoSpaceDE w:val="0"/>
              <w:autoSpaceDN w:val="0"/>
              <w:adjustRightInd w:val="0"/>
              <w:jc w:val="center"/>
              <w:rPr>
                <w:rFonts w:ascii="Arial" w:hAnsi="Arial" w:cs="Arial"/>
                <w:sz w:val="22"/>
              </w:rPr>
            </w:pPr>
            <w:r w:rsidRPr="00D23E3C">
              <w:rPr>
                <w:rFonts w:ascii="Arial" w:hAnsi="Arial" w:cs="Arial"/>
                <w:sz w:val="22"/>
              </w:rPr>
              <w:t>0,9</w:t>
            </w:r>
          </w:p>
        </w:tc>
        <w:tc>
          <w:tcPr>
            <w:tcW w:w="2221" w:type="dxa"/>
            <w:tcBorders>
              <w:top w:val="double" w:sz="4" w:space="0" w:color="auto"/>
              <w:left w:val="single" w:sz="6" w:space="0" w:color="auto"/>
              <w:bottom w:val="single" w:sz="6" w:space="0" w:color="auto"/>
              <w:right w:val="single" w:sz="6" w:space="0" w:color="auto"/>
            </w:tcBorders>
          </w:tcPr>
          <w:p w14:paraId="4E921AF3" w14:textId="77777777" w:rsidR="00D23E3C" w:rsidRPr="00D23E3C" w:rsidRDefault="00D23E3C" w:rsidP="00D23E3C">
            <w:pPr>
              <w:pStyle w:val="Tablebody"/>
              <w:tabs>
                <w:tab w:val="left" w:pos="403"/>
              </w:tabs>
              <w:autoSpaceDE w:val="0"/>
              <w:autoSpaceDN w:val="0"/>
              <w:adjustRightInd w:val="0"/>
              <w:jc w:val="center"/>
              <w:rPr>
                <w:rFonts w:ascii="Arial" w:hAnsi="Arial" w:cs="Arial"/>
                <w:sz w:val="22"/>
              </w:rPr>
            </w:pPr>
            <w:r w:rsidRPr="00D23E3C">
              <w:rPr>
                <w:rFonts w:ascii="Arial" w:hAnsi="Arial" w:cs="Arial"/>
                <w:sz w:val="22"/>
              </w:rPr>
              <w:t>1,0</w:t>
            </w:r>
          </w:p>
        </w:tc>
        <w:tc>
          <w:tcPr>
            <w:tcW w:w="2221" w:type="dxa"/>
            <w:tcBorders>
              <w:top w:val="double" w:sz="4" w:space="0" w:color="auto"/>
              <w:left w:val="single" w:sz="6" w:space="0" w:color="auto"/>
              <w:bottom w:val="single" w:sz="6" w:space="0" w:color="auto"/>
              <w:right w:val="single" w:sz="6" w:space="0" w:color="auto"/>
            </w:tcBorders>
          </w:tcPr>
          <w:p w14:paraId="5620C540" w14:textId="77777777" w:rsidR="00D23E3C" w:rsidRPr="00D23E3C" w:rsidRDefault="00D23E3C" w:rsidP="00D23E3C">
            <w:pPr>
              <w:pStyle w:val="Tablebody"/>
              <w:tabs>
                <w:tab w:val="left" w:pos="403"/>
              </w:tabs>
              <w:autoSpaceDE w:val="0"/>
              <w:autoSpaceDN w:val="0"/>
              <w:adjustRightInd w:val="0"/>
              <w:jc w:val="center"/>
              <w:rPr>
                <w:rFonts w:ascii="Arial" w:hAnsi="Arial" w:cs="Arial"/>
                <w:sz w:val="22"/>
              </w:rPr>
            </w:pPr>
            <w:r w:rsidRPr="00D23E3C">
              <w:rPr>
                <w:rFonts w:ascii="Arial" w:hAnsi="Arial" w:cs="Arial"/>
                <w:sz w:val="22"/>
              </w:rPr>
              <w:t>1,0</w:t>
            </w:r>
          </w:p>
        </w:tc>
      </w:tr>
      <w:tr w:rsidR="00D23E3C" w:rsidRPr="00ED6E77" w14:paraId="4CF2D060" w14:textId="77777777" w:rsidTr="00D23E3C">
        <w:tc>
          <w:tcPr>
            <w:tcW w:w="3227" w:type="dxa"/>
            <w:tcBorders>
              <w:top w:val="single" w:sz="6" w:space="0" w:color="auto"/>
              <w:left w:val="single" w:sz="6" w:space="0" w:color="auto"/>
              <w:bottom w:val="single" w:sz="6" w:space="0" w:color="auto"/>
              <w:right w:val="single" w:sz="6" w:space="0" w:color="auto"/>
            </w:tcBorders>
          </w:tcPr>
          <w:p w14:paraId="15E93E58" w14:textId="77777777" w:rsidR="00D23E3C" w:rsidRPr="00E400CB" w:rsidRDefault="00D23E3C" w:rsidP="00E400CB">
            <w:pPr>
              <w:pStyle w:val="Tablebody"/>
              <w:tabs>
                <w:tab w:val="left" w:pos="403"/>
              </w:tabs>
              <w:autoSpaceDE w:val="0"/>
              <w:autoSpaceDN w:val="0"/>
              <w:adjustRightInd w:val="0"/>
              <w:jc w:val="center"/>
              <w:rPr>
                <w:rFonts w:cs="Arial"/>
                <w:sz w:val="24"/>
                <w:szCs w:val="24"/>
              </w:rPr>
            </w:pPr>
            <w:r w:rsidRPr="00E400CB">
              <w:rPr>
                <w:rFonts w:cs="Arial"/>
                <w:sz w:val="24"/>
                <w:szCs w:val="24"/>
              </w:rPr>
              <w:t>M (C2)</w:t>
            </w:r>
          </w:p>
        </w:tc>
        <w:tc>
          <w:tcPr>
            <w:tcW w:w="2220" w:type="dxa"/>
            <w:tcBorders>
              <w:top w:val="single" w:sz="6" w:space="0" w:color="auto"/>
              <w:left w:val="single" w:sz="6" w:space="0" w:color="auto"/>
              <w:bottom w:val="single" w:sz="6" w:space="0" w:color="auto"/>
              <w:right w:val="single" w:sz="6" w:space="0" w:color="auto"/>
            </w:tcBorders>
          </w:tcPr>
          <w:p w14:paraId="30098325" w14:textId="77777777" w:rsidR="00D23E3C" w:rsidRPr="00D23E3C" w:rsidRDefault="00D23E3C" w:rsidP="00D23E3C">
            <w:pPr>
              <w:pStyle w:val="Tablebody"/>
              <w:tabs>
                <w:tab w:val="left" w:pos="403"/>
              </w:tabs>
              <w:autoSpaceDE w:val="0"/>
              <w:autoSpaceDN w:val="0"/>
              <w:adjustRightInd w:val="0"/>
              <w:jc w:val="center"/>
              <w:rPr>
                <w:rFonts w:ascii="Arial" w:hAnsi="Arial" w:cs="Arial"/>
                <w:sz w:val="22"/>
              </w:rPr>
            </w:pPr>
            <w:r w:rsidRPr="00D23E3C">
              <w:rPr>
                <w:rFonts w:ascii="Arial" w:hAnsi="Arial" w:cs="Arial"/>
                <w:sz w:val="22"/>
              </w:rPr>
              <w:t>0,8</w:t>
            </w:r>
          </w:p>
        </w:tc>
        <w:tc>
          <w:tcPr>
            <w:tcW w:w="2221" w:type="dxa"/>
            <w:tcBorders>
              <w:top w:val="single" w:sz="6" w:space="0" w:color="auto"/>
              <w:left w:val="single" w:sz="6" w:space="0" w:color="auto"/>
              <w:bottom w:val="single" w:sz="6" w:space="0" w:color="auto"/>
              <w:right w:val="single" w:sz="6" w:space="0" w:color="auto"/>
            </w:tcBorders>
          </w:tcPr>
          <w:p w14:paraId="77F8FFB9" w14:textId="77777777" w:rsidR="00D23E3C" w:rsidRPr="00D23E3C" w:rsidRDefault="00D23E3C" w:rsidP="00D23E3C">
            <w:pPr>
              <w:pStyle w:val="Tablebody"/>
              <w:tabs>
                <w:tab w:val="left" w:pos="403"/>
              </w:tabs>
              <w:autoSpaceDE w:val="0"/>
              <w:autoSpaceDN w:val="0"/>
              <w:adjustRightInd w:val="0"/>
              <w:jc w:val="center"/>
              <w:rPr>
                <w:rFonts w:ascii="Arial" w:hAnsi="Arial" w:cs="Arial"/>
                <w:sz w:val="22"/>
              </w:rPr>
            </w:pPr>
            <w:r w:rsidRPr="00D23E3C">
              <w:rPr>
                <w:rFonts w:ascii="Arial" w:hAnsi="Arial" w:cs="Arial"/>
                <w:sz w:val="22"/>
              </w:rPr>
              <w:t>1,0</w:t>
            </w:r>
          </w:p>
        </w:tc>
        <w:tc>
          <w:tcPr>
            <w:tcW w:w="2221" w:type="dxa"/>
            <w:tcBorders>
              <w:top w:val="single" w:sz="6" w:space="0" w:color="auto"/>
              <w:left w:val="single" w:sz="6" w:space="0" w:color="auto"/>
              <w:bottom w:val="single" w:sz="6" w:space="0" w:color="auto"/>
              <w:right w:val="single" w:sz="6" w:space="0" w:color="auto"/>
            </w:tcBorders>
          </w:tcPr>
          <w:p w14:paraId="267761E2" w14:textId="77777777" w:rsidR="00D23E3C" w:rsidRPr="00D23E3C" w:rsidRDefault="00D23E3C" w:rsidP="00D23E3C">
            <w:pPr>
              <w:pStyle w:val="Tablebody"/>
              <w:tabs>
                <w:tab w:val="left" w:pos="403"/>
              </w:tabs>
              <w:autoSpaceDE w:val="0"/>
              <w:autoSpaceDN w:val="0"/>
              <w:adjustRightInd w:val="0"/>
              <w:jc w:val="center"/>
              <w:rPr>
                <w:rFonts w:ascii="Arial" w:hAnsi="Arial" w:cs="Arial"/>
                <w:sz w:val="22"/>
              </w:rPr>
            </w:pPr>
            <w:r w:rsidRPr="00D23E3C">
              <w:rPr>
                <w:rFonts w:ascii="Arial" w:hAnsi="Arial" w:cs="Arial"/>
                <w:sz w:val="22"/>
              </w:rPr>
              <w:t>1,0</w:t>
            </w:r>
          </w:p>
        </w:tc>
      </w:tr>
      <w:tr w:rsidR="00D23E3C" w:rsidRPr="00ED6E77" w14:paraId="300829C7" w14:textId="77777777" w:rsidTr="00D23E3C">
        <w:tc>
          <w:tcPr>
            <w:tcW w:w="3227" w:type="dxa"/>
            <w:tcBorders>
              <w:top w:val="single" w:sz="6" w:space="0" w:color="auto"/>
              <w:left w:val="single" w:sz="6" w:space="0" w:color="auto"/>
              <w:bottom w:val="single" w:sz="6" w:space="0" w:color="auto"/>
              <w:right w:val="single" w:sz="6" w:space="0" w:color="auto"/>
            </w:tcBorders>
          </w:tcPr>
          <w:p w14:paraId="1A30D256" w14:textId="77777777" w:rsidR="00D23E3C" w:rsidRPr="00E400CB" w:rsidRDefault="00D23E3C" w:rsidP="00E400CB">
            <w:pPr>
              <w:pStyle w:val="Tablebody"/>
              <w:tabs>
                <w:tab w:val="left" w:pos="403"/>
              </w:tabs>
              <w:autoSpaceDE w:val="0"/>
              <w:autoSpaceDN w:val="0"/>
              <w:adjustRightInd w:val="0"/>
              <w:jc w:val="center"/>
              <w:rPr>
                <w:rFonts w:cs="Arial"/>
                <w:sz w:val="24"/>
                <w:szCs w:val="24"/>
              </w:rPr>
            </w:pPr>
            <w:r w:rsidRPr="00E400CB">
              <w:rPr>
                <w:rFonts w:cs="Arial"/>
                <w:sz w:val="24"/>
                <w:szCs w:val="24"/>
              </w:rPr>
              <w:t>H (C3)</w:t>
            </w:r>
          </w:p>
        </w:tc>
        <w:tc>
          <w:tcPr>
            <w:tcW w:w="2220" w:type="dxa"/>
            <w:tcBorders>
              <w:top w:val="single" w:sz="6" w:space="0" w:color="auto"/>
              <w:left w:val="single" w:sz="6" w:space="0" w:color="auto"/>
              <w:bottom w:val="single" w:sz="6" w:space="0" w:color="auto"/>
              <w:right w:val="single" w:sz="6" w:space="0" w:color="auto"/>
            </w:tcBorders>
          </w:tcPr>
          <w:p w14:paraId="5E01F074" w14:textId="77777777" w:rsidR="00D23E3C" w:rsidRPr="00D23E3C" w:rsidRDefault="00D23E3C" w:rsidP="00D23E3C">
            <w:pPr>
              <w:pStyle w:val="Tablebody"/>
              <w:tabs>
                <w:tab w:val="left" w:pos="403"/>
              </w:tabs>
              <w:autoSpaceDE w:val="0"/>
              <w:autoSpaceDN w:val="0"/>
              <w:adjustRightInd w:val="0"/>
              <w:jc w:val="center"/>
              <w:rPr>
                <w:rFonts w:ascii="Arial" w:hAnsi="Arial" w:cs="Arial"/>
                <w:sz w:val="22"/>
              </w:rPr>
            </w:pPr>
            <w:r w:rsidRPr="00D23E3C">
              <w:rPr>
                <w:rFonts w:ascii="Arial" w:hAnsi="Arial" w:cs="Arial"/>
                <w:sz w:val="22"/>
              </w:rPr>
              <w:t>0,6</w:t>
            </w:r>
          </w:p>
        </w:tc>
        <w:tc>
          <w:tcPr>
            <w:tcW w:w="2221" w:type="dxa"/>
            <w:tcBorders>
              <w:top w:val="single" w:sz="6" w:space="0" w:color="auto"/>
              <w:left w:val="single" w:sz="6" w:space="0" w:color="auto"/>
              <w:bottom w:val="single" w:sz="6" w:space="0" w:color="auto"/>
              <w:right w:val="single" w:sz="6" w:space="0" w:color="auto"/>
            </w:tcBorders>
          </w:tcPr>
          <w:p w14:paraId="0B72695C" w14:textId="77777777" w:rsidR="00D23E3C" w:rsidRPr="00D23E3C" w:rsidRDefault="00D23E3C" w:rsidP="00D23E3C">
            <w:pPr>
              <w:pStyle w:val="Tablebody"/>
              <w:tabs>
                <w:tab w:val="left" w:pos="403"/>
              </w:tabs>
              <w:autoSpaceDE w:val="0"/>
              <w:autoSpaceDN w:val="0"/>
              <w:adjustRightInd w:val="0"/>
              <w:jc w:val="center"/>
              <w:rPr>
                <w:rFonts w:ascii="Arial" w:hAnsi="Arial" w:cs="Arial"/>
                <w:sz w:val="22"/>
              </w:rPr>
            </w:pPr>
            <w:r w:rsidRPr="00D23E3C">
              <w:rPr>
                <w:rFonts w:ascii="Arial" w:hAnsi="Arial" w:cs="Arial"/>
                <w:sz w:val="22"/>
              </w:rPr>
              <w:t>1,0</w:t>
            </w:r>
          </w:p>
        </w:tc>
        <w:tc>
          <w:tcPr>
            <w:tcW w:w="2221" w:type="dxa"/>
            <w:tcBorders>
              <w:top w:val="single" w:sz="6" w:space="0" w:color="auto"/>
              <w:left w:val="single" w:sz="6" w:space="0" w:color="auto"/>
              <w:bottom w:val="single" w:sz="6" w:space="0" w:color="auto"/>
              <w:right w:val="single" w:sz="6" w:space="0" w:color="auto"/>
            </w:tcBorders>
          </w:tcPr>
          <w:p w14:paraId="3F40B262" w14:textId="77777777" w:rsidR="00D23E3C" w:rsidRPr="00D23E3C" w:rsidRDefault="00D23E3C" w:rsidP="00D23E3C">
            <w:pPr>
              <w:pStyle w:val="Tablebody"/>
              <w:tabs>
                <w:tab w:val="left" w:pos="403"/>
              </w:tabs>
              <w:autoSpaceDE w:val="0"/>
              <w:autoSpaceDN w:val="0"/>
              <w:adjustRightInd w:val="0"/>
              <w:jc w:val="center"/>
              <w:rPr>
                <w:rFonts w:ascii="Arial" w:hAnsi="Arial" w:cs="Arial"/>
                <w:sz w:val="22"/>
              </w:rPr>
            </w:pPr>
            <w:r w:rsidRPr="00D23E3C">
              <w:rPr>
                <w:rFonts w:ascii="Arial" w:hAnsi="Arial" w:cs="Arial"/>
                <w:sz w:val="22"/>
              </w:rPr>
              <w:t>1,0</w:t>
            </w:r>
          </w:p>
        </w:tc>
      </w:tr>
    </w:tbl>
    <w:p w14:paraId="44377868" w14:textId="77777777" w:rsidR="00E400CB" w:rsidRPr="008F2FFD" w:rsidRDefault="00E400CB" w:rsidP="00E400CB">
      <w:pPr>
        <w:keepNext/>
        <w:spacing w:line="240" w:lineRule="auto"/>
        <w:rPr>
          <w:b/>
        </w:rPr>
      </w:pPr>
    </w:p>
    <w:p w14:paraId="1F1301B4" w14:textId="77777777" w:rsidR="0081039B" w:rsidRPr="00873B72" w:rsidRDefault="00E400CB" w:rsidP="0081039B">
      <w:pPr>
        <w:pStyle w:val="10"/>
      </w:pPr>
      <w:r>
        <w:t>10</w:t>
      </w:r>
      <w:r w:rsidR="0081039B">
        <w:t> </w:t>
      </w:r>
      <w:r w:rsidR="000F1573">
        <w:t>Неопределенность измерения</w:t>
      </w:r>
      <w:r w:rsidR="00873B72" w:rsidRPr="00873B72">
        <w:t xml:space="preserve"> </w:t>
      </w:r>
    </w:p>
    <w:p w14:paraId="37351AA7" w14:textId="77777777" w:rsidR="0081039B" w:rsidRDefault="0081039B" w:rsidP="0081039B">
      <w:pPr>
        <w:keepNext/>
        <w:spacing w:line="240" w:lineRule="auto"/>
        <w:rPr>
          <w:b/>
        </w:rPr>
      </w:pPr>
    </w:p>
    <w:p w14:paraId="0B4C3E5B" w14:textId="77777777" w:rsidR="0081039B" w:rsidRPr="002B51D7" w:rsidRDefault="00A00528" w:rsidP="0081039B">
      <w:pPr>
        <w:rPr>
          <w:b/>
        </w:rPr>
      </w:pPr>
      <w:r>
        <w:rPr>
          <w:b/>
        </w:rPr>
        <w:t>10</w:t>
      </w:r>
      <w:r w:rsidR="0081039B" w:rsidRPr="002B51D7">
        <w:rPr>
          <w:b/>
        </w:rPr>
        <w:t xml:space="preserve">.1 </w:t>
      </w:r>
      <w:r w:rsidR="00873B72">
        <w:rPr>
          <w:b/>
        </w:rPr>
        <w:t>Общие положения</w:t>
      </w:r>
    </w:p>
    <w:p w14:paraId="0700D9B1" w14:textId="77777777" w:rsidR="0081039B" w:rsidRDefault="0081039B" w:rsidP="0081039B">
      <w:pPr>
        <w:keepNext/>
        <w:spacing w:line="240" w:lineRule="auto"/>
        <w:rPr>
          <w:b/>
        </w:rPr>
      </w:pPr>
    </w:p>
    <w:p w14:paraId="46AC0A5B" w14:textId="77777777" w:rsidR="00157B50" w:rsidRDefault="00157B50" w:rsidP="001C4CD4">
      <w:pPr>
        <w:widowControl w:val="0"/>
        <w:rPr>
          <w:szCs w:val="24"/>
        </w:rPr>
      </w:pPr>
      <w:r>
        <w:rPr>
          <w:szCs w:val="24"/>
        </w:rPr>
        <w:t>На результат определения поправки на температуру в соответствии с настоящим стандартом оказывает влияние ряд факторов</w:t>
      </w:r>
      <w:r w:rsidR="00873B72">
        <w:rPr>
          <w:szCs w:val="24"/>
        </w:rPr>
        <w:t>.</w:t>
      </w:r>
      <w:r>
        <w:rPr>
          <w:szCs w:val="24"/>
        </w:rPr>
        <w:t xml:space="preserve"> Природа действия этих факторов может быть известна, но при этом их влияние изменяется случайным, неконтролируемым образом, или же приводить к постоянному, но неизвестному смещению.</w:t>
      </w:r>
    </w:p>
    <w:p w14:paraId="51162198" w14:textId="77777777" w:rsidR="0039208D" w:rsidRPr="00157B50" w:rsidRDefault="00157B50" w:rsidP="001C4CD4">
      <w:pPr>
        <w:widowControl w:val="0"/>
        <w:rPr>
          <w:szCs w:val="24"/>
        </w:rPr>
      </w:pPr>
      <w:r>
        <w:rPr>
          <w:szCs w:val="24"/>
        </w:rPr>
        <w:t xml:space="preserve">Согласно </w:t>
      </w:r>
      <w:r w:rsidRPr="009159B4">
        <w:rPr>
          <w:snapToGrid w:val="0"/>
          <w:lang w:val="en-US"/>
        </w:rPr>
        <w:t>ISO</w:t>
      </w:r>
      <w:r w:rsidRPr="00157B50">
        <w:rPr>
          <w:snapToGrid w:val="0"/>
        </w:rPr>
        <w:t>/</w:t>
      </w:r>
      <w:r w:rsidRPr="009159B4">
        <w:rPr>
          <w:snapToGrid w:val="0"/>
          <w:lang w:val="en-US"/>
        </w:rPr>
        <w:t>IEC Guide </w:t>
      </w:r>
      <w:r w:rsidRPr="00157B50">
        <w:rPr>
          <w:snapToGrid w:val="0"/>
        </w:rPr>
        <w:t>98</w:t>
      </w:r>
      <w:r w:rsidRPr="00157B50">
        <w:rPr>
          <w:snapToGrid w:val="0"/>
        </w:rPr>
        <w:noBreakHyphen/>
        <w:t>3</w:t>
      </w:r>
      <w:r>
        <w:rPr>
          <w:snapToGrid w:val="0"/>
        </w:rPr>
        <w:t xml:space="preserve"> влияние и тех, и других факторов оценивают через их вклад в суммарную стандартную неопределенность. На основе этой величины </w:t>
      </w:r>
      <w:r w:rsidR="0079136B">
        <w:rPr>
          <w:snapToGrid w:val="0"/>
        </w:rPr>
        <w:t>после ее умножения на</w:t>
      </w:r>
      <w:r>
        <w:rPr>
          <w:snapToGrid w:val="0"/>
        </w:rPr>
        <w:t xml:space="preserve"> заданн</w:t>
      </w:r>
      <w:r w:rsidR="0079136B">
        <w:rPr>
          <w:snapToGrid w:val="0"/>
        </w:rPr>
        <w:t>ый</w:t>
      </w:r>
      <w:r>
        <w:rPr>
          <w:snapToGrid w:val="0"/>
        </w:rPr>
        <w:t xml:space="preserve"> коэффициент охвата </w:t>
      </w:r>
      <w:r w:rsidRPr="00157B50">
        <w:rPr>
          <w:rFonts w:ascii="Cambria" w:hAnsi="Cambria"/>
          <w:i/>
          <w:sz w:val="26"/>
          <w:szCs w:val="26"/>
          <w:lang w:val="en-US"/>
        </w:rPr>
        <w:t>k</w:t>
      </w:r>
      <w:r w:rsidRPr="00157B50">
        <w:rPr>
          <w:rFonts w:ascii="Cambria" w:hAnsi="Cambria"/>
          <w:snapToGrid w:val="0"/>
          <w:sz w:val="26"/>
          <w:szCs w:val="26"/>
        </w:rPr>
        <w:t xml:space="preserve"> </w:t>
      </w:r>
      <w:r>
        <w:rPr>
          <w:snapToGrid w:val="0"/>
        </w:rPr>
        <w:t>(соответствующ</w:t>
      </w:r>
      <w:r w:rsidR="0079136B">
        <w:rPr>
          <w:snapToGrid w:val="0"/>
        </w:rPr>
        <w:t>ий</w:t>
      </w:r>
      <w:r>
        <w:rPr>
          <w:snapToGrid w:val="0"/>
        </w:rPr>
        <w:t xml:space="preserve"> заданной вероятности охвата) </w:t>
      </w:r>
      <w:r w:rsidR="0079136B">
        <w:rPr>
          <w:snapToGrid w:val="0"/>
        </w:rPr>
        <w:t>можно получить расширенную неопределенность измерения поправки на температуру.</w:t>
      </w:r>
    </w:p>
    <w:p w14:paraId="5913AA92" w14:textId="77777777" w:rsidR="0079136B" w:rsidRDefault="0079136B" w:rsidP="0079136B">
      <w:pPr>
        <w:keepNext/>
        <w:spacing w:line="240" w:lineRule="auto"/>
        <w:rPr>
          <w:b/>
        </w:rPr>
      </w:pPr>
    </w:p>
    <w:p w14:paraId="62838186" w14:textId="77777777" w:rsidR="0079136B" w:rsidRPr="002B51D7" w:rsidRDefault="00A00528" w:rsidP="0079136B">
      <w:pPr>
        <w:rPr>
          <w:b/>
        </w:rPr>
      </w:pPr>
      <w:r>
        <w:rPr>
          <w:b/>
        </w:rPr>
        <w:t>10</w:t>
      </w:r>
      <w:r w:rsidR="0079136B" w:rsidRPr="002B51D7">
        <w:rPr>
          <w:b/>
        </w:rPr>
        <w:t>.</w:t>
      </w:r>
      <w:r w:rsidR="0079136B">
        <w:rPr>
          <w:b/>
        </w:rPr>
        <w:t>2</w:t>
      </w:r>
      <w:r w:rsidR="0079136B" w:rsidRPr="002B51D7">
        <w:rPr>
          <w:b/>
        </w:rPr>
        <w:t xml:space="preserve"> </w:t>
      </w:r>
      <w:r w:rsidR="00B967F1">
        <w:rPr>
          <w:b/>
        </w:rPr>
        <w:t>Влияющие факторы</w:t>
      </w:r>
    </w:p>
    <w:p w14:paraId="6A0CCD64" w14:textId="77777777" w:rsidR="0079136B" w:rsidRDefault="0079136B" w:rsidP="0079136B">
      <w:pPr>
        <w:keepNext/>
        <w:spacing w:line="240" w:lineRule="auto"/>
        <w:rPr>
          <w:b/>
        </w:rPr>
      </w:pPr>
    </w:p>
    <w:p w14:paraId="08305BC2" w14:textId="77777777" w:rsidR="00157B50" w:rsidRDefault="0079136B" w:rsidP="001C4CD4">
      <w:pPr>
        <w:widowControl w:val="0"/>
        <w:rPr>
          <w:szCs w:val="24"/>
        </w:rPr>
      </w:pPr>
      <w:r>
        <w:rPr>
          <w:szCs w:val="24"/>
        </w:rPr>
        <w:t>Влияющими факторами могут быть:</w:t>
      </w:r>
    </w:p>
    <w:p w14:paraId="423CE091" w14:textId="77777777" w:rsidR="0079136B" w:rsidRPr="0079136B" w:rsidRDefault="00A00528" w:rsidP="001C4CD4">
      <w:pPr>
        <w:widowControl w:val="0"/>
        <w:rPr>
          <w:szCs w:val="24"/>
        </w:rPr>
      </w:pPr>
      <w:r>
        <w:rPr>
          <w:szCs w:val="24"/>
        </w:rPr>
        <w:t>-</w:t>
      </w:r>
      <w:r w:rsidR="0079136B">
        <w:rPr>
          <w:szCs w:val="24"/>
        </w:rPr>
        <w:t xml:space="preserve"> отклонение характеристик дорожного покрытия данного типа от стандартных характеристик для выбранной категории</w:t>
      </w:r>
      <w:r>
        <w:rPr>
          <w:szCs w:val="24"/>
        </w:rPr>
        <w:t xml:space="preserve"> или </w:t>
      </w:r>
      <w:r w:rsidR="00D66B4E">
        <w:rPr>
          <w:szCs w:val="24"/>
        </w:rPr>
        <w:t xml:space="preserve">его </w:t>
      </w:r>
      <w:r w:rsidR="0079136B">
        <w:rPr>
          <w:szCs w:val="24"/>
        </w:rPr>
        <w:t>непредставительность  с точки зрения дорожного покрытия данного типа;</w:t>
      </w:r>
    </w:p>
    <w:p w14:paraId="347FF245" w14:textId="77777777" w:rsidR="0079136B" w:rsidRPr="0079136B" w:rsidRDefault="00D66B4E" w:rsidP="001C4CD4">
      <w:pPr>
        <w:widowControl w:val="0"/>
        <w:rPr>
          <w:szCs w:val="24"/>
        </w:rPr>
      </w:pPr>
      <w:r>
        <w:rPr>
          <w:szCs w:val="24"/>
        </w:rPr>
        <w:t>-</w:t>
      </w:r>
      <w:r w:rsidR="0079136B">
        <w:rPr>
          <w:szCs w:val="24"/>
        </w:rPr>
        <w:t xml:space="preserve"> </w:t>
      </w:r>
      <w:r w:rsidR="00CB3321">
        <w:rPr>
          <w:szCs w:val="24"/>
        </w:rPr>
        <w:t xml:space="preserve">отклонение соотношения между шумом качения и шумом силовой установки в общем шуме транспортных средств, попавших в выборку, от характерного для </w:t>
      </w:r>
      <w:r w:rsidR="008C0FEF">
        <w:rPr>
          <w:szCs w:val="24"/>
        </w:rPr>
        <w:t xml:space="preserve">категории </w:t>
      </w:r>
      <w:r w:rsidR="00CB3321">
        <w:rPr>
          <w:szCs w:val="24"/>
        </w:rPr>
        <w:t>транспортных средств</w:t>
      </w:r>
      <w:r w:rsidR="008C0FEF">
        <w:rPr>
          <w:szCs w:val="24"/>
        </w:rPr>
        <w:t xml:space="preserve"> (классов </w:t>
      </w:r>
      <w:r w:rsidR="00CB3321">
        <w:rPr>
          <w:szCs w:val="24"/>
        </w:rPr>
        <w:t>шин</w:t>
      </w:r>
      <w:r w:rsidR="008C0FEF">
        <w:rPr>
          <w:szCs w:val="24"/>
        </w:rPr>
        <w:t>)</w:t>
      </w:r>
      <w:r w:rsidR="00CB3321">
        <w:rPr>
          <w:szCs w:val="24"/>
        </w:rPr>
        <w:t>, рассматриваемых в настоящем стандарте</w:t>
      </w:r>
      <w:r w:rsidR="0079136B">
        <w:rPr>
          <w:szCs w:val="24"/>
        </w:rPr>
        <w:t>;</w:t>
      </w:r>
    </w:p>
    <w:p w14:paraId="2B7E0182" w14:textId="77777777" w:rsidR="0079136B" w:rsidRPr="0079136B" w:rsidRDefault="00D66B4E" w:rsidP="001C4CD4">
      <w:pPr>
        <w:widowControl w:val="0"/>
        <w:rPr>
          <w:szCs w:val="24"/>
        </w:rPr>
      </w:pPr>
      <w:r>
        <w:rPr>
          <w:szCs w:val="24"/>
        </w:rPr>
        <w:t>-</w:t>
      </w:r>
      <w:r w:rsidR="0079136B">
        <w:rPr>
          <w:szCs w:val="24"/>
        </w:rPr>
        <w:t xml:space="preserve"> </w:t>
      </w:r>
      <w:r w:rsidR="00CB3321">
        <w:rPr>
          <w:szCs w:val="24"/>
        </w:rPr>
        <w:t>выбор коэффициента поправки для данного класса шин (</w:t>
      </w:r>
      <w:r w:rsidR="00CB3321" w:rsidRPr="00CB3321">
        <w:rPr>
          <w:rFonts w:ascii="Cambria" w:hAnsi="Cambria"/>
          <w:sz w:val="26"/>
          <w:szCs w:val="26"/>
        </w:rPr>
        <w:t>С1</w:t>
      </w:r>
      <w:r w:rsidR="00CB3321">
        <w:rPr>
          <w:szCs w:val="24"/>
        </w:rPr>
        <w:t xml:space="preserve">, </w:t>
      </w:r>
      <w:r w:rsidR="00CB3321" w:rsidRPr="00CB3321">
        <w:rPr>
          <w:rFonts w:ascii="Cambria" w:hAnsi="Cambria"/>
          <w:sz w:val="26"/>
          <w:szCs w:val="26"/>
        </w:rPr>
        <w:t>С2</w:t>
      </w:r>
      <w:r w:rsidR="00CB3321">
        <w:rPr>
          <w:szCs w:val="24"/>
        </w:rPr>
        <w:t xml:space="preserve"> или </w:t>
      </w:r>
      <w:r w:rsidR="00CB3321" w:rsidRPr="00CB3321">
        <w:rPr>
          <w:rFonts w:ascii="Cambria" w:hAnsi="Cambria"/>
          <w:sz w:val="26"/>
          <w:szCs w:val="26"/>
        </w:rPr>
        <w:t>С.3</w:t>
      </w:r>
      <w:r w:rsidR="00CB3321">
        <w:rPr>
          <w:szCs w:val="24"/>
        </w:rPr>
        <w:t>), несоответствующего шинам, используемым в данной местности</w:t>
      </w:r>
      <w:r w:rsidR="00050F53">
        <w:rPr>
          <w:szCs w:val="24"/>
        </w:rPr>
        <w:t xml:space="preserve">; </w:t>
      </w:r>
    </w:p>
    <w:p w14:paraId="1C0C93CC" w14:textId="77777777" w:rsidR="0079136B" w:rsidRPr="00050F53" w:rsidRDefault="00D66B4E" w:rsidP="001C4CD4">
      <w:pPr>
        <w:widowControl w:val="0"/>
        <w:rPr>
          <w:szCs w:val="24"/>
        </w:rPr>
      </w:pPr>
      <w:r>
        <w:rPr>
          <w:szCs w:val="24"/>
        </w:rPr>
        <w:t>-</w:t>
      </w:r>
      <w:r w:rsidR="00050F53">
        <w:rPr>
          <w:szCs w:val="24"/>
        </w:rPr>
        <w:t xml:space="preserve"> погрешности измерений для применяемых средств измерений температуры.</w:t>
      </w:r>
    </w:p>
    <w:p w14:paraId="298EBC19" w14:textId="77777777" w:rsidR="00050F53" w:rsidRPr="002B51D7" w:rsidRDefault="00470294" w:rsidP="00050F53">
      <w:pPr>
        <w:keepNext/>
        <w:rPr>
          <w:b/>
        </w:rPr>
      </w:pPr>
      <w:r>
        <w:rPr>
          <w:b/>
        </w:rPr>
        <w:lastRenderedPageBreak/>
        <w:t>10</w:t>
      </w:r>
      <w:r w:rsidR="00050F53" w:rsidRPr="002B51D7">
        <w:rPr>
          <w:b/>
        </w:rPr>
        <w:t>.</w:t>
      </w:r>
      <w:r w:rsidR="00050F53">
        <w:rPr>
          <w:b/>
        </w:rPr>
        <w:t>3</w:t>
      </w:r>
      <w:r w:rsidR="00050F53" w:rsidRPr="002B51D7">
        <w:rPr>
          <w:b/>
        </w:rPr>
        <w:t xml:space="preserve"> </w:t>
      </w:r>
      <w:r w:rsidR="00D22413">
        <w:rPr>
          <w:b/>
        </w:rPr>
        <w:t>Модель измерения</w:t>
      </w:r>
    </w:p>
    <w:p w14:paraId="63D2CD64" w14:textId="77777777" w:rsidR="00050F53" w:rsidRDefault="00050F53" w:rsidP="00050F53">
      <w:pPr>
        <w:keepNext/>
        <w:spacing w:line="240" w:lineRule="auto"/>
        <w:rPr>
          <w:b/>
        </w:rPr>
      </w:pPr>
    </w:p>
    <w:p w14:paraId="291E6C04" w14:textId="77777777" w:rsidR="0079136B" w:rsidRPr="00B967F1" w:rsidRDefault="00050F53" w:rsidP="001C4CD4">
      <w:pPr>
        <w:widowControl w:val="0"/>
        <w:rPr>
          <w:szCs w:val="24"/>
        </w:rPr>
      </w:pPr>
      <w:r>
        <w:rPr>
          <w:szCs w:val="24"/>
        </w:rPr>
        <w:t xml:space="preserve">Расчет неопределенности основан на модели измерения поправки на температуру </w:t>
      </w:r>
      <w:r w:rsidRPr="00131C00">
        <w:rPr>
          <w:rFonts w:ascii="Cambria" w:hAnsi="Cambria"/>
          <w:i/>
          <w:sz w:val="26"/>
          <w:szCs w:val="26"/>
        </w:rPr>
        <w:t>C</w:t>
      </w:r>
      <w:r w:rsidRPr="00131C00">
        <w:rPr>
          <w:rFonts w:ascii="Cambria" w:hAnsi="Cambria"/>
          <w:i/>
          <w:position w:val="-6"/>
          <w:sz w:val="26"/>
          <w:szCs w:val="26"/>
        </w:rPr>
        <w:t>T</w:t>
      </w:r>
      <w:r w:rsidRPr="00131C00">
        <w:rPr>
          <w:rFonts w:ascii="Cambria" w:hAnsi="Cambria"/>
          <w:position w:val="-6"/>
          <w:sz w:val="26"/>
          <w:szCs w:val="26"/>
        </w:rPr>
        <w:t>,t</w:t>
      </w:r>
      <w:r>
        <w:rPr>
          <w:szCs w:val="24"/>
        </w:rPr>
        <w:t xml:space="preserve">  для шин </w:t>
      </w:r>
      <w:r w:rsidR="00657058" w:rsidRPr="00C1524F">
        <w:rPr>
          <w:rFonts w:ascii="Cambria" w:hAnsi="Cambria"/>
          <w:sz w:val="26"/>
          <w:szCs w:val="26"/>
          <w:lang w:val="en-US"/>
        </w:rPr>
        <w:t>t</w:t>
      </w:r>
      <w:r w:rsidR="00657058">
        <w:rPr>
          <w:szCs w:val="24"/>
        </w:rPr>
        <w:t xml:space="preserve">, типа дорожного покрытия </w:t>
      </w:r>
      <w:r w:rsidR="00657058" w:rsidRPr="00657058">
        <w:rPr>
          <w:rFonts w:ascii="Cambria" w:hAnsi="Cambria"/>
          <w:sz w:val="26"/>
          <w:szCs w:val="26"/>
          <w:lang w:val="en-US"/>
        </w:rPr>
        <w:t>rs</w:t>
      </w:r>
      <w:r w:rsidR="00657058">
        <w:rPr>
          <w:szCs w:val="24"/>
        </w:rPr>
        <w:t xml:space="preserve"> и скорости движения транспортного средства</w:t>
      </w:r>
      <w:r w:rsidR="00657058" w:rsidRPr="00657058">
        <w:rPr>
          <w:szCs w:val="24"/>
        </w:rPr>
        <w:t xml:space="preserve"> </w:t>
      </w:r>
      <w:r w:rsidR="00657058" w:rsidRPr="00657058">
        <w:rPr>
          <w:rFonts w:ascii="Cambria" w:hAnsi="Cambria"/>
          <w:i/>
          <w:sz w:val="26"/>
          <w:szCs w:val="26"/>
        </w:rPr>
        <w:t>v</w:t>
      </w:r>
      <w:r w:rsidR="00657058">
        <w:rPr>
          <w:szCs w:val="24"/>
        </w:rPr>
        <w:t xml:space="preserve">, </w:t>
      </w:r>
      <w:r w:rsidR="00B967F1">
        <w:rPr>
          <w:szCs w:val="24"/>
        </w:rPr>
        <w:t xml:space="preserve">отражающей зависимость от источников неопределенности (входных величин модели) и </w:t>
      </w:r>
      <w:r w:rsidR="00657058">
        <w:rPr>
          <w:szCs w:val="24"/>
        </w:rPr>
        <w:t>имеющей вид</w:t>
      </w:r>
    </w:p>
    <w:p w14:paraId="0F22A481" w14:textId="77777777" w:rsidR="00657058" w:rsidRPr="00562656" w:rsidRDefault="00657058" w:rsidP="00657058">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131C00">
        <w:rPr>
          <w:position w:val="-18"/>
          <w:szCs w:val="24"/>
        </w:rPr>
        <w:object w:dxaOrig="2780" w:dyaOrig="499" w14:anchorId="0D9FDE7F">
          <v:shape id="_x0000_i1036" type="#_x0000_t75" style="width:141pt;height:24pt" o:ole="">
            <v:imagedata r:id="rId37" o:title=""/>
          </v:shape>
          <o:OLEObject Type="Embed" ProgID="Equation.DSMT4" ShapeID="_x0000_i1036" DrawAspect="Content" ObjectID="_1846655599" r:id="rId38"/>
        </w:object>
      </w:r>
      <w:r>
        <w:rPr>
          <w:sz w:val="24"/>
          <w:szCs w:val="24"/>
          <w:lang w:val="ru-RU"/>
        </w:rPr>
        <w:t>,</w:t>
      </w:r>
      <w:r w:rsidRPr="00562656">
        <w:rPr>
          <w:sz w:val="24"/>
          <w:szCs w:val="24"/>
          <w:lang w:val="ru-RU"/>
        </w:rPr>
        <w:tab/>
        <w:t>(</w:t>
      </w:r>
      <w:r w:rsidR="00470294">
        <w:rPr>
          <w:sz w:val="24"/>
          <w:szCs w:val="24"/>
          <w:lang w:val="ru-RU"/>
        </w:rPr>
        <w:t>12</w:t>
      </w:r>
      <w:r w:rsidRPr="00562656">
        <w:rPr>
          <w:sz w:val="24"/>
          <w:szCs w:val="24"/>
          <w:lang w:val="ru-RU"/>
        </w:rPr>
        <w:t>)</w:t>
      </w:r>
    </w:p>
    <w:p w14:paraId="3F0DB48B" w14:textId="77777777" w:rsidR="00657058" w:rsidRPr="00357AF6" w:rsidRDefault="00657058" w:rsidP="00657058">
      <w:pPr>
        <w:widowControl w:val="0"/>
        <w:ind w:firstLine="0"/>
        <w:rPr>
          <w:szCs w:val="24"/>
        </w:rPr>
      </w:pPr>
      <w:r>
        <w:rPr>
          <w:szCs w:val="24"/>
        </w:rPr>
        <w:t>где</w:t>
      </w:r>
      <w:r>
        <w:rPr>
          <w:szCs w:val="24"/>
        </w:rPr>
        <w:tab/>
      </w:r>
      <w:r w:rsidRPr="00131C00">
        <w:rPr>
          <w:rFonts w:ascii="Cambria" w:hAnsi="Cambria"/>
          <w:i/>
          <w:sz w:val="26"/>
          <w:szCs w:val="26"/>
        </w:rPr>
        <w:t>C</w:t>
      </w:r>
      <w:r w:rsidRPr="00131C00">
        <w:rPr>
          <w:rFonts w:ascii="Cambria" w:hAnsi="Cambria"/>
          <w:i/>
          <w:position w:val="-6"/>
          <w:sz w:val="26"/>
          <w:szCs w:val="26"/>
        </w:rPr>
        <w:t>T</w:t>
      </w:r>
      <w:r w:rsidRPr="00131C00">
        <w:rPr>
          <w:rFonts w:ascii="Cambria" w:hAnsi="Cambria"/>
          <w:position w:val="-6"/>
          <w:sz w:val="26"/>
          <w:szCs w:val="26"/>
        </w:rPr>
        <w:t>,t</w:t>
      </w:r>
      <w:r>
        <w:rPr>
          <w:szCs w:val="24"/>
        </w:rPr>
        <w:t xml:space="preserve"> – поправка на температуру </w:t>
      </w:r>
      <w:r w:rsidRPr="000F5874">
        <w:rPr>
          <w:rFonts w:ascii="Cambria" w:hAnsi="Cambria"/>
          <w:i/>
          <w:sz w:val="26"/>
          <w:szCs w:val="26"/>
          <w:lang w:val="en-US"/>
        </w:rPr>
        <w:t>T</w:t>
      </w:r>
      <w:r w:rsidRPr="000F5874">
        <w:rPr>
          <w:szCs w:val="24"/>
        </w:rPr>
        <w:t xml:space="preserve"> </w:t>
      </w:r>
      <w:r>
        <w:rPr>
          <w:szCs w:val="24"/>
        </w:rPr>
        <w:t xml:space="preserve">для шины </w:t>
      </w:r>
      <w:r w:rsidRPr="000F5874">
        <w:rPr>
          <w:rFonts w:ascii="Cambria" w:hAnsi="Cambria"/>
          <w:sz w:val="26"/>
          <w:szCs w:val="26"/>
          <w:lang w:val="en-US"/>
        </w:rPr>
        <w:t>t</w:t>
      </w:r>
      <w:r>
        <w:rPr>
          <w:szCs w:val="24"/>
        </w:rPr>
        <w:t>, дБ</w:t>
      </w:r>
      <w:r w:rsidRPr="00657058">
        <w:rPr>
          <w:szCs w:val="24"/>
        </w:rPr>
        <w:t xml:space="preserve"> </w:t>
      </w:r>
      <w:r>
        <w:rPr>
          <w:szCs w:val="24"/>
        </w:rPr>
        <w:t xml:space="preserve">[см. формулу (1)]; </w:t>
      </w:r>
      <w:r w:rsidRPr="00357AF6">
        <w:rPr>
          <w:szCs w:val="24"/>
        </w:rPr>
        <w:tab/>
      </w:r>
    </w:p>
    <w:p w14:paraId="0BD3FD82" w14:textId="77777777" w:rsidR="00657058" w:rsidRPr="00357AF6" w:rsidRDefault="00657058" w:rsidP="00657058">
      <w:pPr>
        <w:widowControl w:val="0"/>
        <w:rPr>
          <w:szCs w:val="24"/>
        </w:rPr>
      </w:pPr>
      <w:r w:rsidRPr="000F5874">
        <w:rPr>
          <w:rFonts w:ascii="Cambria" w:hAnsi="Cambria"/>
          <w:sz w:val="26"/>
          <w:szCs w:val="26"/>
        </w:rPr>
        <w:t>γ</w:t>
      </w:r>
      <w:r w:rsidRPr="000F5874">
        <w:rPr>
          <w:rFonts w:ascii="Cambria" w:hAnsi="Cambria"/>
          <w:sz w:val="26"/>
          <w:szCs w:val="26"/>
          <w:vertAlign w:val="subscript"/>
        </w:rPr>
        <w:t>t</w:t>
      </w:r>
      <w:r w:rsidRPr="000F5874">
        <w:rPr>
          <w:szCs w:val="24"/>
        </w:rPr>
        <w:t xml:space="preserve"> </w:t>
      </w:r>
      <w:r>
        <w:rPr>
          <w:szCs w:val="24"/>
        </w:rPr>
        <w:t xml:space="preserve">– коэффициент поправки для шины </w:t>
      </w:r>
      <w:r w:rsidRPr="000F5874">
        <w:rPr>
          <w:rFonts w:ascii="Cambria" w:hAnsi="Cambria"/>
          <w:sz w:val="26"/>
          <w:szCs w:val="26"/>
          <w:lang w:val="en-US"/>
        </w:rPr>
        <w:t>t</w:t>
      </w:r>
      <w:r>
        <w:rPr>
          <w:szCs w:val="24"/>
        </w:rPr>
        <w:t>, дорожного покрытия</w:t>
      </w:r>
      <w:r w:rsidRPr="00657058">
        <w:rPr>
          <w:rFonts w:ascii="Cambria" w:hAnsi="Cambria"/>
          <w:sz w:val="26"/>
          <w:szCs w:val="26"/>
        </w:rPr>
        <w:t xml:space="preserve"> </w:t>
      </w:r>
      <w:r w:rsidRPr="00657058">
        <w:rPr>
          <w:rFonts w:ascii="Cambria" w:hAnsi="Cambria"/>
          <w:sz w:val="26"/>
          <w:szCs w:val="26"/>
          <w:lang w:val="en-US"/>
        </w:rPr>
        <w:t>rs</w:t>
      </w:r>
      <w:r>
        <w:rPr>
          <w:szCs w:val="24"/>
        </w:rPr>
        <w:t xml:space="preserve"> и скорости движения </w:t>
      </w:r>
      <w:r w:rsidRPr="00657058">
        <w:rPr>
          <w:rFonts w:ascii="Cambria" w:hAnsi="Cambria"/>
          <w:i/>
          <w:sz w:val="26"/>
          <w:szCs w:val="26"/>
        </w:rPr>
        <w:t>v</w:t>
      </w:r>
      <w:r>
        <w:rPr>
          <w:szCs w:val="24"/>
        </w:rPr>
        <w:t>,  дБ/</w:t>
      </w:r>
      <w:r>
        <w:rPr>
          <w:szCs w:val="24"/>
        </w:rPr>
        <w:sym w:font="Symbol" w:char="F0B0"/>
      </w:r>
      <w:r>
        <w:rPr>
          <w:szCs w:val="24"/>
        </w:rPr>
        <w:t>С, известный с некоторой неопределенностью;</w:t>
      </w:r>
    </w:p>
    <w:p w14:paraId="5EB122DD" w14:textId="77777777" w:rsidR="00657058" w:rsidRDefault="00657058" w:rsidP="00657058">
      <w:pPr>
        <w:widowControl w:val="0"/>
        <w:rPr>
          <w:sz w:val="22"/>
          <w:szCs w:val="22"/>
        </w:rPr>
      </w:pPr>
      <w:r w:rsidRPr="000F5874">
        <w:rPr>
          <w:rFonts w:ascii="Cambria" w:hAnsi="Cambria"/>
          <w:i/>
          <w:sz w:val="26"/>
          <w:szCs w:val="26"/>
          <w:lang w:val="en-US"/>
        </w:rPr>
        <w:t>T</w:t>
      </w:r>
      <w:r w:rsidRPr="00C1524F">
        <w:rPr>
          <w:rFonts w:ascii="Cambria" w:hAnsi="Cambria"/>
          <w:sz w:val="26"/>
          <w:szCs w:val="26"/>
          <w:vertAlign w:val="subscript"/>
        </w:rPr>
        <w:t xml:space="preserve"> </w:t>
      </w:r>
      <w:r>
        <w:rPr>
          <w:szCs w:val="24"/>
        </w:rPr>
        <w:t xml:space="preserve"> – температура воздуха во время измерений </w:t>
      </w:r>
      <w:r w:rsidR="00470294">
        <w:rPr>
          <w:sz w:val="22"/>
          <w:szCs w:val="22"/>
        </w:rPr>
        <w:t>шума</w:t>
      </w:r>
      <w:r>
        <w:rPr>
          <w:sz w:val="22"/>
          <w:szCs w:val="22"/>
        </w:rPr>
        <w:t xml:space="preserve">, </w:t>
      </w:r>
      <w:r>
        <w:rPr>
          <w:sz w:val="22"/>
          <w:szCs w:val="22"/>
        </w:rPr>
        <w:sym w:font="Symbol" w:char="F0B0"/>
      </w:r>
      <w:r>
        <w:rPr>
          <w:sz w:val="22"/>
          <w:szCs w:val="22"/>
        </w:rPr>
        <w:t>С, известная с некоторой неопределенностью;</w:t>
      </w:r>
    </w:p>
    <w:p w14:paraId="4C9372CB" w14:textId="77777777" w:rsidR="00657058" w:rsidRDefault="00657058" w:rsidP="00657058">
      <w:pPr>
        <w:widowControl w:val="0"/>
        <w:rPr>
          <w:sz w:val="22"/>
          <w:szCs w:val="22"/>
        </w:rPr>
      </w:pPr>
      <w:r w:rsidRPr="000F5874">
        <w:rPr>
          <w:rFonts w:ascii="Cambria" w:hAnsi="Cambria"/>
          <w:i/>
          <w:sz w:val="26"/>
          <w:szCs w:val="26"/>
        </w:rPr>
        <w:t>T</w:t>
      </w:r>
      <w:r w:rsidRPr="000F5874">
        <w:rPr>
          <w:rFonts w:ascii="Cambria" w:hAnsi="Cambria"/>
          <w:position w:val="-6"/>
          <w:sz w:val="26"/>
          <w:szCs w:val="26"/>
        </w:rPr>
        <w:t>ref</w:t>
      </w:r>
      <w:r>
        <w:rPr>
          <w:szCs w:val="24"/>
        </w:rPr>
        <w:t xml:space="preserve"> – нормальная температура, равная 20 </w:t>
      </w:r>
      <w:r>
        <w:rPr>
          <w:sz w:val="22"/>
          <w:szCs w:val="22"/>
        </w:rPr>
        <w:sym w:font="Symbol" w:char="F0B0"/>
      </w:r>
      <w:r>
        <w:rPr>
          <w:sz w:val="22"/>
          <w:szCs w:val="22"/>
        </w:rPr>
        <w:t>С;</w:t>
      </w:r>
    </w:p>
    <w:p w14:paraId="4FA7AEE9" w14:textId="77777777" w:rsidR="00657058" w:rsidRDefault="00657058" w:rsidP="00657058">
      <w:pPr>
        <w:widowControl w:val="0"/>
        <w:rPr>
          <w:sz w:val="22"/>
          <w:szCs w:val="22"/>
        </w:rPr>
      </w:pPr>
      <w:r w:rsidRPr="00657058">
        <w:rPr>
          <w:rFonts w:ascii="Cambria" w:hAnsi="Cambria"/>
          <w:sz w:val="26"/>
          <w:szCs w:val="26"/>
        </w:rPr>
        <w:t>δ</w:t>
      </w:r>
      <w:r>
        <w:rPr>
          <w:sz w:val="22"/>
          <w:szCs w:val="22"/>
        </w:rPr>
        <w:t xml:space="preserve"> – </w:t>
      </w:r>
      <w:r w:rsidRPr="00470294">
        <w:rPr>
          <w:szCs w:val="24"/>
        </w:rPr>
        <w:t>дополнительная входная величина, отражающая неопределенност</w:t>
      </w:r>
      <w:r w:rsidR="00470294">
        <w:rPr>
          <w:szCs w:val="24"/>
        </w:rPr>
        <w:t>и</w:t>
      </w:r>
      <w:r w:rsidRPr="00470294">
        <w:rPr>
          <w:szCs w:val="24"/>
        </w:rPr>
        <w:t xml:space="preserve"> в</w:t>
      </w:r>
      <w:r w:rsidR="001E5E91" w:rsidRPr="00470294">
        <w:rPr>
          <w:szCs w:val="24"/>
        </w:rPr>
        <w:t xml:space="preserve"> отношении</w:t>
      </w:r>
      <w:r w:rsidR="00470294">
        <w:rPr>
          <w:szCs w:val="24"/>
        </w:rPr>
        <w:t xml:space="preserve"> применяемого оборудования, процедур получения и обработки данных, а также</w:t>
      </w:r>
      <w:r w:rsidRPr="00470294">
        <w:rPr>
          <w:szCs w:val="24"/>
        </w:rPr>
        <w:t xml:space="preserve"> характеристик дорожного покрытия</w:t>
      </w:r>
      <w:r w:rsidR="001E5E91" w:rsidRPr="00470294">
        <w:rPr>
          <w:szCs w:val="24"/>
        </w:rPr>
        <w:t>.</w:t>
      </w:r>
    </w:p>
    <w:p w14:paraId="6EEE0053" w14:textId="77777777" w:rsidR="00B967F1" w:rsidRDefault="00B967F1" w:rsidP="00B967F1">
      <w:pPr>
        <w:spacing w:line="240" w:lineRule="auto"/>
        <w:rPr>
          <w:b/>
        </w:rPr>
      </w:pPr>
    </w:p>
    <w:p w14:paraId="3B8F6EA2" w14:textId="77777777" w:rsidR="00B967F1" w:rsidRPr="002B51D7" w:rsidRDefault="00470294" w:rsidP="00B967F1">
      <w:pPr>
        <w:keepNext/>
        <w:rPr>
          <w:b/>
        </w:rPr>
      </w:pPr>
      <w:r>
        <w:rPr>
          <w:b/>
        </w:rPr>
        <w:t>10</w:t>
      </w:r>
      <w:r w:rsidR="00B967F1" w:rsidRPr="002B51D7">
        <w:rPr>
          <w:b/>
        </w:rPr>
        <w:t>.</w:t>
      </w:r>
      <w:r w:rsidR="00B967F1">
        <w:rPr>
          <w:b/>
        </w:rPr>
        <w:t>4</w:t>
      </w:r>
      <w:r w:rsidR="00B967F1" w:rsidRPr="002B51D7">
        <w:rPr>
          <w:b/>
        </w:rPr>
        <w:t xml:space="preserve"> </w:t>
      </w:r>
      <w:r w:rsidR="00B967F1">
        <w:rPr>
          <w:b/>
        </w:rPr>
        <w:t>Источники неопределенности</w:t>
      </w:r>
    </w:p>
    <w:p w14:paraId="089407B5" w14:textId="77777777" w:rsidR="00B967F1" w:rsidRDefault="00B967F1" w:rsidP="00B967F1">
      <w:pPr>
        <w:keepNext/>
        <w:spacing w:line="240" w:lineRule="auto"/>
        <w:rPr>
          <w:b/>
        </w:rPr>
      </w:pPr>
    </w:p>
    <w:p w14:paraId="31F86FD7" w14:textId="77777777" w:rsidR="00B967F1" w:rsidRPr="00A837D0" w:rsidRDefault="00470294" w:rsidP="00B967F1">
      <w:pPr>
        <w:keepNext/>
      </w:pPr>
      <w:r>
        <w:rPr>
          <w:b/>
        </w:rPr>
        <w:t>10</w:t>
      </w:r>
      <w:r w:rsidR="00B967F1" w:rsidRPr="00321C96">
        <w:rPr>
          <w:b/>
        </w:rPr>
        <w:t>.</w:t>
      </w:r>
      <w:r w:rsidR="00B967F1">
        <w:rPr>
          <w:b/>
        </w:rPr>
        <w:t>4</w:t>
      </w:r>
      <w:r w:rsidR="00B967F1" w:rsidRPr="00321C96">
        <w:rPr>
          <w:b/>
        </w:rPr>
        <w:t xml:space="preserve">.1 </w:t>
      </w:r>
      <w:r w:rsidR="00B967F1">
        <w:rPr>
          <w:b/>
        </w:rPr>
        <w:t>Коэффициент поправки на температуру</w:t>
      </w:r>
      <w:r w:rsidR="00A837D0">
        <w:rPr>
          <w:b/>
        </w:rPr>
        <w:t xml:space="preserve"> </w:t>
      </w:r>
      <w:r w:rsidR="00A837D0" w:rsidRPr="00A837D0">
        <w:t>(</w:t>
      </w:r>
      <w:r w:rsidR="00A837D0" w:rsidRPr="00A837D0">
        <w:rPr>
          <w:rFonts w:ascii="Cambria" w:hAnsi="Cambria"/>
          <w:sz w:val="26"/>
          <w:szCs w:val="26"/>
        </w:rPr>
        <w:t>γ</w:t>
      </w:r>
      <w:r w:rsidR="00A837D0" w:rsidRPr="00A837D0">
        <w:rPr>
          <w:rFonts w:ascii="Cambria" w:hAnsi="Cambria"/>
          <w:sz w:val="26"/>
          <w:szCs w:val="26"/>
          <w:vertAlign w:val="subscript"/>
        </w:rPr>
        <w:t>t</w:t>
      </w:r>
      <w:r w:rsidR="00A837D0" w:rsidRPr="00A837D0">
        <w:t>)</w:t>
      </w:r>
    </w:p>
    <w:p w14:paraId="22E750B7" w14:textId="77777777" w:rsidR="001E5E91" w:rsidRPr="00470294" w:rsidRDefault="00B967F1" w:rsidP="00657058">
      <w:pPr>
        <w:widowControl w:val="0"/>
        <w:rPr>
          <w:szCs w:val="24"/>
        </w:rPr>
      </w:pPr>
      <w:r w:rsidRPr="00470294">
        <w:rPr>
          <w:szCs w:val="24"/>
        </w:rPr>
        <w:t>Расчет поправки на температуру исходит из предположения, что данные, используемые для вычислений коэффициента поправки, получены из большого числа наблюдений для дорожных покрытий каждой категории</w:t>
      </w:r>
      <w:r w:rsidR="008E66C0">
        <w:rPr>
          <w:szCs w:val="24"/>
        </w:rPr>
        <w:t xml:space="preserve"> и каждого класса шин</w:t>
      </w:r>
      <w:r w:rsidRPr="00470294">
        <w:rPr>
          <w:szCs w:val="24"/>
        </w:rPr>
        <w:t>. Однако влияние температуры на шум качения трудно оценить изолированно от других факторов. Для этого необходимо тщательное планирование измерений, включая применение измерительного оборудования, чтобы минимизировать влияние мешающих источников, т. е. по возможности снизить разброс получаемых результатов. Хотя проведенные исследования были проведены с должным вниманием к качеству измерений (см. [</w:t>
      </w:r>
      <w:r w:rsidR="008E66C0">
        <w:rPr>
          <w:szCs w:val="24"/>
        </w:rPr>
        <w:t>10</w:t>
      </w:r>
      <w:r w:rsidRPr="00470294">
        <w:rPr>
          <w:szCs w:val="24"/>
        </w:rPr>
        <w:t>], [</w:t>
      </w:r>
      <w:r w:rsidR="008E66C0">
        <w:rPr>
          <w:szCs w:val="24"/>
        </w:rPr>
        <w:t>14</w:t>
      </w:r>
      <w:r w:rsidRPr="00470294">
        <w:rPr>
          <w:szCs w:val="24"/>
        </w:rPr>
        <w:t xml:space="preserve">]), </w:t>
      </w:r>
      <w:r w:rsidR="00A837D0" w:rsidRPr="00470294">
        <w:rPr>
          <w:szCs w:val="24"/>
        </w:rPr>
        <w:t>все же полученные значения коэффициентов поправки на температуру для разных скоростей движения транспортного средства сохраняют значительную неопределенность.</w:t>
      </w:r>
    </w:p>
    <w:p w14:paraId="1F104C82" w14:textId="77777777" w:rsidR="008E66C0" w:rsidRPr="008E66C0" w:rsidRDefault="008E66C0" w:rsidP="008E66C0">
      <w:pPr>
        <w:keepNext/>
        <w:rPr>
          <w:b/>
        </w:rPr>
      </w:pPr>
      <w:r>
        <w:rPr>
          <w:b/>
        </w:rPr>
        <w:lastRenderedPageBreak/>
        <w:t>10</w:t>
      </w:r>
      <w:r w:rsidRPr="008E66C0">
        <w:rPr>
          <w:b/>
        </w:rPr>
        <w:t>.4.</w:t>
      </w:r>
      <w:r>
        <w:rPr>
          <w:b/>
        </w:rPr>
        <w:t>2</w:t>
      </w:r>
      <w:r w:rsidRPr="008E66C0">
        <w:rPr>
          <w:b/>
        </w:rPr>
        <w:t xml:space="preserve"> </w:t>
      </w:r>
      <w:r>
        <w:rPr>
          <w:b/>
        </w:rPr>
        <w:t>Температура</w:t>
      </w:r>
      <w:r w:rsidRPr="008E66C0">
        <w:rPr>
          <w:b/>
        </w:rPr>
        <w:t xml:space="preserve"> </w:t>
      </w:r>
      <w:r w:rsidRPr="008E66C0">
        <w:t>(</w:t>
      </w:r>
      <w:r w:rsidRPr="000F5874">
        <w:rPr>
          <w:rFonts w:ascii="Cambria" w:hAnsi="Cambria"/>
          <w:i/>
          <w:sz w:val="26"/>
          <w:szCs w:val="26"/>
          <w:lang w:val="en-US"/>
        </w:rPr>
        <w:t>T</w:t>
      </w:r>
      <w:r w:rsidRPr="008E66C0">
        <w:t>)</w:t>
      </w:r>
    </w:p>
    <w:p w14:paraId="4F53CA67" w14:textId="77777777" w:rsidR="008E66C0" w:rsidRPr="00A7598B" w:rsidRDefault="008E66C0" w:rsidP="008E66C0">
      <w:pPr>
        <w:widowControl w:val="0"/>
        <w:rPr>
          <w:szCs w:val="24"/>
        </w:rPr>
      </w:pPr>
      <w:r>
        <w:rPr>
          <w:szCs w:val="24"/>
        </w:rPr>
        <w:t>Процедура внесения поправки на температуру исходит из предположения, что измерительное оборудование обеспечивает точное знание температуры воздуха в требуемой точке в условиях действия естественных потоков воздуха при защите от воздействия прямых солнечных лучей на датчик прибора. На практике указанные условия могут быть соблюдены только приблизительно, например вследствие нагрева корпуса датчика из-за солнечной радиации или тепловых потоков от внешних источников.</w:t>
      </w:r>
    </w:p>
    <w:p w14:paraId="5C88AD94" w14:textId="77777777" w:rsidR="00A837D0" w:rsidRPr="008E66C0" w:rsidRDefault="008E66C0" w:rsidP="00A837D0">
      <w:pPr>
        <w:keepNext/>
        <w:rPr>
          <w:b/>
        </w:rPr>
      </w:pPr>
      <w:r>
        <w:rPr>
          <w:b/>
        </w:rPr>
        <w:t>10</w:t>
      </w:r>
      <w:r w:rsidR="00A837D0" w:rsidRPr="008E66C0">
        <w:rPr>
          <w:b/>
        </w:rPr>
        <w:t>.4.</w:t>
      </w:r>
      <w:r>
        <w:rPr>
          <w:b/>
        </w:rPr>
        <w:t>3</w:t>
      </w:r>
      <w:r w:rsidR="00A837D0" w:rsidRPr="008E66C0">
        <w:rPr>
          <w:b/>
        </w:rPr>
        <w:t xml:space="preserve"> </w:t>
      </w:r>
      <w:r w:rsidR="00A837D0">
        <w:rPr>
          <w:b/>
        </w:rPr>
        <w:t>Категория</w:t>
      </w:r>
      <w:r w:rsidR="00A837D0" w:rsidRPr="000E79F6">
        <w:rPr>
          <w:b/>
        </w:rPr>
        <w:t xml:space="preserve"> </w:t>
      </w:r>
      <w:r w:rsidR="00A837D0">
        <w:rPr>
          <w:b/>
        </w:rPr>
        <w:t>дорожного</w:t>
      </w:r>
      <w:r w:rsidR="00A837D0" w:rsidRPr="000E79F6">
        <w:rPr>
          <w:b/>
        </w:rPr>
        <w:t xml:space="preserve"> </w:t>
      </w:r>
      <w:r w:rsidR="00A837D0">
        <w:rPr>
          <w:b/>
        </w:rPr>
        <w:t>покрытия</w:t>
      </w:r>
      <w:r w:rsidR="00A837D0" w:rsidRPr="000E79F6">
        <w:rPr>
          <w:b/>
        </w:rPr>
        <w:t xml:space="preserve"> </w:t>
      </w:r>
      <w:r w:rsidR="00A837D0" w:rsidRPr="000E79F6">
        <w:t>(</w:t>
      </w:r>
      <w:r w:rsidR="00A837D0" w:rsidRPr="00A837D0">
        <w:rPr>
          <w:rFonts w:ascii="Cambria" w:hAnsi="Cambria"/>
          <w:sz w:val="26"/>
          <w:szCs w:val="26"/>
          <w:lang w:val="en-US"/>
        </w:rPr>
        <w:t>rs</w:t>
      </w:r>
      <w:r w:rsidR="00A837D0" w:rsidRPr="000E79F6">
        <w:t>)</w:t>
      </w:r>
    </w:p>
    <w:p w14:paraId="0277F0A5" w14:textId="77777777" w:rsidR="002725D6" w:rsidRPr="000E79F6" w:rsidRDefault="00A837D0" w:rsidP="001C4CD4">
      <w:pPr>
        <w:widowControl w:val="0"/>
        <w:rPr>
          <w:szCs w:val="24"/>
        </w:rPr>
      </w:pPr>
      <w:r>
        <w:rPr>
          <w:szCs w:val="24"/>
        </w:rPr>
        <w:t xml:space="preserve">В ряде случаев, например когда покрытие представляет собой полуплотный асфальт или пористый асфальт с частично забитыми порами, пользователю трудно отнести его к одной из рассматриваемых при оценке коэффициента </w:t>
      </w:r>
      <w:r w:rsidRPr="00A837D0">
        <w:rPr>
          <w:rFonts w:ascii="Cambria" w:hAnsi="Cambria"/>
          <w:sz w:val="26"/>
          <w:szCs w:val="26"/>
        </w:rPr>
        <w:t>γ</w:t>
      </w:r>
      <w:r w:rsidRPr="00A837D0">
        <w:rPr>
          <w:rFonts w:ascii="Cambria" w:hAnsi="Cambria"/>
          <w:sz w:val="26"/>
          <w:szCs w:val="26"/>
          <w:vertAlign w:val="subscript"/>
        </w:rPr>
        <w:t>t</w:t>
      </w:r>
      <w:r>
        <w:rPr>
          <w:szCs w:val="24"/>
        </w:rPr>
        <w:t xml:space="preserve"> категорий, поскольку реальное влияние температуры на шум качения может представлять собой некое среднее между случаями плотного и пористого асфальтобетона. Кроме того, даже если покрытие относится к одной из рассматриваемых категорий, его реальные характеристики могут варьироваться для </w:t>
      </w:r>
      <w:r w:rsidR="002725D6">
        <w:rPr>
          <w:szCs w:val="24"/>
        </w:rPr>
        <w:t>разных поверхностей дороги (например, с грубой и гладкой текстурой), что не учитывается в процедуре определения коэффициента поправки. Процедура отнесения покрытия к одной из категорий, установленная настоящим стандартом, недостаточно формализована, чтобы полностью избавить пользователя от необходимости прибегать к субъективным суждениям.</w:t>
      </w:r>
    </w:p>
    <w:p w14:paraId="4E57904E" w14:textId="77777777" w:rsidR="000E79F6" w:rsidRPr="008E66C0" w:rsidRDefault="000E79F6" w:rsidP="000E79F6">
      <w:pPr>
        <w:keepNext/>
        <w:rPr>
          <w:b/>
        </w:rPr>
      </w:pPr>
      <w:r>
        <w:rPr>
          <w:b/>
        </w:rPr>
        <w:t>10</w:t>
      </w:r>
      <w:r w:rsidRPr="008E66C0">
        <w:rPr>
          <w:b/>
        </w:rPr>
        <w:t>.4.</w:t>
      </w:r>
      <w:r>
        <w:rPr>
          <w:b/>
        </w:rPr>
        <w:t>4</w:t>
      </w:r>
      <w:r w:rsidRPr="008E66C0">
        <w:rPr>
          <w:b/>
        </w:rPr>
        <w:t xml:space="preserve"> </w:t>
      </w:r>
      <w:r>
        <w:rPr>
          <w:b/>
        </w:rPr>
        <w:t>Транспортные средства</w:t>
      </w:r>
    </w:p>
    <w:p w14:paraId="1047DA2E" w14:textId="77777777" w:rsidR="000E79F6" w:rsidRPr="008E66C0" w:rsidRDefault="000E79F6" w:rsidP="000E79F6">
      <w:pPr>
        <w:widowControl w:val="0"/>
        <w:rPr>
          <w:szCs w:val="24"/>
        </w:rPr>
      </w:pPr>
      <w:r>
        <w:rPr>
          <w:szCs w:val="24"/>
        </w:rPr>
        <w:t>В случае применения статистического метода измерений с выборкой из транспортного потока (</w:t>
      </w:r>
      <w:r>
        <w:rPr>
          <w:szCs w:val="24"/>
          <w:lang w:val="en-US"/>
        </w:rPr>
        <w:t>SPB</w:t>
      </w:r>
      <w:r>
        <w:rPr>
          <w:szCs w:val="24"/>
        </w:rPr>
        <w:t xml:space="preserve">-метода) на выборку могут оказывать влияние местные, региональные или национальные особенности в отношении парка транспортных средств. Примерами могут служить доля в общем объеме выборки электромобилей, автобусов и грузового транспорта, а также наличие и доля грузовых автомобилей, предназначенных для перевозок на малые, средние и </w:t>
      </w:r>
      <w:r w:rsidR="003C3EE2">
        <w:rPr>
          <w:szCs w:val="24"/>
        </w:rPr>
        <w:t>дальние</w:t>
      </w:r>
      <w:r>
        <w:rPr>
          <w:szCs w:val="24"/>
        </w:rPr>
        <w:t xml:space="preserve"> расстояния, зависящие от того, проводят ли измерения в городе, пригороде или сельской местности. Иногда в выборку могут попадать значительное число тяжелых транспортных средств повышенной грузоподъемности или автопоезда. В общем шуме таких транспортных средств соотношение между шумом качения и шумом силовой установки может отличаться от указанных в таблице 2.</w:t>
      </w:r>
    </w:p>
    <w:p w14:paraId="2F89D906" w14:textId="77777777" w:rsidR="000E79F6" w:rsidRPr="008E66C0" w:rsidRDefault="000E79F6" w:rsidP="000E79F6">
      <w:pPr>
        <w:keepNext/>
        <w:rPr>
          <w:b/>
        </w:rPr>
      </w:pPr>
      <w:r>
        <w:rPr>
          <w:b/>
        </w:rPr>
        <w:lastRenderedPageBreak/>
        <w:t>10</w:t>
      </w:r>
      <w:r w:rsidRPr="008E66C0">
        <w:rPr>
          <w:b/>
        </w:rPr>
        <w:t>.4.</w:t>
      </w:r>
      <w:r>
        <w:rPr>
          <w:b/>
        </w:rPr>
        <w:t>5</w:t>
      </w:r>
      <w:r w:rsidRPr="008E66C0">
        <w:rPr>
          <w:b/>
        </w:rPr>
        <w:t xml:space="preserve"> </w:t>
      </w:r>
      <w:r>
        <w:rPr>
          <w:b/>
        </w:rPr>
        <w:t>Солнечная радиация и нагрев шин</w:t>
      </w:r>
    </w:p>
    <w:p w14:paraId="56578B80" w14:textId="77777777" w:rsidR="000E79F6" w:rsidRPr="0015302A" w:rsidRDefault="003C3EE2" w:rsidP="000E79F6">
      <w:pPr>
        <w:widowControl w:val="0"/>
        <w:rPr>
          <w:szCs w:val="24"/>
        </w:rPr>
      </w:pPr>
      <w:r>
        <w:rPr>
          <w:szCs w:val="24"/>
        </w:rPr>
        <w:t>Предполагается</w:t>
      </w:r>
      <w:r w:rsidR="000E79F6">
        <w:rPr>
          <w:szCs w:val="24"/>
        </w:rPr>
        <w:t xml:space="preserve">, что наиболее точно влияние температуры на шум качения может быть оценено через температуру шин. Даже если температура окружающего воздуха и поверхности дороги остаются неизменными, температура шин может изменяться, например в зависимости от манеры вождения. Поскольку в методах, предполагающих движение транспортного потока или отдельных автомобилей мимо измерительного микрофона, измерение температуры шин затруднено, в качестве основы оценки берут температуру воздуха. </w:t>
      </w:r>
      <w:r w:rsidR="000E79F6" w:rsidRPr="0033419F">
        <w:rPr>
          <w:szCs w:val="24"/>
        </w:rPr>
        <w:t>На температуру шины влияют не только внутренние потери энергии, но также охлаждение окружающим воздухом и охлаждение/нагрев от поверхности дороги, по которой катится шина.</w:t>
      </w:r>
      <w:r w:rsidR="000E79F6">
        <w:rPr>
          <w:szCs w:val="24"/>
        </w:rPr>
        <w:t xml:space="preserve"> Последнее</w:t>
      </w:r>
      <w:r w:rsidR="000E79F6" w:rsidRPr="0015302A">
        <w:rPr>
          <w:szCs w:val="24"/>
        </w:rPr>
        <w:t xml:space="preserve"> </w:t>
      </w:r>
      <w:r w:rsidR="000E79F6">
        <w:rPr>
          <w:szCs w:val="24"/>
        </w:rPr>
        <w:t>зависит</w:t>
      </w:r>
      <w:r w:rsidR="000E79F6" w:rsidRPr="0015302A">
        <w:rPr>
          <w:szCs w:val="24"/>
        </w:rPr>
        <w:t xml:space="preserve"> </w:t>
      </w:r>
      <w:r w:rsidR="000E79F6">
        <w:rPr>
          <w:szCs w:val="24"/>
        </w:rPr>
        <w:t>от</w:t>
      </w:r>
      <w:r w:rsidR="000E79F6" w:rsidRPr="0015302A">
        <w:rPr>
          <w:szCs w:val="24"/>
        </w:rPr>
        <w:t xml:space="preserve"> </w:t>
      </w:r>
      <w:r w:rsidR="000E79F6">
        <w:rPr>
          <w:szCs w:val="24"/>
        </w:rPr>
        <w:t>поглощенной</w:t>
      </w:r>
      <w:r w:rsidR="000E79F6" w:rsidRPr="0015302A">
        <w:rPr>
          <w:szCs w:val="24"/>
        </w:rPr>
        <w:t xml:space="preserve"> </w:t>
      </w:r>
      <w:r w:rsidR="000E79F6">
        <w:rPr>
          <w:szCs w:val="24"/>
        </w:rPr>
        <w:t>дорожным</w:t>
      </w:r>
      <w:r w:rsidR="000E79F6" w:rsidRPr="0015302A">
        <w:rPr>
          <w:szCs w:val="24"/>
        </w:rPr>
        <w:t xml:space="preserve"> </w:t>
      </w:r>
      <w:r w:rsidR="000E79F6">
        <w:rPr>
          <w:szCs w:val="24"/>
        </w:rPr>
        <w:t>покрытием</w:t>
      </w:r>
      <w:r w:rsidR="000E79F6" w:rsidRPr="0015302A">
        <w:rPr>
          <w:szCs w:val="24"/>
        </w:rPr>
        <w:t xml:space="preserve"> </w:t>
      </w:r>
      <w:r w:rsidR="000E79F6">
        <w:rPr>
          <w:szCs w:val="24"/>
        </w:rPr>
        <w:t>энергии</w:t>
      </w:r>
      <w:r w:rsidR="000E79F6" w:rsidRPr="0015302A">
        <w:rPr>
          <w:szCs w:val="24"/>
        </w:rPr>
        <w:t xml:space="preserve"> </w:t>
      </w:r>
      <w:r w:rsidR="000E79F6">
        <w:rPr>
          <w:szCs w:val="24"/>
        </w:rPr>
        <w:t>солнечной</w:t>
      </w:r>
      <w:r w:rsidR="000E79F6" w:rsidRPr="0015302A">
        <w:rPr>
          <w:szCs w:val="24"/>
        </w:rPr>
        <w:t xml:space="preserve"> </w:t>
      </w:r>
      <w:r w:rsidR="000E79F6">
        <w:rPr>
          <w:szCs w:val="24"/>
        </w:rPr>
        <w:t>радиации</w:t>
      </w:r>
      <w:r w:rsidR="000E79F6" w:rsidRPr="0015302A">
        <w:rPr>
          <w:szCs w:val="24"/>
        </w:rPr>
        <w:t>.</w:t>
      </w:r>
      <w:r w:rsidR="000E79F6">
        <w:rPr>
          <w:szCs w:val="24"/>
        </w:rPr>
        <w:t xml:space="preserve"> В некоторых случаях повышенной солнечной радиации или поверхности дороги с очень низким альбедо (что характерно для свежеуложенного асфальта) температура дорожной поверхности становится несоразмерно высокой, что, в свою очередь, ведет к чрезмерному нагреву шин. В таких обстоятельствах реальное</w:t>
      </w:r>
      <w:r w:rsidR="000E79F6" w:rsidRPr="0015302A">
        <w:rPr>
          <w:szCs w:val="24"/>
        </w:rPr>
        <w:t xml:space="preserve"> </w:t>
      </w:r>
      <w:r w:rsidR="000E79F6">
        <w:rPr>
          <w:szCs w:val="24"/>
        </w:rPr>
        <w:t>влияние температуры на шум качения будет более высоким, чем оцененное в соответствии с настоящим стандартом.</w:t>
      </w:r>
    </w:p>
    <w:p w14:paraId="778FA2E9" w14:textId="77777777" w:rsidR="000E79F6" w:rsidRPr="008E66C0" w:rsidRDefault="000E79F6" w:rsidP="000E79F6">
      <w:pPr>
        <w:keepNext/>
        <w:rPr>
          <w:b/>
        </w:rPr>
      </w:pPr>
      <w:r>
        <w:rPr>
          <w:b/>
        </w:rPr>
        <w:t>10</w:t>
      </w:r>
      <w:r w:rsidRPr="008E66C0">
        <w:rPr>
          <w:b/>
        </w:rPr>
        <w:t>.4.</w:t>
      </w:r>
      <w:r>
        <w:rPr>
          <w:b/>
        </w:rPr>
        <w:t>6</w:t>
      </w:r>
      <w:r w:rsidRPr="008E66C0">
        <w:rPr>
          <w:b/>
        </w:rPr>
        <w:t xml:space="preserve"> </w:t>
      </w:r>
      <w:r>
        <w:rPr>
          <w:b/>
        </w:rPr>
        <w:t>Шины</w:t>
      </w:r>
    </w:p>
    <w:p w14:paraId="5C69B6AF" w14:textId="77777777" w:rsidR="000E79F6" w:rsidRPr="00B677ED" w:rsidRDefault="000E79F6" w:rsidP="000E79F6">
      <w:pPr>
        <w:widowControl w:val="0"/>
        <w:rPr>
          <w:szCs w:val="24"/>
        </w:rPr>
      </w:pPr>
      <w:r>
        <w:rPr>
          <w:szCs w:val="24"/>
        </w:rPr>
        <w:t>Рекомендуемые настоящим стандартом коэффициенты поправки для шин разных классов являются усредненными, т. е. они могут отличаться от их значений для конкретной шины, группы шин или шин транспортных средств в потоке. Кроме</w:t>
      </w:r>
      <w:r w:rsidRPr="00B677ED">
        <w:rPr>
          <w:szCs w:val="24"/>
        </w:rPr>
        <w:t xml:space="preserve"> </w:t>
      </w:r>
      <w:r>
        <w:rPr>
          <w:szCs w:val="24"/>
        </w:rPr>
        <w:t>того</w:t>
      </w:r>
      <w:r w:rsidRPr="00B677ED">
        <w:rPr>
          <w:szCs w:val="24"/>
        </w:rPr>
        <w:t xml:space="preserve">, </w:t>
      </w:r>
      <w:r w:rsidR="00B677ED">
        <w:rPr>
          <w:szCs w:val="24"/>
        </w:rPr>
        <w:t xml:space="preserve">отдельные </w:t>
      </w:r>
      <w:r>
        <w:rPr>
          <w:szCs w:val="24"/>
        </w:rPr>
        <w:t xml:space="preserve">транспортные средства могут быть </w:t>
      </w:r>
      <w:r w:rsidR="00B677ED">
        <w:rPr>
          <w:szCs w:val="24"/>
        </w:rPr>
        <w:t>оснащены</w:t>
      </w:r>
      <w:r>
        <w:rPr>
          <w:szCs w:val="24"/>
        </w:rPr>
        <w:t xml:space="preserve"> </w:t>
      </w:r>
      <w:r w:rsidR="00B677ED">
        <w:rPr>
          <w:szCs w:val="24"/>
        </w:rPr>
        <w:t>специальными шинами (например, внедорожными или шипованными).</w:t>
      </w:r>
      <w:r w:rsidRPr="00B677ED">
        <w:rPr>
          <w:szCs w:val="24"/>
        </w:rPr>
        <w:t xml:space="preserve">  </w:t>
      </w:r>
    </w:p>
    <w:p w14:paraId="5E924318" w14:textId="77777777" w:rsidR="00A7598B" w:rsidRPr="002E72F2" w:rsidRDefault="00A7598B" w:rsidP="00A7598B">
      <w:pPr>
        <w:spacing w:line="240" w:lineRule="auto"/>
        <w:rPr>
          <w:b/>
        </w:rPr>
      </w:pPr>
    </w:p>
    <w:p w14:paraId="2C24E2A9" w14:textId="77777777" w:rsidR="00A7598B" w:rsidRPr="007135F9" w:rsidRDefault="008E66C0" w:rsidP="00A7598B">
      <w:pPr>
        <w:keepNext/>
        <w:rPr>
          <w:b/>
        </w:rPr>
      </w:pPr>
      <w:r>
        <w:rPr>
          <w:b/>
        </w:rPr>
        <w:t>10</w:t>
      </w:r>
      <w:r w:rsidR="00A7598B" w:rsidRPr="007135F9">
        <w:rPr>
          <w:b/>
        </w:rPr>
        <w:t xml:space="preserve">.5 </w:t>
      </w:r>
      <w:r w:rsidR="00D22413">
        <w:rPr>
          <w:b/>
        </w:rPr>
        <w:t>Оценка</w:t>
      </w:r>
      <w:r w:rsidR="007135F9">
        <w:rPr>
          <w:b/>
        </w:rPr>
        <w:t xml:space="preserve"> неопределенности измерения</w:t>
      </w:r>
    </w:p>
    <w:p w14:paraId="1E18394D" w14:textId="77777777" w:rsidR="00A7598B" w:rsidRPr="007135F9" w:rsidRDefault="00A7598B" w:rsidP="00A7598B">
      <w:pPr>
        <w:keepNext/>
        <w:spacing w:line="240" w:lineRule="auto"/>
        <w:rPr>
          <w:b/>
        </w:rPr>
      </w:pPr>
    </w:p>
    <w:p w14:paraId="225AF287" w14:textId="77777777" w:rsidR="002725D6" w:rsidRPr="00D22413" w:rsidRDefault="007135F9" w:rsidP="001C4CD4">
      <w:pPr>
        <w:widowControl w:val="0"/>
        <w:rPr>
          <w:szCs w:val="24"/>
        </w:rPr>
      </w:pPr>
      <w:r>
        <w:rPr>
          <w:szCs w:val="24"/>
        </w:rPr>
        <w:t xml:space="preserve">Источники неопределенности вместе с оценкой их вкладов в суммарную стандартную неопределенность </w:t>
      </w:r>
      <w:r w:rsidR="008C0FEF">
        <w:rPr>
          <w:szCs w:val="24"/>
        </w:rPr>
        <w:t xml:space="preserve">в зависимости от категории транспортного средства (класса шин) </w:t>
      </w:r>
      <w:r>
        <w:rPr>
          <w:szCs w:val="24"/>
        </w:rPr>
        <w:t xml:space="preserve">приведены в таблице </w:t>
      </w:r>
      <w:r w:rsidR="00057518">
        <w:rPr>
          <w:szCs w:val="24"/>
        </w:rPr>
        <w:t>3</w:t>
      </w:r>
      <w:r>
        <w:rPr>
          <w:szCs w:val="24"/>
        </w:rPr>
        <w:t xml:space="preserve">. Использование данных таблицы – в соответствии с </w:t>
      </w:r>
      <w:r>
        <w:rPr>
          <w:szCs w:val="24"/>
          <w:lang w:val="en-US"/>
        </w:rPr>
        <w:t>ISO</w:t>
      </w:r>
      <w:r w:rsidRPr="00D22413">
        <w:rPr>
          <w:szCs w:val="24"/>
        </w:rPr>
        <w:t>/</w:t>
      </w:r>
      <w:r>
        <w:rPr>
          <w:szCs w:val="24"/>
          <w:lang w:val="en-US"/>
        </w:rPr>
        <w:t>IEC</w:t>
      </w:r>
      <w:r w:rsidRPr="00D22413">
        <w:rPr>
          <w:szCs w:val="24"/>
        </w:rPr>
        <w:t xml:space="preserve"> </w:t>
      </w:r>
      <w:r>
        <w:rPr>
          <w:szCs w:val="24"/>
          <w:lang w:val="en-US"/>
        </w:rPr>
        <w:t>Guide</w:t>
      </w:r>
      <w:r w:rsidRPr="00D22413">
        <w:rPr>
          <w:szCs w:val="24"/>
        </w:rPr>
        <w:t xml:space="preserve"> 98-3.</w:t>
      </w:r>
    </w:p>
    <w:p w14:paraId="1616D753" w14:textId="77777777" w:rsidR="007135F9" w:rsidRPr="008F2FFD" w:rsidRDefault="007135F9" w:rsidP="007135F9">
      <w:pPr>
        <w:keepNext/>
        <w:spacing w:line="240" w:lineRule="auto"/>
        <w:rPr>
          <w:b/>
        </w:rPr>
      </w:pPr>
    </w:p>
    <w:p w14:paraId="054F3A10" w14:textId="77777777" w:rsidR="007135F9" w:rsidRPr="00F81247" w:rsidRDefault="007135F9" w:rsidP="007135F9">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Под вкладом источника неопределенности понимают произведение стандартной неопределенности для данной входной величины и соответствующего коэффициента чувствительности с последующим округлением до значения, кратного 0,05.  </w:t>
      </w:r>
      <w:r w:rsidRPr="00F81247">
        <w:rPr>
          <w:sz w:val="22"/>
          <w:szCs w:val="22"/>
        </w:rPr>
        <w:t xml:space="preserve"> </w:t>
      </w:r>
    </w:p>
    <w:p w14:paraId="4B73200C" w14:textId="77777777" w:rsidR="007135F9" w:rsidRPr="00945296" w:rsidRDefault="007135F9" w:rsidP="008C0FEF">
      <w:pPr>
        <w:spacing w:line="240" w:lineRule="auto"/>
        <w:rPr>
          <w:b/>
        </w:rPr>
      </w:pPr>
    </w:p>
    <w:p w14:paraId="1AA15AF5" w14:textId="77777777" w:rsidR="002725D6" w:rsidRPr="007135F9" w:rsidRDefault="007135F9" w:rsidP="001C4CD4">
      <w:pPr>
        <w:widowControl w:val="0"/>
        <w:rPr>
          <w:szCs w:val="24"/>
        </w:rPr>
      </w:pPr>
      <w:r>
        <w:rPr>
          <w:szCs w:val="24"/>
        </w:rPr>
        <w:lastRenderedPageBreak/>
        <w:t xml:space="preserve">Оценкой возможного разброса результатов, получаемых в соответствии с настоящим стандартом, является расширенная неопределенность, ориентировочные значения которой приведены в таблице </w:t>
      </w:r>
      <w:r w:rsidR="008C0FEF">
        <w:rPr>
          <w:szCs w:val="24"/>
        </w:rPr>
        <w:t>4</w:t>
      </w:r>
      <w:r>
        <w:rPr>
          <w:szCs w:val="24"/>
        </w:rPr>
        <w:t>.</w:t>
      </w:r>
    </w:p>
    <w:p w14:paraId="3B2B2060" w14:textId="77777777" w:rsidR="007135F9" w:rsidRPr="008F2FFD" w:rsidRDefault="007135F9" w:rsidP="007135F9">
      <w:pPr>
        <w:keepNext/>
        <w:spacing w:line="240" w:lineRule="auto"/>
        <w:rPr>
          <w:b/>
        </w:rPr>
      </w:pPr>
    </w:p>
    <w:p w14:paraId="0085E5A2" w14:textId="77777777" w:rsidR="007135F9" w:rsidRPr="00F81247" w:rsidRDefault="007135F9" w:rsidP="007135F9">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Можно ожидать, что внесение температурной поправки в соответствии с настоящим стандартом уменьшит неопределенность </w:t>
      </w:r>
      <w:r w:rsidR="001E2A31">
        <w:rPr>
          <w:sz w:val="22"/>
          <w:szCs w:val="22"/>
        </w:rPr>
        <w:t xml:space="preserve">измерения </w:t>
      </w:r>
      <w:r w:rsidR="008C0FEF">
        <w:rPr>
          <w:sz w:val="22"/>
          <w:szCs w:val="22"/>
        </w:rPr>
        <w:t>уровня звука</w:t>
      </w:r>
      <w:r w:rsidR="001E2A31">
        <w:rPr>
          <w:sz w:val="22"/>
          <w:szCs w:val="22"/>
        </w:rPr>
        <w:t>, связанную с температурой, более чем вдвое.</w:t>
      </w:r>
      <w:r>
        <w:rPr>
          <w:sz w:val="22"/>
          <w:szCs w:val="22"/>
        </w:rPr>
        <w:t xml:space="preserve">  </w:t>
      </w:r>
      <w:r w:rsidRPr="00F81247">
        <w:rPr>
          <w:sz w:val="22"/>
          <w:szCs w:val="22"/>
        </w:rPr>
        <w:t xml:space="preserve"> </w:t>
      </w:r>
    </w:p>
    <w:p w14:paraId="2BC73AC4" w14:textId="77777777" w:rsidR="00EC5D09" w:rsidRPr="008F2FFD" w:rsidRDefault="00EC5D09" w:rsidP="00EC5D09">
      <w:pPr>
        <w:keepNext/>
        <w:spacing w:line="240" w:lineRule="auto"/>
        <w:rPr>
          <w:b/>
        </w:rPr>
      </w:pPr>
    </w:p>
    <w:p w14:paraId="15262C8D" w14:textId="77777777" w:rsidR="001E2A31" w:rsidRDefault="001E2A31" w:rsidP="001E2A31">
      <w:pPr>
        <w:keepNext/>
        <w:widowControl w:val="0"/>
        <w:tabs>
          <w:tab w:val="left" w:pos="14034"/>
        </w:tabs>
        <w:suppressAutoHyphens/>
        <w:ind w:firstLine="0"/>
        <w:rPr>
          <w:rFonts w:cs="Arial"/>
          <w:sz w:val="22"/>
          <w:szCs w:val="22"/>
        </w:rPr>
      </w:pPr>
      <w:r w:rsidRPr="007F6D91">
        <w:rPr>
          <w:spacing w:val="40"/>
          <w:sz w:val="22"/>
          <w:szCs w:val="22"/>
        </w:rPr>
        <w:t>Таблица</w:t>
      </w:r>
      <w:r w:rsidRPr="00F81247">
        <w:rPr>
          <w:spacing w:val="20"/>
          <w:sz w:val="22"/>
          <w:szCs w:val="22"/>
        </w:rPr>
        <w:t xml:space="preserve"> </w:t>
      </w:r>
      <w:r>
        <w:rPr>
          <w:spacing w:val="20"/>
          <w:sz w:val="22"/>
          <w:szCs w:val="22"/>
        </w:rPr>
        <w:t>1</w:t>
      </w:r>
      <w:r w:rsidRPr="00F81247">
        <w:rPr>
          <w:spacing w:val="20"/>
          <w:sz w:val="22"/>
          <w:szCs w:val="22"/>
        </w:rPr>
        <w:t xml:space="preserve"> </w:t>
      </w:r>
      <w:r w:rsidRPr="00F81247">
        <w:rPr>
          <w:rFonts w:cs="Arial"/>
          <w:sz w:val="22"/>
          <w:szCs w:val="22"/>
        </w:rPr>
        <w:t xml:space="preserve">– </w:t>
      </w:r>
      <w:r>
        <w:rPr>
          <w:rFonts w:cs="Arial"/>
          <w:sz w:val="22"/>
          <w:szCs w:val="22"/>
        </w:rPr>
        <w:t>Типичные значения стандартных неопределенностей при применении процедуры внесения поправки на температуру</w:t>
      </w:r>
    </w:p>
    <w:tbl>
      <w:tblPr>
        <w:tblStyle w:val="58"/>
        <w:tblW w:w="9752" w:type="dxa"/>
        <w:jc w:val="center"/>
        <w:tblLayout w:type="fixed"/>
        <w:tblLook w:val="0000" w:firstRow="0" w:lastRow="0" w:firstColumn="0" w:lastColumn="0" w:noHBand="0" w:noVBand="0"/>
      </w:tblPr>
      <w:tblGrid>
        <w:gridCol w:w="2977"/>
        <w:gridCol w:w="1333"/>
        <w:gridCol w:w="1550"/>
        <w:gridCol w:w="1373"/>
        <w:gridCol w:w="1145"/>
        <w:gridCol w:w="1374"/>
      </w:tblGrid>
      <w:tr w:rsidR="001E2A31" w:rsidRPr="00A84240" w14:paraId="173A13C6" w14:textId="77777777" w:rsidTr="001E2A31">
        <w:trPr>
          <w:trHeight w:val="255"/>
          <w:jc w:val="center"/>
        </w:trPr>
        <w:tc>
          <w:tcPr>
            <w:tcW w:w="2977" w:type="dxa"/>
            <w:vMerge w:val="restart"/>
            <w:tcBorders>
              <w:top w:val="single" w:sz="6" w:space="0" w:color="000000"/>
              <w:left w:val="single" w:sz="6" w:space="0" w:color="000000"/>
              <w:bottom w:val="single" w:sz="6" w:space="0" w:color="000000"/>
            </w:tcBorders>
            <w:noWrap/>
          </w:tcPr>
          <w:p w14:paraId="7487D6CD" w14:textId="77777777" w:rsidR="001E2A31" w:rsidRPr="001E2A31" w:rsidRDefault="001E2A31" w:rsidP="001E2A31">
            <w:pPr>
              <w:pStyle w:val="Tableheader"/>
              <w:suppressAutoHyphens/>
              <w:autoSpaceDE w:val="0"/>
              <w:autoSpaceDN w:val="0"/>
              <w:adjustRightInd w:val="0"/>
              <w:ind w:left="-57" w:right="-57"/>
              <w:jc w:val="center"/>
              <w:rPr>
                <w:rFonts w:ascii="Arial" w:hAnsi="Arial" w:cs="Arial"/>
                <w:sz w:val="22"/>
                <w:lang w:val="ru-RU"/>
              </w:rPr>
            </w:pPr>
            <w:r>
              <w:rPr>
                <w:rFonts w:ascii="Arial" w:hAnsi="Arial" w:cs="Arial"/>
                <w:sz w:val="22"/>
                <w:lang w:val="ru-RU"/>
              </w:rPr>
              <w:t>Источник неопределенности</w:t>
            </w:r>
          </w:p>
        </w:tc>
        <w:tc>
          <w:tcPr>
            <w:tcW w:w="1333" w:type="dxa"/>
            <w:vMerge w:val="restart"/>
            <w:tcBorders>
              <w:top w:val="single" w:sz="6" w:space="0" w:color="000000"/>
              <w:bottom w:val="single" w:sz="6" w:space="0" w:color="000000"/>
            </w:tcBorders>
          </w:tcPr>
          <w:p w14:paraId="1A487A29" w14:textId="77777777" w:rsidR="001E2A31" w:rsidRPr="001E2A31" w:rsidRDefault="001E2A31" w:rsidP="001E2A31">
            <w:pPr>
              <w:pStyle w:val="Tableheader"/>
              <w:autoSpaceDE w:val="0"/>
              <w:autoSpaceDN w:val="0"/>
              <w:adjustRightInd w:val="0"/>
              <w:ind w:left="-57" w:right="-57"/>
              <w:jc w:val="center"/>
              <w:rPr>
                <w:rFonts w:ascii="Arial" w:hAnsi="Arial" w:cs="Arial"/>
                <w:sz w:val="22"/>
                <w:lang w:val="ru-RU"/>
              </w:rPr>
            </w:pPr>
            <w:r>
              <w:rPr>
                <w:rFonts w:ascii="Arial" w:hAnsi="Arial" w:cs="Arial"/>
                <w:sz w:val="22"/>
                <w:lang w:val="ru-RU"/>
              </w:rPr>
              <w:t>Наилучшая оценка</w:t>
            </w:r>
          </w:p>
        </w:tc>
        <w:tc>
          <w:tcPr>
            <w:tcW w:w="1550" w:type="dxa"/>
            <w:vMerge w:val="restart"/>
            <w:tcBorders>
              <w:top w:val="single" w:sz="6" w:space="0" w:color="000000"/>
              <w:bottom w:val="single" w:sz="6" w:space="0" w:color="000000"/>
            </w:tcBorders>
          </w:tcPr>
          <w:p w14:paraId="6983468B" w14:textId="77777777" w:rsidR="001E2A31" w:rsidRPr="001E2A31" w:rsidRDefault="001E2A31" w:rsidP="001E2A31">
            <w:pPr>
              <w:pStyle w:val="Tableheader"/>
              <w:autoSpaceDE w:val="0"/>
              <w:autoSpaceDN w:val="0"/>
              <w:adjustRightInd w:val="0"/>
              <w:ind w:left="-57" w:right="-57"/>
              <w:jc w:val="center"/>
              <w:rPr>
                <w:rFonts w:ascii="Arial" w:hAnsi="Arial" w:cs="Arial"/>
                <w:sz w:val="22"/>
                <w:lang w:val="ru-RU"/>
              </w:rPr>
            </w:pPr>
            <w:r>
              <w:rPr>
                <w:rFonts w:ascii="Arial" w:hAnsi="Arial" w:cs="Arial"/>
                <w:sz w:val="22"/>
                <w:lang w:val="ru-RU"/>
              </w:rPr>
              <w:t>Распределение</w:t>
            </w:r>
          </w:p>
        </w:tc>
        <w:tc>
          <w:tcPr>
            <w:tcW w:w="1373" w:type="dxa"/>
            <w:vMerge w:val="restart"/>
            <w:tcBorders>
              <w:top w:val="single" w:sz="6" w:space="0" w:color="000000"/>
              <w:bottom w:val="single" w:sz="6" w:space="0" w:color="000000"/>
            </w:tcBorders>
          </w:tcPr>
          <w:p w14:paraId="6C361F8E" w14:textId="77777777" w:rsidR="001E2A31" w:rsidRPr="001E2A31" w:rsidRDefault="001E2A31" w:rsidP="001E2A31">
            <w:pPr>
              <w:pStyle w:val="Tableheader"/>
              <w:autoSpaceDE w:val="0"/>
              <w:autoSpaceDN w:val="0"/>
              <w:adjustRightInd w:val="0"/>
              <w:ind w:left="-57" w:right="-57"/>
              <w:jc w:val="center"/>
              <w:rPr>
                <w:rFonts w:ascii="Arial" w:hAnsi="Arial" w:cs="Arial"/>
                <w:sz w:val="22"/>
                <w:lang w:val="ru-RU"/>
              </w:rPr>
            </w:pPr>
            <w:r>
              <w:rPr>
                <w:rFonts w:ascii="Arial" w:hAnsi="Arial" w:cs="Arial"/>
                <w:sz w:val="22"/>
                <w:lang w:val="ru-RU"/>
              </w:rPr>
              <w:t>Коэффициент чувствительности</w:t>
            </w:r>
          </w:p>
        </w:tc>
        <w:tc>
          <w:tcPr>
            <w:tcW w:w="2519" w:type="dxa"/>
            <w:gridSpan w:val="2"/>
            <w:tcBorders>
              <w:top w:val="single" w:sz="6" w:space="0" w:color="000000"/>
              <w:bottom w:val="single" w:sz="6" w:space="0" w:color="000000"/>
              <w:right w:val="single" w:sz="6" w:space="0" w:color="000000"/>
            </w:tcBorders>
          </w:tcPr>
          <w:p w14:paraId="73657B5A" w14:textId="77777777" w:rsidR="001E2A31" w:rsidRPr="001E2A31" w:rsidRDefault="001E2A31" w:rsidP="001E2A31">
            <w:pPr>
              <w:pStyle w:val="Tableheader"/>
              <w:autoSpaceDE w:val="0"/>
              <w:autoSpaceDN w:val="0"/>
              <w:adjustRightInd w:val="0"/>
              <w:ind w:left="-57" w:right="-57"/>
              <w:jc w:val="center"/>
              <w:rPr>
                <w:rFonts w:ascii="Arial" w:hAnsi="Arial" w:cs="Arial"/>
                <w:sz w:val="22"/>
                <w:lang w:val="ru-RU"/>
              </w:rPr>
            </w:pPr>
            <w:r>
              <w:rPr>
                <w:rFonts w:ascii="Arial" w:hAnsi="Arial" w:cs="Arial"/>
                <w:sz w:val="22"/>
                <w:lang w:val="ru-RU"/>
              </w:rPr>
              <w:t>Вклад в неопределенность, дБ</w:t>
            </w:r>
          </w:p>
        </w:tc>
      </w:tr>
      <w:tr w:rsidR="001E2A31" w:rsidRPr="00A84240" w14:paraId="6C2BD3F8" w14:textId="77777777" w:rsidTr="001E2A31">
        <w:trPr>
          <w:trHeight w:val="255"/>
          <w:jc w:val="center"/>
        </w:trPr>
        <w:tc>
          <w:tcPr>
            <w:tcW w:w="2977" w:type="dxa"/>
            <w:vMerge/>
            <w:tcBorders>
              <w:top w:val="single" w:sz="6" w:space="0" w:color="000000"/>
              <w:left w:val="single" w:sz="6" w:space="0" w:color="000000"/>
              <w:bottom w:val="double" w:sz="4" w:space="0" w:color="auto"/>
            </w:tcBorders>
            <w:noWrap/>
          </w:tcPr>
          <w:p w14:paraId="2A1551F2" w14:textId="77777777" w:rsidR="001E2A31" w:rsidRPr="001E2A31" w:rsidRDefault="001E2A31" w:rsidP="001E2A31">
            <w:pPr>
              <w:ind w:left="-57" w:right="-57"/>
              <w:rPr>
                <w:rFonts w:cs="Arial"/>
                <w:sz w:val="22"/>
                <w:szCs w:val="22"/>
              </w:rPr>
            </w:pPr>
          </w:p>
        </w:tc>
        <w:tc>
          <w:tcPr>
            <w:tcW w:w="1333" w:type="dxa"/>
            <w:vMerge/>
            <w:tcBorders>
              <w:top w:val="single" w:sz="6" w:space="0" w:color="000000"/>
              <w:bottom w:val="double" w:sz="4" w:space="0" w:color="auto"/>
            </w:tcBorders>
          </w:tcPr>
          <w:p w14:paraId="0EF5818A" w14:textId="77777777" w:rsidR="001E2A31" w:rsidRPr="001E2A31" w:rsidRDefault="001E2A31" w:rsidP="001E2A31">
            <w:pPr>
              <w:ind w:left="-57" w:right="-57"/>
              <w:rPr>
                <w:rFonts w:cs="Arial"/>
                <w:sz w:val="22"/>
                <w:szCs w:val="22"/>
              </w:rPr>
            </w:pPr>
          </w:p>
        </w:tc>
        <w:tc>
          <w:tcPr>
            <w:tcW w:w="1550" w:type="dxa"/>
            <w:vMerge/>
            <w:tcBorders>
              <w:top w:val="single" w:sz="6" w:space="0" w:color="000000"/>
              <w:bottom w:val="double" w:sz="4" w:space="0" w:color="auto"/>
            </w:tcBorders>
          </w:tcPr>
          <w:p w14:paraId="7B774FB0" w14:textId="77777777" w:rsidR="001E2A31" w:rsidRPr="001E2A31" w:rsidRDefault="001E2A31" w:rsidP="001E2A31">
            <w:pPr>
              <w:ind w:left="-57" w:right="-57"/>
              <w:rPr>
                <w:rFonts w:cs="Arial"/>
                <w:sz w:val="22"/>
                <w:szCs w:val="22"/>
              </w:rPr>
            </w:pPr>
          </w:p>
        </w:tc>
        <w:tc>
          <w:tcPr>
            <w:tcW w:w="1373" w:type="dxa"/>
            <w:vMerge/>
            <w:tcBorders>
              <w:top w:val="single" w:sz="6" w:space="0" w:color="000000"/>
              <w:bottom w:val="double" w:sz="4" w:space="0" w:color="auto"/>
            </w:tcBorders>
          </w:tcPr>
          <w:p w14:paraId="2B391ADC" w14:textId="77777777" w:rsidR="001E2A31" w:rsidRPr="001E2A31" w:rsidRDefault="001E2A31" w:rsidP="001E2A31">
            <w:pPr>
              <w:ind w:left="-57" w:right="-57"/>
              <w:rPr>
                <w:rFonts w:cs="Arial"/>
                <w:sz w:val="22"/>
                <w:szCs w:val="22"/>
              </w:rPr>
            </w:pPr>
          </w:p>
        </w:tc>
        <w:tc>
          <w:tcPr>
            <w:tcW w:w="1145" w:type="dxa"/>
            <w:tcBorders>
              <w:top w:val="single" w:sz="6" w:space="0" w:color="000000"/>
              <w:bottom w:val="double" w:sz="4" w:space="0" w:color="auto"/>
            </w:tcBorders>
          </w:tcPr>
          <w:p w14:paraId="48C83094" w14:textId="77777777" w:rsidR="001E2A31" w:rsidRPr="009B50D0" w:rsidRDefault="001E2A31" w:rsidP="009B50D0">
            <w:pPr>
              <w:pStyle w:val="Tableheader"/>
              <w:autoSpaceDE w:val="0"/>
              <w:autoSpaceDN w:val="0"/>
              <w:adjustRightInd w:val="0"/>
              <w:ind w:left="-57" w:right="-57"/>
              <w:jc w:val="center"/>
              <w:rPr>
                <w:rFonts w:ascii="Arial" w:hAnsi="Arial" w:cs="Arial"/>
                <w:sz w:val="22"/>
                <w:lang w:val="ru-RU"/>
              </w:rPr>
            </w:pPr>
            <w:r w:rsidRPr="009B50D0">
              <w:rPr>
                <w:rFonts w:cs="Arial"/>
                <w:sz w:val="24"/>
                <w:szCs w:val="24"/>
              </w:rPr>
              <w:t>P</w:t>
            </w:r>
            <w:r w:rsidR="009B50D0">
              <w:rPr>
                <w:rFonts w:ascii="Arial" w:hAnsi="Arial" w:cs="Arial"/>
                <w:sz w:val="22"/>
              </w:rPr>
              <w:t xml:space="preserve"> (</w:t>
            </w:r>
            <w:r w:rsidR="009B50D0">
              <w:rPr>
                <w:rFonts w:ascii="Arial" w:hAnsi="Arial" w:cs="Arial"/>
                <w:sz w:val="22"/>
                <w:lang w:val="ru-RU"/>
              </w:rPr>
              <w:t xml:space="preserve">шина </w:t>
            </w:r>
            <w:r w:rsidR="009B50D0" w:rsidRPr="009B50D0">
              <w:rPr>
                <w:rFonts w:cs="Arial"/>
                <w:sz w:val="24"/>
                <w:szCs w:val="24"/>
              </w:rPr>
              <w:t>C1</w:t>
            </w:r>
            <w:r w:rsidR="009B50D0">
              <w:rPr>
                <w:rFonts w:ascii="Arial" w:hAnsi="Arial" w:cs="Arial"/>
                <w:sz w:val="22"/>
              </w:rPr>
              <w:t>)</w:t>
            </w:r>
          </w:p>
        </w:tc>
        <w:tc>
          <w:tcPr>
            <w:tcW w:w="1374" w:type="dxa"/>
            <w:tcBorders>
              <w:top w:val="single" w:sz="6" w:space="0" w:color="000000"/>
              <w:bottom w:val="double" w:sz="4" w:space="0" w:color="auto"/>
              <w:right w:val="single" w:sz="6" w:space="0" w:color="000000"/>
            </w:tcBorders>
          </w:tcPr>
          <w:p w14:paraId="42FC829F" w14:textId="77777777" w:rsidR="001E2A31" w:rsidRPr="009B50D0" w:rsidRDefault="001E2A31" w:rsidP="009B50D0">
            <w:pPr>
              <w:pStyle w:val="Tableheader"/>
              <w:autoSpaceDE w:val="0"/>
              <w:autoSpaceDN w:val="0"/>
              <w:adjustRightInd w:val="0"/>
              <w:ind w:left="-57" w:right="-57"/>
              <w:jc w:val="center"/>
              <w:rPr>
                <w:rFonts w:ascii="Arial" w:hAnsi="Arial" w:cs="Arial"/>
                <w:sz w:val="22"/>
                <w:lang w:val="ru-RU"/>
              </w:rPr>
            </w:pPr>
            <w:r w:rsidRPr="009B50D0">
              <w:rPr>
                <w:rFonts w:cs="Arial"/>
                <w:sz w:val="24"/>
                <w:szCs w:val="24"/>
              </w:rPr>
              <w:t>H</w:t>
            </w:r>
            <w:r w:rsidR="009B50D0">
              <w:rPr>
                <w:rFonts w:ascii="Arial" w:hAnsi="Arial" w:cs="Arial"/>
                <w:sz w:val="22"/>
                <w:lang w:val="ru-RU"/>
              </w:rPr>
              <w:t xml:space="preserve"> (шины </w:t>
            </w:r>
            <w:r w:rsidR="009B50D0" w:rsidRPr="009B50D0">
              <w:rPr>
                <w:rFonts w:cs="Arial"/>
                <w:sz w:val="24"/>
                <w:szCs w:val="24"/>
              </w:rPr>
              <w:t>С2</w:t>
            </w:r>
            <w:r w:rsidR="009B50D0">
              <w:rPr>
                <w:rFonts w:ascii="Arial" w:hAnsi="Arial" w:cs="Arial"/>
                <w:sz w:val="22"/>
                <w:lang w:val="ru-RU"/>
              </w:rPr>
              <w:t xml:space="preserve"> и </w:t>
            </w:r>
            <w:r w:rsidR="009B50D0" w:rsidRPr="009B50D0">
              <w:rPr>
                <w:rFonts w:cs="Arial"/>
                <w:sz w:val="24"/>
                <w:szCs w:val="24"/>
              </w:rPr>
              <w:t>С3</w:t>
            </w:r>
            <w:r w:rsidR="009B50D0">
              <w:rPr>
                <w:rFonts w:ascii="Arial" w:hAnsi="Arial" w:cs="Arial"/>
                <w:sz w:val="22"/>
                <w:lang w:val="ru-RU"/>
              </w:rPr>
              <w:t>)</w:t>
            </w:r>
          </w:p>
        </w:tc>
      </w:tr>
      <w:tr w:rsidR="001E2A31" w:rsidRPr="00A84240" w14:paraId="593E3A14" w14:textId="77777777" w:rsidTr="001E2A31">
        <w:trPr>
          <w:trHeight w:val="255"/>
          <w:jc w:val="center"/>
        </w:trPr>
        <w:tc>
          <w:tcPr>
            <w:tcW w:w="2977" w:type="dxa"/>
            <w:tcBorders>
              <w:top w:val="double" w:sz="4" w:space="0" w:color="auto"/>
              <w:left w:val="single" w:sz="6" w:space="0" w:color="000000"/>
              <w:bottom w:val="single" w:sz="6" w:space="0" w:color="000000"/>
            </w:tcBorders>
            <w:noWrap/>
          </w:tcPr>
          <w:p w14:paraId="686FB280" w14:textId="77777777" w:rsidR="001E2A31" w:rsidRPr="001E2A31" w:rsidRDefault="001E2A31" w:rsidP="00D22413">
            <w:pPr>
              <w:pStyle w:val="Tablebody"/>
              <w:autoSpaceDE w:val="0"/>
              <w:autoSpaceDN w:val="0"/>
              <w:adjustRightInd w:val="0"/>
              <w:rPr>
                <w:rFonts w:ascii="Arial" w:hAnsi="Arial" w:cs="Arial"/>
                <w:sz w:val="22"/>
              </w:rPr>
            </w:pPr>
            <w:r>
              <w:rPr>
                <w:rFonts w:ascii="Arial" w:hAnsi="Arial" w:cs="Arial"/>
                <w:sz w:val="22"/>
                <w:lang w:val="ru-RU"/>
              </w:rPr>
              <w:t>Коэффициент поправки</w:t>
            </w:r>
            <w:r w:rsidRPr="001E2A31">
              <w:rPr>
                <w:rFonts w:ascii="Arial" w:hAnsi="Arial" w:cs="Arial"/>
                <w:sz w:val="22"/>
              </w:rPr>
              <w:t xml:space="preserve"> (</w:t>
            </w:r>
            <w:r w:rsidRPr="001E2A31">
              <w:rPr>
                <w:rFonts w:cs="Arial"/>
                <w:sz w:val="24"/>
                <w:szCs w:val="24"/>
              </w:rPr>
              <w:t>γ</w:t>
            </w:r>
            <w:r w:rsidRPr="001E2A31">
              <w:rPr>
                <w:rFonts w:cs="Arial"/>
                <w:position w:val="-6"/>
                <w:sz w:val="24"/>
                <w:szCs w:val="24"/>
              </w:rPr>
              <w:t>t</w:t>
            </w:r>
            <w:r w:rsidRPr="001E2A31">
              <w:rPr>
                <w:rFonts w:ascii="Arial" w:hAnsi="Arial" w:cs="Arial"/>
                <w:sz w:val="22"/>
              </w:rPr>
              <w:t>)</w:t>
            </w:r>
          </w:p>
        </w:tc>
        <w:tc>
          <w:tcPr>
            <w:tcW w:w="1333" w:type="dxa"/>
            <w:tcBorders>
              <w:top w:val="double" w:sz="4" w:space="0" w:color="auto"/>
              <w:bottom w:val="single" w:sz="6" w:space="0" w:color="000000"/>
            </w:tcBorders>
            <w:vAlign w:val="center"/>
          </w:tcPr>
          <w:p w14:paraId="201FB770" w14:textId="77777777" w:rsidR="001E2A31" w:rsidRPr="001E2A31" w:rsidRDefault="001E2A31" w:rsidP="00D22413">
            <w:pPr>
              <w:pStyle w:val="Tablebody"/>
              <w:autoSpaceDE w:val="0"/>
              <w:autoSpaceDN w:val="0"/>
              <w:adjustRightInd w:val="0"/>
              <w:jc w:val="center"/>
              <w:rPr>
                <w:rFonts w:cs="Arial"/>
                <w:sz w:val="24"/>
                <w:szCs w:val="24"/>
              </w:rPr>
            </w:pPr>
            <w:r w:rsidRPr="001E2A31">
              <w:rPr>
                <w:rFonts w:cs="Arial"/>
                <w:sz w:val="24"/>
                <w:szCs w:val="24"/>
              </w:rPr>
              <w:t>γ</w:t>
            </w:r>
            <w:r w:rsidRPr="001E2A31">
              <w:rPr>
                <w:rFonts w:cs="Arial"/>
                <w:sz w:val="24"/>
                <w:szCs w:val="24"/>
                <w:vertAlign w:val="subscript"/>
              </w:rPr>
              <w:t>t,estimated</w:t>
            </w:r>
          </w:p>
        </w:tc>
        <w:tc>
          <w:tcPr>
            <w:tcW w:w="1550" w:type="dxa"/>
            <w:tcBorders>
              <w:top w:val="double" w:sz="4" w:space="0" w:color="auto"/>
              <w:bottom w:val="single" w:sz="6" w:space="0" w:color="000000"/>
            </w:tcBorders>
            <w:vAlign w:val="center"/>
          </w:tcPr>
          <w:p w14:paraId="7BCCFC7B" w14:textId="77777777" w:rsidR="001E2A31" w:rsidRPr="001E2A31" w:rsidRDefault="001E2A31" w:rsidP="001E2A31">
            <w:pPr>
              <w:pStyle w:val="Tablebody"/>
              <w:autoSpaceDE w:val="0"/>
              <w:autoSpaceDN w:val="0"/>
              <w:adjustRightInd w:val="0"/>
              <w:jc w:val="center"/>
              <w:rPr>
                <w:rFonts w:ascii="Arial" w:hAnsi="Arial" w:cs="Arial"/>
                <w:sz w:val="22"/>
                <w:lang w:val="ru-RU"/>
              </w:rPr>
            </w:pPr>
            <w:r>
              <w:rPr>
                <w:rFonts w:ascii="Arial" w:hAnsi="Arial" w:cs="Arial"/>
                <w:sz w:val="22"/>
                <w:lang w:val="ru-RU"/>
              </w:rPr>
              <w:t>Нормальное</w:t>
            </w:r>
          </w:p>
        </w:tc>
        <w:tc>
          <w:tcPr>
            <w:tcW w:w="1373" w:type="dxa"/>
            <w:tcBorders>
              <w:top w:val="double" w:sz="4" w:space="0" w:color="auto"/>
              <w:bottom w:val="single" w:sz="6" w:space="0" w:color="000000"/>
            </w:tcBorders>
            <w:vAlign w:val="center"/>
          </w:tcPr>
          <w:p w14:paraId="01FEEEC0" w14:textId="77777777" w:rsidR="001E2A31" w:rsidRPr="001E2A31" w:rsidRDefault="001E2A31" w:rsidP="00D22413">
            <w:pPr>
              <w:pStyle w:val="Tablebody"/>
              <w:autoSpaceDE w:val="0"/>
              <w:autoSpaceDN w:val="0"/>
              <w:adjustRightInd w:val="0"/>
              <w:jc w:val="center"/>
              <w:rPr>
                <w:rFonts w:cs="Arial"/>
                <w:sz w:val="24"/>
                <w:szCs w:val="24"/>
              </w:rPr>
            </w:pPr>
            <w:r w:rsidRPr="001E2A31">
              <w:rPr>
                <w:rFonts w:cs="Arial"/>
                <w:i/>
                <w:sz w:val="24"/>
                <w:szCs w:val="24"/>
              </w:rPr>
              <w:t>T</w:t>
            </w:r>
            <w:r w:rsidRPr="001E2A31">
              <w:rPr>
                <w:rFonts w:cs="Arial"/>
                <w:sz w:val="24"/>
                <w:szCs w:val="24"/>
              </w:rPr>
              <w:t xml:space="preserve"> – </w:t>
            </w:r>
            <w:r w:rsidRPr="001E2A31">
              <w:rPr>
                <w:rFonts w:cs="Arial"/>
                <w:i/>
                <w:sz w:val="24"/>
                <w:szCs w:val="24"/>
              </w:rPr>
              <w:t>T</w:t>
            </w:r>
            <w:r w:rsidRPr="001E2A31">
              <w:rPr>
                <w:rFonts w:cs="Arial"/>
                <w:sz w:val="24"/>
                <w:szCs w:val="24"/>
                <w:vertAlign w:val="subscript"/>
              </w:rPr>
              <w:t>ref</w:t>
            </w:r>
          </w:p>
        </w:tc>
        <w:tc>
          <w:tcPr>
            <w:tcW w:w="1145" w:type="dxa"/>
            <w:tcBorders>
              <w:top w:val="double" w:sz="4" w:space="0" w:color="auto"/>
              <w:bottom w:val="single" w:sz="6" w:space="0" w:color="000000"/>
            </w:tcBorders>
            <w:vAlign w:val="center"/>
          </w:tcPr>
          <w:p w14:paraId="2C19FD2A"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0,15 </w:t>
            </w:r>
          </w:p>
        </w:tc>
        <w:tc>
          <w:tcPr>
            <w:tcW w:w="1374" w:type="dxa"/>
            <w:tcBorders>
              <w:top w:val="double" w:sz="4" w:space="0" w:color="auto"/>
              <w:bottom w:val="single" w:sz="6" w:space="0" w:color="000000"/>
              <w:right w:val="single" w:sz="6" w:space="0" w:color="000000"/>
            </w:tcBorders>
            <w:vAlign w:val="center"/>
          </w:tcPr>
          <w:p w14:paraId="7C11FDB0"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 xml:space="preserve">0,25 </w:t>
            </w:r>
          </w:p>
        </w:tc>
      </w:tr>
      <w:tr w:rsidR="001E2A31" w:rsidRPr="00A84240" w14:paraId="417BE3FF" w14:textId="77777777" w:rsidTr="001E2A31">
        <w:trPr>
          <w:trHeight w:val="255"/>
          <w:jc w:val="center"/>
        </w:trPr>
        <w:tc>
          <w:tcPr>
            <w:tcW w:w="2977" w:type="dxa"/>
            <w:tcBorders>
              <w:top w:val="single" w:sz="6" w:space="0" w:color="000000"/>
              <w:left w:val="single" w:sz="6" w:space="0" w:color="000000"/>
              <w:bottom w:val="single" w:sz="6" w:space="0" w:color="000000"/>
            </w:tcBorders>
            <w:noWrap/>
          </w:tcPr>
          <w:p w14:paraId="4346F5E5" w14:textId="77777777" w:rsidR="001E2A31" w:rsidRPr="001E2A31" w:rsidRDefault="001E2A31" w:rsidP="00D22413">
            <w:pPr>
              <w:pStyle w:val="Tablebody"/>
              <w:autoSpaceDE w:val="0"/>
              <w:autoSpaceDN w:val="0"/>
              <w:adjustRightInd w:val="0"/>
              <w:rPr>
                <w:rFonts w:ascii="Arial" w:hAnsi="Arial" w:cs="Arial"/>
                <w:sz w:val="22"/>
              </w:rPr>
            </w:pPr>
            <w:r>
              <w:rPr>
                <w:rFonts w:ascii="Arial" w:hAnsi="Arial" w:cs="Arial"/>
                <w:sz w:val="22"/>
                <w:lang w:val="ru-RU"/>
              </w:rPr>
              <w:t>Измерение температуры</w:t>
            </w:r>
            <w:r w:rsidRPr="001E2A31">
              <w:rPr>
                <w:rFonts w:ascii="Arial" w:hAnsi="Arial" w:cs="Arial"/>
                <w:sz w:val="22"/>
              </w:rPr>
              <w:t xml:space="preserve"> (</w:t>
            </w:r>
            <w:r w:rsidRPr="001E2A31">
              <w:rPr>
                <w:rFonts w:cs="Arial"/>
                <w:i/>
                <w:sz w:val="24"/>
                <w:szCs w:val="24"/>
              </w:rPr>
              <w:t>T</w:t>
            </w:r>
            <w:r w:rsidRPr="001E2A31">
              <w:rPr>
                <w:rFonts w:ascii="Arial" w:hAnsi="Arial" w:cs="Arial"/>
                <w:sz w:val="22"/>
              </w:rPr>
              <w:t>)</w:t>
            </w:r>
          </w:p>
        </w:tc>
        <w:tc>
          <w:tcPr>
            <w:tcW w:w="1333" w:type="dxa"/>
            <w:tcBorders>
              <w:top w:val="single" w:sz="6" w:space="0" w:color="000000"/>
              <w:bottom w:val="single" w:sz="6" w:space="0" w:color="000000"/>
            </w:tcBorders>
            <w:vAlign w:val="center"/>
          </w:tcPr>
          <w:p w14:paraId="145429DC" w14:textId="77777777" w:rsidR="001E2A31" w:rsidRPr="001E2A31" w:rsidRDefault="001E2A31" w:rsidP="00D22413">
            <w:pPr>
              <w:pStyle w:val="Tablebody"/>
              <w:autoSpaceDE w:val="0"/>
              <w:autoSpaceDN w:val="0"/>
              <w:adjustRightInd w:val="0"/>
              <w:jc w:val="center"/>
              <w:rPr>
                <w:rFonts w:cs="Arial"/>
                <w:sz w:val="24"/>
                <w:szCs w:val="24"/>
              </w:rPr>
            </w:pPr>
            <w:r w:rsidRPr="001E2A31">
              <w:rPr>
                <w:rFonts w:cs="Arial"/>
                <w:i/>
                <w:sz w:val="24"/>
                <w:szCs w:val="24"/>
              </w:rPr>
              <w:t>T</w:t>
            </w:r>
            <w:r w:rsidRPr="001E2A31">
              <w:rPr>
                <w:rFonts w:cs="Arial"/>
                <w:sz w:val="24"/>
                <w:szCs w:val="24"/>
                <w:vertAlign w:val="subscript"/>
              </w:rPr>
              <w:t>estimated</w:t>
            </w:r>
          </w:p>
        </w:tc>
        <w:tc>
          <w:tcPr>
            <w:tcW w:w="1550" w:type="dxa"/>
            <w:tcBorders>
              <w:top w:val="single" w:sz="6" w:space="0" w:color="000000"/>
              <w:bottom w:val="single" w:sz="6" w:space="0" w:color="000000"/>
            </w:tcBorders>
            <w:vAlign w:val="center"/>
          </w:tcPr>
          <w:p w14:paraId="7BD6A453" w14:textId="77777777" w:rsidR="001E2A31" w:rsidRPr="001E2A31" w:rsidRDefault="001E2A31"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Нормальное</w:t>
            </w:r>
          </w:p>
        </w:tc>
        <w:tc>
          <w:tcPr>
            <w:tcW w:w="1373" w:type="dxa"/>
            <w:tcBorders>
              <w:top w:val="single" w:sz="6" w:space="0" w:color="000000"/>
              <w:bottom w:val="single" w:sz="6" w:space="0" w:color="000000"/>
            </w:tcBorders>
            <w:vAlign w:val="center"/>
          </w:tcPr>
          <w:p w14:paraId="746B0853" w14:textId="77777777" w:rsidR="001E2A31" w:rsidRPr="001E2A31" w:rsidRDefault="001E2A31" w:rsidP="00D22413">
            <w:pPr>
              <w:pStyle w:val="Tablebody"/>
              <w:autoSpaceDE w:val="0"/>
              <w:autoSpaceDN w:val="0"/>
              <w:adjustRightInd w:val="0"/>
              <w:jc w:val="center"/>
              <w:rPr>
                <w:rFonts w:cs="Arial"/>
                <w:sz w:val="24"/>
                <w:szCs w:val="24"/>
              </w:rPr>
            </w:pPr>
            <w:r w:rsidRPr="001E2A31">
              <w:rPr>
                <w:rFonts w:cs="Arial"/>
                <w:sz w:val="24"/>
                <w:szCs w:val="24"/>
              </w:rPr>
              <w:t>γ</w:t>
            </w:r>
            <w:r w:rsidRPr="001E2A31">
              <w:rPr>
                <w:rFonts w:cs="Arial"/>
                <w:sz w:val="24"/>
                <w:szCs w:val="24"/>
                <w:vertAlign w:val="subscript"/>
              </w:rPr>
              <w:t>t</w:t>
            </w:r>
          </w:p>
        </w:tc>
        <w:tc>
          <w:tcPr>
            <w:tcW w:w="1145" w:type="dxa"/>
            <w:tcBorders>
              <w:top w:val="single" w:sz="6" w:space="0" w:color="000000"/>
              <w:bottom w:val="single" w:sz="6" w:space="0" w:color="000000"/>
            </w:tcBorders>
            <w:vAlign w:val="center"/>
          </w:tcPr>
          <w:p w14:paraId="492B41E0"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0,1 </w:t>
            </w:r>
          </w:p>
        </w:tc>
        <w:tc>
          <w:tcPr>
            <w:tcW w:w="1374" w:type="dxa"/>
            <w:tcBorders>
              <w:top w:val="single" w:sz="6" w:space="0" w:color="000000"/>
              <w:bottom w:val="single" w:sz="6" w:space="0" w:color="000000"/>
              <w:right w:val="single" w:sz="6" w:space="0" w:color="000000"/>
            </w:tcBorders>
            <w:vAlign w:val="center"/>
          </w:tcPr>
          <w:p w14:paraId="1B8B139B"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 xml:space="preserve">0,1 </w:t>
            </w:r>
          </w:p>
        </w:tc>
      </w:tr>
      <w:tr w:rsidR="008C0FEF" w:rsidRPr="00A84240" w14:paraId="0AB0D6AD" w14:textId="77777777" w:rsidTr="001E2A31">
        <w:trPr>
          <w:trHeight w:val="255"/>
          <w:jc w:val="center"/>
        </w:trPr>
        <w:tc>
          <w:tcPr>
            <w:tcW w:w="2977" w:type="dxa"/>
            <w:tcBorders>
              <w:top w:val="single" w:sz="6" w:space="0" w:color="000000"/>
              <w:left w:val="single" w:sz="6" w:space="0" w:color="000000"/>
              <w:bottom w:val="single" w:sz="6" w:space="0" w:color="000000"/>
            </w:tcBorders>
            <w:noWrap/>
          </w:tcPr>
          <w:p w14:paraId="48E67A70" w14:textId="77777777" w:rsidR="008C0FEF" w:rsidRPr="001E2A31" w:rsidRDefault="008C0FEF" w:rsidP="008C0FEF">
            <w:pPr>
              <w:pStyle w:val="Tablebody"/>
              <w:autoSpaceDE w:val="0"/>
              <w:autoSpaceDN w:val="0"/>
              <w:adjustRightInd w:val="0"/>
              <w:rPr>
                <w:rFonts w:ascii="Arial" w:hAnsi="Arial" w:cs="Arial"/>
                <w:sz w:val="22"/>
              </w:rPr>
            </w:pPr>
            <w:r>
              <w:rPr>
                <w:rFonts w:ascii="Arial" w:hAnsi="Arial" w:cs="Arial"/>
                <w:sz w:val="22"/>
                <w:lang w:val="ru-RU"/>
              </w:rPr>
              <w:t>Дорожное покрытие</w:t>
            </w:r>
            <w:r w:rsidRPr="001E2A31">
              <w:rPr>
                <w:rFonts w:ascii="Arial" w:hAnsi="Arial" w:cs="Arial"/>
                <w:sz w:val="22"/>
              </w:rPr>
              <w:t xml:space="preserve"> </w:t>
            </w:r>
          </w:p>
        </w:tc>
        <w:tc>
          <w:tcPr>
            <w:tcW w:w="1333" w:type="dxa"/>
            <w:tcBorders>
              <w:top w:val="single" w:sz="6" w:space="0" w:color="000000"/>
              <w:bottom w:val="single" w:sz="6" w:space="0" w:color="000000"/>
            </w:tcBorders>
            <w:vAlign w:val="center"/>
          </w:tcPr>
          <w:p w14:paraId="4CF3FB7F" w14:textId="77777777" w:rsidR="008C0FEF" w:rsidRPr="001E2A31" w:rsidRDefault="008C0FEF" w:rsidP="0088537D">
            <w:pPr>
              <w:pStyle w:val="Tablebody"/>
              <w:autoSpaceDE w:val="0"/>
              <w:autoSpaceDN w:val="0"/>
              <w:adjustRightInd w:val="0"/>
              <w:jc w:val="center"/>
              <w:rPr>
                <w:rFonts w:ascii="Arial" w:hAnsi="Arial" w:cs="Arial"/>
                <w:sz w:val="22"/>
              </w:rPr>
            </w:pPr>
            <w:r w:rsidRPr="001E2A31">
              <w:rPr>
                <w:rFonts w:ascii="Arial" w:hAnsi="Arial" w:cs="Arial"/>
                <w:sz w:val="22"/>
              </w:rPr>
              <w:t>0</w:t>
            </w:r>
          </w:p>
        </w:tc>
        <w:tc>
          <w:tcPr>
            <w:tcW w:w="1550" w:type="dxa"/>
            <w:tcBorders>
              <w:top w:val="single" w:sz="6" w:space="0" w:color="000000"/>
              <w:bottom w:val="single" w:sz="6" w:space="0" w:color="000000"/>
            </w:tcBorders>
            <w:vAlign w:val="center"/>
          </w:tcPr>
          <w:p w14:paraId="470404B0" w14:textId="77777777" w:rsidR="008C0FEF" w:rsidRPr="001E2A31" w:rsidRDefault="008C0FEF" w:rsidP="0088537D">
            <w:pPr>
              <w:pStyle w:val="Tablebody"/>
              <w:autoSpaceDE w:val="0"/>
              <w:autoSpaceDN w:val="0"/>
              <w:adjustRightInd w:val="0"/>
              <w:jc w:val="center"/>
              <w:rPr>
                <w:rFonts w:ascii="Arial" w:hAnsi="Arial" w:cs="Arial"/>
                <w:sz w:val="22"/>
                <w:lang w:val="ru-RU"/>
              </w:rPr>
            </w:pPr>
            <w:r>
              <w:rPr>
                <w:rFonts w:ascii="Arial" w:hAnsi="Arial" w:cs="Arial"/>
                <w:sz w:val="22"/>
                <w:lang w:val="ru-RU"/>
              </w:rPr>
              <w:t>Нормальное</w:t>
            </w:r>
          </w:p>
        </w:tc>
        <w:tc>
          <w:tcPr>
            <w:tcW w:w="1373" w:type="dxa"/>
            <w:tcBorders>
              <w:top w:val="single" w:sz="6" w:space="0" w:color="000000"/>
              <w:bottom w:val="single" w:sz="6" w:space="0" w:color="000000"/>
            </w:tcBorders>
            <w:vAlign w:val="center"/>
          </w:tcPr>
          <w:p w14:paraId="0034ADB5" w14:textId="77777777" w:rsidR="008C0FEF" w:rsidRPr="001E2A31" w:rsidRDefault="008C0FEF" w:rsidP="0088537D">
            <w:pPr>
              <w:pStyle w:val="Tablebody"/>
              <w:autoSpaceDE w:val="0"/>
              <w:autoSpaceDN w:val="0"/>
              <w:adjustRightInd w:val="0"/>
              <w:jc w:val="center"/>
              <w:rPr>
                <w:rFonts w:ascii="Arial" w:hAnsi="Arial" w:cs="Arial"/>
                <w:sz w:val="22"/>
              </w:rPr>
            </w:pPr>
            <w:r w:rsidRPr="001E2A31">
              <w:rPr>
                <w:rFonts w:ascii="Arial" w:hAnsi="Arial" w:cs="Arial"/>
                <w:sz w:val="22"/>
              </w:rPr>
              <w:t>1</w:t>
            </w:r>
          </w:p>
        </w:tc>
        <w:tc>
          <w:tcPr>
            <w:tcW w:w="1145" w:type="dxa"/>
            <w:tcBorders>
              <w:top w:val="single" w:sz="6" w:space="0" w:color="000000"/>
              <w:bottom w:val="single" w:sz="6" w:space="0" w:color="000000"/>
            </w:tcBorders>
            <w:vAlign w:val="center"/>
          </w:tcPr>
          <w:p w14:paraId="7FF89D17" w14:textId="77777777" w:rsidR="008C0FEF" w:rsidRPr="001E2A31" w:rsidRDefault="008C0FEF" w:rsidP="0088537D">
            <w:pPr>
              <w:pStyle w:val="Tablebody"/>
              <w:autoSpaceDE w:val="0"/>
              <w:autoSpaceDN w:val="0"/>
              <w:adjustRightInd w:val="0"/>
              <w:jc w:val="center"/>
              <w:rPr>
                <w:rFonts w:ascii="Arial" w:hAnsi="Arial" w:cs="Arial"/>
                <w:sz w:val="22"/>
              </w:rPr>
            </w:pPr>
            <w:r w:rsidRPr="001E2A31">
              <w:rPr>
                <w:rFonts w:ascii="Arial" w:hAnsi="Arial" w:cs="Arial"/>
                <w:sz w:val="22"/>
              </w:rPr>
              <w:t>0,15 </w:t>
            </w:r>
          </w:p>
        </w:tc>
        <w:tc>
          <w:tcPr>
            <w:tcW w:w="1374" w:type="dxa"/>
            <w:tcBorders>
              <w:top w:val="single" w:sz="6" w:space="0" w:color="000000"/>
              <w:bottom w:val="single" w:sz="6" w:space="0" w:color="000000"/>
              <w:right w:val="single" w:sz="6" w:space="0" w:color="000000"/>
            </w:tcBorders>
            <w:vAlign w:val="center"/>
          </w:tcPr>
          <w:p w14:paraId="7FAF7F3A" w14:textId="77777777" w:rsidR="008C0FEF" w:rsidRPr="001E2A31" w:rsidRDefault="008C0FEF" w:rsidP="009B50D0">
            <w:pPr>
              <w:pStyle w:val="Tablebody"/>
              <w:autoSpaceDE w:val="0"/>
              <w:autoSpaceDN w:val="0"/>
              <w:adjustRightInd w:val="0"/>
              <w:jc w:val="center"/>
              <w:rPr>
                <w:rFonts w:ascii="Arial" w:hAnsi="Arial" w:cs="Arial"/>
                <w:sz w:val="22"/>
              </w:rPr>
            </w:pPr>
            <w:r w:rsidRPr="001E2A31">
              <w:rPr>
                <w:rFonts w:ascii="Arial" w:hAnsi="Arial" w:cs="Arial"/>
                <w:sz w:val="22"/>
              </w:rPr>
              <w:t xml:space="preserve">0,1 </w:t>
            </w:r>
          </w:p>
        </w:tc>
      </w:tr>
      <w:tr w:rsidR="009B50D0" w:rsidRPr="00A84240" w14:paraId="01FD8ED9" w14:textId="77777777" w:rsidTr="001E2A31">
        <w:trPr>
          <w:trHeight w:val="255"/>
          <w:jc w:val="center"/>
        </w:trPr>
        <w:tc>
          <w:tcPr>
            <w:tcW w:w="2977" w:type="dxa"/>
            <w:tcBorders>
              <w:top w:val="single" w:sz="6" w:space="0" w:color="000000"/>
              <w:left w:val="single" w:sz="6" w:space="0" w:color="000000"/>
              <w:bottom w:val="single" w:sz="6" w:space="0" w:color="000000"/>
            </w:tcBorders>
            <w:noWrap/>
          </w:tcPr>
          <w:p w14:paraId="3D284F0A" w14:textId="77777777" w:rsidR="009B50D0" w:rsidRDefault="009B50D0" w:rsidP="00D22413">
            <w:pPr>
              <w:pStyle w:val="Tablebody"/>
              <w:autoSpaceDE w:val="0"/>
              <w:autoSpaceDN w:val="0"/>
              <w:adjustRightInd w:val="0"/>
              <w:rPr>
                <w:rFonts w:ascii="Arial" w:hAnsi="Arial" w:cs="Arial"/>
                <w:sz w:val="22"/>
                <w:lang w:val="ru-RU"/>
              </w:rPr>
            </w:pPr>
            <w:r>
              <w:rPr>
                <w:rFonts w:ascii="Arial" w:hAnsi="Arial" w:cs="Arial"/>
                <w:sz w:val="22"/>
                <w:lang w:val="ru-RU"/>
              </w:rPr>
              <w:t>Транспортные средства</w:t>
            </w:r>
          </w:p>
        </w:tc>
        <w:tc>
          <w:tcPr>
            <w:tcW w:w="1333" w:type="dxa"/>
            <w:tcBorders>
              <w:top w:val="single" w:sz="6" w:space="0" w:color="000000"/>
              <w:bottom w:val="single" w:sz="6" w:space="0" w:color="000000"/>
            </w:tcBorders>
            <w:vAlign w:val="center"/>
          </w:tcPr>
          <w:p w14:paraId="4E6D0235" w14:textId="77777777" w:rsidR="009B50D0" w:rsidRPr="001E2A31" w:rsidRDefault="009B50D0" w:rsidP="0088537D">
            <w:pPr>
              <w:pStyle w:val="Tablebody"/>
              <w:autoSpaceDE w:val="0"/>
              <w:autoSpaceDN w:val="0"/>
              <w:adjustRightInd w:val="0"/>
              <w:jc w:val="center"/>
              <w:rPr>
                <w:rFonts w:ascii="Arial" w:hAnsi="Arial" w:cs="Arial"/>
                <w:sz w:val="22"/>
              </w:rPr>
            </w:pPr>
            <w:r w:rsidRPr="001E2A31">
              <w:rPr>
                <w:rFonts w:ascii="Arial" w:hAnsi="Arial" w:cs="Arial"/>
                <w:sz w:val="22"/>
              </w:rPr>
              <w:t>0</w:t>
            </w:r>
          </w:p>
        </w:tc>
        <w:tc>
          <w:tcPr>
            <w:tcW w:w="1550" w:type="dxa"/>
            <w:tcBorders>
              <w:top w:val="single" w:sz="6" w:space="0" w:color="000000"/>
              <w:bottom w:val="single" w:sz="6" w:space="0" w:color="000000"/>
            </w:tcBorders>
            <w:vAlign w:val="center"/>
          </w:tcPr>
          <w:p w14:paraId="46FA8159" w14:textId="77777777" w:rsidR="009B50D0" w:rsidRPr="001E2A31" w:rsidRDefault="009B50D0" w:rsidP="0088537D">
            <w:pPr>
              <w:pStyle w:val="Tablebody"/>
              <w:autoSpaceDE w:val="0"/>
              <w:autoSpaceDN w:val="0"/>
              <w:adjustRightInd w:val="0"/>
              <w:jc w:val="center"/>
              <w:rPr>
                <w:rFonts w:ascii="Arial" w:hAnsi="Arial" w:cs="Arial"/>
                <w:sz w:val="22"/>
                <w:lang w:val="ru-RU"/>
              </w:rPr>
            </w:pPr>
            <w:r>
              <w:rPr>
                <w:rFonts w:ascii="Arial" w:hAnsi="Arial" w:cs="Arial"/>
                <w:sz w:val="22"/>
                <w:lang w:val="ru-RU"/>
              </w:rPr>
              <w:t>Нормальное</w:t>
            </w:r>
          </w:p>
        </w:tc>
        <w:tc>
          <w:tcPr>
            <w:tcW w:w="1373" w:type="dxa"/>
            <w:tcBorders>
              <w:top w:val="single" w:sz="6" w:space="0" w:color="000000"/>
              <w:bottom w:val="single" w:sz="6" w:space="0" w:color="000000"/>
            </w:tcBorders>
            <w:vAlign w:val="center"/>
          </w:tcPr>
          <w:p w14:paraId="134101DC" w14:textId="77777777" w:rsidR="009B50D0" w:rsidRPr="009B50D0" w:rsidRDefault="009B50D0" w:rsidP="00D22413">
            <w:pPr>
              <w:pStyle w:val="Tablebody"/>
              <w:autoSpaceDE w:val="0"/>
              <w:autoSpaceDN w:val="0"/>
              <w:adjustRightInd w:val="0"/>
              <w:jc w:val="center"/>
              <w:rPr>
                <w:rFonts w:ascii="Arial" w:hAnsi="Arial" w:cs="Arial"/>
                <w:sz w:val="22"/>
              </w:rPr>
            </w:pPr>
            <w:r w:rsidRPr="009B50D0">
              <w:rPr>
                <w:rFonts w:ascii="Arial" w:hAnsi="Arial" w:cs="Arial"/>
                <w:sz w:val="22"/>
              </w:rPr>
              <w:t>1</w:t>
            </w:r>
          </w:p>
        </w:tc>
        <w:tc>
          <w:tcPr>
            <w:tcW w:w="1145" w:type="dxa"/>
            <w:tcBorders>
              <w:top w:val="single" w:sz="6" w:space="0" w:color="000000"/>
              <w:bottom w:val="single" w:sz="6" w:space="0" w:color="000000"/>
            </w:tcBorders>
            <w:vAlign w:val="center"/>
          </w:tcPr>
          <w:p w14:paraId="3FF1162F" w14:textId="77777777" w:rsidR="009B50D0" w:rsidRPr="009B50D0" w:rsidRDefault="009B50D0"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0,05</w:t>
            </w:r>
          </w:p>
        </w:tc>
        <w:tc>
          <w:tcPr>
            <w:tcW w:w="1374" w:type="dxa"/>
            <w:tcBorders>
              <w:top w:val="single" w:sz="6" w:space="0" w:color="000000"/>
              <w:bottom w:val="single" w:sz="6" w:space="0" w:color="000000"/>
              <w:right w:val="single" w:sz="6" w:space="0" w:color="000000"/>
            </w:tcBorders>
            <w:vAlign w:val="center"/>
          </w:tcPr>
          <w:p w14:paraId="1EECEAEF" w14:textId="77777777" w:rsidR="009B50D0" w:rsidRPr="009B50D0" w:rsidRDefault="009B50D0"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0,15</w:t>
            </w:r>
          </w:p>
        </w:tc>
      </w:tr>
      <w:tr w:rsidR="009B50D0" w:rsidRPr="00A84240" w14:paraId="1B8B3C3E" w14:textId="77777777" w:rsidTr="001E2A31">
        <w:trPr>
          <w:trHeight w:val="255"/>
          <w:jc w:val="center"/>
        </w:trPr>
        <w:tc>
          <w:tcPr>
            <w:tcW w:w="2977" w:type="dxa"/>
            <w:tcBorders>
              <w:top w:val="single" w:sz="6" w:space="0" w:color="000000"/>
              <w:left w:val="single" w:sz="6" w:space="0" w:color="000000"/>
              <w:bottom w:val="single" w:sz="6" w:space="0" w:color="000000"/>
            </w:tcBorders>
            <w:noWrap/>
          </w:tcPr>
          <w:p w14:paraId="775DBAE6" w14:textId="77777777" w:rsidR="009B50D0" w:rsidRDefault="009B50D0" w:rsidP="009B50D0">
            <w:pPr>
              <w:pStyle w:val="Tablebody"/>
              <w:autoSpaceDE w:val="0"/>
              <w:autoSpaceDN w:val="0"/>
              <w:adjustRightInd w:val="0"/>
              <w:rPr>
                <w:rFonts w:ascii="Arial" w:hAnsi="Arial" w:cs="Arial"/>
                <w:sz w:val="22"/>
                <w:lang w:val="ru-RU"/>
              </w:rPr>
            </w:pPr>
            <w:r>
              <w:rPr>
                <w:rFonts w:ascii="Arial" w:hAnsi="Arial" w:cs="Arial"/>
                <w:sz w:val="22"/>
                <w:lang w:val="ru-RU"/>
              </w:rPr>
              <w:t>Солнечная радиация/ нагрев шин</w:t>
            </w:r>
          </w:p>
        </w:tc>
        <w:tc>
          <w:tcPr>
            <w:tcW w:w="1333" w:type="dxa"/>
            <w:tcBorders>
              <w:top w:val="single" w:sz="6" w:space="0" w:color="000000"/>
              <w:bottom w:val="single" w:sz="6" w:space="0" w:color="000000"/>
            </w:tcBorders>
            <w:vAlign w:val="center"/>
          </w:tcPr>
          <w:p w14:paraId="61D7FFDE" w14:textId="77777777" w:rsidR="009B50D0" w:rsidRPr="001E2A31" w:rsidRDefault="009B50D0" w:rsidP="0088537D">
            <w:pPr>
              <w:pStyle w:val="Tablebody"/>
              <w:autoSpaceDE w:val="0"/>
              <w:autoSpaceDN w:val="0"/>
              <w:adjustRightInd w:val="0"/>
              <w:jc w:val="center"/>
              <w:rPr>
                <w:rFonts w:ascii="Arial" w:hAnsi="Arial" w:cs="Arial"/>
                <w:sz w:val="22"/>
              </w:rPr>
            </w:pPr>
            <w:r w:rsidRPr="001E2A31">
              <w:rPr>
                <w:rFonts w:ascii="Arial" w:hAnsi="Arial" w:cs="Arial"/>
                <w:sz w:val="22"/>
              </w:rPr>
              <w:t>0</w:t>
            </w:r>
          </w:p>
        </w:tc>
        <w:tc>
          <w:tcPr>
            <w:tcW w:w="1550" w:type="dxa"/>
            <w:tcBorders>
              <w:top w:val="single" w:sz="6" w:space="0" w:color="000000"/>
              <w:bottom w:val="single" w:sz="6" w:space="0" w:color="000000"/>
            </w:tcBorders>
            <w:vAlign w:val="center"/>
          </w:tcPr>
          <w:p w14:paraId="367FD139" w14:textId="77777777" w:rsidR="009B50D0" w:rsidRPr="001E2A31" w:rsidRDefault="009B50D0" w:rsidP="0088537D">
            <w:pPr>
              <w:pStyle w:val="Tablebody"/>
              <w:autoSpaceDE w:val="0"/>
              <w:autoSpaceDN w:val="0"/>
              <w:adjustRightInd w:val="0"/>
              <w:jc w:val="center"/>
              <w:rPr>
                <w:rFonts w:ascii="Arial" w:hAnsi="Arial" w:cs="Arial"/>
                <w:sz w:val="22"/>
                <w:lang w:val="ru-RU"/>
              </w:rPr>
            </w:pPr>
            <w:r>
              <w:rPr>
                <w:rFonts w:ascii="Arial" w:hAnsi="Arial" w:cs="Arial"/>
                <w:sz w:val="22"/>
                <w:lang w:val="ru-RU"/>
              </w:rPr>
              <w:t>Асимметричное</w:t>
            </w:r>
          </w:p>
        </w:tc>
        <w:tc>
          <w:tcPr>
            <w:tcW w:w="1373" w:type="dxa"/>
            <w:tcBorders>
              <w:top w:val="single" w:sz="6" w:space="0" w:color="000000"/>
              <w:bottom w:val="single" w:sz="6" w:space="0" w:color="000000"/>
            </w:tcBorders>
            <w:vAlign w:val="center"/>
          </w:tcPr>
          <w:p w14:paraId="608A4EEC" w14:textId="77777777" w:rsidR="009B50D0" w:rsidRPr="009B50D0" w:rsidRDefault="009B50D0" w:rsidP="00D22413">
            <w:pPr>
              <w:pStyle w:val="Tablebody"/>
              <w:autoSpaceDE w:val="0"/>
              <w:autoSpaceDN w:val="0"/>
              <w:adjustRightInd w:val="0"/>
              <w:jc w:val="center"/>
              <w:rPr>
                <w:rFonts w:ascii="Arial" w:hAnsi="Arial" w:cs="Arial"/>
                <w:sz w:val="22"/>
              </w:rPr>
            </w:pPr>
            <w:r w:rsidRPr="009B50D0">
              <w:rPr>
                <w:rFonts w:ascii="Arial" w:hAnsi="Arial" w:cs="Arial"/>
                <w:sz w:val="22"/>
              </w:rPr>
              <w:t>1</w:t>
            </w:r>
          </w:p>
        </w:tc>
        <w:tc>
          <w:tcPr>
            <w:tcW w:w="1145" w:type="dxa"/>
            <w:tcBorders>
              <w:top w:val="single" w:sz="6" w:space="0" w:color="000000"/>
              <w:bottom w:val="single" w:sz="6" w:space="0" w:color="000000"/>
            </w:tcBorders>
            <w:vAlign w:val="center"/>
          </w:tcPr>
          <w:p w14:paraId="35029E0F" w14:textId="77777777" w:rsidR="009B50D0" w:rsidRPr="009B50D0" w:rsidRDefault="009B50D0"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0,1</w:t>
            </w:r>
          </w:p>
        </w:tc>
        <w:tc>
          <w:tcPr>
            <w:tcW w:w="1374" w:type="dxa"/>
            <w:tcBorders>
              <w:top w:val="single" w:sz="6" w:space="0" w:color="000000"/>
              <w:bottom w:val="single" w:sz="6" w:space="0" w:color="000000"/>
              <w:right w:val="single" w:sz="6" w:space="0" w:color="000000"/>
            </w:tcBorders>
            <w:vAlign w:val="center"/>
          </w:tcPr>
          <w:p w14:paraId="4076759F" w14:textId="77777777" w:rsidR="009B50D0" w:rsidRPr="009B50D0" w:rsidRDefault="009B50D0"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0,05</w:t>
            </w:r>
          </w:p>
        </w:tc>
      </w:tr>
      <w:tr w:rsidR="009B50D0" w:rsidRPr="00A84240" w14:paraId="63E1760B" w14:textId="77777777" w:rsidTr="001E2A31">
        <w:trPr>
          <w:trHeight w:val="255"/>
          <w:jc w:val="center"/>
        </w:trPr>
        <w:tc>
          <w:tcPr>
            <w:tcW w:w="2977" w:type="dxa"/>
            <w:tcBorders>
              <w:top w:val="single" w:sz="6" w:space="0" w:color="000000"/>
              <w:left w:val="single" w:sz="6" w:space="0" w:color="000000"/>
              <w:bottom w:val="single" w:sz="6" w:space="0" w:color="000000"/>
            </w:tcBorders>
            <w:noWrap/>
          </w:tcPr>
          <w:p w14:paraId="4792C414" w14:textId="77777777" w:rsidR="009B50D0" w:rsidRDefault="009B50D0" w:rsidP="00D22413">
            <w:pPr>
              <w:pStyle w:val="Tablebody"/>
              <w:autoSpaceDE w:val="0"/>
              <w:autoSpaceDN w:val="0"/>
              <w:adjustRightInd w:val="0"/>
              <w:rPr>
                <w:rFonts w:ascii="Arial" w:hAnsi="Arial" w:cs="Arial"/>
                <w:sz w:val="22"/>
                <w:lang w:val="ru-RU"/>
              </w:rPr>
            </w:pPr>
            <w:r>
              <w:rPr>
                <w:rFonts w:ascii="Arial" w:hAnsi="Arial" w:cs="Arial"/>
                <w:sz w:val="22"/>
                <w:lang w:val="ru-RU"/>
              </w:rPr>
              <w:t>Шины</w:t>
            </w:r>
          </w:p>
        </w:tc>
        <w:tc>
          <w:tcPr>
            <w:tcW w:w="1333" w:type="dxa"/>
            <w:tcBorders>
              <w:top w:val="single" w:sz="6" w:space="0" w:color="000000"/>
              <w:bottom w:val="single" w:sz="6" w:space="0" w:color="000000"/>
            </w:tcBorders>
            <w:vAlign w:val="center"/>
          </w:tcPr>
          <w:p w14:paraId="64791DE3" w14:textId="77777777" w:rsidR="009B50D0" w:rsidRPr="001E2A31" w:rsidRDefault="009B50D0" w:rsidP="0088537D">
            <w:pPr>
              <w:pStyle w:val="Tablebody"/>
              <w:autoSpaceDE w:val="0"/>
              <w:autoSpaceDN w:val="0"/>
              <w:adjustRightInd w:val="0"/>
              <w:jc w:val="center"/>
              <w:rPr>
                <w:rFonts w:ascii="Arial" w:hAnsi="Arial" w:cs="Arial"/>
                <w:sz w:val="22"/>
              </w:rPr>
            </w:pPr>
            <w:r w:rsidRPr="001E2A31">
              <w:rPr>
                <w:rFonts w:ascii="Arial" w:hAnsi="Arial" w:cs="Arial"/>
                <w:sz w:val="22"/>
              </w:rPr>
              <w:t>0</w:t>
            </w:r>
          </w:p>
        </w:tc>
        <w:tc>
          <w:tcPr>
            <w:tcW w:w="1550" w:type="dxa"/>
            <w:tcBorders>
              <w:top w:val="single" w:sz="6" w:space="0" w:color="000000"/>
              <w:bottom w:val="single" w:sz="6" w:space="0" w:color="000000"/>
            </w:tcBorders>
            <w:vAlign w:val="center"/>
          </w:tcPr>
          <w:p w14:paraId="157C7984" w14:textId="77777777" w:rsidR="009B50D0" w:rsidRPr="001E2A31" w:rsidRDefault="009B50D0" w:rsidP="0088537D">
            <w:pPr>
              <w:pStyle w:val="Tablebody"/>
              <w:autoSpaceDE w:val="0"/>
              <w:autoSpaceDN w:val="0"/>
              <w:adjustRightInd w:val="0"/>
              <w:jc w:val="center"/>
              <w:rPr>
                <w:rFonts w:ascii="Arial" w:hAnsi="Arial" w:cs="Arial"/>
                <w:sz w:val="22"/>
                <w:lang w:val="ru-RU"/>
              </w:rPr>
            </w:pPr>
            <w:r>
              <w:rPr>
                <w:rFonts w:ascii="Arial" w:hAnsi="Arial" w:cs="Arial"/>
                <w:sz w:val="22"/>
                <w:lang w:val="ru-RU"/>
              </w:rPr>
              <w:t>Асимметричное</w:t>
            </w:r>
          </w:p>
        </w:tc>
        <w:tc>
          <w:tcPr>
            <w:tcW w:w="1373" w:type="dxa"/>
            <w:tcBorders>
              <w:top w:val="single" w:sz="6" w:space="0" w:color="000000"/>
              <w:bottom w:val="single" w:sz="6" w:space="0" w:color="000000"/>
            </w:tcBorders>
            <w:vAlign w:val="center"/>
          </w:tcPr>
          <w:p w14:paraId="634E6D94" w14:textId="77777777" w:rsidR="009B50D0" w:rsidRPr="009B50D0" w:rsidRDefault="009B50D0" w:rsidP="00D22413">
            <w:pPr>
              <w:pStyle w:val="Tablebody"/>
              <w:autoSpaceDE w:val="0"/>
              <w:autoSpaceDN w:val="0"/>
              <w:adjustRightInd w:val="0"/>
              <w:jc w:val="center"/>
              <w:rPr>
                <w:rFonts w:ascii="Arial" w:hAnsi="Arial" w:cs="Arial"/>
                <w:sz w:val="22"/>
              </w:rPr>
            </w:pPr>
            <w:r w:rsidRPr="009B50D0">
              <w:rPr>
                <w:rFonts w:ascii="Arial" w:hAnsi="Arial" w:cs="Arial"/>
                <w:sz w:val="22"/>
              </w:rPr>
              <w:t>1</w:t>
            </w:r>
          </w:p>
        </w:tc>
        <w:tc>
          <w:tcPr>
            <w:tcW w:w="1145" w:type="dxa"/>
            <w:tcBorders>
              <w:top w:val="single" w:sz="6" w:space="0" w:color="000000"/>
              <w:bottom w:val="single" w:sz="6" w:space="0" w:color="000000"/>
            </w:tcBorders>
            <w:vAlign w:val="center"/>
          </w:tcPr>
          <w:p w14:paraId="52CEC28C" w14:textId="77777777" w:rsidR="009B50D0" w:rsidRPr="009B50D0" w:rsidRDefault="009B50D0" w:rsidP="009B50D0">
            <w:pPr>
              <w:pStyle w:val="Tablebody"/>
              <w:autoSpaceDE w:val="0"/>
              <w:autoSpaceDN w:val="0"/>
              <w:adjustRightInd w:val="0"/>
              <w:jc w:val="center"/>
              <w:rPr>
                <w:rFonts w:ascii="Arial" w:hAnsi="Arial" w:cs="Arial"/>
                <w:sz w:val="22"/>
                <w:lang w:val="ru-RU"/>
              </w:rPr>
            </w:pPr>
            <w:r>
              <w:rPr>
                <w:rFonts w:ascii="Arial" w:hAnsi="Arial" w:cs="Arial"/>
                <w:sz w:val="22"/>
                <w:lang w:val="ru-RU"/>
              </w:rPr>
              <w:t>0,15</w:t>
            </w:r>
          </w:p>
        </w:tc>
        <w:tc>
          <w:tcPr>
            <w:tcW w:w="1374" w:type="dxa"/>
            <w:tcBorders>
              <w:top w:val="single" w:sz="6" w:space="0" w:color="000000"/>
              <w:bottom w:val="single" w:sz="6" w:space="0" w:color="000000"/>
              <w:right w:val="single" w:sz="6" w:space="0" w:color="000000"/>
            </w:tcBorders>
            <w:vAlign w:val="center"/>
          </w:tcPr>
          <w:p w14:paraId="610A5165" w14:textId="77777777" w:rsidR="009B50D0" w:rsidRPr="009B50D0" w:rsidRDefault="009B50D0"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0,15</w:t>
            </w:r>
          </w:p>
        </w:tc>
      </w:tr>
      <w:tr w:rsidR="001E2A31" w:rsidRPr="00A84240" w14:paraId="64BDAD5A" w14:textId="77777777" w:rsidTr="001E2A31">
        <w:trPr>
          <w:trHeight w:val="255"/>
          <w:jc w:val="center"/>
        </w:trPr>
        <w:tc>
          <w:tcPr>
            <w:tcW w:w="7233" w:type="dxa"/>
            <w:gridSpan w:val="4"/>
            <w:tcBorders>
              <w:top w:val="single" w:sz="6" w:space="0" w:color="000000"/>
              <w:left w:val="single" w:sz="6" w:space="0" w:color="000000"/>
              <w:bottom w:val="single" w:sz="6" w:space="0" w:color="000000"/>
            </w:tcBorders>
            <w:vAlign w:val="center"/>
          </w:tcPr>
          <w:p w14:paraId="5B7A627B" w14:textId="77777777" w:rsidR="001E2A31" w:rsidRPr="001E2A31" w:rsidRDefault="001E2A31"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Суммарная стандартная неопределенность</w:t>
            </w:r>
          </w:p>
        </w:tc>
        <w:tc>
          <w:tcPr>
            <w:tcW w:w="1145" w:type="dxa"/>
            <w:tcBorders>
              <w:top w:val="single" w:sz="6" w:space="0" w:color="000000"/>
              <w:bottom w:val="single" w:sz="6" w:space="0" w:color="000000"/>
            </w:tcBorders>
            <w:vAlign w:val="center"/>
          </w:tcPr>
          <w:p w14:paraId="0120E466" w14:textId="77777777" w:rsidR="001E2A31" w:rsidRPr="001E2A31" w:rsidRDefault="001E2A31" w:rsidP="009B50D0">
            <w:pPr>
              <w:pStyle w:val="Tablebody"/>
              <w:autoSpaceDE w:val="0"/>
              <w:autoSpaceDN w:val="0"/>
              <w:adjustRightInd w:val="0"/>
              <w:jc w:val="center"/>
              <w:rPr>
                <w:rFonts w:ascii="Arial" w:hAnsi="Arial" w:cs="Arial"/>
                <w:sz w:val="22"/>
              </w:rPr>
            </w:pPr>
            <w:r w:rsidRPr="001E2A31">
              <w:rPr>
                <w:rFonts w:ascii="Arial" w:hAnsi="Arial" w:cs="Arial"/>
                <w:sz w:val="22"/>
              </w:rPr>
              <w:t>0,</w:t>
            </w:r>
            <w:r w:rsidR="009B50D0">
              <w:rPr>
                <w:rFonts w:ascii="Arial" w:hAnsi="Arial" w:cs="Arial"/>
                <w:sz w:val="22"/>
                <w:lang w:val="ru-RU"/>
              </w:rPr>
              <w:t>30</w:t>
            </w:r>
            <w:r w:rsidRPr="001E2A31">
              <w:rPr>
                <w:rFonts w:ascii="Arial" w:hAnsi="Arial" w:cs="Arial"/>
                <w:sz w:val="22"/>
              </w:rPr>
              <w:t> </w:t>
            </w:r>
          </w:p>
        </w:tc>
        <w:tc>
          <w:tcPr>
            <w:tcW w:w="1374" w:type="dxa"/>
            <w:tcBorders>
              <w:top w:val="single" w:sz="6" w:space="0" w:color="000000"/>
              <w:bottom w:val="single" w:sz="6" w:space="0" w:color="000000"/>
              <w:right w:val="single" w:sz="6" w:space="0" w:color="000000"/>
            </w:tcBorders>
            <w:vAlign w:val="center"/>
          </w:tcPr>
          <w:p w14:paraId="65E6DD1E"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0,3</w:t>
            </w:r>
            <w:r w:rsidR="009B50D0">
              <w:rPr>
                <w:rFonts w:ascii="Arial" w:hAnsi="Arial" w:cs="Arial"/>
                <w:sz w:val="22"/>
                <w:lang w:val="ru-RU"/>
              </w:rPr>
              <w:t>6</w:t>
            </w:r>
            <w:r w:rsidRPr="001E2A31">
              <w:rPr>
                <w:rFonts w:ascii="Arial" w:hAnsi="Arial" w:cs="Arial"/>
                <w:sz w:val="22"/>
              </w:rPr>
              <w:t xml:space="preserve"> </w:t>
            </w:r>
          </w:p>
        </w:tc>
      </w:tr>
    </w:tbl>
    <w:p w14:paraId="5BB038C0" w14:textId="77777777" w:rsidR="001E2A31" w:rsidRDefault="001E2A31" w:rsidP="00B21471">
      <w:pPr>
        <w:keepNext/>
        <w:widowControl w:val="0"/>
        <w:tabs>
          <w:tab w:val="left" w:pos="14034"/>
        </w:tabs>
        <w:suppressAutoHyphens/>
        <w:spacing w:line="240" w:lineRule="auto"/>
        <w:ind w:firstLine="0"/>
        <w:rPr>
          <w:rFonts w:cs="Arial"/>
          <w:sz w:val="22"/>
          <w:szCs w:val="22"/>
        </w:rPr>
      </w:pPr>
    </w:p>
    <w:p w14:paraId="127DFC8A" w14:textId="77777777" w:rsidR="00B21471" w:rsidRDefault="00B21471" w:rsidP="00B21471">
      <w:pPr>
        <w:keepNext/>
        <w:widowControl w:val="0"/>
        <w:tabs>
          <w:tab w:val="left" w:pos="14034"/>
        </w:tabs>
        <w:suppressAutoHyphens/>
        <w:ind w:firstLine="0"/>
        <w:rPr>
          <w:rFonts w:cs="Arial"/>
          <w:sz w:val="22"/>
          <w:szCs w:val="22"/>
        </w:rPr>
      </w:pPr>
      <w:r w:rsidRPr="007F6D91">
        <w:rPr>
          <w:spacing w:val="40"/>
          <w:sz w:val="22"/>
          <w:szCs w:val="22"/>
        </w:rPr>
        <w:t>Таблица</w:t>
      </w:r>
      <w:r w:rsidRPr="00F81247">
        <w:rPr>
          <w:spacing w:val="20"/>
          <w:sz w:val="22"/>
          <w:szCs w:val="22"/>
        </w:rPr>
        <w:t xml:space="preserve"> </w:t>
      </w:r>
      <w:r w:rsidRPr="00B21471">
        <w:rPr>
          <w:spacing w:val="20"/>
          <w:sz w:val="22"/>
          <w:szCs w:val="22"/>
        </w:rPr>
        <w:t>2</w:t>
      </w:r>
      <w:r w:rsidRPr="00F81247">
        <w:rPr>
          <w:spacing w:val="20"/>
          <w:sz w:val="22"/>
          <w:szCs w:val="22"/>
        </w:rPr>
        <w:t xml:space="preserve"> </w:t>
      </w:r>
      <w:r w:rsidRPr="00F81247">
        <w:rPr>
          <w:rFonts w:cs="Arial"/>
          <w:sz w:val="22"/>
          <w:szCs w:val="22"/>
        </w:rPr>
        <w:t xml:space="preserve">– </w:t>
      </w:r>
      <w:r>
        <w:rPr>
          <w:rFonts w:cs="Arial"/>
          <w:sz w:val="22"/>
          <w:szCs w:val="22"/>
        </w:rPr>
        <w:t>Типичные значения расширенной неопределенности</w:t>
      </w:r>
    </w:p>
    <w:tbl>
      <w:tblPr>
        <w:tblStyle w:val="58"/>
        <w:tblW w:w="9775" w:type="dxa"/>
        <w:jc w:val="center"/>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754"/>
        <w:gridCol w:w="2003"/>
        <w:gridCol w:w="2541"/>
        <w:gridCol w:w="2477"/>
      </w:tblGrid>
      <w:tr w:rsidR="00B21471" w:rsidRPr="00A84240" w14:paraId="03A0B87C" w14:textId="77777777" w:rsidTr="00A15E6C">
        <w:trPr>
          <w:cnfStyle w:val="100000000000" w:firstRow="1" w:lastRow="0" w:firstColumn="0" w:lastColumn="0" w:oddVBand="0" w:evenVBand="0" w:oddHBand="0" w:evenHBand="0" w:firstRowFirstColumn="0" w:firstRowLastColumn="0" w:lastRowFirstColumn="0" w:lastRowLastColumn="0"/>
          <w:jc w:val="center"/>
        </w:trPr>
        <w:tc>
          <w:tcPr>
            <w:cnfStyle w:val="000000000100" w:firstRow="0" w:lastRow="0" w:firstColumn="0" w:lastColumn="0" w:oddVBand="0" w:evenVBand="0" w:oddHBand="0" w:evenHBand="0" w:firstRowFirstColumn="1" w:firstRowLastColumn="0" w:lastRowFirstColumn="0" w:lastRowLastColumn="0"/>
            <w:tcW w:w="2754" w:type="dxa"/>
            <w:vMerge w:val="restart"/>
            <w:tcBorders>
              <w:bottom w:val="none" w:sz="0" w:space="0" w:color="auto"/>
              <w:tl2br w:val="none" w:sz="0" w:space="0" w:color="auto"/>
            </w:tcBorders>
          </w:tcPr>
          <w:p w14:paraId="064DE4FF" w14:textId="77777777" w:rsidR="00B21471" w:rsidRPr="00B21471" w:rsidRDefault="00B21471" w:rsidP="00D22413">
            <w:pPr>
              <w:pStyle w:val="Tableheader"/>
              <w:tabs>
                <w:tab w:val="left" w:pos="426"/>
              </w:tabs>
              <w:autoSpaceDE w:val="0"/>
              <w:autoSpaceDN w:val="0"/>
              <w:adjustRightInd w:val="0"/>
              <w:ind w:left="92" w:hanging="136"/>
              <w:jc w:val="center"/>
              <w:rPr>
                <w:rFonts w:ascii="Arial" w:hAnsi="Arial" w:cs="Arial"/>
                <w:sz w:val="22"/>
                <w:lang w:val="ru-RU"/>
              </w:rPr>
            </w:pPr>
            <w:r>
              <w:rPr>
                <w:rFonts w:ascii="Arial" w:hAnsi="Arial" w:cs="Arial"/>
                <w:sz w:val="22"/>
                <w:lang w:val="ru-RU"/>
              </w:rPr>
              <w:t>Вероятность охвата</w:t>
            </w:r>
          </w:p>
        </w:tc>
        <w:tc>
          <w:tcPr>
            <w:tcW w:w="2003" w:type="dxa"/>
            <w:vMerge w:val="restart"/>
            <w:tcBorders>
              <w:bottom w:val="none" w:sz="0" w:space="0" w:color="auto"/>
            </w:tcBorders>
          </w:tcPr>
          <w:p w14:paraId="7556BA37" w14:textId="77777777" w:rsidR="00B21471" w:rsidRPr="00B21471" w:rsidRDefault="00B21471" w:rsidP="00D22413">
            <w:pPr>
              <w:pStyle w:val="Tableheader"/>
              <w:tabs>
                <w:tab w:val="left" w:pos="426"/>
              </w:tabs>
              <w:autoSpaceDE w:val="0"/>
              <w:autoSpaceDN w:val="0"/>
              <w:adjustRightInd w:val="0"/>
              <w:ind w:left="92" w:hanging="136"/>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lang w:val="ru-RU"/>
              </w:rPr>
              <w:t>Коэффициент охвата</w:t>
            </w:r>
            <w:r w:rsidRPr="00B21471">
              <w:rPr>
                <w:rFonts w:ascii="Arial" w:hAnsi="Arial" w:cs="Arial"/>
                <w:sz w:val="22"/>
              </w:rPr>
              <w:t xml:space="preserve"> (</w:t>
            </w:r>
            <w:r w:rsidRPr="00B21471">
              <w:rPr>
                <w:rFonts w:cs="Arial"/>
                <w:i/>
                <w:sz w:val="24"/>
                <w:szCs w:val="24"/>
              </w:rPr>
              <w:t>k</w:t>
            </w:r>
            <w:r w:rsidRPr="00B21471">
              <w:rPr>
                <w:rFonts w:ascii="Arial" w:hAnsi="Arial" w:cs="Arial"/>
                <w:sz w:val="22"/>
              </w:rPr>
              <w:t>)</w:t>
            </w:r>
          </w:p>
        </w:tc>
        <w:tc>
          <w:tcPr>
            <w:cnfStyle w:val="000100000000" w:firstRow="0" w:lastRow="0" w:firstColumn="0" w:lastColumn="1" w:oddVBand="0" w:evenVBand="0" w:oddHBand="0" w:evenHBand="0" w:firstRowFirstColumn="0" w:firstRowLastColumn="0" w:lastRowFirstColumn="0" w:lastRowLastColumn="0"/>
            <w:tcW w:w="5018" w:type="dxa"/>
            <w:gridSpan w:val="2"/>
            <w:tcBorders>
              <w:bottom w:val="none" w:sz="0" w:space="0" w:color="auto"/>
            </w:tcBorders>
          </w:tcPr>
          <w:p w14:paraId="1B32B6EF" w14:textId="77777777" w:rsidR="00B21471" w:rsidRPr="00B21471" w:rsidRDefault="00B21471" w:rsidP="00D22413">
            <w:pPr>
              <w:pStyle w:val="Tableheader"/>
              <w:tabs>
                <w:tab w:val="left" w:pos="426"/>
              </w:tabs>
              <w:autoSpaceDE w:val="0"/>
              <w:autoSpaceDN w:val="0"/>
              <w:adjustRightInd w:val="0"/>
              <w:ind w:left="92" w:hanging="136"/>
              <w:jc w:val="center"/>
              <w:rPr>
                <w:rFonts w:ascii="Arial" w:hAnsi="Arial" w:cs="Arial"/>
                <w:b w:val="0"/>
                <w:sz w:val="22"/>
                <w:lang w:val="ru-RU"/>
              </w:rPr>
            </w:pPr>
            <w:r>
              <w:rPr>
                <w:rFonts w:ascii="Arial" w:hAnsi="Arial" w:cs="Arial"/>
                <w:b w:val="0"/>
                <w:sz w:val="22"/>
                <w:lang w:val="ru-RU"/>
              </w:rPr>
              <w:t>Расширенная неопределенность, дБ</w:t>
            </w:r>
          </w:p>
        </w:tc>
      </w:tr>
      <w:tr w:rsidR="009B50D0" w:rsidRPr="00A84240" w14:paraId="43D61E99" w14:textId="77777777" w:rsidTr="00A15E6C">
        <w:trPr>
          <w:jc w:val="center"/>
        </w:trPr>
        <w:tc>
          <w:tcPr>
            <w:tcW w:w="2754" w:type="dxa"/>
            <w:vMerge/>
          </w:tcPr>
          <w:p w14:paraId="47D20F5D" w14:textId="77777777" w:rsidR="009B50D0" w:rsidRPr="00B21471" w:rsidRDefault="009B50D0" w:rsidP="00D22413">
            <w:pPr>
              <w:rPr>
                <w:rFonts w:cs="Arial"/>
                <w:sz w:val="22"/>
                <w:szCs w:val="22"/>
              </w:rPr>
            </w:pPr>
          </w:p>
        </w:tc>
        <w:tc>
          <w:tcPr>
            <w:tcW w:w="2003" w:type="dxa"/>
            <w:vMerge/>
          </w:tcPr>
          <w:p w14:paraId="60A443F7" w14:textId="77777777" w:rsidR="009B50D0" w:rsidRPr="00B21471" w:rsidRDefault="009B50D0" w:rsidP="00D22413">
            <w:pPr>
              <w:rPr>
                <w:rFonts w:cs="Arial"/>
                <w:sz w:val="22"/>
                <w:szCs w:val="22"/>
              </w:rPr>
            </w:pPr>
          </w:p>
        </w:tc>
        <w:tc>
          <w:tcPr>
            <w:tcW w:w="2541" w:type="dxa"/>
          </w:tcPr>
          <w:p w14:paraId="18D04B20" w14:textId="77777777" w:rsidR="009B50D0" w:rsidRPr="009B50D0" w:rsidRDefault="009B50D0" w:rsidP="0088537D">
            <w:pPr>
              <w:pStyle w:val="Tableheader"/>
              <w:autoSpaceDE w:val="0"/>
              <w:autoSpaceDN w:val="0"/>
              <w:adjustRightInd w:val="0"/>
              <w:ind w:left="-57" w:right="-57"/>
              <w:jc w:val="center"/>
              <w:rPr>
                <w:rFonts w:ascii="Arial" w:hAnsi="Arial" w:cs="Arial"/>
                <w:sz w:val="22"/>
                <w:lang w:val="ru-RU"/>
              </w:rPr>
            </w:pPr>
            <w:r w:rsidRPr="009B50D0">
              <w:rPr>
                <w:rFonts w:cs="Arial"/>
                <w:sz w:val="24"/>
                <w:szCs w:val="24"/>
              </w:rPr>
              <w:t>P</w:t>
            </w:r>
            <w:r>
              <w:rPr>
                <w:rFonts w:ascii="Arial" w:hAnsi="Arial" w:cs="Arial"/>
                <w:sz w:val="22"/>
              </w:rPr>
              <w:t xml:space="preserve"> (</w:t>
            </w:r>
            <w:r>
              <w:rPr>
                <w:rFonts w:ascii="Arial" w:hAnsi="Arial" w:cs="Arial"/>
                <w:sz w:val="22"/>
                <w:lang w:val="ru-RU"/>
              </w:rPr>
              <w:t xml:space="preserve">шина </w:t>
            </w:r>
            <w:r w:rsidRPr="009B50D0">
              <w:rPr>
                <w:rFonts w:cs="Arial"/>
                <w:sz w:val="24"/>
                <w:szCs w:val="24"/>
              </w:rPr>
              <w:t>C1</w:t>
            </w:r>
            <w:r>
              <w:rPr>
                <w:rFonts w:ascii="Arial" w:hAnsi="Arial" w:cs="Arial"/>
                <w:sz w:val="22"/>
              </w:rPr>
              <w:t>)</w:t>
            </w:r>
          </w:p>
        </w:tc>
        <w:tc>
          <w:tcPr>
            <w:cnfStyle w:val="000100000000" w:firstRow="0" w:lastRow="0" w:firstColumn="0" w:lastColumn="1" w:oddVBand="0" w:evenVBand="0" w:oddHBand="0" w:evenHBand="0" w:firstRowFirstColumn="0" w:firstRowLastColumn="0" w:lastRowFirstColumn="0" w:lastRowLastColumn="0"/>
            <w:tcW w:w="2477" w:type="dxa"/>
          </w:tcPr>
          <w:p w14:paraId="09DECFCA" w14:textId="77777777" w:rsidR="009B50D0" w:rsidRPr="009B50D0" w:rsidRDefault="009B50D0" w:rsidP="0088537D">
            <w:pPr>
              <w:pStyle w:val="Tableheader"/>
              <w:autoSpaceDE w:val="0"/>
              <w:autoSpaceDN w:val="0"/>
              <w:adjustRightInd w:val="0"/>
              <w:ind w:left="-57" w:right="-57"/>
              <w:jc w:val="center"/>
              <w:rPr>
                <w:rFonts w:ascii="Arial" w:hAnsi="Arial" w:cs="Arial"/>
                <w:b w:val="0"/>
                <w:sz w:val="22"/>
                <w:lang w:val="ru-RU"/>
              </w:rPr>
            </w:pPr>
            <w:r w:rsidRPr="009B50D0">
              <w:rPr>
                <w:rFonts w:cs="Arial"/>
                <w:b w:val="0"/>
                <w:sz w:val="24"/>
                <w:szCs w:val="24"/>
              </w:rPr>
              <w:t>H</w:t>
            </w:r>
            <w:r w:rsidRPr="009B50D0">
              <w:rPr>
                <w:rFonts w:ascii="Arial" w:hAnsi="Arial" w:cs="Arial"/>
                <w:b w:val="0"/>
                <w:sz w:val="22"/>
                <w:lang w:val="ru-RU"/>
              </w:rPr>
              <w:t xml:space="preserve"> (шины </w:t>
            </w:r>
            <w:r w:rsidRPr="009B50D0">
              <w:rPr>
                <w:rFonts w:cs="Arial"/>
                <w:b w:val="0"/>
                <w:sz w:val="24"/>
                <w:szCs w:val="24"/>
              </w:rPr>
              <w:t>С2</w:t>
            </w:r>
            <w:r w:rsidRPr="009B50D0">
              <w:rPr>
                <w:rFonts w:ascii="Arial" w:hAnsi="Arial" w:cs="Arial"/>
                <w:b w:val="0"/>
                <w:sz w:val="22"/>
                <w:lang w:val="ru-RU"/>
              </w:rPr>
              <w:t xml:space="preserve"> и </w:t>
            </w:r>
            <w:r w:rsidRPr="009B50D0">
              <w:rPr>
                <w:rFonts w:cs="Arial"/>
                <w:b w:val="0"/>
                <w:sz w:val="24"/>
                <w:szCs w:val="24"/>
              </w:rPr>
              <w:t>С3</w:t>
            </w:r>
            <w:r w:rsidRPr="009B50D0">
              <w:rPr>
                <w:rFonts w:ascii="Arial" w:hAnsi="Arial" w:cs="Arial"/>
                <w:b w:val="0"/>
                <w:sz w:val="22"/>
                <w:lang w:val="ru-RU"/>
              </w:rPr>
              <w:t>)</w:t>
            </w:r>
          </w:p>
        </w:tc>
      </w:tr>
      <w:tr w:rsidR="00B21471" w:rsidRPr="00A84240" w14:paraId="0FAEBD1C" w14:textId="77777777" w:rsidTr="00A15E6C">
        <w:trPr>
          <w:jc w:val="center"/>
        </w:trPr>
        <w:tc>
          <w:tcPr>
            <w:tcW w:w="2754" w:type="dxa"/>
          </w:tcPr>
          <w:p w14:paraId="08609F7D" w14:textId="77777777" w:rsidR="00B21471" w:rsidRPr="00B21471" w:rsidRDefault="00B21471" w:rsidP="00D22413">
            <w:pPr>
              <w:pStyle w:val="Tablebody"/>
              <w:autoSpaceDE w:val="0"/>
              <w:autoSpaceDN w:val="0"/>
              <w:adjustRightInd w:val="0"/>
              <w:ind w:left="92" w:hanging="136"/>
              <w:jc w:val="center"/>
              <w:rPr>
                <w:rFonts w:ascii="Arial" w:hAnsi="Arial" w:cs="Arial"/>
                <w:sz w:val="22"/>
              </w:rPr>
            </w:pPr>
            <w:r w:rsidRPr="00B21471">
              <w:rPr>
                <w:rFonts w:ascii="Arial" w:hAnsi="Arial" w:cs="Arial"/>
                <w:sz w:val="22"/>
              </w:rPr>
              <w:t>80 %</w:t>
            </w:r>
          </w:p>
        </w:tc>
        <w:tc>
          <w:tcPr>
            <w:tcW w:w="2003" w:type="dxa"/>
          </w:tcPr>
          <w:p w14:paraId="7DD331F5" w14:textId="77777777" w:rsidR="00B21471" w:rsidRPr="00B21471" w:rsidRDefault="00B21471" w:rsidP="00D22413">
            <w:pPr>
              <w:pStyle w:val="Tablebody"/>
              <w:autoSpaceDE w:val="0"/>
              <w:autoSpaceDN w:val="0"/>
              <w:adjustRightInd w:val="0"/>
              <w:ind w:left="92" w:hanging="136"/>
              <w:jc w:val="center"/>
              <w:rPr>
                <w:rFonts w:ascii="Arial" w:hAnsi="Arial" w:cs="Arial"/>
                <w:sz w:val="22"/>
              </w:rPr>
            </w:pPr>
            <w:r w:rsidRPr="00B21471">
              <w:rPr>
                <w:rFonts w:ascii="Arial" w:hAnsi="Arial" w:cs="Arial"/>
                <w:sz w:val="22"/>
              </w:rPr>
              <w:t>1,28</w:t>
            </w:r>
          </w:p>
        </w:tc>
        <w:tc>
          <w:tcPr>
            <w:tcW w:w="2541" w:type="dxa"/>
          </w:tcPr>
          <w:p w14:paraId="2A308302" w14:textId="77777777" w:rsidR="00B21471" w:rsidRPr="00B21471" w:rsidRDefault="00B21471" w:rsidP="009B50D0">
            <w:pPr>
              <w:pStyle w:val="Tablebody"/>
              <w:autoSpaceDE w:val="0"/>
              <w:autoSpaceDN w:val="0"/>
              <w:adjustRightInd w:val="0"/>
              <w:ind w:left="92" w:hanging="136"/>
              <w:jc w:val="center"/>
              <w:rPr>
                <w:rFonts w:ascii="Arial" w:hAnsi="Arial" w:cs="Arial"/>
                <w:sz w:val="22"/>
              </w:rPr>
            </w:pPr>
            <w:r w:rsidRPr="00B21471">
              <w:rPr>
                <w:rFonts w:ascii="Arial" w:hAnsi="Arial" w:cs="Arial"/>
                <w:sz w:val="22"/>
              </w:rPr>
              <w:t>0,</w:t>
            </w:r>
            <w:r w:rsidR="009B50D0">
              <w:rPr>
                <w:rFonts w:ascii="Arial" w:hAnsi="Arial" w:cs="Arial"/>
                <w:sz w:val="22"/>
                <w:lang w:val="ru-RU"/>
              </w:rPr>
              <w:t>4</w:t>
            </w:r>
            <w:r w:rsidRPr="00B21471">
              <w:rPr>
                <w:rFonts w:ascii="Arial" w:hAnsi="Arial" w:cs="Arial"/>
                <w:sz w:val="22"/>
              </w:rPr>
              <w:t xml:space="preserve"> </w:t>
            </w:r>
          </w:p>
        </w:tc>
        <w:tc>
          <w:tcPr>
            <w:cnfStyle w:val="000100000000" w:firstRow="0" w:lastRow="0" w:firstColumn="0" w:lastColumn="1" w:oddVBand="0" w:evenVBand="0" w:oddHBand="0" w:evenHBand="0" w:firstRowFirstColumn="0" w:firstRowLastColumn="0" w:lastRowFirstColumn="0" w:lastRowLastColumn="0"/>
            <w:tcW w:w="2477" w:type="dxa"/>
          </w:tcPr>
          <w:p w14:paraId="221EB912" w14:textId="77777777" w:rsidR="00B21471" w:rsidRPr="00B21471" w:rsidRDefault="00B21471" w:rsidP="009B50D0">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0,</w:t>
            </w:r>
            <w:r w:rsidR="009B50D0">
              <w:rPr>
                <w:rFonts w:ascii="Arial" w:hAnsi="Arial" w:cs="Arial"/>
                <w:b w:val="0"/>
                <w:sz w:val="22"/>
                <w:lang w:val="ru-RU"/>
              </w:rPr>
              <w:t>5</w:t>
            </w:r>
            <w:r w:rsidRPr="00B21471">
              <w:rPr>
                <w:rFonts w:ascii="Arial" w:hAnsi="Arial" w:cs="Arial"/>
                <w:b w:val="0"/>
                <w:sz w:val="22"/>
              </w:rPr>
              <w:t xml:space="preserve"> </w:t>
            </w:r>
          </w:p>
        </w:tc>
      </w:tr>
      <w:tr w:rsidR="00B21471" w:rsidRPr="00A84240" w14:paraId="2A515224" w14:textId="77777777" w:rsidTr="00A15E6C">
        <w:trPr>
          <w:cnfStyle w:val="010000000000" w:firstRow="0" w:lastRow="1" w:firstColumn="0" w:lastColumn="0" w:oddVBand="0" w:evenVBand="0" w:oddHBand="0" w:evenHBand="0" w:firstRowFirstColumn="0" w:firstRowLastColumn="0" w:lastRowFirstColumn="0" w:lastRowLastColumn="0"/>
          <w:jc w:val="center"/>
        </w:trPr>
        <w:tc>
          <w:tcPr>
            <w:tcW w:w="2754" w:type="dxa"/>
          </w:tcPr>
          <w:p w14:paraId="3D999F48" w14:textId="77777777" w:rsidR="00B21471" w:rsidRPr="00B21471" w:rsidRDefault="00B21471" w:rsidP="00D22413">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95 %</w:t>
            </w:r>
          </w:p>
        </w:tc>
        <w:tc>
          <w:tcPr>
            <w:tcW w:w="2003" w:type="dxa"/>
          </w:tcPr>
          <w:p w14:paraId="49806B44" w14:textId="77777777" w:rsidR="00B21471" w:rsidRPr="00B21471" w:rsidRDefault="00B21471" w:rsidP="00D22413">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1,96</w:t>
            </w:r>
          </w:p>
        </w:tc>
        <w:tc>
          <w:tcPr>
            <w:tcW w:w="2541" w:type="dxa"/>
          </w:tcPr>
          <w:p w14:paraId="5E9FEEEF" w14:textId="77777777" w:rsidR="00B21471" w:rsidRPr="00B21471" w:rsidRDefault="00B21471" w:rsidP="009B50D0">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0,</w:t>
            </w:r>
            <w:r w:rsidR="009B50D0">
              <w:rPr>
                <w:rFonts w:ascii="Arial" w:hAnsi="Arial" w:cs="Arial"/>
                <w:b w:val="0"/>
                <w:sz w:val="22"/>
                <w:lang w:val="ru-RU"/>
              </w:rPr>
              <w:t>6</w:t>
            </w:r>
            <w:r w:rsidRPr="00B21471">
              <w:rPr>
                <w:rFonts w:ascii="Arial" w:hAnsi="Arial" w:cs="Arial"/>
                <w:b w:val="0"/>
                <w:sz w:val="22"/>
              </w:rPr>
              <w:t xml:space="preserve"> </w:t>
            </w:r>
          </w:p>
        </w:tc>
        <w:tc>
          <w:tcPr>
            <w:cnfStyle w:val="000100000000" w:firstRow="0" w:lastRow="0" w:firstColumn="0" w:lastColumn="1" w:oddVBand="0" w:evenVBand="0" w:oddHBand="0" w:evenHBand="0" w:firstRowFirstColumn="0" w:firstRowLastColumn="0" w:lastRowFirstColumn="0" w:lastRowLastColumn="0"/>
            <w:tcW w:w="2477" w:type="dxa"/>
          </w:tcPr>
          <w:p w14:paraId="389E41DB" w14:textId="77777777" w:rsidR="00B21471" w:rsidRPr="00B21471" w:rsidRDefault="00B21471" w:rsidP="009B50D0">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0,</w:t>
            </w:r>
            <w:r w:rsidR="009B50D0">
              <w:rPr>
                <w:rFonts w:ascii="Arial" w:hAnsi="Arial" w:cs="Arial"/>
                <w:b w:val="0"/>
                <w:sz w:val="22"/>
                <w:lang w:val="ru-RU"/>
              </w:rPr>
              <w:t>7</w:t>
            </w:r>
            <w:r w:rsidRPr="00B21471">
              <w:rPr>
                <w:rFonts w:ascii="Arial" w:hAnsi="Arial" w:cs="Arial"/>
                <w:b w:val="0"/>
                <w:sz w:val="22"/>
              </w:rPr>
              <w:t xml:space="preserve"> </w:t>
            </w:r>
          </w:p>
        </w:tc>
      </w:tr>
    </w:tbl>
    <w:p w14:paraId="0CC8F1EB" w14:textId="77777777" w:rsidR="008C0FEF" w:rsidRPr="00B21471" w:rsidRDefault="008C0FEF" w:rsidP="008C0FEF">
      <w:pPr>
        <w:keepNext/>
        <w:spacing w:line="240" w:lineRule="auto"/>
        <w:rPr>
          <w:b/>
          <w:lang w:val="en-US"/>
        </w:rPr>
      </w:pPr>
    </w:p>
    <w:p w14:paraId="13F578C0" w14:textId="77777777" w:rsidR="00B21471" w:rsidRPr="00B21471" w:rsidRDefault="00B21471" w:rsidP="00B21471">
      <w:pPr>
        <w:pStyle w:val="10"/>
        <w:rPr>
          <w:lang w:val="en-US"/>
        </w:rPr>
      </w:pPr>
      <w:r w:rsidRPr="00B21471">
        <w:rPr>
          <w:lang w:val="en-US"/>
        </w:rPr>
        <w:t>10 </w:t>
      </w:r>
      <w:r>
        <w:t>Протокол</w:t>
      </w:r>
      <w:r w:rsidRPr="00B21471">
        <w:rPr>
          <w:lang w:val="en-US"/>
        </w:rPr>
        <w:t xml:space="preserve"> </w:t>
      </w:r>
      <w:r>
        <w:t>испытаний</w:t>
      </w:r>
      <w:r w:rsidRPr="00B21471">
        <w:rPr>
          <w:lang w:val="en-US"/>
        </w:rPr>
        <w:t xml:space="preserve"> </w:t>
      </w:r>
    </w:p>
    <w:p w14:paraId="4B260FF4" w14:textId="77777777" w:rsidR="00B21471" w:rsidRPr="00B21471" w:rsidRDefault="00B21471" w:rsidP="00B21471">
      <w:pPr>
        <w:keepNext/>
        <w:spacing w:line="240" w:lineRule="auto"/>
        <w:rPr>
          <w:b/>
          <w:lang w:val="en-US"/>
        </w:rPr>
      </w:pPr>
    </w:p>
    <w:p w14:paraId="0E3ED1F2" w14:textId="77777777" w:rsidR="007135F9" w:rsidRDefault="00D22413" w:rsidP="00D22413">
      <w:pPr>
        <w:widowControl w:val="0"/>
        <w:rPr>
          <w:szCs w:val="24"/>
        </w:rPr>
      </w:pPr>
      <w:r>
        <w:rPr>
          <w:szCs w:val="24"/>
        </w:rPr>
        <w:t>Обычно протокол испытаний для определения поправки на температуру является составной частью протокола испытаний при измерении шума качения</w:t>
      </w:r>
      <w:r w:rsidR="00A15E6C">
        <w:rPr>
          <w:szCs w:val="24"/>
        </w:rPr>
        <w:t xml:space="preserve"> соответствующим методом (например, по </w:t>
      </w:r>
      <w:r>
        <w:rPr>
          <w:szCs w:val="24"/>
          <w:lang w:val="en-US"/>
        </w:rPr>
        <w:t>ISO</w:t>
      </w:r>
      <w:r w:rsidRPr="00D22413">
        <w:rPr>
          <w:szCs w:val="24"/>
        </w:rPr>
        <w:t xml:space="preserve"> </w:t>
      </w:r>
      <w:r>
        <w:rPr>
          <w:szCs w:val="24"/>
        </w:rPr>
        <w:t>11819-</w:t>
      </w:r>
      <w:r w:rsidR="00A15E6C">
        <w:rPr>
          <w:szCs w:val="24"/>
        </w:rPr>
        <w:t xml:space="preserve">1 или </w:t>
      </w:r>
      <w:r w:rsidR="00A15E6C" w:rsidRPr="00A15E6C">
        <w:rPr>
          <w:szCs w:val="24"/>
        </w:rPr>
        <w:t>[8]</w:t>
      </w:r>
      <w:r w:rsidR="00A15E6C">
        <w:rPr>
          <w:szCs w:val="24"/>
        </w:rPr>
        <w:t>)</w:t>
      </w:r>
      <w:r>
        <w:rPr>
          <w:szCs w:val="24"/>
        </w:rPr>
        <w:t>.</w:t>
      </w:r>
      <w:r w:rsidR="00A15E6C">
        <w:rPr>
          <w:szCs w:val="24"/>
        </w:rPr>
        <w:t xml:space="preserve"> </w:t>
      </w:r>
      <w:r w:rsidRPr="00D22413">
        <w:rPr>
          <w:szCs w:val="24"/>
        </w:rPr>
        <w:t xml:space="preserve">В </w:t>
      </w:r>
      <w:r>
        <w:rPr>
          <w:szCs w:val="24"/>
        </w:rPr>
        <w:t xml:space="preserve">протокол испытаний для определения поправки на температуру следует </w:t>
      </w:r>
      <w:r w:rsidR="00A15E6C">
        <w:rPr>
          <w:szCs w:val="24"/>
        </w:rPr>
        <w:t>дополнительно</w:t>
      </w:r>
      <w:r w:rsidR="00A15E6C" w:rsidRPr="00A15E6C">
        <w:rPr>
          <w:szCs w:val="24"/>
        </w:rPr>
        <w:t xml:space="preserve"> </w:t>
      </w:r>
      <w:r>
        <w:rPr>
          <w:szCs w:val="24"/>
        </w:rPr>
        <w:t>включать как мини</w:t>
      </w:r>
      <w:r>
        <w:rPr>
          <w:szCs w:val="24"/>
        </w:rPr>
        <w:lastRenderedPageBreak/>
        <w:t>мум следующие сведения:</w:t>
      </w:r>
    </w:p>
    <w:p w14:paraId="1B08DD46" w14:textId="77777777" w:rsidR="00D22413" w:rsidRDefault="00D22413" w:rsidP="00D22413">
      <w:pPr>
        <w:widowControl w:val="0"/>
        <w:rPr>
          <w:szCs w:val="24"/>
        </w:rPr>
      </w:pPr>
      <w:r>
        <w:rPr>
          <w:szCs w:val="24"/>
        </w:rPr>
        <w:t xml:space="preserve">- </w:t>
      </w:r>
      <w:r w:rsidR="00704B24">
        <w:rPr>
          <w:szCs w:val="24"/>
        </w:rPr>
        <w:t>метеорологические условия (например, солнечная погода, облачность, переменная облачность);</w:t>
      </w:r>
    </w:p>
    <w:p w14:paraId="3E1D8E49" w14:textId="77777777" w:rsidR="00704B24" w:rsidRDefault="00704B24" w:rsidP="00D22413">
      <w:pPr>
        <w:widowControl w:val="0"/>
        <w:rPr>
          <w:szCs w:val="24"/>
        </w:rPr>
      </w:pPr>
      <w:r>
        <w:rPr>
          <w:szCs w:val="24"/>
        </w:rPr>
        <w:t xml:space="preserve">- тип дорожного покрытия с указанием категории согласно приложению </w:t>
      </w:r>
      <w:r w:rsidR="00A15E6C">
        <w:rPr>
          <w:szCs w:val="24"/>
        </w:rPr>
        <w:t>А</w:t>
      </w:r>
      <w:r>
        <w:rPr>
          <w:szCs w:val="24"/>
        </w:rPr>
        <w:t xml:space="preserve"> (включая соображения субъективного характера, которыми руководствовались при выборе категории);</w:t>
      </w:r>
    </w:p>
    <w:p w14:paraId="0EE867C8" w14:textId="77777777" w:rsidR="00704B24" w:rsidRDefault="00704B24" w:rsidP="00D22413">
      <w:pPr>
        <w:widowControl w:val="0"/>
        <w:rPr>
          <w:szCs w:val="24"/>
        </w:rPr>
      </w:pPr>
      <w:r>
        <w:rPr>
          <w:szCs w:val="24"/>
        </w:rPr>
        <w:t>- средн</w:t>
      </w:r>
      <w:r w:rsidR="002873F1">
        <w:rPr>
          <w:szCs w:val="24"/>
        </w:rPr>
        <w:t>юю</w:t>
      </w:r>
      <w:r>
        <w:rPr>
          <w:szCs w:val="24"/>
        </w:rPr>
        <w:t xml:space="preserve"> температур</w:t>
      </w:r>
      <w:r w:rsidR="002873F1">
        <w:rPr>
          <w:szCs w:val="24"/>
        </w:rPr>
        <w:t>у</w:t>
      </w:r>
      <w:r>
        <w:rPr>
          <w:szCs w:val="24"/>
        </w:rPr>
        <w:t xml:space="preserve"> или диапазон изменения температур воздуха во время измерений шума;</w:t>
      </w:r>
    </w:p>
    <w:p w14:paraId="04E20E4B" w14:textId="77777777" w:rsidR="00704B24" w:rsidRDefault="00704B24" w:rsidP="00704B24">
      <w:pPr>
        <w:widowControl w:val="0"/>
        <w:rPr>
          <w:szCs w:val="24"/>
        </w:rPr>
      </w:pPr>
      <w:r>
        <w:rPr>
          <w:szCs w:val="24"/>
        </w:rPr>
        <w:t>- средн</w:t>
      </w:r>
      <w:r w:rsidR="002873F1">
        <w:rPr>
          <w:szCs w:val="24"/>
        </w:rPr>
        <w:t>юю</w:t>
      </w:r>
      <w:r>
        <w:rPr>
          <w:szCs w:val="24"/>
        </w:rPr>
        <w:t xml:space="preserve"> температур</w:t>
      </w:r>
      <w:r w:rsidR="002873F1">
        <w:rPr>
          <w:szCs w:val="24"/>
        </w:rPr>
        <w:t>у</w:t>
      </w:r>
      <w:r>
        <w:rPr>
          <w:szCs w:val="24"/>
        </w:rPr>
        <w:t xml:space="preserve"> или диапазон изменения температур</w:t>
      </w:r>
      <w:r w:rsidR="008C419C">
        <w:rPr>
          <w:szCs w:val="24"/>
        </w:rPr>
        <w:t xml:space="preserve"> дорожной</w:t>
      </w:r>
      <w:r>
        <w:rPr>
          <w:szCs w:val="24"/>
        </w:rPr>
        <w:t xml:space="preserve"> поверхности во время измерений шума (если такие измерения температуры проводились);</w:t>
      </w:r>
    </w:p>
    <w:p w14:paraId="6F4B1448" w14:textId="77777777" w:rsidR="00704B24" w:rsidRDefault="00704B24" w:rsidP="00704B24">
      <w:pPr>
        <w:widowControl w:val="0"/>
        <w:rPr>
          <w:szCs w:val="24"/>
        </w:rPr>
      </w:pPr>
      <w:r>
        <w:rPr>
          <w:szCs w:val="24"/>
        </w:rPr>
        <w:t>- средн</w:t>
      </w:r>
      <w:r w:rsidR="002873F1">
        <w:rPr>
          <w:szCs w:val="24"/>
        </w:rPr>
        <w:t>юю</w:t>
      </w:r>
      <w:r>
        <w:rPr>
          <w:szCs w:val="24"/>
        </w:rPr>
        <w:t xml:space="preserve"> температур</w:t>
      </w:r>
      <w:r w:rsidR="002873F1">
        <w:rPr>
          <w:szCs w:val="24"/>
        </w:rPr>
        <w:t>у</w:t>
      </w:r>
      <w:r>
        <w:rPr>
          <w:szCs w:val="24"/>
        </w:rPr>
        <w:t xml:space="preserve"> или диапазон изменения температур шин (если такие измерения температуры проводились);</w:t>
      </w:r>
    </w:p>
    <w:p w14:paraId="2E560179" w14:textId="77777777" w:rsidR="00704B24" w:rsidRDefault="00704B24" w:rsidP="00704B24">
      <w:pPr>
        <w:widowControl w:val="0"/>
        <w:rPr>
          <w:szCs w:val="24"/>
        </w:rPr>
      </w:pPr>
      <w:r>
        <w:rPr>
          <w:szCs w:val="24"/>
        </w:rPr>
        <w:t>- место измерения температуры шины (если такие измерения температуры проводились);</w:t>
      </w:r>
    </w:p>
    <w:p w14:paraId="3483476A" w14:textId="77777777" w:rsidR="0074666A" w:rsidRDefault="0074666A" w:rsidP="00704B24">
      <w:pPr>
        <w:widowControl w:val="0"/>
        <w:rPr>
          <w:szCs w:val="24"/>
        </w:rPr>
      </w:pPr>
      <w:r>
        <w:rPr>
          <w:szCs w:val="24"/>
        </w:rPr>
        <w:t>- участок дороги, на котором проводились измерения температуры (рекомендуется).</w:t>
      </w:r>
    </w:p>
    <w:p w14:paraId="2B5779C9" w14:textId="77777777" w:rsidR="00704B24" w:rsidRPr="00704B24" w:rsidRDefault="00704B24" w:rsidP="00D22413">
      <w:pPr>
        <w:widowControl w:val="0"/>
        <w:rPr>
          <w:szCs w:val="24"/>
        </w:rPr>
      </w:pPr>
    </w:p>
    <w:p w14:paraId="55E7EA69" w14:textId="77777777" w:rsidR="007135F9" w:rsidRPr="0041639D" w:rsidRDefault="007135F9" w:rsidP="007135F9">
      <w:pPr>
        <w:pStyle w:val="Note"/>
        <w:autoSpaceDE w:val="0"/>
        <w:autoSpaceDN w:val="0"/>
        <w:adjustRightInd w:val="0"/>
        <w:rPr>
          <w:szCs w:val="24"/>
          <w:lang w:val="ru-RU"/>
        </w:rPr>
      </w:pPr>
    </w:p>
    <w:p w14:paraId="3D18A88B" w14:textId="77777777" w:rsidR="00E11F48" w:rsidRPr="009230A8" w:rsidRDefault="00E11F48" w:rsidP="00E11F48">
      <w:pPr>
        <w:keepNext/>
        <w:pageBreakBefore/>
        <w:spacing w:before="240" w:after="120" w:line="240" w:lineRule="auto"/>
        <w:ind w:firstLine="0"/>
        <w:jc w:val="center"/>
        <w:outlineLvl w:val="0"/>
        <w:rPr>
          <w:rFonts w:eastAsia="MS Mincho" w:cs="Arial"/>
          <w:b/>
          <w:szCs w:val="24"/>
        </w:rPr>
      </w:pPr>
      <w:bookmarkStart w:id="10" w:name="_Toc16180171"/>
      <w:bookmarkEnd w:id="7"/>
      <w:r>
        <w:rPr>
          <w:rFonts w:eastAsia="MS Mincho" w:cs="Arial"/>
          <w:b/>
          <w:szCs w:val="24"/>
        </w:rPr>
        <w:lastRenderedPageBreak/>
        <w:t xml:space="preserve">Приложение </w:t>
      </w:r>
      <w:r w:rsidR="003632CC">
        <w:rPr>
          <w:rFonts w:eastAsia="MS Mincho" w:cs="Arial"/>
          <w:b/>
          <w:szCs w:val="24"/>
        </w:rPr>
        <w:t>А</w:t>
      </w:r>
      <w:r>
        <w:rPr>
          <w:rFonts w:eastAsia="MS Mincho" w:cs="Arial"/>
          <w:b/>
          <w:szCs w:val="24"/>
        </w:rPr>
        <w:br/>
      </w:r>
      <w:r w:rsidRPr="009230A8">
        <w:rPr>
          <w:rFonts w:eastAsia="MS Mincho" w:cs="Arial"/>
          <w:b/>
          <w:szCs w:val="24"/>
        </w:rPr>
        <w:t>(</w:t>
      </w:r>
      <w:r w:rsidR="007917A8">
        <w:rPr>
          <w:rFonts w:eastAsia="MS Mincho" w:cs="Arial"/>
          <w:b/>
          <w:szCs w:val="24"/>
        </w:rPr>
        <w:t>справочное</w:t>
      </w:r>
      <w:r w:rsidRPr="009230A8">
        <w:rPr>
          <w:rFonts w:eastAsia="MS Mincho" w:cs="Arial"/>
          <w:b/>
          <w:szCs w:val="24"/>
        </w:rPr>
        <w:t>)</w:t>
      </w:r>
      <w:r w:rsidRPr="009230A8">
        <w:rPr>
          <w:rFonts w:eastAsia="MS Mincho" w:cs="Arial"/>
          <w:b/>
          <w:szCs w:val="24"/>
        </w:rPr>
        <w:br/>
      </w:r>
    </w:p>
    <w:p w14:paraId="7606B3A2" w14:textId="77777777" w:rsidR="00E11F48" w:rsidRPr="006A428A" w:rsidRDefault="00ED383E" w:rsidP="00E11F48">
      <w:pPr>
        <w:pStyle w:val="affffe"/>
        <w:ind w:firstLine="0"/>
        <w:jc w:val="center"/>
        <w:rPr>
          <w:rFonts w:eastAsia="MS Mincho"/>
        </w:rPr>
      </w:pPr>
      <w:r>
        <w:t>Типы</w:t>
      </w:r>
      <w:r w:rsidR="007917A8">
        <w:t xml:space="preserve"> дорожного покрытия</w:t>
      </w:r>
    </w:p>
    <w:p w14:paraId="7A265791" w14:textId="77777777" w:rsidR="00E11F48" w:rsidRDefault="00E11F48" w:rsidP="00E11F48">
      <w:pPr>
        <w:rPr>
          <w:snapToGrid w:val="0"/>
          <w:szCs w:val="24"/>
          <w:lang w:eastAsia="en-US"/>
        </w:rPr>
      </w:pPr>
    </w:p>
    <w:p w14:paraId="2BFA507C" w14:textId="77777777" w:rsidR="00F702DD" w:rsidRPr="00E27A47" w:rsidRDefault="00FD760D" w:rsidP="00F702DD">
      <w:pPr>
        <w:rPr>
          <w:rFonts w:cs="Arial"/>
          <w:b/>
          <w:sz w:val="22"/>
          <w:szCs w:val="22"/>
        </w:rPr>
      </w:pPr>
      <w:r w:rsidRPr="00E27A47">
        <w:rPr>
          <w:rFonts w:cs="Arial"/>
          <w:b/>
          <w:sz w:val="22"/>
          <w:szCs w:val="22"/>
        </w:rPr>
        <w:t>А</w:t>
      </w:r>
      <w:r w:rsidR="00F702DD" w:rsidRPr="00E27A47">
        <w:rPr>
          <w:rFonts w:cs="Arial"/>
          <w:b/>
          <w:sz w:val="22"/>
          <w:szCs w:val="22"/>
        </w:rPr>
        <w:t>.1 Общие положения</w:t>
      </w:r>
    </w:p>
    <w:p w14:paraId="3CEE73CC" w14:textId="77777777" w:rsidR="00F702DD" w:rsidRPr="00E27A47" w:rsidRDefault="00FD1450" w:rsidP="00F702DD">
      <w:pPr>
        <w:ind w:firstLine="709"/>
        <w:rPr>
          <w:rFonts w:cs="Arial"/>
          <w:sz w:val="22"/>
          <w:szCs w:val="22"/>
        </w:rPr>
      </w:pPr>
      <w:r w:rsidRPr="00E27A47">
        <w:rPr>
          <w:rFonts w:cs="Arial"/>
          <w:sz w:val="22"/>
          <w:szCs w:val="22"/>
        </w:rPr>
        <w:t xml:space="preserve">В разделе 8 приведены формулы расчета коэффициента поправки на температуру для трех категорий дорожных покрытий: </w:t>
      </w:r>
    </w:p>
    <w:p w14:paraId="22DD2F47" w14:textId="77777777" w:rsidR="00F702DD" w:rsidRPr="00E27A47" w:rsidRDefault="00FD1450" w:rsidP="00E11F48">
      <w:pPr>
        <w:ind w:firstLine="709"/>
        <w:rPr>
          <w:sz w:val="22"/>
          <w:szCs w:val="22"/>
        </w:rPr>
      </w:pPr>
      <w:r w:rsidRPr="00E27A47">
        <w:rPr>
          <w:rFonts w:cs="Arial"/>
          <w:sz w:val="22"/>
          <w:szCs w:val="22"/>
        </w:rPr>
        <w:t xml:space="preserve">- </w:t>
      </w:r>
      <w:r w:rsidRPr="00E27A47">
        <w:rPr>
          <w:sz w:val="22"/>
          <w:szCs w:val="22"/>
        </w:rPr>
        <w:t>плотных асфальтных покрытий (плотный асфальтобетон, щебеночно-мастичный асфальтобетон, тонкослойный асфальтобетон) с остаточной пористостью менее 18 % и поверхностной обработкой;</w:t>
      </w:r>
    </w:p>
    <w:p w14:paraId="1A6B8C4A" w14:textId="77777777" w:rsidR="00FD1450" w:rsidRPr="00E27A47" w:rsidRDefault="00FD1450" w:rsidP="00E11F48">
      <w:pPr>
        <w:ind w:firstLine="709"/>
        <w:rPr>
          <w:sz w:val="22"/>
          <w:szCs w:val="22"/>
        </w:rPr>
      </w:pPr>
      <w:r w:rsidRPr="00E27A47">
        <w:rPr>
          <w:sz w:val="22"/>
          <w:szCs w:val="22"/>
        </w:rPr>
        <w:t>- цементобетонных покрытий всех типов;</w:t>
      </w:r>
    </w:p>
    <w:p w14:paraId="2AF1B007" w14:textId="77777777" w:rsidR="00FD1450" w:rsidRPr="00E27A47" w:rsidRDefault="00FD1450" w:rsidP="00E11F48">
      <w:pPr>
        <w:ind w:firstLine="709"/>
        <w:rPr>
          <w:sz w:val="22"/>
          <w:szCs w:val="22"/>
        </w:rPr>
      </w:pPr>
      <w:r w:rsidRPr="00E27A47">
        <w:rPr>
          <w:sz w:val="22"/>
          <w:szCs w:val="22"/>
        </w:rPr>
        <w:t>- пористого асфальтобетона и высокопористого тонкослойного асфальта в незасоренном состоянии.</w:t>
      </w:r>
    </w:p>
    <w:p w14:paraId="14FAB86A" w14:textId="77777777" w:rsidR="00FD1450" w:rsidRPr="00E27A47" w:rsidRDefault="00FD1450" w:rsidP="00E11F48">
      <w:pPr>
        <w:ind w:firstLine="709"/>
        <w:rPr>
          <w:sz w:val="22"/>
          <w:szCs w:val="22"/>
        </w:rPr>
      </w:pPr>
      <w:r w:rsidRPr="00E27A47">
        <w:rPr>
          <w:sz w:val="22"/>
          <w:szCs w:val="22"/>
        </w:rPr>
        <w:t>В настоящем приложении указанные категории рассматриваются более подробно.</w:t>
      </w:r>
      <w:r w:rsidR="004238D8" w:rsidRPr="00E27A47">
        <w:rPr>
          <w:sz w:val="22"/>
          <w:szCs w:val="22"/>
        </w:rPr>
        <w:t xml:space="preserve"> Терминология в области дорожных покрытий приведена в </w:t>
      </w:r>
      <w:r w:rsidR="001D68EE" w:rsidRPr="00E27A47">
        <w:rPr>
          <w:sz w:val="22"/>
          <w:szCs w:val="22"/>
        </w:rPr>
        <w:t>[1</w:t>
      </w:r>
      <w:r w:rsidR="00FD760D" w:rsidRPr="00E27A47">
        <w:rPr>
          <w:sz w:val="22"/>
          <w:szCs w:val="22"/>
        </w:rPr>
        <w:t>6</w:t>
      </w:r>
      <w:r w:rsidR="001D68EE" w:rsidRPr="00E27A47">
        <w:rPr>
          <w:sz w:val="22"/>
          <w:szCs w:val="22"/>
        </w:rPr>
        <w:t>]</w:t>
      </w:r>
      <w:r w:rsidR="001D68EE" w:rsidRPr="00E27A47">
        <w:rPr>
          <w:sz w:val="22"/>
          <w:szCs w:val="22"/>
          <w:vertAlign w:val="superscript"/>
        </w:rPr>
        <w:footnoteReference w:customMarkFollows="1" w:id="3"/>
        <w:t>1)</w:t>
      </w:r>
      <w:r w:rsidR="001D68EE" w:rsidRPr="00E27A47">
        <w:rPr>
          <w:sz w:val="22"/>
          <w:szCs w:val="22"/>
        </w:rPr>
        <w:t>.</w:t>
      </w:r>
    </w:p>
    <w:p w14:paraId="71817300" w14:textId="77777777" w:rsidR="00FD1450" w:rsidRPr="00E27A47" w:rsidRDefault="00FD760D" w:rsidP="00FD1450">
      <w:pPr>
        <w:rPr>
          <w:rFonts w:cs="Arial"/>
          <w:b/>
          <w:sz w:val="22"/>
          <w:szCs w:val="22"/>
        </w:rPr>
      </w:pPr>
      <w:r w:rsidRPr="00E27A47">
        <w:rPr>
          <w:rFonts w:cs="Arial"/>
          <w:b/>
          <w:sz w:val="22"/>
          <w:szCs w:val="22"/>
        </w:rPr>
        <w:t>А</w:t>
      </w:r>
      <w:r w:rsidR="00FD1450" w:rsidRPr="00E27A47">
        <w:rPr>
          <w:rFonts w:cs="Arial"/>
          <w:b/>
          <w:sz w:val="22"/>
          <w:szCs w:val="22"/>
        </w:rPr>
        <w:t>.2 Описание дорожных покрытий</w:t>
      </w:r>
      <w:r w:rsidR="001D68EE" w:rsidRPr="00E27A47">
        <w:rPr>
          <w:rStyle w:val="af5"/>
          <w:rFonts w:cs="Arial"/>
          <w:b/>
          <w:sz w:val="22"/>
          <w:szCs w:val="22"/>
        </w:rPr>
        <w:footnoteReference w:customMarkFollows="1" w:id="4"/>
        <w:t>2)</w:t>
      </w:r>
      <w:r w:rsidR="004846EE" w:rsidRPr="00E27A47">
        <w:rPr>
          <w:rStyle w:val="af5"/>
          <w:rFonts w:cs="Arial"/>
          <w:b/>
          <w:sz w:val="22"/>
          <w:szCs w:val="22"/>
        </w:rPr>
        <w:footnoteReference w:customMarkFollows="1" w:id="5"/>
        <w:t>3)</w:t>
      </w:r>
    </w:p>
    <w:p w14:paraId="0E25C58F" w14:textId="77777777" w:rsidR="00FD1450" w:rsidRPr="00E27A47" w:rsidRDefault="00FD1450" w:rsidP="00E11F48">
      <w:pPr>
        <w:ind w:firstLine="709"/>
        <w:rPr>
          <w:rFonts w:cs="Arial"/>
          <w:b/>
          <w:sz w:val="22"/>
          <w:szCs w:val="22"/>
        </w:rPr>
      </w:pPr>
      <w:r w:rsidRPr="00E27A47">
        <w:rPr>
          <w:rFonts w:cs="Arial"/>
          <w:b/>
          <w:sz w:val="22"/>
          <w:szCs w:val="22"/>
        </w:rPr>
        <w:t>В.2.1 Плотные асфальтные покрытия</w:t>
      </w:r>
    </w:p>
    <w:p w14:paraId="5A18AA7B" w14:textId="77777777" w:rsidR="00FD1450" w:rsidRPr="00E27A47" w:rsidRDefault="00FD1450" w:rsidP="00E11F48">
      <w:pPr>
        <w:ind w:firstLine="709"/>
        <w:rPr>
          <w:rFonts w:cs="Arial"/>
          <w:sz w:val="22"/>
          <w:szCs w:val="22"/>
        </w:rPr>
      </w:pPr>
      <w:r w:rsidRPr="00E27A47">
        <w:rPr>
          <w:rFonts w:cs="Arial"/>
          <w:sz w:val="22"/>
          <w:szCs w:val="22"/>
        </w:rPr>
        <w:t>Данная категория включает в себя:</w:t>
      </w:r>
    </w:p>
    <w:p w14:paraId="7F511EF9" w14:textId="77777777" w:rsidR="00FD1450" w:rsidRPr="00E27A47" w:rsidRDefault="00FD1450" w:rsidP="00E11F48">
      <w:pPr>
        <w:ind w:firstLine="709"/>
        <w:rPr>
          <w:rFonts w:cs="Arial"/>
          <w:sz w:val="22"/>
          <w:szCs w:val="22"/>
        </w:rPr>
      </w:pPr>
      <w:r w:rsidRPr="00E27A47">
        <w:rPr>
          <w:rFonts w:cs="Arial"/>
          <w:sz w:val="22"/>
          <w:szCs w:val="22"/>
        </w:rPr>
        <w:t>- плотный асфальтобетон (</w:t>
      </w:r>
      <w:r w:rsidRPr="00E27A47">
        <w:rPr>
          <w:rFonts w:cs="Arial"/>
          <w:sz w:val="22"/>
          <w:szCs w:val="22"/>
          <w:lang w:val="en-US"/>
        </w:rPr>
        <w:t>DAC</w:t>
      </w:r>
      <w:r w:rsidRPr="00E27A47">
        <w:rPr>
          <w:rFonts w:cs="Arial"/>
          <w:sz w:val="22"/>
          <w:szCs w:val="22"/>
        </w:rPr>
        <w:t xml:space="preserve">) по </w:t>
      </w:r>
      <w:r w:rsidR="00AC2EB2" w:rsidRPr="00E27A47">
        <w:rPr>
          <w:rFonts w:cs="Arial"/>
          <w:sz w:val="22"/>
          <w:szCs w:val="22"/>
        </w:rPr>
        <w:t>[1</w:t>
      </w:r>
      <w:r w:rsidR="00FD760D" w:rsidRPr="00E27A47">
        <w:rPr>
          <w:rFonts w:cs="Arial"/>
          <w:sz w:val="22"/>
          <w:szCs w:val="22"/>
        </w:rPr>
        <w:t>7</w:t>
      </w:r>
      <w:r w:rsidR="00AC2EB2" w:rsidRPr="00E27A47">
        <w:rPr>
          <w:rFonts w:cs="Arial"/>
          <w:sz w:val="22"/>
          <w:szCs w:val="22"/>
        </w:rPr>
        <w:t>]</w:t>
      </w:r>
      <w:r w:rsidRPr="00E27A47">
        <w:rPr>
          <w:rFonts w:cs="Arial"/>
          <w:sz w:val="22"/>
          <w:szCs w:val="22"/>
        </w:rPr>
        <w:t>;</w:t>
      </w:r>
    </w:p>
    <w:p w14:paraId="661E450B" w14:textId="77777777" w:rsidR="00FD1450" w:rsidRPr="00E27A47" w:rsidRDefault="00FD1450" w:rsidP="00E11F48">
      <w:pPr>
        <w:ind w:firstLine="709"/>
        <w:rPr>
          <w:rFonts w:cs="Arial"/>
          <w:sz w:val="22"/>
          <w:szCs w:val="22"/>
        </w:rPr>
      </w:pPr>
      <w:r w:rsidRPr="00E27A47">
        <w:rPr>
          <w:rFonts w:cs="Arial"/>
          <w:sz w:val="22"/>
          <w:szCs w:val="22"/>
        </w:rPr>
        <w:t>- пористый асфальтобетон (</w:t>
      </w:r>
      <w:r w:rsidRPr="00E27A47">
        <w:rPr>
          <w:rFonts w:cs="Arial"/>
          <w:sz w:val="22"/>
          <w:szCs w:val="22"/>
          <w:lang w:val="en-US"/>
        </w:rPr>
        <w:t>PAC</w:t>
      </w:r>
      <w:r w:rsidRPr="00E27A47">
        <w:rPr>
          <w:rFonts w:cs="Arial"/>
          <w:sz w:val="22"/>
          <w:szCs w:val="22"/>
        </w:rPr>
        <w:t xml:space="preserve">) по </w:t>
      </w:r>
      <w:r w:rsidR="00AC2EB2" w:rsidRPr="00E27A47">
        <w:rPr>
          <w:rFonts w:cs="Arial"/>
          <w:sz w:val="22"/>
          <w:szCs w:val="22"/>
        </w:rPr>
        <w:t>[1</w:t>
      </w:r>
      <w:r w:rsidR="00FD760D" w:rsidRPr="00E27A47">
        <w:rPr>
          <w:rFonts w:cs="Arial"/>
          <w:sz w:val="22"/>
          <w:szCs w:val="22"/>
        </w:rPr>
        <w:t>8</w:t>
      </w:r>
      <w:r w:rsidR="00AC2EB2" w:rsidRPr="00E27A47">
        <w:rPr>
          <w:rFonts w:cs="Arial"/>
          <w:sz w:val="22"/>
          <w:szCs w:val="22"/>
        </w:rPr>
        <w:t>]</w:t>
      </w:r>
      <w:r w:rsidRPr="00E27A47">
        <w:rPr>
          <w:rFonts w:cs="Arial"/>
          <w:sz w:val="22"/>
          <w:szCs w:val="22"/>
        </w:rPr>
        <w:t xml:space="preserve"> в засоренном состоянии, когда приблизительно 50 % и более </w:t>
      </w:r>
      <w:r w:rsidR="003C3EE2" w:rsidRPr="00E27A47">
        <w:rPr>
          <w:rFonts w:cs="Arial"/>
          <w:sz w:val="22"/>
          <w:szCs w:val="22"/>
        </w:rPr>
        <w:t xml:space="preserve">поверхностных </w:t>
      </w:r>
      <w:r w:rsidRPr="00E27A47">
        <w:rPr>
          <w:rFonts w:cs="Arial"/>
          <w:sz w:val="22"/>
          <w:szCs w:val="22"/>
        </w:rPr>
        <w:t>пор забиты грязью и битумом</w:t>
      </w:r>
      <w:r w:rsidR="00A80348" w:rsidRPr="00E27A47">
        <w:rPr>
          <w:rFonts w:cs="Arial"/>
          <w:sz w:val="22"/>
          <w:szCs w:val="22"/>
        </w:rPr>
        <w:t>;</w:t>
      </w:r>
    </w:p>
    <w:p w14:paraId="324BAA50" w14:textId="77777777" w:rsidR="00161E63" w:rsidRPr="00E27A47" w:rsidRDefault="00A80348" w:rsidP="00E11F48">
      <w:pPr>
        <w:ind w:firstLine="709"/>
        <w:rPr>
          <w:rFonts w:cs="Arial"/>
          <w:sz w:val="22"/>
          <w:szCs w:val="22"/>
        </w:rPr>
      </w:pPr>
      <w:r w:rsidRPr="00E27A47">
        <w:rPr>
          <w:rFonts w:cs="Arial"/>
          <w:sz w:val="22"/>
          <w:szCs w:val="22"/>
        </w:rPr>
        <w:t>- пористый асфальтобетон (</w:t>
      </w:r>
      <w:r w:rsidRPr="00E27A47">
        <w:rPr>
          <w:rFonts w:cs="Arial"/>
          <w:sz w:val="22"/>
          <w:szCs w:val="22"/>
          <w:lang w:val="en-US"/>
        </w:rPr>
        <w:t>PAC</w:t>
      </w:r>
      <w:r w:rsidRPr="00E27A47">
        <w:rPr>
          <w:rFonts w:cs="Arial"/>
          <w:sz w:val="22"/>
          <w:szCs w:val="22"/>
        </w:rPr>
        <w:t xml:space="preserve">) по </w:t>
      </w:r>
      <w:r w:rsidR="00AC2EB2" w:rsidRPr="00E27A47">
        <w:rPr>
          <w:rFonts w:cs="Arial"/>
          <w:sz w:val="22"/>
          <w:szCs w:val="22"/>
        </w:rPr>
        <w:t>[1</w:t>
      </w:r>
      <w:r w:rsidR="00FD760D" w:rsidRPr="00E27A47">
        <w:rPr>
          <w:rFonts w:cs="Arial"/>
          <w:sz w:val="22"/>
          <w:szCs w:val="22"/>
        </w:rPr>
        <w:t>8</w:t>
      </w:r>
      <w:r w:rsidR="00AC2EB2" w:rsidRPr="00E27A47">
        <w:rPr>
          <w:rFonts w:cs="Arial"/>
          <w:sz w:val="22"/>
          <w:szCs w:val="22"/>
        </w:rPr>
        <w:t>]</w:t>
      </w:r>
      <w:r w:rsidRPr="00E27A47">
        <w:rPr>
          <w:rFonts w:cs="Arial"/>
          <w:sz w:val="22"/>
          <w:szCs w:val="22"/>
        </w:rPr>
        <w:t>, у которого остаточная пористость менее 18</w:t>
      </w:r>
      <w:r w:rsidR="009D4FF0" w:rsidRPr="00E27A47">
        <w:rPr>
          <w:rFonts w:cs="Arial"/>
          <w:sz w:val="22"/>
          <w:szCs w:val="22"/>
          <w:lang w:val="en-US"/>
        </w:rPr>
        <w:t> </w:t>
      </w:r>
      <w:r w:rsidRPr="00E27A47">
        <w:rPr>
          <w:rFonts w:cs="Arial"/>
          <w:sz w:val="22"/>
          <w:szCs w:val="22"/>
        </w:rPr>
        <w:t xml:space="preserve">% (соответствует категориям от </w:t>
      </w:r>
      <w:r w:rsidRPr="00E27A47">
        <w:rPr>
          <w:rFonts w:cs="Arial"/>
          <w:sz w:val="22"/>
          <w:szCs w:val="22"/>
          <w:lang w:val="en-US"/>
        </w:rPr>
        <w:t>H</w:t>
      </w:r>
      <w:r w:rsidRPr="00E27A47">
        <w:rPr>
          <w:rFonts w:cs="Arial"/>
          <w:sz w:val="22"/>
          <w:szCs w:val="22"/>
        </w:rPr>
        <w:t xml:space="preserve"> до </w:t>
      </w:r>
      <w:r w:rsidRPr="00E27A47">
        <w:rPr>
          <w:rFonts w:cs="Arial"/>
          <w:sz w:val="22"/>
          <w:szCs w:val="22"/>
          <w:lang w:val="en-US"/>
        </w:rPr>
        <w:t>Z</w:t>
      </w:r>
      <w:r w:rsidRPr="00E27A47">
        <w:rPr>
          <w:rFonts w:cs="Arial"/>
          <w:sz w:val="22"/>
          <w:szCs w:val="22"/>
        </w:rPr>
        <w:t xml:space="preserve"> по </w:t>
      </w:r>
      <w:r w:rsidR="00AC2EB2" w:rsidRPr="00E27A47">
        <w:rPr>
          <w:rFonts w:cs="Arial"/>
          <w:sz w:val="22"/>
          <w:szCs w:val="22"/>
        </w:rPr>
        <w:t>[1</w:t>
      </w:r>
      <w:r w:rsidR="00FD760D" w:rsidRPr="00E27A47">
        <w:rPr>
          <w:rFonts w:cs="Arial"/>
          <w:sz w:val="22"/>
          <w:szCs w:val="22"/>
        </w:rPr>
        <w:t>8</w:t>
      </w:r>
      <w:r w:rsidR="00AC2EB2" w:rsidRPr="00E27A47">
        <w:rPr>
          <w:rFonts w:cs="Arial"/>
          <w:sz w:val="22"/>
          <w:szCs w:val="22"/>
        </w:rPr>
        <w:t>]</w:t>
      </w:r>
      <w:r w:rsidRPr="00E27A47">
        <w:rPr>
          <w:rFonts w:cs="Arial"/>
          <w:sz w:val="22"/>
          <w:szCs w:val="22"/>
        </w:rPr>
        <w:t>). Такой вид покрытия часто называют дренирующим асфальтобетоном (</w:t>
      </w:r>
      <w:r w:rsidRPr="00E27A47">
        <w:rPr>
          <w:rFonts w:cs="Arial"/>
          <w:sz w:val="22"/>
          <w:szCs w:val="22"/>
          <w:lang w:val="en-US"/>
        </w:rPr>
        <w:t>OGFC</w:t>
      </w:r>
      <w:r w:rsidRPr="00E27A47">
        <w:rPr>
          <w:rFonts w:cs="Arial"/>
          <w:sz w:val="22"/>
          <w:szCs w:val="22"/>
        </w:rPr>
        <w:t>) или высокопористым асфальтобетоном для оснований (</w:t>
      </w:r>
      <w:r w:rsidRPr="00E27A47">
        <w:rPr>
          <w:rFonts w:cs="Arial"/>
          <w:sz w:val="22"/>
          <w:szCs w:val="22"/>
          <w:lang w:val="en-US"/>
        </w:rPr>
        <w:t>OGAG</w:t>
      </w:r>
      <w:r w:rsidRPr="00E27A47">
        <w:rPr>
          <w:rFonts w:cs="Arial"/>
          <w:sz w:val="22"/>
          <w:szCs w:val="22"/>
        </w:rPr>
        <w:t>);</w:t>
      </w:r>
    </w:p>
    <w:p w14:paraId="1BD18772" w14:textId="77777777" w:rsidR="00A80348" w:rsidRPr="00E27A47" w:rsidRDefault="00A80348" w:rsidP="00E11F48">
      <w:pPr>
        <w:ind w:firstLine="709"/>
        <w:rPr>
          <w:rFonts w:cs="Arial"/>
          <w:sz w:val="22"/>
          <w:szCs w:val="22"/>
        </w:rPr>
      </w:pPr>
      <w:r w:rsidRPr="00E27A47">
        <w:rPr>
          <w:rFonts w:cs="Arial"/>
          <w:sz w:val="22"/>
          <w:szCs w:val="22"/>
        </w:rPr>
        <w:t xml:space="preserve">- </w:t>
      </w:r>
      <w:r w:rsidR="008C419C" w:rsidRPr="00E27A47">
        <w:rPr>
          <w:rFonts w:cs="Arial"/>
          <w:sz w:val="22"/>
          <w:szCs w:val="22"/>
        </w:rPr>
        <w:t>щебеночно-мастичный асфальтобетон (</w:t>
      </w:r>
      <w:r w:rsidR="008C419C" w:rsidRPr="00E27A47">
        <w:rPr>
          <w:rFonts w:cs="Arial"/>
          <w:sz w:val="22"/>
          <w:szCs w:val="22"/>
          <w:lang w:val="en-US"/>
        </w:rPr>
        <w:t>SMA</w:t>
      </w:r>
      <w:r w:rsidR="008C419C" w:rsidRPr="00E27A47">
        <w:rPr>
          <w:rFonts w:cs="Arial"/>
          <w:sz w:val="22"/>
          <w:szCs w:val="22"/>
        </w:rPr>
        <w:t xml:space="preserve">) по </w:t>
      </w:r>
      <w:r w:rsidR="00AC2EB2" w:rsidRPr="00E27A47">
        <w:rPr>
          <w:rFonts w:cs="Arial"/>
          <w:sz w:val="22"/>
          <w:szCs w:val="22"/>
        </w:rPr>
        <w:t>[1</w:t>
      </w:r>
      <w:r w:rsidR="00FD760D" w:rsidRPr="00E27A47">
        <w:rPr>
          <w:rFonts w:cs="Arial"/>
          <w:sz w:val="22"/>
          <w:szCs w:val="22"/>
        </w:rPr>
        <w:t>9</w:t>
      </w:r>
      <w:r w:rsidR="00AC2EB2" w:rsidRPr="00E27A47">
        <w:rPr>
          <w:rFonts w:cs="Arial"/>
          <w:sz w:val="22"/>
          <w:szCs w:val="22"/>
        </w:rPr>
        <w:t>]</w:t>
      </w:r>
      <w:r w:rsidR="008C419C" w:rsidRPr="00E27A47">
        <w:rPr>
          <w:rFonts w:cs="Arial"/>
          <w:sz w:val="22"/>
          <w:szCs w:val="22"/>
        </w:rPr>
        <w:t>;</w:t>
      </w:r>
    </w:p>
    <w:p w14:paraId="5045E5B9" w14:textId="77777777" w:rsidR="00161E63" w:rsidRPr="00E27A47" w:rsidRDefault="00161E63" w:rsidP="00E27A47">
      <w:pPr>
        <w:widowControl w:val="0"/>
        <w:ind w:firstLine="709"/>
        <w:rPr>
          <w:sz w:val="22"/>
          <w:szCs w:val="22"/>
        </w:rPr>
      </w:pPr>
      <w:r w:rsidRPr="00E27A47">
        <w:rPr>
          <w:rFonts w:cs="Arial"/>
          <w:sz w:val="22"/>
          <w:szCs w:val="22"/>
        </w:rPr>
        <w:t xml:space="preserve">- тонкослойный асфальт </w:t>
      </w:r>
      <w:r w:rsidRPr="00E27A47">
        <w:rPr>
          <w:sz w:val="22"/>
          <w:szCs w:val="22"/>
        </w:rPr>
        <w:t>(</w:t>
      </w:r>
      <w:r w:rsidRPr="00E27A47">
        <w:rPr>
          <w:sz w:val="22"/>
          <w:szCs w:val="22"/>
          <w:lang w:val="en-US"/>
        </w:rPr>
        <w:t>TAL</w:t>
      </w:r>
      <w:r w:rsidRPr="00E27A47">
        <w:rPr>
          <w:sz w:val="22"/>
          <w:szCs w:val="22"/>
        </w:rPr>
        <w:t xml:space="preserve">), представляющий собой поверхностный слой износа </w:t>
      </w:r>
      <w:r w:rsidRPr="00E27A47">
        <w:rPr>
          <w:sz w:val="22"/>
          <w:szCs w:val="22"/>
        </w:rPr>
        <w:lastRenderedPageBreak/>
        <w:t>толщиной менее 30 мм</w:t>
      </w:r>
      <w:r w:rsidR="002557AC" w:rsidRPr="00E27A47">
        <w:rPr>
          <w:sz w:val="22"/>
          <w:szCs w:val="22"/>
        </w:rPr>
        <w:t xml:space="preserve"> с прерывистым гранулометрическим составом, открытой текстурой поверхности и остаточной пористостью менее 18 %; </w:t>
      </w:r>
    </w:p>
    <w:p w14:paraId="248AC4B9" w14:textId="77777777" w:rsidR="002557AC" w:rsidRPr="00E27A47" w:rsidRDefault="002557AC" w:rsidP="00E11F48">
      <w:pPr>
        <w:ind w:firstLine="709"/>
        <w:rPr>
          <w:sz w:val="22"/>
          <w:szCs w:val="22"/>
        </w:rPr>
      </w:pPr>
      <w:r w:rsidRPr="00E27A47">
        <w:rPr>
          <w:sz w:val="22"/>
          <w:szCs w:val="22"/>
        </w:rPr>
        <w:t xml:space="preserve">- покрытия </w:t>
      </w:r>
      <w:r w:rsidRPr="00E27A47">
        <w:rPr>
          <w:rFonts w:cs="Arial"/>
          <w:sz w:val="22"/>
          <w:szCs w:val="22"/>
          <w:lang w:val="en-US"/>
        </w:rPr>
        <w:t>DAC</w:t>
      </w:r>
      <w:r w:rsidRPr="00E27A47">
        <w:rPr>
          <w:rFonts w:cs="Arial"/>
          <w:sz w:val="22"/>
          <w:szCs w:val="22"/>
        </w:rPr>
        <w:t xml:space="preserve">, </w:t>
      </w:r>
      <w:r w:rsidRPr="00E27A47">
        <w:rPr>
          <w:rFonts w:cs="Arial"/>
          <w:sz w:val="22"/>
          <w:szCs w:val="22"/>
          <w:lang w:val="en-US"/>
        </w:rPr>
        <w:t>SMA</w:t>
      </w:r>
      <w:r w:rsidRPr="00E27A47">
        <w:rPr>
          <w:rFonts w:cs="Arial"/>
          <w:sz w:val="22"/>
          <w:szCs w:val="22"/>
        </w:rPr>
        <w:t xml:space="preserve"> и </w:t>
      </w:r>
      <w:r w:rsidRPr="00E27A47">
        <w:rPr>
          <w:sz w:val="22"/>
          <w:szCs w:val="22"/>
          <w:lang w:val="en-US"/>
        </w:rPr>
        <w:t>TAL</w:t>
      </w:r>
      <w:r w:rsidRPr="00E27A47">
        <w:rPr>
          <w:sz w:val="22"/>
          <w:szCs w:val="22"/>
        </w:rPr>
        <w:t xml:space="preserve"> с добавлением резиновой крошки (не менее 3 % массы общей смеси), которые в этом случае часто называют прорезиненным асфальтобетоном (или прорезиненным асфальтом); </w:t>
      </w:r>
    </w:p>
    <w:p w14:paraId="7AA9B0DD" w14:textId="77777777" w:rsidR="002557AC" w:rsidRPr="00E27A47" w:rsidRDefault="002557AC" w:rsidP="00E11F48">
      <w:pPr>
        <w:ind w:firstLine="709"/>
        <w:rPr>
          <w:sz w:val="22"/>
          <w:szCs w:val="22"/>
        </w:rPr>
      </w:pPr>
      <w:r w:rsidRPr="00E27A47">
        <w:rPr>
          <w:sz w:val="22"/>
          <w:szCs w:val="22"/>
        </w:rPr>
        <w:t xml:space="preserve">- все виды </w:t>
      </w:r>
      <w:r w:rsidR="00AC2EB2" w:rsidRPr="00E27A47">
        <w:rPr>
          <w:sz w:val="22"/>
          <w:szCs w:val="22"/>
        </w:rPr>
        <w:t xml:space="preserve">переработанного асфальтобетона с остаточной пористостью менее 18 % (см. </w:t>
      </w:r>
      <w:r w:rsidR="00AC2EB2" w:rsidRPr="00E27A47">
        <w:rPr>
          <w:sz w:val="22"/>
          <w:szCs w:val="22"/>
          <w:lang w:val="en-US"/>
        </w:rPr>
        <w:t>[</w:t>
      </w:r>
      <w:r w:rsidR="00FD760D" w:rsidRPr="00E27A47">
        <w:rPr>
          <w:sz w:val="22"/>
          <w:szCs w:val="22"/>
        </w:rPr>
        <w:t>20</w:t>
      </w:r>
      <w:r w:rsidR="00AC2EB2" w:rsidRPr="00E27A47">
        <w:rPr>
          <w:sz w:val="22"/>
          <w:szCs w:val="22"/>
          <w:lang w:val="en-US"/>
        </w:rPr>
        <w:t>]</w:t>
      </w:r>
      <w:r w:rsidR="00AC2EB2" w:rsidRPr="00E27A47">
        <w:rPr>
          <w:sz w:val="22"/>
          <w:szCs w:val="22"/>
        </w:rPr>
        <w:t>);</w:t>
      </w:r>
    </w:p>
    <w:p w14:paraId="5AF30F4F" w14:textId="77777777" w:rsidR="00AC2EB2" w:rsidRPr="00E27A47" w:rsidRDefault="00AC2EB2" w:rsidP="00E11F48">
      <w:pPr>
        <w:ind w:firstLine="709"/>
        <w:rPr>
          <w:sz w:val="22"/>
          <w:szCs w:val="22"/>
        </w:rPr>
      </w:pPr>
      <w:r w:rsidRPr="00E27A47">
        <w:rPr>
          <w:sz w:val="22"/>
          <w:szCs w:val="22"/>
        </w:rPr>
        <w:t>- дорожные покрытия с поверхностной обработкой (см. [</w:t>
      </w:r>
      <w:r w:rsidR="00FD760D" w:rsidRPr="00E27A47">
        <w:rPr>
          <w:sz w:val="22"/>
          <w:szCs w:val="22"/>
        </w:rPr>
        <w:t>21</w:t>
      </w:r>
      <w:r w:rsidRPr="00E27A47">
        <w:rPr>
          <w:sz w:val="22"/>
          <w:szCs w:val="22"/>
        </w:rPr>
        <w:t>]);</w:t>
      </w:r>
    </w:p>
    <w:p w14:paraId="399F41CF" w14:textId="77777777" w:rsidR="002557AC" w:rsidRPr="00E27A47" w:rsidRDefault="00421813" w:rsidP="00E11F48">
      <w:pPr>
        <w:ind w:firstLine="709"/>
        <w:rPr>
          <w:sz w:val="22"/>
          <w:szCs w:val="22"/>
        </w:rPr>
      </w:pPr>
      <w:r w:rsidRPr="00E27A47">
        <w:rPr>
          <w:rFonts w:cs="Arial"/>
          <w:sz w:val="22"/>
          <w:szCs w:val="22"/>
        </w:rPr>
        <w:t xml:space="preserve">- покрытия противоскольжения с повышенными сцепными свойствами </w:t>
      </w:r>
      <w:r w:rsidRPr="00E27A47">
        <w:rPr>
          <w:sz w:val="22"/>
          <w:szCs w:val="22"/>
        </w:rPr>
        <w:t xml:space="preserve">(HFSC или HFS), изготовленные с применением мелкого однородного </w:t>
      </w:r>
      <w:r w:rsidR="003121E9" w:rsidRPr="00E27A47">
        <w:rPr>
          <w:sz w:val="22"/>
          <w:szCs w:val="22"/>
        </w:rPr>
        <w:t xml:space="preserve">износостойкого </w:t>
      </w:r>
      <w:r w:rsidRPr="00E27A47">
        <w:rPr>
          <w:sz w:val="22"/>
          <w:szCs w:val="22"/>
        </w:rPr>
        <w:t>заполнителя (обычно прокаленного боксита) и полимерны</w:t>
      </w:r>
      <w:r w:rsidR="003121E9" w:rsidRPr="00E27A47">
        <w:rPr>
          <w:sz w:val="22"/>
          <w:szCs w:val="22"/>
        </w:rPr>
        <w:t>х</w:t>
      </w:r>
      <w:r w:rsidRPr="00E27A47">
        <w:rPr>
          <w:sz w:val="22"/>
          <w:szCs w:val="22"/>
        </w:rPr>
        <w:t xml:space="preserve"> вяжущи</w:t>
      </w:r>
      <w:r w:rsidR="003121E9" w:rsidRPr="00E27A47">
        <w:rPr>
          <w:sz w:val="22"/>
          <w:szCs w:val="22"/>
        </w:rPr>
        <w:t>х</w:t>
      </w:r>
      <w:r w:rsidRPr="00E27A47">
        <w:rPr>
          <w:sz w:val="22"/>
          <w:szCs w:val="22"/>
        </w:rPr>
        <w:t xml:space="preserve"> и наносимы</w:t>
      </w:r>
      <w:r w:rsidR="003121E9" w:rsidRPr="00E27A47">
        <w:rPr>
          <w:sz w:val="22"/>
          <w:szCs w:val="22"/>
        </w:rPr>
        <w:t>е</w:t>
      </w:r>
      <w:r w:rsidRPr="00E27A47">
        <w:rPr>
          <w:sz w:val="22"/>
          <w:szCs w:val="22"/>
        </w:rPr>
        <w:t xml:space="preserve"> на основное покрытие </w:t>
      </w:r>
      <w:r w:rsidR="003121E9" w:rsidRPr="00E27A47">
        <w:rPr>
          <w:sz w:val="22"/>
          <w:szCs w:val="22"/>
        </w:rPr>
        <w:t>с помощью специализированных полимерных связующих;</w:t>
      </w:r>
    </w:p>
    <w:p w14:paraId="2DAC828F" w14:textId="77777777" w:rsidR="003121E9" w:rsidRPr="00E27A47" w:rsidRDefault="003121E9" w:rsidP="00E11F48">
      <w:pPr>
        <w:ind w:firstLine="709"/>
        <w:rPr>
          <w:sz w:val="22"/>
          <w:szCs w:val="22"/>
        </w:rPr>
      </w:pPr>
      <w:r w:rsidRPr="00E27A47">
        <w:rPr>
          <w:sz w:val="22"/>
          <w:szCs w:val="22"/>
        </w:rPr>
        <w:t xml:space="preserve">- дорожные поверхности по </w:t>
      </w:r>
      <w:r w:rsidR="000E0BC4" w:rsidRPr="00E27A47">
        <w:rPr>
          <w:sz w:val="22"/>
          <w:szCs w:val="22"/>
        </w:rPr>
        <w:t>[1].</w:t>
      </w:r>
    </w:p>
    <w:p w14:paraId="4E19720E" w14:textId="77777777" w:rsidR="000E0BC4" w:rsidRPr="00E27A47" w:rsidRDefault="000E0BC4" w:rsidP="000E0BC4">
      <w:pPr>
        <w:ind w:firstLine="709"/>
        <w:rPr>
          <w:rFonts w:cs="Arial"/>
          <w:b/>
          <w:sz w:val="22"/>
          <w:szCs w:val="22"/>
        </w:rPr>
      </w:pPr>
      <w:r w:rsidRPr="00E27A47">
        <w:rPr>
          <w:rFonts w:cs="Arial"/>
          <w:b/>
          <w:sz w:val="22"/>
          <w:szCs w:val="22"/>
        </w:rPr>
        <w:t>В.2.2 Цементобетонные покрытия</w:t>
      </w:r>
    </w:p>
    <w:p w14:paraId="41394F37" w14:textId="77777777" w:rsidR="000E0BC4" w:rsidRPr="00E27A47" w:rsidRDefault="000E0BC4" w:rsidP="000E0BC4">
      <w:pPr>
        <w:ind w:firstLine="709"/>
        <w:rPr>
          <w:rFonts w:cs="Arial"/>
          <w:sz w:val="22"/>
          <w:szCs w:val="22"/>
        </w:rPr>
      </w:pPr>
      <w:r w:rsidRPr="00E27A47">
        <w:rPr>
          <w:rFonts w:cs="Arial"/>
          <w:sz w:val="22"/>
          <w:szCs w:val="22"/>
        </w:rPr>
        <w:t>К данной категории относятся все виды дорожных покрытий с высокой или низкой остаточной пористостью</w:t>
      </w:r>
      <w:r w:rsidR="00E27A47">
        <w:rPr>
          <w:rFonts w:cs="Arial"/>
          <w:sz w:val="22"/>
          <w:szCs w:val="22"/>
        </w:rPr>
        <w:t xml:space="preserve"> и использованием</w:t>
      </w:r>
      <w:r w:rsidRPr="00E27A47">
        <w:rPr>
          <w:rFonts w:cs="Arial"/>
          <w:sz w:val="22"/>
          <w:szCs w:val="22"/>
        </w:rPr>
        <w:t xml:space="preserve"> </w:t>
      </w:r>
      <w:r w:rsidR="00C21CF2" w:rsidRPr="00E27A47">
        <w:rPr>
          <w:rFonts w:cs="Arial"/>
          <w:sz w:val="22"/>
          <w:szCs w:val="22"/>
        </w:rPr>
        <w:t>портландцемент</w:t>
      </w:r>
      <w:r w:rsidR="00E27A47">
        <w:rPr>
          <w:rFonts w:cs="Arial"/>
          <w:sz w:val="22"/>
          <w:szCs w:val="22"/>
        </w:rPr>
        <w:t>а в качестве вяжущего</w:t>
      </w:r>
      <w:r w:rsidR="00C21CF2" w:rsidRPr="00E27A47">
        <w:rPr>
          <w:rFonts w:cs="Arial"/>
          <w:sz w:val="22"/>
          <w:szCs w:val="22"/>
        </w:rPr>
        <w:t xml:space="preserve"> (см. [</w:t>
      </w:r>
      <w:r w:rsidR="00FD760D" w:rsidRPr="00E27A47">
        <w:rPr>
          <w:rFonts w:cs="Arial"/>
          <w:sz w:val="22"/>
          <w:szCs w:val="22"/>
        </w:rPr>
        <w:t>22</w:t>
      </w:r>
      <w:r w:rsidR="00C21CF2" w:rsidRPr="00E27A47">
        <w:rPr>
          <w:rFonts w:cs="Arial"/>
          <w:sz w:val="22"/>
          <w:szCs w:val="22"/>
        </w:rPr>
        <w:t>]).</w:t>
      </w:r>
    </w:p>
    <w:p w14:paraId="4EA0B970" w14:textId="77777777" w:rsidR="00C21CF2" w:rsidRPr="00E27A47" w:rsidRDefault="00C21CF2" w:rsidP="00C21CF2">
      <w:pPr>
        <w:ind w:firstLine="709"/>
        <w:rPr>
          <w:rFonts w:cs="Arial"/>
          <w:b/>
          <w:sz w:val="22"/>
          <w:szCs w:val="22"/>
        </w:rPr>
      </w:pPr>
      <w:r w:rsidRPr="00E27A47">
        <w:rPr>
          <w:rFonts w:cs="Arial"/>
          <w:b/>
          <w:sz w:val="22"/>
          <w:szCs w:val="22"/>
        </w:rPr>
        <w:t>В.2.3 Пористые асфальтные покрытия</w:t>
      </w:r>
    </w:p>
    <w:p w14:paraId="06F6C9F8" w14:textId="77777777" w:rsidR="00C21CF2" w:rsidRPr="00E27A47" w:rsidRDefault="00C21CF2" w:rsidP="00C21CF2">
      <w:pPr>
        <w:ind w:firstLine="709"/>
        <w:rPr>
          <w:rFonts w:cs="Arial"/>
          <w:sz w:val="22"/>
          <w:szCs w:val="22"/>
        </w:rPr>
      </w:pPr>
      <w:r w:rsidRPr="00E27A47">
        <w:rPr>
          <w:rFonts w:cs="Arial"/>
          <w:sz w:val="22"/>
          <w:szCs w:val="22"/>
        </w:rPr>
        <w:t>Данная категория включает в себя:</w:t>
      </w:r>
    </w:p>
    <w:p w14:paraId="44AEDF1F" w14:textId="77777777" w:rsidR="00C21CF2" w:rsidRPr="00E27A47" w:rsidRDefault="00C21CF2" w:rsidP="00C21CF2">
      <w:pPr>
        <w:ind w:firstLine="709"/>
        <w:rPr>
          <w:rFonts w:cs="Arial"/>
          <w:sz w:val="22"/>
          <w:szCs w:val="22"/>
        </w:rPr>
      </w:pPr>
      <w:r w:rsidRPr="00E27A47">
        <w:rPr>
          <w:rFonts w:cs="Arial"/>
          <w:sz w:val="22"/>
          <w:szCs w:val="22"/>
        </w:rPr>
        <w:t>- пористый асфальтобетон (</w:t>
      </w:r>
      <w:r w:rsidRPr="00E27A47">
        <w:rPr>
          <w:rFonts w:cs="Arial"/>
          <w:sz w:val="22"/>
          <w:szCs w:val="22"/>
          <w:lang w:val="en-US"/>
        </w:rPr>
        <w:t>PAC</w:t>
      </w:r>
      <w:r w:rsidRPr="00E27A47">
        <w:rPr>
          <w:rFonts w:cs="Arial"/>
          <w:sz w:val="22"/>
          <w:szCs w:val="22"/>
        </w:rPr>
        <w:t>) по [1</w:t>
      </w:r>
      <w:r w:rsidR="00FD760D" w:rsidRPr="00E27A47">
        <w:rPr>
          <w:rFonts w:cs="Arial"/>
          <w:sz w:val="22"/>
          <w:szCs w:val="22"/>
        </w:rPr>
        <w:t>8</w:t>
      </w:r>
      <w:r w:rsidRPr="00E27A47">
        <w:rPr>
          <w:rFonts w:cs="Arial"/>
          <w:sz w:val="22"/>
          <w:szCs w:val="22"/>
        </w:rPr>
        <w:t xml:space="preserve">], у которого остаточная пористость составляет 18 % и выше (соответствует категориям от </w:t>
      </w:r>
      <w:r w:rsidRPr="00E27A47">
        <w:rPr>
          <w:rFonts w:cs="Arial"/>
          <w:sz w:val="22"/>
          <w:szCs w:val="22"/>
          <w:lang w:val="en-US"/>
        </w:rPr>
        <w:t>A</w:t>
      </w:r>
      <w:r w:rsidRPr="00E27A47">
        <w:rPr>
          <w:rFonts w:cs="Arial"/>
          <w:sz w:val="22"/>
          <w:szCs w:val="22"/>
        </w:rPr>
        <w:t xml:space="preserve"> до </w:t>
      </w:r>
      <w:r w:rsidRPr="00E27A47">
        <w:rPr>
          <w:rFonts w:cs="Arial"/>
          <w:sz w:val="22"/>
          <w:szCs w:val="22"/>
          <w:lang w:val="en-US"/>
        </w:rPr>
        <w:t>G</w:t>
      </w:r>
      <w:r w:rsidRPr="00E27A47">
        <w:rPr>
          <w:rFonts w:cs="Arial"/>
          <w:sz w:val="22"/>
          <w:szCs w:val="22"/>
        </w:rPr>
        <w:t xml:space="preserve"> по [1</w:t>
      </w:r>
      <w:r w:rsidR="00FD760D" w:rsidRPr="00E27A47">
        <w:rPr>
          <w:rFonts w:cs="Arial"/>
          <w:sz w:val="22"/>
          <w:szCs w:val="22"/>
        </w:rPr>
        <w:t>8</w:t>
      </w:r>
      <w:r w:rsidRPr="00E27A47">
        <w:rPr>
          <w:rFonts w:cs="Arial"/>
          <w:sz w:val="22"/>
          <w:szCs w:val="22"/>
        </w:rPr>
        <w:t>]) в незасоренном состоянии;</w:t>
      </w:r>
    </w:p>
    <w:p w14:paraId="03B292AA" w14:textId="77777777" w:rsidR="00C21CF2" w:rsidRPr="00E27A47" w:rsidRDefault="00C21CF2" w:rsidP="00C21CF2">
      <w:pPr>
        <w:ind w:firstLine="709"/>
        <w:rPr>
          <w:rFonts w:cs="Arial"/>
          <w:sz w:val="22"/>
          <w:szCs w:val="22"/>
        </w:rPr>
      </w:pPr>
      <w:r w:rsidRPr="00E27A47">
        <w:rPr>
          <w:rFonts w:cs="Arial"/>
          <w:sz w:val="22"/>
          <w:szCs w:val="22"/>
        </w:rPr>
        <w:t>- то же покрытие, но с частично забитыми</w:t>
      </w:r>
      <w:r w:rsidR="003C3EE2" w:rsidRPr="00E27A47">
        <w:rPr>
          <w:rFonts w:cs="Arial"/>
          <w:sz w:val="22"/>
          <w:szCs w:val="22"/>
        </w:rPr>
        <w:t xml:space="preserve"> поверхностными</w:t>
      </w:r>
      <w:r w:rsidRPr="00E27A47">
        <w:rPr>
          <w:rFonts w:cs="Arial"/>
          <w:sz w:val="22"/>
          <w:szCs w:val="22"/>
        </w:rPr>
        <w:t xml:space="preserve"> порами</w:t>
      </w:r>
      <w:r w:rsidR="003C3EE2" w:rsidRPr="00E27A47">
        <w:rPr>
          <w:rFonts w:cs="Arial"/>
          <w:sz w:val="22"/>
          <w:szCs w:val="22"/>
        </w:rPr>
        <w:t xml:space="preserve"> (менее 50 % общего числа)</w:t>
      </w:r>
      <w:r w:rsidRPr="00E27A47">
        <w:rPr>
          <w:rFonts w:cs="Arial"/>
          <w:sz w:val="22"/>
          <w:szCs w:val="22"/>
        </w:rPr>
        <w:t>;</w:t>
      </w:r>
    </w:p>
    <w:p w14:paraId="74B13489" w14:textId="77777777" w:rsidR="00C21CF2" w:rsidRPr="00E27A47" w:rsidRDefault="00C21CF2" w:rsidP="00C21CF2">
      <w:pPr>
        <w:ind w:firstLine="709"/>
        <w:rPr>
          <w:sz w:val="22"/>
          <w:szCs w:val="22"/>
        </w:rPr>
      </w:pPr>
      <w:r w:rsidRPr="00E27A47">
        <w:rPr>
          <w:rFonts w:cs="Arial"/>
          <w:sz w:val="22"/>
          <w:szCs w:val="22"/>
        </w:rPr>
        <w:t xml:space="preserve">- </w:t>
      </w:r>
      <w:r w:rsidR="00ED383E" w:rsidRPr="00E27A47">
        <w:rPr>
          <w:rFonts w:cs="Arial"/>
          <w:sz w:val="22"/>
          <w:szCs w:val="22"/>
        </w:rPr>
        <w:t xml:space="preserve">тонкослойный асфальт </w:t>
      </w:r>
      <w:r w:rsidR="00ED383E" w:rsidRPr="00E27A47">
        <w:rPr>
          <w:sz w:val="22"/>
          <w:szCs w:val="22"/>
        </w:rPr>
        <w:t>(</w:t>
      </w:r>
      <w:r w:rsidR="00ED383E" w:rsidRPr="00E27A47">
        <w:rPr>
          <w:sz w:val="22"/>
          <w:szCs w:val="22"/>
          <w:lang w:val="en-US"/>
        </w:rPr>
        <w:t>TAL</w:t>
      </w:r>
      <w:r w:rsidR="00ED383E" w:rsidRPr="00E27A47">
        <w:rPr>
          <w:sz w:val="22"/>
          <w:szCs w:val="22"/>
        </w:rPr>
        <w:t xml:space="preserve">), </w:t>
      </w:r>
      <w:r w:rsidR="00ED383E" w:rsidRPr="00E27A47">
        <w:rPr>
          <w:rFonts w:cs="Arial"/>
          <w:sz w:val="22"/>
          <w:szCs w:val="22"/>
        </w:rPr>
        <w:t xml:space="preserve">у которого остаточная пористость составляет 18 % и выше </w:t>
      </w:r>
      <w:r w:rsidR="003C2B52" w:rsidRPr="00E27A47">
        <w:rPr>
          <w:rFonts w:cs="Arial"/>
          <w:sz w:val="22"/>
          <w:szCs w:val="22"/>
        </w:rPr>
        <w:t>[</w:t>
      </w:r>
      <w:r w:rsidR="00ED383E" w:rsidRPr="00E27A47">
        <w:rPr>
          <w:rFonts w:cs="Arial"/>
          <w:sz w:val="22"/>
          <w:szCs w:val="22"/>
        </w:rPr>
        <w:t xml:space="preserve">однако </w:t>
      </w:r>
      <w:r w:rsidR="003C2B52" w:rsidRPr="00E27A47">
        <w:rPr>
          <w:rFonts w:cs="Arial"/>
          <w:sz w:val="22"/>
          <w:szCs w:val="22"/>
        </w:rPr>
        <w:t xml:space="preserve">при малом размере зерен (от 4 до 6 мм) для шин </w:t>
      </w:r>
      <w:r w:rsidR="003C2B52" w:rsidRPr="00E27A47">
        <w:rPr>
          <w:rFonts w:cs="Arial"/>
          <w:sz w:val="22"/>
          <w:szCs w:val="22"/>
          <w:lang w:val="en-US"/>
        </w:rPr>
        <w:t>H</w:t>
      </w:r>
      <w:r w:rsidR="003C2B52" w:rsidRPr="00E27A47">
        <w:rPr>
          <w:rFonts w:cs="Arial"/>
          <w:sz w:val="22"/>
          <w:szCs w:val="22"/>
        </w:rPr>
        <w:t>1 такое покрытие рассматривают как плотное, даже если остаточная пористость превышает 18 % (см. [</w:t>
      </w:r>
      <w:r w:rsidR="00FD760D" w:rsidRPr="00E27A47">
        <w:rPr>
          <w:rFonts w:cs="Arial"/>
          <w:sz w:val="22"/>
          <w:szCs w:val="22"/>
        </w:rPr>
        <w:t>23</w:t>
      </w:r>
      <w:r w:rsidR="003C2B52" w:rsidRPr="00E27A47">
        <w:rPr>
          <w:rFonts w:cs="Arial"/>
          <w:sz w:val="22"/>
          <w:szCs w:val="22"/>
        </w:rPr>
        <w:t>])]</w:t>
      </w:r>
      <w:r w:rsidR="00ED383E" w:rsidRPr="00E27A47">
        <w:rPr>
          <w:sz w:val="22"/>
          <w:szCs w:val="22"/>
        </w:rPr>
        <w:t>;</w:t>
      </w:r>
    </w:p>
    <w:p w14:paraId="4D394F20" w14:textId="77777777" w:rsidR="003C2B52" w:rsidRPr="00E27A47" w:rsidRDefault="003C2B52" w:rsidP="003C2B52">
      <w:pPr>
        <w:ind w:firstLine="709"/>
        <w:rPr>
          <w:sz w:val="22"/>
          <w:szCs w:val="22"/>
        </w:rPr>
      </w:pPr>
      <w:r w:rsidRPr="00E27A47">
        <w:rPr>
          <w:sz w:val="22"/>
          <w:szCs w:val="22"/>
        </w:rPr>
        <w:t xml:space="preserve">- покрытия </w:t>
      </w:r>
      <w:r w:rsidRPr="00E27A47">
        <w:rPr>
          <w:rFonts w:cs="Arial"/>
          <w:sz w:val="22"/>
          <w:szCs w:val="22"/>
          <w:lang w:val="en-US"/>
        </w:rPr>
        <w:t>PAC</w:t>
      </w:r>
      <w:r w:rsidRPr="00E27A47">
        <w:rPr>
          <w:rFonts w:cs="Arial"/>
          <w:sz w:val="22"/>
          <w:szCs w:val="22"/>
        </w:rPr>
        <w:t xml:space="preserve"> и </w:t>
      </w:r>
      <w:r w:rsidRPr="00E27A47">
        <w:rPr>
          <w:sz w:val="22"/>
          <w:szCs w:val="22"/>
          <w:lang w:val="en-US"/>
        </w:rPr>
        <w:t>TAL</w:t>
      </w:r>
      <w:r w:rsidRPr="00E27A47">
        <w:rPr>
          <w:sz w:val="22"/>
          <w:szCs w:val="22"/>
        </w:rPr>
        <w:t xml:space="preserve"> с добавлением резиновой крошки (не менее 3 % массы общей смеси), </w:t>
      </w:r>
      <w:r w:rsidRPr="00E27A47">
        <w:rPr>
          <w:rFonts w:cs="Arial"/>
          <w:sz w:val="22"/>
          <w:szCs w:val="22"/>
        </w:rPr>
        <w:t>у которых остаточная пористость составляет 18 % и выше (хотя покрытия такого типа встречаются достаточно редко)</w:t>
      </w:r>
      <w:r w:rsidRPr="00E27A47">
        <w:rPr>
          <w:sz w:val="22"/>
          <w:szCs w:val="22"/>
        </w:rPr>
        <w:t>.</w:t>
      </w:r>
    </w:p>
    <w:p w14:paraId="2A9D5312" w14:textId="77777777" w:rsidR="003C2B52" w:rsidRPr="00E27A47" w:rsidRDefault="003C2B52" w:rsidP="003C2B52">
      <w:pPr>
        <w:keepNext/>
        <w:spacing w:line="240" w:lineRule="auto"/>
        <w:rPr>
          <w:b/>
          <w:sz w:val="22"/>
          <w:szCs w:val="22"/>
        </w:rPr>
      </w:pPr>
    </w:p>
    <w:p w14:paraId="7088A836" w14:textId="77777777" w:rsidR="003C2B52" w:rsidRPr="00E27A47" w:rsidRDefault="003C2B52" w:rsidP="003C2B52">
      <w:pPr>
        <w:widowControl w:val="0"/>
        <w:tabs>
          <w:tab w:val="left" w:pos="144"/>
          <w:tab w:val="left" w:pos="432"/>
          <w:tab w:val="left" w:pos="576"/>
          <w:tab w:val="left" w:pos="2160"/>
          <w:tab w:val="left" w:pos="2736"/>
          <w:tab w:val="left" w:pos="3744"/>
          <w:tab w:val="left" w:pos="5184"/>
          <w:tab w:val="left" w:pos="6768"/>
        </w:tabs>
        <w:rPr>
          <w:sz w:val="22"/>
          <w:szCs w:val="22"/>
        </w:rPr>
      </w:pPr>
      <w:r w:rsidRPr="00E27A47">
        <w:rPr>
          <w:spacing w:val="40"/>
          <w:sz w:val="22"/>
          <w:szCs w:val="22"/>
          <w:lang w:eastAsia="en-US"/>
        </w:rPr>
        <w:t xml:space="preserve">Примечание 1 </w:t>
      </w:r>
      <w:r w:rsidRPr="00E27A47">
        <w:rPr>
          <w:spacing w:val="20"/>
          <w:sz w:val="22"/>
          <w:szCs w:val="22"/>
          <w:lang w:eastAsia="en-US"/>
        </w:rPr>
        <w:t xml:space="preserve">– </w:t>
      </w:r>
      <w:r w:rsidRPr="00E27A47">
        <w:rPr>
          <w:sz w:val="22"/>
          <w:szCs w:val="22"/>
        </w:rPr>
        <w:t>Понятие остаточной пористости – в соответствии с [</w:t>
      </w:r>
      <w:r w:rsidR="00FD760D" w:rsidRPr="00E27A47">
        <w:rPr>
          <w:sz w:val="22"/>
          <w:szCs w:val="22"/>
        </w:rPr>
        <w:t>24</w:t>
      </w:r>
      <w:r w:rsidRPr="00E27A47">
        <w:rPr>
          <w:sz w:val="22"/>
          <w:szCs w:val="22"/>
        </w:rPr>
        <w:t xml:space="preserve">].  </w:t>
      </w:r>
    </w:p>
    <w:p w14:paraId="45AA152E" w14:textId="77777777" w:rsidR="003C2B52" w:rsidRPr="00E27A47" w:rsidRDefault="003C2B52" w:rsidP="003C2B52">
      <w:pPr>
        <w:widowControl w:val="0"/>
        <w:tabs>
          <w:tab w:val="left" w:pos="144"/>
          <w:tab w:val="left" w:pos="432"/>
          <w:tab w:val="left" w:pos="576"/>
          <w:tab w:val="left" w:pos="2160"/>
          <w:tab w:val="left" w:pos="2736"/>
          <w:tab w:val="left" w:pos="3744"/>
          <w:tab w:val="left" w:pos="5184"/>
          <w:tab w:val="left" w:pos="6768"/>
        </w:tabs>
        <w:rPr>
          <w:sz w:val="22"/>
          <w:szCs w:val="22"/>
        </w:rPr>
      </w:pPr>
      <w:r w:rsidRPr="00E27A47">
        <w:rPr>
          <w:spacing w:val="40"/>
          <w:sz w:val="22"/>
          <w:szCs w:val="22"/>
          <w:lang w:eastAsia="en-US"/>
        </w:rPr>
        <w:t xml:space="preserve">Примечание 2 </w:t>
      </w:r>
      <w:r w:rsidRPr="00E27A47">
        <w:rPr>
          <w:spacing w:val="20"/>
          <w:sz w:val="22"/>
          <w:szCs w:val="22"/>
          <w:lang w:eastAsia="en-US"/>
        </w:rPr>
        <w:t xml:space="preserve">– </w:t>
      </w:r>
      <w:r w:rsidR="009074B6" w:rsidRPr="00E27A47">
        <w:rPr>
          <w:sz w:val="22"/>
          <w:szCs w:val="22"/>
        </w:rPr>
        <w:t xml:space="preserve">Если невозможно определить (например, после обращения к дорожной администрации или дорожному подрядчику), превышает </w:t>
      </w:r>
      <w:r w:rsidR="000963BA" w:rsidRPr="00E27A47">
        <w:rPr>
          <w:sz w:val="22"/>
          <w:szCs w:val="22"/>
        </w:rPr>
        <w:t>или нет</w:t>
      </w:r>
      <w:r w:rsidR="009074B6" w:rsidRPr="00E27A47">
        <w:rPr>
          <w:sz w:val="22"/>
          <w:szCs w:val="22"/>
        </w:rPr>
        <w:t xml:space="preserve"> остаточная пористость дорожного покрытия 18 %, то в целях настоящего стандарта </w:t>
      </w:r>
      <w:r w:rsidR="000963BA" w:rsidRPr="00E27A47">
        <w:rPr>
          <w:sz w:val="22"/>
          <w:szCs w:val="22"/>
        </w:rPr>
        <w:t>данное покрытие</w:t>
      </w:r>
      <w:r w:rsidR="009074B6" w:rsidRPr="00E27A47">
        <w:rPr>
          <w:sz w:val="22"/>
          <w:szCs w:val="22"/>
        </w:rPr>
        <w:t xml:space="preserve"> рассматривают как плотный асфальт.</w:t>
      </w:r>
      <w:r w:rsidRPr="00E27A47">
        <w:rPr>
          <w:sz w:val="22"/>
          <w:szCs w:val="22"/>
        </w:rPr>
        <w:t xml:space="preserve">  </w:t>
      </w:r>
    </w:p>
    <w:p w14:paraId="28FB5F67" w14:textId="77777777" w:rsidR="003C2B52" w:rsidRPr="00E27A47" w:rsidRDefault="003C2B52" w:rsidP="003C2B52">
      <w:pPr>
        <w:widowControl w:val="0"/>
        <w:tabs>
          <w:tab w:val="left" w:pos="144"/>
          <w:tab w:val="left" w:pos="432"/>
          <w:tab w:val="left" w:pos="576"/>
          <w:tab w:val="left" w:pos="2160"/>
          <w:tab w:val="left" w:pos="2736"/>
          <w:tab w:val="left" w:pos="3744"/>
          <w:tab w:val="left" w:pos="5184"/>
          <w:tab w:val="left" w:pos="6768"/>
        </w:tabs>
        <w:rPr>
          <w:sz w:val="22"/>
          <w:szCs w:val="22"/>
        </w:rPr>
      </w:pPr>
      <w:r w:rsidRPr="00E27A47">
        <w:rPr>
          <w:spacing w:val="40"/>
          <w:sz w:val="22"/>
          <w:szCs w:val="22"/>
          <w:lang w:eastAsia="en-US"/>
        </w:rPr>
        <w:t xml:space="preserve">Примечание 3 </w:t>
      </w:r>
      <w:r w:rsidRPr="00E27A47">
        <w:rPr>
          <w:spacing w:val="20"/>
          <w:sz w:val="22"/>
          <w:szCs w:val="22"/>
          <w:lang w:eastAsia="en-US"/>
        </w:rPr>
        <w:t xml:space="preserve">– </w:t>
      </w:r>
      <w:r w:rsidR="000963BA" w:rsidRPr="00E27A47">
        <w:rPr>
          <w:sz w:val="22"/>
          <w:szCs w:val="22"/>
        </w:rPr>
        <w:t>Если невозможно оценить степень забитости пор пористого дорожного покрытия (более 50 % или менее), то в целях настоящего стандарта данное покрытие считают пористым</w:t>
      </w:r>
      <w:r w:rsidRPr="00E27A47">
        <w:rPr>
          <w:sz w:val="22"/>
          <w:szCs w:val="22"/>
        </w:rPr>
        <w:t xml:space="preserve">.  </w:t>
      </w:r>
    </w:p>
    <w:p w14:paraId="4E87B627" w14:textId="77777777" w:rsidR="000C7A2B" w:rsidRPr="009230A8" w:rsidRDefault="000C7A2B" w:rsidP="000C7A2B">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 xml:space="preserve">Приложение </w:t>
      </w:r>
      <w:r w:rsidR="003632CC">
        <w:rPr>
          <w:rFonts w:eastAsia="MS Mincho" w:cs="Arial"/>
          <w:b/>
          <w:szCs w:val="24"/>
        </w:rPr>
        <w:t>В</w:t>
      </w:r>
      <w:r>
        <w:rPr>
          <w:rFonts w:eastAsia="MS Mincho" w:cs="Arial"/>
          <w:b/>
          <w:szCs w:val="24"/>
        </w:rPr>
        <w:br/>
      </w:r>
      <w:r w:rsidRPr="009230A8">
        <w:rPr>
          <w:rFonts w:eastAsia="MS Mincho" w:cs="Arial"/>
          <w:b/>
          <w:szCs w:val="24"/>
        </w:rPr>
        <w:t>(</w:t>
      </w:r>
      <w:r w:rsidR="00F538F1">
        <w:rPr>
          <w:b/>
        </w:rPr>
        <w:t>справочное</w:t>
      </w:r>
      <w:r w:rsidRPr="009230A8">
        <w:rPr>
          <w:rFonts w:eastAsia="MS Mincho" w:cs="Arial"/>
          <w:b/>
          <w:szCs w:val="24"/>
        </w:rPr>
        <w:t>)</w:t>
      </w:r>
      <w:r w:rsidRPr="009230A8">
        <w:rPr>
          <w:rFonts w:eastAsia="MS Mincho" w:cs="Arial"/>
          <w:b/>
          <w:szCs w:val="24"/>
        </w:rPr>
        <w:br/>
      </w:r>
    </w:p>
    <w:p w14:paraId="4763D7CD" w14:textId="77777777" w:rsidR="000C7A2B" w:rsidRPr="008C3984" w:rsidRDefault="008C3984" w:rsidP="000C7A2B">
      <w:pPr>
        <w:pStyle w:val="affffe"/>
        <w:ind w:firstLine="0"/>
        <w:jc w:val="center"/>
        <w:rPr>
          <w:rFonts w:eastAsia="MS Mincho"/>
        </w:rPr>
      </w:pPr>
      <w:r>
        <w:rPr>
          <w:rFonts w:eastAsia="MS Mincho"/>
        </w:rPr>
        <w:t xml:space="preserve">Выбор температуры </w:t>
      </w:r>
      <w:r w:rsidR="0049214B">
        <w:rPr>
          <w:rFonts w:eastAsia="MS Mincho"/>
        </w:rPr>
        <w:t>для оп</w:t>
      </w:r>
      <w:r w:rsidR="00704E1C">
        <w:rPr>
          <w:rFonts w:eastAsia="MS Mincho"/>
        </w:rPr>
        <w:t>исания</w:t>
      </w:r>
      <w:r w:rsidR="0049214B">
        <w:rPr>
          <w:rFonts w:eastAsia="MS Mincho"/>
        </w:rPr>
        <w:t xml:space="preserve"> нормальных условий</w:t>
      </w:r>
    </w:p>
    <w:p w14:paraId="5C5AA0F2" w14:textId="77777777" w:rsidR="000C7A2B" w:rsidRDefault="000C7A2B" w:rsidP="00D5661C">
      <w:pPr>
        <w:rPr>
          <w:b/>
          <w:snapToGrid w:val="0"/>
          <w:sz w:val="22"/>
          <w:szCs w:val="22"/>
          <w:lang w:eastAsia="en-US"/>
        </w:rPr>
      </w:pPr>
    </w:p>
    <w:p w14:paraId="1BDD5D13" w14:textId="77777777" w:rsidR="008C7478" w:rsidRPr="008B21D1" w:rsidRDefault="0060235C" w:rsidP="008C7478">
      <w:pPr>
        <w:rPr>
          <w:rFonts w:cs="Arial"/>
          <w:b/>
          <w:sz w:val="22"/>
          <w:szCs w:val="22"/>
        </w:rPr>
      </w:pPr>
      <w:r>
        <w:rPr>
          <w:rFonts w:cs="Arial"/>
          <w:b/>
          <w:sz w:val="22"/>
          <w:szCs w:val="22"/>
        </w:rPr>
        <w:t>В</w:t>
      </w:r>
      <w:r w:rsidR="008C7478" w:rsidRPr="008B21D1">
        <w:rPr>
          <w:rFonts w:cs="Arial"/>
          <w:b/>
          <w:sz w:val="22"/>
          <w:szCs w:val="22"/>
        </w:rPr>
        <w:t xml:space="preserve">.1 </w:t>
      </w:r>
      <w:r w:rsidR="008C3984">
        <w:rPr>
          <w:rFonts w:cs="Arial"/>
          <w:b/>
          <w:sz w:val="22"/>
          <w:szCs w:val="22"/>
        </w:rPr>
        <w:t>Температуры воздуха, дорожной поверхности и шин</w:t>
      </w:r>
    </w:p>
    <w:p w14:paraId="164870BB" w14:textId="77777777" w:rsidR="008C7478" w:rsidRDefault="0041639D" w:rsidP="008C7478">
      <w:pPr>
        <w:ind w:firstLine="709"/>
        <w:rPr>
          <w:rFonts w:cs="Arial"/>
          <w:sz w:val="22"/>
          <w:szCs w:val="22"/>
        </w:rPr>
      </w:pPr>
      <w:r>
        <w:rPr>
          <w:rFonts w:cs="Arial"/>
          <w:sz w:val="22"/>
          <w:szCs w:val="22"/>
        </w:rPr>
        <w:t>Теоретически, по-видимому, наиболее подходящей температурой для приведения к нормальным условиям была бы температура шин, однако вместо этого расчет поправки выполняют с учетом только температуры воздуха. На температуру шины влияют не только внутренние потери энергии, но также охлаждение окружающим воздухом и охлаждение/нагрев от поверхности дороги, по которой катится шина.</w:t>
      </w:r>
      <w:r w:rsidR="0060235C">
        <w:rPr>
          <w:rFonts w:cs="Arial"/>
          <w:sz w:val="22"/>
          <w:szCs w:val="22"/>
        </w:rPr>
        <w:t xml:space="preserve"> Кроме того, д</w:t>
      </w:r>
      <w:r w:rsidR="0060235C" w:rsidRPr="0060235C">
        <w:rPr>
          <w:rFonts w:cs="Arial"/>
          <w:sz w:val="22"/>
          <w:szCs w:val="22"/>
        </w:rPr>
        <w:t xml:space="preserve">аже если температура окружающего воздуха и поверхности дороги остаются неизменными, температура шин </w:t>
      </w:r>
      <w:r w:rsidR="0060235C">
        <w:rPr>
          <w:rFonts w:cs="Arial"/>
          <w:sz w:val="22"/>
          <w:szCs w:val="22"/>
        </w:rPr>
        <w:t>будет</w:t>
      </w:r>
      <w:r w:rsidR="0060235C" w:rsidRPr="0060235C">
        <w:rPr>
          <w:rFonts w:cs="Arial"/>
          <w:sz w:val="22"/>
          <w:szCs w:val="22"/>
        </w:rPr>
        <w:t xml:space="preserve"> изменяться</w:t>
      </w:r>
      <w:r w:rsidR="0060235C">
        <w:rPr>
          <w:rFonts w:cs="Arial"/>
          <w:sz w:val="22"/>
          <w:szCs w:val="22"/>
        </w:rPr>
        <w:t xml:space="preserve"> в зависимости от сопротивления качению и процесса </w:t>
      </w:r>
      <w:r w:rsidR="00E27A47">
        <w:rPr>
          <w:rFonts w:cs="Arial"/>
          <w:sz w:val="22"/>
          <w:szCs w:val="22"/>
        </w:rPr>
        <w:t>на</w:t>
      </w:r>
      <w:r w:rsidR="0060235C">
        <w:rPr>
          <w:rFonts w:cs="Arial"/>
          <w:sz w:val="22"/>
          <w:szCs w:val="22"/>
        </w:rPr>
        <w:t>грева шины</w:t>
      </w:r>
      <w:r w:rsidR="0060235C" w:rsidRPr="0060235C">
        <w:rPr>
          <w:rFonts w:cs="Arial"/>
          <w:sz w:val="22"/>
          <w:szCs w:val="22"/>
        </w:rPr>
        <w:t>.</w:t>
      </w:r>
      <w:r w:rsidR="0060235C">
        <w:rPr>
          <w:rFonts w:cs="Arial"/>
          <w:sz w:val="22"/>
          <w:szCs w:val="22"/>
        </w:rPr>
        <w:t xml:space="preserve"> Дополнительную сложность представляет то, что внутри шины и на поверхности протектора температура будет разной с разными временными профилями для </w:t>
      </w:r>
      <w:r w:rsidR="00554A02">
        <w:rPr>
          <w:rFonts w:cs="Arial"/>
          <w:sz w:val="22"/>
          <w:szCs w:val="22"/>
        </w:rPr>
        <w:t>протектора, плечевой зоны, боковины и герметизирующего слоя.</w:t>
      </w:r>
    </w:p>
    <w:p w14:paraId="74196CB4" w14:textId="77777777" w:rsidR="00554A02" w:rsidRDefault="00554A02" w:rsidP="008C7478">
      <w:pPr>
        <w:ind w:firstLine="709"/>
        <w:rPr>
          <w:rFonts w:cs="Arial"/>
          <w:sz w:val="22"/>
          <w:szCs w:val="22"/>
        </w:rPr>
      </w:pPr>
      <w:r>
        <w:rPr>
          <w:rFonts w:cs="Arial"/>
          <w:sz w:val="22"/>
          <w:szCs w:val="22"/>
        </w:rPr>
        <w:t xml:space="preserve">Для </w:t>
      </w:r>
      <w:r>
        <w:rPr>
          <w:rFonts w:cs="Arial"/>
          <w:sz w:val="22"/>
          <w:szCs w:val="22"/>
          <w:lang w:val="en-US"/>
        </w:rPr>
        <w:t>SPB</w:t>
      </w:r>
      <w:r w:rsidRPr="00554A02">
        <w:rPr>
          <w:rFonts w:cs="Arial"/>
          <w:sz w:val="22"/>
          <w:szCs w:val="22"/>
        </w:rPr>
        <w:t>-</w:t>
      </w:r>
      <w:r>
        <w:rPr>
          <w:rFonts w:cs="Arial"/>
          <w:sz w:val="22"/>
          <w:szCs w:val="22"/>
        </w:rPr>
        <w:t xml:space="preserve">метода измерение температуры шины является практически невозможным. В других методах, например когда шум измеряют при движении автомобиля накатом, такая возможность существует, однако отсутствует общее согласие в отношении того, как и где эту температуру измерять. Все это препятствует оцениванию температурной поправки на основе измерений температуры шины. </w:t>
      </w:r>
    </w:p>
    <w:p w14:paraId="0E6C2D21" w14:textId="77777777" w:rsidR="0041639D" w:rsidRDefault="00D51350" w:rsidP="00D51350">
      <w:pPr>
        <w:ind w:firstLine="709"/>
        <w:rPr>
          <w:rFonts w:cs="Arial"/>
          <w:sz w:val="22"/>
          <w:szCs w:val="22"/>
        </w:rPr>
      </w:pPr>
      <w:r>
        <w:rPr>
          <w:rFonts w:cs="Arial"/>
          <w:sz w:val="22"/>
          <w:szCs w:val="22"/>
        </w:rPr>
        <w:t xml:space="preserve">Отсутствие единого подхода к измерению температуры шин приводит к тому, что результаты таких измерений оказываются </w:t>
      </w:r>
      <w:r w:rsidR="00E27A47">
        <w:rPr>
          <w:rFonts w:cs="Arial"/>
          <w:sz w:val="22"/>
          <w:szCs w:val="22"/>
        </w:rPr>
        <w:t>хуже</w:t>
      </w:r>
      <w:r>
        <w:rPr>
          <w:rFonts w:cs="Arial"/>
          <w:sz w:val="22"/>
          <w:szCs w:val="22"/>
        </w:rPr>
        <w:t xml:space="preserve"> коррелированы с шумом качения, чем аналогичные результаты для температуры воздуха или дорожной поверхности.</w:t>
      </w:r>
      <w:r w:rsidR="00A04829">
        <w:rPr>
          <w:rFonts w:cs="Arial"/>
          <w:sz w:val="22"/>
          <w:szCs w:val="22"/>
        </w:rPr>
        <w:t xml:space="preserve"> Тем не менее, для накопления информации, которая впоследствии может быть использована для уточнения метода</w:t>
      </w:r>
      <w:r>
        <w:rPr>
          <w:rFonts w:cs="Arial"/>
          <w:sz w:val="22"/>
          <w:szCs w:val="22"/>
        </w:rPr>
        <w:t>,</w:t>
      </w:r>
      <w:r w:rsidR="00A04829">
        <w:rPr>
          <w:rFonts w:cs="Arial"/>
          <w:sz w:val="22"/>
          <w:szCs w:val="22"/>
        </w:rPr>
        <w:t xml:space="preserve"> установленного настоящим стандартом, рекомендуется в процессе испытаний проводить измерения и регистрировать также температуру шин</w:t>
      </w:r>
      <w:r>
        <w:rPr>
          <w:rFonts w:cs="Arial"/>
          <w:sz w:val="22"/>
          <w:szCs w:val="22"/>
        </w:rPr>
        <w:t xml:space="preserve"> (например, в плечевой зоне или в герметизирующем слое)</w:t>
      </w:r>
      <w:r w:rsidR="00A04829">
        <w:rPr>
          <w:rFonts w:cs="Arial"/>
          <w:sz w:val="22"/>
          <w:szCs w:val="22"/>
        </w:rPr>
        <w:t>.</w:t>
      </w:r>
    </w:p>
    <w:p w14:paraId="670C08A7" w14:textId="77777777" w:rsidR="0049214B" w:rsidRDefault="005265D3" w:rsidP="008C7478">
      <w:pPr>
        <w:ind w:firstLine="709"/>
        <w:rPr>
          <w:rFonts w:cs="Arial"/>
          <w:sz w:val="22"/>
          <w:szCs w:val="22"/>
        </w:rPr>
      </w:pPr>
      <w:r>
        <w:rPr>
          <w:rFonts w:cs="Arial"/>
          <w:sz w:val="22"/>
          <w:szCs w:val="22"/>
        </w:rPr>
        <w:t>Как правило, температура дорожной поверхности не обладает более сильной корреляцией с измеряемым шумом качения, чем температура воздуха, но кроме того она может сильно изменяться на разных участках дороги</w:t>
      </w:r>
      <w:r w:rsidR="00D51350">
        <w:rPr>
          <w:rFonts w:cs="Arial"/>
          <w:sz w:val="22"/>
          <w:szCs w:val="22"/>
        </w:rPr>
        <w:t>, в зависимости от положения датчика (на поверхности или под ней), а также</w:t>
      </w:r>
      <w:r>
        <w:rPr>
          <w:rFonts w:cs="Arial"/>
          <w:sz w:val="22"/>
          <w:szCs w:val="22"/>
        </w:rPr>
        <w:t xml:space="preserve"> в зависимости от степени затенения</w:t>
      </w:r>
      <w:r w:rsidR="00D51350">
        <w:rPr>
          <w:rFonts w:cs="Arial"/>
          <w:sz w:val="22"/>
          <w:szCs w:val="22"/>
        </w:rPr>
        <w:t xml:space="preserve"> и других метеорологических условий</w:t>
      </w:r>
      <w:r>
        <w:rPr>
          <w:rFonts w:cs="Arial"/>
          <w:sz w:val="22"/>
          <w:szCs w:val="22"/>
        </w:rPr>
        <w:t xml:space="preserve">. Поскольку температура воздуха остается наиболее стабильной во время испытаний и проще для измерений, чем температуры шин и дорожной поверхности, </w:t>
      </w:r>
      <w:r w:rsidR="0049214B">
        <w:rPr>
          <w:rFonts w:cs="Arial"/>
          <w:sz w:val="22"/>
          <w:szCs w:val="22"/>
        </w:rPr>
        <w:t>именно она была выбрана для определения нормальных условий измерений в настоящем стандарте.</w:t>
      </w:r>
    </w:p>
    <w:p w14:paraId="53B4DB50" w14:textId="77777777" w:rsidR="005265D3" w:rsidRDefault="0049214B" w:rsidP="008C7478">
      <w:pPr>
        <w:ind w:firstLine="709"/>
        <w:rPr>
          <w:rFonts w:cs="Arial"/>
          <w:sz w:val="22"/>
          <w:szCs w:val="22"/>
        </w:rPr>
      </w:pPr>
      <w:r>
        <w:rPr>
          <w:rFonts w:cs="Arial"/>
          <w:sz w:val="22"/>
          <w:szCs w:val="22"/>
        </w:rPr>
        <w:lastRenderedPageBreak/>
        <w:t xml:space="preserve">Следует отметить, что в специальных условиях </w:t>
      </w:r>
      <w:r w:rsidR="00D51350">
        <w:rPr>
          <w:rFonts w:cs="Arial"/>
          <w:sz w:val="22"/>
          <w:szCs w:val="22"/>
        </w:rPr>
        <w:t>измерения шума</w:t>
      </w:r>
      <w:r>
        <w:rPr>
          <w:rFonts w:cs="Arial"/>
          <w:sz w:val="22"/>
          <w:szCs w:val="22"/>
        </w:rPr>
        <w:t xml:space="preserve">, например на дороге в окружении высотных зданий или при выраженном эффекте острова тепла, шум качения лучше коррелирован с температурой дорожной поверхности или </w:t>
      </w:r>
      <w:r w:rsidR="00E27A47">
        <w:rPr>
          <w:rFonts w:cs="Arial"/>
          <w:sz w:val="22"/>
          <w:szCs w:val="22"/>
        </w:rPr>
        <w:t>с</w:t>
      </w:r>
      <w:r>
        <w:rPr>
          <w:rFonts w:cs="Arial"/>
          <w:sz w:val="22"/>
          <w:szCs w:val="22"/>
        </w:rPr>
        <w:t xml:space="preserve">о средним значением температур дорожной поверхности и воздуха (см. </w:t>
      </w:r>
      <w:r w:rsidRPr="0049214B">
        <w:rPr>
          <w:rFonts w:cs="Arial"/>
          <w:sz w:val="22"/>
          <w:szCs w:val="22"/>
        </w:rPr>
        <w:t>[2</w:t>
      </w:r>
      <w:r w:rsidR="00D51350">
        <w:rPr>
          <w:rFonts w:cs="Arial"/>
          <w:sz w:val="22"/>
          <w:szCs w:val="22"/>
        </w:rPr>
        <w:t>6</w:t>
      </w:r>
      <w:r w:rsidRPr="0049214B">
        <w:rPr>
          <w:rFonts w:cs="Arial"/>
          <w:sz w:val="22"/>
          <w:szCs w:val="22"/>
        </w:rPr>
        <w:t>]</w:t>
      </w:r>
      <w:r>
        <w:rPr>
          <w:rFonts w:cs="Arial"/>
          <w:sz w:val="22"/>
          <w:szCs w:val="22"/>
        </w:rPr>
        <w:t xml:space="preserve">). Усреднение по двум температурам может быть предпочтительным также в условиях отсутствия прямых солнечных лучей, например в туннелях или в ночное время </w:t>
      </w:r>
      <w:r w:rsidRPr="0049214B">
        <w:rPr>
          <w:rFonts w:cs="Arial"/>
          <w:sz w:val="22"/>
          <w:szCs w:val="22"/>
        </w:rPr>
        <w:t>(</w:t>
      </w:r>
      <w:r>
        <w:rPr>
          <w:rFonts w:cs="Arial"/>
          <w:sz w:val="22"/>
          <w:szCs w:val="22"/>
        </w:rPr>
        <w:t xml:space="preserve">см. </w:t>
      </w:r>
      <w:r w:rsidRPr="0049214B">
        <w:rPr>
          <w:rFonts w:cs="Arial"/>
          <w:sz w:val="22"/>
          <w:szCs w:val="22"/>
        </w:rPr>
        <w:t>[</w:t>
      </w:r>
      <w:r w:rsidR="00D51350">
        <w:rPr>
          <w:rFonts w:cs="Arial"/>
          <w:sz w:val="22"/>
          <w:szCs w:val="22"/>
        </w:rPr>
        <w:t>25</w:t>
      </w:r>
      <w:r w:rsidRPr="0049214B">
        <w:rPr>
          <w:rFonts w:cs="Arial"/>
          <w:sz w:val="22"/>
          <w:szCs w:val="22"/>
        </w:rPr>
        <w:t>], [2</w:t>
      </w:r>
      <w:r w:rsidR="00D51350">
        <w:rPr>
          <w:rFonts w:cs="Arial"/>
          <w:sz w:val="22"/>
          <w:szCs w:val="22"/>
        </w:rPr>
        <w:t>6</w:t>
      </w:r>
      <w:r w:rsidRPr="0049214B">
        <w:rPr>
          <w:rFonts w:cs="Arial"/>
          <w:sz w:val="22"/>
          <w:szCs w:val="22"/>
        </w:rPr>
        <w:t>])</w:t>
      </w:r>
      <w:r>
        <w:rPr>
          <w:rFonts w:cs="Arial"/>
          <w:sz w:val="22"/>
          <w:szCs w:val="22"/>
        </w:rPr>
        <w:t>.</w:t>
      </w:r>
    </w:p>
    <w:p w14:paraId="5C4E7470" w14:textId="77777777" w:rsidR="00337F11" w:rsidRPr="008B21D1" w:rsidRDefault="00337F11" w:rsidP="00337F11">
      <w:pPr>
        <w:rPr>
          <w:rFonts w:cs="Arial"/>
          <w:b/>
          <w:sz w:val="22"/>
          <w:szCs w:val="22"/>
        </w:rPr>
      </w:pPr>
      <w:r>
        <w:rPr>
          <w:rFonts w:cs="Arial"/>
          <w:b/>
          <w:sz w:val="22"/>
          <w:szCs w:val="22"/>
        </w:rPr>
        <w:t>В</w:t>
      </w:r>
      <w:r w:rsidRPr="008B21D1">
        <w:rPr>
          <w:rFonts w:cs="Arial"/>
          <w:b/>
          <w:sz w:val="22"/>
          <w:szCs w:val="22"/>
        </w:rPr>
        <w:t>.</w:t>
      </w:r>
      <w:r>
        <w:rPr>
          <w:rFonts w:cs="Arial"/>
          <w:b/>
          <w:sz w:val="22"/>
          <w:szCs w:val="22"/>
        </w:rPr>
        <w:t>2</w:t>
      </w:r>
      <w:r w:rsidRPr="008B21D1">
        <w:rPr>
          <w:rFonts w:cs="Arial"/>
          <w:b/>
          <w:sz w:val="22"/>
          <w:szCs w:val="22"/>
        </w:rPr>
        <w:t xml:space="preserve"> </w:t>
      </w:r>
      <w:r>
        <w:rPr>
          <w:rFonts w:cs="Arial"/>
          <w:b/>
          <w:sz w:val="22"/>
          <w:szCs w:val="22"/>
        </w:rPr>
        <w:t>Соотношение между поправками на температуру воздуха и температуру дорожной поверхности</w:t>
      </w:r>
    </w:p>
    <w:p w14:paraId="48D5C780" w14:textId="77777777" w:rsidR="006D0071" w:rsidRDefault="00212335" w:rsidP="008C7478">
      <w:pPr>
        <w:ind w:firstLine="709"/>
        <w:rPr>
          <w:rFonts w:cs="Arial"/>
          <w:sz w:val="22"/>
          <w:szCs w:val="22"/>
        </w:rPr>
      </w:pPr>
      <w:r>
        <w:rPr>
          <w:rFonts w:cs="Arial"/>
          <w:sz w:val="22"/>
          <w:szCs w:val="22"/>
        </w:rPr>
        <w:t xml:space="preserve">В целом температура дорожной поверхности хорошо коррелирует с температурой воздуха. Однако из этого правила есть исключения, которые могут быть связаны, например, </w:t>
      </w:r>
      <w:r w:rsidR="0037625C">
        <w:rPr>
          <w:rFonts w:cs="Arial"/>
          <w:sz w:val="22"/>
          <w:szCs w:val="22"/>
        </w:rPr>
        <w:t xml:space="preserve">с погодными условиями (ветром, дождем, нагревом солнечными лучами темной поверхности дороги, кратковременными флуктуациями температуры воздуха из-за облачности или воздушных потоков). Под прямым воздействием солнечных лучей на дорожную поверхность ее температура может значительно превысить температуру воздуха, и в то же время в условиях, когда температура значительно ниже нормальной, температура дорожной поверхности может быть ниже температуры воздуха (см. </w:t>
      </w:r>
      <w:r w:rsidR="0037625C" w:rsidRPr="00531106">
        <w:rPr>
          <w:rFonts w:cs="Arial"/>
          <w:sz w:val="22"/>
          <w:szCs w:val="22"/>
        </w:rPr>
        <w:t>[6]</w:t>
      </w:r>
      <w:r w:rsidR="0037625C">
        <w:rPr>
          <w:rFonts w:cs="Arial"/>
          <w:sz w:val="22"/>
          <w:szCs w:val="22"/>
        </w:rPr>
        <w:t>,</w:t>
      </w:r>
      <w:r w:rsidR="0037625C" w:rsidRPr="00531106">
        <w:rPr>
          <w:rFonts w:cs="Arial"/>
          <w:sz w:val="22"/>
          <w:szCs w:val="22"/>
        </w:rPr>
        <w:t xml:space="preserve"> [25]</w:t>
      </w:r>
      <w:r w:rsidR="0037625C">
        <w:rPr>
          <w:rFonts w:cs="Arial"/>
          <w:sz w:val="22"/>
          <w:szCs w:val="22"/>
        </w:rPr>
        <w:t xml:space="preserve">). </w:t>
      </w:r>
      <w:r w:rsidR="00531106">
        <w:rPr>
          <w:rFonts w:cs="Arial"/>
          <w:sz w:val="22"/>
          <w:szCs w:val="22"/>
        </w:rPr>
        <w:t>Таким образом, е</w:t>
      </w:r>
      <w:r w:rsidR="0037625C">
        <w:rPr>
          <w:rFonts w:cs="Arial"/>
          <w:sz w:val="22"/>
          <w:szCs w:val="22"/>
        </w:rPr>
        <w:t xml:space="preserve">сли рассматривать весь возможный диапазон температур при испытаниях, то </w:t>
      </w:r>
      <w:r w:rsidR="00531106">
        <w:rPr>
          <w:rFonts w:cs="Arial"/>
          <w:sz w:val="22"/>
          <w:szCs w:val="22"/>
        </w:rPr>
        <w:t>в нем соотношение между температурами воздуха и дорожной поверхности следует, по-видимому, описывать нелинейной зависимостью.</w:t>
      </w:r>
    </w:p>
    <w:p w14:paraId="4C535908" w14:textId="77777777" w:rsidR="00531106" w:rsidRDefault="00531106" w:rsidP="008C7478">
      <w:pPr>
        <w:ind w:firstLine="709"/>
        <w:rPr>
          <w:rFonts w:cs="Arial"/>
          <w:sz w:val="22"/>
          <w:szCs w:val="22"/>
        </w:rPr>
      </w:pPr>
      <w:r>
        <w:rPr>
          <w:rFonts w:cs="Arial"/>
          <w:sz w:val="22"/>
          <w:szCs w:val="22"/>
        </w:rPr>
        <w:t xml:space="preserve">На указанное соотношение очевидно влияет степень облачности, а также угол падения солнечных лучей, </w:t>
      </w:r>
      <w:r w:rsidR="00BD101F">
        <w:rPr>
          <w:rFonts w:cs="Arial"/>
          <w:sz w:val="22"/>
          <w:szCs w:val="22"/>
        </w:rPr>
        <w:t>о</w:t>
      </w:r>
      <w:r>
        <w:rPr>
          <w:rFonts w:cs="Arial"/>
          <w:sz w:val="22"/>
          <w:szCs w:val="22"/>
        </w:rPr>
        <w:t>т которого зависит степень поглощения энергии солнечной радиации дорожным покрытием. Из этого следует, что соотношение должно зависеть от времени года, от градуса широты местности, где проводят измерения, и даже от времени суток. Соотношение станет еще более сложным, если принять во внимание фазовый сдвиг между кривыми изменения температуры для воздуха и дорожной поверхности, определяемый теплоемкостью дорожного покрытия, а также то, что вид этой кривой для дорожной поверхности определяется местом измерения температуры – на поверхности или внутри дорожного покрытия.</w:t>
      </w:r>
    </w:p>
    <w:p w14:paraId="348B7873" w14:textId="77777777" w:rsidR="00212335" w:rsidRDefault="00153161" w:rsidP="008C7478">
      <w:pPr>
        <w:ind w:firstLine="709"/>
        <w:rPr>
          <w:rFonts w:cs="Arial"/>
          <w:sz w:val="22"/>
          <w:szCs w:val="22"/>
        </w:rPr>
      </w:pPr>
      <w:r>
        <w:rPr>
          <w:rFonts w:cs="Arial"/>
          <w:sz w:val="22"/>
          <w:szCs w:val="22"/>
        </w:rPr>
        <w:t xml:space="preserve">С учетом того, что наиболее информативной из температур в отношении внесения поправки является температура шин, которая, в свою очередь, зависит от температуры и воздуха, и дорожной поверхности, расчет поправки на основе только одной из этих температур (воздуха или дорожной поверхности) представляется неоптимальным решением. Особенно это относится к расчету поправки только на основе температуры дорожной поверхности, которая, как показано выше, подвержена влиянию многих факторов. </w:t>
      </w:r>
    </w:p>
    <w:p w14:paraId="6598A6DF" w14:textId="77777777" w:rsidR="00C91DE6" w:rsidRDefault="00153161" w:rsidP="008C7478">
      <w:pPr>
        <w:ind w:firstLine="709"/>
        <w:rPr>
          <w:rFonts w:cs="Arial"/>
          <w:sz w:val="22"/>
          <w:szCs w:val="22"/>
        </w:rPr>
      </w:pPr>
      <w:r>
        <w:rPr>
          <w:rFonts w:cs="Arial"/>
          <w:sz w:val="22"/>
          <w:szCs w:val="22"/>
        </w:rPr>
        <w:t xml:space="preserve">В некоторых стандартах, например устанавливающих метод измерения шума транспортного средства при его движении по специальному испытательному треку (см. </w:t>
      </w:r>
      <w:r w:rsidRPr="00153161">
        <w:rPr>
          <w:rFonts w:cs="Arial"/>
          <w:sz w:val="22"/>
          <w:szCs w:val="22"/>
        </w:rPr>
        <w:t>[1]</w:t>
      </w:r>
      <w:r>
        <w:rPr>
          <w:rFonts w:cs="Arial"/>
          <w:sz w:val="22"/>
          <w:szCs w:val="22"/>
        </w:rPr>
        <w:t>),  при</w:t>
      </w:r>
      <w:r>
        <w:rPr>
          <w:rFonts w:cs="Arial"/>
          <w:sz w:val="22"/>
          <w:szCs w:val="22"/>
        </w:rPr>
        <w:lastRenderedPageBreak/>
        <w:t xml:space="preserve">нято для внесения поправки измерять температуру поверхности трека стационарно установленным датчиком. Для согласования этой поправки с установленной настоящим документом, предполагающим измерения температуры воздуха, </w:t>
      </w:r>
      <w:r w:rsidR="00C91DE6">
        <w:rPr>
          <w:rFonts w:cs="Arial"/>
          <w:sz w:val="22"/>
          <w:szCs w:val="22"/>
        </w:rPr>
        <w:t xml:space="preserve">необходим пересчет коэффициентов поправки, определяемый формулой </w:t>
      </w:r>
    </w:p>
    <w:p w14:paraId="2C46A3B6" w14:textId="77777777" w:rsidR="00C91DE6" w:rsidRPr="00C91DE6" w:rsidRDefault="00C91DE6" w:rsidP="00C91DE6">
      <w:pPr>
        <w:pStyle w:val="Formula"/>
        <w:tabs>
          <w:tab w:val="clear" w:pos="10206"/>
          <w:tab w:val="center" w:pos="4536"/>
          <w:tab w:val="right" w:pos="9639"/>
        </w:tabs>
        <w:spacing w:after="120"/>
        <w:ind w:left="709"/>
        <w:rPr>
          <w:sz w:val="22"/>
          <w:szCs w:val="22"/>
          <w:lang w:val="ru-RU"/>
        </w:rPr>
      </w:pPr>
      <w:r w:rsidRPr="002E72F2">
        <w:rPr>
          <w:rFonts w:cs="Arial"/>
          <w:sz w:val="22"/>
          <w:szCs w:val="22"/>
          <w:lang w:val="ru-RU"/>
        </w:rPr>
        <w:t xml:space="preserve"> </w:t>
      </w:r>
      <w:r w:rsidR="00153161" w:rsidRPr="002E72F2">
        <w:rPr>
          <w:rFonts w:cs="Arial"/>
          <w:sz w:val="22"/>
          <w:szCs w:val="22"/>
          <w:lang w:val="ru-RU"/>
        </w:rPr>
        <w:t xml:space="preserve"> </w:t>
      </w:r>
      <w:r w:rsidRPr="00C91DE6">
        <w:rPr>
          <w:sz w:val="22"/>
          <w:szCs w:val="22"/>
          <w:lang w:val="ru-RU"/>
        </w:rPr>
        <w:tab/>
      </w:r>
      <w:r w:rsidRPr="00ED6E77">
        <w:rPr>
          <w:position w:val="-12"/>
        </w:rPr>
        <w:object w:dxaOrig="1180" w:dyaOrig="360" w14:anchorId="4927613D">
          <v:shape id="_x0000_i1037" type="#_x0000_t75" style="width:58.5pt;height:18.75pt" o:ole="">
            <v:imagedata r:id="rId39" o:title=""/>
          </v:shape>
          <o:OLEObject Type="Embed" ProgID="Equation.DSMT4" ShapeID="_x0000_i1037" DrawAspect="Content" ObjectID="_1846655600" r:id="rId40"/>
        </w:object>
      </w:r>
      <w:r w:rsidRPr="00C91DE6">
        <w:rPr>
          <w:sz w:val="22"/>
          <w:szCs w:val="22"/>
          <w:lang w:val="ru-RU"/>
        </w:rPr>
        <w:t>,</w:t>
      </w:r>
      <w:r w:rsidRPr="00C91DE6">
        <w:rPr>
          <w:sz w:val="22"/>
          <w:szCs w:val="22"/>
          <w:lang w:val="ru-RU"/>
        </w:rPr>
        <w:tab/>
        <w:t>(</w:t>
      </w:r>
      <w:r>
        <w:rPr>
          <w:sz w:val="22"/>
          <w:szCs w:val="22"/>
          <w:lang w:val="ru-RU"/>
        </w:rPr>
        <w:t>В.1</w:t>
      </w:r>
      <w:r w:rsidRPr="00C91DE6">
        <w:rPr>
          <w:sz w:val="22"/>
          <w:szCs w:val="22"/>
          <w:lang w:val="ru-RU"/>
        </w:rPr>
        <w:t>)</w:t>
      </w:r>
    </w:p>
    <w:p w14:paraId="2D0349C5" w14:textId="77777777" w:rsidR="00C91DE6" w:rsidRPr="00C91DE6" w:rsidRDefault="00C91DE6" w:rsidP="00C91DE6">
      <w:pPr>
        <w:widowControl w:val="0"/>
        <w:ind w:firstLine="0"/>
        <w:rPr>
          <w:sz w:val="22"/>
          <w:szCs w:val="22"/>
        </w:rPr>
      </w:pPr>
      <w:r w:rsidRPr="00C91DE6">
        <w:rPr>
          <w:sz w:val="22"/>
          <w:szCs w:val="22"/>
        </w:rPr>
        <w:t>где</w:t>
      </w:r>
      <w:r w:rsidRPr="00C91DE6">
        <w:rPr>
          <w:sz w:val="22"/>
          <w:szCs w:val="22"/>
        </w:rPr>
        <w:tab/>
      </w:r>
      <w:r w:rsidRPr="00C91DE6">
        <w:rPr>
          <w:rFonts w:ascii="Cambria" w:hAnsi="Cambria"/>
          <w:i/>
          <w:szCs w:val="24"/>
        </w:rPr>
        <w:t>γ</w:t>
      </w:r>
      <w:r w:rsidRPr="00C91DE6">
        <w:rPr>
          <w:rFonts w:ascii="Cambria" w:hAnsi="Cambria"/>
          <w:szCs w:val="24"/>
          <w:vertAlign w:val="subscript"/>
        </w:rPr>
        <w:t>tr</w:t>
      </w:r>
      <w:r w:rsidRPr="00C91DE6">
        <w:rPr>
          <w:sz w:val="22"/>
          <w:szCs w:val="22"/>
        </w:rPr>
        <w:t xml:space="preserve"> – </w:t>
      </w:r>
      <w:r>
        <w:rPr>
          <w:sz w:val="22"/>
          <w:szCs w:val="22"/>
        </w:rPr>
        <w:t xml:space="preserve">коэффициент поправки для класса шин </w:t>
      </w:r>
      <w:r w:rsidRPr="00C91DE6">
        <w:rPr>
          <w:rFonts w:ascii="Cambria" w:hAnsi="Cambria"/>
          <w:szCs w:val="24"/>
          <w:lang w:val="en-US"/>
        </w:rPr>
        <w:t>t</w:t>
      </w:r>
      <w:r>
        <w:rPr>
          <w:sz w:val="22"/>
          <w:szCs w:val="22"/>
        </w:rPr>
        <w:t xml:space="preserve"> на температуру дорожной поверхности</w:t>
      </w:r>
      <w:r w:rsidRPr="00C91DE6">
        <w:rPr>
          <w:sz w:val="22"/>
          <w:szCs w:val="22"/>
        </w:rPr>
        <w:t xml:space="preserve">; </w:t>
      </w:r>
      <w:r w:rsidRPr="00C91DE6">
        <w:rPr>
          <w:sz w:val="22"/>
          <w:szCs w:val="22"/>
        </w:rPr>
        <w:tab/>
      </w:r>
      <w:r w:rsidRPr="00C91DE6">
        <w:rPr>
          <w:rFonts w:ascii="Cambria" w:hAnsi="Cambria"/>
          <w:i/>
          <w:szCs w:val="24"/>
        </w:rPr>
        <w:t>γ</w:t>
      </w:r>
      <w:r w:rsidRPr="00C91DE6">
        <w:rPr>
          <w:rFonts w:ascii="Cambria" w:hAnsi="Cambria"/>
          <w:szCs w:val="24"/>
          <w:vertAlign w:val="subscript"/>
        </w:rPr>
        <w:t>t</w:t>
      </w:r>
      <w:r>
        <w:rPr>
          <w:rFonts w:ascii="Cambria" w:hAnsi="Cambria"/>
          <w:szCs w:val="24"/>
          <w:vertAlign w:val="subscript"/>
          <w:lang w:val="en-US"/>
        </w:rPr>
        <w:t>a</w:t>
      </w:r>
      <w:r w:rsidRPr="00C91DE6">
        <w:rPr>
          <w:sz w:val="22"/>
          <w:szCs w:val="22"/>
        </w:rPr>
        <w:t xml:space="preserve"> – </w:t>
      </w:r>
      <w:r>
        <w:rPr>
          <w:sz w:val="22"/>
          <w:szCs w:val="22"/>
        </w:rPr>
        <w:t xml:space="preserve">коэффициент поправки для класса шин </w:t>
      </w:r>
      <w:r w:rsidRPr="00C91DE6">
        <w:rPr>
          <w:rFonts w:ascii="Cambria" w:hAnsi="Cambria"/>
          <w:szCs w:val="24"/>
          <w:lang w:val="en-US"/>
        </w:rPr>
        <w:t>t</w:t>
      </w:r>
      <w:r>
        <w:rPr>
          <w:sz w:val="22"/>
          <w:szCs w:val="22"/>
        </w:rPr>
        <w:t xml:space="preserve"> на температуру воздуха</w:t>
      </w:r>
      <w:r w:rsidRPr="00C91DE6">
        <w:rPr>
          <w:sz w:val="22"/>
          <w:szCs w:val="22"/>
        </w:rPr>
        <w:t>;</w:t>
      </w:r>
    </w:p>
    <w:p w14:paraId="7231DD6F" w14:textId="77777777" w:rsidR="00C91DE6" w:rsidRPr="00C91DE6" w:rsidRDefault="00C91DE6" w:rsidP="00C91DE6">
      <w:pPr>
        <w:widowControl w:val="0"/>
        <w:rPr>
          <w:sz w:val="22"/>
          <w:szCs w:val="22"/>
        </w:rPr>
      </w:pPr>
      <w:r>
        <w:rPr>
          <w:rFonts w:ascii="Cambria" w:hAnsi="Cambria"/>
          <w:i/>
          <w:szCs w:val="24"/>
          <w:lang w:val="en-US"/>
        </w:rPr>
        <w:t>K</w:t>
      </w:r>
      <w:r w:rsidRPr="00C91DE6">
        <w:rPr>
          <w:rFonts w:ascii="Cambria" w:hAnsi="Cambria"/>
          <w:sz w:val="22"/>
          <w:szCs w:val="22"/>
          <w:vertAlign w:val="subscript"/>
        </w:rPr>
        <w:t xml:space="preserve"> </w:t>
      </w:r>
      <w:r w:rsidRPr="00C91DE6">
        <w:rPr>
          <w:sz w:val="22"/>
          <w:szCs w:val="22"/>
        </w:rPr>
        <w:t xml:space="preserve"> – </w:t>
      </w:r>
      <w:r>
        <w:rPr>
          <w:sz w:val="22"/>
          <w:szCs w:val="22"/>
        </w:rPr>
        <w:t>коэффициент преобразования.</w:t>
      </w:r>
    </w:p>
    <w:p w14:paraId="7E08E77A" w14:textId="77777777" w:rsidR="00153161" w:rsidRDefault="00C91DE6" w:rsidP="008C7478">
      <w:pPr>
        <w:ind w:firstLine="709"/>
        <w:rPr>
          <w:rFonts w:cs="Arial"/>
          <w:sz w:val="22"/>
          <w:szCs w:val="22"/>
        </w:rPr>
      </w:pPr>
      <w:r>
        <w:rPr>
          <w:rFonts w:cs="Arial"/>
          <w:sz w:val="22"/>
          <w:szCs w:val="22"/>
        </w:rPr>
        <w:t xml:space="preserve">Вопрос, каким должен быть коэффициент преобразования, находится в стадии </w:t>
      </w:r>
      <w:r w:rsidR="00BD101F">
        <w:rPr>
          <w:rFonts w:cs="Arial"/>
          <w:sz w:val="22"/>
          <w:szCs w:val="22"/>
        </w:rPr>
        <w:t>изучения</w:t>
      </w:r>
      <w:r>
        <w:rPr>
          <w:rFonts w:cs="Arial"/>
          <w:sz w:val="22"/>
          <w:szCs w:val="22"/>
        </w:rPr>
        <w:t>. Согласно</w:t>
      </w:r>
      <w:r w:rsidRPr="00C91DE6">
        <w:rPr>
          <w:rFonts w:cs="Arial"/>
          <w:sz w:val="22"/>
          <w:szCs w:val="22"/>
        </w:rPr>
        <w:t xml:space="preserve"> [6] </w:t>
      </w:r>
      <w:r>
        <w:rPr>
          <w:rFonts w:cs="Arial"/>
          <w:sz w:val="22"/>
          <w:szCs w:val="22"/>
        </w:rPr>
        <w:t>значение</w:t>
      </w:r>
      <w:r w:rsidRPr="00C91DE6">
        <w:rPr>
          <w:rFonts w:cs="Arial"/>
          <w:sz w:val="22"/>
          <w:szCs w:val="22"/>
        </w:rPr>
        <w:t xml:space="preserve"> </w:t>
      </w:r>
      <w:r>
        <w:rPr>
          <w:rFonts w:cs="Arial"/>
          <w:sz w:val="22"/>
          <w:szCs w:val="22"/>
        </w:rPr>
        <w:t>коэффициента</w:t>
      </w:r>
      <w:r w:rsidRPr="00C91DE6">
        <w:rPr>
          <w:rFonts w:cs="Arial"/>
          <w:sz w:val="22"/>
          <w:szCs w:val="22"/>
        </w:rPr>
        <w:t xml:space="preserve"> </w:t>
      </w:r>
      <w:r>
        <w:rPr>
          <w:rFonts w:cs="Arial"/>
          <w:sz w:val="22"/>
          <w:szCs w:val="22"/>
        </w:rPr>
        <w:t>должно</w:t>
      </w:r>
      <w:r w:rsidRPr="00C91DE6">
        <w:rPr>
          <w:rFonts w:cs="Arial"/>
          <w:sz w:val="22"/>
          <w:szCs w:val="22"/>
        </w:rPr>
        <w:t xml:space="preserve"> </w:t>
      </w:r>
      <w:r>
        <w:rPr>
          <w:rFonts w:cs="Arial"/>
          <w:sz w:val="22"/>
          <w:szCs w:val="22"/>
        </w:rPr>
        <w:t>находиться</w:t>
      </w:r>
      <w:r w:rsidRPr="00C91DE6">
        <w:rPr>
          <w:rFonts w:cs="Arial"/>
          <w:sz w:val="22"/>
          <w:szCs w:val="22"/>
        </w:rPr>
        <w:t xml:space="preserve"> </w:t>
      </w:r>
      <w:r>
        <w:rPr>
          <w:rFonts w:cs="Arial"/>
          <w:sz w:val="22"/>
          <w:szCs w:val="22"/>
        </w:rPr>
        <w:t>в</w:t>
      </w:r>
      <w:r w:rsidRPr="00C91DE6">
        <w:rPr>
          <w:rFonts w:cs="Arial"/>
          <w:sz w:val="22"/>
          <w:szCs w:val="22"/>
        </w:rPr>
        <w:t xml:space="preserve"> </w:t>
      </w:r>
      <w:r>
        <w:rPr>
          <w:rFonts w:cs="Arial"/>
          <w:sz w:val="22"/>
          <w:szCs w:val="22"/>
        </w:rPr>
        <w:t>диапазоне</w:t>
      </w:r>
      <w:r w:rsidRPr="00C91DE6">
        <w:rPr>
          <w:rFonts w:cs="Arial"/>
          <w:sz w:val="22"/>
          <w:szCs w:val="22"/>
        </w:rPr>
        <w:t xml:space="preserve"> </w:t>
      </w:r>
      <w:r>
        <w:rPr>
          <w:rFonts w:cs="Arial"/>
          <w:sz w:val="22"/>
          <w:szCs w:val="22"/>
        </w:rPr>
        <w:t>от</w:t>
      </w:r>
      <w:r w:rsidRPr="00C91DE6">
        <w:rPr>
          <w:rFonts w:cs="Arial"/>
          <w:sz w:val="22"/>
          <w:szCs w:val="22"/>
        </w:rPr>
        <w:t xml:space="preserve"> 1,2 </w:t>
      </w:r>
      <w:r>
        <w:rPr>
          <w:rFonts w:cs="Arial"/>
          <w:sz w:val="22"/>
          <w:szCs w:val="22"/>
        </w:rPr>
        <w:t>до</w:t>
      </w:r>
      <w:r w:rsidRPr="00C91DE6">
        <w:rPr>
          <w:rFonts w:cs="Arial"/>
          <w:sz w:val="22"/>
          <w:szCs w:val="22"/>
        </w:rPr>
        <w:t xml:space="preserve"> 2,6.</w:t>
      </w:r>
      <w:r>
        <w:rPr>
          <w:rFonts w:cs="Arial"/>
          <w:sz w:val="22"/>
          <w:szCs w:val="22"/>
        </w:rPr>
        <w:t xml:space="preserve"> Ориентировочно при пересчете поправок в </w:t>
      </w:r>
      <w:r w:rsidRPr="00C91DE6">
        <w:rPr>
          <w:rFonts w:cs="Arial"/>
          <w:sz w:val="22"/>
          <w:szCs w:val="22"/>
        </w:rPr>
        <w:t>[6]</w:t>
      </w:r>
      <w:r>
        <w:rPr>
          <w:rFonts w:cs="Arial"/>
          <w:sz w:val="22"/>
          <w:szCs w:val="22"/>
        </w:rPr>
        <w:t xml:space="preserve"> рекомендуется использовать коэффициент 1,8, который б</w:t>
      </w:r>
      <w:r w:rsidR="00BD101F">
        <w:rPr>
          <w:rFonts w:cs="Arial"/>
          <w:sz w:val="22"/>
          <w:szCs w:val="22"/>
        </w:rPr>
        <w:t>ы</w:t>
      </w:r>
      <w:r>
        <w:rPr>
          <w:rFonts w:cs="Arial"/>
          <w:sz w:val="22"/>
          <w:szCs w:val="22"/>
        </w:rPr>
        <w:t xml:space="preserve">л также использован в </w:t>
      </w:r>
      <w:r w:rsidRPr="00C91DE6">
        <w:rPr>
          <w:rFonts w:cs="Arial"/>
          <w:sz w:val="22"/>
          <w:szCs w:val="22"/>
        </w:rPr>
        <w:t>[27]</w:t>
      </w:r>
      <w:r>
        <w:rPr>
          <w:rFonts w:cs="Arial"/>
          <w:sz w:val="22"/>
          <w:szCs w:val="22"/>
        </w:rPr>
        <w:t xml:space="preserve">. Однако решение </w:t>
      </w:r>
      <w:r w:rsidR="00BD101F">
        <w:rPr>
          <w:rFonts w:cs="Arial"/>
          <w:sz w:val="22"/>
          <w:szCs w:val="22"/>
        </w:rPr>
        <w:t>применять</w:t>
      </w:r>
      <w:r>
        <w:rPr>
          <w:rFonts w:cs="Arial"/>
          <w:sz w:val="22"/>
          <w:szCs w:val="22"/>
        </w:rPr>
        <w:t xml:space="preserve"> единый коэффициент преобразования для всех возможных ситуаций выглядит слишком упрощенным. </w:t>
      </w:r>
    </w:p>
    <w:p w14:paraId="36A532C6" w14:textId="77777777" w:rsidR="00C91DE6" w:rsidRPr="00C91DE6" w:rsidRDefault="00C91DE6" w:rsidP="008C7478">
      <w:pPr>
        <w:ind w:firstLine="709"/>
        <w:rPr>
          <w:rFonts w:cs="Arial"/>
          <w:sz w:val="22"/>
          <w:szCs w:val="22"/>
        </w:rPr>
      </w:pPr>
      <w:r>
        <w:rPr>
          <w:rFonts w:cs="Arial"/>
          <w:sz w:val="22"/>
          <w:szCs w:val="22"/>
        </w:rPr>
        <w:t xml:space="preserve">Можно предположить, что в будущем </w:t>
      </w:r>
      <w:r w:rsidR="004C4D7E">
        <w:rPr>
          <w:rFonts w:cs="Arial"/>
          <w:sz w:val="22"/>
          <w:szCs w:val="22"/>
        </w:rPr>
        <w:t xml:space="preserve">для внесения поправки в результаты измерений шума будет использоваться комбинация температур воздуха и дорожной поверхности (см. </w:t>
      </w:r>
      <w:r w:rsidR="004C4D7E" w:rsidRPr="00BD101F">
        <w:rPr>
          <w:rFonts w:cs="Arial"/>
          <w:sz w:val="22"/>
          <w:szCs w:val="22"/>
        </w:rPr>
        <w:t>[29])</w:t>
      </w:r>
      <w:r w:rsidR="004C4D7E">
        <w:rPr>
          <w:rFonts w:cs="Arial"/>
          <w:sz w:val="22"/>
          <w:szCs w:val="22"/>
        </w:rPr>
        <w:t xml:space="preserve">. </w:t>
      </w:r>
    </w:p>
    <w:p w14:paraId="7A99AEB7" w14:textId="77777777" w:rsidR="008C7478" w:rsidRPr="008B21D1" w:rsidRDefault="006D0071" w:rsidP="008C7478">
      <w:pPr>
        <w:rPr>
          <w:rFonts w:cs="Arial"/>
          <w:b/>
          <w:sz w:val="22"/>
          <w:szCs w:val="22"/>
        </w:rPr>
      </w:pPr>
      <w:r>
        <w:rPr>
          <w:rFonts w:cs="Arial"/>
          <w:b/>
          <w:sz w:val="22"/>
          <w:szCs w:val="22"/>
        </w:rPr>
        <w:t>В</w:t>
      </w:r>
      <w:r w:rsidR="008C7478" w:rsidRPr="008B21D1">
        <w:rPr>
          <w:rFonts w:cs="Arial"/>
          <w:b/>
          <w:sz w:val="22"/>
          <w:szCs w:val="22"/>
        </w:rPr>
        <w:t>.</w:t>
      </w:r>
      <w:r>
        <w:rPr>
          <w:rFonts w:cs="Arial"/>
          <w:b/>
          <w:sz w:val="22"/>
          <w:szCs w:val="22"/>
        </w:rPr>
        <w:t>3</w:t>
      </w:r>
      <w:r w:rsidR="008C7478" w:rsidRPr="008B21D1">
        <w:rPr>
          <w:rFonts w:cs="Arial"/>
          <w:b/>
          <w:sz w:val="22"/>
          <w:szCs w:val="22"/>
        </w:rPr>
        <w:t xml:space="preserve"> </w:t>
      </w:r>
      <w:r w:rsidR="008C3984">
        <w:rPr>
          <w:rFonts w:cs="Arial"/>
          <w:b/>
          <w:sz w:val="22"/>
          <w:szCs w:val="22"/>
        </w:rPr>
        <w:t>Линейность зависимости шума от температуры</w:t>
      </w:r>
    </w:p>
    <w:p w14:paraId="74D0AC0C" w14:textId="77777777" w:rsidR="008751DF" w:rsidRPr="002E72F2" w:rsidRDefault="0049214B" w:rsidP="008751DF">
      <w:pPr>
        <w:ind w:firstLine="709"/>
        <w:rPr>
          <w:szCs w:val="24"/>
        </w:rPr>
      </w:pPr>
      <w:r>
        <w:rPr>
          <w:rFonts w:cs="Arial"/>
          <w:sz w:val="22"/>
          <w:szCs w:val="22"/>
        </w:rPr>
        <w:t xml:space="preserve">В настоящем стандарте предполагается линейная зависимость измеряемого параметра шума от температуры, поскольку какие-либо строгие свидетельства существования нелинейной зависимости отсутствуют. </w:t>
      </w:r>
      <w:r w:rsidR="00260B0D">
        <w:rPr>
          <w:rFonts w:cs="Arial"/>
          <w:sz w:val="22"/>
          <w:szCs w:val="22"/>
        </w:rPr>
        <w:t>Но даже</w:t>
      </w:r>
      <w:r w:rsidR="00BD101F">
        <w:rPr>
          <w:rFonts w:cs="Arial"/>
          <w:sz w:val="22"/>
          <w:szCs w:val="22"/>
        </w:rPr>
        <w:t xml:space="preserve"> если</w:t>
      </w:r>
      <w:r w:rsidR="00260B0D">
        <w:rPr>
          <w:rFonts w:cs="Arial"/>
          <w:sz w:val="22"/>
          <w:szCs w:val="22"/>
        </w:rPr>
        <w:t xml:space="preserve"> истинная зависимость является нелинейной, погрешность из-за нелинейности будет существенно меньше погрешности измерений (см.</w:t>
      </w:r>
      <w:r w:rsidR="00260B0D" w:rsidRPr="00260B0D">
        <w:rPr>
          <w:rFonts w:cs="Arial"/>
          <w:sz w:val="22"/>
          <w:szCs w:val="22"/>
        </w:rPr>
        <w:t xml:space="preserve"> </w:t>
      </w:r>
      <w:r w:rsidR="00260B0D" w:rsidRPr="002E72F2">
        <w:rPr>
          <w:rFonts w:cs="Arial"/>
          <w:sz w:val="22"/>
          <w:szCs w:val="22"/>
        </w:rPr>
        <w:t>[</w:t>
      </w:r>
      <w:r w:rsidR="006D0071" w:rsidRPr="002E72F2">
        <w:rPr>
          <w:rFonts w:cs="Arial"/>
          <w:sz w:val="22"/>
          <w:szCs w:val="22"/>
        </w:rPr>
        <w:t>6</w:t>
      </w:r>
      <w:r w:rsidR="00260B0D" w:rsidRPr="002E72F2">
        <w:rPr>
          <w:rFonts w:cs="Arial"/>
          <w:sz w:val="22"/>
          <w:szCs w:val="22"/>
        </w:rPr>
        <w:t>], [</w:t>
      </w:r>
      <w:r w:rsidR="006D0071" w:rsidRPr="002E72F2">
        <w:rPr>
          <w:rFonts w:cs="Arial"/>
          <w:sz w:val="22"/>
          <w:szCs w:val="22"/>
        </w:rPr>
        <w:t>10</w:t>
      </w:r>
      <w:r w:rsidR="00260B0D" w:rsidRPr="002E72F2">
        <w:rPr>
          <w:rFonts w:cs="Arial"/>
          <w:sz w:val="22"/>
          <w:szCs w:val="22"/>
        </w:rPr>
        <w:t>]).</w:t>
      </w:r>
      <w:r w:rsidR="006D0071" w:rsidRPr="002E72F2">
        <w:rPr>
          <w:rFonts w:cs="Arial"/>
          <w:sz w:val="22"/>
          <w:szCs w:val="22"/>
        </w:rPr>
        <w:t xml:space="preserve"> </w:t>
      </w:r>
      <w:r w:rsidR="008751DF">
        <w:rPr>
          <w:rFonts w:cs="Arial"/>
          <w:sz w:val="22"/>
          <w:szCs w:val="22"/>
        </w:rPr>
        <w:t>Однако</w:t>
      </w:r>
      <w:r w:rsidR="008751DF" w:rsidRPr="002E72F2">
        <w:rPr>
          <w:rFonts w:cs="Arial"/>
          <w:sz w:val="22"/>
          <w:szCs w:val="22"/>
        </w:rPr>
        <w:t xml:space="preserve"> </w:t>
      </w:r>
      <w:r w:rsidR="008751DF">
        <w:rPr>
          <w:rFonts w:cs="Arial"/>
          <w:sz w:val="22"/>
          <w:szCs w:val="22"/>
        </w:rPr>
        <w:t>недавние</w:t>
      </w:r>
      <w:r w:rsidR="008751DF" w:rsidRPr="002E72F2">
        <w:rPr>
          <w:rFonts w:cs="Arial"/>
          <w:sz w:val="22"/>
          <w:szCs w:val="22"/>
        </w:rPr>
        <w:t xml:space="preserve"> </w:t>
      </w:r>
      <w:r w:rsidR="008751DF">
        <w:rPr>
          <w:rFonts w:cs="Arial"/>
          <w:sz w:val="22"/>
          <w:szCs w:val="22"/>
        </w:rPr>
        <w:t>исследования</w:t>
      </w:r>
      <w:r w:rsidR="008751DF" w:rsidRPr="002E72F2">
        <w:rPr>
          <w:rFonts w:cs="Arial"/>
          <w:sz w:val="22"/>
          <w:szCs w:val="22"/>
        </w:rPr>
        <w:t xml:space="preserve"> (</w:t>
      </w:r>
      <w:r w:rsidR="008751DF">
        <w:rPr>
          <w:rFonts w:cs="Arial"/>
          <w:sz w:val="22"/>
          <w:szCs w:val="22"/>
        </w:rPr>
        <w:t>см</w:t>
      </w:r>
      <w:r w:rsidR="008751DF" w:rsidRPr="002E72F2">
        <w:rPr>
          <w:rFonts w:cs="Arial"/>
          <w:sz w:val="22"/>
          <w:szCs w:val="22"/>
        </w:rPr>
        <w:t xml:space="preserve">. </w:t>
      </w:r>
      <w:r w:rsidR="008751DF" w:rsidRPr="008751DF">
        <w:rPr>
          <w:rFonts w:cs="Arial"/>
          <w:sz w:val="22"/>
          <w:szCs w:val="22"/>
        </w:rPr>
        <w:t xml:space="preserve">[28]) </w:t>
      </w:r>
      <w:r w:rsidR="008751DF">
        <w:rPr>
          <w:rFonts w:cs="Arial"/>
          <w:sz w:val="22"/>
          <w:szCs w:val="22"/>
        </w:rPr>
        <w:t>показали</w:t>
      </w:r>
      <w:r w:rsidR="008751DF" w:rsidRPr="008751DF">
        <w:rPr>
          <w:rFonts w:cs="Arial"/>
          <w:sz w:val="22"/>
          <w:szCs w:val="22"/>
        </w:rPr>
        <w:t xml:space="preserve"> </w:t>
      </w:r>
      <w:r w:rsidR="008751DF">
        <w:rPr>
          <w:rFonts w:cs="Arial"/>
          <w:sz w:val="22"/>
          <w:szCs w:val="22"/>
        </w:rPr>
        <w:t>наличие</w:t>
      </w:r>
      <w:r w:rsidR="008751DF" w:rsidRPr="008751DF">
        <w:rPr>
          <w:rFonts w:cs="Arial"/>
          <w:sz w:val="22"/>
          <w:szCs w:val="22"/>
        </w:rPr>
        <w:t xml:space="preserve"> </w:t>
      </w:r>
      <w:r w:rsidR="008751DF">
        <w:rPr>
          <w:rFonts w:cs="Arial"/>
          <w:sz w:val="22"/>
          <w:szCs w:val="22"/>
        </w:rPr>
        <w:t>нелинейной</w:t>
      </w:r>
      <w:r w:rsidR="008751DF" w:rsidRPr="008751DF">
        <w:rPr>
          <w:rFonts w:cs="Arial"/>
          <w:sz w:val="22"/>
          <w:szCs w:val="22"/>
        </w:rPr>
        <w:t xml:space="preserve"> </w:t>
      </w:r>
      <w:r w:rsidR="008751DF">
        <w:rPr>
          <w:rFonts w:cs="Arial"/>
          <w:sz w:val="22"/>
          <w:szCs w:val="22"/>
        </w:rPr>
        <w:t>связи</w:t>
      </w:r>
      <w:r w:rsidR="008751DF" w:rsidRPr="008751DF">
        <w:rPr>
          <w:rFonts w:cs="Arial"/>
          <w:sz w:val="22"/>
          <w:szCs w:val="22"/>
        </w:rPr>
        <w:t xml:space="preserve"> </w:t>
      </w:r>
      <w:r w:rsidR="008751DF">
        <w:rPr>
          <w:rFonts w:cs="Arial"/>
          <w:sz w:val="22"/>
          <w:szCs w:val="22"/>
        </w:rPr>
        <w:t>между</w:t>
      </w:r>
      <w:r w:rsidR="008751DF" w:rsidRPr="008751DF">
        <w:rPr>
          <w:rFonts w:cs="Arial"/>
          <w:sz w:val="22"/>
          <w:szCs w:val="22"/>
        </w:rPr>
        <w:t xml:space="preserve"> </w:t>
      </w:r>
      <w:r w:rsidR="008751DF">
        <w:rPr>
          <w:rFonts w:cs="Arial"/>
          <w:sz w:val="22"/>
          <w:szCs w:val="22"/>
        </w:rPr>
        <w:t>температурами</w:t>
      </w:r>
      <w:r w:rsidR="008751DF" w:rsidRPr="008751DF">
        <w:rPr>
          <w:rFonts w:cs="Arial"/>
          <w:sz w:val="22"/>
          <w:szCs w:val="22"/>
        </w:rPr>
        <w:t xml:space="preserve"> </w:t>
      </w:r>
      <w:r w:rsidR="008751DF">
        <w:rPr>
          <w:rFonts w:cs="Arial"/>
          <w:sz w:val="22"/>
          <w:szCs w:val="22"/>
        </w:rPr>
        <w:t>воздуха</w:t>
      </w:r>
      <w:r w:rsidR="008751DF" w:rsidRPr="008751DF">
        <w:rPr>
          <w:rFonts w:cs="Arial"/>
          <w:sz w:val="22"/>
          <w:szCs w:val="22"/>
        </w:rPr>
        <w:t xml:space="preserve"> </w:t>
      </w:r>
      <w:r w:rsidR="008751DF">
        <w:rPr>
          <w:rFonts w:cs="Arial"/>
          <w:sz w:val="22"/>
          <w:szCs w:val="22"/>
        </w:rPr>
        <w:t>и</w:t>
      </w:r>
      <w:r w:rsidR="008751DF" w:rsidRPr="008751DF">
        <w:rPr>
          <w:rFonts w:cs="Arial"/>
          <w:sz w:val="22"/>
          <w:szCs w:val="22"/>
        </w:rPr>
        <w:t xml:space="preserve"> </w:t>
      </w:r>
      <w:r w:rsidR="008751DF">
        <w:rPr>
          <w:rFonts w:cs="Arial"/>
          <w:sz w:val="22"/>
          <w:szCs w:val="22"/>
        </w:rPr>
        <w:t>дорожной</w:t>
      </w:r>
      <w:r w:rsidR="008751DF" w:rsidRPr="008751DF">
        <w:rPr>
          <w:rFonts w:cs="Arial"/>
          <w:sz w:val="22"/>
          <w:szCs w:val="22"/>
        </w:rPr>
        <w:t xml:space="preserve"> </w:t>
      </w:r>
      <w:r w:rsidR="008751DF">
        <w:rPr>
          <w:rFonts w:cs="Arial"/>
          <w:sz w:val="22"/>
          <w:szCs w:val="22"/>
        </w:rPr>
        <w:t>поверхности ввиду сложного действия ряда факторов (см В.2)</w:t>
      </w:r>
      <w:r w:rsidR="008751DF" w:rsidRPr="008751DF">
        <w:rPr>
          <w:rFonts w:cs="Arial"/>
          <w:sz w:val="22"/>
          <w:szCs w:val="22"/>
        </w:rPr>
        <w:t xml:space="preserve">. </w:t>
      </w:r>
      <w:r w:rsidR="008751DF">
        <w:rPr>
          <w:rFonts w:cs="Arial"/>
          <w:sz w:val="22"/>
          <w:szCs w:val="22"/>
        </w:rPr>
        <w:t xml:space="preserve">В связи с этим в </w:t>
      </w:r>
      <w:r w:rsidR="008751DF" w:rsidRPr="008751DF">
        <w:rPr>
          <w:rFonts w:cs="Arial"/>
          <w:sz w:val="22"/>
          <w:szCs w:val="22"/>
        </w:rPr>
        <w:t>[28]</w:t>
      </w:r>
      <w:r w:rsidR="008751DF">
        <w:rPr>
          <w:rFonts w:cs="Arial"/>
          <w:sz w:val="22"/>
          <w:szCs w:val="22"/>
        </w:rPr>
        <w:t xml:space="preserve"> было предложено преобразование поправки с переходом от температуры воздуха к температуре дорожной поверхности на основе кусочно-линейной зависимости между ними. </w:t>
      </w:r>
    </w:p>
    <w:p w14:paraId="04653516" w14:textId="77777777" w:rsidR="006D0071" w:rsidRPr="002E72F2" w:rsidRDefault="006D0071" w:rsidP="00260B0D">
      <w:pPr>
        <w:ind w:firstLine="709"/>
        <w:rPr>
          <w:szCs w:val="24"/>
        </w:rPr>
      </w:pPr>
    </w:p>
    <w:p w14:paraId="39B22FAF" w14:textId="77777777" w:rsidR="00216A74" w:rsidRPr="002E72F2" w:rsidRDefault="00216A74" w:rsidP="00216A74">
      <w:pPr>
        <w:ind w:firstLine="709"/>
        <w:rPr>
          <w:szCs w:val="24"/>
        </w:rPr>
      </w:pPr>
    </w:p>
    <w:p w14:paraId="03DC2A3D" w14:textId="77777777" w:rsidR="00434CF1" w:rsidRPr="002E72F2" w:rsidRDefault="00434CF1" w:rsidP="00434CF1">
      <w:pPr>
        <w:ind w:firstLine="709"/>
        <w:rPr>
          <w:rFonts w:cs="Arial"/>
          <w:sz w:val="22"/>
          <w:szCs w:val="22"/>
        </w:rPr>
      </w:pPr>
    </w:p>
    <w:p w14:paraId="304D1B96" w14:textId="77777777" w:rsidR="000549D7" w:rsidRPr="00E256D0" w:rsidRDefault="000549D7" w:rsidP="0086793A">
      <w:pPr>
        <w:keepNext/>
        <w:pageBreakBefore/>
        <w:spacing w:before="240" w:after="120" w:line="240" w:lineRule="auto"/>
        <w:ind w:firstLine="0"/>
        <w:jc w:val="center"/>
        <w:outlineLvl w:val="0"/>
        <w:rPr>
          <w:rFonts w:eastAsia="MS Mincho" w:cs="Arial"/>
          <w:b/>
          <w:szCs w:val="24"/>
        </w:rPr>
      </w:pPr>
      <w:bookmarkStart w:id="11" w:name="_Toc114062201"/>
      <w:bookmarkStart w:id="12" w:name="_Toc480553629"/>
      <w:bookmarkStart w:id="13" w:name="_Toc491445279"/>
      <w:bookmarkStart w:id="14" w:name="_Hlk88737174"/>
      <w:r>
        <w:rPr>
          <w:rFonts w:eastAsia="MS Mincho" w:cs="Arial"/>
          <w:b/>
          <w:szCs w:val="24"/>
        </w:rPr>
        <w:lastRenderedPageBreak/>
        <w:t>Приложение ДА</w:t>
      </w:r>
      <w:r>
        <w:rPr>
          <w:rFonts w:eastAsia="MS Mincho" w:cs="Arial"/>
          <w:b/>
          <w:szCs w:val="24"/>
        </w:rPr>
        <w:br/>
      </w:r>
      <w:r w:rsidRPr="009230A8">
        <w:rPr>
          <w:rFonts w:eastAsia="MS Mincho" w:cs="Arial"/>
          <w:b/>
          <w:szCs w:val="24"/>
        </w:rPr>
        <w:t>(справочное)</w:t>
      </w:r>
      <w:r w:rsidRPr="009230A8">
        <w:rPr>
          <w:rFonts w:eastAsia="MS Mincho" w:cs="Arial"/>
          <w:b/>
          <w:szCs w:val="24"/>
        </w:rPr>
        <w:br/>
      </w:r>
      <w:bookmarkEnd w:id="11"/>
      <w:r w:rsidRPr="00E256D0">
        <w:rPr>
          <w:rFonts w:eastAsia="MS Mincho" w:cs="Arial"/>
          <w:b/>
          <w:color w:val="FFFFFF"/>
          <w:szCs w:val="24"/>
        </w:rPr>
        <w:t xml:space="preserve">Сведения о соответствии ссылочных международных стандартов </w:t>
      </w:r>
      <w:bookmarkEnd w:id="12"/>
      <w:bookmarkEnd w:id="13"/>
    </w:p>
    <w:p w14:paraId="19281087" w14:textId="77777777" w:rsidR="000549D7" w:rsidRPr="00E256D0" w:rsidRDefault="000549D7" w:rsidP="000549D7">
      <w:pPr>
        <w:suppressAutoHyphens/>
        <w:ind w:firstLine="0"/>
        <w:jc w:val="center"/>
        <w:rPr>
          <w:rFonts w:eastAsia="MS Mincho" w:cs="Arial"/>
          <w:b/>
          <w:szCs w:val="24"/>
        </w:rPr>
      </w:pPr>
      <w:bookmarkStart w:id="15" w:name="_Hlk84750207"/>
      <w:r w:rsidRPr="00E256D0">
        <w:rPr>
          <w:rFonts w:eastAsia="MS Mincho" w:cs="Arial"/>
          <w:b/>
          <w:szCs w:val="24"/>
        </w:rPr>
        <w:t xml:space="preserve">Сведения о соответствии ссылочных </w:t>
      </w:r>
      <w:r>
        <w:rPr>
          <w:rFonts w:eastAsia="MS Mincho" w:cs="Arial"/>
          <w:b/>
          <w:szCs w:val="24"/>
        </w:rPr>
        <w:t>международных</w:t>
      </w:r>
      <w:r w:rsidRPr="00E256D0">
        <w:rPr>
          <w:rFonts w:eastAsia="MS Mincho" w:cs="Arial"/>
          <w:b/>
          <w:szCs w:val="24"/>
        </w:rPr>
        <w:t xml:space="preserve"> стандартов </w:t>
      </w:r>
      <w:bookmarkEnd w:id="14"/>
      <w:bookmarkEnd w:id="15"/>
      <w:r>
        <w:rPr>
          <w:rFonts w:eastAsia="MS Mincho" w:cs="Arial"/>
          <w:b/>
          <w:szCs w:val="24"/>
        </w:rPr>
        <w:t>межгосударственным стандартам</w:t>
      </w:r>
    </w:p>
    <w:p w14:paraId="310EC603" w14:textId="77777777" w:rsidR="000549D7" w:rsidRPr="00C971B5" w:rsidRDefault="000549D7" w:rsidP="000549D7">
      <w:pPr>
        <w:spacing w:line="240" w:lineRule="auto"/>
        <w:ind w:firstLine="0"/>
        <w:jc w:val="center"/>
        <w:rPr>
          <w:rFonts w:eastAsia="MS Mincho" w:cs="Arial"/>
          <w:spacing w:val="20"/>
          <w:sz w:val="18"/>
          <w:szCs w:val="18"/>
          <w:highlight w:val="yellow"/>
        </w:rPr>
      </w:pPr>
    </w:p>
    <w:p w14:paraId="1ECF390F" w14:textId="77777777" w:rsidR="000549D7" w:rsidRPr="00E256D0" w:rsidRDefault="000549D7" w:rsidP="000549D7">
      <w:pPr>
        <w:spacing w:after="120" w:line="240" w:lineRule="auto"/>
        <w:ind w:firstLine="0"/>
        <w:rPr>
          <w:rFonts w:eastAsia="MS Mincho" w:cs="Arial"/>
          <w:spacing w:val="20"/>
          <w:sz w:val="22"/>
          <w:szCs w:val="22"/>
        </w:rPr>
      </w:pPr>
      <w:r w:rsidRPr="00E256D0">
        <w:rPr>
          <w:spacing w:val="40"/>
          <w:sz w:val="22"/>
          <w:szCs w:val="22"/>
          <w:lang w:eastAsia="en-US"/>
        </w:rPr>
        <w:t>Таблица</w:t>
      </w:r>
      <w:r w:rsidRPr="00E256D0">
        <w:rPr>
          <w:rFonts w:eastAsia="MS Mincho" w:cs="Arial"/>
          <w:spacing w:val="20"/>
          <w:sz w:val="22"/>
          <w:szCs w:val="22"/>
        </w:rPr>
        <w:t xml:space="preserve"> ДА.1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18"/>
        <w:gridCol w:w="5670"/>
      </w:tblGrid>
      <w:tr w:rsidR="000549D7" w:rsidRPr="00E256D0" w14:paraId="274424C8" w14:textId="77777777" w:rsidTr="0086793A">
        <w:tc>
          <w:tcPr>
            <w:tcW w:w="2943" w:type="dxa"/>
            <w:tcBorders>
              <w:bottom w:val="double" w:sz="4" w:space="0" w:color="auto"/>
            </w:tcBorders>
          </w:tcPr>
          <w:p w14:paraId="0ECCB15F" w14:textId="77777777" w:rsidR="000549D7" w:rsidRPr="00E256D0" w:rsidRDefault="000549D7" w:rsidP="0086793A">
            <w:pPr>
              <w:suppressAutoHyphens/>
              <w:spacing w:before="20" w:after="20" w:line="240" w:lineRule="auto"/>
              <w:ind w:left="-57" w:right="-57" w:firstLine="0"/>
              <w:jc w:val="center"/>
              <w:rPr>
                <w:rFonts w:eastAsia="MS Mincho" w:cs="Arial"/>
                <w:snapToGrid w:val="0"/>
                <w:sz w:val="22"/>
                <w:szCs w:val="22"/>
              </w:rPr>
            </w:pPr>
            <w:r w:rsidRPr="00E256D0">
              <w:rPr>
                <w:snapToGrid w:val="0"/>
                <w:sz w:val="22"/>
                <w:szCs w:val="22"/>
              </w:rPr>
              <w:t>Обозначение ссылочного меж</w:t>
            </w:r>
            <w:r>
              <w:rPr>
                <w:snapToGrid w:val="0"/>
                <w:sz w:val="22"/>
                <w:szCs w:val="22"/>
              </w:rPr>
              <w:t>дународного</w:t>
            </w:r>
            <w:r w:rsidRPr="00E256D0">
              <w:rPr>
                <w:snapToGrid w:val="0"/>
                <w:sz w:val="22"/>
                <w:szCs w:val="22"/>
              </w:rPr>
              <w:t xml:space="preserve"> стандарта</w:t>
            </w:r>
          </w:p>
        </w:tc>
        <w:tc>
          <w:tcPr>
            <w:tcW w:w="1418" w:type="dxa"/>
            <w:tcBorders>
              <w:bottom w:val="double" w:sz="4" w:space="0" w:color="auto"/>
            </w:tcBorders>
          </w:tcPr>
          <w:p w14:paraId="5DBD3079" w14:textId="77777777" w:rsidR="000549D7" w:rsidRPr="00E256D0" w:rsidRDefault="000549D7" w:rsidP="000549D7">
            <w:pPr>
              <w:suppressAutoHyphens/>
              <w:spacing w:before="20" w:after="20" w:line="240" w:lineRule="auto"/>
              <w:ind w:left="-113" w:right="-113" w:firstLine="0"/>
              <w:jc w:val="center"/>
              <w:rPr>
                <w:rFonts w:eastAsia="MS Mincho" w:cs="Arial"/>
                <w:snapToGrid w:val="0"/>
                <w:sz w:val="22"/>
                <w:szCs w:val="22"/>
              </w:rPr>
            </w:pPr>
            <w:r w:rsidRPr="00E256D0">
              <w:rPr>
                <w:snapToGrid w:val="0"/>
                <w:sz w:val="22"/>
                <w:szCs w:val="22"/>
              </w:rPr>
              <w:t>Степень соответствия</w:t>
            </w:r>
          </w:p>
        </w:tc>
        <w:tc>
          <w:tcPr>
            <w:tcW w:w="5670" w:type="dxa"/>
            <w:tcBorders>
              <w:bottom w:val="double" w:sz="4" w:space="0" w:color="auto"/>
            </w:tcBorders>
          </w:tcPr>
          <w:p w14:paraId="3DF97D2E" w14:textId="77777777" w:rsidR="000549D7" w:rsidRPr="00E256D0" w:rsidRDefault="000549D7" w:rsidP="00712ED9">
            <w:pPr>
              <w:suppressAutoHyphens/>
              <w:spacing w:before="20" w:after="20" w:line="240" w:lineRule="auto"/>
              <w:ind w:firstLine="0"/>
              <w:jc w:val="center"/>
              <w:rPr>
                <w:rFonts w:eastAsia="MS Mincho" w:cs="Arial"/>
                <w:snapToGrid w:val="0"/>
                <w:sz w:val="22"/>
                <w:szCs w:val="22"/>
              </w:rPr>
            </w:pPr>
            <w:r w:rsidRPr="00E256D0">
              <w:rPr>
                <w:snapToGrid w:val="0"/>
                <w:sz w:val="22"/>
                <w:szCs w:val="22"/>
              </w:rPr>
              <w:t xml:space="preserve">Обозначение и наименование </w:t>
            </w:r>
            <w:r>
              <w:rPr>
                <w:snapToGrid w:val="0"/>
                <w:sz w:val="22"/>
                <w:szCs w:val="22"/>
              </w:rPr>
              <w:t>соответствующего</w:t>
            </w:r>
            <w:r w:rsidRPr="00E256D0">
              <w:rPr>
                <w:snapToGrid w:val="0"/>
                <w:sz w:val="22"/>
                <w:szCs w:val="22"/>
              </w:rPr>
              <w:t xml:space="preserve"> </w:t>
            </w:r>
            <w:r>
              <w:rPr>
                <w:snapToGrid w:val="0"/>
                <w:sz w:val="22"/>
                <w:szCs w:val="22"/>
              </w:rPr>
              <w:t>межгосударственного</w:t>
            </w:r>
            <w:r w:rsidRPr="00E256D0">
              <w:rPr>
                <w:snapToGrid w:val="0"/>
                <w:sz w:val="22"/>
                <w:szCs w:val="22"/>
              </w:rPr>
              <w:t xml:space="preserve"> стандарта</w:t>
            </w:r>
          </w:p>
        </w:tc>
      </w:tr>
      <w:tr w:rsidR="0031274D" w:rsidRPr="0031274D" w14:paraId="15C33329" w14:textId="77777777" w:rsidTr="0086793A">
        <w:tc>
          <w:tcPr>
            <w:tcW w:w="2943" w:type="dxa"/>
            <w:tcBorders>
              <w:top w:val="single" w:sz="4" w:space="0" w:color="auto"/>
              <w:bottom w:val="single" w:sz="4" w:space="0" w:color="auto"/>
            </w:tcBorders>
          </w:tcPr>
          <w:p w14:paraId="7C43C2AD" w14:textId="77777777" w:rsidR="0031274D" w:rsidRPr="00BD4D53" w:rsidRDefault="0031274D" w:rsidP="00BD4D53">
            <w:pPr>
              <w:spacing w:before="20" w:after="20" w:line="240" w:lineRule="auto"/>
              <w:ind w:firstLine="0"/>
              <w:jc w:val="left"/>
              <w:rPr>
                <w:snapToGrid w:val="0"/>
                <w:sz w:val="22"/>
                <w:szCs w:val="22"/>
              </w:rPr>
            </w:pPr>
            <w:r w:rsidRPr="0031274D">
              <w:rPr>
                <w:snapToGrid w:val="0"/>
                <w:sz w:val="22"/>
                <w:szCs w:val="22"/>
                <w:lang w:val="en-US"/>
              </w:rPr>
              <w:t>ISO 11819</w:t>
            </w:r>
            <w:r w:rsidRPr="0031274D">
              <w:rPr>
                <w:snapToGrid w:val="0"/>
                <w:sz w:val="22"/>
                <w:szCs w:val="22"/>
                <w:lang w:val="en-US"/>
              </w:rPr>
              <w:noBreakHyphen/>
            </w:r>
            <w:r w:rsidR="00BD4D53">
              <w:rPr>
                <w:snapToGrid w:val="0"/>
                <w:sz w:val="22"/>
                <w:szCs w:val="22"/>
              </w:rPr>
              <w:t>1</w:t>
            </w:r>
          </w:p>
        </w:tc>
        <w:tc>
          <w:tcPr>
            <w:tcW w:w="1418" w:type="dxa"/>
            <w:tcBorders>
              <w:top w:val="single" w:sz="4" w:space="0" w:color="auto"/>
              <w:bottom w:val="single" w:sz="4" w:space="0" w:color="auto"/>
            </w:tcBorders>
          </w:tcPr>
          <w:p w14:paraId="4E9065A0" w14:textId="77777777" w:rsidR="0031274D" w:rsidRPr="00E14628" w:rsidRDefault="0031274D" w:rsidP="00794B5B">
            <w:pPr>
              <w:spacing w:before="20" w:after="20" w:line="240" w:lineRule="auto"/>
              <w:ind w:left="-113" w:right="-113" w:firstLine="0"/>
              <w:jc w:val="center"/>
              <w:rPr>
                <w:rFonts w:eastAsia="MS Mincho" w:cs="Arial"/>
                <w:snapToGrid w:val="0"/>
                <w:sz w:val="22"/>
                <w:szCs w:val="22"/>
                <w:lang w:val="en-US"/>
              </w:rPr>
            </w:pPr>
            <w:r>
              <w:rPr>
                <w:rFonts w:eastAsia="MS Mincho" w:cs="Arial"/>
                <w:snapToGrid w:val="0"/>
                <w:sz w:val="22"/>
                <w:szCs w:val="22"/>
                <w:lang w:val="en-US"/>
              </w:rPr>
              <w:t>IDT</w:t>
            </w:r>
          </w:p>
        </w:tc>
        <w:tc>
          <w:tcPr>
            <w:tcW w:w="5670" w:type="dxa"/>
            <w:tcBorders>
              <w:top w:val="single" w:sz="4" w:space="0" w:color="auto"/>
              <w:bottom w:val="single" w:sz="4" w:space="0" w:color="auto"/>
            </w:tcBorders>
          </w:tcPr>
          <w:p w14:paraId="149791DB" w14:textId="77777777" w:rsidR="0031274D" w:rsidRPr="00A74C4D" w:rsidRDefault="0031274D" w:rsidP="00BD4D53">
            <w:pPr>
              <w:spacing w:before="20" w:after="20"/>
              <w:ind w:firstLine="0"/>
              <w:rPr>
                <w:sz w:val="22"/>
                <w:szCs w:val="22"/>
              </w:rPr>
            </w:pPr>
            <w:r w:rsidRPr="009B661C">
              <w:rPr>
                <w:sz w:val="22"/>
                <w:szCs w:val="22"/>
              </w:rPr>
              <w:t>ГОСТ</w:t>
            </w:r>
            <w:r w:rsidRPr="00506B37">
              <w:rPr>
                <w:sz w:val="22"/>
                <w:szCs w:val="22"/>
              </w:rPr>
              <w:t xml:space="preserve"> </w:t>
            </w:r>
            <w:r w:rsidRPr="00BD4D53">
              <w:rPr>
                <w:sz w:val="22"/>
                <w:szCs w:val="22"/>
              </w:rPr>
              <w:t>ISO</w:t>
            </w:r>
            <w:r w:rsidRPr="00506B37">
              <w:rPr>
                <w:sz w:val="22"/>
                <w:szCs w:val="22"/>
              </w:rPr>
              <w:t xml:space="preserve"> 11819-</w:t>
            </w:r>
            <w:r>
              <w:rPr>
                <w:sz w:val="22"/>
                <w:szCs w:val="22"/>
              </w:rPr>
              <w:t>2</w:t>
            </w:r>
            <w:r w:rsidRPr="00506B37">
              <w:rPr>
                <w:sz w:val="22"/>
                <w:szCs w:val="22"/>
              </w:rPr>
              <w:t>–2025 «</w:t>
            </w:r>
            <w:r>
              <w:rPr>
                <w:sz w:val="22"/>
                <w:szCs w:val="22"/>
              </w:rPr>
              <w:t>Акустика</w:t>
            </w:r>
            <w:r w:rsidRPr="00506B37">
              <w:rPr>
                <w:sz w:val="22"/>
                <w:szCs w:val="22"/>
              </w:rPr>
              <w:t xml:space="preserve">. </w:t>
            </w:r>
            <w:r>
              <w:rPr>
                <w:sz w:val="22"/>
                <w:szCs w:val="22"/>
              </w:rPr>
              <w:t xml:space="preserve">Оценка влияния дорожного покрытия на транспортный шум. Часть </w:t>
            </w:r>
            <w:r w:rsidR="00BD4D53">
              <w:rPr>
                <w:sz w:val="22"/>
                <w:szCs w:val="22"/>
              </w:rPr>
              <w:t>1</w:t>
            </w:r>
            <w:r>
              <w:rPr>
                <w:sz w:val="22"/>
                <w:szCs w:val="22"/>
              </w:rPr>
              <w:t xml:space="preserve">. </w:t>
            </w:r>
            <w:r w:rsidR="00BD4D53" w:rsidRPr="00BD4D53">
              <w:rPr>
                <w:sz w:val="22"/>
                <w:szCs w:val="22"/>
              </w:rPr>
              <w:t>Статистический метод с выборкой из транспортного потока</w:t>
            </w:r>
            <w:r w:rsidRPr="00A74C4D">
              <w:rPr>
                <w:sz w:val="22"/>
                <w:szCs w:val="22"/>
              </w:rPr>
              <w:t>»</w:t>
            </w:r>
          </w:p>
        </w:tc>
      </w:tr>
      <w:tr w:rsidR="0031274D" w:rsidRPr="00E256D0" w14:paraId="6EDE65A7" w14:textId="77777777" w:rsidTr="0086793A">
        <w:tc>
          <w:tcPr>
            <w:tcW w:w="2943" w:type="dxa"/>
            <w:tcBorders>
              <w:top w:val="single" w:sz="4" w:space="0" w:color="auto"/>
              <w:bottom w:val="single" w:sz="4" w:space="0" w:color="auto"/>
            </w:tcBorders>
          </w:tcPr>
          <w:p w14:paraId="7C8E7300" w14:textId="77777777" w:rsidR="0031274D" w:rsidRPr="0031274D" w:rsidRDefault="0031274D" w:rsidP="00802497">
            <w:pPr>
              <w:spacing w:before="20" w:after="20" w:line="240" w:lineRule="auto"/>
              <w:ind w:firstLine="0"/>
              <w:jc w:val="left"/>
              <w:rPr>
                <w:rFonts w:eastAsia="MS Mincho" w:cs="Arial"/>
                <w:snapToGrid w:val="0"/>
                <w:sz w:val="22"/>
                <w:szCs w:val="22"/>
                <w:lang w:val="en-US"/>
              </w:rPr>
            </w:pPr>
            <w:r w:rsidRPr="00712ED9">
              <w:rPr>
                <w:snapToGrid w:val="0"/>
                <w:sz w:val="22"/>
                <w:szCs w:val="22"/>
                <w:lang w:val="en-US"/>
              </w:rPr>
              <w:t>ISO/IEC Guide 98</w:t>
            </w:r>
            <w:r w:rsidRPr="00712ED9">
              <w:rPr>
                <w:snapToGrid w:val="0"/>
                <w:sz w:val="22"/>
                <w:szCs w:val="22"/>
                <w:lang w:val="en-US"/>
              </w:rPr>
              <w:noBreakHyphen/>
              <w:t>3</w:t>
            </w:r>
          </w:p>
        </w:tc>
        <w:tc>
          <w:tcPr>
            <w:tcW w:w="1418" w:type="dxa"/>
            <w:tcBorders>
              <w:top w:val="single" w:sz="4" w:space="0" w:color="auto"/>
              <w:bottom w:val="single" w:sz="4" w:space="0" w:color="auto"/>
            </w:tcBorders>
          </w:tcPr>
          <w:p w14:paraId="7FDEAF4C" w14:textId="77777777" w:rsidR="0031274D" w:rsidRPr="00E14628" w:rsidRDefault="0031274D" w:rsidP="00F63E36">
            <w:pPr>
              <w:spacing w:before="20" w:after="20" w:line="240" w:lineRule="auto"/>
              <w:ind w:left="-113" w:right="-113" w:firstLine="0"/>
              <w:jc w:val="center"/>
              <w:rPr>
                <w:rFonts w:eastAsia="MS Mincho" w:cs="Arial"/>
                <w:snapToGrid w:val="0"/>
                <w:sz w:val="22"/>
                <w:szCs w:val="22"/>
                <w:lang w:val="en-US"/>
              </w:rPr>
            </w:pPr>
            <w:r>
              <w:rPr>
                <w:rFonts w:eastAsia="MS Mincho" w:cs="Arial"/>
                <w:snapToGrid w:val="0"/>
                <w:sz w:val="22"/>
                <w:szCs w:val="22"/>
                <w:lang w:val="en-US"/>
              </w:rPr>
              <w:t>IDT</w:t>
            </w:r>
          </w:p>
        </w:tc>
        <w:tc>
          <w:tcPr>
            <w:tcW w:w="5670" w:type="dxa"/>
            <w:tcBorders>
              <w:top w:val="single" w:sz="4" w:space="0" w:color="auto"/>
              <w:bottom w:val="single" w:sz="4" w:space="0" w:color="auto"/>
            </w:tcBorders>
          </w:tcPr>
          <w:p w14:paraId="1CF7F0D2" w14:textId="77777777" w:rsidR="0031274D" w:rsidRPr="00C42036" w:rsidRDefault="0031274D" w:rsidP="006C52A9">
            <w:pPr>
              <w:spacing w:before="20" w:after="20"/>
              <w:ind w:firstLine="0"/>
              <w:rPr>
                <w:sz w:val="22"/>
                <w:szCs w:val="22"/>
              </w:rPr>
            </w:pPr>
            <w:r w:rsidRPr="009B661C">
              <w:rPr>
                <w:sz w:val="22"/>
                <w:szCs w:val="22"/>
              </w:rPr>
              <w:t>ГОСТ</w:t>
            </w:r>
            <w:r w:rsidRPr="004C4F05">
              <w:rPr>
                <w:sz w:val="22"/>
                <w:szCs w:val="22"/>
              </w:rPr>
              <w:t xml:space="preserve"> 34100.3-2017/</w:t>
            </w:r>
            <w:r w:rsidRPr="0031274D">
              <w:rPr>
                <w:sz w:val="22"/>
                <w:szCs w:val="22"/>
                <w:lang w:val="en-US"/>
              </w:rPr>
              <w:t>ISO</w:t>
            </w:r>
            <w:r w:rsidRPr="004C4F05">
              <w:rPr>
                <w:sz w:val="22"/>
                <w:szCs w:val="22"/>
              </w:rPr>
              <w:t>/</w:t>
            </w:r>
            <w:r w:rsidRPr="0031274D">
              <w:rPr>
                <w:sz w:val="22"/>
                <w:szCs w:val="22"/>
                <w:lang w:val="en-US"/>
              </w:rPr>
              <w:t>IEC</w:t>
            </w:r>
            <w:r w:rsidRPr="004C4F05">
              <w:rPr>
                <w:sz w:val="22"/>
                <w:szCs w:val="22"/>
              </w:rPr>
              <w:t xml:space="preserve"> </w:t>
            </w:r>
            <w:r w:rsidRPr="0031274D">
              <w:rPr>
                <w:sz w:val="22"/>
                <w:szCs w:val="22"/>
                <w:lang w:val="en-US"/>
              </w:rPr>
              <w:t>Guide</w:t>
            </w:r>
            <w:r w:rsidRPr="004C4F05">
              <w:rPr>
                <w:sz w:val="22"/>
                <w:szCs w:val="22"/>
              </w:rPr>
              <w:t xml:space="preserve"> </w:t>
            </w:r>
            <w:r w:rsidRPr="009B661C">
              <w:rPr>
                <w:sz w:val="22"/>
                <w:szCs w:val="22"/>
              </w:rPr>
              <w:t>98-3:2008 «Неопределенность измерения. Часть 3. Руководство по выражению неопределенности измерения</w:t>
            </w:r>
            <w:r w:rsidRPr="00802497">
              <w:rPr>
                <w:sz w:val="22"/>
                <w:szCs w:val="22"/>
              </w:rPr>
              <w:t>»</w:t>
            </w:r>
          </w:p>
        </w:tc>
      </w:tr>
      <w:tr w:rsidR="0031274D" w:rsidRPr="00E256D0" w14:paraId="3E2140EF" w14:textId="77777777" w:rsidTr="00F63E36">
        <w:tc>
          <w:tcPr>
            <w:tcW w:w="10031" w:type="dxa"/>
            <w:gridSpan w:val="3"/>
            <w:tcBorders>
              <w:top w:val="single" w:sz="4" w:space="0" w:color="auto"/>
              <w:bottom w:val="single" w:sz="4" w:space="0" w:color="auto"/>
            </w:tcBorders>
          </w:tcPr>
          <w:p w14:paraId="64EEAECD" w14:textId="77777777" w:rsidR="0031274D" w:rsidRPr="00A20A9B" w:rsidRDefault="0031274D" w:rsidP="004B2056">
            <w:pPr>
              <w:spacing w:before="120"/>
              <w:ind w:left="-57" w:right="-57"/>
              <w:rPr>
                <w:sz w:val="20"/>
                <w:szCs w:val="18"/>
              </w:rPr>
            </w:pPr>
            <w:r w:rsidRPr="00A20A9B">
              <w:rPr>
                <w:snapToGrid w:val="0"/>
                <w:spacing w:val="40"/>
                <w:sz w:val="20"/>
                <w:szCs w:val="18"/>
              </w:rPr>
              <w:t>Примечание</w:t>
            </w:r>
            <w:r w:rsidRPr="00A20A9B">
              <w:rPr>
                <w:snapToGrid w:val="0"/>
                <w:sz w:val="20"/>
                <w:szCs w:val="18"/>
              </w:rPr>
              <w:t xml:space="preserve"> – </w:t>
            </w:r>
            <w:r w:rsidRPr="00A20A9B">
              <w:rPr>
                <w:sz w:val="20"/>
                <w:szCs w:val="18"/>
              </w:rPr>
              <w:t>В настоящей таблице использован</w:t>
            </w:r>
            <w:r>
              <w:rPr>
                <w:sz w:val="20"/>
                <w:szCs w:val="18"/>
              </w:rPr>
              <w:t>ы</w:t>
            </w:r>
            <w:r w:rsidRPr="00A20A9B">
              <w:rPr>
                <w:sz w:val="20"/>
                <w:szCs w:val="18"/>
              </w:rPr>
              <w:t xml:space="preserve"> следующ</w:t>
            </w:r>
            <w:r>
              <w:rPr>
                <w:sz w:val="20"/>
                <w:szCs w:val="18"/>
              </w:rPr>
              <w:t>ие</w:t>
            </w:r>
            <w:r w:rsidRPr="00A20A9B">
              <w:rPr>
                <w:sz w:val="20"/>
                <w:szCs w:val="18"/>
              </w:rPr>
              <w:t xml:space="preserve"> условн</w:t>
            </w:r>
            <w:r>
              <w:rPr>
                <w:sz w:val="20"/>
                <w:szCs w:val="18"/>
              </w:rPr>
              <w:t>ы</w:t>
            </w:r>
            <w:r w:rsidRPr="00A20A9B">
              <w:rPr>
                <w:sz w:val="20"/>
                <w:szCs w:val="18"/>
              </w:rPr>
              <w:t>е обозначени</w:t>
            </w:r>
            <w:r>
              <w:rPr>
                <w:sz w:val="20"/>
                <w:szCs w:val="18"/>
              </w:rPr>
              <w:t>я</w:t>
            </w:r>
            <w:r w:rsidRPr="00A20A9B">
              <w:rPr>
                <w:sz w:val="20"/>
                <w:szCs w:val="18"/>
              </w:rPr>
              <w:t xml:space="preserve"> степени соответствия стандарт</w:t>
            </w:r>
            <w:r>
              <w:rPr>
                <w:sz w:val="20"/>
                <w:szCs w:val="18"/>
              </w:rPr>
              <w:t>ов</w:t>
            </w:r>
            <w:r w:rsidRPr="00A20A9B">
              <w:rPr>
                <w:sz w:val="20"/>
                <w:szCs w:val="18"/>
              </w:rPr>
              <w:t>:</w:t>
            </w:r>
          </w:p>
          <w:p w14:paraId="33B4E77C" w14:textId="77777777" w:rsidR="0031274D" w:rsidRPr="00866346" w:rsidRDefault="0031274D" w:rsidP="004B2056">
            <w:pPr>
              <w:widowControl w:val="0"/>
              <w:tabs>
                <w:tab w:val="left" w:pos="-4678"/>
                <w:tab w:val="left" w:pos="-1701"/>
              </w:tabs>
              <w:spacing w:before="20"/>
              <w:ind w:left="709" w:firstLine="0"/>
              <w:rPr>
                <w:sz w:val="20"/>
                <w:szCs w:val="18"/>
              </w:rPr>
            </w:pPr>
            <w:r>
              <w:rPr>
                <w:sz w:val="20"/>
                <w:szCs w:val="18"/>
              </w:rPr>
              <w:t xml:space="preserve">- </w:t>
            </w:r>
            <w:r>
              <w:rPr>
                <w:sz w:val="20"/>
                <w:szCs w:val="18"/>
                <w:lang w:val="en-US"/>
              </w:rPr>
              <w:t>IDT</w:t>
            </w:r>
            <w:r>
              <w:rPr>
                <w:sz w:val="20"/>
                <w:szCs w:val="18"/>
              </w:rPr>
              <w:t xml:space="preserve"> – идентичные стандарты</w:t>
            </w:r>
            <w:r w:rsidR="004B2056">
              <w:rPr>
                <w:sz w:val="20"/>
                <w:szCs w:val="18"/>
              </w:rPr>
              <w:t>.</w:t>
            </w:r>
          </w:p>
        </w:tc>
      </w:tr>
    </w:tbl>
    <w:p w14:paraId="1CC4F634" w14:textId="77777777" w:rsidR="006664ED" w:rsidRPr="0031274D" w:rsidRDefault="006664ED">
      <w:pPr>
        <w:spacing w:line="240" w:lineRule="auto"/>
        <w:ind w:firstLine="0"/>
        <w:jc w:val="left"/>
        <w:rPr>
          <w:sz w:val="22"/>
          <w:szCs w:val="22"/>
        </w:rPr>
      </w:pPr>
    </w:p>
    <w:p w14:paraId="4B25F983" w14:textId="77777777" w:rsidR="0031274D" w:rsidRPr="0031274D" w:rsidRDefault="0031274D">
      <w:pPr>
        <w:spacing w:line="240" w:lineRule="auto"/>
        <w:ind w:firstLine="0"/>
        <w:jc w:val="left"/>
        <w:rPr>
          <w:sz w:val="22"/>
          <w:szCs w:val="22"/>
        </w:rPr>
      </w:pPr>
    </w:p>
    <w:p w14:paraId="0AE20184" w14:textId="77777777" w:rsidR="006664ED" w:rsidRPr="00967A12" w:rsidRDefault="006664ED" w:rsidP="006664ED">
      <w:pPr>
        <w:pStyle w:val="ANNEX"/>
        <w:numPr>
          <w:ilvl w:val="0"/>
          <w:numId w:val="0"/>
        </w:numPr>
        <w:spacing w:before="240" w:after="360" w:line="360" w:lineRule="auto"/>
        <w:ind w:left="425" w:hanging="425"/>
        <w:rPr>
          <w:rFonts w:cs="Arial"/>
          <w:sz w:val="24"/>
          <w:szCs w:val="24"/>
          <w:lang w:val="ru-RU"/>
        </w:rPr>
      </w:pPr>
      <w:bookmarkStart w:id="16" w:name="_Toc480553630"/>
      <w:bookmarkStart w:id="17" w:name="_Toc491445280"/>
      <w:bookmarkStart w:id="18" w:name="_Toc501378959"/>
      <w:r w:rsidRPr="00967A12">
        <w:rPr>
          <w:rFonts w:cs="Arial"/>
          <w:sz w:val="24"/>
          <w:szCs w:val="24"/>
          <w:lang w:val="ru-RU"/>
        </w:rPr>
        <w:lastRenderedPageBreak/>
        <w:t>Библиография</w:t>
      </w:r>
      <w:bookmarkEnd w:id="16"/>
      <w:bookmarkEnd w:id="17"/>
      <w:bookmarkEnd w:id="18"/>
    </w:p>
    <w:p w14:paraId="1B60E026" w14:textId="77777777" w:rsidR="0088537D" w:rsidRPr="00E27A47" w:rsidRDefault="0088537D" w:rsidP="0088537D">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_id=\"b16\""</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_id="b16"</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ISO 10844</w:t>
      </w:r>
      <w:r w:rsidRPr="00E27A47">
        <w:rPr>
          <w:rFonts w:eastAsia="MS Mincho" w:cs="Arial"/>
          <w:sz w:val="22"/>
          <w:szCs w:val="22"/>
          <w:lang w:val="en-US"/>
        </w:rPr>
        <w:tab/>
        <w:t>Acoustics — Specification of test tracks for measuring noise emitted by road vehicles and their tyres (</w:t>
      </w:r>
      <w:r w:rsidRPr="00E27A47">
        <w:rPr>
          <w:rFonts w:eastAsia="MS Mincho" w:cs="Arial"/>
          <w:sz w:val="22"/>
          <w:szCs w:val="22"/>
          <w:lang w:val="ru-RU"/>
        </w:rPr>
        <w:t>Акустика</w:t>
      </w:r>
      <w:r w:rsidRPr="00E27A47">
        <w:rPr>
          <w:rFonts w:eastAsia="MS Mincho" w:cs="Arial"/>
          <w:sz w:val="22"/>
          <w:szCs w:val="22"/>
          <w:lang w:val="en-US"/>
        </w:rPr>
        <w:t xml:space="preserve">. </w:t>
      </w:r>
      <w:r w:rsidRPr="00E27A47">
        <w:rPr>
          <w:rFonts w:eastAsia="MS Mincho" w:cs="Arial"/>
          <w:sz w:val="22"/>
          <w:szCs w:val="22"/>
          <w:lang w:val="ru-RU"/>
        </w:rPr>
        <w:t>Требования к испытательным трекам для измерения шума, излучаемого дорожными транспортными средствами и их шинами)</w:t>
      </w:r>
      <w:r w:rsidRPr="00E27A47">
        <w:rPr>
          <w:rStyle w:val="af5"/>
          <w:rFonts w:eastAsia="MS Mincho" w:cs="Arial"/>
          <w:sz w:val="22"/>
          <w:szCs w:val="22"/>
          <w:lang w:val="ru-RU"/>
        </w:rPr>
        <w:footnoteReference w:customMarkFollows="1" w:id="6"/>
        <w:t>1)</w: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end"/>
      </w:r>
    </w:p>
    <w:p w14:paraId="6E83D84F" w14:textId="77777777" w:rsidR="0088537D" w:rsidRPr="00E27A47" w:rsidRDefault="0088537D" w:rsidP="0088537D">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_id=\"b16\""</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_id="b16"</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ISO/TS 13471-1</w:t>
      </w:r>
      <w:r w:rsidRPr="00E27A47">
        <w:rPr>
          <w:rFonts w:eastAsia="MS Mincho" w:cs="Arial"/>
          <w:sz w:val="22"/>
          <w:szCs w:val="22"/>
          <w:lang w:val="en-US"/>
        </w:rPr>
        <w:tab/>
        <w:t>Acoustics — Temperature influence on tyre/road noise measurement — Part 1: Correction for temperature when testing with the CPX method (</w:t>
      </w:r>
      <w:r w:rsidRPr="00E27A47">
        <w:rPr>
          <w:rFonts w:eastAsia="MS Mincho" w:cs="Arial"/>
          <w:sz w:val="22"/>
          <w:szCs w:val="22"/>
          <w:lang w:val="ru-RU"/>
        </w:rPr>
        <w:t>Акустика</w:t>
      </w:r>
      <w:r w:rsidRPr="00E27A47">
        <w:rPr>
          <w:rFonts w:eastAsia="MS Mincho" w:cs="Arial"/>
          <w:sz w:val="22"/>
          <w:szCs w:val="22"/>
          <w:lang w:val="en-US"/>
        </w:rPr>
        <w:t xml:space="preserve">. </w:t>
      </w:r>
      <w:r w:rsidRPr="00E27A47">
        <w:rPr>
          <w:rFonts w:eastAsia="MS Mincho" w:cs="Arial"/>
          <w:sz w:val="22"/>
          <w:szCs w:val="22"/>
          <w:lang w:val="ru-RU"/>
        </w:rPr>
        <w:t>Влияние температуры на результаты измерений шума качения. Часть 1. Поправка на температуру при измерениях CPX-методом)</w:t>
      </w:r>
      <w:r w:rsidRPr="00E27A47">
        <w:rPr>
          <w:rStyle w:val="af5"/>
          <w:rFonts w:eastAsia="MS Mincho" w:cs="Arial"/>
          <w:sz w:val="22"/>
          <w:szCs w:val="22"/>
          <w:lang w:val="ru-RU"/>
        </w:rPr>
        <w:footnoteReference w:customMarkFollows="1" w:id="7"/>
        <w:t>2)</w: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end"/>
      </w:r>
    </w:p>
    <w:p w14:paraId="530E4BFA" w14:textId="77777777" w:rsidR="0088537D" w:rsidRPr="00E27A47" w:rsidRDefault="0088537D" w:rsidP="0088537D">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t>AASHTO TP 98-18, Standard Method of Test for Determining the Influence of Road Surfaces on Vehicle Noise Using the Statistical Isolated Pass-By (SIP) Method. American Association of State Highway and Transportation Officials (AASHTO), Washington, DC, USA (2018</w:t>
      </w:r>
      <w:r w:rsidRPr="00E27A47">
        <w:rPr>
          <w:i/>
          <w:sz w:val="22"/>
          <w:szCs w:val="22"/>
        </w:rPr>
        <w:t>)</w:t>
      </w:r>
    </w:p>
    <w:p w14:paraId="6685AAA2" w14:textId="77777777" w:rsidR="0088537D" w:rsidRPr="00E27A47" w:rsidRDefault="0088537D" w:rsidP="0088537D">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t>AASHTO TP 99-18, Standard Method of Test for Determining the Influence of Road Surfaces on Traffic Noise Using the Continuous Flow Traffic Time-Integrated Method (CTIM). American Association of State Highway and Transportation Officials (AASHTO), Washington, DC, USA (2018)</w:t>
      </w:r>
    </w:p>
    <w:p w14:paraId="30EFE983" w14:textId="77777777" w:rsidR="0088537D" w:rsidRPr="00E27A47" w:rsidRDefault="0088537D" w:rsidP="0088537D">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t xml:space="preserve">ECE R117 </w:t>
      </w:r>
      <w:r w:rsidRPr="00E27A47">
        <w:rPr>
          <w:i/>
          <w:sz w:val="22"/>
          <w:szCs w:val="22"/>
        </w:rPr>
        <w:t xml:space="preserve">Rev 2: 2011. </w:t>
      </w:r>
      <w:r w:rsidRPr="00E27A47">
        <w:rPr>
          <w:sz w:val="22"/>
          <w:szCs w:val="22"/>
        </w:rPr>
        <w:t>Uniform provisions concerning the approval of tyres with regard to rolling sound emissions and to adhesion on wet surfaces and/or to rolling resistance. United Nations Economic Commissions for Europe (ECE), Geneva, Switzerland.</w:t>
      </w:r>
    </w:p>
    <w:p w14:paraId="7EDE0633" w14:textId="77777777" w:rsidR="004B2056" w:rsidRPr="00E27A47" w:rsidRDefault="004B2056" w:rsidP="004B2056">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"eref"</w:instrText>
      </w:r>
      <w:r w:rsidRPr="00E27A47">
        <w:rPr>
          <w:sz w:val="22"/>
          <w:szCs w:val="22"/>
        </w:rPr>
        <w:fldChar w:fldCharType="separate"/>
      </w:r>
      <w:r w:rsidRPr="00E27A47">
        <w:rPr>
          <w:sz w:val="22"/>
          <w:szCs w:val="22"/>
        </w:rPr>
        <w:instrText>eref</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 AND(</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"x_a"</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separate"/>
      </w:r>
      <w:r w:rsidRPr="00E27A47">
        <w:rPr>
          <w:sz w:val="22"/>
          <w:szCs w:val="22"/>
        </w:rPr>
        <w:instrText>!Syntax Error, ,</w:instrText>
      </w:r>
      <w:r w:rsidRPr="00E27A47">
        <w:rPr>
          <w:sz w:val="22"/>
          <w:szCs w:val="22"/>
        </w:rPr>
        <w:fldChar w:fldCharType="end"/>
      </w:r>
      <w:r w:rsidRPr="00E27A47">
        <w:rPr>
          <w:sz w:val="22"/>
          <w:szCs w:val="22"/>
        </w:rPr>
        <w:instrText>= 1 "</w:instrText>
      </w:r>
      <w:r w:rsidRPr="00E27A47">
        <w:rPr>
          <w:sz w:val="22"/>
          <w:szCs w:val="22"/>
        </w:rPr>
        <w:fldChar w:fldCharType="begin"/>
      </w:r>
      <w:r w:rsidRPr="00E27A47">
        <w:rPr>
          <w:sz w:val="22"/>
          <w:szCs w:val="22"/>
        </w:rPr>
        <w:instrText>QUOTE ""</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begin"/>
      </w:r>
      <w:r w:rsidRPr="00E27A47">
        <w:rPr>
          <w:sz w:val="22"/>
          <w:szCs w:val="22"/>
        </w:rPr>
        <w:instrText>QUOTE " _id=\"b2\""</w:instrText>
      </w:r>
      <w:r w:rsidRPr="00E27A47">
        <w:rPr>
          <w:sz w:val="22"/>
          <w:szCs w:val="22"/>
        </w:rPr>
        <w:fldChar w:fldCharType="separate"/>
      </w:r>
      <w:r w:rsidRPr="00E27A47">
        <w:rPr>
          <w:sz w:val="22"/>
          <w:szCs w:val="22"/>
        </w:rPr>
        <w:instrText xml:space="preserve"> _id="b2"</w:instrText>
      </w:r>
      <w:r w:rsidRPr="00E27A47">
        <w:rPr>
          <w:sz w:val="22"/>
          <w:szCs w:val="22"/>
        </w:rPr>
        <w:fldChar w:fldCharType="end"/>
      </w:r>
      <w:r w:rsidRPr="00E27A47">
        <w:rPr>
          <w:sz w:val="22"/>
          <w:szCs w:val="22"/>
        </w:rPr>
        <w:instrText>"</w:instrText>
      </w:r>
      <w:r w:rsidRPr="00E27A47">
        <w:rPr>
          <w:sz w:val="22"/>
          <w:szCs w:val="22"/>
        </w:rPr>
        <w:fldChar w:fldCharType="end"/>
      </w:r>
      <w:bookmarkStart w:id="19" w:name="_Ref443239814"/>
      <w:r w:rsidR="0088537D" w:rsidRPr="00E27A47">
        <w:rPr>
          <w:b/>
          <w:sz w:val="22"/>
          <w:szCs w:val="22"/>
        </w:rPr>
        <w:t xml:space="preserve"> </w:t>
      </w:r>
      <w:r w:rsidR="0088537D" w:rsidRPr="00E27A47">
        <w:rPr>
          <w:sz w:val="22"/>
          <w:szCs w:val="22"/>
        </w:rPr>
        <w:t>Sandberg U., Mioduszewski P., Wehr R. Temperature influence on measurements of noise properties of road surfaces and possible normalization to a reference temperature. Deliverable D2.2 of project ROSANNE, 2016.</w:t>
      </w:r>
      <w:r w:rsidRPr="00E27A47">
        <w:rPr>
          <w:sz w:val="22"/>
          <w:szCs w:val="22"/>
        </w:rPr>
        <w:t xml:space="preserve"> Available at </w:t>
      </w:r>
      <w:hyperlink r:id="rId41" w:history="1">
        <w:r w:rsidRPr="00E27A47">
          <w:rPr>
            <w:sz w:val="22"/>
            <w:szCs w:val="22"/>
          </w:rPr>
          <w:t>http://rosanne-project.eu</w:t>
        </w:r>
      </w:hyperlink>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"eref"</w:instrText>
      </w:r>
      <w:r w:rsidRPr="00E27A47">
        <w:rPr>
          <w:sz w:val="22"/>
          <w:szCs w:val="22"/>
        </w:rPr>
        <w:fldChar w:fldCharType="separate"/>
      </w:r>
      <w:r w:rsidRPr="00E27A47">
        <w:rPr>
          <w:sz w:val="22"/>
          <w:szCs w:val="22"/>
        </w:rPr>
        <w:instrText>eref</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end"/>
      </w:r>
    </w:p>
    <w:p w14:paraId="26A0DAE6" w14:textId="77777777" w:rsidR="004B2056" w:rsidRPr="00E27A47" w:rsidRDefault="004B2056" w:rsidP="004B2056">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"eref"</w:instrText>
      </w:r>
      <w:r w:rsidRPr="00E27A47">
        <w:rPr>
          <w:sz w:val="22"/>
          <w:szCs w:val="22"/>
        </w:rPr>
        <w:fldChar w:fldCharType="separate"/>
      </w:r>
      <w:r w:rsidRPr="00E27A47">
        <w:rPr>
          <w:sz w:val="22"/>
          <w:szCs w:val="22"/>
        </w:rPr>
        <w:instrText>eref</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 AND(</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"x_a"</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separate"/>
      </w:r>
      <w:r w:rsidRPr="00E27A47">
        <w:rPr>
          <w:sz w:val="22"/>
          <w:szCs w:val="22"/>
        </w:rPr>
        <w:instrText>!Syntax Error, ,</w:instrText>
      </w:r>
      <w:r w:rsidRPr="00E27A47">
        <w:rPr>
          <w:sz w:val="22"/>
          <w:szCs w:val="22"/>
        </w:rPr>
        <w:fldChar w:fldCharType="end"/>
      </w:r>
      <w:r w:rsidRPr="00E27A47">
        <w:rPr>
          <w:sz w:val="22"/>
          <w:szCs w:val="22"/>
        </w:rPr>
        <w:instrText>= 1 "</w:instrText>
      </w:r>
      <w:r w:rsidRPr="00E27A47">
        <w:rPr>
          <w:sz w:val="22"/>
          <w:szCs w:val="22"/>
        </w:rPr>
        <w:fldChar w:fldCharType="begin"/>
      </w:r>
      <w:r w:rsidRPr="00E27A47">
        <w:rPr>
          <w:sz w:val="22"/>
          <w:szCs w:val="22"/>
        </w:rPr>
        <w:instrText>QUOTE ""</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begin"/>
      </w:r>
      <w:r w:rsidRPr="00E27A47">
        <w:rPr>
          <w:sz w:val="22"/>
          <w:szCs w:val="22"/>
        </w:rPr>
        <w:instrText>QUOTE " _id=\"b3\""</w:instrText>
      </w:r>
      <w:r w:rsidRPr="00E27A47">
        <w:rPr>
          <w:sz w:val="22"/>
          <w:szCs w:val="22"/>
        </w:rPr>
        <w:fldChar w:fldCharType="separate"/>
      </w:r>
      <w:r w:rsidRPr="00E27A47">
        <w:rPr>
          <w:sz w:val="22"/>
          <w:szCs w:val="22"/>
        </w:rPr>
        <w:instrText xml:space="preserve"> _id="b3"</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t>Sandberg U., Ejsmont J.A. Tyre/Road Noise Reference Book (see in particular Chapter 12.1). Informex, SE-59040 Kisa, Sweden (</w:t>
      </w:r>
      <w:hyperlink r:id="rId42" w:history="1">
        <w:r w:rsidRPr="00E27A47">
          <w:rPr>
            <w:sz w:val="22"/>
            <w:szCs w:val="22"/>
          </w:rPr>
          <w:t>www.informex.info</w:t>
        </w:r>
      </w:hyperlink>
      <w:r w:rsidRPr="00E27A47">
        <w:rPr>
          <w:sz w:val="22"/>
          <w:szCs w:val="22"/>
        </w:rPr>
        <w:t>)</w:t>
      </w:r>
      <w:bookmarkEnd w:id="19"/>
      <w:r w:rsidRPr="00E27A47">
        <w:rPr>
          <w:sz w:val="22"/>
          <w:szCs w:val="22"/>
        </w:rPr>
        <w:t>, 2002</w:t>
      </w: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"eref"</w:instrText>
      </w:r>
      <w:r w:rsidRPr="00E27A47">
        <w:rPr>
          <w:sz w:val="22"/>
          <w:szCs w:val="22"/>
        </w:rPr>
        <w:fldChar w:fldCharType="separate"/>
      </w:r>
      <w:r w:rsidRPr="00E27A47">
        <w:rPr>
          <w:sz w:val="22"/>
          <w:szCs w:val="22"/>
        </w:rPr>
        <w:instrText>eref</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end"/>
      </w:r>
    </w:p>
    <w:p w14:paraId="03FA7383" w14:textId="77777777" w:rsidR="009C4842" w:rsidRPr="00E27A47" w:rsidRDefault="009C4842" w:rsidP="009C4842">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_id=\"b16\""</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_id="b16"</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ISO 13325</w:t>
      </w:r>
      <w:r w:rsidRPr="00E27A47">
        <w:rPr>
          <w:rFonts w:eastAsia="MS Mincho" w:cs="Arial"/>
          <w:sz w:val="22"/>
          <w:szCs w:val="22"/>
          <w:lang w:val="en-US"/>
        </w:rPr>
        <w:tab/>
        <w:t>Tyres — Coast-by methods for measurement of tyre-to-road sound emission (</w:t>
      </w:r>
      <w:r w:rsidRPr="00E27A47">
        <w:rPr>
          <w:rFonts w:eastAsia="MS Mincho" w:cs="Arial"/>
          <w:sz w:val="22"/>
          <w:szCs w:val="22"/>
          <w:lang w:val="ru-RU"/>
        </w:rPr>
        <w:t>Шины</w:t>
      </w:r>
      <w:r w:rsidRPr="00E27A47">
        <w:rPr>
          <w:rFonts w:eastAsia="MS Mincho" w:cs="Arial"/>
          <w:sz w:val="22"/>
          <w:szCs w:val="22"/>
          <w:lang w:val="en-US"/>
        </w:rPr>
        <w:t xml:space="preserve">. </w:t>
      </w:r>
      <w:r w:rsidRPr="00E27A47">
        <w:rPr>
          <w:rFonts w:eastAsia="MS Mincho" w:cs="Arial"/>
          <w:sz w:val="22"/>
          <w:szCs w:val="22"/>
          <w:lang w:val="ru-RU"/>
        </w:rPr>
        <w:t xml:space="preserve">Измерение шума, производимого шинами при взаимодействии с дорогой, методом движения накатом) </w: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end"/>
      </w:r>
    </w:p>
    <w:p w14:paraId="3A2E26C8" w14:textId="77777777" w:rsidR="009C4842" w:rsidRPr="00E27A47" w:rsidRDefault="009C4842" w:rsidP="009C4842">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ru-RU"/>
        </w:rPr>
        <w:instrText xml:space="preserve">= </w:instrText>
      </w:r>
      <w:r w:rsidRPr="00E27A47">
        <w:rPr>
          <w:rFonts w:eastAsia="MS Mincho" w:cs="Arial"/>
          <w:sz w:val="22"/>
          <w:szCs w:val="22"/>
          <w:lang w:val="en-US"/>
        </w:rPr>
        <w:instrText>AND</w:instrText>
      </w:r>
      <w:r w:rsidRPr="00E27A47">
        <w:rPr>
          <w:rFonts w:eastAsia="MS Mincho" w:cs="Arial"/>
          <w:sz w:val="22"/>
          <w:szCs w:val="22"/>
          <w:lang w:val="ru-RU"/>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en-US"/>
        </w:rPr>
        <w:fldChar w:fldCharType="separate"/>
      </w:r>
      <w:r w:rsidRPr="00E27A47">
        <w:rPr>
          <w:rFonts w:eastAsia="MS Mincho" w:cs="Arial"/>
          <w:sz w:val="22"/>
          <w:szCs w:val="22"/>
          <w:lang w:val="ru-RU"/>
        </w:rPr>
        <w:instrText>0</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a</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en-US"/>
        </w:rPr>
        <w:fldChar w:fldCharType="separate"/>
      </w:r>
      <w:r w:rsidRPr="00E27A47">
        <w:rPr>
          <w:rFonts w:eastAsia="MS Mincho" w:cs="Arial"/>
          <w:sz w:val="22"/>
          <w:szCs w:val="22"/>
          <w:lang w:val="ru-RU"/>
        </w:rPr>
        <w:instrText>0</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ru-RU"/>
        </w:rPr>
        <w:instrText>!</w:instrText>
      </w:r>
      <w:r w:rsidRPr="00E27A47">
        <w:rPr>
          <w:rFonts w:eastAsia="MS Mincho" w:cs="Arial"/>
          <w:sz w:val="22"/>
          <w:szCs w:val="22"/>
          <w:lang w:val="en-US"/>
        </w:rPr>
        <w:instrText>Syntax</w:instrText>
      </w:r>
      <w:r w:rsidRPr="00E27A47">
        <w:rPr>
          <w:rFonts w:eastAsia="MS Mincho" w:cs="Arial"/>
          <w:sz w:val="22"/>
          <w:szCs w:val="22"/>
          <w:lang w:val="ru-RU"/>
        </w:rPr>
        <w:instrText xml:space="preserve"> </w:instrText>
      </w:r>
      <w:r w:rsidRPr="00E27A47">
        <w:rPr>
          <w:rFonts w:eastAsia="MS Mincho" w:cs="Arial"/>
          <w:sz w:val="22"/>
          <w:szCs w:val="22"/>
          <w:lang w:val="en-US"/>
        </w:rPr>
        <w:instrText>Error</w:instrText>
      </w:r>
      <w:r w:rsidRPr="00E27A47">
        <w:rPr>
          <w:rFonts w:eastAsia="MS Mincho" w:cs="Arial"/>
          <w:sz w:val="22"/>
          <w:szCs w:val="22"/>
          <w:lang w:val="ru-RU"/>
        </w:rPr>
        <w:instrText>, ,</w:instrText>
      </w:r>
      <w:r w:rsidRPr="00E27A47">
        <w:rPr>
          <w:rFonts w:eastAsia="MS Mincho" w:cs="Arial"/>
          <w:sz w:val="22"/>
          <w:szCs w:val="22"/>
          <w:lang w:val="en-US"/>
        </w:rPr>
        <w:fldChar w:fldCharType="end"/>
      </w:r>
      <w:r w:rsidRPr="00E27A47">
        <w:rPr>
          <w:rFonts w:eastAsia="MS Mincho" w:cs="Arial"/>
          <w:sz w:val="22"/>
          <w:szCs w:val="22"/>
          <w:lang w:val="ru-RU"/>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 _</w:instrText>
      </w:r>
      <w:r w:rsidRPr="00E27A47">
        <w:rPr>
          <w:rFonts w:eastAsia="MS Mincho" w:cs="Arial"/>
          <w:sz w:val="22"/>
          <w:szCs w:val="22"/>
          <w:lang w:val="en-US"/>
        </w:rPr>
        <w:instrText>id</w:instrText>
      </w:r>
      <w:r w:rsidRPr="00E27A47">
        <w:rPr>
          <w:rFonts w:eastAsia="MS Mincho" w:cs="Arial"/>
          <w:sz w:val="22"/>
          <w:szCs w:val="22"/>
          <w:lang w:val="ru-RU"/>
        </w:rPr>
        <w:instrText>=\"</w:instrText>
      </w:r>
      <w:r w:rsidRPr="00E27A47">
        <w:rPr>
          <w:rFonts w:eastAsia="MS Mincho" w:cs="Arial"/>
          <w:sz w:val="22"/>
          <w:szCs w:val="22"/>
          <w:lang w:val="en-US"/>
        </w:rPr>
        <w:instrText>b</w:instrText>
      </w:r>
      <w:r w:rsidRPr="00E27A47">
        <w:rPr>
          <w:rFonts w:eastAsia="MS Mincho" w:cs="Arial"/>
          <w:sz w:val="22"/>
          <w:szCs w:val="22"/>
          <w:lang w:val="ru-RU"/>
        </w:rPr>
        <w:instrText>16\""</w:instrText>
      </w:r>
      <w:r w:rsidRPr="00E27A47">
        <w:rPr>
          <w:rFonts w:eastAsia="MS Mincho" w:cs="Arial"/>
          <w:sz w:val="22"/>
          <w:szCs w:val="22"/>
          <w:lang w:val="en-US"/>
        </w:rPr>
        <w:fldChar w:fldCharType="separate"/>
      </w:r>
      <w:r w:rsidRPr="00E27A47">
        <w:rPr>
          <w:rFonts w:eastAsia="MS Mincho" w:cs="Arial"/>
          <w:sz w:val="22"/>
          <w:szCs w:val="22"/>
          <w:lang w:val="ru-RU"/>
        </w:rPr>
        <w:instrText xml:space="preserve"> _</w:instrText>
      </w:r>
      <w:r w:rsidRPr="00E27A47">
        <w:rPr>
          <w:rFonts w:eastAsia="MS Mincho" w:cs="Arial"/>
          <w:sz w:val="22"/>
          <w:szCs w:val="22"/>
          <w:lang w:val="en-US"/>
        </w:rPr>
        <w:instrText>id</w:instrText>
      </w:r>
      <w:r w:rsidRPr="00E27A47">
        <w:rPr>
          <w:rFonts w:eastAsia="MS Mincho" w:cs="Arial"/>
          <w:sz w:val="22"/>
          <w:szCs w:val="22"/>
          <w:lang w:val="ru-RU"/>
        </w:rPr>
        <w:instrText>="</w:instrText>
      </w:r>
      <w:r w:rsidRPr="00E27A47">
        <w:rPr>
          <w:rFonts w:eastAsia="MS Mincho" w:cs="Arial"/>
          <w:sz w:val="22"/>
          <w:szCs w:val="22"/>
          <w:lang w:val="en-US"/>
        </w:rPr>
        <w:instrText>b</w:instrText>
      </w:r>
      <w:r w:rsidRPr="00E27A47">
        <w:rPr>
          <w:rFonts w:eastAsia="MS Mincho" w:cs="Arial"/>
          <w:sz w:val="22"/>
          <w:szCs w:val="22"/>
          <w:lang w:val="ru-RU"/>
        </w:rPr>
        <w:instrText>16"</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t>ISO </w:t>
      </w:r>
      <w:r w:rsidRPr="00E27A47">
        <w:rPr>
          <w:rFonts w:eastAsia="MS Mincho" w:cs="Arial"/>
          <w:sz w:val="22"/>
          <w:szCs w:val="22"/>
          <w:lang w:val="ru-RU"/>
        </w:rPr>
        <w:t>362-1</w:t>
      </w:r>
      <w:r w:rsidRPr="00E27A47">
        <w:rPr>
          <w:rFonts w:eastAsia="MS Mincho" w:cs="Arial"/>
          <w:sz w:val="22"/>
          <w:szCs w:val="22"/>
          <w:lang w:val="ru-RU"/>
        </w:rPr>
        <w:tab/>
      </w:r>
      <w:r w:rsidRPr="00E27A47">
        <w:rPr>
          <w:rFonts w:eastAsia="MS Mincho" w:cs="Arial"/>
          <w:sz w:val="22"/>
          <w:szCs w:val="22"/>
          <w:lang w:val="en-US"/>
        </w:rPr>
        <w:t>Measurement</w:t>
      </w:r>
      <w:r w:rsidRPr="00E27A47">
        <w:rPr>
          <w:rFonts w:eastAsia="MS Mincho" w:cs="Arial"/>
          <w:sz w:val="22"/>
          <w:szCs w:val="22"/>
          <w:lang w:val="ru-RU"/>
        </w:rPr>
        <w:t xml:space="preserve"> </w:t>
      </w:r>
      <w:r w:rsidRPr="00E27A47">
        <w:rPr>
          <w:rFonts w:eastAsia="MS Mincho" w:cs="Arial"/>
          <w:sz w:val="22"/>
          <w:szCs w:val="22"/>
          <w:lang w:val="en-US"/>
        </w:rPr>
        <w:t>of</w:t>
      </w:r>
      <w:r w:rsidRPr="00E27A47">
        <w:rPr>
          <w:rFonts w:eastAsia="MS Mincho" w:cs="Arial"/>
          <w:sz w:val="22"/>
          <w:szCs w:val="22"/>
          <w:lang w:val="ru-RU"/>
        </w:rPr>
        <w:t xml:space="preserve"> </w:t>
      </w:r>
      <w:r w:rsidRPr="00E27A47">
        <w:rPr>
          <w:rFonts w:eastAsia="MS Mincho" w:cs="Arial"/>
          <w:sz w:val="22"/>
          <w:szCs w:val="22"/>
          <w:lang w:val="en-US"/>
        </w:rPr>
        <w:t>noise</w:t>
      </w:r>
      <w:r w:rsidRPr="00E27A47">
        <w:rPr>
          <w:rFonts w:eastAsia="MS Mincho" w:cs="Arial"/>
          <w:sz w:val="22"/>
          <w:szCs w:val="22"/>
          <w:lang w:val="ru-RU"/>
        </w:rPr>
        <w:t xml:space="preserve"> </w:t>
      </w:r>
      <w:r w:rsidRPr="00E27A47">
        <w:rPr>
          <w:rFonts w:eastAsia="MS Mincho" w:cs="Arial"/>
          <w:sz w:val="22"/>
          <w:szCs w:val="22"/>
          <w:lang w:val="en-US"/>
        </w:rPr>
        <w:t>emitted</w:t>
      </w:r>
      <w:r w:rsidRPr="00E27A47">
        <w:rPr>
          <w:rFonts w:eastAsia="MS Mincho" w:cs="Arial"/>
          <w:sz w:val="22"/>
          <w:szCs w:val="22"/>
          <w:lang w:val="ru-RU"/>
        </w:rPr>
        <w:t xml:space="preserve"> </w:t>
      </w:r>
      <w:r w:rsidRPr="00E27A47">
        <w:rPr>
          <w:rFonts w:eastAsia="MS Mincho" w:cs="Arial"/>
          <w:sz w:val="22"/>
          <w:szCs w:val="22"/>
          <w:lang w:val="en-US"/>
        </w:rPr>
        <w:t>by</w:t>
      </w:r>
      <w:r w:rsidRPr="00E27A47">
        <w:rPr>
          <w:rFonts w:eastAsia="MS Mincho" w:cs="Arial"/>
          <w:sz w:val="22"/>
          <w:szCs w:val="22"/>
          <w:lang w:val="ru-RU"/>
        </w:rPr>
        <w:t xml:space="preserve"> </w:t>
      </w:r>
      <w:r w:rsidRPr="00E27A47">
        <w:rPr>
          <w:rFonts w:eastAsia="MS Mincho" w:cs="Arial"/>
          <w:sz w:val="22"/>
          <w:szCs w:val="22"/>
          <w:lang w:val="en-US"/>
        </w:rPr>
        <w:t>accelerating</w:t>
      </w:r>
      <w:r w:rsidRPr="00E27A47">
        <w:rPr>
          <w:rFonts w:eastAsia="MS Mincho" w:cs="Arial"/>
          <w:sz w:val="22"/>
          <w:szCs w:val="22"/>
          <w:lang w:val="ru-RU"/>
        </w:rPr>
        <w:t xml:space="preserve"> </w:t>
      </w:r>
      <w:r w:rsidRPr="00E27A47">
        <w:rPr>
          <w:rFonts w:eastAsia="MS Mincho" w:cs="Arial"/>
          <w:sz w:val="22"/>
          <w:szCs w:val="22"/>
          <w:lang w:val="en-US"/>
        </w:rPr>
        <w:t>road</w:t>
      </w:r>
      <w:r w:rsidRPr="00E27A47">
        <w:rPr>
          <w:rFonts w:eastAsia="MS Mincho" w:cs="Arial"/>
          <w:sz w:val="22"/>
          <w:szCs w:val="22"/>
          <w:lang w:val="ru-RU"/>
        </w:rPr>
        <w:t xml:space="preserve"> </w:t>
      </w:r>
      <w:r w:rsidRPr="00E27A47">
        <w:rPr>
          <w:rFonts w:eastAsia="MS Mincho" w:cs="Arial"/>
          <w:sz w:val="22"/>
          <w:szCs w:val="22"/>
          <w:lang w:val="en-US"/>
        </w:rPr>
        <w:t>vehicles</w:t>
      </w:r>
      <w:r w:rsidRPr="00E27A47">
        <w:rPr>
          <w:rFonts w:eastAsia="MS Mincho" w:cs="Arial"/>
          <w:sz w:val="22"/>
          <w:szCs w:val="22"/>
          <w:lang w:val="ru-RU"/>
        </w:rPr>
        <w:t xml:space="preserve"> — </w:t>
      </w:r>
      <w:r w:rsidRPr="00E27A47">
        <w:rPr>
          <w:rFonts w:eastAsia="MS Mincho" w:cs="Arial"/>
          <w:sz w:val="22"/>
          <w:szCs w:val="22"/>
          <w:lang w:val="en-US"/>
        </w:rPr>
        <w:t>Engineering</w:t>
      </w:r>
      <w:r w:rsidRPr="00E27A47">
        <w:rPr>
          <w:rFonts w:eastAsia="MS Mincho" w:cs="Arial"/>
          <w:sz w:val="22"/>
          <w:szCs w:val="22"/>
          <w:lang w:val="ru-RU"/>
        </w:rPr>
        <w:t xml:space="preserve"> </w:t>
      </w:r>
      <w:r w:rsidRPr="00E27A47">
        <w:rPr>
          <w:rFonts w:eastAsia="MS Mincho" w:cs="Arial"/>
          <w:sz w:val="22"/>
          <w:szCs w:val="22"/>
          <w:lang w:val="en-US"/>
        </w:rPr>
        <w:t>method</w:t>
      </w:r>
      <w:r w:rsidRPr="00E27A47">
        <w:rPr>
          <w:rFonts w:eastAsia="MS Mincho" w:cs="Arial"/>
          <w:sz w:val="22"/>
          <w:szCs w:val="22"/>
          <w:lang w:val="ru-RU"/>
        </w:rPr>
        <w:t xml:space="preserve"> — </w:t>
      </w:r>
      <w:r w:rsidRPr="00E27A47">
        <w:rPr>
          <w:rFonts w:eastAsia="MS Mincho" w:cs="Arial"/>
          <w:sz w:val="22"/>
          <w:szCs w:val="22"/>
          <w:lang w:val="en-US"/>
        </w:rPr>
        <w:t>Part</w:t>
      </w:r>
      <w:r w:rsidRPr="00E27A47">
        <w:rPr>
          <w:rFonts w:eastAsia="MS Mincho" w:cs="Arial"/>
          <w:sz w:val="22"/>
          <w:szCs w:val="22"/>
          <w:lang w:val="ru-RU"/>
        </w:rPr>
        <w:t xml:space="preserve"> 1: </w:t>
      </w:r>
      <w:r w:rsidRPr="00E27A47">
        <w:rPr>
          <w:rFonts w:eastAsia="MS Mincho" w:cs="Arial"/>
          <w:sz w:val="22"/>
          <w:szCs w:val="22"/>
          <w:lang w:val="en-US"/>
        </w:rPr>
        <w:t>M</w:t>
      </w:r>
      <w:r w:rsidRPr="00E27A47">
        <w:rPr>
          <w:rFonts w:eastAsia="MS Mincho" w:cs="Arial"/>
          <w:sz w:val="22"/>
          <w:szCs w:val="22"/>
          <w:lang w:val="ru-RU"/>
        </w:rPr>
        <w:t xml:space="preserve"> </w:t>
      </w:r>
      <w:r w:rsidRPr="00E27A47">
        <w:rPr>
          <w:rFonts w:eastAsia="MS Mincho" w:cs="Arial"/>
          <w:sz w:val="22"/>
          <w:szCs w:val="22"/>
          <w:lang w:val="en-US"/>
        </w:rPr>
        <w:t>and</w:t>
      </w:r>
      <w:r w:rsidRPr="00E27A47">
        <w:rPr>
          <w:rFonts w:eastAsia="MS Mincho" w:cs="Arial"/>
          <w:sz w:val="22"/>
          <w:szCs w:val="22"/>
          <w:lang w:val="ru-RU"/>
        </w:rPr>
        <w:t xml:space="preserve"> </w:t>
      </w:r>
      <w:r w:rsidRPr="00E27A47">
        <w:rPr>
          <w:rFonts w:eastAsia="MS Mincho" w:cs="Arial"/>
          <w:sz w:val="22"/>
          <w:szCs w:val="22"/>
          <w:lang w:val="en-US"/>
        </w:rPr>
        <w:t>N</w:t>
      </w:r>
      <w:r w:rsidRPr="00E27A47">
        <w:rPr>
          <w:rFonts w:eastAsia="MS Mincho" w:cs="Arial"/>
          <w:sz w:val="22"/>
          <w:szCs w:val="22"/>
          <w:lang w:val="ru-RU"/>
        </w:rPr>
        <w:t xml:space="preserve"> </w:t>
      </w:r>
      <w:r w:rsidRPr="00E27A47">
        <w:rPr>
          <w:rFonts w:eastAsia="MS Mincho" w:cs="Arial"/>
          <w:sz w:val="22"/>
          <w:szCs w:val="22"/>
          <w:lang w:val="en-US"/>
        </w:rPr>
        <w:t>categories</w:t>
      </w:r>
      <w:r w:rsidRPr="00E27A47">
        <w:rPr>
          <w:rFonts w:eastAsia="MS Mincho" w:cs="Arial"/>
          <w:sz w:val="22"/>
          <w:szCs w:val="22"/>
          <w:lang w:val="ru-RU"/>
        </w:rPr>
        <w:t xml:space="preserve"> (Измерение шума, излучае</w:t>
      </w:r>
      <w:r w:rsidRPr="00E27A47">
        <w:rPr>
          <w:rFonts w:eastAsia="MS Mincho" w:cs="Arial"/>
          <w:sz w:val="22"/>
          <w:szCs w:val="22"/>
          <w:lang w:val="ru-RU"/>
        </w:rPr>
        <w:lastRenderedPageBreak/>
        <w:t>мого автотранспортными средствами при разгоне. Технический метод. Часть 1. Категории M и N)</w:t>
      </w:r>
      <w:r w:rsidRPr="00E27A47">
        <w:rPr>
          <w:rStyle w:val="af5"/>
          <w:rFonts w:eastAsia="MS Mincho" w:cs="Arial"/>
          <w:sz w:val="22"/>
          <w:szCs w:val="22"/>
          <w:lang w:val="ru-RU"/>
        </w:rPr>
        <w:footnoteReference w:customMarkFollows="1" w:id="8"/>
        <w:t>1)</w:t>
      </w:r>
      <w:r w:rsidRPr="00E27A47">
        <w:rPr>
          <w:rFonts w:eastAsia="MS Mincho" w:cs="Arial"/>
          <w:sz w:val="22"/>
          <w:szCs w:val="22"/>
          <w:lang w:val="ru-RU"/>
        </w:rPr>
        <w:t xml:space="preserve"> </w: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end"/>
      </w:r>
    </w:p>
    <w:p w14:paraId="1792975B" w14:textId="77777777" w:rsidR="004B2056" w:rsidRPr="00E27A47" w:rsidRDefault="004B2056" w:rsidP="004B2056">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"conf"</w:instrText>
      </w:r>
      <w:r w:rsidRPr="00E27A47">
        <w:rPr>
          <w:sz w:val="22"/>
          <w:szCs w:val="22"/>
        </w:rPr>
        <w:fldChar w:fldCharType="separate"/>
      </w:r>
      <w:r w:rsidRPr="00E27A47">
        <w:rPr>
          <w:sz w:val="22"/>
          <w:szCs w:val="22"/>
        </w:rPr>
        <w:instrText>conf</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 AND(</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"x_a"</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separate"/>
      </w:r>
      <w:r w:rsidRPr="00E27A47">
        <w:rPr>
          <w:sz w:val="22"/>
          <w:szCs w:val="22"/>
        </w:rPr>
        <w:instrText>!Syntax Error, ,</w:instrText>
      </w:r>
      <w:r w:rsidRPr="00E27A47">
        <w:rPr>
          <w:sz w:val="22"/>
          <w:szCs w:val="22"/>
        </w:rPr>
        <w:fldChar w:fldCharType="end"/>
      </w:r>
      <w:r w:rsidRPr="00E27A47">
        <w:rPr>
          <w:sz w:val="22"/>
          <w:szCs w:val="22"/>
        </w:rPr>
        <w:instrText>= 1 "</w:instrText>
      </w:r>
      <w:r w:rsidRPr="00E27A47">
        <w:rPr>
          <w:sz w:val="22"/>
          <w:szCs w:val="22"/>
        </w:rPr>
        <w:fldChar w:fldCharType="begin"/>
      </w:r>
      <w:r w:rsidRPr="00E27A47">
        <w:rPr>
          <w:sz w:val="22"/>
          <w:szCs w:val="22"/>
        </w:rPr>
        <w:instrText>QUOTE ""</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begin"/>
      </w:r>
      <w:r w:rsidRPr="00E27A47">
        <w:rPr>
          <w:sz w:val="22"/>
          <w:szCs w:val="22"/>
        </w:rPr>
        <w:instrText>QUOTE " _id=\"b4\""</w:instrText>
      </w:r>
      <w:r w:rsidRPr="00E27A47">
        <w:rPr>
          <w:sz w:val="22"/>
          <w:szCs w:val="22"/>
        </w:rPr>
        <w:fldChar w:fldCharType="separate"/>
      </w:r>
      <w:r w:rsidRPr="00E27A47">
        <w:rPr>
          <w:sz w:val="22"/>
          <w:szCs w:val="22"/>
        </w:rPr>
        <w:instrText xml:space="preserve"> _id="b4"</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t>Bühlmann E., van Blokland G. Temperature effects on tyre/road noise – A review of empirical research. Proc. of Forum Acusticum 2014. Krakow, Poland, 7–12 September 2014</w:t>
      </w: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"conf"</w:instrText>
      </w:r>
      <w:r w:rsidRPr="00E27A47">
        <w:rPr>
          <w:sz w:val="22"/>
          <w:szCs w:val="22"/>
        </w:rPr>
        <w:fldChar w:fldCharType="separate"/>
      </w:r>
      <w:r w:rsidRPr="00E27A47">
        <w:rPr>
          <w:sz w:val="22"/>
          <w:szCs w:val="22"/>
        </w:rPr>
        <w:instrText>conf</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end"/>
      </w:r>
    </w:p>
    <w:p w14:paraId="6DC54995" w14:textId="77777777" w:rsidR="004B2056" w:rsidRPr="00E27A47" w:rsidRDefault="004B2056" w:rsidP="004B2056">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"bok"</w:instrText>
      </w:r>
      <w:r w:rsidRPr="00E27A47">
        <w:rPr>
          <w:sz w:val="22"/>
          <w:szCs w:val="22"/>
        </w:rPr>
        <w:fldChar w:fldCharType="separate"/>
      </w:r>
      <w:r w:rsidRPr="00E27A47">
        <w:rPr>
          <w:sz w:val="22"/>
          <w:szCs w:val="22"/>
        </w:rPr>
        <w:instrText>bok</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 AND(</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"x_a"</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separate"/>
      </w:r>
      <w:r w:rsidRPr="00E27A47">
        <w:rPr>
          <w:sz w:val="22"/>
          <w:szCs w:val="22"/>
        </w:rPr>
        <w:instrText>!Syntax Error, ,</w:instrText>
      </w:r>
      <w:r w:rsidRPr="00E27A47">
        <w:rPr>
          <w:sz w:val="22"/>
          <w:szCs w:val="22"/>
        </w:rPr>
        <w:fldChar w:fldCharType="end"/>
      </w:r>
      <w:r w:rsidRPr="00E27A47">
        <w:rPr>
          <w:sz w:val="22"/>
          <w:szCs w:val="22"/>
        </w:rPr>
        <w:instrText>= 1 "</w:instrText>
      </w:r>
      <w:r w:rsidRPr="00E27A47">
        <w:rPr>
          <w:sz w:val="22"/>
          <w:szCs w:val="22"/>
        </w:rPr>
        <w:fldChar w:fldCharType="begin"/>
      </w:r>
      <w:r w:rsidRPr="00E27A47">
        <w:rPr>
          <w:sz w:val="22"/>
          <w:szCs w:val="22"/>
        </w:rPr>
        <w:instrText>QUOTE ""</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begin"/>
      </w:r>
      <w:r w:rsidRPr="00E27A47">
        <w:rPr>
          <w:sz w:val="22"/>
          <w:szCs w:val="22"/>
        </w:rPr>
        <w:instrText>QUOTE " _id=\"b6\""</w:instrText>
      </w:r>
      <w:r w:rsidRPr="00E27A47">
        <w:rPr>
          <w:sz w:val="22"/>
          <w:szCs w:val="22"/>
        </w:rPr>
        <w:fldChar w:fldCharType="separate"/>
      </w:r>
      <w:r w:rsidRPr="00E27A47">
        <w:rPr>
          <w:sz w:val="22"/>
          <w:szCs w:val="22"/>
        </w:rPr>
        <w:instrText xml:space="preserve"> _id="b6"</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t>Sandberg U. Standardized corrections for temperature influence on tire/road noise. Proc. of Inter-noise, San Francisco: 2015</w:t>
      </w: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"bok"</w:instrText>
      </w:r>
      <w:r w:rsidRPr="00E27A47">
        <w:rPr>
          <w:sz w:val="22"/>
          <w:szCs w:val="22"/>
        </w:rPr>
        <w:fldChar w:fldCharType="separate"/>
      </w:r>
      <w:r w:rsidRPr="00E27A47">
        <w:rPr>
          <w:sz w:val="22"/>
          <w:szCs w:val="22"/>
        </w:rPr>
        <w:instrText>bok</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end"/>
      </w:r>
    </w:p>
    <w:p w14:paraId="44A4DCEE" w14:textId="77777777" w:rsidR="004B2056" w:rsidRPr="00E27A47" w:rsidRDefault="004B2056" w:rsidP="004B2056">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"unknown"</w:instrText>
      </w:r>
      <w:r w:rsidRPr="00E27A47">
        <w:rPr>
          <w:sz w:val="22"/>
          <w:szCs w:val="22"/>
        </w:rPr>
        <w:fldChar w:fldCharType="separate"/>
      </w:r>
      <w:r w:rsidRPr="00E27A47">
        <w:rPr>
          <w:sz w:val="22"/>
          <w:szCs w:val="22"/>
        </w:rPr>
        <w:instrText>unknown</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 AND(</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"x_a"</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separate"/>
      </w:r>
      <w:r w:rsidRPr="00E27A47">
        <w:rPr>
          <w:sz w:val="22"/>
          <w:szCs w:val="22"/>
        </w:rPr>
        <w:instrText>!Syntax Error, ,</w:instrText>
      </w:r>
      <w:r w:rsidRPr="00E27A47">
        <w:rPr>
          <w:sz w:val="22"/>
          <w:szCs w:val="22"/>
        </w:rPr>
        <w:fldChar w:fldCharType="end"/>
      </w:r>
      <w:r w:rsidRPr="00E27A47">
        <w:rPr>
          <w:sz w:val="22"/>
          <w:szCs w:val="22"/>
        </w:rPr>
        <w:instrText>= 1 "</w:instrText>
      </w:r>
      <w:r w:rsidRPr="00E27A47">
        <w:rPr>
          <w:sz w:val="22"/>
          <w:szCs w:val="22"/>
        </w:rPr>
        <w:fldChar w:fldCharType="begin"/>
      </w:r>
      <w:r w:rsidRPr="00E27A47">
        <w:rPr>
          <w:sz w:val="22"/>
          <w:szCs w:val="22"/>
        </w:rPr>
        <w:instrText>QUOTE ""</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begin"/>
      </w:r>
      <w:r w:rsidRPr="00E27A47">
        <w:rPr>
          <w:sz w:val="22"/>
          <w:szCs w:val="22"/>
        </w:rPr>
        <w:instrText>QUOTE " _id=\"b7\""</w:instrText>
      </w:r>
      <w:r w:rsidRPr="00E27A47">
        <w:rPr>
          <w:sz w:val="22"/>
          <w:szCs w:val="22"/>
        </w:rPr>
        <w:fldChar w:fldCharType="separate"/>
      </w:r>
      <w:r w:rsidRPr="00E27A47">
        <w:rPr>
          <w:sz w:val="22"/>
          <w:szCs w:val="22"/>
        </w:rPr>
        <w:instrText xml:space="preserve"> _id="b7"</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t>Bühlmann, E., Ziegler, T. Temperature effects on tyre/road noise measurements and the main reasons for their variation. Proc. of Inter-noise 2013, 15–18 September, Innsbruck, Austria</w:t>
      </w: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"unknown"</w:instrText>
      </w:r>
      <w:r w:rsidRPr="00E27A47">
        <w:rPr>
          <w:sz w:val="22"/>
          <w:szCs w:val="22"/>
        </w:rPr>
        <w:fldChar w:fldCharType="separate"/>
      </w:r>
      <w:r w:rsidRPr="00E27A47">
        <w:rPr>
          <w:sz w:val="22"/>
          <w:szCs w:val="22"/>
        </w:rPr>
        <w:instrText>unknown</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end"/>
      </w:r>
    </w:p>
    <w:p w14:paraId="03BC5D6C" w14:textId="77777777" w:rsidR="00B8439D" w:rsidRPr="00E27A47" w:rsidRDefault="00B8439D" w:rsidP="00B8439D">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_id=\"b16\""</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_id="b16"</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ISO/TS 11819-3</w:t>
      </w:r>
      <w:r w:rsidRPr="00E27A47">
        <w:rPr>
          <w:rFonts w:eastAsia="MS Mincho" w:cs="Arial"/>
          <w:sz w:val="22"/>
          <w:szCs w:val="22"/>
          <w:lang w:val="en-US"/>
        </w:rPr>
        <w:tab/>
      </w:r>
      <w:r w:rsidRPr="00E27A47">
        <w:rPr>
          <w:sz w:val="22"/>
          <w:szCs w:val="22"/>
          <w:lang w:val="en-US"/>
        </w:rPr>
        <w:t>Acoustics — Measurement of the influence of road surfaces on traffic noise — Part 3: Reference tyres</w:t>
      </w:r>
      <w:r w:rsidRPr="00E27A47">
        <w:rPr>
          <w:rFonts w:eastAsia="MS Mincho" w:cs="Arial"/>
          <w:sz w:val="22"/>
          <w:szCs w:val="22"/>
          <w:lang w:val="en-US"/>
        </w:rPr>
        <w:t xml:space="preserve"> (</w:t>
      </w:r>
      <w:r w:rsidRPr="00E27A47">
        <w:rPr>
          <w:rFonts w:eastAsia="MS Mincho" w:cs="Arial"/>
          <w:sz w:val="22"/>
          <w:szCs w:val="22"/>
          <w:lang w:val="ru-RU"/>
        </w:rPr>
        <w:t>Акустика</w:t>
      </w:r>
      <w:r w:rsidRPr="00E27A47">
        <w:rPr>
          <w:rFonts w:eastAsia="MS Mincho" w:cs="Arial"/>
          <w:sz w:val="22"/>
          <w:szCs w:val="22"/>
        </w:rPr>
        <w:t xml:space="preserve">. </w:t>
      </w:r>
      <w:r w:rsidRPr="00E27A47">
        <w:rPr>
          <w:rFonts w:eastAsia="MS Mincho" w:cs="Arial"/>
          <w:sz w:val="22"/>
          <w:szCs w:val="22"/>
          <w:lang w:val="ru-RU"/>
        </w:rPr>
        <w:t>Оценка влияния дорожного покрытия на транспортный шум. Часть 3. Образцовые шины)</w:t>
      </w:r>
      <w:r w:rsidRPr="00E27A47">
        <w:rPr>
          <w:rStyle w:val="af5"/>
          <w:rFonts w:eastAsia="MS Mincho" w:cs="Arial"/>
          <w:sz w:val="22"/>
          <w:szCs w:val="22"/>
          <w:lang w:val="ru-RU"/>
        </w:rPr>
        <w:footnoteReference w:customMarkFollows="1" w:id="9"/>
        <w:t>2)</w: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end"/>
      </w:r>
    </w:p>
    <w:p w14:paraId="6C58AC3B" w14:textId="77777777" w:rsidR="004B2056" w:rsidRPr="00E27A47" w:rsidRDefault="004B2056" w:rsidP="004B2056">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"bok"</w:instrText>
      </w:r>
      <w:r w:rsidRPr="00E27A47">
        <w:rPr>
          <w:sz w:val="22"/>
          <w:szCs w:val="22"/>
        </w:rPr>
        <w:fldChar w:fldCharType="separate"/>
      </w:r>
      <w:r w:rsidRPr="00E27A47">
        <w:rPr>
          <w:sz w:val="22"/>
          <w:szCs w:val="22"/>
        </w:rPr>
        <w:instrText>bok</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 AND(</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"x_a"</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separate"/>
      </w:r>
      <w:r w:rsidRPr="00E27A47">
        <w:rPr>
          <w:sz w:val="22"/>
          <w:szCs w:val="22"/>
        </w:rPr>
        <w:instrText>!Syntax Error, ,</w:instrText>
      </w:r>
      <w:r w:rsidRPr="00E27A47">
        <w:rPr>
          <w:sz w:val="22"/>
          <w:szCs w:val="22"/>
        </w:rPr>
        <w:fldChar w:fldCharType="end"/>
      </w:r>
      <w:r w:rsidRPr="00E27A47">
        <w:rPr>
          <w:sz w:val="22"/>
          <w:szCs w:val="22"/>
        </w:rPr>
        <w:instrText>= 1 "</w:instrText>
      </w:r>
      <w:r w:rsidRPr="00E27A47">
        <w:rPr>
          <w:sz w:val="22"/>
          <w:szCs w:val="22"/>
        </w:rPr>
        <w:fldChar w:fldCharType="begin"/>
      </w:r>
      <w:r w:rsidRPr="00E27A47">
        <w:rPr>
          <w:sz w:val="22"/>
          <w:szCs w:val="22"/>
        </w:rPr>
        <w:instrText>QUOTE ""</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begin"/>
      </w:r>
      <w:r w:rsidRPr="00E27A47">
        <w:rPr>
          <w:sz w:val="22"/>
          <w:szCs w:val="22"/>
        </w:rPr>
        <w:instrText>QUOTE " _id=\"b8\""</w:instrText>
      </w:r>
      <w:r w:rsidRPr="00E27A47">
        <w:rPr>
          <w:sz w:val="22"/>
          <w:szCs w:val="22"/>
        </w:rPr>
        <w:fldChar w:fldCharType="separate"/>
      </w:r>
      <w:r w:rsidRPr="00E27A47">
        <w:rPr>
          <w:sz w:val="22"/>
          <w:szCs w:val="22"/>
        </w:rPr>
        <w:instrText xml:space="preserve"> _id="b8"</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t>Bühlmann E., Sandberg U., Mioduszewski P. Speed dependency of temperature effects on road traffic noise. Proc. of Inter-noise, San Francisco: 2015</w:t>
      </w: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"bok"</w:instrText>
      </w:r>
      <w:r w:rsidRPr="00E27A47">
        <w:rPr>
          <w:sz w:val="22"/>
          <w:szCs w:val="22"/>
        </w:rPr>
        <w:fldChar w:fldCharType="separate"/>
      </w:r>
      <w:r w:rsidRPr="00E27A47">
        <w:rPr>
          <w:sz w:val="22"/>
          <w:szCs w:val="22"/>
        </w:rPr>
        <w:instrText>bok</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end"/>
      </w:r>
    </w:p>
    <w:p w14:paraId="20D455E3" w14:textId="77777777" w:rsidR="00B8439D" w:rsidRPr="00E27A47" w:rsidRDefault="00B8439D" w:rsidP="00B8439D">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t>Heutschi K., Locher B. sonROAD18 - Berechnungsmodell für Strassenlärm – Kurzfassung (in German), Report No. 5214.010948, Empa, Dübendorf, Switzerland.</w:t>
      </w:r>
    </w:p>
    <w:p w14:paraId="0CEFA216" w14:textId="77777777" w:rsidR="004B2056" w:rsidRPr="00E27A47" w:rsidRDefault="004B2056" w:rsidP="004B2056">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"bok"</w:instrText>
      </w:r>
      <w:r w:rsidRPr="00E27A47">
        <w:rPr>
          <w:sz w:val="22"/>
          <w:szCs w:val="22"/>
        </w:rPr>
        <w:fldChar w:fldCharType="separate"/>
      </w:r>
      <w:r w:rsidRPr="00E27A47">
        <w:rPr>
          <w:sz w:val="22"/>
          <w:szCs w:val="22"/>
        </w:rPr>
        <w:instrText>bok</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 AND(</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"x_a"</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separate"/>
      </w:r>
      <w:r w:rsidRPr="00E27A47">
        <w:rPr>
          <w:sz w:val="22"/>
          <w:szCs w:val="22"/>
        </w:rPr>
        <w:instrText>!Syntax Error, ,</w:instrText>
      </w:r>
      <w:r w:rsidRPr="00E27A47">
        <w:rPr>
          <w:sz w:val="22"/>
          <w:szCs w:val="22"/>
        </w:rPr>
        <w:fldChar w:fldCharType="end"/>
      </w:r>
      <w:r w:rsidRPr="00E27A47">
        <w:rPr>
          <w:sz w:val="22"/>
          <w:szCs w:val="22"/>
        </w:rPr>
        <w:instrText>= 1 "</w:instrText>
      </w:r>
      <w:r w:rsidRPr="00E27A47">
        <w:rPr>
          <w:sz w:val="22"/>
          <w:szCs w:val="22"/>
        </w:rPr>
        <w:fldChar w:fldCharType="begin"/>
      </w:r>
      <w:r w:rsidRPr="00E27A47">
        <w:rPr>
          <w:sz w:val="22"/>
          <w:szCs w:val="22"/>
        </w:rPr>
        <w:instrText>QUOTE ""</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begin"/>
      </w:r>
      <w:r w:rsidRPr="00E27A47">
        <w:rPr>
          <w:sz w:val="22"/>
          <w:szCs w:val="22"/>
        </w:rPr>
        <w:instrText>QUOTE " _id=\"b10\""</w:instrText>
      </w:r>
      <w:r w:rsidRPr="00E27A47">
        <w:rPr>
          <w:sz w:val="22"/>
          <w:szCs w:val="22"/>
        </w:rPr>
        <w:fldChar w:fldCharType="separate"/>
      </w:r>
      <w:r w:rsidRPr="00E27A47">
        <w:rPr>
          <w:sz w:val="22"/>
          <w:szCs w:val="22"/>
        </w:rPr>
        <w:instrText xml:space="preserve"> _id="b10"</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t xml:space="preserve">PIARC, Technical Dictionary of Road Terms. The World Road Association-PIARC. Paris, France, Eighth Edition, 2007, </w:t>
      </w:r>
      <w:hyperlink r:id="rId43" w:history="1">
        <w:r w:rsidRPr="00E27A47">
          <w:rPr>
            <w:sz w:val="22"/>
            <w:szCs w:val="22"/>
          </w:rPr>
          <w:t>www.piarc.org/en/</w:t>
        </w:r>
      </w:hyperlink>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"bok"</w:instrText>
      </w:r>
      <w:r w:rsidRPr="00E27A47">
        <w:rPr>
          <w:sz w:val="22"/>
          <w:szCs w:val="22"/>
        </w:rPr>
        <w:fldChar w:fldCharType="separate"/>
      </w:r>
      <w:r w:rsidRPr="00E27A47">
        <w:rPr>
          <w:sz w:val="22"/>
          <w:szCs w:val="22"/>
        </w:rPr>
        <w:instrText>bok</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end"/>
      </w:r>
    </w:p>
    <w:p w14:paraId="6029D771" w14:textId="77777777" w:rsidR="004B2056" w:rsidRPr="00E27A47"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en-US"/>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_id=\"b11\""</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_id="b11"</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EN 13108</w:t>
      </w:r>
      <w:r w:rsidRPr="00E27A47">
        <w:rPr>
          <w:rFonts w:eastAsia="MS Mincho" w:cs="Arial"/>
          <w:sz w:val="22"/>
          <w:szCs w:val="22"/>
          <w:lang w:val="en-US"/>
        </w:rPr>
        <w:noBreakHyphen/>
        <w:t>1</w:t>
      </w:r>
      <w:r w:rsidRPr="00E27A47">
        <w:rPr>
          <w:rFonts w:eastAsia="MS Mincho" w:cs="Arial"/>
          <w:sz w:val="22"/>
          <w:szCs w:val="22"/>
          <w:lang w:val="en-US"/>
        </w:rPr>
        <w:tab/>
        <w:t>Bituminous mixtures — Material specifications — Part 1: Asphalt Concrete</w:t>
      </w:r>
      <w:r w:rsidR="00A3695D" w:rsidRPr="00E27A47">
        <w:rPr>
          <w:rFonts w:eastAsia="MS Mincho" w:cs="Arial"/>
          <w:sz w:val="22"/>
          <w:szCs w:val="22"/>
          <w:lang w:val="en-US"/>
        </w:rPr>
        <w:t xml:space="preserve"> (</w:t>
      </w:r>
      <w:r w:rsidR="00A3695D" w:rsidRPr="00E27A47">
        <w:rPr>
          <w:rFonts w:eastAsia="MS Mincho" w:cs="Arial"/>
          <w:sz w:val="22"/>
          <w:szCs w:val="22"/>
          <w:lang w:val="ru-RU"/>
        </w:rPr>
        <w:t>Смеси</w:t>
      </w:r>
      <w:r w:rsidR="00A3695D" w:rsidRPr="00E27A47">
        <w:rPr>
          <w:rFonts w:eastAsia="MS Mincho" w:cs="Arial"/>
          <w:sz w:val="22"/>
          <w:szCs w:val="22"/>
          <w:lang w:val="en-US"/>
        </w:rPr>
        <w:t xml:space="preserve"> </w:t>
      </w:r>
      <w:r w:rsidR="00A3695D" w:rsidRPr="00E27A47">
        <w:rPr>
          <w:rFonts w:eastAsia="MS Mincho" w:cs="Arial"/>
          <w:sz w:val="22"/>
          <w:szCs w:val="22"/>
          <w:lang w:val="ru-RU"/>
        </w:rPr>
        <w:t>битумные</w:t>
      </w:r>
      <w:r w:rsidR="00A3695D" w:rsidRPr="00E27A47">
        <w:rPr>
          <w:rFonts w:eastAsia="MS Mincho" w:cs="Arial"/>
          <w:sz w:val="22"/>
          <w:szCs w:val="22"/>
          <w:lang w:val="en-US"/>
        </w:rPr>
        <w:t xml:space="preserve">. </w:t>
      </w:r>
      <w:r w:rsidR="00A3695D" w:rsidRPr="00E27A47">
        <w:rPr>
          <w:rFonts w:eastAsia="MS Mincho" w:cs="Arial"/>
          <w:sz w:val="22"/>
          <w:szCs w:val="22"/>
          <w:lang w:val="ru-RU"/>
        </w:rPr>
        <w:t>Требования</w:t>
      </w:r>
      <w:r w:rsidR="00A3695D" w:rsidRPr="00E27A47">
        <w:rPr>
          <w:rFonts w:eastAsia="MS Mincho" w:cs="Arial"/>
          <w:sz w:val="22"/>
          <w:szCs w:val="22"/>
          <w:lang w:val="en-US"/>
        </w:rPr>
        <w:t xml:space="preserve"> </w:t>
      </w:r>
      <w:r w:rsidR="00A3695D" w:rsidRPr="00E27A47">
        <w:rPr>
          <w:rFonts w:eastAsia="MS Mincho" w:cs="Arial"/>
          <w:sz w:val="22"/>
          <w:szCs w:val="22"/>
          <w:lang w:val="ru-RU"/>
        </w:rPr>
        <w:t>к</w:t>
      </w:r>
      <w:r w:rsidR="00A3695D" w:rsidRPr="00E27A47">
        <w:rPr>
          <w:rFonts w:eastAsia="MS Mincho" w:cs="Arial"/>
          <w:sz w:val="22"/>
          <w:szCs w:val="22"/>
          <w:lang w:val="en-US"/>
        </w:rPr>
        <w:t xml:space="preserve"> </w:t>
      </w:r>
      <w:r w:rsidR="00A3695D" w:rsidRPr="00E27A47">
        <w:rPr>
          <w:rFonts w:eastAsia="MS Mincho" w:cs="Arial"/>
          <w:sz w:val="22"/>
          <w:szCs w:val="22"/>
          <w:lang w:val="ru-RU"/>
        </w:rPr>
        <w:t>материалам</w:t>
      </w:r>
      <w:r w:rsidR="00A3695D" w:rsidRPr="00E27A47">
        <w:rPr>
          <w:rFonts w:eastAsia="MS Mincho" w:cs="Arial"/>
          <w:sz w:val="22"/>
          <w:szCs w:val="22"/>
          <w:lang w:val="en-US"/>
        </w:rPr>
        <w:t xml:space="preserve">. </w:t>
      </w:r>
      <w:r w:rsidR="00A3695D" w:rsidRPr="00E27A47">
        <w:rPr>
          <w:rFonts w:eastAsia="MS Mincho" w:cs="Arial"/>
          <w:sz w:val="22"/>
          <w:szCs w:val="22"/>
          <w:lang w:val="ru-RU"/>
        </w:rPr>
        <w:t>Часть</w:t>
      </w:r>
      <w:r w:rsidR="00A3695D" w:rsidRPr="00E27A47">
        <w:rPr>
          <w:rFonts w:eastAsia="MS Mincho" w:cs="Arial"/>
          <w:sz w:val="22"/>
          <w:szCs w:val="22"/>
          <w:lang w:val="en-US"/>
        </w:rPr>
        <w:t xml:space="preserve"> 1. </w:t>
      </w: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end"/>
      </w:r>
      <w:r w:rsidR="00A3695D" w:rsidRPr="00E27A47">
        <w:rPr>
          <w:rFonts w:eastAsia="MS Mincho" w:cs="Arial"/>
          <w:sz w:val="22"/>
          <w:szCs w:val="22"/>
          <w:lang w:val="ru-RU"/>
        </w:rPr>
        <w:t>Асфальтобетон)</w:t>
      </w:r>
    </w:p>
    <w:p w14:paraId="403B05C2" w14:textId="77777777" w:rsidR="004B2056" w:rsidRPr="00E27A47"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en-US"/>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_id=\"b12\""</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_id="b12"</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EN 13108</w:t>
      </w:r>
      <w:r w:rsidRPr="00E27A47">
        <w:rPr>
          <w:rFonts w:eastAsia="MS Mincho" w:cs="Arial"/>
          <w:sz w:val="22"/>
          <w:szCs w:val="22"/>
          <w:lang w:val="en-US"/>
        </w:rPr>
        <w:noBreakHyphen/>
        <w:t>7</w:t>
      </w:r>
      <w:r w:rsidRPr="00E27A47">
        <w:rPr>
          <w:rFonts w:eastAsia="MS Mincho" w:cs="Arial"/>
          <w:sz w:val="22"/>
          <w:szCs w:val="22"/>
          <w:lang w:val="en-US"/>
        </w:rPr>
        <w:tab/>
        <w:t xml:space="preserve">Bituminous mixtures — Material specifications — Part 7: Porous Asphalt </w:t>
      </w:r>
      <w:r w:rsidR="00780863" w:rsidRPr="00E27A47">
        <w:rPr>
          <w:rFonts w:eastAsia="MS Mincho" w:cs="Arial"/>
          <w:sz w:val="22"/>
          <w:szCs w:val="22"/>
          <w:lang w:val="en-US"/>
        </w:rPr>
        <w:t>(</w:t>
      </w:r>
      <w:r w:rsidR="00780863" w:rsidRPr="00E27A47">
        <w:rPr>
          <w:rFonts w:eastAsia="MS Mincho" w:cs="Arial"/>
          <w:sz w:val="22"/>
          <w:szCs w:val="22"/>
          <w:lang w:val="ru-RU"/>
        </w:rPr>
        <w:t>Смеси</w:t>
      </w:r>
      <w:r w:rsidR="00780863" w:rsidRPr="00E27A47">
        <w:rPr>
          <w:rFonts w:eastAsia="MS Mincho" w:cs="Arial"/>
          <w:sz w:val="22"/>
          <w:szCs w:val="22"/>
          <w:lang w:val="en-US"/>
        </w:rPr>
        <w:t xml:space="preserve"> </w:t>
      </w:r>
      <w:r w:rsidR="00780863" w:rsidRPr="00E27A47">
        <w:rPr>
          <w:rFonts w:eastAsia="MS Mincho" w:cs="Arial"/>
          <w:sz w:val="22"/>
          <w:szCs w:val="22"/>
          <w:lang w:val="ru-RU"/>
        </w:rPr>
        <w:t>битумные</w:t>
      </w:r>
      <w:r w:rsidR="00780863" w:rsidRPr="00E27A47">
        <w:rPr>
          <w:rFonts w:eastAsia="MS Mincho" w:cs="Arial"/>
          <w:sz w:val="22"/>
          <w:szCs w:val="22"/>
          <w:lang w:val="en-US"/>
        </w:rPr>
        <w:t xml:space="preserve">. </w:t>
      </w:r>
      <w:r w:rsidR="00780863" w:rsidRPr="00E27A47">
        <w:rPr>
          <w:rFonts w:eastAsia="MS Mincho" w:cs="Arial"/>
          <w:sz w:val="22"/>
          <w:szCs w:val="22"/>
          <w:lang w:val="ru-RU"/>
        </w:rPr>
        <w:t>Требования</w:t>
      </w:r>
      <w:r w:rsidR="00780863" w:rsidRPr="00E27A47">
        <w:rPr>
          <w:rFonts w:eastAsia="MS Mincho" w:cs="Arial"/>
          <w:sz w:val="22"/>
          <w:szCs w:val="22"/>
          <w:lang w:val="en-US"/>
        </w:rPr>
        <w:t xml:space="preserve"> </w:t>
      </w:r>
      <w:r w:rsidR="00780863" w:rsidRPr="00E27A47">
        <w:rPr>
          <w:rFonts w:eastAsia="MS Mincho" w:cs="Arial"/>
          <w:sz w:val="22"/>
          <w:szCs w:val="22"/>
          <w:lang w:val="ru-RU"/>
        </w:rPr>
        <w:t>к</w:t>
      </w:r>
      <w:r w:rsidR="00780863" w:rsidRPr="00E27A47">
        <w:rPr>
          <w:rFonts w:eastAsia="MS Mincho" w:cs="Arial"/>
          <w:sz w:val="22"/>
          <w:szCs w:val="22"/>
          <w:lang w:val="en-US"/>
        </w:rPr>
        <w:t xml:space="preserve"> </w:t>
      </w:r>
      <w:r w:rsidR="00780863" w:rsidRPr="00E27A47">
        <w:rPr>
          <w:rFonts w:eastAsia="MS Mincho" w:cs="Arial"/>
          <w:sz w:val="22"/>
          <w:szCs w:val="22"/>
          <w:lang w:val="ru-RU"/>
        </w:rPr>
        <w:t>материалам</w:t>
      </w:r>
      <w:r w:rsidR="00780863" w:rsidRPr="00E27A47">
        <w:rPr>
          <w:rFonts w:eastAsia="MS Mincho" w:cs="Arial"/>
          <w:sz w:val="22"/>
          <w:szCs w:val="22"/>
          <w:lang w:val="en-US"/>
        </w:rPr>
        <w:t xml:space="preserve">. </w:t>
      </w:r>
      <w:r w:rsidR="00780863" w:rsidRPr="00E27A47">
        <w:rPr>
          <w:rFonts w:eastAsia="MS Mincho" w:cs="Arial"/>
          <w:sz w:val="22"/>
          <w:szCs w:val="22"/>
          <w:lang w:val="ru-RU"/>
        </w:rPr>
        <w:t>Часть</w:t>
      </w:r>
      <w:r w:rsidR="00780863" w:rsidRPr="00E27A47">
        <w:rPr>
          <w:rFonts w:eastAsia="MS Mincho" w:cs="Arial"/>
          <w:sz w:val="22"/>
          <w:szCs w:val="22"/>
          <w:lang w:val="en-US"/>
        </w:rPr>
        <w:t xml:space="preserve"> 7. </w: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 "x_-3" "</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DOCPROPERTY "x_t"</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N</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&lt;&gt; N "&lt;/</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QUOTE "std"</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std</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DOCPROPERTY "x_t"</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N</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&lt;&gt; N "&gt;"</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 ""</w:instrText>
      </w:r>
      <w:r w:rsidR="00780863" w:rsidRPr="00E27A47">
        <w:rPr>
          <w:rFonts w:eastAsia="MS Mincho" w:cs="Arial"/>
          <w:sz w:val="22"/>
          <w:szCs w:val="22"/>
          <w:lang w:val="en-US"/>
        </w:rPr>
        <w:fldChar w:fldCharType="end"/>
      </w:r>
      <w:r w:rsidR="00780863" w:rsidRPr="00E27A47">
        <w:rPr>
          <w:rFonts w:eastAsia="MS Mincho" w:cs="Arial"/>
          <w:sz w:val="22"/>
          <w:szCs w:val="22"/>
          <w:lang w:val="ru-RU"/>
        </w:rPr>
        <w:t>Пористый асфальтобетон)</w:t>
      </w: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end"/>
      </w:r>
    </w:p>
    <w:p w14:paraId="3358B90C" w14:textId="77777777" w:rsidR="004B2056" w:rsidRPr="00E27A47"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en-US"/>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_id=\"b13\""</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_id="b13"</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EN 13108</w:t>
      </w:r>
      <w:r w:rsidRPr="00E27A47">
        <w:rPr>
          <w:rFonts w:eastAsia="MS Mincho" w:cs="Arial"/>
          <w:sz w:val="22"/>
          <w:szCs w:val="22"/>
          <w:lang w:val="en-US"/>
        </w:rPr>
        <w:noBreakHyphen/>
        <w:t>5</w:t>
      </w:r>
      <w:r w:rsidRPr="00E27A47">
        <w:rPr>
          <w:rFonts w:eastAsia="MS Mincho" w:cs="Arial"/>
          <w:sz w:val="22"/>
          <w:szCs w:val="22"/>
          <w:lang w:val="en-US"/>
        </w:rPr>
        <w:tab/>
        <w:t>Bituminous mixtures — Material specifications — Part 5: Stone Mastic Asphalt</w:t>
      </w:r>
      <w:r w:rsidR="00780863" w:rsidRPr="00E27A47">
        <w:rPr>
          <w:rFonts w:eastAsia="MS Mincho" w:cs="Arial"/>
          <w:sz w:val="22"/>
          <w:szCs w:val="22"/>
          <w:lang w:val="en-US"/>
        </w:rPr>
        <w:t xml:space="preserve"> (</w:t>
      </w:r>
      <w:r w:rsidR="00780863" w:rsidRPr="00E27A47">
        <w:rPr>
          <w:rFonts w:eastAsia="MS Mincho" w:cs="Arial"/>
          <w:sz w:val="22"/>
          <w:szCs w:val="22"/>
          <w:lang w:val="ru-RU"/>
        </w:rPr>
        <w:t>Смеси</w:t>
      </w:r>
      <w:r w:rsidR="00780863" w:rsidRPr="00E27A47">
        <w:rPr>
          <w:rFonts w:eastAsia="MS Mincho" w:cs="Arial"/>
          <w:sz w:val="22"/>
          <w:szCs w:val="22"/>
          <w:lang w:val="en-US"/>
        </w:rPr>
        <w:t xml:space="preserve"> </w:t>
      </w:r>
      <w:r w:rsidR="00780863" w:rsidRPr="00E27A47">
        <w:rPr>
          <w:rFonts w:eastAsia="MS Mincho" w:cs="Arial"/>
          <w:sz w:val="22"/>
          <w:szCs w:val="22"/>
          <w:lang w:val="ru-RU"/>
        </w:rPr>
        <w:t>битумные</w:t>
      </w:r>
      <w:r w:rsidR="00780863" w:rsidRPr="00E27A47">
        <w:rPr>
          <w:rFonts w:eastAsia="MS Mincho" w:cs="Arial"/>
          <w:sz w:val="22"/>
          <w:szCs w:val="22"/>
          <w:lang w:val="en-US"/>
        </w:rPr>
        <w:t xml:space="preserve">. </w:t>
      </w:r>
      <w:r w:rsidR="00780863" w:rsidRPr="00E27A47">
        <w:rPr>
          <w:rFonts w:eastAsia="MS Mincho" w:cs="Arial"/>
          <w:sz w:val="22"/>
          <w:szCs w:val="22"/>
          <w:lang w:val="ru-RU"/>
        </w:rPr>
        <w:t>Требования</w:t>
      </w:r>
      <w:r w:rsidR="00780863" w:rsidRPr="00E27A47">
        <w:rPr>
          <w:rFonts w:eastAsia="MS Mincho" w:cs="Arial"/>
          <w:sz w:val="22"/>
          <w:szCs w:val="22"/>
          <w:lang w:val="en-US"/>
        </w:rPr>
        <w:t xml:space="preserve"> </w:t>
      </w:r>
      <w:r w:rsidR="00780863" w:rsidRPr="00E27A47">
        <w:rPr>
          <w:rFonts w:eastAsia="MS Mincho" w:cs="Arial"/>
          <w:sz w:val="22"/>
          <w:szCs w:val="22"/>
          <w:lang w:val="ru-RU"/>
        </w:rPr>
        <w:t>к</w:t>
      </w:r>
      <w:r w:rsidR="00780863" w:rsidRPr="00E27A47">
        <w:rPr>
          <w:rFonts w:eastAsia="MS Mincho" w:cs="Arial"/>
          <w:sz w:val="22"/>
          <w:szCs w:val="22"/>
          <w:lang w:val="en-US"/>
        </w:rPr>
        <w:t xml:space="preserve"> </w:t>
      </w:r>
      <w:r w:rsidR="00780863" w:rsidRPr="00E27A47">
        <w:rPr>
          <w:rFonts w:eastAsia="MS Mincho" w:cs="Arial"/>
          <w:sz w:val="22"/>
          <w:szCs w:val="22"/>
          <w:lang w:val="ru-RU"/>
        </w:rPr>
        <w:t>материалам</w:t>
      </w:r>
      <w:r w:rsidR="00780863" w:rsidRPr="00E27A47">
        <w:rPr>
          <w:rFonts w:eastAsia="MS Mincho" w:cs="Arial"/>
          <w:sz w:val="22"/>
          <w:szCs w:val="22"/>
          <w:lang w:val="en-US"/>
        </w:rPr>
        <w:t xml:space="preserve">. </w:t>
      </w:r>
      <w:r w:rsidR="00780863" w:rsidRPr="00E27A47">
        <w:rPr>
          <w:rFonts w:eastAsia="MS Mincho" w:cs="Arial"/>
          <w:sz w:val="22"/>
          <w:szCs w:val="22"/>
          <w:lang w:val="ru-RU"/>
        </w:rPr>
        <w:t>Часть</w:t>
      </w:r>
      <w:r w:rsidR="00780863" w:rsidRPr="00E27A47">
        <w:rPr>
          <w:rFonts w:eastAsia="MS Mincho" w:cs="Arial"/>
          <w:sz w:val="22"/>
          <w:szCs w:val="22"/>
          <w:lang w:val="en-US"/>
        </w:rPr>
        <w:t xml:space="preserve"> 5. </w: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 "x_-3" "</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DOCPROPERTY "x_t"</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N</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&lt;&gt; N "&lt;/</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QUOTE "std"</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std</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DOCPROPERTY "x_t"</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N</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&lt;&gt; N "&gt;"</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 ""</w:instrText>
      </w:r>
      <w:r w:rsidR="00780863" w:rsidRPr="00E27A47">
        <w:rPr>
          <w:rFonts w:eastAsia="MS Mincho" w:cs="Arial"/>
          <w:sz w:val="22"/>
          <w:szCs w:val="22"/>
          <w:lang w:val="en-US"/>
        </w:rPr>
        <w:fldChar w:fldCharType="end"/>
      </w:r>
      <w:r w:rsidR="00780863" w:rsidRPr="00E27A47">
        <w:rPr>
          <w:rFonts w:eastAsia="MS Mincho" w:cs="Arial"/>
          <w:sz w:val="22"/>
          <w:szCs w:val="22"/>
          <w:lang w:val="ru-RU"/>
        </w:rPr>
        <w:t>Щебеночно-мастичный асфальтобетон)</w:t>
      </w: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end"/>
      </w:r>
    </w:p>
    <w:p w14:paraId="6DBFC577" w14:textId="77777777" w:rsidR="004B2056" w:rsidRPr="00E27A47"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en-US"/>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_id=\"b14\""</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_id="b14"</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EN 13108</w:t>
      </w:r>
      <w:r w:rsidRPr="00E27A47">
        <w:rPr>
          <w:rFonts w:eastAsia="MS Mincho" w:cs="Arial"/>
          <w:sz w:val="22"/>
          <w:szCs w:val="22"/>
          <w:lang w:val="en-US"/>
        </w:rPr>
        <w:noBreakHyphen/>
        <w:t>8</w:t>
      </w:r>
      <w:r w:rsidR="00A3695D" w:rsidRPr="00E27A47">
        <w:rPr>
          <w:rFonts w:eastAsia="MS Mincho" w:cs="Arial"/>
          <w:sz w:val="22"/>
          <w:szCs w:val="22"/>
          <w:lang w:val="en-US"/>
        </w:rPr>
        <w:tab/>
      </w:r>
      <w:r w:rsidRPr="00E27A47">
        <w:rPr>
          <w:rFonts w:eastAsia="MS Mincho" w:cs="Arial"/>
          <w:sz w:val="22"/>
          <w:szCs w:val="22"/>
          <w:lang w:val="en-US"/>
        </w:rPr>
        <w:t>Bituminous mixtures — Material specifications — Part 8: Reclaimed asphalt</w:t>
      </w:r>
      <w:r w:rsidR="00780863" w:rsidRPr="00E27A47">
        <w:rPr>
          <w:rFonts w:eastAsia="MS Mincho" w:cs="Arial"/>
          <w:sz w:val="22"/>
          <w:szCs w:val="22"/>
          <w:lang w:val="en-US"/>
        </w:rPr>
        <w:t xml:space="preserve"> (</w:t>
      </w:r>
      <w:r w:rsidR="00780863" w:rsidRPr="00E27A47">
        <w:rPr>
          <w:rFonts w:eastAsia="MS Mincho" w:cs="Arial"/>
          <w:sz w:val="22"/>
          <w:szCs w:val="22"/>
          <w:lang w:val="ru-RU"/>
        </w:rPr>
        <w:t>Смеси</w:t>
      </w:r>
      <w:r w:rsidR="00780863" w:rsidRPr="00E27A47">
        <w:rPr>
          <w:rFonts w:eastAsia="MS Mincho" w:cs="Arial"/>
          <w:sz w:val="22"/>
          <w:szCs w:val="22"/>
          <w:lang w:val="en-US"/>
        </w:rPr>
        <w:t xml:space="preserve"> </w:t>
      </w:r>
      <w:r w:rsidR="00780863" w:rsidRPr="00E27A47">
        <w:rPr>
          <w:rFonts w:eastAsia="MS Mincho" w:cs="Arial"/>
          <w:sz w:val="22"/>
          <w:szCs w:val="22"/>
          <w:lang w:val="ru-RU"/>
        </w:rPr>
        <w:t>битумные</w:t>
      </w:r>
      <w:r w:rsidR="00780863" w:rsidRPr="00E27A47">
        <w:rPr>
          <w:rFonts w:eastAsia="MS Mincho" w:cs="Arial"/>
          <w:sz w:val="22"/>
          <w:szCs w:val="22"/>
          <w:lang w:val="en-US"/>
        </w:rPr>
        <w:t xml:space="preserve">. </w:t>
      </w:r>
      <w:r w:rsidR="00780863" w:rsidRPr="00E27A47">
        <w:rPr>
          <w:rFonts w:eastAsia="MS Mincho" w:cs="Arial"/>
          <w:sz w:val="22"/>
          <w:szCs w:val="22"/>
          <w:lang w:val="ru-RU"/>
        </w:rPr>
        <w:t>Требования</w:t>
      </w:r>
      <w:r w:rsidR="00780863" w:rsidRPr="00E27A47">
        <w:rPr>
          <w:rFonts w:eastAsia="MS Mincho" w:cs="Arial"/>
          <w:sz w:val="22"/>
          <w:szCs w:val="22"/>
          <w:lang w:val="en-US"/>
        </w:rPr>
        <w:t xml:space="preserve"> </w:t>
      </w:r>
      <w:r w:rsidR="00780863" w:rsidRPr="00E27A47">
        <w:rPr>
          <w:rFonts w:eastAsia="MS Mincho" w:cs="Arial"/>
          <w:sz w:val="22"/>
          <w:szCs w:val="22"/>
          <w:lang w:val="ru-RU"/>
        </w:rPr>
        <w:t>к</w:t>
      </w:r>
      <w:r w:rsidR="00780863" w:rsidRPr="00E27A47">
        <w:rPr>
          <w:rFonts w:eastAsia="MS Mincho" w:cs="Arial"/>
          <w:sz w:val="22"/>
          <w:szCs w:val="22"/>
          <w:lang w:val="en-US"/>
        </w:rPr>
        <w:t xml:space="preserve"> </w:t>
      </w:r>
      <w:r w:rsidR="00780863" w:rsidRPr="00E27A47">
        <w:rPr>
          <w:rFonts w:eastAsia="MS Mincho" w:cs="Arial"/>
          <w:sz w:val="22"/>
          <w:szCs w:val="22"/>
          <w:lang w:val="ru-RU"/>
        </w:rPr>
        <w:t>материалам</w:t>
      </w:r>
      <w:r w:rsidR="00780863" w:rsidRPr="00E27A47">
        <w:rPr>
          <w:rFonts w:eastAsia="MS Mincho" w:cs="Arial"/>
          <w:sz w:val="22"/>
          <w:szCs w:val="22"/>
          <w:lang w:val="en-US"/>
        </w:rPr>
        <w:t xml:space="preserve">. </w:t>
      </w:r>
      <w:r w:rsidR="00780863" w:rsidRPr="00E27A47">
        <w:rPr>
          <w:rFonts w:eastAsia="MS Mincho" w:cs="Arial"/>
          <w:sz w:val="22"/>
          <w:szCs w:val="22"/>
          <w:lang w:val="ru-RU"/>
        </w:rPr>
        <w:t>Часть</w:t>
      </w:r>
      <w:r w:rsidR="00780863" w:rsidRPr="00E27A47">
        <w:rPr>
          <w:rFonts w:eastAsia="MS Mincho" w:cs="Arial"/>
          <w:sz w:val="22"/>
          <w:szCs w:val="22"/>
          <w:lang w:val="en-US"/>
        </w:rPr>
        <w:t xml:space="preserve"> 8. </w: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 "x_-3" "</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DOCPROPERTY "x_t"</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N</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&lt;&gt; N "&lt;/</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QUOTE "std"</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std</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DOCPROPERTY "x_t"</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N</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&lt;&gt; N "&gt;"</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instrText>" ""</w:instrText>
      </w:r>
      <w:r w:rsidR="00780863" w:rsidRPr="00E27A47">
        <w:rPr>
          <w:rFonts w:eastAsia="MS Mincho" w:cs="Arial"/>
          <w:sz w:val="22"/>
          <w:szCs w:val="22"/>
          <w:lang w:val="en-US"/>
        </w:rPr>
        <w:fldChar w:fldCharType="end"/>
      </w:r>
      <w:r w:rsidR="00780863" w:rsidRPr="00E27A47">
        <w:rPr>
          <w:rFonts w:eastAsia="MS Mincho" w:cs="Arial"/>
          <w:sz w:val="22"/>
          <w:szCs w:val="22"/>
          <w:lang w:val="ru-RU"/>
        </w:rPr>
        <w:t>Переработанный асфальтобетон)</w:t>
      </w: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end"/>
      </w:r>
    </w:p>
    <w:p w14:paraId="71076AB3" w14:textId="77777777" w:rsidR="004B2056" w:rsidRPr="00E27A47"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ru-RU"/>
        </w:rPr>
        <w:instrText xml:space="preserve">= </w:instrText>
      </w:r>
      <w:r w:rsidRPr="00E27A47">
        <w:rPr>
          <w:rFonts w:eastAsia="MS Mincho" w:cs="Arial"/>
          <w:sz w:val="22"/>
          <w:szCs w:val="22"/>
          <w:lang w:val="en-US"/>
        </w:rPr>
        <w:instrText>AND</w:instrText>
      </w:r>
      <w:r w:rsidRPr="00E27A47">
        <w:rPr>
          <w:rFonts w:eastAsia="MS Mincho" w:cs="Arial"/>
          <w:sz w:val="22"/>
          <w:szCs w:val="22"/>
          <w:lang w:val="ru-RU"/>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en-US"/>
        </w:rPr>
        <w:fldChar w:fldCharType="separate"/>
      </w:r>
      <w:r w:rsidRPr="00E27A47">
        <w:rPr>
          <w:rFonts w:eastAsia="MS Mincho" w:cs="Arial"/>
          <w:sz w:val="22"/>
          <w:szCs w:val="22"/>
          <w:lang w:val="ru-RU"/>
        </w:rPr>
        <w:instrText>0</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a</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en-US"/>
        </w:rPr>
        <w:fldChar w:fldCharType="separate"/>
      </w:r>
      <w:r w:rsidRPr="00E27A47">
        <w:rPr>
          <w:rFonts w:eastAsia="MS Mincho" w:cs="Arial"/>
          <w:sz w:val="22"/>
          <w:szCs w:val="22"/>
          <w:lang w:val="ru-RU"/>
        </w:rPr>
        <w:instrText>0</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ru-RU"/>
        </w:rPr>
        <w:instrText>!</w:instrText>
      </w:r>
      <w:r w:rsidRPr="00E27A47">
        <w:rPr>
          <w:rFonts w:eastAsia="MS Mincho" w:cs="Arial"/>
          <w:sz w:val="22"/>
          <w:szCs w:val="22"/>
          <w:lang w:val="en-US"/>
        </w:rPr>
        <w:instrText>Syntax</w:instrText>
      </w:r>
      <w:r w:rsidRPr="00E27A47">
        <w:rPr>
          <w:rFonts w:eastAsia="MS Mincho" w:cs="Arial"/>
          <w:sz w:val="22"/>
          <w:szCs w:val="22"/>
          <w:lang w:val="ru-RU"/>
        </w:rPr>
        <w:instrText xml:space="preserve"> </w:instrText>
      </w:r>
      <w:r w:rsidRPr="00E27A47">
        <w:rPr>
          <w:rFonts w:eastAsia="MS Mincho" w:cs="Arial"/>
          <w:sz w:val="22"/>
          <w:szCs w:val="22"/>
          <w:lang w:val="en-US"/>
        </w:rPr>
        <w:instrText>Error</w:instrText>
      </w:r>
      <w:r w:rsidRPr="00E27A47">
        <w:rPr>
          <w:rFonts w:eastAsia="MS Mincho" w:cs="Arial"/>
          <w:sz w:val="22"/>
          <w:szCs w:val="22"/>
          <w:lang w:val="ru-RU"/>
        </w:rPr>
        <w:instrText>, ,</w:instrText>
      </w:r>
      <w:r w:rsidRPr="00E27A47">
        <w:rPr>
          <w:rFonts w:eastAsia="MS Mincho" w:cs="Arial"/>
          <w:sz w:val="22"/>
          <w:szCs w:val="22"/>
          <w:lang w:val="en-US"/>
        </w:rPr>
        <w:fldChar w:fldCharType="end"/>
      </w:r>
      <w:r w:rsidRPr="00E27A47">
        <w:rPr>
          <w:rFonts w:eastAsia="MS Mincho" w:cs="Arial"/>
          <w:sz w:val="22"/>
          <w:szCs w:val="22"/>
          <w:lang w:val="ru-RU"/>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 _</w:instrText>
      </w:r>
      <w:r w:rsidRPr="00E27A47">
        <w:rPr>
          <w:rFonts w:eastAsia="MS Mincho" w:cs="Arial"/>
          <w:sz w:val="22"/>
          <w:szCs w:val="22"/>
          <w:lang w:val="en-US"/>
        </w:rPr>
        <w:instrText>id</w:instrText>
      </w:r>
      <w:r w:rsidRPr="00E27A47">
        <w:rPr>
          <w:rFonts w:eastAsia="MS Mincho" w:cs="Arial"/>
          <w:sz w:val="22"/>
          <w:szCs w:val="22"/>
          <w:lang w:val="ru-RU"/>
        </w:rPr>
        <w:instrText>=\"</w:instrText>
      </w:r>
      <w:r w:rsidRPr="00E27A47">
        <w:rPr>
          <w:rFonts w:eastAsia="MS Mincho" w:cs="Arial"/>
          <w:sz w:val="22"/>
          <w:szCs w:val="22"/>
          <w:lang w:val="en-US"/>
        </w:rPr>
        <w:instrText>b</w:instrText>
      </w:r>
      <w:r w:rsidRPr="00E27A47">
        <w:rPr>
          <w:rFonts w:eastAsia="MS Mincho" w:cs="Arial"/>
          <w:sz w:val="22"/>
          <w:szCs w:val="22"/>
          <w:lang w:val="ru-RU"/>
        </w:rPr>
        <w:instrText>15\""</w:instrText>
      </w:r>
      <w:r w:rsidRPr="00E27A47">
        <w:rPr>
          <w:rFonts w:eastAsia="MS Mincho" w:cs="Arial"/>
          <w:sz w:val="22"/>
          <w:szCs w:val="22"/>
          <w:lang w:val="en-US"/>
        </w:rPr>
        <w:fldChar w:fldCharType="separate"/>
      </w:r>
      <w:r w:rsidRPr="00E27A47">
        <w:rPr>
          <w:rFonts w:eastAsia="MS Mincho" w:cs="Arial"/>
          <w:sz w:val="22"/>
          <w:szCs w:val="22"/>
          <w:lang w:val="ru-RU"/>
        </w:rPr>
        <w:instrText xml:space="preserve"> _</w:instrText>
      </w:r>
      <w:r w:rsidRPr="00E27A47">
        <w:rPr>
          <w:rFonts w:eastAsia="MS Mincho" w:cs="Arial"/>
          <w:sz w:val="22"/>
          <w:szCs w:val="22"/>
          <w:lang w:val="en-US"/>
        </w:rPr>
        <w:instrText>id</w:instrText>
      </w:r>
      <w:r w:rsidRPr="00E27A47">
        <w:rPr>
          <w:rFonts w:eastAsia="MS Mincho" w:cs="Arial"/>
          <w:sz w:val="22"/>
          <w:szCs w:val="22"/>
          <w:lang w:val="ru-RU"/>
        </w:rPr>
        <w:instrText>="</w:instrText>
      </w:r>
      <w:r w:rsidRPr="00E27A47">
        <w:rPr>
          <w:rFonts w:eastAsia="MS Mincho" w:cs="Arial"/>
          <w:sz w:val="22"/>
          <w:szCs w:val="22"/>
          <w:lang w:val="en-US"/>
        </w:rPr>
        <w:instrText>b</w:instrText>
      </w:r>
      <w:r w:rsidRPr="00E27A47">
        <w:rPr>
          <w:rFonts w:eastAsia="MS Mincho" w:cs="Arial"/>
          <w:sz w:val="22"/>
          <w:szCs w:val="22"/>
          <w:lang w:val="ru-RU"/>
        </w:rPr>
        <w:instrText>15"</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t>EN </w:t>
      </w:r>
      <w:r w:rsidRPr="00E27A47">
        <w:rPr>
          <w:rFonts w:eastAsia="MS Mincho" w:cs="Arial"/>
          <w:sz w:val="22"/>
          <w:szCs w:val="22"/>
          <w:lang w:val="ru-RU"/>
        </w:rPr>
        <w:t>12271</w:t>
      </w:r>
      <w:r w:rsidR="00A3695D" w:rsidRPr="00E27A47">
        <w:rPr>
          <w:rFonts w:eastAsia="MS Mincho" w:cs="Arial"/>
          <w:sz w:val="22"/>
          <w:szCs w:val="22"/>
          <w:lang w:val="ru-RU"/>
        </w:rPr>
        <w:tab/>
      </w:r>
      <w:r w:rsidRPr="00E27A47">
        <w:rPr>
          <w:rFonts w:eastAsia="MS Mincho" w:cs="Arial"/>
          <w:sz w:val="22"/>
          <w:szCs w:val="22"/>
          <w:lang w:val="en-US"/>
        </w:rPr>
        <w:t>Surface</w:t>
      </w:r>
      <w:r w:rsidRPr="00E27A47">
        <w:rPr>
          <w:rFonts w:eastAsia="MS Mincho" w:cs="Arial"/>
          <w:sz w:val="22"/>
          <w:szCs w:val="22"/>
          <w:lang w:val="ru-RU"/>
        </w:rPr>
        <w:t xml:space="preserve"> </w:t>
      </w:r>
      <w:r w:rsidRPr="00E27A47">
        <w:rPr>
          <w:rFonts w:eastAsia="MS Mincho" w:cs="Arial"/>
          <w:sz w:val="22"/>
          <w:szCs w:val="22"/>
          <w:lang w:val="en-US"/>
        </w:rPr>
        <w:t>dressing </w:t>
      </w:r>
      <w:r w:rsidRPr="00E27A47">
        <w:rPr>
          <w:rFonts w:eastAsia="MS Mincho" w:cs="Arial"/>
          <w:sz w:val="22"/>
          <w:szCs w:val="22"/>
          <w:lang w:val="ru-RU"/>
        </w:rPr>
        <w:t xml:space="preserve">— </w:t>
      </w:r>
      <w:r w:rsidRPr="00E27A47">
        <w:rPr>
          <w:rFonts w:eastAsia="MS Mincho" w:cs="Arial"/>
          <w:sz w:val="22"/>
          <w:szCs w:val="22"/>
          <w:lang w:val="en-US"/>
        </w:rPr>
        <w:t>Requirements</w:t>
      </w:r>
      <w:r w:rsidR="00780863" w:rsidRPr="00E27A47">
        <w:rPr>
          <w:rFonts w:eastAsia="MS Mincho" w:cs="Arial"/>
          <w:sz w:val="22"/>
          <w:szCs w:val="22"/>
          <w:lang w:val="ru-RU"/>
        </w:rPr>
        <w:t xml:space="preserve"> (</w:t>
      </w:r>
      <w:r w:rsidR="009D5E52" w:rsidRPr="00E27A47">
        <w:rPr>
          <w:rFonts w:eastAsia="MS Mincho" w:cs="Arial"/>
          <w:sz w:val="22"/>
          <w:szCs w:val="22"/>
          <w:lang w:val="ru-RU"/>
        </w:rPr>
        <w:t>Поверхностная обработка дорожного покрытия</w:t>
      </w:r>
      <w:r w:rsidR="00780863" w:rsidRPr="00E27A47">
        <w:rPr>
          <w:rFonts w:eastAsia="MS Mincho" w:cs="Arial"/>
          <w:sz w:val="22"/>
          <w:szCs w:val="22"/>
          <w:lang w:val="ru-RU"/>
        </w:rPr>
        <w:t>. Требования)</w: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end"/>
      </w:r>
    </w:p>
    <w:p w14:paraId="44955AA0" w14:textId="77777777" w:rsidR="004B2056" w:rsidRPr="00E27A47"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27A47">
        <w:rPr>
          <w:rFonts w:eastAsia="MS Mincho" w:cs="Arial"/>
          <w:sz w:val="22"/>
          <w:szCs w:val="22"/>
          <w:lang w:val="en-US"/>
        </w:rPr>
        <w:lastRenderedPageBreak/>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ru-RU"/>
        </w:rPr>
        <w:instrText xml:space="preserve">= </w:instrText>
      </w:r>
      <w:r w:rsidRPr="00E27A47">
        <w:rPr>
          <w:rFonts w:eastAsia="MS Mincho" w:cs="Arial"/>
          <w:sz w:val="22"/>
          <w:szCs w:val="22"/>
          <w:lang w:val="en-US"/>
        </w:rPr>
        <w:instrText>AND</w:instrText>
      </w:r>
      <w:r w:rsidRPr="00E27A47">
        <w:rPr>
          <w:rFonts w:eastAsia="MS Mincho" w:cs="Arial"/>
          <w:sz w:val="22"/>
          <w:szCs w:val="22"/>
          <w:lang w:val="ru-RU"/>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en-US"/>
        </w:rPr>
        <w:fldChar w:fldCharType="separate"/>
      </w:r>
      <w:r w:rsidRPr="00E27A47">
        <w:rPr>
          <w:rFonts w:eastAsia="MS Mincho" w:cs="Arial"/>
          <w:sz w:val="22"/>
          <w:szCs w:val="22"/>
          <w:lang w:val="ru-RU"/>
        </w:rPr>
        <w:instrText>0</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a</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en-US"/>
        </w:rPr>
        <w:fldChar w:fldCharType="separate"/>
      </w:r>
      <w:r w:rsidRPr="00E27A47">
        <w:rPr>
          <w:rFonts w:eastAsia="MS Mincho" w:cs="Arial"/>
          <w:sz w:val="22"/>
          <w:szCs w:val="22"/>
          <w:lang w:val="ru-RU"/>
        </w:rPr>
        <w:instrText>0</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ru-RU"/>
        </w:rPr>
        <w:instrText>!</w:instrText>
      </w:r>
      <w:r w:rsidRPr="00E27A47">
        <w:rPr>
          <w:rFonts w:eastAsia="MS Mincho" w:cs="Arial"/>
          <w:sz w:val="22"/>
          <w:szCs w:val="22"/>
          <w:lang w:val="en-US"/>
        </w:rPr>
        <w:instrText>Syntax</w:instrText>
      </w:r>
      <w:r w:rsidRPr="00E27A47">
        <w:rPr>
          <w:rFonts w:eastAsia="MS Mincho" w:cs="Arial"/>
          <w:sz w:val="22"/>
          <w:szCs w:val="22"/>
          <w:lang w:val="ru-RU"/>
        </w:rPr>
        <w:instrText xml:space="preserve"> </w:instrText>
      </w:r>
      <w:r w:rsidRPr="00E27A47">
        <w:rPr>
          <w:rFonts w:eastAsia="MS Mincho" w:cs="Arial"/>
          <w:sz w:val="22"/>
          <w:szCs w:val="22"/>
          <w:lang w:val="en-US"/>
        </w:rPr>
        <w:instrText>Error</w:instrText>
      </w:r>
      <w:r w:rsidRPr="00E27A47">
        <w:rPr>
          <w:rFonts w:eastAsia="MS Mincho" w:cs="Arial"/>
          <w:sz w:val="22"/>
          <w:szCs w:val="22"/>
          <w:lang w:val="ru-RU"/>
        </w:rPr>
        <w:instrText>, ,</w:instrText>
      </w:r>
      <w:r w:rsidRPr="00E27A47">
        <w:rPr>
          <w:rFonts w:eastAsia="MS Mincho" w:cs="Arial"/>
          <w:sz w:val="22"/>
          <w:szCs w:val="22"/>
          <w:lang w:val="en-US"/>
        </w:rPr>
        <w:fldChar w:fldCharType="end"/>
      </w:r>
      <w:r w:rsidRPr="00E27A47">
        <w:rPr>
          <w:rFonts w:eastAsia="MS Mincho" w:cs="Arial"/>
          <w:sz w:val="22"/>
          <w:szCs w:val="22"/>
          <w:lang w:val="ru-RU"/>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 _</w:instrText>
      </w:r>
      <w:r w:rsidRPr="00E27A47">
        <w:rPr>
          <w:rFonts w:eastAsia="MS Mincho" w:cs="Arial"/>
          <w:sz w:val="22"/>
          <w:szCs w:val="22"/>
          <w:lang w:val="en-US"/>
        </w:rPr>
        <w:instrText>id</w:instrText>
      </w:r>
      <w:r w:rsidRPr="00E27A47">
        <w:rPr>
          <w:rFonts w:eastAsia="MS Mincho" w:cs="Arial"/>
          <w:sz w:val="22"/>
          <w:szCs w:val="22"/>
          <w:lang w:val="ru-RU"/>
        </w:rPr>
        <w:instrText>=\"</w:instrText>
      </w:r>
      <w:r w:rsidRPr="00E27A47">
        <w:rPr>
          <w:rFonts w:eastAsia="MS Mincho" w:cs="Arial"/>
          <w:sz w:val="22"/>
          <w:szCs w:val="22"/>
          <w:lang w:val="en-US"/>
        </w:rPr>
        <w:instrText>b</w:instrText>
      </w:r>
      <w:r w:rsidRPr="00E27A47">
        <w:rPr>
          <w:rFonts w:eastAsia="MS Mincho" w:cs="Arial"/>
          <w:sz w:val="22"/>
          <w:szCs w:val="22"/>
          <w:lang w:val="ru-RU"/>
        </w:rPr>
        <w:instrText>17\""</w:instrText>
      </w:r>
      <w:r w:rsidRPr="00E27A47">
        <w:rPr>
          <w:rFonts w:eastAsia="MS Mincho" w:cs="Arial"/>
          <w:sz w:val="22"/>
          <w:szCs w:val="22"/>
          <w:lang w:val="en-US"/>
        </w:rPr>
        <w:fldChar w:fldCharType="separate"/>
      </w:r>
      <w:r w:rsidRPr="00E27A47">
        <w:rPr>
          <w:rFonts w:eastAsia="MS Mincho" w:cs="Arial"/>
          <w:sz w:val="22"/>
          <w:szCs w:val="22"/>
          <w:lang w:val="ru-RU"/>
        </w:rPr>
        <w:instrText xml:space="preserve"> _</w:instrText>
      </w:r>
      <w:r w:rsidRPr="00E27A47">
        <w:rPr>
          <w:rFonts w:eastAsia="MS Mincho" w:cs="Arial"/>
          <w:sz w:val="22"/>
          <w:szCs w:val="22"/>
          <w:lang w:val="en-US"/>
        </w:rPr>
        <w:instrText>id</w:instrText>
      </w:r>
      <w:r w:rsidRPr="00E27A47">
        <w:rPr>
          <w:rFonts w:eastAsia="MS Mincho" w:cs="Arial"/>
          <w:sz w:val="22"/>
          <w:szCs w:val="22"/>
          <w:lang w:val="ru-RU"/>
        </w:rPr>
        <w:instrText>="</w:instrText>
      </w:r>
      <w:r w:rsidRPr="00E27A47">
        <w:rPr>
          <w:rFonts w:eastAsia="MS Mincho" w:cs="Arial"/>
          <w:sz w:val="22"/>
          <w:szCs w:val="22"/>
          <w:lang w:val="en-US"/>
        </w:rPr>
        <w:instrText>b</w:instrText>
      </w:r>
      <w:r w:rsidRPr="00E27A47">
        <w:rPr>
          <w:rFonts w:eastAsia="MS Mincho" w:cs="Arial"/>
          <w:sz w:val="22"/>
          <w:szCs w:val="22"/>
          <w:lang w:val="ru-RU"/>
        </w:rPr>
        <w:instrText>17"</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t>EN </w:t>
      </w:r>
      <w:r w:rsidRPr="00E27A47">
        <w:rPr>
          <w:rFonts w:eastAsia="MS Mincho" w:cs="Arial"/>
          <w:sz w:val="22"/>
          <w:szCs w:val="22"/>
          <w:lang w:val="ru-RU"/>
        </w:rPr>
        <w:t>13877</w:t>
      </w:r>
      <w:r w:rsidRPr="00E27A47">
        <w:rPr>
          <w:rFonts w:eastAsia="MS Mincho" w:cs="Arial"/>
          <w:sz w:val="22"/>
          <w:szCs w:val="22"/>
          <w:lang w:val="ru-RU"/>
        </w:rPr>
        <w:noBreakHyphen/>
        <w:t>1</w:t>
      </w:r>
      <w:r w:rsidR="00A3695D" w:rsidRPr="00E27A47">
        <w:rPr>
          <w:rFonts w:eastAsia="MS Mincho" w:cs="Arial"/>
          <w:sz w:val="22"/>
          <w:szCs w:val="22"/>
          <w:lang w:val="ru-RU"/>
        </w:rPr>
        <w:tab/>
      </w:r>
      <w:r w:rsidRPr="00E27A47">
        <w:rPr>
          <w:rFonts w:eastAsia="MS Mincho" w:cs="Arial"/>
          <w:sz w:val="22"/>
          <w:szCs w:val="22"/>
          <w:lang w:val="en-US"/>
        </w:rPr>
        <w:t>Concrete</w:t>
      </w:r>
      <w:r w:rsidRPr="00E27A47">
        <w:rPr>
          <w:rFonts w:eastAsia="MS Mincho" w:cs="Arial"/>
          <w:sz w:val="22"/>
          <w:szCs w:val="22"/>
          <w:lang w:val="ru-RU"/>
        </w:rPr>
        <w:t xml:space="preserve"> </w:t>
      </w:r>
      <w:r w:rsidRPr="00E27A47">
        <w:rPr>
          <w:rFonts w:eastAsia="MS Mincho" w:cs="Arial"/>
          <w:sz w:val="22"/>
          <w:szCs w:val="22"/>
          <w:lang w:val="en-US"/>
        </w:rPr>
        <w:t>pavements </w:t>
      </w:r>
      <w:r w:rsidRPr="00E27A47">
        <w:rPr>
          <w:rFonts w:eastAsia="MS Mincho" w:cs="Arial"/>
          <w:sz w:val="22"/>
          <w:szCs w:val="22"/>
          <w:lang w:val="ru-RU"/>
        </w:rPr>
        <w:t xml:space="preserve">— </w:t>
      </w:r>
      <w:r w:rsidRPr="00E27A47">
        <w:rPr>
          <w:rFonts w:eastAsia="MS Mincho" w:cs="Arial"/>
          <w:sz w:val="22"/>
          <w:szCs w:val="22"/>
          <w:lang w:val="en-US"/>
        </w:rPr>
        <w:t>Part </w:t>
      </w:r>
      <w:r w:rsidRPr="00E27A47">
        <w:rPr>
          <w:rFonts w:eastAsia="MS Mincho" w:cs="Arial"/>
          <w:sz w:val="22"/>
          <w:szCs w:val="22"/>
          <w:lang w:val="ru-RU"/>
        </w:rPr>
        <w:t xml:space="preserve">1: </w:t>
      </w:r>
      <w:r w:rsidRPr="00E27A47">
        <w:rPr>
          <w:rFonts w:eastAsia="MS Mincho" w:cs="Arial"/>
          <w:sz w:val="22"/>
          <w:szCs w:val="22"/>
          <w:lang w:val="en-US"/>
        </w:rPr>
        <w:t>Materials</w:t>
      </w:r>
      <w:r w:rsidR="009D5E52" w:rsidRPr="00E27A47">
        <w:rPr>
          <w:rFonts w:eastAsia="MS Mincho" w:cs="Arial"/>
          <w:sz w:val="22"/>
          <w:szCs w:val="22"/>
          <w:lang w:val="ru-RU"/>
        </w:rPr>
        <w:t xml:space="preserve"> (Дорожные покрытия бетонные. Часть 1. Материалы)</w: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end"/>
      </w:r>
    </w:p>
    <w:p w14:paraId="30C280DF" w14:textId="77777777" w:rsidR="004B2056" w:rsidRPr="00E27A47"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_id=\"b18\""</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_id="b18"</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EN 13108</w:t>
      </w:r>
      <w:r w:rsidRPr="00E27A47">
        <w:rPr>
          <w:rFonts w:eastAsia="MS Mincho" w:cs="Arial"/>
          <w:sz w:val="22"/>
          <w:szCs w:val="22"/>
          <w:lang w:val="en-US"/>
        </w:rPr>
        <w:noBreakHyphen/>
        <w:t>2</w:t>
      </w:r>
      <w:r w:rsidR="00A3695D" w:rsidRPr="00E27A47">
        <w:rPr>
          <w:rFonts w:eastAsia="MS Mincho" w:cs="Arial"/>
          <w:sz w:val="22"/>
          <w:szCs w:val="22"/>
          <w:lang w:val="en-US"/>
        </w:rPr>
        <w:tab/>
      </w:r>
      <w:r w:rsidRPr="00E27A47">
        <w:rPr>
          <w:rFonts w:eastAsia="MS Mincho" w:cs="Arial"/>
          <w:sz w:val="22"/>
          <w:szCs w:val="22"/>
          <w:lang w:val="en-US"/>
        </w:rPr>
        <w:t>Bituminous mixtures — Material specifications — Part 2: Asphalt Concrete for Very Thin layers</w:t>
      </w:r>
      <w:r w:rsidR="00780863" w:rsidRPr="00E27A47">
        <w:rPr>
          <w:rFonts w:eastAsia="MS Mincho" w:cs="Arial"/>
          <w:sz w:val="22"/>
          <w:szCs w:val="22"/>
          <w:lang w:val="en-US"/>
        </w:rPr>
        <w:t xml:space="preserve"> (</w:t>
      </w:r>
      <w:r w:rsidR="00780863" w:rsidRPr="00E27A47">
        <w:rPr>
          <w:rFonts w:eastAsia="MS Mincho" w:cs="Arial"/>
          <w:sz w:val="22"/>
          <w:szCs w:val="22"/>
          <w:lang w:val="ru-RU"/>
        </w:rPr>
        <w:t>Смеси</w:t>
      </w:r>
      <w:r w:rsidR="00780863" w:rsidRPr="00E27A47">
        <w:rPr>
          <w:rFonts w:eastAsia="MS Mincho" w:cs="Arial"/>
          <w:sz w:val="22"/>
          <w:szCs w:val="22"/>
          <w:lang w:val="en-US"/>
        </w:rPr>
        <w:t xml:space="preserve"> </w:t>
      </w:r>
      <w:r w:rsidR="00780863" w:rsidRPr="00E27A47">
        <w:rPr>
          <w:rFonts w:eastAsia="MS Mincho" w:cs="Arial"/>
          <w:sz w:val="22"/>
          <w:szCs w:val="22"/>
          <w:lang w:val="ru-RU"/>
        </w:rPr>
        <w:t>битумные</w:t>
      </w:r>
      <w:r w:rsidR="00780863" w:rsidRPr="00E27A47">
        <w:rPr>
          <w:rFonts w:eastAsia="MS Mincho" w:cs="Arial"/>
          <w:sz w:val="22"/>
          <w:szCs w:val="22"/>
          <w:lang w:val="en-US"/>
        </w:rPr>
        <w:t xml:space="preserve">. </w:t>
      </w:r>
      <w:r w:rsidR="00780863" w:rsidRPr="00E27A47">
        <w:rPr>
          <w:rFonts w:eastAsia="MS Mincho" w:cs="Arial"/>
          <w:sz w:val="22"/>
          <w:szCs w:val="22"/>
          <w:lang w:val="ru-RU"/>
        </w:rPr>
        <w:t xml:space="preserve">Требования к материалам. Часть 2. </w: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w:instrText>
      </w:r>
      <w:r w:rsidR="00780863" w:rsidRPr="00E27A47">
        <w:rPr>
          <w:rFonts w:eastAsia="MS Mincho" w:cs="Arial"/>
          <w:sz w:val="22"/>
          <w:szCs w:val="22"/>
          <w:lang w:val="ru-RU"/>
        </w:rPr>
        <w:instrText xml:space="preserve"> "</w:instrText>
      </w:r>
      <w:r w:rsidR="00780863" w:rsidRPr="00E27A47">
        <w:rPr>
          <w:rFonts w:eastAsia="MS Mincho" w:cs="Arial"/>
          <w:sz w:val="22"/>
          <w:szCs w:val="22"/>
          <w:lang w:val="en-US"/>
        </w:rPr>
        <w:instrText>x</w:instrText>
      </w:r>
      <w:r w:rsidR="00780863" w:rsidRPr="00E27A47">
        <w:rPr>
          <w:rFonts w:eastAsia="MS Mincho" w:cs="Arial"/>
          <w:sz w:val="22"/>
          <w:szCs w:val="22"/>
          <w:lang w:val="ru-RU"/>
        </w:rPr>
        <w:instrText>_-3" "</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DOCPROPERTY</w:instrText>
      </w:r>
      <w:r w:rsidR="00780863" w:rsidRPr="00E27A47">
        <w:rPr>
          <w:rFonts w:eastAsia="MS Mincho" w:cs="Arial"/>
          <w:sz w:val="22"/>
          <w:szCs w:val="22"/>
          <w:lang w:val="ru-RU"/>
        </w:rPr>
        <w:instrText xml:space="preserve"> "</w:instrText>
      </w:r>
      <w:r w:rsidR="00780863" w:rsidRPr="00E27A47">
        <w:rPr>
          <w:rFonts w:eastAsia="MS Mincho" w:cs="Arial"/>
          <w:sz w:val="22"/>
          <w:szCs w:val="22"/>
          <w:lang w:val="en-US"/>
        </w:rPr>
        <w:instrText>x</w:instrText>
      </w:r>
      <w:r w:rsidR="00780863" w:rsidRPr="00E27A47">
        <w:rPr>
          <w:rFonts w:eastAsia="MS Mincho" w:cs="Arial"/>
          <w:sz w:val="22"/>
          <w:szCs w:val="22"/>
          <w:lang w:val="ru-RU"/>
        </w:rPr>
        <w:instrText>_</w:instrText>
      </w:r>
      <w:r w:rsidR="00780863" w:rsidRPr="00E27A47">
        <w:rPr>
          <w:rFonts w:eastAsia="MS Mincho" w:cs="Arial"/>
          <w:sz w:val="22"/>
          <w:szCs w:val="22"/>
          <w:lang w:val="en-US"/>
        </w:rPr>
        <w:instrText>t</w:instrText>
      </w:r>
      <w:r w:rsidR="00780863" w:rsidRPr="00E27A47">
        <w:rPr>
          <w:rFonts w:eastAsia="MS Mincho" w:cs="Arial"/>
          <w:sz w:val="22"/>
          <w:szCs w:val="22"/>
          <w:lang w:val="ru-RU"/>
        </w:rPr>
        <w:instrText>"</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N</w:instrText>
      </w:r>
      <w:r w:rsidR="00780863" w:rsidRPr="00E27A47">
        <w:rPr>
          <w:rFonts w:eastAsia="MS Mincho" w:cs="Arial"/>
          <w:sz w:val="22"/>
          <w:szCs w:val="22"/>
          <w:lang w:val="en-US"/>
        </w:rPr>
        <w:fldChar w:fldCharType="end"/>
      </w:r>
      <w:r w:rsidR="00780863" w:rsidRPr="00E27A47">
        <w:rPr>
          <w:rFonts w:eastAsia="MS Mincho" w:cs="Arial"/>
          <w:sz w:val="22"/>
          <w:szCs w:val="22"/>
          <w:lang w:val="ru-RU"/>
        </w:rPr>
        <w:instrText xml:space="preserve">&lt;&gt; </w:instrText>
      </w:r>
      <w:r w:rsidR="00780863" w:rsidRPr="00E27A47">
        <w:rPr>
          <w:rFonts w:eastAsia="MS Mincho" w:cs="Arial"/>
          <w:sz w:val="22"/>
          <w:szCs w:val="22"/>
          <w:lang w:val="en-US"/>
        </w:rPr>
        <w:instrText>N</w:instrText>
      </w:r>
      <w:r w:rsidR="00780863" w:rsidRPr="00E27A47">
        <w:rPr>
          <w:rFonts w:eastAsia="MS Mincho" w:cs="Arial"/>
          <w:sz w:val="22"/>
          <w:szCs w:val="22"/>
          <w:lang w:val="ru-RU"/>
        </w:rPr>
        <w:instrText xml:space="preserve"> "&lt;/</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QUOTE</w:instrText>
      </w:r>
      <w:r w:rsidR="00780863" w:rsidRPr="00E27A47">
        <w:rPr>
          <w:rFonts w:eastAsia="MS Mincho" w:cs="Arial"/>
          <w:sz w:val="22"/>
          <w:szCs w:val="22"/>
          <w:lang w:val="ru-RU"/>
        </w:rPr>
        <w:instrText xml:space="preserve"> "</w:instrText>
      </w:r>
      <w:r w:rsidR="00780863" w:rsidRPr="00E27A47">
        <w:rPr>
          <w:rFonts w:eastAsia="MS Mincho" w:cs="Arial"/>
          <w:sz w:val="22"/>
          <w:szCs w:val="22"/>
          <w:lang w:val="en-US"/>
        </w:rPr>
        <w:instrText>std</w:instrText>
      </w:r>
      <w:r w:rsidR="00780863" w:rsidRPr="00E27A47">
        <w:rPr>
          <w:rFonts w:eastAsia="MS Mincho" w:cs="Arial"/>
          <w:sz w:val="22"/>
          <w:szCs w:val="22"/>
          <w:lang w:val="ru-RU"/>
        </w:rPr>
        <w:instrText>"</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std</w:instrText>
      </w:r>
      <w:r w:rsidR="00780863" w:rsidRPr="00E27A47">
        <w:rPr>
          <w:rFonts w:eastAsia="MS Mincho" w:cs="Arial"/>
          <w:sz w:val="22"/>
          <w:szCs w:val="22"/>
          <w:lang w:val="en-US"/>
        </w:rPr>
        <w:fldChar w:fldCharType="end"/>
      </w:r>
      <w:r w:rsidR="00780863" w:rsidRPr="00E27A47">
        <w:rPr>
          <w:rFonts w:eastAsia="MS Mincho" w:cs="Arial"/>
          <w:sz w:val="22"/>
          <w:szCs w:val="22"/>
          <w:lang w:val="ru-RU"/>
        </w:rPr>
        <w:instrText>"</w:instrText>
      </w:r>
      <w:r w:rsidR="00780863" w:rsidRPr="00E27A47">
        <w:rPr>
          <w:rFonts w:eastAsia="MS Mincho" w:cs="Arial"/>
          <w:sz w:val="22"/>
          <w:szCs w:val="22"/>
          <w:lang w:val="en-US"/>
        </w:rPr>
        <w:fldChar w:fldCharType="end"/>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IF</w:instrText>
      </w:r>
      <w:r w:rsidR="00780863" w:rsidRPr="00E27A47">
        <w:rPr>
          <w:rFonts w:eastAsia="MS Mincho" w:cs="Arial"/>
          <w:sz w:val="22"/>
          <w:szCs w:val="22"/>
          <w:lang w:val="en-US"/>
        </w:rPr>
        <w:fldChar w:fldCharType="begin"/>
      </w:r>
      <w:r w:rsidR="00780863" w:rsidRPr="00E27A47">
        <w:rPr>
          <w:rFonts w:eastAsia="MS Mincho" w:cs="Arial"/>
          <w:sz w:val="22"/>
          <w:szCs w:val="22"/>
          <w:lang w:val="en-US"/>
        </w:rPr>
        <w:instrText>DOCPROPERTY</w:instrText>
      </w:r>
      <w:r w:rsidR="00780863" w:rsidRPr="00E27A47">
        <w:rPr>
          <w:rFonts w:eastAsia="MS Mincho" w:cs="Arial"/>
          <w:sz w:val="22"/>
          <w:szCs w:val="22"/>
          <w:lang w:val="ru-RU"/>
        </w:rPr>
        <w:instrText xml:space="preserve"> "</w:instrText>
      </w:r>
      <w:r w:rsidR="00780863" w:rsidRPr="00E27A47">
        <w:rPr>
          <w:rFonts w:eastAsia="MS Mincho" w:cs="Arial"/>
          <w:sz w:val="22"/>
          <w:szCs w:val="22"/>
          <w:lang w:val="en-US"/>
        </w:rPr>
        <w:instrText>x</w:instrText>
      </w:r>
      <w:r w:rsidR="00780863" w:rsidRPr="00E27A47">
        <w:rPr>
          <w:rFonts w:eastAsia="MS Mincho" w:cs="Arial"/>
          <w:sz w:val="22"/>
          <w:szCs w:val="22"/>
          <w:lang w:val="ru-RU"/>
        </w:rPr>
        <w:instrText>_</w:instrText>
      </w:r>
      <w:r w:rsidR="00780863" w:rsidRPr="00E27A47">
        <w:rPr>
          <w:rFonts w:eastAsia="MS Mincho" w:cs="Arial"/>
          <w:sz w:val="22"/>
          <w:szCs w:val="22"/>
          <w:lang w:val="en-US"/>
        </w:rPr>
        <w:instrText>t</w:instrText>
      </w:r>
      <w:r w:rsidR="00780863" w:rsidRPr="00E27A47">
        <w:rPr>
          <w:rFonts w:eastAsia="MS Mincho" w:cs="Arial"/>
          <w:sz w:val="22"/>
          <w:szCs w:val="22"/>
          <w:lang w:val="ru-RU"/>
        </w:rPr>
        <w:instrText>"</w:instrText>
      </w:r>
      <w:r w:rsidR="00780863" w:rsidRPr="00E27A47">
        <w:rPr>
          <w:rFonts w:eastAsia="MS Mincho" w:cs="Arial"/>
          <w:sz w:val="22"/>
          <w:szCs w:val="22"/>
          <w:lang w:val="en-US"/>
        </w:rPr>
        <w:fldChar w:fldCharType="separate"/>
      </w:r>
      <w:r w:rsidR="00780863" w:rsidRPr="00E27A47">
        <w:rPr>
          <w:rFonts w:eastAsia="MS Mincho" w:cs="Arial"/>
          <w:sz w:val="22"/>
          <w:szCs w:val="22"/>
          <w:lang w:val="en-US"/>
        </w:rPr>
        <w:instrText>N</w:instrText>
      </w:r>
      <w:r w:rsidR="00780863" w:rsidRPr="00E27A47">
        <w:rPr>
          <w:rFonts w:eastAsia="MS Mincho" w:cs="Arial"/>
          <w:sz w:val="22"/>
          <w:szCs w:val="22"/>
          <w:lang w:val="en-US"/>
        </w:rPr>
        <w:fldChar w:fldCharType="end"/>
      </w:r>
      <w:r w:rsidR="00780863" w:rsidRPr="00E27A47">
        <w:rPr>
          <w:rFonts w:eastAsia="MS Mincho" w:cs="Arial"/>
          <w:sz w:val="22"/>
          <w:szCs w:val="22"/>
          <w:lang w:val="ru-RU"/>
        </w:rPr>
        <w:instrText xml:space="preserve">&lt;&gt; </w:instrText>
      </w:r>
      <w:r w:rsidR="00780863" w:rsidRPr="00E27A47">
        <w:rPr>
          <w:rFonts w:eastAsia="MS Mincho" w:cs="Arial"/>
          <w:sz w:val="22"/>
          <w:szCs w:val="22"/>
          <w:lang w:val="en-US"/>
        </w:rPr>
        <w:instrText>N</w:instrText>
      </w:r>
      <w:r w:rsidR="00780863" w:rsidRPr="00E27A47">
        <w:rPr>
          <w:rFonts w:eastAsia="MS Mincho" w:cs="Arial"/>
          <w:sz w:val="22"/>
          <w:szCs w:val="22"/>
          <w:lang w:val="ru-RU"/>
        </w:rPr>
        <w:instrText xml:space="preserve"> "&gt;"</w:instrText>
      </w:r>
      <w:r w:rsidR="00780863" w:rsidRPr="00E27A47">
        <w:rPr>
          <w:rFonts w:eastAsia="MS Mincho" w:cs="Arial"/>
          <w:sz w:val="22"/>
          <w:szCs w:val="22"/>
          <w:lang w:val="en-US"/>
        </w:rPr>
        <w:fldChar w:fldCharType="end"/>
      </w:r>
      <w:r w:rsidR="00780863" w:rsidRPr="00E27A47">
        <w:rPr>
          <w:rFonts w:eastAsia="MS Mincho" w:cs="Arial"/>
          <w:sz w:val="22"/>
          <w:szCs w:val="22"/>
          <w:lang w:val="ru-RU"/>
        </w:rPr>
        <w:instrText>" ""</w:instrText>
      </w:r>
      <w:r w:rsidR="00780863" w:rsidRPr="00E27A47">
        <w:rPr>
          <w:rFonts w:eastAsia="MS Mincho" w:cs="Arial"/>
          <w:sz w:val="22"/>
          <w:szCs w:val="22"/>
          <w:lang w:val="en-US"/>
        </w:rPr>
        <w:fldChar w:fldCharType="end"/>
      </w:r>
      <w:r w:rsidR="00780863" w:rsidRPr="00E27A47">
        <w:rPr>
          <w:rFonts w:eastAsia="MS Mincho" w:cs="Arial"/>
          <w:sz w:val="22"/>
          <w:szCs w:val="22"/>
          <w:lang w:val="ru-RU"/>
        </w:rPr>
        <w:t xml:space="preserve">Асфальтобетон для очень тонких </w:t>
      </w:r>
      <w:r w:rsidR="009D5E52" w:rsidRPr="00E27A47">
        <w:rPr>
          <w:rFonts w:eastAsia="MS Mincho" w:cs="Arial"/>
          <w:sz w:val="22"/>
          <w:szCs w:val="22"/>
          <w:lang w:val="ru-RU"/>
        </w:rPr>
        <w:t xml:space="preserve">верхних </w:t>
      </w:r>
      <w:r w:rsidR="00780863" w:rsidRPr="00E27A47">
        <w:rPr>
          <w:rFonts w:eastAsia="MS Mincho" w:cs="Arial"/>
          <w:sz w:val="22"/>
          <w:szCs w:val="22"/>
          <w:lang w:val="ru-RU"/>
        </w:rPr>
        <w:t>слоев дорожно</w:t>
      </w:r>
      <w:r w:rsidR="009D5E52" w:rsidRPr="00E27A47">
        <w:rPr>
          <w:rFonts w:eastAsia="MS Mincho" w:cs="Arial"/>
          <w:sz w:val="22"/>
          <w:szCs w:val="22"/>
          <w:lang w:val="ru-RU"/>
        </w:rPr>
        <w:t>го</w:t>
      </w:r>
      <w:r w:rsidR="00780863" w:rsidRPr="00E27A47">
        <w:rPr>
          <w:rFonts w:eastAsia="MS Mincho" w:cs="Arial"/>
          <w:sz w:val="22"/>
          <w:szCs w:val="22"/>
          <w:lang w:val="ru-RU"/>
        </w:rPr>
        <w:t xml:space="preserve"> </w:t>
      </w:r>
      <w:r w:rsidR="009D5E52" w:rsidRPr="00E27A47">
        <w:rPr>
          <w:rFonts w:eastAsia="MS Mincho" w:cs="Arial"/>
          <w:sz w:val="22"/>
          <w:szCs w:val="22"/>
          <w:lang w:val="ru-RU"/>
        </w:rPr>
        <w:t>покрытия</w:t>
      </w:r>
      <w:r w:rsidR="00780863" w:rsidRPr="00E27A47">
        <w:rPr>
          <w:rFonts w:eastAsia="MS Mincho" w:cs="Arial"/>
          <w:sz w:val="22"/>
          <w:szCs w:val="22"/>
          <w:lang w:val="ru-RU"/>
        </w:rPr>
        <w:t>)</w: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end"/>
      </w:r>
    </w:p>
    <w:p w14:paraId="30D6AF33" w14:textId="77777777" w:rsidR="004B2056" w:rsidRPr="00E27A47"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E27A47">
        <w:rPr>
          <w:rFonts w:eastAsia="MS Mincho" w:cs="Arial"/>
          <w:sz w:val="22"/>
          <w:szCs w:val="22"/>
          <w:lang w:val="en-US"/>
        </w:rPr>
        <w:fldChar w:fldCharType="begin"/>
      </w:r>
      <w:r w:rsidRPr="00E27A47">
        <w:rPr>
          <w:rFonts w:eastAsia="MS Mincho" w:cs="Arial"/>
          <w:sz w:val="22"/>
          <w:szCs w:val="22"/>
          <w:lang w:val="en-US"/>
        </w:rPr>
        <w:instrText>IF "x_+3"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"&lt;</w:instrText>
      </w:r>
      <w:r w:rsidRPr="00E27A47">
        <w:rPr>
          <w:rFonts w:eastAsia="MS Mincho" w:cs="Arial"/>
          <w:sz w:val="22"/>
          <w:szCs w:val="22"/>
          <w:lang w:val="en-US"/>
        </w:rPr>
        <w:fldChar w:fldCharType="begin"/>
      </w:r>
      <w:r w:rsidRPr="00E27A47">
        <w:rPr>
          <w:rFonts w:eastAsia="MS Mincho" w:cs="Arial"/>
          <w:sz w:val="22"/>
          <w:szCs w:val="22"/>
          <w:lang w:val="en-US"/>
        </w:rPr>
        <w:instrText>QUOTE "std"</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 AND(</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begin"/>
      </w:r>
      <w:r w:rsidRPr="00E27A47">
        <w:rPr>
          <w:rFonts w:eastAsia="MS Mincho" w:cs="Arial"/>
          <w:sz w:val="22"/>
          <w:szCs w:val="22"/>
          <w:lang w:val="en-US"/>
        </w:rPr>
        <w:instrText>COMPARE</w:instrText>
      </w:r>
      <w:r w:rsidRPr="00E27A47">
        <w:rPr>
          <w:rFonts w:eastAsia="MS Mincho" w:cs="Arial"/>
          <w:sz w:val="22"/>
          <w:szCs w:val="22"/>
          <w:lang w:val="en-US"/>
        </w:rPr>
        <w:fldChar w:fldCharType="begin"/>
      </w:r>
      <w:r w:rsidRPr="00E27A47">
        <w:rPr>
          <w:rFonts w:eastAsia="MS Mincho" w:cs="Arial"/>
          <w:sz w:val="22"/>
          <w:szCs w:val="22"/>
          <w:lang w:val="en-US"/>
        </w:rPr>
        <w:instrText>DOCPROPERTY "x_a"</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w:instrText>
      </w:r>
      <w:r w:rsidRPr="00E27A47">
        <w:rPr>
          <w:rFonts w:eastAsia="MS Mincho" w:cs="Arial"/>
          <w:sz w:val="22"/>
          <w:szCs w:val="22"/>
          <w:lang w:val="en-US"/>
        </w:rPr>
        <w:fldChar w:fldCharType="separate"/>
      </w:r>
      <w:r w:rsidRPr="00E27A47">
        <w:rPr>
          <w:rFonts w:eastAsia="MS Mincho" w:cs="Arial"/>
          <w:sz w:val="22"/>
          <w:szCs w:val="22"/>
          <w:lang w:val="en-US"/>
        </w:rPr>
        <w:instrText>0</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!Syntax Error, ,</w:instrText>
      </w:r>
      <w:r w:rsidRPr="00E27A47">
        <w:rPr>
          <w:rFonts w:eastAsia="MS Mincho" w:cs="Arial"/>
          <w:sz w:val="22"/>
          <w:szCs w:val="22"/>
          <w:lang w:val="en-US"/>
        </w:rPr>
        <w:fldChar w:fldCharType="end"/>
      </w:r>
      <w:r w:rsidRPr="00E27A47">
        <w:rPr>
          <w:rFonts w:eastAsia="MS Mincho" w:cs="Arial"/>
          <w:sz w:val="22"/>
          <w:szCs w:val="22"/>
          <w:lang w:val="en-US"/>
        </w:rPr>
        <w:instrText>= 1 "</w:instrText>
      </w:r>
      <w:r w:rsidRPr="00E27A47">
        <w:rPr>
          <w:rFonts w:eastAsia="MS Mincho" w:cs="Arial"/>
          <w:sz w:val="22"/>
          <w:szCs w:val="22"/>
          <w:lang w:val="en-US"/>
        </w:rPr>
        <w:fldChar w:fldCharType="begin"/>
      </w:r>
      <w:r w:rsidRPr="00E27A47">
        <w:rPr>
          <w:rFonts w:eastAsia="MS Mincho" w:cs="Arial"/>
          <w:sz w:val="22"/>
          <w:szCs w:val="22"/>
          <w:lang w:val="en-US"/>
        </w:rPr>
        <w:instrText>QUOTE ""</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 "x_t"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en-US"/>
        </w:rPr>
        <w:instrText>&lt;&gt; N "&gt;"</w:instrText>
      </w:r>
      <w:r w:rsidRPr="00E27A47">
        <w:rPr>
          <w:rFonts w:eastAsia="MS Mincho" w:cs="Arial"/>
          <w:sz w:val="22"/>
          <w:szCs w:val="22"/>
          <w:lang w:val="en-US"/>
        </w:rPr>
        <w:fldChar w:fldCharType="end"/>
      </w:r>
      <w:r w:rsidRPr="00E27A47">
        <w:rPr>
          <w:rFonts w:eastAsia="MS Mincho" w:cs="Arial"/>
          <w:sz w:val="22"/>
          <w:szCs w:val="22"/>
          <w:lang w:val="en-US"/>
        </w:rPr>
        <w:instrText>" "</w:instrText>
      </w:r>
      <w:r w:rsidRPr="00E27A47">
        <w:rPr>
          <w:rFonts w:eastAsia="MS Mincho" w:cs="Arial"/>
          <w:sz w:val="22"/>
          <w:szCs w:val="22"/>
          <w:lang w:val="en-US"/>
        </w:rPr>
        <w:fldChar w:fldCharType="begin"/>
      </w:r>
      <w:r w:rsidRPr="00E27A47">
        <w:rPr>
          <w:rFonts w:eastAsia="MS Mincho" w:cs="Arial"/>
          <w:sz w:val="22"/>
          <w:szCs w:val="22"/>
          <w:lang w:val="en-US"/>
        </w:rPr>
        <w:instrText>QUOTE " _id=\"b19\""</w:instrText>
      </w:r>
      <w:r w:rsidRPr="00E27A47">
        <w:rPr>
          <w:rFonts w:eastAsia="MS Mincho" w:cs="Arial"/>
          <w:sz w:val="22"/>
          <w:szCs w:val="22"/>
          <w:lang w:val="en-US"/>
        </w:rPr>
        <w:fldChar w:fldCharType="separate"/>
      </w:r>
      <w:r w:rsidRPr="00E27A47">
        <w:rPr>
          <w:rFonts w:eastAsia="MS Mincho" w:cs="Arial"/>
          <w:sz w:val="22"/>
          <w:szCs w:val="22"/>
          <w:lang w:val="en-US"/>
        </w:rPr>
        <w:instrText xml:space="preserve"> _id="b19"</w:instrText>
      </w:r>
      <w:r w:rsidRPr="00E27A47">
        <w:rPr>
          <w:rFonts w:eastAsia="MS Mincho" w:cs="Arial"/>
          <w:sz w:val="22"/>
          <w:szCs w:val="22"/>
          <w:lang w:val="en-US"/>
        </w:rPr>
        <w:fldChar w:fldCharType="end"/>
      </w:r>
      <w:r w:rsidRPr="00E27A47">
        <w:rPr>
          <w:rFonts w:eastAsia="MS Mincho" w:cs="Arial"/>
          <w:sz w:val="22"/>
          <w:szCs w:val="22"/>
          <w:lang w:val="en-US"/>
        </w:rPr>
        <w:instrText>"</w:instrText>
      </w:r>
      <w:r w:rsidRPr="00E27A47">
        <w:rPr>
          <w:rFonts w:eastAsia="MS Mincho" w:cs="Arial"/>
          <w:sz w:val="22"/>
          <w:szCs w:val="22"/>
          <w:lang w:val="en-US"/>
        </w:rPr>
        <w:fldChar w:fldCharType="end"/>
      </w:r>
      <w:r w:rsidRPr="00E27A47">
        <w:rPr>
          <w:rFonts w:eastAsia="MS Mincho" w:cs="Arial"/>
          <w:sz w:val="22"/>
          <w:szCs w:val="22"/>
          <w:lang w:val="en-US"/>
        </w:rPr>
        <w:t>EN 12697</w:t>
      </w:r>
      <w:r w:rsidRPr="00E27A47">
        <w:rPr>
          <w:rFonts w:eastAsia="MS Mincho" w:cs="Arial"/>
          <w:sz w:val="22"/>
          <w:szCs w:val="22"/>
          <w:lang w:val="en-US"/>
        </w:rPr>
        <w:noBreakHyphen/>
        <w:t>6</w:t>
      </w:r>
      <w:r w:rsidR="00A3695D" w:rsidRPr="00E27A47">
        <w:rPr>
          <w:rFonts w:eastAsia="MS Mincho" w:cs="Arial"/>
          <w:sz w:val="22"/>
          <w:szCs w:val="22"/>
          <w:lang w:val="en-US"/>
        </w:rPr>
        <w:tab/>
      </w:r>
      <w:r w:rsidRPr="00E27A47">
        <w:rPr>
          <w:rFonts w:eastAsia="MS Mincho" w:cs="Arial"/>
          <w:sz w:val="22"/>
          <w:szCs w:val="22"/>
          <w:lang w:val="en-US"/>
        </w:rPr>
        <w:t>Bituminous mixtures — Test methods for hot mix asphalt — Part 6: Determination of bulk density of bituminous specimens</w:t>
      </w:r>
      <w:r w:rsidR="009D5E52" w:rsidRPr="00E27A47">
        <w:rPr>
          <w:rFonts w:eastAsia="MS Mincho" w:cs="Arial"/>
          <w:sz w:val="22"/>
          <w:szCs w:val="22"/>
          <w:lang w:val="en-US"/>
        </w:rPr>
        <w:t xml:space="preserve"> (</w:t>
      </w:r>
      <w:r w:rsidR="009D5E52" w:rsidRPr="00E27A47">
        <w:rPr>
          <w:rFonts w:eastAsia="MS Mincho" w:cs="Arial"/>
          <w:sz w:val="22"/>
          <w:szCs w:val="22"/>
          <w:lang w:val="ru-RU"/>
        </w:rPr>
        <w:t>Смеси</w:t>
      </w:r>
      <w:r w:rsidR="009D5E52" w:rsidRPr="00E27A47">
        <w:rPr>
          <w:rFonts w:eastAsia="MS Mincho" w:cs="Arial"/>
          <w:sz w:val="22"/>
          <w:szCs w:val="22"/>
          <w:lang w:val="en-US"/>
        </w:rPr>
        <w:t xml:space="preserve"> </w:t>
      </w:r>
      <w:r w:rsidR="009D5E52" w:rsidRPr="00E27A47">
        <w:rPr>
          <w:rFonts w:eastAsia="MS Mincho" w:cs="Arial"/>
          <w:sz w:val="22"/>
          <w:szCs w:val="22"/>
          <w:lang w:val="ru-RU"/>
        </w:rPr>
        <w:t>битумные</w:t>
      </w:r>
      <w:r w:rsidR="009D5E52" w:rsidRPr="00E27A47">
        <w:rPr>
          <w:rFonts w:eastAsia="MS Mincho" w:cs="Arial"/>
          <w:sz w:val="22"/>
          <w:szCs w:val="22"/>
          <w:lang w:val="en-US"/>
        </w:rPr>
        <w:t xml:space="preserve">. </w:t>
      </w:r>
      <w:r w:rsidR="009D5E52" w:rsidRPr="00E27A47">
        <w:rPr>
          <w:rFonts w:eastAsia="MS Mincho" w:cs="Arial"/>
          <w:sz w:val="22"/>
          <w:szCs w:val="22"/>
          <w:lang w:val="ru-RU"/>
        </w:rPr>
        <w:t xml:space="preserve">Методы испытаний </w:t>
      </w:r>
      <w:r w:rsidR="00DD19FD" w:rsidRPr="00E27A47">
        <w:rPr>
          <w:rFonts w:eastAsia="MS Mincho" w:cs="Arial"/>
          <w:sz w:val="22"/>
          <w:szCs w:val="22"/>
          <w:lang w:val="ru-RU"/>
        </w:rPr>
        <w:t>горячих асфальтобетонных смесей. Часть 6. Определение насыпной плотности битумных образцов)</w:t>
      </w:r>
      <w:r w:rsidR="009D5E52" w:rsidRPr="00E27A47">
        <w:rPr>
          <w:rFonts w:eastAsia="MS Mincho" w:cs="Arial"/>
          <w:sz w:val="22"/>
          <w:szCs w:val="22"/>
          <w:lang w:val="ru-RU"/>
        </w:rPr>
        <w:t xml:space="preserve"> </w: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_-3" "</w:instrText>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"&lt;/</w:instrText>
      </w:r>
      <w:r w:rsidRPr="00E27A47">
        <w:rPr>
          <w:rFonts w:eastAsia="MS Mincho" w:cs="Arial"/>
          <w:sz w:val="22"/>
          <w:szCs w:val="22"/>
          <w:lang w:val="en-US"/>
        </w:rPr>
        <w:fldChar w:fldCharType="begin"/>
      </w:r>
      <w:r w:rsidRPr="00E27A47">
        <w:rPr>
          <w:rFonts w:eastAsia="MS Mincho" w:cs="Arial"/>
          <w:sz w:val="22"/>
          <w:szCs w:val="22"/>
          <w:lang w:val="en-US"/>
        </w:rPr>
        <w:instrText>QUOTE</w:instrText>
      </w:r>
      <w:r w:rsidRPr="00E27A47">
        <w:rPr>
          <w:rFonts w:eastAsia="MS Mincho" w:cs="Arial"/>
          <w:sz w:val="22"/>
          <w:szCs w:val="22"/>
          <w:lang w:val="ru-RU"/>
        </w:rPr>
        <w:instrText xml:space="preserve"> "</w:instrText>
      </w:r>
      <w:r w:rsidRPr="00E27A47">
        <w:rPr>
          <w:rFonts w:eastAsia="MS Mincho" w:cs="Arial"/>
          <w:sz w:val="22"/>
          <w:szCs w:val="22"/>
          <w:lang w:val="en-US"/>
        </w:rPr>
        <w:instrText>std</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std</w:instrText>
      </w:r>
      <w:r w:rsidRPr="00E27A47">
        <w:rPr>
          <w:rFonts w:eastAsia="MS Mincho" w:cs="Arial"/>
          <w:sz w:val="22"/>
          <w:szCs w:val="22"/>
          <w:lang w:val="en-US"/>
        </w:rPr>
        <w:fldChar w:fldCharType="end"/>
      </w:r>
      <w:r w:rsidRPr="00E27A47">
        <w:rPr>
          <w:rFonts w:eastAsia="MS Mincho" w:cs="Arial"/>
          <w:sz w:val="22"/>
          <w:szCs w:val="22"/>
          <w:lang w:val="ru-RU"/>
        </w:rPr>
        <w:instrText>"</w:instrText>
      </w:r>
      <w:r w:rsidRPr="00E27A47">
        <w:rPr>
          <w:rFonts w:eastAsia="MS Mincho" w:cs="Arial"/>
          <w:sz w:val="22"/>
          <w:szCs w:val="22"/>
          <w:lang w:val="en-US"/>
        </w:rPr>
        <w:fldChar w:fldCharType="end"/>
      </w:r>
      <w:r w:rsidRPr="00E27A47">
        <w:rPr>
          <w:rFonts w:eastAsia="MS Mincho" w:cs="Arial"/>
          <w:sz w:val="22"/>
          <w:szCs w:val="22"/>
          <w:lang w:val="en-US"/>
        </w:rPr>
        <w:fldChar w:fldCharType="begin"/>
      </w:r>
      <w:r w:rsidRPr="00E27A47">
        <w:rPr>
          <w:rFonts w:eastAsia="MS Mincho" w:cs="Arial"/>
          <w:sz w:val="22"/>
          <w:szCs w:val="22"/>
          <w:lang w:val="en-US"/>
        </w:rPr>
        <w:instrText>IF</w:instrText>
      </w:r>
      <w:r w:rsidRPr="00E27A47">
        <w:rPr>
          <w:rFonts w:eastAsia="MS Mincho" w:cs="Arial"/>
          <w:sz w:val="22"/>
          <w:szCs w:val="22"/>
          <w:lang w:val="en-US"/>
        </w:rPr>
        <w:fldChar w:fldCharType="begin"/>
      </w:r>
      <w:r w:rsidRPr="00E27A47">
        <w:rPr>
          <w:rFonts w:eastAsia="MS Mincho" w:cs="Arial"/>
          <w:sz w:val="22"/>
          <w:szCs w:val="22"/>
          <w:lang w:val="en-US"/>
        </w:rPr>
        <w:instrText>DOCPROPERTY</w:instrText>
      </w:r>
      <w:r w:rsidRPr="00E27A47">
        <w:rPr>
          <w:rFonts w:eastAsia="MS Mincho" w:cs="Arial"/>
          <w:sz w:val="22"/>
          <w:szCs w:val="22"/>
          <w:lang w:val="ru-RU"/>
        </w:rPr>
        <w:instrText xml:space="preserve"> "</w:instrText>
      </w:r>
      <w:r w:rsidRPr="00E27A47">
        <w:rPr>
          <w:rFonts w:eastAsia="MS Mincho" w:cs="Arial"/>
          <w:sz w:val="22"/>
          <w:szCs w:val="22"/>
          <w:lang w:val="en-US"/>
        </w:rPr>
        <w:instrText>x</w:instrText>
      </w:r>
      <w:r w:rsidRPr="00E27A47">
        <w:rPr>
          <w:rFonts w:eastAsia="MS Mincho" w:cs="Arial"/>
          <w:sz w:val="22"/>
          <w:szCs w:val="22"/>
          <w:lang w:val="ru-RU"/>
        </w:rPr>
        <w:instrText>_</w:instrText>
      </w:r>
      <w:r w:rsidRPr="00E27A47">
        <w:rPr>
          <w:rFonts w:eastAsia="MS Mincho" w:cs="Arial"/>
          <w:sz w:val="22"/>
          <w:szCs w:val="22"/>
          <w:lang w:val="en-US"/>
        </w:rPr>
        <w:instrText>t</w:instrText>
      </w:r>
      <w:r w:rsidRPr="00E27A47">
        <w:rPr>
          <w:rFonts w:eastAsia="MS Mincho" w:cs="Arial"/>
          <w:sz w:val="22"/>
          <w:szCs w:val="22"/>
          <w:lang w:val="ru-RU"/>
        </w:rPr>
        <w:instrText>"</w:instrText>
      </w:r>
      <w:r w:rsidRPr="00E27A47">
        <w:rPr>
          <w:rFonts w:eastAsia="MS Mincho" w:cs="Arial"/>
          <w:sz w:val="22"/>
          <w:szCs w:val="22"/>
          <w:lang w:val="en-US"/>
        </w:rPr>
        <w:fldChar w:fldCharType="separate"/>
      </w:r>
      <w:r w:rsidRPr="00E27A47">
        <w:rPr>
          <w:rFonts w:eastAsia="MS Mincho" w:cs="Arial"/>
          <w:sz w:val="22"/>
          <w:szCs w:val="22"/>
          <w:lang w:val="en-US"/>
        </w:rPr>
        <w:instrText>N</w:instrText>
      </w:r>
      <w:r w:rsidRPr="00E27A47">
        <w:rPr>
          <w:rFonts w:eastAsia="MS Mincho" w:cs="Arial"/>
          <w:sz w:val="22"/>
          <w:szCs w:val="22"/>
          <w:lang w:val="en-US"/>
        </w:rPr>
        <w:fldChar w:fldCharType="end"/>
      </w:r>
      <w:r w:rsidRPr="00E27A47">
        <w:rPr>
          <w:rFonts w:eastAsia="MS Mincho" w:cs="Arial"/>
          <w:sz w:val="22"/>
          <w:szCs w:val="22"/>
          <w:lang w:val="ru-RU"/>
        </w:rPr>
        <w:instrText xml:space="preserve">&lt;&gt; </w:instrText>
      </w:r>
      <w:r w:rsidRPr="00E27A47">
        <w:rPr>
          <w:rFonts w:eastAsia="MS Mincho" w:cs="Arial"/>
          <w:sz w:val="22"/>
          <w:szCs w:val="22"/>
          <w:lang w:val="en-US"/>
        </w:rPr>
        <w:instrText>N</w:instrText>
      </w:r>
      <w:r w:rsidRPr="00E27A47">
        <w:rPr>
          <w:rFonts w:eastAsia="MS Mincho" w:cs="Arial"/>
          <w:sz w:val="22"/>
          <w:szCs w:val="22"/>
          <w:lang w:val="ru-RU"/>
        </w:rPr>
        <w:instrText xml:space="preserve"> "&gt;"</w:instrText>
      </w:r>
      <w:r w:rsidRPr="00E27A47">
        <w:rPr>
          <w:rFonts w:eastAsia="MS Mincho" w:cs="Arial"/>
          <w:sz w:val="22"/>
          <w:szCs w:val="22"/>
          <w:lang w:val="en-US"/>
        </w:rPr>
        <w:fldChar w:fldCharType="end"/>
      </w:r>
      <w:r w:rsidRPr="00E27A47">
        <w:rPr>
          <w:rFonts w:eastAsia="MS Mincho" w:cs="Arial"/>
          <w:sz w:val="22"/>
          <w:szCs w:val="22"/>
          <w:lang w:val="ru-RU"/>
        </w:rPr>
        <w:instrText>" ""</w:instrText>
      </w:r>
      <w:r w:rsidRPr="00E27A47">
        <w:rPr>
          <w:rFonts w:eastAsia="MS Mincho" w:cs="Arial"/>
          <w:sz w:val="22"/>
          <w:szCs w:val="22"/>
          <w:lang w:val="en-US"/>
        </w:rPr>
        <w:fldChar w:fldCharType="end"/>
      </w:r>
    </w:p>
    <w:p w14:paraId="370BF63E" w14:textId="77777777" w:rsidR="00B8439D" w:rsidRPr="00E27A47" w:rsidRDefault="00B8439D" w:rsidP="00B8439D">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t>Mioduszewski P., Ejsmont J., Taryma S., Woźniak R. Temperature influence on tire/road noise evaluated by the drum method. Proc. of Inter-noise, San Francisco: 2015</w:t>
      </w:r>
    </w:p>
    <w:p w14:paraId="60F283A2" w14:textId="77777777" w:rsidR="004B2056" w:rsidRPr="00E27A47" w:rsidRDefault="004B2056" w:rsidP="004B2056">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"unknown"</w:instrText>
      </w:r>
      <w:r w:rsidRPr="00E27A47">
        <w:rPr>
          <w:sz w:val="22"/>
          <w:szCs w:val="22"/>
        </w:rPr>
        <w:fldChar w:fldCharType="separate"/>
      </w:r>
      <w:r w:rsidRPr="00E27A47">
        <w:rPr>
          <w:sz w:val="22"/>
          <w:szCs w:val="22"/>
        </w:rPr>
        <w:instrText>unknown</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 AND(</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begin"/>
      </w:r>
      <w:r w:rsidRPr="00E27A47">
        <w:rPr>
          <w:sz w:val="22"/>
          <w:szCs w:val="22"/>
        </w:rPr>
        <w:instrText>COMPARE</w:instrText>
      </w:r>
      <w:r w:rsidRPr="00E27A47">
        <w:rPr>
          <w:sz w:val="22"/>
          <w:szCs w:val="22"/>
        </w:rPr>
        <w:fldChar w:fldCharType="begin"/>
      </w:r>
      <w:r w:rsidRPr="00E27A47">
        <w:rPr>
          <w:sz w:val="22"/>
          <w:szCs w:val="22"/>
        </w:rPr>
        <w:instrText>DOCPROPERTY "x_a"</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w:instrText>
      </w:r>
      <w:r w:rsidRPr="00E27A47">
        <w:rPr>
          <w:sz w:val="22"/>
          <w:szCs w:val="22"/>
        </w:rPr>
        <w:fldChar w:fldCharType="separate"/>
      </w:r>
      <w:r w:rsidRPr="00E27A47">
        <w:rPr>
          <w:sz w:val="22"/>
          <w:szCs w:val="22"/>
        </w:rPr>
        <w:instrText>0</w:instrText>
      </w:r>
      <w:r w:rsidRPr="00E27A47">
        <w:rPr>
          <w:sz w:val="22"/>
          <w:szCs w:val="22"/>
        </w:rPr>
        <w:fldChar w:fldCharType="end"/>
      </w:r>
      <w:r w:rsidRPr="00E27A47">
        <w:rPr>
          <w:sz w:val="22"/>
          <w:szCs w:val="22"/>
        </w:rPr>
        <w:instrText>)</w:instrText>
      </w:r>
      <w:r w:rsidRPr="00E27A47">
        <w:rPr>
          <w:sz w:val="22"/>
          <w:szCs w:val="22"/>
        </w:rPr>
        <w:fldChar w:fldCharType="separate"/>
      </w:r>
      <w:r w:rsidRPr="00E27A47">
        <w:rPr>
          <w:sz w:val="22"/>
          <w:szCs w:val="22"/>
        </w:rPr>
        <w:instrText>!Syntax Error, ,</w:instrText>
      </w:r>
      <w:r w:rsidRPr="00E27A47">
        <w:rPr>
          <w:sz w:val="22"/>
          <w:szCs w:val="22"/>
        </w:rPr>
        <w:fldChar w:fldCharType="end"/>
      </w:r>
      <w:r w:rsidRPr="00E27A47">
        <w:rPr>
          <w:sz w:val="22"/>
          <w:szCs w:val="22"/>
        </w:rPr>
        <w:instrText>= 1 "</w:instrText>
      </w:r>
      <w:r w:rsidRPr="00E27A47">
        <w:rPr>
          <w:sz w:val="22"/>
          <w:szCs w:val="22"/>
        </w:rPr>
        <w:fldChar w:fldCharType="begin"/>
      </w:r>
      <w:r w:rsidRPr="00E27A47">
        <w:rPr>
          <w:sz w:val="22"/>
          <w:szCs w:val="22"/>
        </w:rPr>
        <w:instrText>QUOTE ""</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begin"/>
      </w:r>
      <w:r w:rsidRPr="00E27A47">
        <w:rPr>
          <w:sz w:val="22"/>
          <w:szCs w:val="22"/>
        </w:rPr>
        <w:instrText>QUOTE " _id=\"b20\""</w:instrText>
      </w:r>
      <w:r w:rsidRPr="00E27A47">
        <w:rPr>
          <w:sz w:val="22"/>
          <w:szCs w:val="22"/>
        </w:rPr>
        <w:fldChar w:fldCharType="separate"/>
      </w:r>
      <w:r w:rsidRPr="00E27A47">
        <w:rPr>
          <w:sz w:val="22"/>
          <w:szCs w:val="22"/>
        </w:rPr>
        <w:instrText xml:space="preserve"> _id="b20"</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t>Lam, Y. K., Leung, R. C. K., Hung, W. T. Air and road surface temperature corrections for tyre/road noise measurement with Close-Proximity (CPX) method. Article in the Chinese journal Technical Acoustics TA_Vol33_No1_pp56_60 (February 2014)</w:t>
      </w:r>
      <w:r w:rsidRPr="00E27A47">
        <w:rPr>
          <w:sz w:val="22"/>
          <w:szCs w:val="22"/>
        </w:rPr>
        <w:fldChar w:fldCharType="begin"/>
      </w:r>
      <w:r w:rsidRPr="00E27A47">
        <w:rPr>
          <w:sz w:val="22"/>
          <w:szCs w:val="22"/>
        </w:rPr>
        <w:instrText>IF "x_-3" "</w:instrText>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"&lt;/</w:instrText>
      </w:r>
      <w:r w:rsidRPr="00E27A47">
        <w:rPr>
          <w:sz w:val="22"/>
          <w:szCs w:val="22"/>
        </w:rPr>
        <w:fldChar w:fldCharType="begin"/>
      </w:r>
      <w:r w:rsidRPr="00E27A47">
        <w:rPr>
          <w:sz w:val="22"/>
          <w:szCs w:val="22"/>
        </w:rPr>
        <w:instrText>QUOTE "unknown"</w:instrText>
      </w:r>
      <w:r w:rsidRPr="00E27A47">
        <w:rPr>
          <w:sz w:val="22"/>
          <w:szCs w:val="22"/>
        </w:rPr>
        <w:fldChar w:fldCharType="separate"/>
      </w:r>
      <w:r w:rsidRPr="00E27A47">
        <w:rPr>
          <w:sz w:val="22"/>
          <w:szCs w:val="22"/>
        </w:rPr>
        <w:instrText>unknown</w:instrText>
      </w:r>
      <w:r w:rsidRPr="00E27A47">
        <w:rPr>
          <w:sz w:val="22"/>
          <w:szCs w:val="22"/>
        </w:rPr>
        <w:fldChar w:fldCharType="end"/>
      </w:r>
      <w:r w:rsidRPr="00E27A47">
        <w:rPr>
          <w:sz w:val="22"/>
          <w:szCs w:val="22"/>
        </w:rPr>
        <w:instrText>"</w:instrText>
      </w:r>
      <w:r w:rsidRPr="00E27A47">
        <w:rPr>
          <w:sz w:val="22"/>
          <w:szCs w:val="22"/>
        </w:rPr>
        <w:fldChar w:fldCharType="end"/>
      </w:r>
      <w:r w:rsidRPr="00E27A47">
        <w:rPr>
          <w:sz w:val="22"/>
          <w:szCs w:val="22"/>
        </w:rPr>
        <w:fldChar w:fldCharType="begin"/>
      </w:r>
      <w:r w:rsidRPr="00E27A47">
        <w:rPr>
          <w:sz w:val="22"/>
          <w:szCs w:val="22"/>
        </w:rPr>
        <w:instrText>IF</w:instrText>
      </w:r>
      <w:r w:rsidRPr="00E27A47">
        <w:rPr>
          <w:sz w:val="22"/>
          <w:szCs w:val="22"/>
        </w:rPr>
        <w:fldChar w:fldCharType="begin"/>
      </w:r>
      <w:r w:rsidRPr="00E27A47">
        <w:rPr>
          <w:sz w:val="22"/>
          <w:szCs w:val="22"/>
        </w:rPr>
        <w:instrText>DOCPROPERTY "x_t"</w:instrText>
      </w:r>
      <w:r w:rsidRPr="00E27A47">
        <w:rPr>
          <w:sz w:val="22"/>
          <w:szCs w:val="22"/>
        </w:rPr>
        <w:fldChar w:fldCharType="separate"/>
      </w:r>
      <w:r w:rsidRPr="00E27A47">
        <w:rPr>
          <w:sz w:val="22"/>
          <w:szCs w:val="22"/>
        </w:rPr>
        <w:instrText>N</w:instrText>
      </w:r>
      <w:r w:rsidRPr="00E27A47">
        <w:rPr>
          <w:sz w:val="22"/>
          <w:szCs w:val="22"/>
        </w:rPr>
        <w:fldChar w:fldCharType="end"/>
      </w:r>
      <w:r w:rsidRPr="00E27A47">
        <w:rPr>
          <w:sz w:val="22"/>
          <w:szCs w:val="22"/>
        </w:rPr>
        <w:instrText>&lt;&gt; N "&gt;"</w:instrText>
      </w:r>
      <w:r w:rsidRPr="00E27A47">
        <w:rPr>
          <w:sz w:val="22"/>
          <w:szCs w:val="22"/>
        </w:rPr>
        <w:fldChar w:fldCharType="end"/>
      </w:r>
      <w:r w:rsidRPr="00E27A47">
        <w:rPr>
          <w:sz w:val="22"/>
          <w:szCs w:val="22"/>
        </w:rPr>
        <w:instrText>" ""</w:instrText>
      </w:r>
      <w:r w:rsidRPr="00E27A47">
        <w:rPr>
          <w:sz w:val="22"/>
          <w:szCs w:val="22"/>
        </w:rPr>
        <w:fldChar w:fldCharType="end"/>
      </w:r>
    </w:p>
    <w:p w14:paraId="52B0D942" w14:textId="77777777" w:rsidR="00B8439D" w:rsidRPr="00E27A47" w:rsidRDefault="00B8439D" w:rsidP="00B8439D">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t>AASHTO T 360-16, Standard Method of Test for Measurement of Tire/Pavement Noise Using the On-Board Sound Intensity (OBSI) Method. American Association of State Highway and Transportation Officials (AASHTO), Washington, DC, USA (2016)</w:t>
      </w:r>
    </w:p>
    <w:p w14:paraId="658B9908" w14:textId="77777777" w:rsidR="00B8439D" w:rsidRPr="00E27A47" w:rsidRDefault="00B8439D" w:rsidP="00B8439D">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t>SANDBERG. Ulf; Berge, Truls; Schlatter, Felix; Bühlmann, Erik (2021): Improving reproducibility of tyre/road noise measurements on ISO test tracks. Deliverable D3.1 of Project STEER by CEDR (</w:t>
      </w:r>
      <w:hyperlink r:id="rId44" w:history="1">
        <w:r w:rsidRPr="00E27A47">
          <w:rPr>
            <w:sz w:val="22"/>
            <w:szCs w:val="22"/>
          </w:rPr>
          <w:t>https://www.cedr.eu/docs/view/60ed613c79e84-en</w:t>
        </w:r>
      </w:hyperlink>
      <w:r w:rsidRPr="00E27A47">
        <w:rPr>
          <w:sz w:val="22"/>
          <w:szCs w:val="22"/>
        </w:rPr>
        <w:t>).</w:t>
      </w:r>
    </w:p>
    <w:p w14:paraId="377AC2DD" w14:textId="77777777" w:rsidR="00B8439D" w:rsidRPr="00E27A47" w:rsidRDefault="00B8439D" w:rsidP="00B8439D">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t>Bühlmann, Erik; Schlatter, Felix; Sandberg, Ulf (2021): Temperature influence on tire/road noise measurements: recently collected data and discussion of various issues related to standard testing procedures. Proc. of Inter-Noise 21, Washington, DC, USA.</w:t>
      </w:r>
    </w:p>
    <w:p w14:paraId="7B9274E5" w14:textId="77777777" w:rsidR="00B8439D" w:rsidRPr="00E27A47" w:rsidRDefault="00B8439D" w:rsidP="00B8439D">
      <w:pPr>
        <w:pStyle w:val="1"/>
        <w:tabs>
          <w:tab w:val="clear" w:pos="360"/>
          <w:tab w:val="clear" w:pos="660"/>
          <w:tab w:val="num" w:pos="-5245"/>
          <w:tab w:val="left" w:pos="567"/>
        </w:tabs>
        <w:spacing w:after="0" w:line="360" w:lineRule="auto"/>
        <w:ind w:left="567" w:hanging="567"/>
        <w:rPr>
          <w:sz w:val="22"/>
          <w:szCs w:val="22"/>
        </w:rPr>
      </w:pPr>
      <w:r w:rsidRPr="00E27A47">
        <w:rPr>
          <w:sz w:val="22"/>
          <w:szCs w:val="22"/>
        </w:rPr>
        <w:t>OICA. (2021), Temperature correction for C2 tyres. Document IWGMU-14-05, supplied by International Organization of Motor Vehicle Manufacturers (OICA) (</w:t>
      </w:r>
      <w:hyperlink r:id="rId45" w:history="1">
        <w:r w:rsidRPr="00E27A47">
          <w:rPr>
            <w:sz w:val="22"/>
            <w:szCs w:val="22"/>
          </w:rPr>
          <w:t>https://wiki.unece.org/display/trans/IWG+MU+-+14th+session%2C+WebEx+October+2021</w:t>
        </w:r>
      </w:hyperlink>
      <w:r w:rsidRPr="00E27A47">
        <w:rPr>
          <w:sz w:val="22"/>
          <w:szCs w:val="22"/>
        </w:rPr>
        <w:t>)</w:t>
      </w:r>
    </w:p>
    <w:p w14:paraId="3C9B6283" w14:textId="77777777" w:rsidR="006C6C96" w:rsidRPr="00B8439D" w:rsidRDefault="00C971B5" w:rsidP="00F74CFC">
      <w:pPr>
        <w:pStyle w:val="211"/>
        <w:ind w:left="720" w:hanging="720"/>
        <w:rPr>
          <w:szCs w:val="24"/>
          <w:lang w:val="en-US" w:eastAsia="en-US"/>
        </w:rPr>
      </w:pPr>
      <w:r w:rsidRPr="00B8439D">
        <w:rPr>
          <w:sz w:val="22"/>
          <w:szCs w:val="22"/>
          <w:lang w:val="en-US"/>
        </w:rPr>
        <w:br w:type="page"/>
      </w:r>
    </w:p>
    <w:bookmarkEnd w:id="10"/>
    <w:p w14:paraId="301F1608" w14:textId="77777777" w:rsidR="00FF1FD9" w:rsidRDefault="00CE5EF2" w:rsidP="004E7D91">
      <w:pPr>
        <w:tabs>
          <w:tab w:val="left" w:pos="4820"/>
          <w:tab w:val="right" w:pos="9639"/>
        </w:tabs>
        <w:ind w:firstLine="0"/>
        <w:rPr>
          <w:snapToGrid w:val="0"/>
          <w:szCs w:val="24"/>
        </w:rPr>
      </w:pPr>
      <w:r w:rsidRPr="00967A12">
        <w:rPr>
          <w:noProof/>
          <w:szCs w:val="24"/>
        </w:rPr>
        <w:lastRenderedPageBreak/>
        <mc:AlternateContent>
          <mc:Choice Requires="wps">
            <w:drawing>
              <wp:anchor distT="0" distB="0" distL="114300" distR="114300" simplePos="0" relativeHeight="251658752" behindDoc="0" locked="0" layoutInCell="1" allowOverlap="1" wp14:anchorId="765EF48D" wp14:editId="33D8ACED">
                <wp:simplePos x="0" y="0"/>
                <wp:positionH relativeFrom="column">
                  <wp:posOffset>-2540</wp:posOffset>
                </wp:positionH>
                <wp:positionV relativeFrom="paragraph">
                  <wp:posOffset>-29210</wp:posOffset>
                </wp:positionV>
                <wp:extent cx="6309360" cy="0"/>
                <wp:effectExtent l="0" t="0" r="0" b="0"/>
                <wp:wrapNone/>
                <wp:docPr id="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3C5E9" id="Line 10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3pt" to="496.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"/>
            </w:pict>
          </mc:Fallback>
        </mc:AlternateContent>
      </w:r>
      <w:r w:rsidR="00A30151" w:rsidRPr="00967A12">
        <w:rPr>
          <w:szCs w:val="24"/>
        </w:rPr>
        <w:t xml:space="preserve">УДК </w:t>
      </w:r>
      <w:r w:rsidR="00DD19FD">
        <w:rPr>
          <w:szCs w:val="24"/>
        </w:rPr>
        <w:t>625.8</w:t>
      </w:r>
      <w:r w:rsidR="00A30151" w:rsidRPr="00967A12">
        <w:rPr>
          <w:szCs w:val="24"/>
        </w:rPr>
        <w:t>:006.354</w:t>
      </w:r>
      <w:r w:rsidR="00A814B6" w:rsidRPr="00967A12">
        <w:rPr>
          <w:snapToGrid w:val="0"/>
          <w:szCs w:val="24"/>
        </w:rPr>
        <w:t xml:space="preserve"> </w:t>
      </w:r>
      <w:r w:rsidR="00094FB4">
        <w:rPr>
          <w:snapToGrid w:val="0"/>
          <w:szCs w:val="24"/>
        </w:rPr>
        <w:tab/>
      </w:r>
      <w:r w:rsidR="004408CD">
        <w:rPr>
          <w:snapToGrid w:val="0"/>
          <w:szCs w:val="24"/>
        </w:rPr>
        <w:t>М</w:t>
      </w:r>
      <w:r w:rsidR="00A814B6" w:rsidRPr="00967A12">
        <w:rPr>
          <w:snapToGrid w:val="0"/>
          <w:szCs w:val="24"/>
        </w:rPr>
        <w:t>КС</w:t>
      </w:r>
      <w:r w:rsidR="0088537D">
        <w:rPr>
          <w:snapToGrid w:val="0"/>
          <w:szCs w:val="24"/>
        </w:rPr>
        <w:t xml:space="preserve"> 43.020</w:t>
      </w:r>
      <w:r w:rsidR="00094FB4">
        <w:rPr>
          <w:snapToGrid w:val="0"/>
          <w:szCs w:val="24"/>
        </w:rPr>
        <w:tab/>
      </w:r>
      <w:r w:rsidR="00094FB4">
        <w:rPr>
          <w:snapToGrid w:val="0"/>
          <w:szCs w:val="24"/>
          <w:lang w:val="en-US"/>
        </w:rPr>
        <w:t>IDT</w:t>
      </w:r>
    </w:p>
    <w:p w14:paraId="339CED99" w14:textId="77777777" w:rsidR="00C60F8B" w:rsidRPr="00C60F8B" w:rsidRDefault="00C60F8B" w:rsidP="00C60F8B">
      <w:pPr>
        <w:tabs>
          <w:tab w:val="left" w:pos="5387"/>
          <w:tab w:val="right" w:pos="9639"/>
        </w:tabs>
        <w:ind w:firstLine="0"/>
        <w:rPr>
          <w:snapToGrid w:val="0"/>
          <w:szCs w:val="24"/>
        </w:rPr>
      </w:pPr>
      <w:r>
        <w:rPr>
          <w:snapToGrid w:val="0"/>
          <w:szCs w:val="24"/>
        </w:rPr>
        <w:tab/>
      </w:r>
      <w:r w:rsidR="0088537D" w:rsidRPr="00967A12">
        <w:rPr>
          <w:snapToGrid w:val="0"/>
          <w:szCs w:val="24"/>
        </w:rPr>
        <w:t>1</w:t>
      </w:r>
      <w:r w:rsidR="0088537D">
        <w:rPr>
          <w:snapToGrid w:val="0"/>
          <w:szCs w:val="24"/>
        </w:rPr>
        <w:t>7</w:t>
      </w:r>
      <w:r w:rsidR="0088537D" w:rsidRPr="00967A12">
        <w:rPr>
          <w:snapToGrid w:val="0"/>
          <w:szCs w:val="24"/>
        </w:rPr>
        <w:t>.140</w:t>
      </w:r>
      <w:r w:rsidR="0088537D">
        <w:rPr>
          <w:snapToGrid w:val="0"/>
          <w:szCs w:val="24"/>
        </w:rPr>
        <w:t>.30</w:t>
      </w:r>
    </w:p>
    <w:p w14:paraId="2653E55E" w14:textId="77777777" w:rsidR="006C6C96" w:rsidRPr="00967A12" w:rsidRDefault="00A814B6" w:rsidP="00106B20">
      <w:pPr>
        <w:suppressAutoHyphens/>
        <w:ind w:firstLine="0"/>
        <w:rPr>
          <w:snapToGrid w:val="0"/>
          <w:szCs w:val="24"/>
        </w:rPr>
      </w:pPr>
      <w:r w:rsidRPr="00967A12">
        <w:rPr>
          <w:snapToGrid w:val="0"/>
          <w:szCs w:val="24"/>
        </w:rPr>
        <w:t xml:space="preserve">Ключевые слова: </w:t>
      </w:r>
      <w:r w:rsidR="0031274D">
        <w:rPr>
          <w:snapToGrid w:val="0"/>
          <w:szCs w:val="24"/>
        </w:rPr>
        <w:t>шум качения,</w:t>
      </w:r>
      <w:r w:rsidR="0088537D">
        <w:rPr>
          <w:snapToGrid w:val="0"/>
          <w:szCs w:val="24"/>
        </w:rPr>
        <w:t xml:space="preserve"> измерения,</w:t>
      </w:r>
      <w:r w:rsidR="0031274D">
        <w:rPr>
          <w:snapToGrid w:val="0"/>
          <w:szCs w:val="24"/>
        </w:rPr>
        <w:t xml:space="preserve"> </w:t>
      </w:r>
      <w:r w:rsidR="0088537D">
        <w:rPr>
          <w:snapToGrid w:val="0"/>
          <w:szCs w:val="24"/>
          <w:lang w:val="en-US"/>
        </w:rPr>
        <w:t>SPB</w:t>
      </w:r>
      <w:r w:rsidR="0088537D">
        <w:rPr>
          <w:snapToGrid w:val="0"/>
          <w:szCs w:val="24"/>
        </w:rPr>
        <w:t xml:space="preserve">-метод, </w:t>
      </w:r>
      <w:r w:rsidR="00DD19FD">
        <w:rPr>
          <w:snapToGrid w:val="0"/>
          <w:szCs w:val="24"/>
        </w:rPr>
        <w:t>температура воздуха, поправка на температуру, расчет неопределенности</w:t>
      </w:r>
      <w:r w:rsidR="00094FB4">
        <w:rPr>
          <w:snapToGrid w:val="0"/>
          <w:szCs w:val="24"/>
        </w:rPr>
        <w:t xml:space="preserve"> </w:t>
      </w:r>
    </w:p>
    <w:p w14:paraId="7B93185E" w14:textId="77777777" w:rsidR="006C6C96" w:rsidRPr="00967A12" w:rsidRDefault="00CE5EF2" w:rsidP="00967A12">
      <w:pPr>
        <w:ind w:left="720" w:hanging="720"/>
        <w:rPr>
          <w:b/>
          <w:sz w:val="32"/>
          <w:szCs w:val="24"/>
        </w:rPr>
      </w:pPr>
      <w:r w:rsidRPr="00967A12">
        <w:rPr>
          <w:noProof/>
          <w:sz w:val="32"/>
          <w:szCs w:val="24"/>
        </w:rPr>
        <mc:AlternateContent>
          <mc:Choice Requires="wps">
            <w:drawing>
              <wp:anchor distT="0" distB="0" distL="114300" distR="114300" simplePos="0" relativeHeight="251657728" behindDoc="0" locked="0" layoutInCell="0" allowOverlap="1" wp14:anchorId="3BEC6257" wp14:editId="3B17AB11">
                <wp:simplePos x="0" y="0"/>
                <wp:positionH relativeFrom="column">
                  <wp:posOffset>-2540</wp:posOffset>
                </wp:positionH>
                <wp:positionV relativeFrom="paragraph">
                  <wp:posOffset>67310</wp:posOffset>
                </wp:positionV>
                <wp:extent cx="6309360" cy="0"/>
                <wp:effectExtent l="0" t="0" r="0" b="0"/>
                <wp:wrapNone/>
                <wp:docPr id="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8F0D0" id="Line 10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3pt" to="496.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" o:allowincell="f"/>
            </w:pict>
          </mc:Fallback>
        </mc:AlternateContent>
      </w:r>
    </w:p>
    <w:p w14:paraId="551ACA74" w14:textId="77777777" w:rsidR="006C6C96" w:rsidRPr="00967A12" w:rsidRDefault="006C6C96" w:rsidP="00967A12">
      <w:pPr>
        <w:pStyle w:val="211"/>
        <w:ind w:left="720" w:hanging="720"/>
        <w:rPr>
          <w:sz w:val="32"/>
          <w:szCs w:val="24"/>
        </w:rPr>
      </w:pPr>
    </w:p>
    <w:p w14:paraId="7FD5AB2A" w14:textId="77777777" w:rsidR="006C6C96" w:rsidRDefault="006C6C96" w:rsidP="006C6C96">
      <w:pPr>
        <w:pStyle w:val="211"/>
        <w:ind w:left="720" w:hanging="720"/>
      </w:pPr>
    </w:p>
    <w:p w14:paraId="43146118" w14:textId="77777777" w:rsidR="006C6C96" w:rsidRDefault="006C6C96" w:rsidP="006C6C96">
      <w:pPr>
        <w:pStyle w:val="211"/>
        <w:ind w:left="720" w:hanging="720"/>
      </w:pPr>
    </w:p>
    <w:p w14:paraId="7FDDB2DA" w14:textId="77777777" w:rsidR="006C6C96" w:rsidRDefault="006C6C96" w:rsidP="006C6C96">
      <w:pPr>
        <w:pStyle w:val="211"/>
        <w:ind w:left="720" w:hanging="720"/>
      </w:pPr>
    </w:p>
    <w:p w14:paraId="77234CED" w14:textId="77777777" w:rsidR="004408CD" w:rsidRPr="00D34FA2" w:rsidRDefault="004408CD" w:rsidP="004408CD">
      <w:pPr>
        <w:pStyle w:val="211"/>
        <w:ind w:left="720" w:hanging="720"/>
        <w:rPr>
          <w:szCs w:val="24"/>
        </w:rPr>
      </w:pPr>
      <w:r w:rsidRPr="00D34FA2">
        <w:rPr>
          <w:szCs w:val="24"/>
        </w:rPr>
        <w:t xml:space="preserve">Генеральный директор </w:t>
      </w:r>
      <w:r>
        <w:rPr>
          <w:szCs w:val="24"/>
        </w:rPr>
        <w:t>З</w:t>
      </w:r>
      <w:r w:rsidRPr="00D34FA2">
        <w:rPr>
          <w:szCs w:val="24"/>
        </w:rPr>
        <w:t>АО НИЦ КД</w:t>
      </w:r>
      <w:r w:rsidRPr="00D34FA2">
        <w:rPr>
          <w:szCs w:val="24"/>
        </w:rPr>
        <w:tab/>
      </w:r>
      <w:r w:rsidRPr="00D34FA2">
        <w:rPr>
          <w:szCs w:val="24"/>
        </w:rPr>
        <w:tab/>
      </w:r>
      <w:r w:rsidRPr="00D34FA2">
        <w:rPr>
          <w:szCs w:val="24"/>
        </w:rPr>
        <w:tab/>
      </w:r>
      <w:r w:rsidRPr="00D34FA2">
        <w:rPr>
          <w:szCs w:val="24"/>
        </w:rPr>
        <w:tab/>
      </w:r>
      <w:r w:rsidRPr="00D34FA2">
        <w:rPr>
          <w:szCs w:val="24"/>
        </w:rPr>
        <w:tab/>
        <w:t>В.Г. Шолкин</w:t>
      </w:r>
    </w:p>
    <w:p w14:paraId="204B2A7E" w14:textId="77777777" w:rsidR="004408CD" w:rsidRDefault="004408CD" w:rsidP="00AE49DE">
      <w:pPr>
        <w:pStyle w:val="211"/>
        <w:ind w:left="720" w:hanging="720"/>
        <w:rPr>
          <w:rFonts w:cs="Arial"/>
          <w:szCs w:val="24"/>
        </w:rPr>
      </w:pPr>
    </w:p>
    <w:p w14:paraId="7EA9EA21" w14:textId="77777777" w:rsidR="004408CD" w:rsidRDefault="004408CD" w:rsidP="00AE49DE">
      <w:pPr>
        <w:pStyle w:val="211"/>
        <w:ind w:left="720" w:hanging="720"/>
        <w:rPr>
          <w:rFonts w:cs="Arial"/>
          <w:szCs w:val="24"/>
        </w:rPr>
      </w:pPr>
    </w:p>
    <w:p w14:paraId="5787E355" w14:textId="77777777" w:rsidR="00AE49DE" w:rsidRPr="00982730" w:rsidRDefault="00AE49DE" w:rsidP="00AE49DE">
      <w:pPr>
        <w:pStyle w:val="211"/>
        <w:ind w:left="720" w:hanging="720"/>
        <w:rPr>
          <w:rFonts w:cs="Arial"/>
          <w:szCs w:val="24"/>
        </w:rPr>
      </w:pPr>
      <w:r w:rsidRPr="00982730">
        <w:rPr>
          <w:rFonts w:cs="Arial"/>
          <w:szCs w:val="24"/>
        </w:rPr>
        <w:t>Руководитель разработки</w:t>
      </w:r>
      <w:r w:rsidRPr="00982730">
        <w:rPr>
          <w:rFonts w:cs="Arial"/>
          <w:szCs w:val="24"/>
        </w:rPr>
        <w:tab/>
      </w:r>
      <w:r w:rsidRPr="00982730">
        <w:rPr>
          <w:rFonts w:cs="Arial"/>
          <w:szCs w:val="24"/>
        </w:rPr>
        <w:tab/>
      </w:r>
      <w:r w:rsidRPr="00982730">
        <w:rPr>
          <w:rFonts w:cs="Arial"/>
          <w:szCs w:val="24"/>
        </w:rPr>
        <w:tab/>
      </w:r>
      <w:r w:rsidRPr="00982730">
        <w:rPr>
          <w:rFonts w:cs="Arial"/>
          <w:szCs w:val="24"/>
        </w:rPr>
        <w:tab/>
      </w:r>
      <w:r>
        <w:rPr>
          <w:rFonts w:cs="Arial"/>
          <w:szCs w:val="24"/>
        </w:rPr>
        <w:tab/>
      </w:r>
      <w:r w:rsidRPr="00982730">
        <w:rPr>
          <w:rFonts w:cs="Arial"/>
          <w:szCs w:val="24"/>
        </w:rPr>
        <w:tab/>
      </w:r>
      <w:r w:rsidR="004408CD">
        <w:rPr>
          <w:rFonts w:cs="Arial"/>
          <w:szCs w:val="24"/>
        </w:rPr>
        <w:t>И.Р. Шайняк</w:t>
      </w:r>
    </w:p>
    <w:p w14:paraId="13290AB9" w14:textId="77777777" w:rsidR="006C6C96" w:rsidRDefault="006C6C96" w:rsidP="006C6C96">
      <w:pPr>
        <w:pStyle w:val="211"/>
        <w:ind w:left="720" w:hanging="720"/>
      </w:pPr>
    </w:p>
    <w:p w14:paraId="288D22B1" w14:textId="77777777" w:rsidR="006C6C96" w:rsidRPr="00D34FA2" w:rsidRDefault="006C6C96" w:rsidP="006C6C96">
      <w:pPr>
        <w:pStyle w:val="211"/>
        <w:spacing w:line="240" w:lineRule="auto"/>
        <w:ind w:left="720" w:hanging="720"/>
        <w:rPr>
          <w:szCs w:val="24"/>
        </w:rPr>
      </w:pPr>
    </w:p>
    <w:p w14:paraId="49789EB7" w14:textId="77777777" w:rsidR="006C6C96" w:rsidRDefault="006C6C96" w:rsidP="006C6C96">
      <w:pPr>
        <w:pStyle w:val="211"/>
        <w:ind w:left="720" w:hanging="720"/>
        <w:rPr>
          <w:sz w:val="32"/>
          <w:szCs w:val="24"/>
        </w:rPr>
      </w:pPr>
    </w:p>
    <w:p w14:paraId="336DB816" w14:textId="77777777" w:rsidR="00D34FA2" w:rsidRPr="005E6202" w:rsidRDefault="00D34FA2" w:rsidP="006C6C96">
      <w:pPr>
        <w:pStyle w:val="211"/>
        <w:ind w:left="720" w:hanging="720"/>
      </w:pPr>
    </w:p>
    <w:p w14:paraId="133BE329" w14:textId="77777777" w:rsidR="00625501" w:rsidRDefault="00625501">
      <w:pPr>
        <w:pStyle w:val="aa"/>
        <w:tabs>
          <w:tab w:val="clear" w:pos="4153"/>
          <w:tab w:val="clear" w:pos="8306"/>
        </w:tabs>
      </w:pPr>
    </w:p>
    <w:sectPr w:rsidR="00625501" w:rsidSect="00D92B38">
      <w:headerReference w:type="first" r:id="rId46"/>
      <w:footerReference w:type="first" r:id="rId47"/>
      <w:footnotePr>
        <w:numFmt w:val="chicago"/>
        <w:numStart w:val="5"/>
      </w:footnotePr>
      <w:pgSz w:w="11907" w:h="16840" w:code="9"/>
      <w:pgMar w:top="1530" w:right="1134" w:bottom="1440"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0D08" w14:textId="77777777" w:rsidR="00AC426F" w:rsidRDefault="00AC426F">
      <w:r>
        <w:separator/>
      </w:r>
    </w:p>
  </w:endnote>
  <w:endnote w:type="continuationSeparator" w:id="0">
    <w:p w14:paraId="1E3FC3A9" w14:textId="77777777" w:rsidR="00AC426F" w:rsidRDefault="00AC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Helvetica">
    <w:panose1 w:val="020B05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1F247" w14:textId="77777777" w:rsidR="00ED23AB" w:rsidRPr="00E4163B" w:rsidRDefault="00ED23AB">
    <w:pPr>
      <w:pStyle w:val="ac"/>
      <w:ind w:firstLine="0"/>
      <w:rPr>
        <w:sz w:val="22"/>
        <w:szCs w:val="22"/>
      </w:rPr>
    </w:pPr>
    <w:r w:rsidRPr="00E4163B">
      <w:rPr>
        <w:rStyle w:val="af2"/>
        <w:sz w:val="22"/>
        <w:szCs w:val="22"/>
      </w:rPr>
      <w:fldChar w:fldCharType="begin"/>
    </w:r>
    <w:r w:rsidRPr="00E4163B">
      <w:rPr>
        <w:rStyle w:val="af2"/>
        <w:sz w:val="22"/>
        <w:szCs w:val="22"/>
      </w:rPr>
      <w:instrText xml:space="preserve"> PAGE </w:instrText>
    </w:r>
    <w:r w:rsidRPr="00E4163B">
      <w:rPr>
        <w:rStyle w:val="af2"/>
        <w:sz w:val="22"/>
        <w:szCs w:val="22"/>
      </w:rPr>
      <w:fldChar w:fldCharType="separate"/>
    </w:r>
    <w:r w:rsidR="002873F1">
      <w:rPr>
        <w:rStyle w:val="af2"/>
        <w:noProof/>
        <w:sz w:val="22"/>
        <w:szCs w:val="22"/>
      </w:rPr>
      <w:t>18</w:t>
    </w:r>
    <w:r w:rsidRPr="00E4163B">
      <w:rPr>
        <w:rStyle w:val="af2"/>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2851" w14:textId="77777777" w:rsidR="00ED23AB" w:rsidRPr="00E4163B" w:rsidRDefault="00ED23AB">
    <w:pPr>
      <w:pStyle w:val="ac"/>
      <w:jc w:val="right"/>
      <w:rPr>
        <w:sz w:val="22"/>
        <w:szCs w:val="22"/>
      </w:rPr>
    </w:pPr>
    <w:r w:rsidRPr="00E4163B">
      <w:rPr>
        <w:rStyle w:val="af2"/>
        <w:sz w:val="22"/>
        <w:szCs w:val="22"/>
      </w:rPr>
      <w:fldChar w:fldCharType="begin"/>
    </w:r>
    <w:r w:rsidRPr="00E4163B">
      <w:rPr>
        <w:rStyle w:val="af2"/>
        <w:sz w:val="22"/>
        <w:szCs w:val="22"/>
      </w:rPr>
      <w:instrText xml:space="preserve"> PAGE </w:instrText>
    </w:r>
    <w:r w:rsidRPr="00E4163B">
      <w:rPr>
        <w:rStyle w:val="af2"/>
        <w:sz w:val="22"/>
        <w:szCs w:val="22"/>
      </w:rPr>
      <w:fldChar w:fldCharType="separate"/>
    </w:r>
    <w:r w:rsidR="002873F1">
      <w:rPr>
        <w:rStyle w:val="af2"/>
        <w:noProof/>
        <w:sz w:val="22"/>
        <w:szCs w:val="22"/>
      </w:rPr>
      <w:t>19</w:t>
    </w:r>
    <w:r w:rsidRPr="00E4163B">
      <w:rPr>
        <w:rStyle w:val="af2"/>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F617" w14:textId="77777777" w:rsidR="00ED23AB" w:rsidRDefault="00ED23AB">
    <w:pPr>
      <w:pStyle w:val="ac"/>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D268" w14:textId="77777777" w:rsidR="00ED23AB" w:rsidRDefault="00ED23AB">
    <w:pPr>
      <w:pStyle w:val="ac"/>
      <w:spacing w:line="240" w:lineRule="auto"/>
      <w:ind w:firstLine="0"/>
      <w:jc w:val="left"/>
      <w:rPr>
        <w:rStyle w:val="af2"/>
        <w:b/>
        <w:sz w:val="22"/>
      </w:rPr>
    </w:pPr>
    <w:r>
      <w:rPr>
        <w:noProof/>
      </w:rPr>
      <mc:AlternateContent>
        <mc:Choice Requires="wps">
          <w:drawing>
            <wp:anchor distT="0" distB="0" distL="114300" distR="114300" simplePos="0" relativeHeight="251657728" behindDoc="0" locked="0" layoutInCell="0" allowOverlap="1" wp14:anchorId="6859F227" wp14:editId="5DABAD64">
              <wp:simplePos x="0" y="0"/>
              <wp:positionH relativeFrom="column">
                <wp:posOffset>17145</wp:posOffset>
              </wp:positionH>
              <wp:positionV relativeFrom="paragraph">
                <wp:posOffset>123190</wp:posOffset>
              </wp:positionV>
              <wp:extent cx="60579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55DC3"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7pt" to="478.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" o:allowincell="f" strokeweight="1.5pt"/>
          </w:pict>
        </mc:Fallback>
      </mc:AlternateContent>
    </w:r>
  </w:p>
  <w:p w14:paraId="618AA2B1" w14:textId="77777777" w:rsidR="00ED23AB" w:rsidRPr="003A7729" w:rsidRDefault="00ED23AB" w:rsidP="00EA239B">
    <w:pPr>
      <w:pStyle w:val="ac"/>
      <w:spacing w:line="240" w:lineRule="auto"/>
      <w:ind w:firstLine="0"/>
      <w:jc w:val="left"/>
      <w:rPr>
        <w:rStyle w:val="af2"/>
        <w:b/>
        <w:sz w:val="22"/>
      </w:rPr>
    </w:pPr>
    <w:r>
      <w:rPr>
        <w:rStyle w:val="af2"/>
        <w:b/>
        <w:i/>
        <w:sz w:val="22"/>
      </w:rPr>
      <w:t xml:space="preserve">Проект, </w:t>
    </w:r>
    <w:r>
      <w:rPr>
        <w:rStyle w:val="af2"/>
        <w:b/>
        <w:i/>
        <w:sz w:val="22"/>
        <w:lang w:val="en-US"/>
      </w:rPr>
      <w:t xml:space="preserve">RU, </w:t>
    </w:r>
    <w:r>
      <w:rPr>
        <w:rStyle w:val="af2"/>
        <w:b/>
        <w:i/>
        <w:sz w:val="22"/>
      </w:rPr>
      <w:t>1-я редакция</w:t>
    </w:r>
    <w:r w:rsidRPr="003A7729">
      <w:rPr>
        <w:rStyle w:val="af2"/>
        <w:b/>
        <w:sz w:val="22"/>
      </w:rPr>
      <w:t xml:space="preserve"> </w:t>
    </w:r>
  </w:p>
  <w:p w14:paraId="1E904202" w14:textId="77777777" w:rsidR="00ED23AB" w:rsidRDefault="00ED23AB">
    <w:pPr>
      <w:pStyle w:val="ac"/>
      <w:spacing w:line="240" w:lineRule="auto"/>
      <w:ind w:firstLine="0"/>
      <w:jc w:val="left"/>
    </w:pPr>
  </w:p>
  <w:p w14:paraId="1F411B2C" w14:textId="77777777" w:rsidR="00ED23AB" w:rsidRPr="00E4163B" w:rsidRDefault="00ED23AB">
    <w:pPr>
      <w:pStyle w:val="ac"/>
      <w:jc w:val="right"/>
      <w:rPr>
        <w:sz w:val="22"/>
        <w:szCs w:val="18"/>
      </w:rPr>
    </w:pPr>
    <w:r w:rsidRPr="00E4163B">
      <w:rPr>
        <w:rStyle w:val="af2"/>
        <w:sz w:val="22"/>
        <w:szCs w:val="18"/>
      </w:rPr>
      <w:fldChar w:fldCharType="begin"/>
    </w:r>
    <w:r w:rsidRPr="00E4163B">
      <w:rPr>
        <w:rStyle w:val="af2"/>
        <w:sz w:val="22"/>
        <w:szCs w:val="18"/>
      </w:rPr>
      <w:instrText xml:space="preserve"> PAGE </w:instrText>
    </w:r>
    <w:r w:rsidRPr="00E4163B">
      <w:rPr>
        <w:rStyle w:val="af2"/>
        <w:sz w:val="22"/>
        <w:szCs w:val="18"/>
      </w:rPr>
      <w:fldChar w:fldCharType="separate"/>
    </w:r>
    <w:r w:rsidR="00536FAB">
      <w:rPr>
        <w:rStyle w:val="af2"/>
        <w:noProof/>
        <w:sz w:val="22"/>
        <w:szCs w:val="18"/>
      </w:rPr>
      <w:t>1</w:t>
    </w:r>
    <w:r w:rsidRPr="00E4163B">
      <w:rPr>
        <w:rStyle w:val="af2"/>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3E7D8" w14:textId="77777777" w:rsidR="00AC426F" w:rsidRDefault="00AC426F">
      <w:r>
        <w:separator/>
      </w:r>
    </w:p>
  </w:footnote>
  <w:footnote w:type="continuationSeparator" w:id="0">
    <w:p w14:paraId="339F4699" w14:textId="77777777" w:rsidR="00AC426F" w:rsidRDefault="00AC426F">
      <w:r>
        <w:continuationSeparator/>
      </w:r>
    </w:p>
  </w:footnote>
  <w:footnote w:id="1">
    <w:p w14:paraId="09F097D6" w14:textId="77777777" w:rsidR="00ED23AB" w:rsidRPr="00D6149D" w:rsidRDefault="00ED23AB" w:rsidP="00D6149D">
      <w:pPr>
        <w:pStyle w:val="af6"/>
        <w:ind w:firstLine="720"/>
        <w:jc w:val="both"/>
        <w:rPr>
          <w:rFonts w:ascii="Arial" w:hAnsi="Arial" w:cs="Arial"/>
        </w:rPr>
      </w:pPr>
      <w:r w:rsidRPr="00D6149D">
        <w:rPr>
          <w:rStyle w:val="af5"/>
          <w:rFonts w:ascii="Arial" w:hAnsi="Arial" w:cs="Arial"/>
        </w:rPr>
        <w:t>1)</w:t>
      </w:r>
      <w:r w:rsidRPr="00D6149D">
        <w:rPr>
          <w:rFonts w:ascii="Arial" w:hAnsi="Arial" w:cs="Arial"/>
        </w:rPr>
        <w:t xml:space="preserve"> </w:t>
      </w:r>
      <w:r>
        <w:rPr>
          <w:rFonts w:ascii="Arial" w:hAnsi="Arial" w:cs="Arial"/>
        </w:rPr>
        <w:t xml:space="preserve">ГОСТ </w:t>
      </w:r>
      <w:r>
        <w:rPr>
          <w:rFonts w:ascii="Arial" w:hAnsi="Arial" w:cs="Arial"/>
          <w:lang w:val="en-US"/>
        </w:rPr>
        <w:t>ISO</w:t>
      </w:r>
      <w:r w:rsidRPr="00C1240A">
        <w:rPr>
          <w:rFonts w:ascii="Arial" w:hAnsi="Arial" w:cs="Arial"/>
        </w:rPr>
        <w:t xml:space="preserve"> 10844–2017 </w:t>
      </w:r>
      <w:r>
        <w:rPr>
          <w:rFonts w:ascii="Arial" w:hAnsi="Arial" w:cs="Arial"/>
        </w:rPr>
        <w:t>«Акустика. Требования к испытательным трекам для измерения шума, излучаемого дорожными транспортными средствами и их шинами».</w:t>
      </w:r>
    </w:p>
  </w:footnote>
  <w:footnote w:id="2">
    <w:p w14:paraId="6DFDA982" w14:textId="77777777" w:rsidR="00ED23AB" w:rsidRPr="00AE1866" w:rsidRDefault="00ED23AB" w:rsidP="00AE1866">
      <w:pPr>
        <w:pStyle w:val="af6"/>
        <w:ind w:firstLine="720"/>
        <w:jc w:val="both"/>
        <w:rPr>
          <w:rFonts w:ascii="Arial" w:hAnsi="Arial" w:cs="Arial"/>
        </w:rPr>
      </w:pPr>
      <w:r w:rsidRPr="00AE1866">
        <w:rPr>
          <w:rStyle w:val="af5"/>
          <w:rFonts w:ascii="Arial" w:hAnsi="Arial" w:cs="Arial"/>
        </w:rPr>
        <w:t>2)</w:t>
      </w:r>
      <w:r w:rsidRPr="00AE1866">
        <w:rPr>
          <w:rFonts w:ascii="Arial" w:hAnsi="Arial" w:cs="Arial"/>
        </w:rPr>
        <w:t xml:space="preserve"> </w:t>
      </w:r>
      <w:r>
        <w:rPr>
          <w:rFonts w:ascii="Arial" w:hAnsi="Arial" w:cs="Arial"/>
        </w:rPr>
        <w:t xml:space="preserve">ГОСТ </w:t>
      </w:r>
      <w:r w:rsidRPr="00AE1866">
        <w:rPr>
          <w:rFonts w:ascii="Arial" w:hAnsi="Arial" w:cs="Arial"/>
        </w:rPr>
        <w:t>ISO/TS 13471-1</w:t>
      </w:r>
      <w:r>
        <w:rPr>
          <w:rFonts w:ascii="Arial" w:hAnsi="Arial" w:cs="Arial"/>
        </w:rPr>
        <w:t>–2026</w:t>
      </w:r>
      <w:r w:rsidRPr="00C1240A">
        <w:rPr>
          <w:rFonts w:ascii="Arial" w:hAnsi="Arial" w:cs="Arial"/>
        </w:rPr>
        <w:t xml:space="preserve"> </w:t>
      </w:r>
      <w:r>
        <w:rPr>
          <w:rFonts w:ascii="Arial" w:hAnsi="Arial" w:cs="Arial"/>
        </w:rPr>
        <w:t xml:space="preserve">«Акустика. Влияние температуры на результаты измерений шума качения. Часть 1. Поправка на температуру при измерениях </w:t>
      </w:r>
      <w:r>
        <w:rPr>
          <w:rFonts w:ascii="Arial" w:hAnsi="Arial" w:cs="Arial"/>
          <w:lang w:val="en-US"/>
        </w:rPr>
        <w:t>CPX</w:t>
      </w:r>
      <w:r>
        <w:rPr>
          <w:rFonts w:ascii="Arial" w:hAnsi="Arial" w:cs="Arial"/>
        </w:rPr>
        <w:t>-методом».</w:t>
      </w:r>
    </w:p>
  </w:footnote>
  <w:footnote w:id="3">
    <w:p w14:paraId="375CC5FB" w14:textId="77777777" w:rsidR="00ED23AB" w:rsidRPr="001D68EE" w:rsidRDefault="00ED23AB" w:rsidP="001D68EE">
      <w:pPr>
        <w:pStyle w:val="af6"/>
        <w:ind w:firstLine="720"/>
        <w:jc w:val="both"/>
        <w:rPr>
          <w:rFonts w:ascii="Arial" w:hAnsi="Arial" w:cs="Arial"/>
        </w:rPr>
      </w:pPr>
      <w:r w:rsidRPr="001D68EE">
        <w:rPr>
          <w:rStyle w:val="af5"/>
          <w:rFonts w:ascii="Arial" w:hAnsi="Arial" w:cs="Arial"/>
        </w:rPr>
        <w:t>1)</w:t>
      </w:r>
      <w:r w:rsidRPr="001D68EE">
        <w:rPr>
          <w:rFonts w:ascii="Arial" w:hAnsi="Arial" w:cs="Arial"/>
        </w:rPr>
        <w:t xml:space="preserve"> </w:t>
      </w:r>
      <w:r>
        <w:rPr>
          <w:rFonts w:ascii="Arial" w:hAnsi="Arial" w:cs="Arial"/>
          <w:i/>
        </w:rPr>
        <w:t>О</w:t>
      </w:r>
      <w:r w:rsidRPr="001D68EE">
        <w:rPr>
          <w:rFonts w:ascii="Arial" w:hAnsi="Arial" w:cs="Arial"/>
          <w:i/>
        </w:rPr>
        <w:t>сновными языками</w:t>
      </w:r>
      <w:r>
        <w:rPr>
          <w:rFonts w:ascii="Arial" w:hAnsi="Arial" w:cs="Arial"/>
          <w:i/>
        </w:rPr>
        <w:t xml:space="preserve"> словаря</w:t>
      </w:r>
      <w:r w:rsidRPr="001D68EE">
        <w:rPr>
          <w:rFonts w:ascii="Arial" w:hAnsi="Arial" w:cs="Arial"/>
          <w:i/>
        </w:rPr>
        <w:t xml:space="preserve"> являются английский и французский, но для части терминов приведены их эквиваленты на других языках, в том числе на русском.</w:t>
      </w:r>
    </w:p>
  </w:footnote>
  <w:footnote w:id="4">
    <w:p w14:paraId="7D23FB6E" w14:textId="77777777" w:rsidR="00ED23AB" w:rsidRPr="009D4FF0" w:rsidRDefault="00ED23AB" w:rsidP="001D68EE">
      <w:pPr>
        <w:pStyle w:val="af6"/>
        <w:ind w:firstLine="720"/>
        <w:jc w:val="both"/>
        <w:rPr>
          <w:rFonts w:ascii="Arial" w:hAnsi="Arial" w:cs="Arial"/>
          <w:i/>
          <w:lang w:val="en-US"/>
        </w:rPr>
      </w:pPr>
      <w:r w:rsidRPr="009D4FF0">
        <w:rPr>
          <w:rStyle w:val="af5"/>
          <w:rFonts w:ascii="Arial" w:hAnsi="Arial" w:cs="Arial"/>
          <w:lang w:val="en-US"/>
        </w:rPr>
        <w:t>2)</w:t>
      </w:r>
      <w:r w:rsidRPr="009D4FF0">
        <w:rPr>
          <w:rFonts w:ascii="Arial" w:hAnsi="Arial" w:cs="Arial"/>
          <w:lang w:val="en-US"/>
        </w:rPr>
        <w:t xml:space="preserve"> </w:t>
      </w:r>
      <w:r w:rsidRPr="001D68EE">
        <w:rPr>
          <w:rFonts w:ascii="Arial" w:hAnsi="Arial" w:cs="Arial"/>
          <w:i/>
        </w:rPr>
        <w:t>В</w:t>
      </w:r>
      <w:r w:rsidRPr="009D4FF0">
        <w:rPr>
          <w:rFonts w:ascii="Arial" w:hAnsi="Arial" w:cs="Arial"/>
          <w:i/>
          <w:lang w:val="en-US"/>
        </w:rPr>
        <w:t xml:space="preserve"> </w:t>
      </w:r>
      <w:r w:rsidRPr="001D68EE">
        <w:rPr>
          <w:rFonts w:ascii="Arial" w:hAnsi="Arial" w:cs="Arial"/>
          <w:i/>
        </w:rPr>
        <w:t>разделе</w:t>
      </w:r>
      <w:r w:rsidRPr="009D4FF0">
        <w:rPr>
          <w:rFonts w:ascii="Arial" w:hAnsi="Arial" w:cs="Arial"/>
          <w:i/>
          <w:lang w:val="en-US"/>
        </w:rPr>
        <w:t xml:space="preserve"> </w:t>
      </w:r>
      <w:r w:rsidRPr="001D68EE">
        <w:rPr>
          <w:rFonts w:ascii="Arial" w:hAnsi="Arial" w:cs="Arial"/>
          <w:i/>
        </w:rPr>
        <w:t>использованы</w:t>
      </w:r>
      <w:r w:rsidRPr="009D4FF0">
        <w:rPr>
          <w:rFonts w:ascii="Arial" w:hAnsi="Arial" w:cs="Arial"/>
          <w:i/>
          <w:lang w:val="en-US"/>
        </w:rPr>
        <w:t xml:space="preserve"> </w:t>
      </w:r>
      <w:r w:rsidRPr="001D68EE">
        <w:rPr>
          <w:rFonts w:ascii="Arial" w:hAnsi="Arial" w:cs="Arial"/>
          <w:i/>
        </w:rPr>
        <w:t>следующие</w:t>
      </w:r>
      <w:r w:rsidRPr="009D4FF0">
        <w:rPr>
          <w:rFonts w:ascii="Arial" w:hAnsi="Arial" w:cs="Arial"/>
          <w:i/>
          <w:lang w:val="en-US"/>
        </w:rPr>
        <w:t xml:space="preserve"> </w:t>
      </w:r>
      <w:r w:rsidRPr="001D68EE">
        <w:rPr>
          <w:rFonts w:ascii="Arial" w:hAnsi="Arial" w:cs="Arial"/>
          <w:i/>
        </w:rPr>
        <w:t>англоязычные</w:t>
      </w:r>
      <w:r w:rsidRPr="009D4FF0">
        <w:rPr>
          <w:rFonts w:ascii="Arial" w:hAnsi="Arial" w:cs="Arial"/>
          <w:i/>
          <w:lang w:val="en-US"/>
        </w:rPr>
        <w:t xml:space="preserve"> </w:t>
      </w:r>
      <w:r w:rsidRPr="001D68EE">
        <w:rPr>
          <w:rFonts w:ascii="Arial" w:hAnsi="Arial" w:cs="Arial"/>
          <w:i/>
        </w:rPr>
        <w:t>аббревиатуры</w:t>
      </w:r>
      <w:r w:rsidRPr="009D4FF0">
        <w:rPr>
          <w:rFonts w:ascii="Arial" w:hAnsi="Arial" w:cs="Arial"/>
          <w:i/>
          <w:lang w:val="en-US"/>
        </w:rPr>
        <w:t xml:space="preserve">: </w:t>
      </w:r>
      <w:r w:rsidRPr="001D68EE">
        <w:rPr>
          <w:rFonts w:ascii="Arial" w:hAnsi="Arial" w:cs="Arial"/>
          <w:i/>
          <w:lang w:val="en-US"/>
        </w:rPr>
        <w:t>DAC</w:t>
      </w:r>
      <w:r w:rsidRPr="009D4FF0">
        <w:rPr>
          <w:rFonts w:ascii="Arial" w:hAnsi="Arial" w:cs="Arial"/>
          <w:i/>
          <w:lang w:val="en-US"/>
        </w:rPr>
        <w:t xml:space="preserve"> (</w:t>
      </w:r>
      <w:r>
        <w:rPr>
          <w:rFonts w:ascii="Arial" w:hAnsi="Arial" w:cs="Arial"/>
          <w:i/>
          <w:lang w:val="en-US"/>
        </w:rPr>
        <w:t>d</w:t>
      </w:r>
      <w:r w:rsidRPr="009D4FF0">
        <w:rPr>
          <w:rFonts w:ascii="Arial" w:hAnsi="Arial" w:cs="Arial"/>
          <w:i/>
          <w:lang w:val="en-US"/>
        </w:rPr>
        <w:t>ense asphalt concrete), PAC (</w:t>
      </w:r>
      <w:r>
        <w:rPr>
          <w:rFonts w:ascii="Arial" w:hAnsi="Arial" w:cs="Arial"/>
          <w:i/>
          <w:lang w:val="en-US"/>
        </w:rPr>
        <w:t>p</w:t>
      </w:r>
      <w:r w:rsidRPr="009D4FF0">
        <w:rPr>
          <w:rFonts w:ascii="Arial" w:hAnsi="Arial" w:cs="Arial"/>
          <w:i/>
          <w:lang w:val="en-US"/>
        </w:rPr>
        <w:t>orous asphalt concrete), OGFC (open-graded friction courses), OGAC (open-graded asphalt concrete), SMA (stone mastic asphalt), TAL (thin asphalt layer), HFS (high friction surface), HFSC (high friction surface course).</w:t>
      </w:r>
    </w:p>
  </w:footnote>
  <w:footnote w:id="5">
    <w:p w14:paraId="6871B593" w14:textId="77777777" w:rsidR="00ED23AB" w:rsidRPr="004846EE" w:rsidRDefault="00ED23AB" w:rsidP="004846EE">
      <w:pPr>
        <w:pStyle w:val="af6"/>
        <w:ind w:firstLine="720"/>
        <w:jc w:val="both"/>
        <w:rPr>
          <w:rFonts w:ascii="Arial" w:hAnsi="Arial" w:cs="Arial"/>
          <w:i/>
        </w:rPr>
      </w:pPr>
      <w:r w:rsidRPr="004846EE">
        <w:rPr>
          <w:rStyle w:val="af5"/>
          <w:rFonts w:ascii="Arial" w:hAnsi="Arial" w:cs="Arial"/>
        </w:rPr>
        <w:t>3)</w:t>
      </w:r>
      <w:r w:rsidRPr="004846EE">
        <w:rPr>
          <w:rFonts w:ascii="Arial" w:hAnsi="Arial" w:cs="Arial"/>
        </w:rPr>
        <w:t xml:space="preserve"> </w:t>
      </w:r>
      <w:r>
        <w:rPr>
          <w:rFonts w:ascii="Arial" w:hAnsi="Arial" w:cs="Arial"/>
          <w:i/>
        </w:rPr>
        <w:t xml:space="preserve">Межгосударственных стандартов, которые являлись бы полными аналогами европейских стандартов, рассматриваемых в настоящем разделе, в части требований к асфальтобетону (асфальтобетонным смесям) и методам испытаний в настоящее время  не существует, но ряд европейских стандартов серии </w:t>
      </w:r>
      <w:r>
        <w:rPr>
          <w:rFonts w:ascii="Arial" w:hAnsi="Arial" w:cs="Arial"/>
          <w:i/>
          <w:lang w:val="en-US"/>
        </w:rPr>
        <w:t>EN</w:t>
      </w:r>
      <w:r w:rsidRPr="004846EE">
        <w:rPr>
          <w:rFonts w:ascii="Arial" w:hAnsi="Arial" w:cs="Arial"/>
          <w:i/>
        </w:rPr>
        <w:t xml:space="preserve"> 13108</w:t>
      </w:r>
      <w:r>
        <w:rPr>
          <w:rFonts w:ascii="Arial" w:hAnsi="Arial" w:cs="Arial"/>
          <w:i/>
        </w:rPr>
        <w:t xml:space="preserve"> введен на национальном уровне</w:t>
      </w:r>
      <w:r w:rsidRPr="004846EE">
        <w:rPr>
          <w:rFonts w:ascii="Arial" w:hAnsi="Arial" w:cs="Arial"/>
          <w:i/>
        </w:rPr>
        <w:t xml:space="preserve"> (</w:t>
      </w:r>
      <w:r>
        <w:rPr>
          <w:rFonts w:ascii="Arial" w:hAnsi="Arial" w:cs="Arial"/>
          <w:i/>
        </w:rPr>
        <w:t xml:space="preserve">например, в Республике Беларусь, Республике Казахстан).  </w:t>
      </w:r>
    </w:p>
  </w:footnote>
  <w:footnote w:id="6">
    <w:p w14:paraId="6D4FCA1A" w14:textId="77777777" w:rsidR="00ED23AB" w:rsidRPr="00062DC3" w:rsidRDefault="00ED23AB" w:rsidP="0088537D">
      <w:pPr>
        <w:pStyle w:val="af6"/>
        <w:ind w:firstLine="720"/>
        <w:jc w:val="both"/>
        <w:rPr>
          <w:rFonts w:ascii="Arial" w:hAnsi="Arial" w:cs="Arial"/>
        </w:rPr>
      </w:pPr>
      <w:r w:rsidRPr="00062DC3">
        <w:rPr>
          <w:rStyle w:val="af5"/>
          <w:rFonts w:ascii="Arial" w:hAnsi="Arial" w:cs="Arial"/>
        </w:rPr>
        <w:t>1)</w:t>
      </w:r>
      <w:r w:rsidRPr="00062DC3">
        <w:rPr>
          <w:rFonts w:ascii="Arial" w:hAnsi="Arial" w:cs="Arial"/>
        </w:rPr>
        <w:t xml:space="preserve"> </w:t>
      </w:r>
      <w:r>
        <w:rPr>
          <w:rFonts w:ascii="Arial" w:hAnsi="Arial" w:cs="Arial"/>
        </w:rPr>
        <w:t>Рекомендуется применять гармонизированный стандарт ГОСТ</w:t>
      </w:r>
      <w:r w:rsidRPr="00062DC3">
        <w:rPr>
          <w:rFonts w:ascii="Arial" w:hAnsi="Arial" w:cs="Arial"/>
        </w:rPr>
        <w:t xml:space="preserve"> ISO 10844</w:t>
      </w:r>
      <w:r>
        <w:rPr>
          <w:rFonts w:ascii="Arial" w:hAnsi="Arial" w:cs="Arial"/>
        </w:rPr>
        <w:t>–2017</w:t>
      </w:r>
      <w:r w:rsidRPr="00062DC3">
        <w:rPr>
          <w:rFonts w:ascii="Arial" w:hAnsi="Arial" w:cs="Arial"/>
        </w:rPr>
        <w:t xml:space="preserve"> </w:t>
      </w:r>
      <w:r>
        <w:rPr>
          <w:rFonts w:ascii="Arial" w:hAnsi="Arial" w:cs="Arial"/>
        </w:rPr>
        <w:t>«</w:t>
      </w:r>
      <w:r w:rsidRPr="00062DC3">
        <w:rPr>
          <w:rFonts w:ascii="Arial" w:hAnsi="Arial" w:cs="Arial"/>
        </w:rPr>
        <w:t>Акустика. Требования к испытательным трекам для измерения шума, излучаемого дорожными транспортными средствами и их шинами</w:t>
      </w:r>
      <w:r>
        <w:rPr>
          <w:rFonts w:ascii="Arial" w:hAnsi="Arial" w:cs="Arial"/>
        </w:rPr>
        <w:t>».</w:t>
      </w:r>
    </w:p>
  </w:footnote>
  <w:footnote w:id="7">
    <w:p w14:paraId="29093165" w14:textId="77777777" w:rsidR="00ED23AB" w:rsidRPr="0088537D" w:rsidRDefault="00ED23AB" w:rsidP="0088537D">
      <w:pPr>
        <w:pStyle w:val="af6"/>
        <w:ind w:firstLine="720"/>
        <w:jc w:val="both"/>
        <w:rPr>
          <w:rFonts w:ascii="Arial" w:hAnsi="Arial" w:cs="Arial"/>
        </w:rPr>
      </w:pPr>
      <w:r w:rsidRPr="0088537D">
        <w:rPr>
          <w:rStyle w:val="af5"/>
          <w:rFonts w:ascii="Arial" w:hAnsi="Arial" w:cs="Arial"/>
        </w:rPr>
        <w:t>2)</w:t>
      </w:r>
      <w:r w:rsidRPr="0088537D">
        <w:rPr>
          <w:rFonts w:ascii="Arial" w:hAnsi="Arial" w:cs="Arial"/>
        </w:rPr>
        <w:t xml:space="preserve"> </w:t>
      </w:r>
      <w:r>
        <w:rPr>
          <w:rFonts w:ascii="Arial" w:hAnsi="Arial" w:cs="Arial"/>
        </w:rPr>
        <w:t>Рекомендуется применять гармонизированный стандарт ГОСТ</w:t>
      </w:r>
      <w:r w:rsidRPr="00062DC3">
        <w:rPr>
          <w:rFonts w:ascii="Arial" w:hAnsi="Arial" w:cs="Arial"/>
        </w:rPr>
        <w:t xml:space="preserve"> ISO</w:t>
      </w:r>
      <w:r>
        <w:rPr>
          <w:rFonts w:ascii="Arial" w:hAnsi="Arial" w:cs="Arial"/>
        </w:rPr>
        <w:t>/</w:t>
      </w:r>
      <w:r>
        <w:rPr>
          <w:rFonts w:ascii="Arial" w:hAnsi="Arial" w:cs="Arial"/>
          <w:lang w:val="en-US"/>
        </w:rPr>
        <w:t>TS</w:t>
      </w:r>
      <w:r w:rsidRPr="00062DC3">
        <w:rPr>
          <w:rFonts w:ascii="Arial" w:hAnsi="Arial" w:cs="Arial"/>
        </w:rPr>
        <w:t xml:space="preserve"> </w:t>
      </w:r>
      <w:r w:rsidRPr="009C4842">
        <w:rPr>
          <w:rFonts w:ascii="Arial" w:hAnsi="Arial" w:cs="Arial"/>
        </w:rPr>
        <w:t>13471-1</w:t>
      </w:r>
      <w:r>
        <w:rPr>
          <w:rFonts w:ascii="Arial" w:hAnsi="Arial" w:cs="Arial"/>
        </w:rPr>
        <w:t>–20</w:t>
      </w:r>
      <w:r w:rsidRPr="009C4842">
        <w:rPr>
          <w:rFonts w:ascii="Arial" w:hAnsi="Arial" w:cs="Arial"/>
        </w:rPr>
        <w:t>26</w:t>
      </w:r>
      <w:r w:rsidRPr="00062DC3">
        <w:rPr>
          <w:rFonts w:ascii="Arial" w:hAnsi="Arial" w:cs="Arial"/>
        </w:rPr>
        <w:t xml:space="preserve"> </w:t>
      </w:r>
      <w:r>
        <w:rPr>
          <w:rFonts w:ascii="Arial" w:hAnsi="Arial" w:cs="Arial"/>
        </w:rPr>
        <w:t>«</w:t>
      </w:r>
      <w:r w:rsidRPr="009C4842">
        <w:rPr>
          <w:rFonts w:ascii="Arial" w:hAnsi="Arial" w:cs="Arial"/>
        </w:rPr>
        <w:t>Акустика. Влияние температуры на результаты измерений шума качения. Часть 1. Поправка на температуру при измерениях CPX-методом</w:t>
      </w:r>
      <w:r>
        <w:rPr>
          <w:rFonts w:ascii="Arial" w:hAnsi="Arial" w:cs="Arial"/>
        </w:rPr>
        <w:t>».</w:t>
      </w:r>
    </w:p>
  </w:footnote>
  <w:footnote w:id="8">
    <w:p w14:paraId="60B8C389" w14:textId="77777777" w:rsidR="00ED23AB" w:rsidRPr="009C4842" w:rsidRDefault="00ED23AB" w:rsidP="009C4842">
      <w:pPr>
        <w:pStyle w:val="af6"/>
        <w:ind w:firstLine="720"/>
        <w:jc w:val="both"/>
        <w:rPr>
          <w:rFonts w:ascii="Arial" w:hAnsi="Arial" w:cs="Arial"/>
        </w:rPr>
      </w:pPr>
      <w:r w:rsidRPr="009C4842">
        <w:rPr>
          <w:rStyle w:val="af5"/>
          <w:rFonts w:ascii="Arial" w:hAnsi="Arial" w:cs="Arial"/>
        </w:rPr>
        <w:t>1)</w:t>
      </w:r>
      <w:r w:rsidRPr="009C4842">
        <w:rPr>
          <w:rFonts w:ascii="Arial" w:hAnsi="Arial" w:cs="Arial"/>
        </w:rPr>
        <w:t xml:space="preserve"> </w:t>
      </w:r>
      <w:r>
        <w:rPr>
          <w:rFonts w:ascii="Arial" w:hAnsi="Arial" w:cs="Arial"/>
        </w:rPr>
        <w:t>Рекомендуется применять гармонизированный стандарт ГОСТ</w:t>
      </w:r>
      <w:r w:rsidRPr="00062DC3">
        <w:rPr>
          <w:rFonts w:ascii="Arial" w:hAnsi="Arial" w:cs="Arial"/>
        </w:rPr>
        <w:t xml:space="preserve"> ISO </w:t>
      </w:r>
      <w:r w:rsidRPr="00B8439D">
        <w:rPr>
          <w:rFonts w:ascii="Arial" w:hAnsi="Arial" w:cs="Arial"/>
        </w:rPr>
        <w:t>362</w:t>
      </w:r>
      <w:r w:rsidRPr="009C4842">
        <w:rPr>
          <w:rFonts w:ascii="Arial" w:hAnsi="Arial" w:cs="Arial"/>
        </w:rPr>
        <w:t>-1</w:t>
      </w:r>
      <w:r>
        <w:rPr>
          <w:rFonts w:ascii="Arial" w:hAnsi="Arial" w:cs="Arial"/>
        </w:rPr>
        <w:t>–20</w:t>
      </w:r>
      <w:r w:rsidRPr="00B8439D">
        <w:rPr>
          <w:rFonts w:ascii="Arial" w:hAnsi="Arial" w:cs="Arial"/>
        </w:rPr>
        <w:t>17</w:t>
      </w:r>
      <w:r w:rsidRPr="00062DC3">
        <w:rPr>
          <w:rFonts w:ascii="Arial" w:hAnsi="Arial" w:cs="Arial"/>
        </w:rPr>
        <w:t xml:space="preserve"> </w:t>
      </w:r>
      <w:r>
        <w:rPr>
          <w:rFonts w:ascii="Arial" w:hAnsi="Arial" w:cs="Arial"/>
        </w:rPr>
        <w:t>«</w:t>
      </w:r>
      <w:r w:rsidRPr="00B8439D">
        <w:rPr>
          <w:rFonts w:ascii="Arial" w:hAnsi="Arial" w:cs="Arial"/>
        </w:rPr>
        <w:t xml:space="preserve">Измерение шума, излучаемого автотранспортными средствами при разгоне. Технический метод. Часть 1. </w:t>
      </w:r>
      <w:r>
        <w:rPr>
          <w:rFonts w:ascii="Arial" w:hAnsi="Arial" w:cs="Arial"/>
        </w:rPr>
        <w:t>Транспортные средства к</w:t>
      </w:r>
      <w:r w:rsidRPr="00B8439D">
        <w:rPr>
          <w:rFonts w:ascii="Arial" w:hAnsi="Arial" w:cs="Arial"/>
        </w:rPr>
        <w:t>атегори</w:t>
      </w:r>
      <w:r>
        <w:rPr>
          <w:rFonts w:ascii="Arial" w:hAnsi="Arial" w:cs="Arial"/>
        </w:rPr>
        <w:t>й</w:t>
      </w:r>
      <w:r w:rsidRPr="00B8439D">
        <w:rPr>
          <w:rFonts w:ascii="Arial" w:hAnsi="Arial" w:cs="Arial"/>
        </w:rPr>
        <w:t xml:space="preserve"> M и N</w:t>
      </w:r>
      <w:r>
        <w:rPr>
          <w:rFonts w:ascii="Arial" w:hAnsi="Arial" w:cs="Arial"/>
        </w:rPr>
        <w:t>».</w:t>
      </w:r>
    </w:p>
  </w:footnote>
  <w:footnote w:id="9">
    <w:p w14:paraId="2B32426D" w14:textId="77777777" w:rsidR="00ED23AB" w:rsidRPr="0088537D" w:rsidRDefault="00ED23AB" w:rsidP="00B8439D">
      <w:pPr>
        <w:pStyle w:val="af6"/>
        <w:ind w:firstLine="720"/>
        <w:jc w:val="both"/>
        <w:rPr>
          <w:rFonts w:ascii="Arial" w:hAnsi="Arial" w:cs="Arial"/>
        </w:rPr>
      </w:pPr>
      <w:r w:rsidRPr="0088537D">
        <w:rPr>
          <w:rStyle w:val="af5"/>
          <w:rFonts w:ascii="Arial" w:hAnsi="Arial" w:cs="Arial"/>
        </w:rPr>
        <w:t>2)</w:t>
      </w:r>
      <w:r w:rsidRPr="0088537D">
        <w:rPr>
          <w:rFonts w:ascii="Arial" w:hAnsi="Arial" w:cs="Arial"/>
        </w:rPr>
        <w:t xml:space="preserve"> </w:t>
      </w:r>
      <w:r>
        <w:rPr>
          <w:rFonts w:ascii="Arial" w:hAnsi="Arial" w:cs="Arial"/>
        </w:rPr>
        <w:t>Рекомендуется применять гармонизированный стандарт ГОСТ</w:t>
      </w:r>
      <w:r w:rsidRPr="00062DC3">
        <w:rPr>
          <w:rFonts w:ascii="Arial" w:hAnsi="Arial" w:cs="Arial"/>
        </w:rPr>
        <w:t xml:space="preserve"> ISO</w:t>
      </w:r>
      <w:r>
        <w:rPr>
          <w:rFonts w:ascii="Arial" w:hAnsi="Arial" w:cs="Arial"/>
        </w:rPr>
        <w:t>/</w:t>
      </w:r>
      <w:r>
        <w:rPr>
          <w:rFonts w:ascii="Arial" w:hAnsi="Arial" w:cs="Arial"/>
          <w:lang w:val="en-US"/>
        </w:rPr>
        <w:t>TS</w:t>
      </w:r>
      <w:r w:rsidRPr="00062DC3">
        <w:rPr>
          <w:rFonts w:ascii="Arial" w:hAnsi="Arial" w:cs="Arial"/>
        </w:rPr>
        <w:t xml:space="preserve"> </w:t>
      </w:r>
      <w:r>
        <w:rPr>
          <w:rFonts w:ascii="Arial" w:hAnsi="Arial" w:cs="Arial"/>
        </w:rPr>
        <w:t>11819</w:t>
      </w:r>
      <w:r w:rsidRPr="009C4842">
        <w:rPr>
          <w:rFonts w:ascii="Arial" w:hAnsi="Arial" w:cs="Arial"/>
        </w:rPr>
        <w:t>-</w:t>
      </w:r>
      <w:r>
        <w:rPr>
          <w:rFonts w:ascii="Arial" w:hAnsi="Arial" w:cs="Arial"/>
        </w:rPr>
        <w:t>3–20</w:t>
      </w:r>
      <w:r w:rsidRPr="009C4842">
        <w:rPr>
          <w:rFonts w:ascii="Arial" w:hAnsi="Arial" w:cs="Arial"/>
        </w:rPr>
        <w:t>2</w:t>
      </w:r>
      <w:r>
        <w:rPr>
          <w:rFonts w:ascii="Arial" w:hAnsi="Arial" w:cs="Arial"/>
        </w:rPr>
        <w:t>5</w:t>
      </w:r>
      <w:r w:rsidRPr="00062DC3">
        <w:rPr>
          <w:rFonts w:ascii="Arial" w:hAnsi="Arial" w:cs="Arial"/>
        </w:rPr>
        <w:t xml:space="preserve"> </w:t>
      </w:r>
      <w:r>
        <w:rPr>
          <w:rFonts w:ascii="Arial" w:hAnsi="Arial" w:cs="Arial"/>
        </w:rPr>
        <w:t>«</w:t>
      </w:r>
      <w:r w:rsidRPr="00B8439D">
        <w:rPr>
          <w:rFonts w:ascii="Arial" w:hAnsi="Arial" w:cs="Arial"/>
        </w:rPr>
        <w:t>Акустика. Оценка влияния дорожного покрытия на транспортный шум. Часть 3. Образцовые шины</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5DF1" w14:textId="77777777" w:rsidR="00ED23AB" w:rsidRPr="000935AC" w:rsidRDefault="00ED23AB" w:rsidP="00E4163B">
    <w:pPr>
      <w:pStyle w:val="aa"/>
      <w:tabs>
        <w:tab w:val="clear" w:pos="8306"/>
        <w:tab w:val="right" w:pos="9638"/>
      </w:tabs>
      <w:spacing w:line="240" w:lineRule="auto"/>
      <w:ind w:firstLine="0"/>
      <w:rPr>
        <w:b/>
        <w:szCs w:val="24"/>
      </w:rPr>
    </w:pPr>
    <w:r w:rsidRPr="003A7729">
      <w:rPr>
        <w:b/>
        <w:szCs w:val="24"/>
      </w:rPr>
      <w:t>ГОСТ </w:t>
    </w:r>
    <w:r w:rsidRPr="000935AC">
      <w:rPr>
        <w:b/>
        <w:szCs w:val="24"/>
        <w:lang w:val="en-US"/>
      </w:rPr>
      <w:t>ISO</w:t>
    </w:r>
    <w:r w:rsidRPr="003817CE">
      <w:rPr>
        <w:b/>
        <w:szCs w:val="24"/>
      </w:rPr>
      <w:t>/</w:t>
    </w:r>
    <w:r>
      <w:rPr>
        <w:b/>
        <w:szCs w:val="24"/>
        <w:lang w:val="en-US"/>
      </w:rPr>
      <w:t>TS</w:t>
    </w:r>
    <w:r w:rsidRPr="000935AC">
      <w:rPr>
        <w:b/>
        <w:szCs w:val="24"/>
      </w:rPr>
      <w:t xml:space="preserve"> </w:t>
    </w:r>
    <w:r>
      <w:rPr>
        <w:b/>
        <w:szCs w:val="24"/>
      </w:rPr>
      <w:t>13471</w:t>
    </w:r>
    <w:r w:rsidRPr="000935AC">
      <w:rPr>
        <w:b/>
        <w:szCs w:val="24"/>
      </w:rPr>
      <w:t>-</w:t>
    </w:r>
    <w:r w:rsidRPr="00D51444">
      <w:rPr>
        <w:b/>
        <w:szCs w:val="24"/>
      </w:rPr>
      <w:t>2</w:t>
    </w:r>
    <w:r w:rsidRPr="000935AC">
      <w:rPr>
        <w:b/>
        <w:szCs w:val="24"/>
      </w:rPr>
      <w:t>–</w:t>
    </w:r>
  </w:p>
  <w:p w14:paraId="01B3C364" w14:textId="77777777" w:rsidR="00ED23AB" w:rsidRPr="003817CE" w:rsidRDefault="00ED23AB" w:rsidP="00E4163B">
    <w:pPr>
      <w:pStyle w:val="aa"/>
      <w:tabs>
        <w:tab w:val="clear" w:pos="8306"/>
        <w:tab w:val="right" w:pos="9638"/>
      </w:tabs>
      <w:spacing w:line="240" w:lineRule="auto"/>
      <w:ind w:firstLine="0"/>
      <w:rPr>
        <w:szCs w:val="24"/>
      </w:rPr>
    </w:pPr>
    <w:r w:rsidRPr="003817CE">
      <w:rPr>
        <w:szCs w:val="24"/>
      </w:rPr>
      <w:t>(</w:t>
    </w:r>
    <w:r w:rsidRPr="003817CE">
      <w:rPr>
        <w:i/>
        <w:szCs w:val="24"/>
      </w:rPr>
      <w:t xml:space="preserve">проект, </w:t>
    </w:r>
    <w:r w:rsidRPr="003817CE">
      <w:rPr>
        <w:i/>
        <w:szCs w:val="24"/>
        <w:lang w:val="en-US"/>
      </w:rPr>
      <w:t>RU</w:t>
    </w:r>
    <w:r w:rsidRPr="003817CE">
      <w:rPr>
        <w:i/>
        <w:szCs w:val="24"/>
      </w:rPr>
      <w:t xml:space="preserve">, </w:t>
    </w:r>
    <w:r>
      <w:rPr>
        <w:i/>
        <w:szCs w:val="24"/>
      </w:rPr>
      <w:t>1-я</w:t>
    </w:r>
    <w:r w:rsidRPr="003817CE">
      <w:rPr>
        <w:i/>
        <w:szCs w:val="24"/>
      </w:rPr>
      <w:t xml:space="preserve"> редакция</w:t>
    </w:r>
    <w:r w:rsidRPr="003817CE">
      <w:rPr>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B05" w14:textId="77777777" w:rsidR="00ED23AB" w:rsidRPr="000935AC" w:rsidRDefault="00ED23AB" w:rsidP="00725D4C">
    <w:pPr>
      <w:pStyle w:val="aa"/>
      <w:tabs>
        <w:tab w:val="clear" w:pos="4153"/>
        <w:tab w:val="clear" w:pos="8306"/>
        <w:tab w:val="right" w:pos="9638"/>
      </w:tabs>
      <w:spacing w:line="240" w:lineRule="auto"/>
      <w:ind w:firstLine="0"/>
      <w:rPr>
        <w:b/>
        <w:szCs w:val="24"/>
      </w:rPr>
    </w:pPr>
    <w:r w:rsidRPr="00E4163B">
      <w:rPr>
        <w:b/>
        <w:szCs w:val="24"/>
      </w:rPr>
      <w:tab/>
    </w:r>
    <w:r w:rsidRPr="000935AC">
      <w:rPr>
        <w:b/>
        <w:szCs w:val="24"/>
      </w:rPr>
      <w:t>ГОСТ </w:t>
    </w:r>
    <w:r w:rsidRPr="000935AC">
      <w:rPr>
        <w:b/>
        <w:szCs w:val="24"/>
        <w:lang w:val="en-US"/>
      </w:rPr>
      <w:t>ISO</w:t>
    </w:r>
    <w:r w:rsidRPr="003817CE">
      <w:rPr>
        <w:b/>
        <w:szCs w:val="24"/>
      </w:rPr>
      <w:t>/</w:t>
    </w:r>
    <w:r>
      <w:rPr>
        <w:b/>
        <w:szCs w:val="24"/>
        <w:lang w:val="en-US"/>
      </w:rPr>
      <w:t>TS</w:t>
    </w:r>
    <w:r w:rsidRPr="000935AC">
      <w:rPr>
        <w:b/>
        <w:szCs w:val="24"/>
      </w:rPr>
      <w:t xml:space="preserve"> </w:t>
    </w:r>
    <w:r>
      <w:rPr>
        <w:b/>
        <w:szCs w:val="24"/>
      </w:rPr>
      <w:t>13471</w:t>
    </w:r>
    <w:r w:rsidRPr="000935AC">
      <w:rPr>
        <w:b/>
        <w:szCs w:val="24"/>
      </w:rPr>
      <w:t>-</w:t>
    </w:r>
    <w:r w:rsidRPr="00D51444">
      <w:rPr>
        <w:b/>
        <w:szCs w:val="24"/>
      </w:rPr>
      <w:t>2</w:t>
    </w:r>
    <w:r w:rsidRPr="000935AC">
      <w:rPr>
        <w:b/>
        <w:szCs w:val="24"/>
      </w:rPr>
      <w:t>–</w:t>
    </w:r>
  </w:p>
  <w:p w14:paraId="1356BCAC" w14:textId="77777777" w:rsidR="00ED23AB" w:rsidRPr="003817CE" w:rsidRDefault="00ED23AB" w:rsidP="00E4163B">
    <w:pPr>
      <w:pStyle w:val="aa"/>
      <w:tabs>
        <w:tab w:val="clear" w:pos="8306"/>
        <w:tab w:val="left" w:pos="7371"/>
        <w:tab w:val="right" w:pos="9638"/>
      </w:tabs>
      <w:spacing w:line="240" w:lineRule="auto"/>
      <w:ind w:firstLine="0"/>
      <w:jc w:val="right"/>
      <w:rPr>
        <w:szCs w:val="24"/>
      </w:rPr>
    </w:pPr>
    <w:r w:rsidRPr="003817CE">
      <w:rPr>
        <w:szCs w:val="24"/>
      </w:rPr>
      <w:t>(</w:t>
    </w:r>
    <w:r w:rsidRPr="003817CE">
      <w:rPr>
        <w:i/>
        <w:szCs w:val="24"/>
      </w:rPr>
      <w:t xml:space="preserve">проект, </w:t>
    </w:r>
    <w:r w:rsidRPr="003817CE">
      <w:rPr>
        <w:i/>
        <w:szCs w:val="24"/>
        <w:lang w:val="en-US"/>
      </w:rPr>
      <w:t>RU</w:t>
    </w:r>
    <w:r w:rsidRPr="003817CE">
      <w:rPr>
        <w:i/>
        <w:szCs w:val="24"/>
      </w:rPr>
      <w:t xml:space="preserve">, </w:t>
    </w:r>
    <w:r>
      <w:rPr>
        <w:i/>
        <w:szCs w:val="24"/>
      </w:rPr>
      <w:t>1-я</w:t>
    </w:r>
    <w:r w:rsidRPr="003817CE">
      <w:rPr>
        <w:i/>
        <w:szCs w:val="24"/>
      </w:rPr>
      <w:t xml:space="preserve"> редакция</w:t>
    </w:r>
    <w:r w:rsidRPr="003817CE">
      <w:rPr>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61AB" w14:textId="77777777" w:rsidR="00ED23AB" w:rsidRPr="00F643B0" w:rsidRDefault="00ED23AB" w:rsidP="00E4163B">
    <w:pPr>
      <w:pStyle w:val="aa"/>
      <w:tabs>
        <w:tab w:val="clear" w:pos="4153"/>
        <w:tab w:val="clear" w:pos="8306"/>
        <w:tab w:val="right" w:pos="9639"/>
      </w:tabs>
      <w:spacing w:line="240" w:lineRule="auto"/>
      <w:ind w:firstLine="0"/>
      <w:rPr>
        <w:b/>
        <w:sz w:val="28"/>
        <w:szCs w:val="28"/>
      </w:rPr>
    </w:pPr>
    <w:r>
      <w:rPr>
        <w:b/>
        <w:sz w:val="20"/>
      </w:rPr>
      <w:tab/>
    </w:r>
    <w:r w:rsidRPr="0077382D">
      <w:rPr>
        <w:b/>
        <w:sz w:val="28"/>
        <w:szCs w:val="28"/>
      </w:rPr>
      <w:t>ГОСТ</w:t>
    </w:r>
    <w:r w:rsidRPr="003A7729">
      <w:rPr>
        <w:b/>
        <w:sz w:val="28"/>
        <w:szCs w:val="28"/>
        <w:lang w:val="en-US"/>
      </w:rPr>
      <w:t> </w:t>
    </w:r>
    <w:r>
      <w:rPr>
        <w:b/>
        <w:sz w:val="28"/>
        <w:szCs w:val="28"/>
        <w:lang w:val="en-US"/>
      </w:rPr>
      <w:t>ISO</w:t>
    </w:r>
    <w:r>
      <w:rPr>
        <w:b/>
        <w:sz w:val="28"/>
        <w:szCs w:val="28"/>
      </w:rPr>
      <w:t>/</w:t>
    </w:r>
    <w:r>
      <w:rPr>
        <w:b/>
        <w:sz w:val="28"/>
        <w:szCs w:val="28"/>
        <w:lang w:val="en-US"/>
      </w:rPr>
      <w:t>TS</w:t>
    </w:r>
    <w:r w:rsidRPr="002C06F2">
      <w:rPr>
        <w:b/>
        <w:sz w:val="28"/>
        <w:szCs w:val="28"/>
      </w:rPr>
      <w:t xml:space="preserve"> </w:t>
    </w:r>
    <w:r>
      <w:rPr>
        <w:b/>
        <w:sz w:val="28"/>
        <w:szCs w:val="28"/>
      </w:rPr>
      <w:t>13471-</w:t>
    </w:r>
    <w:r w:rsidRPr="00D51444">
      <w:rPr>
        <w:b/>
        <w:sz w:val="28"/>
        <w:szCs w:val="28"/>
      </w:rPr>
      <w:t>2</w:t>
    </w:r>
    <w:r w:rsidRPr="003817CE">
      <w:rPr>
        <w:b/>
        <w:sz w:val="28"/>
        <w:szCs w:val="28"/>
      </w:rPr>
      <w:t>–</w:t>
    </w:r>
  </w:p>
  <w:p w14:paraId="2F1BCC8A" w14:textId="77777777" w:rsidR="00ED23AB" w:rsidRPr="003817CE" w:rsidRDefault="00ED23AB" w:rsidP="00E4163B">
    <w:pPr>
      <w:pStyle w:val="aa"/>
      <w:tabs>
        <w:tab w:val="clear" w:pos="4153"/>
        <w:tab w:val="clear" w:pos="8306"/>
        <w:tab w:val="right" w:pos="9639"/>
      </w:tabs>
      <w:spacing w:line="240" w:lineRule="auto"/>
      <w:ind w:firstLine="0"/>
    </w:pPr>
    <w:r w:rsidRPr="003817CE">
      <w:rPr>
        <w:b/>
        <w:szCs w:val="24"/>
      </w:rPr>
      <w:tab/>
    </w:r>
    <w:r w:rsidRPr="003817CE">
      <w:t>(</w:t>
    </w:r>
    <w:r w:rsidRPr="003817CE">
      <w:rPr>
        <w:i/>
      </w:rPr>
      <w:t xml:space="preserve">проект, </w:t>
    </w:r>
    <w:r w:rsidRPr="003817CE">
      <w:rPr>
        <w:i/>
        <w:lang w:val="en-US"/>
      </w:rPr>
      <w:t>RU</w:t>
    </w:r>
    <w:r w:rsidRPr="003817CE">
      <w:rPr>
        <w:i/>
      </w:rPr>
      <w:t xml:space="preserve">, </w:t>
    </w:r>
    <w:r>
      <w:rPr>
        <w:i/>
      </w:rPr>
      <w:t>1-я</w:t>
    </w:r>
    <w:r w:rsidRPr="003817CE">
      <w:rPr>
        <w:i/>
      </w:rPr>
      <w:t xml:space="preserve"> редакция</w:t>
    </w:r>
    <w:r w:rsidRPr="003817CE">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F2B7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5CD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20E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102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D609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1A94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50C1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8B6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121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D28B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252BD"/>
    <w:multiLevelType w:val="singleLevel"/>
    <w:tmpl w:val="C93A6BF4"/>
    <w:lvl w:ilvl="0">
      <w:start w:val="1"/>
      <w:numFmt w:val="decimal"/>
      <w:pStyle w:val="1"/>
      <w:lvlText w:val="[%1]"/>
      <w:lvlJc w:val="left"/>
      <w:pPr>
        <w:tabs>
          <w:tab w:val="num" w:pos="360"/>
        </w:tabs>
        <w:ind w:left="360" w:hanging="360"/>
      </w:pPr>
      <w:rPr>
        <w:rFonts w:ascii="Arial" w:hAnsi="Arial" w:hint="default"/>
        <w:sz w:val="22"/>
        <w:szCs w:val="22"/>
      </w:rPr>
    </w:lvl>
  </w:abstractNum>
  <w:abstractNum w:abstractNumId="11" w15:restartNumberingAfterBreak="0">
    <w:nsid w:val="08A55008"/>
    <w:multiLevelType w:val="multilevel"/>
    <w:tmpl w:val="874266EE"/>
    <w:lvl w:ilvl="0">
      <w:start w:val="1"/>
      <w:numFmt w:val="upperLetter"/>
      <w:pStyle w:val="ANNEX"/>
      <w:suff w:val="space"/>
      <w:lvlText w:val="Приложение %1"/>
      <w:lvlJc w:val="left"/>
      <w:rPr>
        <w:b/>
        <w:i w:val="0"/>
      </w:rPr>
    </w:lvl>
    <w:lvl w:ilvl="1">
      <w:start w:val="1"/>
      <w:numFmt w:val="decimal"/>
      <w:pStyle w:val="a2"/>
      <w:lvlText w:val="%1.%2"/>
      <w:lvlJc w:val="left"/>
      <w:pPr>
        <w:tabs>
          <w:tab w:val="num" w:pos="2910"/>
        </w:tabs>
      </w:pPr>
      <w:rPr>
        <w:b/>
        <w:i w:val="0"/>
      </w:rPr>
    </w:lvl>
    <w:lvl w:ilvl="2">
      <w:start w:val="1"/>
      <w:numFmt w:val="decimal"/>
      <w:pStyle w:val="a3"/>
      <w:lvlText w:val="%1.%2.%3"/>
      <w:lvlJc w:val="left"/>
      <w:pPr>
        <w:tabs>
          <w:tab w:val="num" w:pos="3270"/>
        </w:tabs>
      </w:pPr>
      <w:rPr>
        <w:b/>
        <w:i w:val="0"/>
      </w:rPr>
    </w:lvl>
    <w:lvl w:ilvl="3">
      <w:start w:val="1"/>
      <w:numFmt w:val="decimal"/>
      <w:pStyle w:val="a4"/>
      <w:lvlText w:val="%1.%2.%3.%4"/>
      <w:lvlJc w:val="left"/>
      <w:pPr>
        <w:tabs>
          <w:tab w:val="num" w:pos="3630"/>
        </w:tabs>
      </w:pPr>
      <w:rPr>
        <w:b/>
        <w:i w:val="0"/>
      </w:rPr>
    </w:lvl>
    <w:lvl w:ilvl="4">
      <w:start w:val="1"/>
      <w:numFmt w:val="decimal"/>
      <w:pStyle w:val="a5"/>
      <w:lvlText w:val="%1.%2.%3.%4.%5"/>
      <w:lvlJc w:val="left"/>
      <w:pPr>
        <w:tabs>
          <w:tab w:val="num" w:pos="3630"/>
        </w:tabs>
      </w:pPr>
      <w:rPr>
        <w:b/>
        <w:i w:val="0"/>
      </w:rPr>
    </w:lvl>
    <w:lvl w:ilvl="5">
      <w:start w:val="1"/>
      <w:numFmt w:val="decimal"/>
      <w:pStyle w:val="a6"/>
      <w:lvlText w:val="%1.%2.%3.%4.%5.%6"/>
      <w:lvlJc w:val="left"/>
      <w:pPr>
        <w:tabs>
          <w:tab w:val="num" w:pos="3990"/>
        </w:tabs>
      </w:pPr>
      <w:rPr>
        <w:b/>
        <w:i w:val="0"/>
      </w:rPr>
    </w:lvl>
    <w:lvl w:ilvl="6">
      <w:start w:val="1"/>
      <w:numFmt w:val="lowerRoman"/>
      <w:lvlText w:val="(%7)"/>
      <w:lvlJc w:val="left"/>
      <w:pPr>
        <w:tabs>
          <w:tab w:val="num" w:pos="7590"/>
        </w:tabs>
        <w:ind w:left="6870"/>
      </w:pPr>
    </w:lvl>
    <w:lvl w:ilvl="7">
      <w:start w:val="1"/>
      <w:numFmt w:val="lowerLetter"/>
      <w:lvlText w:val="(%8)"/>
      <w:lvlJc w:val="left"/>
      <w:pPr>
        <w:tabs>
          <w:tab w:val="num" w:pos="7950"/>
        </w:tabs>
        <w:ind w:left="7590"/>
      </w:pPr>
    </w:lvl>
    <w:lvl w:ilvl="8">
      <w:start w:val="1"/>
      <w:numFmt w:val="lowerRoman"/>
      <w:lvlText w:val="(%9)"/>
      <w:lvlJc w:val="left"/>
      <w:pPr>
        <w:tabs>
          <w:tab w:val="num" w:pos="8670"/>
        </w:tabs>
        <w:ind w:left="8310"/>
      </w:pPr>
    </w:lvl>
  </w:abstractNum>
  <w:abstractNum w:abstractNumId="12" w15:restartNumberingAfterBreak="0">
    <w:nsid w:val="2EE66CDF"/>
    <w:multiLevelType w:val="singleLevel"/>
    <w:tmpl w:val="CB1C84AC"/>
    <w:lvl w:ilvl="0">
      <w:start w:val="1"/>
      <w:numFmt w:val="bullet"/>
      <w:pStyle w:val="2"/>
      <w:lvlText w:val=""/>
      <w:lvlJc w:val="left"/>
      <w:pPr>
        <w:tabs>
          <w:tab w:val="num" w:pos="360"/>
        </w:tabs>
        <w:ind w:left="360" w:hanging="360"/>
      </w:pPr>
      <w:rPr>
        <w:rFonts w:ascii="Symbol" w:hAnsi="Symbol" w:hint="default"/>
      </w:rPr>
    </w:lvl>
  </w:abstractNum>
  <w:abstractNum w:abstractNumId="13" w15:restartNumberingAfterBreak="0">
    <w:nsid w:val="33AC7EB8"/>
    <w:multiLevelType w:val="multilevel"/>
    <w:tmpl w:val="975087F0"/>
    <w:lvl w:ilvl="0">
      <w:start w:val="1"/>
      <w:numFmt w:val="decimal"/>
      <w:lvlText w:val="%1"/>
      <w:lvlJc w:val="left"/>
      <w:pPr>
        <w:tabs>
          <w:tab w:val="num" w:pos="432"/>
        </w:tabs>
        <w:ind w:left="432" w:hanging="432"/>
      </w:pPr>
      <w:rPr>
        <w:b/>
        <w:i w:val="0"/>
      </w:rPr>
    </w:lvl>
    <w:lvl w:ilvl="1">
      <w:start w:val="1"/>
      <w:numFmt w:val="decimal"/>
      <w:lvlText w:val="%1.%2"/>
      <w:lvlJc w:val="left"/>
      <w:pPr>
        <w:tabs>
          <w:tab w:val="num" w:pos="360"/>
        </w:tabs>
        <w:ind w:left="0" w:firstLine="0"/>
      </w:pPr>
      <w:rPr>
        <w:b/>
        <w:i w:val="0"/>
      </w:rPr>
    </w:lvl>
    <w:lvl w:ilvl="2">
      <w:start w:val="1"/>
      <w:numFmt w:val="decimal"/>
      <w:lvlText w:val="%1.%2.%3"/>
      <w:lvlJc w:val="left"/>
      <w:pPr>
        <w:tabs>
          <w:tab w:val="num" w:pos="720"/>
        </w:tabs>
        <w:ind w:left="0" w:firstLine="0"/>
      </w:pPr>
      <w:rPr>
        <w:b/>
        <w:i w:val="0"/>
      </w:rPr>
    </w:lvl>
    <w:lvl w:ilvl="3">
      <w:start w:val="1"/>
      <w:numFmt w:val="decimal"/>
      <w:lvlText w:val="%1.%2.%3.%4"/>
      <w:lvlJc w:val="left"/>
      <w:pPr>
        <w:tabs>
          <w:tab w:val="num" w:pos="1080"/>
        </w:tabs>
        <w:ind w:left="0" w:firstLine="0"/>
      </w:pPr>
      <w:rPr>
        <w:b/>
        <w:i w:val="0"/>
      </w:rPr>
    </w:lvl>
    <w:lvl w:ilvl="4">
      <w:start w:val="1"/>
      <w:numFmt w:val="decimal"/>
      <w:lvlText w:val="%1.%2.%3.%4.%5"/>
      <w:lvlJc w:val="left"/>
      <w:pPr>
        <w:tabs>
          <w:tab w:val="num" w:pos="1080"/>
        </w:tabs>
        <w:ind w:left="0" w:firstLine="0"/>
      </w:pPr>
      <w:rPr>
        <w:b/>
        <w:i w:val="0"/>
      </w:rPr>
    </w:lvl>
    <w:lvl w:ilvl="5">
      <w:start w:val="1"/>
      <w:numFmt w:val="decimal"/>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14" w15:restartNumberingAfterBreak="0">
    <w:nsid w:val="385B37D8"/>
    <w:multiLevelType w:val="multilevel"/>
    <w:tmpl w:val="F8406346"/>
    <w:lvl w:ilvl="0">
      <w:start w:val="1"/>
      <w:numFmt w:val="upperLetter"/>
      <w:suff w:val="nothing"/>
      <w:lvlText w:val="Annex N%1"/>
      <w:lvlJc w:val="left"/>
      <w:pPr>
        <w:ind w:left="0" w:firstLine="0"/>
      </w:pPr>
      <w:rPr>
        <w:rFonts w:hint="default"/>
        <w:b/>
        <w:i w:val="0"/>
      </w:rPr>
    </w:lvl>
    <w:lvl w:ilvl="1">
      <w:start w:val="1"/>
      <w:numFmt w:val="decimal"/>
      <w:lvlText w:val="N%1.%2"/>
      <w:lvlJc w:val="left"/>
      <w:pPr>
        <w:ind w:left="641" w:hanging="641"/>
      </w:pPr>
      <w:rPr>
        <w:rFonts w:hint="default"/>
      </w:rPr>
    </w:lvl>
    <w:lvl w:ilvl="2">
      <w:start w:val="1"/>
      <w:numFmt w:val="decimal"/>
      <w:lvlText w:val="N%1.%2.%3"/>
      <w:lvlJc w:val="left"/>
      <w:pPr>
        <w:ind w:left="879" w:hanging="879"/>
      </w:pPr>
      <w:rPr>
        <w:rFonts w:hint="default"/>
      </w:rPr>
    </w:lvl>
    <w:lvl w:ilvl="3">
      <w:start w:val="1"/>
      <w:numFmt w:val="decimal"/>
      <w:lvlText w:val="N%1.%2.%3.%4"/>
      <w:lvlJc w:val="left"/>
      <w:pPr>
        <w:ind w:left="1140" w:hanging="1140"/>
      </w:pPr>
      <w:rPr>
        <w:rFonts w:hint="default"/>
      </w:rPr>
    </w:lvl>
    <w:lvl w:ilvl="4">
      <w:start w:val="1"/>
      <w:numFmt w:val="decimal"/>
      <w:lvlText w:val="N%1.%2.%3.%4.%5"/>
      <w:lvlJc w:val="left"/>
      <w:pPr>
        <w:ind w:left="1304" w:hanging="1304"/>
      </w:pPr>
      <w:rPr>
        <w:rFonts w:hint="default"/>
      </w:rPr>
    </w:lvl>
    <w:lvl w:ilvl="5">
      <w:start w:val="1"/>
      <w:numFmt w:val="decimal"/>
      <w:lvlText w:val="N%1.%2.%3.%4.%5.%6"/>
      <w:lvlJc w:val="left"/>
      <w:pPr>
        <w:ind w:left="1418" w:hanging="1418"/>
      </w:pPr>
      <w:rPr>
        <w:rFonts w:hint="default"/>
      </w:rPr>
    </w:lvl>
    <w:lvl w:ilvl="6">
      <w:start w:val="1"/>
      <w:numFmt w:val="none"/>
      <w:suff w:val="nothing"/>
      <w:lvlText w:val=""/>
      <w:lvlJc w:val="left"/>
      <w:pPr>
        <w:ind w:left="1531" w:hanging="153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7D4433"/>
    <w:multiLevelType w:val="multilevel"/>
    <w:tmpl w:val="46269DB6"/>
    <w:lvl w:ilvl="0">
      <w:start w:val="1"/>
      <w:numFmt w:val="bullet"/>
      <w:lvlText w:val="—"/>
      <w:lvlJc w:val="left"/>
      <w:pPr>
        <w:ind w:left="400" w:hanging="400"/>
      </w:pPr>
      <w:rPr>
        <w:rFonts w:ascii="Cambria" w:hAnsi="Cambria"/>
      </w:rPr>
    </w:lvl>
    <w:lvl w:ilvl="1">
      <w:start w:val="1"/>
      <w:numFmt w:val="bullet"/>
      <w:lvlText w:val="—"/>
      <w:lvlJc w:val="left"/>
      <w:pPr>
        <w:ind w:left="800" w:hanging="400"/>
      </w:pPr>
      <w:rPr>
        <w:rFonts w:ascii="Cambria" w:hAnsi="Cambria"/>
      </w:rPr>
    </w:lvl>
    <w:lvl w:ilvl="2">
      <w:start w:val="1"/>
      <w:numFmt w:val="bullet"/>
      <w:lvlText w:val="—"/>
      <w:lvlJc w:val="left"/>
      <w:pPr>
        <w:ind w:left="1200" w:hanging="400"/>
      </w:pPr>
      <w:rPr>
        <w:rFonts w:ascii="Cambria" w:hAnsi="Cambria"/>
      </w:rPr>
    </w:lvl>
    <w:lvl w:ilvl="3">
      <w:start w:val="1"/>
      <w:numFmt w:val="bullet"/>
      <w:lvlText w:val="—"/>
      <w:lvlJc w:val="left"/>
      <w:pPr>
        <w:ind w:left="1600" w:hanging="400"/>
      </w:pPr>
      <w:rPr>
        <w:rFonts w:ascii="Cambria" w:hAnsi="Cambria"/>
      </w:rPr>
    </w:lvl>
    <w:lvl w:ilvl="4">
      <w:start w:val="1"/>
      <w:numFmt w:val="bullet"/>
      <w:lvlText w:val=" "/>
      <w:lvlJc w:val="left"/>
      <w:pPr>
        <w:ind w:left="0" w:firstLine="0"/>
      </w:pPr>
    </w:lvl>
    <w:lvl w:ilvl="5">
      <w:start w:val="1"/>
      <w:numFmt w:val="bullet"/>
      <w:lvlText w:val=" "/>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E971A6F"/>
    <w:multiLevelType w:val="multilevel"/>
    <w:tmpl w:val="1B502836"/>
    <w:lvl w:ilvl="0">
      <w:start w:val="1"/>
      <w:numFmt w:val="upperLetter"/>
      <w:pStyle w:val="ANNEXZ"/>
      <w:suff w:val="nothing"/>
      <w:lvlText w:val="Приложение Д%1"/>
      <w:lvlJc w:val="left"/>
      <w:pPr>
        <w:ind w:left="0" w:firstLine="0"/>
      </w:pPr>
      <w:rPr>
        <w:rFonts w:hint="default"/>
        <w:b/>
        <w:i w:val="0"/>
      </w:rPr>
    </w:lvl>
    <w:lvl w:ilvl="1">
      <w:start w:val="1"/>
      <w:numFmt w:val="lowerLetter"/>
      <w:lvlText w:val="%2)"/>
      <w:lvlJc w:val="left"/>
      <w:pPr>
        <w:tabs>
          <w:tab w:val="num" w:pos="1211"/>
        </w:tabs>
        <w:ind w:left="1211" w:hanging="360"/>
      </w:pPr>
      <w:rPr>
        <w:rFonts w:ascii="Arial" w:hAnsi="Arial" w:hint="default"/>
        <w:b w:val="0"/>
        <w:i w:val="0"/>
        <w:sz w:val="24"/>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7" w15:restartNumberingAfterBreak="0">
    <w:nsid w:val="66867B99"/>
    <w:multiLevelType w:val="singleLevel"/>
    <w:tmpl w:val="0784BFD2"/>
    <w:lvl w:ilvl="0">
      <w:numFmt w:val="bullet"/>
      <w:pStyle w:val="a"/>
      <w:lvlText w:val="-"/>
      <w:lvlJc w:val="left"/>
      <w:pPr>
        <w:tabs>
          <w:tab w:val="num" w:pos="1080"/>
        </w:tabs>
        <w:ind w:left="1080" w:hanging="360"/>
      </w:pPr>
      <w:rPr>
        <w:rFonts w:hint="default"/>
      </w:rPr>
    </w:lvl>
  </w:abstractNum>
  <w:abstractNum w:abstractNumId="18" w15:restartNumberingAfterBreak="0">
    <w:nsid w:val="6C7A5115"/>
    <w:multiLevelType w:val="singleLevel"/>
    <w:tmpl w:val="FF5AC1F4"/>
    <w:lvl w:ilvl="0">
      <w:start w:val="1"/>
      <w:numFmt w:val="bullet"/>
      <w:pStyle w:val="3"/>
      <w:lvlText w:val=""/>
      <w:lvlJc w:val="left"/>
      <w:pPr>
        <w:tabs>
          <w:tab w:val="num" w:pos="360"/>
        </w:tabs>
        <w:ind w:left="360" w:hanging="360"/>
      </w:pPr>
      <w:rPr>
        <w:rFonts w:ascii="Symbol" w:hAnsi="Symbol" w:hint="default"/>
      </w:rPr>
    </w:lvl>
  </w:abstractNum>
  <w:abstractNum w:abstractNumId="19" w15:restartNumberingAfterBreak="0">
    <w:nsid w:val="6F833CC1"/>
    <w:multiLevelType w:val="hybridMultilevel"/>
    <w:tmpl w:val="BDC6FE14"/>
    <w:lvl w:ilvl="0" w:tplc="F1528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880A28"/>
    <w:multiLevelType w:val="multilevel"/>
    <w:tmpl w:val="C6925274"/>
    <w:lvl w:ilvl="0">
      <w:start w:val="1"/>
      <w:numFmt w:val="lowerLetter"/>
      <w:pStyle w:val="a0"/>
      <w:lvlText w:val="%1)"/>
      <w:lvlJc w:val="left"/>
      <w:pPr>
        <w:tabs>
          <w:tab w:val="num" w:pos="1077"/>
        </w:tabs>
        <w:ind w:left="1077" w:hanging="357"/>
      </w:pPr>
      <w:rPr>
        <w:rFonts w:ascii="Arial" w:hAnsi="Arial" w:hint="default"/>
        <w:sz w:val="24"/>
        <w:szCs w:val="24"/>
      </w:rPr>
    </w:lvl>
    <w:lvl w:ilvl="1">
      <w:start w:val="1"/>
      <w:numFmt w:val="decimal"/>
      <w:pStyle w:val="5"/>
      <w:lvlText w:val="%2)"/>
      <w:lvlJc w:val="left"/>
      <w:pPr>
        <w:tabs>
          <w:tab w:val="num" w:pos="1080"/>
        </w:tabs>
        <w:ind w:left="800" w:hanging="400"/>
      </w:pPr>
      <w:rPr>
        <w:rFonts w:hint="default"/>
      </w:rPr>
    </w:lvl>
    <w:lvl w:ilvl="2">
      <w:start w:val="1"/>
      <w:numFmt w:val="lowerRoman"/>
      <w:pStyle w:val="20"/>
      <w:lvlText w:val="%3)"/>
      <w:lvlJc w:val="left"/>
      <w:pPr>
        <w:tabs>
          <w:tab w:val="num" w:pos="1800"/>
        </w:tabs>
        <w:ind w:left="1200" w:hanging="400"/>
      </w:pPr>
      <w:rPr>
        <w:rFonts w:hint="default"/>
      </w:rPr>
    </w:lvl>
    <w:lvl w:ilvl="3">
      <w:start w:val="1"/>
      <w:numFmt w:val="upperRoman"/>
      <w:pStyle w:val="30"/>
      <w:lvlText w:val="%4)"/>
      <w:lvlJc w:val="left"/>
      <w:pPr>
        <w:tabs>
          <w:tab w:val="num" w:pos="2520"/>
        </w:tabs>
        <w:ind w:left="1600" w:hanging="40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1726642901">
    <w:abstractNumId w:val="17"/>
  </w:num>
  <w:num w:numId="2" w16cid:durableId="1528445936">
    <w:abstractNumId w:val="18"/>
  </w:num>
  <w:num w:numId="3" w16cid:durableId="1227687337">
    <w:abstractNumId w:val="20"/>
  </w:num>
  <w:num w:numId="4" w16cid:durableId="1836798130">
    <w:abstractNumId w:val="10"/>
  </w:num>
  <w:num w:numId="5" w16cid:durableId="1585795785">
    <w:abstractNumId w:val="16"/>
  </w:num>
  <w:num w:numId="6" w16cid:durableId="1899246079">
    <w:abstractNumId w:val="12"/>
  </w:num>
  <w:num w:numId="7" w16cid:durableId="911937871">
    <w:abstractNumId w:val="11"/>
  </w:num>
  <w:num w:numId="8" w16cid:durableId="1943562582">
    <w:abstractNumId w:val="15"/>
  </w:num>
  <w:num w:numId="9" w16cid:durableId="375931162">
    <w:abstractNumId w:val="13"/>
  </w:num>
  <w:num w:numId="10" w16cid:durableId="3328001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49652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61022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89310301">
    <w:abstractNumId w:val="9"/>
  </w:num>
  <w:num w:numId="14" w16cid:durableId="1262687953">
    <w:abstractNumId w:val="7"/>
  </w:num>
  <w:num w:numId="15" w16cid:durableId="434638137">
    <w:abstractNumId w:val="6"/>
  </w:num>
  <w:num w:numId="16" w16cid:durableId="999847827">
    <w:abstractNumId w:val="5"/>
  </w:num>
  <w:num w:numId="17" w16cid:durableId="2034722790">
    <w:abstractNumId w:val="4"/>
  </w:num>
  <w:num w:numId="18" w16cid:durableId="729156604">
    <w:abstractNumId w:val="0"/>
  </w:num>
  <w:num w:numId="19" w16cid:durableId="1674069070">
    <w:abstractNumId w:val="14"/>
  </w:num>
  <w:num w:numId="20" w16cid:durableId="12165489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6045219">
    <w:abstractNumId w:val="8"/>
  </w:num>
  <w:num w:numId="22" w16cid:durableId="949820361">
    <w:abstractNumId w:val="3"/>
  </w:num>
  <w:num w:numId="23" w16cid:durableId="1474562084">
    <w:abstractNumId w:val="2"/>
  </w:num>
  <w:num w:numId="24" w16cid:durableId="2030645855">
    <w:abstractNumId w:val="1"/>
  </w:num>
  <w:num w:numId="25" w16cid:durableId="793868746">
    <w:abstractNumId w:val="19"/>
  </w:num>
  <w:num w:numId="26" w16cid:durableId="109326530">
    <w:abstractNumId w:val="10"/>
  </w:num>
  <w:num w:numId="27" w16cid:durableId="1651248478">
    <w:abstractNumId w:val="10"/>
  </w:num>
  <w:num w:numId="28" w16cid:durableId="777792349">
    <w:abstractNumId w:val="10"/>
  </w:num>
  <w:num w:numId="29" w16cid:durableId="982542486">
    <w:abstractNumId w:val="10"/>
  </w:num>
  <w:num w:numId="30" w16cid:durableId="1323655512">
    <w:abstractNumId w:val="10"/>
  </w:num>
  <w:num w:numId="31" w16cid:durableId="263458410">
    <w:abstractNumId w:val="10"/>
  </w:num>
  <w:num w:numId="32" w16cid:durableId="1375546211">
    <w:abstractNumId w:val="10"/>
  </w:num>
  <w:num w:numId="33" w16cid:durableId="908924726">
    <w:abstractNumId w:val="10"/>
  </w:num>
  <w:num w:numId="34" w16cid:durableId="315381352">
    <w:abstractNumId w:val="10"/>
  </w:num>
  <w:num w:numId="35" w16cid:durableId="8029956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autoHyphenation/>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01"/>
    <w:rsid w:val="0000094A"/>
    <w:rsid w:val="0000112E"/>
    <w:rsid w:val="00002969"/>
    <w:rsid w:val="000029EF"/>
    <w:rsid w:val="0000501B"/>
    <w:rsid w:val="0000516A"/>
    <w:rsid w:val="0000570B"/>
    <w:rsid w:val="0000581E"/>
    <w:rsid w:val="0000585B"/>
    <w:rsid w:val="00007302"/>
    <w:rsid w:val="0001124D"/>
    <w:rsid w:val="0001161A"/>
    <w:rsid w:val="000119E5"/>
    <w:rsid w:val="00011ACA"/>
    <w:rsid w:val="00011AED"/>
    <w:rsid w:val="00011E7B"/>
    <w:rsid w:val="00012283"/>
    <w:rsid w:val="0001239E"/>
    <w:rsid w:val="0001274B"/>
    <w:rsid w:val="00012C8D"/>
    <w:rsid w:val="00013562"/>
    <w:rsid w:val="000140E2"/>
    <w:rsid w:val="00014992"/>
    <w:rsid w:val="00015632"/>
    <w:rsid w:val="00015708"/>
    <w:rsid w:val="00016346"/>
    <w:rsid w:val="000163EC"/>
    <w:rsid w:val="0001646D"/>
    <w:rsid w:val="00016798"/>
    <w:rsid w:val="000168F0"/>
    <w:rsid w:val="00017519"/>
    <w:rsid w:val="00017562"/>
    <w:rsid w:val="00017723"/>
    <w:rsid w:val="00017A06"/>
    <w:rsid w:val="00017B68"/>
    <w:rsid w:val="000217A8"/>
    <w:rsid w:val="0002193A"/>
    <w:rsid w:val="00022A9F"/>
    <w:rsid w:val="0002363E"/>
    <w:rsid w:val="00023A0C"/>
    <w:rsid w:val="00024148"/>
    <w:rsid w:val="000243F9"/>
    <w:rsid w:val="00024A89"/>
    <w:rsid w:val="00024F40"/>
    <w:rsid w:val="00024F77"/>
    <w:rsid w:val="000253B1"/>
    <w:rsid w:val="00025A0A"/>
    <w:rsid w:val="00026BFC"/>
    <w:rsid w:val="00027880"/>
    <w:rsid w:val="00031722"/>
    <w:rsid w:val="00032303"/>
    <w:rsid w:val="00032831"/>
    <w:rsid w:val="00032B88"/>
    <w:rsid w:val="00033D8C"/>
    <w:rsid w:val="00034C91"/>
    <w:rsid w:val="00034DF5"/>
    <w:rsid w:val="00034E2A"/>
    <w:rsid w:val="000350F7"/>
    <w:rsid w:val="0003532D"/>
    <w:rsid w:val="000357EE"/>
    <w:rsid w:val="00035B86"/>
    <w:rsid w:val="00035FAB"/>
    <w:rsid w:val="00036B2D"/>
    <w:rsid w:val="00036D32"/>
    <w:rsid w:val="0003755E"/>
    <w:rsid w:val="00037819"/>
    <w:rsid w:val="00037AE6"/>
    <w:rsid w:val="00037B27"/>
    <w:rsid w:val="0004042F"/>
    <w:rsid w:val="000408E3"/>
    <w:rsid w:val="00040E31"/>
    <w:rsid w:val="00041419"/>
    <w:rsid w:val="00041427"/>
    <w:rsid w:val="000425DB"/>
    <w:rsid w:val="00042EDA"/>
    <w:rsid w:val="000432F0"/>
    <w:rsid w:val="00045421"/>
    <w:rsid w:val="000459F9"/>
    <w:rsid w:val="00047C6B"/>
    <w:rsid w:val="000508DC"/>
    <w:rsid w:val="00050A11"/>
    <w:rsid w:val="00050F53"/>
    <w:rsid w:val="0005193B"/>
    <w:rsid w:val="00051ED9"/>
    <w:rsid w:val="00052866"/>
    <w:rsid w:val="0005315B"/>
    <w:rsid w:val="00053CB5"/>
    <w:rsid w:val="0005414A"/>
    <w:rsid w:val="0005459A"/>
    <w:rsid w:val="000549D7"/>
    <w:rsid w:val="0005565D"/>
    <w:rsid w:val="0005571B"/>
    <w:rsid w:val="00055752"/>
    <w:rsid w:val="000560AB"/>
    <w:rsid w:val="000560D1"/>
    <w:rsid w:val="00056229"/>
    <w:rsid w:val="0005640E"/>
    <w:rsid w:val="0005662E"/>
    <w:rsid w:val="00057000"/>
    <w:rsid w:val="000572A6"/>
    <w:rsid w:val="00057518"/>
    <w:rsid w:val="00057694"/>
    <w:rsid w:val="0006029D"/>
    <w:rsid w:val="00061288"/>
    <w:rsid w:val="00061D92"/>
    <w:rsid w:val="000634A8"/>
    <w:rsid w:val="000647CB"/>
    <w:rsid w:val="00064A05"/>
    <w:rsid w:val="00065142"/>
    <w:rsid w:val="000669DB"/>
    <w:rsid w:val="000672E2"/>
    <w:rsid w:val="00067BAA"/>
    <w:rsid w:val="00067C76"/>
    <w:rsid w:val="00070652"/>
    <w:rsid w:val="00070FF9"/>
    <w:rsid w:val="0007179D"/>
    <w:rsid w:val="00071D30"/>
    <w:rsid w:val="00072A7E"/>
    <w:rsid w:val="0007464A"/>
    <w:rsid w:val="0007469A"/>
    <w:rsid w:val="000749FF"/>
    <w:rsid w:val="000753CD"/>
    <w:rsid w:val="00075D1D"/>
    <w:rsid w:val="00076223"/>
    <w:rsid w:val="0007632F"/>
    <w:rsid w:val="00076458"/>
    <w:rsid w:val="00077633"/>
    <w:rsid w:val="00077902"/>
    <w:rsid w:val="00081ED0"/>
    <w:rsid w:val="00082655"/>
    <w:rsid w:val="000829E0"/>
    <w:rsid w:val="00082AD9"/>
    <w:rsid w:val="00082ADF"/>
    <w:rsid w:val="000830A5"/>
    <w:rsid w:val="000831A3"/>
    <w:rsid w:val="000835EE"/>
    <w:rsid w:val="00084C30"/>
    <w:rsid w:val="00085011"/>
    <w:rsid w:val="000858AE"/>
    <w:rsid w:val="00085EF1"/>
    <w:rsid w:val="00085F27"/>
    <w:rsid w:val="0008618A"/>
    <w:rsid w:val="00086A11"/>
    <w:rsid w:val="00086B8A"/>
    <w:rsid w:val="00086EE2"/>
    <w:rsid w:val="00087D1B"/>
    <w:rsid w:val="00087F9D"/>
    <w:rsid w:val="00090D74"/>
    <w:rsid w:val="000921DE"/>
    <w:rsid w:val="00092892"/>
    <w:rsid w:val="000935AC"/>
    <w:rsid w:val="000935F5"/>
    <w:rsid w:val="00093D9E"/>
    <w:rsid w:val="0009402A"/>
    <w:rsid w:val="00094F54"/>
    <w:rsid w:val="00094FB4"/>
    <w:rsid w:val="00095026"/>
    <w:rsid w:val="000953E5"/>
    <w:rsid w:val="0009592D"/>
    <w:rsid w:val="00095A76"/>
    <w:rsid w:val="000963BA"/>
    <w:rsid w:val="00097884"/>
    <w:rsid w:val="000A0470"/>
    <w:rsid w:val="000A14F1"/>
    <w:rsid w:val="000A21B5"/>
    <w:rsid w:val="000A2850"/>
    <w:rsid w:val="000A320F"/>
    <w:rsid w:val="000A3B04"/>
    <w:rsid w:val="000A467D"/>
    <w:rsid w:val="000A52DA"/>
    <w:rsid w:val="000A5430"/>
    <w:rsid w:val="000A5484"/>
    <w:rsid w:val="000A55C3"/>
    <w:rsid w:val="000A5C8A"/>
    <w:rsid w:val="000A5CBA"/>
    <w:rsid w:val="000A6414"/>
    <w:rsid w:val="000A6A5E"/>
    <w:rsid w:val="000A6C4E"/>
    <w:rsid w:val="000A795B"/>
    <w:rsid w:val="000A7986"/>
    <w:rsid w:val="000A7AA1"/>
    <w:rsid w:val="000B064A"/>
    <w:rsid w:val="000B06A1"/>
    <w:rsid w:val="000B080C"/>
    <w:rsid w:val="000B0A96"/>
    <w:rsid w:val="000B0E6D"/>
    <w:rsid w:val="000B14B9"/>
    <w:rsid w:val="000B166F"/>
    <w:rsid w:val="000B19DD"/>
    <w:rsid w:val="000B1DB4"/>
    <w:rsid w:val="000B221E"/>
    <w:rsid w:val="000B2FAB"/>
    <w:rsid w:val="000B376C"/>
    <w:rsid w:val="000B3AEF"/>
    <w:rsid w:val="000B43AC"/>
    <w:rsid w:val="000B5065"/>
    <w:rsid w:val="000B522A"/>
    <w:rsid w:val="000B64B1"/>
    <w:rsid w:val="000B6AED"/>
    <w:rsid w:val="000B6D7A"/>
    <w:rsid w:val="000B6EA9"/>
    <w:rsid w:val="000B6F6E"/>
    <w:rsid w:val="000C0AB0"/>
    <w:rsid w:val="000C0C98"/>
    <w:rsid w:val="000C0D5B"/>
    <w:rsid w:val="000C11A7"/>
    <w:rsid w:val="000C18F1"/>
    <w:rsid w:val="000C1A6C"/>
    <w:rsid w:val="000C1CE2"/>
    <w:rsid w:val="000C1ED7"/>
    <w:rsid w:val="000C216D"/>
    <w:rsid w:val="000C25FB"/>
    <w:rsid w:val="000C29F4"/>
    <w:rsid w:val="000C2AA9"/>
    <w:rsid w:val="000C31EF"/>
    <w:rsid w:val="000C3D9B"/>
    <w:rsid w:val="000C492B"/>
    <w:rsid w:val="000C4994"/>
    <w:rsid w:val="000C5E42"/>
    <w:rsid w:val="000C6730"/>
    <w:rsid w:val="000C67EB"/>
    <w:rsid w:val="000C6CA3"/>
    <w:rsid w:val="000C7945"/>
    <w:rsid w:val="000C7A2B"/>
    <w:rsid w:val="000C7E95"/>
    <w:rsid w:val="000D1534"/>
    <w:rsid w:val="000D198B"/>
    <w:rsid w:val="000D2442"/>
    <w:rsid w:val="000D2BF8"/>
    <w:rsid w:val="000D300F"/>
    <w:rsid w:val="000D33BF"/>
    <w:rsid w:val="000D3D28"/>
    <w:rsid w:val="000D4DB1"/>
    <w:rsid w:val="000D5A85"/>
    <w:rsid w:val="000D69C4"/>
    <w:rsid w:val="000D719D"/>
    <w:rsid w:val="000E0728"/>
    <w:rsid w:val="000E0BC4"/>
    <w:rsid w:val="000E187C"/>
    <w:rsid w:val="000E2AAD"/>
    <w:rsid w:val="000E3983"/>
    <w:rsid w:val="000E3C7B"/>
    <w:rsid w:val="000E3D6E"/>
    <w:rsid w:val="000E5692"/>
    <w:rsid w:val="000E6481"/>
    <w:rsid w:val="000E6926"/>
    <w:rsid w:val="000E6A99"/>
    <w:rsid w:val="000E6B6A"/>
    <w:rsid w:val="000E707F"/>
    <w:rsid w:val="000E769B"/>
    <w:rsid w:val="000E79F6"/>
    <w:rsid w:val="000F006E"/>
    <w:rsid w:val="000F1573"/>
    <w:rsid w:val="000F1726"/>
    <w:rsid w:val="000F1DB9"/>
    <w:rsid w:val="000F330E"/>
    <w:rsid w:val="000F39DD"/>
    <w:rsid w:val="000F43BA"/>
    <w:rsid w:val="000F4450"/>
    <w:rsid w:val="000F5874"/>
    <w:rsid w:val="000F6B24"/>
    <w:rsid w:val="000F768B"/>
    <w:rsid w:val="00100751"/>
    <w:rsid w:val="00100FE1"/>
    <w:rsid w:val="0010118B"/>
    <w:rsid w:val="001014E9"/>
    <w:rsid w:val="00101773"/>
    <w:rsid w:val="001019E9"/>
    <w:rsid w:val="00101B4E"/>
    <w:rsid w:val="00102077"/>
    <w:rsid w:val="00102521"/>
    <w:rsid w:val="00102AF7"/>
    <w:rsid w:val="00102CA9"/>
    <w:rsid w:val="00102CAA"/>
    <w:rsid w:val="001036F3"/>
    <w:rsid w:val="00103C56"/>
    <w:rsid w:val="00103DC3"/>
    <w:rsid w:val="0010400B"/>
    <w:rsid w:val="00104517"/>
    <w:rsid w:val="00104556"/>
    <w:rsid w:val="001051E9"/>
    <w:rsid w:val="00105293"/>
    <w:rsid w:val="00105C75"/>
    <w:rsid w:val="00105D4B"/>
    <w:rsid w:val="001063C0"/>
    <w:rsid w:val="00106B20"/>
    <w:rsid w:val="00106C66"/>
    <w:rsid w:val="00106D38"/>
    <w:rsid w:val="00107E06"/>
    <w:rsid w:val="00110513"/>
    <w:rsid w:val="00110849"/>
    <w:rsid w:val="001111D4"/>
    <w:rsid w:val="001112E5"/>
    <w:rsid w:val="00111E82"/>
    <w:rsid w:val="001134E8"/>
    <w:rsid w:val="00113A26"/>
    <w:rsid w:val="00113C8E"/>
    <w:rsid w:val="00114318"/>
    <w:rsid w:val="00114750"/>
    <w:rsid w:val="001167AD"/>
    <w:rsid w:val="00116DD8"/>
    <w:rsid w:val="00117C5D"/>
    <w:rsid w:val="00117FC8"/>
    <w:rsid w:val="00120162"/>
    <w:rsid w:val="0012030C"/>
    <w:rsid w:val="0012051B"/>
    <w:rsid w:val="00120C5E"/>
    <w:rsid w:val="001213BE"/>
    <w:rsid w:val="001215F2"/>
    <w:rsid w:val="00122EA3"/>
    <w:rsid w:val="00123A2D"/>
    <w:rsid w:val="00123A7F"/>
    <w:rsid w:val="00123CC5"/>
    <w:rsid w:val="00123D00"/>
    <w:rsid w:val="0012426D"/>
    <w:rsid w:val="00124366"/>
    <w:rsid w:val="00125576"/>
    <w:rsid w:val="00125701"/>
    <w:rsid w:val="00126F6C"/>
    <w:rsid w:val="00127C5B"/>
    <w:rsid w:val="00127D5D"/>
    <w:rsid w:val="001305F1"/>
    <w:rsid w:val="00130746"/>
    <w:rsid w:val="00130977"/>
    <w:rsid w:val="00131B7F"/>
    <w:rsid w:val="00131C00"/>
    <w:rsid w:val="001330B5"/>
    <w:rsid w:val="00133F7E"/>
    <w:rsid w:val="00134C21"/>
    <w:rsid w:val="00134FD5"/>
    <w:rsid w:val="00134FF8"/>
    <w:rsid w:val="00135AA4"/>
    <w:rsid w:val="00135EE0"/>
    <w:rsid w:val="001363FC"/>
    <w:rsid w:val="00137A6C"/>
    <w:rsid w:val="00137F61"/>
    <w:rsid w:val="001407F4"/>
    <w:rsid w:val="00140DD2"/>
    <w:rsid w:val="001410FA"/>
    <w:rsid w:val="0014132B"/>
    <w:rsid w:val="00141660"/>
    <w:rsid w:val="00141FAF"/>
    <w:rsid w:val="0014203C"/>
    <w:rsid w:val="00142D73"/>
    <w:rsid w:val="00142EA9"/>
    <w:rsid w:val="00142EDF"/>
    <w:rsid w:val="00143308"/>
    <w:rsid w:val="001437BC"/>
    <w:rsid w:val="0014436D"/>
    <w:rsid w:val="00144513"/>
    <w:rsid w:val="0014493B"/>
    <w:rsid w:val="0014518F"/>
    <w:rsid w:val="0014634B"/>
    <w:rsid w:val="001479EC"/>
    <w:rsid w:val="00147F07"/>
    <w:rsid w:val="00150047"/>
    <w:rsid w:val="00150BC9"/>
    <w:rsid w:val="00150E0F"/>
    <w:rsid w:val="00151853"/>
    <w:rsid w:val="00151C59"/>
    <w:rsid w:val="00152100"/>
    <w:rsid w:val="001529EE"/>
    <w:rsid w:val="0015302A"/>
    <w:rsid w:val="00153161"/>
    <w:rsid w:val="00153258"/>
    <w:rsid w:val="00153F0B"/>
    <w:rsid w:val="00154127"/>
    <w:rsid w:val="001545CF"/>
    <w:rsid w:val="00154C0D"/>
    <w:rsid w:val="00154F1E"/>
    <w:rsid w:val="001553EF"/>
    <w:rsid w:val="00155694"/>
    <w:rsid w:val="00155AB0"/>
    <w:rsid w:val="00155CB9"/>
    <w:rsid w:val="001560B7"/>
    <w:rsid w:val="00157B50"/>
    <w:rsid w:val="00160135"/>
    <w:rsid w:val="00160811"/>
    <w:rsid w:val="001609D6"/>
    <w:rsid w:val="00161E17"/>
    <w:rsid w:val="00161E63"/>
    <w:rsid w:val="001621C5"/>
    <w:rsid w:val="00162275"/>
    <w:rsid w:val="0016387C"/>
    <w:rsid w:val="00163D9D"/>
    <w:rsid w:val="00163DBF"/>
    <w:rsid w:val="00164F80"/>
    <w:rsid w:val="00164FE8"/>
    <w:rsid w:val="001653EE"/>
    <w:rsid w:val="00165F9A"/>
    <w:rsid w:val="00166D38"/>
    <w:rsid w:val="001703B9"/>
    <w:rsid w:val="00170998"/>
    <w:rsid w:val="00170D19"/>
    <w:rsid w:val="00170E9E"/>
    <w:rsid w:val="00171C85"/>
    <w:rsid w:val="00171EFF"/>
    <w:rsid w:val="00172371"/>
    <w:rsid w:val="00172FFF"/>
    <w:rsid w:val="001739AC"/>
    <w:rsid w:val="00173A2C"/>
    <w:rsid w:val="0017501A"/>
    <w:rsid w:val="0017562F"/>
    <w:rsid w:val="00176000"/>
    <w:rsid w:val="001772A2"/>
    <w:rsid w:val="0017775C"/>
    <w:rsid w:val="00177BFD"/>
    <w:rsid w:val="00177CB2"/>
    <w:rsid w:val="00177FE9"/>
    <w:rsid w:val="00180146"/>
    <w:rsid w:val="0018077F"/>
    <w:rsid w:val="0018097C"/>
    <w:rsid w:val="00180FCC"/>
    <w:rsid w:val="00181312"/>
    <w:rsid w:val="001819EE"/>
    <w:rsid w:val="001820B0"/>
    <w:rsid w:val="00182291"/>
    <w:rsid w:val="00182AAC"/>
    <w:rsid w:val="00183198"/>
    <w:rsid w:val="0018380F"/>
    <w:rsid w:val="00183844"/>
    <w:rsid w:val="001847E5"/>
    <w:rsid w:val="00185B0D"/>
    <w:rsid w:val="00185D4E"/>
    <w:rsid w:val="00186125"/>
    <w:rsid w:val="00187483"/>
    <w:rsid w:val="00187C20"/>
    <w:rsid w:val="00187D1D"/>
    <w:rsid w:val="00190331"/>
    <w:rsid w:val="00191177"/>
    <w:rsid w:val="00191518"/>
    <w:rsid w:val="001915F9"/>
    <w:rsid w:val="00192ADE"/>
    <w:rsid w:val="00193037"/>
    <w:rsid w:val="00193205"/>
    <w:rsid w:val="0019324A"/>
    <w:rsid w:val="0019389F"/>
    <w:rsid w:val="00193B9A"/>
    <w:rsid w:val="0019425F"/>
    <w:rsid w:val="0019501B"/>
    <w:rsid w:val="0019543B"/>
    <w:rsid w:val="00196552"/>
    <w:rsid w:val="00196F6A"/>
    <w:rsid w:val="00196F92"/>
    <w:rsid w:val="0019793B"/>
    <w:rsid w:val="001A000C"/>
    <w:rsid w:val="001A0F14"/>
    <w:rsid w:val="001A19DC"/>
    <w:rsid w:val="001A1E07"/>
    <w:rsid w:val="001A373B"/>
    <w:rsid w:val="001A38BA"/>
    <w:rsid w:val="001A3A8D"/>
    <w:rsid w:val="001A4624"/>
    <w:rsid w:val="001A4AAE"/>
    <w:rsid w:val="001A559F"/>
    <w:rsid w:val="001A5DAB"/>
    <w:rsid w:val="001A628D"/>
    <w:rsid w:val="001A6B32"/>
    <w:rsid w:val="001A6D49"/>
    <w:rsid w:val="001A7E3E"/>
    <w:rsid w:val="001B032E"/>
    <w:rsid w:val="001B0507"/>
    <w:rsid w:val="001B06FD"/>
    <w:rsid w:val="001B0B47"/>
    <w:rsid w:val="001B1A49"/>
    <w:rsid w:val="001B2268"/>
    <w:rsid w:val="001B265D"/>
    <w:rsid w:val="001B2A8A"/>
    <w:rsid w:val="001B359F"/>
    <w:rsid w:val="001B3FF1"/>
    <w:rsid w:val="001B423E"/>
    <w:rsid w:val="001B42AC"/>
    <w:rsid w:val="001B477F"/>
    <w:rsid w:val="001B5134"/>
    <w:rsid w:val="001B5759"/>
    <w:rsid w:val="001B620F"/>
    <w:rsid w:val="001B6761"/>
    <w:rsid w:val="001B71C1"/>
    <w:rsid w:val="001C03B8"/>
    <w:rsid w:val="001C08E0"/>
    <w:rsid w:val="001C0D9C"/>
    <w:rsid w:val="001C1628"/>
    <w:rsid w:val="001C1744"/>
    <w:rsid w:val="001C3D55"/>
    <w:rsid w:val="001C3F18"/>
    <w:rsid w:val="001C4BFC"/>
    <w:rsid w:val="001C4CD4"/>
    <w:rsid w:val="001C4D10"/>
    <w:rsid w:val="001C52FB"/>
    <w:rsid w:val="001C5379"/>
    <w:rsid w:val="001C5D54"/>
    <w:rsid w:val="001C5E9C"/>
    <w:rsid w:val="001C6728"/>
    <w:rsid w:val="001C6BB8"/>
    <w:rsid w:val="001C7D30"/>
    <w:rsid w:val="001C7D84"/>
    <w:rsid w:val="001D0046"/>
    <w:rsid w:val="001D01EB"/>
    <w:rsid w:val="001D0605"/>
    <w:rsid w:val="001D06A5"/>
    <w:rsid w:val="001D123A"/>
    <w:rsid w:val="001D177F"/>
    <w:rsid w:val="001D1BE8"/>
    <w:rsid w:val="001D2563"/>
    <w:rsid w:val="001D2993"/>
    <w:rsid w:val="001D30D6"/>
    <w:rsid w:val="001D3553"/>
    <w:rsid w:val="001D5862"/>
    <w:rsid w:val="001D68EE"/>
    <w:rsid w:val="001D6936"/>
    <w:rsid w:val="001D73E4"/>
    <w:rsid w:val="001E08F8"/>
    <w:rsid w:val="001E0DAD"/>
    <w:rsid w:val="001E0DD5"/>
    <w:rsid w:val="001E116E"/>
    <w:rsid w:val="001E1CD6"/>
    <w:rsid w:val="001E2764"/>
    <w:rsid w:val="001E2A31"/>
    <w:rsid w:val="001E2AE1"/>
    <w:rsid w:val="001E33BE"/>
    <w:rsid w:val="001E3950"/>
    <w:rsid w:val="001E4877"/>
    <w:rsid w:val="001E4D5A"/>
    <w:rsid w:val="001E5600"/>
    <w:rsid w:val="001E598E"/>
    <w:rsid w:val="001E5E91"/>
    <w:rsid w:val="001E67C1"/>
    <w:rsid w:val="001E6D0C"/>
    <w:rsid w:val="001E77AF"/>
    <w:rsid w:val="001E7A84"/>
    <w:rsid w:val="001E7BD8"/>
    <w:rsid w:val="001F0A93"/>
    <w:rsid w:val="001F0AF9"/>
    <w:rsid w:val="001F0C26"/>
    <w:rsid w:val="001F0F5B"/>
    <w:rsid w:val="001F167A"/>
    <w:rsid w:val="001F2659"/>
    <w:rsid w:val="001F33FD"/>
    <w:rsid w:val="001F345F"/>
    <w:rsid w:val="001F363B"/>
    <w:rsid w:val="001F4B94"/>
    <w:rsid w:val="001F4CD7"/>
    <w:rsid w:val="001F7F5C"/>
    <w:rsid w:val="00200980"/>
    <w:rsid w:val="00200C4C"/>
    <w:rsid w:val="00201438"/>
    <w:rsid w:val="00201A5D"/>
    <w:rsid w:val="00201E32"/>
    <w:rsid w:val="002025FD"/>
    <w:rsid w:val="00202CF6"/>
    <w:rsid w:val="00203455"/>
    <w:rsid w:val="002038F2"/>
    <w:rsid w:val="002044A5"/>
    <w:rsid w:val="00205894"/>
    <w:rsid w:val="00206172"/>
    <w:rsid w:val="002061B8"/>
    <w:rsid w:val="00206943"/>
    <w:rsid w:val="00206A31"/>
    <w:rsid w:val="00206F6F"/>
    <w:rsid w:val="002072AB"/>
    <w:rsid w:val="0021077A"/>
    <w:rsid w:val="00210A14"/>
    <w:rsid w:val="00210E15"/>
    <w:rsid w:val="00210F33"/>
    <w:rsid w:val="002111A2"/>
    <w:rsid w:val="00211819"/>
    <w:rsid w:val="00211B9A"/>
    <w:rsid w:val="00212216"/>
    <w:rsid w:val="00212335"/>
    <w:rsid w:val="00212668"/>
    <w:rsid w:val="002126ED"/>
    <w:rsid w:val="0021283B"/>
    <w:rsid w:val="00212C93"/>
    <w:rsid w:val="00212E71"/>
    <w:rsid w:val="00213139"/>
    <w:rsid w:val="002138A3"/>
    <w:rsid w:val="00213AF7"/>
    <w:rsid w:val="00214B5D"/>
    <w:rsid w:val="00214E1A"/>
    <w:rsid w:val="002158CF"/>
    <w:rsid w:val="00216A74"/>
    <w:rsid w:val="00216C75"/>
    <w:rsid w:val="002171A0"/>
    <w:rsid w:val="00217BD7"/>
    <w:rsid w:val="0022126C"/>
    <w:rsid w:val="002222CD"/>
    <w:rsid w:val="002223D8"/>
    <w:rsid w:val="002226BD"/>
    <w:rsid w:val="002241E2"/>
    <w:rsid w:val="00225121"/>
    <w:rsid w:val="00225882"/>
    <w:rsid w:val="00225F62"/>
    <w:rsid w:val="00226753"/>
    <w:rsid w:val="002324DC"/>
    <w:rsid w:val="002324F0"/>
    <w:rsid w:val="00232563"/>
    <w:rsid w:val="00232A3B"/>
    <w:rsid w:val="00232E0E"/>
    <w:rsid w:val="0023315C"/>
    <w:rsid w:val="00233969"/>
    <w:rsid w:val="00233D65"/>
    <w:rsid w:val="00234228"/>
    <w:rsid w:val="002344DB"/>
    <w:rsid w:val="00234719"/>
    <w:rsid w:val="0023536B"/>
    <w:rsid w:val="00235A94"/>
    <w:rsid w:val="002365F9"/>
    <w:rsid w:val="00236684"/>
    <w:rsid w:val="002372DE"/>
    <w:rsid w:val="0023749C"/>
    <w:rsid w:val="00240A6F"/>
    <w:rsid w:val="002419B4"/>
    <w:rsid w:val="00242A4D"/>
    <w:rsid w:val="00243340"/>
    <w:rsid w:val="00243521"/>
    <w:rsid w:val="0024380D"/>
    <w:rsid w:val="0024385A"/>
    <w:rsid w:val="00243E90"/>
    <w:rsid w:val="0024449B"/>
    <w:rsid w:val="00244A34"/>
    <w:rsid w:val="00244ED8"/>
    <w:rsid w:val="00245F9D"/>
    <w:rsid w:val="002461F3"/>
    <w:rsid w:val="002468C2"/>
    <w:rsid w:val="00246B99"/>
    <w:rsid w:val="00246F11"/>
    <w:rsid w:val="00247155"/>
    <w:rsid w:val="00247C7C"/>
    <w:rsid w:val="00247FD6"/>
    <w:rsid w:val="00250171"/>
    <w:rsid w:val="002503AA"/>
    <w:rsid w:val="00250491"/>
    <w:rsid w:val="00250B17"/>
    <w:rsid w:val="00250F5E"/>
    <w:rsid w:val="00251584"/>
    <w:rsid w:val="0025158A"/>
    <w:rsid w:val="002516EB"/>
    <w:rsid w:val="00252585"/>
    <w:rsid w:val="002526B5"/>
    <w:rsid w:val="002529FB"/>
    <w:rsid w:val="002534FC"/>
    <w:rsid w:val="0025448F"/>
    <w:rsid w:val="00254AE8"/>
    <w:rsid w:val="002557AC"/>
    <w:rsid w:val="002557EC"/>
    <w:rsid w:val="00256C96"/>
    <w:rsid w:val="002571A0"/>
    <w:rsid w:val="00257761"/>
    <w:rsid w:val="00257D97"/>
    <w:rsid w:val="002602D4"/>
    <w:rsid w:val="00260B0D"/>
    <w:rsid w:val="00261BD6"/>
    <w:rsid w:val="00262385"/>
    <w:rsid w:val="002628A7"/>
    <w:rsid w:val="002630C1"/>
    <w:rsid w:val="00263C5E"/>
    <w:rsid w:val="00264833"/>
    <w:rsid w:val="00265169"/>
    <w:rsid w:val="00265FAB"/>
    <w:rsid w:val="00267050"/>
    <w:rsid w:val="002674BE"/>
    <w:rsid w:val="002709EF"/>
    <w:rsid w:val="00271019"/>
    <w:rsid w:val="00271305"/>
    <w:rsid w:val="00271722"/>
    <w:rsid w:val="00271A67"/>
    <w:rsid w:val="00271AA5"/>
    <w:rsid w:val="002725D6"/>
    <w:rsid w:val="002737A4"/>
    <w:rsid w:val="002758E1"/>
    <w:rsid w:val="00275C3E"/>
    <w:rsid w:val="00276ACB"/>
    <w:rsid w:val="00276CC8"/>
    <w:rsid w:val="00277037"/>
    <w:rsid w:val="00277346"/>
    <w:rsid w:val="002779C1"/>
    <w:rsid w:val="002779DD"/>
    <w:rsid w:val="002805D4"/>
    <w:rsid w:val="0028088B"/>
    <w:rsid w:val="0028161C"/>
    <w:rsid w:val="00281AF0"/>
    <w:rsid w:val="00283168"/>
    <w:rsid w:val="0028369F"/>
    <w:rsid w:val="00283BF1"/>
    <w:rsid w:val="0028419A"/>
    <w:rsid w:val="002841FF"/>
    <w:rsid w:val="002845A3"/>
    <w:rsid w:val="00285249"/>
    <w:rsid w:val="00286080"/>
    <w:rsid w:val="0028638F"/>
    <w:rsid w:val="00286D9D"/>
    <w:rsid w:val="002873F1"/>
    <w:rsid w:val="002901A5"/>
    <w:rsid w:val="002901F3"/>
    <w:rsid w:val="002902D7"/>
    <w:rsid w:val="002903F3"/>
    <w:rsid w:val="00290531"/>
    <w:rsid w:val="00290C6F"/>
    <w:rsid w:val="0029104E"/>
    <w:rsid w:val="002921BA"/>
    <w:rsid w:val="002921D7"/>
    <w:rsid w:val="00292575"/>
    <w:rsid w:val="00292627"/>
    <w:rsid w:val="00292CA5"/>
    <w:rsid w:val="00292E34"/>
    <w:rsid w:val="002947C5"/>
    <w:rsid w:val="0029510B"/>
    <w:rsid w:val="00295843"/>
    <w:rsid w:val="00296D2E"/>
    <w:rsid w:val="00297D81"/>
    <w:rsid w:val="00297EED"/>
    <w:rsid w:val="002A0029"/>
    <w:rsid w:val="002A0331"/>
    <w:rsid w:val="002A07E6"/>
    <w:rsid w:val="002A0EE1"/>
    <w:rsid w:val="002A10D5"/>
    <w:rsid w:val="002A11A8"/>
    <w:rsid w:val="002A2953"/>
    <w:rsid w:val="002A4FD6"/>
    <w:rsid w:val="002A5379"/>
    <w:rsid w:val="002A6EDF"/>
    <w:rsid w:val="002A6EFE"/>
    <w:rsid w:val="002B0620"/>
    <w:rsid w:val="002B0BA5"/>
    <w:rsid w:val="002B0D3F"/>
    <w:rsid w:val="002B0F90"/>
    <w:rsid w:val="002B1FE2"/>
    <w:rsid w:val="002B31EF"/>
    <w:rsid w:val="002B4342"/>
    <w:rsid w:val="002B458A"/>
    <w:rsid w:val="002B4CB3"/>
    <w:rsid w:val="002B4F92"/>
    <w:rsid w:val="002B51D7"/>
    <w:rsid w:val="002B61AC"/>
    <w:rsid w:val="002B64DE"/>
    <w:rsid w:val="002B6C25"/>
    <w:rsid w:val="002B6C2C"/>
    <w:rsid w:val="002B6F68"/>
    <w:rsid w:val="002B6F8F"/>
    <w:rsid w:val="002B740B"/>
    <w:rsid w:val="002B753A"/>
    <w:rsid w:val="002B7911"/>
    <w:rsid w:val="002C0514"/>
    <w:rsid w:val="002C06F2"/>
    <w:rsid w:val="002C098A"/>
    <w:rsid w:val="002C102E"/>
    <w:rsid w:val="002C1EAE"/>
    <w:rsid w:val="002C2A77"/>
    <w:rsid w:val="002C390A"/>
    <w:rsid w:val="002C4468"/>
    <w:rsid w:val="002C44A6"/>
    <w:rsid w:val="002C4FD2"/>
    <w:rsid w:val="002C505E"/>
    <w:rsid w:val="002C5390"/>
    <w:rsid w:val="002C5B46"/>
    <w:rsid w:val="002C6EB1"/>
    <w:rsid w:val="002C7CDB"/>
    <w:rsid w:val="002D0160"/>
    <w:rsid w:val="002D0797"/>
    <w:rsid w:val="002D21E6"/>
    <w:rsid w:val="002D28DC"/>
    <w:rsid w:val="002D2DD7"/>
    <w:rsid w:val="002D318E"/>
    <w:rsid w:val="002D33C0"/>
    <w:rsid w:val="002D3ABA"/>
    <w:rsid w:val="002D3C1B"/>
    <w:rsid w:val="002D45AA"/>
    <w:rsid w:val="002D45FD"/>
    <w:rsid w:val="002D4712"/>
    <w:rsid w:val="002D558B"/>
    <w:rsid w:val="002D6C23"/>
    <w:rsid w:val="002D70FF"/>
    <w:rsid w:val="002D7C7B"/>
    <w:rsid w:val="002E0405"/>
    <w:rsid w:val="002E05A9"/>
    <w:rsid w:val="002E1CF0"/>
    <w:rsid w:val="002E2552"/>
    <w:rsid w:val="002E28EC"/>
    <w:rsid w:val="002E2B09"/>
    <w:rsid w:val="002E30DD"/>
    <w:rsid w:val="002E37EB"/>
    <w:rsid w:val="002E3CDB"/>
    <w:rsid w:val="002E4244"/>
    <w:rsid w:val="002E54F2"/>
    <w:rsid w:val="002E559D"/>
    <w:rsid w:val="002E5CE5"/>
    <w:rsid w:val="002E5F61"/>
    <w:rsid w:val="002E6217"/>
    <w:rsid w:val="002E72F2"/>
    <w:rsid w:val="002E7B9D"/>
    <w:rsid w:val="002F0ED3"/>
    <w:rsid w:val="002F1294"/>
    <w:rsid w:val="002F1B95"/>
    <w:rsid w:val="002F1F98"/>
    <w:rsid w:val="002F1FD8"/>
    <w:rsid w:val="002F23B1"/>
    <w:rsid w:val="002F2949"/>
    <w:rsid w:val="002F2973"/>
    <w:rsid w:val="002F2CD6"/>
    <w:rsid w:val="002F2FAA"/>
    <w:rsid w:val="002F36E7"/>
    <w:rsid w:val="002F388B"/>
    <w:rsid w:val="002F3C79"/>
    <w:rsid w:val="002F3EBE"/>
    <w:rsid w:val="002F3FCB"/>
    <w:rsid w:val="002F5430"/>
    <w:rsid w:val="002F65EE"/>
    <w:rsid w:val="002F6D33"/>
    <w:rsid w:val="002F6DED"/>
    <w:rsid w:val="002F71F3"/>
    <w:rsid w:val="002F7511"/>
    <w:rsid w:val="002F77E1"/>
    <w:rsid w:val="003006EE"/>
    <w:rsid w:val="003009BA"/>
    <w:rsid w:val="00301E8A"/>
    <w:rsid w:val="00302973"/>
    <w:rsid w:val="00302C7A"/>
    <w:rsid w:val="0030350C"/>
    <w:rsid w:val="003049B2"/>
    <w:rsid w:val="00304A23"/>
    <w:rsid w:val="00305EA4"/>
    <w:rsid w:val="00306A89"/>
    <w:rsid w:val="003101A1"/>
    <w:rsid w:val="00310355"/>
    <w:rsid w:val="00310BA3"/>
    <w:rsid w:val="00311CCE"/>
    <w:rsid w:val="00311E33"/>
    <w:rsid w:val="003121E9"/>
    <w:rsid w:val="003122DD"/>
    <w:rsid w:val="00312477"/>
    <w:rsid w:val="0031274D"/>
    <w:rsid w:val="00312A5C"/>
    <w:rsid w:val="00312C76"/>
    <w:rsid w:val="00313EBA"/>
    <w:rsid w:val="0031541F"/>
    <w:rsid w:val="003157D4"/>
    <w:rsid w:val="00315AB1"/>
    <w:rsid w:val="00315BD4"/>
    <w:rsid w:val="00315C16"/>
    <w:rsid w:val="00315CB9"/>
    <w:rsid w:val="00316836"/>
    <w:rsid w:val="00317409"/>
    <w:rsid w:val="003175B7"/>
    <w:rsid w:val="00317F88"/>
    <w:rsid w:val="003200F9"/>
    <w:rsid w:val="00321011"/>
    <w:rsid w:val="00321163"/>
    <w:rsid w:val="00321F0D"/>
    <w:rsid w:val="00321F1A"/>
    <w:rsid w:val="003225F8"/>
    <w:rsid w:val="00323727"/>
    <w:rsid w:val="0032384F"/>
    <w:rsid w:val="00324567"/>
    <w:rsid w:val="003247C3"/>
    <w:rsid w:val="00324CDB"/>
    <w:rsid w:val="00325595"/>
    <w:rsid w:val="00325D45"/>
    <w:rsid w:val="00325D4F"/>
    <w:rsid w:val="00325F06"/>
    <w:rsid w:val="0032641D"/>
    <w:rsid w:val="00326474"/>
    <w:rsid w:val="0032731C"/>
    <w:rsid w:val="003305B5"/>
    <w:rsid w:val="003309F9"/>
    <w:rsid w:val="003314DA"/>
    <w:rsid w:val="003315AE"/>
    <w:rsid w:val="003318AF"/>
    <w:rsid w:val="00332178"/>
    <w:rsid w:val="003322C4"/>
    <w:rsid w:val="0033238B"/>
    <w:rsid w:val="003325D7"/>
    <w:rsid w:val="00333525"/>
    <w:rsid w:val="0033419F"/>
    <w:rsid w:val="00334FC4"/>
    <w:rsid w:val="003358C2"/>
    <w:rsid w:val="003365C0"/>
    <w:rsid w:val="00336823"/>
    <w:rsid w:val="00337F11"/>
    <w:rsid w:val="003412E6"/>
    <w:rsid w:val="00341411"/>
    <w:rsid w:val="00341B13"/>
    <w:rsid w:val="00342653"/>
    <w:rsid w:val="00342969"/>
    <w:rsid w:val="00343A6C"/>
    <w:rsid w:val="00343C0C"/>
    <w:rsid w:val="00343F15"/>
    <w:rsid w:val="00344FDF"/>
    <w:rsid w:val="00345DF8"/>
    <w:rsid w:val="00346B44"/>
    <w:rsid w:val="00346C9B"/>
    <w:rsid w:val="00347B6C"/>
    <w:rsid w:val="00350CB1"/>
    <w:rsid w:val="00350E7E"/>
    <w:rsid w:val="00350F0D"/>
    <w:rsid w:val="00350FE4"/>
    <w:rsid w:val="0035160E"/>
    <w:rsid w:val="003516B0"/>
    <w:rsid w:val="00351862"/>
    <w:rsid w:val="0035355C"/>
    <w:rsid w:val="00353731"/>
    <w:rsid w:val="00353DC0"/>
    <w:rsid w:val="003541AF"/>
    <w:rsid w:val="00354583"/>
    <w:rsid w:val="003577E4"/>
    <w:rsid w:val="003578E1"/>
    <w:rsid w:val="00357AF6"/>
    <w:rsid w:val="00357D44"/>
    <w:rsid w:val="003608DF"/>
    <w:rsid w:val="00360BEB"/>
    <w:rsid w:val="003616B6"/>
    <w:rsid w:val="0036223C"/>
    <w:rsid w:val="00362B4A"/>
    <w:rsid w:val="00362D35"/>
    <w:rsid w:val="00363135"/>
    <w:rsid w:val="003632CC"/>
    <w:rsid w:val="003636C1"/>
    <w:rsid w:val="00364922"/>
    <w:rsid w:val="00365136"/>
    <w:rsid w:val="00365390"/>
    <w:rsid w:val="0036613E"/>
    <w:rsid w:val="00366717"/>
    <w:rsid w:val="00366CA9"/>
    <w:rsid w:val="00367199"/>
    <w:rsid w:val="003674F1"/>
    <w:rsid w:val="00367CFF"/>
    <w:rsid w:val="00367FFB"/>
    <w:rsid w:val="003713C4"/>
    <w:rsid w:val="0037199E"/>
    <w:rsid w:val="00371F31"/>
    <w:rsid w:val="003720D9"/>
    <w:rsid w:val="0037215A"/>
    <w:rsid w:val="00372661"/>
    <w:rsid w:val="00373C95"/>
    <w:rsid w:val="00373D0D"/>
    <w:rsid w:val="003747A1"/>
    <w:rsid w:val="00374C61"/>
    <w:rsid w:val="00374DC3"/>
    <w:rsid w:val="00375198"/>
    <w:rsid w:val="00375E62"/>
    <w:rsid w:val="0037625C"/>
    <w:rsid w:val="003777DD"/>
    <w:rsid w:val="0037784B"/>
    <w:rsid w:val="00380190"/>
    <w:rsid w:val="00380694"/>
    <w:rsid w:val="003817CE"/>
    <w:rsid w:val="0038193D"/>
    <w:rsid w:val="00381D2A"/>
    <w:rsid w:val="00382B84"/>
    <w:rsid w:val="00383289"/>
    <w:rsid w:val="00385215"/>
    <w:rsid w:val="00385EEA"/>
    <w:rsid w:val="00392039"/>
    <w:rsid w:val="0039208D"/>
    <w:rsid w:val="003923CA"/>
    <w:rsid w:val="00392969"/>
    <w:rsid w:val="00392AAB"/>
    <w:rsid w:val="00393BB5"/>
    <w:rsid w:val="003940B7"/>
    <w:rsid w:val="00394289"/>
    <w:rsid w:val="003950C2"/>
    <w:rsid w:val="003952BF"/>
    <w:rsid w:val="0039591F"/>
    <w:rsid w:val="003967AA"/>
    <w:rsid w:val="00397135"/>
    <w:rsid w:val="00397296"/>
    <w:rsid w:val="0039765F"/>
    <w:rsid w:val="00397AC0"/>
    <w:rsid w:val="00397B81"/>
    <w:rsid w:val="003A03EC"/>
    <w:rsid w:val="003A0CD7"/>
    <w:rsid w:val="003A1894"/>
    <w:rsid w:val="003A1F58"/>
    <w:rsid w:val="003A26A0"/>
    <w:rsid w:val="003A2752"/>
    <w:rsid w:val="003A2977"/>
    <w:rsid w:val="003A2C6C"/>
    <w:rsid w:val="003A2D6C"/>
    <w:rsid w:val="003A2DB1"/>
    <w:rsid w:val="003A39B0"/>
    <w:rsid w:val="003A3EE6"/>
    <w:rsid w:val="003A4558"/>
    <w:rsid w:val="003A4951"/>
    <w:rsid w:val="003A55A4"/>
    <w:rsid w:val="003A5A8A"/>
    <w:rsid w:val="003A67D4"/>
    <w:rsid w:val="003A6856"/>
    <w:rsid w:val="003A7064"/>
    <w:rsid w:val="003A70BF"/>
    <w:rsid w:val="003A75D0"/>
    <w:rsid w:val="003A7729"/>
    <w:rsid w:val="003B0977"/>
    <w:rsid w:val="003B16CA"/>
    <w:rsid w:val="003B1F0D"/>
    <w:rsid w:val="003B217D"/>
    <w:rsid w:val="003B3747"/>
    <w:rsid w:val="003B3C13"/>
    <w:rsid w:val="003B4CF4"/>
    <w:rsid w:val="003B5676"/>
    <w:rsid w:val="003B5B9E"/>
    <w:rsid w:val="003B5BEA"/>
    <w:rsid w:val="003B5DBA"/>
    <w:rsid w:val="003B6307"/>
    <w:rsid w:val="003B63CB"/>
    <w:rsid w:val="003B6773"/>
    <w:rsid w:val="003B6D45"/>
    <w:rsid w:val="003B71B9"/>
    <w:rsid w:val="003C0A44"/>
    <w:rsid w:val="003C115A"/>
    <w:rsid w:val="003C123E"/>
    <w:rsid w:val="003C18FA"/>
    <w:rsid w:val="003C1B01"/>
    <w:rsid w:val="003C1DFA"/>
    <w:rsid w:val="003C2B52"/>
    <w:rsid w:val="003C3180"/>
    <w:rsid w:val="003C374D"/>
    <w:rsid w:val="003C3A04"/>
    <w:rsid w:val="003C3A99"/>
    <w:rsid w:val="003C3E58"/>
    <w:rsid w:val="003C3EE2"/>
    <w:rsid w:val="003C4028"/>
    <w:rsid w:val="003C4609"/>
    <w:rsid w:val="003C490A"/>
    <w:rsid w:val="003C4D3B"/>
    <w:rsid w:val="003C5B43"/>
    <w:rsid w:val="003C5B49"/>
    <w:rsid w:val="003C5E91"/>
    <w:rsid w:val="003C6120"/>
    <w:rsid w:val="003C62EA"/>
    <w:rsid w:val="003C6F33"/>
    <w:rsid w:val="003C79DE"/>
    <w:rsid w:val="003C7B46"/>
    <w:rsid w:val="003D18D4"/>
    <w:rsid w:val="003D1D62"/>
    <w:rsid w:val="003D208D"/>
    <w:rsid w:val="003D37D3"/>
    <w:rsid w:val="003D4699"/>
    <w:rsid w:val="003D48FF"/>
    <w:rsid w:val="003D4B97"/>
    <w:rsid w:val="003D4F15"/>
    <w:rsid w:val="003D568D"/>
    <w:rsid w:val="003D56F9"/>
    <w:rsid w:val="003D56FB"/>
    <w:rsid w:val="003D5E41"/>
    <w:rsid w:val="003D6290"/>
    <w:rsid w:val="003D7538"/>
    <w:rsid w:val="003D777C"/>
    <w:rsid w:val="003D7AEC"/>
    <w:rsid w:val="003D7EF6"/>
    <w:rsid w:val="003E0357"/>
    <w:rsid w:val="003E0412"/>
    <w:rsid w:val="003E0C5C"/>
    <w:rsid w:val="003E0F06"/>
    <w:rsid w:val="003E15B7"/>
    <w:rsid w:val="003E197B"/>
    <w:rsid w:val="003E1D85"/>
    <w:rsid w:val="003E1E84"/>
    <w:rsid w:val="003E388A"/>
    <w:rsid w:val="003E4B2F"/>
    <w:rsid w:val="003E6E2F"/>
    <w:rsid w:val="003F0318"/>
    <w:rsid w:val="003F0646"/>
    <w:rsid w:val="003F0841"/>
    <w:rsid w:val="003F0E09"/>
    <w:rsid w:val="003F268B"/>
    <w:rsid w:val="003F3375"/>
    <w:rsid w:val="003F338C"/>
    <w:rsid w:val="003F339B"/>
    <w:rsid w:val="003F3618"/>
    <w:rsid w:val="003F3BBE"/>
    <w:rsid w:val="003F4823"/>
    <w:rsid w:val="003F4A49"/>
    <w:rsid w:val="003F4A8B"/>
    <w:rsid w:val="003F4BF7"/>
    <w:rsid w:val="003F4E99"/>
    <w:rsid w:val="003F5B3C"/>
    <w:rsid w:val="003F61A5"/>
    <w:rsid w:val="003F724D"/>
    <w:rsid w:val="003F79A0"/>
    <w:rsid w:val="003F7CE7"/>
    <w:rsid w:val="003F7E52"/>
    <w:rsid w:val="00401329"/>
    <w:rsid w:val="00401C1E"/>
    <w:rsid w:val="00402284"/>
    <w:rsid w:val="0040288C"/>
    <w:rsid w:val="00402A7E"/>
    <w:rsid w:val="00403BFA"/>
    <w:rsid w:val="00404FF2"/>
    <w:rsid w:val="00405EE9"/>
    <w:rsid w:val="00406A26"/>
    <w:rsid w:val="0040799D"/>
    <w:rsid w:val="004079A7"/>
    <w:rsid w:val="00410094"/>
    <w:rsid w:val="00410316"/>
    <w:rsid w:val="00411200"/>
    <w:rsid w:val="00411279"/>
    <w:rsid w:val="004118E2"/>
    <w:rsid w:val="00411F3E"/>
    <w:rsid w:val="00412019"/>
    <w:rsid w:val="0041258A"/>
    <w:rsid w:val="00412841"/>
    <w:rsid w:val="004149F3"/>
    <w:rsid w:val="00414E88"/>
    <w:rsid w:val="00414EB5"/>
    <w:rsid w:val="0041590A"/>
    <w:rsid w:val="00415D20"/>
    <w:rsid w:val="0041639D"/>
    <w:rsid w:val="00416483"/>
    <w:rsid w:val="00416764"/>
    <w:rsid w:val="00416F02"/>
    <w:rsid w:val="0041797C"/>
    <w:rsid w:val="00421813"/>
    <w:rsid w:val="00422496"/>
    <w:rsid w:val="004238D8"/>
    <w:rsid w:val="00423F2C"/>
    <w:rsid w:val="00424068"/>
    <w:rsid w:val="004241E4"/>
    <w:rsid w:val="00424AB7"/>
    <w:rsid w:val="00424E10"/>
    <w:rsid w:val="004257FA"/>
    <w:rsid w:val="00425C7E"/>
    <w:rsid w:val="00425CB0"/>
    <w:rsid w:val="004266F2"/>
    <w:rsid w:val="00426E34"/>
    <w:rsid w:val="0042746F"/>
    <w:rsid w:val="00427F6B"/>
    <w:rsid w:val="004317EF"/>
    <w:rsid w:val="0043180E"/>
    <w:rsid w:val="00432A5F"/>
    <w:rsid w:val="00432CE9"/>
    <w:rsid w:val="00433828"/>
    <w:rsid w:val="00433917"/>
    <w:rsid w:val="004340CA"/>
    <w:rsid w:val="00434CF1"/>
    <w:rsid w:val="00434D87"/>
    <w:rsid w:val="00435605"/>
    <w:rsid w:val="00435717"/>
    <w:rsid w:val="004360CC"/>
    <w:rsid w:val="0043629B"/>
    <w:rsid w:val="00436800"/>
    <w:rsid w:val="00436C3B"/>
    <w:rsid w:val="00436FB8"/>
    <w:rsid w:val="00437519"/>
    <w:rsid w:val="00437566"/>
    <w:rsid w:val="0044020C"/>
    <w:rsid w:val="00440765"/>
    <w:rsid w:val="0044079D"/>
    <w:rsid w:val="00440888"/>
    <w:rsid w:val="004408AE"/>
    <w:rsid w:val="004408CD"/>
    <w:rsid w:val="004413DB"/>
    <w:rsid w:val="004414C3"/>
    <w:rsid w:val="00441F68"/>
    <w:rsid w:val="004432FA"/>
    <w:rsid w:val="0044376B"/>
    <w:rsid w:val="004442EF"/>
    <w:rsid w:val="00444571"/>
    <w:rsid w:val="00446101"/>
    <w:rsid w:val="00446832"/>
    <w:rsid w:val="00446B48"/>
    <w:rsid w:val="0044737A"/>
    <w:rsid w:val="00447B59"/>
    <w:rsid w:val="00447DC0"/>
    <w:rsid w:val="00447ECC"/>
    <w:rsid w:val="00450905"/>
    <w:rsid w:val="00450EF6"/>
    <w:rsid w:val="00451833"/>
    <w:rsid w:val="00451B66"/>
    <w:rsid w:val="00451D83"/>
    <w:rsid w:val="0045317D"/>
    <w:rsid w:val="00453547"/>
    <w:rsid w:val="00453668"/>
    <w:rsid w:val="00453B49"/>
    <w:rsid w:val="004545CA"/>
    <w:rsid w:val="004551E5"/>
    <w:rsid w:val="00455AF2"/>
    <w:rsid w:val="00455FEC"/>
    <w:rsid w:val="004565AB"/>
    <w:rsid w:val="00460ED7"/>
    <w:rsid w:val="00461591"/>
    <w:rsid w:val="004629C2"/>
    <w:rsid w:val="0046303B"/>
    <w:rsid w:val="0046374A"/>
    <w:rsid w:val="004639D5"/>
    <w:rsid w:val="00463BDE"/>
    <w:rsid w:val="004652BD"/>
    <w:rsid w:val="004653E1"/>
    <w:rsid w:val="00465466"/>
    <w:rsid w:val="0046588E"/>
    <w:rsid w:val="00465EB0"/>
    <w:rsid w:val="00470294"/>
    <w:rsid w:val="00470345"/>
    <w:rsid w:val="00470BC7"/>
    <w:rsid w:val="00470CF8"/>
    <w:rsid w:val="00471201"/>
    <w:rsid w:val="004715D6"/>
    <w:rsid w:val="0047199B"/>
    <w:rsid w:val="00471E07"/>
    <w:rsid w:val="00471F1C"/>
    <w:rsid w:val="00473632"/>
    <w:rsid w:val="004757FF"/>
    <w:rsid w:val="00477C3D"/>
    <w:rsid w:val="00477F23"/>
    <w:rsid w:val="00477FEB"/>
    <w:rsid w:val="0048021E"/>
    <w:rsid w:val="00480319"/>
    <w:rsid w:val="00480343"/>
    <w:rsid w:val="0048128F"/>
    <w:rsid w:val="004815A5"/>
    <w:rsid w:val="00481698"/>
    <w:rsid w:val="0048185E"/>
    <w:rsid w:val="00483C82"/>
    <w:rsid w:val="00484173"/>
    <w:rsid w:val="00484642"/>
    <w:rsid w:val="004846EE"/>
    <w:rsid w:val="004862E8"/>
    <w:rsid w:val="004863F9"/>
    <w:rsid w:val="004863FF"/>
    <w:rsid w:val="004870B9"/>
    <w:rsid w:val="0049019E"/>
    <w:rsid w:val="004902C4"/>
    <w:rsid w:val="00490989"/>
    <w:rsid w:val="00491911"/>
    <w:rsid w:val="0049214B"/>
    <w:rsid w:val="004923AF"/>
    <w:rsid w:val="0049257D"/>
    <w:rsid w:val="004932BD"/>
    <w:rsid w:val="00493768"/>
    <w:rsid w:val="00493E9E"/>
    <w:rsid w:val="0049417C"/>
    <w:rsid w:val="0049498D"/>
    <w:rsid w:val="004950A8"/>
    <w:rsid w:val="004960C2"/>
    <w:rsid w:val="004962F0"/>
    <w:rsid w:val="00497045"/>
    <w:rsid w:val="0049779D"/>
    <w:rsid w:val="00497875"/>
    <w:rsid w:val="00497AB0"/>
    <w:rsid w:val="00497D10"/>
    <w:rsid w:val="004A0AD5"/>
    <w:rsid w:val="004A180E"/>
    <w:rsid w:val="004A2156"/>
    <w:rsid w:val="004A3504"/>
    <w:rsid w:val="004A39EE"/>
    <w:rsid w:val="004A4C18"/>
    <w:rsid w:val="004A5D48"/>
    <w:rsid w:val="004A6113"/>
    <w:rsid w:val="004A62A9"/>
    <w:rsid w:val="004A6A81"/>
    <w:rsid w:val="004A70B6"/>
    <w:rsid w:val="004A7528"/>
    <w:rsid w:val="004A788F"/>
    <w:rsid w:val="004A7A8D"/>
    <w:rsid w:val="004A7FC2"/>
    <w:rsid w:val="004B0835"/>
    <w:rsid w:val="004B08C8"/>
    <w:rsid w:val="004B0AD0"/>
    <w:rsid w:val="004B11B8"/>
    <w:rsid w:val="004B2056"/>
    <w:rsid w:val="004B24CB"/>
    <w:rsid w:val="004B2763"/>
    <w:rsid w:val="004B2FCD"/>
    <w:rsid w:val="004B3F80"/>
    <w:rsid w:val="004B401F"/>
    <w:rsid w:val="004B45BE"/>
    <w:rsid w:val="004B5AEA"/>
    <w:rsid w:val="004B5DB5"/>
    <w:rsid w:val="004B64B9"/>
    <w:rsid w:val="004B6584"/>
    <w:rsid w:val="004B6F6E"/>
    <w:rsid w:val="004B70FA"/>
    <w:rsid w:val="004B7255"/>
    <w:rsid w:val="004B73B9"/>
    <w:rsid w:val="004B7409"/>
    <w:rsid w:val="004B7420"/>
    <w:rsid w:val="004B76E9"/>
    <w:rsid w:val="004B7837"/>
    <w:rsid w:val="004C0C30"/>
    <w:rsid w:val="004C0FD4"/>
    <w:rsid w:val="004C1510"/>
    <w:rsid w:val="004C159A"/>
    <w:rsid w:val="004C1D03"/>
    <w:rsid w:val="004C1EE7"/>
    <w:rsid w:val="004C250A"/>
    <w:rsid w:val="004C2BED"/>
    <w:rsid w:val="004C329B"/>
    <w:rsid w:val="004C334F"/>
    <w:rsid w:val="004C3C2A"/>
    <w:rsid w:val="004C481C"/>
    <w:rsid w:val="004C4D7E"/>
    <w:rsid w:val="004C4F05"/>
    <w:rsid w:val="004C57E1"/>
    <w:rsid w:val="004C5DDD"/>
    <w:rsid w:val="004C6334"/>
    <w:rsid w:val="004C6488"/>
    <w:rsid w:val="004C655A"/>
    <w:rsid w:val="004C6A0A"/>
    <w:rsid w:val="004C6E92"/>
    <w:rsid w:val="004C6EB6"/>
    <w:rsid w:val="004C719D"/>
    <w:rsid w:val="004C76C6"/>
    <w:rsid w:val="004C7BDE"/>
    <w:rsid w:val="004C7F73"/>
    <w:rsid w:val="004D03D1"/>
    <w:rsid w:val="004D0F41"/>
    <w:rsid w:val="004D1930"/>
    <w:rsid w:val="004D1E6F"/>
    <w:rsid w:val="004D26D3"/>
    <w:rsid w:val="004D2E03"/>
    <w:rsid w:val="004D34CB"/>
    <w:rsid w:val="004D396F"/>
    <w:rsid w:val="004D447D"/>
    <w:rsid w:val="004D4692"/>
    <w:rsid w:val="004D4BAA"/>
    <w:rsid w:val="004D52A4"/>
    <w:rsid w:val="004D6470"/>
    <w:rsid w:val="004D6D6B"/>
    <w:rsid w:val="004D7049"/>
    <w:rsid w:val="004D7EBF"/>
    <w:rsid w:val="004E00FF"/>
    <w:rsid w:val="004E01AB"/>
    <w:rsid w:val="004E068A"/>
    <w:rsid w:val="004E167E"/>
    <w:rsid w:val="004E2408"/>
    <w:rsid w:val="004E3187"/>
    <w:rsid w:val="004E3221"/>
    <w:rsid w:val="004E3CBF"/>
    <w:rsid w:val="004E44B4"/>
    <w:rsid w:val="004E467B"/>
    <w:rsid w:val="004E5B26"/>
    <w:rsid w:val="004E6D07"/>
    <w:rsid w:val="004E6DE1"/>
    <w:rsid w:val="004E7573"/>
    <w:rsid w:val="004E7C12"/>
    <w:rsid w:val="004E7D91"/>
    <w:rsid w:val="004F005F"/>
    <w:rsid w:val="004F03DB"/>
    <w:rsid w:val="004F08B0"/>
    <w:rsid w:val="004F0E9E"/>
    <w:rsid w:val="004F0F0B"/>
    <w:rsid w:val="004F1228"/>
    <w:rsid w:val="004F1EDF"/>
    <w:rsid w:val="004F203F"/>
    <w:rsid w:val="004F3360"/>
    <w:rsid w:val="004F3866"/>
    <w:rsid w:val="004F3B2C"/>
    <w:rsid w:val="004F3CC1"/>
    <w:rsid w:val="004F3EA1"/>
    <w:rsid w:val="004F46B8"/>
    <w:rsid w:val="004F510C"/>
    <w:rsid w:val="004F6478"/>
    <w:rsid w:val="004F6642"/>
    <w:rsid w:val="004F6B5B"/>
    <w:rsid w:val="004F715D"/>
    <w:rsid w:val="004F73D2"/>
    <w:rsid w:val="0050022B"/>
    <w:rsid w:val="0050089C"/>
    <w:rsid w:val="00500A4B"/>
    <w:rsid w:val="00500F77"/>
    <w:rsid w:val="00502C69"/>
    <w:rsid w:val="00503EA5"/>
    <w:rsid w:val="00503F19"/>
    <w:rsid w:val="00504165"/>
    <w:rsid w:val="005041FA"/>
    <w:rsid w:val="005048AE"/>
    <w:rsid w:val="00504CD6"/>
    <w:rsid w:val="00505271"/>
    <w:rsid w:val="005053CF"/>
    <w:rsid w:val="00505730"/>
    <w:rsid w:val="00505F53"/>
    <w:rsid w:val="00506323"/>
    <w:rsid w:val="00506564"/>
    <w:rsid w:val="0050659B"/>
    <w:rsid w:val="0050726B"/>
    <w:rsid w:val="005075A8"/>
    <w:rsid w:val="00507659"/>
    <w:rsid w:val="0051058E"/>
    <w:rsid w:val="00510755"/>
    <w:rsid w:val="0051095D"/>
    <w:rsid w:val="00511130"/>
    <w:rsid w:val="0051123E"/>
    <w:rsid w:val="00511289"/>
    <w:rsid w:val="00511B7A"/>
    <w:rsid w:val="00511F1E"/>
    <w:rsid w:val="00512079"/>
    <w:rsid w:val="0051216D"/>
    <w:rsid w:val="00513AF7"/>
    <w:rsid w:val="00513D33"/>
    <w:rsid w:val="00513F94"/>
    <w:rsid w:val="005144AF"/>
    <w:rsid w:val="00514FA0"/>
    <w:rsid w:val="00515494"/>
    <w:rsid w:val="00516AC8"/>
    <w:rsid w:val="005170F0"/>
    <w:rsid w:val="005171D1"/>
    <w:rsid w:val="00517FB1"/>
    <w:rsid w:val="00520662"/>
    <w:rsid w:val="0052182B"/>
    <w:rsid w:val="0052260E"/>
    <w:rsid w:val="00522A30"/>
    <w:rsid w:val="005230DF"/>
    <w:rsid w:val="005235AE"/>
    <w:rsid w:val="0052564C"/>
    <w:rsid w:val="00525699"/>
    <w:rsid w:val="0052610C"/>
    <w:rsid w:val="005263E2"/>
    <w:rsid w:val="005265D3"/>
    <w:rsid w:val="00526C9A"/>
    <w:rsid w:val="00530DE1"/>
    <w:rsid w:val="00531106"/>
    <w:rsid w:val="00532017"/>
    <w:rsid w:val="005342E4"/>
    <w:rsid w:val="00535D9D"/>
    <w:rsid w:val="00536CD2"/>
    <w:rsid w:val="00536D41"/>
    <w:rsid w:val="00536FAB"/>
    <w:rsid w:val="00540468"/>
    <w:rsid w:val="005410AB"/>
    <w:rsid w:val="00541242"/>
    <w:rsid w:val="005415A6"/>
    <w:rsid w:val="005416C0"/>
    <w:rsid w:val="005419B1"/>
    <w:rsid w:val="00541E1C"/>
    <w:rsid w:val="0054278D"/>
    <w:rsid w:val="005428BC"/>
    <w:rsid w:val="00542A2E"/>
    <w:rsid w:val="005431E8"/>
    <w:rsid w:val="00543224"/>
    <w:rsid w:val="005436AE"/>
    <w:rsid w:val="00543A6D"/>
    <w:rsid w:val="0054467D"/>
    <w:rsid w:val="0054474A"/>
    <w:rsid w:val="00544B58"/>
    <w:rsid w:val="00544FB1"/>
    <w:rsid w:val="0054666A"/>
    <w:rsid w:val="0054692D"/>
    <w:rsid w:val="005471E3"/>
    <w:rsid w:val="00547B22"/>
    <w:rsid w:val="00547B3D"/>
    <w:rsid w:val="00550768"/>
    <w:rsid w:val="005510AB"/>
    <w:rsid w:val="005513FC"/>
    <w:rsid w:val="005519D8"/>
    <w:rsid w:val="00551B7E"/>
    <w:rsid w:val="00551D3E"/>
    <w:rsid w:val="0055214D"/>
    <w:rsid w:val="005524F5"/>
    <w:rsid w:val="0055254B"/>
    <w:rsid w:val="00552CD4"/>
    <w:rsid w:val="005537D1"/>
    <w:rsid w:val="005537E5"/>
    <w:rsid w:val="00554009"/>
    <w:rsid w:val="0055414F"/>
    <w:rsid w:val="005545E9"/>
    <w:rsid w:val="00554A02"/>
    <w:rsid w:val="00555276"/>
    <w:rsid w:val="00555573"/>
    <w:rsid w:val="00555B4E"/>
    <w:rsid w:val="00555F8B"/>
    <w:rsid w:val="005564B9"/>
    <w:rsid w:val="00556C48"/>
    <w:rsid w:val="00557779"/>
    <w:rsid w:val="00560069"/>
    <w:rsid w:val="005606B4"/>
    <w:rsid w:val="005607DD"/>
    <w:rsid w:val="005608F2"/>
    <w:rsid w:val="00561179"/>
    <w:rsid w:val="0056127B"/>
    <w:rsid w:val="00561975"/>
    <w:rsid w:val="005624F3"/>
    <w:rsid w:val="00562656"/>
    <w:rsid w:val="0056316B"/>
    <w:rsid w:val="00563873"/>
    <w:rsid w:val="00564C87"/>
    <w:rsid w:val="0056525B"/>
    <w:rsid w:val="00565291"/>
    <w:rsid w:val="005660B5"/>
    <w:rsid w:val="005661F8"/>
    <w:rsid w:val="005670CE"/>
    <w:rsid w:val="00567650"/>
    <w:rsid w:val="00570DE2"/>
    <w:rsid w:val="00570EA2"/>
    <w:rsid w:val="00571339"/>
    <w:rsid w:val="00571BE7"/>
    <w:rsid w:val="00571E0D"/>
    <w:rsid w:val="00571F02"/>
    <w:rsid w:val="00572397"/>
    <w:rsid w:val="005724B3"/>
    <w:rsid w:val="00572BC1"/>
    <w:rsid w:val="005731D2"/>
    <w:rsid w:val="005743B4"/>
    <w:rsid w:val="00574512"/>
    <w:rsid w:val="005749C2"/>
    <w:rsid w:val="00575091"/>
    <w:rsid w:val="00575165"/>
    <w:rsid w:val="00575232"/>
    <w:rsid w:val="005755DA"/>
    <w:rsid w:val="005756E0"/>
    <w:rsid w:val="005765D3"/>
    <w:rsid w:val="00576CA0"/>
    <w:rsid w:val="00580976"/>
    <w:rsid w:val="00581123"/>
    <w:rsid w:val="005811F8"/>
    <w:rsid w:val="00581973"/>
    <w:rsid w:val="00582338"/>
    <w:rsid w:val="00582B0C"/>
    <w:rsid w:val="00582D8D"/>
    <w:rsid w:val="00582DD2"/>
    <w:rsid w:val="00582E06"/>
    <w:rsid w:val="00583191"/>
    <w:rsid w:val="0058385D"/>
    <w:rsid w:val="00584378"/>
    <w:rsid w:val="0058599C"/>
    <w:rsid w:val="00585A03"/>
    <w:rsid w:val="00585AF8"/>
    <w:rsid w:val="00586187"/>
    <w:rsid w:val="0058666B"/>
    <w:rsid w:val="00586866"/>
    <w:rsid w:val="00590076"/>
    <w:rsid w:val="00590096"/>
    <w:rsid w:val="00590B5B"/>
    <w:rsid w:val="00592F1D"/>
    <w:rsid w:val="005957B8"/>
    <w:rsid w:val="00595848"/>
    <w:rsid w:val="00595F21"/>
    <w:rsid w:val="00595FB4"/>
    <w:rsid w:val="005963CB"/>
    <w:rsid w:val="00596DCD"/>
    <w:rsid w:val="005A0000"/>
    <w:rsid w:val="005A1548"/>
    <w:rsid w:val="005A1AC7"/>
    <w:rsid w:val="005A1FD9"/>
    <w:rsid w:val="005A1FF1"/>
    <w:rsid w:val="005A24EE"/>
    <w:rsid w:val="005A2A4C"/>
    <w:rsid w:val="005A2C7B"/>
    <w:rsid w:val="005A3527"/>
    <w:rsid w:val="005A474D"/>
    <w:rsid w:val="005A5B43"/>
    <w:rsid w:val="005A6280"/>
    <w:rsid w:val="005A6C85"/>
    <w:rsid w:val="005A731C"/>
    <w:rsid w:val="005A7710"/>
    <w:rsid w:val="005A7931"/>
    <w:rsid w:val="005B0570"/>
    <w:rsid w:val="005B068F"/>
    <w:rsid w:val="005B0D92"/>
    <w:rsid w:val="005B1C99"/>
    <w:rsid w:val="005B1FBE"/>
    <w:rsid w:val="005B234D"/>
    <w:rsid w:val="005B3B88"/>
    <w:rsid w:val="005B3FEB"/>
    <w:rsid w:val="005B4033"/>
    <w:rsid w:val="005B5027"/>
    <w:rsid w:val="005B5389"/>
    <w:rsid w:val="005B5466"/>
    <w:rsid w:val="005B57D2"/>
    <w:rsid w:val="005B5FC9"/>
    <w:rsid w:val="005B6587"/>
    <w:rsid w:val="005B6B1A"/>
    <w:rsid w:val="005B6F9E"/>
    <w:rsid w:val="005B703B"/>
    <w:rsid w:val="005B72CB"/>
    <w:rsid w:val="005B7510"/>
    <w:rsid w:val="005C0885"/>
    <w:rsid w:val="005C08B6"/>
    <w:rsid w:val="005C09E6"/>
    <w:rsid w:val="005C0B83"/>
    <w:rsid w:val="005C0BD1"/>
    <w:rsid w:val="005C129E"/>
    <w:rsid w:val="005C12EC"/>
    <w:rsid w:val="005C1371"/>
    <w:rsid w:val="005C13FB"/>
    <w:rsid w:val="005C1600"/>
    <w:rsid w:val="005C35DF"/>
    <w:rsid w:val="005C38CA"/>
    <w:rsid w:val="005C41B0"/>
    <w:rsid w:val="005C4227"/>
    <w:rsid w:val="005C5009"/>
    <w:rsid w:val="005C55D4"/>
    <w:rsid w:val="005C6ED0"/>
    <w:rsid w:val="005C7FD8"/>
    <w:rsid w:val="005D08CD"/>
    <w:rsid w:val="005D1B00"/>
    <w:rsid w:val="005D1DC4"/>
    <w:rsid w:val="005D1FAD"/>
    <w:rsid w:val="005D2954"/>
    <w:rsid w:val="005D3675"/>
    <w:rsid w:val="005D3D7B"/>
    <w:rsid w:val="005D4480"/>
    <w:rsid w:val="005D46E9"/>
    <w:rsid w:val="005D4D6C"/>
    <w:rsid w:val="005D51F9"/>
    <w:rsid w:val="005D5B98"/>
    <w:rsid w:val="005D727B"/>
    <w:rsid w:val="005D7B28"/>
    <w:rsid w:val="005D7B3C"/>
    <w:rsid w:val="005D7D8F"/>
    <w:rsid w:val="005E0BD6"/>
    <w:rsid w:val="005E229C"/>
    <w:rsid w:val="005E26AE"/>
    <w:rsid w:val="005E2BF3"/>
    <w:rsid w:val="005E32DC"/>
    <w:rsid w:val="005E3BCE"/>
    <w:rsid w:val="005E41C2"/>
    <w:rsid w:val="005E42D1"/>
    <w:rsid w:val="005E4402"/>
    <w:rsid w:val="005E59B1"/>
    <w:rsid w:val="005E5B0C"/>
    <w:rsid w:val="005E6202"/>
    <w:rsid w:val="005E6608"/>
    <w:rsid w:val="005E6DCF"/>
    <w:rsid w:val="005E7633"/>
    <w:rsid w:val="005E777A"/>
    <w:rsid w:val="005F0844"/>
    <w:rsid w:val="005F202D"/>
    <w:rsid w:val="005F29A9"/>
    <w:rsid w:val="005F33DA"/>
    <w:rsid w:val="005F3E36"/>
    <w:rsid w:val="005F3F54"/>
    <w:rsid w:val="005F40CB"/>
    <w:rsid w:val="005F54BB"/>
    <w:rsid w:val="005F6235"/>
    <w:rsid w:val="005F649E"/>
    <w:rsid w:val="005F794B"/>
    <w:rsid w:val="00600167"/>
    <w:rsid w:val="00600D8E"/>
    <w:rsid w:val="00600FA8"/>
    <w:rsid w:val="006014F6"/>
    <w:rsid w:val="0060235C"/>
    <w:rsid w:val="006031CB"/>
    <w:rsid w:val="00603A52"/>
    <w:rsid w:val="00603BC9"/>
    <w:rsid w:val="00604751"/>
    <w:rsid w:val="00604B94"/>
    <w:rsid w:val="0060596E"/>
    <w:rsid w:val="00605A4B"/>
    <w:rsid w:val="00605AE8"/>
    <w:rsid w:val="00605C6A"/>
    <w:rsid w:val="00606B54"/>
    <w:rsid w:val="0060730A"/>
    <w:rsid w:val="00610195"/>
    <w:rsid w:val="00610D00"/>
    <w:rsid w:val="006111BE"/>
    <w:rsid w:val="006112D0"/>
    <w:rsid w:val="00611842"/>
    <w:rsid w:val="00611ED9"/>
    <w:rsid w:val="006120D6"/>
    <w:rsid w:val="006128D1"/>
    <w:rsid w:val="00613612"/>
    <w:rsid w:val="00613858"/>
    <w:rsid w:val="00613A1D"/>
    <w:rsid w:val="00613F8E"/>
    <w:rsid w:val="006140E5"/>
    <w:rsid w:val="00614B7A"/>
    <w:rsid w:val="00615A98"/>
    <w:rsid w:val="006167B1"/>
    <w:rsid w:val="00617DAF"/>
    <w:rsid w:val="0062080A"/>
    <w:rsid w:val="00621874"/>
    <w:rsid w:val="00621931"/>
    <w:rsid w:val="00622260"/>
    <w:rsid w:val="00623E03"/>
    <w:rsid w:val="00624953"/>
    <w:rsid w:val="00624CA7"/>
    <w:rsid w:val="00625501"/>
    <w:rsid w:val="00625557"/>
    <w:rsid w:val="00626705"/>
    <w:rsid w:val="00630099"/>
    <w:rsid w:val="006301AB"/>
    <w:rsid w:val="006310D4"/>
    <w:rsid w:val="006313D0"/>
    <w:rsid w:val="006318B5"/>
    <w:rsid w:val="00631BC2"/>
    <w:rsid w:val="00631E32"/>
    <w:rsid w:val="00632298"/>
    <w:rsid w:val="006327D9"/>
    <w:rsid w:val="00632D36"/>
    <w:rsid w:val="00632F3C"/>
    <w:rsid w:val="00633130"/>
    <w:rsid w:val="00633E34"/>
    <w:rsid w:val="00634303"/>
    <w:rsid w:val="006355C9"/>
    <w:rsid w:val="00636D35"/>
    <w:rsid w:val="0063705B"/>
    <w:rsid w:val="006375CB"/>
    <w:rsid w:val="00637A3F"/>
    <w:rsid w:val="00640116"/>
    <w:rsid w:val="006401E5"/>
    <w:rsid w:val="006418C0"/>
    <w:rsid w:val="00641DFC"/>
    <w:rsid w:val="00641E8E"/>
    <w:rsid w:val="00642154"/>
    <w:rsid w:val="00642999"/>
    <w:rsid w:val="0064316C"/>
    <w:rsid w:val="00643368"/>
    <w:rsid w:val="00644DAE"/>
    <w:rsid w:val="00645228"/>
    <w:rsid w:val="006467DC"/>
    <w:rsid w:val="006469E6"/>
    <w:rsid w:val="006476AD"/>
    <w:rsid w:val="006479ED"/>
    <w:rsid w:val="0065039B"/>
    <w:rsid w:val="0065186F"/>
    <w:rsid w:val="0065238D"/>
    <w:rsid w:val="00652660"/>
    <w:rsid w:val="006528AC"/>
    <w:rsid w:val="006529A5"/>
    <w:rsid w:val="00652FBD"/>
    <w:rsid w:val="006531A8"/>
    <w:rsid w:val="00653CAD"/>
    <w:rsid w:val="006543EA"/>
    <w:rsid w:val="00654417"/>
    <w:rsid w:val="006544E8"/>
    <w:rsid w:val="00655332"/>
    <w:rsid w:val="006553EA"/>
    <w:rsid w:val="00655B4E"/>
    <w:rsid w:val="00655CDD"/>
    <w:rsid w:val="006560F2"/>
    <w:rsid w:val="00657058"/>
    <w:rsid w:val="006576CB"/>
    <w:rsid w:val="006577C7"/>
    <w:rsid w:val="00657DAD"/>
    <w:rsid w:val="0066055B"/>
    <w:rsid w:val="00660828"/>
    <w:rsid w:val="00663110"/>
    <w:rsid w:val="006636B7"/>
    <w:rsid w:val="006639CB"/>
    <w:rsid w:val="00663FFF"/>
    <w:rsid w:val="0066449F"/>
    <w:rsid w:val="00664E5B"/>
    <w:rsid w:val="00665267"/>
    <w:rsid w:val="0066542E"/>
    <w:rsid w:val="006656C3"/>
    <w:rsid w:val="00665BD7"/>
    <w:rsid w:val="006664ED"/>
    <w:rsid w:val="0066765C"/>
    <w:rsid w:val="00667666"/>
    <w:rsid w:val="00670E03"/>
    <w:rsid w:val="0067106E"/>
    <w:rsid w:val="006712F8"/>
    <w:rsid w:val="00671370"/>
    <w:rsid w:val="00671A7D"/>
    <w:rsid w:val="00672138"/>
    <w:rsid w:val="00672A45"/>
    <w:rsid w:val="00672AED"/>
    <w:rsid w:val="006732A9"/>
    <w:rsid w:val="00673654"/>
    <w:rsid w:val="00673704"/>
    <w:rsid w:val="00673964"/>
    <w:rsid w:val="00673BD3"/>
    <w:rsid w:val="00674666"/>
    <w:rsid w:val="00674EB8"/>
    <w:rsid w:val="00675688"/>
    <w:rsid w:val="00675D88"/>
    <w:rsid w:val="00675FDE"/>
    <w:rsid w:val="00676D90"/>
    <w:rsid w:val="006772DF"/>
    <w:rsid w:val="00677D08"/>
    <w:rsid w:val="00677D15"/>
    <w:rsid w:val="00677E45"/>
    <w:rsid w:val="00680338"/>
    <w:rsid w:val="006809BF"/>
    <w:rsid w:val="00682237"/>
    <w:rsid w:val="006822D9"/>
    <w:rsid w:val="006824F6"/>
    <w:rsid w:val="00682E7F"/>
    <w:rsid w:val="006830CF"/>
    <w:rsid w:val="0068353F"/>
    <w:rsid w:val="00683776"/>
    <w:rsid w:val="00683CEF"/>
    <w:rsid w:val="00683DC9"/>
    <w:rsid w:val="00684407"/>
    <w:rsid w:val="00685AD6"/>
    <w:rsid w:val="00686980"/>
    <w:rsid w:val="0068698A"/>
    <w:rsid w:val="00686AAA"/>
    <w:rsid w:val="00687B65"/>
    <w:rsid w:val="006907BA"/>
    <w:rsid w:val="00690AFB"/>
    <w:rsid w:val="00690C14"/>
    <w:rsid w:val="006917CE"/>
    <w:rsid w:val="00691B15"/>
    <w:rsid w:val="00692124"/>
    <w:rsid w:val="006935C9"/>
    <w:rsid w:val="00693B5E"/>
    <w:rsid w:val="006946BE"/>
    <w:rsid w:val="00694974"/>
    <w:rsid w:val="00694C52"/>
    <w:rsid w:val="0069515C"/>
    <w:rsid w:val="00696114"/>
    <w:rsid w:val="0069642F"/>
    <w:rsid w:val="006965D5"/>
    <w:rsid w:val="006966F3"/>
    <w:rsid w:val="00696EB3"/>
    <w:rsid w:val="00697031"/>
    <w:rsid w:val="0069704C"/>
    <w:rsid w:val="006971F2"/>
    <w:rsid w:val="0069798F"/>
    <w:rsid w:val="00697E22"/>
    <w:rsid w:val="006A1532"/>
    <w:rsid w:val="006A1E7F"/>
    <w:rsid w:val="006A1F72"/>
    <w:rsid w:val="006A2AC7"/>
    <w:rsid w:val="006A2D3A"/>
    <w:rsid w:val="006A3048"/>
    <w:rsid w:val="006A3646"/>
    <w:rsid w:val="006A428A"/>
    <w:rsid w:val="006A44AE"/>
    <w:rsid w:val="006A4510"/>
    <w:rsid w:val="006A520B"/>
    <w:rsid w:val="006A556E"/>
    <w:rsid w:val="006A62B3"/>
    <w:rsid w:val="006A71EA"/>
    <w:rsid w:val="006A78AC"/>
    <w:rsid w:val="006A7EEB"/>
    <w:rsid w:val="006B0277"/>
    <w:rsid w:val="006B06DC"/>
    <w:rsid w:val="006B0CE6"/>
    <w:rsid w:val="006B0EEA"/>
    <w:rsid w:val="006B1812"/>
    <w:rsid w:val="006B1BA1"/>
    <w:rsid w:val="006B26A2"/>
    <w:rsid w:val="006B2DF3"/>
    <w:rsid w:val="006B33C2"/>
    <w:rsid w:val="006B3711"/>
    <w:rsid w:val="006B3ABF"/>
    <w:rsid w:val="006B5353"/>
    <w:rsid w:val="006B58D7"/>
    <w:rsid w:val="006B58DD"/>
    <w:rsid w:val="006B6415"/>
    <w:rsid w:val="006B6BC1"/>
    <w:rsid w:val="006B7334"/>
    <w:rsid w:val="006B7979"/>
    <w:rsid w:val="006C002D"/>
    <w:rsid w:val="006C0197"/>
    <w:rsid w:val="006C0BBE"/>
    <w:rsid w:val="006C1AD1"/>
    <w:rsid w:val="006C1BEB"/>
    <w:rsid w:val="006C2A27"/>
    <w:rsid w:val="006C3438"/>
    <w:rsid w:val="006C34AB"/>
    <w:rsid w:val="006C39CF"/>
    <w:rsid w:val="006C4217"/>
    <w:rsid w:val="006C4E04"/>
    <w:rsid w:val="006C5090"/>
    <w:rsid w:val="006C52A9"/>
    <w:rsid w:val="006C67E2"/>
    <w:rsid w:val="006C6C96"/>
    <w:rsid w:val="006C76A7"/>
    <w:rsid w:val="006D0071"/>
    <w:rsid w:val="006D076A"/>
    <w:rsid w:val="006D085C"/>
    <w:rsid w:val="006D089F"/>
    <w:rsid w:val="006D16C9"/>
    <w:rsid w:val="006D17BB"/>
    <w:rsid w:val="006D20C1"/>
    <w:rsid w:val="006D20FF"/>
    <w:rsid w:val="006D2D9D"/>
    <w:rsid w:val="006D4A24"/>
    <w:rsid w:val="006D4D88"/>
    <w:rsid w:val="006D51E8"/>
    <w:rsid w:val="006D52BC"/>
    <w:rsid w:val="006D5A2B"/>
    <w:rsid w:val="006D6961"/>
    <w:rsid w:val="006D72B4"/>
    <w:rsid w:val="006D7B1F"/>
    <w:rsid w:val="006D7D34"/>
    <w:rsid w:val="006E06A7"/>
    <w:rsid w:val="006E0A79"/>
    <w:rsid w:val="006E0B1D"/>
    <w:rsid w:val="006E1119"/>
    <w:rsid w:val="006E1CC3"/>
    <w:rsid w:val="006E2430"/>
    <w:rsid w:val="006E25DF"/>
    <w:rsid w:val="006E2779"/>
    <w:rsid w:val="006E27B9"/>
    <w:rsid w:val="006E2A01"/>
    <w:rsid w:val="006E30AF"/>
    <w:rsid w:val="006E32C1"/>
    <w:rsid w:val="006E3743"/>
    <w:rsid w:val="006E3DB6"/>
    <w:rsid w:val="006E3EB5"/>
    <w:rsid w:val="006E5896"/>
    <w:rsid w:val="006E6641"/>
    <w:rsid w:val="006E67C3"/>
    <w:rsid w:val="006E7AD9"/>
    <w:rsid w:val="006E7B29"/>
    <w:rsid w:val="006E7D42"/>
    <w:rsid w:val="006E7E81"/>
    <w:rsid w:val="006F0F51"/>
    <w:rsid w:val="006F0F92"/>
    <w:rsid w:val="006F2263"/>
    <w:rsid w:val="006F2365"/>
    <w:rsid w:val="006F3A44"/>
    <w:rsid w:val="006F4F00"/>
    <w:rsid w:val="006F4F29"/>
    <w:rsid w:val="006F5EAC"/>
    <w:rsid w:val="006F61DB"/>
    <w:rsid w:val="00700BEC"/>
    <w:rsid w:val="00701A37"/>
    <w:rsid w:val="00701E1F"/>
    <w:rsid w:val="0070337B"/>
    <w:rsid w:val="0070392B"/>
    <w:rsid w:val="00703A51"/>
    <w:rsid w:val="007041DB"/>
    <w:rsid w:val="007049D8"/>
    <w:rsid w:val="00704B24"/>
    <w:rsid w:val="00704E1C"/>
    <w:rsid w:val="007050FD"/>
    <w:rsid w:val="00705D8B"/>
    <w:rsid w:val="0070613E"/>
    <w:rsid w:val="0070681F"/>
    <w:rsid w:val="00706B83"/>
    <w:rsid w:val="007071C4"/>
    <w:rsid w:val="00707305"/>
    <w:rsid w:val="00710910"/>
    <w:rsid w:val="007110FB"/>
    <w:rsid w:val="00712719"/>
    <w:rsid w:val="00712956"/>
    <w:rsid w:val="0071299C"/>
    <w:rsid w:val="00712ED9"/>
    <w:rsid w:val="007134B2"/>
    <w:rsid w:val="007135F9"/>
    <w:rsid w:val="007138AD"/>
    <w:rsid w:val="00713EA9"/>
    <w:rsid w:val="0071433D"/>
    <w:rsid w:val="007144F2"/>
    <w:rsid w:val="0071452E"/>
    <w:rsid w:val="00714666"/>
    <w:rsid w:val="00714906"/>
    <w:rsid w:val="0071508A"/>
    <w:rsid w:val="0071511C"/>
    <w:rsid w:val="0071530D"/>
    <w:rsid w:val="00715F21"/>
    <w:rsid w:val="00717062"/>
    <w:rsid w:val="007172F0"/>
    <w:rsid w:val="00717634"/>
    <w:rsid w:val="0071785F"/>
    <w:rsid w:val="00720627"/>
    <w:rsid w:val="00721785"/>
    <w:rsid w:val="00721B70"/>
    <w:rsid w:val="0072264D"/>
    <w:rsid w:val="00722C2A"/>
    <w:rsid w:val="00723328"/>
    <w:rsid w:val="00723DBF"/>
    <w:rsid w:val="007240E6"/>
    <w:rsid w:val="0072433D"/>
    <w:rsid w:val="00725140"/>
    <w:rsid w:val="00725D4C"/>
    <w:rsid w:val="00726680"/>
    <w:rsid w:val="00726DAA"/>
    <w:rsid w:val="007275BE"/>
    <w:rsid w:val="0073145C"/>
    <w:rsid w:val="007323D0"/>
    <w:rsid w:val="007334B7"/>
    <w:rsid w:val="0073357C"/>
    <w:rsid w:val="00733585"/>
    <w:rsid w:val="007335FA"/>
    <w:rsid w:val="00734C42"/>
    <w:rsid w:val="00735E5F"/>
    <w:rsid w:val="007360FA"/>
    <w:rsid w:val="00736EF7"/>
    <w:rsid w:val="0073706A"/>
    <w:rsid w:val="007379EC"/>
    <w:rsid w:val="007379FC"/>
    <w:rsid w:val="00737AA3"/>
    <w:rsid w:val="00740A50"/>
    <w:rsid w:val="00740B94"/>
    <w:rsid w:val="00741BA9"/>
    <w:rsid w:val="00741CB2"/>
    <w:rsid w:val="00741CF6"/>
    <w:rsid w:val="00741FF2"/>
    <w:rsid w:val="007420C2"/>
    <w:rsid w:val="0074242B"/>
    <w:rsid w:val="0074313D"/>
    <w:rsid w:val="007436AF"/>
    <w:rsid w:val="007446BE"/>
    <w:rsid w:val="00745ED1"/>
    <w:rsid w:val="00746086"/>
    <w:rsid w:val="007460CA"/>
    <w:rsid w:val="007460F0"/>
    <w:rsid w:val="0074666A"/>
    <w:rsid w:val="00746963"/>
    <w:rsid w:val="00747490"/>
    <w:rsid w:val="00747D20"/>
    <w:rsid w:val="00750160"/>
    <w:rsid w:val="007508EE"/>
    <w:rsid w:val="00750C0F"/>
    <w:rsid w:val="00750E13"/>
    <w:rsid w:val="0075217B"/>
    <w:rsid w:val="00753438"/>
    <w:rsid w:val="00753C0B"/>
    <w:rsid w:val="00753CE6"/>
    <w:rsid w:val="00753D24"/>
    <w:rsid w:val="007542C4"/>
    <w:rsid w:val="00754359"/>
    <w:rsid w:val="007548FC"/>
    <w:rsid w:val="0075493C"/>
    <w:rsid w:val="00756065"/>
    <w:rsid w:val="0075616B"/>
    <w:rsid w:val="007576AE"/>
    <w:rsid w:val="007604F5"/>
    <w:rsid w:val="00760733"/>
    <w:rsid w:val="0076163F"/>
    <w:rsid w:val="007618F5"/>
    <w:rsid w:val="0076226B"/>
    <w:rsid w:val="007622F3"/>
    <w:rsid w:val="0076295E"/>
    <w:rsid w:val="00763067"/>
    <w:rsid w:val="00764216"/>
    <w:rsid w:val="00764955"/>
    <w:rsid w:val="00765339"/>
    <w:rsid w:val="00765AA2"/>
    <w:rsid w:val="00765C58"/>
    <w:rsid w:val="00766C22"/>
    <w:rsid w:val="007671E2"/>
    <w:rsid w:val="0076726D"/>
    <w:rsid w:val="00767BD4"/>
    <w:rsid w:val="00767D23"/>
    <w:rsid w:val="00767EAD"/>
    <w:rsid w:val="007715FC"/>
    <w:rsid w:val="00771E8E"/>
    <w:rsid w:val="00771F70"/>
    <w:rsid w:val="0077232B"/>
    <w:rsid w:val="007728C3"/>
    <w:rsid w:val="0077382D"/>
    <w:rsid w:val="0077385B"/>
    <w:rsid w:val="007739BB"/>
    <w:rsid w:val="00774052"/>
    <w:rsid w:val="007741F2"/>
    <w:rsid w:val="007745D4"/>
    <w:rsid w:val="0077469E"/>
    <w:rsid w:val="0077481E"/>
    <w:rsid w:val="0077490C"/>
    <w:rsid w:val="00774D43"/>
    <w:rsid w:val="00774DA4"/>
    <w:rsid w:val="00775558"/>
    <w:rsid w:val="007758AE"/>
    <w:rsid w:val="007762DD"/>
    <w:rsid w:val="007767B5"/>
    <w:rsid w:val="00777DA4"/>
    <w:rsid w:val="00780863"/>
    <w:rsid w:val="00780EAB"/>
    <w:rsid w:val="00781085"/>
    <w:rsid w:val="007815F0"/>
    <w:rsid w:val="00781B7A"/>
    <w:rsid w:val="0078208C"/>
    <w:rsid w:val="00782F7D"/>
    <w:rsid w:val="00783307"/>
    <w:rsid w:val="00783411"/>
    <w:rsid w:val="00783DE1"/>
    <w:rsid w:val="00783FDA"/>
    <w:rsid w:val="00784034"/>
    <w:rsid w:val="00784E66"/>
    <w:rsid w:val="007854B9"/>
    <w:rsid w:val="00785788"/>
    <w:rsid w:val="00785EE7"/>
    <w:rsid w:val="00785FE6"/>
    <w:rsid w:val="0078626C"/>
    <w:rsid w:val="007863D2"/>
    <w:rsid w:val="007877CD"/>
    <w:rsid w:val="00787A3A"/>
    <w:rsid w:val="00790A49"/>
    <w:rsid w:val="0079116A"/>
    <w:rsid w:val="0079117F"/>
    <w:rsid w:val="0079136B"/>
    <w:rsid w:val="007917A8"/>
    <w:rsid w:val="00791FA7"/>
    <w:rsid w:val="00792167"/>
    <w:rsid w:val="007929A2"/>
    <w:rsid w:val="00792EEA"/>
    <w:rsid w:val="007937A7"/>
    <w:rsid w:val="0079382D"/>
    <w:rsid w:val="00794A3B"/>
    <w:rsid w:val="00794A4A"/>
    <w:rsid w:val="00794B5B"/>
    <w:rsid w:val="00794C80"/>
    <w:rsid w:val="007950CF"/>
    <w:rsid w:val="007952B1"/>
    <w:rsid w:val="0079540C"/>
    <w:rsid w:val="0079692F"/>
    <w:rsid w:val="00797CE5"/>
    <w:rsid w:val="007A00E6"/>
    <w:rsid w:val="007A02C7"/>
    <w:rsid w:val="007A1234"/>
    <w:rsid w:val="007A1827"/>
    <w:rsid w:val="007A1EBF"/>
    <w:rsid w:val="007A29F7"/>
    <w:rsid w:val="007A2EE9"/>
    <w:rsid w:val="007A3179"/>
    <w:rsid w:val="007A39A4"/>
    <w:rsid w:val="007A434E"/>
    <w:rsid w:val="007A4740"/>
    <w:rsid w:val="007A5097"/>
    <w:rsid w:val="007A53C0"/>
    <w:rsid w:val="007A5561"/>
    <w:rsid w:val="007A5656"/>
    <w:rsid w:val="007A60CB"/>
    <w:rsid w:val="007A63F7"/>
    <w:rsid w:val="007A6DEF"/>
    <w:rsid w:val="007A7477"/>
    <w:rsid w:val="007A7560"/>
    <w:rsid w:val="007A766D"/>
    <w:rsid w:val="007B006A"/>
    <w:rsid w:val="007B08CF"/>
    <w:rsid w:val="007B1D5E"/>
    <w:rsid w:val="007B2D3C"/>
    <w:rsid w:val="007B2E13"/>
    <w:rsid w:val="007B2E2B"/>
    <w:rsid w:val="007B3386"/>
    <w:rsid w:val="007B3B23"/>
    <w:rsid w:val="007B3FC7"/>
    <w:rsid w:val="007B4C6A"/>
    <w:rsid w:val="007B4DD0"/>
    <w:rsid w:val="007B54B0"/>
    <w:rsid w:val="007B6427"/>
    <w:rsid w:val="007B660C"/>
    <w:rsid w:val="007B74BA"/>
    <w:rsid w:val="007B79DE"/>
    <w:rsid w:val="007B7D59"/>
    <w:rsid w:val="007C00C0"/>
    <w:rsid w:val="007C0382"/>
    <w:rsid w:val="007C0CF6"/>
    <w:rsid w:val="007C1266"/>
    <w:rsid w:val="007C14DB"/>
    <w:rsid w:val="007C172B"/>
    <w:rsid w:val="007C1CA4"/>
    <w:rsid w:val="007C1DC5"/>
    <w:rsid w:val="007C2426"/>
    <w:rsid w:val="007C2FEE"/>
    <w:rsid w:val="007C307C"/>
    <w:rsid w:val="007C3958"/>
    <w:rsid w:val="007C3DA8"/>
    <w:rsid w:val="007C3FCE"/>
    <w:rsid w:val="007C47A9"/>
    <w:rsid w:val="007C49FE"/>
    <w:rsid w:val="007C5226"/>
    <w:rsid w:val="007C53FF"/>
    <w:rsid w:val="007C5CE5"/>
    <w:rsid w:val="007C6562"/>
    <w:rsid w:val="007C6B4A"/>
    <w:rsid w:val="007C6CB8"/>
    <w:rsid w:val="007C732C"/>
    <w:rsid w:val="007D0344"/>
    <w:rsid w:val="007D0D48"/>
    <w:rsid w:val="007D0F07"/>
    <w:rsid w:val="007D0FDF"/>
    <w:rsid w:val="007D106D"/>
    <w:rsid w:val="007D2305"/>
    <w:rsid w:val="007D319B"/>
    <w:rsid w:val="007D39A9"/>
    <w:rsid w:val="007D3E1A"/>
    <w:rsid w:val="007D446C"/>
    <w:rsid w:val="007D44F8"/>
    <w:rsid w:val="007D4988"/>
    <w:rsid w:val="007D4D03"/>
    <w:rsid w:val="007D6040"/>
    <w:rsid w:val="007D64A4"/>
    <w:rsid w:val="007D667A"/>
    <w:rsid w:val="007D776F"/>
    <w:rsid w:val="007D7E4B"/>
    <w:rsid w:val="007E041A"/>
    <w:rsid w:val="007E0A74"/>
    <w:rsid w:val="007E2275"/>
    <w:rsid w:val="007E2A02"/>
    <w:rsid w:val="007E2B94"/>
    <w:rsid w:val="007E32B0"/>
    <w:rsid w:val="007E33EF"/>
    <w:rsid w:val="007E386F"/>
    <w:rsid w:val="007E5B2E"/>
    <w:rsid w:val="007E5EBD"/>
    <w:rsid w:val="007E758C"/>
    <w:rsid w:val="007E7EE0"/>
    <w:rsid w:val="007F07A6"/>
    <w:rsid w:val="007F2365"/>
    <w:rsid w:val="007F2AD4"/>
    <w:rsid w:val="007F3766"/>
    <w:rsid w:val="007F4348"/>
    <w:rsid w:val="007F54C9"/>
    <w:rsid w:val="007F59D8"/>
    <w:rsid w:val="007F6CCB"/>
    <w:rsid w:val="007F6D91"/>
    <w:rsid w:val="007F6DF4"/>
    <w:rsid w:val="007F745F"/>
    <w:rsid w:val="007F7498"/>
    <w:rsid w:val="007F78E8"/>
    <w:rsid w:val="007F7FFA"/>
    <w:rsid w:val="00800FD0"/>
    <w:rsid w:val="00801365"/>
    <w:rsid w:val="0080194D"/>
    <w:rsid w:val="00802497"/>
    <w:rsid w:val="00802861"/>
    <w:rsid w:val="00803D3D"/>
    <w:rsid w:val="00804EEF"/>
    <w:rsid w:val="00805876"/>
    <w:rsid w:val="00805B46"/>
    <w:rsid w:val="00805F85"/>
    <w:rsid w:val="008070B3"/>
    <w:rsid w:val="0080772E"/>
    <w:rsid w:val="00807787"/>
    <w:rsid w:val="0081039B"/>
    <w:rsid w:val="00810516"/>
    <w:rsid w:val="008107BE"/>
    <w:rsid w:val="008126E8"/>
    <w:rsid w:val="00813007"/>
    <w:rsid w:val="00813BEA"/>
    <w:rsid w:val="00813C42"/>
    <w:rsid w:val="00814F3C"/>
    <w:rsid w:val="00815749"/>
    <w:rsid w:val="00815C62"/>
    <w:rsid w:val="008160C0"/>
    <w:rsid w:val="0081672E"/>
    <w:rsid w:val="00816C1B"/>
    <w:rsid w:val="0081709D"/>
    <w:rsid w:val="00817D02"/>
    <w:rsid w:val="0082040A"/>
    <w:rsid w:val="00820A20"/>
    <w:rsid w:val="00822A19"/>
    <w:rsid w:val="008237FC"/>
    <w:rsid w:val="00823802"/>
    <w:rsid w:val="00823832"/>
    <w:rsid w:val="00823EC6"/>
    <w:rsid w:val="0082403C"/>
    <w:rsid w:val="0082411D"/>
    <w:rsid w:val="00824505"/>
    <w:rsid w:val="00824FB9"/>
    <w:rsid w:val="008253EC"/>
    <w:rsid w:val="0082589F"/>
    <w:rsid w:val="00825C1E"/>
    <w:rsid w:val="00826714"/>
    <w:rsid w:val="00827080"/>
    <w:rsid w:val="0082710A"/>
    <w:rsid w:val="00827AAB"/>
    <w:rsid w:val="00827BAC"/>
    <w:rsid w:val="00827E82"/>
    <w:rsid w:val="00830612"/>
    <w:rsid w:val="00830AB0"/>
    <w:rsid w:val="00830D85"/>
    <w:rsid w:val="0083101A"/>
    <w:rsid w:val="00832FB3"/>
    <w:rsid w:val="0083315D"/>
    <w:rsid w:val="0083329A"/>
    <w:rsid w:val="00833306"/>
    <w:rsid w:val="00833527"/>
    <w:rsid w:val="00833A59"/>
    <w:rsid w:val="00834361"/>
    <w:rsid w:val="0083635A"/>
    <w:rsid w:val="00836EA9"/>
    <w:rsid w:val="008373C9"/>
    <w:rsid w:val="008375FB"/>
    <w:rsid w:val="00837A2B"/>
    <w:rsid w:val="008401A0"/>
    <w:rsid w:val="00840543"/>
    <w:rsid w:val="00841B84"/>
    <w:rsid w:val="008425EC"/>
    <w:rsid w:val="00842658"/>
    <w:rsid w:val="00842BB3"/>
    <w:rsid w:val="0084549D"/>
    <w:rsid w:val="00845CA1"/>
    <w:rsid w:val="00846182"/>
    <w:rsid w:val="00846EE6"/>
    <w:rsid w:val="00847AC9"/>
    <w:rsid w:val="00847C13"/>
    <w:rsid w:val="00847D49"/>
    <w:rsid w:val="00850288"/>
    <w:rsid w:val="00851722"/>
    <w:rsid w:val="00853D6F"/>
    <w:rsid w:val="00853EB3"/>
    <w:rsid w:val="0085469B"/>
    <w:rsid w:val="008548D1"/>
    <w:rsid w:val="008553B9"/>
    <w:rsid w:val="00855BA0"/>
    <w:rsid w:val="008567D9"/>
    <w:rsid w:val="00856A3E"/>
    <w:rsid w:val="00856BEB"/>
    <w:rsid w:val="00856D69"/>
    <w:rsid w:val="0085799F"/>
    <w:rsid w:val="00860D8F"/>
    <w:rsid w:val="00860FEB"/>
    <w:rsid w:val="008623B3"/>
    <w:rsid w:val="0086259D"/>
    <w:rsid w:val="00863506"/>
    <w:rsid w:val="0086367E"/>
    <w:rsid w:val="00863DDC"/>
    <w:rsid w:val="00863FCA"/>
    <w:rsid w:val="0086458E"/>
    <w:rsid w:val="008655B5"/>
    <w:rsid w:val="00865637"/>
    <w:rsid w:val="00865CA3"/>
    <w:rsid w:val="00866122"/>
    <w:rsid w:val="008665A5"/>
    <w:rsid w:val="00866775"/>
    <w:rsid w:val="00866ABA"/>
    <w:rsid w:val="00866AD8"/>
    <w:rsid w:val="0086793A"/>
    <w:rsid w:val="00870288"/>
    <w:rsid w:val="008702E7"/>
    <w:rsid w:val="00870614"/>
    <w:rsid w:val="0087099B"/>
    <w:rsid w:val="008709AF"/>
    <w:rsid w:val="0087124B"/>
    <w:rsid w:val="00871725"/>
    <w:rsid w:val="00871FA5"/>
    <w:rsid w:val="00873727"/>
    <w:rsid w:val="00873B72"/>
    <w:rsid w:val="008745F3"/>
    <w:rsid w:val="008751DF"/>
    <w:rsid w:val="0087573D"/>
    <w:rsid w:val="00875F8A"/>
    <w:rsid w:val="00876555"/>
    <w:rsid w:val="00876DB0"/>
    <w:rsid w:val="0087748C"/>
    <w:rsid w:val="00877677"/>
    <w:rsid w:val="00877810"/>
    <w:rsid w:val="00877C8E"/>
    <w:rsid w:val="00877E67"/>
    <w:rsid w:val="008818FB"/>
    <w:rsid w:val="00881A30"/>
    <w:rsid w:val="008823EB"/>
    <w:rsid w:val="0088241B"/>
    <w:rsid w:val="00883395"/>
    <w:rsid w:val="008844FA"/>
    <w:rsid w:val="0088475B"/>
    <w:rsid w:val="008850E4"/>
    <w:rsid w:val="0088537D"/>
    <w:rsid w:val="00885C90"/>
    <w:rsid w:val="00886012"/>
    <w:rsid w:val="008868DA"/>
    <w:rsid w:val="008869DA"/>
    <w:rsid w:val="00886B74"/>
    <w:rsid w:val="00886BF9"/>
    <w:rsid w:val="00886C79"/>
    <w:rsid w:val="00891350"/>
    <w:rsid w:val="0089199E"/>
    <w:rsid w:val="00891D72"/>
    <w:rsid w:val="0089203E"/>
    <w:rsid w:val="00892EE3"/>
    <w:rsid w:val="0089367D"/>
    <w:rsid w:val="00893770"/>
    <w:rsid w:val="00893EC4"/>
    <w:rsid w:val="008941B0"/>
    <w:rsid w:val="0089423F"/>
    <w:rsid w:val="00894281"/>
    <w:rsid w:val="0089471B"/>
    <w:rsid w:val="00894C09"/>
    <w:rsid w:val="008955A5"/>
    <w:rsid w:val="0089602D"/>
    <w:rsid w:val="0089611E"/>
    <w:rsid w:val="008A0530"/>
    <w:rsid w:val="008A120E"/>
    <w:rsid w:val="008A1DC8"/>
    <w:rsid w:val="008A2726"/>
    <w:rsid w:val="008A2B55"/>
    <w:rsid w:val="008A36E8"/>
    <w:rsid w:val="008A3B6B"/>
    <w:rsid w:val="008A4265"/>
    <w:rsid w:val="008A443F"/>
    <w:rsid w:val="008A459F"/>
    <w:rsid w:val="008A6435"/>
    <w:rsid w:val="008A6DB1"/>
    <w:rsid w:val="008A75CA"/>
    <w:rsid w:val="008B0177"/>
    <w:rsid w:val="008B0E86"/>
    <w:rsid w:val="008B1704"/>
    <w:rsid w:val="008B1C24"/>
    <w:rsid w:val="008B21D1"/>
    <w:rsid w:val="008B2402"/>
    <w:rsid w:val="008B29C7"/>
    <w:rsid w:val="008B50DB"/>
    <w:rsid w:val="008B55B3"/>
    <w:rsid w:val="008B5B4B"/>
    <w:rsid w:val="008B604E"/>
    <w:rsid w:val="008B63DA"/>
    <w:rsid w:val="008B691C"/>
    <w:rsid w:val="008C05A4"/>
    <w:rsid w:val="008C090F"/>
    <w:rsid w:val="008C0B8F"/>
    <w:rsid w:val="008C0CD1"/>
    <w:rsid w:val="008C0FEF"/>
    <w:rsid w:val="008C1386"/>
    <w:rsid w:val="008C1C24"/>
    <w:rsid w:val="008C25A5"/>
    <w:rsid w:val="008C2DA5"/>
    <w:rsid w:val="008C2FB5"/>
    <w:rsid w:val="008C3028"/>
    <w:rsid w:val="008C3984"/>
    <w:rsid w:val="008C39C8"/>
    <w:rsid w:val="008C419C"/>
    <w:rsid w:val="008C4293"/>
    <w:rsid w:val="008C4623"/>
    <w:rsid w:val="008C4A75"/>
    <w:rsid w:val="008C4F08"/>
    <w:rsid w:val="008C5687"/>
    <w:rsid w:val="008C5818"/>
    <w:rsid w:val="008C5C90"/>
    <w:rsid w:val="008C5DEB"/>
    <w:rsid w:val="008C5EB8"/>
    <w:rsid w:val="008C6F1A"/>
    <w:rsid w:val="008C7478"/>
    <w:rsid w:val="008C79BD"/>
    <w:rsid w:val="008C7B26"/>
    <w:rsid w:val="008C7DEF"/>
    <w:rsid w:val="008D10AF"/>
    <w:rsid w:val="008D192F"/>
    <w:rsid w:val="008D21B5"/>
    <w:rsid w:val="008D273E"/>
    <w:rsid w:val="008D28DF"/>
    <w:rsid w:val="008D2E19"/>
    <w:rsid w:val="008D3573"/>
    <w:rsid w:val="008D3965"/>
    <w:rsid w:val="008D3BBF"/>
    <w:rsid w:val="008D494F"/>
    <w:rsid w:val="008D6602"/>
    <w:rsid w:val="008D68D4"/>
    <w:rsid w:val="008D6E8E"/>
    <w:rsid w:val="008D6E9C"/>
    <w:rsid w:val="008D7292"/>
    <w:rsid w:val="008D72BF"/>
    <w:rsid w:val="008D7A05"/>
    <w:rsid w:val="008E051C"/>
    <w:rsid w:val="008E15F4"/>
    <w:rsid w:val="008E3AFA"/>
    <w:rsid w:val="008E3B88"/>
    <w:rsid w:val="008E3C78"/>
    <w:rsid w:val="008E616C"/>
    <w:rsid w:val="008E66C0"/>
    <w:rsid w:val="008E6A8C"/>
    <w:rsid w:val="008E7F8C"/>
    <w:rsid w:val="008F0141"/>
    <w:rsid w:val="008F14AC"/>
    <w:rsid w:val="008F1668"/>
    <w:rsid w:val="008F16AE"/>
    <w:rsid w:val="008F184B"/>
    <w:rsid w:val="008F1D22"/>
    <w:rsid w:val="008F23BA"/>
    <w:rsid w:val="008F24D4"/>
    <w:rsid w:val="008F2617"/>
    <w:rsid w:val="008F29B0"/>
    <w:rsid w:val="008F2F3D"/>
    <w:rsid w:val="008F2FFD"/>
    <w:rsid w:val="008F3C88"/>
    <w:rsid w:val="008F3F5F"/>
    <w:rsid w:val="008F42E5"/>
    <w:rsid w:val="008F4BA9"/>
    <w:rsid w:val="008F66FA"/>
    <w:rsid w:val="008F7F73"/>
    <w:rsid w:val="00900014"/>
    <w:rsid w:val="009013E4"/>
    <w:rsid w:val="00901A8E"/>
    <w:rsid w:val="0090204D"/>
    <w:rsid w:val="00902CB1"/>
    <w:rsid w:val="00902FD1"/>
    <w:rsid w:val="009036B6"/>
    <w:rsid w:val="00903864"/>
    <w:rsid w:val="00904352"/>
    <w:rsid w:val="00904B84"/>
    <w:rsid w:val="0090571B"/>
    <w:rsid w:val="00905BBD"/>
    <w:rsid w:val="00905D8F"/>
    <w:rsid w:val="00906C02"/>
    <w:rsid w:val="009074B6"/>
    <w:rsid w:val="00907810"/>
    <w:rsid w:val="00910716"/>
    <w:rsid w:val="00910785"/>
    <w:rsid w:val="00910854"/>
    <w:rsid w:val="0091188C"/>
    <w:rsid w:val="00911956"/>
    <w:rsid w:val="00911EE5"/>
    <w:rsid w:val="0091282F"/>
    <w:rsid w:val="00912D9B"/>
    <w:rsid w:val="00912E4F"/>
    <w:rsid w:val="00913347"/>
    <w:rsid w:val="009137B2"/>
    <w:rsid w:val="00913822"/>
    <w:rsid w:val="00914B8F"/>
    <w:rsid w:val="0091513D"/>
    <w:rsid w:val="009159B4"/>
    <w:rsid w:val="00915AB2"/>
    <w:rsid w:val="00915F7E"/>
    <w:rsid w:val="00916256"/>
    <w:rsid w:val="00921E64"/>
    <w:rsid w:val="00922545"/>
    <w:rsid w:val="0092258A"/>
    <w:rsid w:val="009228E5"/>
    <w:rsid w:val="00922B22"/>
    <w:rsid w:val="009230A8"/>
    <w:rsid w:val="00923278"/>
    <w:rsid w:val="00923463"/>
    <w:rsid w:val="00924808"/>
    <w:rsid w:val="0092525A"/>
    <w:rsid w:val="009252F4"/>
    <w:rsid w:val="00925715"/>
    <w:rsid w:val="00925A2A"/>
    <w:rsid w:val="00926B7C"/>
    <w:rsid w:val="00927DD0"/>
    <w:rsid w:val="00930452"/>
    <w:rsid w:val="0093056C"/>
    <w:rsid w:val="009306BF"/>
    <w:rsid w:val="009322A1"/>
    <w:rsid w:val="0093238D"/>
    <w:rsid w:val="0093295E"/>
    <w:rsid w:val="009329FD"/>
    <w:rsid w:val="0093359D"/>
    <w:rsid w:val="009335FB"/>
    <w:rsid w:val="00933A09"/>
    <w:rsid w:val="00934CDA"/>
    <w:rsid w:val="00935117"/>
    <w:rsid w:val="009352DA"/>
    <w:rsid w:val="00935A4C"/>
    <w:rsid w:val="0093655D"/>
    <w:rsid w:val="0093771A"/>
    <w:rsid w:val="00937892"/>
    <w:rsid w:val="0094019E"/>
    <w:rsid w:val="00940E98"/>
    <w:rsid w:val="00941543"/>
    <w:rsid w:val="00941AB0"/>
    <w:rsid w:val="00941E51"/>
    <w:rsid w:val="00942798"/>
    <w:rsid w:val="009427A9"/>
    <w:rsid w:val="00942EBE"/>
    <w:rsid w:val="009432D7"/>
    <w:rsid w:val="00943D95"/>
    <w:rsid w:val="00944B94"/>
    <w:rsid w:val="00944CC4"/>
    <w:rsid w:val="00944EC9"/>
    <w:rsid w:val="00945296"/>
    <w:rsid w:val="00945648"/>
    <w:rsid w:val="00946292"/>
    <w:rsid w:val="00946CCF"/>
    <w:rsid w:val="00946DC9"/>
    <w:rsid w:val="009472F5"/>
    <w:rsid w:val="00947430"/>
    <w:rsid w:val="00947794"/>
    <w:rsid w:val="00947AE4"/>
    <w:rsid w:val="009504F0"/>
    <w:rsid w:val="00950A29"/>
    <w:rsid w:val="009514B0"/>
    <w:rsid w:val="00951949"/>
    <w:rsid w:val="00951CE7"/>
    <w:rsid w:val="00951F8C"/>
    <w:rsid w:val="00952883"/>
    <w:rsid w:val="00952D3C"/>
    <w:rsid w:val="0095328A"/>
    <w:rsid w:val="00953486"/>
    <w:rsid w:val="00953D4B"/>
    <w:rsid w:val="009542E1"/>
    <w:rsid w:val="009542FE"/>
    <w:rsid w:val="00954D72"/>
    <w:rsid w:val="00956E3B"/>
    <w:rsid w:val="009576D3"/>
    <w:rsid w:val="00957D24"/>
    <w:rsid w:val="0096014B"/>
    <w:rsid w:val="009607C2"/>
    <w:rsid w:val="00961B01"/>
    <w:rsid w:val="00961F79"/>
    <w:rsid w:val="009638D4"/>
    <w:rsid w:val="00964CB0"/>
    <w:rsid w:val="00964E65"/>
    <w:rsid w:val="009655CB"/>
    <w:rsid w:val="00965957"/>
    <w:rsid w:val="00965DB2"/>
    <w:rsid w:val="00966187"/>
    <w:rsid w:val="0096643B"/>
    <w:rsid w:val="009665ED"/>
    <w:rsid w:val="00967871"/>
    <w:rsid w:val="00967A12"/>
    <w:rsid w:val="00967AA3"/>
    <w:rsid w:val="00967D9B"/>
    <w:rsid w:val="0097012B"/>
    <w:rsid w:val="009709A1"/>
    <w:rsid w:val="00971E32"/>
    <w:rsid w:val="0097258C"/>
    <w:rsid w:val="0097270C"/>
    <w:rsid w:val="00973324"/>
    <w:rsid w:val="00973B9D"/>
    <w:rsid w:val="009748F4"/>
    <w:rsid w:val="00975631"/>
    <w:rsid w:val="00975E23"/>
    <w:rsid w:val="009760F5"/>
    <w:rsid w:val="00976FE0"/>
    <w:rsid w:val="00980A5C"/>
    <w:rsid w:val="00980FA2"/>
    <w:rsid w:val="00981C13"/>
    <w:rsid w:val="0098242B"/>
    <w:rsid w:val="00982DCD"/>
    <w:rsid w:val="009839A9"/>
    <w:rsid w:val="00983E9A"/>
    <w:rsid w:val="00985730"/>
    <w:rsid w:val="00985FA8"/>
    <w:rsid w:val="00986318"/>
    <w:rsid w:val="009867B5"/>
    <w:rsid w:val="00986C73"/>
    <w:rsid w:val="00986D95"/>
    <w:rsid w:val="0098750F"/>
    <w:rsid w:val="009879C9"/>
    <w:rsid w:val="00987B16"/>
    <w:rsid w:val="00987B51"/>
    <w:rsid w:val="009919D2"/>
    <w:rsid w:val="00992139"/>
    <w:rsid w:val="009927AC"/>
    <w:rsid w:val="009931B4"/>
    <w:rsid w:val="00993B3C"/>
    <w:rsid w:val="00993FFB"/>
    <w:rsid w:val="00995BBE"/>
    <w:rsid w:val="009961D2"/>
    <w:rsid w:val="00996600"/>
    <w:rsid w:val="009967B0"/>
    <w:rsid w:val="00996BB3"/>
    <w:rsid w:val="00996EF1"/>
    <w:rsid w:val="009A071A"/>
    <w:rsid w:val="009A0AA4"/>
    <w:rsid w:val="009A15FC"/>
    <w:rsid w:val="009A199D"/>
    <w:rsid w:val="009A1EA5"/>
    <w:rsid w:val="009A21E3"/>
    <w:rsid w:val="009A2FF2"/>
    <w:rsid w:val="009A306A"/>
    <w:rsid w:val="009A35CD"/>
    <w:rsid w:val="009A4941"/>
    <w:rsid w:val="009A4B6A"/>
    <w:rsid w:val="009A6D74"/>
    <w:rsid w:val="009A7B90"/>
    <w:rsid w:val="009B0CDC"/>
    <w:rsid w:val="009B1E7E"/>
    <w:rsid w:val="009B29F3"/>
    <w:rsid w:val="009B2B15"/>
    <w:rsid w:val="009B2C84"/>
    <w:rsid w:val="009B3544"/>
    <w:rsid w:val="009B362D"/>
    <w:rsid w:val="009B3885"/>
    <w:rsid w:val="009B3A4F"/>
    <w:rsid w:val="009B50D0"/>
    <w:rsid w:val="009B576D"/>
    <w:rsid w:val="009B63F5"/>
    <w:rsid w:val="009B661C"/>
    <w:rsid w:val="009B6AD7"/>
    <w:rsid w:val="009B783E"/>
    <w:rsid w:val="009C0A52"/>
    <w:rsid w:val="009C17BB"/>
    <w:rsid w:val="009C2466"/>
    <w:rsid w:val="009C2B1D"/>
    <w:rsid w:val="009C2C04"/>
    <w:rsid w:val="009C335D"/>
    <w:rsid w:val="009C3409"/>
    <w:rsid w:val="009C34B9"/>
    <w:rsid w:val="009C374E"/>
    <w:rsid w:val="009C3C19"/>
    <w:rsid w:val="009C4842"/>
    <w:rsid w:val="009C4B8C"/>
    <w:rsid w:val="009C4CBE"/>
    <w:rsid w:val="009C4EA9"/>
    <w:rsid w:val="009C5156"/>
    <w:rsid w:val="009C5D10"/>
    <w:rsid w:val="009C7F30"/>
    <w:rsid w:val="009C7F92"/>
    <w:rsid w:val="009D065E"/>
    <w:rsid w:val="009D1BA5"/>
    <w:rsid w:val="009D2379"/>
    <w:rsid w:val="009D2EBB"/>
    <w:rsid w:val="009D3659"/>
    <w:rsid w:val="009D3CEA"/>
    <w:rsid w:val="009D4952"/>
    <w:rsid w:val="009D4FF0"/>
    <w:rsid w:val="009D5B75"/>
    <w:rsid w:val="009D5C0D"/>
    <w:rsid w:val="009D5E52"/>
    <w:rsid w:val="009D6DC3"/>
    <w:rsid w:val="009D71FE"/>
    <w:rsid w:val="009D746C"/>
    <w:rsid w:val="009D7698"/>
    <w:rsid w:val="009D77FD"/>
    <w:rsid w:val="009E0110"/>
    <w:rsid w:val="009E030F"/>
    <w:rsid w:val="009E0A34"/>
    <w:rsid w:val="009E0BF8"/>
    <w:rsid w:val="009E10BE"/>
    <w:rsid w:val="009E16A3"/>
    <w:rsid w:val="009E1D69"/>
    <w:rsid w:val="009E1F11"/>
    <w:rsid w:val="009E1F97"/>
    <w:rsid w:val="009E2D6F"/>
    <w:rsid w:val="009E33DA"/>
    <w:rsid w:val="009E52F1"/>
    <w:rsid w:val="009E5EA4"/>
    <w:rsid w:val="009E5F22"/>
    <w:rsid w:val="009E5F71"/>
    <w:rsid w:val="009E6374"/>
    <w:rsid w:val="009E68AA"/>
    <w:rsid w:val="009E6D69"/>
    <w:rsid w:val="009E6D7A"/>
    <w:rsid w:val="009E7F51"/>
    <w:rsid w:val="009F0746"/>
    <w:rsid w:val="009F1B28"/>
    <w:rsid w:val="009F1C77"/>
    <w:rsid w:val="009F213B"/>
    <w:rsid w:val="009F316C"/>
    <w:rsid w:val="009F32BA"/>
    <w:rsid w:val="009F35BE"/>
    <w:rsid w:val="009F45E5"/>
    <w:rsid w:val="009F58B7"/>
    <w:rsid w:val="009F5DD5"/>
    <w:rsid w:val="009F62D0"/>
    <w:rsid w:val="009F636A"/>
    <w:rsid w:val="009F6F75"/>
    <w:rsid w:val="009F7C84"/>
    <w:rsid w:val="009F7C8C"/>
    <w:rsid w:val="009F7D86"/>
    <w:rsid w:val="00A00169"/>
    <w:rsid w:val="00A00528"/>
    <w:rsid w:val="00A00F69"/>
    <w:rsid w:val="00A02028"/>
    <w:rsid w:val="00A02232"/>
    <w:rsid w:val="00A024F1"/>
    <w:rsid w:val="00A02C94"/>
    <w:rsid w:val="00A03150"/>
    <w:rsid w:val="00A04829"/>
    <w:rsid w:val="00A05265"/>
    <w:rsid w:val="00A06F88"/>
    <w:rsid w:val="00A10286"/>
    <w:rsid w:val="00A105E1"/>
    <w:rsid w:val="00A1150D"/>
    <w:rsid w:val="00A11E03"/>
    <w:rsid w:val="00A12AEA"/>
    <w:rsid w:val="00A12C2E"/>
    <w:rsid w:val="00A14057"/>
    <w:rsid w:val="00A155D3"/>
    <w:rsid w:val="00A157B4"/>
    <w:rsid w:val="00A15842"/>
    <w:rsid w:val="00A15962"/>
    <w:rsid w:val="00A15E6C"/>
    <w:rsid w:val="00A16283"/>
    <w:rsid w:val="00A17486"/>
    <w:rsid w:val="00A200C9"/>
    <w:rsid w:val="00A20B00"/>
    <w:rsid w:val="00A20E65"/>
    <w:rsid w:val="00A2241F"/>
    <w:rsid w:val="00A22913"/>
    <w:rsid w:val="00A22AEA"/>
    <w:rsid w:val="00A23188"/>
    <w:rsid w:val="00A2347A"/>
    <w:rsid w:val="00A239A9"/>
    <w:rsid w:val="00A23B6C"/>
    <w:rsid w:val="00A24617"/>
    <w:rsid w:val="00A2573D"/>
    <w:rsid w:val="00A27595"/>
    <w:rsid w:val="00A30151"/>
    <w:rsid w:val="00A308DC"/>
    <w:rsid w:val="00A30ADC"/>
    <w:rsid w:val="00A30B52"/>
    <w:rsid w:val="00A3113F"/>
    <w:rsid w:val="00A31788"/>
    <w:rsid w:val="00A32C38"/>
    <w:rsid w:val="00A33CF1"/>
    <w:rsid w:val="00A34088"/>
    <w:rsid w:val="00A34F28"/>
    <w:rsid w:val="00A352D3"/>
    <w:rsid w:val="00A35589"/>
    <w:rsid w:val="00A35B33"/>
    <w:rsid w:val="00A35D4A"/>
    <w:rsid w:val="00A35DA0"/>
    <w:rsid w:val="00A35F30"/>
    <w:rsid w:val="00A3601D"/>
    <w:rsid w:val="00A36270"/>
    <w:rsid w:val="00A365B0"/>
    <w:rsid w:val="00A3695D"/>
    <w:rsid w:val="00A406DA"/>
    <w:rsid w:val="00A4125D"/>
    <w:rsid w:val="00A42252"/>
    <w:rsid w:val="00A42E84"/>
    <w:rsid w:val="00A43CE5"/>
    <w:rsid w:val="00A442E5"/>
    <w:rsid w:val="00A4464C"/>
    <w:rsid w:val="00A446B6"/>
    <w:rsid w:val="00A446C4"/>
    <w:rsid w:val="00A44A63"/>
    <w:rsid w:val="00A45C0E"/>
    <w:rsid w:val="00A4674A"/>
    <w:rsid w:val="00A47181"/>
    <w:rsid w:val="00A472C6"/>
    <w:rsid w:val="00A476B6"/>
    <w:rsid w:val="00A5004F"/>
    <w:rsid w:val="00A503BF"/>
    <w:rsid w:val="00A509A8"/>
    <w:rsid w:val="00A50BDA"/>
    <w:rsid w:val="00A50C2B"/>
    <w:rsid w:val="00A52EB9"/>
    <w:rsid w:val="00A52F20"/>
    <w:rsid w:val="00A530E7"/>
    <w:rsid w:val="00A530EA"/>
    <w:rsid w:val="00A5369B"/>
    <w:rsid w:val="00A53CD2"/>
    <w:rsid w:val="00A54366"/>
    <w:rsid w:val="00A548B3"/>
    <w:rsid w:val="00A54AD8"/>
    <w:rsid w:val="00A55BDE"/>
    <w:rsid w:val="00A56BFD"/>
    <w:rsid w:val="00A56E94"/>
    <w:rsid w:val="00A61841"/>
    <w:rsid w:val="00A623C1"/>
    <w:rsid w:val="00A637DA"/>
    <w:rsid w:val="00A643CC"/>
    <w:rsid w:val="00A64B96"/>
    <w:rsid w:val="00A64DC8"/>
    <w:rsid w:val="00A659A4"/>
    <w:rsid w:val="00A65E61"/>
    <w:rsid w:val="00A6617B"/>
    <w:rsid w:val="00A67D13"/>
    <w:rsid w:val="00A70550"/>
    <w:rsid w:val="00A70846"/>
    <w:rsid w:val="00A70D62"/>
    <w:rsid w:val="00A7143F"/>
    <w:rsid w:val="00A71DAA"/>
    <w:rsid w:val="00A72562"/>
    <w:rsid w:val="00A725FB"/>
    <w:rsid w:val="00A7302C"/>
    <w:rsid w:val="00A733C2"/>
    <w:rsid w:val="00A73850"/>
    <w:rsid w:val="00A73E45"/>
    <w:rsid w:val="00A743CA"/>
    <w:rsid w:val="00A75358"/>
    <w:rsid w:val="00A754C0"/>
    <w:rsid w:val="00A7598B"/>
    <w:rsid w:val="00A75DAC"/>
    <w:rsid w:val="00A75F0E"/>
    <w:rsid w:val="00A75FA7"/>
    <w:rsid w:val="00A76B76"/>
    <w:rsid w:val="00A76D85"/>
    <w:rsid w:val="00A76E3C"/>
    <w:rsid w:val="00A76E73"/>
    <w:rsid w:val="00A77874"/>
    <w:rsid w:val="00A80348"/>
    <w:rsid w:val="00A8060D"/>
    <w:rsid w:val="00A814B6"/>
    <w:rsid w:val="00A814D4"/>
    <w:rsid w:val="00A81938"/>
    <w:rsid w:val="00A819C7"/>
    <w:rsid w:val="00A81ED8"/>
    <w:rsid w:val="00A822D4"/>
    <w:rsid w:val="00A8261C"/>
    <w:rsid w:val="00A828FA"/>
    <w:rsid w:val="00A82B41"/>
    <w:rsid w:val="00A83035"/>
    <w:rsid w:val="00A8344A"/>
    <w:rsid w:val="00A837D0"/>
    <w:rsid w:val="00A84B1E"/>
    <w:rsid w:val="00A85338"/>
    <w:rsid w:val="00A86271"/>
    <w:rsid w:val="00A863CA"/>
    <w:rsid w:val="00A865E0"/>
    <w:rsid w:val="00A86928"/>
    <w:rsid w:val="00A86F82"/>
    <w:rsid w:val="00A87597"/>
    <w:rsid w:val="00A87649"/>
    <w:rsid w:val="00A879D8"/>
    <w:rsid w:val="00A90474"/>
    <w:rsid w:val="00A906BC"/>
    <w:rsid w:val="00A906E5"/>
    <w:rsid w:val="00A906E7"/>
    <w:rsid w:val="00A90C86"/>
    <w:rsid w:val="00A90CAA"/>
    <w:rsid w:val="00A91FE7"/>
    <w:rsid w:val="00A951F6"/>
    <w:rsid w:val="00A95A53"/>
    <w:rsid w:val="00A9723F"/>
    <w:rsid w:val="00A97530"/>
    <w:rsid w:val="00A979BC"/>
    <w:rsid w:val="00AA0019"/>
    <w:rsid w:val="00AA0942"/>
    <w:rsid w:val="00AA2092"/>
    <w:rsid w:val="00AA3617"/>
    <w:rsid w:val="00AA37DE"/>
    <w:rsid w:val="00AA3A2A"/>
    <w:rsid w:val="00AA4335"/>
    <w:rsid w:val="00AA4981"/>
    <w:rsid w:val="00AA5702"/>
    <w:rsid w:val="00AA5ED7"/>
    <w:rsid w:val="00AA62E5"/>
    <w:rsid w:val="00AA6D54"/>
    <w:rsid w:val="00AB103F"/>
    <w:rsid w:val="00AB11BC"/>
    <w:rsid w:val="00AB1394"/>
    <w:rsid w:val="00AB1E47"/>
    <w:rsid w:val="00AB2504"/>
    <w:rsid w:val="00AB3583"/>
    <w:rsid w:val="00AB4404"/>
    <w:rsid w:val="00AB4A74"/>
    <w:rsid w:val="00AB5268"/>
    <w:rsid w:val="00AB557F"/>
    <w:rsid w:val="00AB5594"/>
    <w:rsid w:val="00AB5625"/>
    <w:rsid w:val="00AB6530"/>
    <w:rsid w:val="00AB6910"/>
    <w:rsid w:val="00AB6EC0"/>
    <w:rsid w:val="00AB757E"/>
    <w:rsid w:val="00AB7C47"/>
    <w:rsid w:val="00AC0CB9"/>
    <w:rsid w:val="00AC0E36"/>
    <w:rsid w:val="00AC12A4"/>
    <w:rsid w:val="00AC14D3"/>
    <w:rsid w:val="00AC25DE"/>
    <w:rsid w:val="00AC28E7"/>
    <w:rsid w:val="00AC2EB2"/>
    <w:rsid w:val="00AC2FC7"/>
    <w:rsid w:val="00AC3453"/>
    <w:rsid w:val="00AC3D35"/>
    <w:rsid w:val="00AC3D63"/>
    <w:rsid w:val="00AC4089"/>
    <w:rsid w:val="00AC426F"/>
    <w:rsid w:val="00AC44EC"/>
    <w:rsid w:val="00AC4A4D"/>
    <w:rsid w:val="00AC51F0"/>
    <w:rsid w:val="00AC6AC5"/>
    <w:rsid w:val="00AC71EE"/>
    <w:rsid w:val="00AC74CE"/>
    <w:rsid w:val="00AC7C18"/>
    <w:rsid w:val="00AC7D5F"/>
    <w:rsid w:val="00AD0820"/>
    <w:rsid w:val="00AD0A6F"/>
    <w:rsid w:val="00AD1595"/>
    <w:rsid w:val="00AD171F"/>
    <w:rsid w:val="00AD2957"/>
    <w:rsid w:val="00AD3EDF"/>
    <w:rsid w:val="00AD48B0"/>
    <w:rsid w:val="00AD5165"/>
    <w:rsid w:val="00AD518F"/>
    <w:rsid w:val="00AD525D"/>
    <w:rsid w:val="00AD5AAD"/>
    <w:rsid w:val="00AD5BE8"/>
    <w:rsid w:val="00AD6122"/>
    <w:rsid w:val="00AD65DF"/>
    <w:rsid w:val="00AD72A3"/>
    <w:rsid w:val="00AE0431"/>
    <w:rsid w:val="00AE0639"/>
    <w:rsid w:val="00AE0679"/>
    <w:rsid w:val="00AE13EC"/>
    <w:rsid w:val="00AE1836"/>
    <w:rsid w:val="00AE1866"/>
    <w:rsid w:val="00AE1F55"/>
    <w:rsid w:val="00AE1F75"/>
    <w:rsid w:val="00AE1F84"/>
    <w:rsid w:val="00AE2595"/>
    <w:rsid w:val="00AE3130"/>
    <w:rsid w:val="00AE389F"/>
    <w:rsid w:val="00AE38F2"/>
    <w:rsid w:val="00AE4106"/>
    <w:rsid w:val="00AE44D1"/>
    <w:rsid w:val="00AE49DE"/>
    <w:rsid w:val="00AE597E"/>
    <w:rsid w:val="00AE5DD0"/>
    <w:rsid w:val="00AE6385"/>
    <w:rsid w:val="00AE6599"/>
    <w:rsid w:val="00AE69EC"/>
    <w:rsid w:val="00AE6CDF"/>
    <w:rsid w:val="00AE713A"/>
    <w:rsid w:val="00AE7480"/>
    <w:rsid w:val="00AE78CA"/>
    <w:rsid w:val="00AE7A85"/>
    <w:rsid w:val="00AF032D"/>
    <w:rsid w:val="00AF0E68"/>
    <w:rsid w:val="00AF1EAB"/>
    <w:rsid w:val="00AF1F63"/>
    <w:rsid w:val="00AF24DE"/>
    <w:rsid w:val="00AF29E5"/>
    <w:rsid w:val="00AF2A2C"/>
    <w:rsid w:val="00AF2CD1"/>
    <w:rsid w:val="00AF2E90"/>
    <w:rsid w:val="00AF321E"/>
    <w:rsid w:val="00AF34DE"/>
    <w:rsid w:val="00AF51AA"/>
    <w:rsid w:val="00AF5981"/>
    <w:rsid w:val="00AF66C5"/>
    <w:rsid w:val="00AF7257"/>
    <w:rsid w:val="00AF7951"/>
    <w:rsid w:val="00B002B7"/>
    <w:rsid w:val="00B00F3B"/>
    <w:rsid w:val="00B02AFF"/>
    <w:rsid w:val="00B02DC0"/>
    <w:rsid w:val="00B02FF6"/>
    <w:rsid w:val="00B054FB"/>
    <w:rsid w:val="00B05511"/>
    <w:rsid w:val="00B05FA8"/>
    <w:rsid w:val="00B0617B"/>
    <w:rsid w:val="00B06FC9"/>
    <w:rsid w:val="00B07D8B"/>
    <w:rsid w:val="00B07DAC"/>
    <w:rsid w:val="00B100BE"/>
    <w:rsid w:val="00B10853"/>
    <w:rsid w:val="00B10E73"/>
    <w:rsid w:val="00B120C1"/>
    <w:rsid w:val="00B123E7"/>
    <w:rsid w:val="00B1350F"/>
    <w:rsid w:val="00B13906"/>
    <w:rsid w:val="00B13A76"/>
    <w:rsid w:val="00B14CC3"/>
    <w:rsid w:val="00B14E7F"/>
    <w:rsid w:val="00B14FEB"/>
    <w:rsid w:val="00B153D2"/>
    <w:rsid w:val="00B15908"/>
    <w:rsid w:val="00B15C55"/>
    <w:rsid w:val="00B1649A"/>
    <w:rsid w:val="00B21471"/>
    <w:rsid w:val="00B217E7"/>
    <w:rsid w:val="00B21D60"/>
    <w:rsid w:val="00B2257A"/>
    <w:rsid w:val="00B22E4B"/>
    <w:rsid w:val="00B23376"/>
    <w:rsid w:val="00B23562"/>
    <w:rsid w:val="00B23E55"/>
    <w:rsid w:val="00B24FF3"/>
    <w:rsid w:val="00B25A65"/>
    <w:rsid w:val="00B25EFF"/>
    <w:rsid w:val="00B26105"/>
    <w:rsid w:val="00B26200"/>
    <w:rsid w:val="00B2655E"/>
    <w:rsid w:val="00B2691C"/>
    <w:rsid w:val="00B26BFA"/>
    <w:rsid w:val="00B27C6B"/>
    <w:rsid w:val="00B30E34"/>
    <w:rsid w:val="00B30EB0"/>
    <w:rsid w:val="00B311B9"/>
    <w:rsid w:val="00B31610"/>
    <w:rsid w:val="00B316D3"/>
    <w:rsid w:val="00B31762"/>
    <w:rsid w:val="00B330EB"/>
    <w:rsid w:val="00B33616"/>
    <w:rsid w:val="00B33F1D"/>
    <w:rsid w:val="00B34206"/>
    <w:rsid w:val="00B3487F"/>
    <w:rsid w:val="00B349E4"/>
    <w:rsid w:val="00B34CB9"/>
    <w:rsid w:val="00B35C79"/>
    <w:rsid w:val="00B3699A"/>
    <w:rsid w:val="00B40616"/>
    <w:rsid w:val="00B406ED"/>
    <w:rsid w:val="00B408EA"/>
    <w:rsid w:val="00B41613"/>
    <w:rsid w:val="00B41802"/>
    <w:rsid w:val="00B424A6"/>
    <w:rsid w:val="00B42DDA"/>
    <w:rsid w:val="00B42E9F"/>
    <w:rsid w:val="00B4331B"/>
    <w:rsid w:val="00B43A8B"/>
    <w:rsid w:val="00B452E6"/>
    <w:rsid w:val="00B457EB"/>
    <w:rsid w:val="00B46193"/>
    <w:rsid w:val="00B4619D"/>
    <w:rsid w:val="00B46212"/>
    <w:rsid w:val="00B464EC"/>
    <w:rsid w:val="00B466E2"/>
    <w:rsid w:val="00B469E2"/>
    <w:rsid w:val="00B46D87"/>
    <w:rsid w:val="00B46E87"/>
    <w:rsid w:val="00B47382"/>
    <w:rsid w:val="00B474BF"/>
    <w:rsid w:val="00B47EFF"/>
    <w:rsid w:val="00B51810"/>
    <w:rsid w:val="00B529D1"/>
    <w:rsid w:val="00B52EF7"/>
    <w:rsid w:val="00B53229"/>
    <w:rsid w:val="00B53C0A"/>
    <w:rsid w:val="00B5465A"/>
    <w:rsid w:val="00B54C7B"/>
    <w:rsid w:val="00B5531C"/>
    <w:rsid w:val="00B55B30"/>
    <w:rsid w:val="00B5602B"/>
    <w:rsid w:val="00B560FF"/>
    <w:rsid w:val="00B56120"/>
    <w:rsid w:val="00B56AC3"/>
    <w:rsid w:val="00B574CD"/>
    <w:rsid w:val="00B57514"/>
    <w:rsid w:val="00B57714"/>
    <w:rsid w:val="00B57CD6"/>
    <w:rsid w:val="00B60103"/>
    <w:rsid w:val="00B60DFB"/>
    <w:rsid w:val="00B625B2"/>
    <w:rsid w:val="00B62911"/>
    <w:rsid w:val="00B64394"/>
    <w:rsid w:val="00B65530"/>
    <w:rsid w:val="00B65BB7"/>
    <w:rsid w:val="00B65F57"/>
    <w:rsid w:val="00B66187"/>
    <w:rsid w:val="00B664EF"/>
    <w:rsid w:val="00B67194"/>
    <w:rsid w:val="00B675CA"/>
    <w:rsid w:val="00B677ED"/>
    <w:rsid w:val="00B704AB"/>
    <w:rsid w:val="00B70C88"/>
    <w:rsid w:val="00B71865"/>
    <w:rsid w:val="00B7218D"/>
    <w:rsid w:val="00B73114"/>
    <w:rsid w:val="00B739D0"/>
    <w:rsid w:val="00B73EC5"/>
    <w:rsid w:val="00B741C3"/>
    <w:rsid w:val="00B7447E"/>
    <w:rsid w:val="00B7451A"/>
    <w:rsid w:val="00B749FD"/>
    <w:rsid w:val="00B74A9E"/>
    <w:rsid w:val="00B750D0"/>
    <w:rsid w:val="00B7523D"/>
    <w:rsid w:val="00B758E3"/>
    <w:rsid w:val="00B75C0F"/>
    <w:rsid w:val="00B7600A"/>
    <w:rsid w:val="00B7769E"/>
    <w:rsid w:val="00B778A2"/>
    <w:rsid w:val="00B80385"/>
    <w:rsid w:val="00B8046A"/>
    <w:rsid w:val="00B8088A"/>
    <w:rsid w:val="00B80A84"/>
    <w:rsid w:val="00B80D2F"/>
    <w:rsid w:val="00B81397"/>
    <w:rsid w:val="00B81694"/>
    <w:rsid w:val="00B82059"/>
    <w:rsid w:val="00B821B4"/>
    <w:rsid w:val="00B82600"/>
    <w:rsid w:val="00B839D6"/>
    <w:rsid w:val="00B83DFE"/>
    <w:rsid w:val="00B8439D"/>
    <w:rsid w:val="00B846F2"/>
    <w:rsid w:val="00B855E9"/>
    <w:rsid w:val="00B857BB"/>
    <w:rsid w:val="00B85884"/>
    <w:rsid w:val="00B871AB"/>
    <w:rsid w:val="00B87306"/>
    <w:rsid w:val="00B87D36"/>
    <w:rsid w:val="00B9073A"/>
    <w:rsid w:val="00B90E55"/>
    <w:rsid w:val="00B917CE"/>
    <w:rsid w:val="00B92A03"/>
    <w:rsid w:val="00B93A7A"/>
    <w:rsid w:val="00B93B43"/>
    <w:rsid w:val="00B93FAA"/>
    <w:rsid w:val="00B94370"/>
    <w:rsid w:val="00B945A0"/>
    <w:rsid w:val="00B947F0"/>
    <w:rsid w:val="00B9481C"/>
    <w:rsid w:val="00B9482A"/>
    <w:rsid w:val="00B952E5"/>
    <w:rsid w:val="00B956C2"/>
    <w:rsid w:val="00B96477"/>
    <w:rsid w:val="00B967F1"/>
    <w:rsid w:val="00B97096"/>
    <w:rsid w:val="00B97445"/>
    <w:rsid w:val="00B97CCC"/>
    <w:rsid w:val="00BA0357"/>
    <w:rsid w:val="00BA1366"/>
    <w:rsid w:val="00BA1AF1"/>
    <w:rsid w:val="00BA1D30"/>
    <w:rsid w:val="00BA2892"/>
    <w:rsid w:val="00BA2F61"/>
    <w:rsid w:val="00BA3271"/>
    <w:rsid w:val="00BA3613"/>
    <w:rsid w:val="00BA3663"/>
    <w:rsid w:val="00BA37DE"/>
    <w:rsid w:val="00BA403E"/>
    <w:rsid w:val="00BA40A8"/>
    <w:rsid w:val="00BA49E5"/>
    <w:rsid w:val="00BA4B87"/>
    <w:rsid w:val="00BA6F5C"/>
    <w:rsid w:val="00BA7C71"/>
    <w:rsid w:val="00BB0264"/>
    <w:rsid w:val="00BB0667"/>
    <w:rsid w:val="00BB07AF"/>
    <w:rsid w:val="00BB1125"/>
    <w:rsid w:val="00BB1470"/>
    <w:rsid w:val="00BB1BD7"/>
    <w:rsid w:val="00BB2230"/>
    <w:rsid w:val="00BB254F"/>
    <w:rsid w:val="00BB2798"/>
    <w:rsid w:val="00BB2B67"/>
    <w:rsid w:val="00BB312D"/>
    <w:rsid w:val="00BB3A34"/>
    <w:rsid w:val="00BB4B30"/>
    <w:rsid w:val="00BB4EA5"/>
    <w:rsid w:val="00BB50BB"/>
    <w:rsid w:val="00BB5649"/>
    <w:rsid w:val="00BB618A"/>
    <w:rsid w:val="00BB667B"/>
    <w:rsid w:val="00BB6AFA"/>
    <w:rsid w:val="00BB76E0"/>
    <w:rsid w:val="00BB78F7"/>
    <w:rsid w:val="00BB7945"/>
    <w:rsid w:val="00BC0CB9"/>
    <w:rsid w:val="00BC0F32"/>
    <w:rsid w:val="00BC13A1"/>
    <w:rsid w:val="00BC1438"/>
    <w:rsid w:val="00BC152C"/>
    <w:rsid w:val="00BC1C75"/>
    <w:rsid w:val="00BC236D"/>
    <w:rsid w:val="00BC2BBB"/>
    <w:rsid w:val="00BC30E8"/>
    <w:rsid w:val="00BC320B"/>
    <w:rsid w:val="00BC3953"/>
    <w:rsid w:val="00BC3A1F"/>
    <w:rsid w:val="00BC3A4C"/>
    <w:rsid w:val="00BC3F1C"/>
    <w:rsid w:val="00BC42D5"/>
    <w:rsid w:val="00BC44D1"/>
    <w:rsid w:val="00BC4568"/>
    <w:rsid w:val="00BC5435"/>
    <w:rsid w:val="00BC57D6"/>
    <w:rsid w:val="00BC5B24"/>
    <w:rsid w:val="00BC7CF0"/>
    <w:rsid w:val="00BD0835"/>
    <w:rsid w:val="00BD0A89"/>
    <w:rsid w:val="00BD101F"/>
    <w:rsid w:val="00BD17AE"/>
    <w:rsid w:val="00BD1B01"/>
    <w:rsid w:val="00BD1D01"/>
    <w:rsid w:val="00BD1D9F"/>
    <w:rsid w:val="00BD1FAB"/>
    <w:rsid w:val="00BD2141"/>
    <w:rsid w:val="00BD227A"/>
    <w:rsid w:val="00BD2537"/>
    <w:rsid w:val="00BD27D5"/>
    <w:rsid w:val="00BD3CAF"/>
    <w:rsid w:val="00BD4756"/>
    <w:rsid w:val="00BD4771"/>
    <w:rsid w:val="00BD4CCA"/>
    <w:rsid w:val="00BD4D53"/>
    <w:rsid w:val="00BD5202"/>
    <w:rsid w:val="00BD6908"/>
    <w:rsid w:val="00BD696D"/>
    <w:rsid w:val="00BD7872"/>
    <w:rsid w:val="00BE00A8"/>
    <w:rsid w:val="00BE0612"/>
    <w:rsid w:val="00BE07B1"/>
    <w:rsid w:val="00BE2B08"/>
    <w:rsid w:val="00BE3D22"/>
    <w:rsid w:val="00BE4800"/>
    <w:rsid w:val="00BE4A57"/>
    <w:rsid w:val="00BE4B6F"/>
    <w:rsid w:val="00BE56BC"/>
    <w:rsid w:val="00BE60D6"/>
    <w:rsid w:val="00BE6B1E"/>
    <w:rsid w:val="00BE7433"/>
    <w:rsid w:val="00BE75E2"/>
    <w:rsid w:val="00BE7DB7"/>
    <w:rsid w:val="00BE7F01"/>
    <w:rsid w:val="00BF05DC"/>
    <w:rsid w:val="00BF081E"/>
    <w:rsid w:val="00BF1032"/>
    <w:rsid w:val="00BF294E"/>
    <w:rsid w:val="00BF2CB8"/>
    <w:rsid w:val="00BF3290"/>
    <w:rsid w:val="00BF3B8F"/>
    <w:rsid w:val="00BF4090"/>
    <w:rsid w:val="00BF474F"/>
    <w:rsid w:val="00BF4852"/>
    <w:rsid w:val="00BF4984"/>
    <w:rsid w:val="00BF4DB5"/>
    <w:rsid w:val="00BF5A38"/>
    <w:rsid w:val="00BF63B8"/>
    <w:rsid w:val="00BF675C"/>
    <w:rsid w:val="00BF68AF"/>
    <w:rsid w:val="00BF699A"/>
    <w:rsid w:val="00BF6DC2"/>
    <w:rsid w:val="00BF7063"/>
    <w:rsid w:val="00BF776F"/>
    <w:rsid w:val="00BF7FC4"/>
    <w:rsid w:val="00C00919"/>
    <w:rsid w:val="00C01C0C"/>
    <w:rsid w:val="00C04625"/>
    <w:rsid w:val="00C04659"/>
    <w:rsid w:val="00C0486F"/>
    <w:rsid w:val="00C05300"/>
    <w:rsid w:val="00C0536C"/>
    <w:rsid w:val="00C072BD"/>
    <w:rsid w:val="00C07D7E"/>
    <w:rsid w:val="00C114CF"/>
    <w:rsid w:val="00C11AC6"/>
    <w:rsid w:val="00C1240A"/>
    <w:rsid w:val="00C129C8"/>
    <w:rsid w:val="00C12ABC"/>
    <w:rsid w:val="00C12EF2"/>
    <w:rsid w:val="00C13AFA"/>
    <w:rsid w:val="00C13D00"/>
    <w:rsid w:val="00C1524F"/>
    <w:rsid w:val="00C1561B"/>
    <w:rsid w:val="00C157A9"/>
    <w:rsid w:val="00C15D3B"/>
    <w:rsid w:val="00C15EE4"/>
    <w:rsid w:val="00C164B1"/>
    <w:rsid w:val="00C16960"/>
    <w:rsid w:val="00C16BC0"/>
    <w:rsid w:val="00C16FB5"/>
    <w:rsid w:val="00C17B03"/>
    <w:rsid w:val="00C17CD8"/>
    <w:rsid w:val="00C17EF0"/>
    <w:rsid w:val="00C20266"/>
    <w:rsid w:val="00C2068A"/>
    <w:rsid w:val="00C20E27"/>
    <w:rsid w:val="00C21536"/>
    <w:rsid w:val="00C21CF2"/>
    <w:rsid w:val="00C2218E"/>
    <w:rsid w:val="00C224B8"/>
    <w:rsid w:val="00C22C3A"/>
    <w:rsid w:val="00C23028"/>
    <w:rsid w:val="00C236B8"/>
    <w:rsid w:val="00C23E0E"/>
    <w:rsid w:val="00C24FE1"/>
    <w:rsid w:val="00C250AE"/>
    <w:rsid w:val="00C25539"/>
    <w:rsid w:val="00C26358"/>
    <w:rsid w:val="00C26B28"/>
    <w:rsid w:val="00C26C96"/>
    <w:rsid w:val="00C26D21"/>
    <w:rsid w:val="00C277A1"/>
    <w:rsid w:val="00C30B5D"/>
    <w:rsid w:val="00C30BF1"/>
    <w:rsid w:val="00C31347"/>
    <w:rsid w:val="00C31DBB"/>
    <w:rsid w:val="00C32F95"/>
    <w:rsid w:val="00C332B3"/>
    <w:rsid w:val="00C33750"/>
    <w:rsid w:val="00C33D19"/>
    <w:rsid w:val="00C344BB"/>
    <w:rsid w:val="00C34A7F"/>
    <w:rsid w:val="00C356FA"/>
    <w:rsid w:val="00C35F57"/>
    <w:rsid w:val="00C366CA"/>
    <w:rsid w:val="00C36BDD"/>
    <w:rsid w:val="00C3720E"/>
    <w:rsid w:val="00C40332"/>
    <w:rsid w:val="00C42036"/>
    <w:rsid w:val="00C4213C"/>
    <w:rsid w:val="00C4368C"/>
    <w:rsid w:val="00C446C9"/>
    <w:rsid w:val="00C44E93"/>
    <w:rsid w:val="00C45A6B"/>
    <w:rsid w:val="00C475FD"/>
    <w:rsid w:val="00C47840"/>
    <w:rsid w:val="00C47A4B"/>
    <w:rsid w:val="00C47F09"/>
    <w:rsid w:val="00C50CF8"/>
    <w:rsid w:val="00C5117E"/>
    <w:rsid w:val="00C51463"/>
    <w:rsid w:val="00C516BA"/>
    <w:rsid w:val="00C52863"/>
    <w:rsid w:val="00C52DBD"/>
    <w:rsid w:val="00C52FC2"/>
    <w:rsid w:val="00C53159"/>
    <w:rsid w:val="00C53667"/>
    <w:rsid w:val="00C53B15"/>
    <w:rsid w:val="00C53F07"/>
    <w:rsid w:val="00C543E6"/>
    <w:rsid w:val="00C54994"/>
    <w:rsid w:val="00C54BCA"/>
    <w:rsid w:val="00C54ED3"/>
    <w:rsid w:val="00C5524B"/>
    <w:rsid w:val="00C553BF"/>
    <w:rsid w:val="00C55562"/>
    <w:rsid w:val="00C5640F"/>
    <w:rsid w:val="00C571D7"/>
    <w:rsid w:val="00C60658"/>
    <w:rsid w:val="00C60F8B"/>
    <w:rsid w:val="00C612BE"/>
    <w:rsid w:val="00C61431"/>
    <w:rsid w:val="00C6146A"/>
    <w:rsid w:val="00C62966"/>
    <w:rsid w:val="00C6301D"/>
    <w:rsid w:val="00C631E9"/>
    <w:rsid w:val="00C6362D"/>
    <w:rsid w:val="00C63696"/>
    <w:rsid w:val="00C63EE0"/>
    <w:rsid w:val="00C645C6"/>
    <w:rsid w:val="00C6571C"/>
    <w:rsid w:val="00C66C50"/>
    <w:rsid w:val="00C66F71"/>
    <w:rsid w:val="00C67266"/>
    <w:rsid w:val="00C70B44"/>
    <w:rsid w:val="00C70C9E"/>
    <w:rsid w:val="00C7152A"/>
    <w:rsid w:val="00C715DE"/>
    <w:rsid w:val="00C73150"/>
    <w:rsid w:val="00C7442C"/>
    <w:rsid w:val="00C751C5"/>
    <w:rsid w:val="00C75CB4"/>
    <w:rsid w:val="00C76AA5"/>
    <w:rsid w:val="00C76BB1"/>
    <w:rsid w:val="00C77058"/>
    <w:rsid w:val="00C82ACD"/>
    <w:rsid w:val="00C830E2"/>
    <w:rsid w:val="00C83107"/>
    <w:rsid w:val="00C866A5"/>
    <w:rsid w:val="00C87670"/>
    <w:rsid w:val="00C879E8"/>
    <w:rsid w:val="00C87B80"/>
    <w:rsid w:val="00C87CCA"/>
    <w:rsid w:val="00C87F5D"/>
    <w:rsid w:val="00C90246"/>
    <w:rsid w:val="00C91A2A"/>
    <w:rsid w:val="00C91DE6"/>
    <w:rsid w:val="00C91EB5"/>
    <w:rsid w:val="00C92778"/>
    <w:rsid w:val="00C9316D"/>
    <w:rsid w:val="00C943F8"/>
    <w:rsid w:val="00C94987"/>
    <w:rsid w:val="00C94F56"/>
    <w:rsid w:val="00C9550F"/>
    <w:rsid w:val="00C95850"/>
    <w:rsid w:val="00C95E43"/>
    <w:rsid w:val="00C96FEF"/>
    <w:rsid w:val="00C97009"/>
    <w:rsid w:val="00C971B5"/>
    <w:rsid w:val="00C97A17"/>
    <w:rsid w:val="00CA09CE"/>
    <w:rsid w:val="00CA0D51"/>
    <w:rsid w:val="00CA0FB0"/>
    <w:rsid w:val="00CA1428"/>
    <w:rsid w:val="00CA196F"/>
    <w:rsid w:val="00CA1F11"/>
    <w:rsid w:val="00CA2125"/>
    <w:rsid w:val="00CA2176"/>
    <w:rsid w:val="00CA3517"/>
    <w:rsid w:val="00CA3985"/>
    <w:rsid w:val="00CA39A0"/>
    <w:rsid w:val="00CA3C88"/>
    <w:rsid w:val="00CA3D1C"/>
    <w:rsid w:val="00CA4E6D"/>
    <w:rsid w:val="00CA54C9"/>
    <w:rsid w:val="00CA58F5"/>
    <w:rsid w:val="00CA6D55"/>
    <w:rsid w:val="00CA6EBE"/>
    <w:rsid w:val="00CA7899"/>
    <w:rsid w:val="00CB0377"/>
    <w:rsid w:val="00CB1027"/>
    <w:rsid w:val="00CB13C4"/>
    <w:rsid w:val="00CB30F2"/>
    <w:rsid w:val="00CB32C5"/>
    <w:rsid w:val="00CB32E6"/>
    <w:rsid w:val="00CB3321"/>
    <w:rsid w:val="00CB3B38"/>
    <w:rsid w:val="00CB44FB"/>
    <w:rsid w:val="00CB465C"/>
    <w:rsid w:val="00CB4DD6"/>
    <w:rsid w:val="00CB5133"/>
    <w:rsid w:val="00CB59B1"/>
    <w:rsid w:val="00CB65D3"/>
    <w:rsid w:val="00CB7E07"/>
    <w:rsid w:val="00CB7FAA"/>
    <w:rsid w:val="00CB7FB6"/>
    <w:rsid w:val="00CB7FF2"/>
    <w:rsid w:val="00CC02FE"/>
    <w:rsid w:val="00CC082D"/>
    <w:rsid w:val="00CC0B65"/>
    <w:rsid w:val="00CC1199"/>
    <w:rsid w:val="00CC2354"/>
    <w:rsid w:val="00CC28E4"/>
    <w:rsid w:val="00CC2E3A"/>
    <w:rsid w:val="00CC3859"/>
    <w:rsid w:val="00CC3C58"/>
    <w:rsid w:val="00CC3D5C"/>
    <w:rsid w:val="00CC4079"/>
    <w:rsid w:val="00CC47B0"/>
    <w:rsid w:val="00CC537F"/>
    <w:rsid w:val="00CC5794"/>
    <w:rsid w:val="00CC6054"/>
    <w:rsid w:val="00CC64AF"/>
    <w:rsid w:val="00CC6678"/>
    <w:rsid w:val="00CC701B"/>
    <w:rsid w:val="00CC762F"/>
    <w:rsid w:val="00CC7FB7"/>
    <w:rsid w:val="00CD00D8"/>
    <w:rsid w:val="00CD08A0"/>
    <w:rsid w:val="00CD1518"/>
    <w:rsid w:val="00CD2C38"/>
    <w:rsid w:val="00CD3137"/>
    <w:rsid w:val="00CD3468"/>
    <w:rsid w:val="00CD3E22"/>
    <w:rsid w:val="00CD3E81"/>
    <w:rsid w:val="00CD3EC5"/>
    <w:rsid w:val="00CD3EEC"/>
    <w:rsid w:val="00CD426E"/>
    <w:rsid w:val="00CD468F"/>
    <w:rsid w:val="00CD56F0"/>
    <w:rsid w:val="00CD58EF"/>
    <w:rsid w:val="00CD5A38"/>
    <w:rsid w:val="00CD648F"/>
    <w:rsid w:val="00CD6E8A"/>
    <w:rsid w:val="00CE01AA"/>
    <w:rsid w:val="00CE028D"/>
    <w:rsid w:val="00CE03E8"/>
    <w:rsid w:val="00CE0F72"/>
    <w:rsid w:val="00CE1D75"/>
    <w:rsid w:val="00CE21B4"/>
    <w:rsid w:val="00CE319E"/>
    <w:rsid w:val="00CE3253"/>
    <w:rsid w:val="00CE36C2"/>
    <w:rsid w:val="00CE3A51"/>
    <w:rsid w:val="00CE3EAE"/>
    <w:rsid w:val="00CE3FCE"/>
    <w:rsid w:val="00CE5EF2"/>
    <w:rsid w:val="00CE620B"/>
    <w:rsid w:val="00CE7B01"/>
    <w:rsid w:val="00CF0556"/>
    <w:rsid w:val="00CF057A"/>
    <w:rsid w:val="00CF0C0C"/>
    <w:rsid w:val="00CF14ED"/>
    <w:rsid w:val="00CF2E81"/>
    <w:rsid w:val="00CF31CB"/>
    <w:rsid w:val="00CF32A2"/>
    <w:rsid w:val="00CF33D3"/>
    <w:rsid w:val="00CF3CF9"/>
    <w:rsid w:val="00CF3E42"/>
    <w:rsid w:val="00CF4F91"/>
    <w:rsid w:val="00CF5427"/>
    <w:rsid w:val="00CF5549"/>
    <w:rsid w:val="00CF6353"/>
    <w:rsid w:val="00CF65AC"/>
    <w:rsid w:val="00CF6649"/>
    <w:rsid w:val="00CF7806"/>
    <w:rsid w:val="00D000B9"/>
    <w:rsid w:val="00D0145F"/>
    <w:rsid w:val="00D01D77"/>
    <w:rsid w:val="00D02939"/>
    <w:rsid w:val="00D029E7"/>
    <w:rsid w:val="00D02BC9"/>
    <w:rsid w:val="00D03782"/>
    <w:rsid w:val="00D041F4"/>
    <w:rsid w:val="00D04603"/>
    <w:rsid w:val="00D05564"/>
    <w:rsid w:val="00D06B89"/>
    <w:rsid w:val="00D06C55"/>
    <w:rsid w:val="00D0755A"/>
    <w:rsid w:val="00D079F5"/>
    <w:rsid w:val="00D1138F"/>
    <w:rsid w:val="00D1243D"/>
    <w:rsid w:val="00D13753"/>
    <w:rsid w:val="00D13955"/>
    <w:rsid w:val="00D14B5B"/>
    <w:rsid w:val="00D1538F"/>
    <w:rsid w:val="00D153F9"/>
    <w:rsid w:val="00D156C6"/>
    <w:rsid w:val="00D15D38"/>
    <w:rsid w:val="00D16065"/>
    <w:rsid w:val="00D16500"/>
    <w:rsid w:val="00D16A99"/>
    <w:rsid w:val="00D17044"/>
    <w:rsid w:val="00D17DDE"/>
    <w:rsid w:val="00D20A83"/>
    <w:rsid w:val="00D20B47"/>
    <w:rsid w:val="00D20ED1"/>
    <w:rsid w:val="00D211E1"/>
    <w:rsid w:val="00D21BD4"/>
    <w:rsid w:val="00D22413"/>
    <w:rsid w:val="00D22EE7"/>
    <w:rsid w:val="00D23E3C"/>
    <w:rsid w:val="00D244B1"/>
    <w:rsid w:val="00D24EAA"/>
    <w:rsid w:val="00D24FEF"/>
    <w:rsid w:val="00D25490"/>
    <w:rsid w:val="00D25F60"/>
    <w:rsid w:val="00D26368"/>
    <w:rsid w:val="00D27409"/>
    <w:rsid w:val="00D276B6"/>
    <w:rsid w:val="00D302C4"/>
    <w:rsid w:val="00D30536"/>
    <w:rsid w:val="00D30CA8"/>
    <w:rsid w:val="00D31B04"/>
    <w:rsid w:val="00D333F3"/>
    <w:rsid w:val="00D33714"/>
    <w:rsid w:val="00D33B33"/>
    <w:rsid w:val="00D340AC"/>
    <w:rsid w:val="00D34498"/>
    <w:rsid w:val="00D34501"/>
    <w:rsid w:val="00D34FA2"/>
    <w:rsid w:val="00D3637F"/>
    <w:rsid w:val="00D36685"/>
    <w:rsid w:val="00D36FEC"/>
    <w:rsid w:val="00D37811"/>
    <w:rsid w:val="00D37899"/>
    <w:rsid w:val="00D41307"/>
    <w:rsid w:val="00D43873"/>
    <w:rsid w:val="00D43CF0"/>
    <w:rsid w:val="00D45B84"/>
    <w:rsid w:val="00D45D83"/>
    <w:rsid w:val="00D46006"/>
    <w:rsid w:val="00D47176"/>
    <w:rsid w:val="00D4750E"/>
    <w:rsid w:val="00D478A5"/>
    <w:rsid w:val="00D50073"/>
    <w:rsid w:val="00D51007"/>
    <w:rsid w:val="00D51350"/>
    <w:rsid w:val="00D51444"/>
    <w:rsid w:val="00D51C2E"/>
    <w:rsid w:val="00D51CCD"/>
    <w:rsid w:val="00D525C3"/>
    <w:rsid w:val="00D5393B"/>
    <w:rsid w:val="00D54243"/>
    <w:rsid w:val="00D54805"/>
    <w:rsid w:val="00D549A4"/>
    <w:rsid w:val="00D54ED7"/>
    <w:rsid w:val="00D55026"/>
    <w:rsid w:val="00D55188"/>
    <w:rsid w:val="00D5537D"/>
    <w:rsid w:val="00D5661C"/>
    <w:rsid w:val="00D566B3"/>
    <w:rsid w:val="00D569A0"/>
    <w:rsid w:val="00D57466"/>
    <w:rsid w:val="00D57A8B"/>
    <w:rsid w:val="00D605D8"/>
    <w:rsid w:val="00D60ADE"/>
    <w:rsid w:val="00D60CDE"/>
    <w:rsid w:val="00D6141D"/>
    <w:rsid w:val="00D6149D"/>
    <w:rsid w:val="00D618D7"/>
    <w:rsid w:val="00D61E71"/>
    <w:rsid w:val="00D6367C"/>
    <w:rsid w:val="00D66481"/>
    <w:rsid w:val="00D6670A"/>
    <w:rsid w:val="00D66B4E"/>
    <w:rsid w:val="00D672E8"/>
    <w:rsid w:val="00D672EA"/>
    <w:rsid w:val="00D675CC"/>
    <w:rsid w:val="00D679E8"/>
    <w:rsid w:val="00D67C45"/>
    <w:rsid w:val="00D71215"/>
    <w:rsid w:val="00D71368"/>
    <w:rsid w:val="00D71478"/>
    <w:rsid w:val="00D714D9"/>
    <w:rsid w:val="00D72130"/>
    <w:rsid w:val="00D7219F"/>
    <w:rsid w:val="00D7285C"/>
    <w:rsid w:val="00D72AFA"/>
    <w:rsid w:val="00D73EFF"/>
    <w:rsid w:val="00D73FA5"/>
    <w:rsid w:val="00D74025"/>
    <w:rsid w:val="00D7534C"/>
    <w:rsid w:val="00D756EA"/>
    <w:rsid w:val="00D75E01"/>
    <w:rsid w:val="00D76592"/>
    <w:rsid w:val="00D76AF2"/>
    <w:rsid w:val="00D76D41"/>
    <w:rsid w:val="00D76D7E"/>
    <w:rsid w:val="00D7798D"/>
    <w:rsid w:val="00D7799B"/>
    <w:rsid w:val="00D80362"/>
    <w:rsid w:val="00D80666"/>
    <w:rsid w:val="00D80D6B"/>
    <w:rsid w:val="00D80EE2"/>
    <w:rsid w:val="00D810C7"/>
    <w:rsid w:val="00D8159D"/>
    <w:rsid w:val="00D8197C"/>
    <w:rsid w:val="00D81A5B"/>
    <w:rsid w:val="00D81BDE"/>
    <w:rsid w:val="00D83ADA"/>
    <w:rsid w:val="00D83F21"/>
    <w:rsid w:val="00D84CA0"/>
    <w:rsid w:val="00D84FD6"/>
    <w:rsid w:val="00D86723"/>
    <w:rsid w:val="00D87718"/>
    <w:rsid w:val="00D87DE7"/>
    <w:rsid w:val="00D87F3B"/>
    <w:rsid w:val="00D901DF"/>
    <w:rsid w:val="00D9027A"/>
    <w:rsid w:val="00D90A4D"/>
    <w:rsid w:val="00D91456"/>
    <w:rsid w:val="00D9218E"/>
    <w:rsid w:val="00D9238B"/>
    <w:rsid w:val="00D9256A"/>
    <w:rsid w:val="00D92994"/>
    <w:rsid w:val="00D92A44"/>
    <w:rsid w:val="00D92B38"/>
    <w:rsid w:val="00D93F0E"/>
    <w:rsid w:val="00D94003"/>
    <w:rsid w:val="00D9464E"/>
    <w:rsid w:val="00D94719"/>
    <w:rsid w:val="00D9519A"/>
    <w:rsid w:val="00D95D84"/>
    <w:rsid w:val="00D96D9D"/>
    <w:rsid w:val="00D9716E"/>
    <w:rsid w:val="00D977A6"/>
    <w:rsid w:val="00D97DDB"/>
    <w:rsid w:val="00D97F44"/>
    <w:rsid w:val="00DA0037"/>
    <w:rsid w:val="00DA00E2"/>
    <w:rsid w:val="00DA03B4"/>
    <w:rsid w:val="00DA0631"/>
    <w:rsid w:val="00DA06B9"/>
    <w:rsid w:val="00DA1298"/>
    <w:rsid w:val="00DA12A6"/>
    <w:rsid w:val="00DA193B"/>
    <w:rsid w:val="00DA2095"/>
    <w:rsid w:val="00DA2446"/>
    <w:rsid w:val="00DA286B"/>
    <w:rsid w:val="00DA29D7"/>
    <w:rsid w:val="00DA2A93"/>
    <w:rsid w:val="00DA3415"/>
    <w:rsid w:val="00DA4459"/>
    <w:rsid w:val="00DA5679"/>
    <w:rsid w:val="00DA6A64"/>
    <w:rsid w:val="00DA6C92"/>
    <w:rsid w:val="00DA7169"/>
    <w:rsid w:val="00DA7A2E"/>
    <w:rsid w:val="00DB0E38"/>
    <w:rsid w:val="00DB1173"/>
    <w:rsid w:val="00DB1834"/>
    <w:rsid w:val="00DB1ADF"/>
    <w:rsid w:val="00DB26E6"/>
    <w:rsid w:val="00DB2830"/>
    <w:rsid w:val="00DB2F25"/>
    <w:rsid w:val="00DB3C10"/>
    <w:rsid w:val="00DB420E"/>
    <w:rsid w:val="00DB4215"/>
    <w:rsid w:val="00DB57F0"/>
    <w:rsid w:val="00DB6515"/>
    <w:rsid w:val="00DB65E3"/>
    <w:rsid w:val="00DB7A93"/>
    <w:rsid w:val="00DB7C8A"/>
    <w:rsid w:val="00DC0C04"/>
    <w:rsid w:val="00DC0F5E"/>
    <w:rsid w:val="00DC16CA"/>
    <w:rsid w:val="00DC187F"/>
    <w:rsid w:val="00DC2404"/>
    <w:rsid w:val="00DC29AF"/>
    <w:rsid w:val="00DC29E7"/>
    <w:rsid w:val="00DC2E54"/>
    <w:rsid w:val="00DC447A"/>
    <w:rsid w:val="00DC4956"/>
    <w:rsid w:val="00DC4DB3"/>
    <w:rsid w:val="00DC526C"/>
    <w:rsid w:val="00DC57D8"/>
    <w:rsid w:val="00DC69F3"/>
    <w:rsid w:val="00DC725D"/>
    <w:rsid w:val="00DC73B5"/>
    <w:rsid w:val="00DC7BFE"/>
    <w:rsid w:val="00DD03EA"/>
    <w:rsid w:val="00DD086C"/>
    <w:rsid w:val="00DD0C79"/>
    <w:rsid w:val="00DD150F"/>
    <w:rsid w:val="00DD19FD"/>
    <w:rsid w:val="00DD263E"/>
    <w:rsid w:val="00DD377F"/>
    <w:rsid w:val="00DD3A44"/>
    <w:rsid w:val="00DD3DD8"/>
    <w:rsid w:val="00DD3EC4"/>
    <w:rsid w:val="00DD3EF2"/>
    <w:rsid w:val="00DD4126"/>
    <w:rsid w:val="00DD4A41"/>
    <w:rsid w:val="00DD4EDC"/>
    <w:rsid w:val="00DD52CE"/>
    <w:rsid w:val="00DD54DA"/>
    <w:rsid w:val="00DD5770"/>
    <w:rsid w:val="00DD5C03"/>
    <w:rsid w:val="00DD5CC7"/>
    <w:rsid w:val="00DD604B"/>
    <w:rsid w:val="00DD64BC"/>
    <w:rsid w:val="00DD6605"/>
    <w:rsid w:val="00DD6B44"/>
    <w:rsid w:val="00DE04FD"/>
    <w:rsid w:val="00DE0EE6"/>
    <w:rsid w:val="00DE1C20"/>
    <w:rsid w:val="00DE1E84"/>
    <w:rsid w:val="00DE2A9B"/>
    <w:rsid w:val="00DE3BEF"/>
    <w:rsid w:val="00DE53F8"/>
    <w:rsid w:val="00DE5EED"/>
    <w:rsid w:val="00DE622A"/>
    <w:rsid w:val="00DE64CC"/>
    <w:rsid w:val="00DE792A"/>
    <w:rsid w:val="00DF0412"/>
    <w:rsid w:val="00DF09A4"/>
    <w:rsid w:val="00DF0F71"/>
    <w:rsid w:val="00DF1A59"/>
    <w:rsid w:val="00DF1F09"/>
    <w:rsid w:val="00DF2972"/>
    <w:rsid w:val="00DF34E4"/>
    <w:rsid w:val="00DF3D4C"/>
    <w:rsid w:val="00DF3E64"/>
    <w:rsid w:val="00DF48F3"/>
    <w:rsid w:val="00DF4FFE"/>
    <w:rsid w:val="00DF5D18"/>
    <w:rsid w:val="00DF6B3A"/>
    <w:rsid w:val="00DF71E2"/>
    <w:rsid w:val="00DF7520"/>
    <w:rsid w:val="00DF7B8F"/>
    <w:rsid w:val="00E0088F"/>
    <w:rsid w:val="00E00927"/>
    <w:rsid w:val="00E010EE"/>
    <w:rsid w:val="00E0166E"/>
    <w:rsid w:val="00E02261"/>
    <w:rsid w:val="00E02489"/>
    <w:rsid w:val="00E028C6"/>
    <w:rsid w:val="00E02C9D"/>
    <w:rsid w:val="00E032D4"/>
    <w:rsid w:val="00E034CC"/>
    <w:rsid w:val="00E03524"/>
    <w:rsid w:val="00E03801"/>
    <w:rsid w:val="00E04097"/>
    <w:rsid w:val="00E0421A"/>
    <w:rsid w:val="00E0430D"/>
    <w:rsid w:val="00E0446F"/>
    <w:rsid w:val="00E05230"/>
    <w:rsid w:val="00E063A3"/>
    <w:rsid w:val="00E064AA"/>
    <w:rsid w:val="00E06809"/>
    <w:rsid w:val="00E0734E"/>
    <w:rsid w:val="00E0742C"/>
    <w:rsid w:val="00E07B0A"/>
    <w:rsid w:val="00E07BAD"/>
    <w:rsid w:val="00E07FCD"/>
    <w:rsid w:val="00E103AC"/>
    <w:rsid w:val="00E10587"/>
    <w:rsid w:val="00E10614"/>
    <w:rsid w:val="00E11952"/>
    <w:rsid w:val="00E1198F"/>
    <w:rsid w:val="00E11AB6"/>
    <w:rsid w:val="00E11F48"/>
    <w:rsid w:val="00E12B6C"/>
    <w:rsid w:val="00E13182"/>
    <w:rsid w:val="00E1351E"/>
    <w:rsid w:val="00E143DD"/>
    <w:rsid w:val="00E14628"/>
    <w:rsid w:val="00E14F80"/>
    <w:rsid w:val="00E155BD"/>
    <w:rsid w:val="00E155DC"/>
    <w:rsid w:val="00E157DC"/>
    <w:rsid w:val="00E15FB2"/>
    <w:rsid w:val="00E16252"/>
    <w:rsid w:val="00E16C80"/>
    <w:rsid w:val="00E17203"/>
    <w:rsid w:val="00E200D1"/>
    <w:rsid w:val="00E21B6D"/>
    <w:rsid w:val="00E21C83"/>
    <w:rsid w:val="00E22400"/>
    <w:rsid w:val="00E22A5D"/>
    <w:rsid w:val="00E234C5"/>
    <w:rsid w:val="00E23A46"/>
    <w:rsid w:val="00E24446"/>
    <w:rsid w:val="00E24D04"/>
    <w:rsid w:val="00E256D0"/>
    <w:rsid w:val="00E25936"/>
    <w:rsid w:val="00E262CB"/>
    <w:rsid w:val="00E26487"/>
    <w:rsid w:val="00E270EE"/>
    <w:rsid w:val="00E274CC"/>
    <w:rsid w:val="00E27A47"/>
    <w:rsid w:val="00E27EF7"/>
    <w:rsid w:val="00E30243"/>
    <w:rsid w:val="00E322C5"/>
    <w:rsid w:val="00E3230F"/>
    <w:rsid w:val="00E323A2"/>
    <w:rsid w:val="00E32DC4"/>
    <w:rsid w:val="00E331DE"/>
    <w:rsid w:val="00E33FFB"/>
    <w:rsid w:val="00E3479F"/>
    <w:rsid w:val="00E35D3C"/>
    <w:rsid w:val="00E35DA8"/>
    <w:rsid w:val="00E374F2"/>
    <w:rsid w:val="00E376C5"/>
    <w:rsid w:val="00E37951"/>
    <w:rsid w:val="00E37F47"/>
    <w:rsid w:val="00E400CB"/>
    <w:rsid w:val="00E40168"/>
    <w:rsid w:val="00E414C1"/>
    <w:rsid w:val="00E4163B"/>
    <w:rsid w:val="00E416F9"/>
    <w:rsid w:val="00E417E6"/>
    <w:rsid w:val="00E4186E"/>
    <w:rsid w:val="00E418B5"/>
    <w:rsid w:val="00E41DFD"/>
    <w:rsid w:val="00E42391"/>
    <w:rsid w:val="00E423B3"/>
    <w:rsid w:val="00E42568"/>
    <w:rsid w:val="00E42A26"/>
    <w:rsid w:val="00E43C34"/>
    <w:rsid w:val="00E43F04"/>
    <w:rsid w:val="00E440DB"/>
    <w:rsid w:val="00E442EC"/>
    <w:rsid w:val="00E44714"/>
    <w:rsid w:val="00E44803"/>
    <w:rsid w:val="00E449A8"/>
    <w:rsid w:val="00E4577C"/>
    <w:rsid w:val="00E4632A"/>
    <w:rsid w:val="00E469D7"/>
    <w:rsid w:val="00E47766"/>
    <w:rsid w:val="00E47957"/>
    <w:rsid w:val="00E47B1E"/>
    <w:rsid w:val="00E534D2"/>
    <w:rsid w:val="00E54B70"/>
    <w:rsid w:val="00E54F36"/>
    <w:rsid w:val="00E5519C"/>
    <w:rsid w:val="00E566F6"/>
    <w:rsid w:val="00E56B58"/>
    <w:rsid w:val="00E57012"/>
    <w:rsid w:val="00E57062"/>
    <w:rsid w:val="00E57386"/>
    <w:rsid w:val="00E6030F"/>
    <w:rsid w:val="00E61439"/>
    <w:rsid w:val="00E61859"/>
    <w:rsid w:val="00E618FE"/>
    <w:rsid w:val="00E61AD7"/>
    <w:rsid w:val="00E61D1E"/>
    <w:rsid w:val="00E636D2"/>
    <w:rsid w:val="00E64341"/>
    <w:rsid w:val="00E643E8"/>
    <w:rsid w:val="00E6488A"/>
    <w:rsid w:val="00E64C3D"/>
    <w:rsid w:val="00E6507A"/>
    <w:rsid w:val="00E65191"/>
    <w:rsid w:val="00E6559D"/>
    <w:rsid w:val="00E65CCB"/>
    <w:rsid w:val="00E6645A"/>
    <w:rsid w:val="00E664CB"/>
    <w:rsid w:val="00E66770"/>
    <w:rsid w:val="00E6677D"/>
    <w:rsid w:val="00E66D12"/>
    <w:rsid w:val="00E66E60"/>
    <w:rsid w:val="00E67A0B"/>
    <w:rsid w:val="00E70668"/>
    <w:rsid w:val="00E70871"/>
    <w:rsid w:val="00E70E45"/>
    <w:rsid w:val="00E7199A"/>
    <w:rsid w:val="00E723DC"/>
    <w:rsid w:val="00E737B6"/>
    <w:rsid w:val="00E739D8"/>
    <w:rsid w:val="00E73EE7"/>
    <w:rsid w:val="00E74CDA"/>
    <w:rsid w:val="00E7508D"/>
    <w:rsid w:val="00E75768"/>
    <w:rsid w:val="00E76493"/>
    <w:rsid w:val="00E76B8A"/>
    <w:rsid w:val="00E77673"/>
    <w:rsid w:val="00E8026E"/>
    <w:rsid w:val="00E81181"/>
    <w:rsid w:val="00E815B0"/>
    <w:rsid w:val="00E81603"/>
    <w:rsid w:val="00E816DA"/>
    <w:rsid w:val="00E82722"/>
    <w:rsid w:val="00E8303F"/>
    <w:rsid w:val="00E83CC6"/>
    <w:rsid w:val="00E83E5C"/>
    <w:rsid w:val="00E84051"/>
    <w:rsid w:val="00E85673"/>
    <w:rsid w:val="00E8579A"/>
    <w:rsid w:val="00E859EE"/>
    <w:rsid w:val="00E86167"/>
    <w:rsid w:val="00E86EA4"/>
    <w:rsid w:val="00E8753A"/>
    <w:rsid w:val="00E87761"/>
    <w:rsid w:val="00E9034D"/>
    <w:rsid w:val="00E90B57"/>
    <w:rsid w:val="00E91ADE"/>
    <w:rsid w:val="00E9256B"/>
    <w:rsid w:val="00E927C0"/>
    <w:rsid w:val="00E93C38"/>
    <w:rsid w:val="00E93D77"/>
    <w:rsid w:val="00E94E1E"/>
    <w:rsid w:val="00E9512C"/>
    <w:rsid w:val="00E951C0"/>
    <w:rsid w:val="00E9545D"/>
    <w:rsid w:val="00E956C1"/>
    <w:rsid w:val="00E966B1"/>
    <w:rsid w:val="00E967E8"/>
    <w:rsid w:val="00E97204"/>
    <w:rsid w:val="00EA020B"/>
    <w:rsid w:val="00EA0217"/>
    <w:rsid w:val="00EA0976"/>
    <w:rsid w:val="00EA239B"/>
    <w:rsid w:val="00EA2A67"/>
    <w:rsid w:val="00EA3392"/>
    <w:rsid w:val="00EA46DF"/>
    <w:rsid w:val="00EA4808"/>
    <w:rsid w:val="00EA480D"/>
    <w:rsid w:val="00EA4B06"/>
    <w:rsid w:val="00EA4F2D"/>
    <w:rsid w:val="00EA5EFA"/>
    <w:rsid w:val="00EA5F94"/>
    <w:rsid w:val="00EA722F"/>
    <w:rsid w:val="00EA73AB"/>
    <w:rsid w:val="00EA7BA2"/>
    <w:rsid w:val="00EB0A35"/>
    <w:rsid w:val="00EB0AB0"/>
    <w:rsid w:val="00EB0D16"/>
    <w:rsid w:val="00EB0DC6"/>
    <w:rsid w:val="00EB13D5"/>
    <w:rsid w:val="00EB1860"/>
    <w:rsid w:val="00EB486D"/>
    <w:rsid w:val="00EB52ED"/>
    <w:rsid w:val="00EB53DA"/>
    <w:rsid w:val="00EB545A"/>
    <w:rsid w:val="00EB73F4"/>
    <w:rsid w:val="00EB747E"/>
    <w:rsid w:val="00EB7822"/>
    <w:rsid w:val="00EC058C"/>
    <w:rsid w:val="00EC06D8"/>
    <w:rsid w:val="00EC14DA"/>
    <w:rsid w:val="00EC1B48"/>
    <w:rsid w:val="00EC1ED1"/>
    <w:rsid w:val="00EC46F8"/>
    <w:rsid w:val="00EC5794"/>
    <w:rsid w:val="00EC5D09"/>
    <w:rsid w:val="00EC6142"/>
    <w:rsid w:val="00EC639D"/>
    <w:rsid w:val="00EC6949"/>
    <w:rsid w:val="00EC6F67"/>
    <w:rsid w:val="00EC72FC"/>
    <w:rsid w:val="00EC778D"/>
    <w:rsid w:val="00EC7C0F"/>
    <w:rsid w:val="00ED0710"/>
    <w:rsid w:val="00ED0DE9"/>
    <w:rsid w:val="00ED1FD0"/>
    <w:rsid w:val="00ED20BF"/>
    <w:rsid w:val="00ED23AB"/>
    <w:rsid w:val="00ED2724"/>
    <w:rsid w:val="00ED2B4C"/>
    <w:rsid w:val="00ED2C4C"/>
    <w:rsid w:val="00ED3154"/>
    <w:rsid w:val="00ED36C7"/>
    <w:rsid w:val="00ED383E"/>
    <w:rsid w:val="00ED5DEF"/>
    <w:rsid w:val="00ED60DA"/>
    <w:rsid w:val="00ED68CC"/>
    <w:rsid w:val="00ED6A4C"/>
    <w:rsid w:val="00ED6D7F"/>
    <w:rsid w:val="00ED75C9"/>
    <w:rsid w:val="00ED76A2"/>
    <w:rsid w:val="00ED78EE"/>
    <w:rsid w:val="00ED7A7F"/>
    <w:rsid w:val="00ED7C97"/>
    <w:rsid w:val="00EE0620"/>
    <w:rsid w:val="00EE1191"/>
    <w:rsid w:val="00EE147D"/>
    <w:rsid w:val="00EE17E6"/>
    <w:rsid w:val="00EE18AF"/>
    <w:rsid w:val="00EE1DAA"/>
    <w:rsid w:val="00EE2EB0"/>
    <w:rsid w:val="00EE3559"/>
    <w:rsid w:val="00EE5EBA"/>
    <w:rsid w:val="00EE752F"/>
    <w:rsid w:val="00EF0B3F"/>
    <w:rsid w:val="00EF1093"/>
    <w:rsid w:val="00EF18F3"/>
    <w:rsid w:val="00EF32D4"/>
    <w:rsid w:val="00EF38E8"/>
    <w:rsid w:val="00EF45C1"/>
    <w:rsid w:val="00EF4BDC"/>
    <w:rsid w:val="00EF4CDC"/>
    <w:rsid w:val="00EF4D42"/>
    <w:rsid w:val="00EF4E25"/>
    <w:rsid w:val="00EF554D"/>
    <w:rsid w:val="00EF60EE"/>
    <w:rsid w:val="00EF665F"/>
    <w:rsid w:val="00EF705E"/>
    <w:rsid w:val="00EF79AB"/>
    <w:rsid w:val="00EF7E6D"/>
    <w:rsid w:val="00F004D4"/>
    <w:rsid w:val="00F00F8B"/>
    <w:rsid w:val="00F01C99"/>
    <w:rsid w:val="00F02552"/>
    <w:rsid w:val="00F032C2"/>
    <w:rsid w:val="00F03862"/>
    <w:rsid w:val="00F03CEF"/>
    <w:rsid w:val="00F056EF"/>
    <w:rsid w:val="00F05B0E"/>
    <w:rsid w:val="00F05E4C"/>
    <w:rsid w:val="00F06617"/>
    <w:rsid w:val="00F072CC"/>
    <w:rsid w:val="00F07A9A"/>
    <w:rsid w:val="00F07F5A"/>
    <w:rsid w:val="00F105D6"/>
    <w:rsid w:val="00F11F3D"/>
    <w:rsid w:val="00F123AB"/>
    <w:rsid w:val="00F12E29"/>
    <w:rsid w:val="00F13048"/>
    <w:rsid w:val="00F13593"/>
    <w:rsid w:val="00F14B5B"/>
    <w:rsid w:val="00F14C1C"/>
    <w:rsid w:val="00F14CFF"/>
    <w:rsid w:val="00F1502B"/>
    <w:rsid w:val="00F176F1"/>
    <w:rsid w:val="00F2004D"/>
    <w:rsid w:val="00F20636"/>
    <w:rsid w:val="00F219C0"/>
    <w:rsid w:val="00F229D9"/>
    <w:rsid w:val="00F22E2C"/>
    <w:rsid w:val="00F234C8"/>
    <w:rsid w:val="00F23694"/>
    <w:rsid w:val="00F2471B"/>
    <w:rsid w:val="00F25866"/>
    <w:rsid w:val="00F26135"/>
    <w:rsid w:val="00F27784"/>
    <w:rsid w:val="00F27E98"/>
    <w:rsid w:val="00F3070F"/>
    <w:rsid w:val="00F30984"/>
    <w:rsid w:val="00F311DB"/>
    <w:rsid w:val="00F320CE"/>
    <w:rsid w:val="00F3231A"/>
    <w:rsid w:val="00F33513"/>
    <w:rsid w:val="00F33922"/>
    <w:rsid w:val="00F33990"/>
    <w:rsid w:val="00F33E69"/>
    <w:rsid w:val="00F34A0B"/>
    <w:rsid w:val="00F34A32"/>
    <w:rsid w:val="00F34EB6"/>
    <w:rsid w:val="00F35333"/>
    <w:rsid w:val="00F3533C"/>
    <w:rsid w:val="00F3696B"/>
    <w:rsid w:val="00F37151"/>
    <w:rsid w:val="00F374C5"/>
    <w:rsid w:val="00F37DFE"/>
    <w:rsid w:val="00F4101A"/>
    <w:rsid w:val="00F41035"/>
    <w:rsid w:val="00F41073"/>
    <w:rsid w:val="00F42011"/>
    <w:rsid w:val="00F42323"/>
    <w:rsid w:val="00F423E5"/>
    <w:rsid w:val="00F4264B"/>
    <w:rsid w:val="00F4350D"/>
    <w:rsid w:val="00F43555"/>
    <w:rsid w:val="00F435C3"/>
    <w:rsid w:val="00F43A7E"/>
    <w:rsid w:val="00F45052"/>
    <w:rsid w:val="00F4574A"/>
    <w:rsid w:val="00F459BE"/>
    <w:rsid w:val="00F46359"/>
    <w:rsid w:val="00F46932"/>
    <w:rsid w:val="00F46D66"/>
    <w:rsid w:val="00F46EA6"/>
    <w:rsid w:val="00F4728F"/>
    <w:rsid w:val="00F5047E"/>
    <w:rsid w:val="00F51C9B"/>
    <w:rsid w:val="00F51CA6"/>
    <w:rsid w:val="00F522E8"/>
    <w:rsid w:val="00F52C20"/>
    <w:rsid w:val="00F53001"/>
    <w:rsid w:val="00F53015"/>
    <w:rsid w:val="00F53154"/>
    <w:rsid w:val="00F5330E"/>
    <w:rsid w:val="00F538F1"/>
    <w:rsid w:val="00F54909"/>
    <w:rsid w:val="00F553C2"/>
    <w:rsid w:val="00F55ECC"/>
    <w:rsid w:val="00F568C9"/>
    <w:rsid w:val="00F5779B"/>
    <w:rsid w:val="00F57CD0"/>
    <w:rsid w:val="00F57CE4"/>
    <w:rsid w:val="00F601CF"/>
    <w:rsid w:val="00F60D13"/>
    <w:rsid w:val="00F61740"/>
    <w:rsid w:val="00F617F8"/>
    <w:rsid w:val="00F628BE"/>
    <w:rsid w:val="00F62DF4"/>
    <w:rsid w:val="00F636EB"/>
    <w:rsid w:val="00F63E36"/>
    <w:rsid w:val="00F64196"/>
    <w:rsid w:val="00F6424C"/>
    <w:rsid w:val="00F643B0"/>
    <w:rsid w:val="00F647CA"/>
    <w:rsid w:val="00F64B79"/>
    <w:rsid w:val="00F6525B"/>
    <w:rsid w:val="00F66232"/>
    <w:rsid w:val="00F6705D"/>
    <w:rsid w:val="00F678C8"/>
    <w:rsid w:val="00F67E8B"/>
    <w:rsid w:val="00F702DD"/>
    <w:rsid w:val="00F71F0C"/>
    <w:rsid w:val="00F72020"/>
    <w:rsid w:val="00F720D4"/>
    <w:rsid w:val="00F72243"/>
    <w:rsid w:val="00F72F77"/>
    <w:rsid w:val="00F7307F"/>
    <w:rsid w:val="00F731D5"/>
    <w:rsid w:val="00F73232"/>
    <w:rsid w:val="00F732C1"/>
    <w:rsid w:val="00F738DA"/>
    <w:rsid w:val="00F73924"/>
    <w:rsid w:val="00F73FA8"/>
    <w:rsid w:val="00F740C2"/>
    <w:rsid w:val="00F743EA"/>
    <w:rsid w:val="00F746D6"/>
    <w:rsid w:val="00F74C4E"/>
    <w:rsid w:val="00F74CFC"/>
    <w:rsid w:val="00F7561D"/>
    <w:rsid w:val="00F75C09"/>
    <w:rsid w:val="00F7635B"/>
    <w:rsid w:val="00F76399"/>
    <w:rsid w:val="00F80E97"/>
    <w:rsid w:val="00F81247"/>
    <w:rsid w:val="00F8140A"/>
    <w:rsid w:val="00F815D3"/>
    <w:rsid w:val="00F81A10"/>
    <w:rsid w:val="00F81F2C"/>
    <w:rsid w:val="00F82150"/>
    <w:rsid w:val="00F82B8B"/>
    <w:rsid w:val="00F82F89"/>
    <w:rsid w:val="00F836B2"/>
    <w:rsid w:val="00F83B75"/>
    <w:rsid w:val="00F84384"/>
    <w:rsid w:val="00F84807"/>
    <w:rsid w:val="00F849F6"/>
    <w:rsid w:val="00F84BC8"/>
    <w:rsid w:val="00F84F18"/>
    <w:rsid w:val="00F85305"/>
    <w:rsid w:val="00F854F5"/>
    <w:rsid w:val="00F85B5F"/>
    <w:rsid w:val="00F861C8"/>
    <w:rsid w:val="00F87A48"/>
    <w:rsid w:val="00F87CFE"/>
    <w:rsid w:val="00F905BF"/>
    <w:rsid w:val="00F9082F"/>
    <w:rsid w:val="00F913D6"/>
    <w:rsid w:val="00F91703"/>
    <w:rsid w:val="00F925F8"/>
    <w:rsid w:val="00F92FF7"/>
    <w:rsid w:val="00F932FA"/>
    <w:rsid w:val="00F9370C"/>
    <w:rsid w:val="00F93C42"/>
    <w:rsid w:val="00F94253"/>
    <w:rsid w:val="00F94DFA"/>
    <w:rsid w:val="00F95087"/>
    <w:rsid w:val="00F95193"/>
    <w:rsid w:val="00F958BB"/>
    <w:rsid w:val="00F97546"/>
    <w:rsid w:val="00F9757F"/>
    <w:rsid w:val="00F97A9D"/>
    <w:rsid w:val="00F97C94"/>
    <w:rsid w:val="00FA00BC"/>
    <w:rsid w:val="00FA04AF"/>
    <w:rsid w:val="00FA12B7"/>
    <w:rsid w:val="00FA16DA"/>
    <w:rsid w:val="00FA1D40"/>
    <w:rsid w:val="00FA290D"/>
    <w:rsid w:val="00FA2B3A"/>
    <w:rsid w:val="00FA35CE"/>
    <w:rsid w:val="00FA36D3"/>
    <w:rsid w:val="00FA3CAD"/>
    <w:rsid w:val="00FA4650"/>
    <w:rsid w:val="00FA550F"/>
    <w:rsid w:val="00FA58FE"/>
    <w:rsid w:val="00FA70AC"/>
    <w:rsid w:val="00FA748B"/>
    <w:rsid w:val="00FA76FB"/>
    <w:rsid w:val="00FA779A"/>
    <w:rsid w:val="00FA7DD4"/>
    <w:rsid w:val="00FB081A"/>
    <w:rsid w:val="00FB0844"/>
    <w:rsid w:val="00FB119F"/>
    <w:rsid w:val="00FB24C8"/>
    <w:rsid w:val="00FB34B6"/>
    <w:rsid w:val="00FB3C4C"/>
    <w:rsid w:val="00FB4606"/>
    <w:rsid w:val="00FB4D44"/>
    <w:rsid w:val="00FB5510"/>
    <w:rsid w:val="00FB58F9"/>
    <w:rsid w:val="00FB6EEB"/>
    <w:rsid w:val="00FB73AE"/>
    <w:rsid w:val="00FB7A47"/>
    <w:rsid w:val="00FC2071"/>
    <w:rsid w:val="00FC2541"/>
    <w:rsid w:val="00FC2653"/>
    <w:rsid w:val="00FC2A4F"/>
    <w:rsid w:val="00FC31E4"/>
    <w:rsid w:val="00FC3556"/>
    <w:rsid w:val="00FC3AB3"/>
    <w:rsid w:val="00FC4EBB"/>
    <w:rsid w:val="00FC4F2B"/>
    <w:rsid w:val="00FC5507"/>
    <w:rsid w:val="00FC5519"/>
    <w:rsid w:val="00FC5732"/>
    <w:rsid w:val="00FC5827"/>
    <w:rsid w:val="00FC587B"/>
    <w:rsid w:val="00FC6A8E"/>
    <w:rsid w:val="00FC6AE3"/>
    <w:rsid w:val="00FD06C3"/>
    <w:rsid w:val="00FD1450"/>
    <w:rsid w:val="00FD236B"/>
    <w:rsid w:val="00FD3DAC"/>
    <w:rsid w:val="00FD464D"/>
    <w:rsid w:val="00FD5231"/>
    <w:rsid w:val="00FD592D"/>
    <w:rsid w:val="00FD5AA9"/>
    <w:rsid w:val="00FD6258"/>
    <w:rsid w:val="00FD6EF8"/>
    <w:rsid w:val="00FD7452"/>
    <w:rsid w:val="00FD760D"/>
    <w:rsid w:val="00FD772A"/>
    <w:rsid w:val="00FE0171"/>
    <w:rsid w:val="00FE0351"/>
    <w:rsid w:val="00FE06B7"/>
    <w:rsid w:val="00FE0AF7"/>
    <w:rsid w:val="00FE183C"/>
    <w:rsid w:val="00FE1A6E"/>
    <w:rsid w:val="00FE1F76"/>
    <w:rsid w:val="00FE2938"/>
    <w:rsid w:val="00FE2E0A"/>
    <w:rsid w:val="00FE2ED0"/>
    <w:rsid w:val="00FE35EA"/>
    <w:rsid w:val="00FE3F4F"/>
    <w:rsid w:val="00FE4BCD"/>
    <w:rsid w:val="00FE4C6C"/>
    <w:rsid w:val="00FE5028"/>
    <w:rsid w:val="00FE51D3"/>
    <w:rsid w:val="00FE5F77"/>
    <w:rsid w:val="00FE6038"/>
    <w:rsid w:val="00FE6E34"/>
    <w:rsid w:val="00FE6F4D"/>
    <w:rsid w:val="00FE7B54"/>
    <w:rsid w:val="00FE7DAF"/>
    <w:rsid w:val="00FF0268"/>
    <w:rsid w:val="00FF1FD9"/>
    <w:rsid w:val="00FF2D3B"/>
    <w:rsid w:val="00FF2F71"/>
    <w:rsid w:val="00FF3EFA"/>
    <w:rsid w:val="00FF4CAB"/>
    <w:rsid w:val="00FF4D2D"/>
    <w:rsid w:val="00FF5871"/>
    <w:rsid w:val="00FF5C40"/>
    <w:rsid w:val="00FF5FCB"/>
    <w:rsid w:val="00FF666C"/>
    <w:rsid w:val="00FF67AA"/>
    <w:rsid w:val="00FF6A0A"/>
    <w:rsid w:val="00FF7414"/>
    <w:rsid w:val="00FF76BA"/>
    <w:rsid w:val="00FF771B"/>
    <w:rsid w:val="00FF79A9"/>
    <w:rsid w:val="00FF7F76"/>
    <w:rsid w:val="00FF7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34136"/>
  <w15:docId w15:val="{6D1BBE57-6540-443F-A797-92107080E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2" w:uiPriority="0"/>
    <w:lsdException w:name="List Continue 3" w:uiPriority="0"/>
    <w:lsdException w:name="List Continue 4" w:uiPriority="0"/>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_Абзац"/>
    <w:qFormat/>
    <w:rsid w:val="00C879E8"/>
    <w:pPr>
      <w:spacing w:line="360" w:lineRule="auto"/>
      <w:ind w:firstLine="720"/>
      <w:jc w:val="both"/>
    </w:pPr>
    <w:rPr>
      <w:rFonts w:ascii="Arial" w:hAnsi="Arial"/>
      <w:sz w:val="24"/>
    </w:rPr>
  </w:style>
  <w:style w:type="paragraph" w:styleId="10">
    <w:name w:val="heading 1"/>
    <w:aliases w:val="_-Раздел"/>
    <w:basedOn w:val="a1"/>
    <w:next w:val="a1"/>
    <w:link w:val="11"/>
    <w:qFormat/>
    <w:rsid w:val="00A45C0E"/>
    <w:pPr>
      <w:keepNext/>
      <w:suppressAutoHyphens/>
      <w:outlineLvl w:val="0"/>
    </w:pPr>
    <w:rPr>
      <w:b/>
      <w:sz w:val="28"/>
      <w:szCs w:val="28"/>
      <w:lang w:eastAsia="en-US"/>
    </w:rPr>
  </w:style>
  <w:style w:type="paragraph" w:styleId="21">
    <w:name w:val="heading 2"/>
    <w:basedOn w:val="a1"/>
    <w:next w:val="a1"/>
    <w:link w:val="22"/>
    <w:qFormat/>
    <w:pPr>
      <w:keepNext/>
      <w:ind w:firstLine="0"/>
      <w:jc w:val="center"/>
      <w:outlineLvl w:val="1"/>
    </w:pPr>
    <w:rPr>
      <w:b/>
      <w:sz w:val="28"/>
    </w:rPr>
  </w:style>
  <w:style w:type="paragraph" w:styleId="31">
    <w:name w:val="heading 3"/>
    <w:basedOn w:val="a1"/>
    <w:next w:val="a1"/>
    <w:link w:val="32"/>
    <w:qFormat/>
    <w:pPr>
      <w:keepNext/>
      <w:ind w:firstLine="0"/>
      <w:jc w:val="right"/>
      <w:outlineLvl w:val="2"/>
    </w:pPr>
    <w:rPr>
      <w:b/>
    </w:rPr>
  </w:style>
  <w:style w:type="paragraph" w:styleId="4">
    <w:name w:val="heading 4"/>
    <w:aliases w:val="_Раздел"/>
    <w:next w:val="a1"/>
    <w:link w:val="40"/>
    <w:qFormat/>
    <w:rsid w:val="004F1EDF"/>
    <w:pPr>
      <w:spacing w:line="360" w:lineRule="auto"/>
      <w:ind w:firstLine="720"/>
      <w:outlineLvl w:val="3"/>
    </w:pPr>
    <w:rPr>
      <w:rFonts w:ascii="Arial" w:hAnsi="Arial"/>
      <w:b/>
      <w:color w:val="000000"/>
      <w:sz w:val="28"/>
      <w:szCs w:val="32"/>
      <w:lang w:val="fr-FR" w:eastAsia="en-US"/>
    </w:rPr>
  </w:style>
  <w:style w:type="paragraph" w:styleId="50">
    <w:name w:val="heading 5"/>
    <w:basedOn w:val="a1"/>
    <w:next w:val="a1"/>
    <w:link w:val="51"/>
    <w:qFormat/>
    <w:pPr>
      <w:keepNext/>
      <w:tabs>
        <w:tab w:val="num" w:pos="1080"/>
      </w:tabs>
      <w:spacing w:before="120" w:line="240" w:lineRule="auto"/>
      <w:ind w:left="1077" w:hanging="357"/>
      <w:outlineLvl w:val="4"/>
    </w:pPr>
    <w:rPr>
      <w:b/>
    </w:rPr>
  </w:style>
  <w:style w:type="paragraph" w:styleId="6">
    <w:name w:val="heading 6"/>
    <w:basedOn w:val="50"/>
    <w:next w:val="a1"/>
    <w:link w:val="60"/>
    <w:qFormat/>
    <w:pPr>
      <w:tabs>
        <w:tab w:val="num" w:pos="360"/>
      </w:tabs>
      <w:suppressAutoHyphens/>
      <w:spacing w:before="60" w:after="240" w:line="230" w:lineRule="exact"/>
      <w:ind w:left="0" w:firstLine="0"/>
      <w:jc w:val="left"/>
      <w:outlineLvl w:val="5"/>
    </w:pPr>
    <w:rPr>
      <w:sz w:val="20"/>
      <w:lang w:val="en-GB"/>
    </w:rPr>
  </w:style>
  <w:style w:type="paragraph" w:styleId="7">
    <w:name w:val="heading 7"/>
    <w:basedOn w:val="6"/>
    <w:next w:val="a1"/>
    <w:link w:val="70"/>
    <w:uiPriority w:val="9"/>
    <w:qFormat/>
    <w:pPr>
      <w:ind w:left="1080" w:hanging="360"/>
      <w:outlineLvl w:val="6"/>
    </w:pPr>
  </w:style>
  <w:style w:type="paragraph" w:styleId="8">
    <w:name w:val="heading 8"/>
    <w:basedOn w:val="6"/>
    <w:next w:val="a1"/>
    <w:link w:val="80"/>
    <w:uiPriority w:val="9"/>
    <w:qFormat/>
    <w:pPr>
      <w:ind w:left="1080" w:hanging="360"/>
      <w:outlineLvl w:val="7"/>
    </w:pPr>
  </w:style>
  <w:style w:type="paragraph" w:styleId="9">
    <w:name w:val="heading 9"/>
    <w:basedOn w:val="6"/>
    <w:next w:val="a1"/>
    <w:link w:val="90"/>
    <w:uiPriority w:val="9"/>
    <w:qFormat/>
    <w:pPr>
      <w:ind w:left="1080" w:hanging="360"/>
      <w:outlineLvl w:val="8"/>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aliases w:val="_-Раздел Знак"/>
    <w:link w:val="10"/>
    <w:rsid w:val="00A45C0E"/>
    <w:rPr>
      <w:rFonts w:ascii="Arial" w:hAnsi="Arial"/>
      <w:b/>
      <w:sz w:val="28"/>
      <w:szCs w:val="28"/>
      <w:lang w:eastAsia="en-US"/>
    </w:rPr>
  </w:style>
  <w:style w:type="character" w:customStyle="1" w:styleId="22">
    <w:name w:val="Заголовок 2 Знак"/>
    <w:link w:val="21"/>
    <w:rsid w:val="001E77AF"/>
    <w:rPr>
      <w:rFonts w:ascii="Arial" w:hAnsi="Arial"/>
      <w:b/>
      <w:sz w:val="28"/>
    </w:rPr>
  </w:style>
  <w:style w:type="character" w:customStyle="1" w:styleId="32">
    <w:name w:val="Заголовок 3 Знак"/>
    <w:basedOn w:val="a7"/>
    <w:link w:val="31"/>
    <w:rsid w:val="004B2056"/>
    <w:rPr>
      <w:rFonts w:ascii="Arial" w:hAnsi="Arial"/>
      <w:b/>
      <w:sz w:val="24"/>
    </w:rPr>
  </w:style>
  <w:style w:type="character" w:customStyle="1" w:styleId="40">
    <w:name w:val="Заголовок 4 Знак"/>
    <w:aliases w:val="_Раздел Знак"/>
    <w:basedOn w:val="11"/>
    <w:link w:val="4"/>
    <w:rsid w:val="004F1EDF"/>
    <w:rPr>
      <w:rFonts w:ascii="Arial" w:hAnsi="Arial"/>
      <w:b/>
      <w:color w:val="000000"/>
      <w:sz w:val="28"/>
      <w:szCs w:val="32"/>
      <w:lang w:val="fr-FR" w:eastAsia="en-US"/>
    </w:rPr>
  </w:style>
  <w:style w:type="character" w:customStyle="1" w:styleId="51">
    <w:name w:val="Заголовок 5 Знак"/>
    <w:basedOn w:val="a7"/>
    <w:link w:val="50"/>
    <w:rsid w:val="004B2056"/>
    <w:rPr>
      <w:rFonts w:ascii="Arial" w:hAnsi="Arial"/>
      <w:b/>
      <w:sz w:val="24"/>
    </w:rPr>
  </w:style>
  <w:style w:type="character" w:customStyle="1" w:styleId="60">
    <w:name w:val="Заголовок 6 Знак"/>
    <w:basedOn w:val="a7"/>
    <w:link w:val="6"/>
    <w:rsid w:val="004B2056"/>
    <w:rPr>
      <w:rFonts w:ascii="Arial" w:hAnsi="Arial"/>
      <w:b/>
      <w:lang w:val="en-GB"/>
    </w:rPr>
  </w:style>
  <w:style w:type="character" w:customStyle="1" w:styleId="70">
    <w:name w:val="Заголовок 7 Знак"/>
    <w:basedOn w:val="a7"/>
    <w:link w:val="7"/>
    <w:uiPriority w:val="9"/>
    <w:rsid w:val="004B2056"/>
    <w:rPr>
      <w:rFonts w:ascii="Arial" w:hAnsi="Arial"/>
      <w:b/>
      <w:lang w:val="en-GB"/>
    </w:rPr>
  </w:style>
  <w:style w:type="character" w:customStyle="1" w:styleId="80">
    <w:name w:val="Заголовок 8 Знак"/>
    <w:basedOn w:val="a7"/>
    <w:link w:val="8"/>
    <w:uiPriority w:val="9"/>
    <w:rsid w:val="004B2056"/>
    <w:rPr>
      <w:rFonts w:ascii="Arial" w:hAnsi="Arial"/>
      <w:b/>
      <w:lang w:val="en-GB"/>
    </w:rPr>
  </w:style>
  <w:style w:type="character" w:customStyle="1" w:styleId="90">
    <w:name w:val="Заголовок 9 Знак"/>
    <w:basedOn w:val="a7"/>
    <w:link w:val="9"/>
    <w:uiPriority w:val="9"/>
    <w:rsid w:val="004B2056"/>
    <w:rPr>
      <w:rFonts w:ascii="Arial" w:hAnsi="Arial"/>
      <w:b/>
      <w:lang w:val="en-GB"/>
    </w:rPr>
  </w:style>
  <w:style w:type="paragraph" w:styleId="aa">
    <w:name w:val="header"/>
    <w:basedOn w:val="a1"/>
    <w:link w:val="ab"/>
    <w:uiPriority w:val="99"/>
    <w:pPr>
      <w:tabs>
        <w:tab w:val="center" w:pos="4153"/>
        <w:tab w:val="right" w:pos="8306"/>
      </w:tabs>
    </w:pPr>
  </w:style>
  <w:style w:type="character" w:customStyle="1" w:styleId="ab">
    <w:name w:val="Верхний колонтитул Знак"/>
    <w:link w:val="aa"/>
    <w:uiPriority w:val="99"/>
    <w:rsid w:val="0087748C"/>
    <w:rPr>
      <w:rFonts w:ascii="Arial" w:hAnsi="Arial"/>
      <w:sz w:val="24"/>
    </w:rPr>
  </w:style>
  <w:style w:type="paragraph" w:styleId="ac">
    <w:name w:val="footer"/>
    <w:basedOn w:val="a1"/>
    <w:link w:val="ad"/>
    <w:uiPriority w:val="99"/>
    <w:pPr>
      <w:tabs>
        <w:tab w:val="center" w:pos="4153"/>
        <w:tab w:val="right" w:pos="8306"/>
      </w:tabs>
    </w:pPr>
  </w:style>
  <w:style w:type="character" w:customStyle="1" w:styleId="ad">
    <w:name w:val="Нижний колонтитул Знак"/>
    <w:basedOn w:val="a7"/>
    <w:link w:val="ac"/>
    <w:uiPriority w:val="99"/>
    <w:rsid w:val="004B2056"/>
    <w:rPr>
      <w:rFonts w:ascii="Arial" w:hAnsi="Arial"/>
      <w:sz w:val="24"/>
    </w:rPr>
  </w:style>
  <w:style w:type="paragraph" w:styleId="ae">
    <w:name w:val="Title"/>
    <w:basedOn w:val="a1"/>
    <w:link w:val="af"/>
    <w:uiPriority w:val="10"/>
    <w:qFormat/>
    <w:pPr>
      <w:spacing w:before="120"/>
      <w:ind w:firstLine="0"/>
      <w:jc w:val="center"/>
    </w:pPr>
    <w:rPr>
      <w:b/>
      <w:sz w:val="28"/>
    </w:rPr>
  </w:style>
  <w:style w:type="character" w:customStyle="1" w:styleId="af">
    <w:name w:val="Заголовок Знак"/>
    <w:link w:val="ae"/>
    <w:uiPriority w:val="10"/>
    <w:rsid w:val="001111D4"/>
    <w:rPr>
      <w:rFonts w:ascii="Arial" w:hAnsi="Arial"/>
      <w:b/>
      <w:sz w:val="28"/>
      <w:lang w:val="ru-RU" w:eastAsia="ru-RU" w:bidi="ar-SA"/>
    </w:rPr>
  </w:style>
  <w:style w:type="paragraph" w:styleId="af0">
    <w:name w:val="Subtitle"/>
    <w:basedOn w:val="a1"/>
    <w:link w:val="af1"/>
    <w:uiPriority w:val="11"/>
    <w:qFormat/>
    <w:pPr>
      <w:spacing w:before="3480"/>
      <w:ind w:firstLine="0"/>
      <w:jc w:val="center"/>
    </w:pPr>
    <w:rPr>
      <w:b/>
      <w:sz w:val="36"/>
    </w:rPr>
  </w:style>
  <w:style w:type="character" w:customStyle="1" w:styleId="af1">
    <w:name w:val="Подзаголовок Знак"/>
    <w:link w:val="af0"/>
    <w:uiPriority w:val="11"/>
    <w:rsid w:val="00767EAD"/>
    <w:rPr>
      <w:rFonts w:ascii="Arial" w:hAnsi="Arial"/>
      <w:b/>
      <w:sz w:val="36"/>
    </w:rPr>
  </w:style>
  <w:style w:type="character" w:styleId="af2">
    <w:name w:val="page number"/>
    <w:basedOn w:val="a7"/>
    <w:uiPriority w:val="99"/>
  </w:style>
  <w:style w:type="paragraph" w:styleId="af3">
    <w:name w:val="Body Text Indent"/>
    <w:basedOn w:val="a1"/>
    <w:link w:val="af4"/>
    <w:uiPriority w:val="99"/>
    <w:pPr>
      <w:widowControl w:val="0"/>
      <w:tabs>
        <w:tab w:val="left" w:pos="720"/>
      </w:tabs>
    </w:pPr>
    <w:rPr>
      <w:snapToGrid w:val="0"/>
    </w:rPr>
  </w:style>
  <w:style w:type="character" w:customStyle="1" w:styleId="af4">
    <w:name w:val="Основной текст с отступом Знак"/>
    <w:basedOn w:val="a7"/>
    <w:link w:val="af3"/>
    <w:uiPriority w:val="99"/>
    <w:rsid w:val="004B2056"/>
    <w:rPr>
      <w:rFonts w:ascii="Arial" w:hAnsi="Arial"/>
      <w:snapToGrid w:val="0"/>
      <w:sz w:val="24"/>
    </w:rPr>
  </w:style>
  <w:style w:type="paragraph" w:styleId="23">
    <w:name w:val="Body Text Indent 2"/>
    <w:basedOn w:val="a1"/>
    <w:link w:val="24"/>
    <w:uiPriority w:val="99"/>
  </w:style>
  <w:style w:type="character" w:customStyle="1" w:styleId="24">
    <w:name w:val="Основной текст с отступом 2 Знак"/>
    <w:basedOn w:val="a7"/>
    <w:link w:val="23"/>
    <w:uiPriority w:val="99"/>
    <w:rsid w:val="004B2056"/>
    <w:rPr>
      <w:rFonts w:ascii="Arial" w:hAnsi="Arial"/>
      <w:sz w:val="24"/>
    </w:rPr>
  </w:style>
  <w:style w:type="paragraph" w:customStyle="1" w:styleId="210">
    <w:name w:val="Основной текст 21"/>
    <w:basedOn w:val="a1"/>
    <w:pPr>
      <w:widowControl w:val="0"/>
      <w:tabs>
        <w:tab w:val="left" w:pos="720"/>
      </w:tabs>
      <w:spacing w:after="120" w:line="240" w:lineRule="auto"/>
      <w:ind w:firstLine="0"/>
    </w:pPr>
    <w:rPr>
      <w:sz w:val="20"/>
    </w:rPr>
  </w:style>
  <w:style w:type="paragraph" w:customStyle="1" w:styleId="211">
    <w:name w:val="Основной текст с отступом 21"/>
    <w:basedOn w:val="a1"/>
    <w:pPr>
      <w:widowControl w:val="0"/>
      <w:tabs>
        <w:tab w:val="left" w:pos="720"/>
      </w:tabs>
    </w:pPr>
  </w:style>
  <w:style w:type="paragraph" w:styleId="12">
    <w:name w:val="toc 1"/>
    <w:basedOn w:val="a1"/>
    <w:next w:val="a1"/>
    <w:autoRedefine/>
    <w:uiPriority w:val="39"/>
    <w:rsid w:val="004C6E92"/>
    <w:pPr>
      <w:keepNext/>
      <w:tabs>
        <w:tab w:val="left" w:pos="284"/>
        <w:tab w:val="right" w:leader="dot" w:pos="9628"/>
      </w:tabs>
      <w:spacing w:after="120" w:line="240" w:lineRule="auto"/>
      <w:ind w:left="1134" w:hanging="1134"/>
      <w:jc w:val="left"/>
    </w:pPr>
    <w:rPr>
      <w:noProof/>
    </w:rPr>
  </w:style>
  <w:style w:type="paragraph" w:styleId="25">
    <w:name w:val="toc 2"/>
    <w:basedOn w:val="a1"/>
    <w:next w:val="a1"/>
    <w:autoRedefine/>
    <w:uiPriority w:val="39"/>
    <w:pPr>
      <w:spacing w:after="120" w:line="240" w:lineRule="auto"/>
      <w:ind w:left="220"/>
    </w:pPr>
    <w:rPr>
      <w:sz w:val="22"/>
    </w:rPr>
  </w:style>
  <w:style w:type="paragraph" w:styleId="33">
    <w:name w:val="toc 3"/>
    <w:basedOn w:val="a1"/>
    <w:next w:val="a1"/>
    <w:autoRedefine/>
    <w:uiPriority w:val="39"/>
    <w:pPr>
      <w:spacing w:after="120" w:line="240" w:lineRule="auto"/>
      <w:ind w:left="440"/>
    </w:pPr>
    <w:rPr>
      <w:sz w:val="22"/>
    </w:rPr>
  </w:style>
  <w:style w:type="paragraph" w:styleId="41">
    <w:name w:val="toc 4"/>
    <w:basedOn w:val="a1"/>
    <w:next w:val="a1"/>
    <w:autoRedefine/>
    <w:uiPriority w:val="39"/>
    <w:semiHidden/>
    <w:pPr>
      <w:spacing w:after="120" w:line="240" w:lineRule="auto"/>
      <w:ind w:left="660"/>
    </w:pPr>
    <w:rPr>
      <w:sz w:val="22"/>
    </w:rPr>
  </w:style>
  <w:style w:type="paragraph" w:styleId="52">
    <w:name w:val="toc 5"/>
    <w:basedOn w:val="a1"/>
    <w:next w:val="a1"/>
    <w:autoRedefine/>
    <w:uiPriority w:val="39"/>
    <w:semiHidden/>
    <w:pPr>
      <w:spacing w:after="120" w:line="240" w:lineRule="auto"/>
      <w:ind w:left="880"/>
    </w:pPr>
    <w:rPr>
      <w:sz w:val="22"/>
    </w:rPr>
  </w:style>
  <w:style w:type="paragraph" w:styleId="61">
    <w:name w:val="toc 6"/>
    <w:basedOn w:val="a1"/>
    <w:next w:val="a1"/>
    <w:autoRedefine/>
    <w:uiPriority w:val="39"/>
    <w:semiHidden/>
    <w:pPr>
      <w:spacing w:after="120" w:line="240" w:lineRule="auto"/>
      <w:ind w:left="1100"/>
    </w:pPr>
    <w:rPr>
      <w:sz w:val="22"/>
    </w:rPr>
  </w:style>
  <w:style w:type="paragraph" w:styleId="71">
    <w:name w:val="toc 7"/>
    <w:basedOn w:val="a1"/>
    <w:next w:val="a1"/>
    <w:autoRedefine/>
    <w:uiPriority w:val="39"/>
    <w:semiHidden/>
    <w:pPr>
      <w:spacing w:after="120" w:line="240" w:lineRule="auto"/>
      <w:ind w:left="1320"/>
    </w:pPr>
    <w:rPr>
      <w:sz w:val="22"/>
    </w:rPr>
  </w:style>
  <w:style w:type="paragraph" w:styleId="81">
    <w:name w:val="toc 8"/>
    <w:basedOn w:val="a1"/>
    <w:next w:val="a1"/>
    <w:autoRedefine/>
    <w:uiPriority w:val="39"/>
    <w:semiHidden/>
    <w:pPr>
      <w:spacing w:after="120" w:line="240" w:lineRule="auto"/>
      <w:ind w:left="1540"/>
    </w:pPr>
    <w:rPr>
      <w:sz w:val="22"/>
    </w:rPr>
  </w:style>
  <w:style w:type="paragraph" w:styleId="91">
    <w:name w:val="toc 9"/>
    <w:basedOn w:val="a1"/>
    <w:next w:val="a1"/>
    <w:autoRedefine/>
    <w:uiPriority w:val="39"/>
    <w:pPr>
      <w:spacing w:after="120" w:line="240" w:lineRule="auto"/>
      <w:ind w:left="1760"/>
    </w:pPr>
    <w:rPr>
      <w:sz w:val="22"/>
    </w:rPr>
  </w:style>
  <w:style w:type="character" w:styleId="af5">
    <w:name w:val="footnote reference"/>
    <w:aliases w:val="Appel note de bas de p"/>
    <w:uiPriority w:val="99"/>
    <w:semiHidden/>
    <w:rPr>
      <w:vertAlign w:val="superscript"/>
    </w:rPr>
  </w:style>
  <w:style w:type="paragraph" w:styleId="af6">
    <w:name w:val="footnote text"/>
    <w:basedOn w:val="a1"/>
    <w:link w:val="af7"/>
    <w:uiPriority w:val="99"/>
    <w:semiHidden/>
    <w:pPr>
      <w:spacing w:line="240" w:lineRule="auto"/>
      <w:ind w:firstLine="0"/>
      <w:jc w:val="left"/>
    </w:pPr>
    <w:rPr>
      <w:rFonts w:ascii="Times New Roman" w:hAnsi="Times New Roman"/>
      <w:sz w:val="20"/>
    </w:rPr>
  </w:style>
  <w:style w:type="character" w:customStyle="1" w:styleId="af7">
    <w:name w:val="Текст сноски Знак"/>
    <w:link w:val="af6"/>
    <w:uiPriority w:val="99"/>
    <w:rsid w:val="00846182"/>
    <w:rPr>
      <w:lang w:val="ru-RU" w:eastAsia="ru-RU" w:bidi="ar-SA"/>
    </w:rPr>
  </w:style>
  <w:style w:type="paragraph" w:customStyle="1" w:styleId="caaieiaie1">
    <w:name w:val="caaieiaie 1"/>
    <w:basedOn w:val="a1"/>
    <w:next w:val="a1"/>
    <w:pPr>
      <w:keepNext/>
      <w:spacing w:line="240" w:lineRule="auto"/>
      <w:ind w:firstLine="0"/>
      <w:jc w:val="left"/>
    </w:pPr>
    <w:rPr>
      <w:sz w:val="28"/>
    </w:rPr>
  </w:style>
  <w:style w:type="paragraph" w:customStyle="1" w:styleId="caaieiaie2">
    <w:name w:val="caaieiaie 2"/>
    <w:basedOn w:val="a1"/>
    <w:next w:val="a1"/>
    <w:pPr>
      <w:keepNext/>
      <w:spacing w:line="240" w:lineRule="auto"/>
      <w:ind w:firstLine="0"/>
      <w:jc w:val="right"/>
    </w:pPr>
    <w:rPr>
      <w:b/>
      <w:sz w:val="28"/>
    </w:rPr>
  </w:style>
  <w:style w:type="paragraph" w:customStyle="1" w:styleId="caaieiaie3">
    <w:name w:val="caaieiaie 3"/>
    <w:basedOn w:val="a1"/>
    <w:next w:val="a1"/>
    <w:pPr>
      <w:keepNext/>
      <w:widowControl w:val="0"/>
      <w:tabs>
        <w:tab w:val="left" w:pos="720"/>
        <w:tab w:val="left" w:pos="2016"/>
        <w:tab w:val="left" w:pos="4608"/>
      </w:tabs>
      <w:spacing w:line="240" w:lineRule="auto"/>
      <w:ind w:firstLine="0"/>
    </w:pPr>
    <w:rPr>
      <w:b/>
      <w:sz w:val="22"/>
    </w:rPr>
  </w:style>
  <w:style w:type="paragraph" w:customStyle="1" w:styleId="caaieiaie4">
    <w:name w:val="caaieiaie 4"/>
    <w:basedOn w:val="a1"/>
    <w:next w:val="a1"/>
    <w:pPr>
      <w:keepNext/>
      <w:widowControl w:val="0"/>
      <w:tabs>
        <w:tab w:val="left" w:pos="720"/>
        <w:tab w:val="left" w:pos="4608"/>
      </w:tabs>
      <w:spacing w:before="120" w:after="120" w:line="240" w:lineRule="auto"/>
      <w:ind w:firstLine="0"/>
    </w:pPr>
    <w:rPr>
      <w:b/>
    </w:rPr>
  </w:style>
  <w:style w:type="character" w:customStyle="1" w:styleId="Iniiaiieoeoo">
    <w:name w:val="Iniiaiie o?eoo"/>
  </w:style>
  <w:style w:type="character" w:customStyle="1" w:styleId="iiianoaieou">
    <w:name w:val="iiia? no?aieou"/>
    <w:basedOn w:val="Iniiaiieoeoo"/>
  </w:style>
  <w:style w:type="paragraph" w:customStyle="1" w:styleId="oaenoniinee">
    <w:name w:val="oaeno niinee"/>
    <w:basedOn w:val="a1"/>
    <w:pPr>
      <w:spacing w:line="240" w:lineRule="auto"/>
      <w:ind w:firstLine="0"/>
      <w:jc w:val="left"/>
    </w:pPr>
    <w:rPr>
      <w:rFonts w:ascii="Times New Roman" w:hAnsi="Times New Roman"/>
      <w:sz w:val="20"/>
    </w:rPr>
  </w:style>
  <w:style w:type="character" w:customStyle="1" w:styleId="ciaeniinee">
    <w:name w:val="ciae niinee"/>
    <w:rPr>
      <w:vertAlign w:val="superscript"/>
    </w:rPr>
  </w:style>
  <w:style w:type="paragraph" w:styleId="af8">
    <w:name w:val="Body Text"/>
    <w:basedOn w:val="a1"/>
    <w:link w:val="af9"/>
    <w:uiPriority w:val="99"/>
    <w:pPr>
      <w:widowControl w:val="0"/>
      <w:tabs>
        <w:tab w:val="left" w:pos="720"/>
        <w:tab w:val="left" w:pos="4608"/>
      </w:tabs>
      <w:spacing w:after="120" w:line="240" w:lineRule="auto"/>
      <w:ind w:firstLine="0"/>
    </w:pPr>
    <w:rPr>
      <w:sz w:val="22"/>
    </w:rPr>
  </w:style>
  <w:style w:type="character" w:customStyle="1" w:styleId="af9">
    <w:name w:val="Основной текст Знак"/>
    <w:link w:val="af8"/>
    <w:uiPriority w:val="99"/>
    <w:rsid w:val="002A11A8"/>
    <w:rPr>
      <w:rFonts w:ascii="Arial" w:hAnsi="Arial"/>
      <w:sz w:val="22"/>
      <w:lang w:val="ru-RU" w:eastAsia="ru-RU" w:bidi="ar-SA"/>
    </w:rPr>
  </w:style>
  <w:style w:type="paragraph" w:customStyle="1" w:styleId="310">
    <w:name w:val="Основной текст 31"/>
    <w:basedOn w:val="a1"/>
    <w:pPr>
      <w:widowControl w:val="0"/>
      <w:tabs>
        <w:tab w:val="left" w:pos="720"/>
        <w:tab w:val="left" w:pos="2016"/>
        <w:tab w:val="left" w:pos="4608"/>
      </w:tabs>
      <w:spacing w:before="120" w:after="120" w:line="240" w:lineRule="auto"/>
      <w:ind w:firstLine="0"/>
    </w:pPr>
    <w:rPr>
      <w:b/>
    </w:rPr>
  </w:style>
  <w:style w:type="paragraph" w:customStyle="1" w:styleId="311">
    <w:name w:val="Основной текст с отступом 31"/>
    <w:basedOn w:val="a1"/>
    <w:pPr>
      <w:widowControl w:val="0"/>
      <w:tabs>
        <w:tab w:val="left" w:pos="720"/>
        <w:tab w:val="left" w:pos="2016"/>
        <w:tab w:val="left" w:pos="4608"/>
      </w:tabs>
      <w:spacing w:after="120" w:line="240" w:lineRule="auto"/>
    </w:pPr>
    <w:rPr>
      <w:b/>
      <w:sz w:val="22"/>
    </w:rPr>
  </w:style>
  <w:style w:type="paragraph" w:styleId="34">
    <w:name w:val="Body Text Indent 3"/>
    <w:basedOn w:val="a1"/>
    <w:link w:val="35"/>
    <w:uiPriority w:val="99"/>
    <w:pPr>
      <w:spacing w:after="120" w:line="240" w:lineRule="auto"/>
    </w:pPr>
    <w:rPr>
      <w:sz w:val="20"/>
    </w:rPr>
  </w:style>
  <w:style w:type="character" w:customStyle="1" w:styleId="35">
    <w:name w:val="Основной текст с отступом 3 Знак"/>
    <w:basedOn w:val="a7"/>
    <w:link w:val="34"/>
    <w:uiPriority w:val="99"/>
    <w:rsid w:val="004B2056"/>
    <w:rPr>
      <w:rFonts w:ascii="Arial" w:hAnsi="Arial"/>
    </w:rPr>
  </w:style>
  <w:style w:type="paragraph" w:styleId="a">
    <w:name w:val="List Bullet"/>
    <w:basedOn w:val="a1"/>
    <w:autoRedefine/>
    <w:uiPriority w:val="99"/>
    <w:pPr>
      <w:numPr>
        <w:numId w:val="1"/>
      </w:numPr>
    </w:pPr>
  </w:style>
  <w:style w:type="paragraph" w:customStyle="1" w:styleId="zzCover">
    <w:name w:val="zzCover"/>
    <w:basedOn w:val="a1"/>
    <w:link w:val="zzCoverChar"/>
    <w:pPr>
      <w:spacing w:after="220" w:line="230" w:lineRule="atLeast"/>
      <w:ind w:firstLine="0"/>
      <w:jc w:val="right"/>
    </w:pPr>
    <w:rPr>
      <w:b/>
      <w:color w:val="000000"/>
      <w:lang w:val="en-GB"/>
    </w:rPr>
  </w:style>
  <w:style w:type="character" w:customStyle="1" w:styleId="zzCoverChar">
    <w:name w:val="zzCover Char"/>
    <w:basedOn w:val="a7"/>
    <w:link w:val="zzCover"/>
    <w:rsid w:val="004B2056"/>
    <w:rPr>
      <w:rFonts w:ascii="Arial" w:hAnsi="Arial"/>
      <w:b/>
      <w:color w:val="000000"/>
      <w:sz w:val="24"/>
      <w:lang w:val="en-GB"/>
    </w:rPr>
  </w:style>
  <w:style w:type="paragraph" w:customStyle="1" w:styleId="Introduction">
    <w:name w:val="Introduction"/>
    <w:basedOn w:val="a1"/>
    <w:next w:val="a1"/>
    <w:pPr>
      <w:keepNext/>
      <w:pageBreakBefore/>
      <w:tabs>
        <w:tab w:val="left" w:pos="400"/>
      </w:tabs>
      <w:suppressAutoHyphens/>
      <w:spacing w:before="960" w:after="310" w:line="310" w:lineRule="exact"/>
      <w:ind w:firstLine="0"/>
      <w:jc w:val="left"/>
    </w:pPr>
    <w:rPr>
      <w:b/>
      <w:sz w:val="28"/>
      <w:lang w:val="en-GB"/>
    </w:rPr>
  </w:style>
  <w:style w:type="paragraph" w:styleId="2">
    <w:name w:val="List Bullet 2"/>
    <w:basedOn w:val="a1"/>
    <w:autoRedefine/>
    <w:uiPriority w:val="99"/>
    <w:pPr>
      <w:numPr>
        <w:numId w:val="6"/>
      </w:numPr>
    </w:pPr>
  </w:style>
  <w:style w:type="paragraph" w:customStyle="1" w:styleId="RefNorm">
    <w:name w:val="RefNorm"/>
    <w:basedOn w:val="a1"/>
    <w:next w:val="a1"/>
    <w:pPr>
      <w:spacing w:after="240" w:line="230" w:lineRule="atLeast"/>
      <w:ind w:firstLine="0"/>
    </w:pPr>
    <w:rPr>
      <w:sz w:val="20"/>
      <w:lang w:val="en-GB"/>
    </w:rPr>
  </w:style>
  <w:style w:type="paragraph" w:customStyle="1" w:styleId="Definition">
    <w:name w:val="Definition"/>
    <w:basedOn w:val="a1"/>
    <w:next w:val="a1"/>
    <w:pPr>
      <w:spacing w:after="240" w:line="230" w:lineRule="atLeast"/>
      <w:ind w:firstLine="0"/>
    </w:pPr>
    <w:rPr>
      <w:sz w:val="20"/>
      <w:lang w:val="en-GB"/>
    </w:rPr>
  </w:style>
  <w:style w:type="paragraph" w:customStyle="1" w:styleId="Example">
    <w:name w:val="Example"/>
    <w:basedOn w:val="a1"/>
    <w:next w:val="a1"/>
    <w:pPr>
      <w:tabs>
        <w:tab w:val="left" w:pos="1360"/>
      </w:tabs>
      <w:spacing w:after="240" w:line="210" w:lineRule="atLeast"/>
      <w:ind w:firstLine="0"/>
    </w:pPr>
    <w:rPr>
      <w:sz w:val="18"/>
      <w:lang w:val="en-GB"/>
    </w:rPr>
  </w:style>
  <w:style w:type="paragraph" w:customStyle="1" w:styleId="Terms">
    <w:name w:val="Term(s)"/>
    <w:basedOn w:val="a1"/>
    <w:next w:val="Definition"/>
    <w:pPr>
      <w:keepNext/>
      <w:suppressAutoHyphens/>
      <w:spacing w:line="230" w:lineRule="atLeast"/>
      <w:ind w:firstLine="0"/>
      <w:jc w:val="left"/>
    </w:pPr>
    <w:rPr>
      <w:b/>
      <w:sz w:val="20"/>
      <w:lang w:val="en-GB"/>
    </w:rPr>
  </w:style>
  <w:style w:type="paragraph" w:customStyle="1" w:styleId="TermNum">
    <w:name w:val="TermNum"/>
    <w:basedOn w:val="a1"/>
    <w:next w:val="Terms"/>
    <w:pPr>
      <w:keepNext/>
      <w:spacing w:line="230" w:lineRule="atLeast"/>
      <w:ind w:firstLine="0"/>
    </w:pPr>
    <w:rPr>
      <w:b/>
      <w:sz w:val="20"/>
      <w:lang w:val="en-GB"/>
    </w:rPr>
  </w:style>
  <w:style w:type="paragraph" w:customStyle="1" w:styleId="Formula">
    <w:name w:val="Formula"/>
    <w:basedOn w:val="a1"/>
    <w:next w:val="a1"/>
    <w:link w:val="FormulaChar"/>
    <w:pPr>
      <w:tabs>
        <w:tab w:val="right" w:pos="10206"/>
      </w:tabs>
      <w:spacing w:after="220" w:line="240" w:lineRule="auto"/>
      <w:ind w:left="400" w:firstLine="0"/>
      <w:jc w:val="left"/>
    </w:pPr>
    <w:rPr>
      <w:sz w:val="20"/>
      <w:lang w:val="en-GB"/>
    </w:rPr>
  </w:style>
  <w:style w:type="character" w:customStyle="1" w:styleId="FormulaChar">
    <w:name w:val="Formula Char"/>
    <w:basedOn w:val="a7"/>
    <w:link w:val="Formula"/>
    <w:rsid w:val="00FF7414"/>
    <w:rPr>
      <w:rFonts w:ascii="Arial" w:hAnsi="Arial"/>
      <w:lang w:val="en-GB"/>
    </w:rPr>
  </w:style>
  <w:style w:type="paragraph" w:styleId="a0">
    <w:name w:val="List Number"/>
    <w:basedOn w:val="a1"/>
    <w:uiPriority w:val="99"/>
    <w:pPr>
      <w:numPr>
        <w:numId w:val="3"/>
      </w:numPr>
      <w:tabs>
        <w:tab w:val="left" w:pos="400"/>
      </w:tabs>
      <w:spacing w:after="240" w:line="230" w:lineRule="atLeast"/>
    </w:pPr>
    <w:rPr>
      <w:sz w:val="20"/>
      <w:lang w:val="en-GB"/>
    </w:rPr>
  </w:style>
  <w:style w:type="paragraph" w:customStyle="1" w:styleId="Note">
    <w:name w:val="Note"/>
    <w:basedOn w:val="a1"/>
    <w:next w:val="a1"/>
    <w:link w:val="NoteChar"/>
    <w:pPr>
      <w:tabs>
        <w:tab w:val="left" w:pos="960"/>
      </w:tabs>
      <w:spacing w:after="240" w:line="210" w:lineRule="atLeast"/>
      <w:ind w:firstLine="0"/>
    </w:pPr>
    <w:rPr>
      <w:sz w:val="18"/>
      <w:lang w:val="en-GB"/>
    </w:rPr>
  </w:style>
  <w:style w:type="character" w:customStyle="1" w:styleId="NoteChar">
    <w:name w:val="Note Char"/>
    <w:link w:val="Note"/>
    <w:rsid w:val="00187D1D"/>
    <w:rPr>
      <w:rFonts w:ascii="Arial" w:hAnsi="Arial"/>
      <w:sz w:val="18"/>
      <w:lang w:val="en-GB"/>
    </w:rPr>
  </w:style>
  <w:style w:type="paragraph" w:styleId="26">
    <w:name w:val="List 2"/>
    <w:basedOn w:val="a1"/>
    <w:uiPriority w:val="99"/>
    <w:pPr>
      <w:spacing w:after="240" w:line="230" w:lineRule="atLeast"/>
      <w:ind w:left="566" w:hanging="283"/>
    </w:pPr>
    <w:rPr>
      <w:sz w:val="20"/>
      <w:lang w:val="en-GB"/>
    </w:rPr>
  </w:style>
  <w:style w:type="paragraph" w:styleId="3">
    <w:name w:val="List Bullet 3"/>
    <w:basedOn w:val="a1"/>
    <w:autoRedefine/>
    <w:uiPriority w:val="99"/>
    <w:pPr>
      <w:numPr>
        <w:numId w:val="2"/>
      </w:numPr>
      <w:spacing w:after="240" w:line="230" w:lineRule="atLeast"/>
    </w:pPr>
    <w:rPr>
      <w:sz w:val="20"/>
    </w:rPr>
  </w:style>
  <w:style w:type="paragraph" w:customStyle="1" w:styleId="a2">
    <w:name w:val="a2"/>
    <w:basedOn w:val="21"/>
    <w:next w:val="a1"/>
    <w:pPr>
      <w:numPr>
        <w:ilvl w:val="1"/>
        <w:numId w:val="7"/>
      </w:numPr>
      <w:tabs>
        <w:tab w:val="left" w:pos="500"/>
        <w:tab w:val="left" w:pos="720"/>
      </w:tabs>
      <w:suppressAutoHyphens/>
      <w:spacing w:before="270" w:after="240" w:line="270" w:lineRule="exact"/>
      <w:jc w:val="left"/>
    </w:pPr>
    <w:rPr>
      <w:sz w:val="24"/>
      <w:lang w:val="en-GB"/>
    </w:rPr>
  </w:style>
  <w:style w:type="paragraph" w:customStyle="1" w:styleId="a3">
    <w:name w:val="a3"/>
    <w:basedOn w:val="31"/>
    <w:next w:val="a1"/>
    <w:pPr>
      <w:numPr>
        <w:ilvl w:val="2"/>
        <w:numId w:val="7"/>
      </w:numPr>
      <w:tabs>
        <w:tab w:val="left" w:pos="640"/>
        <w:tab w:val="left" w:pos="880"/>
      </w:tabs>
      <w:suppressAutoHyphens/>
      <w:spacing w:before="60" w:after="240" w:line="250" w:lineRule="exact"/>
      <w:jc w:val="left"/>
    </w:pPr>
    <w:rPr>
      <w:sz w:val="22"/>
      <w:lang w:val="en-GB"/>
    </w:rPr>
  </w:style>
  <w:style w:type="paragraph" w:customStyle="1" w:styleId="a4">
    <w:name w:val="a4"/>
    <w:basedOn w:val="4"/>
    <w:next w:val="a1"/>
    <w:pPr>
      <w:numPr>
        <w:ilvl w:val="3"/>
        <w:numId w:val="7"/>
      </w:numPr>
      <w:tabs>
        <w:tab w:val="left" w:pos="880"/>
      </w:tabs>
      <w:suppressAutoHyphens/>
      <w:spacing w:before="60" w:after="240" w:line="230" w:lineRule="exact"/>
      <w:ind w:firstLine="0"/>
    </w:pPr>
    <w:rPr>
      <w:sz w:val="20"/>
      <w:lang w:val="en-GB" w:eastAsia="ru-RU"/>
    </w:rPr>
  </w:style>
  <w:style w:type="paragraph" w:customStyle="1" w:styleId="a5">
    <w:name w:val="a5"/>
    <w:basedOn w:val="50"/>
    <w:next w:val="a1"/>
    <w:pPr>
      <w:numPr>
        <w:ilvl w:val="4"/>
        <w:numId w:val="7"/>
      </w:numPr>
      <w:tabs>
        <w:tab w:val="left" w:pos="1140"/>
        <w:tab w:val="left" w:pos="1360"/>
      </w:tabs>
      <w:suppressAutoHyphens/>
      <w:spacing w:before="60" w:after="240" w:line="230" w:lineRule="exact"/>
      <w:ind w:left="0" w:firstLine="0"/>
      <w:jc w:val="left"/>
    </w:pPr>
    <w:rPr>
      <w:sz w:val="20"/>
      <w:lang w:val="en-GB"/>
    </w:rPr>
  </w:style>
  <w:style w:type="paragraph" w:customStyle="1" w:styleId="a6">
    <w:name w:val="a6"/>
    <w:basedOn w:val="6"/>
    <w:next w:val="a1"/>
    <w:pPr>
      <w:numPr>
        <w:ilvl w:val="5"/>
        <w:numId w:val="7"/>
      </w:numPr>
      <w:tabs>
        <w:tab w:val="left" w:pos="1140"/>
        <w:tab w:val="left" w:pos="1360"/>
      </w:tabs>
    </w:pPr>
  </w:style>
  <w:style w:type="paragraph" w:customStyle="1" w:styleId="ANNEX">
    <w:name w:val="ANNEX"/>
    <w:basedOn w:val="a1"/>
    <w:next w:val="a1"/>
    <w:link w:val="ANNEX0"/>
    <w:pPr>
      <w:keepNext/>
      <w:pageBreakBefore/>
      <w:numPr>
        <w:numId w:val="7"/>
      </w:numPr>
      <w:spacing w:after="760" w:line="310" w:lineRule="exact"/>
      <w:ind w:firstLine="0"/>
      <w:jc w:val="center"/>
      <w:outlineLvl w:val="0"/>
    </w:pPr>
    <w:rPr>
      <w:b/>
      <w:sz w:val="28"/>
      <w:lang w:val="en-GB"/>
    </w:rPr>
  </w:style>
  <w:style w:type="character" w:customStyle="1" w:styleId="ANNEX0">
    <w:name w:val="ANNEX Знак"/>
    <w:link w:val="ANNEX"/>
    <w:rsid w:val="006C6C96"/>
    <w:rPr>
      <w:rFonts w:ascii="Arial" w:hAnsi="Arial"/>
      <w:b/>
      <w:sz w:val="28"/>
      <w:lang w:val="en-GB"/>
    </w:rPr>
  </w:style>
  <w:style w:type="paragraph" w:customStyle="1" w:styleId="Figuretitle">
    <w:name w:val="Figure title"/>
    <w:basedOn w:val="a1"/>
    <w:next w:val="a1"/>
    <w:pPr>
      <w:suppressAutoHyphens/>
      <w:spacing w:before="220" w:after="220" w:line="230" w:lineRule="atLeast"/>
      <w:ind w:firstLine="0"/>
      <w:jc w:val="center"/>
    </w:pPr>
    <w:rPr>
      <w:b/>
      <w:sz w:val="20"/>
      <w:lang w:val="en-GB"/>
    </w:rPr>
  </w:style>
  <w:style w:type="paragraph" w:customStyle="1" w:styleId="zzLc5">
    <w:name w:val="zzLc5"/>
    <w:basedOn w:val="a1"/>
    <w:next w:val="a1"/>
    <w:pPr>
      <w:spacing w:after="240" w:line="230" w:lineRule="atLeast"/>
      <w:ind w:firstLine="0"/>
      <w:jc w:val="left"/>
    </w:pPr>
    <w:rPr>
      <w:sz w:val="20"/>
      <w:lang w:val="en-GB"/>
    </w:rPr>
  </w:style>
  <w:style w:type="paragraph" w:styleId="27">
    <w:name w:val="Body Text 2"/>
    <w:basedOn w:val="a1"/>
    <w:link w:val="28"/>
    <w:uiPriority w:val="99"/>
    <w:pPr>
      <w:spacing w:before="20" w:after="20" w:line="240" w:lineRule="auto"/>
      <w:ind w:firstLine="0"/>
    </w:pPr>
  </w:style>
  <w:style w:type="character" w:customStyle="1" w:styleId="28">
    <w:name w:val="Основной текст 2 Знак"/>
    <w:basedOn w:val="a7"/>
    <w:link w:val="27"/>
    <w:uiPriority w:val="99"/>
    <w:rsid w:val="004B2056"/>
    <w:rPr>
      <w:rFonts w:ascii="Arial" w:hAnsi="Arial"/>
      <w:sz w:val="24"/>
    </w:rPr>
  </w:style>
  <w:style w:type="paragraph" w:styleId="13">
    <w:name w:val="index 1"/>
    <w:basedOn w:val="a1"/>
    <w:next w:val="a1"/>
    <w:autoRedefine/>
    <w:uiPriority w:val="99"/>
    <w:semiHidden/>
    <w:pPr>
      <w:spacing w:line="210" w:lineRule="atLeast"/>
      <w:ind w:left="340" w:hanging="340"/>
      <w:jc w:val="left"/>
    </w:pPr>
    <w:rPr>
      <w:b/>
      <w:lang w:val="en-GB"/>
    </w:rPr>
  </w:style>
  <w:style w:type="paragraph" w:styleId="afa">
    <w:name w:val="index heading"/>
    <w:basedOn w:val="a1"/>
    <w:next w:val="13"/>
    <w:uiPriority w:val="99"/>
    <w:semiHidden/>
    <w:pPr>
      <w:keepNext/>
      <w:spacing w:before="480" w:after="210" w:line="230" w:lineRule="atLeast"/>
      <w:ind w:firstLine="0"/>
      <w:jc w:val="center"/>
    </w:pPr>
    <w:rPr>
      <w:sz w:val="20"/>
      <w:lang w:val="en-GB"/>
    </w:rPr>
  </w:style>
  <w:style w:type="paragraph" w:styleId="5">
    <w:name w:val="List 5"/>
    <w:basedOn w:val="a1"/>
    <w:uiPriority w:val="99"/>
    <w:pPr>
      <w:numPr>
        <w:ilvl w:val="1"/>
        <w:numId w:val="3"/>
      </w:numPr>
      <w:spacing w:after="240" w:line="230" w:lineRule="atLeast"/>
    </w:pPr>
    <w:rPr>
      <w:sz w:val="20"/>
      <w:lang w:val="en-GB"/>
    </w:rPr>
  </w:style>
  <w:style w:type="paragraph" w:styleId="20">
    <w:name w:val="List Number 2"/>
    <w:basedOn w:val="a1"/>
    <w:pPr>
      <w:numPr>
        <w:ilvl w:val="2"/>
        <w:numId w:val="3"/>
      </w:numPr>
    </w:pPr>
  </w:style>
  <w:style w:type="paragraph" w:styleId="30">
    <w:name w:val="List Number 3"/>
    <w:basedOn w:val="a1"/>
    <w:pPr>
      <w:numPr>
        <w:ilvl w:val="3"/>
        <w:numId w:val="3"/>
      </w:numPr>
    </w:pPr>
  </w:style>
  <w:style w:type="paragraph" w:styleId="42">
    <w:name w:val="List Number 4"/>
    <w:basedOn w:val="a1"/>
    <w:pPr>
      <w:tabs>
        <w:tab w:val="num" w:pos="2520"/>
      </w:tabs>
      <w:ind w:left="1600" w:hanging="400"/>
    </w:pPr>
  </w:style>
  <w:style w:type="paragraph" w:styleId="afb">
    <w:name w:val="List Continue"/>
    <w:basedOn w:val="a1"/>
    <w:uiPriority w:val="99"/>
    <w:pPr>
      <w:tabs>
        <w:tab w:val="left" w:pos="400"/>
      </w:tabs>
      <w:spacing w:after="240" w:line="230" w:lineRule="atLeast"/>
      <w:ind w:firstLine="0"/>
    </w:pPr>
    <w:rPr>
      <w:sz w:val="20"/>
      <w:lang w:val="en-GB"/>
    </w:rPr>
  </w:style>
  <w:style w:type="paragraph" w:customStyle="1" w:styleId="Tablefootnote">
    <w:name w:val="Table footnote"/>
    <w:basedOn w:val="a1"/>
    <w:link w:val="Tablefootnote0"/>
    <w:pPr>
      <w:tabs>
        <w:tab w:val="left" w:pos="340"/>
      </w:tabs>
      <w:spacing w:before="60" w:after="60" w:line="210" w:lineRule="atLeast"/>
      <w:ind w:firstLine="0"/>
    </w:pPr>
    <w:rPr>
      <w:sz w:val="18"/>
      <w:lang w:val="en-GB"/>
    </w:rPr>
  </w:style>
  <w:style w:type="character" w:customStyle="1" w:styleId="Tablefootnote0">
    <w:name w:val="Table footnote Знак"/>
    <w:link w:val="Tablefootnote"/>
    <w:rsid w:val="00792EEA"/>
    <w:rPr>
      <w:rFonts w:ascii="Arial" w:hAnsi="Arial"/>
      <w:sz w:val="18"/>
      <w:lang w:val="en-GB" w:eastAsia="ru-RU" w:bidi="ar-SA"/>
    </w:rPr>
  </w:style>
  <w:style w:type="paragraph" w:customStyle="1" w:styleId="Tabletitle">
    <w:name w:val="Table title"/>
    <w:basedOn w:val="a1"/>
    <w:next w:val="a1"/>
    <w:pPr>
      <w:keepNext/>
      <w:suppressAutoHyphens/>
      <w:spacing w:before="120" w:after="120" w:line="230" w:lineRule="exact"/>
      <w:ind w:firstLine="0"/>
      <w:jc w:val="center"/>
    </w:pPr>
    <w:rPr>
      <w:b/>
      <w:sz w:val="20"/>
      <w:lang w:val="en-GB"/>
    </w:rPr>
  </w:style>
  <w:style w:type="paragraph" w:customStyle="1" w:styleId="1">
    <w:name w:val="Список литературы1"/>
    <w:basedOn w:val="a1"/>
    <w:pPr>
      <w:numPr>
        <w:numId w:val="4"/>
      </w:numPr>
      <w:tabs>
        <w:tab w:val="left" w:pos="660"/>
      </w:tabs>
      <w:spacing w:after="240" w:line="230" w:lineRule="atLeast"/>
    </w:pPr>
    <w:rPr>
      <w:sz w:val="20"/>
      <w:lang w:val="en-GB"/>
    </w:rPr>
  </w:style>
  <w:style w:type="paragraph" w:customStyle="1" w:styleId="ANNEXZ">
    <w:name w:val="ANNEXZ"/>
    <w:basedOn w:val="ANNEX"/>
    <w:next w:val="a1"/>
    <w:pPr>
      <w:numPr>
        <w:numId w:val="5"/>
      </w:numPr>
    </w:pPr>
  </w:style>
  <w:style w:type="paragraph" w:customStyle="1" w:styleId="na2">
    <w:name w:val="na2"/>
    <w:basedOn w:val="a2"/>
    <w:next w:val="a1"/>
    <w:pPr>
      <w:numPr>
        <w:ilvl w:val="0"/>
        <w:numId w:val="0"/>
      </w:numPr>
      <w:tabs>
        <w:tab w:val="num" w:pos="643"/>
      </w:tabs>
      <w:ind w:left="643" w:hanging="360"/>
    </w:pPr>
  </w:style>
  <w:style w:type="paragraph" w:customStyle="1" w:styleId="na3">
    <w:name w:val="na3"/>
    <w:basedOn w:val="a3"/>
    <w:next w:val="a1"/>
    <w:pPr>
      <w:numPr>
        <w:ilvl w:val="0"/>
        <w:numId w:val="0"/>
      </w:numPr>
      <w:tabs>
        <w:tab w:val="clear" w:pos="640"/>
        <w:tab w:val="num" w:pos="643"/>
      </w:tabs>
      <w:ind w:left="643" w:hanging="360"/>
    </w:pPr>
  </w:style>
  <w:style w:type="paragraph" w:customStyle="1" w:styleId="na4">
    <w:name w:val="na4"/>
    <w:basedOn w:val="a4"/>
    <w:next w:val="a1"/>
    <w:pPr>
      <w:numPr>
        <w:ilvl w:val="0"/>
        <w:numId w:val="0"/>
      </w:numPr>
      <w:tabs>
        <w:tab w:val="num" w:pos="643"/>
        <w:tab w:val="left" w:pos="1060"/>
      </w:tabs>
      <w:ind w:left="643" w:hanging="360"/>
    </w:pPr>
  </w:style>
  <w:style w:type="paragraph" w:customStyle="1" w:styleId="na5">
    <w:name w:val="na5"/>
    <w:basedOn w:val="a5"/>
    <w:next w:val="a1"/>
    <w:pPr>
      <w:numPr>
        <w:ilvl w:val="0"/>
        <w:numId w:val="0"/>
      </w:numPr>
      <w:tabs>
        <w:tab w:val="num" w:pos="643"/>
      </w:tabs>
      <w:ind w:left="643" w:hanging="360"/>
    </w:pPr>
  </w:style>
  <w:style w:type="paragraph" w:customStyle="1" w:styleId="na6">
    <w:name w:val="na6"/>
    <w:basedOn w:val="a6"/>
    <w:next w:val="a1"/>
    <w:pPr>
      <w:numPr>
        <w:ilvl w:val="0"/>
        <w:numId w:val="0"/>
      </w:numPr>
      <w:tabs>
        <w:tab w:val="num" w:pos="643"/>
      </w:tabs>
      <w:ind w:left="643" w:hanging="360"/>
    </w:pPr>
  </w:style>
  <w:style w:type="paragraph" w:styleId="43">
    <w:name w:val="List Bullet 4"/>
    <w:basedOn w:val="a1"/>
    <w:autoRedefine/>
    <w:uiPriority w:val="99"/>
    <w:pPr>
      <w:tabs>
        <w:tab w:val="num" w:pos="1209"/>
      </w:tabs>
      <w:spacing w:after="240" w:line="230" w:lineRule="atLeast"/>
      <w:ind w:left="1209" w:hanging="360"/>
    </w:pPr>
    <w:rPr>
      <w:sz w:val="20"/>
      <w:lang w:val="en-GB"/>
    </w:rPr>
  </w:style>
  <w:style w:type="paragraph" w:styleId="53">
    <w:name w:val="List Bullet 5"/>
    <w:basedOn w:val="a1"/>
    <w:autoRedefine/>
    <w:uiPriority w:val="99"/>
    <w:pPr>
      <w:tabs>
        <w:tab w:val="num" w:pos="1492"/>
      </w:tabs>
      <w:spacing w:after="240" w:line="230" w:lineRule="atLeast"/>
      <w:ind w:left="1492" w:hanging="360"/>
    </w:pPr>
    <w:rPr>
      <w:sz w:val="20"/>
      <w:lang w:val="en-GB"/>
    </w:rPr>
  </w:style>
  <w:style w:type="paragraph" w:styleId="54">
    <w:name w:val="List Number 5"/>
    <w:basedOn w:val="a1"/>
    <w:uiPriority w:val="99"/>
    <w:pPr>
      <w:tabs>
        <w:tab w:val="num" w:pos="360"/>
      </w:tabs>
      <w:spacing w:after="240" w:line="230" w:lineRule="atLeast"/>
      <w:ind w:left="360" w:hanging="360"/>
    </w:pPr>
    <w:rPr>
      <w:sz w:val="20"/>
      <w:lang w:val="en-GB"/>
    </w:rPr>
  </w:style>
  <w:style w:type="paragraph" w:customStyle="1" w:styleId="afc">
    <w:name w:val="Стиль абзаца"/>
    <w:basedOn w:val="a1"/>
    <w:rPr>
      <w:rFonts w:ascii="Times New Roman" w:hAnsi="Times New Roman"/>
      <w:spacing w:val="20"/>
      <w:sz w:val="28"/>
    </w:rPr>
  </w:style>
  <w:style w:type="paragraph" w:customStyle="1" w:styleId="afd">
    <w:name w:val="Стиль подзаголовка"/>
    <w:basedOn w:val="afc"/>
    <w:rPr>
      <w:b/>
    </w:rPr>
  </w:style>
  <w:style w:type="character" w:customStyle="1" w:styleId="afe">
    <w:name w:val="номер страницы"/>
    <w:basedOn w:val="a7"/>
  </w:style>
  <w:style w:type="paragraph" w:customStyle="1" w:styleId="aff">
    <w:name w:val="Стиль заголовка"/>
    <w:basedOn w:val="a1"/>
    <w:pPr>
      <w:spacing w:line="240" w:lineRule="auto"/>
      <w:ind w:firstLine="0"/>
      <w:jc w:val="left"/>
    </w:pPr>
    <w:rPr>
      <w:rFonts w:ascii="Times New Roman" w:hAnsi="Times New Roman"/>
      <w:b/>
      <w:sz w:val="28"/>
    </w:rPr>
  </w:style>
  <w:style w:type="paragraph" w:customStyle="1" w:styleId="zzContents">
    <w:name w:val="zzContents"/>
    <w:basedOn w:val="Introduction"/>
    <w:next w:val="12"/>
    <w:pPr>
      <w:tabs>
        <w:tab w:val="clear" w:pos="400"/>
      </w:tabs>
    </w:pPr>
  </w:style>
  <w:style w:type="character" w:styleId="aff0">
    <w:name w:val="endnote reference"/>
    <w:uiPriority w:val="99"/>
    <w:semiHidden/>
    <w:rsid w:val="00A503BF"/>
    <w:rPr>
      <w:noProof w:val="0"/>
      <w:vertAlign w:val="superscript"/>
      <w:lang w:val="en-GB"/>
    </w:rPr>
  </w:style>
  <w:style w:type="character" w:styleId="aff1">
    <w:name w:val="Hyperlink"/>
    <w:uiPriority w:val="99"/>
    <w:rPr>
      <w:color w:val="0000FF"/>
      <w:u w:val="single"/>
    </w:rPr>
  </w:style>
  <w:style w:type="table" w:styleId="aff2">
    <w:name w:val="Table Grid"/>
    <w:basedOn w:val="a8"/>
    <w:uiPriority w:val="39"/>
    <w:rsid w:val="004A39EE"/>
    <w:pPr>
      <w:spacing w:after="240" w:line="23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N">
    <w:name w:val="ANNEXN"/>
    <w:basedOn w:val="ANNEX"/>
    <w:next w:val="a1"/>
    <w:rsid w:val="006C6C96"/>
    <w:pPr>
      <w:numPr>
        <w:numId w:val="0"/>
      </w:numPr>
    </w:pPr>
  </w:style>
  <w:style w:type="paragraph" w:styleId="36">
    <w:name w:val="Body Text 3"/>
    <w:basedOn w:val="a1"/>
    <w:link w:val="37"/>
    <w:uiPriority w:val="99"/>
    <w:rsid w:val="006C6C96"/>
    <w:pPr>
      <w:spacing w:before="60" w:after="60" w:line="190" w:lineRule="atLeast"/>
      <w:ind w:firstLine="0"/>
    </w:pPr>
    <w:rPr>
      <w:sz w:val="16"/>
      <w:lang w:val="en-GB"/>
    </w:rPr>
  </w:style>
  <w:style w:type="character" w:customStyle="1" w:styleId="37">
    <w:name w:val="Основной текст 3 Знак"/>
    <w:basedOn w:val="a7"/>
    <w:link w:val="36"/>
    <w:uiPriority w:val="99"/>
    <w:rsid w:val="004B2056"/>
    <w:rPr>
      <w:rFonts w:ascii="Arial" w:hAnsi="Arial"/>
      <w:sz w:val="16"/>
      <w:lang w:val="en-GB"/>
    </w:rPr>
  </w:style>
  <w:style w:type="paragraph" w:styleId="29">
    <w:name w:val="Body Text First Indent 2"/>
    <w:basedOn w:val="a1"/>
    <w:link w:val="2a"/>
    <w:uiPriority w:val="99"/>
    <w:rsid w:val="006C6C96"/>
    <w:pPr>
      <w:spacing w:after="240" w:line="230" w:lineRule="atLeast"/>
      <w:ind w:firstLine="210"/>
    </w:pPr>
    <w:rPr>
      <w:sz w:val="20"/>
      <w:lang w:val="en-GB"/>
    </w:rPr>
  </w:style>
  <w:style w:type="character" w:customStyle="1" w:styleId="2a">
    <w:name w:val="Красная строка 2 Знак"/>
    <w:basedOn w:val="af4"/>
    <w:link w:val="29"/>
    <w:uiPriority w:val="99"/>
    <w:rsid w:val="004B2056"/>
    <w:rPr>
      <w:rFonts w:ascii="Arial" w:hAnsi="Arial"/>
      <w:snapToGrid/>
      <w:sz w:val="24"/>
      <w:lang w:val="en-GB"/>
    </w:rPr>
  </w:style>
  <w:style w:type="character" w:customStyle="1" w:styleId="Defterms">
    <w:name w:val="Defterms"/>
    <w:rsid w:val="006C6C96"/>
    <w:rPr>
      <w:noProof w:val="0"/>
      <w:color w:val="auto"/>
      <w:lang w:val="en-GB"/>
    </w:rPr>
  </w:style>
  <w:style w:type="character" w:customStyle="1" w:styleId="ExtXref">
    <w:name w:val="ExtXref"/>
    <w:rsid w:val="006C6C96"/>
    <w:rPr>
      <w:noProof w:val="0"/>
      <w:color w:val="auto"/>
      <w:lang w:val="en-GB"/>
    </w:rPr>
  </w:style>
  <w:style w:type="paragraph" w:customStyle="1" w:styleId="Figurefootnote">
    <w:name w:val="Figure footnote"/>
    <w:basedOn w:val="a1"/>
    <w:rsid w:val="006C6C96"/>
    <w:pPr>
      <w:keepNext/>
      <w:tabs>
        <w:tab w:val="left" w:pos="340"/>
      </w:tabs>
      <w:spacing w:after="60" w:line="210" w:lineRule="atLeast"/>
      <w:ind w:firstLine="0"/>
    </w:pPr>
    <w:rPr>
      <w:sz w:val="18"/>
      <w:lang w:val="en-GB"/>
    </w:rPr>
  </w:style>
  <w:style w:type="paragraph" w:customStyle="1" w:styleId="Foreword">
    <w:name w:val="Foreword"/>
    <w:basedOn w:val="a1"/>
    <w:next w:val="a1"/>
    <w:rsid w:val="006C6C96"/>
    <w:pPr>
      <w:spacing w:after="240" w:line="230" w:lineRule="atLeast"/>
      <w:ind w:firstLine="0"/>
    </w:pPr>
    <w:rPr>
      <w:color w:val="0000FF"/>
      <w:sz w:val="20"/>
      <w:lang w:val="en-GB"/>
    </w:rPr>
  </w:style>
  <w:style w:type="paragraph" w:styleId="2b">
    <w:name w:val="index 2"/>
    <w:basedOn w:val="a1"/>
    <w:next w:val="a1"/>
    <w:autoRedefine/>
    <w:uiPriority w:val="99"/>
    <w:semiHidden/>
    <w:rsid w:val="006C6C96"/>
    <w:pPr>
      <w:spacing w:after="240" w:line="210" w:lineRule="atLeast"/>
      <w:ind w:left="600" w:hanging="200"/>
    </w:pPr>
    <w:rPr>
      <w:b/>
      <w:sz w:val="18"/>
      <w:lang w:val="en-GB"/>
    </w:rPr>
  </w:style>
  <w:style w:type="paragraph" w:styleId="38">
    <w:name w:val="index 3"/>
    <w:basedOn w:val="a1"/>
    <w:next w:val="a1"/>
    <w:autoRedefine/>
    <w:uiPriority w:val="99"/>
    <w:semiHidden/>
    <w:rsid w:val="006C6C96"/>
    <w:pPr>
      <w:spacing w:after="240" w:line="220" w:lineRule="atLeast"/>
      <w:ind w:left="600" w:hanging="200"/>
    </w:pPr>
    <w:rPr>
      <w:b/>
      <w:sz w:val="20"/>
      <w:lang w:val="en-GB"/>
    </w:rPr>
  </w:style>
  <w:style w:type="paragraph" w:styleId="44">
    <w:name w:val="index 4"/>
    <w:basedOn w:val="a1"/>
    <w:next w:val="a1"/>
    <w:autoRedefine/>
    <w:uiPriority w:val="99"/>
    <w:semiHidden/>
    <w:rsid w:val="006C6C96"/>
    <w:pPr>
      <w:spacing w:after="240" w:line="220" w:lineRule="atLeast"/>
      <w:ind w:left="800" w:hanging="200"/>
    </w:pPr>
    <w:rPr>
      <w:b/>
      <w:sz w:val="20"/>
      <w:lang w:val="en-GB"/>
    </w:rPr>
  </w:style>
  <w:style w:type="paragraph" w:styleId="55">
    <w:name w:val="index 5"/>
    <w:basedOn w:val="a1"/>
    <w:next w:val="a1"/>
    <w:autoRedefine/>
    <w:uiPriority w:val="99"/>
    <w:semiHidden/>
    <w:rsid w:val="006C6C96"/>
    <w:pPr>
      <w:spacing w:after="240" w:line="220" w:lineRule="atLeast"/>
      <w:ind w:left="1000" w:hanging="200"/>
    </w:pPr>
    <w:rPr>
      <w:b/>
      <w:sz w:val="20"/>
      <w:lang w:val="en-GB"/>
    </w:rPr>
  </w:style>
  <w:style w:type="paragraph" w:styleId="62">
    <w:name w:val="index 6"/>
    <w:basedOn w:val="a1"/>
    <w:next w:val="a1"/>
    <w:autoRedefine/>
    <w:uiPriority w:val="99"/>
    <w:semiHidden/>
    <w:rsid w:val="006C6C96"/>
    <w:pPr>
      <w:spacing w:after="240" w:line="220" w:lineRule="atLeast"/>
      <w:ind w:left="1200" w:hanging="200"/>
    </w:pPr>
    <w:rPr>
      <w:b/>
      <w:sz w:val="20"/>
      <w:lang w:val="en-GB"/>
    </w:rPr>
  </w:style>
  <w:style w:type="paragraph" w:styleId="72">
    <w:name w:val="index 7"/>
    <w:basedOn w:val="a1"/>
    <w:next w:val="a1"/>
    <w:autoRedefine/>
    <w:uiPriority w:val="99"/>
    <w:semiHidden/>
    <w:rsid w:val="006C6C96"/>
    <w:pPr>
      <w:spacing w:after="240" w:line="220" w:lineRule="atLeast"/>
      <w:ind w:left="1400" w:hanging="200"/>
    </w:pPr>
    <w:rPr>
      <w:b/>
      <w:sz w:val="20"/>
      <w:lang w:val="en-GB"/>
    </w:rPr>
  </w:style>
  <w:style w:type="paragraph" w:styleId="82">
    <w:name w:val="index 8"/>
    <w:basedOn w:val="a1"/>
    <w:next w:val="a1"/>
    <w:autoRedefine/>
    <w:uiPriority w:val="99"/>
    <w:semiHidden/>
    <w:rsid w:val="006C6C96"/>
    <w:pPr>
      <w:spacing w:after="240" w:line="220" w:lineRule="atLeast"/>
      <w:ind w:left="1600" w:hanging="200"/>
    </w:pPr>
    <w:rPr>
      <w:b/>
      <w:sz w:val="20"/>
      <w:lang w:val="en-GB"/>
    </w:rPr>
  </w:style>
  <w:style w:type="paragraph" w:styleId="92">
    <w:name w:val="index 9"/>
    <w:basedOn w:val="a1"/>
    <w:next w:val="a1"/>
    <w:autoRedefine/>
    <w:uiPriority w:val="99"/>
    <w:semiHidden/>
    <w:rsid w:val="006C6C96"/>
    <w:pPr>
      <w:spacing w:after="240" w:line="220" w:lineRule="atLeast"/>
      <w:ind w:left="1800" w:hanging="200"/>
    </w:pPr>
    <w:rPr>
      <w:b/>
      <w:sz w:val="20"/>
      <w:lang w:val="en-GB"/>
    </w:rPr>
  </w:style>
  <w:style w:type="paragraph" w:styleId="2c">
    <w:name w:val="List Continue 2"/>
    <w:basedOn w:val="afb"/>
    <w:rsid w:val="006C6C96"/>
    <w:pPr>
      <w:tabs>
        <w:tab w:val="clear" w:pos="400"/>
        <w:tab w:val="left" w:pos="800"/>
      </w:tabs>
    </w:pPr>
  </w:style>
  <w:style w:type="paragraph" w:styleId="39">
    <w:name w:val="List Continue 3"/>
    <w:basedOn w:val="afb"/>
    <w:rsid w:val="006C6C96"/>
    <w:pPr>
      <w:tabs>
        <w:tab w:val="clear" w:pos="400"/>
        <w:tab w:val="left" w:pos="1200"/>
      </w:tabs>
    </w:pPr>
  </w:style>
  <w:style w:type="paragraph" w:styleId="45">
    <w:name w:val="List Continue 4"/>
    <w:basedOn w:val="afb"/>
    <w:rsid w:val="006C6C96"/>
    <w:pPr>
      <w:tabs>
        <w:tab w:val="clear" w:pos="400"/>
        <w:tab w:val="left" w:pos="1600"/>
      </w:tabs>
    </w:pPr>
  </w:style>
  <w:style w:type="paragraph" w:customStyle="1" w:styleId="MSDNFR">
    <w:name w:val="MSDNFR"/>
    <w:basedOn w:val="a1"/>
    <w:next w:val="a1"/>
    <w:rsid w:val="006C6C96"/>
    <w:pPr>
      <w:spacing w:after="240" w:line="220" w:lineRule="atLeast"/>
      <w:ind w:firstLine="0"/>
    </w:pPr>
    <w:rPr>
      <w:color w:val="0000FF"/>
      <w:sz w:val="20"/>
      <w:lang w:val="en-GB"/>
    </w:rPr>
  </w:style>
  <w:style w:type="paragraph" w:customStyle="1" w:styleId="p2">
    <w:name w:val="p2"/>
    <w:basedOn w:val="a1"/>
    <w:next w:val="a1"/>
    <w:rsid w:val="006C6C96"/>
    <w:pPr>
      <w:tabs>
        <w:tab w:val="left" w:pos="560"/>
      </w:tabs>
      <w:spacing w:after="240" w:line="230" w:lineRule="atLeast"/>
      <w:ind w:firstLine="0"/>
    </w:pPr>
    <w:rPr>
      <w:sz w:val="20"/>
      <w:lang w:val="en-GB"/>
    </w:rPr>
  </w:style>
  <w:style w:type="paragraph" w:customStyle="1" w:styleId="p3">
    <w:name w:val="p3"/>
    <w:basedOn w:val="a1"/>
    <w:next w:val="a1"/>
    <w:rsid w:val="006C6C96"/>
    <w:pPr>
      <w:tabs>
        <w:tab w:val="left" w:pos="720"/>
      </w:tabs>
      <w:spacing w:after="240" w:line="230" w:lineRule="atLeast"/>
      <w:ind w:firstLine="0"/>
    </w:pPr>
    <w:rPr>
      <w:sz w:val="20"/>
      <w:lang w:val="en-GB"/>
    </w:rPr>
  </w:style>
  <w:style w:type="paragraph" w:customStyle="1" w:styleId="p4">
    <w:name w:val="p4"/>
    <w:basedOn w:val="a1"/>
    <w:next w:val="a1"/>
    <w:rsid w:val="006C6C96"/>
    <w:pPr>
      <w:tabs>
        <w:tab w:val="left" w:pos="1100"/>
      </w:tabs>
      <w:spacing w:after="240" w:line="230" w:lineRule="atLeast"/>
      <w:ind w:firstLine="0"/>
    </w:pPr>
    <w:rPr>
      <w:sz w:val="20"/>
      <w:lang w:val="en-GB"/>
    </w:rPr>
  </w:style>
  <w:style w:type="paragraph" w:customStyle="1" w:styleId="p5">
    <w:name w:val="p5"/>
    <w:basedOn w:val="a1"/>
    <w:next w:val="a1"/>
    <w:rsid w:val="006C6C96"/>
    <w:pPr>
      <w:tabs>
        <w:tab w:val="left" w:pos="1100"/>
      </w:tabs>
      <w:spacing w:after="240" w:line="230" w:lineRule="atLeast"/>
      <w:ind w:firstLine="0"/>
    </w:pPr>
    <w:rPr>
      <w:sz w:val="20"/>
      <w:lang w:val="en-GB"/>
    </w:rPr>
  </w:style>
  <w:style w:type="paragraph" w:customStyle="1" w:styleId="p6">
    <w:name w:val="p6"/>
    <w:basedOn w:val="a1"/>
    <w:next w:val="a1"/>
    <w:rsid w:val="006C6C96"/>
    <w:pPr>
      <w:tabs>
        <w:tab w:val="left" w:pos="1440"/>
      </w:tabs>
      <w:spacing w:after="240" w:line="230" w:lineRule="atLeast"/>
      <w:ind w:firstLine="0"/>
    </w:pPr>
    <w:rPr>
      <w:sz w:val="20"/>
      <w:lang w:val="en-GB"/>
    </w:rPr>
  </w:style>
  <w:style w:type="paragraph" w:customStyle="1" w:styleId="Special">
    <w:name w:val="Special"/>
    <w:basedOn w:val="a1"/>
    <w:next w:val="a1"/>
    <w:rsid w:val="006C6C96"/>
    <w:pPr>
      <w:spacing w:after="240" w:line="230" w:lineRule="atLeast"/>
      <w:ind w:firstLine="0"/>
    </w:pPr>
    <w:rPr>
      <w:sz w:val="20"/>
      <w:lang w:val="en-GB"/>
    </w:rPr>
  </w:style>
  <w:style w:type="character" w:customStyle="1" w:styleId="TableFootNoteXref">
    <w:name w:val="TableFootNoteXref"/>
    <w:rsid w:val="006C6C96"/>
    <w:rPr>
      <w:noProof w:val="0"/>
      <w:position w:val="6"/>
      <w:sz w:val="16"/>
      <w:lang w:val="en-GB"/>
    </w:rPr>
  </w:style>
  <w:style w:type="paragraph" w:customStyle="1" w:styleId="zzBiblio">
    <w:name w:val="zzBiblio"/>
    <w:basedOn w:val="a1"/>
    <w:next w:val="1"/>
    <w:rsid w:val="006C6C96"/>
    <w:pPr>
      <w:pageBreakBefore/>
      <w:spacing w:after="760" w:line="310" w:lineRule="exact"/>
      <w:ind w:firstLine="0"/>
      <w:jc w:val="center"/>
    </w:pPr>
    <w:rPr>
      <w:b/>
      <w:sz w:val="28"/>
      <w:lang w:val="en-GB"/>
    </w:rPr>
  </w:style>
  <w:style w:type="paragraph" w:customStyle="1" w:styleId="zzCopyright">
    <w:name w:val="zzCopyright"/>
    <w:basedOn w:val="a1"/>
    <w:next w:val="a1"/>
    <w:rsid w:val="006C6C96"/>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firstLine="0"/>
    </w:pPr>
    <w:rPr>
      <w:color w:val="0000FF"/>
      <w:sz w:val="20"/>
      <w:lang w:val="en-GB"/>
    </w:rPr>
  </w:style>
  <w:style w:type="paragraph" w:customStyle="1" w:styleId="zzForeword">
    <w:name w:val="zzForeword"/>
    <w:basedOn w:val="Introduction"/>
    <w:next w:val="a1"/>
    <w:rsid w:val="006C6C96"/>
    <w:pPr>
      <w:tabs>
        <w:tab w:val="clear" w:pos="400"/>
      </w:tabs>
    </w:pPr>
    <w:rPr>
      <w:color w:val="0000FF"/>
    </w:rPr>
  </w:style>
  <w:style w:type="paragraph" w:customStyle="1" w:styleId="zzHelp">
    <w:name w:val="zzHelp"/>
    <w:basedOn w:val="a1"/>
    <w:rsid w:val="006C6C96"/>
    <w:pPr>
      <w:spacing w:after="240" w:line="230" w:lineRule="atLeast"/>
      <w:ind w:firstLine="0"/>
    </w:pPr>
    <w:rPr>
      <w:color w:val="008000"/>
      <w:sz w:val="20"/>
      <w:lang w:val="en-GB"/>
    </w:rPr>
  </w:style>
  <w:style w:type="paragraph" w:customStyle="1" w:styleId="zzIndex">
    <w:name w:val="zzIndex"/>
    <w:basedOn w:val="zzBiblio"/>
    <w:next w:val="a1"/>
    <w:rsid w:val="006C6C96"/>
  </w:style>
  <w:style w:type="paragraph" w:customStyle="1" w:styleId="zzLc6">
    <w:name w:val="zzLc6"/>
    <w:basedOn w:val="a1"/>
    <w:next w:val="a1"/>
    <w:rsid w:val="006C6C96"/>
    <w:pPr>
      <w:spacing w:after="240" w:line="230" w:lineRule="atLeast"/>
      <w:ind w:firstLine="0"/>
      <w:jc w:val="left"/>
    </w:pPr>
    <w:rPr>
      <w:sz w:val="20"/>
      <w:lang w:val="en-GB"/>
    </w:rPr>
  </w:style>
  <w:style w:type="paragraph" w:customStyle="1" w:styleId="zzLn5">
    <w:name w:val="zzLn5"/>
    <w:basedOn w:val="a1"/>
    <w:next w:val="a1"/>
    <w:rsid w:val="006C6C96"/>
    <w:pPr>
      <w:spacing w:after="240" w:line="230" w:lineRule="atLeast"/>
      <w:ind w:firstLine="0"/>
      <w:jc w:val="left"/>
    </w:pPr>
    <w:rPr>
      <w:sz w:val="20"/>
      <w:lang w:val="en-GB"/>
    </w:rPr>
  </w:style>
  <w:style w:type="paragraph" w:customStyle="1" w:styleId="zzLn6">
    <w:name w:val="zzLn6"/>
    <w:basedOn w:val="a1"/>
    <w:next w:val="a1"/>
    <w:rsid w:val="006C6C96"/>
    <w:pPr>
      <w:spacing w:after="240" w:line="230" w:lineRule="atLeast"/>
      <w:ind w:firstLine="0"/>
      <w:jc w:val="left"/>
    </w:pPr>
    <w:rPr>
      <w:sz w:val="20"/>
      <w:lang w:val="en-GB"/>
    </w:rPr>
  </w:style>
  <w:style w:type="paragraph" w:customStyle="1" w:styleId="zzSTDTitle">
    <w:name w:val="zzSTDTitle"/>
    <w:basedOn w:val="a1"/>
    <w:next w:val="a1"/>
    <w:rsid w:val="006C6C96"/>
    <w:pPr>
      <w:suppressAutoHyphens/>
      <w:spacing w:before="400" w:after="760" w:line="350" w:lineRule="exact"/>
      <w:ind w:firstLine="0"/>
      <w:jc w:val="left"/>
    </w:pPr>
    <w:rPr>
      <w:b/>
      <w:color w:val="0000FF"/>
      <w:sz w:val="32"/>
      <w:lang w:val="en-GB"/>
    </w:rPr>
  </w:style>
  <w:style w:type="paragraph" w:styleId="aff3">
    <w:name w:val="envelope address"/>
    <w:basedOn w:val="a1"/>
    <w:uiPriority w:val="99"/>
    <w:rsid w:val="006C6C96"/>
    <w:pPr>
      <w:framePr w:w="7920" w:h="1980" w:hRule="exact" w:hSpace="180" w:wrap="auto" w:hAnchor="page" w:xAlign="center" w:yAlign="bottom"/>
      <w:spacing w:after="240" w:line="230" w:lineRule="atLeast"/>
      <w:ind w:left="2880" w:firstLine="0"/>
    </w:pPr>
    <w:rPr>
      <w:lang w:val="en-GB"/>
    </w:rPr>
  </w:style>
  <w:style w:type="character" w:styleId="aff4">
    <w:name w:val="Emphasis"/>
    <w:uiPriority w:val="20"/>
    <w:qFormat/>
    <w:rsid w:val="006C6C96"/>
    <w:rPr>
      <w:i/>
      <w:noProof w:val="0"/>
      <w:lang w:val="en-GB"/>
    </w:rPr>
  </w:style>
  <w:style w:type="paragraph" w:styleId="aff5">
    <w:name w:val="Date"/>
    <w:basedOn w:val="a1"/>
    <w:next w:val="a1"/>
    <w:link w:val="aff6"/>
    <w:uiPriority w:val="99"/>
    <w:rsid w:val="006C6C96"/>
    <w:pPr>
      <w:spacing w:after="240" w:line="230" w:lineRule="atLeast"/>
      <w:ind w:firstLine="0"/>
    </w:pPr>
    <w:rPr>
      <w:sz w:val="20"/>
      <w:lang w:val="en-GB"/>
    </w:rPr>
  </w:style>
  <w:style w:type="character" w:customStyle="1" w:styleId="aff6">
    <w:name w:val="Дата Знак"/>
    <w:basedOn w:val="a7"/>
    <w:link w:val="aff5"/>
    <w:uiPriority w:val="99"/>
    <w:rsid w:val="004B2056"/>
    <w:rPr>
      <w:rFonts w:ascii="Arial" w:hAnsi="Arial"/>
      <w:lang w:val="en-GB"/>
    </w:rPr>
  </w:style>
  <w:style w:type="paragraph" w:styleId="aff7">
    <w:name w:val="Note Heading"/>
    <w:basedOn w:val="a1"/>
    <w:next w:val="a1"/>
    <w:link w:val="aff8"/>
    <w:uiPriority w:val="99"/>
    <w:rsid w:val="006C6C96"/>
    <w:pPr>
      <w:spacing w:after="240" w:line="230" w:lineRule="atLeast"/>
      <w:ind w:firstLine="0"/>
    </w:pPr>
    <w:rPr>
      <w:sz w:val="20"/>
      <w:lang w:val="en-GB"/>
    </w:rPr>
  </w:style>
  <w:style w:type="character" w:customStyle="1" w:styleId="aff8">
    <w:name w:val="Заголовок записки Знак"/>
    <w:basedOn w:val="a7"/>
    <w:link w:val="aff7"/>
    <w:uiPriority w:val="99"/>
    <w:rsid w:val="004B2056"/>
    <w:rPr>
      <w:rFonts w:ascii="Arial" w:hAnsi="Arial"/>
      <w:lang w:val="en-GB"/>
    </w:rPr>
  </w:style>
  <w:style w:type="paragraph" w:styleId="aff9">
    <w:name w:val="toa heading"/>
    <w:basedOn w:val="a1"/>
    <w:next w:val="a1"/>
    <w:uiPriority w:val="99"/>
    <w:semiHidden/>
    <w:rsid w:val="006C6C96"/>
    <w:pPr>
      <w:spacing w:before="120" w:after="240" w:line="230" w:lineRule="atLeast"/>
      <w:ind w:firstLine="0"/>
    </w:pPr>
    <w:rPr>
      <w:b/>
      <w:lang w:val="en-GB"/>
    </w:rPr>
  </w:style>
  <w:style w:type="paragraph" w:styleId="affa">
    <w:name w:val="Body Text First Indent"/>
    <w:basedOn w:val="af8"/>
    <w:link w:val="affb"/>
    <w:uiPriority w:val="99"/>
    <w:rsid w:val="006C6C96"/>
    <w:pPr>
      <w:widowControl/>
      <w:tabs>
        <w:tab w:val="clear" w:pos="720"/>
        <w:tab w:val="clear" w:pos="4608"/>
      </w:tabs>
      <w:spacing w:line="230" w:lineRule="atLeast"/>
      <w:ind w:firstLine="210"/>
    </w:pPr>
    <w:rPr>
      <w:sz w:val="20"/>
      <w:lang w:val="en-GB"/>
    </w:rPr>
  </w:style>
  <w:style w:type="character" w:customStyle="1" w:styleId="affb">
    <w:name w:val="Красная строка Знак"/>
    <w:basedOn w:val="af9"/>
    <w:link w:val="affa"/>
    <w:uiPriority w:val="99"/>
    <w:rsid w:val="004B2056"/>
    <w:rPr>
      <w:rFonts w:ascii="Arial" w:hAnsi="Arial"/>
      <w:sz w:val="22"/>
      <w:lang w:val="en-GB" w:eastAsia="ru-RU" w:bidi="ar-SA"/>
    </w:rPr>
  </w:style>
  <w:style w:type="paragraph" w:styleId="affc">
    <w:name w:val="caption"/>
    <w:basedOn w:val="a1"/>
    <w:next w:val="a1"/>
    <w:uiPriority w:val="35"/>
    <w:qFormat/>
    <w:rsid w:val="006C6C96"/>
    <w:pPr>
      <w:spacing w:before="120" w:after="120" w:line="230" w:lineRule="atLeast"/>
      <w:ind w:firstLine="0"/>
    </w:pPr>
    <w:rPr>
      <w:b/>
      <w:sz w:val="20"/>
      <w:lang w:val="en-GB"/>
    </w:rPr>
  </w:style>
  <w:style w:type="character" w:styleId="affd">
    <w:name w:val="line number"/>
    <w:uiPriority w:val="99"/>
    <w:rsid w:val="006C6C96"/>
    <w:rPr>
      <w:noProof w:val="0"/>
      <w:lang w:val="en-GB"/>
    </w:rPr>
  </w:style>
  <w:style w:type="paragraph" w:styleId="2d">
    <w:name w:val="envelope return"/>
    <w:basedOn w:val="a1"/>
    <w:uiPriority w:val="99"/>
    <w:rsid w:val="006C6C96"/>
    <w:pPr>
      <w:spacing w:after="240" w:line="230" w:lineRule="atLeast"/>
      <w:ind w:firstLine="0"/>
    </w:pPr>
    <w:rPr>
      <w:sz w:val="20"/>
      <w:lang w:val="en-GB"/>
    </w:rPr>
  </w:style>
  <w:style w:type="paragraph" w:styleId="affe">
    <w:name w:val="Normal Indent"/>
    <w:basedOn w:val="a1"/>
    <w:uiPriority w:val="99"/>
    <w:rsid w:val="006C6C96"/>
    <w:pPr>
      <w:spacing w:after="240" w:line="230" w:lineRule="atLeast"/>
      <w:ind w:left="720" w:firstLine="0"/>
    </w:pPr>
    <w:rPr>
      <w:sz w:val="20"/>
      <w:lang w:val="en-GB"/>
    </w:rPr>
  </w:style>
  <w:style w:type="paragraph" w:styleId="afff">
    <w:name w:val="table of figures"/>
    <w:basedOn w:val="a1"/>
    <w:next w:val="a1"/>
    <w:uiPriority w:val="99"/>
    <w:semiHidden/>
    <w:rsid w:val="006C6C96"/>
    <w:pPr>
      <w:spacing w:after="240" w:line="230" w:lineRule="atLeast"/>
      <w:ind w:left="400" w:hanging="400"/>
    </w:pPr>
    <w:rPr>
      <w:sz w:val="20"/>
      <w:lang w:val="en-GB"/>
    </w:rPr>
  </w:style>
  <w:style w:type="paragraph" w:styleId="afff0">
    <w:name w:val="Signature"/>
    <w:basedOn w:val="a1"/>
    <w:link w:val="afff1"/>
    <w:uiPriority w:val="99"/>
    <w:rsid w:val="006C6C96"/>
    <w:pPr>
      <w:spacing w:after="240" w:line="230" w:lineRule="atLeast"/>
      <w:ind w:left="4252" w:firstLine="0"/>
    </w:pPr>
    <w:rPr>
      <w:sz w:val="20"/>
      <w:lang w:val="en-GB"/>
    </w:rPr>
  </w:style>
  <w:style w:type="character" w:customStyle="1" w:styleId="afff1">
    <w:name w:val="Подпись Знак"/>
    <w:basedOn w:val="a7"/>
    <w:link w:val="afff0"/>
    <w:uiPriority w:val="99"/>
    <w:rsid w:val="004B2056"/>
    <w:rPr>
      <w:rFonts w:ascii="Arial" w:hAnsi="Arial"/>
      <w:lang w:val="en-GB"/>
    </w:rPr>
  </w:style>
  <w:style w:type="paragraph" w:styleId="afff2">
    <w:name w:val="Salutation"/>
    <w:basedOn w:val="a1"/>
    <w:next w:val="a1"/>
    <w:link w:val="afff3"/>
    <w:uiPriority w:val="99"/>
    <w:rsid w:val="006C6C96"/>
    <w:pPr>
      <w:spacing w:after="240" w:line="230" w:lineRule="atLeast"/>
      <w:ind w:firstLine="0"/>
    </w:pPr>
    <w:rPr>
      <w:sz w:val="20"/>
      <w:lang w:val="en-GB"/>
    </w:rPr>
  </w:style>
  <w:style w:type="character" w:customStyle="1" w:styleId="afff3">
    <w:name w:val="Приветствие Знак"/>
    <w:basedOn w:val="a7"/>
    <w:link w:val="afff2"/>
    <w:uiPriority w:val="99"/>
    <w:rsid w:val="004B2056"/>
    <w:rPr>
      <w:rFonts w:ascii="Arial" w:hAnsi="Arial"/>
      <w:lang w:val="en-GB"/>
    </w:rPr>
  </w:style>
  <w:style w:type="paragraph" w:styleId="56">
    <w:name w:val="List Continue 5"/>
    <w:basedOn w:val="a1"/>
    <w:uiPriority w:val="99"/>
    <w:rsid w:val="006C6C96"/>
    <w:pPr>
      <w:spacing w:after="120" w:line="230" w:lineRule="atLeast"/>
      <w:ind w:left="1415" w:firstLine="0"/>
    </w:pPr>
    <w:rPr>
      <w:sz w:val="20"/>
      <w:lang w:val="en-GB"/>
    </w:rPr>
  </w:style>
  <w:style w:type="character" w:styleId="afff4">
    <w:name w:val="FollowedHyperlink"/>
    <w:uiPriority w:val="99"/>
    <w:rsid w:val="006C6C96"/>
    <w:rPr>
      <w:noProof w:val="0"/>
      <w:color w:val="800080"/>
      <w:u w:val="single"/>
      <w:lang w:val="en-GB"/>
    </w:rPr>
  </w:style>
  <w:style w:type="paragraph" w:styleId="afff5">
    <w:name w:val="Closing"/>
    <w:basedOn w:val="a1"/>
    <w:link w:val="afff6"/>
    <w:uiPriority w:val="99"/>
    <w:rsid w:val="006C6C96"/>
    <w:pPr>
      <w:spacing w:after="240" w:line="230" w:lineRule="atLeast"/>
      <w:ind w:left="4252" w:firstLine="0"/>
    </w:pPr>
    <w:rPr>
      <w:sz w:val="20"/>
      <w:lang w:val="en-GB"/>
    </w:rPr>
  </w:style>
  <w:style w:type="character" w:customStyle="1" w:styleId="afff6">
    <w:name w:val="Прощание Знак"/>
    <w:basedOn w:val="a7"/>
    <w:link w:val="afff5"/>
    <w:uiPriority w:val="99"/>
    <w:rsid w:val="004B2056"/>
    <w:rPr>
      <w:rFonts w:ascii="Arial" w:hAnsi="Arial"/>
      <w:lang w:val="en-GB"/>
    </w:rPr>
  </w:style>
  <w:style w:type="paragraph" w:styleId="afff7">
    <w:name w:val="List"/>
    <w:basedOn w:val="a1"/>
    <w:uiPriority w:val="99"/>
    <w:rsid w:val="006C6C96"/>
    <w:pPr>
      <w:spacing w:after="240" w:line="230" w:lineRule="atLeast"/>
      <w:ind w:left="283" w:hanging="283"/>
    </w:pPr>
    <w:rPr>
      <w:sz w:val="20"/>
      <w:lang w:val="en-GB"/>
    </w:rPr>
  </w:style>
  <w:style w:type="paragraph" w:styleId="3a">
    <w:name w:val="List 3"/>
    <w:basedOn w:val="a1"/>
    <w:uiPriority w:val="99"/>
    <w:rsid w:val="006C6C96"/>
    <w:pPr>
      <w:spacing w:after="240" w:line="230" w:lineRule="atLeast"/>
      <w:ind w:left="849" w:hanging="283"/>
    </w:pPr>
    <w:rPr>
      <w:sz w:val="20"/>
      <w:lang w:val="en-GB"/>
    </w:rPr>
  </w:style>
  <w:style w:type="paragraph" w:styleId="46">
    <w:name w:val="List 4"/>
    <w:basedOn w:val="a1"/>
    <w:uiPriority w:val="99"/>
    <w:rsid w:val="006C6C96"/>
    <w:pPr>
      <w:spacing w:after="240" w:line="230" w:lineRule="atLeast"/>
      <w:ind w:left="1132" w:hanging="283"/>
    </w:pPr>
    <w:rPr>
      <w:sz w:val="20"/>
      <w:lang w:val="en-GB"/>
    </w:rPr>
  </w:style>
  <w:style w:type="character" w:styleId="afff8">
    <w:name w:val="Strong"/>
    <w:uiPriority w:val="22"/>
    <w:qFormat/>
    <w:rsid w:val="006C6C96"/>
    <w:rPr>
      <w:b/>
      <w:noProof w:val="0"/>
      <w:lang w:val="en-GB"/>
    </w:rPr>
  </w:style>
  <w:style w:type="paragraph" w:styleId="afff9">
    <w:name w:val="Document Map"/>
    <w:basedOn w:val="a1"/>
    <w:link w:val="afffa"/>
    <w:uiPriority w:val="99"/>
    <w:semiHidden/>
    <w:rsid w:val="006C6C96"/>
    <w:pPr>
      <w:shd w:val="clear" w:color="auto" w:fill="000080"/>
      <w:spacing w:after="240" w:line="230" w:lineRule="atLeast"/>
      <w:ind w:firstLine="0"/>
    </w:pPr>
    <w:rPr>
      <w:rFonts w:ascii="Tahoma" w:hAnsi="Tahoma"/>
      <w:sz w:val="20"/>
      <w:lang w:val="en-GB"/>
    </w:rPr>
  </w:style>
  <w:style w:type="character" w:customStyle="1" w:styleId="afffa">
    <w:name w:val="Схема документа Знак"/>
    <w:basedOn w:val="a7"/>
    <w:link w:val="afff9"/>
    <w:uiPriority w:val="99"/>
    <w:semiHidden/>
    <w:rsid w:val="004B2056"/>
    <w:rPr>
      <w:rFonts w:ascii="Tahoma" w:hAnsi="Tahoma"/>
      <w:shd w:val="clear" w:color="auto" w:fill="000080"/>
      <w:lang w:val="en-GB"/>
    </w:rPr>
  </w:style>
  <w:style w:type="paragraph" w:styleId="afffb">
    <w:name w:val="table of authorities"/>
    <w:basedOn w:val="a1"/>
    <w:next w:val="a1"/>
    <w:uiPriority w:val="99"/>
    <w:semiHidden/>
    <w:rsid w:val="006C6C96"/>
    <w:pPr>
      <w:spacing w:after="240" w:line="230" w:lineRule="atLeast"/>
      <w:ind w:left="200" w:hanging="200"/>
    </w:pPr>
    <w:rPr>
      <w:sz w:val="20"/>
      <w:lang w:val="en-GB"/>
    </w:rPr>
  </w:style>
  <w:style w:type="paragraph" w:styleId="afffc">
    <w:name w:val="Plain Text"/>
    <w:basedOn w:val="a1"/>
    <w:link w:val="afffd"/>
    <w:uiPriority w:val="99"/>
    <w:rsid w:val="006C6C96"/>
    <w:pPr>
      <w:spacing w:after="240" w:line="230" w:lineRule="atLeast"/>
      <w:ind w:firstLine="0"/>
    </w:pPr>
    <w:rPr>
      <w:rFonts w:ascii="Courier New" w:hAnsi="Courier New"/>
      <w:sz w:val="20"/>
      <w:lang w:val="en-GB"/>
    </w:rPr>
  </w:style>
  <w:style w:type="character" w:customStyle="1" w:styleId="afffd">
    <w:name w:val="Текст Знак"/>
    <w:basedOn w:val="a7"/>
    <w:link w:val="afffc"/>
    <w:uiPriority w:val="99"/>
    <w:rsid w:val="004B2056"/>
    <w:rPr>
      <w:rFonts w:ascii="Courier New" w:hAnsi="Courier New"/>
      <w:lang w:val="en-GB"/>
    </w:rPr>
  </w:style>
  <w:style w:type="paragraph" w:styleId="afffe">
    <w:name w:val="endnote text"/>
    <w:basedOn w:val="a1"/>
    <w:link w:val="affff"/>
    <w:uiPriority w:val="99"/>
    <w:semiHidden/>
    <w:rsid w:val="006C6C96"/>
    <w:pPr>
      <w:spacing w:after="240" w:line="230" w:lineRule="atLeast"/>
      <w:ind w:firstLine="0"/>
    </w:pPr>
    <w:rPr>
      <w:sz w:val="20"/>
      <w:lang w:val="en-GB"/>
    </w:rPr>
  </w:style>
  <w:style w:type="character" w:customStyle="1" w:styleId="affff">
    <w:name w:val="Текст концевой сноски Знак"/>
    <w:basedOn w:val="a7"/>
    <w:link w:val="afffe"/>
    <w:uiPriority w:val="99"/>
    <w:semiHidden/>
    <w:rsid w:val="004B2056"/>
    <w:rPr>
      <w:rFonts w:ascii="Arial" w:hAnsi="Arial"/>
      <w:lang w:val="en-GB"/>
    </w:rPr>
  </w:style>
  <w:style w:type="paragraph" w:styleId="affff0">
    <w:name w:val="macro"/>
    <w:link w:val="affff1"/>
    <w:uiPriority w:val="99"/>
    <w:semiHidden/>
    <w:rsid w:val="006C6C96"/>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hAnsi="Courier New"/>
      <w:lang w:val="en-GB"/>
    </w:rPr>
  </w:style>
  <w:style w:type="character" w:customStyle="1" w:styleId="affff1">
    <w:name w:val="Текст макроса Знак"/>
    <w:basedOn w:val="a7"/>
    <w:link w:val="affff0"/>
    <w:uiPriority w:val="99"/>
    <w:semiHidden/>
    <w:rsid w:val="004B2056"/>
    <w:rPr>
      <w:rFonts w:ascii="Courier New" w:hAnsi="Courier New"/>
      <w:lang w:val="en-GB"/>
    </w:rPr>
  </w:style>
  <w:style w:type="paragraph" w:styleId="affff2">
    <w:name w:val="annotation text"/>
    <w:basedOn w:val="a1"/>
    <w:link w:val="affff3"/>
    <w:uiPriority w:val="99"/>
    <w:semiHidden/>
    <w:rsid w:val="006C6C96"/>
    <w:pPr>
      <w:spacing w:after="240" w:line="230" w:lineRule="atLeast"/>
      <w:ind w:firstLine="0"/>
    </w:pPr>
    <w:rPr>
      <w:sz w:val="20"/>
      <w:lang w:val="en-GB"/>
    </w:rPr>
  </w:style>
  <w:style w:type="character" w:customStyle="1" w:styleId="affff3">
    <w:name w:val="Текст примечания Знак"/>
    <w:basedOn w:val="a7"/>
    <w:link w:val="affff2"/>
    <w:uiPriority w:val="99"/>
    <w:semiHidden/>
    <w:rsid w:val="004C0C30"/>
    <w:rPr>
      <w:rFonts w:ascii="Arial" w:hAnsi="Arial"/>
      <w:lang w:val="en-GB"/>
    </w:rPr>
  </w:style>
  <w:style w:type="paragraph" w:styleId="affff4">
    <w:name w:val="Block Text"/>
    <w:basedOn w:val="a1"/>
    <w:uiPriority w:val="99"/>
    <w:rsid w:val="006C6C96"/>
    <w:pPr>
      <w:spacing w:after="120" w:line="230" w:lineRule="atLeast"/>
      <w:ind w:left="1440" w:right="1440" w:firstLine="0"/>
    </w:pPr>
    <w:rPr>
      <w:sz w:val="20"/>
      <w:lang w:val="en-GB"/>
    </w:rPr>
  </w:style>
  <w:style w:type="paragraph" w:styleId="affff5">
    <w:name w:val="Message Header"/>
    <w:basedOn w:val="a1"/>
    <w:link w:val="affff6"/>
    <w:uiPriority w:val="99"/>
    <w:rsid w:val="006C6C96"/>
    <w:pPr>
      <w:pBdr>
        <w:top w:val="single" w:sz="6" w:space="1" w:color="auto"/>
        <w:left w:val="single" w:sz="6" w:space="1" w:color="auto"/>
        <w:bottom w:val="single" w:sz="6" w:space="1" w:color="auto"/>
        <w:right w:val="single" w:sz="6" w:space="1" w:color="auto"/>
      </w:pBdr>
      <w:shd w:val="pct20" w:color="auto" w:fill="auto"/>
      <w:spacing w:after="240" w:line="230" w:lineRule="atLeast"/>
      <w:ind w:left="1134" w:hanging="1134"/>
    </w:pPr>
    <w:rPr>
      <w:lang w:val="en-GB"/>
    </w:rPr>
  </w:style>
  <w:style w:type="character" w:customStyle="1" w:styleId="affff6">
    <w:name w:val="Шапка Знак"/>
    <w:basedOn w:val="a7"/>
    <w:link w:val="affff5"/>
    <w:uiPriority w:val="99"/>
    <w:rsid w:val="004B2056"/>
    <w:rPr>
      <w:rFonts w:ascii="Arial" w:hAnsi="Arial"/>
      <w:sz w:val="24"/>
      <w:shd w:val="pct20" w:color="auto" w:fill="auto"/>
      <w:lang w:val="en-GB"/>
    </w:rPr>
  </w:style>
  <w:style w:type="paragraph" w:customStyle="1" w:styleId="CHAMPSEU">
    <w:name w:val="CHAMPSEU"/>
    <w:rsid w:val="006C6C96"/>
    <w:pPr>
      <w:spacing w:after="240" w:line="230" w:lineRule="atLeast"/>
      <w:jc w:val="both"/>
    </w:pPr>
    <w:rPr>
      <w:rFonts w:ascii="Arial" w:hAnsi="Arial"/>
      <w:lang w:val="en-GB"/>
    </w:rPr>
  </w:style>
  <w:style w:type="paragraph" w:customStyle="1" w:styleId="CHAMPSFR">
    <w:name w:val="CHAMPSFR"/>
    <w:rsid w:val="006C6C96"/>
    <w:pPr>
      <w:spacing w:after="240" w:line="230" w:lineRule="atLeast"/>
      <w:jc w:val="both"/>
    </w:pPr>
    <w:rPr>
      <w:rFonts w:ascii="Arial" w:hAnsi="Arial"/>
      <w:snapToGrid w:val="0"/>
      <w:lang w:val="en-GB"/>
    </w:rPr>
  </w:style>
  <w:style w:type="paragraph" w:customStyle="1" w:styleId="CHAMPSGEN">
    <w:name w:val="CHAMPSGEN"/>
    <w:rsid w:val="006C6C96"/>
    <w:pPr>
      <w:spacing w:after="240" w:line="230" w:lineRule="atLeast"/>
      <w:jc w:val="both"/>
    </w:pPr>
    <w:rPr>
      <w:rFonts w:ascii="Arial" w:hAnsi="Arial"/>
      <w:snapToGrid w:val="0"/>
      <w:lang w:val="en-GB"/>
    </w:rPr>
  </w:style>
  <w:style w:type="paragraph" w:customStyle="1" w:styleId="paragraph1">
    <w:name w:val="Обычный.paragraph1"/>
    <w:rsid w:val="006C6C96"/>
    <w:pPr>
      <w:spacing w:after="220"/>
      <w:jc w:val="both"/>
    </w:pPr>
    <w:rPr>
      <w:rFonts w:ascii="Helvetica" w:hAnsi="Helvetica"/>
      <w:snapToGrid w:val="0"/>
      <w:color w:val="000000"/>
      <w:lang w:val="fr-FR"/>
    </w:rPr>
  </w:style>
  <w:style w:type="paragraph" w:customStyle="1" w:styleId="list-1">
    <w:name w:val="Продолжение списка.list-1"/>
    <w:basedOn w:val="paragraph1"/>
    <w:rsid w:val="006C6C96"/>
    <w:pPr>
      <w:tabs>
        <w:tab w:val="left" w:pos="800"/>
      </w:tabs>
      <w:ind w:left="403" w:hanging="403"/>
    </w:pPr>
  </w:style>
  <w:style w:type="paragraph" w:customStyle="1" w:styleId="1h1">
    <w:name w:val="заголовок 1.h1"/>
    <w:basedOn w:val="a1"/>
    <w:next w:val="a1"/>
    <w:rsid w:val="006C6C96"/>
    <w:pPr>
      <w:keepNext/>
      <w:tabs>
        <w:tab w:val="num" w:pos="1080"/>
      </w:tabs>
      <w:suppressAutoHyphens/>
      <w:spacing w:before="260" w:after="260" w:line="260" w:lineRule="exact"/>
      <w:ind w:firstLine="0"/>
      <w:outlineLvl w:val="0"/>
    </w:pPr>
    <w:rPr>
      <w:rFonts w:ascii="Helvetica" w:hAnsi="Helvetica"/>
      <w:b/>
      <w:color w:val="000000"/>
      <w:lang w:val="fr-FR"/>
    </w:rPr>
  </w:style>
  <w:style w:type="paragraph" w:customStyle="1" w:styleId="2h2">
    <w:name w:val="заголовок 2.h2"/>
    <w:basedOn w:val="a1"/>
    <w:next w:val="a1"/>
    <w:rsid w:val="006C6C96"/>
    <w:pPr>
      <w:keepNext/>
      <w:tabs>
        <w:tab w:val="num" w:pos="1080"/>
      </w:tabs>
      <w:suppressAutoHyphens/>
      <w:spacing w:after="240" w:line="240" w:lineRule="exact"/>
      <w:ind w:firstLine="0"/>
      <w:outlineLvl w:val="1"/>
    </w:pPr>
    <w:rPr>
      <w:rFonts w:ascii="Helvetica" w:hAnsi="Helvetica"/>
      <w:b/>
      <w:color w:val="000000"/>
      <w:sz w:val="22"/>
      <w:lang w:val="fr-FR"/>
    </w:rPr>
  </w:style>
  <w:style w:type="paragraph" w:customStyle="1" w:styleId="3h3">
    <w:name w:val="заголовок 3.h3"/>
    <w:basedOn w:val="a1"/>
    <w:next w:val="a1"/>
    <w:rsid w:val="006C6C96"/>
    <w:pPr>
      <w:keepNext/>
      <w:tabs>
        <w:tab w:val="num" w:pos="1080"/>
      </w:tabs>
      <w:suppressAutoHyphens/>
      <w:spacing w:after="220" w:line="220" w:lineRule="exact"/>
      <w:ind w:firstLine="0"/>
      <w:outlineLvl w:val="2"/>
    </w:pPr>
    <w:rPr>
      <w:rFonts w:ascii="Helvetica" w:hAnsi="Helvetica"/>
      <w:b/>
      <w:color w:val="000000"/>
      <w:sz w:val="20"/>
      <w:lang w:val="fr-FR"/>
    </w:rPr>
  </w:style>
  <w:style w:type="paragraph" w:customStyle="1" w:styleId="4h4">
    <w:name w:val="заголовок 4.h4"/>
    <w:basedOn w:val="a1"/>
    <w:next w:val="a1"/>
    <w:rsid w:val="006C6C96"/>
    <w:pPr>
      <w:keepNext/>
      <w:tabs>
        <w:tab w:val="num" w:pos="1080"/>
      </w:tabs>
      <w:suppressAutoHyphens/>
      <w:spacing w:after="220" w:line="220" w:lineRule="exact"/>
      <w:ind w:firstLine="0"/>
      <w:outlineLvl w:val="3"/>
    </w:pPr>
    <w:rPr>
      <w:rFonts w:ascii="Helvetica" w:hAnsi="Helvetica"/>
      <w:b/>
      <w:color w:val="000000"/>
      <w:sz w:val="20"/>
      <w:lang w:val="fr-FR"/>
    </w:rPr>
  </w:style>
  <w:style w:type="paragraph" w:customStyle="1" w:styleId="5h5">
    <w:name w:val="заголовок 5.h5"/>
    <w:basedOn w:val="a1"/>
    <w:next w:val="a1"/>
    <w:rsid w:val="006C6C96"/>
    <w:pPr>
      <w:keepNext/>
      <w:tabs>
        <w:tab w:val="num" w:pos="1080"/>
      </w:tabs>
      <w:suppressAutoHyphens/>
      <w:spacing w:after="220" w:line="220" w:lineRule="exact"/>
      <w:ind w:firstLine="0"/>
      <w:outlineLvl w:val="4"/>
    </w:pPr>
    <w:rPr>
      <w:rFonts w:ascii="Helvetica" w:hAnsi="Helvetica"/>
      <w:b/>
      <w:color w:val="000000"/>
      <w:sz w:val="20"/>
      <w:lang w:val="fr-FR"/>
    </w:rPr>
  </w:style>
  <w:style w:type="paragraph" w:customStyle="1" w:styleId="6h6">
    <w:name w:val="заголовок 6.h6"/>
    <w:basedOn w:val="a1"/>
    <w:next w:val="a1"/>
    <w:rsid w:val="006C6C96"/>
    <w:pPr>
      <w:keepNext/>
      <w:tabs>
        <w:tab w:val="num" w:pos="1080"/>
      </w:tabs>
      <w:suppressAutoHyphens/>
      <w:spacing w:after="220" w:line="220" w:lineRule="exact"/>
      <w:ind w:firstLine="0"/>
      <w:outlineLvl w:val="5"/>
    </w:pPr>
    <w:rPr>
      <w:rFonts w:ascii="Helvetica" w:hAnsi="Helvetica"/>
      <w:b/>
      <w:color w:val="000000"/>
      <w:sz w:val="20"/>
      <w:lang w:val="fr-FR"/>
    </w:rPr>
  </w:style>
  <w:style w:type="character" w:customStyle="1" w:styleId="affff7">
    <w:name w:val="Основной шрифт"/>
    <w:rsid w:val="006C6C96"/>
  </w:style>
  <w:style w:type="paragraph" w:customStyle="1" w:styleId="paragraph2">
    <w:name w:val="Обычный.paragraph2"/>
    <w:rsid w:val="006C6C96"/>
    <w:pPr>
      <w:spacing w:after="220"/>
      <w:jc w:val="both"/>
    </w:pPr>
    <w:rPr>
      <w:rFonts w:ascii="Helvetica" w:hAnsi="Helvetica"/>
      <w:snapToGrid w:val="0"/>
      <w:color w:val="000000"/>
      <w:lang w:val="fr-FR"/>
    </w:rPr>
  </w:style>
  <w:style w:type="paragraph" w:customStyle="1" w:styleId="MatLab">
    <w:name w:val="MatLab"/>
    <w:rsid w:val="006C6C96"/>
    <w:pPr>
      <w:shd w:val="clear" w:color="auto" w:fill="FFFFFF"/>
      <w:spacing w:line="360" w:lineRule="exact"/>
    </w:pPr>
    <w:rPr>
      <w:rFonts w:ascii="Courier New" w:hAnsi="Courier New"/>
      <w:color w:val="000000"/>
      <w:lang w:val="en-US"/>
    </w:rPr>
  </w:style>
  <w:style w:type="paragraph" w:styleId="affff8">
    <w:name w:val="Balloon Text"/>
    <w:basedOn w:val="a1"/>
    <w:link w:val="affff9"/>
    <w:uiPriority w:val="99"/>
    <w:rsid w:val="006C6C96"/>
    <w:rPr>
      <w:rFonts w:ascii="Tahoma" w:hAnsi="Tahoma" w:cs="Tahoma"/>
      <w:sz w:val="16"/>
      <w:szCs w:val="16"/>
      <w:lang w:eastAsia="en-US"/>
    </w:rPr>
  </w:style>
  <w:style w:type="character" w:customStyle="1" w:styleId="affff9">
    <w:name w:val="Текст выноски Знак"/>
    <w:basedOn w:val="a7"/>
    <w:link w:val="affff8"/>
    <w:uiPriority w:val="99"/>
    <w:rsid w:val="004B2056"/>
    <w:rPr>
      <w:rFonts w:ascii="Tahoma" w:hAnsi="Tahoma" w:cs="Tahoma"/>
      <w:sz w:val="16"/>
      <w:szCs w:val="16"/>
      <w:lang w:eastAsia="en-US"/>
    </w:rPr>
  </w:style>
  <w:style w:type="paragraph" w:customStyle="1" w:styleId="affffa">
    <w:name w:val="Стиль таблицы"/>
    <w:basedOn w:val="a1"/>
    <w:rsid w:val="00451B66"/>
    <w:pPr>
      <w:spacing w:line="240" w:lineRule="auto"/>
      <w:ind w:firstLine="0"/>
    </w:pPr>
    <w:rPr>
      <w:rFonts w:ascii="Times New Roman" w:hAnsi="Times New Roman"/>
      <w:spacing w:val="20"/>
      <w:sz w:val="28"/>
    </w:rPr>
  </w:style>
  <w:style w:type="paragraph" w:customStyle="1" w:styleId="2h20">
    <w:name w:val="Заголовок 2.h2"/>
    <w:basedOn w:val="a1"/>
    <w:next w:val="a1"/>
    <w:rsid w:val="00F815D3"/>
    <w:pPr>
      <w:keepNext/>
      <w:autoSpaceDE w:val="0"/>
      <w:autoSpaceDN w:val="0"/>
      <w:spacing w:before="240" w:after="60" w:line="240" w:lineRule="auto"/>
      <w:ind w:firstLine="0"/>
      <w:jc w:val="left"/>
    </w:pPr>
    <w:rPr>
      <w:rFonts w:cs="Arial"/>
      <w:b/>
      <w:bCs/>
      <w:i/>
      <w:iCs/>
      <w:szCs w:val="24"/>
    </w:rPr>
  </w:style>
  <w:style w:type="paragraph" w:customStyle="1" w:styleId="3h30">
    <w:name w:val="Заголовок 3.h3"/>
    <w:basedOn w:val="a1"/>
    <w:next w:val="a1"/>
    <w:rsid w:val="00F815D3"/>
    <w:pPr>
      <w:keepNext/>
      <w:autoSpaceDE w:val="0"/>
      <w:autoSpaceDN w:val="0"/>
      <w:spacing w:before="240" w:after="60" w:line="240" w:lineRule="auto"/>
      <w:ind w:firstLine="0"/>
      <w:jc w:val="left"/>
    </w:pPr>
    <w:rPr>
      <w:rFonts w:cs="Arial"/>
      <w:szCs w:val="24"/>
    </w:rPr>
  </w:style>
  <w:style w:type="paragraph" w:customStyle="1" w:styleId="2list-2">
    <w:name w:val="Продолжение списка 2.list-2"/>
    <w:basedOn w:val="paragraph1"/>
    <w:rsid w:val="00F815D3"/>
    <w:pPr>
      <w:tabs>
        <w:tab w:val="left" w:pos="1200"/>
      </w:tabs>
      <w:autoSpaceDE w:val="0"/>
      <w:autoSpaceDN w:val="0"/>
      <w:ind w:left="806" w:hanging="403"/>
    </w:pPr>
    <w:rPr>
      <w:rFonts w:cs="Helvetica"/>
      <w:snapToGrid/>
    </w:rPr>
  </w:style>
  <w:style w:type="paragraph" w:customStyle="1" w:styleId="3list-3">
    <w:name w:val="Продолжение списка 3.list-3"/>
    <w:basedOn w:val="paragraph1"/>
    <w:rsid w:val="00F815D3"/>
    <w:pPr>
      <w:tabs>
        <w:tab w:val="left" w:pos="1600"/>
      </w:tabs>
      <w:autoSpaceDE w:val="0"/>
      <w:autoSpaceDN w:val="0"/>
      <w:ind w:left="1202" w:hanging="403"/>
    </w:pPr>
    <w:rPr>
      <w:rFonts w:cs="Helvetica"/>
      <w:snapToGrid/>
    </w:rPr>
  </w:style>
  <w:style w:type="paragraph" w:customStyle="1" w:styleId="2e">
    <w:name w:val="заголовок 2"/>
    <w:basedOn w:val="a1"/>
    <w:next w:val="a1"/>
    <w:rsid w:val="00BD27D5"/>
    <w:pPr>
      <w:keepNext/>
      <w:autoSpaceDE w:val="0"/>
      <w:autoSpaceDN w:val="0"/>
      <w:spacing w:before="240" w:after="60" w:line="240" w:lineRule="auto"/>
      <w:ind w:firstLine="0"/>
      <w:jc w:val="left"/>
    </w:pPr>
    <w:rPr>
      <w:rFonts w:cs="Arial"/>
      <w:b/>
      <w:bCs/>
      <w:i/>
      <w:iCs/>
      <w:szCs w:val="24"/>
    </w:rPr>
  </w:style>
  <w:style w:type="paragraph" w:customStyle="1" w:styleId="3b">
    <w:name w:val="заголовок 3"/>
    <w:basedOn w:val="a1"/>
    <w:next w:val="a1"/>
    <w:rsid w:val="004902C4"/>
    <w:pPr>
      <w:keepNext/>
      <w:autoSpaceDE w:val="0"/>
      <w:autoSpaceDN w:val="0"/>
      <w:spacing w:before="240" w:after="60" w:line="240" w:lineRule="auto"/>
      <w:ind w:firstLine="0"/>
      <w:jc w:val="left"/>
    </w:pPr>
    <w:rPr>
      <w:rFonts w:cs="Arial"/>
      <w:szCs w:val="24"/>
    </w:rPr>
  </w:style>
  <w:style w:type="paragraph" w:customStyle="1" w:styleId="paragraph3">
    <w:name w:val="Обычный.paragraph3"/>
    <w:rsid w:val="00292CA5"/>
    <w:pPr>
      <w:autoSpaceDE w:val="0"/>
      <w:autoSpaceDN w:val="0"/>
      <w:spacing w:after="220"/>
      <w:jc w:val="both"/>
    </w:pPr>
    <w:rPr>
      <w:rFonts w:ascii="Helvetica" w:hAnsi="Helvetica" w:cs="Helvetica"/>
      <w:color w:val="000000"/>
      <w:lang w:val="fr-FR"/>
    </w:rPr>
  </w:style>
  <w:style w:type="character" w:customStyle="1" w:styleId="qfztst">
    <w:name w:val="qfztst"/>
    <w:basedOn w:val="a7"/>
    <w:rsid w:val="00F55ECC"/>
  </w:style>
  <w:style w:type="paragraph" w:customStyle="1" w:styleId="affffb">
    <w:name w:val="текст"/>
    <w:basedOn w:val="a1"/>
    <w:link w:val="affffc"/>
    <w:qFormat/>
    <w:rsid w:val="009A6D74"/>
    <w:pPr>
      <w:widowControl w:val="0"/>
      <w:spacing w:before="120" w:after="120" w:line="240" w:lineRule="auto"/>
      <w:ind w:firstLine="0"/>
    </w:pPr>
    <w:rPr>
      <w:rFonts w:cs="Arial"/>
      <w:color w:val="000000"/>
      <w:sz w:val="20"/>
      <w:lang w:bidi="ru-RU"/>
    </w:rPr>
  </w:style>
  <w:style w:type="character" w:customStyle="1" w:styleId="affffc">
    <w:name w:val="текст Знак"/>
    <w:link w:val="affffb"/>
    <w:rsid w:val="009A6D74"/>
    <w:rPr>
      <w:rFonts w:ascii="Arial" w:hAnsi="Arial" w:cs="Arial"/>
      <w:color w:val="000000"/>
      <w:lang w:val="ru-RU" w:eastAsia="ru-RU" w:bidi="ru-RU"/>
    </w:rPr>
  </w:style>
  <w:style w:type="paragraph" w:customStyle="1" w:styleId="14">
    <w:name w:val="1"/>
    <w:basedOn w:val="a1"/>
    <w:qFormat/>
    <w:rsid w:val="002A11A8"/>
    <w:pPr>
      <w:widowControl w:val="0"/>
      <w:tabs>
        <w:tab w:val="left" w:pos="360"/>
      </w:tabs>
      <w:spacing w:before="120" w:after="120" w:line="240" w:lineRule="auto"/>
      <w:ind w:firstLine="0"/>
      <w:outlineLvl w:val="0"/>
    </w:pPr>
    <w:rPr>
      <w:rFonts w:cs="Arial"/>
      <w:b/>
      <w:color w:val="000000"/>
      <w:lang w:val="en-US"/>
    </w:rPr>
  </w:style>
  <w:style w:type="paragraph" w:customStyle="1" w:styleId="110">
    <w:name w:val="1.1"/>
    <w:basedOn w:val="a1"/>
    <w:qFormat/>
    <w:rsid w:val="002A11A8"/>
    <w:pPr>
      <w:widowControl w:val="0"/>
      <w:tabs>
        <w:tab w:val="left" w:pos="600"/>
      </w:tabs>
      <w:spacing w:before="120" w:after="120" w:line="240" w:lineRule="auto"/>
      <w:ind w:firstLine="0"/>
      <w:outlineLvl w:val="1"/>
    </w:pPr>
    <w:rPr>
      <w:b/>
      <w:bCs/>
      <w:color w:val="000000"/>
      <w:sz w:val="22"/>
    </w:rPr>
  </w:style>
  <w:style w:type="paragraph" w:customStyle="1" w:styleId="111">
    <w:name w:val="1.1.1"/>
    <w:basedOn w:val="a1"/>
    <w:qFormat/>
    <w:rsid w:val="002A11A8"/>
    <w:pPr>
      <w:widowControl w:val="0"/>
      <w:tabs>
        <w:tab w:val="left" w:pos="360"/>
      </w:tabs>
      <w:spacing w:before="120" w:after="120" w:line="240" w:lineRule="auto"/>
      <w:ind w:firstLine="0"/>
      <w:outlineLvl w:val="2"/>
    </w:pPr>
    <w:rPr>
      <w:rFonts w:cs="Arial"/>
      <w:b/>
      <w:color w:val="000000"/>
      <w:sz w:val="20"/>
    </w:rPr>
  </w:style>
  <w:style w:type="paragraph" w:styleId="affffd">
    <w:name w:val="List Paragraph"/>
    <w:basedOn w:val="a1"/>
    <w:uiPriority w:val="34"/>
    <w:qFormat/>
    <w:rsid w:val="002A11A8"/>
    <w:pPr>
      <w:spacing w:after="292" w:line="248" w:lineRule="auto"/>
      <w:ind w:left="720" w:hanging="8"/>
      <w:contextualSpacing/>
    </w:pPr>
    <w:rPr>
      <w:rFonts w:eastAsia="Arial" w:cs="Arial"/>
      <w:color w:val="000000"/>
      <w:sz w:val="20"/>
      <w:szCs w:val="22"/>
      <w:lang w:bidi="ru-RU"/>
    </w:rPr>
  </w:style>
  <w:style w:type="paragraph" w:customStyle="1" w:styleId="100">
    <w:name w:val="10"/>
    <w:basedOn w:val="af8"/>
    <w:link w:val="101"/>
    <w:qFormat/>
    <w:rsid w:val="002A11A8"/>
    <w:pPr>
      <w:widowControl/>
      <w:tabs>
        <w:tab w:val="clear" w:pos="720"/>
        <w:tab w:val="clear" w:pos="4608"/>
        <w:tab w:val="left" w:pos="0"/>
        <w:tab w:val="left" w:pos="567"/>
      </w:tabs>
      <w:spacing w:before="120"/>
      <w:ind w:right="114"/>
    </w:pPr>
    <w:rPr>
      <w:rFonts w:eastAsia="MS Mincho"/>
      <w:spacing w:val="5"/>
      <w:sz w:val="20"/>
      <w:lang w:eastAsia="ja-JP"/>
    </w:rPr>
  </w:style>
  <w:style w:type="character" w:customStyle="1" w:styleId="101">
    <w:name w:val="10 Знак"/>
    <w:link w:val="100"/>
    <w:rsid w:val="002A11A8"/>
    <w:rPr>
      <w:rFonts w:ascii="Arial" w:eastAsia="MS Mincho" w:hAnsi="Arial"/>
      <w:spacing w:val="5"/>
      <w:lang w:val="ru-RU" w:eastAsia="ja-JP" w:bidi="ar-SA"/>
    </w:rPr>
  </w:style>
  <w:style w:type="paragraph" w:customStyle="1" w:styleId="ric">
    <w:name w:val="ric"/>
    <w:basedOn w:val="a1"/>
    <w:qFormat/>
    <w:rsid w:val="00745ED1"/>
    <w:pPr>
      <w:widowControl w:val="0"/>
      <w:spacing w:before="120" w:after="120" w:line="240" w:lineRule="auto"/>
      <w:ind w:firstLine="0"/>
      <w:jc w:val="center"/>
    </w:pPr>
    <w:rPr>
      <w:rFonts w:cs="Arial"/>
      <w:b/>
      <w:color w:val="000000"/>
      <w:sz w:val="20"/>
    </w:rPr>
  </w:style>
  <w:style w:type="paragraph" w:customStyle="1" w:styleId="TableParagraph">
    <w:name w:val="Table Paragraph"/>
    <w:basedOn w:val="a1"/>
    <w:qFormat/>
    <w:rsid w:val="004B7255"/>
    <w:pPr>
      <w:widowControl w:val="0"/>
      <w:spacing w:before="42" w:line="240" w:lineRule="auto"/>
      <w:ind w:left="35" w:firstLine="0"/>
      <w:jc w:val="left"/>
    </w:pPr>
    <w:rPr>
      <w:rFonts w:eastAsia="Arial" w:cs="Arial"/>
      <w:sz w:val="22"/>
      <w:szCs w:val="22"/>
      <w:lang w:val="en-US" w:eastAsia="en-US"/>
    </w:rPr>
  </w:style>
  <w:style w:type="paragraph" w:customStyle="1" w:styleId="affffe">
    <w:name w:val="_ПунктПодп"/>
    <w:basedOn w:val="a1"/>
    <w:qFormat/>
    <w:rsid w:val="00ED2724"/>
    <w:pPr>
      <w:keepNext/>
      <w:suppressAutoHyphens/>
      <w:outlineLvl w:val="1"/>
    </w:pPr>
    <w:rPr>
      <w:rFonts w:cs="Arial"/>
      <w:b/>
      <w:color w:val="000000"/>
    </w:rPr>
  </w:style>
  <w:style w:type="character" w:customStyle="1" w:styleId="fontstyle01">
    <w:name w:val="fontstyle01"/>
    <w:rsid w:val="00C6146A"/>
    <w:rPr>
      <w:rFonts w:ascii="ArialMT" w:hAnsi="ArialMT" w:hint="default"/>
      <w:b w:val="0"/>
      <w:bCs w:val="0"/>
      <w:i w:val="0"/>
      <w:iCs w:val="0"/>
      <w:color w:val="000000"/>
      <w:sz w:val="18"/>
      <w:szCs w:val="18"/>
    </w:rPr>
  </w:style>
  <w:style w:type="character" w:customStyle="1" w:styleId="fontstyle21">
    <w:name w:val="fontstyle21"/>
    <w:rsid w:val="00C6146A"/>
    <w:rPr>
      <w:rFonts w:ascii="Arial-ItalicMT" w:hAnsi="Arial-ItalicMT" w:hint="default"/>
      <w:b w:val="0"/>
      <w:bCs w:val="0"/>
      <w:i/>
      <w:iCs/>
      <w:color w:val="000000"/>
      <w:sz w:val="18"/>
      <w:szCs w:val="18"/>
    </w:rPr>
  </w:style>
  <w:style w:type="paragraph" w:customStyle="1" w:styleId="afffff">
    <w:name w:val="_ПодПункт"/>
    <w:basedOn w:val="affffe"/>
    <w:link w:val="afffff0"/>
    <w:qFormat/>
    <w:rsid w:val="00D6367C"/>
    <w:pPr>
      <w:tabs>
        <w:tab w:val="left" w:pos="1134"/>
      </w:tabs>
      <w:outlineLvl w:val="2"/>
    </w:pPr>
    <w:rPr>
      <w:rFonts w:ascii="Helvetica" w:eastAsia="MS Mincho" w:hAnsi="Helvetica" w:cs="Helvetica"/>
    </w:rPr>
  </w:style>
  <w:style w:type="character" w:customStyle="1" w:styleId="afffff0">
    <w:name w:val="_ПодПункт Знак"/>
    <w:link w:val="afffff"/>
    <w:rsid w:val="00D6367C"/>
    <w:rPr>
      <w:rFonts w:ascii="Helvetica" w:eastAsia="MS Mincho" w:hAnsi="Helvetica" w:cs="Helvetica"/>
      <w:b/>
      <w:color w:val="000000"/>
      <w:sz w:val="24"/>
    </w:rPr>
  </w:style>
  <w:style w:type="paragraph" w:customStyle="1" w:styleId="formattext">
    <w:name w:val="formattext"/>
    <w:basedOn w:val="a1"/>
    <w:rsid w:val="00C830E2"/>
    <w:pPr>
      <w:spacing w:before="100" w:beforeAutospacing="1" w:after="100" w:afterAutospacing="1" w:line="240" w:lineRule="auto"/>
      <w:ind w:firstLine="0"/>
      <w:jc w:val="left"/>
    </w:pPr>
    <w:rPr>
      <w:rFonts w:ascii="Times New Roman" w:hAnsi="Times New Roman"/>
      <w:szCs w:val="24"/>
    </w:rPr>
  </w:style>
  <w:style w:type="paragraph" w:customStyle="1" w:styleId="afffff1">
    <w:name w:val="_Прим"/>
    <w:basedOn w:val="a1"/>
    <w:link w:val="afffff2"/>
    <w:qFormat/>
    <w:rsid w:val="00DB2830"/>
    <w:rPr>
      <w:sz w:val="22"/>
    </w:rPr>
  </w:style>
  <w:style w:type="character" w:customStyle="1" w:styleId="afffff2">
    <w:name w:val="_Прим Знак"/>
    <w:link w:val="afffff1"/>
    <w:rsid w:val="00DB2830"/>
    <w:rPr>
      <w:rFonts w:ascii="Arial" w:hAnsi="Arial"/>
      <w:sz w:val="22"/>
    </w:rPr>
  </w:style>
  <w:style w:type="paragraph" w:customStyle="1" w:styleId="120">
    <w:name w:val="_Пустой12"/>
    <w:basedOn w:val="a1"/>
    <w:link w:val="121"/>
    <w:qFormat/>
    <w:rsid w:val="00153258"/>
    <w:pPr>
      <w:keepNext/>
    </w:pPr>
    <w:rPr>
      <w:snapToGrid w:val="0"/>
      <w:szCs w:val="24"/>
    </w:rPr>
  </w:style>
  <w:style w:type="character" w:customStyle="1" w:styleId="121">
    <w:name w:val="_Пустой12 Знак"/>
    <w:basedOn w:val="a7"/>
    <w:link w:val="120"/>
    <w:rsid w:val="00153258"/>
    <w:rPr>
      <w:rFonts w:ascii="Arial" w:hAnsi="Arial"/>
      <w:snapToGrid w:val="0"/>
      <w:sz w:val="24"/>
      <w:szCs w:val="24"/>
    </w:rPr>
  </w:style>
  <w:style w:type="paragraph" w:customStyle="1" w:styleId="ANNEX121261">
    <w:name w:val="Стиль ANNEX + 12 пт Перед:  12 пт после: 6 пт междустрочный  1..."/>
    <w:basedOn w:val="ANNEX"/>
    <w:rsid w:val="00EA5EFA"/>
    <w:pPr>
      <w:spacing w:before="240" w:after="120" w:line="360" w:lineRule="auto"/>
    </w:pPr>
    <w:rPr>
      <w:bCs/>
      <w:sz w:val="24"/>
    </w:rPr>
  </w:style>
  <w:style w:type="paragraph" w:customStyle="1" w:styleId="ANNEX12007512">
    <w:name w:val="Стиль ANNEX + 12 пт Слева:  0 см Выступ:  075 см Перед:  12 пт..."/>
    <w:basedOn w:val="ANNEX"/>
    <w:rsid w:val="002324F0"/>
    <w:pPr>
      <w:spacing w:before="240" w:after="360" w:line="360" w:lineRule="auto"/>
    </w:pPr>
    <w:rPr>
      <w:bCs/>
      <w:sz w:val="24"/>
    </w:rPr>
  </w:style>
  <w:style w:type="character" w:customStyle="1" w:styleId="15">
    <w:name w:val="Неразрешенное упоминание1"/>
    <w:basedOn w:val="a7"/>
    <w:uiPriority w:val="99"/>
    <w:semiHidden/>
    <w:unhideWhenUsed/>
    <w:rsid w:val="00C971B5"/>
    <w:rPr>
      <w:color w:val="605E5C"/>
      <w:shd w:val="clear" w:color="auto" w:fill="E1DFDD"/>
    </w:rPr>
  </w:style>
  <w:style w:type="character" w:customStyle="1" w:styleId="citebib">
    <w:name w:val="cite_bib"/>
    <w:rsid w:val="00AF2A2C"/>
    <w:rPr>
      <w:rFonts w:ascii="Cambria" w:hAnsi="Cambria"/>
      <w:sz w:val="22"/>
      <w:bdr w:val="none" w:sz="0" w:space="0" w:color="auto"/>
      <w:shd w:val="clear" w:color="auto" w:fill="CCFFFF"/>
    </w:rPr>
  </w:style>
  <w:style w:type="character" w:customStyle="1" w:styleId="stddocNumber">
    <w:name w:val="std_docNumber"/>
    <w:rsid w:val="00AF2A2C"/>
    <w:rPr>
      <w:rFonts w:ascii="Cambria" w:hAnsi="Cambria"/>
      <w:sz w:val="22"/>
      <w:bdr w:val="none" w:sz="0" w:space="0" w:color="auto"/>
      <w:shd w:val="clear" w:color="auto" w:fill="F2DBDB"/>
    </w:rPr>
  </w:style>
  <w:style w:type="character" w:customStyle="1" w:styleId="stddocPartNumber">
    <w:name w:val="std_docPartNumber"/>
    <w:rsid w:val="00AF2A2C"/>
    <w:rPr>
      <w:rFonts w:ascii="Cambria" w:hAnsi="Cambria"/>
      <w:sz w:val="22"/>
      <w:bdr w:val="none" w:sz="0" w:space="0" w:color="auto"/>
      <w:shd w:val="clear" w:color="auto" w:fill="EAF1DD"/>
    </w:rPr>
  </w:style>
  <w:style w:type="character" w:customStyle="1" w:styleId="stdpublisher">
    <w:name w:val="std_publisher"/>
    <w:rsid w:val="00AF2A2C"/>
    <w:rPr>
      <w:rFonts w:ascii="Cambria" w:hAnsi="Cambria"/>
      <w:sz w:val="22"/>
      <w:bdr w:val="none" w:sz="0" w:space="0" w:color="auto"/>
      <w:shd w:val="clear" w:color="auto" w:fill="C6D9F1"/>
    </w:rPr>
  </w:style>
  <w:style w:type="character" w:customStyle="1" w:styleId="stddocTitle">
    <w:name w:val="std_docTitle"/>
    <w:rsid w:val="00802861"/>
    <w:rPr>
      <w:rFonts w:ascii="Cambria" w:hAnsi="Cambria"/>
      <w:i/>
      <w:sz w:val="22"/>
      <w:bdr w:val="none" w:sz="0" w:space="0" w:color="auto"/>
      <w:shd w:val="clear" w:color="auto" w:fill="FDE9D9"/>
    </w:rPr>
  </w:style>
  <w:style w:type="character" w:customStyle="1" w:styleId="stdyear">
    <w:name w:val="std_year"/>
    <w:rsid w:val="00802861"/>
    <w:rPr>
      <w:rFonts w:ascii="Cambria" w:hAnsi="Cambria"/>
      <w:sz w:val="22"/>
      <w:bdr w:val="none" w:sz="0" w:space="0" w:color="auto"/>
      <w:shd w:val="clear" w:color="auto" w:fill="DAEEF3"/>
    </w:rPr>
  </w:style>
  <w:style w:type="character" w:customStyle="1" w:styleId="stddocumentType">
    <w:name w:val="std_documentType"/>
    <w:rsid w:val="00802861"/>
    <w:rPr>
      <w:rFonts w:ascii="Cambria" w:hAnsi="Cambria"/>
      <w:sz w:val="22"/>
      <w:bdr w:val="none" w:sz="0" w:space="0" w:color="auto"/>
      <w:shd w:val="clear" w:color="auto" w:fill="7DE1DF"/>
    </w:rPr>
  </w:style>
  <w:style w:type="character" w:styleId="afffff3">
    <w:name w:val="Placeholder Text"/>
    <w:basedOn w:val="a7"/>
    <w:uiPriority w:val="99"/>
    <w:semiHidden/>
    <w:rsid w:val="0001274B"/>
    <w:rPr>
      <w:color w:val="808080"/>
    </w:rPr>
  </w:style>
  <w:style w:type="paragraph" w:styleId="afffff4">
    <w:name w:val="annotation subject"/>
    <w:basedOn w:val="affff2"/>
    <w:next w:val="affff2"/>
    <w:link w:val="afffff5"/>
    <w:uiPriority w:val="99"/>
    <w:rsid w:val="004C0C30"/>
    <w:rPr>
      <w:rFonts w:ascii="Cambria" w:eastAsia="MS Mincho" w:hAnsi="Cambria"/>
      <w:b/>
      <w:bCs/>
      <w:sz w:val="22"/>
      <w:lang w:eastAsia="fr-FR"/>
    </w:rPr>
  </w:style>
  <w:style w:type="character" w:customStyle="1" w:styleId="afffff5">
    <w:name w:val="Тема примечания Знак"/>
    <w:basedOn w:val="affff3"/>
    <w:link w:val="afffff4"/>
    <w:uiPriority w:val="99"/>
    <w:rsid w:val="004C0C30"/>
    <w:rPr>
      <w:rFonts w:ascii="Cambria" w:eastAsia="MS Mincho" w:hAnsi="Cambria"/>
      <w:b/>
      <w:bCs/>
      <w:sz w:val="22"/>
      <w:lang w:val="en-GB" w:eastAsia="fr-FR"/>
    </w:rPr>
  </w:style>
  <w:style w:type="character" w:customStyle="1" w:styleId="citesec">
    <w:name w:val="cite_sec"/>
    <w:rsid w:val="004C0C30"/>
    <w:rPr>
      <w:rFonts w:ascii="Cambria" w:hAnsi="Cambria"/>
      <w:sz w:val="22"/>
      <w:bdr w:val="none" w:sz="0" w:space="0" w:color="auto"/>
      <w:shd w:val="clear" w:color="auto" w:fill="FFCCCC"/>
    </w:rPr>
  </w:style>
  <w:style w:type="paragraph" w:customStyle="1" w:styleId="ListContinue1">
    <w:name w:val="List Continue 1"/>
    <w:basedOn w:val="a1"/>
    <w:link w:val="ListContinue1Char"/>
    <w:rsid w:val="003541AF"/>
    <w:pPr>
      <w:spacing w:after="240" w:line="240" w:lineRule="atLeast"/>
      <w:ind w:left="403" w:hanging="403"/>
    </w:pPr>
    <w:rPr>
      <w:rFonts w:ascii="Cambria" w:eastAsia="Calibri" w:hAnsi="Cambria"/>
      <w:sz w:val="22"/>
      <w:szCs w:val="22"/>
      <w:lang w:val="en-GB" w:eastAsia="en-US"/>
    </w:rPr>
  </w:style>
  <w:style w:type="character" w:customStyle="1" w:styleId="ListContinue1Char">
    <w:name w:val="List Continue 1 Char"/>
    <w:basedOn w:val="a7"/>
    <w:link w:val="ListContinue1"/>
    <w:rsid w:val="00234228"/>
    <w:rPr>
      <w:rFonts w:ascii="Cambria" w:eastAsia="Calibri" w:hAnsi="Cambria"/>
      <w:sz w:val="22"/>
      <w:szCs w:val="22"/>
      <w:lang w:val="en-GB" w:eastAsia="en-US"/>
    </w:rPr>
  </w:style>
  <w:style w:type="paragraph" w:customStyle="1" w:styleId="Noteindent">
    <w:name w:val="Note indent"/>
    <w:basedOn w:val="Note"/>
    <w:rsid w:val="003541AF"/>
    <w:pPr>
      <w:tabs>
        <w:tab w:val="clear" w:pos="960"/>
        <w:tab w:val="left" w:pos="1368"/>
      </w:tabs>
      <w:spacing w:line="220" w:lineRule="atLeast"/>
      <w:ind w:left="403"/>
    </w:pPr>
    <w:rPr>
      <w:rFonts w:ascii="Cambria" w:eastAsia="Calibri" w:hAnsi="Cambria"/>
      <w:sz w:val="20"/>
      <w:szCs w:val="22"/>
      <w:lang w:eastAsia="en-US"/>
    </w:rPr>
  </w:style>
  <w:style w:type="character" w:customStyle="1" w:styleId="citetbl">
    <w:name w:val="cite_tbl"/>
    <w:rsid w:val="00BB0667"/>
    <w:rPr>
      <w:rFonts w:ascii="Cambria" w:hAnsi="Cambria"/>
      <w:color w:val="auto"/>
      <w:sz w:val="22"/>
      <w:bdr w:val="none" w:sz="0" w:space="0" w:color="auto"/>
      <w:shd w:val="clear" w:color="auto" w:fill="FF9999"/>
    </w:rPr>
  </w:style>
  <w:style w:type="character" w:customStyle="1" w:styleId="bibnumber">
    <w:name w:val="bib_number"/>
    <w:rsid w:val="00FE1F76"/>
    <w:rPr>
      <w:rFonts w:ascii="Cambria" w:hAnsi="Cambria"/>
      <w:sz w:val="22"/>
      <w:bdr w:val="none" w:sz="0" w:space="0" w:color="auto"/>
      <w:shd w:val="clear" w:color="auto" w:fill="CCCCFF"/>
    </w:rPr>
  </w:style>
  <w:style w:type="paragraph" w:customStyle="1" w:styleId="BiblioEntry">
    <w:name w:val="Biblio Entry"/>
    <w:basedOn w:val="a1"/>
    <w:link w:val="BiblioEntryChar"/>
    <w:rsid w:val="00FE1F76"/>
    <w:pPr>
      <w:spacing w:after="240" w:line="240" w:lineRule="atLeast"/>
      <w:ind w:left="662" w:hanging="662"/>
      <w:jc w:val="left"/>
    </w:pPr>
    <w:rPr>
      <w:rFonts w:ascii="Cambria" w:eastAsia="Calibri" w:hAnsi="Cambria"/>
      <w:sz w:val="22"/>
      <w:szCs w:val="22"/>
      <w:lang w:val="en-GB" w:eastAsia="en-US"/>
    </w:rPr>
  </w:style>
  <w:style w:type="character" w:customStyle="1" w:styleId="BiblioEntryChar">
    <w:name w:val="Biblio Entry Char"/>
    <w:basedOn w:val="a7"/>
    <w:link w:val="BiblioEntry"/>
    <w:rsid w:val="00FE1F76"/>
    <w:rPr>
      <w:rFonts w:ascii="Cambria" w:eastAsia="Calibri" w:hAnsi="Cambria"/>
      <w:sz w:val="22"/>
      <w:szCs w:val="22"/>
      <w:lang w:val="en-GB" w:eastAsia="en-US"/>
    </w:rPr>
  </w:style>
  <w:style w:type="paragraph" w:customStyle="1" w:styleId="BodyTextindent1">
    <w:name w:val="Body Text indent 1"/>
    <w:basedOn w:val="a1"/>
    <w:rsid w:val="00AC7D5F"/>
    <w:pPr>
      <w:spacing w:after="240" w:line="240" w:lineRule="atLeast"/>
      <w:ind w:left="403" w:firstLine="0"/>
    </w:pPr>
    <w:rPr>
      <w:rFonts w:ascii="Cambria" w:eastAsia="Calibri" w:hAnsi="Cambria"/>
      <w:sz w:val="22"/>
      <w:szCs w:val="22"/>
      <w:lang w:val="en-GB" w:eastAsia="en-US"/>
    </w:rPr>
  </w:style>
  <w:style w:type="paragraph" w:customStyle="1" w:styleId="KeyText">
    <w:name w:val="Key Text"/>
    <w:basedOn w:val="a1"/>
    <w:link w:val="KeyTextChar"/>
    <w:rsid w:val="00A56BFD"/>
    <w:pPr>
      <w:tabs>
        <w:tab w:val="left" w:pos="346"/>
      </w:tabs>
      <w:spacing w:after="60" w:line="220" w:lineRule="atLeast"/>
      <w:ind w:left="346" w:hanging="346"/>
    </w:pPr>
    <w:rPr>
      <w:rFonts w:ascii="Cambria" w:eastAsia="Calibri" w:hAnsi="Cambria"/>
      <w:sz w:val="18"/>
      <w:szCs w:val="22"/>
      <w:lang w:val="en-GB" w:eastAsia="en-US"/>
    </w:rPr>
  </w:style>
  <w:style w:type="character" w:customStyle="1" w:styleId="KeyTextChar">
    <w:name w:val="Key Text Char"/>
    <w:link w:val="KeyText"/>
    <w:rsid w:val="00A56BFD"/>
    <w:rPr>
      <w:rFonts w:ascii="Cambria" w:eastAsia="Calibri" w:hAnsi="Cambria"/>
      <w:sz w:val="18"/>
      <w:szCs w:val="22"/>
      <w:lang w:val="en-GB" w:eastAsia="en-US"/>
    </w:rPr>
  </w:style>
  <w:style w:type="paragraph" w:customStyle="1" w:styleId="Tablebody">
    <w:name w:val="Table body"/>
    <w:basedOn w:val="a1"/>
    <w:link w:val="TablebodyChar"/>
    <w:rsid w:val="00D74025"/>
    <w:pPr>
      <w:spacing w:before="60" w:after="60" w:line="210" w:lineRule="atLeast"/>
      <w:ind w:firstLine="0"/>
      <w:jc w:val="left"/>
    </w:pPr>
    <w:rPr>
      <w:rFonts w:ascii="Cambria" w:eastAsia="Calibri" w:hAnsi="Cambria"/>
      <w:sz w:val="20"/>
      <w:szCs w:val="22"/>
      <w:lang w:val="en-GB" w:eastAsia="en-US"/>
    </w:rPr>
  </w:style>
  <w:style w:type="character" w:customStyle="1" w:styleId="TablebodyChar">
    <w:name w:val="Table body Char"/>
    <w:basedOn w:val="a7"/>
    <w:link w:val="Tablebody"/>
    <w:rsid w:val="00D74025"/>
    <w:rPr>
      <w:rFonts w:ascii="Cambria" w:eastAsia="Calibri" w:hAnsi="Cambria"/>
      <w:szCs w:val="22"/>
      <w:lang w:val="en-GB" w:eastAsia="en-US"/>
    </w:rPr>
  </w:style>
  <w:style w:type="character" w:customStyle="1" w:styleId="A70">
    <w:name w:val="A7"/>
    <w:uiPriority w:val="99"/>
    <w:rsid w:val="003A7064"/>
    <w:rPr>
      <w:rFonts w:cs="Cambria"/>
      <w:color w:val="000000"/>
      <w:sz w:val="22"/>
      <w:szCs w:val="22"/>
      <w:u w:val="single"/>
    </w:rPr>
  </w:style>
  <w:style w:type="character" w:customStyle="1" w:styleId="stdsection">
    <w:name w:val="std_section"/>
    <w:rsid w:val="000B3AEF"/>
    <w:rPr>
      <w:rFonts w:ascii="Cambria" w:hAnsi="Cambria"/>
      <w:bdr w:val="none" w:sz="0" w:space="0" w:color="auto"/>
      <w:shd w:val="clear" w:color="auto" w:fill="E5DFEC"/>
    </w:rPr>
  </w:style>
  <w:style w:type="character" w:customStyle="1" w:styleId="stdsuppl">
    <w:name w:val="std_suppl"/>
    <w:rsid w:val="0000585B"/>
    <w:rPr>
      <w:rFonts w:ascii="Cambria" w:hAnsi="Cambria"/>
      <w:bdr w:val="none" w:sz="0" w:space="0" w:color="auto"/>
      <w:shd w:val="clear" w:color="auto" w:fill="F6FBB5"/>
    </w:rPr>
  </w:style>
  <w:style w:type="paragraph" w:styleId="afffff6">
    <w:name w:val="Intense Quote"/>
    <w:basedOn w:val="a1"/>
    <w:next w:val="a1"/>
    <w:link w:val="afffff7"/>
    <w:uiPriority w:val="30"/>
    <w:qFormat/>
    <w:rsid w:val="00CC3D5C"/>
    <w:pPr>
      <w:pBdr>
        <w:bottom w:val="single" w:sz="4" w:space="4" w:color="4472C4" w:themeColor="accent1"/>
      </w:pBdr>
      <w:spacing w:before="200" w:after="280" w:line="240" w:lineRule="atLeast"/>
      <w:ind w:left="936" w:right="936" w:firstLine="0"/>
    </w:pPr>
    <w:rPr>
      <w:rFonts w:ascii="Cambria" w:eastAsia="MS Mincho" w:hAnsi="Cambria"/>
      <w:b/>
      <w:bCs/>
      <w:i/>
      <w:iCs/>
      <w:color w:val="4472C4" w:themeColor="accent1"/>
      <w:sz w:val="22"/>
      <w:lang w:val="en-GB" w:eastAsia="ja-JP"/>
    </w:rPr>
  </w:style>
  <w:style w:type="character" w:customStyle="1" w:styleId="afffff7">
    <w:name w:val="Выделенная цитата Знак"/>
    <w:basedOn w:val="a7"/>
    <w:link w:val="afffff6"/>
    <w:uiPriority w:val="30"/>
    <w:rsid w:val="00CC3D5C"/>
    <w:rPr>
      <w:rFonts w:ascii="Cambria" w:eastAsia="MS Mincho" w:hAnsi="Cambria"/>
      <w:b/>
      <w:bCs/>
      <w:i/>
      <w:iCs/>
      <w:color w:val="4472C4" w:themeColor="accent1"/>
      <w:sz w:val="22"/>
      <w:lang w:val="en-GB" w:eastAsia="ja-JP"/>
    </w:rPr>
  </w:style>
  <w:style w:type="character" w:customStyle="1" w:styleId="citeapp">
    <w:name w:val="cite_app"/>
    <w:rsid w:val="00CC3D5C"/>
    <w:rPr>
      <w:rFonts w:ascii="Cambria" w:hAnsi="Cambria"/>
      <w:bdr w:val="none" w:sz="0" w:space="0" w:color="auto"/>
      <w:shd w:val="clear" w:color="auto" w:fill="CCFF33"/>
    </w:rPr>
  </w:style>
  <w:style w:type="character" w:customStyle="1" w:styleId="citefig">
    <w:name w:val="cite_fig"/>
    <w:rsid w:val="007D0FDF"/>
    <w:rPr>
      <w:rFonts w:ascii="Cambria" w:hAnsi="Cambria"/>
      <w:color w:val="auto"/>
      <w:bdr w:val="none" w:sz="0" w:space="0" w:color="auto"/>
      <w:shd w:val="clear" w:color="auto" w:fill="CCFFCC"/>
    </w:rPr>
  </w:style>
  <w:style w:type="character" w:customStyle="1" w:styleId="citeeq">
    <w:name w:val="cite_eq"/>
    <w:rsid w:val="00A22AEA"/>
    <w:rPr>
      <w:rFonts w:ascii="Cambria" w:hAnsi="Cambria"/>
      <w:bdr w:val="none" w:sz="0" w:space="0" w:color="auto"/>
      <w:shd w:val="clear" w:color="auto" w:fill="FFAE37"/>
    </w:rPr>
  </w:style>
  <w:style w:type="paragraph" w:customStyle="1" w:styleId="ListNumber1">
    <w:name w:val="List Number 1"/>
    <w:basedOn w:val="a1"/>
    <w:rsid w:val="00FF6A0A"/>
    <w:pPr>
      <w:tabs>
        <w:tab w:val="left" w:pos="403"/>
      </w:tabs>
      <w:spacing w:after="240" w:line="240" w:lineRule="atLeast"/>
      <w:ind w:left="403" w:hanging="403"/>
    </w:pPr>
    <w:rPr>
      <w:rFonts w:ascii="Cambria" w:eastAsia="Calibri" w:hAnsi="Cambria"/>
      <w:sz w:val="22"/>
      <w:szCs w:val="22"/>
      <w:lang w:val="en-GB" w:eastAsia="en-US"/>
    </w:rPr>
  </w:style>
  <w:style w:type="paragraph" w:customStyle="1" w:styleId="Tablefooter">
    <w:name w:val="Table footer"/>
    <w:basedOn w:val="a1"/>
    <w:rsid w:val="002B31EF"/>
    <w:pPr>
      <w:tabs>
        <w:tab w:val="left" w:pos="346"/>
      </w:tabs>
      <w:spacing w:before="60" w:after="60" w:line="200" w:lineRule="atLeast"/>
      <w:ind w:firstLine="0"/>
    </w:pPr>
    <w:rPr>
      <w:rFonts w:ascii="Cambria" w:eastAsia="Calibri" w:hAnsi="Cambria"/>
      <w:sz w:val="18"/>
      <w:szCs w:val="22"/>
      <w:lang w:val="en-GB" w:eastAsia="en-US"/>
    </w:rPr>
  </w:style>
  <w:style w:type="paragraph" w:customStyle="1" w:styleId="Tableheader">
    <w:name w:val="Table header"/>
    <w:basedOn w:val="Tablebody"/>
    <w:link w:val="TableheaderChar"/>
    <w:rsid w:val="002B31EF"/>
  </w:style>
  <w:style w:type="character" w:customStyle="1" w:styleId="TableheaderChar">
    <w:name w:val="Table header Char"/>
    <w:basedOn w:val="TablebodyChar"/>
    <w:link w:val="Tableheader"/>
    <w:rsid w:val="00CD00D8"/>
    <w:rPr>
      <w:rFonts w:ascii="Cambria" w:eastAsia="Calibri" w:hAnsi="Cambria"/>
      <w:szCs w:val="22"/>
      <w:lang w:val="en-GB" w:eastAsia="en-US"/>
    </w:rPr>
  </w:style>
  <w:style w:type="character" w:customStyle="1" w:styleId="bibarticle">
    <w:name w:val="bib_article"/>
    <w:rsid w:val="00C114CF"/>
    <w:rPr>
      <w:rFonts w:ascii="Cambria" w:hAnsi="Cambria"/>
      <w:bdr w:val="none" w:sz="0" w:space="0" w:color="auto"/>
      <w:shd w:val="clear" w:color="auto" w:fill="CCFFFF"/>
    </w:rPr>
  </w:style>
  <w:style w:type="character" w:customStyle="1" w:styleId="bibfname">
    <w:name w:val="bib_fname"/>
    <w:rsid w:val="00C114CF"/>
    <w:rPr>
      <w:rFonts w:ascii="Cambria" w:hAnsi="Cambria"/>
      <w:bdr w:val="none" w:sz="0" w:space="0" w:color="auto"/>
      <w:shd w:val="clear" w:color="auto" w:fill="FFFFCC"/>
    </w:rPr>
  </w:style>
  <w:style w:type="character" w:customStyle="1" w:styleId="bibfpage">
    <w:name w:val="bib_fpage"/>
    <w:rsid w:val="00C114CF"/>
    <w:rPr>
      <w:rFonts w:ascii="Cambria" w:hAnsi="Cambria"/>
      <w:bdr w:val="none" w:sz="0" w:space="0" w:color="auto"/>
      <w:shd w:val="clear" w:color="auto" w:fill="E6E6E6"/>
    </w:rPr>
  </w:style>
  <w:style w:type="character" w:customStyle="1" w:styleId="bibjournal">
    <w:name w:val="bib_journal"/>
    <w:rsid w:val="00C114CF"/>
    <w:rPr>
      <w:rFonts w:ascii="Cambria" w:hAnsi="Cambria"/>
      <w:bdr w:val="none" w:sz="0" w:space="0" w:color="auto"/>
      <w:shd w:val="clear" w:color="auto" w:fill="F9DECF"/>
    </w:rPr>
  </w:style>
  <w:style w:type="character" w:customStyle="1" w:styleId="biblpage">
    <w:name w:val="bib_lpage"/>
    <w:rsid w:val="00C114CF"/>
    <w:rPr>
      <w:rFonts w:ascii="Cambria" w:hAnsi="Cambria"/>
      <w:bdr w:val="none" w:sz="0" w:space="0" w:color="auto"/>
      <w:shd w:val="clear" w:color="auto" w:fill="D9D9D9"/>
    </w:rPr>
  </w:style>
  <w:style w:type="character" w:customStyle="1" w:styleId="bibsurname">
    <w:name w:val="bib_surname"/>
    <w:rsid w:val="00C114CF"/>
    <w:rPr>
      <w:rFonts w:ascii="Cambria" w:hAnsi="Cambria"/>
      <w:bdr w:val="none" w:sz="0" w:space="0" w:color="auto"/>
      <w:shd w:val="clear" w:color="auto" w:fill="CCFF99"/>
    </w:rPr>
  </w:style>
  <w:style w:type="character" w:customStyle="1" w:styleId="bibvolume">
    <w:name w:val="bib_volume"/>
    <w:rsid w:val="00C114CF"/>
    <w:rPr>
      <w:rFonts w:ascii="Cambria" w:hAnsi="Cambria"/>
      <w:bdr w:val="none" w:sz="0" w:space="0" w:color="auto"/>
      <w:shd w:val="clear" w:color="auto" w:fill="CCECFF"/>
    </w:rPr>
  </w:style>
  <w:style w:type="character" w:customStyle="1" w:styleId="bibyear">
    <w:name w:val="bib_year"/>
    <w:rsid w:val="00C114CF"/>
    <w:rPr>
      <w:rFonts w:ascii="Cambria" w:hAnsi="Cambria"/>
      <w:bdr w:val="none" w:sz="0" w:space="0" w:color="auto"/>
      <w:shd w:val="clear" w:color="auto" w:fill="FFCCFF"/>
    </w:rPr>
  </w:style>
  <w:style w:type="paragraph" w:customStyle="1" w:styleId="220">
    <w:name w:val="Основной текст 22"/>
    <w:basedOn w:val="a1"/>
    <w:rsid w:val="00F82B8B"/>
    <w:pPr>
      <w:widowControl w:val="0"/>
      <w:tabs>
        <w:tab w:val="left" w:pos="720"/>
      </w:tabs>
      <w:spacing w:after="120" w:line="240" w:lineRule="auto"/>
      <w:ind w:firstLine="0"/>
    </w:pPr>
    <w:rPr>
      <w:sz w:val="20"/>
    </w:rPr>
  </w:style>
  <w:style w:type="paragraph" w:customStyle="1" w:styleId="221">
    <w:name w:val="Основной текст с отступом 22"/>
    <w:basedOn w:val="a1"/>
    <w:rsid w:val="00F82B8B"/>
    <w:pPr>
      <w:widowControl w:val="0"/>
      <w:tabs>
        <w:tab w:val="left" w:pos="720"/>
      </w:tabs>
      <w:spacing w:line="480" w:lineRule="auto"/>
    </w:pPr>
  </w:style>
  <w:style w:type="paragraph" w:customStyle="1" w:styleId="320">
    <w:name w:val="Основной текст 32"/>
    <w:basedOn w:val="a1"/>
    <w:rsid w:val="00F82B8B"/>
    <w:pPr>
      <w:widowControl w:val="0"/>
      <w:tabs>
        <w:tab w:val="left" w:pos="720"/>
        <w:tab w:val="left" w:pos="2016"/>
        <w:tab w:val="left" w:pos="4608"/>
      </w:tabs>
      <w:spacing w:before="120" w:after="120" w:line="240" w:lineRule="auto"/>
      <w:ind w:firstLine="0"/>
    </w:pPr>
    <w:rPr>
      <w:b/>
    </w:rPr>
  </w:style>
  <w:style w:type="paragraph" w:customStyle="1" w:styleId="321">
    <w:name w:val="Основной текст с отступом 32"/>
    <w:basedOn w:val="a1"/>
    <w:rsid w:val="00F82B8B"/>
    <w:pPr>
      <w:widowControl w:val="0"/>
      <w:tabs>
        <w:tab w:val="left" w:pos="720"/>
        <w:tab w:val="left" w:pos="2016"/>
        <w:tab w:val="left" w:pos="4608"/>
      </w:tabs>
      <w:spacing w:after="120" w:line="240" w:lineRule="auto"/>
    </w:pPr>
    <w:rPr>
      <w:b/>
      <w:sz w:val="22"/>
    </w:rPr>
  </w:style>
  <w:style w:type="paragraph" w:customStyle="1" w:styleId="2f">
    <w:name w:val="Список литературы2"/>
    <w:basedOn w:val="a1"/>
    <w:rsid w:val="00F82B8B"/>
    <w:pPr>
      <w:tabs>
        <w:tab w:val="num" w:pos="502"/>
        <w:tab w:val="left" w:pos="660"/>
      </w:tabs>
      <w:spacing w:after="240" w:line="230" w:lineRule="atLeast"/>
      <w:ind w:left="502" w:hanging="360"/>
    </w:pPr>
    <w:rPr>
      <w:sz w:val="20"/>
      <w:lang w:val="en-GB"/>
    </w:rPr>
  </w:style>
  <w:style w:type="paragraph" w:customStyle="1" w:styleId="16">
    <w:name w:val="Обычный1"/>
    <w:rsid w:val="00F82B8B"/>
    <w:pPr>
      <w:widowControl w:val="0"/>
    </w:pPr>
    <w:rPr>
      <w:snapToGrid w:val="0"/>
    </w:rPr>
  </w:style>
  <w:style w:type="paragraph" w:customStyle="1" w:styleId="Default">
    <w:name w:val="Default"/>
    <w:rsid w:val="00F82B8B"/>
    <w:pPr>
      <w:autoSpaceDE w:val="0"/>
      <w:autoSpaceDN w:val="0"/>
      <w:adjustRightInd w:val="0"/>
    </w:pPr>
    <w:rPr>
      <w:rFonts w:ascii="Arial" w:hAnsi="Arial" w:cs="Arial"/>
      <w:color w:val="000000"/>
      <w:sz w:val="24"/>
      <w:szCs w:val="24"/>
    </w:rPr>
  </w:style>
  <w:style w:type="paragraph" w:styleId="afffff8">
    <w:name w:val="Normal (Web)"/>
    <w:basedOn w:val="a1"/>
    <w:uiPriority w:val="99"/>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
    <w:name w:val="formattext topleveltext"/>
    <w:basedOn w:val="a1"/>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centertext">
    <w:name w:val="formattext topleveltext centertext"/>
    <w:basedOn w:val="a1"/>
    <w:rsid w:val="00F82B8B"/>
    <w:pPr>
      <w:spacing w:before="100" w:beforeAutospacing="1" w:after="100" w:afterAutospacing="1" w:line="240" w:lineRule="auto"/>
      <w:ind w:firstLine="0"/>
      <w:jc w:val="left"/>
    </w:pPr>
    <w:rPr>
      <w:rFonts w:ascii="Times New Roman" w:hAnsi="Times New Roman"/>
      <w:szCs w:val="24"/>
    </w:rPr>
  </w:style>
  <w:style w:type="character" w:customStyle="1" w:styleId="fontstyle31">
    <w:name w:val="fontstyle31"/>
    <w:basedOn w:val="a7"/>
    <w:rsid w:val="00EA7BA2"/>
    <w:rPr>
      <w:rFonts w:ascii="Helvetica" w:hAnsi="Helvetica" w:cs="Helvetica" w:hint="default"/>
      <w:b w:val="0"/>
      <w:bCs w:val="0"/>
      <w:i w:val="0"/>
      <w:iCs w:val="0"/>
      <w:color w:val="000000"/>
      <w:sz w:val="24"/>
      <w:szCs w:val="24"/>
    </w:rPr>
  </w:style>
  <w:style w:type="paragraph" w:customStyle="1" w:styleId="230">
    <w:name w:val="Основной текст 23"/>
    <w:basedOn w:val="a1"/>
    <w:rsid w:val="00B66187"/>
    <w:pPr>
      <w:widowControl w:val="0"/>
      <w:tabs>
        <w:tab w:val="left" w:pos="720"/>
      </w:tabs>
      <w:spacing w:after="120" w:line="240" w:lineRule="auto"/>
      <w:ind w:firstLine="0"/>
    </w:pPr>
    <w:rPr>
      <w:sz w:val="20"/>
    </w:rPr>
  </w:style>
  <w:style w:type="paragraph" w:customStyle="1" w:styleId="231">
    <w:name w:val="Основной текст с отступом 23"/>
    <w:basedOn w:val="a1"/>
    <w:rsid w:val="00B66187"/>
    <w:pPr>
      <w:widowControl w:val="0"/>
      <w:tabs>
        <w:tab w:val="left" w:pos="720"/>
      </w:tabs>
      <w:spacing w:line="480" w:lineRule="auto"/>
    </w:pPr>
  </w:style>
  <w:style w:type="paragraph" w:customStyle="1" w:styleId="330">
    <w:name w:val="Основной текст 33"/>
    <w:basedOn w:val="a1"/>
    <w:rsid w:val="00B66187"/>
    <w:pPr>
      <w:widowControl w:val="0"/>
      <w:tabs>
        <w:tab w:val="left" w:pos="720"/>
        <w:tab w:val="left" w:pos="2016"/>
        <w:tab w:val="left" w:pos="4608"/>
      </w:tabs>
      <w:spacing w:before="120" w:after="120" w:line="240" w:lineRule="auto"/>
      <w:ind w:firstLine="0"/>
    </w:pPr>
    <w:rPr>
      <w:b/>
    </w:rPr>
  </w:style>
  <w:style w:type="paragraph" w:customStyle="1" w:styleId="331">
    <w:name w:val="Основной текст с отступом 33"/>
    <w:basedOn w:val="a1"/>
    <w:rsid w:val="00B66187"/>
    <w:pPr>
      <w:widowControl w:val="0"/>
      <w:tabs>
        <w:tab w:val="left" w:pos="720"/>
        <w:tab w:val="left" w:pos="2016"/>
        <w:tab w:val="left" w:pos="4608"/>
      </w:tabs>
      <w:spacing w:after="120" w:line="240" w:lineRule="auto"/>
    </w:pPr>
    <w:rPr>
      <w:b/>
      <w:sz w:val="22"/>
    </w:rPr>
  </w:style>
  <w:style w:type="paragraph" w:customStyle="1" w:styleId="3c">
    <w:name w:val="Список литературы3"/>
    <w:basedOn w:val="a1"/>
    <w:rsid w:val="00B66187"/>
    <w:pPr>
      <w:tabs>
        <w:tab w:val="num" w:pos="502"/>
        <w:tab w:val="left" w:pos="660"/>
      </w:tabs>
      <w:spacing w:after="240" w:line="230" w:lineRule="atLeast"/>
      <w:ind w:left="502" w:hanging="360"/>
    </w:pPr>
    <w:rPr>
      <w:sz w:val="20"/>
      <w:lang w:val="en-GB"/>
    </w:rPr>
  </w:style>
  <w:style w:type="paragraph" w:customStyle="1" w:styleId="2f0">
    <w:name w:val="Обычный2"/>
    <w:rsid w:val="00B66187"/>
    <w:pPr>
      <w:widowControl w:val="0"/>
    </w:pPr>
    <w:rPr>
      <w:snapToGrid w:val="0"/>
    </w:rPr>
  </w:style>
  <w:style w:type="paragraph" w:customStyle="1" w:styleId="Tabletext9">
    <w:name w:val="Table text (9)"/>
    <w:basedOn w:val="a1"/>
    <w:rsid w:val="007F6D91"/>
    <w:pPr>
      <w:spacing w:before="60" w:after="60" w:line="210" w:lineRule="atLeast"/>
      <w:ind w:firstLine="0"/>
    </w:pPr>
    <w:rPr>
      <w:rFonts w:eastAsia="MS Mincho"/>
      <w:sz w:val="18"/>
      <w:lang w:val="en-GB" w:eastAsia="ja-JP"/>
    </w:rPr>
  </w:style>
  <w:style w:type="paragraph" w:customStyle="1" w:styleId="240">
    <w:name w:val="Основной текст 24"/>
    <w:basedOn w:val="a1"/>
    <w:rsid w:val="002F36E7"/>
    <w:pPr>
      <w:widowControl w:val="0"/>
      <w:tabs>
        <w:tab w:val="left" w:pos="720"/>
      </w:tabs>
      <w:spacing w:after="120" w:line="240" w:lineRule="auto"/>
      <w:ind w:firstLine="0"/>
    </w:pPr>
    <w:rPr>
      <w:sz w:val="20"/>
    </w:rPr>
  </w:style>
  <w:style w:type="paragraph" w:customStyle="1" w:styleId="241">
    <w:name w:val="Основной текст с отступом 24"/>
    <w:basedOn w:val="a1"/>
    <w:rsid w:val="002F36E7"/>
    <w:pPr>
      <w:widowControl w:val="0"/>
      <w:tabs>
        <w:tab w:val="left" w:pos="720"/>
      </w:tabs>
      <w:spacing w:line="480" w:lineRule="auto"/>
    </w:pPr>
  </w:style>
  <w:style w:type="paragraph" w:customStyle="1" w:styleId="340">
    <w:name w:val="Основной текст 34"/>
    <w:basedOn w:val="a1"/>
    <w:rsid w:val="002F36E7"/>
    <w:pPr>
      <w:widowControl w:val="0"/>
      <w:tabs>
        <w:tab w:val="left" w:pos="720"/>
        <w:tab w:val="left" w:pos="2016"/>
        <w:tab w:val="left" w:pos="4608"/>
      </w:tabs>
      <w:spacing w:before="120" w:after="120" w:line="240" w:lineRule="auto"/>
      <w:ind w:firstLine="0"/>
    </w:pPr>
    <w:rPr>
      <w:b/>
    </w:rPr>
  </w:style>
  <w:style w:type="paragraph" w:customStyle="1" w:styleId="341">
    <w:name w:val="Основной текст с отступом 34"/>
    <w:basedOn w:val="a1"/>
    <w:rsid w:val="002F36E7"/>
    <w:pPr>
      <w:widowControl w:val="0"/>
      <w:tabs>
        <w:tab w:val="left" w:pos="720"/>
        <w:tab w:val="left" w:pos="2016"/>
        <w:tab w:val="left" w:pos="4608"/>
      </w:tabs>
      <w:spacing w:after="120" w:line="240" w:lineRule="auto"/>
    </w:pPr>
    <w:rPr>
      <w:b/>
      <w:sz w:val="22"/>
    </w:rPr>
  </w:style>
  <w:style w:type="paragraph" w:customStyle="1" w:styleId="47">
    <w:name w:val="Список литературы4"/>
    <w:basedOn w:val="a1"/>
    <w:rsid w:val="002F36E7"/>
    <w:pPr>
      <w:tabs>
        <w:tab w:val="num" w:pos="502"/>
        <w:tab w:val="left" w:pos="660"/>
      </w:tabs>
      <w:spacing w:after="240" w:line="230" w:lineRule="atLeast"/>
      <w:ind w:left="502" w:hanging="360"/>
    </w:pPr>
    <w:rPr>
      <w:sz w:val="20"/>
      <w:lang w:val="en-GB"/>
    </w:rPr>
  </w:style>
  <w:style w:type="paragraph" w:customStyle="1" w:styleId="3d">
    <w:name w:val="Обычный3"/>
    <w:rsid w:val="002F36E7"/>
    <w:pPr>
      <w:widowControl w:val="0"/>
    </w:pPr>
    <w:rPr>
      <w:snapToGrid w:val="0"/>
    </w:rPr>
  </w:style>
  <w:style w:type="paragraph" w:customStyle="1" w:styleId="57">
    <w:name w:val="Список литературы5"/>
    <w:basedOn w:val="a1"/>
    <w:rsid w:val="007379EC"/>
    <w:pPr>
      <w:tabs>
        <w:tab w:val="num" w:pos="502"/>
        <w:tab w:val="left" w:pos="660"/>
      </w:tabs>
      <w:spacing w:after="240" w:line="230" w:lineRule="atLeast"/>
      <w:ind w:left="502" w:hanging="360"/>
    </w:pPr>
    <w:rPr>
      <w:sz w:val="20"/>
      <w:lang w:val="en-GB"/>
    </w:rPr>
  </w:style>
  <w:style w:type="paragraph" w:customStyle="1" w:styleId="63">
    <w:name w:val="Список литературы6"/>
    <w:basedOn w:val="a1"/>
    <w:rsid w:val="00342653"/>
    <w:pPr>
      <w:tabs>
        <w:tab w:val="num" w:pos="502"/>
        <w:tab w:val="left" w:pos="660"/>
      </w:tabs>
      <w:spacing w:after="240" w:line="230" w:lineRule="atLeast"/>
      <w:ind w:left="502" w:hanging="360"/>
    </w:pPr>
    <w:rPr>
      <w:sz w:val="20"/>
      <w:lang w:val="en-GB"/>
    </w:rPr>
  </w:style>
  <w:style w:type="table" w:customStyle="1" w:styleId="Tabellenraster1">
    <w:name w:val="Tabellenraster1"/>
    <w:basedOn w:val="a8"/>
    <w:next w:val="aff2"/>
    <w:uiPriority w:val="39"/>
    <w:rsid w:val="000163EC"/>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a8"/>
    <w:next w:val="aff2"/>
    <w:uiPriority w:val="39"/>
    <w:rsid w:val="00550768"/>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0">
    <w:name w:val="Основной текст с отступом 25"/>
    <w:basedOn w:val="a1"/>
    <w:rsid w:val="0077232B"/>
    <w:pPr>
      <w:widowControl w:val="0"/>
      <w:tabs>
        <w:tab w:val="left" w:pos="720"/>
      </w:tabs>
      <w:spacing w:line="480" w:lineRule="auto"/>
    </w:pPr>
    <w:rPr>
      <w:lang w:eastAsia="en-US"/>
    </w:rPr>
  </w:style>
  <w:style w:type="paragraph" w:customStyle="1" w:styleId="Dimension100">
    <w:name w:val="Dimension_100"/>
    <w:basedOn w:val="a1"/>
    <w:rsid w:val="00CE03E8"/>
    <w:pPr>
      <w:spacing w:after="60" w:line="220" w:lineRule="atLeast"/>
      <w:ind w:firstLine="0"/>
      <w:jc w:val="right"/>
    </w:pPr>
    <w:rPr>
      <w:rFonts w:ascii="Cambria" w:eastAsia="Calibri" w:hAnsi="Cambria"/>
      <w:sz w:val="20"/>
      <w:szCs w:val="22"/>
      <w:lang w:val="en-GB" w:eastAsia="en-US"/>
    </w:rPr>
  </w:style>
  <w:style w:type="paragraph" w:customStyle="1" w:styleId="FigureGraphic">
    <w:name w:val="Figure Graphic"/>
    <w:basedOn w:val="a1"/>
    <w:rsid w:val="00CE03E8"/>
    <w:pPr>
      <w:spacing w:before="240" w:after="120" w:line="240" w:lineRule="atLeast"/>
      <w:ind w:firstLine="0"/>
      <w:jc w:val="center"/>
    </w:pPr>
    <w:rPr>
      <w:rFonts w:ascii="Cambria" w:eastAsia="Calibri" w:hAnsi="Cambria"/>
      <w:sz w:val="22"/>
      <w:szCs w:val="22"/>
      <w:lang w:val="en-GB" w:eastAsia="en-US"/>
    </w:rPr>
  </w:style>
  <w:style w:type="character" w:customStyle="1" w:styleId="bibetal">
    <w:name w:val="bib_etal"/>
    <w:rsid w:val="00AF321E"/>
    <w:rPr>
      <w:rFonts w:ascii="Cambria" w:hAnsi="Cambria"/>
      <w:bdr w:val="none" w:sz="0" w:space="0" w:color="auto"/>
      <w:shd w:val="clear" w:color="auto" w:fill="CCFF99"/>
    </w:rPr>
  </w:style>
  <w:style w:type="character" w:customStyle="1" w:styleId="bibissue">
    <w:name w:val="bib_issue"/>
    <w:rsid w:val="00AF321E"/>
    <w:rPr>
      <w:rFonts w:ascii="Cambria" w:hAnsi="Cambria"/>
      <w:bdr w:val="none" w:sz="0" w:space="0" w:color="auto"/>
      <w:shd w:val="clear" w:color="auto" w:fill="FFFFAB"/>
    </w:rPr>
  </w:style>
  <w:style w:type="character" w:customStyle="1" w:styleId="biburl">
    <w:name w:val="bib_url"/>
    <w:rsid w:val="00AF321E"/>
    <w:rPr>
      <w:rFonts w:ascii="Cambria" w:hAnsi="Cambria"/>
      <w:bdr w:val="none" w:sz="0" w:space="0" w:color="auto"/>
      <w:shd w:val="clear" w:color="auto" w:fill="CCFF66"/>
    </w:rPr>
  </w:style>
  <w:style w:type="character" w:customStyle="1" w:styleId="bibbook">
    <w:name w:val="bib_book"/>
    <w:rsid w:val="00AF321E"/>
    <w:rPr>
      <w:rFonts w:ascii="Cambria" w:hAnsi="Cambria"/>
      <w:bdr w:val="none" w:sz="0" w:space="0" w:color="auto"/>
      <w:shd w:val="clear" w:color="auto" w:fill="99CCFF"/>
    </w:rPr>
  </w:style>
  <w:style w:type="character" w:customStyle="1" w:styleId="biblocation">
    <w:name w:val="bib_location"/>
    <w:rsid w:val="00AF321E"/>
    <w:rPr>
      <w:rFonts w:ascii="Cambria" w:hAnsi="Cambria"/>
      <w:bdr w:val="none" w:sz="0" w:space="0" w:color="auto"/>
      <w:shd w:val="clear" w:color="auto" w:fill="FFCCCC"/>
    </w:rPr>
  </w:style>
  <w:style w:type="character" w:customStyle="1" w:styleId="bibpublisher">
    <w:name w:val="bib_publisher"/>
    <w:rsid w:val="00AF321E"/>
    <w:rPr>
      <w:rFonts w:ascii="Cambria" w:hAnsi="Cambria"/>
      <w:bdr w:val="none" w:sz="0" w:space="0" w:color="auto"/>
      <w:shd w:val="clear" w:color="auto" w:fill="FF99CC"/>
    </w:rPr>
  </w:style>
  <w:style w:type="paragraph" w:customStyle="1" w:styleId="Figurenote">
    <w:name w:val="Figure note"/>
    <w:basedOn w:val="Note"/>
    <w:rsid w:val="00A77874"/>
    <w:pPr>
      <w:tabs>
        <w:tab w:val="clear" w:pos="960"/>
        <w:tab w:val="left" w:pos="965"/>
      </w:tabs>
      <w:spacing w:line="220" w:lineRule="atLeast"/>
    </w:pPr>
    <w:rPr>
      <w:rFonts w:ascii="Cambria" w:eastAsia="Calibri" w:hAnsi="Cambria"/>
      <w:sz w:val="20"/>
      <w:szCs w:val="22"/>
      <w:lang w:eastAsia="en-US"/>
    </w:rPr>
  </w:style>
  <w:style w:type="paragraph" w:customStyle="1" w:styleId="KeyTitle">
    <w:name w:val="Key Title"/>
    <w:basedOn w:val="KeyText"/>
    <w:next w:val="KeyText"/>
    <w:rsid w:val="00A77874"/>
    <w:pPr>
      <w:jc w:val="left"/>
    </w:pPr>
    <w:rPr>
      <w:b/>
    </w:rPr>
  </w:style>
  <w:style w:type="paragraph" w:customStyle="1" w:styleId="ListContinue1-">
    <w:name w:val="List Continue 1 (-)"/>
    <w:basedOn w:val="ListContinue1"/>
    <w:rsid w:val="00C04659"/>
    <w:pPr>
      <w:spacing w:line="210" w:lineRule="atLeast"/>
    </w:pPr>
    <w:rPr>
      <w:sz w:val="20"/>
    </w:rPr>
  </w:style>
  <w:style w:type="table" w:styleId="58">
    <w:name w:val="Table Grid 5"/>
    <w:basedOn w:val="a8"/>
    <w:uiPriority w:val="99"/>
    <w:rsid w:val="00B457EB"/>
    <w:pPr>
      <w:spacing w:after="240" w:line="230" w:lineRule="atLeast"/>
      <w:jc w:val="both"/>
    </w:pPr>
    <w:rPr>
      <w:rFonts w:ascii="Cambria" w:eastAsia="Cambria" w:hAnsi="Cambria" w:cs="Cambria"/>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l">
    <w:name w:val="dl"/>
    <w:basedOn w:val="BaseText"/>
    <w:rsid w:val="004B2056"/>
    <w:pPr>
      <w:ind w:left="806" w:hanging="403"/>
    </w:pPr>
  </w:style>
  <w:style w:type="paragraph" w:customStyle="1" w:styleId="BaseText">
    <w:name w:val="Base_Text"/>
    <w:link w:val="BaseTextChar"/>
    <w:qFormat/>
    <w:rsid w:val="004B2056"/>
    <w:pPr>
      <w:spacing w:after="240" w:line="240" w:lineRule="atLeast"/>
      <w:jc w:val="both"/>
    </w:pPr>
    <w:rPr>
      <w:rFonts w:ascii="Cambria" w:eastAsia="Calibri" w:hAnsi="Cambria"/>
      <w:sz w:val="22"/>
      <w:szCs w:val="22"/>
      <w:lang w:val="en-GB" w:eastAsia="en-US"/>
    </w:rPr>
  </w:style>
  <w:style w:type="character" w:customStyle="1" w:styleId="BaseTextChar">
    <w:name w:val="Base_Text Char"/>
    <w:basedOn w:val="a7"/>
    <w:link w:val="BaseText"/>
    <w:rsid w:val="004B2056"/>
    <w:rPr>
      <w:rFonts w:ascii="Cambria" w:eastAsia="Calibri" w:hAnsi="Cambria"/>
      <w:sz w:val="22"/>
      <w:szCs w:val="22"/>
      <w:lang w:val="en-GB" w:eastAsia="en-US"/>
    </w:rPr>
  </w:style>
  <w:style w:type="paragraph" w:customStyle="1" w:styleId="Tabletext10">
    <w:name w:val="Table text (10)"/>
    <w:basedOn w:val="a1"/>
    <w:rsid w:val="004B2056"/>
    <w:pPr>
      <w:spacing w:before="60" w:after="60" w:line="240" w:lineRule="atLeast"/>
      <w:ind w:firstLine="0"/>
    </w:pPr>
    <w:rPr>
      <w:rFonts w:ascii="Cambria" w:eastAsia="MS Mincho" w:hAnsi="Cambria"/>
      <w:sz w:val="20"/>
      <w:lang w:val="en-GB" w:eastAsia="ja-JP"/>
    </w:rPr>
  </w:style>
  <w:style w:type="paragraph" w:customStyle="1" w:styleId="Tabletext7">
    <w:name w:val="Table text (7)"/>
    <w:basedOn w:val="a1"/>
    <w:rsid w:val="004B2056"/>
    <w:pPr>
      <w:spacing w:before="60" w:after="60" w:line="170" w:lineRule="atLeast"/>
      <w:ind w:firstLine="0"/>
    </w:pPr>
    <w:rPr>
      <w:rFonts w:ascii="Cambria" w:eastAsia="MS Mincho" w:hAnsi="Cambria"/>
      <w:sz w:val="14"/>
      <w:szCs w:val="14"/>
      <w:lang w:val="en-GB" w:eastAsia="ja-JP"/>
    </w:rPr>
  </w:style>
  <w:style w:type="paragraph" w:customStyle="1" w:styleId="Tabletext8">
    <w:name w:val="Table text (8)"/>
    <w:basedOn w:val="a1"/>
    <w:rsid w:val="004B2056"/>
    <w:pPr>
      <w:spacing w:before="60" w:after="60" w:line="190" w:lineRule="atLeast"/>
      <w:ind w:firstLine="0"/>
    </w:pPr>
    <w:rPr>
      <w:rFonts w:ascii="Cambria" w:eastAsia="MS Mincho" w:hAnsi="Cambria"/>
      <w:sz w:val="16"/>
      <w:szCs w:val="16"/>
      <w:lang w:val="en-GB" w:eastAsia="ja-JP"/>
    </w:rPr>
  </w:style>
  <w:style w:type="paragraph" w:customStyle="1" w:styleId="zzISOforeword">
    <w:name w:val="zz ISO foreword"/>
    <w:basedOn w:val="Introduction"/>
    <w:next w:val="a1"/>
    <w:rsid w:val="004B2056"/>
    <w:rPr>
      <w:rFonts w:ascii="Cambria" w:eastAsia="MS Mincho" w:hAnsi="Cambria"/>
      <w:color w:val="0000FF"/>
      <w:szCs w:val="28"/>
      <w:lang w:eastAsia="ja-JP"/>
    </w:rPr>
  </w:style>
  <w:style w:type="paragraph" w:customStyle="1" w:styleId="ISOforeword">
    <w:name w:val="ISO foreword"/>
    <w:basedOn w:val="a1"/>
    <w:next w:val="a1"/>
    <w:rsid w:val="004B2056"/>
    <w:pPr>
      <w:spacing w:after="240" w:line="240" w:lineRule="atLeast"/>
      <w:ind w:firstLine="0"/>
    </w:pPr>
    <w:rPr>
      <w:rFonts w:ascii="Cambria" w:eastAsia="MS Mincho" w:hAnsi="Cambria"/>
      <w:color w:val="0000FF"/>
      <w:sz w:val="22"/>
      <w:lang w:val="en-GB" w:eastAsia="ja-JP"/>
    </w:rPr>
  </w:style>
  <w:style w:type="paragraph" w:customStyle="1" w:styleId="titreannexe">
    <w:name w:val="titre annexe"/>
    <w:basedOn w:val="a1"/>
    <w:rsid w:val="004B2056"/>
    <w:pPr>
      <w:spacing w:after="240" w:line="240" w:lineRule="auto"/>
      <w:ind w:firstLine="0"/>
      <w:jc w:val="center"/>
    </w:pPr>
    <w:rPr>
      <w:rFonts w:ascii="Cambria" w:eastAsia="Cambria" w:hAnsi="Cambria"/>
      <w:b/>
      <w:sz w:val="26"/>
      <w:lang w:val="en-GB" w:eastAsia="ja-JP"/>
    </w:rPr>
  </w:style>
  <w:style w:type="paragraph" w:styleId="afffff9">
    <w:name w:val="E-mail Signature"/>
    <w:basedOn w:val="a1"/>
    <w:link w:val="afffffa"/>
    <w:uiPriority w:val="99"/>
    <w:rsid w:val="004B2056"/>
    <w:pPr>
      <w:spacing w:line="240" w:lineRule="auto"/>
      <w:ind w:firstLine="0"/>
    </w:pPr>
    <w:rPr>
      <w:rFonts w:ascii="Cambria" w:eastAsia="MS Mincho" w:hAnsi="Cambria"/>
      <w:sz w:val="22"/>
      <w:lang w:val="en-GB" w:eastAsia="ja-JP"/>
    </w:rPr>
  </w:style>
  <w:style w:type="character" w:customStyle="1" w:styleId="afffffa">
    <w:name w:val="Электронная подпись Знак"/>
    <w:basedOn w:val="a7"/>
    <w:link w:val="afffff9"/>
    <w:uiPriority w:val="99"/>
    <w:rsid w:val="004B2056"/>
    <w:rPr>
      <w:rFonts w:ascii="Cambria" w:eastAsia="MS Mincho" w:hAnsi="Cambria"/>
      <w:sz w:val="22"/>
      <w:lang w:val="en-GB" w:eastAsia="ja-JP"/>
    </w:rPr>
  </w:style>
  <w:style w:type="paragraph" w:styleId="HTML">
    <w:name w:val="HTML Address"/>
    <w:basedOn w:val="a1"/>
    <w:link w:val="HTML0"/>
    <w:uiPriority w:val="99"/>
    <w:rsid w:val="004B2056"/>
    <w:pPr>
      <w:spacing w:line="240" w:lineRule="auto"/>
      <w:ind w:firstLine="0"/>
    </w:pPr>
    <w:rPr>
      <w:rFonts w:ascii="Cambria" w:eastAsia="MS Mincho" w:hAnsi="Cambria"/>
      <w:i/>
      <w:iCs/>
      <w:sz w:val="22"/>
      <w:lang w:val="en-GB" w:eastAsia="ja-JP"/>
    </w:rPr>
  </w:style>
  <w:style w:type="character" w:customStyle="1" w:styleId="HTML0">
    <w:name w:val="Адрес HTML Знак"/>
    <w:basedOn w:val="a7"/>
    <w:link w:val="HTML"/>
    <w:uiPriority w:val="99"/>
    <w:rsid w:val="004B2056"/>
    <w:rPr>
      <w:rFonts w:ascii="Cambria" w:eastAsia="MS Mincho" w:hAnsi="Cambria"/>
      <w:i/>
      <w:iCs/>
      <w:sz w:val="22"/>
      <w:lang w:val="en-GB" w:eastAsia="ja-JP"/>
    </w:rPr>
  </w:style>
  <w:style w:type="paragraph" w:styleId="HTML1">
    <w:name w:val="HTML Preformatted"/>
    <w:basedOn w:val="a1"/>
    <w:link w:val="HTML2"/>
    <w:uiPriority w:val="99"/>
    <w:rsid w:val="004B2056"/>
    <w:pPr>
      <w:spacing w:line="240" w:lineRule="auto"/>
      <w:ind w:firstLine="0"/>
    </w:pPr>
    <w:rPr>
      <w:rFonts w:ascii="Cambria" w:eastAsia="MS Mincho" w:hAnsi="Cambria"/>
      <w:sz w:val="22"/>
      <w:lang w:val="en-GB" w:eastAsia="ja-JP"/>
    </w:rPr>
  </w:style>
  <w:style w:type="character" w:customStyle="1" w:styleId="HTML2">
    <w:name w:val="Стандартный HTML Знак"/>
    <w:basedOn w:val="a7"/>
    <w:link w:val="HTML1"/>
    <w:uiPriority w:val="99"/>
    <w:rsid w:val="004B2056"/>
    <w:rPr>
      <w:rFonts w:ascii="Cambria" w:eastAsia="MS Mincho" w:hAnsi="Cambria"/>
      <w:sz w:val="22"/>
      <w:lang w:val="en-GB" w:eastAsia="ja-JP"/>
    </w:rPr>
  </w:style>
  <w:style w:type="paragraph" w:styleId="afffffb">
    <w:name w:val="TOC Heading"/>
    <w:basedOn w:val="10"/>
    <w:next w:val="a1"/>
    <w:uiPriority w:val="39"/>
    <w:semiHidden/>
    <w:unhideWhenUsed/>
    <w:qFormat/>
    <w:rsid w:val="004B2056"/>
    <w:pPr>
      <w:keepLines/>
      <w:tabs>
        <w:tab w:val="left" w:pos="400"/>
        <w:tab w:val="left" w:pos="560"/>
      </w:tabs>
      <w:suppressAutoHyphens w:val="0"/>
      <w:spacing w:before="480" w:line="230" w:lineRule="atLeast"/>
      <w:ind w:firstLine="0"/>
      <w:outlineLvl w:val="9"/>
    </w:pPr>
    <w:rPr>
      <w:rFonts w:asciiTheme="majorHAnsi" w:eastAsiaTheme="majorEastAsia" w:hAnsiTheme="majorHAnsi" w:cstheme="majorBidi"/>
      <w:bCs/>
      <w:color w:val="2F5496" w:themeColor="accent1" w:themeShade="BF"/>
      <w:sz w:val="30"/>
      <w:szCs w:val="30"/>
      <w:lang w:val="en-GB" w:eastAsia="ja-JP"/>
    </w:rPr>
  </w:style>
  <w:style w:type="paragraph" w:styleId="afffffc">
    <w:name w:val="No Spacing"/>
    <w:uiPriority w:val="1"/>
    <w:qFormat/>
    <w:rsid w:val="004B2056"/>
    <w:pPr>
      <w:jc w:val="both"/>
    </w:pPr>
    <w:rPr>
      <w:rFonts w:ascii="Cambria" w:eastAsia="MS Mincho" w:hAnsi="Cambria" w:cs="Cambria"/>
      <w:lang w:val="en-GB" w:eastAsia="fr-FR"/>
    </w:rPr>
  </w:style>
  <w:style w:type="table" w:styleId="1-2">
    <w:name w:val="Medium List 1 Accent 2"/>
    <w:basedOn w:val="a8"/>
    <w:uiPriority w:val="65"/>
    <w:rsid w:val="004B2056"/>
    <w:rPr>
      <w:rFonts w:ascii="Cambria" w:eastAsia="Cambria" w:hAnsi="Cambria" w:cs="Cambria"/>
      <w:color w:val="000000" w:themeColor="text1"/>
      <w:lang w:val="de-DE" w:eastAsia="de-D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8"/>
    <w:uiPriority w:val="65"/>
    <w:rsid w:val="004B2056"/>
    <w:rPr>
      <w:rFonts w:ascii="Cambria" w:eastAsia="Cambria" w:hAnsi="Cambria" w:cs="Cambria"/>
      <w:color w:val="000000" w:themeColor="text1"/>
      <w:lang w:val="de-DE" w:eastAsia="de-D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6">
    <w:name w:val="Medium List 1 Accent 6"/>
    <w:basedOn w:val="a8"/>
    <w:uiPriority w:val="65"/>
    <w:rsid w:val="004B2056"/>
    <w:rPr>
      <w:rFonts w:ascii="Cambria" w:eastAsia="Cambria" w:hAnsi="Cambria" w:cs="Cambria"/>
      <w:color w:val="000000" w:themeColor="text1"/>
      <w:lang w:val="de-DE" w:eastAsia="de-D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3">
    <w:name w:val="Medium List 2 Accent 3"/>
    <w:basedOn w:val="a8"/>
    <w:uiPriority w:val="66"/>
    <w:rsid w:val="004B2056"/>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6"/>
        <w:szCs w:val="26"/>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Shading 2 Accent 5"/>
    <w:basedOn w:val="a8"/>
    <w:uiPriority w:val="64"/>
    <w:rsid w:val="004B2056"/>
    <w:rPr>
      <w:rFonts w:ascii="Cambria" w:eastAsia="Cambria" w:hAnsi="Cambria" w:cs="Cambria"/>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8"/>
    <w:uiPriority w:val="64"/>
    <w:rsid w:val="004B2056"/>
    <w:rPr>
      <w:rFonts w:ascii="Cambria" w:eastAsia="Cambria" w:hAnsi="Cambria" w:cs="Cambria"/>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Grid 1"/>
    <w:basedOn w:val="a8"/>
    <w:uiPriority w:val="67"/>
    <w:rsid w:val="004B2056"/>
    <w:rPr>
      <w:rFonts w:ascii="Cambria" w:eastAsia="Cambria" w:hAnsi="Cambria" w:cs="Cambria"/>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0">
    <w:name w:val="Medium Grid 1 Accent 3"/>
    <w:basedOn w:val="a8"/>
    <w:uiPriority w:val="67"/>
    <w:rsid w:val="004B2056"/>
    <w:rPr>
      <w:rFonts w:ascii="Cambria" w:eastAsia="Cambria" w:hAnsi="Cambria" w:cs="Cambria"/>
      <w:lang w:val="de-DE" w:eastAsia="de-D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5">
    <w:name w:val="Medium Grid 1 Accent 5"/>
    <w:basedOn w:val="a8"/>
    <w:uiPriority w:val="67"/>
    <w:rsid w:val="004B2056"/>
    <w:rPr>
      <w:rFonts w:ascii="Cambria" w:eastAsia="Cambria" w:hAnsi="Cambria" w:cs="Cambria"/>
      <w:lang w:val="de-DE" w:eastAsia="de-D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2-1">
    <w:name w:val="Medium Grid 2 Accent 1"/>
    <w:basedOn w:val="a8"/>
    <w:uiPriority w:val="68"/>
    <w:rsid w:val="004B2056"/>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60">
    <w:name w:val="Medium Grid 2 Accent 6"/>
    <w:basedOn w:val="a8"/>
    <w:uiPriority w:val="68"/>
    <w:rsid w:val="004B2056"/>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5">
    <w:name w:val="Medium Grid 3 Accent 5"/>
    <w:basedOn w:val="a8"/>
    <w:uiPriority w:val="69"/>
    <w:rsid w:val="004B2056"/>
    <w:rPr>
      <w:rFonts w:ascii="Cambria" w:eastAsia="Cambria" w:hAnsi="Cambria" w:cs="Cambria"/>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8">
    <w:name w:val="Table 3D effects 1"/>
    <w:basedOn w:val="a8"/>
    <w:uiPriority w:val="99"/>
    <w:rsid w:val="004B2056"/>
    <w:pPr>
      <w:spacing w:after="240" w:line="230" w:lineRule="atLeast"/>
      <w:jc w:val="both"/>
    </w:pPr>
    <w:rPr>
      <w:rFonts w:ascii="Cambria" w:eastAsia="Cambria" w:hAnsi="Cambria" w:cs="Cambria"/>
      <w:lang w:val="de-DE"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2f1">
    <w:name w:val="Quote"/>
    <w:basedOn w:val="a1"/>
    <w:next w:val="a1"/>
    <w:link w:val="2f2"/>
    <w:uiPriority w:val="29"/>
    <w:qFormat/>
    <w:rsid w:val="004B2056"/>
    <w:pPr>
      <w:spacing w:after="240" w:line="240" w:lineRule="atLeast"/>
      <w:ind w:firstLine="0"/>
    </w:pPr>
    <w:rPr>
      <w:rFonts w:ascii="Cambria" w:eastAsia="MS Mincho" w:hAnsi="Cambria"/>
      <w:i/>
      <w:iCs/>
      <w:color w:val="000000" w:themeColor="text1"/>
      <w:sz w:val="22"/>
      <w:lang w:val="en-GB" w:eastAsia="ja-JP"/>
    </w:rPr>
  </w:style>
  <w:style w:type="character" w:customStyle="1" w:styleId="2f2">
    <w:name w:val="Цитата 2 Знак"/>
    <w:basedOn w:val="a7"/>
    <w:link w:val="2f1"/>
    <w:uiPriority w:val="29"/>
    <w:rsid w:val="004B2056"/>
    <w:rPr>
      <w:rFonts w:ascii="Cambria" w:eastAsia="MS Mincho" w:hAnsi="Cambria"/>
      <w:i/>
      <w:iCs/>
      <w:color w:val="000000" w:themeColor="text1"/>
      <w:sz w:val="22"/>
      <w:lang w:val="en-GB" w:eastAsia="ja-JP"/>
    </w:rPr>
  </w:style>
  <w:style w:type="paragraph" w:customStyle="1" w:styleId="ForewordText">
    <w:name w:val="Foreword Text"/>
    <w:basedOn w:val="BaseText"/>
    <w:link w:val="ForewordTextChar"/>
    <w:rsid w:val="004B2056"/>
  </w:style>
  <w:style w:type="character" w:customStyle="1" w:styleId="ForewordTextChar">
    <w:name w:val="Foreword Text Char"/>
    <w:basedOn w:val="a7"/>
    <w:link w:val="ForewordText"/>
    <w:rsid w:val="004B2056"/>
    <w:rPr>
      <w:rFonts w:ascii="Cambria" w:eastAsia="Calibri" w:hAnsi="Cambria"/>
      <w:sz w:val="22"/>
      <w:szCs w:val="22"/>
      <w:lang w:val="en-GB" w:eastAsia="en-US"/>
    </w:rPr>
  </w:style>
  <w:style w:type="paragraph" w:customStyle="1" w:styleId="Biblioentry0">
    <w:name w:val="Biblio entry"/>
    <w:basedOn w:val="a1"/>
    <w:rsid w:val="004B2056"/>
    <w:pPr>
      <w:tabs>
        <w:tab w:val="left" w:pos="660"/>
      </w:tabs>
      <w:spacing w:after="240" w:line="240" w:lineRule="atLeast"/>
      <w:ind w:left="663" w:hanging="663"/>
    </w:pPr>
    <w:rPr>
      <w:rFonts w:ascii="Cambria" w:eastAsia="MS Mincho" w:hAnsi="Cambria"/>
      <w:sz w:val="22"/>
      <w:lang w:val="en-GB" w:eastAsia="ja-JP"/>
    </w:rPr>
  </w:style>
  <w:style w:type="character" w:customStyle="1" w:styleId="aubase">
    <w:name w:val="au_base"/>
    <w:rsid w:val="004B2056"/>
    <w:rPr>
      <w:rFonts w:ascii="Cambria" w:hAnsi="Cambria"/>
    </w:rPr>
  </w:style>
  <w:style w:type="character" w:customStyle="1" w:styleId="aucollab">
    <w:name w:val="au_collab"/>
    <w:rsid w:val="004B2056"/>
    <w:rPr>
      <w:rFonts w:ascii="Cambria" w:hAnsi="Cambria"/>
      <w:bdr w:val="none" w:sz="0" w:space="0" w:color="auto"/>
      <w:shd w:val="clear" w:color="auto" w:fill="C0C0C0"/>
    </w:rPr>
  </w:style>
  <w:style w:type="character" w:customStyle="1" w:styleId="audeg">
    <w:name w:val="au_deg"/>
    <w:rsid w:val="004B2056"/>
    <w:rPr>
      <w:rFonts w:ascii="Cambria" w:hAnsi="Cambria"/>
      <w:sz w:val="22"/>
      <w:bdr w:val="none" w:sz="0" w:space="0" w:color="auto"/>
      <w:shd w:val="clear" w:color="auto" w:fill="FFFF00"/>
    </w:rPr>
  </w:style>
  <w:style w:type="character" w:customStyle="1" w:styleId="aufname">
    <w:name w:val="au_fname"/>
    <w:rsid w:val="004B2056"/>
    <w:rPr>
      <w:rFonts w:ascii="Cambria" w:hAnsi="Cambria"/>
      <w:sz w:val="22"/>
      <w:bdr w:val="none" w:sz="0" w:space="0" w:color="auto"/>
      <w:shd w:val="clear" w:color="auto" w:fill="FFFFCC"/>
    </w:rPr>
  </w:style>
  <w:style w:type="character" w:customStyle="1" w:styleId="aurole">
    <w:name w:val="au_role"/>
    <w:rsid w:val="004B2056"/>
    <w:rPr>
      <w:rFonts w:ascii="Cambria" w:hAnsi="Cambria"/>
      <w:sz w:val="22"/>
      <w:bdr w:val="none" w:sz="0" w:space="0" w:color="auto"/>
      <w:shd w:val="clear" w:color="auto" w:fill="808000"/>
    </w:rPr>
  </w:style>
  <w:style w:type="character" w:customStyle="1" w:styleId="ausuffix">
    <w:name w:val="au_suffix"/>
    <w:rsid w:val="004B2056"/>
    <w:rPr>
      <w:rFonts w:ascii="Cambria" w:hAnsi="Cambria"/>
      <w:sz w:val="22"/>
      <w:bdr w:val="none" w:sz="0" w:space="0" w:color="auto"/>
      <w:shd w:val="clear" w:color="auto" w:fill="FF00FF"/>
    </w:rPr>
  </w:style>
  <w:style w:type="character" w:customStyle="1" w:styleId="ausurname">
    <w:name w:val="au_surname"/>
    <w:rsid w:val="004B2056"/>
    <w:rPr>
      <w:rFonts w:ascii="Cambria" w:hAnsi="Cambria"/>
      <w:sz w:val="22"/>
      <w:bdr w:val="none" w:sz="0" w:space="0" w:color="auto"/>
      <w:shd w:val="clear" w:color="auto" w:fill="CCFF99"/>
    </w:rPr>
  </w:style>
  <w:style w:type="character" w:customStyle="1" w:styleId="bibbase">
    <w:name w:val="bib_base"/>
    <w:rsid w:val="004B2056"/>
    <w:rPr>
      <w:rFonts w:ascii="Cambria" w:hAnsi="Cambria"/>
    </w:rPr>
  </w:style>
  <w:style w:type="character" w:customStyle="1" w:styleId="bibcomment">
    <w:name w:val="bib_comment"/>
    <w:basedOn w:val="bibbase"/>
    <w:rsid w:val="004B2056"/>
    <w:rPr>
      <w:rFonts w:ascii="Cambria" w:hAnsi="Cambria"/>
    </w:rPr>
  </w:style>
  <w:style w:type="character" w:customStyle="1" w:styleId="bibdeg">
    <w:name w:val="bib_deg"/>
    <w:basedOn w:val="bibbase"/>
    <w:rsid w:val="004B2056"/>
    <w:rPr>
      <w:rFonts w:ascii="Cambria" w:hAnsi="Cambria"/>
    </w:rPr>
  </w:style>
  <w:style w:type="character" w:customStyle="1" w:styleId="bibdoi">
    <w:name w:val="bib_doi"/>
    <w:rsid w:val="004B2056"/>
    <w:rPr>
      <w:rFonts w:ascii="Cambria" w:hAnsi="Cambria"/>
      <w:bdr w:val="none" w:sz="0" w:space="0" w:color="auto"/>
      <w:shd w:val="clear" w:color="auto" w:fill="CCFFCC"/>
    </w:rPr>
  </w:style>
  <w:style w:type="character" w:customStyle="1" w:styleId="biborganization">
    <w:name w:val="bib_organization"/>
    <w:rsid w:val="004B2056"/>
    <w:rPr>
      <w:rFonts w:ascii="Cambria" w:hAnsi="Cambria"/>
      <w:bdr w:val="none" w:sz="0" w:space="0" w:color="auto"/>
      <w:shd w:val="clear" w:color="auto" w:fill="CCFF99"/>
    </w:rPr>
  </w:style>
  <w:style w:type="character" w:customStyle="1" w:styleId="bibsuffix">
    <w:name w:val="bib_suffix"/>
    <w:basedOn w:val="bibbase"/>
    <w:rsid w:val="004B2056"/>
    <w:rPr>
      <w:rFonts w:ascii="Cambria" w:hAnsi="Cambria"/>
    </w:rPr>
  </w:style>
  <w:style w:type="character" w:customStyle="1" w:styleId="bibsuppl">
    <w:name w:val="bib_suppl"/>
    <w:rsid w:val="004B2056"/>
    <w:rPr>
      <w:rFonts w:ascii="Cambria" w:hAnsi="Cambria"/>
      <w:bdr w:val="none" w:sz="0" w:space="0" w:color="auto"/>
      <w:shd w:val="clear" w:color="auto" w:fill="FFCC66"/>
    </w:rPr>
  </w:style>
  <w:style w:type="character" w:customStyle="1" w:styleId="bibunpubl">
    <w:name w:val="bib_unpubl"/>
    <w:basedOn w:val="bibbase"/>
    <w:rsid w:val="004B2056"/>
    <w:rPr>
      <w:rFonts w:ascii="Cambria" w:hAnsi="Cambria"/>
    </w:rPr>
  </w:style>
  <w:style w:type="character" w:customStyle="1" w:styleId="citebase">
    <w:name w:val="cite_base"/>
    <w:rsid w:val="004B2056"/>
    <w:rPr>
      <w:rFonts w:ascii="Cambria" w:hAnsi="Cambria"/>
    </w:rPr>
  </w:style>
  <w:style w:type="character" w:customStyle="1" w:styleId="citebox">
    <w:name w:val="cite_box"/>
    <w:basedOn w:val="citebase"/>
    <w:rsid w:val="004B2056"/>
    <w:rPr>
      <w:rFonts w:ascii="Cambria" w:hAnsi="Cambria"/>
    </w:rPr>
  </w:style>
  <w:style w:type="character" w:customStyle="1" w:styleId="citeen">
    <w:name w:val="cite_en"/>
    <w:rsid w:val="004B2056"/>
    <w:rPr>
      <w:rFonts w:ascii="Cambria" w:hAnsi="Cambria"/>
      <w:bdr w:val="none" w:sz="0" w:space="0" w:color="auto"/>
      <w:shd w:val="clear" w:color="auto" w:fill="FFFF99"/>
      <w:vertAlign w:val="superscript"/>
    </w:rPr>
  </w:style>
  <w:style w:type="character" w:customStyle="1" w:styleId="citefn">
    <w:name w:val="cite_fn"/>
    <w:rsid w:val="004B2056"/>
    <w:rPr>
      <w:rFonts w:ascii="Cambria" w:hAnsi="Cambria"/>
      <w:color w:val="auto"/>
      <w:sz w:val="22"/>
      <w:bdr w:val="none" w:sz="0" w:space="0" w:color="auto"/>
      <w:shd w:val="clear" w:color="auto" w:fill="FF99CC"/>
      <w:vertAlign w:val="baseline"/>
    </w:rPr>
  </w:style>
  <w:style w:type="character" w:customStyle="1" w:styleId="stdbase">
    <w:name w:val="std_base"/>
    <w:rsid w:val="004B2056"/>
    <w:rPr>
      <w:rFonts w:ascii="Cambria" w:hAnsi="Cambria"/>
    </w:rPr>
  </w:style>
  <w:style w:type="character" w:customStyle="1" w:styleId="bibextlink">
    <w:name w:val="bib_extlink"/>
    <w:rsid w:val="004B2056"/>
    <w:rPr>
      <w:rFonts w:ascii="Cambria" w:hAnsi="Cambria"/>
      <w:bdr w:val="none" w:sz="0" w:space="0" w:color="auto"/>
      <w:shd w:val="clear" w:color="auto" w:fill="6CCE9D"/>
    </w:rPr>
  </w:style>
  <w:style w:type="character" w:customStyle="1" w:styleId="bibmedline">
    <w:name w:val="bib_medline"/>
    <w:basedOn w:val="bibbase"/>
    <w:rsid w:val="004B2056"/>
    <w:rPr>
      <w:rFonts w:ascii="Cambria" w:hAnsi="Cambria"/>
    </w:rPr>
  </w:style>
  <w:style w:type="character" w:customStyle="1" w:styleId="citetfn">
    <w:name w:val="cite_tfn"/>
    <w:rsid w:val="004B2056"/>
    <w:rPr>
      <w:rFonts w:ascii="Cambria" w:hAnsi="Cambria"/>
      <w:bdr w:val="none" w:sz="0" w:space="0" w:color="auto"/>
      <w:shd w:val="clear" w:color="auto" w:fill="FBBA79"/>
    </w:rPr>
  </w:style>
  <w:style w:type="character" w:customStyle="1" w:styleId="auprefix">
    <w:name w:val="au_prefix"/>
    <w:rsid w:val="004B2056"/>
    <w:rPr>
      <w:rFonts w:ascii="Cambria" w:hAnsi="Cambria"/>
      <w:sz w:val="22"/>
      <w:bdr w:val="none" w:sz="0" w:space="0" w:color="auto"/>
      <w:shd w:val="clear" w:color="auto" w:fill="FFCC99"/>
    </w:rPr>
  </w:style>
  <w:style w:type="character" w:customStyle="1" w:styleId="aumember">
    <w:name w:val="au_member"/>
    <w:rsid w:val="004B2056"/>
    <w:rPr>
      <w:rFonts w:ascii="Cambria" w:hAnsi="Cambria"/>
      <w:sz w:val="22"/>
      <w:bdr w:val="none" w:sz="0" w:space="0" w:color="auto"/>
      <w:shd w:val="clear" w:color="auto" w:fill="FF99CC"/>
    </w:rPr>
  </w:style>
  <w:style w:type="character" w:customStyle="1" w:styleId="stdfootnote">
    <w:name w:val="std_footnote"/>
    <w:rsid w:val="004B2056"/>
    <w:rPr>
      <w:rFonts w:ascii="Cambria" w:hAnsi="Cambria"/>
      <w:bdr w:val="none" w:sz="0" w:space="0" w:color="auto"/>
      <w:shd w:val="clear" w:color="auto" w:fill="F2F2F2"/>
    </w:rPr>
  </w:style>
  <w:style w:type="character" w:customStyle="1" w:styleId="bibalt-year">
    <w:name w:val="bib_alt-year"/>
    <w:rsid w:val="004B2056"/>
    <w:rPr>
      <w:rFonts w:ascii="Cambria" w:hAnsi="Cambria"/>
      <w:szCs w:val="24"/>
      <w:bdr w:val="none" w:sz="0" w:space="0" w:color="auto"/>
      <w:shd w:val="clear" w:color="auto" w:fill="CC99FF"/>
    </w:rPr>
  </w:style>
  <w:style w:type="character" w:customStyle="1" w:styleId="bibchapterno">
    <w:name w:val="bib_chapterno"/>
    <w:rsid w:val="004B2056"/>
    <w:rPr>
      <w:rFonts w:ascii="Cambria" w:hAnsi="Cambria"/>
      <w:bdr w:val="none" w:sz="0" w:space="0" w:color="auto"/>
      <w:shd w:val="clear" w:color="auto" w:fill="D9D9D9"/>
    </w:rPr>
  </w:style>
  <w:style w:type="character" w:customStyle="1" w:styleId="bibchaptertitle">
    <w:name w:val="bib_chaptertitle"/>
    <w:rsid w:val="004B2056"/>
    <w:rPr>
      <w:rFonts w:ascii="Cambria" w:hAnsi="Cambria"/>
      <w:bdr w:val="none" w:sz="0" w:space="0" w:color="auto"/>
      <w:shd w:val="clear" w:color="auto" w:fill="FF9D5B"/>
    </w:rPr>
  </w:style>
  <w:style w:type="character" w:customStyle="1" w:styleId="bibed-etal">
    <w:name w:val="bib_ed-etal"/>
    <w:rsid w:val="004B2056"/>
    <w:rPr>
      <w:rFonts w:ascii="Cambria" w:hAnsi="Cambria"/>
      <w:bdr w:val="none" w:sz="0" w:space="0" w:color="auto"/>
      <w:shd w:val="clear" w:color="auto" w:fill="00F4EE"/>
    </w:rPr>
  </w:style>
  <w:style w:type="character" w:customStyle="1" w:styleId="bibed-fname">
    <w:name w:val="bib_ed-fname"/>
    <w:rsid w:val="004B2056"/>
    <w:rPr>
      <w:rFonts w:ascii="Cambria" w:hAnsi="Cambria"/>
      <w:bdr w:val="none" w:sz="0" w:space="0" w:color="auto"/>
      <w:shd w:val="clear" w:color="auto" w:fill="FFFFB7"/>
    </w:rPr>
  </w:style>
  <w:style w:type="character" w:customStyle="1" w:styleId="bibeditionno">
    <w:name w:val="bib_editionno"/>
    <w:rsid w:val="004B2056"/>
    <w:rPr>
      <w:rFonts w:ascii="Cambria" w:hAnsi="Cambria"/>
      <w:bdr w:val="none" w:sz="0" w:space="0" w:color="auto"/>
      <w:shd w:val="clear" w:color="auto" w:fill="FFCC00"/>
    </w:rPr>
  </w:style>
  <w:style w:type="character" w:customStyle="1" w:styleId="bibed-organization">
    <w:name w:val="bib_ed-organization"/>
    <w:rsid w:val="004B2056"/>
    <w:rPr>
      <w:rFonts w:ascii="Cambria" w:hAnsi="Cambria"/>
      <w:bdr w:val="none" w:sz="0" w:space="0" w:color="auto"/>
      <w:shd w:val="clear" w:color="auto" w:fill="FCAAC3"/>
    </w:rPr>
  </w:style>
  <w:style w:type="character" w:customStyle="1" w:styleId="bibed-suffix">
    <w:name w:val="bib_ed-suffix"/>
    <w:rsid w:val="004B2056"/>
    <w:rPr>
      <w:rFonts w:ascii="Cambria" w:hAnsi="Cambria"/>
      <w:bdr w:val="none" w:sz="0" w:space="0" w:color="auto"/>
      <w:shd w:val="clear" w:color="auto" w:fill="CCFFCC"/>
    </w:rPr>
  </w:style>
  <w:style w:type="character" w:customStyle="1" w:styleId="bibed-surname">
    <w:name w:val="bib_ed-surname"/>
    <w:rsid w:val="004B2056"/>
    <w:rPr>
      <w:rFonts w:ascii="Cambria" w:hAnsi="Cambria"/>
      <w:bdr w:val="none" w:sz="0" w:space="0" w:color="auto"/>
      <w:shd w:val="clear" w:color="auto" w:fill="FFFF00"/>
    </w:rPr>
  </w:style>
  <w:style w:type="character" w:customStyle="1" w:styleId="bibinstitution">
    <w:name w:val="bib_institution"/>
    <w:rsid w:val="004B2056"/>
    <w:rPr>
      <w:rFonts w:ascii="Cambria" w:hAnsi="Cambria"/>
      <w:bdr w:val="none" w:sz="0" w:space="0" w:color="auto"/>
      <w:shd w:val="clear" w:color="auto" w:fill="CCFFCC"/>
    </w:rPr>
  </w:style>
  <w:style w:type="character" w:customStyle="1" w:styleId="bibisbn">
    <w:name w:val="bib_isbn"/>
    <w:rsid w:val="004B2056"/>
    <w:rPr>
      <w:rFonts w:ascii="Cambria" w:hAnsi="Cambria"/>
      <w:shd w:val="clear" w:color="auto" w:fill="D9D9D9"/>
    </w:rPr>
  </w:style>
  <w:style w:type="character" w:customStyle="1" w:styleId="bibpagecount">
    <w:name w:val="bib_pagecount"/>
    <w:rsid w:val="004B2056"/>
    <w:rPr>
      <w:rFonts w:ascii="Cambria" w:hAnsi="Cambria"/>
      <w:bdr w:val="none" w:sz="0" w:space="0" w:color="auto"/>
      <w:shd w:val="clear" w:color="auto" w:fill="00FF00"/>
    </w:rPr>
  </w:style>
  <w:style w:type="character" w:customStyle="1" w:styleId="bibpatent">
    <w:name w:val="bib_patent"/>
    <w:rsid w:val="004B2056"/>
    <w:rPr>
      <w:rFonts w:ascii="Cambria" w:hAnsi="Cambria"/>
      <w:bdr w:val="none" w:sz="0" w:space="0" w:color="auto"/>
      <w:shd w:val="clear" w:color="auto" w:fill="66FFCC"/>
    </w:rPr>
  </w:style>
  <w:style w:type="character" w:customStyle="1" w:styleId="bibreportnum">
    <w:name w:val="bib_reportnum"/>
    <w:rsid w:val="004B2056"/>
    <w:rPr>
      <w:rFonts w:ascii="Cambria" w:hAnsi="Cambria"/>
      <w:bdr w:val="none" w:sz="0" w:space="0" w:color="auto"/>
      <w:shd w:val="clear" w:color="auto" w:fill="CCCCFF"/>
    </w:rPr>
  </w:style>
  <w:style w:type="character" w:customStyle="1" w:styleId="bibschool">
    <w:name w:val="bib_school"/>
    <w:rsid w:val="004B2056"/>
    <w:rPr>
      <w:rFonts w:ascii="Cambria" w:hAnsi="Cambria"/>
      <w:bdr w:val="none" w:sz="0" w:space="0" w:color="auto"/>
      <w:shd w:val="clear" w:color="auto" w:fill="FFCC66"/>
    </w:rPr>
  </w:style>
  <w:style w:type="character" w:customStyle="1" w:styleId="bibseries">
    <w:name w:val="bib_series"/>
    <w:rsid w:val="004B2056"/>
    <w:rPr>
      <w:rFonts w:ascii="Cambria" w:hAnsi="Cambria"/>
      <w:shd w:val="clear" w:color="auto" w:fill="FFCC99"/>
    </w:rPr>
  </w:style>
  <w:style w:type="character" w:customStyle="1" w:styleId="bibseriesno">
    <w:name w:val="bib_seriesno"/>
    <w:rsid w:val="004B2056"/>
    <w:rPr>
      <w:rFonts w:ascii="Cambria" w:hAnsi="Cambria"/>
      <w:shd w:val="clear" w:color="auto" w:fill="FFFF99"/>
    </w:rPr>
  </w:style>
  <w:style w:type="character" w:customStyle="1" w:styleId="bibtrans">
    <w:name w:val="bib_trans"/>
    <w:rsid w:val="004B2056"/>
    <w:rPr>
      <w:rFonts w:ascii="Cambria" w:hAnsi="Cambria"/>
      <w:shd w:val="clear" w:color="auto" w:fill="99CC00"/>
    </w:rPr>
  </w:style>
  <w:style w:type="character" w:customStyle="1" w:styleId="citesection">
    <w:name w:val="cite_section"/>
    <w:rsid w:val="004B2056"/>
    <w:rPr>
      <w:rFonts w:ascii="Cambria" w:hAnsi="Cambria"/>
      <w:bdr w:val="none" w:sz="0" w:space="0" w:color="auto"/>
      <w:shd w:val="clear" w:color="auto" w:fill="FF7C80"/>
    </w:rPr>
  </w:style>
  <w:style w:type="paragraph" w:customStyle="1" w:styleId="BaseHeading">
    <w:name w:val="Base_Heading"/>
    <w:qFormat/>
    <w:rsid w:val="004B2056"/>
    <w:pPr>
      <w:spacing w:after="240" w:line="240" w:lineRule="atLeast"/>
      <w:outlineLvl w:val="0"/>
    </w:pPr>
    <w:rPr>
      <w:rFonts w:ascii="Cambria" w:eastAsia="Calibri" w:hAnsi="Cambria"/>
      <w:sz w:val="22"/>
      <w:szCs w:val="22"/>
      <w:lang w:val="en-GB" w:eastAsia="en-US"/>
    </w:rPr>
  </w:style>
  <w:style w:type="paragraph" w:customStyle="1" w:styleId="BiblioTitle">
    <w:name w:val="Biblio Title"/>
    <w:basedOn w:val="BaseHeading"/>
    <w:rsid w:val="004B2056"/>
    <w:pPr>
      <w:pageBreakBefore/>
      <w:spacing w:after="760" w:line="280" w:lineRule="atLeast"/>
      <w:jc w:val="center"/>
    </w:pPr>
    <w:rPr>
      <w:b/>
      <w:sz w:val="28"/>
    </w:rPr>
  </w:style>
  <w:style w:type="paragraph" w:customStyle="1" w:styleId="BodyText-">
    <w:name w:val="Body Text (-)"/>
    <w:basedOn w:val="BaseText"/>
    <w:rsid w:val="004B2056"/>
    <w:pPr>
      <w:spacing w:line="220" w:lineRule="atLeast"/>
    </w:pPr>
    <w:rPr>
      <w:sz w:val="18"/>
    </w:rPr>
  </w:style>
  <w:style w:type="paragraph" w:customStyle="1" w:styleId="BodyTextindent1-">
    <w:name w:val="Body Text indent 1 (-)"/>
    <w:basedOn w:val="BodyTextindent1"/>
    <w:rsid w:val="004B2056"/>
    <w:pPr>
      <w:spacing w:line="220" w:lineRule="atLeast"/>
    </w:pPr>
    <w:rPr>
      <w:sz w:val="18"/>
    </w:rPr>
  </w:style>
  <w:style w:type="paragraph" w:customStyle="1" w:styleId="BodyTextIndent21">
    <w:name w:val="Body Text Indent 21"/>
    <w:basedOn w:val="a1"/>
    <w:rsid w:val="004B2056"/>
    <w:pPr>
      <w:spacing w:after="240" w:line="240" w:lineRule="atLeast"/>
      <w:ind w:left="805" w:firstLine="0"/>
    </w:pPr>
    <w:rPr>
      <w:rFonts w:ascii="Cambria" w:eastAsia="MS Mincho" w:hAnsi="Cambria"/>
      <w:sz w:val="22"/>
      <w:lang w:val="en-GB" w:eastAsia="ja-JP"/>
    </w:rPr>
  </w:style>
  <w:style w:type="paragraph" w:customStyle="1" w:styleId="BodyTextindent2-">
    <w:name w:val="Body Text indent 2 (-)"/>
    <w:basedOn w:val="BodyTextIndent23"/>
    <w:rsid w:val="004B2056"/>
    <w:pPr>
      <w:spacing w:line="220" w:lineRule="atLeast"/>
    </w:pPr>
    <w:rPr>
      <w:sz w:val="18"/>
    </w:rPr>
  </w:style>
  <w:style w:type="paragraph" w:customStyle="1" w:styleId="BodyTextIndent23">
    <w:name w:val="Body Text Indent 23"/>
    <w:basedOn w:val="a1"/>
    <w:rsid w:val="004B2056"/>
    <w:pPr>
      <w:spacing w:after="240" w:line="240" w:lineRule="atLeast"/>
      <w:ind w:left="805" w:firstLine="0"/>
    </w:pPr>
    <w:rPr>
      <w:rFonts w:ascii="Cambria" w:eastAsia="MS Mincho" w:hAnsi="Cambria"/>
      <w:sz w:val="22"/>
      <w:lang w:val="en-GB" w:eastAsia="ja-JP"/>
    </w:rPr>
  </w:style>
  <w:style w:type="paragraph" w:customStyle="1" w:styleId="BodyTextIndent31">
    <w:name w:val="Body Text Indent 31"/>
    <w:basedOn w:val="BodyTextIndent21"/>
    <w:rsid w:val="004B2056"/>
    <w:pPr>
      <w:ind w:left="1202"/>
    </w:pPr>
  </w:style>
  <w:style w:type="paragraph" w:customStyle="1" w:styleId="BodyTextindent3-">
    <w:name w:val="Body Text indent 3 (-)"/>
    <w:basedOn w:val="BodyTextIndent33"/>
    <w:rsid w:val="004B2056"/>
    <w:pPr>
      <w:spacing w:line="220" w:lineRule="atLeast"/>
    </w:pPr>
    <w:rPr>
      <w:sz w:val="18"/>
    </w:rPr>
  </w:style>
  <w:style w:type="paragraph" w:customStyle="1" w:styleId="BodyTextIndent33">
    <w:name w:val="Body Text Indent 33"/>
    <w:basedOn w:val="BodyTextIndent23"/>
    <w:rsid w:val="004B2056"/>
    <w:pPr>
      <w:ind w:left="1202"/>
    </w:pPr>
  </w:style>
  <w:style w:type="paragraph" w:customStyle="1" w:styleId="BodyTextindent4">
    <w:name w:val="Body Text indent 4"/>
    <w:basedOn w:val="BodyTextIndent33"/>
    <w:rsid w:val="004B2056"/>
    <w:pPr>
      <w:ind w:left="1605"/>
    </w:pPr>
  </w:style>
  <w:style w:type="paragraph" w:customStyle="1" w:styleId="BodyTextindent4-">
    <w:name w:val="Body Text indent 4 (-)"/>
    <w:basedOn w:val="BodyTextindent4"/>
    <w:rsid w:val="004B2056"/>
    <w:pPr>
      <w:spacing w:line="220" w:lineRule="atLeast"/>
    </w:pPr>
    <w:rPr>
      <w:sz w:val="18"/>
    </w:rPr>
  </w:style>
  <w:style w:type="paragraph" w:customStyle="1" w:styleId="BodyTextCenter">
    <w:name w:val="Body Text_Center"/>
    <w:basedOn w:val="BaseText"/>
    <w:rsid w:val="004B2056"/>
    <w:pPr>
      <w:jc w:val="center"/>
    </w:pPr>
  </w:style>
  <w:style w:type="paragraph" w:customStyle="1" w:styleId="Code">
    <w:name w:val="Code"/>
    <w:basedOn w:val="BaseText"/>
    <w:rsid w:val="004B2056"/>
    <w:pPr>
      <w:spacing w:after="0"/>
      <w:jc w:val="left"/>
    </w:pPr>
    <w:rPr>
      <w:rFonts w:ascii="Courier New" w:hAnsi="Courier New"/>
    </w:rPr>
  </w:style>
  <w:style w:type="paragraph" w:customStyle="1" w:styleId="Code-">
    <w:name w:val="Code (-)"/>
    <w:basedOn w:val="Code"/>
    <w:rsid w:val="004B2056"/>
    <w:pPr>
      <w:spacing w:line="220" w:lineRule="atLeast"/>
    </w:pPr>
    <w:rPr>
      <w:sz w:val="18"/>
    </w:rPr>
  </w:style>
  <w:style w:type="paragraph" w:customStyle="1" w:styleId="Code--">
    <w:name w:val="Code (--)"/>
    <w:basedOn w:val="Code"/>
    <w:rsid w:val="004B2056"/>
    <w:pPr>
      <w:spacing w:line="200" w:lineRule="atLeast"/>
    </w:pPr>
    <w:rPr>
      <w:sz w:val="16"/>
    </w:rPr>
  </w:style>
  <w:style w:type="paragraph" w:customStyle="1" w:styleId="CoverTitleA1">
    <w:name w:val="Cover Title_A1"/>
    <w:basedOn w:val="BaseHeading"/>
    <w:rsid w:val="004B2056"/>
    <w:pPr>
      <w:spacing w:line="360" w:lineRule="exact"/>
      <w:outlineLvl w:val="9"/>
    </w:pPr>
    <w:rPr>
      <w:b/>
      <w:sz w:val="32"/>
    </w:rPr>
  </w:style>
  <w:style w:type="paragraph" w:customStyle="1" w:styleId="CoverTitleA2">
    <w:name w:val="Cover Title_A2"/>
    <w:basedOn w:val="CoverTitleA1"/>
    <w:rsid w:val="004B2056"/>
  </w:style>
  <w:style w:type="paragraph" w:customStyle="1" w:styleId="CoverTitleA3">
    <w:name w:val="Cover Title_A3"/>
    <w:basedOn w:val="CoverTitleA1"/>
    <w:rsid w:val="004B2056"/>
    <w:rPr>
      <w:b w:val="0"/>
    </w:rPr>
  </w:style>
  <w:style w:type="paragraph" w:customStyle="1" w:styleId="CoverTitleB">
    <w:name w:val="Cover Title_B"/>
    <w:basedOn w:val="BaseHeading"/>
    <w:rsid w:val="004B2056"/>
    <w:pPr>
      <w:outlineLvl w:val="9"/>
    </w:pPr>
    <w:rPr>
      <w:i/>
      <w:lang w:val="fr-FR"/>
    </w:rPr>
  </w:style>
  <w:style w:type="paragraph" w:customStyle="1" w:styleId="Dimension50">
    <w:name w:val="Dimension_50"/>
    <w:basedOn w:val="Dimension100"/>
    <w:rsid w:val="004B2056"/>
    <w:pPr>
      <w:ind w:right="2434"/>
    </w:pPr>
  </w:style>
  <w:style w:type="paragraph" w:customStyle="1" w:styleId="Dimension75">
    <w:name w:val="Dimension_75"/>
    <w:basedOn w:val="Dimension100"/>
    <w:rsid w:val="004B2056"/>
    <w:pPr>
      <w:ind w:right="1253"/>
    </w:pPr>
  </w:style>
  <w:style w:type="paragraph" w:customStyle="1" w:styleId="Examplecontinued">
    <w:name w:val="Example continued"/>
    <w:basedOn w:val="Example"/>
    <w:rsid w:val="004B2056"/>
    <w:pPr>
      <w:tabs>
        <w:tab w:val="clear" w:pos="1360"/>
        <w:tab w:val="left" w:pos="1354"/>
      </w:tabs>
      <w:spacing w:line="220" w:lineRule="atLeast"/>
    </w:pPr>
    <w:rPr>
      <w:rFonts w:ascii="Cambria" w:eastAsia="Calibri" w:hAnsi="Cambria"/>
      <w:sz w:val="20"/>
      <w:szCs w:val="22"/>
      <w:lang w:eastAsia="en-US"/>
    </w:rPr>
  </w:style>
  <w:style w:type="paragraph" w:customStyle="1" w:styleId="Exampleindent">
    <w:name w:val="Example indent"/>
    <w:basedOn w:val="Example"/>
    <w:rsid w:val="004B2056"/>
    <w:pPr>
      <w:tabs>
        <w:tab w:val="clear" w:pos="1360"/>
        <w:tab w:val="left" w:pos="1757"/>
      </w:tabs>
      <w:spacing w:line="220" w:lineRule="atLeast"/>
      <w:ind w:left="403"/>
    </w:pPr>
    <w:rPr>
      <w:rFonts w:ascii="Cambria" w:eastAsia="Calibri" w:hAnsi="Cambria"/>
      <w:sz w:val="20"/>
      <w:szCs w:val="22"/>
      <w:lang w:eastAsia="en-US"/>
    </w:rPr>
  </w:style>
  <w:style w:type="paragraph" w:customStyle="1" w:styleId="Exampleindentcontinued">
    <w:name w:val="Example indent continued"/>
    <w:basedOn w:val="Exampleindent"/>
    <w:rsid w:val="004B2056"/>
  </w:style>
  <w:style w:type="paragraph" w:customStyle="1" w:styleId="Figureexample">
    <w:name w:val="Figure example"/>
    <w:basedOn w:val="Example"/>
    <w:rsid w:val="004B2056"/>
    <w:pPr>
      <w:tabs>
        <w:tab w:val="clear" w:pos="1360"/>
        <w:tab w:val="left" w:pos="1354"/>
      </w:tabs>
      <w:spacing w:line="220" w:lineRule="atLeast"/>
    </w:pPr>
    <w:rPr>
      <w:rFonts w:ascii="Cambria" w:eastAsia="Calibri" w:hAnsi="Cambria"/>
      <w:sz w:val="20"/>
      <w:szCs w:val="22"/>
      <w:lang w:eastAsia="en-US"/>
    </w:rPr>
  </w:style>
  <w:style w:type="paragraph" w:customStyle="1" w:styleId="Figuresubtitle">
    <w:name w:val="Figure subtitle"/>
    <w:basedOn w:val="BaseText"/>
    <w:rsid w:val="004B2056"/>
    <w:pPr>
      <w:spacing w:before="120" w:after="120"/>
      <w:jc w:val="center"/>
    </w:pPr>
    <w:rPr>
      <w:b/>
    </w:rPr>
  </w:style>
  <w:style w:type="paragraph" w:customStyle="1" w:styleId="ForewordTitle">
    <w:name w:val="Foreword Title"/>
    <w:basedOn w:val="BaseHeading"/>
    <w:link w:val="ForewordTitleChar"/>
    <w:rsid w:val="004B2056"/>
    <w:pPr>
      <w:keepNext/>
      <w:pageBreakBefore/>
      <w:suppressAutoHyphens/>
      <w:spacing w:before="310" w:after="310" w:line="310" w:lineRule="atLeast"/>
    </w:pPr>
    <w:rPr>
      <w:b/>
      <w:sz w:val="28"/>
    </w:rPr>
  </w:style>
  <w:style w:type="character" w:customStyle="1" w:styleId="ForewordTitleChar">
    <w:name w:val="Foreword Title Char"/>
    <w:link w:val="ForewordTitle"/>
    <w:rsid w:val="004B2056"/>
    <w:rPr>
      <w:rFonts w:ascii="Cambria" w:eastAsia="Calibri" w:hAnsi="Cambria"/>
      <w:b/>
      <w:sz w:val="28"/>
      <w:szCs w:val="22"/>
      <w:lang w:val="en-GB" w:eastAsia="en-US"/>
    </w:rPr>
  </w:style>
  <w:style w:type="paragraph" w:customStyle="1" w:styleId="IntroTitle">
    <w:name w:val="Intro Title"/>
    <w:basedOn w:val="ForewordTitle"/>
    <w:rsid w:val="004B2056"/>
  </w:style>
  <w:style w:type="paragraph" w:customStyle="1" w:styleId="ListContinue2-">
    <w:name w:val="List Continue 2 (-)"/>
    <w:basedOn w:val="ListContinue1-"/>
    <w:rsid w:val="004B2056"/>
    <w:pPr>
      <w:tabs>
        <w:tab w:val="left" w:pos="806"/>
      </w:tabs>
      <w:spacing w:after="0"/>
      <w:ind w:left="806" w:hanging="806"/>
      <w:jc w:val="left"/>
    </w:pPr>
    <w:rPr>
      <w:rFonts w:ascii="Arial" w:hAnsi="Arial"/>
      <w:sz w:val="18"/>
    </w:rPr>
  </w:style>
  <w:style w:type="paragraph" w:customStyle="1" w:styleId="ListContinue3-">
    <w:name w:val="List Continue 3 (-)"/>
    <w:basedOn w:val="ListContinue1-"/>
    <w:rsid w:val="004B2056"/>
    <w:pPr>
      <w:ind w:left="1209"/>
    </w:pPr>
  </w:style>
  <w:style w:type="paragraph" w:customStyle="1" w:styleId="ListContinue4-">
    <w:name w:val="List Continue 4 (-)"/>
    <w:basedOn w:val="ListContinue1-"/>
    <w:rsid w:val="004B2056"/>
    <w:pPr>
      <w:ind w:left="1598"/>
    </w:pPr>
  </w:style>
  <w:style w:type="paragraph" w:customStyle="1" w:styleId="ListNumber1-">
    <w:name w:val="List Number 1 (-)"/>
    <w:basedOn w:val="ListNumber1"/>
    <w:rsid w:val="004B2056"/>
    <w:pPr>
      <w:spacing w:line="210" w:lineRule="atLeast"/>
    </w:pPr>
    <w:rPr>
      <w:sz w:val="20"/>
    </w:rPr>
  </w:style>
  <w:style w:type="paragraph" w:customStyle="1" w:styleId="ListNumber2-">
    <w:name w:val="List Number 2 (-)"/>
    <w:basedOn w:val="ListNumber1-"/>
    <w:qFormat/>
    <w:rsid w:val="004B2056"/>
    <w:pPr>
      <w:ind w:left="806"/>
    </w:pPr>
  </w:style>
  <w:style w:type="paragraph" w:customStyle="1" w:styleId="ListNumber3-">
    <w:name w:val="List Number 3 (-)"/>
    <w:basedOn w:val="ListNumber1-"/>
    <w:rsid w:val="004B2056"/>
    <w:pPr>
      <w:ind w:left="1209"/>
    </w:pPr>
  </w:style>
  <w:style w:type="paragraph" w:customStyle="1" w:styleId="ListNumber4-">
    <w:name w:val="List Number 4 (-)"/>
    <w:basedOn w:val="ListNumber1-"/>
    <w:rsid w:val="004B2056"/>
    <w:pPr>
      <w:ind w:left="1598"/>
    </w:pPr>
  </w:style>
  <w:style w:type="paragraph" w:customStyle="1" w:styleId="Tablebody-">
    <w:name w:val="Table body (-)"/>
    <w:basedOn w:val="Tablebody"/>
    <w:rsid w:val="004B2056"/>
    <w:rPr>
      <w:sz w:val="18"/>
    </w:rPr>
  </w:style>
  <w:style w:type="paragraph" w:customStyle="1" w:styleId="Tablebody--">
    <w:name w:val="Table body (--)"/>
    <w:basedOn w:val="Tablebody"/>
    <w:rsid w:val="004B2056"/>
    <w:rPr>
      <w:sz w:val="16"/>
    </w:rPr>
  </w:style>
  <w:style w:type="paragraph" w:customStyle="1" w:styleId="Tablebody0">
    <w:name w:val="Table body (+)"/>
    <w:basedOn w:val="Tablebody"/>
    <w:rsid w:val="004B2056"/>
    <w:pPr>
      <w:spacing w:line="230" w:lineRule="atLeast"/>
    </w:pPr>
    <w:rPr>
      <w:sz w:val="22"/>
    </w:rPr>
  </w:style>
  <w:style w:type="paragraph" w:customStyle="1" w:styleId="Tableheader-">
    <w:name w:val="Table header (-)"/>
    <w:basedOn w:val="Tablebody-"/>
    <w:rsid w:val="004B2056"/>
  </w:style>
  <w:style w:type="paragraph" w:customStyle="1" w:styleId="Tableheader--">
    <w:name w:val="Table header (--)"/>
    <w:basedOn w:val="Tablebody--"/>
    <w:rsid w:val="004B2056"/>
  </w:style>
  <w:style w:type="paragraph" w:customStyle="1" w:styleId="Tableheader0">
    <w:name w:val="Table header (+)"/>
    <w:basedOn w:val="Tablebody0"/>
    <w:rsid w:val="004B2056"/>
  </w:style>
  <w:style w:type="paragraph" w:customStyle="1" w:styleId="Notice">
    <w:name w:val="Notice"/>
    <w:basedOn w:val="BaseText"/>
    <w:rsid w:val="004B2056"/>
  </w:style>
  <w:style w:type="paragraph" w:customStyle="1" w:styleId="Notecontinued">
    <w:name w:val="Note continued"/>
    <w:basedOn w:val="Note"/>
    <w:rsid w:val="004B2056"/>
    <w:pPr>
      <w:tabs>
        <w:tab w:val="clear" w:pos="960"/>
        <w:tab w:val="left" w:pos="965"/>
      </w:tabs>
      <w:spacing w:line="220" w:lineRule="atLeast"/>
    </w:pPr>
    <w:rPr>
      <w:rFonts w:ascii="Cambria" w:eastAsia="Calibri" w:hAnsi="Cambria"/>
      <w:sz w:val="20"/>
      <w:szCs w:val="22"/>
      <w:lang w:eastAsia="en-US"/>
    </w:rPr>
  </w:style>
  <w:style w:type="paragraph" w:customStyle="1" w:styleId="Noteindentcontinued">
    <w:name w:val="Note indent continued"/>
    <w:basedOn w:val="Noteindent"/>
    <w:qFormat/>
    <w:rsid w:val="004B2056"/>
  </w:style>
  <w:style w:type="paragraph" w:customStyle="1" w:styleId="MainTitle1">
    <w:name w:val="Main Title 1"/>
    <w:basedOn w:val="CoverTitleA1"/>
    <w:rsid w:val="004B2056"/>
    <w:pPr>
      <w:spacing w:before="400"/>
    </w:pPr>
  </w:style>
  <w:style w:type="paragraph" w:customStyle="1" w:styleId="MainTitle2">
    <w:name w:val="Main Title 2"/>
    <w:basedOn w:val="CoverTitleA2"/>
    <w:rsid w:val="004B2056"/>
    <w:pPr>
      <w:outlineLvl w:val="1"/>
    </w:pPr>
  </w:style>
  <w:style w:type="paragraph" w:customStyle="1" w:styleId="MainTitle3">
    <w:name w:val="Main Title 3"/>
    <w:basedOn w:val="CoverTitleA3"/>
    <w:rsid w:val="004B2056"/>
    <w:pPr>
      <w:outlineLvl w:val="2"/>
    </w:pPr>
  </w:style>
  <w:style w:type="paragraph" w:customStyle="1" w:styleId="TableGraphic">
    <w:name w:val="Table Graphic"/>
    <w:basedOn w:val="FigureGraphic"/>
    <w:rsid w:val="004B2056"/>
  </w:style>
  <w:style w:type="character" w:customStyle="1" w:styleId="Courier">
    <w:name w:val="Courier"/>
    <w:rsid w:val="004B2056"/>
    <w:rPr>
      <w:rFonts w:ascii="Courier New" w:hAnsi="Courier New"/>
    </w:rPr>
  </w:style>
  <w:style w:type="paragraph" w:customStyle="1" w:styleId="BiblioDescription">
    <w:name w:val="Biblio Description"/>
    <w:basedOn w:val="BaseText"/>
    <w:next w:val="BiblioEntry"/>
    <w:rsid w:val="004B2056"/>
  </w:style>
  <w:style w:type="paragraph" w:customStyle="1" w:styleId="ListNumber5-">
    <w:name w:val="List Number 5 (-)"/>
    <w:basedOn w:val="ListNumber1-"/>
    <w:qFormat/>
    <w:rsid w:val="004B2056"/>
    <w:pPr>
      <w:ind w:left="1996"/>
    </w:pPr>
  </w:style>
  <w:style w:type="paragraph" w:customStyle="1" w:styleId="ListContinue5-">
    <w:name w:val="List Continue 5 (-)"/>
    <w:basedOn w:val="ListContinue1-"/>
    <w:qFormat/>
    <w:rsid w:val="004B2056"/>
    <w:pPr>
      <w:ind w:left="1593"/>
    </w:pPr>
  </w:style>
  <w:style w:type="paragraph" w:customStyle="1" w:styleId="BiblioText">
    <w:name w:val="Biblio Text"/>
    <w:basedOn w:val="BaseText"/>
    <w:qFormat/>
    <w:rsid w:val="004B2056"/>
  </w:style>
  <w:style w:type="paragraph" w:customStyle="1" w:styleId="FigureImage">
    <w:name w:val="Figure Image"/>
    <w:basedOn w:val="FigureGraphic"/>
    <w:rsid w:val="004B2056"/>
  </w:style>
  <w:style w:type="paragraph" w:customStyle="1" w:styleId="Figuredescription">
    <w:name w:val="Figure description"/>
    <w:basedOn w:val="Figuretitle"/>
    <w:rsid w:val="004B2056"/>
    <w:pPr>
      <w:shd w:val="pct10" w:color="auto" w:fill="auto"/>
      <w:spacing w:before="240" w:after="360" w:line="240" w:lineRule="atLeast"/>
    </w:pPr>
    <w:rPr>
      <w:rFonts w:ascii="Cambria" w:eastAsia="Calibri" w:hAnsi="Cambria"/>
      <w:sz w:val="22"/>
      <w:szCs w:val="24"/>
      <w:lang w:eastAsia="en-US"/>
    </w:rPr>
  </w:style>
  <w:style w:type="paragraph" w:customStyle="1" w:styleId="Formuladescription">
    <w:name w:val="Formula description"/>
    <w:basedOn w:val="Formula"/>
    <w:rsid w:val="004B2056"/>
    <w:pPr>
      <w:shd w:val="pct10" w:color="auto" w:fill="auto"/>
      <w:tabs>
        <w:tab w:val="clear" w:pos="10206"/>
        <w:tab w:val="right" w:pos="9749"/>
      </w:tabs>
      <w:spacing w:line="240" w:lineRule="atLeast"/>
      <w:ind w:left="403"/>
    </w:pPr>
    <w:rPr>
      <w:rFonts w:ascii="Cambria" w:eastAsia="Calibri" w:hAnsi="Cambria"/>
      <w:sz w:val="22"/>
      <w:szCs w:val="24"/>
      <w:lang w:eastAsia="en-US"/>
    </w:rPr>
  </w:style>
  <w:style w:type="paragraph" w:customStyle="1" w:styleId="Tabledescription">
    <w:name w:val="Table description"/>
    <w:basedOn w:val="Tabletitle"/>
    <w:rsid w:val="004B2056"/>
    <w:pPr>
      <w:keepNext w:val="0"/>
      <w:shd w:val="pct10" w:color="auto" w:fill="auto"/>
      <w:spacing w:line="240" w:lineRule="atLeast"/>
    </w:pPr>
    <w:rPr>
      <w:rFonts w:ascii="Cambria" w:eastAsia="Calibri" w:hAnsi="Cambria"/>
      <w:sz w:val="22"/>
      <w:szCs w:val="24"/>
      <w:lang w:eastAsia="en-US"/>
    </w:rPr>
  </w:style>
  <w:style w:type="paragraph" w:customStyle="1" w:styleId="Box-begin">
    <w:name w:val="Box-begin"/>
    <w:basedOn w:val="BaseText"/>
    <w:rsid w:val="004B2056"/>
    <w:pPr>
      <w:shd w:val="clear" w:color="auto" w:fill="D9D9D9"/>
      <w:jc w:val="left"/>
    </w:pPr>
    <w:rPr>
      <w:szCs w:val="24"/>
    </w:rPr>
  </w:style>
  <w:style w:type="paragraph" w:customStyle="1" w:styleId="Box-end">
    <w:name w:val="Box-end"/>
    <w:basedOn w:val="BaseText"/>
    <w:rsid w:val="004B2056"/>
    <w:pPr>
      <w:shd w:val="clear" w:color="auto" w:fill="D9D9D9"/>
      <w:jc w:val="left"/>
    </w:pPr>
    <w:rPr>
      <w:szCs w:val="24"/>
    </w:rPr>
  </w:style>
  <w:style w:type="paragraph" w:customStyle="1" w:styleId="Box-title">
    <w:name w:val="Box-title"/>
    <w:basedOn w:val="BaseHeading"/>
    <w:rsid w:val="004B2056"/>
    <w:pPr>
      <w:shd w:val="clear" w:color="auto" w:fill="E6E6E6"/>
    </w:pPr>
    <w:rPr>
      <w:b/>
      <w:sz w:val="26"/>
      <w:szCs w:val="24"/>
    </w:rPr>
  </w:style>
  <w:style w:type="paragraph" w:customStyle="1" w:styleId="FrontHead">
    <w:name w:val="Front Head"/>
    <w:basedOn w:val="BaseHeading"/>
    <w:next w:val="af8"/>
    <w:qFormat/>
    <w:rsid w:val="004B2056"/>
    <w:pPr>
      <w:keepNext/>
      <w:pageBreakBefore/>
      <w:suppressAutoHyphens/>
      <w:spacing w:before="310" w:after="310" w:line="310" w:lineRule="atLeast"/>
    </w:pPr>
    <w:rPr>
      <w:b/>
      <w:sz w:val="28"/>
    </w:rPr>
  </w:style>
  <w:style w:type="paragraph" w:customStyle="1" w:styleId="IndexHead">
    <w:name w:val="Index Head"/>
    <w:basedOn w:val="BaseHeading"/>
    <w:rsid w:val="004B2056"/>
    <w:pPr>
      <w:pageBreakBefore/>
      <w:spacing w:after="760" w:line="280" w:lineRule="atLeast"/>
      <w:jc w:val="center"/>
    </w:pPr>
    <w:rPr>
      <w:b/>
      <w:sz w:val="28"/>
      <w:szCs w:val="28"/>
    </w:rPr>
  </w:style>
  <w:style w:type="paragraph" w:customStyle="1" w:styleId="Exampleindent2">
    <w:name w:val="Example indent 2"/>
    <w:basedOn w:val="BaseText"/>
    <w:rsid w:val="004B2056"/>
    <w:pPr>
      <w:tabs>
        <w:tab w:val="left" w:pos="1758"/>
      </w:tabs>
      <w:spacing w:line="220" w:lineRule="atLeast"/>
      <w:ind w:left="805"/>
    </w:pPr>
    <w:rPr>
      <w:sz w:val="20"/>
    </w:rPr>
  </w:style>
  <w:style w:type="paragraph" w:customStyle="1" w:styleId="Exampleindent2continued">
    <w:name w:val="Example indent 2 continued"/>
    <w:basedOn w:val="BaseText"/>
    <w:rsid w:val="004B2056"/>
    <w:pPr>
      <w:spacing w:line="220" w:lineRule="atLeast"/>
      <w:ind w:left="805"/>
    </w:pPr>
    <w:rPr>
      <w:sz w:val="20"/>
    </w:rPr>
  </w:style>
  <w:style w:type="paragraph" w:customStyle="1" w:styleId="Noteindent2continued">
    <w:name w:val="Note indent 2 continued"/>
    <w:basedOn w:val="BaseText"/>
    <w:rsid w:val="004B2056"/>
    <w:pPr>
      <w:spacing w:line="220" w:lineRule="atLeast"/>
      <w:ind w:left="805"/>
    </w:pPr>
    <w:rPr>
      <w:sz w:val="20"/>
    </w:rPr>
  </w:style>
  <w:style w:type="paragraph" w:customStyle="1" w:styleId="Noteindent2">
    <w:name w:val="Note indent 2"/>
    <w:basedOn w:val="BaseText"/>
    <w:rsid w:val="004B2056"/>
    <w:pPr>
      <w:tabs>
        <w:tab w:val="left" w:pos="1758"/>
      </w:tabs>
      <w:spacing w:line="220" w:lineRule="atLeast"/>
      <w:ind w:left="805"/>
    </w:pPr>
    <w:rPr>
      <w:sz w:val="20"/>
    </w:rPr>
  </w:style>
  <w:style w:type="character" w:customStyle="1" w:styleId="CourierNew">
    <w:name w:val="CourierNew"/>
    <w:uiPriority w:val="1"/>
    <w:qFormat/>
    <w:rsid w:val="004B2056"/>
    <w:rPr>
      <w:rFonts w:ascii="Courier New" w:hAnsi="Courier New"/>
    </w:rPr>
  </w:style>
  <w:style w:type="paragraph" w:customStyle="1" w:styleId="Source">
    <w:name w:val="Source"/>
    <w:basedOn w:val="BaseText"/>
    <w:qFormat/>
    <w:rsid w:val="004B2056"/>
    <w:pPr>
      <w:spacing w:line="230" w:lineRule="atLeast"/>
    </w:pPr>
  </w:style>
  <w:style w:type="paragraph" w:customStyle="1" w:styleId="BodyTextIndent22">
    <w:name w:val="Body Text Indent 22"/>
    <w:basedOn w:val="a1"/>
    <w:rsid w:val="004B2056"/>
    <w:pPr>
      <w:spacing w:after="240" w:line="240" w:lineRule="atLeast"/>
      <w:ind w:left="805" w:firstLine="0"/>
    </w:pPr>
    <w:rPr>
      <w:rFonts w:ascii="Cambria" w:eastAsia="MS Mincho" w:hAnsi="Cambria"/>
      <w:sz w:val="22"/>
      <w:lang w:val="en-GB" w:eastAsia="ja-JP"/>
    </w:rPr>
  </w:style>
  <w:style w:type="paragraph" w:customStyle="1" w:styleId="BodyTextIndent32">
    <w:name w:val="Body Text Indent 32"/>
    <w:basedOn w:val="BodyTextIndent22"/>
    <w:rsid w:val="004B2056"/>
    <w:pPr>
      <w:ind w:left="1202"/>
    </w:pPr>
  </w:style>
  <w:style w:type="character" w:customStyle="1" w:styleId="Chinese">
    <w:name w:val="Chinese"/>
    <w:uiPriority w:val="1"/>
    <w:qFormat/>
    <w:rsid w:val="004B2056"/>
    <w:rPr>
      <w:rFonts w:ascii="MS Gothic" w:hAnsi="MS Gothic"/>
      <w:i w:val="0"/>
      <w:iCs/>
      <w:color w:val="auto"/>
      <w:bdr w:val="none" w:sz="0" w:space="0" w:color="auto"/>
      <w:shd w:val="clear" w:color="auto" w:fill="A8D08D"/>
    </w:rPr>
  </w:style>
  <w:style w:type="character" w:styleId="afffffd">
    <w:name w:val="Subtle Emphasis"/>
    <w:uiPriority w:val="19"/>
    <w:qFormat/>
    <w:rsid w:val="004B2056"/>
    <w:rPr>
      <w:i/>
      <w:iCs/>
      <w:color w:val="404040"/>
    </w:rPr>
  </w:style>
  <w:style w:type="paragraph" w:customStyle="1" w:styleId="1209">
    <w:name w:val="НС_12_обычный отст 0_9"/>
    <w:basedOn w:val="a1"/>
    <w:qFormat/>
    <w:rsid w:val="008702E7"/>
    <w:pPr>
      <w:widowControl w:val="0"/>
      <w:ind w:firstLine="510"/>
      <w:contextualSpacing/>
    </w:pPr>
    <w:rPr>
      <w:rFonts w:eastAsia="Calibri" w:cs="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6894">
      <w:bodyDiv w:val="1"/>
      <w:marLeft w:val="0"/>
      <w:marRight w:val="0"/>
      <w:marTop w:val="0"/>
      <w:marBottom w:val="0"/>
      <w:divBdr>
        <w:top w:val="none" w:sz="0" w:space="0" w:color="auto"/>
        <w:left w:val="none" w:sz="0" w:space="0" w:color="auto"/>
        <w:bottom w:val="none" w:sz="0" w:space="0" w:color="auto"/>
        <w:right w:val="none" w:sz="0" w:space="0" w:color="auto"/>
      </w:divBdr>
    </w:div>
    <w:div w:id="10497710">
      <w:bodyDiv w:val="1"/>
      <w:marLeft w:val="0"/>
      <w:marRight w:val="0"/>
      <w:marTop w:val="0"/>
      <w:marBottom w:val="0"/>
      <w:divBdr>
        <w:top w:val="none" w:sz="0" w:space="0" w:color="auto"/>
        <w:left w:val="none" w:sz="0" w:space="0" w:color="auto"/>
        <w:bottom w:val="none" w:sz="0" w:space="0" w:color="auto"/>
        <w:right w:val="none" w:sz="0" w:space="0" w:color="auto"/>
      </w:divBdr>
    </w:div>
    <w:div w:id="13847320">
      <w:bodyDiv w:val="1"/>
      <w:marLeft w:val="0"/>
      <w:marRight w:val="0"/>
      <w:marTop w:val="0"/>
      <w:marBottom w:val="0"/>
      <w:divBdr>
        <w:top w:val="none" w:sz="0" w:space="0" w:color="auto"/>
        <w:left w:val="none" w:sz="0" w:space="0" w:color="auto"/>
        <w:bottom w:val="none" w:sz="0" w:space="0" w:color="auto"/>
        <w:right w:val="none" w:sz="0" w:space="0" w:color="auto"/>
      </w:divBdr>
    </w:div>
    <w:div w:id="44842618">
      <w:bodyDiv w:val="1"/>
      <w:marLeft w:val="0"/>
      <w:marRight w:val="0"/>
      <w:marTop w:val="0"/>
      <w:marBottom w:val="0"/>
      <w:divBdr>
        <w:top w:val="none" w:sz="0" w:space="0" w:color="auto"/>
        <w:left w:val="none" w:sz="0" w:space="0" w:color="auto"/>
        <w:bottom w:val="none" w:sz="0" w:space="0" w:color="auto"/>
        <w:right w:val="none" w:sz="0" w:space="0" w:color="auto"/>
      </w:divBdr>
    </w:div>
    <w:div w:id="69695084">
      <w:bodyDiv w:val="1"/>
      <w:marLeft w:val="0"/>
      <w:marRight w:val="0"/>
      <w:marTop w:val="0"/>
      <w:marBottom w:val="0"/>
      <w:divBdr>
        <w:top w:val="none" w:sz="0" w:space="0" w:color="auto"/>
        <w:left w:val="none" w:sz="0" w:space="0" w:color="auto"/>
        <w:bottom w:val="none" w:sz="0" w:space="0" w:color="auto"/>
        <w:right w:val="none" w:sz="0" w:space="0" w:color="auto"/>
      </w:divBdr>
    </w:div>
    <w:div w:id="76903527">
      <w:bodyDiv w:val="1"/>
      <w:marLeft w:val="0"/>
      <w:marRight w:val="0"/>
      <w:marTop w:val="0"/>
      <w:marBottom w:val="0"/>
      <w:divBdr>
        <w:top w:val="none" w:sz="0" w:space="0" w:color="auto"/>
        <w:left w:val="none" w:sz="0" w:space="0" w:color="auto"/>
        <w:bottom w:val="none" w:sz="0" w:space="0" w:color="auto"/>
        <w:right w:val="none" w:sz="0" w:space="0" w:color="auto"/>
      </w:divBdr>
    </w:div>
    <w:div w:id="93014732">
      <w:bodyDiv w:val="1"/>
      <w:marLeft w:val="0"/>
      <w:marRight w:val="0"/>
      <w:marTop w:val="0"/>
      <w:marBottom w:val="0"/>
      <w:divBdr>
        <w:top w:val="none" w:sz="0" w:space="0" w:color="auto"/>
        <w:left w:val="none" w:sz="0" w:space="0" w:color="auto"/>
        <w:bottom w:val="none" w:sz="0" w:space="0" w:color="auto"/>
        <w:right w:val="none" w:sz="0" w:space="0" w:color="auto"/>
      </w:divBdr>
    </w:div>
    <w:div w:id="126362495">
      <w:bodyDiv w:val="1"/>
      <w:marLeft w:val="0"/>
      <w:marRight w:val="0"/>
      <w:marTop w:val="0"/>
      <w:marBottom w:val="0"/>
      <w:divBdr>
        <w:top w:val="none" w:sz="0" w:space="0" w:color="auto"/>
        <w:left w:val="none" w:sz="0" w:space="0" w:color="auto"/>
        <w:bottom w:val="none" w:sz="0" w:space="0" w:color="auto"/>
        <w:right w:val="none" w:sz="0" w:space="0" w:color="auto"/>
      </w:divBdr>
    </w:div>
    <w:div w:id="151676491">
      <w:bodyDiv w:val="1"/>
      <w:marLeft w:val="0"/>
      <w:marRight w:val="0"/>
      <w:marTop w:val="0"/>
      <w:marBottom w:val="0"/>
      <w:divBdr>
        <w:top w:val="none" w:sz="0" w:space="0" w:color="auto"/>
        <w:left w:val="none" w:sz="0" w:space="0" w:color="auto"/>
        <w:bottom w:val="none" w:sz="0" w:space="0" w:color="auto"/>
        <w:right w:val="none" w:sz="0" w:space="0" w:color="auto"/>
      </w:divBdr>
    </w:div>
    <w:div w:id="158817309">
      <w:bodyDiv w:val="1"/>
      <w:marLeft w:val="0"/>
      <w:marRight w:val="0"/>
      <w:marTop w:val="0"/>
      <w:marBottom w:val="0"/>
      <w:divBdr>
        <w:top w:val="none" w:sz="0" w:space="0" w:color="auto"/>
        <w:left w:val="none" w:sz="0" w:space="0" w:color="auto"/>
        <w:bottom w:val="none" w:sz="0" w:space="0" w:color="auto"/>
        <w:right w:val="none" w:sz="0" w:space="0" w:color="auto"/>
      </w:divBdr>
    </w:div>
    <w:div w:id="169105391">
      <w:bodyDiv w:val="1"/>
      <w:marLeft w:val="0"/>
      <w:marRight w:val="0"/>
      <w:marTop w:val="0"/>
      <w:marBottom w:val="0"/>
      <w:divBdr>
        <w:top w:val="none" w:sz="0" w:space="0" w:color="auto"/>
        <w:left w:val="none" w:sz="0" w:space="0" w:color="auto"/>
        <w:bottom w:val="none" w:sz="0" w:space="0" w:color="auto"/>
        <w:right w:val="none" w:sz="0" w:space="0" w:color="auto"/>
      </w:divBdr>
    </w:div>
    <w:div w:id="233856191">
      <w:bodyDiv w:val="1"/>
      <w:marLeft w:val="0"/>
      <w:marRight w:val="0"/>
      <w:marTop w:val="0"/>
      <w:marBottom w:val="0"/>
      <w:divBdr>
        <w:top w:val="none" w:sz="0" w:space="0" w:color="auto"/>
        <w:left w:val="none" w:sz="0" w:space="0" w:color="auto"/>
        <w:bottom w:val="none" w:sz="0" w:space="0" w:color="auto"/>
        <w:right w:val="none" w:sz="0" w:space="0" w:color="auto"/>
      </w:divBdr>
    </w:div>
    <w:div w:id="245656478">
      <w:bodyDiv w:val="1"/>
      <w:marLeft w:val="0"/>
      <w:marRight w:val="0"/>
      <w:marTop w:val="0"/>
      <w:marBottom w:val="0"/>
      <w:divBdr>
        <w:top w:val="none" w:sz="0" w:space="0" w:color="auto"/>
        <w:left w:val="none" w:sz="0" w:space="0" w:color="auto"/>
        <w:bottom w:val="none" w:sz="0" w:space="0" w:color="auto"/>
        <w:right w:val="none" w:sz="0" w:space="0" w:color="auto"/>
      </w:divBdr>
    </w:div>
    <w:div w:id="266161063">
      <w:bodyDiv w:val="1"/>
      <w:marLeft w:val="0"/>
      <w:marRight w:val="0"/>
      <w:marTop w:val="0"/>
      <w:marBottom w:val="0"/>
      <w:divBdr>
        <w:top w:val="none" w:sz="0" w:space="0" w:color="auto"/>
        <w:left w:val="none" w:sz="0" w:space="0" w:color="auto"/>
        <w:bottom w:val="none" w:sz="0" w:space="0" w:color="auto"/>
        <w:right w:val="none" w:sz="0" w:space="0" w:color="auto"/>
      </w:divBdr>
    </w:div>
    <w:div w:id="290015304">
      <w:bodyDiv w:val="1"/>
      <w:marLeft w:val="0"/>
      <w:marRight w:val="0"/>
      <w:marTop w:val="0"/>
      <w:marBottom w:val="0"/>
      <w:divBdr>
        <w:top w:val="none" w:sz="0" w:space="0" w:color="auto"/>
        <w:left w:val="none" w:sz="0" w:space="0" w:color="auto"/>
        <w:bottom w:val="none" w:sz="0" w:space="0" w:color="auto"/>
        <w:right w:val="none" w:sz="0" w:space="0" w:color="auto"/>
      </w:divBdr>
    </w:div>
    <w:div w:id="389231879">
      <w:bodyDiv w:val="1"/>
      <w:marLeft w:val="0"/>
      <w:marRight w:val="0"/>
      <w:marTop w:val="0"/>
      <w:marBottom w:val="0"/>
      <w:divBdr>
        <w:top w:val="none" w:sz="0" w:space="0" w:color="auto"/>
        <w:left w:val="none" w:sz="0" w:space="0" w:color="auto"/>
        <w:bottom w:val="none" w:sz="0" w:space="0" w:color="auto"/>
        <w:right w:val="none" w:sz="0" w:space="0" w:color="auto"/>
      </w:divBdr>
      <w:divsChild>
        <w:div w:id="734472204">
          <w:marLeft w:val="0"/>
          <w:marRight w:val="0"/>
          <w:marTop w:val="0"/>
          <w:marBottom w:val="0"/>
          <w:divBdr>
            <w:top w:val="none" w:sz="0" w:space="0" w:color="auto"/>
            <w:left w:val="none" w:sz="0" w:space="0" w:color="auto"/>
            <w:bottom w:val="none" w:sz="0" w:space="0" w:color="auto"/>
            <w:right w:val="none" w:sz="0" w:space="0" w:color="auto"/>
          </w:divBdr>
          <w:divsChild>
            <w:div w:id="2048989540">
              <w:marLeft w:val="0"/>
              <w:marRight w:val="0"/>
              <w:marTop w:val="0"/>
              <w:marBottom w:val="0"/>
              <w:divBdr>
                <w:top w:val="none" w:sz="0" w:space="0" w:color="auto"/>
                <w:left w:val="none" w:sz="0" w:space="0" w:color="auto"/>
                <w:bottom w:val="none" w:sz="0" w:space="0" w:color="auto"/>
                <w:right w:val="none" w:sz="0" w:space="0" w:color="auto"/>
              </w:divBdr>
              <w:divsChild>
                <w:div w:id="120186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1617">
          <w:marLeft w:val="0"/>
          <w:marRight w:val="0"/>
          <w:marTop w:val="0"/>
          <w:marBottom w:val="0"/>
          <w:divBdr>
            <w:top w:val="none" w:sz="0" w:space="0" w:color="auto"/>
            <w:left w:val="none" w:sz="0" w:space="0" w:color="auto"/>
            <w:bottom w:val="none" w:sz="0" w:space="0" w:color="auto"/>
            <w:right w:val="none" w:sz="0" w:space="0" w:color="auto"/>
          </w:divBdr>
          <w:divsChild>
            <w:div w:id="379288954">
              <w:marLeft w:val="0"/>
              <w:marRight w:val="0"/>
              <w:marTop w:val="0"/>
              <w:marBottom w:val="0"/>
              <w:divBdr>
                <w:top w:val="none" w:sz="0" w:space="0" w:color="auto"/>
                <w:left w:val="none" w:sz="0" w:space="0" w:color="auto"/>
                <w:bottom w:val="none" w:sz="0" w:space="0" w:color="auto"/>
                <w:right w:val="none" w:sz="0" w:space="0" w:color="auto"/>
              </w:divBdr>
              <w:divsChild>
                <w:div w:id="16565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1803">
      <w:bodyDiv w:val="1"/>
      <w:marLeft w:val="0"/>
      <w:marRight w:val="0"/>
      <w:marTop w:val="0"/>
      <w:marBottom w:val="0"/>
      <w:divBdr>
        <w:top w:val="none" w:sz="0" w:space="0" w:color="auto"/>
        <w:left w:val="none" w:sz="0" w:space="0" w:color="auto"/>
        <w:bottom w:val="none" w:sz="0" w:space="0" w:color="auto"/>
        <w:right w:val="none" w:sz="0" w:space="0" w:color="auto"/>
      </w:divBdr>
    </w:div>
    <w:div w:id="463932029">
      <w:bodyDiv w:val="1"/>
      <w:marLeft w:val="0"/>
      <w:marRight w:val="0"/>
      <w:marTop w:val="0"/>
      <w:marBottom w:val="0"/>
      <w:divBdr>
        <w:top w:val="none" w:sz="0" w:space="0" w:color="auto"/>
        <w:left w:val="none" w:sz="0" w:space="0" w:color="auto"/>
        <w:bottom w:val="none" w:sz="0" w:space="0" w:color="auto"/>
        <w:right w:val="none" w:sz="0" w:space="0" w:color="auto"/>
      </w:divBdr>
    </w:div>
    <w:div w:id="552422821">
      <w:bodyDiv w:val="1"/>
      <w:marLeft w:val="0"/>
      <w:marRight w:val="0"/>
      <w:marTop w:val="0"/>
      <w:marBottom w:val="0"/>
      <w:divBdr>
        <w:top w:val="none" w:sz="0" w:space="0" w:color="auto"/>
        <w:left w:val="none" w:sz="0" w:space="0" w:color="auto"/>
        <w:bottom w:val="none" w:sz="0" w:space="0" w:color="auto"/>
        <w:right w:val="none" w:sz="0" w:space="0" w:color="auto"/>
      </w:divBdr>
    </w:div>
    <w:div w:id="572357937">
      <w:bodyDiv w:val="1"/>
      <w:marLeft w:val="0"/>
      <w:marRight w:val="0"/>
      <w:marTop w:val="0"/>
      <w:marBottom w:val="0"/>
      <w:divBdr>
        <w:top w:val="none" w:sz="0" w:space="0" w:color="auto"/>
        <w:left w:val="none" w:sz="0" w:space="0" w:color="auto"/>
        <w:bottom w:val="none" w:sz="0" w:space="0" w:color="auto"/>
        <w:right w:val="none" w:sz="0" w:space="0" w:color="auto"/>
      </w:divBdr>
    </w:div>
    <w:div w:id="581261767">
      <w:bodyDiv w:val="1"/>
      <w:marLeft w:val="0"/>
      <w:marRight w:val="0"/>
      <w:marTop w:val="0"/>
      <w:marBottom w:val="0"/>
      <w:divBdr>
        <w:top w:val="none" w:sz="0" w:space="0" w:color="auto"/>
        <w:left w:val="none" w:sz="0" w:space="0" w:color="auto"/>
        <w:bottom w:val="none" w:sz="0" w:space="0" w:color="auto"/>
        <w:right w:val="none" w:sz="0" w:space="0" w:color="auto"/>
      </w:divBdr>
    </w:div>
    <w:div w:id="611665237">
      <w:bodyDiv w:val="1"/>
      <w:marLeft w:val="0"/>
      <w:marRight w:val="0"/>
      <w:marTop w:val="0"/>
      <w:marBottom w:val="0"/>
      <w:divBdr>
        <w:top w:val="none" w:sz="0" w:space="0" w:color="auto"/>
        <w:left w:val="none" w:sz="0" w:space="0" w:color="auto"/>
        <w:bottom w:val="none" w:sz="0" w:space="0" w:color="auto"/>
        <w:right w:val="none" w:sz="0" w:space="0" w:color="auto"/>
      </w:divBdr>
    </w:div>
    <w:div w:id="690379832">
      <w:bodyDiv w:val="1"/>
      <w:marLeft w:val="0"/>
      <w:marRight w:val="0"/>
      <w:marTop w:val="0"/>
      <w:marBottom w:val="0"/>
      <w:divBdr>
        <w:top w:val="none" w:sz="0" w:space="0" w:color="auto"/>
        <w:left w:val="none" w:sz="0" w:space="0" w:color="auto"/>
        <w:bottom w:val="none" w:sz="0" w:space="0" w:color="auto"/>
        <w:right w:val="none" w:sz="0" w:space="0" w:color="auto"/>
      </w:divBdr>
      <w:divsChild>
        <w:div w:id="801921408">
          <w:marLeft w:val="0"/>
          <w:marRight w:val="0"/>
          <w:marTop w:val="0"/>
          <w:marBottom w:val="0"/>
          <w:divBdr>
            <w:top w:val="none" w:sz="0" w:space="0" w:color="auto"/>
            <w:left w:val="none" w:sz="0" w:space="0" w:color="auto"/>
            <w:bottom w:val="none" w:sz="0" w:space="0" w:color="auto"/>
            <w:right w:val="none" w:sz="0" w:space="0" w:color="auto"/>
          </w:divBdr>
          <w:divsChild>
            <w:div w:id="1264024729">
              <w:marLeft w:val="0"/>
              <w:marRight w:val="0"/>
              <w:marTop w:val="0"/>
              <w:marBottom w:val="0"/>
              <w:divBdr>
                <w:top w:val="none" w:sz="0" w:space="0" w:color="auto"/>
                <w:left w:val="none" w:sz="0" w:space="0" w:color="auto"/>
                <w:bottom w:val="none" w:sz="0" w:space="0" w:color="auto"/>
                <w:right w:val="none" w:sz="0" w:space="0" w:color="auto"/>
              </w:divBdr>
              <w:divsChild>
                <w:div w:id="16209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94269">
          <w:marLeft w:val="0"/>
          <w:marRight w:val="0"/>
          <w:marTop w:val="0"/>
          <w:marBottom w:val="0"/>
          <w:divBdr>
            <w:top w:val="none" w:sz="0" w:space="0" w:color="auto"/>
            <w:left w:val="none" w:sz="0" w:space="0" w:color="auto"/>
            <w:bottom w:val="none" w:sz="0" w:space="0" w:color="auto"/>
            <w:right w:val="none" w:sz="0" w:space="0" w:color="auto"/>
          </w:divBdr>
          <w:divsChild>
            <w:div w:id="1937059999">
              <w:marLeft w:val="0"/>
              <w:marRight w:val="0"/>
              <w:marTop w:val="0"/>
              <w:marBottom w:val="0"/>
              <w:divBdr>
                <w:top w:val="none" w:sz="0" w:space="0" w:color="auto"/>
                <w:left w:val="none" w:sz="0" w:space="0" w:color="auto"/>
                <w:bottom w:val="none" w:sz="0" w:space="0" w:color="auto"/>
                <w:right w:val="none" w:sz="0" w:space="0" w:color="auto"/>
              </w:divBdr>
              <w:divsChild>
                <w:div w:id="19138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49698">
      <w:bodyDiv w:val="1"/>
      <w:marLeft w:val="0"/>
      <w:marRight w:val="0"/>
      <w:marTop w:val="0"/>
      <w:marBottom w:val="0"/>
      <w:divBdr>
        <w:top w:val="none" w:sz="0" w:space="0" w:color="auto"/>
        <w:left w:val="none" w:sz="0" w:space="0" w:color="auto"/>
        <w:bottom w:val="none" w:sz="0" w:space="0" w:color="auto"/>
        <w:right w:val="none" w:sz="0" w:space="0" w:color="auto"/>
      </w:divBdr>
    </w:div>
    <w:div w:id="929894339">
      <w:bodyDiv w:val="1"/>
      <w:marLeft w:val="0"/>
      <w:marRight w:val="0"/>
      <w:marTop w:val="0"/>
      <w:marBottom w:val="0"/>
      <w:divBdr>
        <w:top w:val="none" w:sz="0" w:space="0" w:color="auto"/>
        <w:left w:val="none" w:sz="0" w:space="0" w:color="auto"/>
        <w:bottom w:val="none" w:sz="0" w:space="0" w:color="auto"/>
        <w:right w:val="none" w:sz="0" w:space="0" w:color="auto"/>
      </w:divBdr>
    </w:div>
    <w:div w:id="931166233">
      <w:bodyDiv w:val="1"/>
      <w:marLeft w:val="0"/>
      <w:marRight w:val="0"/>
      <w:marTop w:val="0"/>
      <w:marBottom w:val="0"/>
      <w:divBdr>
        <w:top w:val="none" w:sz="0" w:space="0" w:color="auto"/>
        <w:left w:val="none" w:sz="0" w:space="0" w:color="auto"/>
        <w:bottom w:val="none" w:sz="0" w:space="0" w:color="auto"/>
        <w:right w:val="none" w:sz="0" w:space="0" w:color="auto"/>
      </w:divBdr>
    </w:div>
    <w:div w:id="947009013">
      <w:bodyDiv w:val="1"/>
      <w:marLeft w:val="0"/>
      <w:marRight w:val="0"/>
      <w:marTop w:val="0"/>
      <w:marBottom w:val="0"/>
      <w:divBdr>
        <w:top w:val="none" w:sz="0" w:space="0" w:color="auto"/>
        <w:left w:val="none" w:sz="0" w:space="0" w:color="auto"/>
        <w:bottom w:val="none" w:sz="0" w:space="0" w:color="auto"/>
        <w:right w:val="none" w:sz="0" w:space="0" w:color="auto"/>
      </w:divBdr>
    </w:div>
    <w:div w:id="961182245">
      <w:bodyDiv w:val="1"/>
      <w:marLeft w:val="0"/>
      <w:marRight w:val="0"/>
      <w:marTop w:val="0"/>
      <w:marBottom w:val="0"/>
      <w:divBdr>
        <w:top w:val="none" w:sz="0" w:space="0" w:color="auto"/>
        <w:left w:val="none" w:sz="0" w:space="0" w:color="auto"/>
        <w:bottom w:val="none" w:sz="0" w:space="0" w:color="auto"/>
        <w:right w:val="none" w:sz="0" w:space="0" w:color="auto"/>
      </w:divBdr>
    </w:div>
    <w:div w:id="961809745">
      <w:bodyDiv w:val="1"/>
      <w:marLeft w:val="0"/>
      <w:marRight w:val="0"/>
      <w:marTop w:val="0"/>
      <w:marBottom w:val="0"/>
      <w:divBdr>
        <w:top w:val="none" w:sz="0" w:space="0" w:color="auto"/>
        <w:left w:val="none" w:sz="0" w:space="0" w:color="auto"/>
        <w:bottom w:val="none" w:sz="0" w:space="0" w:color="auto"/>
        <w:right w:val="none" w:sz="0" w:space="0" w:color="auto"/>
      </w:divBdr>
    </w:div>
    <w:div w:id="978221759">
      <w:bodyDiv w:val="1"/>
      <w:marLeft w:val="0"/>
      <w:marRight w:val="0"/>
      <w:marTop w:val="0"/>
      <w:marBottom w:val="0"/>
      <w:divBdr>
        <w:top w:val="none" w:sz="0" w:space="0" w:color="auto"/>
        <w:left w:val="none" w:sz="0" w:space="0" w:color="auto"/>
        <w:bottom w:val="none" w:sz="0" w:space="0" w:color="auto"/>
        <w:right w:val="none" w:sz="0" w:space="0" w:color="auto"/>
      </w:divBdr>
    </w:div>
    <w:div w:id="982202543">
      <w:bodyDiv w:val="1"/>
      <w:marLeft w:val="0"/>
      <w:marRight w:val="0"/>
      <w:marTop w:val="0"/>
      <w:marBottom w:val="0"/>
      <w:divBdr>
        <w:top w:val="none" w:sz="0" w:space="0" w:color="auto"/>
        <w:left w:val="none" w:sz="0" w:space="0" w:color="auto"/>
        <w:bottom w:val="none" w:sz="0" w:space="0" w:color="auto"/>
        <w:right w:val="none" w:sz="0" w:space="0" w:color="auto"/>
      </w:divBdr>
    </w:div>
    <w:div w:id="1044060013">
      <w:bodyDiv w:val="1"/>
      <w:marLeft w:val="0"/>
      <w:marRight w:val="0"/>
      <w:marTop w:val="0"/>
      <w:marBottom w:val="0"/>
      <w:divBdr>
        <w:top w:val="none" w:sz="0" w:space="0" w:color="auto"/>
        <w:left w:val="none" w:sz="0" w:space="0" w:color="auto"/>
        <w:bottom w:val="none" w:sz="0" w:space="0" w:color="auto"/>
        <w:right w:val="none" w:sz="0" w:space="0" w:color="auto"/>
      </w:divBdr>
    </w:div>
    <w:div w:id="1102645031">
      <w:bodyDiv w:val="1"/>
      <w:marLeft w:val="0"/>
      <w:marRight w:val="0"/>
      <w:marTop w:val="0"/>
      <w:marBottom w:val="0"/>
      <w:divBdr>
        <w:top w:val="none" w:sz="0" w:space="0" w:color="auto"/>
        <w:left w:val="none" w:sz="0" w:space="0" w:color="auto"/>
        <w:bottom w:val="none" w:sz="0" w:space="0" w:color="auto"/>
        <w:right w:val="none" w:sz="0" w:space="0" w:color="auto"/>
      </w:divBdr>
    </w:div>
    <w:div w:id="1111510931">
      <w:bodyDiv w:val="1"/>
      <w:marLeft w:val="0"/>
      <w:marRight w:val="0"/>
      <w:marTop w:val="0"/>
      <w:marBottom w:val="0"/>
      <w:divBdr>
        <w:top w:val="none" w:sz="0" w:space="0" w:color="auto"/>
        <w:left w:val="none" w:sz="0" w:space="0" w:color="auto"/>
        <w:bottom w:val="none" w:sz="0" w:space="0" w:color="auto"/>
        <w:right w:val="none" w:sz="0" w:space="0" w:color="auto"/>
      </w:divBdr>
    </w:div>
    <w:div w:id="1133131726">
      <w:bodyDiv w:val="1"/>
      <w:marLeft w:val="0"/>
      <w:marRight w:val="0"/>
      <w:marTop w:val="0"/>
      <w:marBottom w:val="0"/>
      <w:divBdr>
        <w:top w:val="none" w:sz="0" w:space="0" w:color="auto"/>
        <w:left w:val="none" w:sz="0" w:space="0" w:color="auto"/>
        <w:bottom w:val="none" w:sz="0" w:space="0" w:color="auto"/>
        <w:right w:val="none" w:sz="0" w:space="0" w:color="auto"/>
      </w:divBdr>
    </w:div>
    <w:div w:id="1152406066">
      <w:bodyDiv w:val="1"/>
      <w:marLeft w:val="0"/>
      <w:marRight w:val="0"/>
      <w:marTop w:val="0"/>
      <w:marBottom w:val="0"/>
      <w:divBdr>
        <w:top w:val="none" w:sz="0" w:space="0" w:color="auto"/>
        <w:left w:val="none" w:sz="0" w:space="0" w:color="auto"/>
        <w:bottom w:val="none" w:sz="0" w:space="0" w:color="auto"/>
        <w:right w:val="none" w:sz="0" w:space="0" w:color="auto"/>
      </w:divBdr>
    </w:div>
    <w:div w:id="1165364387">
      <w:bodyDiv w:val="1"/>
      <w:marLeft w:val="0"/>
      <w:marRight w:val="0"/>
      <w:marTop w:val="0"/>
      <w:marBottom w:val="0"/>
      <w:divBdr>
        <w:top w:val="none" w:sz="0" w:space="0" w:color="auto"/>
        <w:left w:val="none" w:sz="0" w:space="0" w:color="auto"/>
        <w:bottom w:val="none" w:sz="0" w:space="0" w:color="auto"/>
        <w:right w:val="none" w:sz="0" w:space="0" w:color="auto"/>
      </w:divBdr>
    </w:div>
    <w:div w:id="1197424823">
      <w:bodyDiv w:val="1"/>
      <w:marLeft w:val="0"/>
      <w:marRight w:val="0"/>
      <w:marTop w:val="0"/>
      <w:marBottom w:val="0"/>
      <w:divBdr>
        <w:top w:val="none" w:sz="0" w:space="0" w:color="auto"/>
        <w:left w:val="none" w:sz="0" w:space="0" w:color="auto"/>
        <w:bottom w:val="none" w:sz="0" w:space="0" w:color="auto"/>
        <w:right w:val="none" w:sz="0" w:space="0" w:color="auto"/>
      </w:divBdr>
    </w:div>
    <w:div w:id="1229337953">
      <w:bodyDiv w:val="1"/>
      <w:marLeft w:val="0"/>
      <w:marRight w:val="0"/>
      <w:marTop w:val="0"/>
      <w:marBottom w:val="0"/>
      <w:divBdr>
        <w:top w:val="none" w:sz="0" w:space="0" w:color="auto"/>
        <w:left w:val="none" w:sz="0" w:space="0" w:color="auto"/>
        <w:bottom w:val="none" w:sz="0" w:space="0" w:color="auto"/>
        <w:right w:val="none" w:sz="0" w:space="0" w:color="auto"/>
      </w:divBdr>
    </w:div>
    <w:div w:id="1271475220">
      <w:bodyDiv w:val="1"/>
      <w:marLeft w:val="0"/>
      <w:marRight w:val="0"/>
      <w:marTop w:val="0"/>
      <w:marBottom w:val="0"/>
      <w:divBdr>
        <w:top w:val="none" w:sz="0" w:space="0" w:color="auto"/>
        <w:left w:val="none" w:sz="0" w:space="0" w:color="auto"/>
        <w:bottom w:val="none" w:sz="0" w:space="0" w:color="auto"/>
        <w:right w:val="none" w:sz="0" w:space="0" w:color="auto"/>
      </w:divBdr>
    </w:div>
    <w:div w:id="1278485565">
      <w:bodyDiv w:val="1"/>
      <w:marLeft w:val="0"/>
      <w:marRight w:val="0"/>
      <w:marTop w:val="0"/>
      <w:marBottom w:val="0"/>
      <w:divBdr>
        <w:top w:val="none" w:sz="0" w:space="0" w:color="auto"/>
        <w:left w:val="none" w:sz="0" w:space="0" w:color="auto"/>
        <w:bottom w:val="none" w:sz="0" w:space="0" w:color="auto"/>
        <w:right w:val="none" w:sz="0" w:space="0" w:color="auto"/>
      </w:divBdr>
    </w:div>
    <w:div w:id="1284191427">
      <w:bodyDiv w:val="1"/>
      <w:marLeft w:val="0"/>
      <w:marRight w:val="0"/>
      <w:marTop w:val="0"/>
      <w:marBottom w:val="0"/>
      <w:divBdr>
        <w:top w:val="none" w:sz="0" w:space="0" w:color="auto"/>
        <w:left w:val="none" w:sz="0" w:space="0" w:color="auto"/>
        <w:bottom w:val="none" w:sz="0" w:space="0" w:color="auto"/>
        <w:right w:val="none" w:sz="0" w:space="0" w:color="auto"/>
      </w:divBdr>
    </w:div>
    <w:div w:id="1348870193">
      <w:bodyDiv w:val="1"/>
      <w:marLeft w:val="0"/>
      <w:marRight w:val="0"/>
      <w:marTop w:val="0"/>
      <w:marBottom w:val="0"/>
      <w:divBdr>
        <w:top w:val="none" w:sz="0" w:space="0" w:color="auto"/>
        <w:left w:val="none" w:sz="0" w:space="0" w:color="auto"/>
        <w:bottom w:val="none" w:sz="0" w:space="0" w:color="auto"/>
        <w:right w:val="none" w:sz="0" w:space="0" w:color="auto"/>
      </w:divBdr>
    </w:div>
    <w:div w:id="1348945039">
      <w:bodyDiv w:val="1"/>
      <w:marLeft w:val="0"/>
      <w:marRight w:val="0"/>
      <w:marTop w:val="0"/>
      <w:marBottom w:val="0"/>
      <w:divBdr>
        <w:top w:val="none" w:sz="0" w:space="0" w:color="auto"/>
        <w:left w:val="none" w:sz="0" w:space="0" w:color="auto"/>
        <w:bottom w:val="none" w:sz="0" w:space="0" w:color="auto"/>
        <w:right w:val="none" w:sz="0" w:space="0" w:color="auto"/>
      </w:divBdr>
    </w:div>
    <w:div w:id="1368481478">
      <w:bodyDiv w:val="1"/>
      <w:marLeft w:val="0"/>
      <w:marRight w:val="0"/>
      <w:marTop w:val="0"/>
      <w:marBottom w:val="0"/>
      <w:divBdr>
        <w:top w:val="none" w:sz="0" w:space="0" w:color="auto"/>
        <w:left w:val="none" w:sz="0" w:space="0" w:color="auto"/>
        <w:bottom w:val="none" w:sz="0" w:space="0" w:color="auto"/>
        <w:right w:val="none" w:sz="0" w:space="0" w:color="auto"/>
      </w:divBdr>
    </w:div>
    <w:div w:id="1413552566">
      <w:bodyDiv w:val="1"/>
      <w:marLeft w:val="0"/>
      <w:marRight w:val="0"/>
      <w:marTop w:val="0"/>
      <w:marBottom w:val="0"/>
      <w:divBdr>
        <w:top w:val="none" w:sz="0" w:space="0" w:color="auto"/>
        <w:left w:val="none" w:sz="0" w:space="0" w:color="auto"/>
        <w:bottom w:val="none" w:sz="0" w:space="0" w:color="auto"/>
        <w:right w:val="none" w:sz="0" w:space="0" w:color="auto"/>
      </w:divBdr>
    </w:div>
    <w:div w:id="1424644753">
      <w:bodyDiv w:val="1"/>
      <w:marLeft w:val="0"/>
      <w:marRight w:val="0"/>
      <w:marTop w:val="0"/>
      <w:marBottom w:val="0"/>
      <w:divBdr>
        <w:top w:val="none" w:sz="0" w:space="0" w:color="auto"/>
        <w:left w:val="none" w:sz="0" w:space="0" w:color="auto"/>
        <w:bottom w:val="none" w:sz="0" w:space="0" w:color="auto"/>
        <w:right w:val="none" w:sz="0" w:space="0" w:color="auto"/>
      </w:divBdr>
    </w:div>
    <w:div w:id="1491630763">
      <w:bodyDiv w:val="1"/>
      <w:marLeft w:val="0"/>
      <w:marRight w:val="0"/>
      <w:marTop w:val="0"/>
      <w:marBottom w:val="0"/>
      <w:divBdr>
        <w:top w:val="none" w:sz="0" w:space="0" w:color="auto"/>
        <w:left w:val="none" w:sz="0" w:space="0" w:color="auto"/>
        <w:bottom w:val="none" w:sz="0" w:space="0" w:color="auto"/>
        <w:right w:val="none" w:sz="0" w:space="0" w:color="auto"/>
      </w:divBdr>
    </w:div>
    <w:div w:id="1572621595">
      <w:bodyDiv w:val="1"/>
      <w:marLeft w:val="0"/>
      <w:marRight w:val="0"/>
      <w:marTop w:val="0"/>
      <w:marBottom w:val="0"/>
      <w:divBdr>
        <w:top w:val="none" w:sz="0" w:space="0" w:color="auto"/>
        <w:left w:val="none" w:sz="0" w:space="0" w:color="auto"/>
        <w:bottom w:val="none" w:sz="0" w:space="0" w:color="auto"/>
        <w:right w:val="none" w:sz="0" w:space="0" w:color="auto"/>
      </w:divBdr>
    </w:div>
    <w:div w:id="1593855034">
      <w:bodyDiv w:val="1"/>
      <w:marLeft w:val="0"/>
      <w:marRight w:val="0"/>
      <w:marTop w:val="0"/>
      <w:marBottom w:val="0"/>
      <w:divBdr>
        <w:top w:val="none" w:sz="0" w:space="0" w:color="auto"/>
        <w:left w:val="none" w:sz="0" w:space="0" w:color="auto"/>
        <w:bottom w:val="none" w:sz="0" w:space="0" w:color="auto"/>
        <w:right w:val="none" w:sz="0" w:space="0" w:color="auto"/>
      </w:divBdr>
    </w:div>
    <w:div w:id="1614096840">
      <w:bodyDiv w:val="1"/>
      <w:marLeft w:val="0"/>
      <w:marRight w:val="0"/>
      <w:marTop w:val="0"/>
      <w:marBottom w:val="0"/>
      <w:divBdr>
        <w:top w:val="none" w:sz="0" w:space="0" w:color="auto"/>
        <w:left w:val="none" w:sz="0" w:space="0" w:color="auto"/>
        <w:bottom w:val="none" w:sz="0" w:space="0" w:color="auto"/>
        <w:right w:val="none" w:sz="0" w:space="0" w:color="auto"/>
      </w:divBdr>
    </w:div>
    <w:div w:id="1616132133">
      <w:bodyDiv w:val="1"/>
      <w:marLeft w:val="0"/>
      <w:marRight w:val="0"/>
      <w:marTop w:val="0"/>
      <w:marBottom w:val="0"/>
      <w:divBdr>
        <w:top w:val="none" w:sz="0" w:space="0" w:color="auto"/>
        <w:left w:val="none" w:sz="0" w:space="0" w:color="auto"/>
        <w:bottom w:val="none" w:sz="0" w:space="0" w:color="auto"/>
        <w:right w:val="none" w:sz="0" w:space="0" w:color="auto"/>
      </w:divBdr>
    </w:div>
    <w:div w:id="1652363256">
      <w:bodyDiv w:val="1"/>
      <w:marLeft w:val="0"/>
      <w:marRight w:val="0"/>
      <w:marTop w:val="0"/>
      <w:marBottom w:val="0"/>
      <w:divBdr>
        <w:top w:val="none" w:sz="0" w:space="0" w:color="auto"/>
        <w:left w:val="none" w:sz="0" w:space="0" w:color="auto"/>
        <w:bottom w:val="none" w:sz="0" w:space="0" w:color="auto"/>
        <w:right w:val="none" w:sz="0" w:space="0" w:color="auto"/>
      </w:divBdr>
    </w:div>
    <w:div w:id="1680696792">
      <w:bodyDiv w:val="1"/>
      <w:marLeft w:val="0"/>
      <w:marRight w:val="0"/>
      <w:marTop w:val="0"/>
      <w:marBottom w:val="0"/>
      <w:divBdr>
        <w:top w:val="none" w:sz="0" w:space="0" w:color="auto"/>
        <w:left w:val="none" w:sz="0" w:space="0" w:color="auto"/>
        <w:bottom w:val="none" w:sz="0" w:space="0" w:color="auto"/>
        <w:right w:val="none" w:sz="0" w:space="0" w:color="auto"/>
      </w:divBdr>
    </w:div>
    <w:div w:id="1725256440">
      <w:bodyDiv w:val="1"/>
      <w:marLeft w:val="0"/>
      <w:marRight w:val="0"/>
      <w:marTop w:val="0"/>
      <w:marBottom w:val="0"/>
      <w:divBdr>
        <w:top w:val="none" w:sz="0" w:space="0" w:color="auto"/>
        <w:left w:val="none" w:sz="0" w:space="0" w:color="auto"/>
        <w:bottom w:val="none" w:sz="0" w:space="0" w:color="auto"/>
        <w:right w:val="none" w:sz="0" w:space="0" w:color="auto"/>
      </w:divBdr>
    </w:div>
    <w:div w:id="1743982658">
      <w:bodyDiv w:val="1"/>
      <w:marLeft w:val="0"/>
      <w:marRight w:val="0"/>
      <w:marTop w:val="0"/>
      <w:marBottom w:val="0"/>
      <w:divBdr>
        <w:top w:val="none" w:sz="0" w:space="0" w:color="auto"/>
        <w:left w:val="none" w:sz="0" w:space="0" w:color="auto"/>
        <w:bottom w:val="none" w:sz="0" w:space="0" w:color="auto"/>
        <w:right w:val="none" w:sz="0" w:space="0" w:color="auto"/>
      </w:divBdr>
    </w:div>
    <w:div w:id="1751584999">
      <w:bodyDiv w:val="1"/>
      <w:marLeft w:val="0"/>
      <w:marRight w:val="0"/>
      <w:marTop w:val="0"/>
      <w:marBottom w:val="0"/>
      <w:divBdr>
        <w:top w:val="none" w:sz="0" w:space="0" w:color="auto"/>
        <w:left w:val="none" w:sz="0" w:space="0" w:color="auto"/>
        <w:bottom w:val="none" w:sz="0" w:space="0" w:color="auto"/>
        <w:right w:val="none" w:sz="0" w:space="0" w:color="auto"/>
      </w:divBdr>
    </w:div>
    <w:div w:id="1778672729">
      <w:bodyDiv w:val="1"/>
      <w:marLeft w:val="0"/>
      <w:marRight w:val="0"/>
      <w:marTop w:val="0"/>
      <w:marBottom w:val="0"/>
      <w:divBdr>
        <w:top w:val="none" w:sz="0" w:space="0" w:color="auto"/>
        <w:left w:val="none" w:sz="0" w:space="0" w:color="auto"/>
        <w:bottom w:val="none" w:sz="0" w:space="0" w:color="auto"/>
        <w:right w:val="none" w:sz="0" w:space="0" w:color="auto"/>
      </w:divBdr>
    </w:div>
    <w:div w:id="1793015564">
      <w:bodyDiv w:val="1"/>
      <w:marLeft w:val="0"/>
      <w:marRight w:val="0"/>
      <w:marTop w:val="0"/>
      <w:marBottom w:val="0"/>
      <w:divBdr>
        <w:top w:val="none" w:sz="0" w:space="0" w:color="auto"/>
        <w:left w:val="none" w:sz="0" w:space="0" w:color="auto"/>
        <w:bottom w:val="none" w:sz="0" w:space="0" w:color="auto"/>
        <w:right w:val="none" w:sz="0" w:space="0" w:color="auto"/>
      </w:divBdr>
    </w:div>
    <w:div w:id="1897666149">
      <w:bodyDiv w:val="1"/>
      <w:marLeft w:val="0"/>
      <w:marRight w:val="0"/>
      <w:marTop w:val="0"/>
      <w:marBottom w:val="0"/>
      <w:divBdr>
        <w:top w:val="none" w:sz="0" w:space="0" w:color="auto"/>
        <w:left w:val="none" w:sz="0" w:space="0" w:color="auto"/>
        <w:bottom w:val="none" w:sz="0" w:space="0" w:color="auto"/>
        <w:right w:val="none" w:sz="0" w:space="0" w:color="auto"/>
      </w:divBdr>
    </w:div>
    <w:div w:id="1940943226">
      <w:bodyDiv w:val="1"/>
      <w:marLeft w:val="0"/>
      <w:marRight w:val="0"/>
      <w:marTop w:val="0"/>
      <w:marBottom w:val="0"/>
      <w:divBdr>
        <w:top w:val="none" w:sz="0" w:space="0" w:color="auto"/>
        <w:left w:val="none" w:sz="0" w:space="0" w:color="auto"/>
        <w:bottom w:val="none" w:sz="0" w:space="0" w:color="auto"/>
        <w:right w:val="none" w:sz="0" w:space="0" w:color="auto"/>
      </w:divBdr>
    </w:div>
    <w:div w:id="1959144022">
      <w:bodyDiv w:val="1"/>
      <w:marLeft w:val="0"/>
      <w:marRight w:val="0"/>
      <w:marTop w:val="0"/>
      <w:marBottom w:val="0"/>
      <w:divBdr>
        <w:top w:val="none" w:sz="0" w:space="0" w:color="auto"/>
        <w:left w:val="none" w:sz="0" w:space="0" w:color="auto"/>
        <w:bottom w:val="none" w:sz="0" w:space="0" w:color="auto"/>
        <w:right w:val="none" w:sz="0" w:space="0" w:color="auto"/>
      </w:divBdr>
    </w:div>
    <w:div w:id="2018455389">
      <w:bodyDiv w:val="1"/>
      <w:marLeft w:val="0"/>
      <w:marRight w:val="0"/>
      <w:marTop w:val="0"/>
      <w:marBottom w:val="0"/>
      <w:divBdr>
        <w:top w:val="none" w:sz="0" w:space="0" w:color="auto"/>
        <w:left w:val="none" w:sz="0" w:space="0" w:color="auto"/>
        <w:bottom w:val="none" w:sz="0" w:space="0" w:color="auto"/>
        <w:right w:val="none" w:sz="0" w:space="0" w:color="auto"/>
      </w:divBdr>
    </w:div>
    <w:div w:id="2020696458">
      <w:bodyDiv w:val="1"/>
      <w:marLeft w:val="0"/>
      <w:marRight w:val="0"/>
      <w:marTop w:val="0"/>
      <w:marBottom w:val="0"/>
      <w:divBdr>
        <w:top w:val="none" w:sz="0" w:space="0" w:color="auto"/>
        <w:left w:val="none" w:sz="0" w:space="0" w:color="auto"/>
        <w:bottom w:val="none" w:sz="0" w:space="0" w:color="auto"/>
        <w:right w:val="none" w:sz="0" w:space="0" w:color="auto"/>
      </w:divBdr>
    </w:div>
    <w:div w:id="2023972299">
      <w:bodyDiv w:val="1"/>
      <w:marLeft w:val="0"/>
      <w:marRight w:val="0"/>
      <w:marTop w:val="0"/>
      <w:marBottom w:val="0"/>
      <w:divBdr>
        <w:top w:val="none" w:sz="0" w:space="0" w:color="auto"/>
        <w:left w:val="none" w:sz="0" w:space="0" w:color="auto"/>
        <w:bottom w:val="none" w:sz="0" w:space="0" w:color="auto"/>
        <w:right w:val="none" w:sz="0" w:space="0" w:color="auto"/>
      </w:divBdr>
    </w:div>
    <w:div w:id="2071072773">
      <w:bodyDiv w:val="1"/>
      <w:marLeft w:val="0"/>
      <w:marRight w:val="0"/>
      <w:marTop w:val="0"/>
      <w:marBottom w:val="0"/>
      <w:divBdr>
        <w:top w:val="none" w:sz="0" w:space="0" w:color="auto"/>
        <w:left w:val="none" w:sz="0" w:space="0" w:color="auto"/>
        <w:bottom w:val="none" w:sz="0" w:space="0" w:color="auto"/>
        <w:right w:val="none" w:sz="0" w:space="0" w:color="auto"/>
      </w:divBdr>
    </w:div>
    <w:div w:id="2076975926">
      <w:bodyDiv w:val="1"/>
      <w:marLeft w:val="0"/>
      <w:marRight w:val="0"/>
      <w:marTop w:val="0"/>
      <w:marBottom w:val="0"/>
      <w:divBdr>
        <w:top w:val="none" w:sz="0" w:space="0" w:color="auto"/>
        <w:left w:val="none" w:sz="0" w:space="0" w:color="auto"/>
        <w:bottom w:val="none" w:sz="0" w:space="0" w:color="auto"/>
        <w:right w:val="none" w:sz="0" w:space="0" w:color="auto"/>
      </w:divBdr>
    </w:div>
    <w:div w:id="2102213014">
      <w:bodyDiv w:val="1"/>
      <w:marLeft w:val="0"/>
      <w:marRight w:val="0"/>
      <w:marTop w:val="0"/>
      <w:marBottom w:val="0"/>
      <w:divBdr>
        <w:top w:val="none" w:sz="0" w:space="0" w:color="auto"/>
        <w:left w:val="none" w:sz="0" w:space="0" w:color="auto"/>
        <w:bottom w:val="none" w:sz="0" w:space="0" w:color="auto"/>
        <w:right w:val="none" w:sz="0" w:space="0" w:color="auto"/>
      </w:divBdr>
    </w:div>
    <w:div w:id="2113544872">
      <w:bodyDiv w:val="1"/>
      <w:marLeft w:val="0"/>
      <w:marRight w:val="0"/>
      <w:marTop w:val="0"/>
      <w:marBottom w:val="0"/>
      <w:divBdr>
        <w:top w:val="none" w:sz="0" w:space="0" w:color="auto"/>
        <w:left w:val="none" w:sz="0" w:space="0" w:color="auto"/>
        <w:bottom w:val="none" w:sz="0" w:space="0" w:color="auto"/>
        <w:right w:val="none" w:sz="0" w:space="0" w:color="auto"/>
      </w:divBdr>
    </w:div>
    <w:div w:id="2123763936">
      <w:bodyDiv w:val="1"/>
      <w:marLeft w:val="0"/>
      <w:marRight w:val="0"/>
      <w:marTop w:val="0"/>
      <w:marBottom w:val="0"/>
      <w:divBdr>
        <w:top w:val="none" w:sz="0" w:space="0" w:color="auto"/>
        <w:left w:val="none" w:sz="0" w:space="0" w:color="auto"/>
        <w:bottom w:val="none" w:sz="0" w:space="0" w:color="auto"/>
        <w:right w:val="none" w:sz="0" w:space="0" w:color="auto"/>
      </w:divBdr>
    </w:div>
    <w:div w:id="2128500675">
      <w:bodyDiv w:val="1"/>
      <w:marLeft w:val="0"/>
      <w:marRight w:val="0"/>
      <w:marTop w:val="0"/>
      <w:marBottom w:val="0"/>
      <w:divBdr>
        <w:top w:val="none" w:sz="0" w:space="0" w:color="auto"/>
        <w:left w:val="none" w:sz="0" w:space="0" w:color="auto"/>
        <w:bottom w:val="none" w:sz="0" w:space="0" w:color="auto"/>
        <w:right w:val="none" w:sz="0" w:space="0" w:color="auto"/>
      </w:divBdr>
    </w:div>
    <w:div w:id="2143182999">
      <w:bodyDiv w:val="1"/>
      <w:marLeft w:val="0"/>
      <w:marRight w:val="0"/>
      <w:marTop w:val="0"/>
      <w:marBottom w:val="0"/>
      <w:divBdr>
        <w:top w:val="none" w:sz="0" w:space="0" w:color="auto"/>
        <w:left w:val="none" w:sz="0" w:space="0" w:color="auto"/>
        <w:bottom w:val="none" w:sz="0" w:space="0" w:color="auto"/>
        <w:right w:val="none" w:sz="0" w:space="0" w:color="auto"/>
      </w:divBdr>
    </w:div>
    <w:div w:id="21438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image" Target="media/image13.wmf"/><Relationship Id="rId21" Type="http://schemas.openxmlformats.org/officeDocument/2006/relationships/oleObject" Target="embeddings/oleObject3.bin"/><Relationship Id="rId34" Type="http://schemas.openxmlformats.org/officeDocument/2006/relationships/oleObject" Target="embeddings/oleObject10.bin"/><Relationship Id="rId42" Type="http://schemas.openxmlformats.org/officeDocument/2006/relationships/hyperlink" Target="http://www.informex.info" TargetMode="External"/><Relationship Id="rId47"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image" Target="media/image8.wmf"/><Relationship Id="rId11" Type="http://schemas.openxmlformats.org/officeDocument/2006/relationships/footer" Target="footer1.xml"/><Relationship Id="rId24" Type="http://schemas.openxmlformats.org/officeDocument/2006/relationships/image" Target="media/image6.wmf"/><Relationship Id="rId32" Type="http://schemas.openxmlformats.org/officeDocument/2006/relationships/oleObject" Target="embeddings/oleObject9.bin"/><Relationship Id="rId37" Type="http://schemas.openxmlformats.org/officeDocument/2006/relationships/image" Target="media/image12.wmf"/><Relationship Id="rId40" Type="http://schemas.openxmlformats.org/officeDocument/2006/relationships/oleObject" Target="embeddings/oleObject13.bin"/><Relationship Id="rId45" Type="http://schemas.openxmlformats.org/officeDocument/2006/relationships/hyperlink" Target="https://wiki.unece.org/display/trans/IWG+MU+-+14th+session%2C+WebEx+October+2021" TargetMode="External"/><Relationship Id="rId5" Type="http://schemas.openxmlformats.org/officeDocument/2006/relationships/webSettings" Target="webSettings.xml"/><Relationship Id="rId15" Type="http://schemas.openxmlformats.org/officeDocument/2006/relationships/hyperlink" Target="http://www.electropedia.org/" TargetMode="External"/><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2.bin"/><Relationship Id="rId31" Type="http://schemas.openxmlformats.org/officeDocument/2006/relationships/image" Target="media/image9.wmf"/><Relationship Id="rId44" Type="http://schemas.openxmlformats.org/officeDocument/2006/relationships/hyperlink" Target="https://www.cedr.eu/docs/view/60ed613c79e84-e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so.org/obp" TargetMode="External"/><Relationship Id="rId22" Type="http://schemas.openxmlformats.org/officeDocument/2006/relationships/image" Target="media/image5.wmf"/><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image" Target="media/image11.wmf"/><Relationship Id="rId43" Type="http://schemas.openxmlformats.org/officeDocument/2006/relationships/hyperlink" Target="http://www.piarc.org/en/"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10.wmf"/><Relationship Id="rId38" Type="http://schemas.openxmlformats.org/officeDocument/2006/relationships/oleObject" Target="embeddings/oleObject12.bin"/><Relationship Id="rId46" Type="http://schemas.openxmlformats.org/officeDocument/2006/relationships/header" Target="header3.xml"/><Relationship Id="rId20" Type="http://schemas.openxmlformats.org/officeDocument/2006/relationships/image" Target="media/image4.wmf"/><Relationship Id="rId41" Type="http://schemas.openxmlformats.org/officeDocument/2006/relationships/hyperlink" Target="http://rosanne-project.e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85163-007E-41BC-A044-75983BCDD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9870</Words>
  <Characters>56259</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ГОСУДАРСТВЕННЫЙ СТАНДАРТ РОССИЙСКОЙ ФЕДЕРАЦИИ</vt:lpstr>
    </vt:vector>
  </TitlesOfParts>
  <Company>АО НИЦ КД</Company>
  <LinksUpToDate>false</LinksUpToDate>
  <CharactersWithSpaces>65998</CharactersWithSpaces>
  <SharedDoc>false</SharedDoc>
  <HLinks>
    <vt:vector size="78" baseType="variant">
      <vt:variant>
        <vt:i4>1638458</vt:i4>
      </vt:variant>
      <vt:variant>
        <vt:i4>74</vt:i4>
      </vt:variant>
      <vt:variant>
        <vt:i4>0</vt:i4>
      </vt:variant>
      <vt:variant>
        <vt:i4>5</vt:i4>
      </vt:variant>
      <vt:variant>
        <vt:lpwstr/>
      </vt:variant>
      <vt:variant>
        <vt:lpwstr>_Toc501378959</vt:lpwstr>
      </vt:variant>
      <vt:variant>
        <vt:i4>1638458</vt:i4>
      </vt:variant>
      <vt:variant>
        <vt:i4>68</vt:i4>
      </vt:variant>
      <vt:variant>
        <vt:i4>0</vt:i4>
      </vt:variant>
      <vt:variant>
        <vt:i4>5</vt:i4>
      </vt:variant>
      <vt:variant>
        <vt:lpwstr/>
      </vt:variant>
      <vt:variant>
        <vt:lpwstr>_Toc501378958</vt:lpwstr>
      </vt:variant>
      <vt:variant>
        <vt:i4>1638458</vt:i4>
      </vt:variant>
      <vt:variant>
        <vt:i4>62</vt:i4>
      </vt:variant>
      <vt:variant>
        <vt:i4>0</vt:i4>
      </vt:variant>
      <vt:variant>
        <vt:i4>5</vt:i4>
      </vt:variant>
      <vt:variant>
        <vt:lpwstr/>
      </vt:variant>
      <vt:variant>
        <vt:lpwstr>_Toc501378957</vt:lpwstr>
      </vt:variant>
      <vt:variant>
        <vt:i4>1638458</vt:i4>
      </vt:variant>
      <vt:variant>
        <vt:i4>56</vt:i4>
      </vt:variant>
      <vt:variant>
        <vt:i4>0</vt:i4>
      </vt:variant>
      <vt:variant>
        <vt:i4>5</vt:i4>
      </vt:variant>
      <vt:variant>
        <vt:lpwstr/>
      </vt:variant>
      <vt:variant>
        <vt:lpwstr>_Toc501378956</vt:lpwstr>
      </vt:variant>
      <vt:variant>
        <vt:i4>1638458</vt:i4>
      </vt:variant>
      <vt:variant>
        <vt:i4>50</vt:i4>
      </vt:variant>
      <vt:variant>
        <vt:i4>0</vt:i4>
      </vt:variant>
      <vt:variant>
        <vt:i4>5</vt:i4>
      </vt:variant>
      <vt:variant>
        <vt:lpwstr/>
      </vt:variant>
      <vt:variant>
        <vt:lpwstr>_Toc501378955</vt:lpwstr>
      </vt:variant>
      <vt:variant>
        <vt:i4>1638458</vt:i4>
      </vt:variant>
      <vt:variant>
        <vt:i4>44</vt:i4>
      </vt:variant>
      <vt:variant>
        <vt:i4>0</vt:i4>
      </vt:variant>
      <vt:variant>
        <vt:i4>5</vt:i4>
      </vt:variant>
      <vt:variant>
        <vt:lpwstr/>
      </vt:variant>
      <vt:variant>
        <vt:lpwstr>_Toc501378954</vt:lpwstr>
      </vt:variant>
      <vt:variant>
        <vt:i4>1638458</vt:i4>
      </vt:variant>
      <vt:variant>
        <vt:i4>38</vt:i4>
      </vt:variant>
      <vt:variant>
        <vt:i4>0</vt:i4>
      </vt:variant>
      <vt:variant>
        <vt:i4>5</vt:i4>
      </vt:variant>
      <vt:variant>
        <vt:lpwstr/>
      </vt:variant>
      <vt:variant>
        <vt:lpwstr>_Toc501378953</vt:lpwstr>
      </vt:variant>
      <vt:variant>
        <vt:i4>1638458</vt:i4>
      </vt:variant>
      <vt:variant>
        <vt:i4>32</vt:i4>
      </vt:variant>
      <vt:variant>
        <vt:i4>0</vt:i4>
      </vt:variant>
      <vt:variant>
        <vt:i4>5</vt:i4>
      </vt:variant>
      <vt:variant>
        <vt:lpwstr/>
      </vt:variant>
      <vt:variant>
        <vt:lpwstr>_Toc501378952</vt:lpwstr>
      </vt:variant>
      <vt:variant>
        <vt:i4>1638458</vt:i4>
      </vt:variant>
      <vt:variant>
        <vt:i4>26</vt:i4>
      </vt:variant>
      <vt:variant>
        <vt:i4>0</vt:i4>
      </vt:variant>
      <vt:variant>
        <vt:i4>5</vt:i4>
      </vt:variant>
      <vt:variant>
        <vt:lpwstr/>
      </vt:variant>
      <vt:variant>
        <vt:lpwstr>_Toc501378951</vt:lpwstr>
      </vt:variant>
      <vt:variant>
        <vt:i4>1638458</vt:i4>
      </vt:variant>
      <vt:variant>
        <vt:i4>20</vt:i4>
      </vt:variant>
      <vt:variant>
        <vt:i4>0</vt:i4>
      </vt:variant>
      <vt:variant>
        <vt:i4>5</vt:i4>
      </vt:variant>
      <vt:variant>
        <vt:lpwstr/>
      </vt:variant>
      <vt:variant>
        <vt:lpwstr>_Toc501378950</vt:lpwstr>
      </vt:variant>
      <vt:variant>
        <vt:i4>1572922</vt:i4>
      </vt:variant>
      <vt:variant>
        <vt:i4>14</vt:i4>
      </vt:variant>
      <vt:variant>
        <vt:i4>0</vt:i4>
      </vt:variant>
      <vt:variant>
        <vt:i4>5</vt:i4>
      </vt:variant>
      <vt:variant>
        <vt:lpwstr/>
      </vt:variant>
      <vt:variant>
        <vt:lpwstr>_Toc501378949</vt:lpwstr>
      </vt:variant>
      <vt:variant>
        <vt:i4>1572922</vt:i4>
      </vt:variant>
      <vt:variant>
        <vt:i4>8</vt:i4>
      </vt:variant>
      <vt:variant>
        <vt:i4>0</vt:i4>
      </vt:variant>
      <vt:variant>
        <vt:i4>5</vt:i4>
      </vt:variant>
      <vt:variant>
        <vt:lpwstr/>
      </vt:variant>
      <vt:variant>
        <vt:lpwstr>_Toc501378948</vt:lpwstr>
      </vt:variant>
      <vt:variant>
        <vt:i4>1572922</vt:i4>
      </vt:variant>
      <vt:variant>
        <vt:i4>2</vt:i4>
      </vt:variant>
      <vt:variant>
        <vt:i4>0</vt:i4>
      </vt:variant>
      <vt:variant>
        <vt:i4>5</vt:i4>
      </vt:variant>
      <vt:variant>
        <vt:lpwstr/>
      </vt:variant>
      <vt:variant>
        <vt:lpwstr>_Toc501378947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СТАНДАРТ РОССИЙСКОЙ ФЕДЕРАЦИИ</dc:title>
  <dc:creator>Игорь Шайняк</dc:creator>
  <cp:lastModifiedBy>5 msoft5ksm</cp:lastModifiedBy>
  <cp:revision>2</cp:revision>
  <cp:lastPrinted>2025-04-21T12:00:00Z</cp:lastPrinted>
  <dcterms:created xsi:type="dcterms:W3CDTF">2026-07-27T06:07:00Z</dcterms:created>
  <dcterms:modified xsi:type="dcterms:W3CDTF">2026-07-27T06:07:00Z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