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180" w:type="dxa"/>
        <w:tblBorders>
          <w:top w:val="single" w:sz="18" w:space="0" w:color="000000"/>
          <w:left w:val="nil"/>
          <w:bottom w:val="single" w:sz="18" w:space="0" w:color="000000"/>
          <w:right w:val="nil"/>
          <w:insideH w:val="single" w:sz="4" w:space="0" w:color="000000"/>
          <w:insideV w:val="single" w:sz="4" w:space="0" w:color="000000"/>
        </w:tblBorders>
        <w:tblLayout w:type="fixed"/>
        <w:tblLook w:val="0000" w:firstRow="0" w:lastRow="0" w:firstColumn="0" w:lastColumn="0" w:noHBand="0" w:noVBand="0"/>
      </w:tblPr>
      <w:tblGrid>
        <w:gridCol w:w="1980"/>
        <w:gridCol w:w="5220"/>
        <w:gridCol w:w="3240"/>
      </w:tblGrid>
      <w:tr w:rsidR="0005206B" w:rsidRPr="0005206B" w14:paraId="27D63D44" w14:textId="77777777" w:rsidTr="00B72F8D">
        <w:tc>
          <w:tcPr>
            <w:tcW w:w="10440" w:type="dxa"/>
            <w:gridSpan w:val="3"/>
            <w:tcBorders>
              <w:top w:val="single" w:sz="24" w:space="0" w:color="000000"/>
              <w:bottom w:val="single" w:sz="24" w:space="0" w:color="000000"/>
            </w:tcBorders>
          </w:tcPr>
          <w:p w14:paraId="3D6DE738" w14:textId="77777777" w:rsidR="0005206B" w:rsidRPr="0005206B" w:rsidRDefault="0005206B" w:rsidP="0005206B">
            <w:pPr>
              <w:pBdr>
                <w:top w:val="nil"/>
                <w:left w:val="nil"/>
                <w:bottom w:val="nil"/>
                <w:right w:val="nil"/>
                <w:between w:val="nil"/>
              </w:pBdr>
              <w:suppressAutoHyphens/>
              <w:spacing w:before="120" w:after="0" w:line="240" w:lineRule="auto"/>
              <w:ind w:leftChars="-1" w:hangingChars="1" w:hanging="2"/>
              <w:jc w:val="center"/>
              <w:textDirection w:val="btLr"/>
              <w:textAlignment w:val="top"/>
              <w:outlineLvl w:val="0"/>
              <w:rPr>
                <w:rFonts w:ascii="Arial" w:eastAsia="Arial" w:hAnsi="Arial" w:cs="Arial"/>
                <w:color w:val="000000"/>
                <w:position w:val="-1"/>
                <w:sz w:val="24"/>
                <w:szCs w:val="24"/>
              </w:rPr>
            </w:pPr>
            <w:r w:rsidRPr="0005206B">
              <w:rPr>
                <w:rFonts w:ascii="Arial" w:eastAsia="Arial" w:hAnsi="Arial" w:cs="Arial"/>
                <w:b/>
                <w:color w:val="000000"/>
                <w:position w:val="-1"/>
                <w:sz w:val="24"/>
                <w:szCs w:val="24"/>
              </w:rPr>
              <w:t>ЕВРАЗИЙСКИЙ СОВЕТ ПО СТАНДАРТИЗАЦИИ, МЕТРОЛОГИИ И СЕРТИФИКАЦИИ</w:t>
            </w:r>
          </w:p>
          <w:p w14:paraId="3C4C34CC" w14:textId="77777777" w:rsidR="0005206B" w:rsidRPr="0005206B" w:rsidRDefault="0005206B" w:rsidP="0005206B">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sz w:val="24"/>
                <w:szCs w:val="24"/>
                <w:lang w:val="en-US"/>
              </w:rPr>
            </w:pPr>
            <w:r w:rsidRPr="0005206B">
              <w:rPr>
                <w:rFonts w:ascii="Arial" w:eastAsia="Arial" w:hAnsi="Arial" w:cs="Arial"/>
                <w:b/>
                <w:color w:val="000000"/>
                <w:position w:val="-1"/>
                <w:sz w:val="24"/>
                <w:szCs w:val="24"/>
                <w:lang w:val="en-US"/>
              </w:rPr>
              <w:t>(</w:t>
            </w:r>
            <w:r w:rsidRPr="0005206B">
              <w:rPr>
                <w:rFonts w:ascii="Arial" w:eastAsia="Arial" w:hAnsi="Arial" w:cs="Arial"/>
                <w:b/>
                <w:color w:val="000000"/>
                <w:position w:val="-1"/>
                <w:sz w:val="24"/>
                <w:szCs w:val="24"/>
              </w:rPr>
              <w:t>ЕАСС</w:t>
            </w:r>
            <w:r w:rsidRPr="0005206B">
              <w:rPr>
                <w:rFonts w:ascii="Arial" w:eastAsia="Arial" w:hAnsi="Arial" w:cs="Arial"/>
                <w:b/>
                <w:color w:val="000000"/>
                <w:position w:val="-1"/>
                <w:sz w:val="24"/>
                <w:szCs w:val="24"/>
                <w:lang w:val="en-US"/>
              </w:rPr>
              <w:t>)</w:t>
            </w:r>
          </w:p>
          <w:p w14:paraId="52924DB3" w14:textId="77777777" w:rsidR="0005206B" w:rsidRPr="0005206B" w:rsidRDefault="0005206B" w:rsidP="0005206B">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sz w:val="24"/>
                <w:szCs w:val="24"/>
                <w:lang w:val="en-US"/>
              </w:rPr>
            </w:pPr>
          </w:p>
          <w:p w14:paraId="51BBB2D4" w14:textId="77777777" w:rsidR="0005206B" w:rsidRPr="0005206B" w:rsidRDefault="0005206B" w:rsidP="0005206B">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color w:val="000000"/>
                <w:position w:val="-1"/>
                <w:sz w:val="24"/>
                <w:szCs w:val="24"/>
                <w:lang w:val="en-US"/>
              </w:rPr>
            </w:pPr>
            <w:r w:rsidRPr="0005206B">
              <w:rPr>
                <w:rFonts w:ascii="Arial" w:eastAsia="Arial" w:hAnsi="Arial" w:cs="Arial"/>
                <w:b/>
                <w:color w:val="000000"/>
                <w:position w:val="-1"/>
                <w:sz w:val="24"/>
                <w:szCs w:val="24"/>
                <w:lang w:val="en-US"/>
              </w:rPr>
              <w:t>EURO-ASIAN COUNCIL FOR STANDARTIZATION, METROLOGY AND CERTIFICATION</w:t>
            </w:r>
          </w:p>
          <w:p w14:paraId="28C850F3" w14:textId="77777777" w:rsidR="0005206B" w:rsidRPr="0005206B" w:rsidRDefault="0005206B" w:rsidP="0005206B">
            <w:pPr>
              <w:pBdr>
                <w:top w:val="nil"/>
                <w:left w:val="nil"/>
                <w:bottom w:val="nil"/>
                <w:right w:val="nil"/>
                <w:between w:val="nil"/>
              </w:pBdr>
              <w:suppressAutoHyphens/>
              <w:spacing w:after="120" w:line="240" w:lineRule="auto"/>
              <w:ind w:leftChars="-1" w:hangingChars="1" w:hanging="2"/>
              <w:jc w:val="center"/>
              <w:textDirection w:val="btLr"/>
              <w:textAlignment w:val="top"/>
              <w:outlineLvl w:val="0"/>
              <w:rPr>
                <w:rFonts w:ascii="Arial" w:eastAsia="Arial" w:hAnsi="Arial" w:cs="Arial"/>
                <w:color w:val="000000"/>
                <w:position w:val="-1"/>
                <w:sz w:val="24"/>
                <w:szCs w:val="24"/>
              </w:rPr>
            </w:pPr>
            <w:r w:rsidRPr="0005206B">
              <w:rPr>
                <w:rFonts w:ascii="Arial" w:eastAsia="Arial" w:hAnsi="Arial" w:cs="Arial"/>
                <w:b/>
                <w:color w:val="000000"/>
                <w:position w:val="-1"/>
                <w:sz w:val="24"/>
                <w:szCs w:val="24"/>
              </w:rPr>
              <w:t>(EASC)</w:t>
            </w:r>
          </w:p>
        </w:tc>
      </w:tr>
      <w:tr w:rsidR="0005206B" w:rsidRPr="0005206B" w14:paraId="0CA29A54" w14:textId="77777777" w:rsidTr="00B72F8D">
        <w:tc>
          <w:tcPr>
            <w:tcW w:w="1980" w:type="dxa"/>
            <w:tcBorders>
              <w:top w:val="single" w:sz="24" w:space="0" w:color="000000"/>
              <w:bottom w:val="single" w:sz="18" w:space="0" w:color="000000"/>
              <w:right w:val="nil"/>
            </w:tcBorders>
            <w:vAlign w:val="center"/>
          </w:tcPr>
          <w:p w14:paraId="60F91C03" w14:textId="77777777" w:rsidR="0005206B" w:rsidRPr="0005206B" w:rsidRDefault="0005206B" w:rsidP="0005206B">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Arial" w:eastAsia="Arial" w:hAnsi="Arial" w:cs="Arial"/>
                <w:color w:val="000000"/>
                <w:position w:val="-1"/>
                <w:sz w:val="24"/>
                <w:szCs w:val="24"/>
              </w:rPr>
            </w:pPr>
            <w:r w:rsidRPr="0005206B">
              <w:rPr>
                <w:rFonts w:ascii="Arial" w:eastAsia="Arial" w:hAnsi="Arial" w:cs="Arial"/>
                <w:noProof/>
                <w:color w:val="000000"/>
                <w:position w:val="-1"/>
                <w:sz w:val="24"/>
                <w:szCs w:val="24"/>
              </w:rPr>
              <w:drawing>
                <wp:inline distT="0" distB="0" distL="114300" distR="114300" wp14:anchorId="780A4A94" wp14:editId="3DDC082D">
                  <wp:extent cx="1124585" cy="11239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24585" cy="1123950"/>
                          </a:xfrm>
                          <a:prstGeom prst="rect">
                            <a:avLst/>
                          </a:prstGeom>
                          <a:ln/>
                        </pic:spPr>
                      </pic:pic>
                    </a:graphicData>
                  </a:graphic>
                </wp:inline>
              </w:drawing>
            </w:r>
          </w:p>
        </w:tc>
        <w:tc>
          <w:tcPr>
            <w:tcW w:w="5220" w:type="dxa"/>
            <w:tcBorders>
              <w:top w:val="single" w:sz="24" w:space="0" w:color="000000"/>
              <w:left w:val="nil"/>
              <w:bottom w:val="single" w:sz="18" w:space="0" w:color="000000"/>
              <w:right w:val="nil"/>
            </w:tcBorders>
            <w:vAlign w:val="center"/>
          </w:tcPr>
          <w:p w14:paraId="4FB495C7" w14:textId="77777777" w:rsidR="0005206B" w:rsidRPr="0005206B" w:rsidRDefault="0005206B" w:rsidP="0005206B">
            <w:pPr>
              <w:pBdr>
                <w:top w:val="nil"/>
                <w:left w:val="nil"/>
                <w:bottom w:val="nil"/>
                <w:right w:val="nil"/>
                <w:between w:val="nil"/>
              </w:pBdr>
              <w:suppressAutoHyphens/>
              <w:spacing w:after="0" w:line="360" w:lineRule="auto"/>
              <w:ind w:leftChars="-1" w:left="1" w:hangingChars="1" w:hanging="3"/>
              <w:jc w:val="center"/>
              <w:textDirection w:val="btLr"/>
              <w:textAlignment w:val="top"/>
              <w:outlineLvl w:val="0"/>
              <w:rPr>
                <w:rFonts w:ascii="Arial" w:eastAsia="Arial" w:hAnsi="Arial" w:cs="Arial"/>
                <w:color w:val="000000"/>
                <w:position w:val="-1"/>
                <w:sz w:val="28"/>
                <w:szCs w:val="28"/>
              </w:rPr>
            </w:pPr>
            <w:r w:rsidRPr="0005206B">
              <w:rPr>
                <w:rFonts w:ascii="Arial" w:eastAsia="Arial" w:hAnsi="Arial" w:cs="Arial"/>
                <w:b/>
                <w:color w:val="000000"/>
                <w:position w:val="-1"/>
                <w:sz w:val="28"/>
                <w:szCs w:val="28"/>
              </w:rPr>
              <w:t>М Е Ж Г О С У Д А Р С Т В Е Н Н Ы Й</w:t>
            </w:r>
          </w:p>
          <w:p w14:paraId="5DE2C257" w14:textId="77777777" w:rsidR="0005206B" w:rsidRPr="0005206B" w:rsidRDefault="0005206B" w:rsidP="0005206B">
            <w:pPr>
              <w:pBdr>
                <w:top w:val="nil"/>
                <w:left w:val="nil"/>
                <w:bottom w:val="nil"/>
                <w:right w:val="nil"/>
                <w:between w:val="nil"/>
              </w:pBdr>
              <w:suppressAutoHyphens/>
              <w:spacing w:after="0" w:line="360" w:lineRule="auto"/>
              <w:ind w:leftChars="-1" w:left="1" w:hangingChars="1" w:hanging="3"/>
              <w:jc w:val="center"/>
              <w:textDirection w:val="btLr"/>
              <w:textAlignment w:val="top"/>
              <w:outlineLvl w:val="0"/>
              <w:rPr>
                <w:rFonts w:ascii="Arial" w:eastAsia="Arial" w:hAnsi="Arial" w:cs="Arial"/>
                <w:color w:val="000000"/>
                <w:position w:val="-1"/>
                <w:sz w:val="24"/>
                <w:szCs w:val="24"/>
              </w:rPr>
            </w:pPr>
            <w:r w:rsidRPr="0005206B">
              <w:rPr>
                <w:rFonts w:ascii="Arial" w:eastAsia="Arial" w:hAnsi="Arial" w:cs="Arial"/>
                <w:b/>
                <w:color w:val="000000"/>
                <w:position w:val="-1"/>
                <w:sz w:val="28"/>
                <w:szCs w:val="28"/>
              </w:rPr>
              <w:t>С Т А Н Д А Р Т</w:t>
            </w:r>
          </w:p>
        </w:tc>
        <w:tc>
          <w:tcPr>
            <w:tcW w:w="3240" w:type="dxa"/>
            <w:tcBorders>
              <w:top w:val="single" w:sz="24" w:space="0" w:color="000000"/>
              <w:left w:val="nil"/>
              <w:bottom w:val="single" w:sz="18" w:space="0" w:color="000000"/>
            </w:tcBorders>
            <w:vAlign w:val="center"/>
          </w:tcPr>
          <w:p w14:paraId="5F4675A5" w14:textId="77777777" w:rsidR="0005206B" w:rsidRPr="0005206B" w:rsidRDefault="0005206B" w:rsidP="0005206B">
            <w:pPr>
              <w:pBdr>
                <w:top w:val="nil"/>
                <w:left w:val="nil"/>
                <w:bottom w:val="nil"/>
                <w:right w:val="nil"/>
                <w:between w:val="nil"/>
              </w:pBdr>
              <w:suppressAutoHyphens/>
              <w:spacing w:after="0" w:line="240" w:lineRule="auto"/>
              <w:ind w:leftChars="-1" w:left="2" w:hangingChars="1" w:hanging="4"/>
              <w:textDirection w:val="btLr"/>
              <w:textAlignment w:val="top"/>
              <w:outlineLvl w:val="0"/>
              <w:rPr>
                <w:rFonts w:ascii="Arial" w:eastAsia="Arial" w:hAnsi="Arial" w:cs="Arial"/>
                <w:color w:val="000000"/>
                <w:position w:val="-1"/>
                <w:sz w:val="40"/>
                <w:szCs w:val="40"/>
              </w:rPr>
            </w:pPr>
            <w:r w:rsidRPr="0005206B">
              <w:rPr>
                <w:rFonts w:ascii="Arial" w:eastAsia="Arial" w:hAnsi="Arial" w:cs="Arial"/>
                <w:b/>
                <w:color w:val="000000"/>
                <w:position w:val="-1"/>
                <w:sz w:val="40"/>
                <w:szCs w:val="40"/>
              </w:rPr>
              <w:t xml:space="preserve">ГОСТ </w:t>
            </w:r>
          </w:p>
          <w:p w14:paraId="2D1C2651" w14:textId="77777777" w:rsidR="0005206B" w:rsidRPr="0005206B" w:rsidRDefault="0005206B" w:rsidP="0005206B">
            <w:pPr>
              <w:suppressAutoHyphens/>
              <w:spacing w:after="0" w:line="240" w:lineRule="auto"/>
              <w:ind w:leftChars="-1" w:left="1" w:hangingChars="1" w:hanging="3"/>
              <w:textDirection w:val="btLr"/>
              <w:textAlignment w:val="top"/>
              <w:outlineLvl w:val="0"/>
              <w:rPr>
                <w:rFonts w:ascii="Arial" w:eastAsia="Arial" w:hAnsi="Arial" w:cs="Arial"/>
                <w:vanish/>
                <w:position w:val="-1"/>
                <w:sz w:val="28"/>
                <w:szCs w:val="28"/>
                <w:vertAlign w:val="superscript"/>
              </w:rPr>
            </w:pPr>
            <w:r>
              <w:rPr>
                <w:rFonts w:ascii="Arial" w:eastAsia="Arial" w:hAnsi="Arial" w:cs="Arial"/>
                <w:b/>
                <w:position w:val="-1"/>
                <w:sz w:val="28"/>
                <w:szCs w:val="28"/>
              </w:rPr>
              <w:t xml:space="preserve">9920 </w:t>
            </w:r>
            <w:r w:rsidRPr="00A50050">
              <w:rPr>
                <w:rFonts w:ascii="Arial" w:eastAsia="Arial" w:hAnsi="Arial" w:cs="Arial"/>
                <w:i/>
                <w:position w:val="-1"/>
                <w:sz w:val="28"/>
                <w:szCs w:val="28"/>
              </w:rPr>
              <w:t xml:space="preserve">(проект, </w:t>
            </w:r>
            <w:r w:rsidRPr="00A50050">
              <w:rPr>
                <w:rFonts w:ascii="Arial" w:eastAsia="Arial" w:hAnsi="Arial" w:cs="Arial"/>
                <w:i/>
                <w:position w:val="-1"/>
                <w:sz w:val="28"/>
                <w:szCs w:val="28"/>
                <w:lang w:val="en-US"/>
              </w:rPr>
              <w:t>RU</w:t>
            </w:r>
            <w:r w:rsidRPr="00A50050">
              <w:rPr>
                <w:rFonts w:ascii="Arial" w:eastAsia="Arial" w:hAnsi="Arial" w:cs="Arial"/>
                <w:i/>
                <w:position w:val="-1"/>
                <w:sz w:val="28"/>
                <w:szCs w:val="28"/>
              </w:rPr>
              <w:t>, первая редакция)</w:t>
            </w:r>
            <w:r w:rsidRPr="0005206B">
              <w:rPr>
                <w:rFonts w:ascii="Arial" w:eastAsia="Arial" w:hAnsi="Arial" w:cs="Arial"/>
                <w:vanish/>
                <w:position w:val="-1"/>
                <w:sz w:val="28"/>
                <w:szCs w:val="28"/>
                <w:highlight w:val="yellow"/>
                <w:vertAlign w:val="superscript"/>
              </w:rPr>
              <w:t>Регистрационный номер</w:t>
            </w:r>
          </w:p>
          <w:p w14:paraId="2BF6B011" w14:textId="77777777" w:rsidR="0005206B" w:rsidRPr="0005206B" w:rsidRDefault="0005206B" w:rsidP="0005206B">
            <w:pPr>
              <w:suppressAutoHyphens/>
              <w:spacing w:after="0" w:line="360" w:lineRule="auto"/>
              <w:ind w:leftChars="-1" w:left="1" w:hangingChars="1" w:hanging="3"/>
              <w:textDirection w:val="btLr"/>
              <w:textAlignment w:val="top"/>
              <w:outlineLvl w:val="0"/>
              <w:rPr>
                <w:rFonts w:ascii="Arial" w:eastAsia="Arial" w:hAnsi="Arial" w:cs="Arial"/>
                <w:b/>
                <w:position w:val="-1"/>
                <w:sz w:val="28"/>
                <w:szCs w:val="28"/>
              </w:rPr>
            </w:pPr>
          </w:p>
          <w:p w14:paraId="31CD5052" w14:textId="77777777" w:rsidR="0005206B" w:rsidRPr="0005206B" w:rsidRDefault="0005206B" w:rsidP="0005206B">
            <w:pPr>
              <w:suppressAutoHyphens/>
              <w:spacing w:after="0" w:line="240" w:lineRule="auto"/>
              <w:ind w:leftChars="-1" w:left="1" w:hangingChars="1" w:hanging="3"/>
              <w:textDirection w:val="btLr"/>
              <w:textAlignment w:val="top"/>
              <w:outlineLvl w:val="0"/>
              <w:rPr>
                <w:rFonts w:ascii="Arial" w:eastAsia="Arial" w:hAnsi="Arial" w:cs="Arial"/>
                <w:vanish/>
                <w:position w:val="-1"/>
                <w:sz w:val="28"/>
                <w:szCs w:val="28"/>
              </w:rPr>
            </w:pPr>
            <w:r w:rsidRPr="0005206B">
              <w:rPr>
                <w:rFonts w:ascii="Arial" w:eastAsia="Arial" w:hAnsi="Arial" w:cs="Arial"/>
                <w:b/>
                <w:position w:val="-1"/>
                <w:sz w:val="28"/>
                <w:szCs w:val="28"/>
                <w:vertAlign w:val="superscript"/>
              </w:rPr>
              <w:t xml:space="preserve">    </w:t>
            </w:r>
            <w:r w:rsidRPr="0005206B">
              <w:rPr>
                <w:rFonts w:ascii="Arial" w:eastAsia="Arial" w:hAnsi="Arial" w:cs="Arial"/>
                <w:vanish/>
                <w:position w:val="-1"/>
                <w:sz w:val="28"/>
                <w:szCs w:val="28"/>
                <w:highlight w:val="yellow"/>
                <w:vertAlign w:val="superscript"/>
              </w:rPr>
              <w:t>Год утверждения</w:t>
            </w:r>
            <w:r w:rsidRPr="0005206B">
              <w:rPr>
                <w:rFonts w:ascii="Arial" w:eastAsia="Arial" w:hAnsi="Arial" w:cs="Arial"/>
                <w:vanish/>
                <w:position w:val="-1"/>
                <w:sz w:val="28"/>
                <w:szCs w:val="28"/>
                <w:vertAlign w:val="superscript"/>
              </w:rPr>
              <w:t xml:space="preserve"> </w:t>
            </w:r>
            <w:bookmarkStart w:id="0" w:name="bookmark=id.u7z3uxwrwtsl" w:colFirst="0" w:colLast="0"/>
            <w:bookmarkEnd w:id="0"/>
          </w:p>
          <w:p w14:paraId="2C8F32F5" w14:textId="77777777" w:rsidR="0005206B" w:rsidRPr="0005206B" w:rsidRDefault="0005206B" w:rsidP="0005206B">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Arial" w:eastAsia="Arial" w:hAnsi="Arial" w:cs="Arial"/>
                <w:color w:val="000000"/>
                <w:position w:val="-1"/>
                <w:sz w:val="28"/>
                <w:szCs w:val="28"/>
              </w:rPr>
            </w:pPr>
          </w:p>
        </w:tc>
      </w:tr>
    </w:tbl>
    <w:p w14:paraId="65F010C3" w14:textId="77777777" w:rsidR="00DA329B" w:rsidRPr="006B322A" w:rsidRDefault="00DA329B" w:rsidP="00A50050">
      <w:pPr>
        <w:pBdr>
          <w:top w:val="single" w:sz="12" w:space="0" w:color="auto"/>
        </w:pBdr>
        <w:spacing w:after="0" w:line="240" w:lineRule="auto"/>
        <w:jc w:val="both"/>
        <w:rPr>
          <w:rFonts w:ascii="Arial" w:eastAsia="Times New Roman" w:hAnsi="Arial" w:cs="Arial"/>
          <w:bCs/>
          <w:sz w:val="37"/>
          <w:szCs w:val="37"/>
          <w:lang w:eastAsia="en-US"/>
        </w:rPr>
      </w:pPr>
      <w:bookmarkStart w:id="1" w:name="_Hlt7841001"/>
      <w:bookmarkEnd w:id="1"/>
    </w:p>
    <w:p w14:paraId="45C000F3" w14:textId="77777777" w:rsidR="00DA329B" w:rsidRPr="006B322A" w:rsidRDefault="00DA329B" w:rsidP="00DA329B">
      <w:pPr>
        <w:jc w:val="right"/>
        <w:rPr>
          <w:rFonts w:ascii="Arial" w:hAnsi="Arial" w:cs="Arial"/>
          <w:sz w:val="24"/>
          <w:szCs w:val="24"/>
        </w:rPr>
      </w:pPr>
    </w:p>
    <w:p w14:paraId="71F14AA2" w14:textId="77777777" w:rsidR="00DA329B" w:rsidRPr="006B322A" w:rsidRDefault="00DA329B" w:rsidP="00DA329B">
      <w:pPr>
        <w:jc w:val="center"/>
        <w:rPr>
          <w:rFonts w:ascii="Arial" w:hAnsi="Arial" w:cs="Arial"/>
          <w:sz w:val="24"/>
          <w:szCs w:val="24"/>
        </w:rPr>
      </w:pPr>
    </w:p>
    <w:p w14:paraId="50C91951" w14:textId="77777777" w:rsidR="00DA329B" w:rsidRPr="006B322A" w:rsidRDefault="00DA329B" w:rsidP="00DA329B">
      <w:pPr>
        <w:jc w:val="center"/>
        <w:rPr>
          <w:rFonts w:ascii="Arial" w:hAnsi="Arial" w:cs="Arial"/>
          <w:sz w:val="24"/>
          <w:szCs w:val="24"/>
        </w:rPr>
      </w:pPr>
    </w:p>
    <w:p w14:paraId="246D424F" w14:textId="77777777" w:rsidR="009B6A72" w:rsidRDefault="00DA329B" w:rsidP="00DA329B">
      <w:pPr>
        <w:pStyle w:val="1"/>
        <w:spacing w:before="0" w:beforeAutospacing="0" w:after="0" w:afterAutospacing="0" w:line="360" w:lineRule="auto"/>
        <w:jc w:val="center"/>
        <w:rPr>
          <w:rFonts w:ascii="Arial" w:hAnsi="Arial" w:cs="Arial"/>
          <w:sz w:val="28"/>
          <w:szCs w:val="28"/>
        </w:rPr>
      </w:pPr>
      <w:r w:rsidRPr="00A50050">
        <w:rPr>
          <w:rFonts w:ascii="Arial" w:hAnsi="Arial" w:cs="Arial"/>
          <w:sz w:val="28"/>
          <w:szCs w:val="28"/>
        </w:rPr>
        <w:t xml:space="preserve">ЭЛЕКТРООБОРУДОВАНИЕ И ЭЛЕКТРОУСТАНОВКИ </w:t>
      </w:r>
    </w:p>
    <w:p w14:paraId="4DDD2AFE" w14:textId="5D5F19CA" w:rsidR="00DA329B" w:rsidRPr="00A50050" w:rsidRDefault="00DA329B" w:rsidP="00DA329B">
      <w:pPr>
        <w:pStyle w:val="1"/>
        <w:spacing w:before="0" w:beforeAutospacing="0" w:after="0" w:afterAutospacing="0" w:line="360" w:lineRule="auto"/>
        <w:jc w:val="center"/>
        <w:rPr>
          <w:rFonts w:ascii="Arial" w:hAnsi="Arial" w:cs="Arial"/>
          <w:sz w:val="28"/>
          <w:szCs w:val="28"/>
        </w:rPr>
      </w:pPr>
      <w:r w:rsidRPr="00A50050">
        <w:rPr>
          <w:rFonts w:ascii="Arial" w:hAnsi="Arial" w:cs="Arial"/>
          <w:sz w:val="28"/>
          <w:szCs w:val="28"/>
        </w:rPr>
        <w:t>ПЕРЕМЕННОГО ТОКА НА НАПРЯЖЕНИЕ</w:t>
      </w:r>
    </w:p>
    <w:p w14:paraId="38C721B3" w14:textId="77777777" w:rsidR="00DA329B" w:rsidRPr="00A50050" w:rsidRDefault="00DA329B" w:rsidP="00DA329B">
      <w:pPr>
        <w:pStyle w:val="1"/>
        <w:spacing w:before="0" w:beforeAutospacing="0" w:after="0" w:afterAutospacing="0" w:line="360" w:lineRule="auto"/>
        <w:jc w:val="center"/>
        <w:rPr>
          <w:rFonts w:ascii="Arial" w:hAnsi="Arial" w:cs="Arial"/>
          <w:b w:val="0"/>
          <w:sz w:val="28"/>
          <w:szCs w:val="28"/>
        </w:rPr>
      </w:pPr>
      <w:r w:rsidRPr="00A50050">
        <w:rPr>
          <w:rFonts w:ascii="Arial" w:hAnsi="Arial" w:cs="Arial"/>
          <w:sz w:val="28"/>
          <w:szCs w:val="28"/>
        </w:rPr>
        <w:t>ОТ 3 ДО 750 кВ</w:t>
      </w:r>
    </w:p>
    <w:p w14:paraId="102F19D8" w14:textId="77777777" w:rsidR="00DA329B" w:rsidRPr="00A50050" w:rsidRDefault="00DA329B" w:rsidP="00DA329B">
      <w:pPr>
        <w:jc w:val="center"/>
        <w:rPr>
          <w:rFonts w:ascii="Arial" w:hAnsi="Arial" w:cs="Arial"/>
          <w:b/>
          <w:sz w:val="28"/>
          <w:szCs w:val="28"/>
        </w:rPr>
      </w:pPr>
      <w:r w:rsidRPr="00A50050">
        <w:rPr>
          <w:rFonts w:ascii="Arial" w:hAnsi="Arial" w:cs="Arial"/>
          <w:b/>
          <w:sz w:val="28"/>
          <w:szCs w:val="28"/>
        </w:rPr>
        <w:t>Длина пути утечки внешней изоляции</w:t>
      </w:r>
    </w:p>
    <w:p w14:paraId="79FF33FB" w14:textId="77777777" w:rsidR="00DA329B" w:rsidRPr="006B322A" w:rsidRDefault="00DA329B" w:rsidP="00DA329B">
      <w:pPr>
        <w:jc w:val="center"/>
        <w:rPr>
          <w:rFonts w:ascii="Arial" w:hAnsi="Arial" w:cs="Arial"/>
          <w:sz w:val="24"/>
          <w:szCs w:val="24"/>
        </w:rPr>
      </w:pPr>
    </w:p>
    <w:p w14:paraId="4E7A0D15" w14:textId="77777777" w:rsidR="00DA329B" w:rsidRPr="006B322A" w:rsidRDefault="00DA329B" w:rsidP="00DA329B">
      <w:pPr>
        <w:jc w:val="center"/>
        <w:rPr>
          <w:rFonts w:ascii="Arial" w:hAnsi="Arial" w:cs="Arial"/>
          <w:sz w:val="24"/>
          <w:szCs w:val="24"/>
        </w:rPr>
      </w:pPr>
    </w:p>
    <w:p w14:paraId="3B54C3DC" w14:textId="77777777" w:rsidR="00AB7197" w:rsidRDefault="00DA329B" w:rsidP="00DA329B">
      <w:pPr>
        <w:jc w:val="center"/>
        <w:rPr>
          <w:rFonts w:ascii="Arial" w:hAnsi="Arial" w:cs="Arial"/>
          <w:bCs/>
          <w:i/>
          <w:sz w:val="24"/>
          <w:szCs w:val="24"/>
        </w:rPr>
      </w:pPr>
      <w:r w:rsidRPr="00A50050">
        <w:rPr>
          <w:rFonts w:ascii="Arial" w:hAnsi="Arial" w:cs="Arial"/>
          <w:bCs/>
          <w:i/>
          <w:sz w:val="24"/>
          <w:szCs w:val="24"/>
        </w:rPr>
        <w:t xml:space="preserve">Настоящий проект стандарта </w:t>
      </w:r>
    </w:p>
    <w:p w14:paraId="3DEA919C" w14:textId="77777777" w:rsidR="00DA329B" w:rsidRPr="00A50050" w:rsidRDefault="00DA329B" w:rsidP="00DA329B">
      <w:pPr>
        <w:jc w:val="center"/>
        <w:rPr>
          <w:rFonts w:ascii="Arial" w:hAnsi="Arial" w:cs="Arial"/>
          <w:bCs/>
          <w:i/>
          <w:sz w:val="24"/>
          <w:szCs w:val="24"/>
        </w:rPr>
      </w:pPr>
      <w:r w:rsidRPr="00A50050">
        <w:rPr>
          <w:rFonts w:ascii="Arial" w:hAnsi="Arial" w:cs="Arial"/>
          <w:bCs/>
          <w:i/>
          <w:sz w:val="24"/>
          <w:szCs w:val="24"/>
        </w:rPr>
        <w:t>не подлежит применению до его утверждения</w:t>
      </w:r>
    </w:p>
    <w:p w14:paraId="6AE0DA79" w14:textId="77777777" w:rsidR="00DA329B" w:rsidRPr="006B322A" w:rsidRDefault="00DA329B" w:rsidP="00DA329B">
      <w:pPr>
        <w:spacing w:line="360" w:lineRule="auto"/>
        <w:jc w:val="center"/>
        <w:rPr>
          <w:rFonts w:ascii="Arial" w:hAnsi="Arial" w:cs="Arial"/>
          <w:sz w:val="24"/>
          <w:szCs w:val="24"/>
        </w:rPr>
      </w:pPr>
    </w:p>
    <w:p w14:paraId="4F2A34C4" w14:textId="77777777" w:rsidR="00DA329B" w:rsidRPr="006B322A" w:rsidRDefault="00DA329B" w:rsidP="00DA329B">
      <w:pPr>
        <w:spacing w:line="360" w:lineRule="auto"/>
        <w:jc w:val="center"/>
        <w:rPr>
          <w:rFonts w:ascii="Arial" w:hAnsi="Arial" w:cs="Arial"/>
          <w:sz w:val="24"/>
          <w:szCs w:val="24"/>
        </w:rPr>
      </w:pPr>
    </w:p>
    <w:p w14:paraId="213710C2" w14:textId="77777777" w:rsidR="00DA329B" w:rsidRPr="006B322A" w:rsidRDefault="00DA329B" w:rsidP="00DA329B">
      <w:pPr>
        <w:spacing w:line="360" w:lineRule="auto"/>
        <w:jc w:val="center"/>
        <w:rPr>
          <w:rFonts w:ascii="Arial" w:hAnsi="Arial" w:cs="Arial"/>
          <w:sz w:val="24"/>
          <w:szCs w:val="24"/>
        </w:rPr>
      </w:pPr>
    </w:p>
    <w:p w14:paraId="588A95E0" w14:textId="77777777" w:rsidR="00DA329B" w:rsidRPr="006B322A" w:rsidRDefault="00DA329B" w:rsidP="00DA329B">
      <w:pPr>
        <w:spacing w:line="360" w:lineRule="auto"/>
        <w:jc w:val="center"/>
        <w:rPr>
          <w:rFonts w:ascii="Arial" w:hAnsi="Arial" w:cs="Arial"/>
          <w:sz w:val="24"/>
          <w:szCs w:val="24"/>
        </w:rPr>
      </w:pPr>
    </w:p>
    <w:p w14:paraId="57A4A371" w14:textId="77777777" w:rsidR="00AB7197" w:rsidRDefault="00AB7197" w:rsidP="00DA329B">
      <w:pPr>
        <w:widowControl w:val="0"/>
        <w:autoSpaceDE w:val="0"/>
        <w:autoSpaceDN w:val="0"/>
        <w:adjustRightInd w:val="0"/>
        <w:spacing w:after="0" w:line="240" w:lineRule="auto"/>
        <w:jc w:val="center"/>
        <w:outlineLvl w:val="4"/>
        <w:rPr>
          <w:rFonts w:ascii="Arial" w:eastAsia="Times New Roman" w:hAnsi="Arial" w:cs="Arial"/>
          <w:b/>
          <w:bCs/>
          <w:sz w:val="24"/>
          <w:szCs w:val="24"/>
          <w:lang w:eastAsia="en-US"/>
        </w:rPr>
      </w:pPr>
    </w:p>
    <w:p w14:paraId="621F038F" w14:textId="77777777" w:rsidR="00AB7197" w:rsidRDefault="00AB7197" w:rsidP="00DA329B">
      <w:pPr>
        <w:widowControl w:val="0"/>
        <w:autoSpaceDE w:val="0"/>
        <w:autoSpaceDN w:val="0"/>
        <w:adjustRightInd w:val="0"/>
        <w:spacing w:after="0" w:line="240" w:lineRule="auto"/>
        <w:jc w:val="center"/>
        <w:outlineLvl w:val="4"/>
        <w:rPr>
          <w:rFonts w:ascii="Arial" w:eastAsia="Times New Roman" w:hAnsi="Arial" w:cs="Arial"/>
          <w:b/>
          <w:bCs/>
          <w:sz w:val="24"/>
          <w:szCs w:val="24"/>
          <w:lang w:eastAsia="en-US"/>
        </w:rPr>
      </w:pPr>
    </w:p>
    <w:p w14:paraId="5AD87929" w14:textId="77777777" w:rsidR="00AB7197" w:rsidRDefault="00AB7197" w:rsidP="00DA329B">
      <w:pPr>
        <w:widowControl w:val="0"/>
        <w:autoSpaceDE w:val="0"/>
        <w:autoSpaceDN w:val="0"/>
        <w:adjustRightInd w:val="0"/>
        <w:spacing w:after="0" w:line="240" w:lineRule="auto"/>
        <w:jc w:val="center"/>
        <w:outlineLvl w:val="4"/>
        <w:rPr>
          <w:rFonts w:ascii="Arial" w:eastAsia="Times New Roman" w:hAnsi="Arial" w:cs="Arial"/>
          <w:b/>
          <w:bCs/>
          <w:sz w:val="24"/>
          <w:szCs w:val="24"/>
          <w:lang w:eastAsia="en-US"/>
        </w:rPr>
      </w:pPr>
    </w:p>
    <w:p w14:paraId="3DAD0F88" w14:textId="77777777" w:rsidR="00AB7197" w:rsidRDefault="00AB7197" w:rsidP="00DA329B">
      <w:pPr>
        <w:widowControl w:val="0"/>
        <w:autoSpaceDE w:val="0"/>
        <w:autoSpaceDN w:val="0"/>
        <w:adjustRightInd w:val="0"/>
        <w:spacing w:after="0" w:line="240" w:lineRule="auto"/>
        <w:jc w:val="center"/>
        <w:outlineLvl w:val="4"/>
        <w:rPr>
          <w:rFonts w:ascii="Arial" w:eastAsia="Times New Roman" w:hAnsi="Arial" w:cs="Arial"/>
          <w:b/>
          <w:bCs/>
          <w:sz w:val="24"/>
          <w:szCs w:val="24"/>
          <w:lang w:eastAsia="en-US"/>
        </w:rPr>
      </w:pPr>
    </w:p>
    <w:p w14:paraId="3339B4FD" w14:textId="77777777" w:rsidR="00DA329B" w:rsidRPr="006B322A" w:rsidRDefault="00DA329B" w:rsidP="00DA329B">
      <w:pPr>
        <w:widowControl w:val="0"/>
        <w:autoSpaceDE w:val="0"/>
        <w:autoSpaceDN w:val="0"/>
        <w:adjustRightInd w:val="0"/>
        <w:spacing w:after="0" w:line="240" w:lineRule="auto"/>
        <w:jc w:val="center"/>
        <w:outlineLvl w:val="4"/>
        <w:rPr>
          <w:rFonts w:ascii="Arial" w:eastAsia="Times New Roman" w:hAnsi="Arial" w:cs="Arial"/>
          <w:b/>
          <w:bCs/>
          <w:sz w:val="24"/>
          <w:szCs w:val="24"/>
          <w:lang w:eastAsia="en-US"/>
        </w:rPr>
      </w:pPr>
      <w:r w:rsidRPr="006B322A">
        <w:rPr>
          <w:rFonts w:ascii="Arial" w:eastAsia="Times New Roman" w:hAnsi="Arial" w:cs="Arial"/>
          <w:b/>
          <w:bCs/>
          <w:sz w:val="24"/>
          <w:szCs w:val="24"/>
          <w:lang w:eastAsia="en-US"/>
        </w:rPr>
        <w:t>Минск</w:t>
      </w:r>
    </w:p>
    <w:p w14:paraId="47E12CEB" w14:textId="77777777" w:rsidR="00DA329B" w:rsidRPr="006B322A" w:rsidRDefault="00DA329B" w:rsidP="00DA329B">
      <w:pPr>
        <w:widowControl w:val="0"/>
        <w:autoSpaceDE w:val="0"/>
        <w:autoSpaceDN w:val="0"/>
        <w:adjustRightInd w:val="0"/>
        <w:spacing w:after="0" w:line="240" w:lineRule="auto"/>
        <w:jc w:val="center"/>
        <w:outlineLvl w:val="4"/>
        <w:rPr>
          <w:rFonts w:ascii="Arial" w:eastAsia="Times New Roman" w:hAnsi="Arial" w:cs="Arial"/>
          <w:b/>
          <w:bCs/>
          <w:sz w:val="24"/>
          <w:szCs w:val="24"/>
          <w:lang w:eastAsia="en-US"/>
        </w:rPr>
      </w:pPr>
      <w:r w:rsidRPr="006B322A">
        <w:rPr>
          <w:rFonts w:ascii="Arial" w:eastAsia="Times New Roman" w:hAnsi="Arial" w:cs="Arial"/>
          <w:b/>
          <w:bCs/>
          <w:snapToGrid w:val="0"/>
          <w:sz w:val="24"/>
          <w:szCs w:val="24"/>
          <w:lang w:eastAsia="en-US"/>
        </w:rPr>
        <w:t>Евразийский совет по стандартизации, метрологии и сертификации</w:t>
      </w:r>
    </w:p>
    <w:p w14:paraId="24851980" w14:textId="4A51A741" w:rsidR="00DA329B" w:rsidRPr="008561F4" w:rsidRDefault="00DA329B" w:rsidP="00DA329B">
      <w:pPr>
        <w:widowControl w:val="0"/>
        <w:autoSpaceDE w:val="0"/>
        <w:autoSpaceDN w:val="0"/>
        <w:adjustRightInd w:val="0"/>
        <w:spacing w:after="0" w:line="240" w:lineRule="auto"/>
        <w:jc w:val="center"/>
        <w:outlineLvl w:val="4"/>
        <w:rPr>
          <w:rFonts w:ascii="Arial" w:eastAsia="Times New Roman" w:hAnsi="Arial" w:cs="Arial"/>
          <w:b/>
          <w:bCs/>
          <w:sz w:val="24"/>
          <w:szCs w:val="24"/>
          <w:lang w:eastAsia="en-US"/>
        </w:rPr>
      </w:pPr>
    </w:p>
    <w:p w14:paraId="21300D15" w14:textId="77777777" w:rsidR="00DA329B" w:rsidRPr="006B322A" w:rsidRDefault="00DA329B" w:rsidP="00DA329B">
      <w:pPr>
        <w:spacing w:line="360" w:lineRule="auto"/>
        <w:jc w:val="center"/>
        <w:rPr>
          <w:rFonts w:ascii="Arial" w:hAnsi="Arial" w:cs="Arial"/>
          <w:b/>
          <w:sz w:val="24"/>
          <w:szCs w:val="24"/>
        </w:rPr>
      </w:pPr>
    </w:p>
    <w:p w14:paraId="4B72A057" w14:textId="77777777" w:rsidR="00DA329B" w:rsidRPr="006B322A" w:rsidRDefault="00DA329B" w:rsidP="00DA329B">
      <w:pPr>
        <w:spacing w:line="360" w:lineRule="auto"/>
        <w:jc w:val="center"/>
        <w:rPr>
          <w:sz w:val="28"/>
          <w:szCs w:val="24"/>
        </w:rPr>
        <w:sectPr w:rsidR="00DA329B" w:rsidRPr="006B322A" w:rsidSect="00DA329B">
          <w:footerReference w:type="first" r:id="rId9"/>
          <w:pgSz w:w="11906" w:h="16838"/>
          <w:pgMar w:top="1134" w:right="567" w:bottom="1134" w:left="1418" w:header="709" w:footer="709" w:gutter="0"/>
          <w:cols w:space="708"/>
          <w:docGrid w:linePitch="360"/>
        </w:sectPr>
      </w:pPr>
    </w:p>
    <w:p w14:paraId="077E0EEA" w14:textId="77777777" w:rsidR="00DA329B" w:rsidRPr="006B322A" w:rsidRDefault="00DA329B" w:rsidP="00DA329B">
      <w:pPr>
        <w:pStyle w:val="Heading"/>
        <w:spacing w:before="120" w:after="240"/>
        <w:ind w:firstLine="0"/>
        <w:jc w:val="center"/>
        <w:rPr>
          <w:sz w:val="28"/>
          <w:szCs w:val="28"/>
        </w:rPr>
      </w:pPr>
      <w:r w:rsidRPr="006B322A">
        <w:rPr>
          <w:sz w:val="28"/>
          <w:szCs w:val="28"/>
        </w:rPr>
        <w:lastRenderedPageBreak/>
        <w:t>Предисловие</w:t>
      </w:r>
    </w:p>
    <w:p w14:paraId="0A0ECA4D" w14:textId="77777777" w:rsidR="00DA329B" w:rsidRPr="006B322A" w:rsidRDefault="00DA329B" w:rsidP="00DA329B">
      <w:pPr>
        <w:widowControl w:val="0"/>
        <w:autoSpaceDE w:val="0"/>
        <w:autoSpaceDN w:val="0"/>
        <w:spacing w:after="0" w:line="360" w:lineRule="auto"/>
        <w:ind w:firstLine="567"/>
        <w:jc w:val="both"/>
        <w:rPr>
          <w:rFonts w:ascii="Arial" w:eastAsia="Times New Roman" w:hAnsi="Arial" w:cs="Arial"/>
          <w:sz w:val="24"/>
          <w:szCs w:val="20"/>
        </w:rPr>
      </w:pPr>
      <w:r w:rsidRPr="006B322A">
        <w:rPr>
          <w:rFonts w:ascii="Arial" w:eastAsia="Times New Roman" w:hAnsi="Arial" w:cs="Arial"/>
          <w:sz w:val="24"/>
          <w:szCs w:val="20"/>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473B4A6" w14:textId="77777777" w:rsidR="00DA329B" w:rsidRPr="006B322A" w:rsidRDefault="00DA329B" w:rsidP="00DA329B">
      <w:pPr>
        <w:widowControl w:val="0"/>
        <w:shd w:val="clear" w:color="auto" w:fill="FFFFFF"/>
        <w:autoSpaceDE w:val="0"/>
        <w:autoSpaceDN w:val="0"/>
        <w:adjustRightInd w:val="0"/>
        <w:spacing w:after="0" w:line="360" w:lineRule="auto"/>
        <w:ind w:firstLine="720"/>
        <w:jc w:val="both"/>
        <w:rPr>
          <w:rFonts w:ascii="Arial" w:eastAsia="Times New Roman" w:hAnsi="Arial" w:cs="Arial"/>
          <w:sz w:val="24"/>
          <w:szCs w:val="20"/>
        </w:rPr>
      </w:pPr>
      <w:r w:rsidRPr="006B322A">
        <w:rPr>
          <w:rFonts w:ascii="Arial" w:eastAsia="Times New Roman" w:hAnsi="Arial" w:cs="Arial"/>
          <w:sz w:val="24"/>
          <w:szCs w:val="20"/>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5E64BDA" w14:textId="77777777" w:rsidR="00DA329B" w:rsidRPr="006B322A" w:rsidRDefault="00DA329B" w:rsidP="00DA329B">
      <w:pPr>
        <w:ind w:firstLine="709"/>
        <w:rPr>
          <w:rFonts w:ascii="Arial" w:hAnsi="Arial" w:cs="Arial"/>
          <w:b/>
          <w:bCs/>
          <w:sz w:val="24"/>
          <w:szCs w:val="24"/>
        </w:rPr>
      </w:pPr>
      <w:r w:rsidRPr="006B322A">
        <w:rPr>
          <w:rFonts w:ascii="Arial" w:hAnsi="Arial" w:cs="Arial"/>
          <w:b/>
          <w:sz w:val="24"/>
          <w:szCs w:val="24"/>
        </w:rPr>
        <w:t>Сведения о стандарте</w:t>
      </w:r>
    </w:p>
    <w:p w14:paraId="3EF8B44D" w14:textId="5D21DE8D"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szCs w:val="24"/>
        </w:rPr>
        <w:t xml:space="preserve">1 РАЗРАБОТАН </w:t>
      </w:r>
      <w:r w:rsidRPr="006B322A">
        <w:rPr>
          <w:rFonts w:ascii="Arial" w:hAnsi="Arial" w:cs="Arial"/>
          <w:sz w:val="24"/>
        </w:rPr>
        <w:t>Всероссийским электротехническим институтом – филиалом федерального государственного унитарного предприятия «Российский Федеральный Ядерный Центр – Всероссийский научно-исследовательский институт технической физики имени академика Е.И. Забабахина» (ВЭИ – филиал ФГУП «РФЯЦ - ВНИИТФ им. академ. Е.И.Забабахина»)</w:t>
      </w:r>
    </w:p>
    <w:p w14:paraId="6629BA19" w14:textId="77777777" w:rsidR="00DA329B" w:rsidRPr="006B322A" w:rsidRDefault="00DA329B" w:rsidP="00DA329B">
      <w:pPr>
        <w:spacing w:after="0" w:line="240" w:lineRule="auto"/>
        <w:ind w:firstLine="709"/>
        <w:jc w:val="both"/>
        <w:rPr>
          <w:rFonts w:ascii="Arial" w:hAnsi="Arial" w:cs="Arial"/>
          <w:sz w:val="24"/>
          <w:szCs w:val="24"/>
        </w:rPr>
      </w:pPr>
    </w:p>
    <w:p w14:paraId="69D53FE6" w14:textId="77777777" w:rsidR="00DA329B" w:rsidRPr="006B322A" w:rsidRDefault="00DA329B" w:rsidP="00DA329B">
      <w:pPr>
        <w:spacing w:after="0" w:line="360" w:lineRule="auto"/>
        <w:ind w:firstLine="680"/>
        <w:jc w:val="both"/>
        <w:rPr>
          <w:rFonts w:ascii="Arial" w:hAnsi="Arial" w:cs="Arial"/>
          <w:sz w:val="24"/>
          <w:szCs w:val="24"/>
        </w:rPr>
      </w:pPr>
      <w:r w:rsidRPr="006B322A">
        <w:rPr>
          <w:rFonts w:ascii="Arial" w:hAnsi="Arial" w:cs="Arial"/>
          <w:sz w:val="24"/>
          <w:szCs w:val="24"/>
        </w:rPr>
        <w:t>2 ВНЕСЕН Межгосударственным техническим комитетом по стандартизации МТК 541 «Электроэнергетика»</w:t>
      </w:r>
    </w:p>
    <w:p w14:paraId="35014D32" w14:textId="77777777" w:rsidR="00DA329B" w:rsidRPr="006B322A" w:rsidRDefault="00DA329B" w:rsidP="00DA329B">
      <w:pPr>
        <w:spacing w:after="0" w:line="240" w:lineRule="auto"/>
        <w:ind w:firstLine="709"/>
        <w:jc w:val="both"/>
        <w:rPr>
          <w:rFonts w:ascii="Arial" w:hAnsi="Arial" w:cs="Arial"/>
          <w:sz w:val="24"/>
          <w:szCs w:val="24"/>
        </w:rPr>
      </w:pPr>
    </w:p>
    <w:p w14:paraId="0DFB4D8F" w14:textId="0954E01C" w:rsidR="00DA329B" w:rsidRPr="006B322A" w:rsidRDefault="00DA329B" w:rsidP="00DA329B">
      <w:pPr>
        <w:widowControl w:val="0"/>
        <w:tabs>
          <w:tab w:val="left" w:pos="-1985"/>
        </w:tabs>
        <w:autoSpaceDE w:val="0"/>
        <w:autoSpaceDN w:val="0"/>
        <w:adjustRightInd w:val="0"/>
        <w:spacing w:after="0" w:line="360" w:lineRule="auto"/>
        <w:ind w:firstLine="700"/>
        <w:jc w:val="both"/>
        <w:rPr>
          <w:rFonts w:ascii="Arial" w:eastAsia="Times New Roman" w:hAnsi="Arial" w:cs="Arial"/>
          <w:sz w:val="24"/>
          <w:szCs w:val="24"/>
          <w:lang w:eastAsia="en-US"/>
        </w:rPr>
      </w:pPr>
      <w:r w:rsidRPr="006B322A">
        <w:rPr>
          <w:rFonts w:ascii="Arial" w:eastAsia="Times New Roman" w:hAnsi="Arial" w:cs="Arial"/>
          <w:sz w:val="24"/>
          <w:szCs w:val="24"/>
          <w:lang w:eastAsia="en-US"/>
        </w:rPr>
        <w:t>3</w:t>
      </w:r>
      <w:r w:rsidRPr="006B322A">
        <w:rPr>
          <w:rFonts w:ascii="Arial" w:eastAsia="Times New Roman" w:hAnsi="Arial" w:cs="Arial"/>
          <w:sz w:val="24"/>
          <w:szCs w:val="24"/>
          <w:lang w:val="en-GB" w:eastAsia="en-US"/>
        </w:rPr>
        <w:t> </w:t>
      </w:r>
      <w:r w:rsidRPr="006B322A">
        <w:rPr>
          <w:rFonts w:ascii="Arial" w:eastAsia="Times New Roman" w:hAnsi="Arial" w:cs="Arial"/>
          <w:sz w:val="24"/>
          <w:szCs w:val="24"/>
          <w:lang w:eastAsia="en-US"/>
        </w:rPr>
        <w:t>ПРИНЯТ Евразийским советом по стандартизации, метрологии и сертификации (протокол от                                  202</w:t>
      </w:r>
      <w:r w:rsidR="00727F64">
        <w:rPr>
          <w:rFonts w:ascii="Arial" w:eastAsia="Times New Roman" w:hAnsi="Arial" w:cs="Arial"/>
          <w:sz w:val="24"/>
          <w:szCs w:val="24"/>
          <w:lang w:eastAsia="en-US"/>
        </w:rPr>
        <w:t>_</w:t>
      </w:r>
      <w:r w:rsidRPr="006B322A">
        <w:rPr>
          <w:rFonts w:ascii="Arial" w:eastAsia="Times New Roman" w:hAnsi="Arial" w:cs="Arial"/>
          <w:sz w:val="24"/>
          <w:szCs w:val="24"/>
          <w:lang w:eastAsia="en-US"/>
        </w:rPr>
        <w:t xml:space="preserve"> г. №                      )</w:t>
      </w:r>
    </w:p>
    <w:p w14:paraId="7CDB2AFB" w14:textId="77777777" w:rsidR="00DA329B" w:rsidRPr="006B322A" w:rsidRDefault="00DA329B" w:rsidP="00DA329B">
      <w:pPr>
        <w:widowControl w:val="0"/>
        <w:autoSpaceDE w:val="0"/>
        <w:autoSpaceDN w:val="0"/>
        <w:adjustRightInd w:val="0"/>
        <w:spacing w:after="0" w:line="360" w:lineRule="auto"/>
        <w:ind w:firstLine="700"/>
        <w:jc w:val="both"/>
        <w:rPr>
          <w:rFonts w:ascii="Arial" w:eastAsia="Times New Roman" w:hAnsi="Arial" w:cs="Arial"/>
          <w:sz w:val="24"/>
          <w:szCs w:val="24"/>
          <w:lang w:val="en-GB" w:eastAsia="en-US"/>
        </w:rPr>
      </w:pPr>
      <w:r w:rsidRPr="006B322A">
        <w:rPr>
          <w:rFonts w:ascii="Arial" w:eastAsia="Times New Roman" w:hAnsi="Arial" w:cs="Arial"/>
          <w:sz w:val="24"/>
          <w:szCs w:val="24"/>
          <w:lang w:eastAsia="en-US"/>
        </w:rPr>
        <w:t>За принятие проголосовали</w:t>
      </w:r>
      <w:r w:rsidRPr="006B322A">
        <w:rPr>
          <w:rFonts w:ascii="Arial" w:eastAsia="Times New Roman" w:hAnsi="Arial" w:cs="Arial"/>
          <w:sz w:val="24"/>
          <w:szCs w:val="24"/>
          <w:lang w:val="en-GB" w:eastAsia="en-US"/>
        </w:rPr>
        <w:t>:</w:t>
      </w:r>
    </w:p>
    <w:tbl>
      <w:tblPr>
        <w:tblpPr w:leftFromText="181" w:rightFromText="181" w:vertAnchor="text" w:horzAnchor="margin" w:tblpY="1"/>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051"/>
        <w:gridCol w:w="1864"/>
        <w:gridCol w:w="4988"/>
      </w:tblGrid>
      <w:tr w:rsidR="006B322A" w:rsidRPr="00727F64" w14:paraId="708BF454" w14:textId="77777777" w:rsidTr="00DA329B">
        <w:trPr>
          <w:trHeight w:val="20"/>
        </w:trPr>
        <w:tc>
          <w:tcPr>
            <w:tcW w:w="2964" w:type="dxa"/>
            <w:shd w:val="clear" w:color="auto" w:fill="FFFFFF"/>
          </w:tcPr>
          <w:p w14:paraId="7F0CDCAF" w14:textId="77777777" w:rsidR="00DA329B" w:rsidRPr="00A50050" w:rsidRDefault="00DA329B" w:rsidP="00DA329B">
            <w:pPr>
              <w:widowControl w:val="0"/>
              <w:spacing w:after="0" w:line="240" w:lineRule="auto"/>
              <w:jc w:val="center"/>
              <w:rPr>
                <w:rFonts w:ascii="Arial" w:eastAsia="Times New Roman" w:hAnsi="Arial" w:cs="Arial"/>
                <w:snapToGrid w:val="0"/>
              </w:rPr>
            </w:pPr>
            <w:r w:rsidRPr="00A50050">
              <w:rPr>
                <w:rFonts w:ascii="Arial" w:eastAsia="Times New Roman" w:hAnsi="Arial" w:cs="Arial"/>
                <w:snapToGrid w:val="0"/>
              </w:rPr>
              <w:t>Краткое наименование страны по МК (ISO 3166) 004–97</w:t>
            </w:r>
          </w:p>
        </w:tc>
        <w:tc>
          <w:tcPr>
            <w:tcW w:w="1811" w:type="dxa"/>
            <w:shd w:val="clear" w:color="auto" w:fill="FFFFFF"/>
          </w:tcPr>
          <w:p w14:paraId="2B7B2F5E" w14:textId="77777777" w:rsidR="00DA329B" w:rsidRPr="00A50050" w:rsidRDefault="00DA329B" w:rsidP="00DA329B">
            <w:pPr>
              <w:widowControl w:val="0"/>
              <w:spacing w:after="0" w:line="240" w:lineRule="auto"/>
              <w:jc w:val="center"/>
              <w:rPr>
                <w:rFonts w:ascii="Arial" w:eastAsia="Times New Roman" w:hAnsi="Arial" w:cs="Arial"/>
                <w:snapToGrid w:val="0"/>
              </w:rPr>
            </w:pPr>
            <w:r w:rsidRPr="00A50050">
              <w:rPr>
                <w:rFonts w:ascii="Arial" w:eastAsia="Times New Roman" w:hAnsi="Arial" w:cs="Arial"/>
                <w:snapToGrid w:val="0"/>
              </w:rPr>
              <w:t>Код страны по МК (ISO 3166) 004–97</w:t>
            </w:r>
          </w:p>
        </w:tc>
        <w:tc>
          <w:tcPr>
            <w:tcW w:w="4845" w:type="dxa"/>
            <w:shd w:val="clear" w:color="auto" w:fill="FFFFFF"/>
          </w:tcPr>
          <w:p w14:paraId="2FD5047D" w14:textId="77777777" w:rsidR="00DA329B" w:rsidRPr="00A50050" w:rsidRDefault="00DA329B" w:rsidP="00DA329B">
            <w:pPr>
              <w:widowControl w:val="0"/>
              <w:spacing w:after="0" w:line="240" w:lineRule="auto"/>
              <w:jc w:val="center"/>
              <w:rPr>
                <w:rFonts w:ascii="Arial" w:eastAsia="Times New Roman" w:hAnsi="Arial" w:cs="Arial"/>
                <w:snapToGrid w:val="0"/>
              </w:rPr>
            </w:pPr>
            <w:r w:rsidRPr="00A50050">
              <w:rPr>
                <w:rFonts w:ascii="Arial" w:eastAsia="Times New Roman" w:hAnsi="Arial" w:cs="Arial"/>
                <w:snapToGrid w:val="0"/>
              </w:rPr>
              <w:t xml:space="preserve">Сокращенное наименование </w:t>
            </w:r>
          </w:p>
          <w:p w14:paraId="1A19F300" w14:textId="77777777" w:rsidR="00DA329B" w:rsidRPr="00A50050" w:rsidRDefault="00DA329B" w:rsidP="00DA329B">
            <w:pPr>
              <w:widowControl w:val="0"/>
              <w:spacing w:after="0" w:line="240" w:lineRule="auto"/>
              <w:jc w:val="center"/>
              <w:rPr>
                <w:rFonts w:ascii="Arial" w:eastAsia="Times New Roman" w:hAnsi="Arial" w:cs="Arial"/>
                <w:snapToGrid w:val="0"/>
              </w:rPr>
            </w:pPr>
            <w:r w:rsidRPr="00A50050">
              <w:rPr>
                <w:rFonts w:ascii="Arial" w:eastAsia="Times New Roman" w:hAnsi="Arial" w:cs="Arial"/>
                <w:snapToGrid w:val="0"/>
              </w:rPr>
              <w:t>национального органа по стандартизации</w:t>
            </w:r>
          </w:p>
        </w:tc>
      </w:tr>
      <w:tr w:rsidR="006B322A" w:rsidRPr="00727F64" w14:paraId="311DE631" w14:textId="77777777" w:rsidTr="00DA329B">
        <w:trPr>
          <w:trHeight w:val="20"/>
        </w:trPr>
        <w:tc>
          <w:tcPr>
            <w:tcW w:w="2964" w:type="dxa"/>
            <w:shd w:val="clear" w:color="auto" w:fill="FFFFFF"/>
          </w:tcPr>
          <w:p w14:paraId="44293699" w14:textId="1826365D"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c>
          <w:tcPr>
            <w:tcW w:w="1811" w:type="dxa"/>
            <w:shd w:val="clear" w:color="auto" w:fill="FFFFFF"/>
          </w:tcPr>
          <w:p w14:paraId="7C205DA0" w14:textId="0D005D5D" w:rsidR="00DA329B" w:rsidRPr="00A50050" w:rsidRDefault="00DA329B" w:rsidP="00DA329B">
            <w:pPr>
              <w:widowControl w:val="0"/>
              <w:autoSpaceDE w:val="0"/>
              <w:autoSpaceDN w:val="0"/>
              <w:adjustRightInd w:val="0"/>
              <w:spacing w:after="0" w:line="240" w:lineRule="auto"/>
              <w:jc w:val="center"/>
              <w:rPr>
                <w:rFonts w:ascii="Arial" w:eastAsia="Times New Roman" w:hAnsi="Arial" w:cs="Arial"/>
              </w:rPr>
            </w:pPr>
          </w:p>
        </w:tc>
        <w:tc>
          <w:tcPr>
            <w:tcW w:w="4845" w:type="dxa"/>
            <w:shd w:val="clear" w:color="auto" w:fill="FFFFFF"/>
          </w:tcPr>
          <w:p w14:paraId="00B4BF5C" w14:textId="620A6883"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r>
      <w:tr w:rsidR="006B322A" w:rsidRPr="00727F64" w14:paraId="0A8E3C9F" w14:textId="77777777" w:rsidTr="00DA329B">
        <w:trPr>
          <w:trHeight w:val="20"/>
        </w:trPr>
        <w:tc>
          <w:tcPr>
            <w:tcW w:w="2964" w:type="dxa"/>
            <w:shd w:val="clear" w:color="auto" w:fill="FFFFFF"/>
          </w:tcPr>
          <w:p w14:paraId="6314C15D" w14:textId="44585E7A"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c>
          <w:tcPr>
            <w:tcW w:w="1811" w:type="dxa"/>
            <w:shd w:val="clear" w:color="auto" w:fill="FFFFFF"/>
          </w:tcPr>
          <w:p w14:paraId="2E4AF0C7" w14:textId="0D2D55F3" w:rsidR="00DA329B" w:rsidRPr="00A50050" w:rsidRDefault="00DA329B" w:rsidP="00DA329B">
            <w:pPr>
              <w:widowControl w:val="0"/>
              <w:autoSpaceDE w:val="0"/>
              <w:autoSpaceDN w:val="0"/>
              <w:adjustRightInd w:val="0"/>
              <w:spacing w:after="0" w:line="240" w:lineRule="auto"/>
              <w:jc w:val="center"/>
              <w:rPr>
                <w:rFonts w:ascii="Arial" w:eastAsia="Times New Roman" w:hAnsi="Arial" w:cs="Arial"/>
              </w:rPr>
            </w:pPr>
          </w:p>
        </w:tc>
        <w:tc>
          <w:tcPr>
            <w:tcW w:w="4845" w:type="dxa"/>
            <w:shd w:val="clear" w:color="auto" w:fill="FFFFFF"/>
          </w:tcPr>
          <w:p w14:paraId="0C03D850" w14:textId="1F4706C6"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r>
      <w:tr w:rsidR="006B322A" w:rsidRPr="00727F64" w14:paraId="27546441" w14:textId="77777777" w:rsidTr="00DA329B">
        <w:trPr>
          <w:trHeight w:val="20"/>
        </w:trPr>
        <w:tc>
          <w:tcPr>
            <w:tcW w:w="2964" w:type="dxa"/>
            <w:shd w:val="clear" w:color="auto" w:fill="FFFFFF"/>
          </w:tcPr>
          <w:p w14:paraId="0DB86526" w14:textId="02DB95F4"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c>
          <w:tcPr>
            <w:tcW w:w="1811" w:type="dxa"/>
            <w:shd w:val="clear" w:color="auto" w:fill="FFFFFF"/>
          </w:tcPr>
          <w:p w14:paraId="760D1DEC" w14:textId="3D1451B6" w:rsidR="00DA329B" w:rsidRPr="00A50050" w:rsidRDefault="00DA329B" w:rsidP="00DA329B">
            <w:pPr>
              <w:widowControl w:val="0"/>
              <w:autoSpaceDE w:val="0"/>
              <w:autoSpaceDN w:val="0"/>
              <w:adjustRightInd w:val="0"/>
              <w:spacing w:after="0" w:line="240" w:lineRule="auto"/>
              <w:jc w:val="center"/>
              <w:rPr>
                <w:rFonts w:ascii="Arial" w:eastAsia="Times New Roman" w:hAnsi="Arial" w:cs="Arial"/>
              </w:rPr>
            </w:pPr>
          </w:p>
        </w:tc>
        <w:tc>
          <w:tcPr>
            <w:tcW w:w="4845" w:type="dxa"/>
            <w:shd w:val="clear" w:color="auto" w:fill="FFFFFF"/>
          </w:tcPr>
          <w:p w14:paraId="7041CCA2" w14:textId="4F8F8311"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r>
      <w:tr w:rsidR="006B322A" w:rsidRPr="00727F64" w14:paraId="563354F9" w14:textId="77777777" w:rsidTr="00DA329B">
        <w:trPr>
          <w:trHeight w:val="20"/>
        </w:trPr>
        <w:tc>
          <w:tcPr>
            <w:tcW w:w="2964" w:type="dxa"/>
            <w:shd w:val="clear" w:color="auto" w:fill="FFFFFF"/>
          </w:tcPr>
          <w:p w14:paraId="6B96DFC3" w14:textId="4FA40CC0"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c>
          <w:tcPr>
            <w:tcW w:w="1811" w:type="dxa"/>
            <w:shd w:val="clear" w:color="auto" w:fill="FFFFFF"/>
          </w:tcPr>
          <w:p w14:paraId="161326FD" w14:textId="6389F8F7" w:rsidR="00DA329B" w:rsidRPr="00A50050" w:rsidRDefault="00DA329B" w:rsidP="00DA329B">
            <w:pPr>
              <w:widowControl w:val="0"/>
              <w:autoSpaceDE w:val="0"/>
              <w:autoSpaceDN w:val="0"/>
              <w:adjustRightInd w:val="0"/>
              <w:spacing w:after="0" w:line="240" w:lineRule="auto"/>
              <w:jc w:val="center"/>
              <w:rPr>
                <w:rFonts w:ascii="Arial" w:eastAsia="Times New Roman" w:hAnsi="Arial" w:cs="Arial"/>
              </w:rPr>
            </w:pPr>
          </w:p>
        </w:tc>
        <w:tc>
          <w:tcPr>
            <w:tcW w:w="4845" w:type="dxa"/>
            <w:shd w:val="clear" w:color="auto" w:fill="FFFFFF"/>
          </w:tcPr>
          <w:p w14:paraId="77CB8828" w14:textId="3F21060E"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r>
      <w:tr w:rsidR="006B322A" w:rsidRPr="00727F64" w14:paraId="67D21022" w14:textId="77777777" w:rsidTr="00DA329B">
        <w:trPr>
          <w:trHeight w:val="20"/>
        </w:trPr>
        <w:tc>
          <w:tcPr>
            <w:tcW w:w="2964" w:type="dxa"/>
            <w:shd w:val="clear" w:color="auto" w:fill="FFFFFF"/>
          </w:tcPr>
          <w:p w14:paraId="0A4FCAC6" w14:textId="70F21742"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c>
          <w:tcPr>
            <w:tcW w:w="1811" w:type="dxa"/>
            <w:shd w:val="clear" w:color="auto" w:fill="FFFFFF"/>
          </w:tcPr>
          <w:p w14:paraId="3222BA23" w14:textId="12732675" w:rsidR="00DA329B" w:rsidRPr="00A50050" w:rsidRDefault="00DA329B" w:rsidP="00DA329B">
            <w:pPr>
              <w:widowControl w:val="0"/>
              <w:autoSpaceDE w:val="0"/>
              <w:autoSpaceDN w:val="0"/>
              <w:adjustRightInd w:val="0"/>
              <w:spacing w:after="0" w:line="240" w:lineRule="auto"/>
              <w:jc w:val="center"/>
              <w:rPr>
                <w:rFonts w:ascii="Arial" w:eastAsia="Times New Roman" w:hAnsi="Arial" w:cs="Arial"/>
              </w:rPr>
            </w:pPr>
          </w:p>
        </w:tc>
        <w:tc>
          <w:tcPr>
            <w:tcW w:w="4845" w:type="dxa"/>
            <w:shd w:val="clear" w:color="auto" w:fill="FFFFFF"/>
          </w:tcPr>
          <w:p w14:paraId="794BB0FF" w14:textId="66970422"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r>
      <w:tr w:rsidR="006B322A" w:rsidRPr="00727F64" w14:paraId="0687A7ED" w14:textId="77777777" w:rsidTr="00DA329B">
        <w:trPr>
          <w:trHeight w:val="20"/>
        </w:trPr>
        <w:tc>
          <w:tcPr>
            <w:tcW w:w="2964" w:type="dxa"/>
            <w:shd w:val="clear" w:color="auto" w:fill="FFFFFF"/>
          </w:tcPr>
          <w:p w14:paraId="00C1DEF8" w14:textId="4A867DF1"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c>
          <w:tcPr>
            <w:tcW w:w="1811" w:type="dxa"/>
            <w:shd w:val="clear" w:color="auto" w:fill="FFFFFF"/>
          </w:tcPr>
          <w:p w14:paraId="289371D0" w14:textId="249A6E7A" w:rsidR="00DA329B" w:rsidRPr="00A50050" w:rsidRDefault="00DA329B" w:rsidP="00DA329B">
            <w:pPr>
              <w:widowControl w:val="0"/>
              <w:autoSpaceDE w:val="0"/>
              <w:autoSpaceDN w:val="0"/>
              <w:adjustRightInd w:val="0"/>
              <w:spacing w:after="0" w:line="240" w:lineRule="auto"/>
              <w:jc w:val="center"/>
              <w:rPr>
                <w:rFonts w:ascii="Arial" w:eastAsia="Times New Roman" w:hAnsi="Arial" w:cs="Arial"/>
              </w:rPr>
            </w:pPr>
          </w:p>
        </w:tc>
        <w:tc>
          <w:tcPr>
            <w:tcW w:w="4845" w:type="dxa"/>
            <w:shd w:val="clear" w:color="auto" w:fill="FFFFFF"/>
          </w:tcPr>
          <w:p w14:paraId="3B82085D" w14:textId="538D15B0"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r>
      <w:tr w:rsidR="006B322A" w:rsidRPr="00727F64" w14:paraId="759097F0" w14:textId="77777777" w:rsidTr="00DA329B">
        <w:trPr>
          <w:trHeight w:val="20"/>
        </w:trPr>
        <w:tc>
          <w:tcPr>
            <w:tcW w:w="2964" w:type="dxa"/>
            <w:shd w:val="clear" w:color="auto" w:fill="FFFFFF"/>
          </w:tcPr>
          <w:p w14:paraId="1D41D982" w14:textId="6685D2D5"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c>
          <w:tcPr>
            <w:tcW w:w="1811" w:type="dxa"/>
            <w:shd w:val="clear" w:color="auto" w:fill="FFFFFF"/>
          </w:tcPr>
          <w:p w14:paraId="024222BA" w14:textId="36F623AD" w:rsidR="00DA329B" w:rsidRPr="00A50050" w:rsidRDefault="00DA329B" w:rsidP="00DA329B">
            <w:pPr>
              <w:widowControl w:val="0"/>
              <w:autoSpaceDE w:val="0"/>
              <w:autoSpaceDN w:val="0"/>
              <w:adjustRightInd w:val="0"/>
              <w:spacing w:after="0" w:line="240" w:lineRule="auto"/>
              <w:jc w:val="center"/>
              <w:rPr>
                <w:rFonts w:ascii="Arial" w:eastAsia="Times New Roman" w:hAnsi="Arial" w:cs="Arial"/>
              </w:rPr>
            </w:pPr>
          </w:p>
        </w:tc>
        <w:tc>
          <w:tcPr>
            <w:tcW w:w="4845" w:type="dxa"/>
            <w:shd w:val="clear" w:color="auto" w:fill="FFFFFF"/>
          </w:tcPr>
          <w:p w14:paraId="3E3AEC86" w14:textId="1BC365B6" w:rsidR="00DA329B" w:rsidRPr="00A50050" w:rsidRDefault="00DA329B" w:rsidP="00DA329B">
            <w:pPr>
              <w:widowControl w:val="0"/>
              <w:autoSpaceDE w:val="0"/>
              <w:autoSpaceDN w:val="0"/>
              <w:adjustRightInd w:val="0"/>
              <w:spacing w:after="0" w:line="240" w:lineRule="auto"/>
              <w:rPr>
                <w:rFonts w:ascii="Arial" w:eastAsia="Times New Roman" w:hAnsi="Arial" w:cs="Arial"/>
              </w:rPr>
            </w:pPr>
          </w:p>
        </w:tc>
      </w:tr>
    </w:tbl>
    <w:p w14:paraId="4721B910" w14:textId="77777777" w:rsidR="00DA329B" w:rsidRPr="006B322A" w:rsidRDefault="00DA329B" w:rsidP="00DA329B">
      <w:pPr>
        <w:widowControl w:val="0"/>
        <w:autoSpaceDE w:val="0"/>
        <w:autoSpaceDN w:val="0"/>
        <w:adjustRightInd w:val="0"/>
        <w:spacing w:after="0" w:line="360" w:lineRule="auto"/>
        <w:ind w:firstLine="700"/>
        <w:jc w:val="both"/>
        <w:rPr>
          <w:rFonts w:ascii="Arial" w:eastAsia="Times New Roman" w:hAnsi="Arial" w:cs="Arial"/>
          <w:sz w:val="24"/>
          <w:szCs w:val="24"/>
          <w:lang w:eastAsia="en-US"/>
        </w:rPr>
      </w:pPr>
    </w:p>
    <w:p w14:paraId="5224FCE8" w14:textId="5821CC17" w:rsidR="00DA329B" w:rsidRPr="00A50050" w:rsidRDefault="00DA329B" w:rsidP="00DA329B">
      <w:pPr>
        <w:spacing w:after="0" w:line="360" w:lineRule="auto"/>
        <w:ind w:firstLine="397"/>
        <w:jc w:val="both"/>
        <w:rPr>
          <w:rFonts w:ascii="Arial" w:hAnsi="Arial" w:cs="Arial"/>
          <w:sz w:val="24"/>
        </w:rPr>
      </w:pPr>
      <w:r w:rsidRPr="006B322A">
        <w:rPr>
          <w:rFonts w:ascii="Arial" w:hAnsi="Arial" w:cs="Arial"/>
          <w:sz w:val="24"/>
        </w:rPr>
        <w:t xml:space="preserve">4 Настоящий стандарт разработан с учетом основных нормативных положений международных стандартов МЭК 60815-1:2008 «Выбор и определение параметров </w:t>
      </w:r>
      <w:r w:rsidRPr="006B322A">
        <w:rPr>
          <w:rFonts w:ascii="Arial" w:hAnsi="Arial" w:cs="Arial"/>
          <w:sz w:val="24"/>
        </w:rPr>
        <w:lastRenderedPageBreak/>
        <w:t>изоляторов высокого напряжения, предназначенных для использования в условиях загрязнения - Часть 1: Определения, информация и основные принципы» (IEC</w:t>
      </w:r>
      <w:r w:rsidR="00727F64">
        <w:rPr>
          <w:rFonts w:ascii="Arial" w:hAnsi="Arial" w:cs="Arial"/>
          <w:sz w:val="24"/>
        </w:rPr>
        <w:t>/</w:t>
      </w:r>
      <w:r w:rsidRPr="006B322A">
        <w:rPr>
          <w:rFonts w:ascii="Arial" w:hAnsi="Arial" w:cs="Arial"/>
          <w:sz w:val="24"/>
        </w:rPr>
        <w:t>TS 60815-1:2008 Selection and dimensioning of high-voltage insulators intended for use in polluted conditions - Part 1: Definitions, information and general principles), МЭК 60815-2:2008 «Выбор и определение параметров изоляторов высокого напряжения, предназначенных для использования в условиях загрязнения - Часть 2: Керамические и стеклянные изоляторы для систем переменного тока» (IEC</w:t>
      </w:r>
      <w:r w:rsidR="00727F64">
        <w:rPr>
          <w:rFonts w:ascii="Arial" w:hAnsi="Arial" w:cs="Arial"/>
          <w:sz w:val="24"/>
        </w:rPr>
        <w:t>/</w:t>
      </w:r>
      <w:r w:rsidRPr="006B322A">
        <w:rPr>
          <w:rFonts w:ascii="Arial" w:hAnsi="Arial" w:cs="Arial"/>
          <w:sz w:val="24"/>
        </w:rPr>
        <w:t>TS 60815-2:2008 Selection and dimensioning of high-voltage insulators intended for use in polluted conditions – Part 2: ceramic and glass insulators for a.c. systems), МЭК 60815-3:2008 «Выбор и определение параметров изоляторов высокого напряжения, предназначенных для использования в условиях загрязнения - Часть 3: Полимерные изоляторы для систем переменного тока» (IEC</w:t>
      </w:r>
      <w:r w:rsidR="00727F64">
        <w:rPr>
          <w:rFonts w:ascii="Arial" w:hAnsi="Arial" w:cs="Arial"/>
          <w:sz w:val="24"/>
        </w:rPr>
        <w:t>/</w:t>
      </w:r>
      <w:r w:rsidRPr="006B322A">
        <w:rPr>
          <w:rFonts w:ascii="Arial" w:hAnsi="Arial" w:cs="Arial"/>
          <w:sz w:val="24"/>
        </w:rPr>
        <w:t>TS 60815-3:2008 Selection and dimensioning of high-voltage insulators intended for use in polluted conditions – Part 3: Polimer insulators for a.c. systems)</w:t>
      </w:r>
      <w:r w:rsidR="00A50050" w:rsidRPr="00165746">
        <w:rPr>
          <w:rFonts w:ascii="Arial" w:hAnsi="Arial" w:cs="Arial"/>
          <w:sz w:val="24"/>
        </w:rPr>
        <w:t xml:space="preserve">, </w:t>
      </w:r>
      <w:r w:rsidR="00A50050">
        <w:rPr>
          <w:rFonts w:ascii="Arial" w:hAnsi="Arial" w:cs="Arial"/>
          <w:sz w:val="24"/>
          <w:lang w:val="en-US"/>
        </w:rPr>
        <w:t>NEQ</w:t>
      </w:r>
    </w:p>
    <w:p w14:paraId="700743E5" w14:textId="77777777" w:rsidR="00DA329B" w:rsidRPr="006B322A" w:rsidRDefault="00DA329B" w:rsidP="00DA329B">
      <w:pPr>
        <w:spacing w:after="0" w:line="360" w:lineRule="auto"/>
        <w:ind w:firstLine="397"/>
        <w:jc w:val="both"/>
        <w:rPr>
          <w:rFonts w:ascii="Arial" w:hAnsi="Arial" w:cs="Arial"/>
          <w:sz w:val="24"/>
        </w:rPr>
      </w:pPr>
    </w:p>
    <w:p w14:paraId="61C48C72" w14:textId="77777777" w:rsidR="00DA329B" w:rsidRPr="006B322A" w:rsidRDefault="00DA329B" w:rsidP="00DA329B">
      <w:pPr>
        <w:keepNext/>
        <w:widowControl w:val="0"/>
        <w:tabs>
          <w:tab w:val="left" w:pos="-1985"/>
        </w:tabs>
        <w:autoSpaceDE w:val="0"/>
        <w:autoSpaceDN w:val="0"/>
        <w:adjustRightInd w:val="0"/>
        <w:spacing w:after="0" w:line="360" w:lineRule="auto"/>
        <w:ind w:firstLine="397"/>
        <w:jc w:val="both"/>
        <w:rPr>
          <w:rFonts w:ascii="Arial" w:eastAsia="Times New Roman" w:hAnsi="Arial" w:cs="Arial"/>
          <w:sz w:val="24"/>
          <w:szCs w:val="24"/>
          <w:lang w:eastAsia="en-US"/>
        </w:rPr>
      </w:pPr>
      <w:r w:rsidRPr="006B322A">
        <w:rPr>
          <w:rFonts w:ascii="Arial" w:eastAsia="Times New Roman" w:hAnsi="Arial" w:cs="Arial"/>
          <w:sz w:val="24"/>
          <w:szCs w:val="24"/>
          <w:lang w:eastAsia="en-US"/>
        </w:rPr>
        <w:t>5</w:t>
      </w:r>
      <w:r w:rsidRPr="006B322A">
        <w:rPr>
          <w:rFonts w:ascii="Arial" w:eastAsia="Times New Roman" w:hAnsi="Arial" w:cs="Arial"/>
          <w:sz w:val="24"/>
          <w:szCs w:val="24"/>
          <w:lang w:val="en-GB" w:eastAsia="en-US"/>
        </w:rPr>
        <w:t> </w:t>
      </w:r>
      <w:r w:rsidRPr="006B322A">
        <w:rPr>
          <w:rFonts w:ascii="Arial" w:eastAsia="Times New Roman" w:hAnsi="Arial" w:cs="Arial"/>
          <w:sz w:val="24"/>
          <w:szCs w:val="24"/>
          <w:lang w:eastAsia="en-US"/>
        </w:rPr>
        <w:t>ВЗАМЕН ГОСТ 9920-89</w:t>
      </w:r>
    </w:p>
    <w:p w14:paraId="4C4CCCC0" w14:textId="77777777" w:rsidR="00DA329B" w:rsidRPr="006B322A" w:rsidRDefault="00DA329B" w:rsidP="00DA329B">
      <w:pPr>
        <w:keepNext/>
        <w:widowControl w:val="0"/>
        <w:tabs>
          <w:tab w:val="left" w:pos="-1985"/>
        </w:tabs>
        <w:autoSpaceDE w:val="0"/>
        <w:autoSpaceDN w:val="0"/>
        <w:adjustRightInd w:val="0"/>
        <w:spacing w:after="0" w:line="360" w:lineRule="auto"/>
        <w:ind w:firstLine="697"/>
        <w:jc w:val="both"/>
        <w:rPr>
          <w:rFonts w:ascii="Arial" w:eastAsia="Times New Roman" w:hAnsi="Arial" w:cs="Arial"/>
          <w:sz w:val="24"/>
          <w:szCs w:val="24"/>
          <w:lang w:eastAsia="en-US"/>
        </w:rPr>
      </w:pPr>
    </w:p>
    <w:p w14:paraId="27013FED" w14:textId="77777777" w:rsidR="00DA329B" w:rsidRPr="006B322A" w:rsidRDefault="00DA329B" w:rsidP="00DA329B">
      <w:pPr>
        <w:widowControl w:val="0"/>
        <w:autoSpaceDE w:val="0"/>
        <w:autoSpaceDN w:val="0"/>
        <w:spacing w:after="0" w:line="360" w:lineRule="auto"/>
        <w:ind w:firstLine="709"/>
        <w:jc w:val="both"/>
        <w:rPr>
          <w:rFonts w:ascii="Arial" w:eastAsia="Times New Roman" w:hAnsi="Arial" w:cs="Arial"/>
          <w:i/>
          <w:iCs/>
          <w:sz w:val="24"/>
          <w:szCs w:val="20"/>
        </w:rPr>
      </w:pPr>
      <w:r w:rsidRPr="006B322A">
        <w:rPr>
          <w:rFonts w:ascii="Arial" w:eastAsia="Times New Roman" w:hAnsi="Arial" w:cs="Arial"/>
          <w:i/>
          <w:iCs/>
          <w:sz w:val="24"/>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5FE3924" w14:textId="77777777" w:rsidR="00DA329B" w:rsidRPr="006B322A" w:rsidRDefault="00DA329B" w:rsidP="00DA329B">
      <w:pPr>
        <w:widowControl w:val="0"/>
        <w:autoSpaceDE w:val="0"/>
        <w:autoSpaceDN w:val="0"/>
        <w:spacing w:after="0" w:line="360" w:lineRule="auto"/>
        <w:ind w:firstLine="709"/>
        <w:jc w:val="both"/>
        <w:rPr>
          <w:rFonts w:ascii="Arial" w:eastAsia="Times New Roman" w:hAnsi="Arial" w:cs="Arial"/>
          <w:i/>
          <w:iCs/>
          <w:sz w:val="24"/>
          <w:szCs w:val="20"/>
        </w:rPr>
      </w:pPr>
      <w:r w:rsidRPr="006B322A">
        <w:rPr>
          <w:rFonts w:ascii="Arial" w:eastAsia="Times New Roman" w:hAnsi="Arial" w:cs="Arial"/>
          <w:i/>
          <w:iCs/>
          <w:sz w:val="24"/>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4E3164F" w14:textId="77777777" w:rsidR="00DA329B" w:rsidRPr="006B322A" w:rsidRDefault="00DA329B" w:rsidP="00DA329B">
      <w:pPr>
        <w:spacing w:after="0" w:line="240" w:lineRule="auto"/>
        <w:ind w:firstLine="709"/>
        <w:jc w:val="both"/>
        <w:rPr>
          <w:rFonts w:ascii="Arial" w:hAnsi="Arial" w:cs="Arial"/>
          <w:sz w:val="24"/>
          <w:szCs w:val="24"/>
        </w:rPr>
      </w:pPr>
    </w:p>
    <w:p w14:paraId="06DBB4D6" w14:textId="77777777" w:rsidR="00DA329B" w:rsidRPr="006B322A" w:rsidRDefault="00DA329B" w:rsidP="00DA329B">
      <w:pPr>
        <w:spacing w:after="0" w:line="240" w:lineRule="auto"/>
        <w:ind w:firstLine="709"/>
        <w:jc w:val="both"/>
        <w:rPr>
          <w:rFonts w:ascii="Arial" w:hAnsi="Arial" w:cs="Arial"/>
          <w:sz w:val="24"/>
          <w:szCs w:val="24"/>
        </w:rPr>
      </w:pPr>
    </w:p>
    <w:p w14:paraId="35B52AF1" w14:textId="77777777" w:rsidR="00DA329B" w:rsidRPr="006B322A" w:rsidRDefault="00DA329B" w:rsidP="00DA329B">
      <w:pPr>
        <w:spacing w:after="0" w:line="240" w:lineRule="auto"/>
        <w:ind w:firstLine="709"/>
        <w:jc w:val="right"/>
        <w:rPr>
          <w:rFonts w:ascii="Arial" w:hAnsi="Arial" w:cs="Arial"/>
          <w:sz w:val="24"/>
          <w:szCs w:val="24"/>
        </w:rPr>
      </w:pPr>
    </w:p>
    <w:p w14:paraId="023D380C" w14:textId="77777777" w:rsidR="00BB196F" w:rsidRDefault="00BB196F" w:rsidP="00727F64">
      <w:pPr>
        <w:keepNext/>
        <w:pBdr>
          <w:top w:val="nil"/>
          <w:left w:val="nil"/>
          <w:bottom w:val="nil"/>
          <w:right w:val="nil"/>
          <w:between w:val="nil"/>
        </w:pBdr>
        <w:suppressAutoHyphens/>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rPr>
      </w:pPr>
    </w:p>
    <w:p w14:paraId="019BC555" w14:textId="77777777" w:rsidR="00BB196F" w:rsidRDefault="00BB196F" w:rsidP="00727F64">
      <w:pPr>
        <w:keepNext/>
        <w:pBdr>
          <w:top w:val="nil"/>
          <w:left w:val="nil"/>
          <w:bottom w:val="nil"/>
          <w:right w:val="nil"/>
          <w:between w:val="nil"/>
        </w:pBdr>
        <w:suppressAutoHyphens/>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rPr>
      </w:pPr>
    </w:p>
    <w:p w14:paraId="4FEDFE5C" w14:textId="77777777" w:rsidR="00BB196F" w:rsidRDefault="00BB196F" w:rsidP="00727F64">
      <w:pPr>
        <w:keepNext/>
        <w:pBdr>
          <w:top w:val="nil"/>
          <w:left w:val="nil"/>
          <w:bottom w:val="nil"/>
          <w:right w:val="nil"/>
          <w:between w:val="nil"/>
        </w:pBdr>
        <w:suppressAutoHyphens/>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rPr>
      </w:pPr>
    </w:p>
    <w:p w14:paraId="7843EDE6" w14:textId="77777777" w:rsidR="00BB196F" w:rsidRDefault="00BB196F" w:rsidP="00727F64">
      <w:pPr>
        <w:keepNext/>
        <w:pBdr>
          <w:top w:val="nil"/>
          <w:left w:val="nil"/>
          <w:bottom w:val="nil"/>
          <w:right w:val="nil"/>
          <w:between w:val="nil"/>
        </w:pBdr>
        <w:suppressAutoHyphens/>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rPr>
      </w:pPr>
    </w:p>
    <w:p w14:paraId="610A7F86" w14:textId="77777777" w:rsidR="00BB196F" w:rsidRDefault="00BB196F" w:rsidP="00727F64">
      <w:pPr>
        <w:keepNext/>
        <w:pBdr>
          <w:top w:val="nil"/>
          <w:left w:val="nil"/>
          <w:bottom w:val="nil"/>
          <w:right w:val="nil"/>
          <w:between w:val="nil"/>
        </w:pBdr>
        <w:suppressAutoHyphens/>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rPr>
      </w:pPr>
    </w:p>
    <w:p w14:paraId="6ACB11F7" w14:textId="77777777" w:rsidR="00727F64" w:rsidRPr="00727F64" w:rsidRDefault="00727F64" w:rsidP="00727F64">
      <w:pPr>
        <w:keepNext/>
        <w:pBdr>
          <w:top w:val="nil"/>
          <w:left w:val="nil"/>
          <w:bottom w:val="nil"/>
          <w:right w:val="nil"/>
          <w:between w:val="nil"/>
        </w:pBdr>
        <w:suppressAutoHyphens/>
        <w:spacing w:after="0" w:line="360" w:lineRule="auto"/>
        <w:ind w:left="1" w:firstLineChars="252" w:firstLine="605"/>
        <w:jc w:val="both"/>
        <w:textDirection w:val="btLr"/>
        <w:textAlignment w:val="top"/>
        <w:outlineLvl w:val="0"/>
        <w:rPr>
          <w:rFonts w:ascii="Arial" w:eastAsia="Arial" w:hAnsi="Arial" w:cs="Arial"/>
          <w:color w:val="000000"/>
          <w:position w:val="-1"/>
          <w:sz w:val="24"/>
          <w:szCs w:val="28"/>
        </w:rPr>
      </w:pPr>
      <w:r w:rsidRPr="00727F64">
        <w:rPr>
          <w:rFonts w:ascii="Arial" w:eastAsia="Arial" w:hAnsi="Arial" w:cs="Arial"/>
          <w:color w:val="000000"/>
          <w:position w:val="-1"/>
          <w:sz w:val="24"/>
          <w:szCs w:val="28"/>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0B7D2C37" w14:textId="77777777" w:rsidR="00727F64" w:rsidRDefault="00727F64" w:rsidP="00DA329B">
      <w:pPr>
        <w:spacing w:line="240" w:lineRule="auto"/>
        <w:rPr>
          <w:rFonts w:ascii="Arial" w:hAnsi="Arial" w:cs="Arial"/>
          <w:sz w:val="24"/>
          <w:szCs w:val="24"/>
        </w:rPr>
        <w:sectPr w:rsidR="00727F64" w:rsidSect="00827F8B">
          <w:headerReference w:type="even" r:id="rId10"/>
          <w:headerReference w:type="default" r:id="rId11"/>
          <w:footerReference w:type="even" r:id="rId12"/>
          <w:footerReference w:type="default" r:id="rId13"/>
          <w:pgSz w:w="11906" w:h="16838"/>
          <w:pgMar w:top="1134" w:right="567" w:bottom="1134" w:left="1418" w:header="709" w:footer="288" w:gutter="0"/>
          <w:pgNumType w:fmt="upperRoman" w:start="2"/>
          <w:cols w:space="708"/>
          <w:docGrid w:linePitch="360"/>
        </w:sectPr>
      </w:pPr>
    </w:p>
    <w:p w14:paraId="170F2B7F" w14:textId="77777777" w:rsidR="00DA329B" w:rsidRPr="006B322A" w:rsidRDefault="00DA329B" w:rsidP="00DA329B">
      <w:pPr>
        <w:spacing w:line="240" w:lineRule="auto"/>
        <w:rPr>
          <w:rFonts w:ascii="Arial" w:hAnsi="Arial" w:cs="Arial"/>
          <w:sz w:val="24"/>
          <w:szCs w:val="24"/>
        </w:rPr>
      </w:pPr>
    </w:p>
    <w:p w14:paraId="3C046A93" w14:textId="77777777" w:rsidR="00DA329B" w:rsidRPr="006B322A" w:rsidRDefault="00DA329B" w:rsidP="00DA329B">
      <w:pPr>
        <w:spacing w:line="360" w:lineRule="auto"/>
        <w:ind w:firstLine="720"/>
        <w:jc w:val="center"/>
        <w:rPr>
          <w:rFonts w:ascii="Arial" w:hAnsi="Arial" w:cs="Arial"/>
          <w:b/>
          <w:sz w:val="28"/>
          <w:szCs w:val="28"/>
        </w:rPr>
      </w:pPr>
      <w:r w:rsidRPr="006B322A">
        <w:rPr>
          <w:rFonts w:ascii="Arial" w:hAnsi="Arial" w:cs="Arial"/>
          <w:b/>
          <w:sz w:val="28"/>
          <w:szCs w:val="28"/>
        </w:rPr>
        <w:t>Содержание</w:t>
      </w:r>
    </w:p>
    <w:tbl>
      <w:tblPr>
        <w:tblStyle w:val="ab"/>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6B322A" w:rsidRPr="006B322A" w14:paraId="18DEB5DB" w14:textId="77777777" w:rsidTr="003207D5">
        <w:tc>
          <w:tcPr>
            <w:tcW w:w="9781" w:type="dxa"/>
          </w:tcPr>
          <w:p w14:paraId="10794F2A" w14:textId="77777777" w:rsidR="00DA329B" w:rsidRPr="006B322A" w:rsidRDefault="00DA329B" w:rsidP="00DA329B">
            <w:pPr>
              <w:pStyle w:val="Default"/>
              <w:spacing w:line="360" w:lineRule="auto"/>
              <w:jc w:val="both"/>
              <w:rPr>
                <w:rFonts w:ascii="Arial" w:hAnsi="Arial" w:cs="Arial"/>
                <w:color w:val="auto"/>
              </w:rPr>
            </w:pPr>
            <w:r w:rsidRPr="006B322A">
              <w:rPr>
                <w:rFonts w:ascii="Arial" w:hAnsi="Arial" w:cs="Arial"/>
                <w:color w:val="auto"/>
              </w:rPr>
              <w:t>1 Область применения………………………………………………………………………</w:t>
            </w:r>
          </w:p>
        </w:tc>
      </w:tr>
      <w:tr w:rsidR="006B322A" w:rsidRPr="006B322A" w14:paraId="3E4AA578" w14:textId="77777777" w:rsidTr="003207D5">
        <w:tc>
          <w:tcPr>
            <w:tcW w:w="9781" w:type="dxa"/>
          </w:tcPr>
          <w:p w14:paraId="32F363DB" w14:textId="77777777" w:rsidR="00DA329B" w:rsidRPr="006B322A" w:rsidRDefault="00DA329B" w:rsidP="00DA329B">
            <w:pPr>
              <w:pStyle w:val="Default"/>
              <w:spacing w:line="360" w:lineRule="auto"/>
              <w:jc w:val="both"/>
              <w:rPr>
                <w:rFonts w:ascii="Arial" w:hAnsi="Arial" w:cs="Arial"/>
                <w:color w:val="auto"/>
              </w:rPr>
            </w:pPr>
            <w:r w:rsidRPr="006B322A">
              <w:rPr>
                <w:rFonts w:ascii="Arial" w:hAnsi="Arial" w:cs="Arial"/>
                <w:color w:val="auto"/>
              </w:rPr>
              <w:t>2 Нормативные ссылки…………………………………………………………………………</w:t>
            </w:r>
          </w:p>
        </w:tc>
      </w:tr>
      <w:tr w:rsidR="006B322A" w:rsidRPr="006B322A" w14:paraId="29B4527B" w14:textId="77777777" w:rsidTr="003207D5">
        <w:tc>
          <w:tcPr>
            <w:tcW w:w="9781" w:type="dxa"/>
          </w:tcPr>
          <w:p w14:paraId="50BACF6C" w14:textId="77777777" w:rsidR="00DA329B" w:rsidRPr="006B322A" w:rsidRDefault="00DA329B" w:rsidP="00DA329B">
            <w:pPr>
              <w:pStyle w:val="Default"/>
              <w:spacing w:line="360" w:lineRule="auto"/>
              <w:jc w:val="both"/>
              <w:rPr>
                <w:rFonts w:ascii="Arial" w:hAnsi="Arial" w:cs="Arial"/>
                <w:color w:val="auto"/>
              </w:rPr>
            </w:pPr>
            <w:r w:rsidRPr="006B322A">
              <w:rPr>
                <w:rFonts w:ascii="Arial" w:hAnsi="Arial" w:cs="Arial"/>
                <w:color w:val="auto"/>
              </w:rPr>
              <w:t>3 Термины и определения…………………………………………………………………….</w:t>
            </w:r>
          </w:p>
        </w:tc>
      </w:tr>
      <w:tr w:rsidR="006B322A" w:rsidRPr="006B322A" w14:paraId="221C6C1A" w14:textId="77777777" w:rsidTr="003207D5">
        <w:tc>
          <w:tcPr>
            <w:tcW w:w="9781" w:type="dxa"/>
          </w:tcPr>
          <w:p w14:paraId="05CCEFE9" w14:textId="77777777" w:rsidR="00DA329B" w:rsidRPr="006B322A" w:rsidRDefault="00DA329B" w:rsidP="00DA329B">
            <w:pPr>
              <w:pStyle w:val="Default"/>
              <w:spacing w:line="360" w:lineRule="auto"/>
              <w:jc w:val="both"/>
              <w:rPr>
                <w:rFonts w:ascii="Arial" w:hAnsi="Arial" w:cs="Arial"/>
                <w:color w:val="auto"/>
              </w:rPr>
            </w:pPr>
            <w:r w:rsidRPr="006B322A">
              <w:rPr>
                <w:rFonts w:ascii="Arial" w:hAnsi="Arial" w:cs="Arial"/>
                <w:color w:val="auto"/>
              </w:rPr>
              <w:t>4 Классификация………………………………………………………………..</w:t>
            </w:r>
          </w:p>
        </w:tc>
      </w:tr>
      <w:tr w:rsidR="006B322A" w:rsidRPr="006B322A" w14:paraId="42608A8A" w14:textId="77777777" w:rsidTr="003207D5">
        <w:tc>
          <w:tcPr>
            <w:tcW w:w="9781" w:type="dxa"/>
          </w:tcPr>
          <w:p w14:paraId="376BEC99" w14:textId="77777777" w:rsidR="00DA329B" w:rsidRPr="006B322A" w:rsidRDefault="00DA329B" w:rsidP="00F23EB9">
            <w:pPr>
              <w:pStyle w:val="Default"/>
              <w:spacing w:line="360" w:lineRule="auto"/>
              <w:jc w:val="both"/>
              <w:rPr>
                <w:rFonts w:ascii="Arial" w:hAnsi="Arial" w:cs="Arial"/>
                <w:color w:val="auto"/>
              </w:rPr>
            </w:pPr>
            <w:r w:rsidRPr="006B322A">
              <w:rPr>
                <w:rFonts w:ascii="Arial" w:hAnsi="Arial" w:cs="Arial"/>
                <w:color w:val="auto"/>
              </w:rPr>
              <w:t xml:space="preserve">5 </w:t>
            </w:r>
            <w:r w:rsidR="00F23EB9" w:rsidRPr="006B322A">
              <w:rPr>
                <w:rFonts w:ascii="Arial" w:hAnsi="Arial" w:cs="Arial"/>
                <w:color w:val="auto"/>
              </w:rPr>
              <w:t>Общие т</w:t>
            </w:r>
            <w:r w:rsidRPr="006B322A">
              <w:rPr>
                <w:rFonts w:ascii="Arial" w:hAnsi="Arial" w:cs="Arial"/>
                <w:color w:val="auto"/>
              </w:rPr>
              <w:t>ехнические требования………………………………………………………</w:t>
            </w:r>
          </w:p>
        </w:tc>
      </w:tr>
      <w:tr w:rsidR="006B322A" w:rsidRPr="006B322A" w14:paraId="4A57C449" w14:textId="77777777" w:rsidTr="003207D5">
        <w:tc>
          <w:tcPr>
            <w:tcW w:w="9781" w:type="dxa"/>
          </w:tcPr>
          <w:p w14:paraId="0CAFABA0" w14:textId="77777777" w:rsidR="00DA329B" w:rsidRPr="006B322A" w:rsidRDefault="00DA329B" w:rsidP="00DA329B">
            <w:pPr>
              <w:pStyle w:val="Default"/>
              <w:spacing w:line="360" w:lineRule="auto"/>
              <w:jc w:val="both"/>
              <w:rPr>
                <w:rFonts w:ascii="Arial" w:hAnsi="Arial" w:cs="Arial"/>
                <w:color w:val="auto"/>
              </w:rPr>
            </w:pPr>
            <w:r w:rsidRPr="006B322A">
              <w:rPr>
                <w:rFonts w:ascii="Arial" w:hAnsi="Arial" w:cs="Arial"/>
                <w:color w:val="auto"/>
              </w:rPr>
              <w:t>6 Методы контроля……………………………………………………………</w:t>
            </w:r>
          </w:p>
        </w:tc>
      </w:tr>
      <w:tr w:rsidR="006B322A" w:rsidRPr="006B322A" w14:paraId="5F2FF9EC" w14:textId="77777777" w:rsidTr="003207D5">
        <w:tc>
          <w:tcPr>
            <w:tcW w:w="9781" w:type="dxa"/>
          </w:tcPr>
          <w:p w14:paraId="2411EFF9" w14:textId="77777777" w:rsidR="00DA329B" w:rsidRPr="006B322A" w:rsidRDefault="00DA329B" w:rsidP="00DA329B">
            <w:pPr>
              <w:pStyle w:val="Default"/>
              <w:spacing w:line="360" w:lineRule="auto"/>
              <w:jc w:val="both"/>
              <w:rPr>
                <w:rFonts w:ascii="Arial" w:hAnsi="Arial" w:cs="Arial"/>
                <w:color w:val="auto"/>
              </w:rPr>
            </w:pPr>
            <w:r w:rsidRPr="006B322A">
              <w:rPr>
                <w:rFonts w:ascii="Arial" w:hAnsi="Arial" w:cs="Arial"/>
                <w:color w:val="auto"/>
              </w:rPr>
              <w:t>Приложение А (обязательное)</w:t>
            </w:r>
            <w:r w:rsidRPr="006B322A">
              <w:rPr>
                <w:rFonts w:ascii="Arial" w:hAnsi="Arial" w:cs="Arial"/>
                <w:b/>
                <w:bCs/>
                <w:color w:val="auto"/>
              </w:rPr>
              <w:t xml:space="preserve"> </w:t>
            </w:r>
            <w:r w:rsidRPr="006B322A">
              <w:rPr>
                <w:rFonts w:ascii="Arial" w:hAnsi="Arial" w:cs="Arial"/>
                <w:bCs/>
                <w:color w:val="auto"/>
              </w:rPr>
              <w:t>Требования к геометрическим параметрам профиля ребер фарфоровых и полимерных изоляторов……………………………………………..</w:t>
            </w:r>
          </w:p>
        </w:tc>
      </w:tr>
      <w:tr w:rsidR="006B322A" w:rsidRPr="006B322A" w14:paraId="15D6EC78" w14:textId="77777777" w:rsidTr="003207D5">
        <w:tc>
          <w:tcPr>
            <w:tcW w:w="9781" w:type="dxa"/>
          </w:tcPr>
          <w:p w14:paraId="4E93C41A" w14:textId="77777777" w:rsidR="00DA329B" w:rsidRPr="006B322A" w:rsidRDefault="00DA329B" w:rsidP="00CE46AA">
            <w:pPr>
              <w:pStyle w:val="Default"/>
              <w:spacing w:line="360" w:lineRule="auto"/>
              <w:jc w:val="both"/>
              <w:rPr>
                <w:rFonts w:ascii="Arial" w:hAnsi="Arial" w:cs="Arial"/>
                <w:color w:val="auto"/>
              </w:rPr>
            </w:pPr>
            <w:r w:rsidRPr="006B322A">
              <w:rPr>
                <w:rFonts w:ascii="Arial" w:hAnsi="Arial" w:cs="Arial"/>
                <w:bCs/>
                <w:color w:val="auto"/>
                <w:spacing w:val="7"/>
              </w:rPr>
              <w:t>Приложение</w:t>
            </w:r>
            <w:r w:rsidR="00F273C7">
              <w:rPr>
                <w:rFonts w:ascii="Arial" w:hAnsi="Arial" w:cs="Arial"/>
                <w:bCs/>
                <w:color w:val="auto"/>
                <w:spacing w:val="7"/>
              </w:rPr>
              <w:t> </w:t>
            </w:r>
            <w:r w:rsidRPr="006B322A">
              <w:rPr>
                <w:rFonts w:ascii="Arial" w:hAnsi="Arial" w:cs="Arial"/>
                <w:bCs/>
                <w:color w:val="auto"/>
                <w:spacing w:val="7"/>
              </w:rPr>
              <w:t xml:space="preserve">Б (справочное) </w:t>
            </w:r>
            <w:r w:rsidR="008B3B6E" w:rsidRPr="006B322A">
              <w:rPr>
                <w:rFonts w:ascii="Arial" w:hAnsi="Arial" w:cs="Arial"/>
                <w:bCs/>
                <w:color w:val="auto"/>
                <w:spacing w:val="7"/>
              </w:rPr>
              <w:t>Механизмы перекрытия загрязненной изоляции</w:t>
            </w:r>
            <w:r w:rsidRPr="006B322A">
              <w:rPr>
                <w:rFonts w:ascii="Arial" w:hAnsi="Arial" w:cs="Arial"/>
                <w:bCs/>
                <w:color w:val="auto"/>
                <w:spacing w:val="7"/>
              </w:rPr>
              <w:t>….</w:t>
            </w:r>
          </w:p>
        </w:tc>
      </w:tr>
      <w:tr w:rsidR="006B322A" w:rsidRPr="006B322A" w14:paraId="6AA5D223" w14:textId="77777777" w:rsidTr="003207D5">
        <w:tc>
          <w:tcPr>
            <w:tcW w:w="9781" w:type="dxa"/>
          </w:tcPr>
          <w:p w14:paraId="713A74F5" w14:textId="77777777" w:rsidR="00DA329B" w:rsidRPr="006B322A" w:rsidRDefault="00DA329B" w:rsidP="00DA329B">
            <w:pPr>
              <w:pStyle w:val="Default"/>
              <w:spacing w:line="360" w:lineRule="auto"/>
              <w:jc w:val="both"/>
              <w:rPr>
                <w:rFonts w:ascii="Arial" w:hAnsi="Arial" w:cs="Arial"/>
                <w:color w:val="auto"/>
              </w:rPr>
            </w:pPr>
            <w:r w:rsidRPr="006B322A">
              <w:rPr>
                <w:rFonts w:ascii="Arial" w:hAnsi="Arial" w:cs="Arial"/>
                <w:color w:val="auto"/>
              </w:rPr>
              <w:t>Приложение В (справочное) Коэффициент формы и о</w:t>
            </w:r>
            <w:r w:rsidRPr="006B322A">
              <w:rPr>
                <w:rFonts w:ascii="Arial" w:hAnsi="Arial" w:cs="Arial"/>
                <w:bCs/>
                <w:color w:val="auto"/>
              </w:rPr>
              <w:t>пределение оптимальных геометрических параметров изоляционных колонок.…………………………………….</w:t>
            </w:r>
          </w:p>
        </w:tc>
      </w:tr>
      <w:tr w:rsidR="00787ACF" w:rsidRPr="006B322A" w14:paraId="7B2C7D74" w14:textId="77777777" w:rsidTr="003207D5">
        <w:tc>
          <w:tcPr>
            <w:tcW w:w="9781" w:type="dxa"/>
          </w:tcPr>
          <w:p w14:paraId="767B81B9" w14:textId="64FC5B45" w:rsidR="00787ACF" w:rsidRPr="006B322A" w:rsidRDefault="00787ACF" w:rsidP="00165746">
            <w:pPr>
              <w:spacing w:after="0" w:line="360" w:lineRule="auto"/>
              <w:jc w:val="both"/>
              <w:rPr>
                <w:rFonts w:ascii="Arial" w:hAnsi="Arial" w:cs="Arial"/>
              </w:rPr>
            </w:pPr>
            <w:r w:rsidRPr="006B322A">
              <w:rPr>
                <w:rFonts w:ascii="Arial" w:hAnsi="Arial" w:cs="Arial"/>
                <w:sz w:val="24"/>
              </w:rPr>
              <w:t xml:space="preserve">Приложение Г (справочное) Определение длины пути утечки с помощью </w:t>
            </w:r>
            <w:r w:rsidR="00B90F7E" w:rsidRPr="006B322A">
              <w:rPr>
                <w:rFonts w:ascii="Arial" w:hAnsi="Arial" w:cs="Arial"/>
                <w:sz w:val="24"/>
              </w:rPr>
              <w:t>систем</w:t>
            </w:r>
            <w:r w:rsidR="00B90F7E" w:rsidRPr="006B322A">
              <w:rPr>
                <w:rFonts w:ascii="Arial" w:hAnsi="Arial" w:cs="Arial"/>
                <w:b/>
                <w:sz w:val="24"/>
              </w:rPr>
              <w:t xml:space="preserve"> </w:t>
            </w:r>
            <w:r w:rsidR="00165746" w:rsidRPr="00165746">
              <w:rPr>
                <w:rFonts w:ascii="Arial" w:hAnsi="Arial" w:cs="Arial"/>
                <w:sz w:val="24"/>
              </w:rPr>
              <w:t xml:space="preserve">автоматизированного </w:t>
            </w:r>
            <w:r w:rsidR="00B90F7E" w:rsidRPr="006B322A">
              <w:rPr>
                <w:rFonts w:ascii="Arial" w:hAnsi="Arial" w:cs="Arial"/>
                <w:sz w:val="24"/>
              </w:rPr>
              <w:t>проектирования</w:t>
            </w:r>
            <w:r w:rsidRPr="006B322A">
              <w:rPr>
                <w:rFonts w:ascii="Arial" w:hAnsi="Arial" w:cs="Arial"/>
              </w:rPr>
              <w:t>……………………………………………………………</w:t>
            </w:r>
          </w:p>
        </w:tc>
      </w:tr>
    </w:tbl>
    <w:p w14:paraId="74D5D707" w14:textId="77777777" w:rsidR="00DA329B" w:rsidRPr="006B322A" w:rsidRDefault="00DA329B" w:rsidP="00DA329B">
      <w:pPr>
        <w:spacing w:line="360" w:lineRule="auto"/>
        <w:ind w:firstLine="720"/>
        <w:jc w:val="center"/>
        <w:rPr>
          <w:rFonts w:ascii="Arial" w:hAnsi="Arial" w:cs="Arial"/>
          <w:b/>
          <w:sz w:val="28"/>
          <w:szCs w:val="28"/>
        </w:rPr>
      </w:pPr>
    </w:p>
    <w:p w14:paraId="4AA72C8A" w14:textId="77777777" w:rsidR="00DA329B" w:rsidRPr="006B322A" w:rsidRDefault="00DA329B" w:rsidP="00DA329B">
      <w:pPr>
        <w:spacing w:after="0" w:line="360" w:lineRule="auto"/>
        <w:ind w:firstLine="720"/>
        <w:jc w:val="center"/>
        <w:rPr>
          <w:rFonts w:ascii="Arial" w:hAnsi="Arial" w:cs="Arial"/>
          <w:b/>
          <w:sz w:val="24"/>
          <w:szCs w:val="24"/>
        </w:rPr>
      </w:pPr>
    </w:p>
    <w:p w14:paraId="0A6493DC" w14:textId="77777777" w:rsidR="00DA329B" w:rsidRPr="006B322A" w:rsidRDefault="00DA329B" w:rsidP="00DA329B">
      <w:pPr>
        <w:spacing w:after="0" w:line="360" w:lineRule="auto"/>
        <w:ind w:firstLine="720"/>
        <w:jc w:val="center"/>
        <w:rPr>
          <w:rFonts w:ascii="Arial" w:hAnsi="Arial" w:cs="Arial"/>
          <w:b/>
          <w:sz w:val="24"/>
          <w:szCs w:val="24"/>
        </w:rPr>
      </w:pPr>
    </w:p>
    <w:p w14:paraId="4F891DB6" w14:textId="77777777" w:rsidR="00DA329B" w:rsidRPr="006B322A" w:rsidRDefault="00DA329B" w:rsidP="00DA329B">
      <w:pPr>
        <w:spacing w:after="0" w:line="360" w:lineRule="auto"/>
        <w:ind w:firstLine="720"/>
        <w:jc w:val="center"/>
        <w:rPr>
          <w:rFonts w:ascii="Arial" w:hAnsi="Arial" w:cs="Arial"/>
          <w:b/>
          <w:sz w:val="24"/>
          <w:szCs w:val="24"/>
        </w:rPr>
      </w:pPr>
    </w:p>
    <w:p w14:paraId="5A45B132" w14:textId="77777777" w:rsidR="00DA329B" w:rsidRPr="006B322A" w:rsidRDefault="00DA329B" w:rsidP="00DA329B">
      <w:pPr>
        <w:spacing w:after="0" w:line="360" w:lineRule="auto"/>
        <w:ind w:firstLine="720"/>
        <w:jc w:val="center"/>
        <w:rPr>
          <w:rFonts w:ascii="Arial" w:hAnsi="Arial" w:cs="Arial"/>
          <w:b/>
          <w:sz w:val="24"/>
          <w:szCs w:val="24"/>
        </w:rPr>
      </w:pPr>
    </w:p>
    <w:p w14:paraId="3EABC273" w14:textId="77777777" w:rsidR="00DA329B" w:rsidRPr="006B322A" w:rsidRDefault="00DA329B" w:rsidP="00DA329B">
      <w:pPr>
        <w:spacing w:line="360" w:lineRule="auto"/>
        <w:ind w:firstLine="720"/>
        <w:jc w:val="center"/>
        <w:rPr>
          <w:rFonts w:ascii="Arial" w:hAnsi="Arial" w:cs="Arial"/>
          <w:b/>
          <w:sz w:val="28"/>
          <w:szCs w:val="28"/>
        </w:rPr>
      </w:pPr>
    </w:p>
    <w:p w14:paraId="5E4F9635" w14:textId="77777777" w:rsidR="00DA329B" w:rsidRPr="006B322A" w:rsidRDefault="00DA329B" w:rsidP="00DA329B">
      <w:pPr>
        <w:spacing w:before="120" w:after="120" w:line="240" w:lineRule="auto"/>
        <w:jc w:val="right"/>
        <w:rPr>
          <w:rFonts w:ascii="Arial" w:hAnsi="Arial" w:cs="Arial"/>
          <w:sz w:val="24"/>
          <w:szCs w:val="24"/>
        </w:rPr>
        <w:sectPr w:rsidR="00DA329B" w:rsidRPr="006B322A" w:rsidSect="00A50050">
          <w:pgSz w:w="11906" w:h="16838"/>
          <w:pgMar w:top="1134" w:right="567" w:bottom="1134" w:left="1418" w:header="709" w:footer="288" w:gutter="0"/>
          <w:pgNumType w:fmt="upperRoman" w:start="0"/>
          <w:cols w:space="708"/>
          <w:docGrid w:linePitch="360"/>
        </w:sect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6B322A" w:rsidRPr="006B322A" w14:paraId="446A5C4F" w14:textId="77777777" w:rsidTr="00DA329B">
        <w:trPr>
          <w:trHeight w:val="598"/>
        </w:trPr>
        <w:tc>
          <w:tcPr>
            <w:tcW w:w="10031" w:type="dxa"/>
            <w:tcBorders>
              <w:top w:val="nil"/>
              <w:left w:val="nil"/>
              <w:bottom w:val="single" w:sz="12" w:space="0" w:color="auto"/>
              <w:right w:val="nil"/>
            </w:tcBorders>
            <w:vAlign w:val="bottom"/>
          </w:tcPr>
          <w:p w14:paraId="2E4266B1" w14:textId="77777777" w:rsidR="00DA329B" w:rsidRPr="00A50050" w:rsidRDefault="00DA329B" w:rsidP="00DA329B">
            <w:pPr>
              <w:tabs>
                <w:tab w:val="center" w:pos="0"/>
                <w:tab w:val="right" w:pos="9390"/>
              </w:tabs>
              <w:autoSpaceDE w:val="0"/>
              <w:autoSpaceDN w:val="0"/>
              <w:spacing w:after="0" w:line="240" w:lineRule="auto"/>
              <w:jc w:val="center"/>
              <w:rPr>
                <w:rFonts w:ascii="Arial" w:hAnsi="Arial" w:cs="Arial"/>
                <w:b/>
                <w:spacing w:val="80"/>
                <w:sz w:val="32"/>
                <w:szCs w:val="32"/>
              </w:rPr>
            </w:pPr>
            <w:r w:rsidRPr="00A50050">
              <w:rPr>
                <w:rFonts w:ascii="Arial" w:hAnsi="Arial" w:cs="Arial"/>
                <w:b/>
                <w:spacing w:val="80"/>
                <w:sz w:val="32"/>
                <w:szCs w:val="32"/>
              </w:rPr>
              <w:lastRenderedPageBreak/>
              <w:t>МЕЖГОСУДАРСТВЕННЫЙ СТАНДАРТ</w:t>
            </w:r>
          </w:p>
        </w:tc>
      </w:tr>
      <w:tr w:rsidR="006B322A" w:rsidRPr="006B322A" w14:paraId="7C1B2929" w14:textId="77777777" w:rsidTr="00DA329B">
        <w:trPr>
          <w:trHeight w:val="361"/>
        </w:trPr>
        <w:tc>
          <w:tcPr>
            <w:tcW w:w="10031" w:type="dxa"/>
            <w:tcBorders>
              <w:top w:val="single" w:sz="12" w:space="0" w:color="auto"/>
              <w:left w:val="nil"/>
              <w:bottom w:val="nil"/>
              <w:right w:val="nil"/>
            </w:tcBorders>
          </w:tcPr>
          <w:p w14:paraId="3F640B88" w14:textId="77777777" w:rsidR="00DA329B" w:rsidRPr="006B322A" w:rsidRDefault="00DA329B" w:rsidP="00DA329B">
            <w:pPr>
              <w:spacing w:after="0" w:line="240" w:lineRule="auto"/>
              <w:jc w:val="center"/>
              <w:rPr>
                <w:rFonts w:ascii="Arial" w:eastAsia="Calibri" w:hAnsi="Arial" w:cs="Arial"/>
                <w:sz w:val="24"/>
                <w:szCs w:val="24"/>
              </w:rPr>
            </w:pPr>
          </w:p>
        </w:tc>
      </w:tr>
      <w:tr w:rsidR="006B322A" w:rsidRPr="006B322A" w14:paraId="5C7BE8EB" w14:textId="77777777" w:rsidTr="00DA329B">
        <w:trPr>
          <w:trHeight w:val="1674"/>
        </w:trPr>
        <w:tc>
          <w:tcPr>
            <w:tcW w:w="10031" w:type="dxa"/>
            <w:tcBorders>
              <w:top w:val="nil"/>
              <w:left w:val="nil"/>
              <w:bottom w:val="nil"/>
              <w:right w:val="nil"/>
            </w:tcBorders>
          </w:tcPr>
          <w:p w14:paraId="3906F20C" w14:textId="77777777" w:rsidR="00DA329B" w:rsidRPr="006B322A" w:rsidRDefault="00DA329B" w:rsidP="000B513A">
            <w:pPr>
              <w:pStyle w:val="1"/>
              <w:spacing w:before="0" w:beforeAutospacing="0" w:after="0" w:afterAutospacing="0"/>
              <w:jc w:val="center"/>
              <w:rPr>
                <w:rFonts w:ascii="Arial" w:hAnsi="Arial" w:cs="Arial"/>
                <w:sz w:val="28"/>
                <w:szCs w:val="28"/>
              </w:rPr>
            </w:pPr>
            <w:r w:rsidRPr="006B322A">
              <w:rPr>
                <w:rFonts w:ascii="Arial" w:hAnsi="Arial" w:cs="Arial"/>
                <w:sz w:val="28"/>
                <w:szCs w:val="28"/>
              </w:rPr>
              <w:t>ЭЛЕКТРООБОРУДОВАНИЕ И ЭЛЕКТРОУСТАНОВКИ</w:t>
            </w:r>
          </w:p>
          <w:p w14:paraId="5A807C6B" w14:textId="77777777" w:rsidR="00DA329B" w:rsidRPr="006B322A" w:rsidRDefault="00DA329B" w:rsidP="00CB2DE5">
            <w:pPr>
              <w:pStyle w:val="1"/>
              <w:spacing w:before="0" w:beforeAutospacing="0" w:after="0" w:afterAutospacing="0"/>
              <w:jc w:val="center"/>
              <w:rPr>
                <w:rFonts w:ascii="Arial" w:hAnsi="Arial" w:cs="Arial"/>
                <w:sz w:val="28"/>
                <w:szCs w:val="28"/>
              </w:rPr>
            </w:pPr>
            <w:r w:rsidRPr="006B322A">
              <w:rPr>
                <w:rFonts w:ascii="Arial" w:hAnsi="Arial" w:cs="Arial"/>
                <w:sz w:val="28"/>
                <w:szCs w:val="28"/>
              </w:rPr>
              <w:t xml:space="preserve">ПЕРЕМЕННОГО ТОКА НА НАПРЯЖЕНИЕ </w:t>
            </w:r>
          </w:p>
          <w:p w14:paraId="0E31E858" w14:textId="77777777" w:rsidR="00DA329B" w:rsidRPr="006B322A" w:rsidRDefault="00DA329B" w:rsidP="00870A82">
            <w:pPr>
              <w:pStyle w:val="1"/>
              <w:spacing w:before="0" w:beforeAutospacing="0" w:after="0" w:afterAutospacing="0"/>
              <w:jc w:val="center"/>
              <w:rPr>
                <w:rFonts w:ascii="Arial" w:hAnsi="Arial" w:cs="Arial"/>
                <w:b w:val="0"/>
                <w:sz w:val="28"/>
                <w:szCs w:val="28"/>
              </w:rPr>
            </w:pPr>
            <w:r w:rsidRPr="006B322A">
              <w:rPr>
                <w:rFonts w:ascii="Arial" w:hAnsi="Arial" w:cs="Arial"/>
                <w:sz w:val="28"/>
                <w:szCs w:val="28"/>
              </w:rPr>
              <w:t>ОТ 3 ДО 750 кВ</w:t>
            </w:r>
          </w:p>
          <w:p w14:paraId="62AE2F10" w14:textId="77777777" w:rsidR="00DA329B" w:rsidRPr="006B322A" w:rsidRDefault="00DA329B" w:rsidP="00870A82">
            <w:pPr>
              <w:spacing w:after="0" w:line="240" w:lineRule="auto"/>
              <w:jc w:val="center"/>
              <w:rPr>
                <w:rFonts w:ascii="Arial" w:hAnsi="Arial" w:cs="Arial"/>
                <w:b/>
                <w:sz w:val="28"/>
                <w:szCs w:val="28"/>
              </w:rPr>
            </w:pPr>
            <w:r w:rsidRPr="006B322A">
              <w:rPr>
                <w:rFonts w:ascii="Arial" w:hAnsi="Arial" w:cs="Arial"/>
                <w:b/>
                <w:sz w:val="28"/>
                <w:szCs w:val="28"/>
              </w:rPr>
              <w:t>Длина пути утечки внешней изоляции</w:t>
            </w:r>
          </w:p>
          <w:p w14:paraId="4F5073EB" w14:textId="77777777" w:rsidR="00DA329B" w:rsidRPr="006B322A" w:rsidRDefault="00DA329B">
            <w:pPr>
              <w:spacing w:after="0" w:line="240" w:lineRule="auto"/>
              <w:jc w:val="center"/>
              <w:rPr>
                <w:rFonts w:ascii="Arial" w:eastAsia="Calibri" w:hAnsi="Arial" w:cs="Arial"/>
              </w:rPr>
            </w:pPr>
          </w:p>
        </w:tc>
      </w:tr>
      <w:tr w:rsidR="006B322A" w:rsidRPr="00B72F8D" w14:paraId="6D492811" w14:textId="77777777" w:rsidTr="00DA329B">
        <w:tc>
          <w:tcPr>
            <w:tcW w:w="10031" w:type="dxa"/>
            <w:tcBorders>
              <w:top w:val="nil"/>
              <w:left w:val="nil"/>
              <w:bottom w:val="single" w:sz="18" w:space="0" w:color="auto"/>
              <w:right w:val="nil"/>
            </w:tcBorders>
          </w:tcPr>
          <w:p w14:paraId="18A36474" w14:textId="77777777" w:rsidR="00DA329B" w:rsidRPr="006B322A" w:rsidRDefault="00DA329B" w:rsidP="000B513A">
            <w:pPr>
              <w:spacing w:after="0" w:line="240" w:lineRule="auto"/>
              <w:ind w:firstLine="397"/>
              <w:jc w:val="center"/>
              <w:rPr>
                <w:rFonts w:ascii="Arial" w:hAnsi="Arial" w:cs="Arial"/>
                <w:sz w:val="24"/>
                <w:lang w:val="en-US"/>
              </w:rPr>
            </w:pPr>
            <w:r w:rsidRPr="006B322A">
              <w:rPr>
                <w:rFonts w:ascii="Arial" w:hAnsi="Arial" w:cs="Arial"/>
                <w:sz w:val="24"/>
                <w:lang w:val="en-US"/>
              </w:rPr>
              <w:t>Electrical equipment and installations of alternating current at voltages</w:t>
            </w:r>
          </w:p>
          <w:p w14:paraId="4F516AE4" w14:textId="77777777" w:rsidR="00DA329B" w:rsidRPr="006B322A" w:rsidRDefault="00DA329B" w:rsidP="00CB2DE5">
            <w:pPr>
              <w:spacing w:after="0" w:line="240" w:lineRule="auto"/>
              <w:jc w:val="center"/>
              <w:rPr>
                <w:rFonts w:ascii="Arial" w:hAnsi="Arial" w:cs="Arial"/>
                <w:lang w:val="en-US"/>
              </w:rPr>
            </w:pPr>
            <w:r w:rsidRPr="006B322A">
              <w:rPr>
                <w:rFonts w:ascii="Arial" w:hAnsi="Arial" w:cs="Arial"/>
                <w:sz w:val="24"/>
                <w:lang w:val="en-US"/>
              </w:rPr>
              <w:t>from 3 to 750 kV</w:t>
            </w:r>
          </w:p>
          <w:p w14:paraId="017E81E0" w14:textId="77777777" w:rsidR="00DA329B" w:rsidRPr="006B322A" w:rsidRDefault="00DA329B" w:rsidP="00870A82">
            <w:pPr>
              <w:spacing w:after="0" w:line="240" w:lineRule="auto"/>
              <w:jc w:val="center"/>
              <w:rPr>
                <w:rFonts w:ascii="Arial" w:eastAsia="SimSun" w:hAnsi="Arial" w:cs="Arial"/>
                <w:sz w:val="24"/>
                <w:szCs w:val="24"/>
                <w:lang w:val="en-US"/>
              </w:rPr>
            </w:pPr>
            <w:r w:rsidRPr="006B322A">
              <w:rPr>
                <w:rFonts w:ascii="Arial" w:hAnsi="Arial" w:cs="Arial"/>
                <w:sz w:val="24"/>
                <w:lang w:val="en-US"/>
              </w:rPr>
              <w:t xml:space="preserve">Creepage distance of the </w:t>
            </w:r>
            <w:r w:rsidRPr="006B322A">
              <w:rPr>
                <w:rStyle w:val="ezkurwreuab5ozgtqnkl"/>
                <w:rFonts w:ascii="Arial" w:hAnsi="Arial" w:cs="Arial"/>
                <w:sz w:val="24"/>
                <w:lang w:val="en-US"/>
              </w:rPr>
              <w:t>external</w:t>
            </w:r>
            <w:r w:rsidRPr="006B322A">
              <w:rPr>
                <w:rFonts w:ascii="Arial" w:hAnsi="Arial" w:cs="Arial"/>
                <w:sz w:val="24"/>
                <w:lang w:val="en-US"/>
              </w:rPr>
              <w:t xml:space="preserve"> </w:t>
            </w:r>
            <w:r w:rsidRPr="006B322A">
              <w:rPr>
                <w:rStyle w:val="ezkurwreuab5ozgtqnkl"/>
                <w:rFonts w:ascii="Arial" w:hAnsi="Arial" w:cs="Arial"/>
                <w:sz w:val="24"/>
                <w:lang w:val="en-US"/>
              </w:rPr>
              <w:t>insulation</w:t>
            </w:r>
          </w:p>
        </w:tc>
      </w:tr>
    </w:tbl>
    <w:p w14:paraId="2A930F23" w14:textId="77777777" w:rsidR="00DA329B" w:rsidRPr="006B322A" w:rsidRDefault="00DA329B" w:rsidP="00DA329B">
      <w:pPr>
        <w:pStyle w:val="af2"/>
        <w:spacing w:before="120" w:line="360" w:lineRule="auto"/>
        <w:ind w:firstLine="6096"/>
        <w:jc w:val="left"/>
        <w:rPr>
          <w:rFonts w:ascii="Arial" w:hAnsi="Arial" w:cs="Arial"/>
          <w:b/>
          <w:sz w:val="24"/>
          <w:lang w:val="en-US"/>
        </w:rPr>
      </w:pPr>
    </w:p>
    <w:p w14:paraId="66B87393" w14:textId="641A10CE" w:rsidR="00DA329B" w:rsidRPr="006B322A" w:rsidRDefault="00DA329B" w:rsidP="00DA329B">
      <w:pPr>
        <w:pStyle w:val="af2"/>
        <w:spacing w:before="120" w:line="360" w:lineRule="auto"/>
        <w:ind w:firstLine="6096"/>
        <w:jc w:val="left"/>
        <w:rPr>
          <w:rFonts w:ascii="Arial" w:hAnsi="Arial" w:cs="Arial"/>
          <w:b/>
          <w:sz w:val="24"/>
        </w:rPr>
      </w:pPr>
      <w:r w:rsidRPr="006B322A">
        <w:rPr>
          <w:rFonts w:ascii="Arial" w:hAnsi="Arial" w:cs="Arial"/>
          <w:b/>
          <w:sz w:val="24"/>
        </w:rPr>
        <w:t xml:space="preserve">Дата введения – </w:t>
      </w:r>
    </w:p>
    <w:p w14:paraId="4D36C1A4" w14:textId="77777777" w:rsidR="00DA329B" w:rsidRPr="006B322A" w:rsidRDefault="00DA329B" w:rsidP="00DA329B">
      <w:pPr>
        <w:pStyle w:val="3"/>
        <w:keepLines w:val="0"/>
        <w:suppressAutoHyphens/>
        <w:spacing w:before="120" w:after="120" w:line="240" w:lineRule="auto"/>
        <w:ind w:left="709"/>
        <w:rPr>
          <w:rFonts w:ascii="Arial" w:hAnsi="Arial" w:cs="Arial"/>
          <w:color w:val="auto"/>
          <w:sz w:val="28"/>
          <w:szCs w:val="24"/>
        </w:rPr>
      </w:pPr>
      <w:bookmarkStart w:id="2" w:name="_Hlt12865531"/>
      <w:bookmarkStart w:id="3" w:name="_Toc526825486"/>
      <w:bookmarkStart w:id="4" w:name="_Toc526841966"/>
      <w:bookmarkStart w:id="5" w:name="_Toc13996459"/>
      <w:bookmarkStart w:id="6" w:name="_Toc49162237"/>
      <w:bookmarkEnd w:id="2"/>
    </w:p>
    <w:p w14:paraId="48AF985B" w14:textId="77777777" w:rsidR="00DA329B" w:rsidRPr="006B322A" w:rsidRDefault="00DA329B" w:rsidP="00DA329B">
      <w:pPr>
        <w:pStyle w:val="3"/>
        <w:keepLines w:val="0"/>
        <w:numPr>
          <w:ilvl w:val="0"/>
          <w:numId w:val="3"/>
        </w:numPr>
        <w:tabs>
          <w:tab w:val="num" w:pos="1134"/>
        </w:tabs>
        <w:suppressAutoHyphens/>
        <w:spacing w:before="0" w:line="360" w:lineRule="auto"/>
        <w:ind w:left="0" w:firstLine="709"/>
        <w:rPr>
          <w:rFonts w:ascii="Arial" w:hAnsi="Arial" w:cs="Arial"/>
          <w:color w:val="auto"/>
          <w:sz w:val="28"/>
          <w:szCs w:val="24"/>
        </w:rPr>
      </w:pPr>
      <w:r w:rsidRPr="006B322A">
        <w:rPr>
          <w:rFonts w:ascii="Arial" w:hAnsi="Arial" w:cs="Arial"/>
          <w:color w:val="auto"/>
          <w:sz w:val="28"/>
          <w:szCs w:val="24"/>
        </w:rPr>
        <w:t>Область применения</w:t>
      </w:r>
      <w:bookmarkStart w:id="7" w:name="_Hlt536417906"/>
      <w:bookmarkEnd w:id="3"/>
      <w:bookmarkEnd w:id="4"/>
      <w:bookmarkEnd w:id="5"/>
      <w:bookmarkEnd w:id="6"/>
      <w:bookmarkEnd w:id="7"/>
    </w:p>
    <w:p w14:paraId="7CD7298C" w14:textId="77777777" w:rsidR="00DA329B" w:rsidRPr="006B322A" w:rsidRDefault="00DA329B" w:rsidP="00DA329B">
      <w:pPr>
        <w:pStyle w:val="Default"/>
        <w:spacing w:line="360" w:lineRule="auto"/>
        <w:ind w:firstLine="709"/>
        <w:jc w:val="both"/>
        <w:rPr>
          <w:rFonts w:ascii="Arial" w:hAnsi="Arial" w:cs="Arial"/>
          <w:bCs/>
          <w:color w:val="auto"/>
        </w:rPr>
      </w:pPr>
      <w:r w:rsidRPr="006B322A">
        <w:rPr>
          <w:rFonts w:ascii="Arial" w:hAnsi="Arial" w:cs="Arial"/>
          <w:bCs/>
          <w:color w:val="auto"/>
        </w:rPr>
        <w:t xml:space="preserve">1.1 Настоящий стандарт распространяется на </w:t>
      </w:r>
      <w:r w:rsidR="002A1F1E" w:rsidRPr="006B322A">
        <w:rPr>
          <w:rFonts w:ascii="Arial" w:hAnsi="Arial" w:cs="Arial"/>
          <w:bCs/>
          <w:color w:val="auto"/>
        </w:rPr>
        <w:t xml:space="preserve">электрооборудование и </w:t>
      </w:r>
      <w:r w:rsidRPr="006B322A">
        <w:rPr>
          <w:rFonts w:ascii="Arial" w:hAnsi="Arial" w:cs="Arial"/>
          <w:bCs/>
          <w:color w:val="auto"/>
        </w:rPr>
        <w:t xml:space="preserve">электроустановки трехфазного переменного тока частоты 50 Гц классов напряжения от 3 до 750 кВ включительно с фарфоровыми и полимерными изоляторами, климатических исполнений У, ХЛ, УХЛ и Т, категорий размещения 1 по </w:t>
      </w:r>
      <w:r w:rsidRPr="006B322A">
        <w:rPr>
          <w:rFonts w:ascii="Arial" w:hAnsi="Arial" w:cs="Arial"/>
          <w:color w:val="auto"/>
        </w:rPr>
        <w:t>ГОСТ 15150</w:t>
      </w:r>
      <w:r w:rsidR="003A73E2" w:rsidRPr="004A26D8">
        <w:rPr>
          <w:rFonts w:ascii="Arial" w:hAnsi="Arial" w:cs="Arial"/>
          <w:bCs/>
          <w:color w:val="auto"/>
        </w:rPr>
        <w:t>.</w:t>
      </w:r>
    </w:p>
    <w:p w14:paraId="6561CD67" w14:textId="77777777" w:rsidR="00DA329B" w:rsidRPr="006B322A" w:rsidRDefault="00DA329B" w:rsidP="00DA329B">
      <w:pPr>
        <w:pStyle w:val="Default"/>
        <w:spacing w:line="360" w:lineRule="auto"/>
        <w:ind w:firstLine="709"/>
        <w:jc w:val="both"/>
        <w:rPr>
          <w:rFonts w:ascii="Arial" w:hAnsi="Arial" w:cs="Arial"/>
          <w:bCs/>
          <w:color w:val="auto"/>
        </w:rPr>
      </w:pPr>
      <w:r w:rsidRPr="006B322A">
        <w:rPr>
          <w:rFonts w:ascii="Arial" w:hAnsi="Arial" w:cs="Arial"/>
          <w:bCs/>
          <w:color w:val="auto"/>
        </w:rPr>
        <w:t>1.2 Стандарт не распространяется на:</w:t>
      </w:r>
    </w:p>
    <w:p w14:paraId="7411D7D5" w14:textId="77777777" w:rsidR="00DA329B" w:rsidRPr="006B322A" w:rsidRDefault="00DA329B" w:rsidP="00DA329B">
      <w:pPr>
        <w:pStyle w:val="Default"/>
        <w:spacing w:line="360" w:lineRule="auto"/>
        <w:ind w:firstLine="709"/>
        <w:jc w:val="both"/>
        <w:rPr>
          <w:rFonts w:ascii="Arial" w:hAnsi="Arial" w:cs="Arial"/>
          <w:bCs/>
          <w:color w:val="auto"/>
        </w:rPr>
      </w:pPr>
      <w:r w:rsidRPr="006B322A">
        <w:rPr>
          <w:rFonts w:ascii="Arial" w:hAnsi="Arial" w:cs="Arial"/>
          <w:bCs/>
          <w:color w:val="auto"/>
        </w:rPr>
        <w:t>- электроустановки, в конструкции которых предусмотрены специальные меры, обеспечивающие повышение электрической прочности внешней изоляции в загрязненном состоянии (например, подогрев поверхности, покрытие поверхности проводящими глазурями и т.д.);</w:t>
      </w:r>
    </w:p>
    <w:p w14:paraId="6B920A66" w14:textId="77777777" w:rsidR="00DA329B" w:rsidRPr="006B322A" w:rsidRDefault="00DA329B" w:rsidP="00DA329B">
      <w:pPr>
        <w:pStyle w:val="Default"/>
        <w:spacing w:line="360" w:lineRule="auto"/>
        <w:ind w:firstLine="709"/>
        <w:jc w:val="both"/>
        <w:rPr>
          <w:rFonts w:ascii="Arial" w:hAnsi="Arial" w:cs="Arial"/>
          <w:bCs/>
          <w:color w:val="auto"/>
        </w:rPr>
      </w:pPr>
      <w:r w:rsidRPr="006B322A">
        <w:rPr>
          <w:rFonts w:ascii="Arial" w:hAnsi="Arial" w:cs="Arial"/>
          <w:bCs/>
          <w:color w:val="auto"/>
        </w:rPr>
        <w:t>- ограничители перенапряжений;</w:t>
      </w:r>
    </w:p>
    <w:p w14:paraId="5CA5ED5B" w14:textId="77777777" w:rsidR="00DA329B" w:rsidRPr="006B322A" w:rsidRDefault="00DA329B" w:rsidP="00DA329B">
      <w:pPr>
        <w:pStyle w:val="Default"/>
        <w:spacing w:line="360" w:lineRule="auto"/>
        <w:ind w:firstLine="709"/>
        <w:jc w:val="both"/>
        <w:rPr>
          <w:rFonts w:ascii="Arial" w:hAnsi="Arial" w:cs="Arial"/>
          <w:bCs/>
          <w:color w:val="auto"/>
        </w:rPr>
      </w:pPr>
      <w:r w:rsidRPr="006B322A">
        <w:rPr>
          <w:rFonts w:ascii="Arial" w:hAnsi="Arial" w:cs="Arial"/>
          <w:bCs/>
          <w:color w:val="auto"/>
        </w:rPr>
        <w:t>- покрышки вентильных разрядников, содержащих искровые промежутки, если эти промежутки размещены в нескольких последовательно соединенных элементах (частях) разрядников;</w:t>
      </w:r>
    </w:p>
    <w:p w14:paraId="648F911A" w14:textId="77777777" w:rsidR="00DA329B" w:rsidRPr="006B322A" w:rsidRDefault="00DA329B" w:rsidP="00DA329B">
      <w:pPr>
        <w:pStyle w:val="Default"/>
        <w:spacing w:line="360" w:lineRule="auto"/>
        <w:ind w:firstLine="709"/>
        <w:jc w:val="both"/>
        <w:rPr>
          <w:rFonts w:ascii="Arial" w:hAnsi="Arial" w:cs="Arial"/>
          <w:bCs/>
          <w:color w:val="auto"/>
        </w:rPr>
      </w:pPr>
      <w:r w:rsidRPr="006B322A">
        <w:rPr>
          <w:rFonts w:ascii="Arial" w:hAnsi="Arial" w:cs="Arial"/>
          <w:bCs/>
          <w:color w:val="auto"/>
        </w:rPr>
        <w:t>- продольную изоляцию выключателей;</w:t>
      </w:r>
    </w:p>
    <w:p w14:paraId="72BE7280" w14:textId="77777777" w:rsidR="00DA329B" w:rsidRPr="006B322A" w:rsidRDefault="00DA329B" w:rsidP="00DA329B">
      <w:pPr>
        <w:pStyle w:val="Default"/>
        <w:spacing w:line="360" w:lineRule="auto"/>
        <w:ind w:firstLine="709"/>
        <w:jc w:val="both"/>
        <w:rPr>
          <w:rFonts w:ascii="Arial" w:hAnsi="Arial" w:cs="Arial"/>
          <w:bCs/>
          <w:color w:val="auto"/>
        </w:rPr>
      </w:pPr>
      <w:r w:rsidRPr="006B322A">
        <w:rPr>
          <w:rFonts w:ascii="Arial" w:hAnsi="Arial" w:cs="Arial"/>
          <w:bCs/>
          <w:color w:val="auto"/>
        </w:rPr>
        <w:t>- установки, предназначенные для работы испытательных медицинских, радиотехнических и других специальных установках.</w:t>
      </w:r>
    </w:p>
    <w:p w14:paraId="7B94CC30" w14:textId="77777777" w:rsidR="00DA329B" w:rsidRPr="006B322A" w:rsidRDefault="00DA329B" w:rsidP="00DA329B">
      <w:pPr>
        <w:spacing w:after="0" w:line="360" w:lineRule="auto"/>
        <w:ind w:firstLine="709"/>
        <w:jc w:val="both"/>
        <w:rPr>
          <w:rFonts w:ascii="Arial" w:eastAsia="Times New Roman" w:hAnsi="Arial" w:cs="Arial"/>
          <w:sz w:val="24"/>
          <w:szCs w:val="24"/>
        </w:rPr>
      </w:pPr>
    </w:p>
    <w:p w14:paraId="166A41BB" w14:textId="77777777" w:rsidR="00DA329B" w:rsidRPr="006B322A" w:rsidRDefault="00DA329B" w:rsidP="00DA329B">
      <w:pPr>
        <w:pStyle w:val="3"/>
        <w:keepLines w:val="0"/>
        <w:numPr>
          <w:ilvl w:val="0"/>
          <w:numId w:val="3"/>
        </w:numPr>
        <w:tabs>
          <w:tab w:val="num" w:pos="1134"/>
        </w:tabs>
        <w:suppressAutoHyphens/>
        <w:spacing w:before="0" w:line="360" w:lineRule="auto"/>
        <w:ind w:left="0" w:firstLine="709"/>
        <w:jc w:val="both"/>
        <w:rPr>
          <w:rFonts w:ascii="Arial" w:hAnsi="Arial" w:cs="Arial"/>
          <w:color w:val="auto"/>
          <w:sz w:val="28"/>
          <w:szCs w:val="24"/>
        </w:rPr>
      </w:pPr>
      <w:r w:rsidRPr="006B322A">
        <w:rPr>
          <w:rFonts w:ascii="Arial" w:hAnsi="Arial" w:cs="Arial"/>
          <w:color w:val="auto"/>
          <w:sz w:val="28"/>
          <w:szCs w:val="24"/>
        </w:rPr>
        <w:t>Нормативные ссылки</w:t>
      </w:r>
    </w:p>
    <w:p w14:paraId="056852D1" w14:textId="57039B7B" w:rsidR="00DA329B" w:rsidRPr="006B322A" w:rsidRDefault="00DA329B" w:rsidP="00DA329B">
      <w:pPr>
        <w:autoSpaceDE w:val="0"/>
        <w:autoSpaceDN w:val="0"/>
        <w:adjustRightInd w:val="0"/>
        <w:spacing w:after="0" w:line="360" w:lineRule="auto"/>
        <w:ind w:firstLine="709"/>
        <w:jc w:val="both"/>
        <w:rPr>
          <w:rFonts w:ascii="Arial" w:eastAsia="ArialMT" w:hAnsi="Arial" w:cs="Arial"/>
          <w:sz w:val="24"/>
          <w:szCs w:val="24"/>
        </w:rPr>
      </w:pPr>
      <w:r w:rsidRPr="006B322A">
        <w:rPr>
          <w:rFonts w:ascii="Arial" w:eastAsia="ArialMT" w:hAnsi="Arial" w:cs="Arial"/>
          <w:sz w:val="24"/>
          <w:szCs w:val="24"/>
        </w:rPr>
        <w:t xml:space="preserve">В настоящем стандарте использованы ссылки на следующие </w:t>
      </w:r>
      <w:r w:rsidR="000B513A">
        <w:rPr>
          <w:rFonts w:ascii="Arial" w:eastAsia="ArialMT" w:hAnsi="Arial" w:cs="Arial"/>
          <w:sz w:val="24"/>
          <w:szCs w:val="24"/>
        </w:rPr>
        <w:t>межгосударственные стандарты</w:t>
      </w:r>
      <w:r w:rsidRPr="006B322A">
        <w:rPr>
          <w:rFonts w:ascii="Arial" w:eastAsia="ArialMT" w:hAnsi="Arial" w:cs="Arial"/>
          <w:sz w:val="24"/>
          <w:szCs w:val="24"/>
        </w:rPr>
        <w:t>:</w:t>
      </w:r>
    </w:p>
    <w:p w14:paraId="0E3DD207" w14:textId="77777777" w:rsidR="00DA329B" w:rsidRPr="006B322A" w:rsidRDefault="00DA329B" w:rsidP="00DA329B">
      <w:pPr>
        <w:pStyle w:val="140"/>
        <w:tabs>
          <w:tab w:val="left" w:pos="0"/>
        </w:tabs>
        <w:spacing w:line="360" w:lineRule="auto"/>
        <w:ind w:firstLine="709"/>
        <w:rPr>
          <w:rFonts w:ascii="Arial" w:hAnsi="Arial" w:cs="Arial"/>
          <w:sz w:val="24"/>
          <w:szCs w:val="28"/>
        </w:rPr>
      </w:pPr>
      <w:r w:rsidRPr="00A50050">
        <w:rPr>
          <w:rFonts w:ascii="Arial" w:hAnsi="Arial" w:cs="Arial"/>
          <w:sz w:val="24"/>
          <w:szCs w:val="28"/>
        </w:rPr>
        <w:lastRenderedPageBreak/>
        <w:t>проект</w:t>
      </w:r>
      <w:r w:rsidRPr="00FC13BA">
        <w:rPr>
          <w:rFonts w:ascii="Arial" w:hAnsi="Arial" w:cs="Arial"/>
          <w:i/>
          <w:sz w:val="24"/>
          <w:szCs w:val="28"/>
        </w:rPr>
        <w:t xml:space="preserve"> </w:t>
      </w:r>
      <w:bookmarkStart w:id="8" w:name="_Hlk219212648"/>
      <w:r w:rsidR="00FC13BA" w:rsidRPr="00FC13BA">
        <w:rPr>
          <w:rFonts w:ascii="Arial" w:hAnsi="Arial" w:cs="Arial"/>
          <w:sz w:val="24"/>
          <w:szCs w:val="28"/>
        </w:rPr>
        <w:t xml:space="preserve">(RU.1.469-2025) </w:t>
      </w:r>
      <w:bookmarkEnd w:id="8"/>
      <w:r w:rsidRPr="00DB7EFF">
        <w:rPr>
          <w:rFonts w:ascii="Arial" w:hAnsi="Arial" w:cs="Arial"/>
          <w:sz w:val="24"/>
          <w:szCs w:val="28"/>
        </w:rPr>
        <w:t>ГОСТ 1516.1</w:t>
      </w:r>
      <w:r w:rsidRPr="006B322A">
        <w:rPr>
          <w:rFonts w:ascii="Arial" w:hAnsi="Arial" w:cs="Arial"/>
          <w:sz w:val="24"/>
          <w:szCs w:val="28"/>
        </w:rPr>
        <w:t xml:space="preserve"> Электрооборудование и электроустановки переменного тока на напряжения от 1 до 750 кВ. Требования к электрической прочности изоляции</w:t>
      </w:r>
    </w:p>
    <w:p w14:paraId="74AF0F8F" w14:textId="3846524C" w:rsidR="00DA329B" w:rsidRPr="006B322A" w:rsidRDefault="00DA329B" w:rsidP="00DA329B">
      <w:pPr>
        <w:pStyle w:val="2"/>
        <w:spacing w:before="0" w:line="360" w:lineRule="auto"/>
        <w:ind w:firstLine="709"/>
        <w:jc w:val="both"/>
        <w:rPr>
          <w:rFonts w:ascii="Arial" w:hAnsi="Arial" w:cs="Arial"/>
          <w:b w:val="0"/>
          <w:color w:val="auto"/>
          <w:sz w:val="24"/>
          <w:szCs w:val="24"/>
        </w:rPr>
      </w:pPr>
      <w:r w:rsidRPr="006B322A">
        <w:rPr>
          <w:rFonts w:ascii="Arial" w:hAnsi="Arial" w:cs="Arial"/>
          <w:b w:val="0"/>
          <w:color w:val="auto"/>
          <w:sz w:val="24"/>
          <w:szCs w:val="24"/>
        </w:rPr>
        <w:t>ГОСТ 10390 Электрооборудование на напряжение свыше 3 кВ. Методы испытаний внешней изоляции в загрязненном состоянии</w:t>
      </w:r>
    </w:p>
    <w:p w14:paraId="7AF4E9EA" w14:textId="7CD0007A" w:rsidR="00DA329B" w:rsidRPr="006B322A" w:rsidRDefault="00DA329B" w:rsidP="00DA329B">
      <w:pPr>
        <w:autoSpaceDE w:val="0"/>
        <w:autoSpaceDN w:val="0"/>
        <w:adjustRightInd w:val="0"/>
        <w:spacing w:after="0" w:line="360" w:lineRule="auto"/>
        <w:ind w:firstLine="709"/>
        <w:jc w:val="both"/>
        <w:rPr>
          <w:rFonts w:ascii="Arial" w:eastAsia="ArialMT" w:hAnsi="Arial" w:cs="Arial"/>
          <w:sz w:val="24"/>
          <w:szCs w:val="24"/>
        </w:rPr>
      </w:pPr>
      <w:r w:rsidRPr="006B322A">
        <w:rPr>
          <w:rFonts w:ascii="Arial" w:eastAsia="ArialMT" w:hAnsi="Arial" w:cs="Arial"/>
          <w:sz w:val="24"/>
          <w:szCs w:val="24"/>
        </w:rPr>
        <w:t>ГОСТ 15150</w:t>
      </w:r>
      <w:r w:rsidR="00DB7EFF">
        <w:rPr>
          <w:rFonts w:ascii="Arial" w:eastAsia="ArialMT" w:hAnsi="Arial" w:cs="Arial"/>
          <w:sz w:val="24"/>
          <w:szCs w:val="24"/>
        </w:rPr>
        <w:t xml:space="preserve"> </w:t>
      </w:r>
      <w:r w:rsidRPr="006B322A">
        <w:rPr>
          <w:rFonts w:ascii="Arial" w:eastAsia="ArialMT" w:hAnsi="Arial" w:cs="Arial"/>
          <w:sz w:val="24"/>
          <w:szCs w:val="24"/>
        </w:rPr>
        <w:t>Машины, приборы и другие технические изделия. Исполнение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4F9A84C7" w14:textId="77777777" w:rsidR="00DA329B" w:rsidRPr="006B322A" w:rsidRDefault="00DA329B" w:rsidP="00DA329B">
      <w:pPr>
        <w:pStyle w:val="af2"/>
        <w:spacing w:line="360" w:lineRule="auto"/>
        <w:rPr>
          <w:rFonts w:ascii="Arial" w:hAnsi="Arial" w:cs="Arial"/>
          <w:sz w:val="24"/>
          <w:szCs w:val="24"/>
        </w:rPr>
      </w:pPr>
    </w:p>
    <w:p w14:paraId="75E4A0F4" w14:textId="77777777" w:rsidR="00DA329B" w:rsidRPr="006B322A" w:rsidRDefault="00DA329B" w:rsidP="00DA329B">
      <w:pPr>
        <w:pStyle w:val="formattext"/>
        <w:spacing w:before="0" w:beforeAutospacing="0" w:after="0" w:afterAutospacing="0" w:line="360" w:lineRule="auto"/>
        <w:ind w:firstLine="709"/>
        <w:jc w:val="both"/>
        <w:rPr>
          <w:rFonts w:ascii="Arial" w:hAnsi="Arial" w:cs="Arial"/>
          <w:sz w:val="22"/>
          <w:szCs w:val="22"/>
        </w:rPr>
      </w:pPr>
      <w:r w:rsidRPr="006B322A">
        <w:rPr>
          <w:rFonts w:ascii="Arial" w:hAnsi="Arial" w:cs="Arial"/>
          <w:spacing w:val="40"/>
        </w:rPr>
        <w:t>Примечание</w:t>
      </w:r>
      <w:r w:rsidRPr="006B322A">
        <w:rPr>
          <w:rFonts w:ascii="Arial" w:hAnsi="Arial" w:cs="Arial"/>
          <w:sz w:val="22"/>
          <w:szCs w:val="22"/>
        </w:rPr>
        <w:t xml:space="preserve"> </w:t>
      </w:r>
      <w:r w:rsidRPr="006B322A">
        <w:rPr>
          <w:rFonts w:ascii="Arial" w:hAnsi="Arial" w:cs="Arial"/>
        </w:rPr>
        <w:t>–</w:t>
      </w:r>
      <w:r w:rsidRPr="006B322A">
        <w:rPr>
          <w:rFonts w:ascii="Arial" w:hAnsi="Arial" w:cs="Arial"/>
          <w:sz w:val="22"/>
          <w:szCs w:val="22"/>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EFFA899" w14:textId="77777777" w:rsidR="00DA329B" w:rsidRPr="006B322A" w:rsidRDefault="00DA329B" w:rsidP="00DA329B">
      <w:pPr>
        <w:autoSpaceDE w:val="0"/>
        <w:autoSpaceDN w:val="0"/>
        <w:adjustRightInd w:val="0"/>
        <w:spacing w:after="0" w:line="360" w:lineRule="auto"/>
        <w:ind w:firstLine="709"/>
        <w:jc w:val="both"/>
        <w:rPr>
          <w:rFonts w:ascii="Arial" w:hAnsi="Arial" w:cs="Arial"/>
          <w:bCs/>
          <w:sz w:val="20"/>
          <w:szCs w:val="20"/>
        </w:rPr>
      </w:pPr>
    </w:p>
    <w:p w14:paraId="10F3EE72" w14:textId="77777777" w:rsidR="00DA329B" w:rsidRPr="006B322A" w:rsidRDefault="00DA329B" w:rsidP="00DA329B">
      <w:pPr>
        <w:pStyle w:val="3"/>
        <w:keepLines w:val="0"/>
        <w:suppressAutoHyphens/>
        <w:spacing w:before="0" w:line="360" w:lineRule="auto"/>
        <w:ind w:firstLine="709"/>
        <w:rPr>
          <w:rFonts w:ascii="Arial" w:hAnsi="Arial" w:cs="Arial"/>
          <w:color w:val="auto"/>
          <w:sz w:val="28"/>
          <w:szCs w:val="24"/>
        </w:rPr>
      </w:pPr>
      <w:bookmarkStart w:id="9" w:name="_Hlt14074449"/>
      <w:bookmarkStart w:id="10" w:name="_Toc526825488"/>
      <w:bookmarkStart w:id="11" w:name="_Toc13996461"/>
      <w:bookmarkStart w:id="12" w:name="_Toc49162239"/>
      <w:bookmarkStart w:id="13" w:name="_Hlt536417938"/>
      <w:bookmarkEnd w:id="9"/>
      <w:r w:rsidRPr="006B322A">
        <w:rPr>
          <w:rFonts w:ascii="Arial" w:hAnsi="Arial" w:cs="Arial"/>
          <w:color w:val="auto"/>
          <w:sz w:val="28"/>
          <w:szCs w:val="24"/>
        </w:rPr>
        <w:t>3 Термины и определения</w:t>
      </w:r>
      <w:bookmarkEnd w:id="10"/>
      <w:bookmarkEnd w:id="11"/>
      <w:bookmarkEnd w:id="12"/>
    </w:p>
    <w:p w14:paraId="790F3E5D" w14:textId="28BB5060" w:rsidR="00DA329B" w:rsidRPr="00A50050" w:rsidRDefault="00DA329B" w:rsidP="00A41B28">
      <w:pPr>
        <w:autoSpaceDE w:val="0"/>
        <w:autoSpaceDN w:val="0"/>
        <w:adjustRightInd w:val="0"/>
        <w:spacing w:after="0" w:line="360" w:lineRule="auto"/>
        <w:ind w:firstLine="709"/>
        <w:jc w:val="both"/>
        <w:rPr>
          <w:rFonts w:ascii="Arial" w:hAnsi="Arial" w:cs="Arial"/>
          <w:sz w:val="24"/>
          <w:szCs w:val="24"/>
        </w:rPr>
      </w:pPr>
      <w:r w:rsidRPr="00A50050">
        <w:rPr>
          <w:rFonts w:ascii="Arial" w:hAnsi="Arial" w:cs="Arial"/>
          <w:sz w:val="24"/>
          <w:szCs w:val="24"/>
        </w:rPr>
        <w:t xml:space="preserve">В настоящем стандарте применены следующие термины </w:t>
      </w:r>
      <w:r w:rsidR="00A41B28">
        <w:rPr>
          <w:rFonts w:ascii="Arial" w:hAnsi="Arial" w:cs="Arial"/>
          <w:sz w:val="24"/>
          <w:szCs w:val="24"/>
        </w:rPr>
        <w:t>с</w:t>
      </w:r>
      <w:r w:rsidRPr="00A50050">
        <w:rPr>
          <w:rFonts w:ascii="Arial" w:hAnsi="Arial" w:cs="Arial"/>
          <w:sz w:val="24"/>
          <w:szCs w:val="24"/>
        </w:rPr>
        <w:t xml:space="preserve"> соответствующи</w:t>
      </w:r>
      <w:r w:rsidR="00A41B28">
        <w:rPr>
          <w:rFonts w:ascii="Arial" w:hAnsi="Arial" w:cs="Arial"/>
          <w:sz w:val="24"/>
          <w:szCs w:val="24"/>
        </w:rPr>
        <w:t>ми</w:t>
      </w:r>
      <w:r w:rsidRPr="00A50050">
        <w:rPr>
          <w:rFonts w:ascii="Arial" w:hAnsi="Arial" w:cs="Arial"/>
          <w:sz w:val="24"/>
          <w:szCs w:val="24"/>
        </w:rPr>
        <w:t xml:space="preserve"> определения</w:t>
      </w:r>
      <w:r w:rsidR="00A41B28">
        <w:rPr>
          <w:rFonts w:ascii="Arial" w:hAnsi="Arial" w:cs="Arial"/>
          <w:sz w:val="24"/>
          <w:szCs w:val="24"/>
        </w:rPr>
        <w:t>ми:</w:t>
      </w:r>
      <w:r w:rsidRPr="00A50050">
        <w:rPr>
          <w:rFonts w:ascii="Arial" w:hAnsi="Arial" w:cs="Arial"/>
          <w:sz w:val="24"/>
          <w:szCs w:val="24"/>
        </w:rPr>
        <w:t xml:space="preserve"> </w:t>
      </w:r>
    </w:p>
    <w:p w14:paraId="58D86367" w14:textId="77777777" w:rsidR="00DA329B" w:rsidRPr="00A41B28" w:rsidRDefault="00DA329B" w:rsidP="00A41B28">
      <w:pPr>
        <w:spacing w:after="0" w:line="360" w:lineRule="auto"/>
        <w:ind w:firstLine="709"/>
        <w:jc w:val="both"/>
        <w:rPr>
          <w:rFonts w:ascii="Arial" w:hAnsi="Arial" w:cs="Arial"/>
          <w:b/>
          <w:sz w:val="24"/>
          <w:szCs w:val="24"/>
        </w:rPr>
      </w:pPr>
      <w:r w:rsidRPr="00A50050">
        <w:rPr>
          <w:rFonts w:ascii="Arial" w:hAnsi="Arial" w:cs="Arial"/>
          <w:sz w:val="24"/>
          <w:szCs w:val="24"/>
        </w:rPr>
        <w:t>3.1</w:t>
      </w:r>
      <w:r w:rsidRPr="00A41B28">
        <w:rPr>
          <w:rFonts w:ascii="Arial" w:hAnsi="Arial" w:cs="Arial"/>
          <w:b/>
          <w:sz w:val="24"/>
          <w:szCs w:val="24"/>
        </w:rPr>
        <w:t xml:space="preserve"> высота изолятора по изоляционной части </w:t>
      </w:r>
      <w:r w:rsidRPr="00A41B28">
        <w:rPr>
          <w:rFonts w:ascii="Arial" w:hAnsi="Arial" w:cs="Arial"/>
          <w:sz w:val="24"/>
          <w:szCs w:val="24"/>
        </w:rPr>
        <w:t>(</w:t>
      </w:r>
      <w:r w:rsidRPr="00A41B28">
        <w:rPr>
          <w:rFonts w:ascii="Arial" w:hAnsi="Arial" w:cs="Arial"/>
          <w:i/>
          <w:sz w:val="24"/>
          <w:szCs w:val="24"/>
        </w:rPr>
        <w:t>Н</w:t>
      </w:r>
      <w:r w:rsidRPr="00A41B28">
        <w:rPr>
          <w:rFonts w:ascii="Arial" w:hAnsi="Arial" w:cs="Arial"/>
          <w:sz w:val="24"/>
          <w:szCs w:val="24"/>
        </w:rPr>
        <w:t>):</w:t>
      </w:r>
      <w:r w:rsidRPr="00A41B28">
        <w:rPr>
          <w:rFonts w:ascii="Arial" w:hAnsi="Arial" w:cs="Arial"/>
          <w:b/>
          <w:sz w:val="24"/>
          <w:szCs w:val="24"/>
        </w:rPr>
        <w:t xml:space="preserve"> </w:t>
      </w:r>
      <w:r w:rsidRPr="00A41B28">
        <w:rPr>
          <w:rFonts w:ascii="Arial" w:hAnsi="Arial" w:cs="Arial"/>
          <w:sz w:val="24"/>
          <w:szCs w:val="24"/>
        </w:rPr>
        <w:t>Высота изолятора</w:t>
      </w:r>
      <w:r w:rsidRPr="00A41B28">
        <w:rPr>
          <w:rFonts w:ascii="Arial" w:hAnsi="Arial" w:cs="Arial"/>
          <w:b/>
          <w:sz w:val="24"/>
          <w:szCs w:val="24"/>
        </w:rPr>
        <w:t xml:space="preserve"> </w:t>
      </w:r>
      <w:r w:rsidRPr="00A41B28">
        <w:rPr>
          <w:rFonts w:ascii="Arial" w:eastAsiaTheme="minorHAnsi" w:hAnsi="Arial" w:cs="Arial"/>
          <w:sz w:val="24"/>
          <w:szCs w:val="24"/>
        </w:rPr>
        <w:t>между металлическими частями разного потенциала без учета участков, проходящих вдоль слоев армирующих материалов.</w:t>
      </w:r>
    </w:p>
    <w:p w14:paraId="0B744482" w14:textId="77777777" w:rsidR="00DA329B" w:rsidRPr="00A41B28" w:rsidRDefault="00DA329B" w:rsidP="00A41B28">
      <w:pPr>
        <w:autoSpaceDE w:val="0"/>
        <w:autoSpaceDN w:val="0"/>
        <w:adjustRightInd w:val="0"/>
        <w:spacing w:after="0" w:line="360" w:lineRule="auto"/>
        <w:ind w:firstLine="709"/>
        <w:jc w:val="both"/>
        <w:rPr>
          <w:rFonts w:ascii="Arial" w:eastAsiaTheme="minorHAnsi" w:hAnsi="Arial" w:cs="Arial"/>
          <w:sz w:val="24"/>
          <w:szCs w:val="24"/>
        </w:rPr>
      </w:pPr>
      <w:r w:rsidRPr="00A50050">
        <w:rPr>
          <w:rFonts w:ascii="Arial" w:eastAsiaTheme="minorHAnsi" w:hAnsi="Arial" w:cs="Arial"/>
          <w:bCs/>
          <w:sz w:val="24"/>
          <w:szCs w:val="24"/>
        </w:rPr>
        <w:t>3.2</w:t>
      </w:r>
      <w:r w:rsidRPr="00A41B28">
        <w:rPr>
          <w:rFonts w:ascii="Arial" w:eastAsiaTheme="minorHAnsi" w:hAnsi="Arial" w:cs="Arial"/>
          <w:b/>
          <w:bCs/>
          <w:sz w:val="24"/>
          <w:szCs w:val="24"/>
        </w:rPr>
        <w:t xml:space="preserve"> длина пути утечки изоляции</w:t>
      </w:r>
      <w:r w:rsidRPr="00A41B28">
        <w:rPr>
          <w:rFonts w:ascii="Arial" w:eastAsiaTheme="minorHAnsi" w:hAnsi="Arial" w:cs="Arial"/>
          <w:sz w:val="24"/>
          <w:szCs w:val="24"/>
        </w:rPr>
        <w:t xml:space="preserve"> (</w:t>
      </w:r>
      <w:r w:rsidRPr="00A41B28">
        <w:rPr>
          <w:rFonts w:ascii="Arial" w:eastAsiaTheme="minorHAnsi" w:hAnsi="Arial" w:cs="Arial"/>
          <w:i/>
          <w:iCs/>
          <w:sz w:val="24"/>
          <w:szCs w:val="24"/>
        </w:rPr>
        <w:t>L</w:t>
      </w:r>
      <w:r w:rsidRPr="00A41B28">
        <w:rPr>
          <w:rFonts w:ascii="Arial" w:eastAsiaTheme="minorHAnsi" w:hAnsi="Arial" w:cs="Arial"/>
          <w:sz w:val="24"/>
          <w:szCs w:val="24"/>
        </w:rPr>
        <w:t xml:space="preserve">): Наименьшее расстояние по поверхности внешней изоляции между металлическими частями разного потенциала без учета участков, проходящих вдоль слоев армирующих материалов. </w:t>
      </w:r>
    </w:p>
    <w:p w14:paraId="0674E927" w14:textId="77777777" w:rsidR="00DA329B" w:rsidRPr="00CB2DE5" w:rsidRDefault="00DA329B" w:rsidP="00A41B28">
      <w:pPr>
        <w:tabs>
          <w:tab w:val="left" w:pos="1485"/>
        </w:tabs>
        <w:spacing w:after="0" w:line="360" w:lineRule="auto"/>
        <w:ind w:firstLine="709"/>
        <w:jc w:val="both"/>
        <w:rPr>
          <w:rFonts w:ascii="Arial" w:hAnsi="Arial" w:cs="Arial"/>
          <w:sz w:val="24"/>
          <w:szCs w:val="24"/>
        </w:rPr>
      </w:pPr>
      <w:r w:rsidRPr="00A50050">
        <w:rPr>
          <w:rFonts w:ascii="Arial" w:hAnsi="Arial" w:cs="Arial"/>
          <w:sz w:val="24"/>
          <w:szCs w:val="24"/>
        </w:rPr>
        <w:t>3.3</w:t>
      </w:r>
      <w:r w:rsidRPr="00A41B28">
        <w:rPr>
          <w:rFonts w:ascii="Arial" w:hAnsi="Arial" w:cs="Arial"/>
          <w:b/>
          <w:sz w:val="24"/>
          <w:szCs w:val="24"/>
        </w:rPr>
        <w:t xml:space="preserve"> профиль ребра: </w:t>
      </w:r>
      <w:r w:rsidRPr="00A41B28">
        <w:rPr>
          <w:rFonts w:ascii="Arial" w:hAnsi="Arial" w:cs="Arial"/>
          <w:sz w:val="24"/>
          <w:szCs w:val="24"/>
        </w:rPr>
        <w:t>Геометрическая конфигурация ребра, определяемая его основными характерными размерами (</w:t>
      </w:r>
      <w:r w:rsidR="00624A93" w:rsidRPr="00CB2DE5">
        <w:rPr>
          <w:rFonts w:ascii="Arial" w:hAnsi="Arial" w:cs="Arial"/>
          <w:sz w:val="24"/>
          <w:szCs w:val="24"/>
        </w:rPr>
        <w:t>вылетом ребра</w:t>
      </w:r>
      <w:r w:rsidRPr="00CB2DE5">
        <w:rPr>
          <w:rFonts w:ascii="Arial" w:hAnsi="Arial" w:cs="Arial"/>
          <w:sz w:val="24"/>
          <w:szCs w:val="24"/>
        </w:rPr>
        <w:t>, длиной пути утечки, расстоянием между ребрами, углом наклона и пр.).</w:t>
      </w:r>
    </w:p>
    <w:p w14:paraId="4E212571" w14:textId="77777777" w:rsidR="00DA329B" w:rsidRPr="00CB2DE5" w:rsidRDefault="00DA329B" w:rsidP="00A41B28">
      <w:pPr>
        <w:tabs>
          <w:tab w:val="left" w:pos="1485"/>
        </w:tabs>
        <w:spacing w:after="0" w:line="360" w:lineRule="auto"/>
        <w:ind w:firstLine="709"/>
        <w:jc w:val="both"/>
        <w:rPr>
          <w:rFonts w:ascii="Arial" w:hAnsi="Arial" w:cs="Arial"/>
          <w:sz w:val="24"/>
          <w:szCs w:val="24"/>
        </w:rPr>
      </w:pPr>
      <w:r w:rsidRPr="00A50050">
        <w:rPr>
          <w:rFonts w:ascii="Arial" w:hAnsi="Arial" w:cs="Arial"/>
          <w:sz w:val="24"/>
          <w:szCs w:val="24"/>
        </w:rPr>
        <w:lastRenderedPageBreak/>
        <w:t>3.4</w:t>
      </w:r>
      <w:r w:rsidRPr="00A41B28">
        <w:rPr>
          <w:rFonts w:ascii="Arial" w:hAnsi="Arial" w:cs="Arial"/>
          <w:b/>
          <w:sz w:val="24"/>
          <w:szCs w:val="24"/>
        </w:rPr>
        <w:t xml:space="preserve"> ребро: </w:t>
      </w:r>
      <w:r w:rsidRPr="00A41B28">
        <w:rPr>
          <w:rFonts w:ascii="Arial" w:hAnsi="Arial" w:cs="Arial"/>
          <w:sz w:val="24"/>
          <w:szCs w:val="24"/>
        </w:rPr>
        <w:t>Кольцевой или винтовой выступ на теле</w:t>
      </w:r>
      <w:r w:rsidRPr="00CB2DE5">
        <w:rPr>
          <w:rFonts w:ascii="Arial" w:hAnsi="Arial" w:cs="Arial"/>
          <w:b/>
          <w:sz w:val="24"/>
          <w:szCs w:val="24"/>
        </w:rPr>
        <w:t xml:space="preserve"> </w:t>
      </w:r>
      <w:r w:rsidRPr="00CB2DE5">
        <w:rPr>
          <w:rFonts w:ascii="Arial" w:hAnsi="Arial" w:cs="Arial"/>
          <w:sz w:val="24"/>
          <w:szCs w:val="24"/>
        </w:rPr>
        <w:t>изолятора, предназначенный для увеличения длины пути утечки.</w:t>
      </w:r>
    </w:p>
    <w:p w14:paraId="68A63EF2" w14:textId="77777777" w:rsidR="00DA329B" w:rsidRPr="00CB2DE5" w:rsidRDefault="00DA329B" w:rsidP="00CB2DE5">
      <w:pPr>
        <w:spacing w:after="0" w:line="360" w:lineRule="auto"/>
        <w:ind w:firstLine="709"/>
        <w:jc w:val="both"/>
        <w:rPr>
          <w:rFonts w:ascii="Arial" w:hAnsi="Arial" w:cs="Arial"/>
          <w:sz w:val="24"/>
          <w:szCs w:val="24"/>
        </w:rPr>
      </w:pPr>
      <w:r w:rsidRPr="00A50050">
        <w:rPr>
          <w:rFonts w:ascii="Arial" w:hAnsi="Arial" w:cs="Arial"/>
          <w:sz w:val="24"/>
          <w:szCs w:val="24"/>
        </w:rPr>
        <w:t>3.5</w:t>
      </w:r>
      <w:r w:rsidRPr="00CB2DE5">
        <w:rPr>
          <w:rFonts w:ascii="Arial" w:hAnsi="Arial" w:cs="Arial"/>
          <w:b/>
          <w:sz w:val="24"/>
          <w:szCs w:val="24"/>
        </w:rPr>
        <w:t xml:space="preserve"> строительная высота изолятора </w:t>
      </w:r>
      <w:r w:rsidRPr="00A50050">
        <w:rPr>
          <w:rFonts w:ascii="Arial" w:hAnsi="Arial" w:cs="Arial"/>
          <w:b/>
          <w:sz w:val="24"/>
          <w:szCs w:val="24"/>
        </w:rPr>
        <w:t>(</w:t>
      </w:r>
      <w:r w:rsidRPr="00A50050">
        <w:rPr>
          <w:rFonts w:ascii="Arial" w:hAnsi="Arial" w:cs="Arial"/>
          <w:b/>
          <w:i/>
          <w:sz w:val="24"/>
          <w:szCs w:val="24"/>
        </w:rPr>
        <w:t>Н</w:t>
      </w:r>
      <w:r w:rsidRPr="00A50050">
        <w:rPr>
          <w:rFonts w:ascii="Arial" w:hAnsi="Arial" w:cs="Arial"/>
          <w:b/>
          <w:sz w:val="24"/>
          <w:szCs w:val="24"/>
          <w:vertAlign w:val="subscript"/>
        </w:rPr>
        <w:t>стр</w:t>
      </w:r>
      <w:r w:rsidRPr="00A50050">
        <w:rPr>
          <w:rFonts w:ascii="Arial" w:hAnsi="Arial" w:cs="Arial"/>
          <w:b/>
          <w:sz w:val="24"/>
          <w:szCs w:val="24"/>
        </w:rPr>
        <w:t>)</w:t>
      </w:r>
      <w:r w:rsidRPr="00CB2DE5">
        <w:rPr>
          <w:rFonts w:ascii="Arial" w:hAnsi="Arial" w:cs="Arial"/>
          <w:sz w:val="24"/>
          <w:szCs w:val="24"/>
        </w:rPr>
        <w:t>: Высота изолятора между нижним и верхним фланцами.</w:t>
      </w:r>
    </w:p>
    <w:p w14:paraId="4CC9B8CF" w14:textId="77777777" w:rsidR="00DA329B" w:rsidRPr="00CB2DE5" w:rsidRDefault="00DA329B" w:rsidP="00CB2DE5">
      <w:pPr>
        <w:autoSpaceDE w:val="0"/>
        <w:autoSpaceDN w:val="0"/>
        <w:adjustRightInd w:val="0"/>
        <w:spacing w:after="0" w:line="360" w:lineRule="auto"/>
        <w:ind w:firstLine="709"/>
        <w:jc w:val="both"/>
        <w:rPr>
          <w:rFonts w:ascii="Arial" w:eastAsiaTheme="minorHAnsi" w:hAnsi="Arial" w:cs="Arial"/>
          <w:sz w:val="24"/>
          <w:szCs w:val="24"/>
        </w:rPr>
      </w:pPr>
      <w:r w:rsidRPr="00A50050">
        <w:rPr>
          <w:rFonts w:ascii="Arial" w:hAnsi="Arial" w:cs="Arial"/>
          <w:sz w:val="24"/>
          <w:szCs w:val="24"/>
        </w:rPr>
        <w:t>3.6</w:t>
      </w:r>
      <w:r w:rsidRPr="00CB2DE5">
        <w:rPr>
          <w:rFonts w:ascii="Arial" w:hAnsi="Arial" w:cs="Arial"/>
          <w:b/>
          <w:sz w:val="24"/>
          <w:szCs w:val="24"/>
        </w:rPr>
        <w:t xml:space="preserve"> тело изолятора: </w:t>
      </w:r>
      <w:r w:rsidRPr="00CB2DE5">
        <w:rPr>
          <w:rFonts w:ascii="Arial" w:hAnsi="Arial" w:cs="Arial"/>
          <w:sz w:val="24"/>
          <w:szCs w:val="24"/>
        </w:rPr>
        <w:t>Центральная часть изолятора, от которой отходят ребра.</w:t>
      </w:r>
    </w:p>
    <w:p w14:paraId="71C3B071" w14:textId="77777777" w:rsidR="00DA329B" w:rsidRPr="00CB2DE5" w:rsidRDefault="00DA329B" w:rsidP="00CB2DE5">
      <w:pPr>
        <w:autoSpaceDE w:val="0"/>
        <w:autoSpaceDN w:val="0"/>
        <w:adjustRightInd w:val="0"/>
        <w:spacing w:after="0" w:line="360" w:lineRule="auto"/>
        <w:ind w:firstLine="709"/>
        <w:jc w:val="both"/>
        <w:rPr>
          <w:rFonts w:ascii="Arial" w:eastAsiaTheme="minorHAnsi" w:hAnsi="Arial" w:cs="Arial"/>
          <w:sz w:val="24"/>
          <w:szCs w:val="24"/>
        </w:rPr>
      </w:pPr>
      <w:r w:rsidRPr="00A50050">
        <w:rPr>
          <w:rFonts w:ascii="Arial" w:eastAsiaTheme="minorHAnsi" w:hAnsi="Arial" w:cs="Arial"/>
          <w:sz w:val="24"/>
          <w:szCs w:val="24"/>
        </w:rPr>
        <w:t>3.7</w:t>
      </w:r>
      <w:r w:rsidRPr="00CB2DE5">
        <w:rPr>
          <w:rFonts w:ascii="Arial" w:eastAsiaTheme="minorHAnsi" w:hAnsi="Arial" w:cs="Arial"/>
          <w:b/>
          <w:sz w:val="24"/>
          <w:szCs w:val="24"/>
        </w:rPr>
        <w:t xml:space="preserve"> удельная длина пути утечки</w:t>
      </w:r>
      <w:r w:rsidRPr="00CB2DE5">
        <w:rPr>
          <w:rFonts w:ascii="Arial" w:eastAsiaTheme="minorHAnsi" w:hAnsi="Arial" w:cs="Arial"/>
          <w:sz w:val="24"/>
          <w:szCs w:val="24"/>
        </w:rPr>
        <w:t xml:space="preserve"> </w:t>
      </w:r>
      <w:r w:rsidRPr="00A50050">
        <w:rPr>
          <w:rFonts w:ascii="Arial" w:eastAsiaTheme="minorHAnsi" w:hAnsi="Arial" w:cs="Arial"/>
          <w:b/>
          <w:sz w:val="24"/>
          <w:szCs w:val="24"/>
        </w:rPr>
        <w:t>(λ)</w:t>
      </w:r>
      <w:r w:rsidRPr="00CB2DE5">
        <w:rPr>
          <w:rFonts w:ascii="Arial" w:eastAsiaTheme="minorHAnsi" w:hAnsi="Arial" w:cs="Arial"/>
          <w:sz w:val="24"/>
          <w:szCs w:val="24"/>
        </w:rPr>
        <w:t>: Отношение длины пути утечки к наибольшему рабочему фазному напряжению сети</w:t>
      </w:r>
      <w:r w:rsidR="00CB2DE5">
        <w:rPr>
          <w:rFonts w:ascii="Arial" w:eastAsiaTheme="minorHAnsi" w:hAnsi="Arial" w:cs="Arial"/>
          <w:sz w:val="24"/>
          <w:szCs w:val="24"/>
        </w:rPr>
        <w:t>,</w:t>
      </w:r>
      <w:r w:rsidRPr="00CB2DE5">
        <w:rPr>
          <w:rFonts w:ascii="Arial" w:eastAsiaTheme="minorHAnsi" w:hAnsi="Arial" w:cs="Arial"/>
          <w:sz w:val="24"/>
          <w:szCs w:val="24"/>
        </w:rPr>
        <w:t xml:space="preserve"> в которой работает электроустановка.</w:t>
      </w:r>
    </w:p>
    <w:p w14:paraId="7B54D7AF" w14:textId="1878C0B5" w:rsidR="00DA329B" w:rsidRPr="00CB2DE5" w:rsidRDefault="00DA329B" w:rsidP="00CB2DE5">
      <w:pPr>
        <w:autoSpaceDE w:val="0"/>
        <w:autoSpaceDN w:val="0"/>
        <w:adjustRightInd w:val="0"/>
        <w:spacing w:after="0" w:line="360" w:lineRule="auto"/>
        <w:ind w:firstLine="709"/>
        <w:jc w:val="both"/>
        <w:rPr>
          <w:rFonts w:ascii="Arial" w:eastAsiaTheme="minorHAnsi" w:hAnsi="Arial" w:cs="Arial"/>
          <w:sz w:val="24"/>
          <w:szCs w:val="24"/>
        </w:rPr>
      </w:pPr>
      <w:r w:rsidRPr="00A50050">
        <w:rPr>
          <w:rFonts w:ascii="Arial" w:eastAsiaTheme="minorHAnsi" w:hAnsi="Arial" w:cs="Arial"/>
          <w:sz w:val="24"/>
          <w:szCs w:val="24"/>
        </w:rPr>
        <w:t>3.8</w:t>
      </w:r>
      <w:r w:rsidRPr="00CB2DE5">
        <w:rPr>
          <w:rFonts w:ascii="Arial" w:eastAsiaTheme="minorHAnsi" w:hAnsi="Arial" w:cs="Arial"/>
          <w:b/>
          <w:sz w:val="24"/>
          <w:szCs w:val="24"/>
        </w:rPr>
        <w:t xml:space="preserve"> эквивалентная соленость</w:t>
      </w:r>
      <w:r w:rsidR="00CB2DE5">
        <w:rPr>
          <w:rFonts w:ascii="Arial" w:eastAsiaTheme="minorHAnsi" w:hAnsi="Arial" w:cs="Arial"/>
          <w:b/>
          <w:sz w:val="24"/>
          <w:szCs w:val="24"/>
        </w:rPr>
        <w:t xml:space="preserve">; </w:t>
      </w:r>
      <w:r w:rsidRPr="00CB2DE5">
        <w:rPr>
          <w:rFonts w:ascii="Arial" w:eastAsiaTheme="minorHAnsi" w:hAnsi="Arial" w:cs="Arial"/>
          <w:sz w:val="24"/>
          <w:szCs w:val="24"/>
        </w:rPr>
        <w:t>ЭС: Соленость при испытаниях, эквивалентная солености на месте эксплуатации.</w:t>
      </w:r>
    </w:p>
    <w:p w14:paraId="00E33F80" w14:textId="77777777" w:rsidR="00DA329B" w:rsidRPr="006B322A" w:rsidRDefault="00DA329B" w:rsidP="00DA329B">
      <w:pPr>
        <w:autoSpaceDE w:val="0"/>
        <w:autoSpaceDN w:val="0"/>
        <w:adjustRightInd w:val="0"/>
        <w:spacing w:after="0" w:line="360" w:lineRule="auto"/>
        <w:ind w:firstLine="709"/>
        <w:jc w:val="both"/>
        <w:rPr>
          <w:rFonts w:ascii="Arial" w:hAnsi="Arial" w:cs="Arial"/>
        </w:rPr>
      </w:pPr>
    </w:p>
    <w:p w14:paraId="2907CCC5" w14:textId="77777777" w:rsidR="00DA329B" w:rsidRPr="006B322A" w:rsidRDefault="00DA329B" w:rsidP="00DA329B">
      <w:pPr>
        <w:spacing w:after="0" w:line="360" w:lineRule="auto"/>
        <w:ind w:firstLine="709"/>
        <w:jc w:val="both"/>
        <w:rPr>
          <w:rFonts w:ascii="Arial" w:hAnsi="Arial" w:cs="Arial"/>
          <w:b/>
          <w:sz w:val="28"/>
        </w:rPr>
      </w:pPr>
      <w:bookmarkStart w:id="14" w:name="_Toc526825489"/>
      <w:bookmarkStart w:id="15" w:name="_Toc13996462"/>
      <w:bookmarkStart w:id="16" w:name="_Toc49162240"/>
      <w:bookmarkStart w:id="17" w:name="_Hlt536417954"/>
      <w:bookmarkEnd w:id="13"/>
      <w:r w:rsidRPr="006B322A">
        <w:rPr>
          <w:rFonts w:ascii="Arial" w:hAnsi="Arial" w:cs="Arial"/>
          <w:b/>
          <w:sz w:val="28"/>
        </w:rPr>
        <w:t>4 Классификация</w:t>
      </w:r>
    </w:p>
    <w:p w14:paraId="2B476F0C"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4.1 Загрязнения поверхности изоляторов, которые при увлажнении могут привести к их перекрытию, условно разделяют на два типа – загрязнение типа А и загрязнение типа Б.</w:t>
      </w:r>
    </w:p>
    <w:p w14:paraId="6E7BD74A" w14:textId="77777777" w:rsidR="00DA329B" w:rsidRPr="006B322A" w:rsidRDefault="00DA329B" w:rsidP="00DA329B">
      <w:pPr>
        <w:spacing w:line="360" w:lineRule="auto"/>
        <w:ind w:firstLine="709"/>
        <w:jc w:val="both"/>
        <w:rPr>
          <w:rFonts w:ascii="Arial" w:hAnsi="Arial" w:cs="Arial"/>
        </w:rPr>
      </w:pPr>
      <w:r w:rsidRPr="006B322A">
        <w:rPr>
          <w:rFonts w:ascii="Arial" w:hAnsi="Arial" w:cs="Arial"/>
          <w:spacing w:val="30"/>
        </w:rPr>
        <w:t>Примечание</w:t>
      </w:r>
      <w:r w:rsidRPr="006B322A">
        <w:rPr>
          <w:rFonts w:ascii="Arial" w:hAnsi="Arial" w:cs="Arial"/>
        </w:rPr>
        <w:t xml:space="preserve"> – В условиях эксплуатации возможны комбинации двух типов загрязнений.</w:t>
      </w:r>
    </w:p>
    <w:p w14:paraId="1FFF35B9"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 xml:space="preserve">4.2 Загрязнение типа А – твердые загрязнения, содержащие растворимые компоненты, образующие при увлажнении проводящий слой, и нерастворимые компоненты. </w:t>
      </w:r>
    </w:p>
    <w:p w14:paraId="1CBCB16F"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 xml:space="preserve">Загрязнения типа А характерны для континентальных областей или областей вблизи промышленных предприятий. </w:t>
      </w:r>
    </w:p>
    <w:p w14:paraId="0DEF9DC8"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 xml:space="preserve">Растворимые компоненты подразделяют на сильно-растворимые соли (быстро растворяются в воде) и слаборастворимые соли (плохо растворяются в воде). </w:t>
      </w:r>
    </w:p>
    <w:p w14:paraId="3C84CCCF"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 xml:space="preserve">Примерами нерастворимых компонентов являются песок, пыль, глина и масло. </w:t>
      </w:r>
    </w:p>
    <w:p w14:paraId="4DB20228"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4.3 Загрязнение типа Б – жидкие проводящие загрязнения с очень малым содержанием нерастворимой компоненты или при ее отсутствии.</w:t>
      </w:r>
    </w:p>
    <w:p w14:paraId="41099405"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Загрязнения типа Б преобладают вблизи морского побережья, где соленая вода или проводящий туман ос</w:t>
      </w:r>
      <w:r w:rsidR="00E315E9" w:rsidRPr="006B322A">
        <w:rPr>
          <w:rFonts w:ascii="Arial" w:hAnsi="Arial" w:cs="Arial"/>
          <w:sz w:val="24"/>
        </w:rPr>
        <w:t>едают на поверхности изолятора.</w:t>
      </w:r>
    </w:p>
    <w:p w14:paraId="27805557"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Другими источниками загрязнений типа Б являются, например, выветривание почвы, химические выбросы и кислотные дожди.</w:t>
      </w:r>
    </w:p>
    <w:p w14:paraId="0156B610" w14:textId="77777777" w:rsidR="00DA329B" w:rsidRPr="006B322A" w:rsidRDefault="00DA329B" w:rsidP="00DA329B">
      <w:pPr>
        <w:spacing w:after="0" w:line="360" w:lineRule="auto"/>
        <w:ind w:firstLine="709"/>
        <w:jc w:val="both"/>
        <w:rPr>
          <w:rFonts w:ascii="Arial" w:eastAsiaTheme="minorHAnsi" w:hAnsi="Arial" w:cs="Arial"/>
          <w:sz w:val="24"/>
          <w:szCs w:val="24"/>
        </w:rPr>
      </w:pPr>
      <w:r w:rsidRPr="006B322A">
        <w:rPr>
          <w:rFonts w:ascii="Arial" w:hAnsi="Arial" w:cs="Arial"/>
          <w:sz w:val="24"/>
        </w:rPr>
        <w:t xml:space="preserve">4.4 </w:t>
      </w:r>
      <w:r w:rsidR="00AD2D67" w:rsidRPr="006B322A">
        <w:rPr>
          <w:rFonts w:ascii="Arial" w:hAnsi="Arial" w:cs="Arial"/>
          <w:sz w:val="24"/>
        </w:rPr>
        <w:t>Согласно таблице 4.1 п</w:t>
      </w:r>
      <w:r w:rsidRPr="006B322A">
        <w:rPr>
          <w:rFonts w:ascii="Arial" w:eastAsiaTheme="minorHAnsi" w:hAnsi="Arial" w:cs="Arial"/>
          <w:sz w:val="24"/>
          <w:szCs w:val="24"/>
        </w:rPr>
        <w:t xml:space="preserve">о условиям работы изоляции при загрязнении типа А нормированы пять степеней загрязнения, характеризующихся удельной </w:t>
      </w:r>
      <w:r w:rsidRPr="006B322A">
        <w:rPr>
          <w:rFonts w:ascii="Arial" w:eastAsiaTheme="minorHAnsi" w:hAnsi="Arial" w:cs="Arial"/>
          <w:sz w:val="24"/>
          <w:szCs w:val="24"/>
        </w:rPr>
        <w:lastRenderedPageBreak/>
        <w:t>поверхностной проводимостью слоя загрязнения</w:t>
      </w:r>
      <w:r w:rsidR="00E401E1" w:rsidRPr="006B322A">
        <w:rPr>
          <w:rFonts w:ascii="Arial" w:eastAsiaTheme="minorHAnsi" w:hAnsi="Arial" w:cs="Arial"/>
          <w:sz w:val="24"/>
          <w:szCs w:val="24"/>
        </w:rPr>
        <w:t>, а</w:t>
      </w:r>
      <w:r w:rsidR="00851B0F" w:rsidRPr="006B322A">
        <w:rPr>
          <w:rFonts w:ascii="Arial" w:eastAsiaTheme="minorHAnsi" w:hAnsi="Arial" w:cs="Arial"/>
          <w:sz w:val="24"/>
          <w:szCs w:val="24"/>
        </w:rPr>
        <w:t xml:space="preserve"> </w:t>
      </w:r>
      <w:r w:rsidR="00E401E1" w:rsidRPr="006B322A">
        <w:rPr>
          <w:rFonts w:ascii="Arial" w:eastAsiaTheme="minorHAnsi" w:hAnsi="Arial" w:cs="Arial"/>
          <w:sz w:val="24"/>
          <w:szCs w:val="24"/>
        </w:rPr>
        <w:t>п</w:t>
      </w:r>
      <w:r w:rsidR="00851B0F" w:rsidRPr="006B322A">
        <w:rPr>
          <w:rFonts w:ascii="Arial" w:eastAsiaTheme="minorHAnsi" w:hAnsi="Arial" w:cs="Arial"/>
          <w:sz w:val="24"/>
          <w:szCs w:val="24"/>
        </w:rPr>
        <w:t>ри загрязнении типа Б нормированы четыре степени загрязнения, характеризующиеся эквивалентной соленостью</w:t>
      </w:r>
      <w:r w:rsidRPr="006B322A">
        <w:rPr>
          <w:rFonts w:ascii="Arial" w:eastAsiaTheme="minorHAnsi" w:hAnsi="Arial" w:cs="Arial"/>
          <w:sz w:val="24"/>
          <w:szCs w:val="24"/>
        </w:rPr>
        <w:t>.</w:t>
      </w:r>
    </w:p>
    <w:p w14:paraId="769333EA" w14:textId="77777777" w:rsidR="00DA329B" w:rsidRPr="006B322A" w:rsidRDefault="00DA329B" w:rsidP="00DA329B">
      <w:pPr>
        <w:spacing w:after="0" w:line="360" w:lineRule="auto"/>
        <w:ind w:firstLine="709"/>
        <w:jc w:val="both"/>
        <w:rPr>
          <w:rFonts w:ascii="Arial" w:eastAsia="Times New Roman" w:hAnsi="Arial" w:cs="Arial"/>
          <w:sz w:val="24"/>
          <w:szCs w:val="24"/>
        </w:rPr>
      </w:pPr>
    </w:p>
    <w:p w14:paraId="083B8961" w14:textId="40EC373C" w:rsidR="00851B0F" w:rsidRPr="006B322A" w:rsidRDefault="00851B0F" w:rsidP="00851B0F">
      <w:pPr>
        <w:autoSpaceDE w:val="0"/>
        <w:autoSpaceDN w:val="0"/>
        <w:adjustRightInd w:val="0"/>
        <w:spacing w:after="0" w:line="360" w:lineRule="auto"/>
        <w:jc w:val="both"/>
        <w:rPr>
          <w:rFonts w:ascii="Arial" w:eastAsia="ArialMT" w:hAnsi="Arial" w:cs="Arial"/>
          <w:sz w:val="24"/>
          <w:szCs w:val="24"/>
        </w:rPr>
      </w:pPr>
      <w:r w:rsidRPr="00A50050">
        <w:rPr>
          <w:rFonts w:ascii="Arial" w:eastAsia="ArialMT" w:hAnsi="Arial" w:cs="Arial"/>
          <w:spacing w:val="40"/>
          <w:sz w:val="24"/>
          <w:szCs w:val="24"/>
        </w:rPr>
        <w:t>Таблица 4.1</w:t>
      </w:r>
      <w:r w:rsidRPr="006B322A">
        <w:rPr>
          <w:rFonts w:ascii="Arial" w:eastAsia="ArialMT" w:hAnsi="Arial" w:cs="Arial"/>
          <w:sz w:val="24"/>
          <w:szCs w:val="24"/>
        </w:rPr>
        <w:t xml:space="preserve"> – Нормированная удельная поверхностная проводимость слоя загрязнения типа А и </w:t>
      </w:r>
      <w:r w:rsidR="001F2E15">
        <w:rPr>
          <w:rFonts w:ascii="Arial" w:eastAsia="ArialMT" w:hAnsi="Arial" w:cs="Arial"/>
          <w:sz w:val="24"/>
          <w:szCs w:val="24"/>
        </w:rPr>
        <w:t xml:space="preserve">нормированная </w:t>
      </w:r>
      <w:r w:rsidRPr="006B322A">
        <w:rPr>
          <w:rFonts w:ascii="Arial" w:eastAsia="ArialMT" w:hAnsi="Arial" w:cs="Arial"/>
          <w:sz w:val="24"/>
          <w:szCs w:val="24"/>
        </w:rPr>
        <w:t xml:space="preserve">эквивалентная соленость загрязнения типа Б в зависимости от степени загрязнения </w:t>
      </w:r>
    </w:p>
    <w:tbl>
      <w:tblPr>
        <w:tblStyle w:val="ab"/>
        <w:tblW w:w="0" w:type="auto"/>
        <w:tblLook w:val="04A0" w:firstRow="1" w:lastRow="0" w:firstColumn="1" w:lastColumn="0" w:noHBand="0" w:noVBand="1"/>
      </w:tblPr>
      <w:tblGrid>
        <w:gridCol w:w="2306"/>
        <w:gridCol w:w="2005"/>
        <w:gridCol w:w="2518"/>
        <w:gridCol w:w="2516"/>
      </w:tblGrid>
      <w:tr w:rsidR="006B322A" w:rsidRPr="00CB2DE5" w14:paraId="4BDB017F" w14:textId="77777777" w:rsidTr="00A50050">
        <w:trPr>
          <w:trHeight w:val="2080"/>
        </w:trPr>
        <w:tc>
          <w:tcPr>
            <w:tcW w:w="2306" w:type="dxa"/>
            <w:tcBorders>
              <w:bottom w:val="double" w:sz="4" w:space="0" w:color="000000" w:themeColor="text1"/>
            </w:tcBorders>
            <w:vAlign w:val="center"/>
          </w:tcPr>
          <w:p w14:paraId="6F120682" w14:textId="40465017" w:rsidR="00851B0F" w:rsidRPr="00A50050" w:rsidRDefault="00851B0F" w:rsidP="0024738A">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Степень загрязнения</w:t>
            </w:r>
          </w:p>
        </w:tc>
        <w:tc>
          <w:tcPr>
            <w:tcW w:w="2005" w:type="dxa"/>
            <w:tcBorders>
              <w:bottom w:val="double" w:sz="4" w:space="0" w:color="000000" w:themeColor="text1"/>
            </w:tcBorders>
            <w:vAlign w:val="center"/>
          </w:tcPr>
          <w:p w14:paraId="219092E1"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Описание степени загрязнения</w:t>
            </w:r>
          </w:p>
        </w:tc>
        <w:tc>
          <w:tcPr>
            <w:tcW w:w="2518" w:type="dxa"/>
            <w:tcBorders>
              <w:bottom w:val="double" w:sz="4" w:space="0" w:color="000000" w:themeColor="text1"/>
              <w:right w:val="single" w:sz="4" w:space="0" w:color="auto"/>
            </w:tcBorders>
            <w:vAlign w:val="center"/>
          </w:tcPr>
          <w:p w14:paraId="425F79B6" w14:textId="77777777" w:rsidR="00851B0F" w:rsidRPr="00A50050" w:rsidRDefault="00851B0F">
            <w:pPr>
              <w:autoSpaceDE w:val="0"/>
              <w:autoSpaceDN w:val="0"/>
              <w:adjustRightInd w:val="0"/>
              <w:spacing w:after="0" w:line="240" w:lineRule="auto"/>
              <w:jc w:val="center"/>
              <w:rPr>
                <w:rFonts w:ascii="Arial" w:eastAsia="ArialMT" w:hAnsi="Arial" w:cs="Arial"/>
              </w:rPr>
            </w:pPr>
            <w:r w:rsidRPr="00A50050">
              <w:rPr>
                <w:rFonts w:ascii="Arial" w:eastAsia="ArialMT" w:hAnsi="Arial" w:cs="Arial"/>
              </w:rPr>
              <w:t>Нормированная удельная поверхностная проводимость слоя загрязнения для степени загрязнения, мкСм, не менее, для категории размещения 1 по ГОСТ 15150</w:t>
            </w:r>
          </w:p>
        </w:tc>
        <w:tc>
          <w:tcPr>
            <w:tcW w:w="2516" w:type="dxa"/>
            <w:tcBorders>
              <w:left w:val="single" w:sz="4" w:space="0" w:color="auto"/>
              <w:bottom w:val="double" w:sz="4" w:space="0" w:color="000000" w:themeColor="text1"/>
            </w:tcBorders>
            <w:vAlign w:val="center"/>
          </w:tcPr>
          <w:p w14:paraId="63CD08E4" w14:textId="77777777" w:rsidR="00851B0F" w:rsidRPr="00A50050" w:rsidRDefault="00851B0F">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Нормированная эквивалентная соленость, кг/м</w:t>
            </w:r>
            <w:r w:rsidRPr="00A50050">
              <w:rPr>
                <w:rFonts w:ascii="Arial" w:eastAsia="ArialMT" w:hAnsi="Arial" w:cs="Arial"/>
                <w:vertAlign w:val="superscript"/>
              </w:rPr>
              <w:t>3</w:t>
            </w:r>
            <w:r w:rsidRPr="00A50050">
              <w:rPr>
                <w:rFonts w:ascii="Arial" w:eastAsia="ArialMT" w:hAnsi="Arial" w:cs="Arial"/>
              </w:rPr>
              <w:t>, не</w:t>
            </w:r>
            <w:r w:rsidR="00B035F6" w:rsidRPr="00A50050">
              <w:rPr>
                <w:rFonts w:ascii="Arial" w:eastAsia="ArialMT" w:hAnsi="Arial" w:cs="Arial"/>
                <w:lang w:val="en-US"/>
              </w:rPr>
              <w:t> </w:t>
            </w:r>
            <w:r w:rsidRPr="00A50050">
              <w:rPr>
                <w:rFonts w:ascii="Arial" w:eastAsia="ArialMT" w:hAnsi="Arial" w:cs="Arial"/>
              </w:rPr>
              <w:t>менее</w:t>
            </w:r>
          </w:p>
        </w:tc>
      </w:tr>
      <w:tr w:rsidR="006B322A" w:rsidRPr="00CB2DE5" w14:paraId="431D4B4E" w14:textId="77777777" w:rsidTr="00A50050">
        <w:tc>
          <w:tcPr>
            <w:tcW w:w="2306" w:type="dxa"/>
            <w:tcBorders>
              <w:top w:val="double" w:sz="4" w:space="0" w:color="000000" w:themeColor="text1"/>
            </w:tcBorders>
            <w:vAlign w:val="center"/>
          </w:tcPr>
          <w:p w14:paraId="2BD549D8"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w:t>
            </w:r>
          </w:p>
        </w:tc>
        <w:tc>
          <w:tcPr>
            <w:tcW w:w="2005" w:type="dxa"/>
            <w:tcBorders>
              <w:top w:val="double" w:sz="4" w:space="0" w:color="000000" w:themeColor="text1"/>
            </w:tcBorders>
          </w:tcPr>
          <w:p w14:paraId="307E9BBE"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Легкая</w:t>
            </w:r>
          </w:p>
        </w:tc>
        <w:tc>
          <w:tcPr>
            <w:tcW w:w="2518" w:type="dxa"/>
            <w:tcBorders>
              <w:top w:val="double" w:sz="4" w:space="0" w:color="000000" w:themeColor="text1"/>
              <w:right w:val="single" w:sz="4" w:space="0" w:color="auto"/>
            </w:tcBorders>
            <w:vAlign w:val="center"/>
          </w:tcPr>
          <w:p w14:paraId="04298B50"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5</w:t>
            </w:r>
          </w:p>
        </w:tc>
        <w:tc>
          <w:tcPr>
            <w:tcW w:w="2516" w:type="dxa"/>
            <w:tcBorders>
              <w:top w:val="double" w:sz="4" w:space="0" w:color="000000" w:themeColor="text1"/>
              <w:left w:val="single" w:sz="4" w:space="0" w:color="auto"/>
            </w:tcBorders>
            <w:vAlign w:val="center"/>
          </w:tcPr>
          <w:p w14:paraId="48D233E2"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5</w:t>
            </w:r>
          </w:p>
        </w:tc>
      </w:tr>
      <w:tr w:rsidR="006B322A" w:rsidRPr="00CB2DE5" w14:paraId="1C5F55AF" w14:textId="77777777" w:rsidTr="00AD2D67">
        <w:tc>
          <w:tcPr>
            <w:tcW w:w="2306" w:type="dxa"/>
            <w:vAlign w:val="center"/>
          </w:tcPr>
          <w:p w14:paraId="55DEBFE2"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II</w:t>
            </w:r>
          </w:p>
        </w:tc>
        <w:tc>
          <w:tcPr>
            <w:tcW w:w="2005" w:type="dxa"/>
          </w:tcPr>
          <w:p w14:paraId="5D74250E"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Средняя</w:t>
            </w:r>
          </w:p>
        </w:tc>
        <w:tc>
          <w:tcPr>
            <w:tcW w:w="2518" w:type="dxa"/>
            <w:tcBorders>
              <w:right w:val="single" w:sz="4" w:space="0" w:color="auto"/>
            </w:tcBorders>
            <w:vAlign w:val="center"/>
          </w:tcPr>
          <w:p w14:paraId="4BBE6FC3"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10</w:t>
            </w:r>
          </w:p>
        </w:tc>
        <w:tc>
          <w:tcPr>
            <w:tcW w:w="2516" w:type="dxa"/>
            <w:tcBorders>
              <w:left w:val="single" w:sz="4" w:space="0" w:color="auto"/>
            </w:tcBorders>
            <w:vAlign w:val="center"/>
          </w:tcPr>
          <w:p w14:paraId="63D27856"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14</w:t>
            </w:r>
          </w:p>
        </w:tc>
      </w:tr>
      <w:tr w:rsidR="006B322A" w:rsidRPr="00CB2DE5" w14:paraId="10913CB3" w14:textId="77777777" w:rsidTr="00AD2D67">
        <w:tc>
          <w:tcPr>
            <w:tcW w:w="2306" w:type="dxa"/>
            <w:vAlign w:val="center"/>
          </w:tcPr>
          <w:p w14:paraId="1066D745"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II*</w:t>
            </w:r>
          </w:p>
        </w:tc>
        <w:tc>
          <w:tcPr>
            <w:tcW w:w="2005" w:type="dxa"/>
          </w:tcPr>
          <w:p w14:paraId="545D2A7D"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Умеренная</w:t>
            </w:r>
          </w:p>
        </w:tc>
        <w:tc>
          <w:tcPr>
            <w:tcW w:w="2518" w:type="dxa"/>
            <w:tcBorders>
              <w:right w:val="single" w:sz="4" w:space="0" w:color="auto"/>
            </w:tcBorders>
            <w:vAlign w:val="center"/>
          </w:tcPr>
          <w:p w14:paraId="1533CEA3"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15</w:t>
            </w:r>
          </w:p>
        </w:tc>
        <w:tc>
          <w:tcPr>
            <w:tcW w:w="2516" w:type="dxa"/>
            <w:tcBorders>
              <w:left w:val="single" w:sz="4" w:space="0" w:color="auto"/>
            </w:tcBorders>
            <w:vAlign w:val="center"/>
          </w:tcPr>
          <w:p w14:paraId="7F8AF2CA"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w:t>
            </w:r>
          </w:p>
        </w:tc>
      </w:tr>
      <w:tr w:rsidR="006B322A" w:rsidRPr="00CB2DE5" w14:paraId="4BD4963D" w14:textId="77777777" w:rsidTr="00AD2D67">
        <w:tc>
          <w:tcPr>
            <w:tcW w:w="2306" w:type="dxa"/>
            <w:vAlign w:val="center"/>
          </w:tcPr>
          <w:p w14:paraId="2ED268AF"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III</w:t>
            </w:r>
          </w:p>
        </w:tc>
        <w:tc>
          <w:tcPr>
            <w:tcW w:w="2005" w:type="dxa"/>
          </w:tcPr>
          <w:p w14:paraId="5906CA41" w14:textId="77777777" w:rsidR="00851B0F" w:rsidRPr="00A50050" w:rsidRDefault="00851B0F" w:rsidP="00AD2D67">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Сильная</w:t>
            </w:r>
          </w:p>
        </w:tc>
        <w:tc>
          <w:tcPr>
            <w:tcW w:w="2518" w:type="dxa"/>
            <w:tcBorders>
              <w:right w:val="single" w:sz="4" w:space="0" w:color="auto"/>
            </w:tcBorders>
            <w:vAlign w:val="center"/>
          </w:tcPr>
          <w:p w14:paraId="748A00CB"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20</w:t>
            </w:r>
          </w:p>
        </w:tc>
        <w:tc>
          <w:tcPr>
            <w:tcW w:w="2516" w:type="dxa"/>
            <w:tcBorders>
              <w:left w:val="single" w:sz="4" w:space="0" w:color="auto"/>
            </w:tcBorders>
            <w:vAlign w:val="center"/>
          </w:tcPr>
          <w:p w14:paraId="6D4D5C23"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40</w:t>
            </w:r>
          </w:p>
        </w:tc>
      </w:tr>
      <w:tr w:rsidR="006B322A" w:rsidRPr="00CB2DE5" w14:paraId="0DDD79C2" w14:textId="77777777" w:rsidTr="00AD2D67">
        <w:tc>
          <w:tcPr>
            <w:tcW w:w="2306" w:type="dxa"/>
            <w:vAlign w:val="center"/>
          </w:tcPr>
          <w:p w14:paraId="35946ED0"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IV</w:t>
            </w:r>
          </w:p>
        </w:tc>
        <w:tc>
          <w:tcPr>
            <w:tcW w:w="2005" w:type="dxa"/>
          </w:tcPr>
          <w:p w14:paraId="1A6BF470"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Очень сильная</w:t>
            </w:r>
          </w:p>
        </w:tc>
        <w:tc>
          <w:tcPr>
            <w:tcW w:w="2518" w:type="dxa"/>
            <w:tcBorders>
              <w:right w:val="single" w:sz="4" w:space="0" w:color="auto"/>
            </w:tcBorders>
            <w:vAlign w:val="center"/>
          </w:tcPr>
          <w:p w14:paraId="3A8D1C1E"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30</w:t>
            </w:r>
          </w:p>
        </w:tc>
        <w:tc>
          <w:tcPr>
            <w:tcW w:w="2516" w:type="dxa"/>
            <w:tcBorders>
              <w:left w:val="single" w:sz="4" w:space="0" w:color="auto"/>
            </w:tcBorders>
            <w:vAlign w:val="center"/>
          </w:tcPr>
          <w:p w14:paraId="527C83EA" w14:textId="77777777" w:rsidR="00851B0F" w:rsidRPr="00A50050" w:rsidRDefault="00851B0F" w:rsidP="00AD2D67">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112</w:t>
            </w:r>
          </w:p>
        </w:tc>
      </w:tr>
      <w:tr w:rsidR="00A719CA" w:rsidRPr="00CB2DE5" w14:paraId="59CF090F" w14:textId="77777777" w:rsidTr="00AD2D67">
        <w:tc>
          <w:tcPr>
            <w:tcW w:w="9345" w:type="dxa"/>
            <w:gridSpan w:val="4"/>
            <w:vAlign w:val="center"/>
          </w:tcPr>
          <w:p w14:paraId="0494C17A" w14:textId="34E6C6C5" w:rsidR="00851B0F" w:rsidRPr="00A50050" w:rsidRDefault="00135CAB">
            <w:pPr>
              <w:autoSpaceDE w:val="0"/>
              <w:autoSpaceDN w:val="0"/>
              <w:adjustRightInd w:val="0"/>
              <w:spacing w:after="0" w:line="360" w:lineRule="auto"/>
              <w:jc w:val="both"/>
              <w:rPr>
                <w:rFonts w:ascii="Arial" w:eastAsia="ArialMT" w:hAnsi="Arial" w:cs="Arial"/>
                <w:sz w:val="20"/>
                <w:szCs w:val="20"/>
              </w:rPr>
            </w:pPr>
            <w:r w:rsidRPr="00135CAB">
              <w:rPr>
                <w:rFonts w:ascii="Arial" w:eastAsia="ArialMT" w:hAnsi="Arial" w:cs="Arial"/>
                <w:spacing w:val="20"/>
                <w:sz w:val="20"/>
                <w:szCs w:val="20"/>
              </w:rPr>
              <w:t>Примечание</w:t>
            </w:r>
            <w:r w:rsidRPr="00135CAB">
              <w:rPr>
                <w:rFonts w:ascii="Arial" w:eastAsia="ArialMT" w:hAnsi="Arial" w:cs="Arial"/>
                <w:sz w:val="20"/>
                <w:szCs w:val="20"/>
              </w:rPr>
              <w:t xml:space="preserve"> – </w:t>
            </w:r>
            <w:r w:rsidR="00851B0F" w:rsidRPr="00A50050">
              <w:rPr>
                <w:rFonts w:ascii="Arial" w:eastAsia="ArialMT" w:hAnsi="Arial" w:cs="Arial"/>
                <w:sz w:val="20"/>
                <w:szCs w:val="20"/>
              </w:rPr>
              <w:t>Степень загрязнения II* относится только к загрязнению типа А</w:t>
            </w:r>
            <w:r w:rsidR="00A719CA" w:rsidRPr="00A50050">
              <w:rPr>
                <w:rFonts w:ascii="Arial" w:eastAsia="ArialMT" w:hAnsi="Arial" w:cs="Arial"/>
                <w:sz w:val="20"/>
                <w:szCs w:val="20"/>
              </w:rPr>
              <w:t>.</w:t>
            </w:r>
          </w:p>
        </w:tc>
      </w:tr>
    </w:tbl>
    <w:p w14:paraId="769B76F0" w14:textId="77777777" w:rsidR="00851B0F" w:rsidRPr="006B322A" w:rsidRDefault="00851B0F" w:rsidP="00DA329B">
      <w:pPr>
        <w:autoSpaceDE w:val="0"/>
        <w:autoSpaceDN w:val="0"/>
        <w:adjustRightInd w:val="0"/>
        <w:spacing w:after="0" w:line="360" w:lineRule="auto"/>
        <w:jc w:val="both"/>
        <w:rPr>
          <w:rFonts w:ascii="Arial" w:eastAsia="ArialMT" w:hAnsi="Arial" w:cs="Arial"/>
          <w:sz w:val="24"/>
          <w:szCs w:val="24"/>
        </w:rPr>
      </w:pPr>
    </w:p>
    <w:p w14:paraId="2E224D14" w14:textId="77777777"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8"/>
        </w:rPr>
      </w:pPr>
      <w:r w:rsidRPr="006B322A">
        <w:rPr>
          <w:rFonts w:ascii="Arial" w:eastAsiaTheme="minorHAnsi" w:hAnsi="Arial" w:cs="Arial"/>
          <w:b/>
          <w:bCs/>
          <w:sz w:val="28"/>
        </w:rPr>
        <w:t xml:space="preserve">5 </w:t>
      </w:r>
      <w:r w:rsidR="00464DA1" w:rsidRPr="006B322A">
        <w:rPr>
          <w:rFonts w:ascii="Arial" w:eastAsiaTheme="minorHAnsi" w:hAnsi="Arial" w:cs="Arial"/>
          <w:b/>
          <w:bCs/>
          <w:sz w:val="28"/>
        </w:rPr>
        <w:t>Общие т</w:t>
      </w:r>
      <w:r w:rsidRPr="006B322A">
        <w:rPr>
          <w:rFonts w:ascii="Arial" w:eastAsiaTheme="minorHAnsi" w:hAnsi="Arial" w:cs="Arial"/>
          <w:b/>
          <w:bCs/>
          <w:sz w:val="28"/>
        </w:rPr>
        <w:t>ехнические требования</w:t>
      </w:r>
    </w:p>
    <w:p w14:paraId="74F3D5A0" w14:textId="77777777"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Theme="minorHAnsi" w:hAnsi="Arial" w:cs="Arial"/>
          <w:sz w:val="24"/>
        </w:rPr>
        <w:t xml:space="preserve">5.1 Удельная длина пути утечки внешней изоляции электрооборудования и электроустановок, предназначенных для работы на высоте над уровнем моря до 1000 м, при загрязнении типа А </w:t>
      </w:r>
      <w:r w:rsidR="00FA2A4C" w:rsidRPr="006B322A">
        <w:rPr>
          <w:rFonts w:ascii="Arial" w:eastAsiaTheme="minorHAnsi" w:hAnsi="Arial" w:cs="Arial"/>
          <w:sz w:val="24"/>
        </w:rPr>
        <w:t xml:space="preserve">и типа Б </w:t>
      </w:r>
      <w:r w:rsidRPr="006B322A">
        <w:rPr>
          <w:rFonts w:ascii="Arial" w:eastAsiaTheme="minorHAnsi" w:hAnsi="Arial" w:cs="Arial"/>
          <w:sz w:val="24"/>
        </w:rPr>
        <w:t>должна соответствовать таблице 5.1</w:t>
      </w:r>
      <w:r w:rsidR="00FA2A4C" w:rsidRPr="006B322A">
        <w:rPr>
          <w:rFonts w:ascii="Arial" w:eastAsiaTheme="minorHAnsi" w:hAnsi="Arial" w:cs="Arial"/>
          <w:sz w:val="24"/>
        </w:rPr>
        <w:t>.</w:t>
      </w:r>
    </w:p>
    <w:p w14:paraId="49574167" w14:textId="77777777"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0"/>
        </w:rPr>
      </w:pPr>
    </w:p>
    <w:p w14:paraId="3374E403" w14:textId="77777777" w:rsidR="00DA329B" w:rsidRPr="006B322A" w:rsidRDefault="00DA329B" w:rsidP="00DA329B">
      <w:pPr>
        <w:autoSpaceDE w:val="0"/>
        <w:autoSpaceDN w:val="0"/>
        <w:adjustRightInd w:val="0"/>
        <w:spacing w:after="0" w:line="360" w:lineRule="auto"/>
        <w:jc w:val="both"/>
        <w:rPr>
          <w:rFonts w:ascii="Arial" w:eastAsiaTheme="minorHAnsi" w:hAnsi="Arial" w:cs="Arial"/>
          <w:sz w:val="24"/>
          <w:szCs w:val="24"/>
        </w:rPr>
      </w:pPr>
      <w:r w:rsidRPr="00A50050">
        <w:rPr>
          <w:rFonts w:ascii="Arial" w:eastAsiaTheme="minorHAnsi" w:hAnsi="Arial" w:cs="Arial"/>
          <w:spacing w:val="40"/>
          <w:sz w:val="24"/>
          <w:szCs w:val="24"/>
        </w:rPr>
        <w:t>Таблица 5.1</w:t>
      </w:r>
      <w:r w:rsidRPr="006B322A">
        <w:rPr>
          <w:rFonts w:ascii="Arial" w:eastAsiaTheme="minorHAnsi" w:hAnsi="Arial" w:cs="Arial"/>
          <w:sz w:val="24"/>
          <w:szCs w:val="24"/>
        </w:rPr>
        <w:t xml:space="preserve"> – Удельная длина пути утечки при загрязнении типа А</w:t>
      </w:r>
      <w:r w:rsidR="00506CF0" w:rsidRPr="006B322A">
        <w:rPr>
          <w:rFonts w:ascii="Arial" w:eastAsiaTheme="minorHAnsi" w:hAnsi="Arial" w:cs="Arial"/>
          <w:sz w:val="24"/>
          <w:szCs w:val="24"/>
        </w:rPr>
        <w:t xml:space="preserve"> и типа Б</w:t>
      </w:r>
    </w:p>
    <w:tbl>
      <w:tblPr>
        <w:tblStyle w:val="ab"/>
        <w:tblW w:w="9579" w:type="dxa"/>
        <w:tblLook w:val="04A0" w:firstRow="1" w:lastRow="0" w:firstColumn="1" w:lastColumn="0" w:noHBand="0" w:noVBand="1"/>
      </w:tblPr>
      <w:tblGrid>
        <w:gridCol w:w="3193"/>
        <w:gridCol w:w="3193"/>
        <w:gridCol w:w="3193"/>
      </w:tblGrid>
      <w:tr w:rsidR="006B322A" w:rsidRPr="00870A82" w14:paraId="7DCF9B82" w14:textId="77777777" w:rsidTr="00A50050">
        <w:tc>
          <w:tcPr>
            <w:tcW w:w="3193" w:type="dxa"/>
            <w:tcBorders>
              <w:bottom w:val="double" w:sz="4" w:space="0" w:color="000000" w:themeColor="text1"/>
            </w:tcBorders>
            <w:vAlign w:val="center"/>
          </w:tcPr>
          <w:p w14:paraId="265C0788" w14:textId="77777777" w:rsidR="00DA329B" w:rsidRPr="00A50050" w:rsidRDefault="00DA329B" w:rsidP="00FA2A4C">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 xml:space="preserve">Степень загрязнения </w:t>
            </w:r>
          </w:p>
        </w:tc>
        <w:tc>
          <w:tcPr>
            <w:tcW w:w="3193" w:type="dxa"/>
            <w:tcBorders>
              <w:bottom w:val="double" w:sz="4" w:space="0" w:color="000000" w:themeColor="text1"/>
            </w:tcBorders>
            <w:vAlign w:val="center"/>
          </w:tcPr>
          <w:p w14:paraId="3399A7FA"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Описание степени загрязнения</w:t>
            </w:r>
          </w:p>
        </w:tc>
        <w:tc>
          <w:tcPr>
            <w:tcW w:w="3193" w:type="dxa"/>
            <w:tcBorders>
              <w:bottom w:val="double" w:sz="4" w:space="0" w:color="000000" w:themeColor="text1"/>
            </w:tcBorders>
          </w:tcPr>
          <w:p w14:paraId="28CDE4CF" w14:textId="77777777" w:rsidR="00DA329B" w:rsidRPr="00A50050" w:rsidRDefault="00DA329B" w:rsidP="00DA329B">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Удельная длина пути утечки, см/кВ, не менее</w:t>
            </w:r>
          </w:p>
        </w:tc>
      </w:tr>
      <w:tr w:rsidR="006B322A" w:rsidRPr="00870A82" w14:paraId="1CE65626" w14:textId="77777777" w:rsidTr="00A50050">
        <w:tc>
          <w:tcPr>
            <w:tcW w:w="3193" w:type="dxa"/>
            <w:tcBorders>
              <w:top w:val="double" w:sz="4" w:space="0" w:color="000000" w:themeColor="text1"/>
            </w:tcBorders>
            <w:vAlign w:val="center"/>
          </w:tcPr>
          <w:p w14:paraId="208DC0EA"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w:t>
            </w:r>
          </w:p>
        </w:tc>
        <w:tc>
          <w:tcPr>
            <w:tcW w:w="3193" w:type="dxa"/>
            <w:tcBorders>
              <w:top w:val="double" w:sz="4" w:space="0" w:color="000000" w:themeColor="text1"/>
            </w:tcBorders>
          </w:tcPr>
          <w:p w14:paraId="792EA00E"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Легкая</w:t>
            </w:r>
          </w:p>
        </w:tc>
        <w:tc>
          <w:tcPr>
            <w:tcW w:w="3193" w:type="dxa"/>
            <w:tcBorders>
              <w:top w:val="double" w:sz="4" w:space="0" w:color="000000" w:themeColor="text1"/>
            </w:tcBorders>
          </w:tcPr>
          <w:p w14:paraId="0CBF2B21" w14:textId="77777777" w:rsidR="00DA329B" w:rsidRPr="00A50050" w:rsidRDefault="00DA329B" w:rsidP="00DA329B">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2,78</w:t>
            </w:r>
          </w:p>
        </w:tc>
      </w:tr>
      <w:tr w:rsidR="006B322A" w:rsidRPr="00870A82" w14:paraId="6C849FEE" w14:textId="77777777" w:rsidTr="00DA329B">
        <w:tc>
          <w:tcPr>
            <w:tcW w:w="3193" w:type="dxa"/>
            <w:vAlign w:val="center"/>
          </w:tcPr>
          <w:p w14:paraId="4B83BC62"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II</w:t>
            </w:r>
          </w:p>
        </w:tc>
        <w:tc>
          <w:tcPr>
            <w:tcW w:w="3193" w:type="dxa"/>
          </w:tcPr>
          <w:p w14:paraId="17DEC782"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Средняя</w:t>
            </w:r>
          </w:p>
        </w:tc>
        <w:tc>
          <w:tcPr>
            <w:tcW w:w="3193" w:type="dxa"/>
          </w:tcPr>
          <w:p w14:paraId="589879C7" w14:textId="77777777" w:rsidR="00DA329B" w:rsidRPr="00A50050" w:rsidRDefault="00DA329B" w:rsidP="00DA329B">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3,47</w:t>
            </w:r>
          </w:p>
        </w:tc>
      </w:tr>
      <w:tr w:rsidR="006B322A" w:rsidRPr="00870A82" w14:paraId="6D2FE77B" w14:textId="77777777" w:rsidTr="00DA329B">
        <w:tc>
          <w:tcPr>
            <w:tcW w:w="3193" w:type="dxa"/>
            <w:vAlign w:val="center"/>
          </w:tcPr>
          <w:p w14:paraId="36F86918"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II*</w:t>
            </w:r>
          </w:p>
        </w:tc>
        <w:tc>
          <w:tcPr>
            <w:tcW w:w="3193" w:type="dxa"/>
          </w:tcPr>
          <w:p w14:paraId="72E48C77"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Умеренная</w:t>
            </w:r>
          </w:p>
        </w:tc>
        <w:tc>
          <w:tcPr>
            <w:tcW w:w="3193" w:type="dxa"/>
          </w:tcPr>
          <w:p w14:paraId="44EDADC3" w14:textId="77777777" w:rsidR="00DA329B" w:rsidRPr="00A50050" w:rsidRDefault="00DA329B" w:rsidP="00DA329B">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3,90</w:t>
            </w:r>
          </w:p>
        </w:tc>
      </w:tr>
      <w:tr w:rsidR="006B322A" w:rsidRPr="00870A82" w14:paraId="126470E0" w14:textId="77777777" w:rsidTr="00DA329B">
        <w:tc>
          <w:tcPr>
            <w:tcW w:w="3193" w:type="dxa"/>
            <w:vAlign w:val="center"/>
          </w:tcPr>
          <w:p w14:paraId="61D04B20"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III</w:t>
            </w:r>
          </w:p>
        </w:tc>
        <w:tc>
          <w:tcPr>
            <w:tcW w:w="3193" w:type="dxa"/>
          </w:tcPr>
          <w:p w14:paraId="0EDEE4C4" w14:textId="77777777" w:rsidR="00DA329B" w:rsidRPr="00A50050" w:rsidRDefault="00DA329B" w:rsidP="00DA329B">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Сильная</w:t>
            </w:r>
          </w:p>
        </w:tc>
        <w:tc>
          <w:tcPr>
            <w:tcW w:w="3193" w:type="dxa"/>
          </w:tcPr>
          <w:p w14:paraId="17FAFA63" w14:textId="77777777" w:rsidR="00DA329B" w:rsidRPr="00A50050" w:rsidRDefault="00DA329B" w:rsidP="00DA329B">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4,33</w:t>
            </w:r>
          </w:p>
        </w:tc>
      </w:tr>
      <w:tr w:rsidR="006B322A" w:rsidRPr="00870A82" w14:paraId="2B5E08A3" w14:textId="77777777" w:rsidTr="00DA329B">
        <w:tc>
          <w:tcPr>
            <w:tcW w:w="3193" w:type="dxa"/>
            <w:vAlign w:val="center"/>
          </w:tcPr>
          <w:p w14:paraId="324AEABD"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ArialMT" w:hAnsi="Arial" w:cs="Arial"/>
              </w:rPr>
              <w:t>IV</w:t>
            </w:r>
          </w:p>
        </w:tc>
        <w:tc>
          <w:tcPr>
            <w:tcW w:w="3193" w:type="dxa"/>
          </w:tcPr>
          <w:p w14:paraId="7F1C1253" w14:textId="77777777" w:rsidR="00DA329B" w:rsidRPr="00A50050" w:rsidRDefault="00DA329B" w:rsidP="00DA329B">
            <w:pPr>
              <w:autoSpaceDE w:val="0"/>
              <w:autoSpaceDN w:val="0"/>
              <w:adjustRightInd w:val="0"/>
              <w:spacing w:after="0" w:line="360" w:lineRule="auto"/>
              <w:jc w:val="center"/>
              <w:rPr>
                <w:rFonts w:ascii="Arial" w:eastAsia="ArialMT" w:hAnsi="Arial" w:cs="Arial"/>
              </w:rPr>
            </w:pPr>
            <w:r w:rsidRPr="00A50050">
              <w:rPr>
                <w:rFonts w:ascii="Arial" w:eastAsiaTheme="minorHAnsi" w:hAnsi="Arial" w:cs="Arial"/>
              </w:rPr>
              <w:t>Очень сильная</w:t>
            </w:r>
          </w:p>
        </w:tc>
        <w:tc>
          <w:tcPr>
            <w:tcW w:w="3193" w:type="dxa"/>
          </w:tcPr>
          <w:p w14:paraId="72F7E6CC" w14:textId="77777777" w:rsidR="00DA329B" w:rsidRPr="00A50050" w:rsidRDefault="00DA329B" w:rsidP="00DA329B">
            <w:pPr>
              <w:autoSpaceDE w:val="0"/>
              <w:autoSpaceDN w:val="0"/>
              <w:adjustRightInd w:val="0"/>
              <w:spacing w:after="0" w:line="360" w:lineRule="auto"/>
              <w:jc w:val="center"/>
              <w:rPr>
                <w:rFonts w:ascii="Arial" w:eastAsiaTheme="minorHAnsi" w:hAnsi="Arial" w:cs="Arial"/>
              </w:rPr>
            </w:pPr>
            <w:r w:rsidRPr="00A50050">
              <w:rPr>
                <w:rFonts w:ascii="Arial" w:eastAsiaTheme="minorHAnsi" w:hAnsi="Arial" w:cs="Arial"/>
              </w:rPr>
              <w:t>5,37</w:t>
            </w:r>
          </w:p>
        </w:tc>
      </w:tr>
      <w:tr w:rsidR="00DA329B" w:rsidRPr="00870A82" w14:paraId="6D5F261B" w14:textId="77777777" w:rsidTr="00DA329B">
        <w:tc>
          <w:tcPr>
            <w:tcW w:w="9579" w:type="dxa"/>
            <w:gridSpan w:val="3"/>
          </w:tcPr>
          <w:p w14:paraId="517E17AD" w14:textId="11CE4BB9" w:rsidR="00DA329B" w:rsidRPr="00A50050" w:rsidRDefault="00870A82">
            <w:pPr>
              <w:autoSpaceDE w:val="0"/>
              <w:autoSpaceDN w:val="0"/>
              <w:adjustRightInd w:val="0"/>
              <w:spacing w:after="0" w:line="360" w:lineRule="auto"/>
              <w:rPr>
                <w:rFonts w:ascii="Arial" w:eastAsiaTheme="minorHAnsi" w:hAnsi="Arial" w:cs="Arial"/>
                <w:sz w:val="20"/>
                <w:szCs w:val="20"/>
                <w:highlight w:val="cyan"/>
              </w:rPr>
            </w:pPr>
            <w:r>
              <w:rPr>
                <w:rFonts w:ascii="Arial" w:eastAsia="ArialMT" w:hAnsi="Arial" w:cs="Arial"/>
                <w:sz w:val="20"/>
                <w:szCs w:val="20"/>
                <w:vertAlign w:val="superscript"/>
              </w:rPr>
              <w:t>*</w:t>
            </w:r>
            <w:r w:rsidR="00FA2A4C" w:rsidRPr="00A50050">
              <w:rPr>
                <w:rFonts w:ascii="Arial" w:eastAsia="ArialMT" w:hAnsi="Arial" w:cs="Arial"/>
                <w:sz w:val="20"/>
                <w:szCs w:val="20"/>
              </w:rPr>
              <w:t xml:space="preserve">Степень загрязнения </w:t>
            </w:r>
            <w:r w:rsidR="00506CF0" w:rsidRPr="00A50050">
              <w:rPr>
                <w:rFonts w:ascii="Arial" w:eastAsia="ArialMT" w:hAnsi="Arial" w:cs="Arial"/>
                <w:sz w:val="20"/>
                <w:szCs w:val="20"/>
              </w:rPr>
              <w:t xml:space="preserve">II* </w:t>
            </w:r>
            <w:r w:rsidR="00B55C39" w:rsidRPr="00A50050">
              <w:rPr>
                <w:rFonts w:ascii="Arial" w:eastAsia="ArialMT" w:hAnsi="Arial" w:cs="Arial"/>
                <w:sz w:val="20"/>
                <w:szCs w:val="20"/>
              </w:rPr>
              <w:t>относится</w:t>
            </w:r>
            <w:r w:rsidR="00506CF0" w:rsidRPr="00A50050">
              <w:rPr>
                <w:rFonts w:ascii="Arial" w:eastAsia="ArialMT" w:hAnsi="Arial" w:cs="Arial"/>
                <w:sz w:val="20"/>
                <w:szCs w:val="20"/>
              </w:rPr>
              <w:t xml:space="preserve"> только </w:t>
            </w:r>
            <w:r w:rsidR="00B55C39" w:rsidRPr="00A50050">
              <w:rPr>
                <w:rFonts w:ascii="Arial" w:eastAsia="ArialMT" w:hAnsi="Arial" w:cs="Arial"/>
                <w:sz w:val="20"/>
                <w:szCs w:val="20"/>
              </w:rPr>
              <w:t>к</w:t>
            </w:r>
            <w:r w:rsidR="00506CF0" w:rsidRPr="00A50050">
              <w:rPr>
                <w:rFonts w:ascii="Arial" w:eastAsia="ArialMT" w:hAnsi="Arial" w:cs="Arial"/>
                <w:sz w:val="20"/>
                <w:szCs w:val="20"/>
              </w:rPr>
              <w:t xml:space="preserve"> </w:t>
            </w:r>
            <w:r w:rsidR="00FA2A4C" w:rsidRPr="00A50050">
              <w:rPr>
                <w:rFonts w:ascii="Arial" w:eastAsia="ArialMT" w:hAnsi="Arial" w:cs="Arial"/>
                <w:sz w:val="20"/>
                <w:szCs w:val="20"/>
              </w:rPr>
              <w:t>загрязнени</w:t>
            </w:r>
            <w:r w:rsidR="00B55C39" w:rsidRPr="00A50050">
              <w:rPr>
                <w:rFonts w:ascii="Arial" w:eastAsia="ArialMT" w:hAnsi="Arial" w:cs="Arial"/>
                <w:sz w:val="20"/>
                <w:szCs w:val="20"/>
              </w:rPr>
              <w:t>ю</w:t>
            </w:r>
            <w:r w:rsidR="00FA2A4C" w:rsidRPr="00A50050">
              <w:rPr>
                <w:rFonts w:ascii="Arial" w:eastAsia="ArialMT" w:hAnsi="Arial" w:cs="Arial"/>
                <w:sz w:val="20"/>
                <w:szCs w:val="20"/>
              </w:rPr>
              <w:t xml:space="preserve"> </w:t>
            </w:r>
            <w:r w:rsidR="00506CF0" w:rsidRPr="00A50050">
              <w:rPr>
                <w:rFonts w:ascii="Arial" w:eastAsia="ArialMT" w:hAnsi="Arial" w:cs="Arial"/>
                <w:sz w:val="20"/>
                <w:szCs w:val="20"/>
              </w:rPr>
              <w:t>типа А</w:t>
            </w:r>
            <w:r w:rsidR="001B3F26" w:rsidRPr="00A50050">
              <w:rPr>
                <w:rFonts w:ascii="Arial" w:eastAsia="ArialMT" w:hAnsi="Arial" w:cs="Arial"/>
                <w:sz w:val="20"/>
                <w:szCs w:val="20"/>
              </w:rPr>
              <w:t>.</w:t>
            </w:r>
          </w:p>
        </w:tc>
      </w:tr>
    </w:tbl>
    <w:p w14:paraId="6DEF57AF" w14:textId="609E2FE6"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ArialMT" w:hAnsi="Arial" w:cs="Arial"/>
          <w:sz w:val="24"/>
          <w:szCs w:val="24"/>
        </w:rPr>
        <w:lastRenderedPageBreak/>
        <w:t>5.2 В районах со степенями загрязнения II и III</w:t>
      </w:r>
      <w:r w:rsidR="00C513FA">
        <w:rPr>
          <w:rFonts w:ascii="Arial" w:eastAsia="ArialMT" w:hAnsi="Arial" w:cs="Arial"/>
          <w:sz w:val="24"/>
          <w:szCs w:val="24"/>
        </w:rPr>
        <w:t>, подверженных загрязнениям типа А,</w:t>
      </w:r>
      <w:r w:rsidRPr="006B322A">
        <w:rPr>
          <w:rFonts w:ascii="Arial" w:eastAsia="ArialMT" w:hAnsi="Arial" w:cs="Arial"/>
          <w:sz w:val="24"/>
          <w:szCs w:val="24"/>
        </w:rPr>
        <w:t xml:space="preserve"> допускается устанавливать подстанционное электрооборудование со степенью загрязнения </w:t>
      </w:r>
      <w:r w:rsidRPr="006B322A">
        <w:rPr>
          <w:rFonts w:ascii="Arial" w:eastAsia="ArialMT" w:hAnsi="Arial" w:cs="Arial"/>
          <w:sz w:val="24"/>
          <w:szCs w:val="24"/>
          <w:lang w:val="en-US"/>
        </w:rPr>
        <w:t>II</w:t>
      </w:r>
      <w:r w:rsidRPr="006B322A">
        <w:rPr>
          <w:rFonts w:ascii="Arial" w:eastAsia="ArialMT" w:hAnsi="Arial" w:cs="Arial"/>
          <w:sz w:val="24"/>
          <w:szCs w:val="24"/>
        </w:rPr>
        <w:t>* с удельной длиной пути утечки не менее 3,9 см/кВ.</w:t>
      </w:r>
    </w:p>
    <w:p w14:paraId="1203BFF3" w14:textId="323BA58A"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Theme="minorHAnsi" w:hAnsi="Arial" w:cs="Arial"/>
          <w:sz w:val="24"/>
        </w:rPr>
        <w:t>5.3 Длина пути утечки внешней изоляции электрооборудования и электроустановок в зависимости от номинального напряжения сети и степени загрязнения должна соответствовать требованиям, указанным в таблице 5.</w:t>
      </w:r>
      <w:r w:rsidR="00FB31BE">
        <w:rPr>
          <w:rFonts w:ascii="Arial" w:eastAsiaTheme="minorHAnsi" w:hAnsi="Arial" w:cs="Arial"/>
          <w:sz w:val="24"/>
        </w:rPr>
        <w:t>2</w:t>
      </w:r>
      <w:r w:rsidRPr="006B322A">
        <w:rPr>
          <w:rFonts w:ascii="Arial" w:eastAsiaTheme="minorHAnsi" w:hAnsi="Arial" w:cs="Arial"/>
          <w:sz w:val="24"/>
        </w:rPr>
        <w:t>.</w:t>
      </w:r>
    </w:p>
    <w:p w14:paraId="34E78BFE" w14:textId="77777777" w:rsidR="00DA329B" w:rsidRPr="006B322A" w:rsidRDefault="00DA329B" w:rsidP="00DA329B">
      <w:pPr>
        <w:autoSpaceDE w:val="0"/>
        <w:autoSpaceDN w:val="0"/>
        <w:adjustRightInd w:val="0"/>
        <w:spacing w:after="0" w:line="360" w:lineRule="auto"/>
        <w:ind w:firstLine="709"/>
        <w:rPr>
          <w:rFonts w:eastAsiaTheme="minorHAnsi"/>
        </w:rPr>
      </w:pPr>
    </w:p>
    <w:p w14:paraId="31F26A63" w14:textId="354A74DA" w:rsidR="00DA329B" w:rsidRPr="006B322A" w:rsidRDefault="00DA329B" w:rsidP="00DA329B">
      <w:pPr>
        <w:autoSpaceDE w:val="0"/>
        <w:autoSpaceDN w:val="0"/>
        <w:adjustRightInd w:val="0"/>
        <w:spacing w:after="0" w:line="360" w:lineRule="auto"/>
        <w:rPr>
          <w:rFonts w:ascii="Arial" w:eastAsia="Calibri" w:hAnsi="Arial" w:cs="Arial"/>
          <w:sz w:val="24"/>
          <w:szCs w:val="24"/>
        </w:rPr>
      </w:pPr>
      <w:r w:rsidRPr="00A50050">
        <w:rPr>
          <w:rFonts w:ascii="Arial" w:eastAsia="Calibri" w:hAnsi="Arial" w:cs="Arial"/>
          <w:spacing w:val="40"/>
          <w:sz w:val="24"/>
          <w:szCs w:val="24"/>
        </w:rPr>
        <w:t>Таблица 5.</w:t>
      </w:r>
      <w:r w:rsidR="00FB31BE">
        <w:rPr>
          <w:rFonts w:ascii="Arial" w:eastAsia="Calibri" w:hAnsi="Arial" w:cs="Arial"/>
          <w:spacing w:val="40"/>
          <w:sz w:val="24"/>
          <w:szCs w:val="24"/>
        </w:rPr>
        <w:t>2</w:t>
      </w:r>
      <w:r w:rsidRPr="00A50050">
        <w:rPr>
          <w:rFonts w:ascii="Arial" w:eastAsia="Calibri" w:hAnsi="Arial" w:cs="Arial"/>
          <w:spacing w:val="40"/>
          <w:sz w:val="24"/>
          <w:szCs w:val="24"/>
        </w:rPr>
        <w:t xml:space="preserve"> </w:t>
      </w:r>
      <w:r w:rsidRPr="006B322A">
        <w:rPr>
          <w:rFonts w:ascii="Arial" w:eastAsia="Calibri" w:hAnsi="Arial" w:cs="Arial"/>
          <w:sz w:val="24"/>
          <w:szCs w:val="24"/>
        </w:rPr>
        <w:t>– Длина пути утечки внешней изоляции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533"/>
        <w:gridCol w:w="1757"/>
        <w:gridCol w:w="943"/>
        <w:gridCol w:w="943"/>
        <w:gridCol w:w="883"/>
        <w:gridCol w:w="943"/>
        <w:gridCol w:w="943"/>
      </w:tblGrid>
      <w:tr w:rsidR="006B322A" w:rsidRPr="002833EF" w14:paraId="3D790243" w14:textId="77777777" w:rsidTr="00DA329B">
        <w:tc>
          <w:tcPr>
            <w:tcW w:w="1626" w:type="dxa"/>
            <w:vMerge w:val="restart"/>
          </w:tcPr>
          <w:p w14:paraId="3BE82D02"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Номинальное напряжение сети, кВ</w:t>
            </w:r>
          </w:p>
        </w:tc>
        <w:tc>
          <w:tcPr>
            <w:tcW w:w="1533" w:type="dxa"/>
            <w:vMerge w:val="restart"/>
          </w:tcPr>
          <w:p w14:paraId="551385C9"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Наибольшее рабочее фазное напряжение сети, кВ</w:t>
            </w:r>
          </w:p>
        </w:tc>
        <w:tc>
          <w:tcPr>
            <w:tcW w:w="1757" w:type="dxa"/>
            <w:vMerge w:val="restart"/>
          </w:tcPr>
          <w:p w14:paraId="6900449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Способ заземления нейтрали</w:t>
            </w:r>
          </w:p>
        </w:tc>
        <w:tc>
          <w:tcPr>
            <w:tcW w:w="4655" w:type="dxa"/>
            <w:gridSpan w:val="5"/>
          </w:tcPr>
          <w:p w14:paraId="4A5517A5"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Длина пути утечки внешней изоляции в зависимости от степени загрязнения, см, не менее</w:t>
            </w:r>
          </w:p>
        </w:tc>
      </w:tr>
      <w:tr w:rsidR="006B322A" w:rsidRPr="002833EF" w14:paraId="0EA9D304" w14:textId="77777777" w:rsidTr="00A50050">
        <w:tc>
          <w:tcPr>
            <w:tcW w:w="1626" w:type="dxa"/>
            <w:vMerge/>
            <w:tcBorders>
              <w:bottom w:val="double" w:sz="4" w:space="0" w:color="auto"/>
            </w:tcBorders>
          </w:tcPr>
          <w:p w14:paraId="66589EB4"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1533" w:type="dxa"/>
            <w:vMerge/>
            <w:tcBorders>
              <w:bottom w:val="double" w:sz="4" w:space="0" w:color="auto"/>
            </w:tcBorders>
          </w:tcPr>
          <w:p w14:paraId="70CD3B7A"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1757" w:type="dxa"/>
            <w:vMerge/>
            <w:tcBorders>
              <w:bottom w:val="double" w:sz="4" w:space="0" w:color="auto"/>
            </w:tcBorders>
          </w:tcPr>
          <w:p w14:paraId="0C6F9A3B"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Borders>
              <w:bottom w:val="double" w:sz="4" w:space="0" w:color="auto"/>
            </w:tcBorders>
          </w:tcPr>
          <w:p w14:paraId="307C73EB"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lang w:val="en-US"/>
              </w:rPr>
              <w:t>I</w:t>
            </w:r>
          </w:p>
          <w:p w14:paraId="3177D7D6"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lang w:val="en-US"/>
              </w:rPr>
              <w:t>λ=2</w:t>
            </w:r>
            <w:r w:rsidRPr="002833EF">
              <w:rPr>
                <w:rFonts w:ascii="Arial" w:eastAsia="Calibri" w:hAnsi="Arial" w:cs="Arial"/>
              </w:rPr>
              <w:t>,78</w:t>
            </w:r>
          </w:p>
          <w:p w14:paraId="5DA001EF"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см/кВ</w:t>
            </w:r>
          </w:p>
        </w:tc>
        <w:tc>
          <w:tcPr>
            <w:tcW w:w="943" w:type="dxa"/>
            <w:tcBorders>
              <w:bottom w:val="double" w:sz="4" w:space="0" w:color="auto"/>
            </w:tcBorders>
          </w:tcPr>
          <w:p w14:paraId="5E771BD1"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lang w:val="en-US"/>
              </w:rPr>
              <w:t>II</w:t>
            </w:r>
          </w:p>
          <w:p w14:paraId="1A7313A5"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lang w:val="en-US"/>
              </w:rPr>
              <w:t>λ=</w:t>
            </w:r>
            <w:r w:rsidRPr="002833EF">
              <w:rPr>
                <w:rFonts w:ascii="Arial" w:eastAsia="Calibri" w:hAnsi="Arial" w:cs="Arial"/>
              </w:rPr>
              <w:t>3,47</w:t>
            </w:r>
          </w:p>
          <w:p w14:paraId="4BC557F0"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см/кВ</w:t>
            </w:r>
          </w:p>
        </w:tc>
        <w:tc>
          <w:tcPr>
            <w:tcW w:w="883" w:type="dxa"/>
            <w:tcBorders>
              <w:bottom w:val="double" w:sz="4" w:space="0" w:color="auto"/>
            </w:tcBorders>
          </w:tcPr>
          <w:p w14:paraId="6CCB7876"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lang w:val="en-US"/>
              </w:rPr>
              <w:t>II*</w:t>
            </w:r>
          </w:p>
          <w:p w14:paraId="54D944BF"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lang w:val="en-US"/>
              </w:rPr>
              <w:t>λ=</w:t>
            </w:r>
            <w:r w:rsidRPr="002833EF">
              <w:rPr>
                <w:rFonts w:ascii="Arial" w:eastAsia="Calibri" w:hAnsi="Arial" w:cs="Arial"/>
              </w:rPr>
              <w:t>3,</w:t>
            </w:r>
            <w:r w:rsidRPr="002833EF">
              <w:rPr>
                <w:rFonts w:ascii="Arial" w:eastAsia="Calibri" w:hAnsi="Arial" w:cs="Arial"/>
                <w:lang w:val="en-US"/>
              </w:rPr>
              <w:t>90</w:t>
            </w:r>
          </w:p>
          <w:p w14:paraId="2E2F3339"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rPr>
              <w:t>см/кВ</w:t>
            </w:r>
          </w:p>
        </w:tc>
        <w:tc>
          <w:tcPr>
            <w:tcW w:w="943" w:type="dxa"/>
            <w:tcBorders>
              <w:bottom w:val="double" w:sz="4" w:space="0" w:color="auto"/>
            </w:tcBorders>
          </w:tcPr>
          <w:p w14:paraId="63CCD165"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lang w:val="en-US"/>
              </w:rPr>
              <w:t>III</w:t>
            </w:r>
          </w:p>
          <w:p w14:paraId="4389F8AB"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lang w:val="en-US"/>
              </w:rPr>
              <w:t>λ=</w:t>
            </w:r>
            <w:r w:rsidRPr="002833EF">
              <w:rPr>
                <w:rFonts w:ascii="Arial" w:eastAsia="Calibri" w:hAnsi="Arial" w:cs="Arial"/>
              </w:rPr>
              <w:t>4,33</w:t>
            </w:r>
          </w:p>
          <w:p w14:paraId="1F157DF5"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см/кВ</w:t>
            </w:r>
          </w:p>
        </w:tc>
        <w:tc>
          <w:tcPr>
            <w:tcW w:w="943" w:type="dxa"/>
            <w:tcBorders>
              <w:bottom w:val="double" w:sz="4" w:space="0" w:color="auto"/>
            </w:tcBorders>
          </w:tcPr>
          <w:p w14:paraId="168DDE92"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lang w:val="en-US"/>
              </w:rPr>
              <w:t>IV</w:t>
            </w:r>
          </w:p>
          <w:p w14:paraId="5BA05437" w14:textId="77777777" w:rsidR="00DA329B" w:rsidRPr="002833EF" w:rsidRDefault="00DA329B" w:rsidP="00DA329B">
            <w:pPr>
              <w:autoSpaceDE w:val="0"/>
              <w:autoSpaceDN w:val="0"/>
              <w:adjustRightInd w:val="0"/>
              <w:spacing w:after="0" w:line="360" w:lineRule="auto"/>
              <w:jc w:val="center"/>
              <w:rPr>
                <w:rFonts w:ascii="Arial" w:eastAsia="Calibri" w:hAnsi="Arial" w:cs="Arial"/>
                <w:lang w:val="en-US"/>
              </w:rPr>
            </w:pPr>
            <w:r w:rsidRPr="002833EF">
              <w:rPr>
                <w:rFonts w:ascii="Arial" w:eastAsia="Calibri" w:hAnsi="Arial" w:cs="Arial"/>
                <w:lang w:val="en-US"/>
              </w:rPr>
              <w:t>λ=</w:t>
            </w:r>
            <w:r w:rsidRPr="002833EF">
              <w:rPr>
                <w:rFonts w:ascii="Arial" w:eastAsia="Calibri" w:hAnsi="Arial" w:cs="Arial"/>
              </w:rPr>
              <w:t>5,37</w:t>
            </w:r>
          </w:p>
          <w:p w14:paraId="30CB9F44"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см/кВ</w:t>
            </w:r>
          </w:p>
        </w:tc>
      </w:tr>
      <w:tr w:rsidR="006B322A" w:rsidRPr="002833EF" w14:paraId="63429999" w14:textId="77777777" w:rsidTr="00A50050">
        <w:trPr>
          <w:trHeight w:val="69"/>
        </w:trPr>
        <w:tc>
          <w:tcPr>
            <w:tcW w:w="1626" w:type="dxa"/>
            <w:tcBorders>
              <w:top w:val="double" w:sz="4" w:space="0" w:color="auto"/>
            </w:tcBorders>
          </w:tcPr>
          <w:p w14:paraId="2410F5BB"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w:t>
            </w:r>
          </w:p>
        </w:tc>
        <w:tc>
          <w:tcPr>
            <w:tcW w:w="1533" w:type="dxa"/>
            <w:tcBorders>
              <w:top w:val="double" w:sz="4" w:space="0" w:color="auto"/>
            </w:tcBorders>
          </w:tcPr>
          <w:p w14:paraId="39AFC008"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2,1</w:t>
            </w:r>
          </w:p>
        </w:tc>
        <w:tc>
          <w:tcPr>
            <w:tcW w:w="1757" w:type="dxa"/>
            <w:vMerge w:val="restart"/>
            <w:tcBorders>
              <w:top w:val="double" w:sz="4" w:space="0" w:color="auto"/>
            </w:tcBorders>
          </w:tcPr>
          <w:p w14:paraId="2666B61E"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p w14:paraId="4D65741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p w14:paraId="482466D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С изолирован-ной нейтралью</w:t>
            </w:r>
          </w:p>
        </w:tc>
        <w:tc>
          <w:tcPr>
            <w:tcW w:w="943" w:type="dxa"/>
            <w:tcBorders>
              <w:top w:val="double" w:sz="4" w:space="0" w:color="auto"/>
            </w:tcBorders>
          </w:tcPr>
          <w:p w14:paraId="378AD619"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7</w:t>
            </w:r>
          </w:p>
        </w:tc>
        <w:tc>
          <w:tcPr>
            <w:tcW w:w="943" w:type="dxa"/>
            <w:tcBorders>
              <w:top w:val="double" w:sz="4" w:space="0" w:color="auto"/>
            </w:tcBorders>
          </w:tcPr>
          <w:p w14:paraId="64443E31"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8</w:t>
            </w:r>
          </w:p>
        </w:tc>
        <w:tc>
          <w:tcPr>
            <w:tcW w:w="883" w:type="dxa"/>
            <w:tcBorders>
              <w:top w:val="double" w:sz="4" w:space="0" w:color="auto"/>
            </w:tcBorders>
          </w:tcPr>
          <w:p w14:paraId="2912D816"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9</w:t>
            </w:r>
          </w:p>
        </w:tc>
        <w:tc>
          <w:tcPr>
            <w:tcW w:w="943" w:type="dxa"/>
            <w:tcBorders>
              <w:top w:val="double" w:sz="4" w:space="0" w:color="auto"/>
            </w:tcBorders>
          </w:tcPr>
          <w:p w14:paraId="52F88840"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10</w:t>
            </w:r>
          </w:p>
        </w:tc>
        <w:tc>
          <w:tcPr>
            <w:tcW w:w="943" w:type="dxa"/>
            <w:tcBorders>
              <w:top w:val="double" w:sz="4" w:space="0" w:color="auto"/>
            </w:tcBorders>
          </w:tcPr>
          <w:p w14:paraId="238FEB4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12,5</w:t>
            </w:r>
          </w:p>
        </w:tc>
      </w:tr>
      <w:tr w:rsidR="006B322A" w:rsidRPr="002833EF" w14:paraId="786010A6" w14:textId="77777777" w:rsidTr="00DA329B">
        <w:tc>
          <w:tcPr>
            <w:tcW w:w="1626" w:type="dxa"/>
          </w:tcPr>
          <w:p w14:paraId="0D0B7E5E"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6</w:t>
            </w:r>
          </w:p>
        </w:tc>
        <w:tc>
          <w:tcPr>
            <w:tcW w:w="1533" w:type="dxa"/>
          </w:tcPr>
          <w:p w14:paraId="0CFB9253"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4,2</w:t>
            </w:r>
          </w:p>
        </w:tc>
        <w:tc>
          <w:tcPr>
            <w:tcW w:w="1757" w:type="dxa"/>
            <w:vMerge/>
          </w:tcPr>
          <w:p w14:paraId="2A293A25"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0AA85591"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13</w:t>
            </w:r>
          </w:p>
        </w:tc>
        <w:tc>
          <w:tcPr>
            <w:tcW w:w="943" w:type="dxa"/>
          </w:tcPr>
          <w:p w14:paraId="76E75106"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17</w:t>
            </w:r>
          </w:p>
        </w:tc>
        <w:tc>
          <w:tcPr>
            <w:tcW w:w="883" w:type="dxa"/>
          </w:tcPr>
          <w:p w14:paraId="231C399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18</w:t>
            </w:r>
          </w:p>
        </w:tc>
        <w:tc>
          <w:tcPr>
            <w:tcW w:w="943" w:type="dxa"/>
          </w:tcPr>
          <w:p w14:paraId="0CDAD4D7"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21</w:t>
            </w:r>
          </w:p>
        </w:tc>
        <w:tc>
          <w:tcPr>
            <w:tcW w:w="943" w:type="dxa"/>
          </w:tcPr>
          <w:p w14:paraId="4223F44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25</w:t>
            </w:r>
          </w:p>
        </w:tc>
      </w:tr>
      <w:tr w:rsidR="006B322A" w:rsidRPr="002833EF" w14:paraId="1D9F92B9" w14:textId="77777777" w:rsidTr="00DA329B">
        <w:tc>
          <w:tcPr>
            <w:tcW w:w="1626" w:type="dxa"/>
          </w:tcPr>
          <w:p w14:paraId="186BB8FA"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10</w:t>
            </w:r>
          </w:p>
        </w:tc>
        <w:tc>
          <w:tcPr>
            <w:tcW w:w="1533" w:type="dxa"/>
          </w:tcPr>
          <w:p w14:paraId="77A40E48"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6,9</w:t>
            </w:r>
          </w:p>
        </w:tc>
        <w:tc>
          <w:tcPr>
            <w:tcW w:w="1757" w:type="dxa"/>
            <w:vMerge/>
          </w:tcPr>
          <w:p w14:paraId="6BC4DA96"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7A02A533"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22</w:t>
            </w:r>
          </w:p>
        </w:tc>
        <w:tc>
          <w:tcPr>
            <w:tcW w:w="943" w:type="dxa"/>
          </w:tcPr>
          <w:p w14:paraId="52888758"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28</w:t>
            </w:r>
          </w:p>
        </w:tc>
        <w:tc>
          <w:tcPr>
            <w:tcW w:w="883" w:type="dxa"/>
          </w:tcPr>
          <w:p w14:paraId="5ABD1182"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30</w:t>
            </w:r>
          </w:p>
        </w:tc>
        <w:tc>
          <w:tcPr>
            <w:tcW w:w="943" w:type="dxa"/>
          </w:tcPr>
          <w:p w14:paraId="2255A090"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35</w:t>
            </w:r>
          </w:p>
        </w:tc>
        <w:tc>
          <w:tcPr>
            <w:tcW w:w="943" w:type="dxa"/>
          </w:tcPr>
          <w:p w14:paraId="49FD8336"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42</w:t>
            </w:r>
          </w:p>
        </w:tc>
      </w:tr>
      <w:tr w:rsidR="006B322A" w:rsidRPr="002833EF" w14:paraId="18D71DD8" w14:textId="77777777" w:rsidTr="00DA329B">
        <w:tc>
          <w:tcPr>
            <w:tcW w:w="1626" w:type="dxa"/>
          </w:tcPr>
          <w:p w14:paraId="0DCC9076"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15</w:t>
            </w:r>
          </w:p>
        </w:tc>
        <w:tc>
          <w:tcPr>
            <w:tcW w:w="1533" w:type="dxa"/>
          </w:tcPr>
          <w:p w14:paraId="7BCEBCC1"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10,1</w:t>
            </w:r>
          </w:p>
        </w:tc>
        <w:tc>
          <w:tcPr>
            <w:tcW w:w="1757" w:type="dxa"/>
            <w:vMerge/>
          </w:tcPr>
          <w:p w14:paraId="452C39AA"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4CAD0AD8"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32</w:t>
            </w:r>
          </w:p>
        </w:tc>
        <w:tc>
          <w:tcPr>
            <w:tcW w:w="943" w:type="dxa"/>
          </w:tcPr>
          <w:p w14:paraId="2585E360"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41</w:t>
            </w:r>
          </w:p>
        </w:tc>
        <w:tc>
          <w:tcPr>
            <w:tcW w:w="883" w:type="dxa"/>
          </w:tcPr>
          <w:p w14:paraId="1C70AABA"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45</w:t>
            </w:r>
          </w:p>
        </w:tc>
        <w:tc>
          <w:tcPr>
            <w:tcW w:w="943" w:type="dxa"/>
          </w:tcPr>
          <w:p w14:paraId="295254A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51</w:t>
            </w:r>
          </w:p>
        </w:tc>
        <w:tc>
          <w:tcPr>
            <w:tcW w:w="943" w:type="dxa"/>
          </w:tcPr>
          <w:p w14:paraId="56871FA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62</w:t>
            </w:r>
          </w:p>
        </w:tc>
      </w:tr>
      <w:tr w:rsidR="006B322A" w:rsidRPr="002833EF" w14:paraId="0CB67B72" w14:textId="77777777" w:rsidTr="00DA329B">
        <w:tc>
          <w:tcPr>
            <w:tcW w:w="1626" w:type="dxa"/>
          </w:tcPr>
          <w:p w14:paraId="0FA0B3D3"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20</w:t>
            </w:r>
          </w:p>
        </w:tc>
        <w:tc>
          <w:tcPr>
            <w:tcW w:w="1533" w:type="dxa"/>
          </w:tcPr>
          <w:p w14:paraId="231F5CA7"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13,9</w:t>
            </w:r>
          </w:p>
        </w:tc>
        <w:tc>
          <w:tcPr>
            <w:tcW w:w="1757" w:type="dxa"/>
            <w:vMerge/>
          </w:tcPr>
          <w:p w14:paraId="05323296"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71CB55A4"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44</w:t>
            </w:r>
          </w:p>
        </w:tc>
        <w:tc>
          <w:tcPr>
            <w:tcW w:w="943" w:type="dxa"/>
          </w:tcPr>
          <w:p w14:paraId="20A17AC7"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55</w:t>
            </w:r>
          </w:p>
        </w:tc>
        <w:tc>
          <w:tcPr>
            <w:tcW w:w="883" w:type="dxa"/>
          </w:tcPr>
          <w:p w14:paraId="6DEFE40E"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62</w:t>
            </w:r>
          </w:p>
        </w:tc>
        <w:tc>
          <w:tcPr>
            <w:tcW w:w="943" w:type="dxa"/>
          </w:tcPr>
          <w:p w14:paraId="270CDD08"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69</w:t>
            </w:r>
          </w:p>
        </w:tc>
        <w:tc>
          <w:tcPr>
            <w:tcW w:w="943" w:type="dxa"/>
          </w:tcPr>
          <w:p w14:paraId="33883DC5"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84</w:t>
            </w:r>
          </w:p>
        </w:tc>
      </w:tr>
      <w:tr w:rsidR="006B322A" w:rsidRPr="002833EF" w14:paraId="5E77D16A" w14:textId="77777777" w:rsidTr="00DA329B">
        <w:tc>
          <w:tcPr>
            <w:tcW w:w="1626" w:type="dxa"/>
          </w:tcPr>
          <w:p w14:paraId="4FAA85D3"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35</w:t>
            </w:r>
          </w:p>
        </w:tc>
        <w:tc>
          <w:tcPr>
            <w:tcW w:w="1533" w:type="dxa"/>
          </w:tcPr>
          <w:p w14:paraId="5BDCDF72"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23,4</w:t>
            </w:r>
          </w:p>
        </w:tc>
        <w:tc>
          <w:tcPr>
            <w:tcW w:w="1757" w:type="dxa"/>
            <w:vMerge/>
          </w:tcPr>
          <w:p w14:paraId="4374F28E"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7889F8C4"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75</w:t>
            </w:r>
          </w:p>
        </w:tc>
        <w:tc>
          <w:tcPr>
            <w:tcW w:w="943" w:type="dxa"/>
          </w:tcPr>
          <w:p w14:paraId="60196678"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95</w:t>
            </w:r>
          </w:p>
        </w:tc>
        <w:tc>
          <w:tcPr>
            <w:tcW w:w="883" w:type="dxa"/>
          </w:tcPr>
          <w:p w14:paraId="497CFFC1"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105</w:t>
            </w:r>
          </w:p>
        </w:tc>
        <w:tc>
          <w:tcPr>
            <w:tcW w:w="943" w:type="dxa"/>
          </w:tcPr>
          <w:p w14:paraId="5B6C7A1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116</w:t>
            </w:r>
          </w:p>
        </w:tc>
        <w:tc>
          <w:tcPr>
            <w:tcW w:w="943" w:type="dxa"/>
          </w:tcPr>
          <w:p w14:paraId="6B956CB2"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140</w:t>
            </w:r>
          </w:p>
        </w:tc>
      </w:tr>
      <w:tr w:rsidR="006B322A" w:rsidRPr="002833EF" w14:paraId="3D9C4DEC" w14:textId="77777777" w:rsidTr="00DA329B">
        <w:tc>
          <w:tcPr>
            <w:tcW w:w="1626" w:type="dxa"/>
          </w:tcPr>
          <w:p w14:paraId="35A9A6F3"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110</w:t>
            </w:r>
          </w:p>
        </w:tc>
        <w:tc>
          <w:tcPr>
            <w:tcW w:w="1533" w:type="dxa"/>
          </w:tcPr>
          <w:p w14:paraId="48769124"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72,8</w:t>
            </w:r>
          </w:p>
        </w:tc>
        <w:tc>
          <w:tcPr>
            <w:tcW w:w="1757" w:type="dxa"/>
            <w:vMerge w:val="restart"/>
          </w:tcPr>
          <w:p w14:paraId="07AAFC41"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p w14:paraId="459C0BDA"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С эффективно заземленной нейтралью</w:t>
            </w:r>
          </w:p>
        </w:tc>
        <w:tc>
          <w:tcPr>
            <w:tcW w:w="943" w:type="dxa"/>
          </w:tcPr>
          <w:p w14:paraId="0E7F738E"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200</w:t>
            </w:r>
          </w:p>
        </w:tc>
        <w:tc>
          <w:tcPr>
            <w:tcW w:w="943" w:type="dxa"/>
          </w:tcPr>
          <w:p w14:paraId="4A80BB65"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250</w:t>
            </w:r>
          </w:p>
        </w:tc>
        <w:tc>
          <w:tcPr>
            <w:tcW w:w="883" w:type="dxa"/>
          </w:tcPr>
          <w:p w14:paraId="47A1DCFF"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280</w:t>
            </w:r>
          </w:p>
        </w:tc>
        <w:tc>
          <w:tcPr>
            <w:tcW w:w="943" w:type="dxa"/>
          </w:tcPr>
          <w:p w14:paraId="27A7EB2B"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315</w:t>
            </w:r>
          </w:p>
        </w:tc>
        <w:tc>
          <w:tcPr>
            <w:tcW w:w="943" w:type="dxa"/>
          </w:tcPr>
          <w:p w14:paraId="6FF5A3D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390</w:t>
            </w:r>
          </w:p>
        </w:tc>
      </w:tr>
      <w:tr w:rsidR="006B322A" w:rsidRPr="002833EF" w14:paraId="40576A4A" w14:textId="77777777" w:rsidTr="00DA329B">
        <w:tc>
          <w:tcPr>
            <w:tcW w:w="1626" w:type="dxa"/>
          </w:tcPr>
          <w:p w14:paraId="30661B4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150</w:t>
            </w:r>
          </w:p>
        </w:tc>
        <w:tc>
          <w:tcPr>
            <w:tcW w:w="1533" w:type="dxa"/>
          </w:tcPr>
          <w:p w14:paraId="5831EDCD" w14:textId="77777777" w:rsidR="00DA329B" w:rsidRPr="00FB31BE" w:rsidRDefault="00DA329B" w:rsidP="00993F7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99,</w:t>
            </w:r>
            <w:r w:rsidR="00993F7B" w:rsidRPr="00FB31BE">
              <w:rPr>
                <w:rFonts w:ascii="Arial" w:eastAsia="Calibri" w:hAnsi="Arial" w:cs="Arial"/>
              </w:rPr>
              <w:t>3</w:t>
            </w:r>
          </w:p>
        </w:tc>
        <w:tc>
          <w:tcPr>
            <w:tcW w:w="1757" w:type="dxa"/>
            <w:vMerge/>
          </w:tcPr>
          <w:p w14:paraId="0E7CBE59"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629F0CE2"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275</w:t>
            </w:r>
          </w:p>
        </w:tc>
        <w:tc>
          <w:tcPr>
            <w:tcW w:w="943" w:type="dxa"/>
          </w:tcPr>
          <w:p w14:paraId="0ABE2EEB"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345</w:t>
            </w:r>
          </w:p>
        </w:tc>
        <w:tc>
          <w:tcPr>
            <w:tcW w:w="883" w:type="dxa"/>
          </w:tcPr>
          <w:p w14:paraId="3D1AA7AA"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390</w:t>
            </w:r>
          </w:p>
        </w:tc>
        <w:tc>
          <w:tcPr>
            <w:tcW w:w="943" w:type="dxa"/>
          </w:tcPr>
          <w:p w14:paraId="429F0AB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430</w:t>
            </w:r>
          </w:p>
        </w:tc>
        <w:tc>
          <w:tcPr>
            <w:tcW w:w="943" w:type="dxa"/>
          </w:tcPr>
          <w:p w14:paraId="6A6BB04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535</w:t>
            </w:r>
          </w:p>
        </w:tc>
      </w:tr>
      <w:tr w:rsidR="006B322A" w:rsidRPr="002833EF" w14:paraId="2DA24E44" w14:textId="77777777" w:rsidTr="00DA329B">
        <w:tc>
          <w:tcPr>
            <w:tcW w:w="1626" w:type="dxa"/>
          </w:tcPr>
          <w:p w14:paraId="74957D6F"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220</w:t>
            </w:r>
          </w:p>
        </w:tc>
        <w:tc>
          <w:tcPr>
            <w:tcW w:w="1533" w:type="dxa"/>
          </w:tcPr>
          <w:p w14:paraId="25FA0263"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145</w:t>
            </w:r>
          </w:p>
        </w:tc>
        <w:tc>
          <w:tcPr>
            <w:tcW w:w="1757" w:type="dxa"/>
            <w:vMerge/>
          </w:tcPr>
          <w:p w14:paraId="033A5B92"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70D7AE14"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405</w:t>
            </w:r>
          </w:p>
        </w:tc>
        <w:tc>
          <w:tcPr>
            <w:tcW w:w="943" w:type="dxa"/>
          </w:tcPr>
          <w:p w14:paraId="1D3E1E65"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505</w:t>
            </w:r>
          </w:p>
        </w:tc>
        <w:tc>
          <w:tcPr>
            <w:tcW w:w="883" w:type="dxa"/>
          </w:tcPr>
          <w:p w14:paraId="7320CD19"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570</w:t>
            </w:r>
          </w:p>
        </w:tc>
        <w:tc>
          <w:tcPr>
            <w:tcW w:w="943" w:type="dxa"/>
          </w:tcPr>
          <w:p w14:paraId="4C693211"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630</w:t>
            </w:r>
          </w:p>
        </w:tc>
        <w:tc>
          <w:tcPr>
            <w:tcW w:w="943" w:type="dxa"/>
          </w:tcPr>
          <w:p w14:paraId="7AB284E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780</w:t>
            </w:r>
          </w:p>
        </w:tc>
      </w:tr>
      <w:tr w:rsidR="006B322A" w:rsidRPr="002833EF" w14:paraId="13FE7F2B" w14:textId="77777777" w:rsidTr="00DA329B">
        <w:tc>
          <w:tcPr>
            <w:tcW w:w="1626" w:type="dxa"/>
          </w:tcPr>
          <w:p w14:paraId="46A15C59"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330</w:t>
            </w:r>
          </w:p>
        </w:tc>
        <w:tc>
          <w:tcPr>
            <w:tcW w:w="1533" w:type="dxa"/>
          </w:tcPr>
          <w:p w14:paraId="37608D69" w14:textId="77777777" w:rsidR="00DA329B" w:rsidRPr="00FB31BE" w:rsidRDefault="00DA329B" w:rsidP="00DA329B">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210</w:t>
            </w:r>
          </w:p>
        </w:tc>
        <w:tc>
          <w:tcPr>
            <w:tcW w:w="1757" w:type="dxa"/>
            <w:vMerge/>
          </w:tcPr>
          <w:p w14:paraId="0E1DCF23"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28A02AF6"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585</w:t>
            </w:r>
          </w:p>
        </w:tc>
        <w:tc>
          <w:tcPr>
            <w:tcW w:w="943" w:type="dxa"/>
          </w:tcPr>
          <w:p w14:paraId="239CF084"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730</w:t>
            </w:r>
          </w:p>
        </w:tc>
        <w:tc>
          <w:tcPr>
            <w:tcW w:w="883" w:type="dxa"/>
          </w:tcPr>
          <w:p w14:paraId="56C3C6E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800</w:t>
            </w:r>
          </w:p>
        </w:tc>
        <w:tc>
          <w:tcPr>
            <w:tcW w:w="943" w:type="dxa"/>
          </w:tcPr>
          <w:p w14:paraId="2FB35D2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910</w:t>
            </w:r>
          </w:p>
        </w:tc>
        <w:tc>
          <w:tcPr>
            <w:tcW w:w="943" w:type="dxa"/>
          </w:tcPr>
          <w:p w14:paraId="0F0A2A1E"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1125</w:t>
            </w:r>
          </w:p>
        </w:tc>
      </w:tr>
      <w:tr w:rsidR="006B322A" w:rsidRPr="002833EF" w14:paraId="487F95E7" w14:textId="77777777" w:rsidTr="00DA329B">
        <w:tc>
          <w:tcPr>
            <w:tcW w:w="1626" w:type="dxa"/>
          </w:tcPr>
          <w:p w14:paraId="256145ED"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500</w:t>
            </w:r>
          </w:p>
        </w:tc>
        <w:tc>
          <w:tcPr>
            <w:tcW w:w="1533" w:type="dxa"/>
          </w:tcPr>
          <w:p w14:paraId="1FC45C82" w14:textId="77777777" w:rsidR="00DA329B" w:rsidRPr="00FB31BE" w:rsidRDefault="00DA329B" w:rsidP="00CE63BA">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30</w:t>
            </w:r>
            <w:r w:rsidR="00CE63BA" w:rsidRPr="00FB31BE">
              <w:rPr>
                <w:rFonts w:ascii="Arial" w:eastAsia="Calibri" w:hAnsi="Arial" w:cs="Arial"/>
              </w:rPr>
              <w:t>3</w:t>
            </w:r>
          </w:p>
        </w:tc>
        <w:tc>
          <w:tcPr>
            <w:tcW w:w="1757" w:type="dxa"/>
            <w:vMerge/>
          </w:tcPr>
          <w:p w14:paraId="4B1D9EAC"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4A5D1635" w14:textId="77777777" w:rsidR="00DA329B" w:rsidRPr="002833EF" w:rsidRDefault="00DA329B" w:rsidP="00CE63BA">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84</w:t>
            </w:r>
            <w:r w:rsidR="00CE63BA" w:rsidRPr="002833EF">
              <w:rPr>
                <w:rFonts w:ascii="Arial" w:eastAsia="Calibri" w:hAnsi="Arial" w:cs="Arial"/>
              </w:rPr>
              <w:t>0</w:t>
            </w:r>
          </w:p>
        </w:tc>
        <w:tc>
          <w:tcPr>
            <w:tcW w:w="943" w:type="dxa"/>
          </w:tcPr>
          <w:p w14:paraId="7029D468" w14:textId="77777777" w:rsidR="00DA329B" w:rsidRPr="002833EF" w:rsidRDefault="00DA329B" w:rsidP="00CE63BA">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10</w:t>
            </w:r>
            <w:r w:rsidR="00CE63BA" w:rsidRPr="002833EF">
              <w:rPr>
                <w:rFonts w:ascii="Arial" w:eastAsia="Calibri" w:hAnsi="Arial" w:cs="Arial"/>
              </w:rPr>
              <w:t>5</w:t>
            </w:r>
            <w:r w:rsidRPr="002833EF">
              <w:rPr>
                <w:rFonts w:ascii="Arial" w:eastAsia="Calibri" w:hAnsi="Arial" w:cs="Arial"/>
              </w:rPr>
              <w:t>0</w:t>
            </w:r>
          </w:p>
        </w:tc>
        <w:tc>
          <w:tcPr>
            <w:tcW w:w="883" w:type="dxa"/>
          </w:tcPr>
          <w:p w14:paraId="0FC67BDE"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1180</w:t>
            </w:r>
          </w:p>
        </w:tc>
        <w:tc>
          <w:tcPr>
            <w:tcW w:w="943" w:type="dxa"/>
          </w:tcPr>
          <w:p w14:paraId="4C8A9E48" w14:textId="77777777" w:rsidR="00DA329B" w:rsidRPr="002833EF" w:rsidRDefault="00DA329B" w:rsidP="00CE63BA">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13</w:t>
            </w:r>
            <w:r w:rsidR="00CE63BA" w:rsidRPr="002833EF">
              <w:rPr>
                <w:rFonts w:ascii="Arial" w:eastAsia="Calibri" w:hAnsi="Arial" w:cs="Arial"/>
              </w:rPr>
              <w:t>15</w:t>
            </w:r>
          </w:p>
        </w:tc>
        <w:tc>
          <w:tcPr>
            <w:tcW w:w="943" w:type="dxa"/>
          </w:tcPr>
          <w:p w14:paraId="7CE7178E" w14:textId="77777777" w:rsidR="00DA329B" w:rsidRPr="002833EF" w:rsidRDefault="00DA329B" w:rsidP="00CE63BA">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163</w:t>
            </w:r>
            <w:r w:rsidR="00CE63BA" w:rsidRPr="002833EF">
              <w:rPr>
                <w:rFonts w:ascii="Arial" w:eastAsia="Calibri" w:hAnsi="Arial" w:cs="Arial"/>
              </w:rPr>
              <w:t>0</w:t>
            </w:r>
          </w:p>
        </w:tc>
      </w:tr>
      <w:tr w:rsidR="006B322A" w:rsidRPr="002833EF" w14:paraId="6DF64555" w14:textId="77777777" w:rsidTr="00DA329B">
        <w:tc>
          <w:tcPr>
            <w:tcW w:w="1626" w:type="dxa"/>
          </w:tcPr>
          <w:p w14:paraId="61A6875F"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750</w:t>
            </w:r>
          </w:p>
        </w:tc>
        <w:tc>
          <w:tcPr>
            <w:tcW w:w="1533" w:type="dxa"/>
          </w:tcPr>
          <w:p w14:paraId="4CA43A27" w14:textId="77777777" w:rsidR="00DA329B" w:rsidRPr="00FB31BE" w:rsidRDefault="00DA329B" w:rsidP="00CE63BA">
            <w:pPr>
              <w:autoSpaceDE w:val="0"/>
              <w:autoSpaceDN w:val="0"/>
              <w:adjustRightInd w:val="0"/>
              <w:spacing w:after="0" w:line="360" w:lineRule="auto"/>
              <w:jc w:val="center"/>
              <w:rPr>
                <w:rFonts w:ascii="Arial" w:eastAsia="Calibri" w:hAnsi="Arial" w:cs="Arial"/>
              </w:rPr>
            </w:pPr>
            <w:r w:rsidRPr="00FB31BE">
              <w:rPr>
                <w:rFonts w:ascii="Arial" w:eastAsia="Calibri" w:hAnsi="Arial" w:cs="Arial"/>
              </w:rPr>
              <w:t>45</w:t>
            </w:r>
            <w:r w:rsidR="00CE63BA" w:rsidRPr="00FB31BE">
              <w:rPr>
                <w:rFonts w:ascii="Arial" w:eastAsia="Calibri" w:hAnsi="Arial" w:cs="Arial"/>
              </w:rPr>
              <w:t>4</w:t>
            </w:r>
          </w:p>
        </w:tc>
        <w:tc>
          <w:tcPr>
            <w:tcW w:w="1757" w:type="dxa"/>
            <w:vMerge/>
          </w:tcPr>
          <w:p w14:paraId="5357C08F"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p>
        </w:tc>
        <w:tc>
          <w:tcPr>
            <w:tcW w:w="943" w:type="dxa"/>
          </w:tcPr>
          <w:p w14:paraId="68831858" w14:textId="77777777" w:rsidR="00DA329B" w:rsidRPr="002833EF" w:rsidRDefault="00DA329B" w:rsidP="00CE63BA">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126</w:t>
            </w:r>
            <w:r w:rsidR="00CE63BA" w:rsidRPr="002833EF">
              <w:rPr>
                <w:rFonts w:ascii="Arial" w:eastAsia="Calibri" w:hAnsi="Arial" w:cs="Arial"/>
              </w:rPr>
              <w:t>0</w:t>
            </w:r>
          </w:p>
        </w:tc>
        <w:tc>
          <w:tcPr>
            <w:tcW w:w="943" w:type="dxa"/>
          </w:tcPr>
          <w:p w14:paraId="0849E57A" w14:textId="77777777" w:rsidR="00DA329B" w:rsidRPr="002833EF" w:rsidRDefault="00DA329B" w:rsidP="00CE63BA">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15</w:t>
            </w:r>
            <w:r w:rsidR="00CE63BA" w:rsidRPr="002833EF">
              <w:rPr>
                <w:rFonts w:ascii="Arial" w:eastAsia="Calibri" w:hAnsi="Arial" w:cs="Arial"/>
              </w:rPr>
              <w:t>75</w:t>
            </w:r>
          </w:p>
        </w:tc>
        <w:tc>
          <w:tcPr>
            <w:tcW w:w="883" w:type="dxa"/>
          </w:tcPr>
          <w:p w14:paraId="15F53651"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1770</w:t>
            </w:r>
          </w:p>
        </w:tc>
        <w:tc>
          <w:tcPr>
            <w:tcW w:w="943" w:type="dxa"/>
          </w:tcPr>
          <w:p w14:paraId="7B316F5B"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1970</w:t>
            </w:r>
          </w:p>
        </w:tc>
        <w:tc>
          <w:tcPr>
            <w:tcW w:w="943" w:type="dxa"/>
          </w:tcPr>
          <w:p w14:paraId="3289DD29" w14:textId="77777777" w:rsidR="00DA329B" w:rsidRPr="002833EF" w:rsidRDefault="00DA329B" w:rsidP="00DA329B">
            <w:pPr>
              <w:autoSpaceDE w:val="0"/>
              <w:autoSpaceDN w:val="0"/>
              <w:adjustRightInd w:val="0"/>
              <w:spacing w:after="0" w:line="360" w:lineRule="auto"/>
              <w:jc w:val="center"/>
              <w:rPr>
                <w:rFonts w:ascii="Arial" w:eastAsia="Calibri" w:hAnsi="Arial" w:cs="Arial"/>
              </w:rPr>
            </w:pPr>
            <w:r w:rsidRPr="002833EF">
              <w:rPr>
                <w:rFonts w:ascii="Arial" w:eastAsia="Calibri" w:hAnsi="Arial" w:cs="Arial"/>
              </w:rPr>
              <w:t>2440</w:t>
            </w:r>
          </w:p>
        </w:tc>
      </w:tr>
      <w:tr w:rsidR="00DA329B" w:rsidRPr="002833EF" w14:paraId="679F6F21" w14:textId="77777777" w:rsidTr="00DA329B">
        <w:tc>
          <w:tcPr>
            <w:tcW w:w="9571" w:type="dxa"/>
            <w:gridSpan w:val="8"/>
          </w:tcPr>
          <w:p w14:paraId="442DAEDA" w14:textId="242C89AE" w:rsidR="00DA329B" w:rsidRPr="00A50050" w:rsidRDefault="00DA329B" w:rsidP="00B06BC3">
            <w:pPr>
              <w:autoSpaceDE w:val="0"/>
              <w:autoSpaceDN w:val="0"/>
              <w:adjustRightInd w:val="0"/>
              <w:spacing w:after="0" w:line="360" w:lineRule="auto"/>
              <w:jc w:val="both"/>
              <w:rPr>
                <w:rFonts w:ascii="Arial" w:eastAsia="Calibri" w:hAnsi="Arial" w:cs="Arial"/>
                <w:noProof/>
                <w:sz w:val="20"/>
                <w:szCs w:val="20"/>
              </w:rPr>
            </w:pPr>
            <w:r w:rsidRPr="00A50050">
              <w:rPr>
                <w:rFonts w:ascii="Arial" w:eastAsia="Calibri" w:hAnsi="Arial" w:cs="Arial"/>
                <w:spacing w:val="20"/>
                <w:sz w:val="20"/>
                <w:szCs w:val="20"/>
              </w:rPr>
              <w:t>Примечание</w:t>
            </w:r>
            <w:r w:rsidRPr="00A50050">
              <w:rPr>
                <w:rFonts w:ascii="Arial" w:eastAsia="Calibri" w:hAnsi="Arial" w:cs="Arial"/>
                <w:sz w:val="20"/>
                <w:szCs w:val="20"/>
              </w:rPr>
              <w:t xml:space="preserve"> – Для сетей с изолированной нейтралью к</w:t>
            </w:r>
            <w:r w:rsidRPr="00A50050">
              <w:rPr>
                <w:rFonts w:ascii="Arial" w:eastAsia="Calibri" w:hAnsi="Arial" w:cs="Arial"/>
                <w:noProof/>
                <w:sz w:val="20"/>
                <w:szCs w:val="20"/>
              </w:rPr>
              <w:t>ласса напряжения 3–35 кВ длина пути утечки выбрана с превышением на 15</w:t>
            </w:r>
            <w:r w:rsidR="002833EF">
              <w:rPr>
                <w:rFonts w:ascii="Arial" w:eastAsia="Calibri" w:hAnsi="Arial" w:cs="Arial"/>
                <w:noProof/>
                <w:sz w:val="20"/>
                <w:szCs w:val="20"/>
              </w:rPr>
              <w:t xml:space="preserve"> </w:t>
            </w:r>
            <w:r w:rsidRPr="00A50050">
              <w:rPr>
                <w:rFonts w:ascii="Arial" w:eastAsia="Calibri" w:hAnsi="Arial" w:cs="Arial"/>
                <w:noProof/>
                <w:sz w:val="20"/>
                <w:szCs w:val="20"/>
              </w:rPr>
              <w:t>%.</w:t>
            </w:r>
          </w:p>
          <w:p w14:paraId="1BCECD1C" w14:textId="2799B1BF" w:rsidR="002833EF" w:rsidRPr="002833EF" w:rsidRDefault="002833EF" w:rsidP="00B06BC3">
            <w:pPr>
              <w:autoSpaceDE w:val="0"/>
              <w:autoSpaceDN w:val="0"/>
              <w:adjustRightInd w:val="0"/>
              <w:spacing w:after="0" w:line="360" w:lineRule="auto"/>
              <w:jc w:val="both"/>
              <w:rPr>
                <w:rFonts w:ascii="Arial" w:eastAsia="Calibri" w:hAnsi="Arial" w:cs="Arial"/>
              </w:rPr>
            </w:pPr>
            <w:r>
              <w:rPr>
                <w:rFonts w:ascii="Arial" w:eastAsia="ArialMT" w:hAnsi="Arial" w:cs="Arial"/>
                <w:sz w:val="20"/>
                <w:szCs w:val="20"/>
                <w:vertAlign w:val="superscript"/>
              </w:rPr>
              <w:t>*</w:t>
            </w:r>
            <w:r w:rsidRPr="00C23E7C">
              <w:rPr>
                <w:rFonts w:ascii="Arial" w:eastAsia="ArialMT" w:hAnsi="Arial" w:cs="Arial"/>
                <w:sz w:val="20"/>
                <w:szCs w:val="20"/>
              </w:rPr>
              <w:t>Степень загрязнения II* относится только к загрязнению типа А.</w:t>
            </w:r>
          </w:p>
        </w:tc>
      </w:tr>
    </w:tbl>
    <w:p w14:paraId="6A773B86" w14:textId="77777777" w:rsidR="00DA329B" w:rsidRPr="006B322A" w:rsidRDefault="00DA329B" w:rsidP="00DA329B">
      <w:pPr>
        <w:autoSpaceDE w:val="0"/>
        <w:autoSpaceDN w:val="0"/>
        <w:adjustRightInd w:val="0"/>
        <w:spacing w:after="0" w:line="360" w:lineRule="auto"/>
        <w:ind w:firstLine="709"/>
        <w:rPr>
          <w:rFonts w:eastAsiaTheme="minorHAnsi"/>
        </w:rPr>
      </w:pPr>
    </w:p>
    <w:p w14:paraId="7B336B27" w14:textId="1FDEFBB1"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Theme="minorHAnsi" w:hAnsi="Arial" w:cs="Arial"/>
          <w:sz w:val="24"/>
        </w:rPr>
        <w:t xml:space="preserve">5.4 Для электрооборудования и электроустановок, предназначенных для работы на высоте над уровнем моря от 1000 до 3500 м, высота внешней изоляции по ее изоляционной части должна быть увеличена с учетом корректировки испытательных напряжений грозовых и коммутационных импульсов и кратковременного переменного напряжения для внешней изоляции в сухом состоянии по </w:t>
      </w:r>
      <w:r w:rsidR="002833EF">
        <w:rPr>
          <w:rFonts w:ascii="Arial" w:eastAsiaTheme="minorHAnsi" w:hAnsi="Arial" w:cs="Arial"/>
          <w:sz w:val="24"/>
        </w:rPr>
        <w:t xml:space="preserve">пункту </w:t>
      </w:r>
      <w:r w:rsidRPr="006B322A">
        <w:rPr>
          <w:rFonts w:ascii="Arial" w:eastAsiaTheme="minorHAnsi" w:hAnsi="Arial" w:cs="Arial"/>
          <w:sz w:val="24"/>
        </w:rPr>
        <w:t xml:space="preserve">4.3.2 </w:t>
      </w:r>
      <w:r w:rsidRPr="002833EF">
        <w:rPr>
          <w:rFonts w:ascii="Arial" w:eastAsiaTheme="minorHAnsi" w:hAnsi="Arial" w:cs="Arial"/>
          <w:i/>
          <w:sz w:val="24"/>
        </w:rPr>
        <w:t>проекта</w:t>
      </w:r>
      <w:r w:rsidRPr="00A50050">
        <w:rPr>
          <w:rFonts w:ascii="Arial" w:eastAsiaTheme="minorHAnsi" w:hAnsi="Arial" w:cs="Arial"/>
          <w:i/>
          <w:sz w:val="24"/>
        </w:rPr>
        <w:t xml:space="preserve"> </w:t>
      </w:r>
      <w:r w:rsidR="002833EF" w:rsidRPr="00A50050">
        <w:rPr>
          <w:rFonts w:ascii="Arial" w:eastAsiaTheme="minorHAnsi" w:hAnsi="Arial" w:cs="Arial"/>
          <w:i/>
          <w:sz w:val="24"/>
        </w:rPr>
        <w:lastRenderedPageBreak/>
        <w:t>(RU.1.469-2025)</w:t>
      </w:r>
      <w:r w:rsidR="002833EF" w:rsidRPr="002833EF">
        <w:rPr>
          <w:rFonts w:ascii="Arial" w:eastAsiaTheme="minorHAnsi" w:hAnsi="Arial" w:cs="Arial"/>
          <w:sz w:val="24"/>
        </w:rPr>
        <w:t xml:space="preserve"> </w:t>
      </w:r>
      <w:r w:rsidRPr="006B322A">
        <w:rPr>
          <w:rFonts w:ascii="Arial" w:eastAsiaTheme="minorHAnsi" w:hAnsi="Arial" w:cs="Arial"/>
          <w:sz w:val="24"/>
        </w:rPr>
        <w:t xml:space="preserve">ГОСТ 1516.1. При этом должно быть обеспечено отношение длины пути утечки к высоте изоляционной части согласно </w:t>
      </w:r>
      <w:r w:rsidR="002833EF">
        <w:rPr>
          <w:rFonts w:ascii="Arial" w:eastAsiaTheme="minorHAnsi" w:hAnsi="Arial" w:cs="Arial"/>
          <w:sz w:val="24"/>
        </w:rPr>
        <w:t>п</w:t>
      </w:r>
      <w:r w:rsidRPr="006B322A">
        <w:rPr>
          <w:rFonts w:ascii="Arial" w:eastAsiaTheme="minorHAnsi" w:hAnsi="Arial" w:cs="Arial"/>
          <w:sz w:val="24"/>
        </w:rPr>
        <w:t>риложени</w:t>
      </w:r>
      <w:r w:rsidR="002833EF">
        <w:rPr>
          <w:rFonts w:ascii="Arial" w:eastAsiaTheme="minorHAnsi" w:hAnsi="Arial" w:cs="Arial"/>
          <w:sz w:val="24"/>
        </w:rPr>
        <w:t>ю</w:t>
      </w:r>
      <w:r w:rsidRPr="006B322A">
        <w:rPr>
          <w:rFonts w:ascii="Arial" w:eastAsiaTheme="minorHAnsi" w:hAnsi="Arial" w:cs="Arial"/>
          <w:sz w:val="24"/>
        </w:rPr>
        <w:t xml:space="preserve"> А, а длина пути утечки должна быть не менее указанной в таблице 5.</w:t>
      </w:r>
      <w:r w:rsidR="00FB31BE">
        <w:rPr>
          <w:rFonts w:ascii="Arial" w:eastAsiaTheme="minorHAnsi" w:hAnsi="Arial" w:cs="Arial"/>
          <w:sz w:val="24"/>
        </w:rPr>
        <w:t>2</w:t>
      </w:r>
      <w:r w:rsidRPr="006B322A">
        <w:rPr>
          <w:rFonts w:ascii="Arial" w:eastAsiaTheme="minorHAnsi" w:hAnsi="Arial" w:cs="Arial"/>
          <w:sz w:val="24"/>
        </w:rPr>
        <w:t>.</w:t>
      </w:r>
    </w:p>
    <w:p w14:paraId="7EA2B173" w14:textId="59120FFD" w:rsidR="00DA329B" w:rsidRPr="006B322A" w:rsidRDefault="00DA329B" w:rsidP="00DA329B">
      <w:pPr>
        <w:autoSpaceDE w:val="0"/>
        <w:autoSpaceDN w:val="0"/>
        <w:adjustRightInd w:val="0"/>
        <w:spacing w:before="120" w:after="120" w:line="360" w:lineRule="auto"/>
        <w:ind w:firstLine="709"/>
        <w:jc w:val="both"/>
        <w:rPr>
          <w:rFonts w:ascii="Arial" w:eastAsiaTheme="minorHAnsi" w:hAnsi="Arial" w:cs="Arial"/>
          <w:sz w:val="24"/>
        </w:rPr>
      </w:pPr>
      <w:r w:rsidRPr="006B322A">
        <w:rPr>
          <w:rFonts w:ascii="Arial" w:hAnsi="Arial" w:cs="Arial"/>
          <w:spacing w:val="30"/>
        </w:rPr>
        <w:t>Примечание</w:t>
      </w:r>
      <w:r w:rsidRPr="006B322A">
        <w:rPr>
          <w:rFonts w:ascii="Arial" w:hAnsi="Arial" w:cs="Arial"/>
        </w:rPr>
        <w:t xml:space="preserve"> – </w:t>
      </w:r>
      <w:r w:rsidRPr="006B322A">
        <w:rPr>
          <w:rFonts w:ascii="Arial" w:eastAsiaTheme="minorHAnsi" w:hAnsi="Arial" w:cs="Arial"/>
        </w:rPr>
        <w:t>Вследствие снижения плотности воздуха электрическая прочность внешней изоляции падает с увеличением высоты установки над уровнем моря. Для обеспечения надежной работы внешней изоляции при высоте над уровнем моря свыше 1000 м</w:t>
      </w:r>
      <w:r w:rsidR="002833EF">
        <w:rPr>
          <w:rFonts w:ascii="Arial" w:eastAsiaTheme="minorHAnsi" w:hAnsi="Arial" w:cs="Arial"/>
        </w:rPr>
        <w:t>,</w:t>
      </w:r>
      <w:r w:rsidRPr="006B322A">
        <w:rPr>
          <w:rFonts w:ascii="Arial" w:eastAsiaTheme="minorHAnsi" w:hAnsi="Arial" w:cs="Arial"/>
        </w:rPr>
        <w:t xml:space="preserve"> необходимо увеличить высоту внешней изоляции по ее изоляционной части и пропорционально ей увеличивать длину пути утечки, исходя их условия обеспечения требуемого соотношения длины пути утечки и высоты изоляционной части.</w:t>
      </w:r>
    </w:p>
    <w:p w14:paraId="427E7367" w14:textId="77777777"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Theme="minorHAnsi" w:hAnsi="Arial" w:cs="Arial"/>
          <w:sz w:val="24"/>
        </w:rPr>
        <w:t>5.5 Длина пути утечки может быть увеличена за счет высоты изоляционной части или изменения ее внешних очертаний.</w:t>
      </w:r>
    </w:p>
    <w:p w14:paraId="081DFC2E" w14:textId="77777777"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Theme="minorHAnsi" w:hAnsi="Arial" w:cs="Arial"/>
          <w:sz w:val="24"/>
        </w:rPr>
        <w:t xml:space="preserve">Изменение внешних очертаний должно производиться только в пределах, определяемых повышением разрядного напряжения загрязненного изолятора или допустимой степени его загрязнения. При этом очертания изолирующих частей не должны усложняться настолько, чтобы затруднялась их очистка в эксплуатации. </w:t>
      </w:r>
    </w:p>
    <w:p w14:paraId="01602850" w14:textId="7182CA0F" w:rsidR="00DA329B" w:rsidRPr="006B322A"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Theme="minorHAnsi" w:hAnsi="Arial" w:cs="Arial"/>
          <w:sz w:val="24"/>
        </w:rPr>
        <w:t>5.6 При выборе геометрических параметров конфигурации профиля ребер изоляционной части фарфоровых и полимерных изоляторов следует руководствоваться требованиями</w:t>
      </w:r>
      <w:r w:rsidR="002833EF">
        <w:rPr>
          <w:rFonts w:ascii="Arial" w:eastAsiaTheme="minorHAnsi" w:hAnsi="Arial" w:cs="Arial"/>
          <w:sz w:val="24"/>
        </w:rPr>
        <w:t>, приведенными в п</w:t>
      </w:r>
      <w:r w:rsidRPr="006B322A">
        <w:rPr>
          <w:rFonts w:ascii="Arial" w:eastAsiaTheme="minorHAnsi" w:hAnsi="Arial" w:cs="Arial"/>
          <w:sz w:val="24"/>
        </w:rPr>
        <w:t>риложени</w:t>
      </w:r>
      <w:r w:rsidR="002833EF">
        <w:rPr>
          <w:rFonts w:ascii="Arial" w:eastAsiaTheme="minorHAnsi" w:hAnsi="Arial" w:cs="Arial"/>
          <w:sz w:val="24"/>
        </w:rPr>
        <w:t>и</w:t>
      </w:r>
      <w:r w:rsidRPr="006B322A">
        <w:rPr>
          <w:rFonts w:ascii="Arial" w:eastAsiaTheme="minorHAnsi" w:hAnsi="Arial" w:cs="Arial"/>
          <w:sz w:val="24"/>
        </w:rPr>
        <w:t xml:space="preserve"> А.</w:t>
      </w:r>
    </w:p>
    <w:p w14:paraId="60F72FFF" w14:textId="418E9224" w:rsidR="00EA5710" w:rsidRPr="00F67B76" w:rsidRDefault="001175A4" w:rsidP="00F67B76">
      <w:pPr>
        <w:autoSpaceDE w:val="0"/>
        <w:autoSpaceDN w:val="0"/>
        <w:adjustRightInd w:val="0"/>
        <w:spacing w:before="120" w:after="120" w:line="360" w:lineRule="auto"/>
        <w:ind w:firstLine="709"/>
        <w:jc w:val="both"/>
        <w:rPr>
          <w:rFonts w:ascii="Arial" w:hAnsi="Arial" w:cs="Arial"/>
          <w:spacing w:val="30"/>
        </w:rPr>
      </w:pPr>
      <w:r w:rsidRPr="006B322A">
        <w:rPr>
          <w:rFonts w:ascii="Arial" w:hAnsi="Arial" w:cs="Arial"/>
          <w:spacing w:val="30"/>
        </w:rPr>
        <w:t>Примечание</w:t>
      </w:r>
      <w:r w:rsidRPr="006B322A">
        <w:rPr>
          <w:rFonts w:ascii="Arial" w:hAnsi="Arial" w:cs="Arial"/>
        </w:rPr>
        <w:t xml:space="preserve"> – </w:t>
      </w:r>
      <w:r w:rsidR="00EA5710" w:rsidRPr="00F67B76">
        <w:rPr>
          <w:rFonts w:ascii="Arial" w:eastAsiaTheme="minorHAnsi" w:hAnsi="Arial" w:cs="Arial"/>
        </w:rPr>
        <w:t xml:space="preserve">Краткие сведения о механизмах перекрытия загрязненной изоляции приведены в </w:t>
      </w:r>
      <w:r w:rsidR="002833EF">
        <w:rPr>
          <w:rFonts w:ascii="Arial" w:eastAsiaTheme="minorHAnsi" w:hAnsi="Arial" w:cs="Arial"/>
        </w:rPr>
        <w:t>п</w:t>
      </w:r>
      <w:r w:rsidR="00EA5710" w:rsidRPr="00F67B76">
        <w:rPr>
          <w:rFonts w:ascii="Arial" w:eastAsiaTheme="minorHAnsi" w:hAnsi="Arial" w:cs="Arial"/>
        </w:rPr>
        <w:t>риложении Б.</w:t>
      </w:r>
    </w:p>
    <w:p w14:paraId="05F9268E" w14:textId="78F30E76" w:rsidR="00DA329B" w:rsidRDefault="00DA329B" w:rsidP="00DA329B">
      <w:pPr>
        <w:autoSpaceDE w:val="0"/>
        <w:autoSpaceDN w:val="0"/>
        <w:adjustRightInd w:val="0"/>
        <w:spacing w:after="0" w:line="360" w:lineRule="auto"/>
        <w:ind w:firstLine="709"/>
        <w:jc w:val="both"/>
        <w:rPr>
          <w:rFonts w:ascii="Arial" w:eastAsiaTheme="minorHAnsi" w:hAnsi="Arial" w:cs="Arial"/>
          <w:sz w:val="24"/>
        </w:rPr>
      </w:pPr>
      <w:r w:rsidRPr="006B322A">
        <w:rPr>
          <w:rFonts w:ascii="Arial" w:eastAsiaTheme="minorHAnsi" w:hAnsi="Arial" w:cs="Arial"/>
          <w:sz w:val="24"/>
        </w:rPr>
        <w:t>5.</w:t>
      </w:r>
      <w:r w:rsidR="001175A4" w:rsidRPr="00F67B76">
        <w:rPr>
          <w:rFonts w:ascii="Arial" w:eastAsiaTheme="minorHAnsi" w:hAnsi="Arial" w:cs="Arial"/>
          <w:sz w:val="24"/>
        </w:rPr>
        <w:t>7</w:t>
      </w:r>
      <w:r w:rsidRPr="006B322A">
        <w:rPr>
          <w:rFonts w:ascii="Arial" w:eastAsiaTheme="minorHAnsi" w:hAnsi="Arial" w:cs="Arial"/>
          <w:sz w:val="24"/>
        </w:rPr>
        <w:t xml:space="preserve"> Для составной изоляции (изоляционных колонок) за длину пути утечки принимают сумму длин пути утечки последовательно соединенных элементов.</w:t>
      </w:r>
    </w:p>
    <w:p w14:paraId="1F7ECE5D" w14:textId="77777777" w:rsidR="002833EF" w:rsidRPr="006B322A" w:rsidRDefault="002833EF" w:rsidP="00DA329B">
      <w:pPr>
        <w:autoSpaceDE w:val="0"/>
        <w:autoSpaceDN w:val="0"/>
        <w:adjustRightInd w:val="0"/>
        <w:spacing w:after="0" w:line="360" w:lineRule="auto"/>
        <w:ind w:firstLine="709"/>
        <w:jc w:val="both"/>
        <w:rPr>
          <w:rFonts w:ascii="Arial" w:eastAsiaTheme="minorHAnsi" w:hAnsi="Arial" w:cs="Arial"/>
          <w:sz w:val="24"/>
        </w:rPr>
      </w:pPr>
    </w:p>
    <w:p w14:paraId="4248B727" w14:textId="1589501D" w:rsidR="00DA329B" w:rsidRPr="006B322A" w:rsidRDefault="00DA329B" w:rsidP="00DA329B">
      <w:pPr>
        <w:spacing w:line="360" w:lineRule="auto"/>
        <w:ind w:firstLine="709"/>
        <w:jc w:val="both"/>
        <w:rPr>
          <w:rFonts w:ascii="Arial" w:hAnsi="Arial" w:cs="Arial"/>
        </w:rPr>
      </w:pPr>
      <w:r w:rsidRPr="006B322A">
        <w:rPr>
          <w:rFonts w:ascii="Arial" w:hAnsi="Arial" w:cs="Arial"/>
          <w:spacing w:val="30"/>
        </w:rPr>
        <w:t xml:space="preserve">Примечание – </w:t>
      </w:r>
      <w:r w:rsidRPr="006B322A">
        <w:rPr>
          <w:rFonts w:ascii="Arial" w:hAnsi="Arial" w:cs="Arial"/>
        </w:rPr>
        <w:t xml:space="preserve">Рекомендации по обеспечению более равномерного распределения напряжения по элементам и достижения наибольшей электрической прочности составной изоляции (изоляционных колонок) изложены в </w:t>
      </w:r>
      <w:r w:rsidR="002833EF">
        <w:rPr>
          <w:rFonts w:ascii="Arial" w:hAnsi="Arial" w:cs="Arial"/>
        </w:rPr>
        <w:t>п</w:t>
      </w:r>
      <w:r w:rsidRPr="006B322A">
        <w:rPr>
          <w:rFonts w:ascii="Arial" w:hAnsi="Arial" w:cs="Arial"/>
        </w:rPr>
        <w:t>риложении В.</w:t>
      </w:r>
    </w:p>
    <w:p w14:paraId="6C92126D" w14:textId="77777777" w:rsidR="002833EF" w:rsidRDefault="002833EF" w:rsidP="00DA329B">
      <w:pPr>
        <w:autoSpaceDE w:val="0"/>
        <w:autoSpaceDN w:val="0"/>
        <w:adjustRightInd w:val="0"/>
        <w:spacing w:after="0" w:line="360" w:lineRule="auto"/>
        <w:ind w:firstLine="709"/>
        <w:jc w:val="both"/>
        <w:rPr>
          <w:rFonts w:ascii="Arial" w:eastAsiaTheme="minorHAnsi" w:hAnsi="Arial" w:cs="Arial"/>
          <w:b/>
          <w:bCs/>
          <w:sz w:val="28"/>
        </w:rPr>
      </w:pPr>
    </w:p>
    <w:p w14:paraId="7AA73B64" w14:textId="4AB067FC" w:rsidR="00DA329B" w:rsidRPr="006B322A" w:rsidRDefault="00DA329B" w:rsidP="00DA329B">
      <w:pPr>
        <w:autoSpaceDE w:val="0"/>
        <w:autoSpaceDN w:val="0"/>
        <w:adjustRightInd w:val="0"/>
        <w:spacing w:after="0" w:line="360" w:lineRule="auto"/>
        <w:ind w:firstLine="709"/>
        <w:jc w:val="both"/>
        <w:rPr>
          <w:rFonts w:ascii="Arial" w:eastAsiaTheme="minorHAnsi" w:hAnsi="Arial" w:cs="Arial"/>
          <w:b/>
          <w:bCs/>
          <w:sz w:val="28"/>
        </w:rPr>
      </w:pPr>
      <w:r w:rsidRPr="006B322A">
        <w:rPr>
          <w:rFonts w:ascii="Arial" w:eastAsiaTheme="minorHAnsi" w:hAnsi="Arial" w:cs="Arial"/>
          <w:b/>
          <w:bCs/>
          <w:sz w:val="28"/>
        </w:rPr>
        <w:t>6 Методы контроля</w:t>
      </w:r>
    </w:p>
    <w:p w14:paraId="7C9E5E91" w14:textId="647B5D04" w:rsidR="00DA329B" w:rsidRPr="006B322A" w:rsidRDefault="00ED246E" w:rsidP="00DA329B">
      <w:pPr>
        <w:spacing w:after="0" w:line="360" w:lineRule="auto"/>
        <w:ind w:firstLine="709"/>
        <w:jc w:val="both"/>
        <w:rPr>
          <w:rFonts w:ascii="Arial" w:eastAsiaTheme="minorHAnsi" w:hAnsi="Arial" w:cs="Arial"/>
          <w:sz w:val="24"/>
          <w:szCs w:val="24"/>
        </w:rPr>
      </w:pPr>
      <w:r w:rsidRPr="006B322A">
        <w:rPr>
          <w:rFonts w:ascii="Arial" w:eastAsiaTheme="minorHAnsi" w:hAnsi="Arial" w:cs="Arial"/>
          <w:sz w:val="24"/>
          <w:szCs w:val="24"/>
        </w:rPr>
        <w:t xml:space="preserve">6.1 </w:t>
      </w:r>
      <w:r w:rsidR="00DA329B" w:rsidRPr="006B322A">
        <w:rPr>
          <w:rFonts w:ascii="Arial" w:eastAsiaTheme="minorHAnsi" w:hAnsi="Arial" w:cs="Arial"/>
          <w:sz w:val="24"/>
          <w:szCs w:val="24"/>
        </w:rPr>
        <w:t xml:space="preserve">Длину пути утечки внешней изоляции следует измерять путем наклейки на поверхность изоляции липкой ленты по пути наименьшего расстояния по поверхности внешней изоляции между металлическими частями разного потенциала без учета участков, проходящих вдоль слоев армирующих материалов, с последующим </w:t>
      </w:r>
      <w:r w:rsidR="00DA329B" w:rsidRPr="006B322A">
        <w:rPr>
          <w:rFonts w:ascii="Arial" w:eastAsiaTheme="minorHAnsi" w:hAnsi="Arial" w:cs="Arial"/>
          <w:sz w:val="24"/>
          <w:szCs w:val="24"/>
        </w:rPr>
        <w:lastRenderedPageBreak/>
        <w:t xml:space="preserve">измерением длины ленты стандартным измерительным инструментом класса точности не </w:t>
      </w:r>
      <w:r w:rsidR="00135CAB">
        <w:rPr>
          <w:rFonts w:ascii="Arial" w:eastAsiaTheme="minorHAnsi" w:hAnsi="Arial" w:cs="Arial"/>
          <w:sz w:val="24"/>
          <w:szCs w:val="24"/>
        </w:rPr>
        <w:t>ниже</w:t>
      </w:r>
      <w:r w:rsidR="001F2E15" w:rsidRPr="006B322A">
        <w:rPr>
          <w:rFonts w:ascii="Arial" w:eastAsiaTheme="minorHAnsi" w:hAnsi="Arial" w:cs="Arial"/>
          <w:sz w:val="24"/>
          <w:szCs w:val="24"/>
        </w:rPr>
        <w:t xml:space="preserve"> </w:t>
      </w:r>
      <w:r w:rsidR="00DA329B" w:rsidRPr="006B322A">
        <w:rPr>
          <w:rFonts w:ascii="Arial" w:eastAsiaTheme="minorHAnsi" w:hAnsi="Arial" w:cs="Arial"/>
          <w:sz w:val="24"/>
          <w:szCs w:val="24"/>
        </w:rPr>
        <w:t>2</w:t>
      </w:r>
      <w:r w:rsidR="001F2E15">
        <w:rPr>
          <w:rFonts w:ascii="Arial" w:eastAsiaTheme="minorHAnsi" w:hAnsi="Arial" w:cs="Arial"/>
          <w:sz w:val="24"/>
          <w:szCs w:val="24"/>
        </w:rPr>
        <w:t xml:space="preserve"> (</w:t>
      </w:r>
      <w:r w:rsidR="001F2E15">
        <w:rPr>
          <w:rFonts w:ascii="Arial" w:eastAsiaTheme="minorHAnsi" w:hAnsi="Arial" w:cs="Arial"/>
          <w:sz w:val="24"/>
          <w:szCs w:val="24"/>
          <w:lang w:val="en-US"/>
        </w:rPr>
        <w:t>II</w:t>
      </w:r>
      <w:r w:rsidR="001F2E15">
        <w:rPr>
          <w:rFonts w:ascii="Arial" w:eastAsiaTheme="minorHAnsi" w:hAnsi="Arial" w:cs="Arial"/>
          <w:sz w:val="24"/>
          <w:szCs w:val="24"/>
        </w:rPr>
        <w:t>)</w:t>
      </w:r>
      <w:r w:rsidR="00DA329B" w:rsidRPr="006B322A">
        <w:rPr>
          <w:rFonts w:ascii="Arial" w:eastAsiaTheme="minorHAnsi" w:hAnsi="Arial" w:cs="Arial"/>
          <w:sz w:val="24"/>
          <w:szCs w:val="24"/>
        </w:rPr>
        <w:t>. Провод</w:t>
      </w:r>
      <w:r w:rsidR="002833EF">
        <w:rPr>
          <w:rFonts w:ascii="Arial" w:eastAsiaTheme="minorHAnsi" w:hAnsi="Arial" w:cs="Arial"/>
          <w:sz w:val="24"/>
          <w:szCs w:val="24"/>
        </w:rPr>
        <w:t>я</w:t>
      </w:r>
      <w:r w:rsidR="00DA329B" w:rsidRPr="006B322A">
        <w:rPr>
          <w:rFonts w:ascii="Arial" w:eastAsiaTheme="minorHAnsi" w:hAnsi="Arial" w:cs="Arial"/>
          <w:sz w:val="24"/>
          <w:szCs w:val="24"/>
        </w:rPr>
        <w:t>т сери</w:t>
      </w:r>
      <w:r w:rsidR="002833EF">
        <w:rPr>
          <w:rFonts w:ascii="Arial" w:eastAsiaTheme="minorHAnsi" w:hAnsi="Arial" w:cs="Arial"/>
          <w:sz w:val="24"/>
          <w:szCs w:val="24"/>
        </w:rPr>
        <w:t>ю</w:t>
      </w:r>
      <w:r w:rsidR="00DA329B" w:rsidRPr="006B322A">
        <w:rPr>
          <w:rFonts w:ascii="Arial" w:eastAsiaTheme="minorHAnsi" w:hAnsi="Arial" w:cs="Arial"/>
          <w:sz w:val="24"/>
          <w:szCs w:val="24"/>
        </w:rPr>
        <w:t xml:space="preserve"> из не менее чем </w:t>
      </w:r>
      <w:r w:rsidR="002833EF">
        <w:rPr>
          <w:rFonts w:ascii="Arial" w:eastAsiaTheme="minorHAnsi" w:hAnsi="Arial" w:cs="Arial"/>
          <w:sz w:val="24"/>
          <w:szCs w:val="24"/>
        </w:rPr>
        <w:t>трех</w:t>
      </w:r>
      <w:r w:rsidR="00DA329B" w:rsidRPr="006B322A">
        <w:rPr>
          <w:rFonts w:ascii="Arial" w:eastAsiaTheme="minorHAnsi" w:hAnsi="Arial" w:cs="Arial"/>
          <w:sz w:val="24"/>
          <w:szCs w:val="24"/>
        </w:rPr>
        <w:t xml:space="preserve"> измерений. За измеренное значение длины пути утечки принимается среднее арифметическое значение по всем измерениям.</w:t>
      </w:r>
    </w:p>
    <w:p w14:paraId="629EC899" w14:textId="00142196" w:rsidR="00ED246E" w:rsidRPr="006B322A" w:rsidRDefault="00ED246E" w:rsidP="00DA329B">
      <w:pPr>
        <w:autoSpaceDE w:val="0"/>
        <w:autoSpaceDN w:val="0"/>
        <w:adjustRightInd w:val="0"/>
        <w:spacing w:after="0" w:line="360" w:lineRule="auto"/>
        <w:ind w:firstLine="709"/>
        <w:jc w:val="both"/>
        <w:rPr>
          <w:rFonts w:ascii="Arial" w:eastAsiaTheme="minorHAnsi" w:hAnsi="Arial" w:cs="Arial"/>
          <w:sz w:val="24"/>
          <w:szCs w:val="24"/>
        </w:rPr>
      </w:pPr>
      <w:r w:rsidRPr="006B322A">
        <w:rPr>
          <w:rFonts w:ascii="Arial" w:eastAsiaTheme="minorHAnsi" w:hAnsi="Arial" w:cs="Arial"/>
          <w:sz w:val="24"/>
          <w:szCs w:val="24"/>
        </w:rPr>
        <w:t xml:space="preserve">6.2 </w:t>
      </w:r>
      <w:r w:rsidR="00DC3771" w:rsidRPr="006B322A">
        <w:rPr>
          <w:rFonts w:ascii="Arial" w:eastAsiaTheme="minorHAnsi" w:hAnsi="Arial" w:cs="Arial"/>
          <w:sz w:val="24"/>
          <w:szCs w:val="24"/>
        </w:rPr>
        <w:t xml:space="preserve">Допускается </w:t>
      </w:r>
      <w:r w:rsidR="002112D0" w:rsidRPr="006B322A">
        <w:rPr>
          <w:rFonts w:ascii="Arial" w:eastAsiaTheme="minorHAnsi" w:hAnsi="Arial" w:cs="Arial"/>
          <w:sz w:val="24"/>
          <w:szCs w:val="24"/>
        </w:rPr>
        <w:t>определение длины пути утечки путем и</w:t>
      </w:r>
      <w:r w:rsidRPr="006B322A">
        <w:rPr>
          <w:rFonts w:ascii="Arial" w:eastAsiaTheme="minorHAnsi" w:hAnsi="Arial" w:cs="Arial"/>
          <w:sz w:val="24"/>
          <w:szCs w:val="24"/>
        </w:rPr>
        <w:t>змерени</w:t>
      </w:r>
      <w:r w:rsidR="002112D0" w:rsidRPr="006B322A">
        <w:rPr>
          <w:rFonts w:ascii="Arial" w:eastAsiaTheme="minorHAnsi" w:hAnsi="Arial" w:cs="Arial"/>
          <w:sz w:val="24"/>
          <w:szCs w:val="24"/>
        </w:rPr>
        <w:t>я</w:t>
      </w:r>
      <w:r w:rsidRPr="006B322A">
        <w:rPr>
          <w:rFonts w:ascii="Arial" w:eastAsiaTheme="minorHAnsi" w:hAnsi="Arial" w:cs="Arial"/>
          <w:sz w:val="24"/>
          <w:szCs w:val="24"/>
        </w:rPr>
        <w:t xml:space="preserve"> геометрических </w:t>
      </w:r>
      <w:r w:rsidR="002112D0" w:rsidRPr="006B322A">
        <w:rPr>
          <w:rFonts w:ascii="Arial" w:eastAsiaTheme="minorHAnsi" w:hAnsi="Arial" w:cs="Arial"/>
          <w:sz w:val="24"/>
          <w:szCs w:val="24"/>
        </w:rPr>
        <w:t>параметров</w:t>
      </w:r>
      <w:r w:rsidRPr="006B322A">
        <w:rPr>
          <w:rFonts w:ascii="Arial" w:eastAsiaTheme="minorHAnsi" w:hAnsi="Arial" w:cs="Arial"/>
          <w:sz w:val="24"/>
          <w:szCs w:val="24"/>
        </w:rPr>
        <w:t xml:space="preserve"> изоляторов (</w:t>
      </w:r>
      <w:r w:rsidR="00610925" w:rsidRPr="006B322A">
        <w:rPr>
          <w:rFonts w:ascii="Arial" w:eastAsiaTheme="minorHAnsi" w:hAnsi="Arial" w:cs="Arial"/>
          <w:sz w:val="24"/>
          <w:szCs w:val="24"/>
        </w:rPr>
        <w:t xml:space="preserve">вылет </w:t>
      </w:r>
      <w:r w:rsidRPr="006B322A">
        <w:rPr>
          <w:rFonts w:ascii="Arial" w:eastAsiaTheme="minorHAnsi" w:hAnsi="Arial" w:cs="Arial"/>
          <w:sz w:val="24"/>
          <w:szCs w:val="24"/>
        </w:rPr>
        <w:t xml:space="preserve">ребер, </w:t>
      </w:r>
      <w:r w:rsidR="002112D0" w:rsidRPr="006B322A">
        <w:rPr>
          <w:rFonts w:ascii="Arial" w:eastAsiaTheme="minorHAnsi" w:hAnsi="Arial" w:cs="Arial"/>
          <w:sz w:val="24"/>
          <w:szCs w:val="24"/>
        </w:rPr>
        <w:t xml:space="preserve">межреберное расстояние, угол наклона ребра, </w:t>
      </w:r>
      <w:r w:rsidR="00610925" w:rsidRPr="006B322A">
        <w:rPr>
          <w:rFonts w:ascii="Arial" w:eastAsiaTheme="minorHAnsi" w:hAnsi="Arial" w:cs="Arial"/>
          <w:sz w:val="24"/>
          <w:szCs w:val="24"/>
        </w:rPr>
        <w:t xml:space="preserve">диаметр </w:t>
      </w:r>
      <w:r w:rsidRPr="006B322A">
        <w:rPr>
          <w:rFonts w:ascii="Arial" w:eastAsiaTheme="minorHAnsi" w:hAnsi="Arial" w:cs="Arial"/>
          <w:sz w:val="24"/>
          <w:szCs w:val="24"/>
        </w:rPr>
        <w:t>тел</w:t>
      </w:r>
      <w:r w:rsidR="00610925" w:rsidRPr="006B322A">
        <w:rPr>
          <w:rFonts w:ascii="Arial" w:eastAsiaTheme="minorHAnsi" w:hAnsi="Arial" w:cs="Arial"/>
          <w:sz w:val="24"/>
          <w:szCs w:val="24"/>
        </w:rPr>
        <w:t>а</w:t>
      </w:r>
      <w:r w:rsidRPr="006B322A">
        <w:rPr>
          <w:rFonts w:ascii="Arial" w:eastAsiaTheme="minorHAnsi" w:hAnsi="Arial" w:cs="Arial"/>
          <w:sz w:val="24"/>
          <w:szCs w:val="24"/>
        </w:rPr>
        <w:t xml:space="preserve"> изолятора и пр.) </w:t>
      </w:r>
      <w:r w:rsidR="00335C67" w:rsidRPr="006B322A">
        <w:rPr>
          <w:rFonts w:ascii="Arial" w:eastAsiaTheme="minorHAnsi" w:hAnsi="Arial" w:cs="Arial"/>
          <w:sz w:val="24"/>
          <w:szCs w:val="24"/>
        </w:rPr>
        <w:t>универсальным</w:t>
      </w:r>
      <w:r w:rsidR="002112D0" w:rsidRPr="006B322A">
        <w:rPr>
          <w:rFonts w:ascii="Arial" w:eastAsiaTheme="minorHAnsi" w:hAnsi="Arial" w:cs="Arial"/>
          <w:sz w:val="24"/>
          <w:szCs w:val="24"/>
        </w:rPr>
        <w:t xml:space="preserve"> измерительным инструментом с последующим созданием </w:t>
      </w:r>
      <w:r w:rsidR="00051FBC" w:rsidRPr="006B322A">
        <w:rPr>
          <w:rFonts w:ascii="Arial" w:eastAsia="Times New Roman" w:hAnsi="Arial" w:cs="Arial"/>
          <w:sz w:val="24"/>
          <w:szCs w:val="24"/>
        </w:rPr>
        <w:t xml:space="preserve">двухмерной </w:t>
      </w:r>
      <w:r w:rsidR="00C64F73" w:rsidRPr="006B322A">
        <w:rPr>
          <w:rFonts w:ascii="Arial" w:eastAsia="Times New Roman" w:hAnsi="Arial" w:cs="Arial"/>
          <w:sz w:val="24"/>
          <w:szCs w:val="24"/>
        </w:rPr>
        <w:t xml:space="preserve">осесимметричной </w:t>
      </w:r>
      <w:r w:rsidR="00051FBC" w:rsidRPr="006B322A">
        <w:rPr>
          <w:rFonts w:ascii="Arial" w:eastAsia="Times New Roman" w:hAnsi="Arial" w:cs="Arial"/>
          <w:sz w:val="24"/>
          <w:szCs w:val="24"/>
        </w:rPr>
        <w:t xml:space="preserve">модели изолятора </w:t>
      </w:r>
      <w:r w:rsidR="00DC3771" w:rsidRPr="006B322A">
        <w:rPr>
          <w:rFonts w:ascii="Arial" w:eastAsia="Times New Roman" w:hAnsi="Arial" w:cs="Arial"/>
          <w:sz w:val="24"/>
          <w:szCs w:val="24"/>
        </w:rPr>
        <w:t>с помощью систем автоматизированного проектирования</w:t>
      </w:r>
      <w:r w:rsidR="00051FBC" w:rsidRPr="006B322A">
        <w:rPr>
          <w:rFonts w:ascii="Arial" w:eastAsia="Times New Roman" w:hAnsi="Arial" w:cs="Arial"/>
          <w:sz w:val="24"/>
          <w:szCs w:val="24"/>
        </w:rPr>
        <w:t xml:space="preserve"> </w:t>
      </w:r>
      <w:r w:rsidR="00C0660A" w:rsidRPr="006B322A">
        <w:rPr>
          <w:rFonts w:ascii="Arial" w:eastAsiaTheme="minorHAnsi" w:hAnsi="Arial" w:cs="Arial"/>
          <w:sz w:val="24"/>
          <w:szCs w:val="24"/>
        </w:rPr>
        <w:t>(см</w:t>
      </w:r>
      <w:r w:rsidR="002112D0" w:rsidRPr="006B322A">
        <w:rPr>
          <w:rFonts w:ascii="Arial" w:eastAsiaTheme="minorHAnsi" w:hAnsi="Arial" w:cs="Arial"/>
          <w:sz w:val="24"/>
          <w:szCs w:val="24"/>
        </w:rPr>
        <w:t>.</w:t>
      </w:r>
      <w:r w:rsidR="00C0660A" w:rsidRPr="006B322A">
        <w:rPr>
          <w:rFonts w:ascii="Arial" w:eastAsiaTheme="minorHAnsi" w:hAnsi="Arial" w:cs="Arial"/>
          <w:sz w:val="24"/>
          <w:szCs w:val="24"/>
        </w:rPr>
        <w:t xml:space="preserve"> </w:t>
      </w:r>
      <w:r w:rsidR="002833EF">
        <w:rPr>
          <w:rFonts w:ascii="Arial" w:eastAsiaTheme="minorHAnsi" w:hAnsi="Arial" w:cs="Arial"/>
          <w:sz w:val="24"/>
          <w:szCs w:val="24"/>
        </w:rPr>
        <w:t>п</w:t>
      </w:r>
      <w:r w:rsidR="00C0660A" w:rsidRPr="006B322A">
        <w:rPr>
          <w:rFonts w:ascii="Arial" w:eastAsiaTheme="minorHAnsi" w:hAnsi="Arial" w:cs="Arial"/>
          <w:sz w:val="24"/>
          <w:szCs w:val="24"/>
        </w:rPr>
        <w:t>риложение</w:t>
      </w:r>
      <w:r w:rsidR="006619E0" w:rsidRPr="006B322A">
        <w:rPr>
          <w:rFonts w:ascii="Arial" w:eastAsiaTheme="minorHAnsi" w:hAnsi="Arial" w:cs="Arial"/>
          <w:sz w:val="24"/>
          <w:szCs w:val="24"/>
        </w:rPr>
        <w:t> </w:t>
      </w:r>
      <w:r w:rsidR="00C0660A" w:rsidRPr="006B322A">
        <w:rPr>
          <w:rFonts w:ascii="Arial" w:eastAsiaTheme="minorHAnsi" w:hAnsi="Arial" w:cs="Arial"/>
          <w:sz w:val="24"/>
          <w:szCs w:val="24"/>
        </w:rPr>
        <w:t>Г).</w:t>
      </w:r>
    </w:p>
    <w:p w14:paraId="00829364" w14:textId="1F592606" w:rsidR="00DA329B" w:rsidRPr="006B322A" w:rsidRDefault="00F27518" w:rsidP="00DA329B">
      <w:pPr>
        <w:autoSpaceDE w:val="0"/>
        <w:autoSpaceDN w:val="0"/>
        <w:adjustRightInd w:val="0"/>
        <w:spacing w:after="0" w:line="360" w:lineRule="auto"/>
        <w:ind w:firstLine="709"/>
        <w:jc w:val="both"/>
        <w:rPr>
          <w:rFonts w:ascii="Arial" w:eastAsiaTheme="minorHAnsi" w:hAnsi="Arial" w:cs="Arial"/>
          <w:sz w:val="24"/>
          <w:szCs w:val="24"/>
        </w:rPr>
      </w:pPr>
      <w:r w:rsidRPr="006B322A">
        <w:rPr>
          <w:rFonts w:ascii="Arial" w:eastAsiaTheme="minorHAnsi" w:hAnsi="Arial" w:cs="Arial"/>
          <w:sz w:val="24"/>
          <w:szCs w:val="24"/>
        </w:rPr>
        <w:t xml:space="preserve">6.3 </w:t>
      </w:r>
      <w:r w:rsidR="00DA329B" w:rsidRPr="006B322A">
        <w:rPr>
          <w:rFonts w:ascii="Arial" w:eastAsiaTheme="minorHAnsi" w:hAnsi="Arial" w:cs="Arial"/>
          <w:sz w:val="24"/>
          <w:szCs w:val="24"/>
        </w:rPr>
        <w:t xml:space="preserve">Объект контроля считают выдержавшим проверку если измеренное значение длины пути утечки соответствует требованиям 5.3. </w:t>
      </w:r>
    </w:p>
    <w:p w14:paraId="2C5D15D5" w14:textId="77777777" w:rsidR="00FF27F9" w:rsidRPr="006B322A" w:rsidRDefault="00FF27F9" w:rsidP="00DA329B">
      <w:pPr>
        <w:autoSpaceDE w:val="0"/>
        <w:autoSpaceDN w:val="0"/>
        <w:adjustRightInd w:val="0"/>
        <w:spacing w:after="0" w:line="360" w:lineRule="auto"/>
        <w:ind w:firstLine="709"/>
        <w:jc w:val="both"/>
        <w:rPr>
          <w:rFonts w:ascii="Arial" w:eastAsiaTheme="minorHAnsi" w:hAnsi="Arial" w:cs="Arial"/>
          <w:sz w:val="24"/>
          <w:szCs w:val="24"/>
        </w:rPr>
      </w:pPr>
    </w:p>
    <w:p w14:paraId="0A1B5032" w14:textId="77777777" w:rsidR="00FF27F9" w:rsidRPr="006B322A" w:rsidRDefault="00FF27F9" w:rsidP="00DA329B">
      <w:pPr>
        <w:autoSpaceDE w:val="0"/>
        <w:autoSpaceDN w:val="0"/>
        <w:adjustRightInd w:val="0"/>
        <w:spacing w:after="0" w:line="360" w:lineRule="auto"/>
        <w:ind w:firstLine="709"/>
        <w:jc w:val="both"/>
        <w:rPr>
          <w:rFonts w:ascii="Arial" w:eastAsiaTheme="minorHAnsi" w:hAnsi="Arial" w:cs="Arial"/>
          <w:sz w:val="24"/>
          <w:szCs w:val="24"/>
        </w:rPr>
      </w:pPr>
    </w:p>
    <w:p w14:paraId="54E0358A" w14:textId="77777777" w:rsidR="00FF27F9" w:rsidRPr="006B322A" w:rsidRDefault="00FF27F9" w:rsidP="00DA329B">
      <w:pPr>
        <w:autoSpaceDE w:val="0"/>
        <w:autoSpaceDN w:val="0"/>
        <w:adjustRightInd w:val="0"/>
        <w:spacing w:after="0" w:line="360" w:lineRule="auto"/>
        <w:ind w:firstLine="709"/>
        <w:jc w:val="both"/>
        <w:rPr>
          <w:rFonts w:ascii="Arial" w:eastAsiaTheme="minorHAnsi" w:hAnsi="Arial" w:cs="Arial"/>
          <w:sz w:val="24"/>
          <w:szCs w:val="24"/>
        </w:rPr>
      </w:pPr>
    </w:p>
    <w:p w14:paraId="3872C723" w14:textId="77777777" w:rsidR="00FF27F9" w:rsidRPr="006B322A" w:rsidRDefault="00FF27F9" w:rsidP="00DA329B">
      <w:pPr>
        <w:autoSpaceDE w:val="0"/>
        <w:autoSpaceDN w:val="0"/>
        <w:adjustRightInd w:val="0"/>
        <w:spacing w:after="0" w:line="360" w:lineRule="auto"/>
        <w:ind w:firstLine="709"/>
        <w:jc w:val="both"/>
        <w:rPr>
          <w:rFonts w:ascii="Arial" w:eastAsiaTheme="minorHAnsi" w:hAnsi="Arial" w:cs="Arial"/>
          <w:sz w:val="24"/>
          <w:szCs w:val="24"/>
        </w:rPr>
      </w:pPr>
    </w:p>
    <w:p w14:paraId="264E5D56" w14:textId="77777777" w:rsidR="00DA329B" w:rsidRPr="006B322A" w:rsidRDefault="00DA329B" w:rsidP="00DA329B">
      <w:pPr>
        <w:autoSpaceDE w:val="0"/>
        <w:autoSpaceDN w:val="0"/>
        <w:adjustRightInd w:val="0"/>
        <w:spacing w:after="0" w:line="360" w:lineRule="auto"/>
        <w:ind w:firstLine="709"/>
        <w:jc w:val="both"/>
        <w:rPr>
          <w:rFonts w:ascii="Arial" w:eastAsia="Times New Roman" w:hAnsi="Arial" w:cs="Arial"/>
          <w:sz w:val="24"/>
          <w:szCs w:val="24"/>
        </w:rPr>
      </w:pPr>
      <w:r w:rsidRPr="006B322A">
        <w:rPr>
          <w:rFonts w:ascii="Arial" w:eastAsia="Times New Roman" w:hAnsi="Arial" w:cs="Arial"/>
          <w:sz w:val="24"/>
          <w:szCs w:val="24"/>
        </w:rPr>
        <w:br w:type="page"/>
      </w:r>
    </w:p>
    <w:p w14:paraId="275F7AFE" w14:textId="77777777" w:rsidR="00DA329B" w:rsidRPr="006B322A" w:rsidRDefault="00DA329B" w:rsidP="00DA329B">
      <w:pPr>
        <w:pStyle w:val="Default"/>
        <w:spacing w:line="360" w:lineRule="auto"/>
        <w:jc w:val="center"/>
        <w:rPr>
          <w:rFonts w:ascii="Arial" w:hAnsi="Arial" w:cs="Arial"/>
          <w:b/>
          <w:color w:val="auto"/>
        </w:rPr>
      </w:pPr>
      <w:r w:rsidRPr="00F22359">
        <w:rPr>
          <w:rFonts w:ascii="Arial" w:eastAsia="MS Mincho" w:hAnsi="Arial" w:cs="Arial"/>
          <w:b/>
          <w:color w:val="auto"/>
          <w:kern w:val="28"/>
          <w:lang w:eastAsia="ja-JP"/>
        </w:rPr>
        <w:lastRenderedPageBreak/>
        <w:t>Приложение А</w:t>
      </w:r>
      <w:r w:rsidRPr="006B322A">
        <w:rPr>
          <w:rFonts w:ascii="Arial" w:eastAsia="MS Mincho" w:hAnsi="Arial" w:cs="Arial"/>
          <w:b/>
          <w:color w:val="auto"/>
          <w:kern w:val="28"/>
          <w:lang w:eastAsia="ja-JP"/>
        </w:rPr>
        <w:t xml:space="preserve"> </w:t>
      </w:r>
      <w:r w:rsidRPr="006B322A">
        <w:rPr>
          <w:rFonts w:ascii="Arial" w:eastAsia="MS Mincho" w:hAnsi="Arial" w:cs="Arial"/>
          <w:b/>
          <w:color w:val="auto"/>
          <w:kern w:val="28"/>
          <w:lang w:eastAsia="ja-JP"/>
        </w:rPr>
        <w:br w:type="textWrapping" w:clear="all"/>
        <w:t xml:space="preserve">(обязательное) </w:t>
      </w:r>
      <w:r w:rsidRPr="006B322A">
        <w:rPr>
          <w:rFonts w:ascii="Arial" w:eastAsia="MS Mincho" w:hAnsi="Arial" w:cs="Arial"/>
          <w:b/>
          <w:color w:val="auto"/>
          <w:kern w:val="28"/>
          <w:lang w:eastAsia="ja-JP"/>
        </w:rPr>
        <w:br w:type="textWrapping" w:clear="all"/>
      </w:r>
      <w:r w:rsidRPr="006B322A">
        <w:rPr>
          <w:rFonts w:ascii="Arial" w:hAnsi="Arial" w:cs="Arial"/>
          <w:b/>
          <w:color w:val="auto"/>
        </w:rPr>
        <w:t>Требования к геометрическим параметрам профиля ребер фарфоровых и полимерных изоляторов</w:t>
      </w:r>
    </w:p>
    <w:p w14:paraId="14FE3872" w14:textId="77777777" w:rsidR="00DA329B" w:rsidRPr="006B322A" w:rsidRDefault="00DA329B" w:rsidP="00DA329B">
      <w:pPr>
        <w:spacing w:after="0" w:line="360" w:lineRule="auto"/>
        <w:ind w:firstLine="709"/>
        <w:rPr>
          <w:rFonts w:ascii="Arial" w:eastAsiaTheme="minorHAnsi" w:hAnsi="Arial" w:cs="Arial"/>
          <w:b/>
          <w:bCs/>
          <w:sz w:val="24"/>
          <w:szCs w:val="24"/>
        </w:rPr>
      </w:pPr>
    </w:p>
    <w:p w14:paraId="77C81C8A" w14:textId="77777777" w:rsidR="00DA329B" w:rsidRPr="006B322A" w:rsidRDefault="00DA329B" w:rsidP="00DA329B">
      <w:pPr>
        <w:spacing w:after="0" w:line="360" w:lineRule="auto"/>
        <w:ind w:firstLine="709"/>
        <w:rPr>
          <w:rFonts w:ascii="Arial" w:eastAsiaTheme="minorHAnsi" w:hAnsi="Arial" w:cs="Arial"/>
          <w:b/>
          <w:bCs/>
          <w:szCs w:val="24"/>
        </w:rPr>
      </w:pPr>
      <w:r w:rsidRPr="006B322A">
        <w:rPr>
          <w:rFonts w:ascii="Arial" w:eastAsiaTheme="minorHAnsi" w:hAnsi="Arial" w:cs="Arial"/>
          <w:b/>
          <w:bCs/>
          <w:szCs w:val="24"/>
        </w:rPr>
        <w:t>А.1 Общие положения</w:t>
      </w:r>
    </w:p>
    <w:p w14:paraId="52FBE400" w14:textId="77777777" w:rsidR="00DA329B" w:rsidRPr="006B322A" w:rsidRDefault="00DA329B" w:rsidP="00DA329B">
      <w:pPr>
        <w:spacing w:after="0" w:line="360" w:lineRule="auto"/>
        <w:ind w:firstLine="709"/>
        <w:jc w:val="both"/>
        <w:rPr>
          <w:rFonts w:ascii="Arial" w:eastAsiaTheme="minorHAnsi" w:hAnsi="Arial" w:cs="Arial"/>
          <w:bCs/>
          <w:szCs w:val="24"/>
        </w:rPr>
      </w:pPr>
      <w:r w:rsidRPr="006B322A">
        <w:rPr>
          <w:rFonts w:ascii="Arial" w:eastAsiaTheme="minorHAnsi" w:hAnsi="Arial" w:cs="Arial"/>
          <w:bCs/>
          <w:szCs w:val="24"/>
        </w:rPr>
        <w:t>Геометрические параметры профиля ребер фарфоровых и полимерных изоляторов должны соответствовать требованиями А.2–А.6.</w:t>
      </w:r>
    </w:p>
    <w:p w14:paraId="2466B63C" w14:textId="40712272" w:rsidR="00DA329B" w:rsidRPr="006B322A" w:rsidRDefault="00DA329B" w:rsidP="00DA329B">
      <w:pPr>
        <w:spacing w:after="0" w:line="360" w:lineRule="auto"/>
        <w:ind w:firstLine="709"/>
        <w:jc w:val="both"/>
        <w:rPr>
          <w:rFonts w:ascii="Arial" w:eastAsiaTheme="minorHAnsi" w:hAnsi="Arial" w:cs="Arial"/>
          <w:bCs/>
          <w:szCs w:val="24"/>
        </w:rPr>
      </w:pPr>
      <w:r w:rsidRPr="006B322A">
        <w:rPr>
          <w:rFonts w:ascii="Arial" w:eastAsiaTheme="minorHAnsi" w:hAnsi="Arial" w:cs="Arial"/>
          <w:bCs/>
          <w:szCs w:val="24"/>
        </w:rPr>
        <w:t>В том случае, если параметры профиля изолятора соответствуют диапазонам, указанным в графе «не рекомендуемые» таблиц А.1–А.</w:t>
      </w:r>
      <w:r w:rsidR="00DA184C">
        <w:rPr>
          <w:rFonts w:ascii="Arial" w:eastAsiaTheme="minorHAnsi" w:hAnsi="Arial" w:cs="Arial"/>
          <w:bCs/>
          <w:szCs w:val="24"/>
        </w:rPr>
        <w:t>10</w:t>
      </w:r>
      <w:r w:rsidRPr="006B322A">
        <w:rPr>
          <w:rFonts w:ascii="Arial" w:eastAsiaTheme="minorHAnsi" w:hAnsi="Arial" w:cs="Arial"/>
          <w:bCs/>
          <w:szCs w:val="24"/>
        </w:rPr>
        <w:t>, допустимость эксплуатации конкретного изолятора (изоляционной конструкции) в районе с заданной степенью загрязнения атмосферы должна быть подтверждена результатами испытаний в загрязненном и увлажненном состоянии в соответствии с ГОСТ 10390.</w:t>
      </w:r>
    </w:p>
    <w:p w14:paraId="1196AF83" w14:textId="77777777" w:rsidR="00DA329B" w:rsidRPr="006B322A" w:rsidRDefault="00DA329B" w:rsidP="00DA329B">
      <w:pPr>
        <w:spacing w:after="0" w:line="360" w:lineRule="auto"/>
        <w:ind w:firstLine="709"/>
        <w:rPr>
          <w:rFonts w:ascii="Arial" w:hAnsi="Arial" w:cs="Arial"/>
          <w:b/>
          <w:bCs/>
          <w:position w:val="-1"/>
          <w:szCs w:val="24"/>
        </w:rPr>
      </w:pPr>
      <w:r w:rsidRPr="006B322A">
        <w:rPr>
          <w:rFonts w:ascii="Arial" w:eastAsiaTheme="minorHAnsi" w:hAnsi="Arial" w:cs="Arial"/>
          <w:b/>
          <w:bCs/>
          <w:szCs w:val="24"/>
        </w:rPr>
        <w:t xml:space="preserve">А.2 Межреберное расстояние </w:t>
      </w:r>
      <w:r w:rsidRPr="006B322A">
        <w:rPr>
          <w:rFonts w:ascii="Arial" w:hAnsi="Arial" w:cs="Arial"/>
          <w:b/>
          <w:bCs/>
          <w:position w:val="-1"/>
          <w:szCs w:val="24"/>
        </w:rPr>
        <w:t>в зависимости от вылета ребра</w:t>
      </w:r>
    </w:p>
    <w:p w14:paraId="5CD7F58D" w14:textId="5072D8C7" w:rsidR="00DA329B" w:rsidRPr="006B322A" w:rsidRDefault="00DA329B" w:rsidP="00DA329B">
      <w:pPr>
        <w:spacing w:after="0" w:line="360" w:lineRule="auto"/>
        <w:ind w:firstLine="709"/>
        <w:jc w:val="both"/>
        <w:rPr>
          <w:rFonts w:ascii="Arial" w:hAnsi="Arial" w:cs="Arial"/>
          <w:szCs w:val="24"/>
        </w:rPr>
      </w:pPr>
      <w:r w:rsidRPr="006B322A">
        <w:rPr>
          <w:rFonts w:ascii="Arial" w:hAnsi="Arial" w:cs="Arial"/>
          <w:szCs w:val="24"/>
        </w:rPr>
        <w:t>Геометрические параметры профиля изоляторов, подверженных загрязнению типа А, должны соответств</w:t>
      </w:r>
      <w:r w:rsidR="00152BCA">
        <w:rPr>
          <w:rFonts w:ascii="Arial" w:hAnsi="Arial" w:cs="Arial"/>
          <w:szCs w:val="24"/>
        </w:rPr>
        <w:t>овать</w:t>
      </w:r>
      <w:r w:rsidRPr="006B322A">
        <w:rPr>
          <w:rFonts w:ascii="Arial" w:hAnsi="Arial" w:cs="Arial"/>
          <w:szCs w:val="24"/>
        </w:rPr>
        <w:t xml:space="preserve"> таблицам А.1 и А.2, а подверженных загрязнению типа Б – таблице</w:t>
      </w:r>
      <w:r w:rsidR="00152BCA">
        <w:rPr>
          <w:rFonts w:ascii="Arial" w:hAnsi="Arial" w:cs="Arial"/>
          <w:szCs w:val="24"/>
        </w:rPr>
        <w:t xml:space="preserve"> </w:t>
      </w:r>
      <w:r w:rsidRPr="006B322A">
        <w:rPr>
          <w:rFonts w:ascii="Arial" w:hAnsi="Arial" w:cs="Arial"/>
          <w:szCs w:val="24"/>
        </w:rPr>
        <w:t>А.3.</w:t>
      </w:r>
    </w:p>
    <w:p w14:paraId="24DFC38B" w14:textId="77777777" w:rsidR="000A63AE" w:rsidRPr="006B322A" w:rsidRDefault="000A63AE" w:rsidP="00DA329B">
      <w:pPr>
        <w:spacing w:after="0" w:line="360" w:lineRule="auto"/>
        <w:ind w:firstLine="709"/>
        <w:rPr>
          <w:rFonts w:ascii="Arial" w:hAnsi="Arial" w:cs="Arial"/>
          <w:szCs w:val="24"/>
        </w:rPr>
      </w:pPr>
    </w:p>
    <w:p w14:paraId="375D706E" w14:textId="60F33883" w:rsidR="00DA329B" w:rsidRPr="006B322A" w:rsidRDefault="00DA329B" w:rsidP="00DA329B">
      <w:pPr>
        <w:spacing w:after="0" w:line="360" w:lineRule="auto"/>
        <w:jc w:val="both"/>
        <w:rPr>
          <w:rFonts w:ascii="Arial" w:hAnsi="Arial" w:cs="Arial"/>
          <w:szCs w:val="24"/>
        </w:rPr>
      </w:pPr>
      <w:r w:rsidRPr="00A50050">
        <w:rPr>
          <w:rFonts w:ascii="Arial" w:hAnsi="Arial" w:cs="Arial"/>
          <w:spacing w:val="40"/>
          <w:szCs w:val="24"/>
        </w:rPr>
        <w:t>Таблица А.1</w:t>
      </w:r>
      <w:r w:rsidRPr="006B322A">
        <w:rPr>
          <w:rFonts w:ascii="Arial" w:hAnsi="Arial" w:cs="Arial"/>
          <w:szCs w:val="24"/>
        </w:rPr>
        <w:t xml:space="preserve"> – Геометрические параметры изоляторов с простым профилем ребра, подверженных загрязнению типа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1473"/>
        <w:gridCol w:w="2059"/>
        <w:gridCol w:w="2060"/>
        <w:gridCol w:w="2060"/>
      </w:tblGrid>
      <w:tr w:rsidR="006B322A" w:rsidRPr="00152BCA" w14:paraId="20C90BF6" w14:textId="77777777" w:rsidTr="00DA329B">
        <w:tc>
          <w:tcPr>
            <w:tcW w:w="1976" w:type="dxa"/>
            <w:vMerge w:val="restart"/>
            <w:vAlign w:val="center"/>
          </w:tcPr>
          <w:p w14:paraId="16AF0A00" w14:textId="77777777" w:rsidR="00DA329B" w:rsidRPr="00A50050" w:rsidRDefault="00DA329B" w:rsidP="00DA329B">
            <w:pPr>
              <w:spacing w:after="0" w:line="360" w:lineRule="auto"/>
              <w:jc w:val="center"/>
              <w:rPr>
                <w:rFonts w:ascii="Arial" w:eastAsia="Calibri" w:hAnsi="Arial" w:cs="Arial"/>
                <w:sz w:val="20"/>
                <w:szCs w:val="20"/>
              </w:rPr>
            </w:pPr>
            <w:r w:rsidRPr="00A50050">
              <w:rPr>
                <w:rFonts w:ascii="Arial" w:eastAsia="Calibri" w:hAnsi="Arial" w:cs="Arial"/>
                <w:sz w:val="20"/>
                <w:szCs w:val="20"/>
              </w:rPr>
              <w:t>Эскиз профиля ребра</w:t>
            </w:r>
          </w:p>
        </w:tc>
        <w:tc>
          <w:tcPr>
            <w:tcW w:w="1473" w:type="dxa"/>
            <w:vMerge w:val="restart"/>
            <w:vAlign w:val="center"/>
          </w:tcPr>
          <w:p w14:paraId="541F53E7" w14:textId="77777777" w:rsidR="00DA329B" w:rsidRPr="00A50050" w:rsidRDefault="00DA329B" w:rsidP="00DA329B">
            <w:pPr>
              <w:spacing w:after="0" w:line="360" w:lineRule="auto"/>
              <w:jc w:val="center"/>
              <w:rPr>
                <w:rFonts w:ascii="Arial" w:eastAsia="Calibri" w:hAnsi="Arial" w:cs="Arial"/>
                <w:sz w:val="20"/>
                <w:szCs w:val="20"/>
              </w:rPr>
            </w:pPr>
            <w:r w:rsidRPr="00A50050">
              <w:rPr>
                <w:rFonts w:ascii="Arial" w:eastAsia="Calibri" w:hAnsi="Arial" w:cs="Arial"/>
                <w:sz w:val="20"/>
                <w:szCs w:val="20"/>
              </w:rPr>
              <w:t>Параметр</w:t>
            </w:r>
          </w:p>
        </w:tc>
        <w:tc>
          <w:tcPr>
            <w:tcW w:w="6179" w:type="dxa"/>
            <w:gridSpan w:val="3"/>
            <w:vAlign w:val="center"/>
          </w:tcPr>
          <w:p w14:paraId="50E29DB5" w14:textId="77777777" w:rsidR="00DA329B" w:rsidRPr="00A50050" w:rsidRDefault="00DA329B" w:rsidP="00DA329B">
            <w:pPr>
              <w:spacing w:after="0" w:line="360" w:lineRule="auto"/>
              <w:jc w:val="center"/>
              <w:rPr>
                <w:rFonts w:ascii="Arial" w:eastAsia="Calibri" w:hAnsi="Arial" w:cs="Arial"/>
                <w:iCs/>
                <w:sz w:val="20"/>
                <w:szCs w:val="20"/>
              </w:rPr>
            </w:pPr>
            <w:r w:rsidRPr="00A50050">
              <w:rPr>
                <w:rFonts w:ascii="Arial" w:eastAsia="Calibri" w:hAnsi="Arial" w:cs="Arial"/>
                <w:iCs/>
                <w:sz w:val="20"/>
                <w:szCs w:val="20"/>
              </w:rPr>
              <w:t>Значения параметров</w:t>
            </w:r>
          </w:p>
        </w:tc>
      </w:tr>
      <w:tr w:rsidR="006B322A" w:rsidRPr="00152BCA" w14:paraId="43A99C66" w14:textId="77777777" w:rsidTr="00A50050">
        <w:tc>
          <w:tcPr>
            <w:tcW w:w="1976" w:type="dxa"/>
            <w:vMerge/>
            <w:tcBorders>
              <w:bottom w:val="double" w:sz="4" w:space="0" w:color="auto"/>
            </w:tcBorders>
            <w:vAlign w:val="center"/>
          </w:tcPr>
          <w:p w14:paraId="5BDCA2B9" w14:textId="77777777" w:rsidR="00DA329B" w:rsidRPr="00A50050" w:rsidRDefault="00DA329B" w:rsidP="00DA329B">
            <w:pPr>
              <w:spacing w:after="0" w:line="360" w:lineRule="auto"/>
              <w:jc w:val="center"/>
              <w:rPr>
                <w:rFonts w:ascii="Arial" w:eastAsia="Calibri" w:hAnsi="Arial" w:cs="Arial"/>
                <w:sz w:val="20"/>
                <w:szCs w:val="20"/>
              </w:rPr>
            </w:pPr>
          </w:p>
        </w:tc>
        <w:tc>
          <w:tcPr>
            <w:tcW w:w="1473" w:type="dxa"/>
            <w:vMerge/>
            <w:tcBorders>
              <w:bottom w:val="double" w:sz="4" w:space="0" w:color="auto"/>
            </w:tcBorders>
            <w:vAlign w:val="center"/>
          </w:tcPr>
          <w:p w14:paraId="3A5B828D" w14:textId="77777777" w:rsidR="00DA329B" w:rsidRPr="00A50050" w:rsidRDefault="00DA329B" w:rsidP="00DA329B">
            <w:pPr>
              <w:spacing w:after="0" w:line="360" w:lineRule="auto"/>
              <w:jc w:val="center"/>
              <w:rPr>
                <w:rFonts w:ascii="Arial" w:eastAsia="Calibri" w:hAnsi="Arial" w:cs="Arial"/>
                <w:sz w:val="20"/>
                <w:szCs w:val="20"/>
              </w:rPr>
            </w:pPr>
          </w:p>
        </w:tc>
        <w:tc>
          <w:tcPr>
            <w:tcW w:w="2059" w:type="dxa"/>
            <w:tcBorders>
              <w:bottom w:val="double" w:sz="4" w:space="0" w:color="auto"/>
            </w:tcBorders>
            <w:vAlign w:val="center"/>
          </w:tcPr>
          <w:p w14:paraId="63AC31EA" w14:textId="77777777" w:rsidR="00DA329B" w:rsidRPr="00A50050" w:rsidRDefault="00DA329B" w:rsidP="00DA329B">
            <w:pPr>
              <w:spacing w:after="0" w:line="360" w:lineRule="auto"/>
              <w:jc w:val="center"/>
              <w:rPr>
                <w:rFonts w:ascii="Arial" w:eastAsia="Calibri" w:hAnsi="Arial" w:cs="Arial"/>
                <w:sz w:val="20"/>
                <w:szCs w:val="20"/>
              </w:rPr>
            </w:pPr>
            <w:r w:rsidRPr="00A50050">
              <w:rPr>
                <w:rFonts w:ascii="Arial" w:eastAsia="Calibri" w:hAnsi="Arial" w:cs="Arial"/>
                <w:sz w:val="20"/>
                <w:szCs w:val="20"/>
              </w:rPr>
              <w:t>Рекомендуемые</w:t>
            </w:r>
          </w:p>
        </w:tc>
        <w:tc>
          <w:tcPr>
            <w:tcW w:w="2060" w:type="dxa"/>
            <w:tcBorders>
              <w:bottom w:val="double" w:sz="4" w:space="0" w:color="auto"/>
            </w:tcBorders>
            <w:vAlign w:val="center"/>
          </w:tcPr>
          <w:p w14:paraId="6003BDEA" w14:textId="77777777" w:rsidR="00DA329B" w:rsidRPr="00A50050" w:rsidRDefault="00DA329B" w:rsidP="00DA329B">
            <w:pPr>
              <w:spacing w:after="0" w:line="360" w:lineRule="auto"/>
              <w:jc w:val="center"/>
              <w:rPr>
                <w:rFonts w:ascii="Arial" w:eastAsia="Calibri" w:hAnsi="Arial" w:cs="Arial"/>
                <w:sz w:val="20"/>
                <w:szCs w:val="20"/>
              </w:rPr>
            </w:pPr>
            <w:r w:rsidRPr="00A50050">
              <w:rPr>
                <w:rFonts w:ascii="Arial" w:eastAsia="Calibri" w:hAnsi="Arial" w:cs="Arial"/>
                <w:sz w:val="20"/>
                <w:szCs w:val="20"/>
              </w:rPr>
              <w:t>Допускаемые</w:t>
            </w:r>
          </w:p>
        </w:tc>
        <w:tc>
          <w:tcPr>
            <w:tcW w:w="2060" w:type="dxa"/>
            <w:tcBorders>
              <w:bottom w:val="double" w:sz="4" w:space="0" w:color="auto"/>
            </w:tcBorders>
            <w:vAlign w:val="center"/>
          </w:tcPr>
          <w:p w14:paraId="0A99A708" w14:textId="77777777" w:rsidR="00DA329B" w:rsidRPr="00A50050" w:rsidRDefault="00DA329B" w:rsidP="00DA329B">
            <w:pPr>
              <w:spacing w:after="0" w:line="360" w:lineRule="auto"/>
              <w:jc w:val="center"/>
              <w:rPr>
                <w:rFonts w:ascii="Arial" w:eastAsia="Calibri" w:hAnsi="Arial" w:cs="Arial"/>
                <w:sz w:val="20"/>
                <w:szCs w:val="20"/>
              </w:rPr>
            </w:pPr>
            <w:r w:rsidRPr="00A50050">
              <w:rPr>
                <w:rFonts w:ascii="Arial" w:eastAsia="Calibri" w:hAnsi="Arial" w:cs="Arial"/>
                <w:sz w:val="20"/>
                <w:szCs w:val="20"/>
              </w:rPr>
              <w:t>Не рекомендуемые</w:t>
            </w:r>
          </w:p>
        </w:tc>
      </w:tr>
      <w:tr w:rsidR="000A63AE" w:rsidRPr="00152BCA" w14:paraId="69A2E1A2" w14:textId="77777777" w:rsidTr="00A50050">
        <w:trPr>
          <w:trHeight w:val="2586"/>
        </w:trPr>
        <w:tc>
          <w:tcPr>
            <w:tcW w:w="1976" w:type="dxa"/>
            <w:tcBorders>
              <w:top w:val="double" w:sz="4" w:space="0" w:color="auto"/>
            </w:tcBorders>
          </w:tcPr>
          <w:p w14:paraId="5CE1BB43" w14:textId="77777777" w:rsidR="000A63AE" w:rsidRPr="00A50050" w:rsidRDefault="000A63AE" w:rsidP="00DA329B">
            <w:pPr>
              <w:spacing w:after="0" w:line="360" w:lineRule="auto"/>
              <w:rPr>
                <w:rFonts w:ascii="Arial" w:eastAsia="Calibri" w:hAnsi="Arial" w:cs="Arial"/>
                <w:sz w:val="20"/>
                <w:szCs w:val="20"/>
              </w:rPr>
            </w:pPr>
            <w:r w:rsidRPr="00A50050">
              <w:rPr>
                <w:rFonts w:ascii="Arial" w:eastAsia="Calibri" w:hAnsi="Arial" w:cs="Arial"/>
                <w:noProof/>
                <w:sz w:val="20"/>
                <w:szCs w:val="20"/>
              </w:rPr>
              <w:drawing>
                <wp:inline distT="0" distB="0" distL="0" distR="0" wp14:anchorId="35851755" wp14:editId="4DDCF05E">
                  <wp:extent cx="1318260" cy="1559560"/>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a14="http://schemas.microsoft.com/office/drawing/2010/main" val="0"/>
                              </a:ext>
                            </a:extLst>
                          </a:blip>
                          <a:srcRect l="4677" t="32617" r="75633" b="37135"/>
                          <a:stretch>
                            <a:fillRect/>
                          </a:stretch>
                        </pic:blipFill>
                        <pic:spPr bwMode="auto">
                          <a:xfrm>
                            <a:off x="0" y="0"/>
                            <a:ext cx="1318260" cy="1559560"/>
                          </a:xfrm>
                          <a:prstGeom prst="rect">
                            <a:avLst/>
                          </a:prstGeom>
                          <a:noFill/>
                          <a:ln>
                            <a:noFill/>
                          </a:ln>
                        </pic:spPr>
                      </pic:pic>
                    </a:graphicData>
                  </a:graphic>
                </wp:inline>
              </w:drawing>
            </w:r>
          </w:p>
        </w:tc>
        <w:tc>
          <w:tcPr>
            <w:tcW w:w="1473" w:type="dxa"/>
            <w:tcBorders>
              <w:top w:val="double" w:sz="4" w:space="0" w:color="auto"/>
            </w:tcBorders>
          </w:tcPr>
          <w:p w14:paraId="5AD9DABF" w14:textId="77777777" w:rsidR="007A7E15" w:rsidRPr="00A50050" w:rsidRDefault="000A63AE" w:rsidP="00DA329B">
            <w:pPr>
              <w:spacing w:after="0" w:line="360" w:lineRule="auto"/>
              <w:rPr>
                <w:rFonts w:ascii="Arial" w:eastAsia="Calibri" w:hAnsi="Arial" w:cs="Arial"/>
                <w:sz w:val="20"/>
                <w:szCs w:val="20"/>
              </w:rPr>
            </w:pPr>
            <w:r w:rsidRPr="00A50050">
              <w:rPr>
                <w:rFonts w:ascii="Arial" w:eastAsia="Calibri" w:hAnsi="Arial" w:cs="Arial"/>
                <w:sz w:val="20"/>
                <w:szCs w:val="20"/>
              </w:rPr>
              <w:t>Отношение межре</w:t>
            </w:r>
            <w:r w:rsidR="007A7E15" w:rsidRPr="00A50050">
              <w:rPr>
                <w:rFonts w:ascii="Arial" w:eastAsia="Calibri" w:hAnsi="Arial" w:cs="Arial"/>
                <w:sz w:val="20"/>
                <w:szCs w:val="20"/>
              </w:rPr>
              <w:t>-</w:t>
            </w:r>
          </w:p>
          <w:p w14:paraId="72A9B051" w14:textId="77777777" w:rsidR="000A63AE" w:rsidRPr="00A50050" w:rsidRDefault="000A63AE" w:rsidP="007A7E15">
            <w:pPr>
              <w:spacing w:after="0" w:line="360" w:lineRule="auto"/>
              <w:rPr>
                <w:rFonts w:ascii="Arial" w:eastAsia="Calibri" w:hAnsi="Arial" w:cs="Arial"/>
                <w:strike/>
                <w:sz w:val="20"/>
                <w:szCs w:val="20"/>
                <w:highlight w:val="cyan"/>
              </w:rPr>
            </w:pPr>
            <w:r w:rsidRPr="00A50050">
              <w:rPr>
                <w:rFonts w:ascii="Arial" w:eastAsia="Calibri" w:hAnsi="Arial" w:cs="Arial"/>
                <w:sz w:val="20"/>
                <w:szCs w:val="20"/>
              </w:rPr>
              <w:t xml:space="preserve">берного расстояния к вылету ребра </w:t>
            </w:r>
            <w:r w:rsidRPr="00A50050">
              <w:rPr>
                <w:rFonts w:ascii="Arial" w:eastAsia="Calibri" w:hAnsi="Arial" w:cs="Arial"/>
                <w:i/>
                <w:sz w:val="20"/>
                <w:szCs w:val="20"/>
                <w:lang w:val="en-US"/>
              </w:rPr>
              <w:t>b</w:t>
            </w:r>
            <w:r w:rsidRPr="00A50050">
              <w:rPr>
                <w:rFonts w:ascii="Arial" w:eastAsia="Calibri" w:hAnsi="Arial" w:cs="Arial"/>
                <w:i/>
                <w:sz w:val="20"/>
                <w:szCs w:val="20"/>
              </w:rPr>
              <w:t>/а</w:t>
            </w:r>
          </w:p>
        </w:tc>
        <w:tc>
          <w:tcPr>
            <w:tcW w:w="2059" w:type="dxa"/>
            <w:tcBorders>
              <w:top w:val="double" w:sz="4" w:space="0" w:color="auto"/>
            </w:tcBorders>
            <w:vAlign w:val="center"/>
          </w:tcPr>
          <w:p w14:paraId="72DE18F2" w14:textId="77777777" w:rsidR="000A63AE" w:rsidRPr="00A50050" w:rsidRDefault="000A63AE" w:rsidP="00DA329B">
            <w:pPr>
              <w:spacing w:after="0" w:line="360" w:lineRule="auto"/>
              <w:jc w:val="center"/>
              <w:rPr>
                <w:rFonts w:ascii="Arial" w:eastAsia="Calibri" w:hAnsi="Arial" w:cs="Arial"/>
                <w:strike/>
                <w:sz w:val="20"/>
                <w:szCs w:val="20"/>
                <w:highlight w:val="cyan"/>
              </w:rPr>
            </w:pPr>
            <w:r w:rsidRPr="00A50050">
              <w:rPr>
                <w:rFonts w:ascii="Arial" w:eastAsia="Calibri" w:hAnsi="Arial" w:cs="Arial"/>
                <w:sz w:val="20"/>
                <w:szCs w:val="20"/>
              </w:rPr>
              <w:t>0,95 и более</w:t>
            </w:r>
          </w:p>
        </w:tc>
        <w:tc>
          <w:tcPr>
            <w:tcW w:w="2060" w:type="dxa"/>
            <w:tcBorders>
              <w:top w:val="double" w:sz="4" w:space="0" w:color="auto"/>
            </w:tcBorders>
            <w:vAlign w:val="center"/>
          </w:tcPr>
          <w:p w14:paraId="4D6FF021" w14:textId="77777777" w:rsidR="000A63AE" w:rsidRPr="00A50050" w:rsidRDefault="000A63AE" w:rsidP="00DA329B">
            <w:pPr>
              <w:spacing w:after="0" w:line="360" w:lineRule="auto"/>
              <w:jc w:val="center"/>
              <w:rPr>
                <w:rFonts w:ascii="Arial" w:eastAsia="Calibri" w:hAnsi="Arial" w:cs="Arial"/>
                <w:sz w:val="20"/>
                <w:szCs w:val="20"/>
              </w:rPr>
            </w:pPr>
            <w:r w:rsidRPr="00A50050">
              <w:rPr>
                <w:rFonts w:ascii="Arial" w:hAnsi="Arial" w:cs="Arial"/>
                <w:sz w:val="20"/>
                <w:szCs w:val="20"/>
              </w:rPr>
              <w:t xml:space="preserve">от </w:t>
            </w:r>
            <w:r w:rsidRPr="00A50050">
              <w:rPr>
                <w:rFonts w:ascii="Arial" w:eastAsia="Calibri" w:hAnsi="Arial" w:cs="Arial"/>
                <w:sz w:val="20"/>
                <w:szCs w:val="20"/>
              </w:rPr>
              <w:t xml:space="preserve">0,85 включ. </w:t>
            </w:r>
          </w:p>
          <w:p w14:paraId="5A5BF156" w14:textId="77777777" w:rsidR="000A63AE" w:rsidRPr="00A50050" w:rsidRDefault="000A63AE" w:rsidP="00DA329B">
            <w:pPr>
              <w:spacing w:after="0" w:line="360" w:lineRule="auto"/>
              <w:jc w:val="center"/>
              <w:rPr>
                <w:rFonts w:ascii="Arial" w:eastAsia="Calibri" w:hAnsi="Arial" w:cs="Arial"/>
                <w:strike/>
                <w:sz w:val="20"/>
                <w:szCs w:val="20"/>
                <w:highlight w:val="cyan"/>
              </w:rPr>
            </w:pPr>
            <w:r w:rsidRPr="00A50050">
              <w:rPr>
                <w:rFonts w:ascii="Arial" w:hAnsi="Arial" w:cs="Arial"/>
                <w:sz w:val="20"/>
                <w:szCs w:val="20"/>
              </w:rPr>
              <w:t>до 0,95</w:t>
            </w:r>
          </w:p>
        </w:tc>
        <w:tc>
          <w:tcPr>
            <w:tcW w:w="2060" w:type="dxa"/>
            <w:tcBorders>
              <w:top w:val="double" w:sz="4" w:space="0" w:color="auto"/>
            </w:tcBorders>
            <w:vAlign w:val="center"/>
          </w:tcPr>
          <w:p w14:paraId="144657CC" w14:textId="77777777" w:rsidR="000A63AE" w:rsidRPr="00A50050" w:rsidRDefault="000A63AE" w:rsidP="00DA329B">
            <w:pPr>
              <w:spacing w:after="0" w:line="360" w:lineRule="auto"/>
              <w:jc w:val="center"/>
              <w:rPr>
                <w:rFonts w:ascii="Arial" w:eastAsia="Calibri" w:hAnsi="Arial" w:cs="Arial"/>
                <w:strike/>
                <w:sz w:val="20"/>
                <w:szCs w:val="20"/>
                <w:highlight w:val="cyan"/>
              </w:rPr>
            </w:pPr>
            <w:r w:rsidRPr="00A50050">
              <w:rPr>
                <w:rFonts w:ascii="Arial" w:eastAsia="Calibri" w:hAnsi="Arial" w:cs="Arial"/>
                <w:sz w:val="20"/>
                <w:szCs w:val="20"/>
              </w:rPr>
              <w:t>до 0,85</w:t>
            </w:r>
          </w:p>
        </w:tc>
      </w:tr>
    </w:tbl>
    <w:p w14:paraId="28B6EA5B" w14:textId="77777777" w:rsidR="00DA329B" w:rsidRPr="006B322A" w:rsidRDefault="00DA329B" w:rsidP="00DA329B">
      <w:pPr>
        <w:spacing w:after="0" w:line="360" w:lineRule="auto"/>
        <w:ind w:firstLine="397"/>
        <w:rPr>
          <w:rFonts w:ascii="Arial" w:hAnsi="Arial" w:cs="Arial"/>
          <w:sz w:val="24"/>
          <w:szCs w:val="24"/>
        </w:rPr>
      </w:pPr>
    </w:p>
    <w:p w14:paraId="3135CA53" w14:textId="6DCBDAD8" w:rsidR="00DA329B" w:rsidRPr="006B322A" w:rsidRDefault="00DA329B" w:rsidP="00DA329B">
      <w:pPr>
        <w:spacing w:after="0" w:line="360" w:lineRule="auto"/>
        <w:jc w:val="both"/>
        <w:rPr>
          <w:rFonts w:ascii="Arial" w:hAnsi="Arial" w:cs="Arial"/>
          <w:szCs w:val="24"/>
        </w:rPr>
      </w:pPr>
      <w:r w:rsidRPr="00A50050">
        <w:rPr>
          <w:rFonts w:ascii="Arial" w:hAnsi="Arial" w:cs="Arial"/>
          <w:spacing w:val="40"/>
          <w:szCs w:val="24"/>
        </w:rPr>
        <w:t>Таблица А.2</w:t>
      </w:r>
      <w:r w:rsidRPr="006B322A">
        <w:rPr>
          <w:rFonts w:ascii="Arial" w:hAnsi="Arial" w:cs="Arial"/>
          <w:szCs w:val="24"/>
        </w:rPr>
        <w:t xml:space="preserve"> – Геометрические параметры изоляторов с переменным вылетом ребра, подверженных загрязнению типа 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ayout w:type="fixed"/>
        <w:tblCellMar>
          <w:left w:w="57" w:type="dxa"/>
          <w:right w:w="57" w:type="dxa"/>
        </w:tblCellMar>
        <w:tblLook w:val="04A0" w:firstRow="1" w:lastRow="0" w:firstColumn="1" w:lastColumn="0" w:noHBand="0" w:noVBand="1"/>
      </w:tblPr>
      <w:tblGrid>
        <w:gridCol w:w="1976"/>
        <w:gridCol w:w="2272"/>
        <w:gridCol w:w="1984"/>
        <w:gridCol w:w="1560"/>
        <w:gridCol w:w="1984"/>
      </w:tblGrid>
      <w:tr w:rsidR="006B322A" w:rsidRPr="00152BCA" w14:paraId="617F7422" w14:textId="77777777" w:rsidTr="00DA329B">
        <w:tc>
          <w:tcPr>
            <w:tcW w:w="1976" w:type="dxa"/>
            <w:vMerge w:val="restart"/>
            <w:vAlign w:val="center"/>
          </w:tcPr>
          <w:p w14:paraId="779FB0A2"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Эскиз профиля ребра</w:t>
            </w:r>
          </w:p>
        </w:tc>
        <w:tc>
          <w:tcPr>
            <w:tcW w:w="2272" w:type="dxa"/>
            <w:vMerge w:val="restart"/>
            <w:vAlign w:val="center"/>
          </w:tcPr>
          <w:p w14:paraId="444838ED"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Параметр</w:t>
            </w:r>
          </w:p>
        </w:tc>
        <w:tc>
          <w:tcPr>
            <w:tcW w:w="5528" w:type="dxa"/>
            <w:gridSpan w:val="3"/>
            <w:vAlign w:val="center"/>
          </w:tcPr>
          <w:p w14:paraId="21BCC287" w14:textId="77777777" w:rsidR="00DA329B" w:rsidRPr="00A50050" w:rsidRDefault="00DA329B" w:rsidP="00DA329B">
            <w:pPr>
              <w:tabs>
                <w:tab w:val="left" w:pos="3544"/>
              </w:tabs>
              <w:spacing w:after="0" w:line="360" w:lineRule="auto"/>
              <w:jc w:val="center"/>
              <w:rPr>
                <w:rFonts w:ascii="Arial" w:eastAsia="Calibri" w:hAnsi="Arial" w:cs="Arial"/>
                <w:iCs/>
                <w:sz w:val="20"/>
                <w:szCs w:val="20"/>
              </w:rPr>
            </w:pPr>
            <w:r w:rsidRPr="00A50050">
              <w:rPr>
                <w:rFonts w:ascii="Arial" w:eastAsia="Calibri" w:hAnsi="Arial" w:cs="Arial"/>
                <w:iCs/>
                <w:sz w:val="20"/>
                <w:szCs w:val="20"/>
              </w:rPr>
              <w:t>Значения параметров</w:t>
            </w:r>
          </w:p>
        </w:tc>
      </w:tr>
      <w:tr w:rsidR="006B322A" w:rsidRPr="00152BCA" w14:paraId="04D9A52E" w14:textId="77777777" w:rsidTr="00A50050">
        <w:tc>
          <w:tcPr>
            <w:tcW w:w="1976" w:type="dxa"/>
            <w:vMerge/>
            <w:tcBorders>
              <w:bottom w:val="double" w:sz="4" w:space="0" w:color="auto"/>
            </w:tcBorders>
            <w:vAlign w:val="center"/>
          </w:tcPr>
          <w:p w14:paraId="719713F1"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p>
        </w:tc>
        <w:tc>
          <w:tcPr>
            <w:tcW w:w="2272" w:type="dxa"/>
            <w:vMerge/>
            <w:tcBorders>
              <w:bottom w:val="double" w:sz="4" w:space="0" w:color="auto"/>
            </w:tcBorders>
            <w:vAlign w:val="center"/>
          </w:tcPr>
          <w:p w14:paraId="4BE4EB5A"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p>
        </w:tc>
        <w:tc>
          <w:tcPr>
            <w:tcW w:w="1984" w:type="dxa"/>
            <w:tcBorders>
              <w:bottom w:val="double" w:sz="4" w:space="0" w:color="auto"/>
            </w:tcBorders>
            <w:vAlign w:val="center"/>
          </w:tcPr>
          <w:p w14:paraId="2825BDA1"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Рекомендуемые</w:t>
            </w:r>
          </w:p>
        </w:tc>
        <w:tc>
          <w:tcPr>
            <w:tcW w:w="1560" w:type="dxa"/>
            <w:tcBorders>
              <w:bottom w:val="double" w:sz="4" w:space="0" w:color="auto"/>
            </w:tcBorders>
            <w:vAlign w:val="center"/>
          </w:tcPr>
          <w:p w14:paraId="4AE88C79"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Допускаемые</w:t>
            </w:r>
          </w:p>
        </w:tc>
        <w:tc>
          <w:tcPr>
            <w:tcW w:w="1984" w:type="dxa"/>
            <w:tcBorders>
              <w:bottom w:val="double" w:sz="4" w:space="0" w:color="auto"/>
            </w:tcBorders>
            <w:vAlign w:val="center"/>
          </w:tcPr>
          <w:p w14:paraId="5661E6A1"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Не рекомендуемые</w:t>
            </w:r>
          </w:p>
        </w:tc>
      </w:tr>
      <w:tr w:rsidR="006B322A" w:rsidRPr="00152BCA" w14:paraId="2FF4FDCF" w14:textId="77777777" w:rsidTr="00A50050">
        <w:tc>
          <w:tcPr>
            <w:tcW w:w="1976" w:type="dxa"/>
            <w:vMerge w:val="restart"/>
            <w:tcBorders>
              <w:top w:val="double" w:sz="4" w:space="0" w:color="auto"/>
            </w:tcBorders>
          </w:tcPr>
          <w:p w14:paraId="2CA27E66" w14:textId="77777777" w:rsidR="00DA329B" w:rsidRPr="00A50050" w:rsidRDefault="00DA329B" w:rsidP="00DA329B">
            <w:pPr>
              <w:tabs>
                <w:tab w:val="left" w:pos="3544"/>
              </w:tabs>
              <w:spacing w:after="0" w:line="360" w:lineRule="auto"/>
              <w:rPr>
                <w:rFonts w:ascii="Arial" w:eastAsia="Calibri" w:hAnsi="Arial" w:cs="Arial"/>
                <w:sz w:val="20"/>
                <w:szCs w:val="20"/>
              </w:rPr>
            </w:pPr>
            <w:r w:rsidRPr="00A50050">
              <w:rPr>
                <w:rFonts w:ascii="Arial" w:eastAsia="Calibri" w:hAnsi="Arial" w:cs="Arial"/>
                <w:noProof/>
                <w:sz w:val="20"/>
                <w:szCs w:val="20"/>
              </w:rPr>
              <w:drawing>
                <wp:inline distT="0" distB="0" distL="0" distR="0" wp14:anchorId="2FFE33D8" wp14:editId="3EAA3D14">
                  <wp:extent cx="1116330" cy="163830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cstate="print">
                            <a:extLst>
                              <a:ext uri="{28A0092B-C50C-407E-A947-70E740481C1C}">
                                <a14:useLocalDpi xmlns:a14="http://schemas.microsoft.com/office/drawing/2010/main" val="0"/>
                              </a:ext>
                            </a:extLst>
                          </a:blip>
                          <a:srcRect l="22827" t="25250" r="62589" b="37154"/>
                          <a:stretch>
                            <a:fillRect/>
                          </a:stretch>
                        </pic:blipFill>
                        <pic:spPr bwMode="auto">
                          <a:xfrm>
                            <a:off x="0" y="0"/>
                            <a:ext cx="1116330" cy="1638300"/>
                          </a:xfrm>
                          <a:prstGeom prst="rect">
                            <a:avLst/>
                          </a:prstGeom>
                          <a:noFill/>
                          <a:ln>
                            <a:noFill/>
                          </a:ln>
                        </pic:spPr>
                      </pic:pic>
                    </a:graphicData>
                  </a:graphic>
                </wp:inline>
              </w:drawing>
            </w:r>
          </w:p>
        </w:tc>
        <w:tc>
          <w:tcPr>
            <w:tcW w:w="2272" w:type="dxa"/>
            <w:tcBorders>
              <w:top w:val="double" w:sz="4" w:space="0" w:color="auto"/>
            </w:tcBorders>
          </w:tcPr>
          <w:p w14:paraId="70D7DABB" w14:textId="77777777" w:rsidR="00DA329B" w:rsidRPr="00A50050" w:rsidRDefault="00DA329B" w:rsidP="00DA329B">
            <w:pPr>
              <w:tabs>
                <w:tab w:val="left" w:pos="3544"/>
              </w:tabs>
              <w:spacing w:after="0" w:line="360" w:lineRule="auto"/>
              <w:rPr>
                <w:rFonts w:ascii="Arial" w:eastAsia="Calibri" w:hAnsi="Arial" w:cs="Arial"/>
                <w:sz w:val="20"/>
                <w:szCs w:val="20"/>
              </w:rPr>
            </w:pPr>
            <w:r w:rsidRPr="00A50050">
              <w:rPr>
                <w:rFonts w:ascii="Arial" w:eastAsia="Calibri" w:hAnsi="Arial" w:cs="Arial"/>
                <w:sz w:val="20"/>
                <w:szCs w:val="20"/>
              </w:rPr>
              <w:t xml:space="preserve">Отношение вылета большого ребра к </w:t>
            </w:r>
            <w:r w:rsidRPr="00A50050">
              <w:rPr>
                <w:rFonts w:ascii="Arial" w:eastAsia="Calibri" w:hAnsi="Arial" w:cs="Arial"/>
                <w:sz w:val="20"/>
                <w:szCs w:val="20"/>
              </w:rPr>
              <w:lastRenderedPageBreak/>
              <w:t xml:space="preserve">вылету малого ребра </w:t>
            </w:r>
            <w:r w:rsidRPr="00A50050">
              <w:rPr>
                <w:rFonts w:ascii="Arial" w:eastAsia="Calibri" w:hAnsi="Arial" w:cs="Arial"/>
                <w:i/>
                <w:sz w:val="20"/>
                <w:szCs w:val="20"/>
              </w:rPr>
              <w:t>а</w:t>
            </w:r>
            <w:r w:rsidRPr="00A50050">
              <w:rPr>
                <w:rFonts w:ascii="Arial" w:eastAsia="Calibri" w:hAnsi="Arial" w:cs="Arial"/>
                <w:i/>
                <w:sz w:val="20"/>
                <w:szCs w:val="20"/>
                <w:vertAlign w:val="subscript"/>
              </w:rPr>
              <w:t>б</w:t>
            </w:r>
            <w:r w:rsidRPr="00A50050">
              <w:rPr>
                <w:rFonts w:ascii="Arial" w:eastAsia="Calibri" w:hAnsi="Arial" w:cs="Arial"/>
                <w:i/>
                <w:sz w:val="20"/>
                <w:szCs w:val="20"/>
              </w:rPr>
              <w:t>/а</w:t>
            </w:r>
            <w:r w:rsidRPr="00A50050">
              <w:rPr>
                <w:rFonts w:ascii="Arial" w:eastAsia="Calibri" w:hAnsi="Arial" w:cs="Arial"/>
                <w:i/>
                <w:sz w:val="20"/>
                <w:szCs w:val="20"/>
                <w:vertAlign w:val="subscript"/>
              </w:rPr>
              <w:t>м</w:t>
            </w:r>
          </w:p>
        </w:tc>
        <w:tc>
          <w:tcPr>
            <w:tcW w:w="1984" w:type="dxa"/>
            <w:tcBorders>
              <w:top w:val="double" w:sz="4" w:space="0" w:color="auto"/>
            </w:tcBorders>
            <w:vAlign w:val="center"/>
          </w:tcPr>
          <w:p w14:paraId="23EF234F" w14:textId="77777777" w:rsidR="00DA329B" w:rsidRPr="00A50050" w:rsidRDefault="00DA329B" w:rsidP="00DA329B">
            <w:pPr>
              <w:tabs>
                <w:tab w:val="left" w:pos="3544"/>
              </w:tabs>
              <w:spacing w:after="0" w:line="288" w:lineRule="auto"/>
              <w:jc w:val="center"/>
              <w:rPr>
                <w:rFonts w:ascii="Arial" w:eastAsia="Calibri" w:hAnsi="Arial" w:cs="Arial"/>
                <w:sz w:val="20"/>
                <w:szCs w:val="20"/>
              </w:rPr>
            </w:pPr>
            <w:r w:rsidRPr="00A50050">
              <w:rPr>
                <w:rFonts w:ascii="Arial" w:eastAsia="Calibri" w:hAnsi="Arial" w:cs="Arial"/>
                <w:sz w:val="20"/>
                <w:szCs w:val="20"/>
              </w:rPr>
              <w:lastRenderedPageBreak/>
              <w:t>1,33 и более</w:t>
            </w:r>
          </w:p>
        </w:tc>
        <w:tc>
          <w:tcPr>
            <w:tcW w:w="1560" w:type="dxa"/>
            <w:tcBorders>
              <w:top w:val="double" w:sz="4" w:space="0" w:color="auto"/>
            </w:tcBorders>
            <w:vAlign w:val="center"/>
          </w:tcPr>
          <w:p w14:paraId="282A4C6A"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hAnsi="Arial" w:cs="Arial"/>
                <w:sz w:val="20"/>
                <w:szCs w:val="20"/>
              </w:rPr>
              <w:t xml:space="preserve">от </w:t>
            </w:r>
            <w:r w:rsidRPr="00A50050">
              <w:rPr>
                <w:rFonts w:ascii="Arial" w:eastAsia="Calibri" w:hAnsi="Arial" w:cs="Arial"/>
                <w:sz w:val="20"/>
                <w:szCs w:val="20"/>
              </w:rPr>
              <w:t xml:space="preserve">1,3 включ. до </w:t>
            </w:r>
            <w:r w:rsidRPr="00A50050">
              <w:rPr>
                <w:rFonts w:ascii="Arial" w:hAnsi="Arial" w:cs="Arial"/>
                <w:sz w:val="20"/>
                <w:szCs w:val="20"/>
              </w:rPr>
              <w:t>1,33</w:t>
            </w:r>
          </w:p>
        </w:tc>
        <w:tc>
          <w:tcPr>
            <w:tcW w:w="1984" w:type="dxa"/>
            <w:tcBorders>
              <w:top w:val="double" w:sz="4" w:space="0" w:color="auto"/>
            </w:tcBorders>
            <w:vAlign w:val="center"/>
          </w:tcPr>
          <w:p w14:paraId="79C2599E"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до 1,3</w:t>
            </w:r>
          </w:p>
        </w:tc>
      </w:tr>
      <w:tr w:rsidR="006B322A" w:rsidRPr="00152BCA" w14:paraId="0215A24F" w14:textId="77777777" w:rsidTr="00DA329B">
        <w:tc>
          <w:tcPr>
            <w:tcW w:w="1976" w:type="dxa"/>
            <w:vMerge/>
          </w:tcPr>
          <w:p w14:paraId="64B9A7F8" w14:textId="77777777" w:rsidR="00DA329B" w:rsidRPr="00A50050" w:rsidRDefault="00DA329B" w:rsidP="00DA329B">
            <w:pPr>
              <w:tabs>
                <w:tab w:val="left" w:pos="3544"/>
              </w:tabs>
              <w:spacing w:after="0" w:line="360" w:lineRule="auto"/>
              <w:rPr>
                <w:rFonts w:ascii="Arial" w:eastAsia="Calibri" w:hAnsi="Arial" w:cs="Arial"/>
                <w:sz w:val="20"/>
                <w:szCs w:val="20"/>
              </w:rPr>
            </w:pPr>
          </w:p>
        </w:tc>
        <w:tc>
          <w:tcPr>
            <w:tcW w:w="2272" w:type="dxa"/>
          </w:tcPr>
          <w:p w14:paraId="416DB0A8" w14:textId="77777777" w:rsidR="00DA329B" w:rsidRPr="00A50050" w:rsidRDefault="00DA329B" w:rsidP="00DA329B">
            <w:pPr>
              <w:tabs>
                <w:tab w:val="left" w:pos="3544"/>
              </w:tabs>
              <w:spacing w:after="0" w:line="360" w:lineRule="auto"/>
              <w:rPr>
                <w:rFonts w:ascii="Arial" w:eastAsia="Calibri" w:hAnsi="Arial" w:cs="Arial"/>
                <w:sz w:val="20"/>
                <w:szCs w:val="20"/>
              </w:rPr>
            </w:pPr>
            <w:r w:rsidRPr="00A50050">
              <w:rPr>
                <w:rFonts w:ascii="Arial" w:eastAsia="Calibri" w:hAnsi="Arial" w:cs="Arial"/>
                <w:sz w:val="20"/>
                <w:szCs w:val="20"/>
              </w:rPr>
              <w:t xml:space="preserve">Отношение расстояния между большими ребрами к вылету большого ребра </w:t>
            </w:r>
            <w:r w:rsidRPr="00A50050">
              <w:rPr>
                <w:rFonts w:ascii="Arial" w:eastAsia="Calibri" w:hAnsi="Arial" w:cs="Arial"/>
                <w:i/>
                <w:sz w:val="20"/>
                <w:szCs w:val="20"/>
                <w:lang w:val="en-US"/>
              </w:rPr>
              <w:t>b</w:t>
            </w:r>
            <w:r w:rsidRPr="00A50050">
              <w:rPr>
                <w:rFonts w:ascii="Arial" w:eastAsia="Calibri" w:hAnsi="Arial" w:cs="Arial"/>
                <w:i/>
                <w:sz w:val="20"/>
                <w:szCs w:val="20"/>
                <w:vertAlign w:val="subscript"/>
              </w:rPr>
              <w:t>б</w:t>
            </w:r>
            <w:r w:rsidRPr="00A50050">
              <w:rPr>
                <w:rFonts w:ascii="Arial" w:eastAsia="Calibri" w:hAnsi="Arial" w:cs="Arial"/>
                <w:i/>
                <w:sz w:val="20"/>
                <w:szCs w:val="20"/>
              </w:rPr>
              <w:t>/а</w:t>
            </w:r>
            <w:r w:rsidRPr="00A50050">
              <w:rPr>
                <w:rFonts w:ascii="Arial" w:eastAsia="Calibri" w:hAnsi="Arial" w:cs="Arial"/>
                <w:i/>
                <w:sz w:val="20"/>
                <w:szCs w:val="20"/>
                <w:vertAlign w:val="subscript"/>
              </w:rPr>
              <w:t>б</w:t>
            </w:r>
          </w:p>
        </w:tc>
        <w:tc>
          <w:tcPr>
            <w:tcW w:w="1984" w:type="dxa"/>
            <w:vAlign w:val="center"/>
          </w:tcPr>
          <w:p w14:paraId="281EF586"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1,0 и более</w:t>
            </w:r>
          </w:p>
        </w:tc>
        <w:tc>
          <w:tcPr>
            <w:tcW w:w="1560" w:type="dxa"/>
            <w:vAlign w:val="center"/>
          </w:tcPr>
          <w:p w14:paraId="46BDDD03"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hAnsi="Arial" w:cs="Arial"/>
                <w:sz w:val="20"/>
                <w:szCs w:val="20"/>
              </w:rPr>
              <w:t xml:space="preserve">от </w:t>
            </w:r>
            <w:r w:rsidRPr="00A50050">
              <w:rPr>
                <w:rFonts w:ascii="Arial" w:eastAsia="Calibri" w:hAnsi="Arial" w:cs="Arial"/>
                <w:sz w:val="20"/>
                <w:szCs w:val="20"/>
              </w:rPr>
              <w:t xml:space="preserve">0,85 включ. до </w:t>
            </w:r>
            <w:r w:rsidRPr="00A50050">
              <w:rPr>
                <w:rFonts w:ascii="Arial" w:hAnsi="Arial" w:cs="Arial"/>
                <w:sz w:val="20"/>
                <w:szCs w:val="20"/>
              </w:rPr>
              <w:t>1,0</w:t>
            </w:r>
          </w:p>
        </w:tc>
        <w:tc>
          <w:tcPr>
            <w:tcW w:w="1984" w:type="dxa"/>
            <w:vAlign w:val="center"/>
          </w:tcPr>
          <w:p w14:paraId="7CD492EE" w14:textId="77777777" w:rsidR="00DA329B" w:rsidRPr="00A50050" w:rsidRDefault="00DA329B" w:rsidP="00DA329B">
            <w:pPr>
              <w:tabs>
                <w:tab w:val="left" w:pos="3544"/>
              </w:tabs>
              <w:spacing w:after="0" w:line="360" w:lineRule="auto"/>
              <w:jc w:val="center"/>
              <w:rPr>
                <w:rFonts w:ascii="Arial" w:eastAsia="Calibri" w:hAnsi="Arial" w:cs="Arial"/>
                <w:sz w:val="20"/>
                <w:szCs w:val="20"/>
              </w:rPr>
            </w:pPr>
            <w:r w:rsidRPr="00A50050">
              <w:rPr>
                <w:rFonts w:ascii="Arial" w:eastAsia="Calibri" w:hAnsi="Arial" w:cs="Arial"/>
                <w:sz w:val="20"/>
                <w:szCs w:val="20"/>
              </w:rPr>
              <w:t>до</w:t>
            </w:r>
            <w:r w:rsidRPr="00A50050">
              <w:rPr>
                <w:rFonts w:ascii="Arial" w:eastAsia="Calibri" w:hAnsi="Arial" w:cs="Arial"/>
                <w:sz w:val="20"/>
                <w:szCs w:val="20"/>
                <w:lang w:val="en-US"/>
              </w:rPr>
              <w:t xml:space="preserve"> </w:t>
            </w:r>
            <w:r w:rsidRPr="00A50050">
              <w:rPr>
                <w:rFonts w:ascii="Arial" w:eastAsia="Calibri" w:hAnsi="Arial" w:cs="Arial"/>
                <w:sz w:val="20"/>
                <w:szCs w:val="20"/>
              </w:rPr>
              <w:t>0,85</w:t>
            </w:r>
          </w:p>
        </w:tc>
      </w:tr>
    </w:tbl>
    <w:p w14:paraId="13006F44" w14:textId="77777777" w:rsidR="00DA329B" w:rsidRPr="006B322A" w:rsidRDefault="00DA329B" w:rsidP="00DA329B">
      <w:pPr>
        <w:tabs>
          <w:tab w:val="left" w:pos="3544"/>
        </w:tabs>
        <w:spacing w:after="0" w:line="360" w:lineRule="auto"/>
        <w:jc w:val="both"/>
        <w:rPr>
          <w:rFonts w:ascii="Arial" w:hAnsi="Arial" w:cs="Arial"/>
          <w:szCs w:val="24"/>
        </w:rPr>
      </w:pPr>
    </w:p>
    <w:p w14:paraId="12B950E2" w14:textId="409787D4" w:rsidR="00DA329B" w:rsidRPr="006B322A" w:rsidRDefault="00DA329B" w:rsidP="00DA329B">
      <w:pPr>
        <w:spacing w:after="0" w:line="360" w:lineRule="auto"/>
        <w:jc w:val="both"/>
        <w:rPr>
          <w:rFonts w:ascii="Arial" w:hAnsi="Arial" w:cs="Arial"/>
          <w:szCs w:val="24"/>
        </w:rPr>
      </w:pPr>
      <w:r w:rsidRPr="00A50050">
        <w:rPr>
          <w:rFonts w:ascii="Arial" w:hAnsi="Arial" w:cs="Arial"/>
          <w:spacing w:val="40"/>
          <w:szCs w:val="24"/>
        </w:rPr>
        <w:t>Таблица А.3</w:t>
      </w:r>
      <w:r w:rsidRPr="006B322A">
        <w:rPr>
          <w:rFonts w:ascii="Arial" w:hAnsi="Arial" w:cs="Arial"/>
          <w:szCs w:val="24"/>
        </w:rPr>
        <w:t xml:space="preserve"> – Геометрические параметры изоляторов, подверженных загрязнению типа Б </w:t>
      </w:r>
    </w:p>
    <w:tbl>
      <w:tblPr>
        <w:tblStyle w:val="ab"/>
        <w:tblW w:w="9628" w:type="dxa"/>
        <w:shd w:val="clear" w:color="auto" w:fill="FFFFFF" w:themeFill="background1"/>
        <w:tblLayout w:type="fixed"/>
        <w:tblLook w:val="04A0" w:firstRow="1" w:lastRow="0" w:firstColumn="1" w:lastColumn="0" w:noHBand="0" w:noVBand="1"/>
      </w:tblPr>
      <w:tblGrid>
        <w:gridCol w:w="2070"/>
        <w:gridCol w:w="2519"/>
        <w:gridCol w:w="2519"/>
        <w:gridCol w:w="2520"/>
      </w:tblGrid>
      <w:tr w:rsidR="006B322A" w:rsidRPr="00152BCA" w14:paraId="3381B17B" w14:textId="77777777" w:rsidTr="00DA329B">
        <w:trPr>
          <w:trHeight w:val="168"/>
        </w:trPr>
        <w:tc>
          <w:tcPr>
            <w:tcW w:w="2070" w:type="dxa"/>
            <w:vMerge w:val="restart"/>
            <w:shd w:val="clear" w:color="auto" w:fill="FFFFFF" w:themeFill="background1"/>
          </w:tcPr>
          <w:p w14:paraId="6A60BC06" w14:textId="77777777" w:rsidR="00DA329B" w:rsidRPr="00A50050" w:rsidRDefault="00DA329B" w:rsidP="00843043">
            <w:pPr>
              <w:spacing w:after="0" w:line="360" w:lineRule="auto"/>
              <w:jc w:val="center"/>
              <w:rPr>
                <w:rFonts w:ascii="Arial" w:eastAsiaTheme="minorHAnsi" w:hAnsi="Arial" w:cs="Arial"/>
                <w:b/>
                <w:bCs/>
                <w:sz w:val="20"/>
                <w:szCs w:val="20"/>
              </w:rPr>
            </w:pPr>
            <w:r w:rsidRPr="00A50050">
              <w:rPr>
                <w:rFonts w:ascii="Arial" w:hAnsi="Arial" w:cs="Arial"/>
                <w:sz w:val="20"/>
                <w:szCs w:val="20"/>
              </w:rPr>
              <w:t>Эскиз профиля ребра</w:t>
            </w:r>
          </w:p>
        </w:tc>
        <w:tc>
          <w:tcPr>
            <w:tcW w:w="7558" w:type="dxa"/>
            <w:gridSpan w:val="3"/>
            <w:shd w:val="clear" w:color="auto" w:fill="FFFFFF" w:themeFill="background1"/>
          </w:tcPr>
          <w:p w14:paraId="1C1A2ECA" w14:textId="77777777" w:rsidR="00DA329B" w:rsidRPr="00A50050" w:rsidRDefault="00DA329B" w:rsidP="00843043">
            <w:pPr>
              <w:spacing w:after="0" w:line="360" w:lineRule="auto"/>
              <w:jc w:val="center"/>
              <w:rPr>
                <w:rFonts w:ascii="Arial" w:eastAsiaTheme="minorHAnsi" w:hAnsi="Arial" w:cs="Arial"/>
                <w:b/>
                <w:bCs/>
                <w:sz w:val="20"/>
                <w:szCs w:val="20"/>
              </w:rPr>
            </w:pPr>
            <w:r w:rsidRPr="00A50050">
              <w:rPr>
                <w:rFonts w:ascii="Arial" w:hAnsi="Arial" w:cs="Arial"/>
                <w:sz w:val="20"/>
                <w:szCs w:val="20"/>
              </w:rPr>
              <w:t>Значения</w:t>
            </w:r>
            <w:r w:rsidRPr="00A50050">
              <w:rPr>
                <w:rFonts w:ascii="Arial" w:hAnsi="Arial" w:cs="Arial"/>
                <w:i/>
                <w:sz w:val="20"/>
                <w:szCs w:val="20"/>
              </w:rPr>
              <w:t xml:space="preserve"> b</w:t>
            </w:r>
            <w:r w:rsidRPr="00A50050">
              <w:rPr>
                <w:rFonts w:ascii="Arial" w:hAnsi="Arial" w:cs="Arial"/>
                <w:sz w:val="20"/>
                <w:szCs w:val="20"/>
                <w:vertAlign w:val="subscript"/>
              </w:rPr>
              <w:t>б</w:t>
            </w:r>
            <w:r w:rsidRPr="00A50050">
              <w:rPr>
                <w:rFonts w:ascii="Arial" w:hAnsi="Arial" w:cs="Arial"/>
                <w:i/>
                <w:sz w:val="20"/>
                <w:szCs w:val="20"/>
              </w:rPr>
              <w:t>/</w:t>
            </w:r>
            <w:r w:rsidRPr="00A50050">
              <w:rPr>
                <w:rFonts w:ascii="Arial" w:hAnsi="Arial" w:cs="Arial"/>
                <w:i/>
                <w:sz w:val="20"/>
                <w:szCs w:val="20"/>
                <w:lang w:val="en-US"/>
              </w:rPr>
              <w:t>a</w:t>
            </w:r>
            <w:r w:rsidRPr="00A50050">
              <w:rPr>
                <w:rFonts w:ascii="Arial" w:hAnsi="Arial" w:cs="Arial"/>
                <w:sz w:val="20"/>
                <w:szCs w:val="20"/>
                <w:vertAlign w:val="subscript"/>
              </w:rPr>
              <w:t>б</w:t>
            </w:r>
            <w:r w:rsidRPr="00A50050">
              <w:rPr>
                <w:rFonts w:ascii="Arial" w:hAnsi="Arial" w:cs="Arial"/>
                <w:sz w:val="20"/>
                <w:szCs w:val="20"/>
              </w:rPr>
              <w:t xml:space="preserve"> и </w:t>
            </w:r>
            <w:r w:rsidRPr="00A50050">
              <w:rPr>
                <w:rFonts w:ascii="Arial" w:hAnsi="Arial" w:cs="Arial"/>
                <w:i/>
                <w:sz w:val="20"/>
                <w:szCs w:val="20"/>
              </w:rPr>
              <w:t>b/</w:t>
            </w:r>
            <w:r w:rsidRPr="00A50050">
              <w:rPr>
                <w:rFonts w:ascii="Arial" w:hAnsi="Arial" w:cs="Arial"/>
                <w:i/>
                <w:sz w:val="20"/>
                <w:szCs w:val="20"/>
                <w:lang w:val="en-US"/>
              </w:rPr>
              <w:t>a</w:t>
            </w:r>
          </w:p>
        </w:tc>
      </w:tr>
      <w:tr w:rsidR="006B322A" w:rsidRPr="00152BCA" w14:paraId="64578C66" w14:textId="77777777" w:rsidTr="00A50050">
        <w:trPr>
          <w:trHeight w:val="54"/>
        </w:trPr>
        <w:tc>
          <w:tcPr>
            <w:tcW w:w="2070" w:type="dxa"/>
            <w:vMerge/>
            <w:tcBorders>
              <w:bottom w:val="double" w:sz="4" w:space="0" w:color="000000" w:themeColor="text1"/>
            </w:tcBorders>
            <w:shd w:val="clear" w:color="auto" w:fill="FFFFFF" w:themeFill="background1"/>
          </w:tcPr>
          <w:p w14:paraId="11829B12" w14:textId="77777777" w:rsidR="00DA329B" w:rsidRPr="00A50050" w:rsidRDefault="00DA329B" w:rsidP="00843043">
            <w:pPr>
              <w:spacing w:after="0" w:line="360" w:lineRule="auto"/>
              <w:rPr>
                <w:rFonts w:ascii="Arial" w:eastAsiaTheme="minorHAnsi" w:hAnsi="Arial" w:cs="Arial"/>
                <w:b/>
                <w:bCs/>
                <w:sz w:val="20"/>
                <w:szCs w:val="20"/>
              </w:rPr>
            </w:pPr>
          </w:p>
        </w:tc>
        <w:tc>
          <w:tcPr>
            <w:tcW w:w="2519" w:type="dxa"/>
            <w:tcBorders>
              <w:bottom w:val="double" w:sz="4" w:space="0" w:color="000000" w:themeColor="text1"/>
            </w:tcBorders>
            <w:shd w:val="clear" w:color="auto" w:fill="FFFFFF" w:themeFill="background1"/>
            <w:vAlign w:val="center"/>
          </w:tcPr>
          <w:p w14:paraId="5A83BDC8" w14:textId="77777777" w:rsidR="00DA329B" w:rsidRPr="00A50050" w:rsidRDefault="00DA329B" w:rsidP="00843043">
            <w:pPr>
              <w:spacing w:after="0" w:line="360" w:lineRule="auto"/>
              <w:jc w:val="center"/>
              <w:rPr>
                <w:rFonts w:ascii="Arial" w:hAnsi="Arial" w:cs="Arial"/>
                <w:sz w:val="20"/>
                <w:szCs w:val="20"/>
              </w:rPr>
            </w:pPr>
            <w:r w:rsidRPr="00A50050">
              <w:rPr>
                <w:rFonts w:ascii="Arial" w:hAnsi="Arial" w:cs="Arial"/>
                <w:sz w:val="20"/>
                <w:szCs w:val="20"/>
              </w:rPr>
              <w:t>Рекомендуемые</w:t>
            </w:r>
          </w:p>
        </w:tc>
        <w:tc>
          <w:tcPr>
            <w:tcW w:w="2519" w:type="dxa"/>
            <w:tcBorders>
              <w:bottom w:val="double" w:sz="4" w:space="0" w:color="000000" w:themeColor="text1"/>
            </w:tcBorders>
            <w:shd w:val="clear" w:color="auto" w:fill="FFFFFF" w:themeFill="background1"/>
            <w:vAlign w:val="center"/>
          </w:tcPr>
          <w:p w14:paraId="0B147CFF" w14:textId="77777777" w:rsidR="00DA329B" w:rsidRPr="00A50050" w:rsidRDefault="00DA329B" w:rsidP="00843043">
            <w:pPr>
              <w:spacing w:after="0" w:line="360" w:lineRule="auto"/>
              <w:jc w:val="center"/>
              <w:rPr>
                <w:rFonts w:ascii="Arial" w:hAnsi="Arial" w:cs="Arial"/>
                <w:sz w:val="20"/>
                <w:szCs w:val="20"/>
              </w:rPr>
            </w:pPr>
            <w:r w:rsidRPr="00A50050">
              <w:rPr>
                <w:rFonts w:ascii="Arial" w:eastAsia="Calibri" w:hAnsi="Arial" w:cs="Arial"/>
                <w:sz w:val="20"/>
                <w:szCs w:val="20"/>
              </w:rPr>
              <w:t>Допускаемые</w:t>
            </w:r>
          </w:p>
        </w:tc>
        <w:tc>
          <w:tcPr>
            <w:tcW w:w="2520" w:type="dxa"/>
            <w:tcBorders>
              <w:bottom w:val="double" w:sz="4" w:space="0" w:color="000000" w:themeColor="text1"/>
            </w:tcBorders>
            <w:shd w:val="clear" w:color="auto" w:fill="FFFFFF" w:themeFill="background1"/>
            <w:vAlign w:val="center"/>
          </w:tcPr>
          <w:p w14:paraId="2C0C0639" w14:textId="77777777" w:rsidR="00DA329B" w:rsidRPr="00A50050" w:rsidRDefault="00DA329B" w:rsidP="00843043">
            <w:pPr>
              <w:spacing w:after="0" w:line="360" w:lineRule="auto"/>
              <w:jc w:val="center"/>
              <w:rPr>
                <w:rFonts w:ascii="Arial" w:hAnsi="Arial" w:cs="Arial"/>
                <w:sz w:val="20"/>
                <w:szCs w:val="20"/>
              </w:rPr>
            </w:pPr>
            <w:r w:rsidRPr="00A50050">
              <w:rPr>
                <w:rFonts w:ascii="Arial" w:eastAsia="Calibri" w:hAnsi="Arial" w:cs="Arial"/>
                <w:sz w:val="20"/>
                <w:szCs w:val="20"/>
              </w:rPr>
              <w:t>Не рекомендуемые</w:t>
            </w:r>
          </w:p>
        </w:tc>
      </w:tr>
      <w:tr w:rsidR="006B322A" w:rsidRPr="00152BCA" w14:paraId="658896B7" w14:textId="77777777" w:rsidTr="00A50050">
        <w:tc>
          <w:tcPr>
            <w:tcW w:w="2070" w:type="dxa"/>
            <w:tcBorders>
              <w:top w:val="double" w:sz="4" w:space="0" w:color="000000" w:themeColor="text1"/>
            </w:tcBorders>
            <w:shd w:val="clear" w:color="auto" w:fill="FFFFFF" w:themeFill="background1"/>
          </w:tcPr>
          <w:p w14:paraId="0DB22124" w14:textId="77777777" w:rsidR="00DA329B" w:rsidRPr="00A50050" w:rsidRDefault="00DA329B" w:rsidP="00843043">
            <w:pPr>
              <w:spacing w:after="0" w:line="360" w:lineRule="auto"/>
              <w:rPr>
                <w:rFonts w:ascii="Arial" w:hAnsi="Arial" w:cs="Arial"/>
                <w:sz w:val="20"/>
                <w:szCs w:val="20"/>
              </w:rPr>
            </w:pPr>
            <w:r w:rsidRPr="00A50050">
              <w:rPr>
                <w:rFonts w:ascii="Arial" w:hAnsi="Arial" w:cs="Arial"/>
                <w:sz w:val="20"/>
                <w:szCs w:val="20"/>
              </w:rPr>
              <w:t xml:space="preserve">С простым профилем ребра </w:t>
            </w:r>
          </w:p>
          <w:p w14:paraId="05AE0DC4" w14:textId="77777777" w:rsidR="00DA329B" w:rsidRPr="00A50050" w:rsidRDefault="00DA329B" w:rsidP="00843043">
            <w:pPr>
              <w:spacing w:after="0" w:line="360" w:lineRule="auto"/>
              <w:rPr>
                <w:rFonts w:ascii="Arial" w:hAnsi="Arial" w:cs="Arial"/>
                <w:sz w:val="20"/>
                <w:szCs w:val="20"/>
              </w:rPr>
            </w:pPr>
            <w:r w:rsidRPr="00A50050">
              <w:rPr>
                <w:rFonts w:ascii="Arial" w:eastAsia="Calibri" w:hAnsi="Arial" w:cs="Arial"/>
                <w:noProof/>
                <w:sz w:val="20"/>
                <w:szCs w:val="20"/>
              </w:rPr>
              <w:drawing>
                <wp:inline distT="0" distB="0" distL="0" distR="0" wp14:anchorId="17A0108C" wp14:editId="72A78946">
                  <wp:extent cx="1152941" cy="1363980"/>
                  <wp:effectExtent l="0" t="0" r="952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extLst>
                              <a:ext uri="{28A0092B-C50C-407E-A947-70E740481C1C}">
                                <a14:useLocalDpi xmlns:a14="http://schemas.microsoft.com/office/drawing/2010/main" val="0"/>
                              </a:ext>
                            </a:extLst>
                          </a:blip>
                          <a:srcRect l="4677" t="32617" r="75633" b="37135"/>
                          <a:stretch>
                            <a:fillRect/>
                          </a:stretch>
                        </pic:blipFill>
                        <pic:spPr bwMode="auto">
                          <a:xfrm>
                            <a:off x="0" y="0"/>
                            <a:ext cx="1155513" cy="1367023"/>
                          </a:xfrm>
                          <a:prstGeom prst="rect">
                            <a:avLst/>
                          </a:prstGeom>
                          <a:noFill/>
                          <a:ln>
                            <a:noFill/>
                          </a:ln>
                        </pic:spPr>
                      </pic:pic>
                    </a:graphicData>
                  </a:graphic>
                </wp:inline>
              </w:drawing>
            </w:r>
          </w:p>
        </w:tc>
        <w:tc>
          <w:tcPr>
            <w:tcW w:w="2519" w:type="dxa"/>
            <w:tcBorders>
              <w:top w:val="double" w:sz="4" w:space="0" w:color="000000" w:themeColor="text1"/>
            </w:tcBorders>
            <w:shd w:val="clear" w:color="auto" w:fill="FFFFFF" w:themeFill="background1"/>
            <w:vAlign w:val="center"/>
          </w:tcPr>
          <w:p w14:paraId="0152C7B6" w14:textId="77777777" w:rsidR="00DA329B" w:rsidRPr="00A50050" w:rsidRDefault="00DA329B" w:rsidP="00843043">
            <w:pPr>
              <w:spacing w:after="0" w:line="360" w:lineRule="auto"/>
              <w:jc w:val="center"/>
              <w:rPr>
                <w:rFonts w:ascii="Arial" w:hAnsi="Arial" w:cs="Arial"/>
                <w:sz w:val="20"/>
                <w:szCs w:val="20"/>
              </w:rPr>
            </w:pPr>
            <w:r w:rsidRPr="00A50050">
              <w:rPr>
                <w:rFonts w:ascii="Arial" w:hAnsi="Arial" w:cs="Arial"/>
                <w:sz w:val="20"/>
                <w:szCs w:val="20"/>
              </w:rPr>
              <w:t>от 0,65 включ. до 1,0</w:t>
            </w:r>
          </w:p>
        </w:tc>
        <w:tc>
          <w:tcPr>
            <w:tcW w:w="2519" w:type="dxa"/>
            <w:tcBorders>
              <w:top w:val="double" w:sz="4" w:space="0" w:color="000000" w:themeColor="text1"/>
            </w:tcBorders>
            <w:shd w:val="clear" w:color="auto" w:fill="FFFFFF" w:themeFill="background1"/>
            <w:vAlign w:val="center"/>
          </w:tcPr>
          <w:p w14:paraId="5FC44ABC" w14:textId="77777777" w:rsidR="00DA329B" w:rsidRPr="00A50050" w:rsidRDefault="00DA329B" w:rsidP="00843043">
            <w:pPr>
              <w:spacing w:after="0" w:line="360" w:lineRule="auto"/>
              <w:jc w:val="center"/>
              <w:rPr>
                <w:rFonts w:ascii="Arial" w:hAnsi="Arial" w:cs="Arial"/>
                <w:sz w:val="20"/>
                <w:szCs w:val="20"/>
              </w:rPr>
            </w:pPr>
            <w:r w:rsidRPr="00A50050">
              <w:rPr>
                <w:rFonts w:ascii="Arial" w:hAnsi="Arial" w:cs="Arial"/>
                <w:sz w:val="20"/>
                <w:szCs w:val="20"/>
              </w:rPr>
              <w:t>от 0,5 включ. до 0,65</w:t>
            </w:r>
          </w:p>
        </w:tc>
        <w:tc>
          <w:tcPr>
            <w:tcW w:w="2520" w:type="dxa"/>
            <w:tcBorders>
              <w:top w:val="double" w:sz="4" w:space="0" w:color="000000" w:themeColor="text1"/>
            </w:tcBorders>
            <w:shd w:val="clear" w:color="auto" w:fill="FFFFFF" w:themeFill="background1"/>
            <w:vAlign w:val="center"/>
          </w:tcPr>
          <w:p w14:paraId="0874024A" w14:textId="77777777" w:rsidR="00DA329B" w:rsidRPr="00A50050" w:rsidRDefault="00DA329B" w:rsidP="00843043">
            <w:pPr>
              <w:spacing w:after="0" w:line="360" w:lineRule="auto"/>
              <w:jc w:val="center"/>
              <w:rPr>
                <w:rFonts w:ascii="Arial" w:hAnsi="Arial" w:cs="Arial"/>
                <w:sz w:val="20"/>
                <w:szCs w:val="20"/>
              </w:rPr>
            </w:pPr>
            <w:r w:rsidRPr="00A50050">
              <w:rPr>
                <w:rFonts w:ascii="Arial" w:hAnsi="Arial" w:cs="Arial"/>
                <w:sz w:val="20"/>
                <w:szCs w:val="20"/>
              </w:rPr>
              <w:t>менее 0,5</w:t>
            </w:r>
          </w:p>
        </w:tc>
      </w:tr>
      <w:tr w:rsidR="006B322A" w:rsidRPr="00152BCA" w14:paraId="12483B52" w14:textId="77777777" w:rsidTr="00DA329B">
        <w:tc>
          <w:tcPr>
            <w:tcW w:w="2070" w:type="dxa"/>
            <w:shd w:val="clear" w:color="auto" w:fill="FFFFFF" w:themeFill="background1"/>
          </w:tcPr>
          <w:p w14:paraId="440ACF69" w14:textId="77777777" w:rsidR="00DA329B" w:rsidRPr="00A50050" w:rsidRDefault="00DA329B" w:rsidP="00843043">
            <w:pPr>
              <w:spacing w:after="0" w:line="360" w:lineRule="auto"/>
              <w:rPr>
                <w:rFonts w:ascii="Arial" w:hAnsi="Arial" w:cs="Arial"/>
                <w:sz w:val="20"/>
                <w:szCs w:val="20"/>
              </w:rPr>
            </w:pPr>
            <w:r w:rsidRPr="00A50050">
              <w:rPr>
                <w:rFonts w:ascii="Arial" w:hAnsi="Arial" w:cs="Arial"/>
                <w:sz w:val="20"/>
                <w:szCs w:val="20"/>
              </w:rPr>
              <w:t>С переменным вылетом ребра</w:t>
            </w:r>
          </w:p>
          <w:p w14:paraId="6DC3BC51" w14:textId="77777777" w:rsidR="00DA329B" w:rsidRPr="00A50050" w:rsidRDefault="00DA329B" w:rsidP="00843043">
            <w:pPr>
              <w:spacing w:after="0" w:line="360" w:lineRule="auto"/>
              <w:rPr>
                <w:rFonts w:ascii="Arial" w:hAnsi="Arial" w:cs="Arial"/>
                <w:sz w:val="20"/>
                <w:szCs w:val="20"/>
              </w:rPr>
            </w:pPr>
            <w:r w:rsidRPr="00A50050">
              <w:rPr>
                <w:rFonts w:ascii="Arial" w:hAnsi="Arial" w:cs="Arial"/>
                <w:sz w:val="20"/>
                <w:szCs w:val="20"/>
              </w:rPr>
              <w:t>(</w:t>
            </w:r>
            <w:r w:rsidRPr="00A50050">
              <w:rPr>
                <w:rFonts w:ascii="Arial" w:eastAsiaTheme="minorHAnsi" w:hAnsi="Arial" w:cs="Arial"/>
                <w:bCs/>
                <w:i/>
                <w:sz w:val="20"/>
                <w:szCs w:val="20"/>
              </w:rPr>
              <w:t>а</w:t>
            </w:r>
            <w:r w:rsidRPr="00A50050">
              <w:rPr>
                <w:rFonts w:ascii="Arial" w:eastAsiaTheme="minorHAnsi" w:hAnsi="Arial" w:cs="Arial"/>
                <w:bCs/>
                <w:i/>
                <w:sz w:val="20"/>
                <w:szCs w:val="20"/>
                <w:vertAlign w:val="subscript"/>
              </w:rPr>
              <w:t>б</w:t>
            </w:r>
            <w:r w:rsidRPr="00A50050">
              <w:rPr>
                <w:rFonts w:ascii="Arial" w:eastAsiaTheme="minorHAnsi" w:hAnsi="Arial" w:cs="Arial"/>
                <w:bCs/>
                <w:i/>
                <w:sz w:val="20"/>
                <w:szCs w:val="20"/>
              </w:rPr>
              <w:t xml:space="preserve"> – а</w:t>
            </w:r>
            <w:r w:rsidRPr="00A50050">
              <w:rPr>
                <w:rFonts w:ascii="Arial" w:eastAsiaTheme="minorHAnsi" w:hAnsi="Arial" w:cs="Arial"/>
                <w:bCs/>
                <w:i/>
                <w:sz w:val="20"/>
                <w:szCs w:val="20"/>
                <w:vertAlign w:val="subscript"/>
              </w:rPr>
              <w:t>м</w:t>
            </w:r>
            <w:r w:rsidRPr="00A50050">
              <w:rPr>
                <w:rFonts w:ascii="Arial" w:eastAsiaTheme="minorHAnsi" w:hAnsi="Arial" w:cs="Arial"/>
                <w:bCs/>
                <w:i/>
                <w:sz w:val="20"/>
                <w:szCs w:val="20"/>
              </w:rPr>
              <w:t xml:space="preserve"> &gt; 15 мм</w:t>
            </w:r>
            <w:r w:rsidRPr="00A50050">
              <w:rPr>
                <w:rFonts w:ascii="Arial" w:hAnsi="Arial" w:cs="Arial"/>
                <w:sz w:val="20"/>
                <w:szCs w:val="20"/>
              </w:rPr>
              <w:t>)</w:t>
            </w:r>
          </w:p>
          <w:p w14:paraId="091C7314" w14:textId="77777777" w:rsidR="00DA329B" w:rsidRPr="00A50050" w:rsidRDefault="00DA329B" w:rsidP="00843043">
            <w:pPr>
              <w:spacing w:after="0" w:line="360" w:lineRule="auto"/>
              <w:rPr>
                <w:rFonts w:ascii="Arial" w:hAnsi="Arial" w:cs="Arial"/>
                <w:sz w:val="20"/>
                <w:szCs w:val="20"/>
              </w:rPr>
            </w:pPr>
            <w:r w:rsidRPr="00A50050">
              <w:rPr>
                <w:rFonts w:ascii="Arial" w:eastAsia="Calibri" w:hAnsi="Arial" w:cs="Arial"/>
                <w:noProof/>
                <w:sz w:val="20"/>
                <w:szCs w:val="20"/>
              </w:rPr>
              <w:drawing>
                <wp:inline distT="0" distB="0" distL="0" distR="0" wp14:anchorId="204A2809" wp14:editId="41499371">
                  <wp:extent cx="1017678" cy="1493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cstate="print">
                            <a:extLst>
                              <a:ext uri="{28A0092B-C50C-407E-A947-70E740481C1C}">
                                <a14:useLocalDpi xmlns:a14="http://schemas.microsoft.com/office/drawing/2010/main" val="0"/>
                              </a:ext>
                            </a:extLst>
                          </a:blip>
                          <a:srcRect l="22827" t="25250" r="62589" b="37154"/>
                          <a:stretch>
                            <a:fillRect/>
                          </a:stretch>
                        </pic:blipFill>
                        <pic:spPr bwMode="auto">
                          <a:xfrm>
                            <a:off x="0" y="0"/>
                            <a:ext cx="1029822" cy="1511342"/>
                          </a:xfrm>
                          <a:prstGeom prst="rect">
                            <a:avLst/>
                          </a:prstGeom>
                          <a:noFill/>
                          <a:ln>
                            <a:noFill/>
                          </a:ln>
                        </pic:spPr>
                      </pic:pic>
                    </a:graphicData>
                  </a:graphic>
                </wp:inline>
              </w:drawing>
            </w:r>
          </w:p>
        </w:tc>
        <w:tc>
          <w:tcPr>
            <w:tcW w:w="2519" w:type="dxa"/>
            <w:shd w:val="clear" w:color="auto" w:fill="FFFFFF" w:themeFill="background1"/>
            <w:vAlign w:val="center"/>
          </w:tcPr>
          <w:p w14:paraId="23777F4A" w14:textId="77777777" w:rsidR="00DA329B" w:rsidRPr="00A50050" w:rsidRDefault="00DA329B" w:rsidP="00843043">
            <w:pPr>
              <w:spacing w:after="0" w:line="360" w:lineRule="auto"/>
              <w:jc w:val="center"/>
              <w:rPr>
                <w:rFonts w:ascii="Arial" w:hAnsi="Arial" w:cs="Arial"/>
                <w:sz w:val="20"/>
                <w:szCs w:val="20"/>
              </w:rPr>
            </w:pPr>
            <w:r w:rsidRPr="00A50050">
              <w:rPr>
                <w:rFonts w:ascii="Arial" w:hAnsi="Arial" w:cs="Arial"/>
                <w:sz w:val="20"/>
                <w:szCs w:val="20"/>
              </w:rPr>
              <w:t>от 0,75 включ. до 1,0</w:t>
            </w:r>
          </w:p>
        </w:tc>
        <w:tc>
          <w:tcPr>
            <w:tcW w:w="2519" w:type="dxa"/>
            <w:shd w:val="clear" w:color="auto" w:fill="FFFFFF" w:themeFill="background1"/>
            <w:vAlign w:val="center"/>
          </w:tcPr>
          <w:p w14:paraId="3A5AF620" w14:textId="77777777" w:rsidR="00DA329B" w:rsidRPr="00A50050" w:rsidRDefault="00DA329B" w:rsidP="00843043">
            <w:pPr>
              <w:spacing w:after="0" w:line="360" w:lineRule="auto"/>
              <w:jc w:val="center"/>
              <w:rPr>
                <w:rFonts w:ascii="Arial" w:hAnsi="Arial" w:cs="Arial"/>
                <w:sz w:val="20"/>
                <w:szCs w:val="20"/>
              </w:rPr>
            </w:pPr>
            <w:r w:rsidRPr="00A50050">
              <w:rPr>
                <w:rFonts w:ascii="Arial" w:hAnsi="Arial" w:cs="Arial"/>
                <w:sz w:val="20"/>
                <w:szCs w:val="20"/>
              </w:rPr>
              <w:t>от 0,6 включ. до 0,75</w:t>
            </w:r>
          </w:p>
        </w:tc>
        <w:tc>
          <w:tcPr>
            <w:tcW w:w="2520" w:type="dxa"/>
            <w:shd w:val="clear" w:color="auto" w:fill="FFFFFF" w:themeFill="background1"/>
            <w:vAlign w:val="center"/>
          </w:tcPr>
          <w:p w14:paraId="4EA104F6" w14:textId="77777777" w:rsidR="00DA329B" w:rsidRPr="00A50050" w:rsidRDefault="00DA329B" w:rsidP="00843043">
            <w:pPr>
              <w:spacing w:after="0" w:line="360" w:lineRule="auto"/>
              <w:jc w:val="center"/>
              <w:rPr>
                <w:rFonts w:ascii="Arial" w:hAnsi="Arial" w:cs="Arial"/>
                <w:sz w:val="20"/>
                <w:szCs w:val="20"/>
              </w:rPr>
            </w:pPr>
            <w:r w:rsidRPr="00A50050">
              <w:rPr>
                <w:rFonts w:ascii="Arial" w:hAnsi="Arial" w:cs="Arial"/>
                <w:sz w:val="20"/>
                <w:szCs w:val="20"/>
              </w:rPr>
              <w:t>менее 0,6</w:t>
            </w:r>
          </w:p>
        </w:tc>
      </w:tr>
    </w:tbl>
    <w:p w14:paraId="7818661E" w14:textId="77777777" w:rsidR="00DA329B" w:rsidRPr="006B322A" w:rsidRDefault="00DA329B" w:rsidP="00DA329B">
      <w:pPr>
        <w:spacing w:after="0" w:line="360" w:lineRule="auto"/>
        <w:ind w:firstLine="709"/>
        <w:jc w:val="both"/>
        <w:rPr>
          <w:rFonts w:ascii="Arial" w:hAnsi="Arial" w:cs="Arial"/>
          <w:b/>
          <w:bCs/>
          <w:spacing w:val="7"/>
          <w:position w:val="-1"/>
        </w:rPr>
      </w:pPr>
    </w:p>
    <w:p w14:paraId="5B1288FA" w14:textId="77777777" w:rsidR="00DA329B" w:rsidRPr="006B322A" w:rsidRDefault="00DA329B" w:rsidP="00DA329B">
      <w:pPr>
        <w:spacing w:after="0" w:line="360" w:lineRule="auto"/>
        <w:ind w:firstLine="709"/>
        <w:jc w:val="both"/>
        <w:rPr>
          <w:rFonts w:ascii="Arial" w:hAnsi="Arial" w:cs="Arial"/>
          <w:b/>
          <w:bCs/>
          <w:spacing w:val="7"/>
          <w:position w:val="-1"/>
        </w:rPr>
      </w:pPr>
      <w:r w:rsidRPr="006B322A">
        <w:rPr>
          <w:rFonts w:ascii="Arial" w:hAnsi="Arial" w:cs="Arial"/>
          <w:b/>
          <w:bCs/>
          <w:spacing w:val="7"/>
          <w:position w:val="-1"/>
        </w:rPr>
        <w:t>А.3 Длина пути утечки в зависимости от межреберного расстояния</w:t>
      </w:r>
    </w:p>
    <w:p w14:paraId="711DD73A" w14:textId="2FDF2ABF" w:rsidR="00DA329B" w:rsidRPr="006B322A" w:rsidRDefault="00DA329B" w:rsidP="00DA329B">
      <w:pPr>
        <w:spacing w:after="0" w:line="360" w:lineRule="auto"/>
        <w:ind w:firstLine="709"/>
        <w:jc w:val="both"/>
        <w:rPr>
          <w:rFonts w:ascii="Arial" w:hAnsi="Arial" w:cs="Arial"/>
          <w:szCs w:val="24"/>
        </w:rPr>
      </w:pPr>
      <w:r w:rsidRPr="006B322A">
        <w:rPr>
          <w:rFonts w:ascii="Arial" w:hAnsi="Arial" w:cs="Arial"/>
          <w:szCs w:val="24"/>
        </w:rPr>
        <w:t>Длина пути утечки внешней изоляции изоляторов, подверженных загрязнению типа А, должна соответств</w:t>
      </w:r>
      <w:r w:rsidR="00152BCA">
        <w:rPr>
          <w:rFonts w:ascii="Arial" w:hAnsi="Arial" w:cs="Arial"/>
          <w:szCs w:val="24"/>
        </w:rPr>
        <w:t>овать</w:t>
      </w:r>
      <w:r w:rsidRPr="006B322A">
        <w:rPr>
          <w:rFonts w:ascii="Arial" w:hAnsi="Arial" w:cs="Arial"/>
          <w:szCs w:val="24"/>
        </w:rPr>
        <w:t xml:space="preserve"> таблице А.</w:t>
      </w:r>
      <w:r w:rsidR="00551639">
        <w:rPr>
          <w:rFonts w:ascii="Arial" w:hAnsi="Arial" w:cs="Arial"/>
          <w:szCs w:val="24"/>
        </w:rPr>
        <w:t>4</w:t>
      </w:r>
      <w:r w:rsidRPr="006B322A">
        <w:rPr>
          <w:rFonts w:ascii="Arial" w:hAnsi="Arial" w:cs="Arial"/>
          <w:szCs w:val="24"/>
        </w:rPr>
        <w:t>, а подверженных загрязнению типа Б – таблице А.</w:t>
      </w:r>
      <w:r w:rsidR="00551639">
        <w:rPr>
          <w:rFonts w:ascii="Arial" w:hAnsi="Arial" w:cs="Arial"/>
          <w:szCs w:val="24"/>
        </w:rPr>
        <w:t>5</w:t>
      </w:r>
      <w:r w:rsidRPr="006B322A">
        <w:rPr>
          <w:rFonts w:ascii="Arial" w:hAnsi="Arial" w:cs="Arial"/>
          <w:szCs w:val="24"/>
        </w:rPr>
        <w:t>.</w:t>
      </w:r>
    </w:p>
    <w:p w14:paraId="20D6C84E" w14:textId="77777777" w:rsidR="00DA329B" w:rsidRPr="006B322A" w:rsidRDefault="00DA329B" w:rsidP="00DA329B">
      <w:pPr>
        <w:spacing w:after="0" w:line="360" w:lineRule="auto"/>
        <w:ind w:firstLine="567"/>
        <w:jc w:val="both"/>
        <w:rPr>
          <w:rFonts w:ascii="Arial" w:hAnsi="Arial" w:cs="Arial"/>
          <w:bCs/>
          <w:spacing w:val="7"/>
          <w:position w:val="-1"/>
        </w:rPr>
      </w:pPr>
    </w:p>
    <w:p w14:paraId="6ACF121A" w14:textId="1F77A161" w:rsidR="00DA329B" w:rsidRPr="006B322A" w:rsidRDefault="00DA329B" w:rsidP="00DA329B">
      <w:pPr>
        <w:spacing w:after="0" w:line="360" w:lineRule="auto"/>
        <w:jc w:val="both"/>
        <w:rPr>
          <w:rFonts w:ascii="Arial" w:hAnsi="Arial" w:cs="Arial"/>
          <w:szCs w:val="28"/>
        </w:rPr>
      </w:pPr>
      <w:r w:rsidRPr="00A50050">
        <w:rPr>
          <w:rFonts w:ascii="Arial" w:hAnsi="Arial" w:cs="Arial"/>
          <w:bCs/>
          <w:spacing w:val="40"/>
          <w:position w:val="-1"/>
        </w:rPr>
        <w:t>Таблица А.</w:t>
      </w:r>
      <w:r w:rsidR="00CA1B08">
        <w:rPr>
          <w:rFonts w:ascii="Arial" w:hAnsi="Arial" w:cs="Arial"/>
          <w:bCs/>
          <w:spacing w:val="40"/>
          <w:position w:val="-1"/>
        </w:rPr>
        <w:t>4</w:t>
      </w:r>
      <w:r w:rsidRPr="006B322A">
        <w:rPr>
          <w:rFonts w:ascii="Arial" w:hAnsi="Arial" w:cs="Arial"/>
          <w:bCs/>
          <w:spacing w:val="7"/>
          <w:position w:val="-1"/>
        </w:rPr>
        <w:t xml:space="preserve"> – Длина пути утечки в зависимости от межреберного расстояния для изоляторов, подверженных </w:t>
      </w:r>
      <w:r w:rsidRPr="006B322A">
        <w:rPr>
          <w:rFonts w:ascii="Arial" w:hAnsi="Arial" w:cs="Arial"/>
          <w:szCs w:val="28"/>
        </w:rPr>
        <w:t>загрязнению типа 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2"/>
        <w:gridCol w:w="2124"/>
        <w:gridCol w:w="2124"/>
        <w:gridCol w:w="2124"/>
      </w:tblGrid>
      <w:tr w:rsidR="006B322A" w:rsidRPr="00152BCA" w14:paraId="3EF30770" w14:textId="77777777" w:rsidTr="00DA329B">
        <w:tc>
          <w:tcPr>
            <w:tcW w:w="3362" w:type="dxa"/>
            <w:vMerge w:val="restart"/>
            <w:vAlign w:val="center"/>
          </w:tcPr>
          <w:p w14:paraId="24F6715F" w14:textId="77777777" w:rsidR="00DA329B" w:rsidRPr="00A50050" w:rsidRDefault="00DA329B" w:rsidP="00DA329B">
            <w:pPr>
              <w:spacing w:after="0"/>
              <w:jc w:val="center"/>
              <w:rPr>
                <w:rFonts w:ascii="Arial" w:hAnsi="Arial" w:cs="Arial"/>
                <w:sz w:val="20"/>
                <w:szCs w:val="20"/>
              </w:rPr>
            </w:pPr>
            <w:r w:rsidRPr="00A50050">
              <w:rPr>
                <w:rFonts w:ascii="Arial" w:hAnsi="Arial" w:cs="Arial"/>
                <w:sz w:val="20"/>
                <w:szCs w:val="20"/>
              </w:rPr>
              <w:t>Вид профиля ребра</w:t>
            </w:r>
          </w:p>
        </w:tc>
        <w:tc>
          <w:tcPr>
            <w:tcW w:w="6372" w:type="dxa"/>
            <w:gridSpan w:val="3"/>
            <w:vAlign w:val="center"/>
          </w:tcPr>
          <w:p w14:paraId="1D682228" w14:textId="77777777" w:rsidR="00DA329B" w:rsidRPr="00A50050" w:rsidRDefault="00DA329B" w:rsidP="00DA329B">
            <w:pPr>
              <w:spacing w:after="0"/>
              <w:jc w:val="center"/>
              <w:rPr>
                <w:rFonts w:ascii="Arial" w:hAnsi="Arial" w:cs="Arial"/>
                <w:i/>
                <w:iCs/>
                <w:sz w:val="20"/>
                <w:szCs w:val="20"/>
              </w:rPr>
            </w:pPr>
            <w:r w:rsidRPr="00A50050">
              <w:rPr>
                <w:rFonts w:ascii="Arial" w:hAnsi="Arial" w:cs="Arial"/>
                <w:iCs/>
                <w:sz w:val="20"/>
                <w:szCs w:val="20"/>
              </w:rPr>
              <w:t>Значения</w:t>
            </w:r>
            <w:r w:rsidRPr="00A50050">
              <w:rPr>
                <w:rFonts w:ascii="Arial" w:hAnsi="Arial" w:cs="Arial"/>
                <w:i/>
                <w:iCs/>
                <w:sz w:val="20"/>
                <w:szCs w:val="20"/>
              </w:rPr>
              <w:t xml:space="preserve"> </w:t>
            </w:r>
            <w:r w:rsidRPr="00A50050">
              <w:rPr>
                <w:rFonts w:ascii="Arial" w:hAnsi="Arial" w:cs="Arial"/>
                <w:i/>
                <w:iCs/>
                <w:sz w:val="20"/>
                <w:szCs w:val="20"/>
                <w:lang w:val="en-US"/>
              </w:rPr>
              <w:t>l</w:t>
            </w:r>
            <w:r w:rsidRPr="00A50050">
              <w:rPr>
                <w:rFonts w:ascii="Arial" w:hAnsi="Arial" w:cs="Arial"/>
                <w:i/>
                <w:iCs/>
                <w:sz w:val="20"/>
                <w:szCs w:val="20"/>
              </w:rPr>
              <w:t>/</w:t>
            </w:r>
            <w:r w:rsidRPr="00A50050">
              <w:rPr>
                <w:rFonts w:ascii="Arial" w:hAnsi="Arial" w:cs="Arial"/>
                <w:i/>
                <w:iCs/>
                <w:sz w:val="20"/>
                <w:szCs w:val="20"/>
                <w:lang w:val="en-US"/>
              </w:rPr>
              <w:t>b</w:t>
            </w:r>
          </w:p>
        </w:tc>
      </w:tr>
      <w:tr w:rsidR="006B322A" w:rsidRPr="00152BCA" w14:paraId="0C307970" w14:textId="77777777" w:rsidTr="00A50050">
        <w:trPr>
          <w:trHeight w:val="312"/>
        </w:trPr>
        <w:tc>
          <w:tcPr>
            <w:tcW w:w="3362" w:type="dxa"/>
            <w:vMerge/>
            <w:tcBorders>
              <w:bottom w:val="double" w:sz="4" w:space="0" w:color="auto"/>
            </w:tcBorders>
            <w:vAlign w:val="center"/>
          </w:tcPr>
          <w:p w14:paraId="0C71224A" w14:textId="77777777" w:rsidR="00DA329B" w:rsidRPr="00A50050" w:rsidRDefault="00DA329B" w:rsidP="00DA329B">
            <w:pPr>
              <w:spacing w:after="0"/>
              <w:jc w:val="center"/>
              <w:rPr>
                <w:rFonts w:ascii="Arial" w:hAnsi="Arial" w:cs="Arial"/>
                <w:sz w:val="20"/>
                <w:szCs w:val="20"/>
              </w:rPr>
            </w:pPr>
          </w:p>
        </w:tc>
        <w:tc>
          <w:tcPr>
            <w:tcW w:w="2124" w:type="dxa"/>
            <w:tcBorders>
              <w:bottom w:val="double" w:sz="4" w:space="0" w:color="auto"/>
            </w:tcBorders>
            <w:vAlign w:val="center"/>
          </w:tcPr>
          <w:p w14:paraId="6B3D391D"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sz w:val="20"/>
                <w:szCs w:val="20"/>
              </w:rPr>
              <w:t>Рекомендуемые</w:t>
            </w:r>
          </w:p>
        </w:tc>
        <w:tc>
          <w:tcPr>
            <w:tcW w:w="2124" w:type="dxa"/>
            <w:tcBorders>
              <w:bottom w:val="double" w:sz="4" w:space="0" w:color="auto"/>
            </w:tcBorders>
            <w:vAlign w:val="center"/>
          </w:tcPr>
          <w:p w14:paraId="26C4EB46"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sz w:val="20"/>
                <w:szCs w:val="20"/>
              </w:rPr>
              <w:t>Допускаемые</w:t>
            </w:r>
          </w:p>
        </w:tc>
        <w:tc>
          <w:tcPr>
            <w:tcW w:w="2124" w:type="dxa"/>
            <w:tcBorders>
              <w:bottom w:val="double" w:sz="4" w:space="0" w:color="auto"/>
            </w:tcBorders>
            <w:vAlign w:val="center"/>
          </w:tcPr>
          <w:p w14:paraId="6B8298E5"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sz w:val="20"/>
                <w:szCs w:val="20"/>
              </w:rPr>
              <w:t>Не рекомендуемые</w:t>
            </w:r>
          </w:p>
        </w:tc>
      </w:tr>
      <w:tr w:rsidR="006B322A" w:rsidRPr="00152BCA" w14:paraId="407A91EA" w14:textId="77777777" w:rsidTr="00A50050">
        <w:tc>
          <w:tcPr>
            <w:tcW w:w="3362" w:type="dxa"/>
            <w:tcBorders>
              <w:top w:val="double" w:sz="4" w:space="0" w:color="auto"/>
            </w:tcBorders>
            <w:vAlign w:val="center"/>
          </w:tcPr>
          <w:p w14:paraId="3AAF750F"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С простым профилем ребра</w:t>
            </w:r>
          </w:p>
          <w:p w14:paraId="782AA334"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noProof/>
                <w:sz w:val="20"/>
                <w:szCs w:val="20"/>
              </w:rPr>
              <w:drawing>
                <wp:inline distT="0" distB="0" distL="0" distR="0" wp14:anchorId="788DA0E1" wp14:editId="6C61E0C8">
                  <wp:extent cx="1116330" cy="147002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6">
                            <a:extLst>
                              <a:ext uri="{28A0092B-C50C-407E-A947-70E740481C1C}">
                                <a14:useLocalDpi xmlns:a14="http://schemas.microsoft.com/office/drawing/2010/main" val="0"/>
                              </a:ext>
                            </a:extLst>
                          </a:blip>
                          <a:srcRect l="31683" t="31015" r="55746" b="39339"/>
                          <a:stretch>
                            <a:fillRect/>
                          </a:stretch>
                        </pic:blipFill>
                        <pic:spPr bwMode="auto">
                          <a:xfrm>
                            <a:off x="0" y="0"/>
                            <a:ext cx="1116330" cy="1470025"/>
                          </a:xfrm>
                          <a:prstGeom prst="rect">
                            <a:avLst/>
                          </a:prstGeom>
                          <a:noFill/>
                          <a:ln>
                            <a:noFill/>
                          </a:ln>
                        </pic:spPr>
                      </pic:pic>
                    </a:graphicData>
                  </a:graphic>
                </wp:inline>
              </w:drawing>
            </w:r>
          </w:p>
        </w:tc>
        <w:tc>
          <w:tcPr>
            <w:tcW w:w="2124" w:type="dxa"/>
            <w:tcBorders>
              <w:top w:val="double" w:sz="4" w:space="0" w:color="auto"/>
            </w:tcBorders>
            <w:vAlign w:val="center"/>
          </w:tcPr>
          <w:p w14:paraId="16C3EB2B"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от 2,4 до</w:t>
            </w:r>
            <w:r w:rsidRPr="00A50050">
              <w:rPr>
                <w:rFonts w:ascii="Arial" w:hAnsi="Arial" w:cs="Arial"/>
                <w:b/>
                <w:bCs/>
                <w:sz w:val="20"/>
                <w:szCs w:val="20"/>
              </w:rPr>
              <w:t xml:space="preserve"> </w:t>
            </w:r>
            <w:r w:rsidRPr="00A50050">
              <w:rPr>
                <w:rFonts w:ascii="Arial" w:hAnsi="Arial" w:cs="Arial"/>
                <w:bCs/>
                <w:sz w:val="20"/>
                <w:szCs w:val="20"/>
              </w:rPr>
              <w:t>2,8 включ.</w:t>
            </w:r>
          </w:p>
        </w:tc>
        <w:tc>
          <w:tcPr>
            <w:tcW w:w="2124" w:type="dxa"/>
            <w:tcBorders>
              <w:top w:val="double" w:sz="4" w:space="0" w:color="auto"/>
            </w:tcBorders>
            <w:vAlign w:val="center"/>
          </w:tcPr>
          <w:p w14:paraId="75218C09"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от 2,8 до</w:t>
            </w:r>
            <w:r w:rsidRPr="00A50050">
              <w:rPr>
                <w:rFonts w:ascii="Arial" w:hAnsi="Arial" w:cs="Arial"/>
                <w:b/>
                <w:bCs/>
                <w:sz w:val="20"/>
                <w:szCs w:val="20"/>
              </w:rPr>
              <w:t xml:space="preserve"> </w:t>
            </w:r>
            <w:r w:rsidRPr="00A50050">
              <w:rPr>
                <w:rFonts w:ascii="Arial" w:hAnsi="Arial" w:cs="Arial"/>
                <w:sz w:val="20"/>
                <w:szCs w:val="20"/>
              </w:rPr>
              <w:t>3,1</w:t>
            </w:r>
            <w:r w:rsidRPr="00A50050">
              <w:rPr>
                <w:rFonts w:ascii="Arial" w:hAnsi="Arial" w:cs="Arial"/>
                <w:bCs/>
                <w:sz w:val="20"/>
                <w:szCs w:val="20"/>
              </w:rPr>
              <w:t> включ.</w:t>
            </w:r>
          </w:p>
        </w:tc>
        <w:tc>
          <w:tcPr>
            <w:tcW w:w="2124" w:type="dxa"/>
            <w:tcBorders>
              <w:top w:val="double" w:sz="4" w:space="0" w:color="auto"/>
            </w:tcBorders>
            <w:vAlign w:val="center"/>
          </w:tcPr>
          <w:p w14:paraId="2306370C"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более 3,1</w:t>
            </w:r>
          </w:p>
        </w:tc>
      </w:tr>
      <w:tr w:rsidR="006B322A" w:rsidRPr="00152BCA" w14:paraId="69BC16B7" w14:textId="77777777" w:rsidTr="00DA329B">
        <w:trPr>
          <w:trHeight w:val="523"/>
        </w:trPr>
        <w:tc>
          <w:tcPr>
            <w:tcW w:w="3362" w:type="dxa"/>
            <w:vAlign w:val="center"/>
          </w:tcPr>
          <w:p w14:paraId="393C8D95"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С переменным вылетом ребра</w:t>
            </w:r>
          </w:p>
          <w:p w14:paraId="63106338" w14:textId="77777777" w:rsidR="00DA329B" w:rsidRPr="00A50050" w:rsidRDefault="00DA329B" w:rsidP="00DA329B">
            <w:pPr>
              <w:spacing w:after="0"/>
              <w:jc w:val="center"/>
              <w:rPr>
                <w:rFonts w:ascii="Arial" w:hAnsi="Arial" w:cs="Arial"/>
                <w:sz w:val="20"/>
                <w:szCs w:val="20"/>
              </w:rPr>
            </w:pPr>
            <w:r w:rsidRPr="00A50050">
              <w:rPr>
                <w:rFonts w:ascii="Arial" w:hAnsi="Arial" w:cs="Arial"/>
                <w:noProof/>
                <w:sz w:val="20"/>
                <w:szCs w:val="20"/>
              </w:rPr>
              <w:drawing>
                <wp:inline distT="0" distB="0" distL="0" distR="0" wp14:anchorId="01F93B0B" wp14:editId="515AB524">
                  <wp:extent cx="1739265" cy="14528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a:extLst>
                              <a:ext uri="{28A0092B-C50C-407E-A947-70E740481C1C}">
                                <a14:useLocalDpi xmlns:a14="http://schemas.microsoft.com/office/drawing/2010/main" val="0"/>
                              </a:ext>
                            </a:extLst>
                          </a:blip>
                          <a:srcRect l="5109" t="29442" r="73366" b="38509"/>
                          <a:stretch>
                            <a:fillRect/>
                          </a:stretch>
                        </pic:blipFill>
                        <pic:spPr bwMode="auto">
                          <a:xfrm>
                            <a:off x="0" y="0"/>
                            <a:ext cx="1739265" cy="1452880"/>
                          </a:xfrm>
                          <a:prstGeom prst="rect">
                            <a:avLst/>
                          </a:prstGeom>
                          <a:noFill/>
                          <a:ln>
                            <a:noFill/>
                          </a:ln>
                        </pic:spPr>
                      </pic:pic>
                    </a:graphicData>
                  </a:graphic>
                </wp:inline>
              </w:drawing>
            </w:r>
          </w:p>
        </w:tc>
        <w:tc>
          <w:tcPr>
            <w:tcW w:w="2124" w:type="dxa"/>
            <w:vAlign w:val="center"/>
          </w:tcPr>
          <w:p w14:paraId="06BB503C"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от 3,1 до</w:t>
            </w:r>
            <w:r w:rsidRPr="00A50050">
              <w:rPr>
                <w:rFonts w:ascii="Arial" w:hAnsi="Arial" w:cs="Arial"/>
                <w:b/>
                <w:bCs/>
                <w:sz w:val="20"/>
                <w:szCs w:val="20"/>
              </w:rPr>
              <w:t xml:space="preserve"> </w:t>
            </w:r>
            <w:r w:rsidRPr="00A50050">
              <w:rPr>
                <w:rFonts w:ascii="Arial" w:hAnsi="Arial" w:cs="Arial"/>
                <w:bCs/>
                <w:sz w:val="20"/>
                <w:szCs w:val="20"/>
              </w:rPr>
              <w:t>3,7 включ.</w:t>
            </w:r>
          </w:p>
        </w:tc>
        <w:tc>
          <w:tcPr>
            <w:tcW w:w="2124" w:type="dxa"/>
            <w:vAlign w:val="center"/>
          </w:tcPr>
          <w:p w14:paraId="5B01CF0F" w14:textId="4B76BE5C"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от 3,7 до</w:t>
            </w:r>
            <w:r w:rsidRPr="00A50050">
              <w:rPr>
                <w:rFonts w:ascii="Arial" w:hAnsi="Arial" w:cs="Arial"/>
                <w:b/>
                <w:bCs/>
                <w:sz w:val="20"/>
                <w:szCs w:val="20"/>
              </w:rPr>
              <w:t xml:space="preserve"> </w:t>
            </w:r>
            <w:r w:rsidRPr="00A50050">
              <w:rPr>
                <w:rFonts w:ascii="Arial" w:hAnsi="Arial" w:cs="Arial"/>
                <w:bCs/>
                <w:sz w:val="20"/>
                <w:szCs w:val="20"/>
              </w:rPr>
              <w:t>4,1 включ.</w:t>
            </w:r>
          </w:p>
        </w:tc>
        <w:tc>
          <w:tcPr>
            <w:tcW w:w="2124" w:type="dxa"/>
            <w:vAlign w:val="center"/>
          </w:tcPr>
          <w:p w14:paraId="6F71544E"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более 4,1</w:t>
            </w:r>
          </w:p>
        </w:tc>
      </w:tr>
    </w:tbl>
    <w:p w14:paraId="6FC05759" w14:textId="77777777" w:rsidR="00DA329B" w:rsidRPr="006B322A" w:rsidRDefault="00DA329B" w:rsidP="00DA329B">
      <w:pPr>
        <w:spacing w:after="0" w:line="360" w:lineRule="auto"/>
        <w:ind w:firstLine="709"/>
        <w:jc w:val="both"/>
        <w:rPr>
          <w:rFonts w:ascii="Arial" w:eastAsia="Times New Roman" w:hAnsi="Arial" w:cs="Arial"/>
          <w:sz w:val="24"/>
          <w:szCs w:val="24"/>
        </w:rPr>
      </w:pPr>
    </w:p>
    <w:p w14:paraId="40E3EE9D" w14:textId="2571AB23" w:rsidR="00DA329B" w:rsidRPr="006B322A" w:rsidRDefault="00DA329B" w:rsidP="00843043">
      <w:pPr>
        <w:spacing w:after="0" w:line="360" w:lineRule="auto"/>
        <w:jc w:val="both"/>
        <w:rPr>
          <w:rFonts w:ascii="Arial" w:hAnsi="Arial" w:cs="Arial"/>
          <w:bCs/>
          <w:spacing w:val="7"/>
          <w:position w:val="-1"/>
        </w:rPr>
      </w:pPr>
      <w:r w:rsidRPr="00A50050">
        <w:rPr>
          <w:rFonts w:ascii="Arial" w:hAnsi="Arial" w:cs="Arial"/>
          <w:bCs/>
          <w:spacing w:val="40"/>
          <w:position w:val="-1"/>
        </w:rPr>
        <w:t>Таблица А.</w:t>
      </w:r>
      <w:r w:rsidR="00CA1B08">
        <w:rPr>
          <w:rFonts w:ascii="Arial" w:hAnsi="Arial" w:cs="Arial"/>
          <w:bCs/>
          <w:spacing w:val="40"/>
          <w:position w:val="-1"/>
        </w:rPr>
        <w:t>5</w:t>
      </w:r>
      <w:r w:rsidRPr="006B322A">
        <w:rPr>
          <w:rFonts w:ascii="Arial" w:hAnsi="Arial" w:cs="Arial"/>
          <w:bCs/>
          <w:spacing w:val="7"/>
          <w:position w:val="-1"/>
        </w:rPr>
        <w:t xml:space="preserve"> – Длина пути утечки в зависимости от межреберного расстояния для изоляторов, подверженных загрязнению типа Б</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2"/>
        <w:gridCol w:w="2124"/>
        <w:gridCol w:w="2124"/>
        <w:gridCol w:w="2124"/>
      </w:tblGrid>
      <w:tr w:rsidR="006B322A" w:rsidRPr="00152BCA" w14:paraId="2E9EC35F" w14:textId="77777777" w:rsidTr="00DA329B">
        <w:tc>
          <w:tcPr>
            <w:tcW w:w="3362" w:type="dxa"/>
            <w:vMerge w:val="restart"/>
            <w:vAlign w:val="center"/>
          </w:tcPr>
          <w:p w14:paraId="0345CB7D" w14:textId="77777777" w:rsidR="00DA329B" w:rsidRPr="00A50050" w:rsidRDefault="00DA329B" w:rsidP="00DA329B">
            <w:pPr>
              <w:spacing w:after="0"/>
              <w:jc w:val="center"/>
              <w:rPr>
                <w:rFonts w:ascii="Arial" w:hAnsi="Arial" w:cs="Arial"/>
                <w:sz w:val="20"/>
                <w:szCs w:val="20"/>
              </w:rPr>
            </w:pPr>
            <w:r w:rsidRPr="00A50050">
              <w:rPr>
                <w:rFonts w:ascii="Arial" w:hAnsi="Arial" w:cs="Arial"/>
                <w:sz w:val="20"/>
                <w:szCs w:val="20"/>
              </w:rPr>
              <w:t>Вид профиля ребра</w:t>
            </w:r>
          </w:p>
        </w:tc>
        <w:tc>
          <w:tcPr>
            <w:tcW w:w="6372" w:type="dxa"/>
            <w:gridSpan w:val="3"/>
            <w:vAlign w:val="center"/>
          </w:tcPr>
          <w:p w14:paraId="279C34B5" w14:textId="77777777" w:rsidR="00DA329B" w:rsidRPr="00A50050" w:rsidRDefault="00DA329B" w:rsidP="00DA329B">
            <w:pPr>
              <w:spacing w:after="0"/>
              <w:jc w:val="center"/>
              <w:rPr>
                <w:rFonts w:ascii="Arial" w:hAnsi="Arial" w:cs="Arial"/>
                <w:i/>
                <w:iCs/>
                <w:sz w:val="20"/>
                <w:szCs w:val="20"/>
              </w:rPr>
            </w:pPr>
            <w:r w:rsidRPr="00A50050">
              <w:rPr>
                <w:rFonts w:ascii="Arial" w:hAnsi="Arial" w:cs="Arial"/>
                <w:iCs/>
                <w:sz w:val="20"/>
                <w:szCs w:val="20"/>
              </w:rPr>
              <w:t>Значения</w:t>
            </w:r>
            <w:r w:rsidRPr="00A50050">
              <w:rPr>
                <w:rFonts w:ascii="Arial" w:hAnsi="Arial" w:cs="Arial"/>
                <w:i/>
                <w:iCs/>
                <w:sz w:val="20"/>
                <w:szCs w:val="20"/>
              </w:rPr>
              <w:t xml:space="preserve"> </w:t>
            </w:r>
            <w:r w:rsidRPr="00A50050">
              <w:rPr>
                <w:rFonts w:ascii="Arial" w:hAnsi="Arial" w:cs="Arial"/>
                <w:i/>
                <w:iCs/>
                <w:sz w:val="20"/>
                <w:szCs w:val="20"/>
                <w:lang w:val="en-US"/>
              </w:rPr>
              <w:t>l</w:t>
            </w:r>
            <w:r w:rsidRPr="00A50050">
              <w:rPr>
                <w:rFonts w:ascii="Arial" w:hAnsi="Arial" w:cs="Arial"/>
                <w:i/>
                <w:iCs/>
                <w:sz w:val="20"/>
                <w:szCs w:val="20"/>
              </w:rPr>
              <w:t>/</w:t>
            </w:r>
            <w:r w:rsidRPr="00A50050">
              <w:rPr>
                <w:rFonts w:ascii="Arial" w:hAnsi="Arial" w:cs="Arial"/>
                <w:i/>
                <w:iCs/>
                <w:sz w:val="20"/>
                <w:szCs w:val="20"/>
                <w:lang w:val="en-US"/>
              </w:rPr>
              <w:t>b</w:t>
            </w:r>
          </w:p>
        </w:tc>
      </w:tr>
      <w:tr w:rsidR="006B322A" w:rsidRPr="00152BCA" w14:paraId="5D8D87C0" w14:textId="77777777" w:rsidTr="00A50050">
        <w:tc>
          <w:tcPr>
            <w:tcW w:w="3362" w:type="dxa"/>
            <w:vMerge/>
            <w:tcBorders>
              <w:bottom w:val="double" w:sz="4" w:space="0" w:color="auto"/>
            </w:tcBorders>
            <w:vAlign w:val="center"/>
          </w:tcPr>
          <w:p w14:paraId="1BB9E629" w14:textId="77777777" w:rsidR="00DA329B" w:rsidRPr="00A50050" w:rsidRDefault="00DA329B" w:rsidP="00DA329B">
            <w:pPr>
              <w:spacing w:after="0"/>
              <w:jc w:val="center"/>
              <w:rPr>
                <w:rFonts w:ascii="Arial" w:hAnsi="Arial" w:cs="Arial"/>
                <w:sz w:val="20"/>
                <w:szCs w:val="20"/>
              </w:rPr>
            </w:pPr>
          </w:p>
        </w:tc>
        <w:tc>
          <w:tcPr>
            <w:tcW w:w="2124" w:type="dxa"/>
            <w:tcBorders>
              <w:bottom w:val="double" w:sz="4" w:space="0" w:color="auto"/>
            </w:tcBorders>
            <w:vAlign w:val="center"/>
          </w:tcPr>
          <w:p w14:paraId="45BF73C8"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sz w:val="20"/>
                <w:szCs w:val="20"/>
              </w:rPr>
              <w:t>Рекомендуемые</w:t>
            </w:r>
          </w:p>
        </w:tc>
        <w:tc>
          <w:tcPr>
            <w:tcW w:w="2124" w:type="dxa"/>
            <w:tcBorders>
              <w:bottom w:val="double" w:sz="4" w:space="0" w:color="auto"/>
            </w:tcBorders>
            <w:vAlign w:val="center"/>
          </w:tcPr>
          <w:p w14:paraId="5CC9A508"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sz w:val="20"/>
                <w:szCs w:val="20"/>
              </w:rPr>
              <w:t>Допускаемые</w:t>
            </w:r>
          </w:p>
        </w:tc>
        <w:tc>
          <w:tcPr>
            <w:tcW w:w="2124" w:type="dxa"/>
            <w:tcBorders>
              <w:bottom w:val="double" w:sz="4" w:space="0" w:color="auto"/>
            </w:tcBorders>
            <w:vAlign w:val="center"/>
          </w:tcPr>
          <w:p w14:paraId="3ECD1AE5"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sz w:val="20"/>
                <w:szCs w:val="20"/>
              </w:rPr>
              <w:t>Не рекомендуемые</w:t>
            </w:r>
          </w:p>
        </w:tc>
      </w:tr>
      <w:tr w:rsidR="006B322A" w:rsidRPr="00152BCA" w14:paraId="48639208" w14:textId="77777777" w:rsidTr="00A50050">
        <w:tc>
          <w:tcPr>
            <w:tcW w:w="3362" w:type="dxa"/>
            <w:tcBorders>
              <w:top w:val="double" w:sz="4" w:space="0" w:color="auto"/>
            </w:tcBorders>
            <w:vAlign w:val="center"/>
          </w:tcPr>
          <w:p w14:paraId="199DB24F" w14:textId="77777777" w:rsidR="00DA329B" w:rsidRPr="00A50050" w:rsidRDefault="00DA329B" w:rsidP="00DA329B">
            <w:pPr>
              <w:spacing w:after="0"/>
              <w:jc w:val="center"/>
              <w:rPr>
                <w:rFonts w:ascii="Arial" w:hAnsi="Arial" w:cs="Arial"/>
                <w:sz w:val="20"/>
                <w:szCs w:val="20"/>
              </w:rPr>
            </w:pPr>
            <w:r w:rsidRPr="00A50050">
              <w:rPr>
                <w:rFonts w:ascii="Arial" w:eastAsia="Calibri" w:hAnsi="Arial" w:cs="Arial"/>
                <w:noProof/>
                <w:sz w:val="20"/>
                <w:szCs w:val="20"/>
              </w:rPr>
              <w:drawing>
                <wp:inline distT="0" distB="0" distL="0" distR="0" wp14:anchorId="1FE3FD00" wp14:editId="086DA818">
                  <wp:extent cx="1116330" cy="1470025"/>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6">
                            <a:extLst>
                              <a:ext uri="{28A0092B-C50C-407E-A947-70E740481C1C}">
                                <a14:useLocalDpi xmlns:a14="http://schemas.microsoft.com/office/drawing/2010/main" val="0"/>
                              </a:ext>
                            </a:extLst>
                          </a:blip>
                          <a:srcRect l="31683" t="31015" r="55746" b="39339"/>
                          <a:stretch>
                            <a:fillRect/>
                          </a:stretch>
                        </pic:blipFill>
                        <pic:spPr bwMode="auto">
                          <a:xfrm>
                            <a:off x="0" y="0"/>
                            <a:ext cx="1116330" cy="1470025"/>
                          </a:xfrm>
                          <a:prstGeom prst="rect">
                            <a:avLst/>
                          </a:prstGeom>
                          <a:noFill/>
                          <a:ln>
                            <a:noFill/>
                          </a:ln>
                        </pic:spPr>
                      </pic:pic>
                    </a:graphicData>
                  </a:graphic>
                </wp:inline>
              </w:drawing>
            </w:r>
          </w:p>
        </w:tc>
        <w:tc>
          <w:tcPr>
            <w:tcW w:w="2124" w:type="dxa"/>
            <w:tcBorders>
              <w:top w:val="double" w:sz="4" w:space="0" w:color="auto"/>
            </w:tcBorders>
            <w:vAlign w:val="center"/>
          </w:tcPr>
          <w:p w14:paraId="51CE4735"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от 2,</w:t>
            </w:r>
            <w:r w:rsidRPr="00A50050">
              <w:rPr>
                <w:rFonts w:ascii="Arial" w:hAnsi="Arial" w:cs="Arial"/>
                <w:sz w:val="20"/>
                <w:szCs w:val="20"/>
                <w:lang w:val="en-US"/>
              </w:rPr>
              <w:t>8</w:t>
            </w:r>
            <w:r w:rsidRPr="00A50050">
              <w:rPr>
                <w:rFonts w:ascii="Arial" w:hAnsi="Arial" w:cs="Arial"/>
                <w:sz w:val="20"/>
                <w:szCs w:val="20"/>
              </w:rPr>
              <w:t xml:space="preserve"> до 3,5</w:t>
            </w:r>
            <w:r w:rsidRPr="00A50050">
              <w:rPr>
                <w:rFonts w:ascii="Arial" w:hAnsi="Arial" w:cs="Arial"/>
                <w:bCs/>
                <w:sz w:val="20"/>
                <w:szCs w:val="20"/>
              </w:rPr>
              <w:t> включ.</w:t>
            </w:r>
          </w:p>
          <w:p w14:paraId="718E932B" w14:textId="77777777" w:rsidR="00DA329B" w:rsidRPr="00A50050" w:rsidRDefault="00DA329B" w:rsidP="00DA329B">
            <w:pPr>
              <w:spacing w:after="0" w:line="240" w:lineRule="auto"/>
              <w:jc w:val="center"/>
              <w:rPr>
                <w:rFonts w:ascii="Arial" w:hAnsi="Arial" w:cs="Arial"/>
                <w:sz w:val="20"/>
                <w:szCs w:val="20"/>
              </w:rPr>
            </w:pPr>
          </w:p>
        </w:tc>
        <w:tc>
          <w:tcPr>
            <w:tcW w:w="2124" w:type="dxa"/>
            <w:tcBorders>
              <w:top w:val="double" w:sz="4" w:space="0" w:color="auto"/>
            </w:tcBorders>
            <w:vAlign w:val="center"/>
          </w:tcPr>
          <w:p w14:paraId="05B0CD70"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 xml:space="preserve">от 3,5 до </w:t>
            </w:r>
            <w:r w:rsidRPr="00A50050">
              <w:rPr>
                <w:rFonts w:ascii="Arial" w:hAnsi="Arial" w:cs="Arial"/>
                <w:bCs/>
                <w:sz w:val="20"/>
                <w:szCs w:val="20"/>
              </w:rPr>
              <w:t>3,9 включ.</w:t>
            </w:r>
          </w:p>
        </w:tc>
        <w:tc>
          <w:tcPr>
            <w:tcW w:w="2124" w:type="dxa"/>
            <w:tcBorders>
              <w:top w:val="double" w:sz="4" w:space="0" w:color="auto"/>
            </w:tcBorders>
            <w:vAlign w:val="center"/>
          </w:tcPr>
          <w:p w14:paraId="6AC5FC0E"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более 3,9</w:t>
            </w:r>
          </w:p>
        </w:tc>
      </w:tr>
      <w:tr w:rsidR="006B322A" w:rsidRPr="00152BCA" w14:paraId="0FE2D64C" w14:textId="77777777" w:rsidTr="00DA329B">
        <w:trPr>
          <w:trHeight w:val="523"/>
        </w:trPr>
        <w:tc>
          <w:tcPr>
            <w:tcW w:w="3362" w:type="dxa"/>
            <w:vAlign w:val="center"/>
          </w:tcPr>
          <w:p w14:paraId="2EE61AF1" w14:textId="77777777" w:rsidR="00DA329B" w:rsidRPr="00A50050" w:rsidRDefault="00DA329B" w:rsidP="00DA329B">
            <w:pPr>
              <w:spacing w:after="0"/>
              <w:jc w:val="center"/>
              <w:rPr>
                <w:rFonts w:ascii="Arial" w:hAnsi="Arial" w:cs="Arial"/>
                <w:sz w:val="20"/>
                <w:szCs w:val="20"/>
              </w:rPr>
            </w:pPr>
            <w:r w:rsidRPr="00A50050">
              <w:rPr>
                <w:rFonts w:ascii="Arial" w:hAnsi="Arial" w:cs="Arial"/>
                <w:noProof/>
                <w:sz w:val="20"/>
                <w:szCs w:val="20"/>
              </w:rPr>
              <w:drawing>
                <wp:inline distT="0" distB="0" distL="0" distR="0" wp14:anchorId="71D651F2" wp14:editId="461297B7">
                  <wp:extent cx="1739265" cy="14528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a:extLst>
                              <a:ext uri="{28A0092B-C50C-407E-A947-70E740481C1C}">
                                <a14:useLocalDpi xmlns:a14="http://schemas.microsoft.com/office/drawing/2010/main" val="0"/>
                              </a:ext>
                            </a:extLst>
                          </a:blip>
                          <a:srcRect l="5109" t="29442" r="73366" b="38509"/>
                          <a:stretch>
                            <a:fillRect/>
                          </a:stretch>
                        </pic:blipFill>
                        <pic:spPr bwMode="auto">
                          <a:xfrm>
                            <a:off x="0" y="0"/>
                            <a:ext cx="1739265" cy="1452880"/>
                          </a:xfrm>
                          <a:prstGeom prst="rect">
                            <a:avLst/>
                          </a:prstGeom>
                          <a:noFill/>
                          <a:ln>
                            <a:noFill/>
                          </a:ln>
                        </pic:spPr>
                      </pic:pic>
                    </a:graphicData>
                  </a:graphic>
                </wp:inline>
              </w:drawing>
            </w:r>
          </w:p>
        </w:tc>
        <w:tc>
          <w:tcPr>
            <w:tcW w:w="2124" w:type="dxa"/>
            <w:vAlign w:val="center"/>
          </w:tcPr>
          <w:p w14:paraId="4CA467D1"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 xml:space="preserve">от 3,6 до </w:t>
            </w:r>
            <w:r w:rsidRPr="00A50050">
              <w:rPr>
                <w:rFonts w:ascii="Arial" w:hAnsi="Arial" w:cs="Arial"/>
                <w:bCs/>
                <w:sz w:val="20"/>
                <w:szCs w:val="20"/>
              </w:rPr>
              <w:t>4,5 включ.</w:t>
            </w:r>
          </w:p>
        </w:tc>
        <w:tc>
          <w:tcPr>
            <w:tcW w:w="2124" w:type="dxa"/>
            <w:vAlign w:val="center"/>
          </w:tcPr>
          <w:p w14:paraId="5A2F95B7"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 xml:space="preserve">от 4,5 до </w:t>
            </w:r>
            <w:r w:rsidRPr="00A50050">
              <w:rPr>
                <w:rFonts w:ascii="Arial" w:hAnsi="Arial" w:cs="Arial"/>
                <w:bCs/>
                <w:sz w:val="20"/>
                <w:szCs w:val="20"/>
              </w:rPr>
              <w:t>5,4 включ.</w:t>
            </w:r>
          </w:p>
        </w:tc>
        <w:tc>
          <w:tcPr>
            <w:tcW w:w="2124" w:type="dxa"/>
            <w:vAlign w:val="center"/>
          </w:tcPr>
          <w:p w14:paraId="6E8F70AF" w14:textId="77777777" w:rsidR="00DA329B" w:rsidRPr="00A50050" w:rsidRDefault="00DA329B" w:rsidP="00DA329B">
            <w:pPr>
              <w:spacing w:after="0" w:line="240" w:lineRule="auto"/>
              <w:jc w:val="center"/>
              <w:rPr>
                <w:rFonts w:ascii="Arial" w:hAnsi="Arial" w:cs="Arial"/>
                <w:sz w:val="20"/>
                <w:szCs w:val="20"/>
              </w:rPr>
            </w:pPr>
            <w:r w:rsidRPr="00A50050">
              <w:rPr>
                <w:rFonts w:ascii="Arial" w:hAnsi="Arial" w:cs="Arial"/>
                <w:sz w:val="20"/>
                <w:szCs w:val="20"/>
              </w:rPr>
              <w:t>более 5,4</w:t>
            </w:r>
          </w:p>
        </w:tc>
      </w:tr>
    </w:tbl>
    <w:p w14:paraId="0C43EAAB" w14:textId="77777777" w:rsidR="00DA329B" w:rsidRPr="006B322A" w:rsidRDefault="00DA329B" w:rsidP="00DA329B">
      <w:pPr>
        <w:spacing w:after="0" w:line="360" w:lineRule="auto"/>
        <w:ind w:firstLine="709"/>
        <w:jc w:val="both"/>
        <w:rPr>
          <w:rFonts w:ascii="Arial" w:eastAsia="Times New Roman" w:hAnsi="Arial" w:cs="Arial"/>
          <w:sz w:val="24"/>
          <w:szCs w:val="24"/>
        </w:rPr>
      </w:pPr>
    </w:p>
    <w:p w14:paraId="248E596C" w14:textId="77777777" w:rsidR="00DA329B" w:rsidRPr="006B322A" w:rsidRDefault="00DA329B" w:rsidP="00DA329B">
      <w:pPr>
        <w:spacing w:after="0" w:line="360" w:lineRule="auto"/>
        <w:ind w:firstLine="709"/>
        <w:rPr>
          <w:rFonts w:ascii="Arial" w:hAnsi="Arial" w:cs="Arial"/>
          <w:i/>
          <w:szCs w:val="28"/>
        </w:rPr>
      </w:pPr>
      <w:r w:rsidRPr="006B322A">
        <w:rPr>
          <w:rFonts w:ascii="Arial" w:hAnsi="Arial" w:cs="Arial"/>
          <w:b/>
          <w:bCs/>
          <w:spacing w:val="7"/>
          <w:position w:val="-1"/>
        </w:rPr>
        <w:t>А.4 М</w:t>
      </w:r>
      <w:r w:rsidRPr="006B322A">
        <w:rPr>
          <w:rFonts w:ascii="Arial" w:hAnsi="Arial" w:cs="Arial"/>
          <w:b/>
          <w:szCs w:val="28"/>
        </w:rPr>
        <w:t>инимальное расстояние между ребрами</w:t>
      </w:r>
      <w:r w:rsidRPr="006B322A">
        <w:rPr>
          <w:rFonts w:ascii="Arial" w:hAnsi="Arial" w:cs="Arial"/>
          <w:i/>
          <w:szCs w:val="28"/>
        </w:rPr>
        <w:t xml:space="preserve"> </w:t>
      </w:r>
    </w:p>
    <w:p w14:paraId="040939AA" w14:textId="6EF79C69" w:rsidR="00DA329B" w:rsidRPr="006B322A" w:rsidRDefault="00DA329B" w:rsidP="00DA329B">
      <w:pPr>
        <w:spacing w:after="0" w:line="360" w:lineRule="auto"/>
        <w:ind w:firstLine="709"/>
        <w:jc w:val="both"/>
        <w:rPr>
          <w:rFonts w:ascii="Arial" w:hAnsi="Arial" w:cs="Arial"/>
          <w:szCs w:val="28"/>
        </w:rPr>
      </w:pPr>
      <w:r w:rsidRPr="006B322A">
        <w:rPr>
          <w:rFonts w:ascii="Arial" w:hAnsi="Arial" w:cs="Arial"/>
          <w:szCs w:val="28"/>
        </w:rPr>
        <w:t xml:space="preserve">Минимальное расстояние между ребрами </w:t>
      </w:r>
      <w:r w:rsidRPr="006B322A">
        <w:rPr>
          <w:rFonts w:ascii="Arial" w:hAnsi="Arial" w:cs="Arial"/>
          <w:i/>
          <w:szCs w:val="28"/>
        </w:rPr>
        <w:t xml:space="preserve">с </w:t>
      </w:r>
      <w:r w:rsidRPr="006B322A">
        <w:rPr>
          <w:rFonts w:ascii="Arial" w:hAnsi="Arial" w:cs="Arial"/>
          <w:szCs w:val="28"/>
        </w:rPr>
        <w:t xml:space="preserve">определяют путем построения перпендикуляра от самой нижней точки края верхнего ребра до следующего нижнего ребра. </w:t>
      </w:r>
      <w:r w:rsidRPr="006B322A">
        <w:rPr>
          <w:rFonts w:ascii="Arial" w:hAnsi="Arial" w:cs="Arial"/>
          <w:szCs w:val="28"/>
        </w:rPr>
        <w:lastRenderedPageBreak/>
        <w:t xml:space="preserve">Минимальное расстояние между ребрами </w:t>
      </w:r>
      <w:r w:rsidRPr="006B322A">
        <w:rPr>
          <w:rFonts w:ascii="Arial" w:hAnsi="Arial" w:cs="Arial"/>
          <w:i/>
          <w:szCs w:val="28"/>
        </w:rPr>
        <w:t>с</w:t>
      </w:r>
      <w:r w:rsidRPr="006B322A">
        <w:rPr>
          <w:rFonts w:ascii="Arial" w:hAnsi="Arial" w:cs="Arial"/>
          <w:szCs w:val="28"/>
        </w:rPr>
        <w:t xml:space="preserve"> </w:t>
      </w:r>
      <w:r w:rsidRPr="006B322A">
        <w:rPr>
          <w:rFonts w:ascii="Arial" w:hAnsi="Arial" w:cs="Arial"/>
          <w:szCs w:val="24"/>
        </w:rPr>
        <w:t>для изоляторов с простым профилем ребра должно соответств</w:t>
      </w:r>
      <w:r w:rsidR="00152BCA">
        <w:rPr>
          <w:rFonts w:ascii="Arial" w:hAnsi="Arial" w:cs="Arial"/>
          <w:szCs w:val="24"/>
        </w:rPr>
        <w:t>овать</w:t>
      </w:r>
      <w:r w:rsidRPr="006B322A">
        <w:rPr>
          <w:rFonts w:ascii="Arial" w:hAnsi="Arial" w:cs="Arial"/>
          <w:szCs w:val="24"/>
        </w:rPr>
        <w:t xml:space="preserve"> таблице А.</w:t>
      </w:r>
      <w:r w:rsidR="00551639">
        <w:rPr>
          <w:rFonts w:ascii="Arial" w:hAnsi="Arial" w:cs="Arial"/>
          <w:szCs w:val="24"/>
        </w:rPr>
        <w:t>6</w:t>
      </w:r>
      <w:r w:rsidRPr="006B322A">
        <w:rPr>
          <w:rFonts w:ascii="Arial" w:hAnsi="Arial" w:cs="Arial"/>
          <w:szCs w:val="24"/>
        </w:rPr>
        <w:t>, а для изоляторов, с переменным вылетом ребра – таблице А.</w:t>
      </w:r>
      <w:r w:rsidR="00551639">
        <w:rPr>
          <w:rFonts w:ascii="Arial" w:hAnsi="Arial" w:cs="Arial"/>
          <w:szCs w:val="24"/>
        </w:rPr>
        <w:t>7</w:t>
      </w:r>
      <w:r w:rsidRPr="006B322A">
        <w:rPr>
          <w:rFonts w:ascii="Arial" w:hAnsi="Arial" w:cs="Arial"/>
          <w:szCs w:val="24"/>
        </w:rPr>
        <w:t>.</w:t>
      </w:r>
    </w:p>
    <w:p w14:paraId="70F5CF6D" w14:textId="77777777" w:rsidR="003C2F0B" w:rsidRPr="006B322A" w:rsidRDefault="003C2F0B" w:rsidP="00DA329B">
      <w:pPr>
        <w:spacing w:after="0" w:line="360" w:lineRule="auto"/>
        <w:jc w:val="both"/>
        <w:rPr>
          <w:rFonts w:ascii="Arial" w:hAnsi="Arial" w:cs="Arial"/>
          <w:bCs/>
          <w:spacing w:val="7"/>
          <w:position w:val="-1"/>
        </w:rPr>
      </w:pPr>
    </w:p>
    <w:p w14:paraId="212369EF" w14:textId="2C385EC2" w:rsidR="00DA329B" w:rsidRPr="006B322A" w:rsidRDefault="00DA329B" w:rsidP="00DA329B">
      <w:pPr>
        <w:spacing w:after="0" w:line="360" w:lineRule="auto"/>
        <w:jc w:val="both"/>
        <w:rPr>
          <w:rFonts w:ascii="Arial" w:hAnsi="Arial" w:cs="Arial"/>
          <w:bCs/>
          <w:spacing w:val="7"/>
          <w:position w:val="-1"/>
        </w:rPr>
      </w:pPr>
      <w:r w:rsidRPr="00A50050">
        <w:rPr>
          <w:rFonts w:ascii="Arial" w:hAnsi="Arial" w:cs="Arial"/>
          <w:bCs/>
          <w:spacing w:val="40"/>
          <w:position w:val="-1"/>
        </w:rPr>
        <w:t>Таблица А.</w:t>
      </w:r>
      <w:r w:rsidR="00CA1B08">
        <w:rPr>
          <w:rFonts w:ascii="Arial" w:hAnsi="Arial" w:cs="Arial"/>
          <w:bCs/>
          <w:spacing w:val="40"/>
          <w:position w:val="-1"/>
        </w:rPr>
        <w:t>6</w:t>
      </w:r>
      <w:r w:rsidRPr="006B322A">
        <w:rPr>
          <w:rFonts w:ascii="Arial" w:hAnsi="Arial" w:cs="Arial"/>
          <w:bCs/>
          <w:spacing w:val="7"/>
          <w:position w:val="-1"/>
        </w:rPr>
        <w:t xml:space="preserve"> – Минимальное расстояние между ребрами для изоляторов с простым профилем ребра</w:t>
      </w:r>
    </w:p>
    <w:tbl>
      <w:tblPr>
        <w:tblStyle w:val="ab"/>
        <w:tblW w:w="0" w:type="auto"/>
        <w:tblLayout w:type="fixed"/>
        <w:tblLook w:val="04A0" w:firstRow="1" w:lastRow="0" w:firstColumn="1" w:lastColumn="0" w:noHBand="0" w:noVBand="1"/>
      </w:tblPr>
      <w:tblGrid>
        <w:gridCol w:w="2484"/>
        <w:gridCol w:w="2381"/>
        <w:gridCol w:w="2381"/>
        <w:gridCol w:w="2382"/>
      </w:tblGrid>
      <w:tr w:rsidR="006B322A" w:rsidRPr="00152BCA" w14:paraId="3B2B65F5" w14:textId="77777777" w:rsidTr="00DA329B">
        <w:tc>
          <w:tcPr>
            <w:tcW w:w="2484" w:type="dxa"/>
            <w:vMerge w:val="restart"/>
            <w:vAlign w:val="center"/>
          </w:tcPr>
          <w:p w14:paraId="66A3A780" w14:textId="77777777" w:rsidR="00DA329B" w:rsidRPr="00A50050" w:rsidRDefault="00DA329B" w:rsidP="00843043">
            <w:pPr>
              <w:spacing w:after="0"/>
              <w:jc w:val="center"/>
              <w:rPr>
                <w:rFonts w:ascii="Arial" w:hAnsi="Arial" w:cs="Arial"/>
                <w:sz w:val="20"/>
                <w:szCs w:val="20"/>
              </w:rPr>
            </w:pPr>
            <w:r w:rsidRPr="00A50050">
              <w:rPr>
                <w:rFonts w:ascii="Arial" w:hAnsi="Arial" w:cs="Arial"/>
                <w:sz w:val="20"/>
                <w:szCs w:val="20"/>
              </w:rPr>
              <w:t>Вид профиля ребра</w:t>
            </w:r>
          </w:p>
        </w:tc>
        <w:tc>
          <w:tcPr>
            <w:tcW w:w="7144" w:type="dxa"/>
            <w:gridSpan w:val="3"/>
            <w:vAlign w:val="center"/>
          </w:tcPr>
          <w:p w14:paraId="2F5DC3C0"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 xml:space="preserve">Значения </w:t>
            </w:r>
            <w:r w:rsidRPr="00A50050">
              <w:rPr>
                <w:rFonts w:ascii="Arial" w:eastAsia="Calibri" w:hAnsi="Arial" w:cs="Arial"/>
                <w:i/>
                <w:sz w:val="20"/>
                <w:szCs w:val="20"/>
              </w:rPr>
              <w:t>с,</w:t>
            </w:r>
            <w:r w:rsidRPr="00A50050">
              <w:rPr>
                <w:rFonts w:ascii="Arial" w:eastAsia="Calibri" w:hAnsi="Arial" w:cs="Arial"/>
                <w:sz w:val="20"/>
                <w:szCs w:val="20"/>
              </w:rPr>
              <w:t xml:space="preserve"> мм</w:t>
            </w:r>
          </w:p>
        </w:tc>
      </w:tr>
      <w:tr w:rsidR="006B322A" w:rsidRPr="00152BCA" w14:paraId="38A39D92" w14:textId="77777777" w:rsidTr="00A50050">
        <w:tc>
          <w:tcPr>
            <w:tcW w:w="2484" w:type="dxa"/>
            <w:vMerge/>
            <w:tcBorders>
              <w:bottom w:val="double" w:sz="4" w:space="0" w:color="000000" w:themeColor="text1"/>
            </w:tcBorders>
            <w:vAlign w:val="center"/>
          </w:tcPr>
          <w:p w14:paraId="0AF32D3E" w14:textId="77777777" w:rsidR="00DA329B" w:rsidRPr="00A50050" w:rsidRDefault="00DA329B" w:rsidP="00843043">
            <w:pPr>
              <w:spacing w:after="0" w:line="360" w:lineRule="auto"/>
              <w:jc w:val="center"/>
              <w:rPr>
                <w:rFonts w:ascii="Arial" w:hAnsi="Arial" w:cs="Arial"/>
                <w:bCs/>
                <w:spacing w:val="7"/>
                <w:position w:val="-1"/>
                <w:sz w:val="20"/>
                <w:szCs w:val="20"/>
              </w:rPr>
            </w:pPr>
          </w:p>
        </w:tc>
        <w:tc>
          <w:tcPr>
            <w:tcW w:w="2381" w:type="dxa"/>
            <w:tcBorders>
              <w:bottom w:val="double" w:sz="4" w:space="0" w:color="000000" w:themeColor="text1"/>
            </w:tcBorders>
            <w:vAlign w:val="center"/>
          </w:tcPr>
          <w:p w14:paraId="2E1B50B5"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Рекомендуемые</w:t>
            </w:r>
          </w:p>
        </w:tc>
        <w:tc>
          <w:tcPr>
            <w:tcW w:w="2381" w:type="dxa"/>
            <w:tcBorders>
              <w:bottom w:val="double" w:sz="4" w:space="0" w:color="000000" w:themeColor="text1"/>
            </w:tcBorders>
            <w:vAlign w:val="center"/>
          </w:tcPr>
          <w:p w14:paraId="68F3F788"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Допускаемые</w:t>
            </w:r>
          </w:p>
        </w:tc>
        <w:tc>
          <w:tcPr>
            <w:tcW w:w="2382" w:type="dxa"/>
            <w:tcBorders>
              <w:bottom w:val="double" w:sz="4" w:space="0" w:color="000000" w:themeColor="text1"/>
            </w:tcBorders>
            <w:vAlign w:val="center"/>
          </w:tcPr>
          <w:p w14:paraId="726C1D0E"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Не рекомендуемые</w:t>
            </w:r>
          </w:p>
        </w:tc>
      </w:tr>
      <w:tr w:rsidR="00DA329B" w:rsidRPr="00152BCA" w14:paraId="1BB5F3B1" w14:textId="77777777" w:rsidTr="00A50050">
        <w:tc>
          <w:tcPr>
            <w:tcW w:w="2484" w:type="dxa"/>
            <w:tcBorders>
              <w:top w:val="double" w:sz="4" w:space="0" w:color="000000" w:themeColor="text1"/>
            </w:tcBorders>
            <w:vAlign w:val="center"/>
          </w:tcPr>
          <w:p w14:paraId="77E0AAB3"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noProof/>
                <w:sz w:val="20"/>
                <w:szCs w:val="20"/>
              </w:rPr>
              <w:drawing>
                <wp:inline distT="0" distB="0" distL="0" distR="0" wp14:anchorId="52532969" wp14:editId="5B688A7E">
                  <wp:extent cx="1161415" cy="1593215"/>
                  <wp:effectExtent l="0" t="0" r="635"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1415" cy="1593215"/>
                          </a:xfrm>
                          <a:prstGeom prst="rect">
                            <a:avLst/>
                          </a:prstGeom>
                          <a:noFill/>
                          <a:ln>
                            <a:noFill/>
                          </a:ln>
                        </pic:spPr>
                      </pic:pic>
                    </a:graphicData>
                  </a:graphic>
                </wp:inline>
              </w:drawing>
            </w:r>
          </w:p>
        </w:tc>
        <w:tc>
          <w:tcPr>
            <w:tcW w:w="2381" w:type="dxa"/>
            <w:tcBorders>
              <w:top w:val="double" w:sz="4" w:space="0" w:color="000000" w:themeColor="text1"/>
            </w:tcBorders>
            <w:vAlign w:val="center"/>
          </w:tcPr>
          <w:p w14:paraId="01018BDE"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hAnsi="Arial" w:cs="Arial"/>
                <w:sz w:val="20"/>
                <w:szCs w:val="20"/>
              </w:rPr>
              <w:t>от 30 включ. до 50</w:t>
            </w:r>
          </w:p>
        </w:tc>
        <w:tc>
          <w:tcPr>
            <w:tcW w:w="2381" w:type="dxa"/>
            <w:tcBorders>
              <w:top w:val="double" w:sz="4" w:space="0" w:color="000000" w:themeColor="text1"/>
            </w:tcBorders>
            <w:vAlign w:val="center"/>
          </w:tcPr>
          <w:p w14:paraId="335F7A6C"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hAnsi="Arial" w:cs="Arial"/>
                <w:sz w:val="20"/>
                <w:szCs w:val="20"/>
              </w:rPr>
              <w:t>от 25 включ. до 30</w:t>
            </w:r>
          </w:p>
        </w:tc>
        <w:tc>
          <w:tcPr>
            <w:tcW w:w="2382" w:type="dxa"/>
            <w:tcBorders>
              <w:top w:val="double" w:sz="4" w:space="0" w:color="000000" w:themeColor="text1"/>
            </w:tcBorders>
            <w:vAlign w:val="center"/>
          </w:tcPr>
          <w:p w14:paraId="70E8529B"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hAnsi="Arial" w:cs="Arial"/>
                <w:sz w:val="20"/>
                <w:szCs w:val="20"/>
              </w:rPr>
              <w:t>менее 25</w:t>
            </w:r>
          </w:p>
        </w:tc>
      </w:tr>
    </w:tbl>
    <w:p w14:paraId="2E529469" w14:textId="77777777" w:rsidR="00606D9D" w:rsidRPr="006B322A" w:rsidRDefault="00606D9D" w:rsidP="00DA329B">
      <w:pPr>
        <w:spacing w:after="0" w:line="360" w:lineRule="auto"/>
        <w:jc w:val="both"/>
        <w:rPr>
          <w:rFonts w:ascii="Arial" w:hAnsi="Arial" w:cs="Arial"/>
          <w:bCs/>
          <w:spacing w:val="7"/>
          <w:position w:val="-1"/>
        </w:rPr>
      </w:pPr>
    </w:p>
    <w:p w14:paraId="31144215" w14:textId="099800A3" w:rsidR="00DA329B" w:rsidRPr="006B322A" w:rsidRDefault="00DA329B" w:rsidP="00DA329B">
      <w:pPr>
        <w:spacing w:after="0" w:line="360" w:lineRule="auto"/>
        <w:jc w:val="both"/>
        <w:rPr>
          <w:rFonts w:ascii="Arial" w:hAnsi="Arial" w:cs="Arial"/>
          <w:bCs/>
          <w:spacing w:val="7"/>
          <w:position w:val="-1"/>
        </w:rPr>
      </w:pPr>
      <w:r w:rsidRPr="00A50050">
        <w:rPr>
          <w:rFonts w:ascii="Arial" w:hAnsi="Arial" w:cs="Arial"/>
          <w:bCs/>
          <w:spacing w:val="40"/>
          <w:position w:val="-1"/>
        </w:rPr>
        <w:t>Таблица А.</w:t>
      </w:r>
      <w:r w:rsidR="00CA1B08">
        <w:rPr>
          <w:rFonts w:ascii="Arial" w:hAnsi="Arial" w:cs="Arial"/>
          <w:bCs/>
          <w:spacing w:val="40"/>
          <w:position w:val="-1"/>
        </w:rPr>
        <w:t>7</w:t>
      </w:r>
      <w:r w:rsidRPr="006B322A">
        <w:rPr>
          <w:rFonts w:ascii="Arial" w:hAnsi="Arial" w:cs="Arial"/>
          <w:bCs/>
          <w:spacing w:val="7"/>
          <w:position w:val="-1"/>
        </w:rPr>
        <w:t xml:space="preserve"> – Минимальное расстояние между ребрами для изоляторов, с переменным вылетом ребра</w:t>
      </w:r>
    </w:p>
    <w:tbl>
      <w:tblPr>
        <w:tblStyle w:val="ab"/>
        <w:tblW w:w="0" w:type="auto"/>
        <w:tblLayout w:type="fixed"/>
        <w:tblLook w:val="04A0" w:firstRow="1" w:lastRow="0" w:firstColumn="1" w:lastColumn="0" w:noHBand="0" w:noVBand="1"/>
      </w:tblPr>
      <w:tblGrid>
        <w:gridCol w:w="2484"/>
        <w:gridCol w:w="2381"/>
        <w:gridCol w:w="2381"/>
        <w:gridCol w:w="2382"/>
      </w:tblGrid>
      <w:tr w:rsidR="006B322A" w:rsidRPr="00152BCA" w14:paraId="107BECFE" w14:textId="77777777" w:rsidTr="00DA329B">
        <w:tc>
          <w:tcPr>
            <w:tcW w:w="2484" w:type="dxa"/>
            <w:vMerge w:val="restart"/>
            <w:vAlign w:val="center"/>
          </w:tcPr>
          <w:p w14:paraId="7137F379" w14:textId="77777777" w:rsidR="00DA329B" w:rsidRPr="00A50050" w:rsidRDefault="00DA329B" w:rsidP="00843043">
            <w:pPr>
              <w:spacing w:after="0"/>
              <w:jc w:val="center"/>
              <w:rPr>
                <w:rFonts w:ascii="Arial" w:hAnsi="Arial" w:cs="Arial"/>
                <w:sz w:val="20"/>
                <w:szCs w:val="20"/>
              </w:rPr>
            </w:pPr>
            <w:r w:rsidRPr="00A50050">
              <w:rPr>
                <w:rFonts w:ascii="Arial" w:hAnsi="Arial" w:cs="Arial"/>
                <w:sz w:val="20"/>
                <w:szCs w:val="20"/>
              </w:rPr>
              <w:t>Вид профиля ребра</w:t>
            </w:r>
          </w:p>
        </w:tc>
        <w:tc>
          <w:tcPr>
            <w:tcW w:w="7144" w:type="dxa"/>
            <w:gridSpan w:val="3"/>
            <w:vAlign w:val="center"/>
          </w:tcPr>
          <w:p w14:paraId="0A844C9E"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 xml:space="preserve">Значения </w:t>
            </w:r>
            <w:r w:rsidRPr="00A50050">
              <w:rPr>
                <w:rFonts w:ascii="Arial" w:eastAsia="Calibri" w:hAnsi="Arial" w:cs="Arial"/>
                <w:i/>
                <w:sz w:val="20"/>
                <w:szCs w:val="20"/>
              </w:rPr>
              <w:t>с,</w:t>
            </w:r>
            <w:r w:rsidRPr="00A50050">
              <w:rPr>
                <w:rFonts w:ascii="Arial" w:eastAsia="Calibri" w:hAnsi="Arial" w:cs="Arial"/>
                <w:sz w:val="20"/>
                <w:szCs w:val="20"/>
              </w:rPr>
              <w:t xml:space="preserve"> мм</w:t>
            </w:r>
          </w:p>
        </w:tc>
      </w:tr>
      <w:tr w:rsidR="006B322A" w:rsidRPr="00152BCA" w14:paraId="67B0921A" w14:textId="77777777" w:rsidTr="00A50050">
        <w:tc>
          <w:tcPr>
            <w:tcW w:w="2484" w:type="dxa"/>
            <w:vMerge/>
            <w:tcBorders>
              <w:bottom w:val="double" w:sz="4" w:space="0" w:color="000000" w:themeColor="text1"/>
            </w:tcBorders>
            <w:vAlign w:val="center"/>
          </w:tcPr>
          <w:p w14:paraId="7D3F8A76" w14:textId="77777777" w:rsidR="00DA329B" w:rsidRPr="00A50050" w:rsidRDefault="00DA329B" w:rsidP="00843043">
            <w:pPr>
              <w:spacing w:after="0" w:line="360" w:lineRule="auto"/>
              <w:jc w:val="center"/>
              <w:rPr>
                <w:rFonts w:ascii="Arial" w:hAnsi="Arial" w:cs="Arial"/>
                <w:bCs/>
                <w:spacing w:val="7"/>
                <w:position w:val="-1"/>
                <w:sz w:val="20"/>
                <w:szCs w:val="20"/>
              </w:rPr>
            </w:pPr>
          </w:p>
        </w:tc>
        <w:tc>
          <w:tcPr>
            <w:tcW w:w="2381" w:type="dxa"/>
            <w:tcBorders>
              <w:bottom w:val="double" w:sz="4" w:space="0" w:color="000000" w:themeColor="text1"/>
            </w:tcBorders>
            <w:vAlign w:val="center"/>
          </w:tcPr>
          <w:p w14:paraId="09AFC7EF"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Рекомендуемые</w:t>
            </w:r>
          </w:p>
        </w:tc>
        <w:tc>
          <w:tcPr>
            <w:tcW w:w="2381" w:type="dxa"/>
            <w:tcBorders>
              <w:bottom w:val="double" w:sz="4" w:space="0" w:color="000000" w:themeColor="text1"/>
            </w:tcBorders>
            <w:vAlign w:val="center"/>
          </w:tcPr>
          <w:p w14:paraId="3795C110"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Допускаемые</w:t>
            </w:r>
          </w:p>
        </w:tc>
        <w:tc>
          <w:tcPr>
            <w:tcW w:w="2382" w:type="dxa"/>
            <w:tcBorders>
              <w:bottom w:val="double" w:sz="4" w:space="0" w:color="000000" w:themeColor="text1"/>
            </w:tcBorders>
            <w:vAlign w:val="center"/>
          </w:tcPr>
          <w:p w14:paraId="071C6738"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Не рекомендуемые</w:t>
            </w:r>
          </w:p>
        </w:tc>
      </w:tr>
      <w:tr w:rsidR="00DA329B" w:rsidRPr="00152BCA" w14:paraId="58570439" w14:textId="77777777" w:rsidTr="00A50050">
        <w:tc>
          <w:tcPr>
            <w:tcW w:w="2484" w:type="dxa"/>
            <w:tcBorders>
              <w:top w:val="double" w:sz="4" w:space="0" w:color="000000" w:themeColor="text1"/>
            </w:tcBorders>
            <w:vAlign w:val="center"/>
          </w:tcPr>
          <w:p w14:paraId="7BE1E993"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noProof/>
                <w:sz w:val="20"/>
                <w:szCs w:val="20"/>
              </w:rPr>
              <w:drawing>
                <wp:inline distT="0" distB="0" distL="0" distR="0" wp14:anchorId="5495EC73" wp14:editId="169CC81A">
                  <wp:extent cx="1346043" cy="1967346"/>
                  <wp:effectExtent l="0" t="0" r="698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65299" cy="1995490"/>
                          </a:xfrm>
                          <a:prstGeom prst="rect">
                            <a:avLst/>
                          </a:prstGeom>
                          <a:noFill/>
                          <a:ln>
                            <a:noFill/>
                          </a:ln>
                        </pic:spPr>
                      </pic:pic>
                    </a:graphicData>
                  </a:graphic>
                </wp:inline>
              </w:drawing>
            </w:r>
          </w:p>
        </w:tc>
        <w:tc>
          <w:tcPr>
            <w:tcW w:w="2381" w:type="dxa"/>
            <w:tcBorders>
              <w:top w:val="double" w:sz="4" w:space="0" w:color="000000" w:themeColor="text1"/>
            </w:tcBorders>
            <w:vAlign w:val="center"/>
          </w:tcPr>
          <w:p w14:paraId="24CAAF74"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hAnsi="Arial" w:cs="Arial"/>
                <w:sz w:val="20"/>
                <w:szCs w:val="20"/>
              </w:rPr>
              <w:t>от 40 включ. до 50</w:t>
            </w:r>
          </w:p>
        </w:tc>
        <w:tc>
          <w:tcPr>
            <w:tcW w:w="2381" w:type="dxa"/>
            <w:tcBorders>
              <w:top w:val="double" w:sz="4" w:space="0" w:color="000000" w:themeColor="text1"/>
            </w:tcBorders>
            <w:vAlign w:val="center"/>
          </w:tcPr>
          <w:p w14:paraId="0EB9C325"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hAnsi="Arial" w:cs="Arial"/>
                <w:sz w:val="20"/>
                <w:szCs w:val="20"/>
              </w:rPr>
              <w:t>от 30 включ. до 40</w:t>
            </w:r>
          </w:p>
        </w:tc>
        <w:tc>
          <w:tcPr>
            <w:tcW w:w="2382" w:type="dxa"/>
            <w:tcBorders>
              <w:top w:val="double" w:sz="4" w:space="0" w:color="000000" w:themeColor="text1"/>
            </w:tcBorders>
            <w:vAlign w:val="center"/>
          </w:tcPr>
          <w:p w14:paraId="0780194B"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hAnsi="Arial" w:cs="Arial"/>
                <w:sz w:val="20"/>
                <w:szCs w:val="20"/>
              </w:rPr>
              <w:t>менее 30</w:t>
            </w:r>
          </w:p>
        </w:tc>
      </w:tr>
    </w:tbl>
    <w:p w14:paraId="1D49DE78" w14:textId="77777777" w:rsidR="00DA329B" w:rsidRPr="006B322A" w:rsidRDefault="00DA329B" w:rsidP="00DA329B">
      <w:pPr>
        <w:spacing w:after="0" w:line="360" w:lineRule="auto"/>
        <w:jc w:val="both"/>
        <w:rPr>
          <w:rFonts w:ascii="Arial" w:hAnsi="Arial" w:cs="Arial"/>
          <w:bCs/>
          <w:spacing w:val="7"/>
          <w:position w:val="-1"/>
        </w:rPr>
      </w:pPr>
    </w:p>
    <w:p w14:paraId="35E85A51" w14:textId="77777777" w:rsidR="00DA329B" w:rsidRPr="006B322A" w:rsidRDefault="00DA329B" w:rsidP="00DA329B">
      <w:pPr>
        <w:spacing w:after="0" w:line="360" w:lineRule="auto"/>
        <w:ind w:firstLine="709"/>
        <w:rPr>
          <w:rFonts w:ascii="Arial" w:hAnsi="Arial" w:cs="Arial"/>
          <w:b/>
        </w:rPr>
      </w:pPr>
      <w:r w:rsidRPr="006B322A">
        <w:rPr>
          <w:rFonts w:ascii="Arial" w:hAnsi="Arial" w:cs="Arial"/>
          <w:b/>
          <w:bCs/>
          <w:spacing w:val="7"/>
          <w:position w:val="-1"/>
        </w:rPr>
        <w:t>А.5 Угол наклона ребра α</w:t>
      </w:r>
    </w:p>
    <w:p w14:paraId="2DDD9C29" w14:textId="275D1D9F" w:rsidR="00DA329B" w:rsidRPr="006B322A" w:rsidRDefault="00DA329B" w:rsidP="00DA329B">
      <w:pPr>
        <w:spacing w:line="360" w:lineRule="auto"/>
        <w:ind w:firstLine="709"/>
        <w:jc w:val="both"/>
        <w:rPr>
          <w:rFonts w:ascii="Arial" w:hAnsi="Arial" w:cs="Arial"/>
          <w:bCs/>
          <w:spacing w:val="7"/>
          <w:position w:val="-1"/>
        </w:rPr>
      </w:pPr>
      <w:r w:rsidRPr="006B322A">
        <w:rPr>
          <w:rFonts w:ascii="Arial" w:hAnsi="Arial" w:cs="Arial"/>
          <w:szCs w:val="28"/>
        </w:rPr>
        <w:t xml:space="preserve">Угол наклона ребра α </w:t>
      </w:r>
      <w:r w:rsidRPr="006B322A">
        <w:rPr>
          <w:rFonts w:ascii="Arial" w:hAnsi="Arial" w:cs="Arial"/>
          <w:szCs w:val="24"/>
        </w:rPr>
        <w:t>должен соответствовать таблице А.</w:t>
      </w:r>
      <w:r w:rsidR="00551639">
        <w:rPr>
          <w:rFonts w:ascii="Arial" w:hAnsi="Arial" w:cs="Arial"/>
          <w:szCs w:val="24"/>
        </w:rPr>
        <w:t>8</w:t>
      </w:r>
      <w:r w:rsidRPr="006B322A">
        <w:rPr>
          <w:rFonts w:ascii="Arial" w:hAnsi="Arial" w:cs="Arial"/>
          <w:szCs w:val="24"/>
        </w:rPr>
        <w:t>.</w:t>
      </w:r>
    </w:p>
    <w:p w14:paraId="29BC965B" w14:textId="2EDDEF55" w:rsidR="00DA329B" w:rsidRPr="006B322A" w:rsidRDefault="00DA329B" w:rsidP="00843043">
      <w:pPr>
        <w:spacing w:after="0" w:line="360" w:lineRule="auto"/>
        <w:rPr>
          <w:rFonts w:ascii="Arial" w:hAnsi="Arial" w:cs="Arial"/>
          <w:bCs/>
          <w:spacing w:val="7"/>
          <w:position w:val="-1"/>
        </w:rPr>
      </w:pPr>
      <w:r w:rsidRPr="00A50050">
        <w:rPr>
          <w:rFonts w:ascii="Arial" w:hAnsi="Arial" w:cs="Arial"/>
          <w:bCs/>
          <w:spacing w:val="40"/>
          <w:position w:val="-1"/>
        </w:rPr>
        <w:t>Таблица А.</w:t>
      </w:r>
      <w:r w:rsidR="00CA1B08">
        <w:rPr>
          <w:rFonts w:ascii="Arial" w:hAnsi="Arial" w:cs="Arial"/>
          <w:bCs/>
          <w:spacing w:val="40"/>
          <w:position w:val="-1"/>
        </w:rPr>
        <w:t>8</w:t>
      </w:r>
      <w:r w:rsidRPr="006B322A">
        <w:rPr>
          <w:rFonts w:ascii="Arial" w:hAnsi="Arial" w:cs="Arial"/>
          <w:bCs/>
          <w:spacing w:val="7"/>
          <w:position w:val="-1"/>
        </w:rPr>
        <w:t xml:space="preserve"> – Угол наклона ребра α</w:t>
      </w:r>
    </w:p>
    <w:tbl>
      <w:tblPr>
        <w:tblStyle w:val="ab"/>
        <w:tblW w:w="0" w:type="auto"/>
        <w:tblLayout w:type="fixed"/>
        <w:tblLook w:val="04A0" w:firstRow="1" w:lastRow="0" w:firstColumn="1" w:lastColumn="0" w:noHBand="0" w:noVBand="1"/>
      </w:tblPr>
      <w:tblGrid>
        <w:gridCol w:w="2484"/>
        <w:gridCol w:w="2381"/>
        <w:gridCol w:w="2381"/>
        <w:gridCol w:w="2382"/>
      </w:tblGrid>
      <w:tr w:rsidR="006B322A" w:rsidRPr="00BC04E1" w14:paraId="141E3A1F" w14:textId="77777777" w:rsidTr="00DA329B">
        <w:tc>
          <w:tcPr>
            <w:tcW w:w="2484" w:type="dxa"/>
            <w:vMerge w:val="restart"/>
            <w:vAlign w:val="center"/>
          </w:tcPr>
          <w:p w14:paraId="42E0E325" w14:textId="77777777" w:rsidR="00DA329B" w:rsidRPr="00A50050" w:rsidRDefault="00DA329B" w:rsidP="00843043">
            <w:pPr>
              <w:spacing w:after="0"/>
              <w:jc w:val="center"/>
              <w:rPr>
                <w:rFonts w:ascii="Arial" w:hAnsi="Arial" w:cs="Arial"/>
                <w:sz w:val="20"/>
                <w:szCs w:val="20"/>
              </w:rPr>
            </w:pPr>
            <w:r w:rsidRPr="00A50050">
              <w:rPr>
                <w:rFonts w:ascii="Arial" w:hAnsi="Arial" w:cs="Arial"/>
                <w:sz w:val="20"/>
                <w:szCs w:val="20"/>
              </w:rPr>
              <w:t>Вид профиля ребра</w:t>
            </w:r>
          </w:p>
        </w:tc>
        <w:tc>
          <w:tcPr>
            <w:tcW w:w="7144" w:type="dxa"/>
            <w:gridSpan w:val="3"/>
            <w:vAlign w:val="center"/>
          </w:tcPr>
          <w:p w14:paraId="4876E439"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bCs/>
                <w:sz w:val="20"/>
                <w:szCs w:val="20"/>
              </w:rPr>
              <w:t>Угол наклона ребра α, °</w:t>
            </w:r>
          </w:p>
        </w:tc>
      </w:tr>
      <w:tr w:rsidR="006B322A" w:rsidRPr="00BC04E1" w14:paraId="1A689BA7" w14:textId="77777777" w:rsidTr="00A50050">
        <w:tc>
          <w:tcPr>
            <w:tcW w:w="2484" w:type="dxa"/>
            <w:vMerge/>
            <w:tcBorders>
              <w:bottom w:val="double" w:sz="4" w:space="0" w:color="000000" w:themeColor="text1"/>
            </w:tcBorders>
            <w:vAlign w:val="center"/>
          </w:tcPr>
          <w:p w14:paraId="66A881D0" w14:textId="77777777" w:rsidR="00DA329B" w:rsidRPr="00A50050" w:rsidRDefault="00DA329B" w:rsidP="00843043">
            <w:pPr>
              <w:spacing w:after="0" w:line="360" w:lineRule="auto"/>
              <w:jc w:val="center"/>
              <w:rPr>
                <w:rFonts w:ascii="Arial" w:hAnsi="Arial" w:cs="Arial"/>
                <w:bCs/>
                <w:spacing w:val="7"/>
                <w:position w:val="-1"/>
                <w:sz w:val="20"/>
                <w:szCs w:val="20"/>
              </w:rPr>
            </w:pPr>
          </w:p>
        </w:tc>
        <w:tc>
          <w:tcPr>
            <w:tcW w:w="2381" w:type="dxa"/>
            <w:tcBorders>
              <w:bottom w:val="double" w:sz="4" w:space="0" w:color="000000" w:themeColor="text1"/>
            </w:tcBorders>
            <w:vAlign w:val="center"/>
          </w:tcPr>
          <w:p w14:paraId="6988FE7F"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Рекомендуемые</w:t>
            </w:r>
          </w:p>
        </w:tc>
        <w:tc>
          <w:tcPr>
            <w:tcW w:w="2381" w:type="dxa"/>
            <w:tcBorders>
              <w:bottom w:val="double" w:sz="4" w:space="0" w:color="000000" w:themeColor="text1"/>
            </w:tcBorders>
            <w:vAlign w:val="center"/>
          </w:tcPr>
          <w:p w14:paraId="47984A98"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Допускаемые</w:t>
            </w:r>
          </w:p>
        </w:tc>
        <w:tc>
          <w:tcPr>
            <w:tcW w:w="2382" w:type="dxa"/>
            <w:tcBorders>
              <w:bottom w:val="double" w:sz="4" w:space="0" w:color="000000" w:themeColor="text1"/>
            </w:tcBorders>
            <w:vAlign w:val="center"/>
          </w:tcPr>
          <w:p w14:paraId="387277BF"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Не рекомендуемые</w:t>
            </w:r>
          </w:p>
        </w:tc>
      </w:tr>
      <w:tr w:rsidR="00DA329B" w:rsidRPr="00BC04E1" w14:paraId="2B0BAD64" w14:textId="77777777" w:rsidTr="00A50050">
        <w:tc>
          <w:tcPr>
            <w:tcW w:w="2484" w:type="dxa"/>
            <w:tcBorders>
              <w:top w:val="double" w:sz="4" w:space="0" w:color="000000" w:themeColor="text1"/>
            </w:tcBorders>
          </w:tcPr>
          <w:p w14:paraId="3A281129" w14:textId="77777777" w:rsidR="00DA329B" w:rsidRPr="00A50050" w:rsidRDefault="00DA329B" w:rsidP="00843043">
            <w:pPr>
              <w:spacing w:after="0" w:line="360" w:lineRule="auto"/>
              <w:rPr>
                <w:rFonts w:ascii="Arial" w:hAnsi="Arial" w:cs="Arial"/>
                <w:bCs/>
                <w:spacing w:val="7"/>
                <w:position w:val="-1"/>
                <w:sz w:val="20"/>
                <w:szCs w:val="20"/>
              </w:rPr>
            </w:pPr>
            <w:r w:rsidRPr="00A50050">
              <w:rPr>
                <w:rFonts w:ascii="Arial" w:eastAsia="Calibri" w:hAnsi="Arial" w:cs="Arial"/>
                <w:noProof/>
                <w:sz w:val="20"/>
                <w:szCs w:val="20"/>
              </w:rPr>
              <w:lastRenderedPageBreak/>
              <w:drawing>
                <wp:inline distT="0" distB="0" distL="0" distR="0" wp14:anchorId="17B55C7F" wp14:editId="3862CC6F">
                  <wp:extent cx="1628209" cy="146858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cstate="print">
                            <a:extLst>
                              <a:ext uri="{28A0092B-C50C-407E-A947-70E740481C1C}">
                                <a14:useLocalDpi xmlns:a14="http://schemas.microsoft.com/office/drawing/2010/main" val="0"/>
                              </a:ext>
                            </a:extLst>
                          </a:blip>
                          <a:srcRect l="27013" t="23964" r="34503" b="32684"/>
                          <a:stretch>
                            <a:fillRect/>
                          </a:stretch>
                        </pic:blipFill>
                        <pic:spPr bwMode="auto">
                          <a:xfrm>
                            <a:off x="0" y="0"/>
                            <a:ext cx="1639397" cy="1478672"/>
                          </a:xfrm>
                          <a:prstGeom prst="rect">
                            <a:avLst/>
                          </a:prstGeom>
                          <a:noFill/>
                          <a:ln>
                            <a:noFill/>
                          </a:ln>
                        </pic:spPr>
                      </pic:pic>
                    </a:graphicData>
                  </a:graphic>
                </wp:inline>
              </w:drawing>
            </w:r>
          </w:p>
        </w:tc>
        <w:tc>
          <w:tcPr>
            <w:tcW w:w="2381" w:type="dxa"/>
            <w:tcBorders>
              <w:top w:val="double" w:sz="4" w:space="0" w:color="000000" w:themeColor="text1"/>
            </w:tcBorders>
            <w:vAlign w:val="center"/>
          </w:tcPr>
          <w:p w14:paraId="2E273447"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 xml:space="preserve">от 5 </w:t>
            </w:r>
            <w:r w:rsidRPr="00A50050">
              <w:rPr>
                <w:rFonts w:ascii="Arial" w:hAnsi="Arial" w:cs="Arial"/>
                <w:sz w:val="20"/>
                <w:szCs w:val="20"/>
              </w:rPr>
              <w:t>до</w:t>
            </w:r>
            <w:r w:rsidRPr="00A50050">
              <w:rPr>
                <w:rFonts w:ascii="Arial" w:eastAsia="Calibri" w:hAnsi="Arial" w:cs="Arial"/>
                <w:sz w:val="20"/>
                <w:szCs w:val="20"/>
              </w:rPr>
              <w:t xml:space="preserve"> 25 включ.</w:t>
            </w:r>
          </w:p>
        </w:tc>
        <w:tc>
          <w:tcPr>
            <w:tcW w:w="2381" w:type="dxa"/>
            <w:tcBorders>
              <w:top w:val="double" w:sz="4" w:space="0" w:color="000000" w:themeColor="text1"/>
            </w:tcBorders>
            <w:vAlign w:val="center"/>
          </w:tcPr>
          <w:p w14:paraId="310D4E3A"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 xml:space="preserve">от 25 </w:t>
            </w:r>
            <w:r w:rsidRPr="00A50050">
              <w:rPr>
                <w:rFonts w:ascii="Arial" w:hAnsi="Arial" w:cs="Arial"/>
                <w:sz w:val="20"/>
                <w:szCs w:val="20"/>
              </w:rPr>
              <w:t xml:space="preserve">до </w:t>
            </w:r>
            <w:r w:rsidRPr="00A50050">
              <w:rPr>
                <w:rFonts w:ascii="Arial" w:eastAsia="Calibri" w:hAnsi="Arial" w:cs="Arial"/>
                <w:sz w:val="20"/>
                <w:szCs w:val="20"/>
              </w:rPr>
              <w:t>35 включ.</w:t>
            </w:r>
          </w:p>
        </w:tc>
        <w:tc>
          <w:tcPr>
            <w:tcW w:w="2382" w:type="dxa"/>
            <w:tcBorders>
              <w:top w:val="double" w:sz="4" w:space="0" w:color="000000" w:themeColor="text1"/>
            </w:tcBorders>
            <w:vAlign w:val="center"/>
          </w:tcPr>
          <w:p w14:paraId="667ED704" w14:textId="77777777" w:rsidR="00DA329B" w:rsidRPr="00A50050" w:rsidRDefault="00DA329B" w:rsidP="00843043">
            <w:pPr>
              <w:spacing w:after="0" w:line="360" w:lineRule="auto"/>
              <w:jc w:val="center"/>
              <w:rPr>
                <w:rFonts w:ascii="Arial" w:hAnsi="Arial" w:cs="Arial"/>
                <w:bCs/>
                <w:spacing w:val="7"/>
                <w:position w:val="-1"/>
                <w:sz w:val="20"/>
                <w:szCs w:val="20"/>
              </w:rPr>
            </w:pPr>
            <w:r w:rsidRPr="00A50050">
              <w:rPr>
                <w:rFonts w:ascii="Arial" w:eastAsia="Calibri" w:hAnsi="Arial" w:cs="Arial"/>
                <w:sz w:val="20"/>
                <w:szCs w:val="20"/>
              </w:rPr>
              <w:t>более</w:t>
            </w:r>
            <w:r w:rsidRPr="00A50050">
              <w:rPr>
                <w:rFonts w:ascii="Arial" w:eastAsia="Calibri" w:hAnsi="Arial" w:cs="Arial"/>
                <w:sz w:val="20"/>
                <w:szCs w:val="20"/>
                <w:lang w:val="en-US"/>
              </w:rPr>
              <w:t xml:space="preserve"> </w:t>
            </w:r>
            <w:r w:rsidRPr="00A50050">
              <w:rPr>
                <w:rFonts w:ascii="Arial" w:eastAsia="Calibri" w:hAnsi="Arial" w:cs="Arial"/>
                <w:sz w:val="20"/>
                <w:szCs w:val="20"/>
              </w:rPr>
              <w:t>35</w:t>
            </w:r>
          </w:p>
        </w:tc>
      </w:tr>
    </w:tbl>
    <w:p w14:paraId="7A078F3F" w14:textId="77777777" w:rsidR="00843043" w:rsidRPr="006B322A" w:rsidRDefault="00843043" w:rsidP="00DA329B">
      <w:pPr>
        <w:spacing w:after="0" w:line="360" w:lineRule="auto"/>
        <w:ind w:firstLine="709"/>
        <w:jc w:val="both"/>
        <w:rPr>
          <w:rFonts w:ascii="Arial" w:eastAsiaTheme="minorHAnsi" w:hAnsi="Arial" w:cs="Arial"/>
          <w:b/>
          <w:bCs/>
        </w:rPr>
      </w:pPr>
    </w:p>
    <w:p w14:paraId="0F0F4D64" w14:textId="77777777" w:rsidR="00DA329B" w:rsidRPr="006B322A" w:rsidRDefault="00DA329B" w:rsidP="00DA329B">
      <w:pPr>
        <w:spacing w:after="0" w:line="360" w:lineRule="auto"/>
        <w:ind w:firstLine="709"/>
        <w:jc w:val="both"/>
        <w:rPr>
          <w:rFonts w:ascii="Arial" w:eastAsiaTheme="minorHAnsi" w:hAnsi="Arial" w:cs="Arial"/>
          <w:b/>
          <w:bCs/>
        </w:rPr>
      </w:pPr>
      <w:r w:rsidRPr="006B322A">
        <w:rPr>
          <w:rFonts w:ascii="Arial" w:eastAsiaTheme="minorHAnsi" w:hAnsi="Arial" w:cs="Arial"/>
          <w:b/>
          <w:bCs/>
        </w:rPr>
        <w:t xml:space="preserve">А.6 </w:t>
      </w:r>
      <w:r w:rsidRPr="006B322A">
        <w:rPr>
          <w:rFonts w:ascii="Arial" w:hAnsi="Arial" w:cs="Arial"/>
          <w:b/>
          <w:szCs w:val="28"/>
        </w:rPr>
        <w:t xml:space="preserve">Отношение длины пути утечки к высоте изоляционной части изоляторов </w:t>
      </w:r>
      <w:r w:rsidRPr="006B322A">
        <w:rPr>
          <w:rFonts w:ascii="Arial" w:hAnsi="Arial" w:cs="Arial"/>
          <w:b/>
          <w:i/>
          <w:iCs/>
          <w:szCs w:val="28"/>
          <w:lang w:val="en-US"/>
        </w:rPr>
        <w:t>L</w:t>
      </w:r>
      <w:r w:rsidRPr="006B322A">
        <w:rPr>
          <w:rFonts w:ascii="Arial" w:hAnsi="Arial" w:cs="Arial"/>
          <w:b/>
          <w:i/>
          <w:iCs/>
          <w:szCs w:val="28"/>
        </w:rPr>
        <w:t>/</w:t>
      </w:r>
      <w:r w:rsidRPr="006B322A">
        <w:rPr>
          <w:rFonts w:ascii="Arial" w:hAnsi="Arial" w:cs="Arial"/>
          <w:b/>
          <w:i/>
          <w:iCs/>
          <w:szCs w:val="28"/>
          <w:lang w:val="en-US"/>
        </w:rPr>
        <w:t>H</w:t>
      </w:r>
    </w:p>
    <w:p w14:paraId="59189F36" w14:textId="4927B1FF" w:rsidR="00DA329B" w:rsidRPr="006B322A" w:rsidRDefault="00DA329B" w:rsidP="00843043">
      <w:pPr>
        <w:spacing w:after="240" w:line="360" w:lineRule="auto"/>
        <w:ind w:firstLine="709"/>
        <w:jc w:val="both"/>
        <w:rPr>
          <w:rFonts w:ascii="Arial" w:hAnsi="Arial" w:cs="Arial"/>
          <w:szCs w:val="24"/>
        </w:rPr>
      </w:pPr>
      <w:r w:rsidRPr="006B322A">
        <w:rPr>
          <w:rFonts w:ascii="Arial" w:hAnsi="Arial" w:cs="Arial"/>
          <w:szCs w:val="28"/>
        </w:rPr>
        <w:t xml:space="preserve">Отношение длины пути утечки к высоте изоляционной части </w:t>
      </w:r>
      <w:r w:rsidRPr="006B322A">
        <w:rPr>
          <w:rFonts w:ascii="Arial" w:hAnsi="Arial" w:cs="Arial"/>
          <w:i/>
          <w:szCs w:val="28"/>
        </w:rPr>
        <w:t>L/H</w:t>
      </w:r>
      <w:r w:rsidRPr="006B322A">
        <w:rPr>
          <w:rFonts w:ascii="Arial" w:hAnsi="Arial" w:cs="Arial"/>
          <w:szCs w:val="28"/>
        </w:rPr>
        <w:t xml:space="preserve"> изоляторов, подверженных </w:t>
      </w:r>
      <w:r w:rsidRPr="006B322A">
        <w:rPr>
          <w:rFonts w:ascii="Arial" w:hAnsi="Arial" w:cs="Arial"/>
          <w:szCs w:val="24"/>
        </w:rPr>
        <w:t>загрязнению типа А, должно соответств</w:t>
      </w:r>
      <w:r w:rsidR="00BC04E1">
        <w:rPr>
          <w:rFonts w:ascii="Arial" w:hAnsi="Arial" w:cs="Arial"/>
          <w:szCs w:val="24"/>
        </w:rPr>
        <w:t>овать</w:t>
      </w:r>
      <w:r w:rsidRPr="006B322A">
        <w:rPr>
          <w:rFonts w:ascii="Arial" w:hAnsi="Arial" w:cs="Arial"/>
          <w:szCs w:val="24"/>
        </w:rPr>
        <w:t xml:space="preserve"> таблице А.</w:t>
      </w:r>
      <w:r w:rsidR="00551639">
        <w:rPr>
          <w:rFonts w:ascii="Arial" w:hAnsi="Arial" w:cs="Arial"/>
          <w:szCs w:val="24"/>
        </w:rPr>
        <w:t>9</w:t>
      </w:r>
      <w:r w:rsidRPr="006B322A">
        <w:rPr>
          <w:rFonts w:ascii="Arial" w:hAnsi="Arial" w:cs="Arial"/>
          <w:szCs w:val="24"/>
        </w:rPr>
        <w:t>, а подверженных загрязнению типа Б – таблице А.</w:t>
      </w:r>
      <w:r w:rsidR="00551639">
        <w:rPr>
          <w:rFonts w:ascii="Arial" w:hAnsi="Arial" w:cs="Arial"/>
          <w:szCs w:val="24"/>
        </w:rPr>
        <w:t>10</w:t>
      </w:r>
      <w:r w:rsidRPr="006B322A">
        <w:rPr>
          <w:rFonts w:ascii="Arial" w:hAnsi="Arial" w:cs="Arial"/>
          <w:szCs w:val="24"/>
        </w:rPr>
        <w:t>.</w:t>
      </w:r>
    </w:p>
    <w:p w14:paraId="20A0C910" w14:textId="12E45C5B" w:rsidR="00DA329B" w:rsidRPr="006B322A" w:rsidRDefault="00DA329B" w:rsidP="00DA329B">
      <w:pPr>
        <w:spacing w:after="0" w:line="360" w:lineRule="auto"/>
        <w:jc w:val="both"/>
        <w:rPr>
          <w:rFonts w:ascii="Arial" w:hAnsi="Arial" w:cs="Arial"/>
          <w:szCs w:val="28"/>
        </w:rPr>
      </w:pPr>
      <w:r w:rsidRPr="00A50050">
        <w:rPr>
          <w:rFonts w:ascii="Arial" w:hAnsi="Arial" w:cs="Arial"/>
          <w:spacing w:val="40"/>
          <w:szCs w:val="28"/>
        </w:rPr>
        <w:t>Таблица А.</w:t>
      </w:r>
      <w:r w:rsidR="00CA1B08">
        <w:rPr>
          <w:rFonts w:ascii="Arial" w:hAnsi="Arial" w:cs="Arial"/>
          <w:spacing w:val="40"/>
          <w:szCs w:val="28"/>
        </w:rPr>
        <w:t>9</w:t>
      </w:r>
      <w:r w:rsidRPr="006B322A">
        <w:rPr>
          <w:rFonts w:ascii="Arial" w:hAnsi="Arial" w:cs="Arial"/>
          <w:szCs w:val="28"/>
        </w:rPr>
        <w:t xml:space="preserve"> – Отношение длины пути утечки к высоте изоляционной части </w:t>
      </w:r>
      <w:r w:rsidRPr="006B322A">
        <w:rPr>
          <w:rFonts w:ascii="Arial" w:hAnsi="Arial" w:cs="Arial"/>
          <w:i/>
          <w:iCs/>
          <w:szCs w:val="28"/>
          <w:lang w:val="en-US"/>
        </w:rPr>
        <w:t>L</w:t>
      </w:r>
      <w:r w:rsidRPr="006B322A">
        <w:rPr>
          <w:rFonts w:ascii="Arial" w:hAnsi="Arial" w:cs="Arial"/>
          <w:i/>
          <w:iCs/>
          <w:szCs w:val="28"/>
        </w:rPr>
        <w:t>/</w:t>
      </w:r>
      <w:r w:rsidRPr="006B322A">
        <w:rPr>
          <w:rFonts w:ascii="Arial" w:hAnsi="Arial" w:cs="Arial"/>
          <w:i/>
          <w:iCs/>
          <w:szCs w:val="28"/>
          <w:lang w:val="en-US"/>
        </w:rPr>
        <w:t>H</w:t>
      </w:r>
      <w:r w:rsidRPr="006B322A">
        <w:rPr>
          <w:rFonts w:ascii="Arial" w:hAnsi="Arial" w:cs="Arial"/>
          <w:szCs w:val="28"/>
          <w:vertAlign w:val="subscript"/>
        </w:rPr>
        <w:t xml:space="preserve"> </w:t>
      </w:r>
      <w:r w:rsidRPr="006B322A">
        <w:rPr>
          <w:rFonts w:ascii="Arial" w:hAnsi="Arial" w:cs="Arial"/>
          <w:szCs w:val="28"/>
        </w:rPr>
        <w:t>для изоляторов, подверженных загрязнению типа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2330"/>
        <w:gridCol w:w="2730"/>
        <w:gridCol w:w="2730"/>
      </w:tblGrid>
      <w:tr w:rsidR="006B322A" w:rsidRPr="00BC04E1" w14:paraId="49B551A5" w14:textId="77777777" w:rsidTr="00DA329B">
        <w:tc>
          <w:tcPr>
            <w:tcW w:w="1838" w:type="dxa"/>
            <w:vMerge w:val="restart"/>
            <w:tcBorders>
              <w:top w:val="single" w:sz="4" w:space="0" w:color="auto"/>
              <w:left w:val="single" w:sz="4" w:space="0" w:color="auto"/>
              <w:bottom w:val="single" w:sz="4" w:space="0" w:color="auto"/>
              <w:right w:val="single" w:sz="4" w:space="0" w:color="auto"/>
            </w:tcBorders>
            <w:vAlign w:val="center"/>
          </w:tcPr>
          <w:p w14:paraId="534E3A9C"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Вид профиля ребра</w:t>
            </w:r>
          </w:p>
        </w:tc>
        <w:tc>
          <w:tcPr>
            <w:tcW w:w="7790" w:type="dxa"/>
            <w:gridSpan w:val="3"/>
            <w:tcBorders>
              <w:top w:val="single" w:sz="4" w:space="0" w:color="auto"/>
              <w:left w:val="single" w:sz="4" w:space="0" w:color="auto"/>
              <w:bottom w:val="single" w:sz="4" w:space="0" w:color="auto"/>
              <w:right w:val="single" w:sz="4" w:space="0" w:color="auto"/>
            </w:tcBorders>
            <w:vAlign w:val="center"/>
          </w:tcPr>
          <w:p w14:paraId="7B2B5DAB" w14:textId="77777777" w:rsidR="00DA329B" w:rsidRPr="00A50050" w:rsidRDefault="00DA329B" w:rsidP="00DA329B">
            <w:pPr>
              <w:spacing w:after="0" w:line="360" w:lineRule="auto"/>
              <w:jc w:val="center"/>
              <w:rPr>
                <w:rFonts w:ascii="Arial" w:hAnsi="Arial" w:cs="Arial"/>
                <w:i/>
                <w:iCs/>
                <w:sz w:val="20"/>
                <w:szCs w:val="20"/>
              </w:rPr>
            </w:pPr>
            <w:r w:rsidRPr="00A50050">
              <w:rPr>
                <w:rFonts w:ascii="Arial" w:hAnsi="Arial" w:cs="Arial"/>
                <w:iCs/>
                <w:sz w:val="20"/>
                <w:szCs w:val="20"/>
              </w:rPr>
              <w:t>Значения</w:t>
            </w:r>
            <w:r w:rsidRPr="00A50050">
              <w:rPr>
                <w:rFonts w:ascii="Arial" w:hAnsi="Arial" w:cs="Arial"/>
                <w:i/>
                <w:iCs/>
                <w:sz w:val="20"/>
                <w:szCs w:val="20"/>
              </w:rPr>
              <w:t xml:space="preserve"> </w:t>
            </w:r>
            <w:r w:rsidRPr="00A50050">
              <w:rPr>
                <w:rFonts w:ascii="Arial" w:hAnsi="Arial" w:cs="Arial"/>
                <w:i/>
                <w:iCs/>
                <w:spacing w:val="7"/>
                <w:sz w:val="20"/>
                <w:szCs w:val="20"/>
                <w:lang w:val="en-US"/>
              </w:rPr>
              <w:t>L</w:t>
            </w:r>
            <w:r w:rsidRPr="00A50050">
              <w:rPr>
                <w:rFonts w:ascii="Arial" w:hAnsi="Arial" w:cs="Arial"/>
                <w:i/>
                <w:iCs/>
                <w:spacing w:val="7"/>
                <w:sz w:val="20"/>
                <w:szCs w:val="20"/>
              </w:rPr>
              <w:t>/</w:t>
            </w:r>
            <w:r w:rsidRPr="00A50050">
              <w:rPr>
                <w:rFonts w:ascii="Arial" w:hAnsi="Arial" w:cs="Arial"/>
                <w:i/>
                <w:iCs/>
                <w:spacing w:val="7"/>
                <w:sz w:val="20"/>
                <w:szCs w:val="20"/>
                <w:lang w:val="en-US"/>
              </w:rPr>
              <w:t>H</w:t>
            </w:r>
          </w:p>
        </w:tc>
      </w:tr>
      <w:tr w:rsidR="006B322A" w:rsidRPr="00BC04E1" w14:paraId="2577ABC8" w14:textId="77777777" w:rsidTr="00A50050">
        <w:tc>
          <w:tcPr>
            <w:tcW w:w="1838" w:type="dxa"/>
            <w:vMerge/>
            <w:tcBorders>
              <w:top w:val="single" w:sz="4" w:space="0" w:color="auto"/>
              <w:left w:val="single" w:sz="4" w:space="0" w:color="auto"/>
              <w:bottom w:val="double" w:sz="4" w:space="0" w:color="auto"/>
              <w:right w:val="single" w:sz="4" w:space="0" w:color="auto"/>
            </w:tcBorders>
            <w:vAlign w:val="center"/>
          </w:tcPr>
          <w:p w14:paraId="4C0A0FC4" w14:textId="77777777" w:rsidR="00DA329B" w:rsidRPr="00A50050" w:rsidRDefault="00DA329B" w:rsidP="00DA329B">
            <w:pPr>
              <w:spacing w:after="0" w:line="360" w:lineRule="auto"/>
              <w:jc w:val="center"/>
              <w:rPr>
                <w:rFonts w:ascii="Arial" w:hAnsi="Arial" w:cs="Arial"/>
                <w:sz w:val="20"/>
                <w:szCs w:val="20"/>
              </w:rPr>
            </w:pPr>
          </w:p>
        </w:tc>
        <w:tc>
          <w:tcPr>
            <w:tcW w:w="2330" w:type="dxa"/>
            <w:tcBorders>
              <w:top w:val="single" w:sz="4" w:space="0" w:color="auto"/>
              <w:left w:val="single" w:sz="4" w:space="0" w:color="auto"/>
              <w:bottom w:val="double" w:sz="4" w:space="0" w:color="auto"/>
              <w:right w:val="single" w:sz="4" w:space="0" w:color="auto"/>
            </w:tcBorders>
            <w:vAlign w:val="center"/>
          </w:tcPr>
          <w:p w14:paraId="390BB077" w14:textId="77777777" w:rsidR="00DA329B" w:rsidRPr="00A50050" w:rsidRDefault="00DA329B" w:rsidP="00DA329B">
            <w:pPr>
              <w:spacing w:after="0" w:line="360" w:lineRule="auto"/>
              <w:jc w:val="center"/>
              <w:rPr>
                <w:rFonts w:ascii="Arial" w:hAnsi="Arial" w:cs="Arial"/>
                <w:sz w:val="20"/>
                <w:szCs w:val="20"/>
              </w:rPr>
            </w:pPr>
            <w:r w:rsidRPr="00A50050">
              <w:rPr>
                <w:rFonts w:ascii="Arial" w:eastAsia="Calibri" w:hAnsi="Arial" w:cs="Arial"/>
                <w:sz w:val="20"/>
                <w:szCs w:val="20"/>
              </w:rPr>
              <w:t>Рекомендуемые</w:t>
            </w:r>
          </w:p>
        </w:tc>
        <w:tc>
          <w:tcPr>
            <w:tcW w:w="2730" w:type="dxa"/>
            <w:tcBorders>
              <w:top w:val="single" w:sz="4" w:space="0" w:color="auto"/>
              <w:left w:val="single" w:sz="4" w:space="0" w:color="auto"/>
              <w:bottom w:val="double" w:sz="4" w:space="0" w:color="auto"/>
              <w:right w:val="single" w:sz="4" w:space="0" w:color="auto"/>
            </w:tcBorders>
            <w:vAlign w:val="center"/>
          </w:tcPr>
          <w:p w14:paraId="107D8C0A" w14:textId="77777777" w:rsidR="00DA329B" w:rsidRPr="00A50050" w:rsidRDefault="00DA329B" w:rsidP="00DA329B">
            <w:pPr>
              <w:spacing w:after="0" w:line="360" w:lineRule="auto"/>
              <w:jc w:val="center"/>
              <w:rPr>
                <w:rFonts w:ascii="Arial" w:hAnsi="Arial" w:cs="Arial"/>
                <w:sz w:val="20"/>
                <w:szCs w:val="20"/>
              </w:rPr>
            </w:pPr>
            <w:r w:rsidRPr="00A50050">
              <w:rPr>
                <w:rFonts w:ascii="Arial" w:eastAsia="Calibri" w:hAnsi="Arial" w:cs="Arial"/>
                <w:sz w:val="20"/>
                <w:szCs w:val="20"/>
              </w:rPr>
              <w:t>Допускаемые</w:t>
            </w:r>
          </w:p>
        </w:tc>
        <w:tc>
          <w:tcPr>
            <w:tcW w:w="2730" w:type="dxa"/>
            <w:tcBorders>
              <w:top w:val="single" w:sz="4" w:space="0" w:color="auto"/>
              <w:left w:val="single" w:sz="4" w:space="0" w:color="auto"/>
              <w:bottom w:val="double" w:sz="4" w:space="0" w:color="auto"/>
              <w:right w:val="single" w:sz="4" w:space="0" w:color="auto"/>
            </w:tcBorders>
            <w:vAlign w:val="center"/>
          </w:tcPr>
          <w:p w14:paraId="3B72280F" w14:textId="77777777" w:rsidR="00DA329B" w:rsidRPr="00A50050" w:rsidRDefault="00DA329B" w:rsidP="00DA329B">
            <w:pPr>
              <w:spacing w:after="0" w:line="360" w:lineRule="auto"/>
              <w:jc w:val="center"/>
              <w:rPr>
                <w:rFonts w:ascii="Arial" w:hAnsi="Arial" w:cs="Arial"/>
                <w:sz w:val="20"/>
                <w:szCs w:val="20"/>
              </w:rPr>
            </w:pPr>
            <w:r w:rsidRPr="00A50050">
              <w:rPr>
                <w:rFonts w:ascii="Arial" w:eastAsia="Calibri" w:hAnsi="Arial" w:cs="Arial"/>
                <w:sz w:val="20"/>
                <w:szCs w:val="20"/>
              </w:rPr>
              <w:t>Не рекомендуемые</w:t>
            </w:r>
          </w:p>
        </w:tc>
      </w:tr>
      <w:tr w:rsidR="006B322A" w:rsidRPr="00BC04E1" w14:paraId="580D9F4E" w14:textId="77777777" w:rsidTr="00A50050">
        <w:tc>
          <w:tcPr>
            <w:tcW w:w="1838" w:type="dxa"/>
            <w:tcBorders>
              <w:top w:val="double" w:sz="4" w:space="0" w:color="auto"/>
              <w:left w:val="single" w:sz="4" w:space="0" w:color="auto"/>
              <w:bottom w:val="single" w:sz="4" w:space="0" w:color="auto"/>
              <w:right w:val="single" w:sz="4" w:space="0" w:color="auto"/>
            </w:tcBorders>
            <w:vAlign w:val="center"/>
          </w:tcPr>
          <w:p w14:paraId="7B05D372" w14:textId="77777777" w:rsidR="00DA329B" w:rsidRPr="00A50050" w:rsidRDefault="00DA329B" w:rsidP="00DA329B">
            <w:pPr>
              <w:spacing w:after="0" w:line="360" w:lineRule="auto"/>
              <w:jc w:val="center"/>
              <w:rPr>
                <w:rFonts w:ascii="Arial" w:hAnsi="Arial" w:cs="Arial"/>
                <w:sz w:val="20"/>
                <w:szCs w:val="20"/>
                <w:lang w:val="en-US"/>
              </w:rPr>
            </w:pPr>
            <w:r w:rsidRPr="00A50050">
              <w:rPr>
                <w:rFonts w:ascii="Arial" w:hAnsi="Arial" w:cs="Arial"/>
                <w:sz w:val="20"/>
                <w:szCs w:val="20"/>
              </w:rPr>
              <w:t>С простым профилем ребра</w:t>
            </w:r>
            <w:r w:rsidRPr="00A50050" w:rsidDel="00A72ABD">
              <w:rPr>
                <w:rFonts w:ascii="Arial" w:hAnsi="Arial" w:cs="Arial"/>
                <w:sz w:val="20"/>
                <w:szCs w:val="20"/>
              </w:rPr>
              <w:t xml:space="preserve"> </w:t>
            </w:r>
          </w:p>
        </w:tc>
        <w:tc>
          <w:tcPr>
            <w:tcW w:w="2330" w:type="dxa"/>
            <w:tcBorders>
              <w:top w:val="double" w:sz="4" w:space="0" w:color="auto"/>
              <w:left w:val="single" w:sz="4" w:space="0" w:color="auto"/>
              <w:bottom w:val="single" w:sz="4" w:space="0" w:color="auto"/>
              <w:right w:val="single" w:sz="4" w:space="0" w:color="auto"/>
            </w:tcBorders>
            <w:vAlign w:val="center"/>
          </w:tcPr>
          <w:p w14:paraId="298DBAAC"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от 2,2 до 2,7 включ.</w:t>
            </w:r>
          </w:p>
        </w:tc>
        <w:tc>
          <w:tcPr>
            <w:tcW w:w="2730" w:type="dxa"/>
            <w:tcBorders>
              <w:top w:val="double" w:sz="4" w:space="0" w:color="auto"/>
              <w:left w:val="single" w:sz="4" w:space="0" w:color="auto"/>
              <w:bottom w:val="single" w:sz="4" w:space="0" w:color="auto"/>
              <w:right w:val="single" w:sz="4" w:space="0" w:color="auto"/>
            </w:tcBorders>
            <w:vAlign w:val="center"/>
          </w:tcPr>
          <w:p w14:paraId="3D3F0E82"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 xml:space="preserve">от 2,7 </w:t>
            </w:r>
            <w:r w:rsidRPr="00A50050">
              <w:rPr>
                <w:rFonts w:ascii="Arial" w:hAnsi="Arial" w:cs="Arial"/>
                <w:bCs/>
                <w:sz w:val="20"/>
                <w:szCs w:val="20"/>
              </w:rPr>
              <w:t>до</w:t>
            </w:r>
            <w:r w:rsidRPr="00A50050">
              <w:rPr>
                <w:rFonts w:ascii="Arial" w:hAnsi="Arial" w:cs="Arial"/>
                <w:sz w:val="20"/>
                <w:szCs w:val="20"/>
              </w:rPr>
              <w:t xml:space="preserve"> 3,0 включ.</w:t>
            </w:r>
          </w:p>
        </w:tc>
        <w:tc>
          <w:tcPr>
            <w:tcW w:w="2730" w:type="dxa"/>
            <w:tcBorders>
              <w:top w:val="double" w:sz="4" w:space="0" w:color="auto"/>
              <w:left w:val="single" w:sz="4" w:space="0" w:color="auto"/>
              <w:bottom w:val="single" w:sz="4" w:space="0" w:color="auto"/>
              <w:right w:val="single" w:sz="4" w:space="0" w:color="auto"/>
            </w:tcBorders>
            <w:vAlign w:val="center"/>
          </w:tcPr>
          <w:p w14:paraId="371C69A5"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более</w:t>
            </w:r>
            <w:r w:rsidRPr="00A50050">
              <w:rPr>
                <w:rFonts w:ascii="Arial" w:hAnsi="Arial" w:cs="Arial"/>
                <w:sz w:val="20"/>
                <w:szCs w:val="20"/>
                <w:lang w:val="en-US"/>
              </w:rPr>
              <w:t xml:space="preserve"> </w:t>
            </w:r>
            <w:r w:rsidRPr="00A50050">
              <w:rPr>
                <w:rFonts w:ascii="Arial" w:hAnsi="Arial" w:cs="Arial"/>
                <w:sz w:val="20"/>
                <w:szCs w:val="20"/>
              </w:rPr>
              <w:t>3,0</w:t>
            </w:r>
          </w:p>
        </w:tc>
      </w:tr>
      <w:tr w:rsidR="00DA329B" w:rsidRPr="00BC04E1" w14:paraId="2DE209F9" w14:textId="77777777" w:rsidTr="00DA329B">
        <w:tc>
          <w:tcPr>
            <w:tcW w:w="1838" w:type="dxa"/>
            <w:tcBorders>
              <w:top w:val="single" w:sz="4" w:space="0" w:color="auto"/>
              <w:left w:val="single" w:sz="4" w:space="0" w:color="auto"/>
              <w:bottom w:val="single" w:sz="4" w:space="0" w:color="auto"/>
              <w:right w:val="single" w:sz="4" w:space="0" w:color="auto"/>
            </w:tcBorders>
            <w:vAlign w:val="center"/>
          </w:tcPr>
          <w:p w14:paraId="1DA54E4D"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С переменным вылетом ребра</w:t>
            </w:r>
          </w:p>
        </w:tc>
        <w:tc>
          <w:tcPr>
            <w:tcW w:w="2330" w:type="dxa"/>
            <w:tcBorders>
              <w:top w:val="single" w:sz="4" w:space="0" w:color="auto"/>
              <w:left w:val="single" w:sz="4" w:space="0" w:color="auto"/>
              <w:bottom w:val="single" w:sz="4" w:space="0" w:color="auto"/>
              <w:right w:val="single" w:sz="4" w:space="0" w:color="auto"/>
            </w:tcBorders>
            <w:vAlign w:val="center"/>
          </w:tcPr>
          <w:p w14:paraId="69B9A714"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от 2,8 до</w:t>
            </w:r>
            <w:r w:rsidRPr="00A50050">
              <w:rPr>
                <w:rFonts w:ascii="Arial" w:hAnsi="Arial" w:cs="Arial"/>
                <w:b/>
                <w:bCs/>
                <w:sz w:val="20"/>
                <w:szCs w:val="20"/>
              </w:rPr>
              <w:t xml:space="preserve"> </w:t>
            </w:r>
            <w:r w:rsidRPr="00A50050">
              <w:rPr>
                <w:rFonts w:ascii="Arial" w:hAnsi="Arial" w:cs="Arial"/>
                <w:sz w:val="20"/>
                <w:szCs w:val="20"/>
              </w:rPr>
              <w:t>3,3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124B9292" w14:textId="77777777" w:rsidR="00DA329B" w:rsidRPr="00A50050" w:rsidRDefault="00DA329B" w:rsidP="007B76C6">
            <w:pPr>
              <w:spacing w:after="0" w:line="360" w:lineRule="auto"/>
              <w:jc w:val="center"/>
              <w:rPr>
                <w:rFonts w:ascii="Arial" w:hAnsi="Arial" w:cs="Arial"/>
                <w:sz w:val="20"/>
                <w:szCs w:val="20"/>
              </w:rPr>
            </w:pPr>
            <w:r w:rsidRPr="00A50050">
              <w:rPr>
                <w:rFonts w:ascii="Arial" w:hAnsi="Arial" w:cs="Arial"/>
                <w:sz w:val="20"/>
                <w:szCs w:val="20"/>
              </w:rPr>
              <w:t>от 3,3 до</w:t>
            </w:r>
            <w:r w:rsidRPr="00A50050">
              <w:rPr>
                <w:rFonts w:ascii="Arial" w:hAnsi="Arial" w:cs="Arial"/>
                <w:b/>
                <w:bCs/>
                <w:sz w:val="20"/>
                <w:szCs w:val="20"/>
              </w:rPr>
              <w:t xml:space="preserve"> </w:t>
            </w:r>
            <w:r w:rsidRPr="00A50050">
              <w:rPr>
                <w:rFonts w:ascii="Arial" w:hAnsi="Arial" w:cs="Arial"/>
                <w:sz w:val="20"/>
                <w:szCs w:val="20"/>
              </w:rPr>
              <w:t>3,</w:t>
            </w:r>
            <w:r w:rsidR="007B76C6" w:rsidRPr="00A50050">
              <w:rPr>
                <w:rFonts w:ascii="Arial" w:hAnsi="Arial" w:cs="Arial"/>
                <w:sz w:val="20"/>
                <w:szCs w:val="20"/>
              </w:rPr>
              <w:t>5</w:t>
            </w:r>
            <w:r w:rsidRPr="00A50050">
              <w:rPr>
                <w:rFonts w:ascii="Arial" w:hAnsi="Arial" w:cs="Arial"/>
                <w:sz w:val="20"/>
                <w:szCs w:val="20"/>
              </w:rPr>
              <w:t>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78429884" w14:textId="77777777" w:rsidR="00DA329B" w:rsidRPr="00A50050" w:rsidDel="0054702E" w:rsidRDefault="00DA329B" w:rsidP="00DA329B">
            <w:pPr>
              <w:spacing w:after="0" w:line="360" w:lineRule="auto"/>
              <w:jc w:val="center"/>
              <w:rPr>
                <w:rFonts w:ascii="Arial" w:hAnsi="Arial" w:cs="Arial"/>
                <w:sz w:val="20"/>
                <w:szCs w:val="20"/>
                <w:lang w:val="en-US"/>
              </w:rPr>
            </w:pPr>
            <w:r w:rsidRPr="00A50050">
              <w:rPr>
                <w:rFonts w:ascii="Arial" w:hAnsi="Arial" w:cs="Arial"/>
                <w:sz w:val="20"/>
                <w:szCs w:val="20"/>
              </w:rPr>
              <w:t xml:space="preserve">более </w:t>
            </w:r>
            <w:r w:rsidR="007B76C6" w:rsidRPr="00A50050">
              <w:rPr>
                <w:rFonts w:ascii="Arial" w:hAnsi="Arial" w:cs="Arial"/>
                <w:sz w:val="20"/>
                <w:szCs w:val="20"/>
              </w:rPr>
              <w:t>3,5</w:t>
            </w:r>
          </w:p>
        </w:tc>
      </w:tr>
    </w:tbl>
    <w:p w14:paraId="53A55F69" w14:textId="77777777" w:rsidR="00DA329B" w:rsidRPr="006B322A" w:rsidRDefault="00DA329B" w:rsidP="00DA329B">
      <w:pPr>
        <w:spacing w:after="0" w:line="360" w:lineRule="auto"/>
        <w:ind w:firstLine="397"/>
        <w:jc w:val="both"/>
        <w:rPr>
          <w:rFonts w:ascii="Arial" w:eastAsia="Times New Roman" w:hAnsi="Arial" w:cs="Arial"/>
          <w:sz w:val="24"/>
          <w:szCs w:val="24"/>
        </w:rPr>
      </w:pPr>
    </w:p>
    <w:p w14:paraId="0A4A23B4" w14:textId="5DB7C4EE" w:rsidR="00DA329B" w:rsidRPr="006B322A" w:rsidRDefault="00DA329B" w:rsidP="00DA329B">
      <w:pPr>
        <w:spacing w:after="0" w:line="360" w:lineRule="auto"/>
        <w:jc w:val="both"/>
        <w:rPr>
          <w:rFonts w:ascii="Arial" w:hAnsi="Arial" w:cs="Arial"/>
          <w:szCs w:val="24"/>
        </w:rPr>
      </w:pPr>
      <w:r w:rsidRPr="00A50050">
        <w:rPr>
          <w:rFonts w:ascii="Arial" w:hAnsi="Arial" w:cs="Arial"/>
          <w:spacing w:val="40"/>
          <w:szCs w:val="24"/>
        </w:rPr>
        <w:t>Таблица А.</w:t>
      </w:r>
      <w:r w:rsidR="00CA1B08">
        <w:rPr>
          <w:rFonts w:ascii="Arial" w:hAnsi="Arial" w:cs="Arial"/>
          <w:spacing w:val="40"/>
          <w:szCs w:val="24"/>
        </w:rPr>
        <w:t>10</w:t>
      </w:r>
      <w:r w:rsidRPr="006B322A">
        <w:rPr>
          <w:rFonts w:ascii="Arial" w:hAnsi="Arial" w:cs="Arial"/>
          <w:szCs w:val="24"/>
        </w:rPr>
        <w:t xml:space="preserve"> – Отношение длины пути утечки к высоте изоляционной части </w:t>
      </w:r>
      <w:r w:rsidRPr="006B322A">
        <w:rPr>
          <w:rFonts w:ascii="Arial" w:hAnsi="Arial" w:cs="Arial"/>
          <w:i/>
          <w:iCs/>
          <w:szCs w:val="24"/>
          <w:lang w:val="en-US"/>
        </w:rPr>
        <w:t>L</w:t>
      </w:r>
      <w:r w:rsidRPr="006B322A">
        <w:rPr>
          <w:rFonts w:ascii="Arial" w:hAnsi="Arial" w:cs="Arial"/>
          <w:i/>
          <w:iCs/>
          <w:szCs w:val="24"/>
        </w:rPr>
        <w:t>/</w:t>
      </w:r>
      <w:r w:rsidRPr="006B322A">
        <w:rPr>
          <w:rFonts w:ascii="Arial" w:hAnsi="Arial" w:cs="Arial"/>
          <w:i/>
          <w:iCs/>
          <w:szCs w:val="24"/>
          <w:lang w:val="en-US"/>
        </w:rPr>
        <w:t>H</w:t>
      </w:r>
      <w:r w:rsidRPr="006B322A">
        <w:rPr>
          <w:rFonts w:ascii="Arial" w:hAnsi="Arial" w:cs="Arial"/>
          <w:szCs w:val="24"/>
          <w:vertAlign w:val="subscript"/>
        </w:rPr>
        <w:t xml:space="preserve"> </w:t>
      </w:r>
      <w:r w:rsidRPr="006B322A">
        <w:rPr>
          <w:rFonts w:ascii="Arial" w:hAnsi="Arial" w:cs="Arial"/>
          <w:szCs w:val="24"/>
        </w:rPr>
        <w:t>для изоляторов, подверженных загрязнению типа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2330"/>
        <w:gridCol w:w="2730"/>
        <w:gridCol w:w="2730"/>
      </w:tblGrid>
      <w:tr w:rsidR="006B322A" w:rsidRPr="00BC04E1" w14:paraId="2C796585" w14:textId="77777777" w:rsidTr="00DA329B">
        <w:tc>
          <w:tcPr>
            <w:tcW w:w="1838" w:type="dxa"/>
            <w:vMerge w:val="restart"/>
            <w:tcBorders>
              <w:top w:val="single" w:sz="4" w:space="0" w:color="auto"/>
              <w:left w:val="single" w:sz="4" w:space="0" w:color="auto"/>
              <w:bottom w:val="single" w:sz="4" w:space="0" w:color="auto"/>
              <w:right w:val="single" w:sz="4" w:space="0" w:color="auto"/>
            </w:tcBorders>
            <w:vAlign w:val="center"/>
          </w:tcPr>
          <w:p w14:paraId="59485AB9"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Степень загрязнения</w:t>
            </w:r>
          </w:p>
        </w:tc>
        <w:tc>
          <w:tcPr>
            <w:tcW w:w="7790" w:type="dxa"/>
            <w:gridSpan w:val="3"/>
            <w:tcBorders>
              <w:top w:val="single" w:sz="4" w:space="0" w:color="auto"/>
              <w:left w:val="single" w:sz="4" w:space="0" w:color="auto"/>
              <w:bottom w:val="single" w:sz="4" w:space="0" w:color="auto"/>
              <w:right w:val="single" w:sz="4" w:space="0" w:color="auto"/>
            </w:tcBorders>
            <w:vAlign w:val="center"/>
          </w:tcPr>
          <w:p w14:paraId="47CD5D19" w14:textId="77777777" w:rsidR="00DA329B" w:rsidRPr="00A50050" w:rsidRDefault="00DA329B" w:rsidP="00DA329B">
            <w:pPr>
              <w:spacing w:after="0" w:line="360" w:lineRule="auto"/>
              <w:jc w:val="center"/>
              <w:rPr>
                <w:rFonts w:ascii="Arial" w:hAnsi="Arial" w:cs="Arial"/>
                <w:i/>
                <w:iCs/>
                <w:sz w:val="20"/>
                <w:szCs w:val="20"/>
              </w:rPr>
            </w:pPr>
            <w:r w:rsidRPr="00A50050">
              <w:rPr>
                <w:rFonts w:ascii="Arial" w:hAnsi="Arial" w:cs="Arial"/>
                <w:iCs/>
                <w:sz w:val="20"/>
                <w:szCs w:val="20"/>
              </w:rPr>
              <w:t>Значения</w:t>
            </w:r>
            <w:r w:rsidRPr="00A50050">
              <w:rPr>
                <w:rFonts w:ascii="Arial" w:hAnsi="Arial" w:cs="Arial"/>
                <w:i/>
                <w:iCs/>
                <w:sz w:val="20"/>
                <w:szCs w:val="20"/>
              </w:rPr>
              <w:t xml:space="preserve"> </w:t>
            </w:r>
            <w:r w:rsidRPr="00A50050">
              <w:rPr>
                <w:rFonts w:ascii="Arial" w:hAnsi="Arial" w:cs="Arial"/>
                <w:i/>
                <w:iCs/>
                <w:spacing w:val="7"/>
                <w:sz w:val="20"/>
                <w:szCs w:val="20"/>
                <w:lang w:val="en-US"/>
              </w:rPr>
              <w:t>L</w:t>
            </w:r>
            <w:r w:rsidRPr="00A50050">
              <w:rPr>
                <w:rFonts w:ascii="Arial" w:hAnsi="Arial" w:cs="Arial"/>
                <w:i/>
                <w:iCs/>
                <w:spacing w:val="7"/>
                <w:sz w:val="20"/>
                <w:szCs w:val="20"/>
              </w:rPr>
              <w:t>/</w:t>
            </w:r>
            <w:r w:rsidRPr="00A50050">
              <w:rPr>
                <w:rFonts w:ascii="Arial" w:hAnsi="Arial" w:cs="Arial"/>
                <w:i/>
                <w:iCs/>
                <w:spacing w:val="7"/>
                <w:sz w:val="20"/>
                <w:szCs w:val="20"/>
                <w:lang w:val="en-US"/>
              </w:rPr>
              <w:t>H</w:t>
            </w:r>
          </w:p>
        </w:tc>
      </w:tr>
      <w:tr w:rsidR="006B322A" w:rsidRPr="00BC04E1" w14:paraId="3B397813" w14:textId="77777777" w:rsidTr="00A50050">
        <w:trPr>
          <w:trHeight w:val="54"/>
        </w:trPr>
        <w:tc>
          <w:tcPr>
            <w:tcW w:w="1838" w:type="dxa"/>
            <w:vMerge/>
            <w:tcBorders>
              <w:top w:val="single" w:sz="4" w:space="0" w:color="auto"/>
              <w:left w:val="single" w:sz="4" w:space="0" w:color="auto"/>
              <w:bottom w:val="double" w:sz="4" w:space="0" w:color="auto"/>
              <w:right w:val="single" w:sz="4" w:space="0" w:color="auto"/>
            </w:tcBorders>
            <w:vAlign w:val="center"/>
          </w:tcPr>
          <w:p w14:paraId="48386633" w14:textId="77777777" w:rsidR="00DA329B" w:rsidRPr="00A50050" w:rsidRDefault="00DA329B" w:rsidP="00DA329B">
            <w:pPr>
              <w:spacing w:after="0" w:line="360" w:lineRule="auto"/>
              <w:jc w:val="center"/>
              <w:rPr>
                <w:rFonts w:ascii="Arial" w:hAnsi="Arial" w:cs="Arial"/>
                <w:sz w:val="20"/>
                <w:szCs w:val="20"/>
              </w:rPr>
            </w:pPr>
          </w:p>
        </w:tc>
        <w:tc>
          <w:tcPr>
            <w:tcW w:w="2330" w:type="dxa"/>
            <w:tcBorders>
              <w:top w:val="single" w:sz="4" w:space="0" w:color="auto"/>
              <w:left w:val="single" w:sz="4" w:space="0" w:color="auto"/>
              <w:bottom w:val="double" w:sz="4" w:space="0" w:color="auto"/>
              <w:right w:val="single" w:sz="4" w:space="0" w:color="auto"/>
            </w:tcBorders>
            <w:vAlign w:val="center"/>
          </w:tcPr>
          <w:p w14:paraId="36B585EC" w14:textId="77777777" w:rsidR="00DA329B" w:rsidRPr="00A50050" w:rsidRDefault="00DA329B" w:rsidP="00DA329B">
            <w:pPr>
              <w:spacing w:after="0" w:line="360" w:lineRule="auto"/>
              <w:jc w:val="center"/>
              <w:rPr>
                <w:rFonts w:ascii="Arial" w:hAnsi="Arial" w:cs="Arial"/>
                <w:sz w:val="20"/>
                <w:szCs w:val="20"/>
              </w:rPr>
            </w:pPr>
            <w:r w:rsidRPr="00A50050">
              <w:rPr>
                <w:rFonts w:ascii="Arial" w:eastAsia="Calibri" w:hAnsi="Arial" w:cs="Arial"/>
                <w:sz w:val="20"/>
                <w:szCs w:val="20"/>
              </w:rPr>
              <w:t>Рекомендуемые</w:t>
            </w:r>
          </w:p>
        </w:tc>
        <w:tc>
          <w:tcPr>
            <w:tcW w:w="2730" w:type="dxa"/>
            <w:tcBorders>
              <w:top w:val="single" w:sz="4" w:space="0" w:color="auto"/>
              <w:left w:val="single" w:sz="4" w:space="0" w:color="auto"/>
              <w:bottom w:val="double" w:sz="4" w:space="0" w:color="auto"/>
              <w:right w:val="single" w:sz="4" w:space="0" w:color="auto"/>
            </w:tcBorders>
            <w:vAlign w:val="center"/>
          </w:tcPr>
          <w:p w14:paraId="6CDF8EF1" w14:textId="77777777" w:rsidR="00DA329B" w:rsidRPr="00A50050" w:rsidRDefault="00DA329B" w:rsidP="00DA329B">
            <w:pPr>
              <w:spacing w:after="0" w:line="360" w:lineRule="auto"/>
              <w:jc w:val="center"/>
              <w:rPr>
                <w:rFonts w:ascii="Arial" w:hAnsi="Arial" w:cs="Arial"/>
                <w:sz w:val="20"/>
                <w:szCs w:val="20"/>
              </w:rPr>
            </w:pPr>
            <w:r w:rsidRPr="00A50050">
              <w:rPr>
                <w:rFonts w:ascii="Arial" w:eastAsia="Calibri" w:hAnsi="Arial" w:cs="Arial"/>
                <w:sz w:val="20"/>
                <w:szCs w:val="20"/>
              </w:rPr>
              <w:t>Допускаемые</w:t>
            </w:r>
          </w:p>
        </w:tc>
        <w:tc>
          <w:tcPr>
            <w:tcW w:w="2730" w:type="dxa"/>
            <w:tcBorders>
              <w:top w:val="single" w:sz="4" w:space="0" w:color="auto"/>
              <w:left w:val="single" w:sz="4" w:space="0" w:color="auto"/>
              <w:bottom w:val="double" w:sz="4" w:space="0" w:color="auto"/>
              <w:right w:val="single" w:sz="4" w:space="0" w:color="auto"/>
            </w:tcBorders>
            <w:vAlign w:val="center"/>
          </w:tcPr>
          <w:p w14:paraId="577B9615" w14:textId="77777777" w:rsidR="00DA329B" w:rsidRPr="00A50050" w:rsidRDefault="00DA329B" w:rsidP="00DA329B">
            <w:pPr>
              <w:spacing w:after="0" w:line="360" w:lineRule="auto"/>
              <w:jc w:val="center"/>
              <w:rPr>
                <w:rFonts w:ascii="Arial" w:hAnsi="Arial" w:cs="Arial"/>
                <w:sz w:val="20"/>
                <w:szCs w:val="20"/>
              </w:rPr>
            </w:pPr>
            <w:r w:rsidRPr="00A50050">
              <w:rPr>
                <w:rFonts w:ascii="Arial" w:eastAsia="Calibri" w:hAnsi="Arial" w:cs="Arial"/>
                <w:sz w:val="20"/>
                <w:szCs w:val="20"/>
              </w:rPr>
              <w:t>Не рекомендуемые</w:t>
            </w:r>
          </w:p>
        </w:tc>
      </w:tr>
      <w:tr w:rsidR="006B322A" w:rsidRPr="00BC04E1" w14:paraId="4C866BD6" w14:textId="77777777" w:rsidTr="00A50050">
        <w:tc>
          <w:tcPr>
            <w:tcW w:w="1838" w:type="dxa"/>
            <w:tcBorders>
              <w:top w:val="double" w:sz="4" w:space="0" w:color="auto"/>
              <w:left w:val="single" w:sz="4" w:space="0" w:color="auto"/>
              <w:bottom w:val="single" w:sz="4" w:space="0" w:color="auto"/>
              <w:right w:val="single" w:sz="4" w:space="0" w:color="auto"/>
            </w:tcBorders>
            <w:vAlign w:val="center"/>
          </w:tcPr>
          <w:p w14:paraId="26C03F94"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I</w:t>
            </w:r>
          </w:p>
        </w:tc>
        <w:tc>
          <w:tcPr>
            <w:tcW w:w="2330" w:type="dxa"/>
            <w:tcBorders>
              <w:top w:val="double" w:sz="4" w:space="0" w:color="auto"/>
              <w:left w:val="single" w:sz="4" w:space="0" w:color="auto"/>
              <w:bottom w:val="single" w:sz="4" w:space="0" w:color="auto"/>
              <w:right w:val="single" w:sz="4" w:space="0" w:color="auto"/>
            </w:tcBorders>
            <w:vAlign w:val="center"/>
          </w:tcPr>
          <w:p w14:paraId="3853DFF7" w14:textId="77777777" w:rsidR="00DA329B" w:rsidRPr="00A50050" w:rsidRDefault="00DA329B" w:rsidP="007B76C6">
            <w:pPr>
              <w:spacing w:after="0" w:line="360" w:lineRule="auto"/>
              <w:jc w:val="center"/>
              <w:rPr>
                <w:rFonts w:ascii="Arial" w:hAnsi="Arial" w:cs="Arial"/>
                <w:sz w:val="20"/>
                <w:szCs w:val="20"/>
              </w:rPr>
            </w:pPr>
            <w:r w:rsidRPr="00A50050">
              <w:rPr>
                <w:rFonts w:ascii="Arial" w:hAnsi="Arial" w:cs="Arial"/>
                <w:sz w:val="20"/>
                <w:szCs w:val="20"/>
              </w:rPr>
              <w:t xml:space="preserve">от 2,5 </w:t>
            </w:r>
            <w:r w:rsidRPr="00A50050">
              <w:rPr>
                <w:rFonts w:ascii="Arial" w:hAnsi="Arial" w:cs="Arial"/>
                <w:bCs/>
                <w:sz w:val="20"/>
                <w:szCs w:val="20"/>
              </w:rPr>
              <w:t>до</w:t>
            </w:r>
            <w:r w:rsidRPr="00A50050">
              <w:rPr>
                <w:rFonts w:ascii="Arial" w:hAnsi="Arial" w:cs="Arial"/>
                <w:sz w:val="20"/>
                <w:szCs w:val="20"/>
              </w:rPr>
              <w:t xml:space="preserve"> 3,6</w:t>
            </w:r>
            <w:r w:rsidR="007B76C6" w:rsidRPr="00A50050">
              <w:rPr>
                <w:rFonts w:ascii="Arial" w:hAnsi="Arial" w:cs="Arial"/>
                <w:sz w:val="20"/>
                <w:szCs w:val="20"/>
              </w:rPr>
              <w:t>3</w:t>
            </w:r>
            <w:r w:rsidRPr="00A50050">
              <w:rPr>
                <w:rFonts w:ascii="Arial" w:hAnsi="Arial" w:cs="Arial"/>
                <w:sz w:val="20"/>
                <w:szCs w:val="20"/>
              </w:rPr>
              <w:t> включ.</w:t>
            </w:r>
          </w:p>
        </w:tc>
        <w:tc>
          <w:tcPr>
            <w:tcW w:w="2730" w:type="dxa"/>
            <w:tcBorders>
              <w:top w:val="double" w:sz="4" w:space="0" w:color="auto"/>
              <w:left w:val="single" w:sz="4" w:space="0" w:color="auto"/>
              <w:bottom w:val="single" w:sz="4" w:space="0" w:color="auto"/>
              <w:right w:val="single" w:sz="4" w:space="0" w:color="auto"/>
            </w:tcBorders>
            <w:vAlign w:val="center"/>
          </w:tcPr>
          <w:p w14:paraId="04C3E059" w14:textId="77777777" w:rsidR="00DA329B" w:rsidRPr="00A50050" w:rsidRDefault="00DA329B" w:rsidP="007B76C6">
            <w:pPr>
              <w:spacing w:after="0" w:line="360" w:lineRule="auto"/>
              <w:jc w:val="center"/>
              <w:rPr>
                <w:rFonts w:ascii="Arial" w:hAnsi="Arial" w:cs="Arial"/>
                <w:sz w:val="20"/>
                <w:szCs w:val="20"/>
              </w:rPr>
            </w:pPr>
            <w:r w:rsidRPr="00A50050">
              <w:rPr>
                <w:rFonts w:ascii="Arial" w:hAnsi="Arial" w:cs="Arial"/>
                <w:sz w:val="20"/>
                <w:szCs w:val="20"/>
              </w:rPr>
              <w:t>от 3,6</w:t>
            </w:r>
            <w:r w:rsidR="007B76C6" w:rsidRPr="00A50050">
              <w:rPr>
                <w:rFonts w:ascii="Arial" w:hAnsi="Arial" w:cs="Arial"/>
                <w:sz w:val="20"/>
                <w:szCs w:val="20"/>
              </w:rPr>
              <w:t>3</w:t>
            </w:r>
            <w:r w:rsidRPr="00A50050">
              <w:rPr>
                <w:rFonts w:ascii="Arial" w:hAnsi="Arial" w:cs="Arial"/>
                <w:sz w:val="20"/>
                <w:szCs w:val="20"/>
              </w:rPr>
              <w:t xml:space="preserve"> </w:t>
            </w:r>
            <w:r w:rsidRPr="00A50050">
              <w:rPr>
                <w:rFonts w:ascii="Arial" w:hAnsi="Arial" w:cs="Arial"/>
                <w:bCs/>
                <w:sz w:val="20"/>
                <w:szCs w:val="20"/>
              </w:rPr>
              <w:t>до</w:t>
            </w:r>
            <w:r w:rsidRPr="00A50050">
              <w:rPr>
                <w:rFonts w:ascii="Arial" w:hAnsi="Arial" w:cs="Arial"/>
                <w:sz w:val="20"/>
                <w:szCs w:val="20"/>
              </w:rPr>
              <w:t xml:space="preserve"> 4,4 включ.</w:t>
            </w:r>
          </w:p>
        </w:tc>
        <w:tc>
          <w:tcPr>
            <w:tcW w:w="2730" w:type="dxa"/>
            <w:tcBorders>
              <w:top w:val="double" w:sz="4" w:space="0" w:color="auto"/>
              <w:left w:val="single" w:sz="4" w:space="0" w:color="auto"/>
              <w:bottom w:val="single" w:sz="4" w:space="0" w:color="auto"/>
              <w:right w:val="single" w:sz="4" w:space="0" w:color="auto"/>
            </w:tcBorders>
            <w:vAlign w:val="center"/>
          </w:tcPr>
          <w:p w14:paraId="69827319"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более 4,4</w:t>
            </w:r>
          </w:p>
        </w:tc>
      </w:tr>
      <w:tr w:rsidR="006B322A" w:rsidRPr="00BC04E1" w14:paraId="7A1FA0C2" w14:textId="77777777" w:rsidTr="00DA329B">
        <w:tc>
          <w:tcPr>
            <w:tcW w:w="1838" w:type="dxa"/>
            <w:tcBorders>
              <w:top w:val="single" w:sz="4" w:space="0" w:color="auto"/>
              <w:left w:val="single" w:sz="4" w:space="0" w:color="auto"/>
              <w:bottom w:val="single" w:sz="4" w:space="0" w:color="auto"/>
              <w:right w:val="single" w:sz="4" w:space="0" w:color="auto"/>
            </w:tcBorders>
            <w:vAlign w:val="center"/>
          </w:tcPr>
          <w:p w14:paraId="5BE3BDD8" w14:textId="77777777" w:rsidR="00DA329B" w:rsidRPr="00A50050" w:rsidRDefault="00DA329B" w:rsidP="00DA329B">
            <w:pPr>
              <w:autoSpaceDE w:val="0"/>
              <w:autoSpaceDN w:val="0"/>
              <w:adjustRightInd w:val="0"/>
              <w:spacing w:after="0" w:line="360" w:lineRule="auto"/>
              <w:jc w:val="center"/>
              <w:rPr>
                <w:rFonts w:ascii="Arial" w:hAnsi="Arial" w:cs="Arial"/>
                <w:sz w:val="20"/>
                <w:szCs w:val="20"/>
                <w:lang w:val="en-US"/>
              </w:rPr>
            </w:pPr>
            <w:r w:rsidRPr="00A50050">
              <w:rPr>
                <w:rFonts w:ascii="Arial" w:hAnsi="Arial" w:cs="Arial"/>
                <w:sz w:val="20"/>
                <w:szCs w:val="20"/>
                <w:lang w:val="en-US"/>
              </w:rPr>
              <w:t>II</w:t>
            </w:r>
          </w:p>
        </w:tc>
        <w:tc>
          <w:tcPr>
            <w:tcW w:w="2330" w:type="dxa"/>
            <w:tcBorders>
              <w:top w:val="single" w:sz="4" w:space="0" w:color="auto"/>
              <w:left w:val="single" w:sz="4" w:space="0" w:color="auto"/>
              <w:bottom w:val="single" w:sz="4" w:space="0" w:color="auto"/>
              <w:right w:val="single" w:sz="4" w:space="0" w:color="auto"/>
            </w:tcBorders>
            <w:vAlign w:val="center"/>
          </w:tcPr>
          <w:p w14:paraId="4AF6DDC9"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 xml:space="preserve">от 2,5 </w:t>
            </w:r>
            <w:r w:rsidRPr="00A50050">
              <w:rPr>
                <w:rFonts w:ascii="Arial" w:hAnsi="Arial" w:cs="Arial"/>
                <w:bCs/>
                <w:sz w:val="20"/>
                <w:szCs w:val="20"/>
              </w:rPr>
              <w:t>до</w:t>
            </w:r>
            <w:r w:rsidRPr="00A50050">
              <w:rPr>
                <w:rFonts w:ascii="Arial" w:hAnsi="Arial" w:cs="Arial"/>
                <w:sz w:val="20"/>
                <w:szCs w:val="20"/>
              </w:rPr>
              <w:t xml:space="preserve"> 3,75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7BA74B72"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 xml:space="preserve">от 3,75 </w:t>
            </w:r>
            <w:r w:rsidRPr="00A50050">
              <w:rPr>
                <w:rFonts w:ascii="Arial" w:hAnsi="Arial" w:cs="Arial"/>
                <w:bCs/>
                <w:sz w:val="20"/>
                <w:szCs w:val="20"/>
              </w:rPr>
              <w:t>до</w:t>
            </w:r>
            <w:r w:rsidRPr="00A50050">
              <w:rPr>
                <w:rFonts w:ascii="Arial" w:hAnsi="Arial" w:cs="Arial"/>
                <w:sz w:val="20"/>
                <w:szCs w:val="20"/>
              </w:rPr>
              <w:t xml:space="preserve"> 4,55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5C06560A"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более 4,55</w:t>
            </w:r>
          </w:p>
        </w:tc>
      </w:tr>
      <w:tr w:rsidR="006B322A" w:rsidRPr="00BC04E1" w14:paraId="653714D4" w14:textId="77777777" w:rsidTr="00DA329B">
        <w:tc>
          <w:tcPr>
            <w:tcW w:w="1838" w:type="dxa"/>
            <w:tcBorders>
              <w:top w:val="single" w:sz="4" w:space="0" w:color="auto"/>
              <w:left w:val="single" w:sz="4" w:space="0" w:color="auto"/>
              <w:bottom w:val="single" w:sz="4" w:space="0" w:color="auto"/>
              <w:right w:val="single" w:sz="4" w:space="0" w:color="auto"/>
            </w:tcBorders>
            <w:vAlign w:val="center"/>
          </w:tcPr>
          <w:p w14:paraId="2A673E98" w14:textId="77777777" w:rsidR="00DA329B" w:rsidRPr="00A50050" w:rsidRDefault="00DA329B" w:rsidP="00DA329B">
            <w:pPr>
              <w:autoSpaceDE w:val="0"/>
              <w:autoSpaceDN w:val="0"/>
              <w:adjustRightInd w:val="0"/>
              <w:spacing w:after="0" w:line="360" w:lineRule="auto"/>
              <w:jc w:val="center"/>
              <w:rPr>
                <w:rFonts w:ascii="Arial" w:hAnsi="Arial" w:cs="Arial"/>
                <w:sz w:val="20"/>
                <w:szCs w:val="20"/>
                <w:lang w:val="en-US"/>
              </w:rPr>
            </w:pPr>
            <w:r w:rsidRPr="00A50050">
              <w:rPr>
                <w:rFonts w:ascii="Arial" w:hAnsi="Arial" w:cs="Arial"/>
                <w:sz w:val="20"/>
                <w:szCs w:val="20"/>
                <w:lang w:val="en-US"/>
              </w:rPr>
              <w:t>III</w:t>
            </w:r>
          </w:p>
        </w:tc>
        <w:tc>
          <w:tcPr>
            <w:tcW w:w="2330" w:type="dxa"/>
            <w:tcBorders>
              <w:top w:val="single" w:sz="4" w:space="0" w:color="auto"/>
              <w:left w:val="single" w:sz="4" w:space="0" w:color="auto"/>
              <w:bottom w:val="single" w:sz="4" w:space="0" w:color="auto"/>
              <w:right w:val="single" w:sz="4" w:space="0" w:color="auto"/>
            </w:tcBorders>
            <w:vAlign w:val="center"/>
          </w:tcPr>
          <w:p w14:paraId="55D91A78" w14:textId="77777777" w:rsidR="00DA329B" w:rsidRPr="00A50050" w:rsidRDefault="00DA329B" w:rsidP="007B76C6">
            <w:pPr>
              <w:spacing w:after="0" w:line="360" w:lineRule="auto"/>
              <w:jc w:val="center"/>
              <w:rPr>
                <w:rFonts w:ascii="Arial" w:hAnsi="Arial" w:cs="Arial"/>
                <w:sz w:val="20"/>
                <w:szCs w:val="20"/>
              </w:rPr>
            </w:pPr>
            <w:r w:rsidRPr="00A50050">
              <w:rPr>
                <w:rFonts w:ascii="Arial" w:hAnsi="Arial" w:cs="Arial"/>
                <w:sz w:val="20"/>
                <w:szCs w:val="20"/>
              </w:rPr>
              <w:t xml:space="preserve">от 2,5 </w:t>
            </w:r>
            <w:r w:rsidRPr="00A50050">
              <w:rPr>
                <w:rFonts w:ascii="Arial" w:hAnsi="Arial" w:cs="Arial"/>
                <w:bCs/>
                <w:sz w:val="20"/>
                <w:szCs w:val="20"/>
              </w:rPr>
              <w:t xml:space="preserve">до </w:t>
            </w:r>
            <w:r w:rsidRPr="00A50050">
              <w:rPr>
                <w:rFonts w:ascii="Arial" w:hAnsi="Arial" w:cs="Arial"/>
                <w:sz w:val="20"/>
                <w:szCs w:val="20"/>
              </w:rPr>
              <w:t>3,8</w:t>
            </w:r>
            <w:r w:rsidR="007B76C6" w:rsidRPr="00A50050">
              <w:rPr>
                <w:rFonts w:ascii="Arial" w:hAnsi="Arial" w:cs="Arial"/>
                <w:sz w:val="20"/>
                <w:szCs w:val="20"/>
              </w:rPr>
              <w:t>8</w:t>
            </w:r>
            <w:r w:rsidRPr="00A50050">
              <w:rPr>
                <w:rFonts w:ascii="Arial" w:hAnsi="Arial" w:cs="Arial"/>
                <w:sz w:val="20"/>
                <w:szCs w:val="20"/>
              </w:rPr>
              <w:t>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04D951DA" w14:textId="77777777" w:rsidR="00DA329B" w:rsidRPr="00A50050" w:rsidRDefault="00DA329B" w:rsidP="007B76C6">
            <w:pPr>
              <w:spacing w:after="0" w:line="360" w:lineRule="auto"/>
              <w:jc w:val="center"/>
              <w:rPr>
                <w:rFonts w:ascii="Arial" w:hAnsi="Arial" w:cs="Arial"/>
                <w:sz w:val="20"/>
                <w:szCs w:val="20"/>
              </w:rPr>
            </w:pPr>
            <w:r w:rsidRPr="00A50050">
              <w:rPr>
                <w:rFonts w:ascii="Arial" w:hAnsi="Arial" w:cs="Arial"/>
                <w:sz w:val="20"/>
                <w:szCs w:val="20"/>
              </w:rPr>
              <w:t>от 3,8</w:t>
            </w:r>
            <w:r w:rsidR="007B76C6" w:rsidRPr="00A50050">
              <w:rPr>
                <w:rFonts w:ascii="Arial" w:hAnsi="Arial" w:cs="Arial"/>
                <w:sz w:val="20"/>
                <w:szCs w:val="20"/>
              </w:rPr>
              <w:t>8</w:t>
            </w:r>
            <w:r w:rsidRPr="00A50050">
              <w:rPr>
                <w:rFonts w:ascii="Arial" w:hAnsi="Arial" w:cs="Arial"/>
                <w:sz w:val="20"/>
                <w:szCs w:val="20"/>
              </w:rPr>
              <w:t xml:space="preserve"> </w:t>
            </w:r>
            <w:r w:rsidRPr="00A50050">
              <w:rPr>
                <w:rFonts w:ascii="Arial" w:hAnsi="Arial" w:cs="Arial"/>
                <w:bCs/>
                <w:sz w:val="20"/>
                <w:szCs w:val="20"/>
              </w:rPr>
              <w:t>до</w:t>
            </w:r>
            <w:r w:rsidRPr="00A50050">
              <w:rPr>
                <w:rFonts w:ascii="Arial" w:hAnsi="Arial" w:cs="Arial"/>
                <w:sz w:val="20"/>
                <w:szCs w:val="20"/>
              </w:rPr>
              <w:t xml:space="preserve"> 4,7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2025CD06"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более</w:t>
            </w:r>
            <w:r w:rsidRPr="00A50050">
              <w:rPr>
                <w:rFonts w:ascii="Arial" w:hAnsi="Arial" w:cs="Arial"/>
                <w:sz w:val="20"/>
                <w:szCs w:val="20"/>
                <w:lang w:val="en-US"/>
              </w:rPr>
              <w:t xml:space="preserve"> </w:t>
            </w:r>
            <w:r w:rsidRPr="00A50050">
              <w:rPr>
                <w:rFonts w:ascii="Arial" w:hAnsi="Arial" w:cs="Arial"/>
                <w:sz w:val="20"/>
                <w:szCs w:val="20"/>
              </w:rPr>
              <w:t>4,7</w:t>
            </w:r>
          </w:p>
        </w:tc>
      </w:tr>
      <w:tr w:rsidR="006B322A" w:rsidRPr="00BC04E1" w14:paraId="0CD12ED3" w14:textId="77777777" w:rsidTr="00DA329B">
        <w:tc>
          <w:tcPr>
            <w:tcW w:w="1838" w:type="dxa"/>
            <w:tcBorders>
              <w:top w:val="single" w:sz="4" w:space="0" w:color="auto"/>
              <w:left w:val="single" w:sz="4" w:space="0" w:color="auto"/>
              <w:bottom w:val="single" w:sz="4" w:space="0" w:color="auto"/>
              <w:right w:val="single" w:sz="4" w:space="0" w:color="auto"/>
            </w:tcBorders>
            <w:vAlign w:val="center"/>
          </w:tcPr>
          <w:p w14:paraId="0D26E4F5" w14:textId="77777777" w:rsidR="00DA329B" w:rsidRPr="00A50050" w:rsidRDefault="00DA329B" w:rsidP="00DA329B">
            <w:pPr>
              <w:autoSpaceDE w:val="0"/>
              <w:autoSpaceDN w:val="0"/>
              <w:adjustRightInd w:val="0"/>
              <w:spacing w:after="0" w:line="360" w:lineRule="auto"/>
              <w:jc w:val="center"/>
              <w:rPr>
                <w:rFonts w:ascii="Arial" w:hAnsi="Arial" w:cs="Arial"/>
                <w:sz w:val="20"/>
                <w:szCs w:val="20"/>
                <w:lang w:val="en-US"/>
              </w:rPr>
            </w:pPr>
            <w:r w:rsidRPr="00A50050">
              <w:rPr>
                <w:rFonts w:ascii="Arial" w:hAnsi="Arial" w:cs="Arial"/>
                <w:sz w:val="20"/>
                <w:szCs w:val="20"/>
                <w:lang w:val="en-US"/>
              </w:rPr>
              <w:t>IV</w:t>
            </w:r>
          </w:p>
        </w:tc>
        <w:tc>
          <w:tcPr>
            <w:tcW w:w="2330" w:type="dxa"/>
            <w:tcBorders>
              <w:top w:val="single" w:sz="4" w:space="0" w:color="auto"/>
              <w:left w:val="single" w:sz="4" w:space="0" w:color="auto"/>
              <w:bottom w:val="single" w:sz="4" w:space="0" w:color="auto"/>
              <w:right w:val="single" w:sz="4" w:space="0" w:color="auto"/>
            </w:tcBorders>
            <w:vAlign w:val="center"/>
          </w:tcPr>
          <w:p w14:paraId="282A399C"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 xml:space="preserve">от 2,5 </w:t>
            </w:r>
            <w:r w:rsidRPr="00A50050">
              <w:rPr>
                <w:rFonts w:ascii="Arial" w:hAnsi="Arial" w:cs="Arial"/>
                <w:bCs/>
                <w:sz w:val="20"/>
                <w:szCs w:val="20"/>
              </w:rPr>
              <w:t>до</w:t>
            </w:r>
            <w:r w:rsidRPr="00A50050">
              <w:rPr>
                <w:rFonts w:ascii="Arial" w:hAnsi="Arial" w:cs="Arial"/>
                <w:sz w:val="20"/>
                <w:szCs w:val="20"/>
              </w:rPr>
              <w:t xml:space="preserve"> 4,0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76F0EEC2"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 xml:space="preserve">от 4,0 </w:t>
            </w:r>
            <w:r w:rsidRPr="00A50050">
              <w:rPr>
                <w:rFonts w:ascii="Arial" w:hAnsi="Arial" w:cs="Arial"/>
                <w:bCs/>
                <w:sz w:val="20"/>
                <w:szCs w:val="20"/>
              </w:rPr>
              <w:t>до</w:t>
            </w:r>
            <w:r w:rsidRPr="00A50050">
              <w:rPr>
                <w:rFonts w:ascii="Arial" w:hAnsi="Arial" w:cs="Arial"/>
                <w:sz w:val="20"/>
                <w:szCs w:val="20"/>
              </w:rPr>
              <w:t xml:space="preserve"> 4,85 включ.</w:t>
            </w:r>
          </w:p>
        </w:tc>
        <w:tc>
          <w:tcPr>
            <w:tcW w:w="2730" w:type="dxa"/>
            <w:tcBorders>
              <w:top w:val="single" w:sz="4" w:space="0" w:color="auto"/>
              <w:left w:val="single" w:sz="4" w:space="0" w:color="auto"/>
              <w:bottom w:val="single" w:sz="4" w:space="0" w:color="auto"/>
              <w:right w:val="single" w:sz="4" w:space="0" w:color="auto"/>
            </w:tcBorders>
            <w:vAlign w:val="center"/>
          </w:tcPr>
          <w:p w14:paraId="1404878F" w14:textId="77777777" w:rsidR="00DA329B" w:rsidRPr="00A50050" w:rsidRDefault="00DA329B" w:rsidP="00DA329B">
            <w:pPr>
              <w:spacing w:after="0" w:line="360" w:lineRule="auto"/>
              <w:jc w:val="center"/>
              <w:rPr>
                <w:rFonts w:ascii="Arial" w:hAnsi="Arial" w:cs="Arial"/>
                <w:sz w:val="20"/>
                <w:szCs w:val="20"/>
              </w:rPr>
            </w:pPr>
            <w:r w:rsidRPr="00A50050">
              <w:rPr>
                <w:rFonts w:ascii="Arial" w:hAnsi="Arial" w:cs="Arial"/>
                <w:sz w:val="20"/>
                <w:szCs w:val="20"/>
              </w:rPr>
              <w:t>более</w:t>
            </w:r>
            <w:r w:rsidRPr="00A50050">
              <w:rPr>
                <w:rFonts w:ascii="Arial" w:hAnsi="Arial" w:cs="Arial"/>
                <w:sz w:val="20"/>
                <w:szCs w:val="20"/>
                <w:lang w:val="en-US"/>
              </w:rPr>
              <w:t xml:space="preserve"> </w:t>
            </w:r>
            <w:r w:rsidRPr="00A50050">
              <w:rPr>
                <w:rFonts w:ascii="Arial" w:hAnsi="Arial" w:cs="Arial"/>
                <w:sz w:val="20"/>
                <w:szCs w:val="20"/>
              </w:rPr>
              <w:t>4,85</w:t>
            </w:r>
          </w:p>
        </w:tc>
      </w:tr>
    </w:tbl>
    <w:p w14:paraId="4FFE1F21" w14:textId="77777777" w:rsidR="00DA329B" w:rsidRPr="006B322A" w:rsidRDefault="00DA329B" w:rsidP="00DA329B">
      <w:pPr>
        <w:rPr>
          <w:rFonts w:ascii="Arial" w:eastAsia="Times New Roman" w:hAnsi="Arial" w:cs="Arial"/>
          <w:sz w:val="24"/>
          <w:szCs w:val="24"/>
        </w:rPr>
      </w:pPr>
      <w:r w:rsidRPr="006B322A">
        <w:rPr>
          <w:rFonts w:ascii="Arial" w:eastAsia="Times New Roman" w:hAnsi="Arial" w:cs="Arial"/>
          <w:sz w:val="24"/>
          <w:szCs w:val="24"/>
        </w:rPr>
        <w:br w:type="page"/>
      </w:r>
    </w:p>
    <w:p w14:paraId="62FD23F5" w14:textId="77777777" w:rsidR="0009626D" w:rsidRPr="00B91588" w:rsidRDefault="00DA329B" w:rsidP="005A7C23">
      <w:pPr>
        <w:pStyle w:val="Default"/>
        <w:spacing w:line="360" w:lineRule="auto"/>
        <w:jc w:val="center"/>
        <w:rPr>
          <w:rFonts w:ascii="Arial" w:hAnsi="Arial" w:cs="Arial"/>
          <w:b/>
          <w:color w:val="auto"/>
        </w:rPr>
      </w:pPr>
      <w:r w:rsidRPr="006B322A">
        <w:rPr>
          <w:rFonts w:ascii="Arial" w:eastAsia="MS Mincho" w:hAnsi="Arial" w:cs="Arial"/>
          <w:b/>
          <w:color w:val="auto"/>
          <w:kern w:val="28"/>
          <w:lang w:eastAsia="ja-JP"/>
        </w:rPr>
        <w:lastRenderedPageBreak/>
        <w:t xml:space="preserve">Приложение Б </w:t>
      </w:r>
      <w:r w:rsidRPr="006B322A">
        <w:rPr>
          <w:rFonts w:ascii="Arial" w:eastAsia="MS Mincho" w:hAnsi="Arial" w:cs="Arial"/>
          <w:b/>
          <w:color w:val="auto"/>
          <w:kern w:val="28"/>
          <w:lang w:eastAsia="ja-JP"/>
        </w:rPr>
        <w:br w:type="textWrapping" w:clear="all"/>
      </w:r>
      <w:r w:rsidRPr="00B91588">
        <w:rPr>
          <w:rFonts w:ascii="Arial" w:eastAsia="MS Mincho" w:hAnsi="Arial" w:cs="Arial"/>
          <w:b/>
          <w:color w:val="auto"/>
          <w:kern w:val="28"/>
          <w:lang w:eastAsia="ja-JP"/>
        </w:rPr>
        <w:t xml:space="preserve">(справочное) </w:t>
      </w:r>
      <w:r w:rsidRPr="00B91588">
        <w:rPr>
          <w:rFonts w:ascii="Arial" w:eastAsia="MS Mincho" w:hAnsi="Arial" w:cs="Arial"/>
          <w:b/>
          <w:color w:val="auto"/>
          <w:kern w:val="28"/>
          <w:lang w:eastAsia="ja-JP"/>
        </w:rPr>
        <w:br w:type="textWrapping" w:clear="all"/>
      </w:r>
      <w:r w:rsidR="0009626D" w:rsidRPr="00B91588">
        <w:rPr>
          <w:rFonts w:ascii="Arial" w:hAnsi="Arial" w:cs="Arial"/>
          <w:b/>
          <w:color w:val="auto"/>
        </w:rPr>
        <w:t>Механизмы перекрытия загрязненной изоляции</w:t>
      </w:r>
    </w:p>
    <w:p w14:paraId="24594838" w14:textId="77777777" w:rsidR="00DA329B" w:rsidRPr="00B91588" w:rsidRDefault="00DA329B" w:rsidP="00DA329B">
      <w:pPr>
        <w:spacing w:after="0" w:line="360" w:lineRule="auto"/>
        <w:ind w:firstLine="709"/>
        <w:jc w:val="both"/>
        <w:rPr>
          <w:rFonts w:ascii="Arial" w:hAnsi="Arial" w:cs="Arial"/>
          <w:szCs w:val="24"/>
        </w:rPr>
      </w:pPr>
    </w:p>
    <w:p w14:paraId="10345A7F" w14:textId="77777777" w:rsidR="00DA329B" w:rsidRPr="00B91588" w:rsidRDefault="00DA329B" w:rsidP="00DA329B">
      <w:pPr>
        <w:spacing w:after="0" w:line="360" w:lineRule="auto"/>
        <w:ind w:firstLine="709"/>
        <w:jc w:val="both"/>
        <w:rPr>
          <w:rFonts w:ascii="Arial" w:hAnsi="Arial" w:cs="Arial"/>
          <w:b/>
        </w:rPr>
      </w:pPr>
      <w:r w:rsidRPr="00B91588">
        <w:rPr>
          <w:rFonts w:ascii="Arial" w:hAnsi="Arial" w:cs="Arial"/>
          <w:b/>
        </w:rPr>
        <w:t>Б.</w:t>
      </w:r>
      <w:r w:rsidR="0009626D" w:rsidRPr="00B91588">
        <w:rPr>
          <w:rFonts w:ascii="Arial" w:hAnsi="Arial" w:cs="Arial"/>
          <w:b/>
        </w:rPr>
        <w:t>1</w:t>
      </w:r>
      <w:r w:rsidRPr="00B91588">
        <w:rPr>
          <w:rFonts w:ascii="Arial" w:hAnsi="Arial" w:cs="Arial"/>
          <w:b/>
        </w:rPr>
        <w:t xml:space="preserve"> </w:t>
      </w:r>
      <w:r w:rsidR="0009626D" w:rsidRPr="00B91588">
        <w:rPr>
          <w:rFonts w:ascii="Arial" w:hAnsi="Arial" w:cs="Arial"/>
          <w:b/>
        </w:rPr>
        <w:t>О</w:t>
      </w:r>
      <w:r w:rsidR="008F4235" w:rsidRPr="00B91588">
        <w:rPr>
          <w:rFonts w:ascii="Arial" w:hAnsi="Arial" w:cs="Arial"/>
          <w:b/>
        </w:rPr>
        <w:t>бщие</w:t>
      </w:r>
      <w:r w:rsidR="0009626D" w:rsidRPr="00B91588">
        <w:rPr>
          <w:rFonts w:ascii="Arial" w:hAnsi="Arial" w:cs="Arial"/>
          <w:b/>
        </w:rPr>
        <w:t xml:space="preserve"> положения</w:t>
      </w:r>
    </w:p>
    <w:p w14:paraId="43807EEC" w14:textId="77777777" w:rsidR="00DA329B" w:rsidRPr="006B322A" w:rsidRDefault="00DA329B" w:rsidP="00DA329B">
      <w:pPr>
        <w:shd w:val="clear" w:color="auto" w:fill="FFFFFF"/>
        <w:spacing w:after="0" w:line="360" w:lineRule="auto"/>
        <w:ind w:firstLine="709"/>
        <w:jc w:val="both"/>
        <w:rPr>
          <w:rFonts w:ascii="Arial" w:hAnsi="Arial" w:cs="Arial"/>
        </w:rPr>
      </w:pPr>
      <w:r w:rsidRPr="006B322A">
        <w:rPr>
          <w:rFonts w:ascii="Arial" w:hAnsi="Arial" w:cs="Arial"/>
        </w:rPr>
        <w:t>Представление о физической природе развития разряда по поверхности загрязненных изоляторов необходимо для обоснованного выбора изоляции в загрязненных районах, при разработке оптимальной конструкции изоляторов для этих условий, для повышения надежности эксплуатации изоляторов и для разработки методики лабораторных испытаний наилучшим способом воспроизводящей процессы на поверхности загрязненных изоляторов в условиях эксплуатации.</w:t>
      </w:r>
    </w:p>
    <w:p w14:paraId="3391F3D5"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Механизм перекрытия вдоль загрязненной поверхности изоляторов зависит от типа загрязнений, оседающих на поверхности изолятора:</w:t>
      </w:r>
    </w:p>
    <w:p w14:paraId="014412E4" w14:textId="77777777" w:rsidR="00DA329B" w:rsidRPr="00E57243" w:rsidRDefault="00DA329B" w:rsidP="00DA329B">
      <w:pPr>
        <w:spacing w:after="0" w:line="360" w:lineRule="auto"/>
        <w:ind w:firstLine="709"/>
        <w:jc w:val="both"/>
        <w:rPr>
          <w:rFonts w:ascii="Arial" w:hAnsi="Arial" w:cs="Arial"/>
        </w:rPr>
      </w:pPr>
      <w:r w:rsidRPr="00E57243">
        <w:rPr>
          <w:rFonts w:ascii="Arial" w:hAnsi="Arial" w:cs="Arial"/>
        </w:rPr>
        <w:t>-</w:t>
      </w:r>
      <w:r w:rsidR="0005257F" w:rsidRPr="00E57243">
        <w:rPr>
          <w:rFonts w:ascii="Arial" w:hAnsi="Arial" w:cs="Arial"/>
        </w:rPr>
        <w:t> </w:t>
      </w:r>
      <w:r w:rsidRPr="00A50050">
        <w:rPr>
          <w:rFonts w:ascii="Arial" w:hAnsi="Arial" w:cs="Arial"/>
        </w:rPr>
        <w:t>тип</w:t>
      </w:r>
      <w:r w:rsidR="0005257F" w:rsidRPr="00A50050">
        <w:rPr>
          <w:rFonts w:ascii="Arial" w:hAnsi="Arial" w:cs="Arial"/>
        </w:rPr>
        <w:t> </w:t>
      </w:r>
      <w:r w:rsidRPr="00A50050">
        <w:rPr>
          <w:rFonts w:ascii="Arial" w:hAnsi="Arial" w:cs="Arial"/>
        </w:rPr>
        <w:t>А</w:t>
      </w:r>
      <w:r w:rsidRPr="00E57243">
        <w:rPr>
          <w:rFonts w:ascii="Arial" w:hAnsi="Arial" w:cs="Arial"/>
        </w:rPr>
        <w:t xml:space="preserve"> – твердые загрязнения, содержащие растворимые компоненты, образующие при увлажнении проводящий слой, и нерастворимые компоненты. Загрязнения типа А характерны для континентальных регионов или территорий вблизи промышленных предприятий;</w:t>
      </w:r>
    </w:p>
    <w:p w14:paraId="2B956682" w14:textId="6E0ACF4D" w:rsidR="00DA329B" w:rsidRPr="00B91588" w:rsidRDefault="00DA329B" w:rsidP="00DA329B">
      <w:pPr>
        <w:spacing w:after="0" w:line="360" w:lineRule="auto"/>
        <w:ind w:firstLine="709"/>
        <w:jc w:val="both"/>
        <w:rPr>
          <w:rFonts w:ascii="Arial" w:hAnsi="Arial" w:cs="Arial"/>
        </w:rPr>
      </w:pPr>
      <w:r w:rsidRPr="00E57243">
        <w:rPr>
          <w:rFonts w:ascii="Arial" w:hAnsi="Arial" w:cs="Arial"/>
        </w:rPr>
        <w:t>-</w:t>
      </w:r>
      <w:r w:rsidR="00F67B76" w:rsidRPr="00E57243">
        <w:rPr>
          <w:rFonts w:ascii="Arial" w:hAnsi="Arial" w:cs="Arial"/>
        </w:rPr>
        <w:t> </w:t>
      </w:r>
      <w:r w:rsidRPr="00A50050">
        <w:rPr>
          <w:rFonts w:ascii="Arial" w:hAnsi="Arial" w:cs="Arial"/>
        </w:rPr>
        <w:t>тип</w:t>
      </w:r>
      <w:r w:rsidR="004C1182" w:rsidRPr="00A50050">
        <w:rPr>
          <w:rFonts w:ascii="Arial" w:hAnsi="Arial" w:cs="Arial"/>
        </w:rPr>
        <w:t> </w:t>
      </w:r>
      <w:r w:rsidRPr="00A50050">
        <w:rPr>
          <w:rFonts w:ascii="Arial" w:hAnsi="Arial" w:cs="Arial"/>
        </w:rPr>
        <w:t>Б</w:t>
      </w:r>
      <w:r w:rsidRPr="00E57243">
        <w:rPr>
          <w:rFonts w:ascii="Arial" w:hAnsi="Arial" w:cs="Arial"/>
        </w:rPr>
        <w:t xml:space="preserve"> –</w:t>
      </w:r>
      <w:r w:rsidRPr="006B322A">
        <w:rPr>
          <w:rFonts w:ascii="Arial" w:hAnsi="Arial" w:cs="Arial"/>
        </w:rPr>
        <w:t xml:space="preserve"> жидкие проводящие загрязнения с очень малым содержанием нерастворимой компоненты или при ее отсутствии. Загрязнения типа Б преобладают вблизи морского </w:t>
      </w:r>
      <w:r w:rsidRPr="00B91588">
        <w:rPr>
          <w:rFonts w:ascii="Arial" w:hAnsi="Arial" w:cs="Arial"/>
        </w:rPr>
        <w:t>побережья, где сол</w:t>
      </w:r>
      <w:r w:rsidR="00E57243">
        <w:rPr>
          <w:rFonts w:ascii="Arial" w:hAnsi="Arial" w:cs="Arial"/>
        </w:rPr>
        <w:t>е</w:t>
      </w:r>
      <w:r w:rsidRPr="00B91588">
        <w:rPr>
          <w:rFonts w:ascii="Arial" w:hAnsi="Arial" w:cs="Arial"/>
        </w:rPr>
        <w:t xml:space="preserve">ная вода или проводящий туман оседают на поверхности изолятора. </w:t>
      </w:r>
    </w:p>
    <w:p w14:paraId="5DBD263D" w14:textId="77777777" w:rsidR="00DA329B" w:rsidRPr="00B91588" w:rsidRDefault="00DA329B" w:rsidP="00DA329B">
      <w:pPr>
        <w:spacing w:after="0" w:line="360" w:lineRule="auto"/>
        <w:ind w:firstLine="709"/>
        <w:jc w:val="both"/>
        <w:rPr>
          <w:rFonts w:ascii="Arial" w:hAnsi="Arial" w:cs="Arial"/>
          <w:b/>
        </w:rPr>
      </w:pPr>
      <w:r w:rsidRPr="00B91588">
        <w:rPr>
          <w:rFonts w:ascii="Arial" w:hAnsi="Arial" w:cs="Arial"/>
          <w:b/>
        </w:rPr>
        <w:t>Б.</w:t>
      </w:r>
      <w:r w:rsidR="0009626D" w:rsidRPr="00B91588">
        <w:rPr>
          <w:rFonts w:ascii="Arial" w:hAnsi="Arial" w:cs="Arial"/>
          <w:b/>
        </w:rPr>
        <w:t>2</w:t>
      </w:r>
      <w:r w:rsidRPr="00B91588">
        <w:rPr>
          <w:rFonts w:ascii="Arial" w:hAnsi="Arial" w:cs="Arial"/>
          <w:b/>
        </w:rPr>
        <w:t xml:space="preserve"> Механизм перекрытия изоляции при загрязнении типа </w:t>
      </w:r>
      <w:r w:rsidRPr="00B91588">
        <w:rPr>
          <w:rFonts w:ascii="Arial" w:hAnsi="Arial" w:cs="Arial"/>
          <w:b/>
          <w:i/>
        </w:rPr>
        <w:t>А</w:t>
      </w:r>
    </w:p>
    <w:p w14:paraId="3C70EC68" w14:textId="77777777" w:rsidR="00DA329B" w:rsidRPr="006B322A" w:rsidRDefault="00DA329B" w:rsidP="00DA329B">
      <w:pPr>
        <w:spacing w:after="0" w:line="360" w:lineRule="auto"/>
        <w:ind w:firstLine="709"/>
        <w:jc w:val="both"/>
        <w:rPr>
          <w:rFonts w:ascii="Arial" w:hAnsi="Arial" w:cs="Arial"/>
        </w:rPr>
      </w:pPr>
      <w:r w:rsidRPr="00B91588">
        <w:rPr>
          <w:rFonts w:ascii="Arial" w:hAnsi="Arial" w:cs="Arial"/>
        </w:rPr>
        <w:t xml:space="preserve">Для внешней изоляции, находящейся в сухом состоянии, характерно емкостное распределение электрического поля, остающееся практически неизменным от наличия загрязнения или его отсутствия. При увлажнении слоя загрязнения преобладающим становится активная составляющая </w:t>
      </w:r>
      <w:r w:rsidRPr="006B322A">
        <w:rPr>
          <w:rFonts w:ascii="Arial" w:hAnsi="Arial" w:cs="Arial"/>
        </w:rPr>
        <w:t xml:space="preserve">электрического поля. </w:t>
      </w:r>
    </w:p>
    <w:p w14:paraId="532A25B3"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В этом случае процесс перекрытия внешней изоляции при загрязнении типа </w:t>
      </w:r>
      <w:r w:rsidRPr="006B322A">
        <w:rPr>
          <w:rFonts w:ascii="Arial" w:hAnsi="Arial" w:cs="Arial"/>
          <w:i/>
        </w:rPr>
        <w:t>А</w:t>
      </w:r>
      <w:r w:rsidRPr="006B322A">
        <w:rPr>
          <w:rFonts w:ascii="Arial" w:hAnsi="Arial" w:cs="Arial"/>
        </w:rPr>
        <w:t xml:space="preserve"> можно разделить на две стадии: медленную (тепловую) и быструю. На медленной стадии при воздействии высокого напряжения на загрязненную и увлажненную изоляцию по слою загрязнения начинают протекать активные токи утечки </w:t>
      </w:r>
      <w:r w:rsidRPr="00E57243">
        <w:rPr>
          <w:rFonts w:ascii="Arial" w:hAnsi="Arial" w:cs="Arial"/>
          <w:i/>
          <w:lang w:val="en-US"/>
        </w:rPr>
        <w:t>I</w:t>
      </w:r>
      <w:r w:rsidRPr="00A50050">
        <w:rPr>
          <w:rFonts w:ascii="Arial" w:hAnsi="Arial" w:cs="Arial"/>
          <w:i/>
          <w:vertAlign w:val="subscript"/>
        </w:rPr>
        <w:t>у</w:t>
      </w:r>
      <w:r w:rsidRPr="006B322A">
        <w:rPr>
          <w:rFonts w:ascii="Arial" w:hAnsi="Arial" w:cs="Arial"/>
          <w:i/>
        </w:rPr>
        <w:t>.</w:t>
      </w:r>
      <w:r w:rsidRPr="006B322A">
        <w:rPr>
          <w:rFonts w:ascii="Arial" w:hAnsi="Arial" w:cs="Arial"/>
        </w:rPr>
        <w:t xml:space="preserve"> При относительно небольшой интенсивности осадков в виде моросящих дождей, росы или тумана (когда количество испаряющейся влаги превышает количество осаждающейся влаги) термическое действие токов утечки приводит к подсушке локальных кольцевых поясов (в первую очередь, на теле изолятора, где обеспечивается наибольшая плотность тока утечки). Образование подсушенных кольцевых зон способствует появлению неравномерного распределения напряжения вдоль пути утечки с повышенной разностью потенциалов на этих поясах </w:t>
      </w:r>
      <w:r w:rsidRPr="006B322A">
        <w:rPr>
          <w:rFonts w:ascii="Arial" w:hAnsi="Arial" w:cs="Arial"/>
          <w:i/>
        </w:rPr>
        <w:t>∆</w:t>
      </w:r>
      <w:r w:rsidRPr="006B322A">
        <w:rPr>
          <w:rFonts w:ascii="Arial" w:hAnsi="Arial" w:cs="Arial"/>
          <w:i/>
          <w:lang w:val="en-US"/>
        </w:rPr>
        <w:t>U</w:t>
      </w:r>
      <w:r w:rsidRPr="006B322A">
        <w:rPr>
          <w:rFonts w:ascii="Arial" w:hAnsi="Arial" w:cs="Arial"/>
          <w:vertAlign w:val="subscript"/>
        </w:rPr>
        <w:t>с.п</w:t>
      </w:r>
      <w:r w:rsidRPr="006B322A">
        <w:rPr>
          <w:rFonts w:ascii="Arial" w:hAnsi="Arial" w:cs="Arial"/>
        </w:rPr>
        <w:t xml:space="preserve">. Рост </w:t>
      </w:r>
      <w:r w:rsidRPr="006B322A">
        <w:rPr>
          <w:rFonts w:ascii="Arial" w:hAnsi="Arial" w:cs="Arial"/>
          <w:i/>
        </w:rPr>
        <w:t>∆</w:t>
      </w:r>
      <w:r w:rsidRPr="006B322A">
        <w:rPr>
          <w:rFonts w:ascii="Arial" w:hAnsi="Arial" w:cs="Arial"/>
          <w:i/>
          <w:lang w:val="en-US"/>
        </w:rPr>
        <w:t>U</w:t>
      </w:r>
      <w:r w:rsidRPr="006B322A">
        <w:rPr>
          <w:rFonts w:ascii="Arial" w:hAnsi="Arial" w:cs="Arial"/>
          <w:vertAlign w:val="subscript"/>
        </w:rPr>
        <w:t xml:space="preserve">с.п </w:t>
      </w:r>
      <w:r w:rsidRPr="006B322A">
        <w:rPr>
          <w:rFonts w:ascii="Arial" w:hAnsi="Arial" w:cs="Arial"/>
        </w:rPr>
        <w:t xml:space="preserve">ограничивается значением разрядного напряжения промежутка </w:t>
      </w:r>
      <w:r w:rsidRPr="006B322A">
        <w:rPr>
          <w:rFonts w:ascii="Arial" w:hAnsi="Arial" w:cs="Arial"/>
          <w:i/>
          <w:lang w:val="en-US"/>
        </w:rPr>
        <w:t>U</w:t>
      </w:r>
      <w:r w:rsidRPr="006B322A">
        <w:rPr>
          <w:rFonts w:ascii="Arial" w:hAnsi="Arial" w:cs="Arial"/>
          <w:vertAlign w:val="subscript"/>
        </w:rPr>
        <w:t>р(с.п)</w:t>
      </w:r>
      <w:r w:rsidRPr="006B322A">
        <w:rPr>
          <w:rFonts w:ascii="Arial" w:hAnsi="Arial" w:cs="Arial"/>
        </w:rPr>
        <w:t>, соответствующего ширине сухого пояса</w:t>
      </w:r>
      <w:r w:rsidRPr="006B322A">
        <w:rPr>
          <w:rFonts w:ascii="Arial" w:hAnsi="Arial" w:cs="Arial"/>
          <w:i/>
        </w:rPr>
        <w:t>.</w:t>
      </w:r>
      <w:r w:rsidRPr="006B322A">
        <w:rPr>
          <w:rFonts w:ascii="Arial" w:hAnsi="Arial" w:cs="Arial"/>
        </w:rPr>
        <w:t xml:space="preserve"> При </w:t>
      </w:r>
      <w:r w:rsidRPr="006B322A">
        <w:rPr>
          <w:rFonts w:ascii="Arial" w:hAnsi="Arial" w:cs="Arial"/>
          <w:i/>
        </w:rPr>
        <w:t>∆</w:t>
      </w:r>
      <w:r w:rsidRPr="006B322A">
        <w:rPr>
          <w:rFonts w:ascii="Arial" w:hAnsi="Arial" w:cs="Arial"/>
          <w:i/>
          <w:lang w:val="en-US"/>
        </w:rPr>
        <w:t>U</w:t>
      </w:r>
      <w:r w:rsidRPr="006B322A">
        <w:rPr>
          <w:rFonts w:ascii="Arial" w:hAnsi="Arial" w:cs="Arial"/>
          <w:vertAlign w:val="subscript"/>
        </w:rPr>
        <w:t>с.п</w:t>
      </w:r>
      <w:r w:rsidRPr="006B322A">
        <w:rPr>
          <w:rFonts w:ascii="Arial" w:hAnsi="Arial" w:cs="Arial"/>
          <w:i/>
          <w:vertAlign w:val="subscript"/>
        </w:rPr>
        <w:t xml:space="preserve"> </w:t>
      </w:r>
      <w:r w:rsidRPr="006B322A">
        <w:rPr>
          <w:rFonts w:ascii="Arial" w:hAnsi="Arial" w:cs="Arial"/>
          <w:i/>
        </w:rPr>
        <w:t xml:space="preserve">= </w:t>
      </w:r>
      <w:r w:rsidRPr="006B322A">
        <w:rPr>
          <w:rFonts w:ascii="Arial" w:hAnsi="Arial" w:cs="Arial"/>
          <w:i/>
          <w:lang w:val="en-US"/>
        </w:rPr>
        <w:t>U</w:t>
      </w:r>
      <w:r w:rsidRPr="006B322A">
        <w:rPr>
          <w:rFonts w:ascii="Arial" w:hAnsi="Arial" w:cs="Arial"/>
          <w:vertAlign w:val="subscript"/>
        </w:rPr>
        <w:t>р(с.п)</w:t>
      </w:r>
      <w:r w:rsidRPr="006B322A">
        <w:rPr>
          <w:rFonts w:ascii="Arial" w:hAnsi="Arial" w:cs="Arial"/>
        </w:rPr>
        <w:t xml:space="preserve"> происходит искровое перекрытие </w:t>
      </w:r>
      <w:r w:rsidRPr="006B322A">
        <w:rPr>
          <w:rFonts w:ascii="Arial" w:hAnsi="Arial" w:cs="Arial"/>
        </w:rPr>
        <w:lastRenderedPageBreak/>
        <w:t>сухого пояса, переходящее в частичные дуговые разряды (ЧДР). ЧДР последовательно соединяются с участками увлажненной проводящей поверхности слоя загрязнения. Если сопротивление единицы длины ЧДР будет больше сопротивления единицы длины увлажненного слоя загрязнения (</w:t>
      </w:r>
      <w:r w:rsidRPr="006B322A">
        <w:rPr>
          <w:rFonts w:ascii="Arial" w:hAnsi="Arial" w:cs="Arial"/>
          <w:i/>
          <w:lang w:val="en-US"/>
        </w:rPr>
        <w:t>r</w:t>
      </w:r>
      <w:r w:rsidRPr="006B322A">
        <w:rPr>
          <w:rFonts w:ascii="Arial" w:hAnsi="Arial" w:cs="Arial"/>
          <w:vertAlign w:val="subscript"/>
        </w:rPr>
        <w:t>д</w:t>
      </w:r>
      <w:r w:rsidRPr="006B322A">
        <w:rPr>
          <w:rFonts w:ascii="Arial" w:hAnsi="Arial" w:cs="Arial"/>
          <w:i/>
        </w:rPr>
        <w:t xml:space="preserve"> &gt; </w:t>
      </w:r>
      <w:r w:rsidRPr="006B322A">
        <w:rPr>
          <w:rFonts w:ascii="Arial" w:hAnsi="Arial" w:cs="Arial"/>
          <w:i/>
          <w:lang w:val="en-US"/>
        </w:rPr>
        <w:t>r</w:t>
      </w:r>
      <w:r w:rsidRPr="006B322A">
        <w:rPr>
          <w:rFonts w:ascii="Arial" w:hAnsi="Arial" w:cs="Arial"/>
          <w:vertAlign w:val="subscript"/>
        </w:rPr>
        <w:t>з</w:t>
      </w:r>
      <w:r w:rsidRPr="006B322A">
        <w:rPr>
          <w:rFonts w:ascii="Arial" w:hAnsi="Arial" w:cs="Arial"/>
        </w:rPr>
        <w:t xml:space="preserve">), то наступает режим перемежающихся дужек. В этом режиме общее сопротивление по поверхности изолятора </w:t>
      </w:r>
      <w:r w:rsidRPr="006B322A">
        <w:rPr>
          <w:rFonts w:ascii="Arial" w:hAnsi="Arial" w:cs="Arial"/>
          <w:i/>
          <w:lang w:val="en-US"/>
        </w:rPr>
        <w:t>R</w:t>
      </w:r>
      <w:r w:rsidRPr="006B322A">
        <w:rPr>
          <w:rFonts w:ascii="Arial" w:hAnsi="Arial" w:cs="Arial"/>
        </w:rPr>
        <w:t xml:space="preserve"> оказывается больше сопротивления слоя загрязнения </w:t>
      </w:r>
      <w:r w:rsidRPr="006B322A">
        <w:rPr>
          <w:rFonts w:ascii="Arial" w:hAnsi="Arial" w:cs="Arial"/>
          <w:i/>
          <w:lang w:val="en-US"/>
        </w:rPr>
        <w:t>R</w:t>
      </w:r>
      <w:r w:rsidRPr="006B322A">
        <w:rPr>
          <w:rFonts w:ascii="Arial" w:hAnsi="Arial" w:cs="Arial"/>
          <w:i/>
          <w:vertAlign w:val="subscript"/>
        </w:rPr>
        <w:t>з</w:t>
      </w:r>
      <w:r w:rsidRPr="006B322A">
        <w:rPr>
          <w:rFonts w:ascii="Arial" w:hAnsi="Arial" w:cs="Arial"/>
        </w:rPr>
        <w:t>. В общем случае режим перемежающихся ЧДР не является недопустимым в эксплуатации, поскольку не приводит к потере электрической прочности изоляции.</w:t>
      </w:r>
    </w:p>
    <w:p w14:paraId="12F52EA7"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Если же будет выполняться условие </w:t>
      </w:r>
      <w:r w:rsidRPr="006B322A">
        <w:rPr>
          <w:rFonts w:ascii="Arial" w:hAnsi="Arial" w:cs="Arial"/>
          <w:i/>
          <w:lang w:val="en-US"/>
        </w:rPr>
        <w:t>r</w:t>
      </w:r>
      <w:r w:rsidRPr="006B322A">
        <w:rPr>
          <w:rFonts w:ascii="Arial" w:hAnsi="Arial" w:cs="Arial"/>
          <w:vertAlign w:val="subscript"/>
        </w:rPr>
        <w:t>д</w:t>
      </w:r>
      <w:r w:rsidRPr="006B322A">
        <w:rPr>
          <w:rFonts w:ascii="Arial" w:hAnsi="Arial" w:cs="Arial"/>
          <w:i/>
        </w:rPr>
        <w:t xml:space="preserve"> &lt; </w:t>
      </w:r>
      <w:r w:rsidRPr="006B322A">
        <w:rPr>
          <w:rFonts w:ascii="Arial" w:hAnsi="Arial" w:cs="Arial"/>
          <w:i/>
          <w:lang w:val="en-US"/>
        </w:rPr>
        <w:t>r</w:t>
      </w:r>
      <w:r w:rsidRPr="006B322A">
        <w:rPr>
          <w:rFonts w:ascii="Arial" w:hAnsi="Arial" w:cs="Arial"/>
          <w:vertAlign w:val="subscript"/>
        </w:rPr>
        <w:t>з</w:t>
      </w:r>
      <w:r w:rsidRPr="006B322A">
        <w:rPr>
          <w:rFonts w:ascii="Arial" w:hAnsi="Arial" w:cs="Arial"/>
          <w:i/>
        </w:rPr>
        <w:t>,</w:t>
      </w:r>
      <w:r w:rsidRPr="006B322A">
        <w:rPr>
          <w:rFonts w:ascii="Arial" w:hAnsi="Arial" w:cs="Arial"/>
        </w:rPr>
        <w:t xml:space="preserve"> то возникновение ЧДР приведет к уменьшению общего сопротивления </w:t>
      </w:r>
      <w:r w:rsidRPr="006B322A">
        <w:rPr>
          <w:rFonts w:ascii="Arial" w:hAnsi="Arial" w:cs="Arial"/>
          <w:i/>
          <w:lang w:val="en-US"/>
        </w:rPr>
        <w:t>R</w:t>
      </w:r>
      <w:r w:rsidRPr="006B322A">
        <w:rPr>
          <w:rFonts w:ascii="Arial" w:hAnsi="Arial" w:cs="Arial"/>
        </w:rPr>
        <w:t xml:space="preserve"> и росту тока по поверхности изолятора. Таким образом, в отличие от режима перемежающихся дужек при </w:t>
      </w:r>
      <w:r w:rsidRPr="006B322A">
        <w:rPr>
          <w:rFonts w:ascii="Arial" w:hAnsi="Arial" w:cs="Arial"/>
          <w:i/>
          <w:lang w:val="en-US"/>
        </w:rPr>
        <w:t>r</w:t>
      </w:r>
      <w:r w:rsidRPr="006B322A">
        <w:rPr>
          <w:rFonts w:ascii="Arial" w:hAnsi="Arial" w:cs="Arial"/>
          <w:vertAlign w:val="subscript"/>
        </w:rPr>
        <w:t>д</w:t>
      </w:r>
      <w:r w:rsidRPr="006B322A">
        <w:rPr>
          <w:rFonts w:ascii="Arial" w:hAnsi="Arial" w:cs="Arial"/>
          <w:i/>
        </w:rPr>
        <w:t xml:space="preserve"> &lt; </w:t>
      </w:r>
      <w:r w:rsidRPr="006B322A">
        <w:rPr>
          <w:rFonts w:ascii="Arial" w:hAnsi="Arial" w:cs="Arial"/>
          <w:i/>
          <w:lang w:val="en-US"/>
        </w:rPr>
        <w:t>r</w:t>
      </w:r>
      <w:r w:rsidRPr="006B322A">
        <w:rPr>
          <w:rFonts w:ascii="Arial" w:hAnsi="Arial" w:cs="Arial"/>
          <w:vertAlign w:val="subscript"/>
        </w:rPr>
        <w:t>з</w:t>
      </w:r>
      <w:r w:rsidRPr="006B322A">
        <w:rPr>
          <w:rFonts w:ascii="Arial" w:hAnsi="Arial" w:cs="Arial"/>
        </w:rPr>
        <w:t xml:space="preserve"> наступает быстрая стадия разрядного процесса, при которой опорные точки дужек с большой скоростью проскальзывают по увлажненному слою загрязнения без его подсушки. Эта стадия характеризуется неустойчивым режимом горения дуги, не препятствующим ее произвольному удлинению. Быстрая стадия завершается полным перекрытием изолятора.</w:t>
      </w:r>
    </w:p>
    <w:p w14:paraId="630B8259"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Если предположить, что в момент полного перекрытия изоляции падение напряжения на канале дуги длиной </w:t>
      </w:r>
      <w:r w:rsidRPr="006B322A">
        <w:rPr>
          <w:rFonts w:ascii="Arial" w:hAnsi="Arial" w:cs="Arial"/>
          <w:i/>
          <w:lang w:val="en-US"/>
        </w:rPr>
        <w:t>l</w:t>
      </w:r>
      <w:r w:rsidRPr="006B322A">
        <w:rPr>
          <w:rFonts w:ascii="Arial" w:hAnsi="Arial" w:cs="Arial"/>
          <w:vertAlign w:val="subscript"/>
        </w:rPr>
        <w:t>д</w:t>
      </w:r>
      <w:r w:rsidRPr="006B322A">
        <w:rPr>
          <w:rFonts w:ascii="Arial" w:hAnsi="Arial" w:cs="Arial"/>
        </w:rPr>
        <w:t xml:space="preserve"> (Δ</w:t>
      </w:r>
      <w:r w:rsidRPr="006B322A">
        <w:rPr>
          <w:rFonts w:ascii="Arial" w:hAnsi="Arial" w:cs="Arial"/>
          <w:i/>
          <w:lang w:val="en-US"/>
        </w:rPr>
        <w:t>U</w:t>
      </w:r>
      <w:r w:rsidRPr="006B322A">
        <w:rPr>
          <w:rFonts w:ascii="Arial" w:hAnsi="Arial" w:cs="Arial"/>
          <w:vertAlign w:val="subscript"/>
          <w:lang w:val="en-US"/>
        </w:rPr>
        <w:t>l</w:t>
      </w:r>
      <w:r w:rsidRPr="006B322A">
        <w:rPr>
          <w:rFonts w:ascii="Arial" w:hAnsi="Arial" w:cs="Arial"/>
          <w:vertAlign w:val="subscript"/>
        </w:rPr>
        <w:t>д</w:t>
      </w:r>
      <w:r w:rsidRPr="006B322A">
        <w:rPr>
          <w:rFonts w:ascii="Arial" w:hAnsi="Arial" w:cs="Arial"/>
        </w:rPr>
        <w:t xml:space="preserve">) будет практически совпадать с разрядным напряжением </w:t>
      </w:r>
      <w:r w:rsidRPr="006B322A">
        <w:rPr>
          <w:rFonts w:ascii="Arial" w:hAnsi="Arial" w:cs="Arial"/>
          <w:i/>
          <w:lang w:val="en-US"/>
        </w:rPr>
        <w:t>U</w:t>
      </w:r>
      <w:r w:rsidRPr="006B322A">
        <w:rPr>
          <w:rFonts w:ascii="Arial" w:hAnsi="Arial" w:cs="Arial"/>
          <w:vertAlign w:val="subscript"/>
        </w:rPr>
        <w:t>р</w:t>
      </w:r>
      <w:r w:rsidRPr="006B322A">
        <w:rPr>
          <w:rFonts w:ascii="Arial" w:hAnsi="Arial" w:cs="Arial"/>
        </w:rPr>
        <w:t> ≈ Δ</w:t>
      </w:r>
      <w:r w:rsidRPr="006B322A">
        <w:rPr>
          <w:rFonts w:ascii="Arial" w:hAnsi="Arial" w:cs="Arial"/>
          <w:i/>
          <w:lang w:val="en-US"/>
        </w:rPr>
        <w:t>U</w:t>
      </w:r>
      <w:r w:rsidRPr="006B322A">
        <w:rPr>
          <w:rFonts w:ascii="Arial" w:hAnsi="Arial" w:cs="Arial"/>
          <w:vertAlign w:val="subscript"/>
          <w:lang w:val="en-US"/>
        </w:rPr>
        <w:t>l</w:t>
      </w:r>
      <w:r w:rsidRPr="006B322A">
        <w:rPr>
          <w:rFonts w:ascii="Arial" w:hAnsi="Arial" w:cs="Arial"/>
          <w:vertAlign w:val="subscript"/>
        </w:rPr>
        <w:t>д</w:t>
      </w:r>
      <w:r w:rsidRPr="006B322A">
        <w:rPr>
          <w:rFonts w:ascii="Arial" w:hAnsi="Arial" w:cs="Arial"/>
        </w:rPr>
        <w:t>, то в случае использования каналом разряда всей длины пути утечки (</w:t>
      </w:r>
      <w:r w:rsidRPr="006B322A">
        <w:rPr>
          <w:rFonts w:ascii="Arial" w:hAnsi="Arial" w:cs="Arial"/>
          <w:i/>
          <w:lang w:val="en-US"/>
        </w:rPr>
        <w:t>l</w:t>
      </w:r>
      <w:r w:rsidRPr="006B322A">
        <w:rPr>
          <w:rFonts w:ascii="Arial" w:hAnsi="Arial" w:cs="Arial"/>
          <w:i/>
          <w:vertAlign w:val="subscript"/>
        </w:rPr>
        <w:t>д</w:t>
      </w:r>
      <w:r w:rsidRPr="006B322A">
        <w:rPr>
          <w:rFonts w:ascii="Arial" w:hAnsi="Arial" w:cs="Arial"/>
          <w:i/>
        </w:rPr>
        <w:t xml:space="preserve"> = </w:t>
      </w:r>
      <w:r w:rsidRPr="006B322A">
        <w:rPr>
          <w:rFonts w:ascii="Arial" w:hAnsi="Arial" w:cs="Arial"/>
          <w:i/>
          <w:lang w:val="en-US"/>
        </w:rPr>
        <w:t>L</w:t>
      </w:r>
      <w:r w:rsidRPr="006B322A">
        <w:rPr>
          <w:rFonts w:ascii="Arial" w:hAnsi="Arial" w:cs="Arial"/>
          <w:i/>
        </w:rPr>
        <w:t>)</w:t>
      </w:r>
      <w:r w:rsidRPr="006B322A">
        <w:rPr>
          <w:rFonts w:ascii="Arial" w:hAnsi="Arial" w:cs="Arial"/>
        </w:rPr>
        <w:t xml:space="preserve"> рост </w:t>
      </w:r>
      <w:r w:rsidRPr="006B322A">
        <w:rPr>
          <w:rFonts w:ascii="Arial" w:hAnsi="Arial" w:cs="Arial"/>
          <w:i/>
          <w:lang w:val="en-US"/>
        </w:rPr>
        <w:t>L</w:t>
      </w:r>
      <w:r w:rsidRPr="006B322A">
        <w:rPr>
          <w:rFonts w:ascii="Arial" w:hAnsi="Arial" w:cs="Arial"/>
        </w:rPr>
        <w:t xml:space="preserve"> будет</w:t>
      </w:r>
      <w:r w:rsidRPr="006B322A">
        <w:rPr>
          <w:rFonts w:ascii="Arial" w:hAnsi="Arial" w:cs="Arial"/>
          <w:i/>
        </w:rPr>
        <w:t xml:space="preserve"> </w:t>
      </w:r>
      <w:r w:rsidRPr="006B322A">
        <w:rPr>
          <w:rFonts w:ascii="Arial" w:hAnsi="Arial" w:cs="Arial"/>
        </w:rPr>
        <w:t xml:space="preserve">способствовать увеличению разрядного напряжения </w:t>
      </w:r>
      <w:r w:rsidRPr="006B322A">
        <w:rPr>
          <w:rFonts w:ascii="Arial" w:hAnsi="Arial" w:cs="Arial"/>
          <w:i/>
          <w:lang w:val="en-US"/>
        </w:rPr>
        <w:t>U</w:t>
      </w:r>
      <w:r w:rsidRPr="006B322A">
        <w:rPr>
          <w:rFonts w:ascii="Arial" w:hAnsi="Arial" w:cs="Arial"/>
          <w:i/>
          <w:vertAlign w:val="subscript"/>
        </w:rPr>
        <w:t>р</w:t>
      </w:r>
      <w:r w:rsidRPr="006B322A">
        <w:rPr>
          <w:rFonts w:ascii="Arial" w:hAnsi="Arial" w:cs="Arial"/>
        </w:rPr>
        <w:t xml:space="preserve"> и разрядной напряженности по высоте изоляции </w:t>
      </w:r>
      <w:r w:rsidRPr="006B322A">
        <w:rPr>
          <w:rFonts w:ascii="Arial" w:hAnsi="Arial" w:cs="Arial"/>
          <w:i/>
        </w:rPr>
        <w:t>Е</w:t>
      </w:r>
      <w:r w:rsidRPr="006B322A">
        <w:rPr>
          <w:rFonts w:ascii="Arial" w:hAnsi="Arial" w:cs="Arial"/>
          <w:vertAlign w:val="subscript"/>
        </w:rPr>
        <w:t>Н</w:t>
      </w:r>
      <w:r w:rsidRPr="006B322A">
        <w:rPr>
          <w:rFonts w:ascii="Arial" w:hAnsi="Arial" w:cs="Arial"/>
        </w:rPr>
        <w:t xml:space="preserve"> = </w:t>
      </w:r>
      <w:r w:rsidRPr="006B322A">
        <w:rPr>
          <w:rFonts w:ascii="Arial" w:hAnsi="Arial" w:cs="Arial"/>
          <w:i/>
          <w:lang w:val="en-US"/>
        </w:rPr>
        <w:t>U</w:t>
      </w:r>
      <w:r w:rsidRPr="006B322A">
        <w:rPr>
          <w:rFonts w:ascii="Arial" w:hAnsi="Arial" w:cs="Arial"/>
          <w:vertAlign w:val="subscript"/>
        </w:rPr>
        <w:t>р</w:t>
      </w:r>
      <w:r w:rsidRPr="006B322A">
        <w:rPr>
          <w:rFonts w:ascii="Arial" w:hAnsi="Arial" w:cs="Arial"/>
          <w:i/>
        </w:rPr>
        <w:t xml:space="preserve">/Н. </w:t>
      </w:r>
      <w:r w:rsidRPr="006B322A">
        <w:rPr>
          <w:rFonts w:ascii="Arial" w:hAnsi="Arial" w:cs="Arial"/>
        </w:rPr>
        <w:t xml:space="preserve">Результаты экспериментальных исследований показали, что это предположение подтверждается лишь для ограниченного диапазона изменения длины пути утечки. Только при относительно небольших значениях </w:t>
      </w:r>
      <w:r w:rsidRPr="006B322A">
        <w:rPr>
          <w:rFonts w:ascii="Arial" w:hAnsi="Arial" w:cs="Arial"/>
          <w:i/>
          <w:lang w:val="en-US"/>
        </w:rPr>
        <w:t>L</w:t>
      </w:r>
      <w:r w:rsidRPr="006B322A">
        <w:rPr>
          <w:rFonts w:ascii="Arial" w:hAnsi="Arial" w:cs="Arial"/>
          <w:i/>
        </w:rPr>
        <w:t xml:space="preserve">, </w:t>
      </w:r>
      <w:r w:rsidRPr="006B322A">
        <w:rPr>
          <w:rFonts w:ascii="Arial" w:hAnsi="Arial" w:cs="Arial"/>
        </w:rPr>
        <w:t>не превышающих некоторую оптимальную величину (</w:t>
      </w:r>
      <w:r w:rsidRPr="006B322A">
        <w:rPr>
          <w:rFonts w:ascii="Arial" w:hAnsi="Arial" w:cs="Arial"/>
          <w:i/>
          <w:lang w:val="en-US"/>
        </w:rPr>
        <w:t>L</w:t>
      </w:r>
      <w:r w:rsidRPr="006B322A">
        <w:rPr>
          <w:rFonts w:ascii="Arial" w:hAnsi="Arial" w:cs="Arial"/>
          <w:i/>
        </w:rPr>
        <w:t xml:space="preserve"> ≤ </w:t>
      </w:r>
      <w:r w:rsidRPr="006B322A">
        <w:rPr>
          <w:rFonts w:ascii="Arial" w:hAnsi="Arial" w:cs="Arial"/>
          <w:i/>
          <w:lang w:val="en-US"/>
        </w:rPr>
        <w:t>L</w:t>
      </w:r>
      <w:r w:rsidRPr="006B322A">
        <w:rPr>
          <w:rFonts w:ascii="Arial" w:hAnsi="Arial" w:cs="Arial"/>
          <w:vertAlign w:val="subscript"/>
        </w:rPr>
        <w:t>опт</w:t>
      </w:r>
      <w:r w:rsidRPr="006B322A">
        <w:rPr>
          <w:rFonts w:ascii="Arial" w:hAnsi="Arial" w:cs="Arial"/>
        </w:rPr>
        <w:t xml:space="preserve">), в завершающей стадии разрядного процесса дуговой канал распространяется вдоль всей длины пути утечки или по большей ее части. В области </w:t>
      </w:r>
      <w:r w:rsidRPr="006B322A">
        <w:rPr>
          <w:rFonts w:ascii="Arial" w:hAnsi="Arial" w:cs="Arial"/>
          <w:i/>
          <w:lang w:val="en-US"/>
        </w:rPr>
        <w:t>L</w:t>
      </w:r>
      <w:r w:rsidRPr="006B322A">
        <w:rPr>
          <w:rFonts w:ascii="Arial" w:hAnsi="Arial" w:cs="Arial"/>
          <w:i/>
        </w:rPr>
        <w:t xml:space="preserve"> &gt; </w:t>
      </w:r>
      <w:r w:rsidRPr="006B322A">
        <w:rPr>
          <w:rFonts w:ascii="Arial" w:hAnsi="Arial" w:cs="Arial"/>
          <w:i/>
          <w:lang w:val="en-US"/>
        </w:rPr>
        <w:t>L</w:t>
      </w:r>
      <w:r w:rsidRPr="006B322A">
        <w:rPr>
          <w:rFonts w:ascii="Arial" w:hAnsi="Arial" w:cs="Arial"/>
          <w:vertAlign w:val="subscript"/>
        </w:rPr>
        <w:t>опт</w:t>
      </w:r>
      <w:r w:rsidRPr="006B322A">
        <w:rPr>
          <w:rFonts w:ascii="Arial" w:hAnsi="Arial" w:cs="Arial"/>
          <w:i/>
        </w:rPr>
        <w:t xml:space="preserve"> </w:t>
      </w:r>
      <w:r w:rsidRPr="006B322A">
        <w:rPr>
          <w:rFonts w:ascii="Arial" w:hAnsi="Arial" w:cs="Arial"/>
        </w:rPr>
        <w:t xml:space="preserve">разрядом используется лишь относительно небольшая часть длины пути утечки, которая убывает с ростом </w:t>
      </w:r>
      <w:r w:rsidRPr="006B322A">
        <w:rPr>
          <w:rFonts w:ascii="Arial" w:hAnsi="Arial" w:cs="Arial"/>
          <w:i/>
          <w:lang w:val="en-US"/>
        </w:rPr>
        <w:t>L</w:t>
      </w:r>
      <w:r w:rsidRPr="006B322A">
        <w:rPr>
          <w:rFonts w:ascii="Arial" w:hAnsi="Arial" w:cs="Arial"/>
        </w:rPr>
        <w:t xml:space="preserve">. Учитывая прямую связь между длиной канала дуги </w:t>
      </w:r>
      <w:r w:rsidRPr="006B322A">
        <w:rPr>
          <w:rFonts w:ascii="Arial" w:hAnsi="Arial" w:cs="Arial"/>
          <w:i/>
          <w:lang w:val="en-US"/>
        </w:rPr>
        <w:t>l</w:t>
      </w:r>
      <w:r w:rsidRPr="006B322A">
        <w:rPr>
          <w:rFonts w:ascii="Arial" w:hAnsi="Arial" w:cs="Arial"/>
          <w:vertAlign w:val="subscript"/>
        </w:rPr>
        <w:t>д</w:t>
      </w:r>
      <w:r w:rsidRPr="006B322A">
        <w:rPr>
          <w:rFonts w:ascii="Arial" w:hAnsi="Arial" w:cs="Arial"/>
          <w:i/>
        </w:rPr>
        <w:t xml:space="preserve"> </w:t>
      </w:r>
      <w:r w:rsidRPr="006B322A">
        <w:rPr>
          <w:rFonts w:ascii="Arial" w:hAnsi="Arial" w:cs="Arial"/>
        </w:rPr>
        <w:t xml:space="preserve">и величиной разрядного напряжения </w:t>
      </w:r>
      <w:r w:rsidRPr="006B322A">
        <w:rPr>
          <w:rFonts w:ascii="Arial" w:hAnsi="Arial" w:cs="Arial"/>
          <w:i/>
          <w:lang w:val="en-US"/>
        </w:rPr>
        <w:t>U</w:t>
      </w:r>
      <w:r w:rsidRPr="006B322A">
        <w:rPr>
          <w:rFonts w:ascii="Arial" w:hAnsi="Arial" w:cs="Arial"/>
          <w:i/>
          <w:vertAlign w:val="subscript"/>
        </w:rPr>
        <w:t>р</w:t>
      </w:r>
      <w:r w:rsidRPr="006B322A">
        <w:rPr>
          <w:rFonts w:ascii="Arial" w:hAnsi="Arial" w:cs="Arial"/>
        </w:rPr>
        <w:t xml:space="preserve">, следует ожидать, что лишь в области </w:t>
      </w:r>
      <w:r w:rsidRPr="006B322A">
        <w:rPr>
          <w:rFonts w:ascii="Arial" w:hAnsi="Arial" w:cs="Arial"/>
          <w:i/>
          <w:lang w:val="en-US"/>
        </w:rPr>
        <w:t>L</w:t>
      </w:r>
      <w:r w:rsidRPr="006B322A">
        <w:rPr>
          <w:rFonts w:ascii="Arial" w:hAnsi="Arial" w:cs="Arial"/>
          <w:i/>
        </w:rPr>
        <w:t xml:space="preserve"> ≤ </w:t>
      </w:r>
      <w:r w:rsidRPr="006B322A">
        <w:rPr>
          <w:rFonts w:ascii="Arial" w:hAnsi="Arial" w:cs="Arial"/>
          <w:i/>
          <w:lang w:val="en-US"/>
        </w:rPr>
        <w:t>L</w:t>
      </w:r>
      <w:r w:rsidRPr="006B322A">
        <w:rPr>
          <w:rFonts w:ascii="Arial" w:hAnsi="Arial" w:cs="Arial"/>
          <w:vertAlign w:val="subscript"/>
        </w:rPr>
        <w:t>опт</w:t>
      </w:r>
      <w:r w:rsidRPr="006B322A">
        <w:rPr>
          <w:rFonts w:ascii="Arial" w:hAnsi="Arial" w:cs="Arial"/>
          <w:i/>
        </w:rPr>
        <w:t xml:space="preserve"> </w:t>
      </w:r>
      <w:r w:rsidRPr="006B322A">
        <w:rPr>
          <w:rFonts w:ascii="Arial" w:hAnsi="Arial" w:cs="Arial"/>
        </w:rPr>
        <w:t xml:space="preserve">рост </w:t>
      </w:r>
      <w:r w:rsidRPr="006B322A">
        <w:rPr>
          <w:rFonts w:ascii="Arial" w:hAnsi="Arial" w:cs="Arial"/>
          <w:i/>
          <w:lang w:val="en-US"/>
        </w:rPr>
        <w:t>L</w:t>
      </w:r>
      <w:r w:rsidRPr="006B322A">
        <w:rPr>
          <w:rFonts w:ascii="Arial" w:hAnsi="Arial" w:cs="Arial"/>
        </w:rPr>
        <w:t xml:space="preserve"> будет сопровождаться увеличением, а в области </w:t>
      </w:r>
      <w:r w:rsidRPr="006B322A">
        <w:rPr>
          <w:rFonts w:ascii="Arial" w:hAnsi="Arial" w:cs="Arial"/>
          <w:i/>
          <w:lang w:val="en-US"/>
        </w:rPr>
        <w:t>L</w:t>
      </w:r>
      <w:r w:rsidRPr="006B322A">
        <w:rPr>
          <w:rFonts w:ascii="Arial" w:hAnsi="Arial" w:cs="Arial"/>
          <w:i/>
        </w:rPr>
        <w:t xml:space="preserve"> &gt; </w:t>
      </w:r>
      <w:r w:rsidRPr="006B322A">
        <w:rPr>
          <w:rFonts w:ascii="Arial" w:hAnsi="Arial" w:cs="Arial"/>
          <w:i/>
          <w:lang w:val="en-US"/>
        </w:rPr>
        <w:t>L</w:t>
      </w:r>
      <w:r w:rsidRPr="006B322A">
        <w:rPr>
          <w:rFonts w:ascii="Arial" w:hAnsi="Arial" w:cs="Arial"/>
          <w:vertAlign w:val="subscript"/>
        </w:rPr>
        <w:t>опт</w:t>
      </w:r>
      <w:r w:rsidRPr="006B322A">
        <w:rPr>
          <w:rFonts w:ascii="Arial" w:hAnsi="Arial" w:cs="Arial"/>
          <w:i/>
        </w:rPr>
        <w:t xml:space="preserve"> </w:t>
      </w:r>
      <w:r w:rsidRPr="006B322A">
        <w:rPr>
          <w:rFonts w:ascii="Arial" w:hAnsi="Arial" w:cs="Arial"/>
        </w:rPr>
        <w:t>– снижением разрядного напряжения изоляции.</w:t>
      </w:r>
      <w:r w:rsidRPr="006B322A">
        <w:rPr>
          <w:rFonts w:ascii="Arial" w:hAnsi="Arial" w:cs="Arial"/>
          <w:i/>
        </w:rPr>
        <w:t xml:space="preserve"> </w:t>
      </w:r>
      <w:r w:rsidRPr="006B322A">
        <w:rPr>
          <w:rFonts w:ascii="Arial" w:hAnsi="Arial" w:cs="Arial"/>
        </w:rPr>
        <w:t>Это предположение полностью подтвердилось результатами экспериментальных исследований загрязненной изоляции методом предварительного загрязнения по ГОСТ 10390. Согласно полученным результатам:</w:t>
      </w:r>
    </w:p>
    <w:p w14:paraId="4B948DB0"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при выборе габаритов загрязненной изоляции помимо длины пути утечки целесообразно</w:t>
      </w:r>
      <w:r w:rsidRPr="006B322A">
        <w:rPr>
          <w:rFonts w:ascii="Arial" w:hAnsi="Arial" w:cs="Arial"/>
          <w:i/>
        </w:rPr>
        <w:t xml:space="preserve"> </w:t>
      </w:r>
      <w:r w:rsidRPr="006B322A">
        <w:rPr>
          <w:rFonts w:ascii="Arial" w:hAnsi="Arial" w:cs="Arial"/>
        </w:rPr>
        <w:t xml:space="preserve">использовать более информативный и надежный параметр в виде отношения длины пути утечки к высоте изолятора по его изоляционной части </w:t>
      </w:r>
      <w:r w:rsidRPr="006B322A">
        <w:rPr>
          <w:rFonts w:ascii="Arial" w:hAnsi="Arial" w:cs="Arial"/>
          <w:i/>
          <w:lang w:val="en-US"/>
        </w:rPr>
        <w:t>L</w:t>
      </w:r>
      <w:r w:rsidRPr="006B322A">
        <w:rPr>
          <w:rFonts w:ascii="Arial" w:hAnsi="Arial" w:cs="Arial"/>
          <w:i/>
        </w:rPr>
        <w:t>/</w:t>
      </w:r>
      <w:r w:rsidRPr="006B322A">
        <w:rPr>
          <w:rFonts w:ascii="Arial" w:hAnsi="Arial" w:cs="Arial"/>
          <w:i/>
          <w:lang w:val="en-US"/>
        </w:rPr>
        <w:t>H</w:t>
      </w:r>
      <w:r w:rsidRPr="006B322A">
        <w:rPr>
          <w:rFonts w:ascii="Arial" w:hAnsi="Arial" w:cs="Arial"/>
          <w:i/>
        </w:rPr>
        <w:t>;</w:t>
      </w:r>
    </w:p>
    <w:p w14:paraId="1D0C6E5C" w14:textId="77777777" w:rsidR="00DA329B" w:rsidRPr="00B91588" w:rsidRDefault="00DA329B" w:rsidP="00DA329B">
      <w:pPr>
        <w:spacing w:after="0" w:line="360" w:lineRule="auto"/>
        <w:ind w:firstLine="709"/>
        <w:jc w:val="both"/>
        <w:rPr>
          <w:rFonts w:ascii="Arial" w:hAnsi="Arial" w:cs="Arial"/>
          <w:bCs/>
          <w:iCs/>
        </w:rPr>
      </w:pPr>
      <w:r w:rsidRPr="006B322A">
        <w:rPr>
          <w:rFonts w:ascii="Arial" w:hAnsi="Arial" w:cs="Arial"/>
        </w:rPr>
        <w:t xml:space="preserve">- для фарфоровых и полимерных изоляторов зависимость разрядной напряженности по высоте изолятора </w:t>
      </w:r>
      <w:r w:rsidRPr="006B322A">
        <w:rPr>
          <w:rFonts w:ascii="Arial" w:hAnsi="Arial" w:cs="Arial"/>
          <w:i/>
        </w:rPr>
        <w:t>Е</w:t>
      </w:r>
      <w:r w:rsidRPr="006B322A">
        <w:rPr>
          <w:rFonts w:ascii="Arial" w:hAnsi="Arial" w:cs="Arial"/>
          <w:vertAlign w:val="subscript"/>
        </w:rPr>
        <w:t>Н</w:t>
      </w:r>
      <w:r w:rsidRPr="006B322A">
        <w:rPr>
          <w:rFonts w:ascii="Arial" w:hAnsi="Arial" w:cs="Arial"/>
        </w:rPr>
        <w:t xml:space="preserve"> </w:t>
      </w:r>
      <w:r w:rsidRPr="006B322A">
        <w:rPr>
          <w:rFonts w:ascii="Arial" w:hAnsi="Arial" w:cs="Arial"/>
          <w:bCs/>
        </w:rPr>
        <w:t xml:space="preserve">от отношения </w:t>
      </w:r>
      <w:r w:rsidRPr="006B322A">
        <w:rPr>
          <w:rFonts w:ascii="Arial" w:hAnsi="Arial" w:cs="Arial"/>
          <w:bCs/>
          <w:i/>
          <w:iCs/>
        </w:rPr>
        <w:t>L/Н</w:t>
      </w:r>
      <w:r w:rsidRPr="006B322A">
        <w:rPr>
          <w:rFonts w:ascii="Arial" w:hAnsi="Arial" w:cs="Arial"/>
          <w:bCs/>
        </w:rPr>
        <w:t xml:space="preserve"> характеризуется </w:t>
      </w:r>
      <w:r w:rsidRPr="006B322A">
        <w:rPr>
          <w:rFonts w:ascii="Arial" w:hAnsi="Arial" w:cs="Arial"/>
          <w:b/>
        </w:rPr>
        <w:t>∩</w:t>
      </w:r>
      <w:r w:rsidRPr="006B322A">
        <w:rPr>
          <w:rFonts w:ascii="Arial" w:hAnsi="Arial" w:cs="Arial"/>
          <w:bCs/>
        </w:rPr>
        <w:t>-образными кривыми с максимумом в области (</w:t>
      </w:r>
      <w:r w:rsidRPr="006B322A">
        <w:rPr>
          <w:rFonts w:ascii="Arial" w:hAnsi="Arial" w:cs="Arial"/>
          <w:bCs/>
          <w:i/>
          <w:iCs/>
        </w:rPr>
        <w:t>L/Н)</w:t>
      </w:r>
      <w:r w:rsidRPr="006B322A">
        <w:rPr>
          <w:rFonts w:ascii="Arial" w:hAnsi="Arial" w:cs="Arial"/>
          <w:bCs/>
          <w:iCs/>
          <w:vertAlign w:val="subscript"/>
        </w:rPr>
        <w:t>опт</w:t>
      </w:r>
      <w:r w:rsidRPr="006B322A">
        <w:rPr>
          <w:rFonts w:ascii="Arial" w:hAnsi="Arial" w:cs="Arial"/>
          <w:bCs/>
          <w:iCs/>
        </w:rPr>
        <w:t xml:space="preserve">. В левой ветви кривых </w:t>
      </w:r>
      <w:r w:rsidRPr="006B322A">
        <w:rPr>
          <w:rFonts w:ascii="Arial" w:hAnsi="Arial" w:cs="Arial"/>
          <w:i/>
        </w:rPr>
        <w:t>Е</w:t>
      </w:r>
      <w:r w:rsidRPr="006B322A">
        <w:rPr>
          <w:rFonts w:ascii="Arial" w:hAnsi="Arial" w:cs="Arial"/>
          <w:vertAlign w:val="subscript"/>
        </w:rPr>
        <w:t>Н</w:t>
      </w:r>
      <w:r w:rsidRPr="006B322A">
        <w:rPr>
          <w:rFonts w:ascii="Arial" w:hAnsi="Arial" w:cs="Arial"/>
          <w:bCs/>
          <w:iCs/>
        </w:rPr>
        <w:t xml:space="preserve"> = </w:t>
      </w:r>
      <w:r w:rsidRPr="006B322A">
        <w:rPr>
          <w:rFonts w:ascii="Arial" w:hAnsi="Arial" w:cs="Arial"/>
          <w:bCs/>
          <w:i/>
          <w:iCs/>
          <w:lang w:val="en-US"/>
        </w:rPr>
        <w:t>F</w:t>
      </w:r>
      <w:r w:rsidRPr="006B322A">
        <w:rPr>
          <w:rFonts w:ascii="Arial" w:hAnsi="Arial" w:cs="Arial"/>
          <w:bCs/>
          <w:iCs/>
        </w:rPr>
        <w:t>(</w:t>
      </w:r>
      <w:r w:rsidRPr="006B322A">
        <w:rPr>
          <w:rFonts w:ascii="Arial" w:hAnsi="Arial" w:cs="Arial"/>
          <w:bCs/>
          <w:i/>
          <w:iCs/>
        </w:rPr>
        <w:t>L/Н</w:t>
      </w:r>
      <w:r w:rsidRPr="006B322A">
        <w:rPr>
          <w:rFonts w:ascii="Arial" w:hAnsi="Arial" w:cs="Arial"/>
          <w:bCs/>
        </w:rPr>
        <w:t xml:space="preserve">) увеличение </w:t>
      </w:r>
      <w:r w:rsidRPr="006B322A">
        <w:rPr>
          <w:rFonts w:ascii="Arial" w:hAnsi="Arial" w:cs="Arial"/>
          <w:bCs/>
          <w:i/>
          <w:iCs/>
        </w:rPr>
        <w:t>L/Н</w:t>
      </w:r>
      <w:r w:rsidRPr="006B322A">
        <w:rPr>
          <w:rFonts w:ascii="Arial" w:hAnsi="Arial" w:cs="Arial"/>
          <w:bCs/>
        </w:rPr>
        <w:t xml:space="preserve"> сопровождается ростом </w:t>
      </w:r>
      <w:r w:rsidRPr="006B322A">
        <w:rPr>
          <w:rFonts w:ascii="Arial" w:hAnsi="Arial" w:cs="Arial"/>
          <w:bCs/>
        </w:rPr>
        <w:lastRenderedPageBreak/>
        <w:t xml:space="preserve">разрядной напряженности </w:t>
      </w:r>
      <w:r w:rsidRPr="006B322A">
        <w:rPr>
          <w:rFonts w:ascii="Arial" w:hAnsi="Arial" w:cs="Arial"/>
          <w:i/>
        </w:rPr>
        <w:t>Е</w:t>
      </w:r>
      <w:r w:rsidRPr="006B322A">
        <w:rPr>
          <w:rFonts w:ascii="Arial" w:hAnsi="Arial" w:cs="Arial"/>
          <w:vertAlign w:val="subscript"/>
        </w:rPr>
        <w:t>Н</w:t>
      </w:r>
      <w:r w:rsidRPr="006B322A">
        <w:rPr>
          <w:rFonts w:ascii="Arial" w:hAnsi="Arial" w:cs="Arial"/>
          <w:bCs/>
        </w:rPr>
        <w:t xml:space="preserve"> (эффективное использование каналом разряда длины пути утечки). В правой ветви </w:t>
      </w:r>
      <w:r w:rsidRPr="006B322A">
        <w:rPr>
          <w:rFonts w:ascii="Arial" w:hAnsi="Arial" w:cs="Arial"/>
          <w:i/>
        </w:rPr>
        <w:t>Е</w:t>
      </w:r>
      <w:r w:rsidRPr="006B322A">
        <w:rPr>
          <w:rFonts w:ascii="Arial" w:hAnsi="Arial" w:cs="Arial"/>
          <w:vertAlign w:val="subscript"/>
        </w:rPr>
        <w:t>Н</w:t>
      </w:r>
      <w:r w:rsidRPr="006B322A">
        <w:rPr>
          <w:rFonts w:ascii="Arial" w:hAnsi="Arial" w:cs="Arial"/>
          <w:bCs/>
          <w:iCs/>
        </w:rPr>
        <w:t xml:space="preserve"> = </w:t>
      </w:r>
      <w:r w:rsidRPr="006B322A">
        <w:rPr>
          <w:rFonts w:ascii="Arial" w:hAnsi="Arial" w:cs="Arial"/>
          <w:bCs/>
          <w:i/>
          <w:iCs/>
          <w:lang w:val="en-US"/>
        </w:rPr>
        <w:t>F</w:t>
      </w:r>
      <w:r w:rsidRPr="006B322A">
        <w:rPr>
          <w:rFonts w:ascii="Arial" w:hAnsi="Arial" w:cs="Arial"/>
          <w:bCs/>
          <w:iCs/>
        </w:rPr>
        <w:t>(</w:t>
      </w:r>
      <w:r w:rsidRPr="006B322A">
        <w:rPr>
          <w:rFonts w:ascii="Arial" w:hAnsi="Arial" w:cs="Arial"/>
          <w:bCs/>
          <w:i/>
          <w:iCs/>
        </w:rPr>
        <w:t>L/Н</w:t>
      </w:r>
      <w:r w:rsidRPr="006B322A">
        <w:rPr>
          <w:rFonts w:ascii="Arial" w:hAnsi="Arial" w:cs="Arial"/>
          <w:bCs/>
        </w:rPr>
        <w:t xml:space="preserve">) напротив увеличение </w:t>
      </w:r>
      <w:r w:rsidRPr="006B322A">
        <w:rPr>
          <w:rFonts w:ascii="Arial" w:hAnsi="Arial" w:cs="Arial"/>
          <w:bCs/>
          <w:i/>
          <w:iCs/>
        </w:rPr>
        <w:t>L/Н</w:t>
      </w:r>
      <w:r w:rsidRPr="006B322A">
        <w:rPr>
          <w:rFonts w:ascii="Arial" w:hAnsi="Arial" w:cs="Arial"/>
          <w:bCs/>
        </w:rPr>
        <w:t xml:space="preserve"> приводит к снижению </w:t>
      </w:r>
      <w:r w:rsidRPr="006B322A">
        <w:rPr>
          <w:rFonts w:ascii="Arial" w:hAnsi="Arial" w:cs="Arial"/>
          <w:i/>
        </w:rPr>
        <w:t>Е</w:t>
      </w:r>
      <w:r w:rsidRPr="006B322A">
        <w:rPr>
          <w:rFonts w:ascii="Arial" w:hAnsi="Arial" w:cs="Arial"/>
          <w:vertAlign w:val="subscript"/>
        </w:rPr>
        <w:t>Н</w:t>
      </w:r>
      <w:r w:rsidRPr="006B322A">
        <w:rPr>
          <w:rFonts w:ascii="Arial" w:hAnsi="Arial" w:cs="Arial"/>
          <w:bCs/>
          <w:iCs/>
        </w:rPr>
        <w:t xml:space="preserve"> </w:t>
      </w:r>
      <w:r w:rsidRPr="006B322A">
        <w:rPr>
          <w:rFonts w:ascii="Arial" w:hAnsi="Arial" w:cs="Arial"/>
          <w:bCs/>
        </w:rPr>
        <w:t>(неэффективное использование каналом разряда длины пути утечки).</w:t>
      </w:r>
      <w:r w:rsidRPr="006B322A">
        <w:rPr>
          <w:rFonts w:ascii="Arial" w:hAnsi="Arial" w:cs="Arial"/>
          <w:bCs/>
          <w:iCs/>
        </w:rPr>
        <w:t xml:space="preserve"> Таким образом, </w:t>
      </w:r>
      <w:r w:rsidRPr="00B91588">
        <w:rPr>
          <w:rFonts w:ascii="Arial" w:hAnsi="Arial" w:cs="Arial"/>
          <w:bCs/>
          <w:iCs/>
        </w:rPr>
        <w:t xml:space="preserve">изготовление и использование изоляторов с отношением </w:t>
      </w:r>
      <w:r w:rsidRPr="00B91588">
        <w:rPr>
          <w:rFonts w:ascii="Arial" w:hAnsi="Arial" w:cs="Arial"/>
          <w:bCs/>
          <w:i/>
          <w:iCs/>
        </w:rPr>
        <w:t>L/Н</w:t>
      </w:r>
      <w:r w:rsidRPr="00B91588">
        <w:rPr>
          <w:rFonts w:ascii="Arial" w:hAnsi="Arial" w:cs="Arial"/>
          <w:bCs/>
          <w:iCs/>
        </w:rPr>
        <w:t xml:space="preserve">, заметно превышающем </w:t>
      </w:r>
      <w:r w:rsidRPr="00B91588">
        <w:rPr>
          <w:rFonts w:ascii="Arial" w:hAnsi="Arial" w:cs="Arial"/>
          <w:bCs/>
        </w:rPr>
        <w:t>(</w:t>
      </w:r>
      <w:r w:rsidRPr="00B91588">
        <w:rPr>
          <w:rFonts w:ascii="Arial" w:hAnsi="Arial" w:cs="Arial"/>
          <w:bCs/>
          <w:i/>
          <w:iCs/>
        </w:rPr>
        <w:t>L/Н)</w:t>
      </w:r>
      <w:r w:rsidRPr="00B91588">
        <w:rPr>
          <w:rFonts w:ascii="Arial" w:hAnsi="Arial" w:cs="Arial"/>
          <w:bCs/>
          <w:iCs/>
          <w:vertAlign w:val="subscript"/>
        </w:rPr>
        <w:t>опт</w:t>
      </w:r>
      <w:r w:rsidRPr="00B91588">
        <w:rPr>
          <w:rFonts w:ascii="Arial" w:hAnsi="Arial" w:cs="Arial"/>
          <w:bCs/>
          <w:iCs/>
        </w:rPr>
        <w:t xml:space="preserve"> представляется нецелесообразным.</w:t>
      </w:r>
    </w:p>
    <w:p w14:paraId="70962E91" w14:textId="77777777" w:rsidR="00DA329B" w:rsidRPr="00B91588" w:rsidRDefault="00DA329B" w:rsidP="00DA329B">
      <w:pPr>
        <w:spacing w:after="0" w:line="360" w:lineRule="auto"/>
        <w:ind w:firstLine="709"/>
        <w:jc w:val="both"/>
        <w:rPr>
          <w:rFonts w:ascii="Arial" w:hAnsi="Arial" w:cs="Arial"/>
          <w:b/>
        </w:rPr>
      </w:pPr>
      <w:r w:rsidRPr="00B91588">
        <w:rPr>
          <w:rFonts w:ascii="Arial" w:hAnsi="Arial" w:cs="Arial"/>
          <w:b/>
        </w:rPr>
        <w:t>Б.</w:t>
      </w:r>
      <w:r w:rsidR="0009626D" w:rsidRPr="00B91588">
        <w:rPr>
          <w:rFonts w:ascii="Arial" w:hAnsi="Arial" w:cs="Arial"/>
          <w:b/>
        </w:rPr>
        <w:t>3</w:t>
      </w:r>
      <w:r w:rsidRPr="00B91588">
        <w:rPr>
          <w:rFonts w:ascii="Arial" w:hAnsi="Arial" w:cs="Arial"/>
          <w:b/>
        </w:rPr>
        <w:t xml:space="preserve"> Механизм перекрытия изоляции при загрязнении типа Б</w:t>
      </w:r>
    </w:p>
    <w:p w14:paraId="4C857586" w14:textId="77777777" w:rsidR="00DA329B" w:rsidRPr="006B322A" w:rsidRDefault="00DA329B" w:rsidP="00DA329B">
      <w:pPr>
        <w:spacing w:after="0" w:line="360" w:lineRule="auto"/>
        <w:ind w:firstLine="709"/>
        <w:jc w:val="both"/>
        <w:rPr>
          <w:rFonts w:ascii="Arial" w:hAnsi="Arial" w:cs="Arial"/>
          <w:bCs/>
          <w:iCs/>
        </w:rPr>
      </w:pPr>
      <w:r w:rsidRPr="00B91588">
        <w:rPr>
          <w:rFonts w:ascii="Arial" w:hAnsi="Arial" w:cs="Arial"/>
          <w:bCs/>
          <w:iCs/>
        </w:rPr>
        <w:t xml:space="preserve">Загрязнения типа Б обычно откладываются на поверхности изоляторов за счет осаждения соляных брызг, солевого тумана или промышленного солевого тумана в виде высоко проводящего слоя жидкого электролита. Слой электролита непрерывно подпитывается довольно интенсивными проводящими осадками. В результате тепловая стадия разрядного процесса с образованием </w:t>
      </w:r>
      <w:r w:rsidRPr="006B322A">
        <w:rPr>
          <w:rFonts w:ascii="Arial" w:hAnsi="Arial" w:cs="Arial"/>
          <w:bCs/>
          <w:iCs/>
        </w:rPr>
        <w:t xml:space="preserve">и развитием ЧДР выражена в не явном виде, поскольку здесь нет столь благоприятных условий для образования сухих поясов, которые присущи разрядным процессам при загрязнении типа </w:t>
      </w:r>
      <w:r w:rsidRPr="006B322A">
        <w:rPr>
          <w:rFonts w:ascii="Arial" w:hAnsi="Arial" w:cs="Arial"/>
          <w:bCs/>
          <w:i/>
          <w:iCs/>
        </w:rPr>
        <w:t>А</w:t>
      </w:r>
      <w:r w:rsidRPr="006B322A">
        <w:rPr>
          <w:rFonts w:ascii="Arial" w:hAnsi="Arial" w:cs="Arial"/>
          <w:bCs/>
          <w:iCs/>
        </w:rPr>
        <w:t xml:space="preserve">. В общем случае, при загрязнении типа </w:t>
      </w:r>
      <w:r w:rsidRPr="006B322A">
        <w:rPr>
          <w:rFonts w:ascii="Arial" w:hAnsi="Arial" w:cs="Arial"/>
          <w:bCs/>
          <w:i/>
          <w:iCs/>
        </w:rPr>
        <w:t>Б</w:t>
      </w:r>
      <w:r w:rsidRPr="006B322A">
        <w:rPr>
          <w:rFonts w:ascii="Arial" w:hAnsi="Arial" w:cs="Arial"/>
          <w:bCs/>
          <w:iCs/>
        </w:rPr>
        <w:t xml:space="preserve"> перекрытие изоляции происходит преимущественно за счет быстрой стадии в виде некого аналога скользящего разряда, опорные точки которого продвигаются вдоль профиля изолятора с большой скоростью без подсушки слоя загрязнения. Благодаря такому механизму разрядного процесса в широком диапазоне изменении </w:t>
      </w:r>
      <w:r w:rsidRPr="006B322A">
        <w:rPr>
          <w:rFonts w:ascii="Arial" w:hAnsi="Arial" w:cs="Arial"/>
          <w:bCs/>
          <w:i/>
          <w:iCs/>
        </w:rPr>
        <w:t>L/Н</w:t>
      </w:r>
      <w:r w:rsidRPr="006B322A">
        <w:rPr>
          <w:rFonts w:ascii="Arial" w:hAnsi="Arial" w:cs="Arial"/>
          <w:bCs/>
          <w:iCs/>
        </w:rPr>
        <w:t xml:space="preserve"> длина дуги </w:t>
      </w:r>
      <w:r w:rsidRPr="006B322A">
        <w:rPr>
          <w:rFonts w:ascii="Arial" w:hAnsi="Arial" w:cs="Arial"/>
          <w:bCs/>
          <w:i/>
          <w:iCs/>
          <w:lang w:val="en-US"/>
        </w:rPr>
        <w:t>l</w:t>
      </w:r>
      <w:r w:rsidRPr="006B322A">
        <w:rPr>
          <w:rFonts w:ascii="Arial" w:hAnsi="Arial" w:cs="Arial"/>
          <w:bCs/>
          <w:iCs/>
          <w:vertAlign w:val="subscript"/>
        </w:rPr>
        <w:t>д</w:t>
      </w:r>
      <w:r w:rsidRPr="006B322A">
        <w:rPr>
          <w:rFonts w:ascii="Arial" w:hAnsi="Arial" w:cs="Arial"/>
          <w:bCs/>
          <w:iCs/>
        </w:rPr>
        <w:t xml:space="preserve"> становится близкой к длине пути утечки </w:t>
      </w:r>
      <w:r w:rsidRPr="006B322A">
        <w:rPr>
          <w:rFonts w:ascii="Arial" w:hAnsi="Arial" w:cs="Arial"/>
          <w:bCs/>
          <w:i/>
          <w:iCs/>
          <w:lang w:val="en-US"/>
        </w:rPr>
        <w:t>L</w:t>
      </w:r>
      <w:r w:rsidRPr="006B322A">
        <w:rPr>
          <w:rFonts w:ascii="Arial" w:hAnsi="Arial" w:cs="Arial"/>
          <w:bCs/>
          <w:iCs/>
        </w:rPr>
        <w:t xml:space="preserve">, т.е. при загрязнении типа </w:t>
      </w:r>
      <w:r w:rsidRPr="006B322A">
        <w:rPr>
          <w:rFonts w:ascii="Arial" w:hAnsi="Arial" w:cs="Arial"/>
          <w:bCs/>
          <w:i/>
          <w:iCs/>
        </w:rPr>
        <w:t>Б</w:t>
      </w:r>
      <w:r w:rsidRPr="006B322A">
        <w:rPr>
          <w:rFonts w:ascii="Arial" w:hAnsi="Arial" w:cs="Arial"/>
          <w:bCs/>
          <w:iCs/>
        </w:rPr>
        <w:t xml:space="preserve"> рост </w:t>
      </w:r>
      <w:r w:rsidRPr="006B322A">
        <w:rPr>
          <w:rFonts w:ascii="Arial" w:hAnsi="Arial" w:cs="Arial"/>
          <w:bCs/>
          <w:i/>
          <w:iCs/>
        </w:rPr>
        <w:t xml:space="preserve">L/Н </w:t>
      </w:r>
      <w:r w:rsidRPr="006B322A">
        <w:rPr>
          <w:rFonts w:ascii="Arial" w:hAnsi="Arial" w:cs="Arial"/>
          <w:bCs/>
          <w:iCs/>
        </w:rPr>
        <w:t>должен</w:t>
      </w:r>
      <w:r w:rsidRPr="006B322A">
        <w:rPr>
          <w:rFonts w:ascii="Arial" w:hAnsi="Arial" w:cs="Arial"/>
          <w:bCs/>
          <w:i/>
          <w:iCs/>
        </w:rPr>
        <w:t xml:space="preserve"> </w:t>
      </w:r>
      <w:r w:rsidRPr="006B322A">
        <w:rPr>
          <w:rFonts w:ascii="Arial" w:hAnsi="Arial" w:cs="Arial"/>
          <w:bCs/>
          <w:iCs/>
        </w:rPr>
        <w:t xml:space="preserve">сопровождаться увеличением электрической прочности изоляции. Это предположение подтверждается результатами экспериментальных исследований, согласно которым при испытаниях в солевом тумане значение разрядной напряженности по высоте изоляции </w:t>
      </w:r>
      <w:r w:rsidRPr="006B322A">
        <w:rPr>
          <w:rFonts w:ascii="Arial" w:hAnsi="Arial" w:cs="Arial"/>
          <w:i/>
        </w:rPr>
        <w:t>Е</w:t>
      </w:r>
      <w:r w:rsidRPr="006B322A">
        <w:rPr>
          <w:rFonts w:ascii="Arial" w:hAnsi="Arial" w:cs="Arial"/>
          <w:vertAlign w:val="subscript"/>
        </w:rPr>
        <w:t>Н</w:t>
      </w:r>
      <w:r w:rsidRPr="006B322A">
        <w:rPr>
          <w:rFonts w:ascii="Arial" w:hAnsi="Arial" w:cs="Arial"/>
          <w:i/>
        </w:rPr>
        <w:t xml:space="preserve"> </w:t>
      </w:r>
      <w:r w:rsidRPr="006B322A">
        <w:rPr>
          <w:rFonts w:ascii="Arial" w:hAnsi="Arial" w:cs="Arial"/>
        </w:rPr>
        <w:t xml:space="preserve">имеет неуклонную возрастающую тенденцию по мере увеличения отношения </w:t>
      </w:r>
      <w:r w:rsidRPr="006B322A">
        <w:rPr>
          <w:rFonts w:ascii="Arial" w:hAnsi="Arial" w:cs="Arial"/>
          <w:bCs/>
          <w:i/>
          <w:iCs/>
        </w:rPr>
        <w:t>L/Н.</w:t>
      </w:r>
      <w:r w:rsidRPr="006B322A">
        <w:rPr>
          <w:rFonts w:ascii="Arial" w:hAnsi="Arial" w:cs="Arial"/>
          <w:bCs/>
          <w:iCs/>
        </w:rPr>
        <w:t xml:space="preserve"> Это позволяет при выборе внешней изоляции, предназначенной для работы в условиях загрязнения типа </w:t>
      </w:r>
      <w:r w:rsidRPr="006B322A">
        <w:rPr>
          <w:rFonts w:ascii="Arial" w:hAnsi="Arial" w:cs="Arial"/>
          <w:bCs/>
          <w:i/>
          <w:iCs/>
        </w:rPr>
        <w:t>Б,</w:t>
      </w:r>
      <w:r w:rsidRPr="006B322A">
        <w:rPr>
          <w:rFonts w:ascii="Arial" w:hAnsi="Arial" w:cs="Arial"/>
          <w:bCs/>
          <w:iCs/>
        </w:rPr>
        <w:t xml:space="preserve"> использовать изоляторы с допустимым верхним пределом отношения </w:t>
      </w:r>
      <w:r w:rsidRPr="006B322A">
        <w:rPr>
          <w:rFonts w:ascii="Arial" w:hAnsi="Arial" w:cs="Arial"/>
          <w:bCs/>
          <w:i/>
          <w:iCs/>
        </w:rPr>
        <w:t xml:space="preserve">L/Н, </w:t>
      </w:r>
      <w:r w:rsidRPr="006B322A">
        <w:rPr>
          <w:rFonts w:ascii="Arial" w:hAnsi="Arial" w:cs="Arial"/>
          <w:bCs/>
          <w:iCs/>
        </w:rPr>
        <w:t xml:space="preserve">значительно большим, чем допустимый верхний предел </w:t>
      </w:r>
      <w:r w:rsidRPr="006B322A">
        <w:rPr>
          <w:rFonts w:ascii="Arial" w:hAnsi="Arial" w:cs="Arial"/>
          <w:bCs/>
          <w:i/>
          <w:iCs/>
        </w:rPr>
        <w:t>L/Н</w:t>
      </w:r>
      <w:r w:rsidRPr="006B322A">
        <w:rPr>
          <w:rFonts w:ascii="Arial" w:hAnsi="Arial" w:cs="Arial"/>
          <w:bCs/>
          <w:iCs/>
        </w:rPr>
        <w:t xml:space="preserve">, рекомендованный для изоляторов, применяемых для работы в условиях загрязнения типа </w:t>
      </w:r>
      <w:r w:rsidRPr="006B322A">
        <w:rPr>
          <w:rFonts w:ascii="Arial" w:hAnsi="Arial" w:cs="Arial"/>
          <w:bCs/>
          <w:i/>
          <w:iCs/>
        </w:rPr>
        <w:t>А</w:t>
      </w:r>
      <w:r w:rsidRPr="006B322A">
        <w:rPr>
          <w:rFonts w:ascii="Arial" w:hAnsi="Arial" w:cs="Arial"/>
          <w:bCs/>
          <w:iCs/>
        </w:rPr>
        <w:t>.</w:t>
      </w:r>
    </w:p>
    <w:p w14:paraId="36FA7D02" w14:textId="77777777" w:rsidR="00DA329B" w:rsidRPr="006B322A" w:rsidRDefault="00DA329B" w:rsidP="00DA329B">
      <w:pPr>
        <w:rPr>
          <w:rFonts w:ascii="Arial" w:eastAsia="Times New Roman" w:hAnsi="Arial" w:cs="Arial"/>
          <w:sz w:val="24"/>
          <w:szCs w:val="24"/>
        </w:rPr>
      </w:pPr>
      <w:r w:rsidRPr="006B322A">
        <w:rPr>
          <w:rFonts w:ascii="Arial" w:eastAsia="Times New Roman" w:hAnsi="Arial" w:cs="Arial"/>
          <w:sz w:val="24"/>
          <w:szCs w:val="24"/>
        </w:rPr>
        <w:br w:type="page"/>
      </w:r>
    </w:p>
    <w:p w14:paraId="429A7BB6" w14:textId="77777777" w:rsidR="00DA329B" w:rsidRPr="006B322A" w:rsidRDefault="00DA329B" w:rsidP="00A50050">
      <w:pPr>
        <w:spacing w:line="360" w:lineRule="auto"/>
        <w:jc w:val="center"/>
        <w:rPr>
          <w:rFonts w:ascii="Arial" w:hAnsi="Arial" w:cs="Arial"/>
          <w:b/>
        </w:rPr>
      </w:pPr>
      <w:r w:rsidRPr="006B322A">
        <w:rPr>
          <w:rFonts w:ascii="Arial" w:eastAsia="MS Mincho" w:hAnsi="Arial" w:cs="Arial"/>
          <w:b/>
          <w:kern w:val="28"/>
          <w:sz w:val="24"/>
          <w:szCs w:val="24"/>
          <w:lang w:eastAsia="ja-JP"/>
        </w:rPr>
        <w:lastRenderedPageBreak/>
        <w:t xml:space="preserve">Приложение </w:t>
      </w:r>
      <w:r w:rsidRPr="006B322A">
        <w:rPr>
          <w:rFonts w:ascii="Arial" w:eastAsia="MS Mincho" w:hAnsi="Arial" w:cs="Arial"/>
          <w:b/>
          <w:kern w:val="28"/>
          <w:lang w:eastAsia="ja-JP"/>
        </w:rPr>
        <w:t>В</w:t>
      </w:r>
      <w:r w:rsidRPr="006B322A">
        <w:rPr>
          <w:rFonts w:ascii="Arial" w:eastAsia="MS Mincho" w:hAnsi="Arial" w:cs="Arial"/>
          <w:b/>
          <w:kern w:val="28"/>
          <w:sz w:val="24"/>
          <w:szCs w:val="24"/>
          <w:lang w:eastAsia="ja-JP"/>
        </w:rPr>
        <w:t xml:space="preserve"> </w:t>
      </w:r>
      <w:r w:rsidRPr="006B322A">
        <w:rPr>
          <w:rFonts w:ascii="Arial" w:eastAsia="MS Mincho" w:hAnsi="Arial" w:cs="Arial"/>
          <w:b/>
          <w:kern w:val="28"/>
          <w:sz w:val="24"/>
          <w:szCs w:val="24"/>
          <w:lang w:eastAsia="ja-JP"/>
        </w:rPr>
        <w:br w:type="textWrapping" w:clear="all"/>
      </w:r>
      <w:r w:rsidRPr="005A7C23">
        <w:rPr>
          <w:rFonts w:ascii="Arial" w:eastAsia="MS Mincho" w:hAnsi="Arial" w:cs="Arial"/>
          <w:b/>
          <w:kern w:val="28"/>
          <w:sz w:val="24"/>
          <w:szCs w:val="24"/>
          <w:lang w:eastAsia="ja-JP"/>
        </w:rPr>
        <w:t>(</w:t>
      </w:r>
      <w:r w:rsidRPr="00A50050">
        <w:rPr>
          <w:rFonts w:ascii="Arial" w:eastAsia="MS Mincho" w:hAnsi="Arial" w:cs="Arial"/>
          <w:b/>
          <w:kern w:val="28"/>
          <w:sz w:val="24"/>
          <w:szCs w:val="24"/>
          <w:lang w:eastAsia="ja-JP"/>
        </w:rPr>
        <w:t>справочное</w:t>
      </w:r>
      <w:r w:rsidRPr="005A7C23">
        <w:rPr>
          <w:rFonts w:ascii="Arial" w:eastAsia="MS Mincho" w:hAnsi="Arial" w:cs="Arial"/>
          <w:b/>
          <w:kern w:val="28"/>
          <w:sz w:val="24"/>
          <w:szCs w:val="24"/>
          <w:lang w:eastAsia="ja-JP"/>
        </w:rPr>
        <w:t xml:space="preserve">) </w:t>
      </w:r>
      <w:r w:rsidRPr="005A7C23">
        <w:rPr>
          <w:rFonts w:ascii="Arial" w:eastAsia="MS Mincho" w:hAnsi="Arial" w:cs="Arial"/>
          <w:b/>
          <w:kern w:val="28"/>
          <w:sz w:val="24"/>
          <w:szCs w:val="24"/>
          <w:lang w:eastAsia="ja-JP"/>
        </w:rPr>
        <w:br w:type="textWrapping" w:clear="all"/>
      </w:r>
      <w:r w:rsidRPr="00A50050">
        <w:rPr>
          <w:rFonts w:ascii="Arial" w:hAnsi="Arial" w:cs="Arial"/>
          <w:b/>
          <w:sz w:val="24"/>
          <w:szCs w:val="24"/>
        </w:rPr>
        <w:t>Коэффициент формы и определение оптимальных геометрических параметров изоляционных колонок</w:t>
      </w:r>
    </w:p>
    <w:p w14:paraId="3B88C19F" w14:textId="77777777" w:rsidR="00DA329B" w:rsidRPr="006B322A" w:rsidRDefault="00DA329B" w:rsidP="00DA329B">
      <w:pPr>
        <w:jc w:val="center"/>
        <w:rPr>
          <w:b/>
          <w:sz w:val="20"/>
        </w:rPr>
      </w:pPr>
    </w:p>
    <w:p w14:paraId="0878B5B3" w14:textId="77777777" w:rsidR="00DA329B" w:rsidRPr="006B322A" w:rsidRDefault="00DA329B" w:rsidP="00DA329B">
      <w:pPr>
        <w:spacing w:after="0" w:line="360" w:lineRule="auto"/>
        <w:ind w:firstLine="709"/>
        <w:rPr>
          <w:rFonts w:ascii="Arial" w:hAnsi="Arial" w:cs="Arial"/>
        </w:rPr>
      </w:pPr>
      <w:r w:rsidRPr="006B322A">
        <w:rPr>
          <w:rFonts w:ascii="Arial" w:hAnsi="Arial" w:cs="Arial"/>
        </w:rPr>
        <w:t>В общем случае, коэффициент формы изолятора (</w:t>
      </w:r>
      <w:r w:rsidRPr="006B322A">
        <w:rPr>
          <w:rFonts w:ascii="Arial" w:hAnsi="Arial" w:cs="Arial"/>
          <w:i/>
          <w:lang w:val="en-US"/>
        </w:rPr>
        <w:t>k</w:t>
      </w:r>
      <w:r w:rsidRPr="006B322A">
        <w:rPr>
          <w:rFonts w:ascii="Arial" w:hAnsi="Arial" w:cs="Arial"/>
          <w:i/>
          <w:vertAlign w:val="subscript"/>
        </w:rPr>
        <w:t>ф</w:t>
      </w:r>
      <w:r w:rsidRPr="006B322A">
        <w:rPr>
          <w:rFonts w:ascii="Arial" w:hAnsi="Arial" w:cs="Arial"/>
        </w:rPr>
        <w:t>) определяют по формуле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089"/>
      </w:tblGrid>
      <w:tr w:rsidR="006B322A" w:rsidRPr="006B322A" w14:paraId="7B941808" w14:textId="77777777" w:rsidTr="00BD3130">
        <w:tc>
          <w:tcPr>
            <w:tcW w:w="8647" w:type="dxa"/>
            <w:vAlign w:val="center"/>
          </w:tcPr>
          <w:p w14:paraId="19DF4BB4" w14:textId="77777777" w:rsidR="00843043" w:rsidRPr="006B322A" w:rsidRDefault="00843043" w:rsidP="00BD3130">
            <w:pPr>
              <w:spacing w:after="0" w:line="360" w:lineRule="auto"/>
              <w:jc w:val="center"/>
              <w:rPr>
                <w:rFonts w:ascii="Arial" w:hAnsi="Arial" w:cs="Arial"/>
              </w:rPr>
            </w:pPr>
            <w:r w:rsidRPr="006B322A">
              <w:rPr>
                <w:rFonts w:ascii="Arial" w:hAnsi="Arial" w:cs="Arial"/>
                <w:position w:val="-32"/>
              </w:rPr>
              <w:object w:dxaOrig="1359" w:dyaOrig="740" w14:anchorId="555EF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36.75pt" o:ole="">
                  <v:imagedata r:id="rId21" o:title=""/>
                </v:shape>
                <o:OLEObject Type="Embed" ProgID="Equation.DSMT4" ShapeID="_x0000_i1025" DrawAspect="Content" ObjectID="_1843893565" r:id="rId22"/>
              </w:object>
            </w:r>
            <w:r w:rsidRPr="006B322A">
              <w:rPr>
                <w:rFonts w:ascii="Arial" w:hAnsi="Arial" w:cs="Arial"/>
              </w:rPr>
              <w:t>,</w:t>
            </w:r>
          </w:p>
        </w:tc>
        <w:tc>
          <w:tcPr>
            <w:tcW w:w="1089" w:type="dxa"/>
            <w:vAlign w:val="center"/>
          </w:tcPr>
          <w:p w14:paraId="2667EA4B" w14:textId="77777777" w:rsidR="00843043" w:rsidRPr="006B322A" w:rsidRDefault="00843043" w:rsidP="00843043">
            <w:pPr>
              <w:spacing w:after="0" w:line="360" w:lineRule="auto"/>
              <w:jc w:val="center"/>
              <w:rPr>
                <w:rFonts w:ascii="Arial" w:hAnsi="Arial" w:cs="Arial"/>
              </w:rPr>
            </w:pPr>
            <w:r w:rsidRPr="006B322A">
              <w:rPr>
                <w:rFonts w:ascii="Arial" w:hAnsi="Arial" w:cs="Arial"/>
              </w:rPr>
              <w:t>(В.1)</w:t>
            </w:r>
          </w:p>
        </w:tc>
      </w:tr>
    </w:tbl>
    <w:p w14:paraId="7B6AF479" w14:textId="77777777" w:rsidR="00DA329B" w:rsidRPr="006B322A" w:rsidRDefault="00DA329B" w:rsidP="00843043">
      <w:pPr>
        <w:spacing w:after="0" w:line="360" w:lineRule="auto"/>
        <w:jc w:val="both"/>
        <w:rPr>
          <w:rFonts w:ascii="Arial" w:hAnsi="Arial" w:cs="Arial"/>
        </w:rPr>
      </w:pPr>
      <w:r w:rsidRPr="006B322A">
        <w:rPr>
          <w:rFonts w:ascii="Arial" w:hAnsi="Arial" w:cs="Arial"/>
        </w:rPr>
        <w:t xml:space="preserve">где </w:t>
      </w:r>
      <w:r w:rsidRPr="006B322A">
        <w:rPr>
          <w:rFonts w:ascii="Arial" w:hAnsi="Arial" w:cs="Arial"/>
          <w:i/>
          <w:lang w:val="en-US"/>
        </w:rPr>
        <w:t>l</w:t>
      </w:r>
      <w:r w:rsidRPr="006B322A">
        <w:rPr>
          <w:rFonts w:ascii="Arial" w:hAnsi="Arial" w:cs="Arial"/>
          <w:i/>
        </w:rPr>
        <w:t xml:space="preserve"> </w:t>
      </w:r>
      <w:r w:rsidRPr="006B322A">
        <w:rPr>
          <w:rFonts w:ascii="Arial" w:hAnsi="Arial" w:cs="Arial"/>
        </w:rPr>
        <w:t>– линейная координата вдоль пути утечки (см. рис</w:t>
      </w:r>
      <w:r w:rsidR="00843043" w:rsidRPr="006B322A">
        <w:rPr>
          <w:rFonts w:ascii="Arial" w:hAnsi="Arial" w:cs="Arial"/>
        </w:rPr>
        <w:t>унок</w:t>
      </w:r>
      <w:r w:rsidRPr="006B322A">
        <w:rPr>
          <w:rFonts w:ascii="Arial" w:hAnsi="Arial" w:cs="Arial"/>
        </w:rPr>
        <w:t xml:space="preserve"> В.1);</w:t>
      </w:r>
    </w:p>
    <w:p w14:paraId="5131B2AD" w14:textId="77777777" w:rsidR="00DA329B" w:rsidRPr="006B322A" w:rsidRDefault="00DA329B" w:rsidP="00843043">
      <w:pPr>
        <w:spacing w:after="0" w:line="360" w:lineRule="auto"/>
        <w:jc w:val="both"/>
        <w:rPr>
          <w:rFonts w:ascii="Arial" w:hAnsi="Arial" w:cs="Arial"/>
        </w:rPr>
      </w:pPr>
      <w:r w:rsidRPr="006B322A">
        <w:rPr>
          <w:rFonts w:ascii="Arial" w:hAnsi="Arial" w:cs="Arial"/>
          <w:i/>
          <w:lang w:val="en-US"/>
        </w:rPr>
        <w:t>L</w:t>
      </w:r>
      <w:r w:rsidRPr="006B322A">
        <w:rPr>
          <w:rFonts w:ascii="Arial" w:hAnsi="Arial" w:cs="Arial"/>
        </w:rPr>
        <w:t xml:space="preserve"> – длина пути утечки.</w:t>
      </w:r>
    </w:p>
    <w:p w14:paraId="7AA08643" w14:textId="77777777" w:rsidR="00DA329B" w:rsidRPr="006B322A" w:rsidRDefault="00DA329B" w:rsidP="00DA329B">
      <w:pPr>
        <w:rPr>
          <w:rFonts w:ascii="Arial" w:hAnsi="Arial" w:cs="Arial"/>
        </w:rPr>
      </w:pPr>
    </w:p>
    <w:p w14:paraId="7B4BBC5C" w14:textId="77777777" w:rsidR="00DA329B" w:rsidRPr="006B322A" w:rsidRDefault="00DA329B" w:rsidP="00DA329B">
      <w:pPr>
        <w:jc w:val="center"/>
        <w:rPr>
          <w:rFonts w:ascii="Arial" w:hAnsi="Arial" w:cs="Arial"/>
          <w:sz w:val="20"/>
        </w:rPr>
      </w:pPr>
      <w:r w:rsidRPr="006B322A">
        <w:rPr>
          <w:rFonts w:ascii="Arial" w:hAnsi="Arial" w:cs="Arial"/>
          <w:noProof/>
          <w:sz w:val="20"/>
        </w:rPr>
        <w:drawing>
          <wp:inline distT="0" distB="0" distL="0" distR="0" wp14:anchorId="37A72AD4" wp14:editId="16CFAE6A">
            <wp:extent cx="1341521" cy="175826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5066" t="24803" r="40714" b="15311"/>
                    <a:stretch/>
                  </pic:blipFill>
                  <pic:spPr bwMode="auto">
                    <a:xfrm>
                      <a:off x="0" y="0"/>
                      <a:ext cx="1341891" cy="1758752"/>
                    </a:xfrm>
                    <a:prstGeom prst="rect">
                      <a:avLst/>
                    </a:prstGeom>
                    <a:noFill/>
                    <a:ln>
                      <a:noFill/>
                    </a:ln>
                    <a:extLst>
                      <a:ext uri="{53640926-AAD7-44D8-BBD7-CCE9431645EC}">
                        <a14:shadowObscured xmlns:a14="http://schemas.microsoft.com/office/drawing/2010/main"/>
                      </a:ext>
                    </a:extLst>
                  </pic:spPr>
                </pic:pic>
              </a:graphicData>
            </a:graphic>
          </wp:inline>
        </w:drawing>
      </w:r>
    </w:p>
    <w:p w14:paraId="238617B9" w14:textId="77777777" w:rsidR="00DA329B" w:rsidRPr="006B322A" w:rsidRDefault="00DA329B" w:rsidP="00DA329B">
      <w:pPr>
        <w:jc w:val="center"/>
        <w:rPr>
          <w:rFonts w:ascii="Arial" w:hAnsi="Arial" w:cs="Arial"/>
          <w:sz w:val="20"/>
        </w:rPr>
      </w:pPr>
      <w:r w:rsidRPr="006B322A">
        <w:rPr>
          <w:rFonts w:ascii="Arial" w:hAnsi="Arial" w:cs="Arial"/>
        </w:rPr>
        <w:t>Рисунок В.1 – Коэффициент формы изолятора</w:t>
      </w:r>
    </w:p>
    <w:p w14:paraId="6A48E940"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Коэффициент формы изолятора является важным параметром, необходимым для обоснованного выбора профиля этого изолятора, поскольку через этот параметр устанавливается прямая связь с общим сопротивлением слоя загрязнения </w:t>
      </w:r>
      <w:r w:rsidRPr="006B322A">
        <w:rPr>
          <w:rFonts w:ascii="Arial" w:hAnsi="Arial" w:cs="Arial"/>
          <w:i/>
          <w:lang w:val="en-US"/>
        </w:rPr>
        <w:t>R</w:t>
      </w:r>
      <w:r w:rsidRPr="006B322A">
        <w:rPr>
          <w:rFonts w:ascii="Arial" w:hAnsi="Arial" w:cs="Arial"/>
          <w:i/>
          <w:vertAlign w:val="subscript"/>
          <w:lang w:val="en-US"/>
        </w:rPr>
        <w:t>Σ</w:t>
      </w:r>
      <w:r w:rsidRPr="006B322A">
        <w:rPr>
          <w:rFonts w:ascii="Arial" w:hAnsi="Arial" w:cs="Arial"/>
        </w:rPr>
        <w: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089"/>
      </w:tblGrid>
      <w:tr w:rsidR="006B322A" w:rsidRPr="006B322A" w14:paraId="546334DB" w14:textId="77777777" w:rsidTr="00843043">
        <w:tc>
          <w:tcPr>
            <w:tcW w:w="8647" w:type="dxa"/>
            <w:vAlign w:val="center"/>
          </w:tcPr>
          <w:p w14:paraId="0A291C50" w14:textId="3F9554B7" w:rsidR="00843043" w:rsidRPr="006B322A" w:rsidRDefault="00843043" w:rsidP="00843043">
            <w:pPr>
              <w:spacing w:after="0" w:line="360" w:lineRule="auto"/>
              <w:jc w:val="center"/>
              <w:rPr>
                <w:rFonts w:ascii="Arial" w:hAnsi="Arial" w:cs="Arial"/>
              </w:rPr>
            </w:pPr>
            <w:r w:rsidRPr="006B322A">
              <w:rPr>
                <w:rFonts w:ascii="Arial" w:hAnsi="Arial" w:cs="Arial"/>
              </w:rPr>
              <w:object w:dxaOrig="840" w:dyaOrig="700" w14:anchorId="0B3E8D10">
                <v:shape id="_x0000_i1026" type="#_x0000_t75" style="width:42.75pt;height:36.75pt" o:ole="">
                  <v:imagedata r:id="rId24" o:title=""/>
                </v:shape>
                <o:OLEObject Type="Embed" ProgID="Equation.DSMT4" ShapeID="_x0000_i1026" DrawAspect="Content" ObjectID="_1843893566" r:id="rId25"/>
              </w:object>
            </w:r>
            <w:r w:rsidR="00AE598D">
              <w:rPr>
                <w:rFonts w:ascii="Arial" w:hAnsi="Arial" w:cs="Arial"/>
              </w:rPr>
              <w:t>,</w:t>
            </w:r>
          </w:p>
        </w:tc>
        <w:tc>
          <w:tcPr>
            <w:tcW w:w="1089" w:type="dxa"/>
            <w:vAlign w:val="center"/>
          </w:tcPr>
          <w:p w14:paraId="662FD74B" w14:textId="77777777" w:rsidR="00843043" w:rsidRPr="006B322A" w:rsidRDefault="00843043">
            <w:pPr>
              <w:spacing w:after="0" w:line="360" w:lineRule="auto"/>
              <w:jc w:val="center"/>
              <w:rPr>
                <w:rFonts w:ascii="Arial" w:hAnsi="Arial" w:cs="Arial"/>
              </w:rPr>
            </w:pPr>
            <w:r w:rsidRPr="006B322A">
              <w:rPr>
                <w:rFonts w:ascii="Arial" w:hAnsi="Arial" w:cs="Arial"/>
              </w:rPr>
              <w:t>(В.2)</w:t>
            </w:r>
          </w:p>
        </w:tc>
      </w:tr>
    </w:tbl>
    <w:p w14:paraId="7CEFA2E0" w14:textId="77777777" w:rsidR="00DA329B" w:rsidRPr="006B322A" w:rsidRDefault="00DA329B" w:rsidP="00DA329B">
      <w:pPr>
        <w:rPr>
          <w:rFonts w:ascii="Arial" w:hAnsi="Arial" w:cs="Arial"/>
        </w:rPr>
      </w:pPr>
      <w:r w:rsidRPr="006B322A">
        <w:rPr>
          <w:rFonts w:ascii="Arial" w:hAnsi="Arial" w:cs="Arial"/>
        </w:rPr>
        <w:t xml:space="preserve">где </w:t>
      </w:r>
      <w:r w:rsidRPr="006B322A">
        <w:rPr>
          <w:rFonts w:ascii="Calibri" w:hAnsi="Calibri" w:cs="Calibri"/>
        </w:rPr>
        <w:t>χ</w:t>
      </w:r>
      <w:r w:rsidRPr="006B322A">
        <w:rPr>
          <w:rFonts w:ascii="Arial" w:hAnsi="Arial" w:cs="Arial"/>
          <w:i/>
        </w:rPr>
        <w:t xml:space="preserve"> </w:t>
      </w:r>
      <w:r w:rsidRPr="006B322A">
        <w:rPr>
          <w:rFonts w:ascii="Arial" w:hAnsi="Arial" w:cs="Arial"/>
        </w:rPr>
        <w:t>– удельная поверхностная проводимость слоя загрязнения.</w:t>
      </w:r>
    </w:p>
    <w:p w14:paraId="10486C1B"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Одновременная регистрация при испытаниях приложенного к изолятору напряжения </w:t>
      </w:r>
      <w:r w:rsidRPr="006B322A">
        <w:rPr>
          <w:rFonts w:ascii="Arial" w:hAnsi="Arial" w:cs="Arial"/>
          <w:i/>
          <w:lang w:val="en-US"/>
        </w:rPr>
        <w:t>U</w:t>
      </w:r>
      <w:r w:rsidRPr="006B322A">
        <w:rPr>
          <w:rFonts w:ascii="Arial" w:hAnsi="Arial" w:cs="Arial"/>
        </w:rPr>
        <w:t xml:space="preserve"> и тока утечки </w:t>
      </w:r>
      <w:r w:rsidRPr="006B322A">
        <w:rPr>
          <w:rFonts w:ascii="Arial" w:hAnsi="Arial" w:cs="Arial"/>
          <w:i/>
          <w:lang w:val="en-US"/>
        </w:rPr>
        <w:t>I</w:t>
      </w:r>
      <w:r w:rsidRPr="006B322A">
        <w:rPr>
          <w:rFonts w:ascii="Arial" w:hAnsi="Arial" w:cs="Arial"/>
          <w:i/>
          <w:vertAlign w:val="subscript"/>
        </w:rPr>
        <w:t>у</w:t>
      </w:r>
      <w:r w:rsidRPr="006B322A">
        <w:rPr>
          <w:rFonts w:ascii="Arial" w:hAnsi="Arial" w:cs="Arial"/>
        </w:rPr>
        <w:t xml:space="preserve"> (до появления предразрядных явлений) позволяет определять удельную поверхностную проводимость слоя загрязнения </w:t>
      </w:r>
      <w:r w:rsidRPr="006B322A">
        <w:rPr>
          <w:rFonts w:ascii="Calibri" w:hAnsi="Calibri" w:cs="Calibri"/>
        </w:rPr>
        <w:t>χ</w:t>
      </w:r>
      <w:r w:rsidRPr="006B322A">
        <w:rPr>
          <w:rFonts w:ascii="Arial" w:hAnsi="Arial" w:cs="Arial"/>
          <w:i/>
        </w:rPr>
        <w:t>.</w:t>
      </w:r>
    </w:p>
    <w:p w14:paraId="4567FDAF"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Для изоляционных колонок, состоящих из двух и более элементов, по формуле (В.2) можно определить их наиболее оптимальные геометрические параметры, при которых обеспечивается равномерное распределение напряжения по конструкции, а, следовательно, и наибольшая электрическая прочность изоляционной колонки в целом. </w:t>
      </w:r>
    </w:p>
    <w:p w14:paraId="417BED0E"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lastRenderedPageBreak/>
        <w:t xml:space="preserve">В общем случае, в зависимости от области применения (по степеням загрязнения) и класса напряжения колонки могут составляться из </w:t>
      </w:r>
      <w:r w:rsidRPr="006B322A">
        <w:rPr>
          <w:rFonts w:ascii="Arial" w:hAnsi="Arial" w:cs="Arial"/>
          <w:i/>
          <w:lang w:val="en-US"/>
        </w:rPr>
        <w:t>n</w:t>
      </w:r>
      <w:r w:rsidRPr="006B322A">
        <w:rPr>
          <w:rFonts w:ascii="Arial" w:hAnsi="Arial" w:cs="Arial"/>
        </w:rPr>
        <w:t xml:space="preserve"> элементов разной строительной высоты по изоляционной части (</w:t>
      </w:r>
      <w:r w:rsidRPr="006B322A">
        <w:rPr>
          <w:rFonts w:ascii="Arial" w:hAnsi="Arial" w:cs="Arial"/>
          <w:i/>
        </w:rPr>
        <w:t>Н</w:t>
      </w:r>
      <w:r w:rsidRPr="006B322A">
        <w:rPr>
          <w:rFonts w:ascii="Arial" w:hAnsi="Arial" w:cs="Arial"/>
          <w:i/>
          <w:vertAlign w:val="subscript"/>
        </w:rPr>
        <w:t>(</w:t>
      </w:r>
      <w:r w:rsidRPr="006B322A">
        <w:rPr>
          <w:rFonts w:ascii="Arial" w:hAnsi="Arial" w:cs="Arial"/>
          <w:i/>
          <w:vertAlign w:val="subscript"/>
          <w:lang w:val="en-US"/>
        </w:rPr>
        <w:t>i</w:t>
      </w:r>
      <w:r w:rsidRPr="006B322A">
        <w:rPr>
          <w:rFonts w:ascii="Arial" w:hAnsi="Arial" w:cs="Arial"/>
          <w:i/>
          <w:vertAlign w:val="subscript"/>
        </w:rPr>
        <w:t>)</w:t>
      </w:r>
      <w:r w:rsidRPr="006B322A">
        <w:rPr>
          <w:rFonts w:ascii="Arial" w:hAnsi="Arial" w:cs="Arial"/>
        </w:rPr>
        <w:t xml:space="preserve">), с разной длиной пути утечки </w:t>
      </w:r>
      <w:r w:rsidRPr="006B322A">
        <w:rPr>
          <w:rFonts w:ascii="Arial" w:hAnsi="Arial" w:cs="Arial"/>
          <w:i/>
          <w:lang w:val="en-US"/>
        </w:rPr>
        <w:t>L</w:t>
      </w:r>
      <w:r w:rsidRPr="006B322A">
        <w:rPr>
          <w:rFonts w:ascii="Arial" w:hAnsi="Arial" w:cs="Arial"/>
          <w:i/>
          <w:vertAlign w:val="subscript"/>
          <w:lang w:val="en-US"/>
        </w:rPr>
        <w:t>i</w:t>
      </w:r>
      <w:r w:rsidRPr="006B322A">
        <w:rPr>
          <w:rFonts w:ascii="Arial" w:hAnsi="Arial" w:cs="Arial"/>
        </w:rPr>
        <w:t xml:space="preserve"> и другими геометрическими параметрами и, соответственно, разными значениями </w:t>
      </w:r>
      <w:r w:rsidRPr="006B322A">
        <w:rPr>
          <w:rFonts w:ascii="Arial" w:hAnsi="Arial" w:cs="Arial"/>
          <w:i/>
          <w:lang w:val="en-US"/>
        </w:rPr>
        <w:t>k</w:t>
      </w:r>
      <w:r w:rsidRPr="006B322A">
        <w:rPr>
          <w:rFonts w:ascii="Arial" w:hAnsi="Arial" w:cs="Arial"/>
          <w:i/>
          <w:vertAlign w:val="subscript"/>
        </w:rPr>
        <w:t>ф(</w:t>
      </w:r>
      <w:r w:rsidRPr="006B322A">
        <w:rPr>
          <w:rFonts w:ascii="Arial" w:hAnsi="Arial" w:cs="Arial"/>
          <w:i/>
          <w:vertAlign w:val="subscript"/>
          <w:lang w:val="en-US"/>
        </w:rPr>
        <w:t>i</w:t>
      </w:r>
      <w:r w:rsidRPr="006B322A">
        <w:rPr>
          <w:rFonts w:ascii="Arial" w:hAnsi="Arial" w:cs="Arial"/>
          <w:i/>
          <w:vertAlign w:val="subscript"/>
        </w:rPr>
        <w:t>)</w:t>
      </w:r>
      <w:r w:rsidRPr="006B322A">
        <w:rPr>
          <w:rFonts w:ascii="Arial" w:hAnsi="Arial" w:cs="Arial"/>
        </w:rPr>
        <w:t>.</w:t>
      </w:r>
    </w:p>
    <w:p w14:paraId="4A41FAB1"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При равномерном распределении напряжения по элементам колонки должно обеспечиваться равенство средней разрядной напряженности поля на этих элементах по их изоляционной части: </w:t>
      </w:r>
      <w:r w:rsidRPr="006B322A">
        <w:rPr>
          <w:rFonts w:ascii="Arial" w:hAnsi="Arial" w:cs="Arial"/>
          <w:i/>
        </w:rPr>
        <w:t>Е</w:t>
      </w:r>
      <w:r w:rsidRPr="006B322A">
        <w:rPr>
          <w:rFonts w:ascii="Arial" w:hAnsi="Arial" w:cs="Arial"/>
          <w:i/>
          <w:vertAlign w:val="subscript"/>
        </w:rPr>
        <w:t>Н(</w:t>
      </w:r>
      <w:r w:rsidRPr="006B322A">
        <w:rPr>
          <w:rFonts w:ascii="Arial" w:hAnsi="Arial" w:cs="Arial"/>
          <w:i/>
          <w:vertAlign w:val="subscript"/>
          <w:lang w:val="en-US"/>
        </w:rPr>
        <w:t>i</w:t>
      </w:r>
      <w:r w:rsidRPr="006B322A">
        <w:rPr>
          <w:rFonts w:ascii="Arial" w:hAnsi="Arial" w:cs="Arial"/>
          <w:i/>
          <w:vertAlign w:val="subscript"/>
        </w:rPr>
        <w:t>)</w:t>
      </w:r>
      <w:r w:rsidRPr="006B322A">
        <w:rPr>
          <w:rFonts w:ascii="Arial" w:hAnsi="Arial" w:cs="Arial"/>
          <w:i/>
        </w:rPr>
        <w:t xml:space="preserve"> = Е</w:t>
      </w:r>
      <w:r w:rsidRPr="006B322A">
        <w:rPr>
          <w:rFonts w:ascii="Arial" w:hAnsi="Arial" w:cs="Arial"/>
          <w:i/>
          <w:vertAlign w:val="subscript"/>
        </w:rPr>
        <w:t>Н</w:t>
      </w:r>
      <w:r w:rsidRPr="006B322A">
        <w:rPr>
          <w:rFonts w:ascii="Arial" w:hAnsi="Arial" w:cs="Arial"/>
          <w:i/>
        </w:rPr>
        <w:t xml:space="preserve"> = </w:t>
      </w:r>
      <w:r w:rsidRPr="006B322A">
        <w:rPr>
          <w:rFonts w:ascii="Arial" w:hAnsi="Arial" w:cs="Arial"/>
          <w:i/>
          <w:lang w:val="en-US"/>
        </w:rPr>
        <w:t>U</w:t>
      </w:r>
      <w:r w:rsidRPr="006B322A">
        <w:rPr>
          <w:rFonts w:ascii="Arial" w:hAnsi="Arial" w:cs="Arial"/>
          <w:i/>
        </w:rPr>
        <w:t>/</w:t>
      </w:r>
      <w:r w:rsidRPr="006B322A">
        <w:rPr>
          <w:rFonts w:ascii="Arial" w:hAnsi="Arial" w:cs="Arial"/>
          <w:i/>
          <w:lang w:val="en-US"/>
        </w:rPr>
        <w:t>H</w:t>
      </w:r>
      <w:r w:rsidRPr="006B322A">
        <w:rPr>
          <w:rFonts w:ascii="Arial" w:hAnsi="Arial" w:cs="Arial"/>
        </w:rPr>
        <w:t xml:space="preserve">, где </w:t>
      </w:r>
      <w:r w:rsidRPr="006B322A">
        <w:rPr>
          <w:rFonts w:ascii="Arial" w:hAnsi="Arial" w:cs="Arial"/>
          <w:i/>
          <w:lang w:val="en-US"/>
        </w:rPr>
        <w:t>U</w:t>
      </w:r>
      <w:r w:rsidRPr="006B322A">
        <w:rPr>
          <w:rFonts w:ascii="Arial" w:hAnsi="Arial" w:cs="Arial"/>
        </w:rPr>
        <w:t xml:space="preserve"> – напряжение, приложенное к колонке изоляторов, </w:t>
      </w:r>
      <w:r w:rsidRPr="006B322A">
        <w:rPr>
          <w:rFonts w:ascii="Arial" w:hAnsi="Arial" w:cs="Arial"/>
          <w:i/>
          <w:lang w:val="en-US"/>
        </w:rPr>
        <w:t>H</w:t>
      </w:r>
      <w:r w:rsidRPr="006B322A">
        <w:rPr>
          <w:rFonts w:ascii="Arial" w:hAnsi="Arial" w:cs="Arial"/>
        </w:rPr>
        <w:t xml:space="preserve"> – высота конструкции по ее изоляционной части.</w:t>
      </w:r>
    </w:p>
    <w:p w14:paraId="603B3283"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Значение</w:t>
      </w:r>
      <w:r w:rsidRPr="006B322A">
        <w:rPr>
          <w:rFonts w:ascii="Arial" w:hAnsi="Arial" w:cs="Arial"/>
          <w:i/>
        </w:rPr>
        <w:t xml:space="preserve"> Е</w:t>
      </w:r>
      <w:r w:rsidRPr="006B322A">
        <w:rPr>
          <w:rFonts w:ascii="Arial" w:hAnsi="Arial" w:cs="Arial"/>
          <w:i/>
          <w:vertAlign w:val="subscript"/>
        </w:rPr>
        <w:t>Н(</w:t>
      </w:r>
      <w:r w:rsidRPr="006B322A">
        <w:rPr>
          <w:rFonts w:ascii="Arial" w:hAnsi="Arial" w:cs="Arial"/>
          <w:i/>
          <w:vertAlign w:val="subscript"/>
          <w:lang w:val="en-US"/>
        </w:rPr>
        <w:t>i</w:t>
      </w:r>
      <w:r w:rsidRPr="006B322A">
        <w:rPr>
          <w:rFonts w:ascii="Arial" w:hAnsi="Arial" w:cs="Arial"/>
          <w:i/>
          <w:vertAlign w:val="subscript"/>
        </w:rPr>
        <w:t>)</w:t>
      </w:r>
      <w:r w:rsidRPr="006B322A">
        <w:rPr>
          <w:rFonts w:ascii="Arial" w:hAnsi="Arial" w:cs="Arial"/>
          <w:i/>
        </w:rPr>
        <w:t xml:space="preserve"> </w:t>
      </w:r>
      <w:r w:rsidRPr="006B322A">
        <w:rPr>
          <w:rFonts w:ascii="Arial" w:hAnsi="Arial" w:cs="Arial"/>
        </w:rPr>
        <w:t xml:space="preserve">определяют умножением тока утечки, протекающего по поверхности всей колонки, на сопротивление слоя загрязнения </w:t>
      </w:r>
      <w:r w:rsidRPr="006B322A">
        <w:rPr>
          <w:rFonts w:ascii="Arial" w:hAnsi="Arial" w:cs="Arial"/>
          <w:i/>
          <w:lang w:val="en-US"/>
        </w:rPr>
        <w:t>i</w:t>
      </w:r>
      <w:r w:rsidRPr="006B322A">
        <w:rPr>
          <w:rFonts w:ascii="Arial" w:hAnsi="Arial" w:cs="Arial"/>
        </w:rPr>
        <w:t xml:space="preserve">-го элемента и делением на строительную высоту по изоляционной части </w:t>
      </w:r>
      <w:r w:rsidRPr="006B322A">
        <w:rPr>
          <w:rFonts w:ascii="Arial" w:hAnsi="Arial" w:cs="Arial"/>
          <w:i/>
          <w:lang w:val="en-US"/>
        </w:rPr>
        <w:t>i</w:t>
      </w:r>
      <w:r w:rsidRPr="006B322A">
        <w:rPr>
          <w:rFonts w:ascii="Arial" w:hAnsi="Arial" w:cs="Arial"/>
        </w:rPr>
        <w:t>-го</w:t>
      </w:r>
      <w:r w:rsidRPr="006B322A">
        <w:rPr>
          <w:rFonts w:ascii="Arial" w:hAnsi="Arial" w:cs="Arial"/>
          <w:i/>
        </w:rPr>
        <w:t xml:space="preserve"> </w:t>
      </w:r>
      <w:r w:rsidRPr="006B322A">
        <w:rPr>
          <w:rFonts w:ascii="Arial" w:hAnsi="Arial" w:cs="Arial"/>
        </w:rPr>
        <w:t>элемента:</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089"/>
      </w:tblGrid>
      <w:tr w:rsidR="006B322A" w:rsidRPr="006B322A" w14:paraId="0AAAE752" w14:textId="77777777" w:rsidTr="00BD3130">
        <w:tc>
          <w:tcPr>
            <w:tcW w:w="8647" w:type="dxa"/>
            <w:vAlign w:val="center"/>
          </w:tcPr>
          <w:p w14:paraId="5A0DC01A" w14:textId="6184191F" w:rsidR="00843043" w:rsidRPr="006B322A" w:rsidRDefault="00843043" w:rsidP="00BD3130">
            <w:pPr>
              <w:spacing w:after="0" w:line="360" w:lineRule="auto"/>
              <w:jc w:val="center"/>
              <w:rPr>
                <w:rFonts w:ascii="Arial" w:hAnsi="Arial" w:cs="Arial"/>
              </w:rPr>
            </w:pPr>
            <w:r w:rsidRPr="006B322A">
              <w:rPr>
                <w:rFonts w:ascii="Arial" w:hAnsi="Arial" w:cs="Arial"/>
              </w:rPr>
              <w:object w:dxaOrig="5000" w:dyaOrig="740" w14:anchorId="79B65821">
                <v:shape id="_x0000_i1027" type="#_x0000_t75" style="width:251.25pt;height:36.75pt" o:ole="">
                  <v:imagedata r:id="rId26" o:title=""/>
                </v:shape>
                <o:OLEObject Type="Embed" ProgID="Equation.DSMT4" ShapeID="_x0000_i1027" DrawAspect="Content" ObjectID="_1843893567" r:id="rId27"/>
              </w:object>
            </w:r>
            <w:r w:rsidR="00AE598D">
              <w:rPr>
                <w:rFonts w:ascii="Arial" w:hAnsi="Arial" w:cs="Arial"/>
              </w:rPr>
              <w:t>,</w:t>
            </w:r>
          </w:p>
        </w:tc>
        <w:tc>
          <w:tcPr>
            <w:tcW w:w="1089" w:type="dxa"/>
            <w:vAlign w:val="center"/>
          </w:tcPr>
          <w:p w14:paraId="5C8F9097" w14:textId="77777777" w:rsidR="00843043" w:rsidRPr="006B322A" w:rsidRDefault="00843043">
            <w:pPr>
              <w:spacing w:after="0" w:line="360" w:lineRule="auto"/>
              <w:jc w:val="center"/>
              <w:rPr>
                <w:rFonts w:ascii="Arial" w:hAnsi="Arial" w:cs="Arial"/>
              </w:rPr>
            </w:pPr>
            <w:r w:rsidRPr="006B322A">
              <w:rPr>
                <w:rFonts w:ascii="Arial" w:hAnsi="Arial" w:cs="Arial"/>
              </w:rPr>
              <w:t>(В.3)</w:t>
            </w:r>
          </w:p>
        </w:tc>
      </w:tr>
    </w:tbl>
    <w:p w14:paraId="5978EEEF" w14:textId="77777777" w:rsidR="00DA329B" w:rsidRPr="006B322A" w:rsidRDefault="00DA329B" w:rsidP="00DA329B">
      <w:pPr>
        <w:spacing w:after="0" w:line="360" w:lineRule="auto"/>
        <w:rPr>
          <w:rFonts w:ascii="Arial" w:hAnsi="Arial" w:cs="Arial"/>
        </w:rPr>
      </w:pPr>
      <w:r w:rsidRPr="006B322A">
        <w:rPr>
          <w:rFonts w:ascii="Arial" w:hAnsi="Arial" w:cs="Arial"/>
        </w:rPr>
        <w:t xml:space="preserve">где </w:t>
      </w:r>
      <w:r w:rsidRPr="006B322A">
        <w:rPr>
          <w:rFonts w:ascii="Arial" w:hAnsi="Arial" w:cs="Arial"/>
          <w:i/>
          <w:lang w:val="en-US"/>
        </w:rPr>
        <w:t>R</w:t>
      </w:r>
      <w:r w:rsidRPr="006B322A">
        <w:rPr>
          <w:rFonts w:ascii="Arial" w:hAnsi="Arial" w:cs="Arial"/>
          <w:i/>
          <w:vertAlign w:val="subscript"/>
        </w:rPr>
        <w:t>∑</w:t>
      </w:r>
      <w:r w:rsidRPr="006B322A">
        <w:rPr>
          <w:rFonts w:ascii="Arial" w:hAnsi="Arial" w:cs="Arial"/>
        </w:rPr>
        <w:t xml:space="preserve"> – суммарное сопротивление элементов колонки изоляторов.</w:t>
      </w:r>
    </w:p>
    <w:p w14:paraId="0F731EDE" w14:textId="77777777" w:rsidR="00DA329B" w:rsidRPr="006B322A" w:rsidRDefault="00DA329B" w:rsidP="00DA329B">
      <w:pPr>
        <w:spacing w:after="0" w:line="360" w:lineRule="auto"/>
        <w:ind w:firstLine="709"/>
        <w:jc w:val="both"/>
        <w:rPr>
          <w:rFonts w:ascii="Arial" w:hAnsi="Arial" w:cs="Arial"/>
        </w:rPr>
      </w:pPr>
      <w:r w:rsidRPr="006B322A">
        <w:rPr>
          <w:rFonts w:ascii="Arial" w:hAnsi="Arial" w:cs="Arial"/>
        </w:rPr>
        <w:t xml:space="preserve">При заданном значении удельной поверхностной проводимости слоя загрязнения </w:t>
      </w:r>
      <w:r w:rsidRPr="006B322A">
        <w:rPr>
          <w:rFonts w:ascii="Calibri" w:hAnsi="Calibri" w:cs="Calibri"/>
        </w:rPr>
        <w:t>χ</w:t>
      </w:r>
      <w:r w:rsidRPr="006B322A">
        <w:rPr>
          <w:rFonts w:ascii="Arial" w:hAnsi="Arial" w:cs="Arial"/>
        </w:rPr>
        <w:t xml:space="preserve"> выражение (В.3) с учетом (В.2) примет вид</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1089"/>
      </w:tblGrid>
      <w:tr w:rsidR="006B322A" w:rsidRPr="006B322A" w14:paraId="29E82A0E" w14:textId="77777777" w:rsidTr="00BD3130">
        <w:tc>
          <w:tcPr>
            <w:tcW w:w="8647" w:type="dxa"/>
            <w:vAlign w:val="center"/>
          </w:tcPr>
          <w:p w14:paraId="4E73EE88" w14:textId="23C49933" w:rsidR="00843043" w:rsidRPr="006B322A" w:rsidRDefault="00843043" w:rsidP="00BD3130">
            <w:pPr>
              <w:spacing w:after="0" w:line="360" w:lineRule="auto"/>
              <w:jc w:val="center"/>
              <w:rPr>
                <w:rFonts w:ascii="Arial" w:hAnsi="Arial" w:cs="Arial"/>
              </w:rPr>
            </w:pPr>
            <w:r w:rsidRPr="006B322A">
              <w:rPr>
                <w:rFonts w:ascii="Arial" w:hAnsi="Arial" w:cs="Arial"/>
              </w:rPr>
              <w:object w:dxaOrig="3960" w:dyaOrig="740" w14:anchorId="635FE877">
                <v:shape id="_x0000_i1028" type="#_x0000_t75" style="width:199.5pt;height:36.75pt" o:ole="">
                  <v:imagedata r:id="rId28" o:title=""/>
                </v:shape>
                <o:OLEObject Type="Embed" ProgID="Equation.DSMT4" ShapeID="_x0000_i1028" DrawAspect="Content" ObjectID="_1843893568" r:id="rId29"/>
              </w:object>
            </w:r>
            <w:r w:rsidR="00AE598D">
              <w:rPr>
                <w:rFonts w:ascii="Arial" w:hAnsi="Arial" w:cs="Arial"/>
              </w:rPr>
              <w:t>.</w:t>
            </w:r>
          </w:p>
        </w:tc>
        <w:tc>
          <w:tcPr>
            <w:tcW w:w="1089" w:type="dxa"/>
            <w:vAlign w:val="center"/>
          </w:tcPr>
          <w:p w14:paraId="5092C6F9" w14:textId="77777777" w:rsidR="00843043" w:rsidRPr="006B322A" w:rsidRDefault="00843043">
            <w:pPr>
              <w:spacing w:after="0" w:line="360" w:lineRule="auto"/>
              <w:jc w:val="center"/>
              <w:rPr>
                <w:rFonts w:ascii="Arial" w:hAnsi="Arial" w:cs="Arial"/>
              </w:rPr>
            </w:pPr>
            <w:r w:rsidRPr="006B322A">
              <w:rPr>
                <w:rFonts w:ascii="Arial" w:hAnsi="Arial" w:cs="Arial"/>
              </w:rPr>
              <w:t>(В.4)</w:t>
            </w:r>
          </w:p>
        </w:tc>
      </w:tr>
    </w:tbl>
    <w:p w14:paraId="4AA22EA1" w14:textId="77777777" w:rsidR="0085479D" w:rsidRPr="006B322A" w:rsidRDefault="00DA329B" w:rsidP="00DA329B">
      <w:pPr>
        <w:spacing w:after="0" w:line="360" w:lineRule="auto"/>
        <w:ind w:firstLine="709"/>
        <w:jc w:val="both"/>
        <w:rPr>
          <w:rFonts w:ascii="Arial" w:hAnsi="Arial" w:cs="Arial"/>
        </w:rPr>
      </w:pPr>
      <w:r w:rsidRPr="006B322A">
        <w:rPr>
          <w:rFonts w:ascii="Arial" w:hAnsi="Arial" w:cs="Arial"/>
        </w:rPr>
        <w:t xml:space="preserve">Из </w:t>
      </w:r>
      <w:r w:rsidR="00843043" w:rsidRPr="006B322A">
        <w:rPr>
          <w:rFonts w:ascii="Arial" w:hAnsi="Arial" w:cs="Arial"/>
        </w:rPr>
        <w:t xml:space="preserve">формулы </w:t>
      </w:r>
      <w:r w:rsidRPr="006B322A">
        <w:rPr>
          <w:rFonts w:ascii="Arial" w:hAnsi="Arial" w:cs="Arial"/>
        </w:rPr>
        <w:t>(В.4) следует, что для автоматического обеспечения равномерного распределения напряжения по всем элементам колонки и достижения наибольшей ее электрической прочности целесообразно использовать однотипные изоляторы (</w:t>
      </w:r>
      <w:r w:rsidRPr="006B322A">
        <w:rPr>
          <w:rFonts w:ascii="Arial" w:hAnsi="Arial" w:cs="Arial"/>
          <w:i/>
          <w:lang w:val="en-US"/>
        </w:rPr>
        <w:t>k</w:t>
      </w:r>
      <w:r w:rsidRPr="006B322A">
        <w:rPr>
          <w:rFonts w:ascii="Arial" w:hAnsi="Arial" w:cs="Arial"/>
          <w:i/>
          <w:vertAlign w:val="subscript"/>
        </w:rPr>
        <w:t>ф(</w:t>
      </w:r>
      <w:r w:rsidRPr="006B322A">
        <w:rPr>
          <w:rFonts w:ascii="Arial" w:hAnsi="Arial" w:cs="Arial"/>
          <w:i/>
          <w:vertAlign w:val="subscript"/>
          <w:lang w:val="en-US"/>
        </w:rPr>
        <w:t>i</w:t>
      </w:r>
      <w:r w:rsidRPr="006B322A">
        <w:rPr>
          <w:rFonts w:ascii="Arial" w:hAnsi="Arial" w:cs="Arial"/>
          <w:i/>
          <w:vertAlign w:val="subscript"/>
        </w:rPr>
        <w:t>)</w:t>
      </w:r>
      <w:r w:rsidRPr="006B322A">
        <w:rPr>
          <w:rFonts w:ascii="Arial" w:hAnsi="Arial" w:cs="Arial"/>
          <w:i/>
        </w:rPr>
        <w:t xml:space="preserve"> = </w:t>
      </w:r>
      <w:r w:rsidRPr="006B322A">
        <w:rPr>
          <w:rFonts w:ascii="Arial" w:hAnsi="Arial" w:cs="Arial"/>
          <w:lang w:val="en-US"/>
        </w:rPr>
        <w:t>const</w:t>
      </w:r>
      <w:r w:rsidRPr="006B322A">
        <w:rPr>
          <w:rFonts w:ascii="Arial" w:hAnsi="Arial" w:cs="Arial"/>
          <w:i/>
        </w:rPr>
        <w:t>; Н</w:t>
      </w:r>
      <w:r w:rsidRPr="006B322A">
        <w:rPr>
          <w:rFonts w:ascii="Arial" w:hAnsi="Arial" w:cs="Arial"/>
          <w:i/>
          <w:vertAlign w:val="subscript"/>
        </w:rPr>
        <w:t>(</w:t>
      </w:r>
      <w:r w:rsidRPr="006B322A">
        <w:rPr>
          <w:rFonts w:ascii="Arial" w:hAnsi="Arial" w:cs="Arial"/>
          <w:i/>
          <w:vertAlign w:val="subscript"/>
          <w:lang w:val="en-US"/>
        </w:rPr>
        <w:t>i</w:t>
      </w:r>
      <w:r w:rsidRPr="006B322A">
        <w:rPr>
          <w:rFonts w:ascii="Arial" w:hAnsi="Arial" w:cs="Arial"/>
          <w:i/>
          <w:vertAlign w:val="subscript"/>
        </w:rPr>
        <w:t>)</w:t>
      </w:r>
      <w:r w:rsidRPr="006B322A">
        <w:rPr>
          <w:rFonts w:ascii="Arial" w:hAnsi="Arial" w:cs="Arial"/>
          <w:i/>
        </w:rPr>
        <w:t xml:space="preserve"> = </w:t>
      </w:r>
      <w:r w:rsidRPr="006B322A">
        <w:rPr>
          <w:rFonts w:ascii="Arial" w:hAnsi="Arial" w:cs="Arial"/>
          <w:lang w:val="en-US"/>
        </w:rPr>
        <w:t>const</w:t>
      </w:r>
      <w:r w:rsidRPr="006B322A">
        <w:rPr>
          <w:rFonts w:ascii="Arial" w:hAnsi="Arial" w:cs="Arial"/>
          <w:i/>
        </w:rPr>
        <w:t xml:space="preserve">). </w:t>
      </w:r>
      <w:r w:rsidRPr="006B322A">
        <w:rPr>
          <w:rFonts w:ascii="Arial" w:hAnsi="Arial" w:cs="Arial"/>
        </w:rPr>
        <w:t>Если по каким-либо соображениям не удается выполнить колонку из однотипных элементов (например, для обеспечения необходимой механической прочности нижний элемент должен иметь больший диаметр тела изолятора), то следует принимать конструктивные меры (варьируя значениями (</w:t>
      </w:r>
      <w:r w:rsidRPr="006B322A">
        <w:rPr>
          <w:rFonts w:ascii="Arial" w:hAnsi="Arial" w:cs="Arial"/>
          <w:i/>
          <w:lang w:val="en-US"/>
        </w:rPr>
        <w:t>L</w:t>
      </w:r>
      <w:r w:rsidRPr="006B322A">
        <w:rPr>
          <w:rFonts w:ascii="Arial" w:hAnsi="Arial" w:cs="Arial"/>
          <w:i/>
        </w:rPr>
        <w:t>/</w:t>
      </w:r>
      <w:r w:rsidRPr="006B322A">
        <w:rPr>
          <w:rFonts w:ascii="Arial" w:hAnsi="Arial" w:cs="Arial"/>
          <w:i/>
          <w:lang w:val="en-US"/>
        </w:rPr>
        <w:t>H</w:t>
      </w:r>
      <w:r w:rsidRPr="006B322A">
        <w:rPr>
          <w:rFonts w:ascii="Arial" w:hAnsi="Arial" w:cs="Arial"/>
          <w:i/>
        </w:rPr>
        <w:t>)</w:t>
      </w:r>
      <w:r w:rsidRPr="006B322A">
        <w:rPr>
          <w:rFonts w:ascii="Arial" w:hAnsi="Arial" w:cs="Arial"/>
          <w:i/>
          <w:vertAlign w:val="subscript"/>
          <w:lang w:val="en-US"/>
        </w:rPr>
        <w:t>i</w:t>
      </w:r>
      <w:r w:rsidRPr="006B322A">
        <w:rPr>
          <w:rFonts w:ascii="Arial" w:hAnsi="Arial" w:cs="Arial"/>
          <w:i/>
        </w:rPr>
        <w:t xml:space="preserve"> </w:t>
      </w:r>
      <w:r w:rsidRPr="006B322A">
        <w:rPr>
          <w:rFonts w:ascii="Arial" w:hAnsi="Arial" w:cs="Arial"/>
        </w:rPr>
        <w:t>и</w:t>
      </w:r>
      <w:r w:rsidRPr="006B322A">
        <w:rPr>
          <w:rFonts w:ascii="Arial" w:hAnsi="Arial" w:cs="Arial"/>
          <w:i/>
        </w:rPr>
        <w:t xml:space="preserve"> </w:t>
      </w:r>
      <w:r w:rsidRPr="006B322A">
        <w:rPr>
          <w:rFonts w:ascii="Arial" w:hAnsi="Arial" w:cs="Arial"/>
          <w:i/>
          <w:lang w:val="en-US"/>
        </w:rPr>
        <w:t>k</w:t>
      </w:r>
      <w:r w:rsidRPr="006B322A">
        <w:rPr>
          <w:rFonts w:ascii="Arial" w:hAnsi="Arial" w:cs="Arial"/>
          <w:i/>
          <w:vertAlign w:val="subscript"/>
        </w:rPr>
        <w:t>ф(</w:t>
      </w:r>
      <w:r w:rsidRPr="006B322A">
        <w:rPr>
          <w:rFonts w:ascii="Arial" w:hAnsi="Arial" w:cs="Arial"/>
          <w:i/>
          <w:vertAlign w:val="subscript"/>
          <w:lang w:val="en-US"/>
        </w:rPr>
        <w:t>i</w:t>
      </w:r>
      <w:r w:rsidRPr="006B322A">
        <w:rPr>
          <w:rFonts w:ascii="Arial" w:hAnsi="Arial" w:cs="Arial"/>
          <w:i/>
          <w:vertAlign w:val="subscript"/>
        </w:rPr>
        <w:t>)</w:t>
      </w:r>
      <w:r w:rsidRPr="006B322A">
        <w:rPr>
          <w:rFonts w:ascii="Arial" w:hAnsi="Arial" w:cs="Arial"/>
          <w:i/>
        </w:rPr>
        <w:t xml:space="preserve"> </w:t>
      </w:r>
      <w:r w:rsidRPr="006B322A">
        <w:rPr>
          <w:rFonts w:ascii="Arial" w:hAnsi="Arial" w:cs="Arial"/>
        </w:rPr>
        <w:t>для составляющих колонку элементов) с целью обеспечения равномерного распределения напряжения вдоль элементов колонки.</w:t>
      </w:r>
    </w:p>
    <w:p w14:paraId="4AE3C4A2" w14:textId="77777777" w:rsidR="0085479D" w:rsidRPr="006B322A" w:rsidRDefault="0085479D" w:rsidP="00DA329B">
      <w:pPr>
        <w:spacing w:after="0" w:line="360" w:lineRule="auto"/>
        <w:ind w:firstLine="709"/>
        <w:jc w:val="both"/>
        <w:rPr>
          <w:rFonts w:ascii="Arial" w:hAnsi="Arial" w:cs="Arial"/>
        </w:rPr>
      </w:pPr>
    </w:p>
    <w:p w14:paraId="1EFB5524" w14:textId="77777777" w:rsidR="0085479D" w:rsidRPr="006B322A" w:rsidRDefault="0085479D" w:rsidP="00DA329B">
      <w:pPr>
        <w:spacing w:after="0" w:line="360" w:lineRule="auto"/>
        <w:ind w:firstLine="709"/>
        <w:jc w:val="both"/>
        <w:rPr>
          <w:rFonts w:ascii="Arial" w:hAnsi="Arial" w:cs="Arial"/>
        </w:rPr>
      </w:pPr>
    </w:p>
    <w:p w14:paraId="2AFE1B33" w14:textId="77777777" w:rsidR="003C2F0B" w:rsidRPr="006B322A" w:rsidRDefault="003C2F0B" w:rsidP="00DA329B">
      <w:pPr>
        <w:spacing w:after="0" w:line="360" w:lineRule="auto"/>
        <w:ind w:firstLine="709"/>
        <w:jc w:val="both"/>
        <w:rPr>
          <w:rFonts w:ascii="Arial" w:hAnsi="Arial" w:cs="Arial"/>
        </w:rPr>
      </w:pPr>
    </w:p>
    <w:p w14:paraId="71663430" w14:textId="77777777" w:rsidR="003C2F0B" w:rsidRPr="006B322A" w:rsidRDefault="003C2F0B" w:rsidP="00DA329B">
      <w:pPr>
        <w:spacing w:after="0" w:line="360" w:lineRule="auto"/>
        <w:ind w:firstLine="709"/>
        <w:jc w:val="both"/>
        <w:rPr>
          <w:rFonts w:ascii="Arial" w:hAnsi="Arial" w:cs="Arial"/>
        </w:rPr>
      </w:pPr>
    </w:p>
    <w:p w14:paraId="78ED0C45" w14:textId="77777777" w:rsidR="003C2F0B" w:rsidRPr="006B322A" w:rsidRDefault="003C2F0B" w:rsidP="00DA329B">
      <w:pPr>
        <w:spacing w:after="0" w:line="360" w:lineRule="auto"/>
        <w:ind w:firstLine="709"/>
        <w:jc w:val="both"/>
        <w:rPr>
          <w:rFonts w:ascii="Arial" w:hAnsi="Arial" w:cs="Arial"/>
        </w:rPr>
      </w:pPr>
    </w:p>
    <w:p w14:paraId="38FCB691" w14:textId="77777777" w:rsidR="003C2F0B" w:rsidRPr="006B322A" w:rsidRDefault="003C2F0B" w:rsidP="00DA329B">
      <w:pPr>
        <w:spacing w:after="0" w:line="360" w:lineRule="auto"/>
        <w:ind w:firstLine="709"/>
        <w:jc w:val="both"/>
        <w:rPr>
          <w:rFonts w:ascii="Arial" w:hAnsi="Arial" w:cs="Arial"/>
        </w:rPr>
      </w:pPr>
    </w:p>
    <w:p w14:paraId="51F4AA1F" w14:textId="77777777" w:rsidR="003C2F0B" w:rsidRPr="006B322A" w:rsidRDefault="003C2F0B" w:rsidP="00DA329B">
      <w:pPr>
        <w:spacing w:after="0" w:line="360" w:lineRule="auto"/>
        <w:ind w:firstLine="709"/>
        <w:jc w:val="both"/>
        <w:rPr>
          <w:rFonts w:ascii="Arial" w:hAnsi="Arial" w:cs="Arial"/>
        </w:rPr>
      </w:pPr>
    </w:p>
    <w:p w14:paraId="322F521C" w14:textId="77777777" w:rsidR="003C2F0B" w:rsidRPr="006B322A" w:rsidRDefault="003C2F0B" w:rsidP="00DA329B">
      <w:pPr>
        <w:spacing w:after="0" w:line="360" w:lineRule="auto"/>
        <w:ind w:firstLine="709"/>
        <w:jc w:val="both"/>
        <w:rPr>
          <w:rFonts w:ascii="Arial" w:hAnsi="Arial" w:cs="Arial"/>
        </w:rPr>
      </w:pPr>
    </w:p>
    <w:p w14:paraId="5C6DD6C2" w14:textId="77777777" w:rsidR="003C2F0B" w:rsidRPr="006B322A" w:rsidRDefault="003C2F0B" w:rsidP="00DA329B">
      <w:pPr>
        <w:spacing w:after="0" w:line="360" w:lineRule="auto"/>
        <w:ind w:firstLine="709"/>
        <w:jc w:val="both"/>
        <w:rPr>
          <w:rFonts w:ascii="Arial" w:hAnsi="Arial" w:cs="Arial"/>
        </w:rPr>
      </w:pPr>
    </w:p>
    <w:p w14:paraId="7CD4C177" w14:textId="77777777" w:rsidR="00DA329B" w:rsidRPr="006B322A" w:rsidRDefault="00DA329B" w:rsidP="00DA329B">
      <w:pPr>
        <w:spacing w:after="0" w:line="360" w:lineRule="auto"/>
        <w:ind w:firstLine="709"/>
        <w:jc w:val="both"/>
        <w:rPr>
          <w:rFonts w:ascii="Arial" w:eastAsia="Times New Roman" w:hAnsi="Arial" w:cs="Arial"/>
          <w:spacing w:val="40"/>
          <w:sz w:val="24"/>
          <w:szCs w:val="24"/>
        </w:rPr>
      </w:pPr>
      <w:r w:rsidRPr="006B322A">
        <w:rPr>
          <w:rFonts w:ascii="Arial" w:eastAsia="Times New Roman" w:hAnsi="Arial" w:cs="Arial"/>
          <w:spacing w:val="40"/>
          <w:sz w:val="24"/>
          <w:szCs w:val="24"/>
        </w:rPr>
        <w:br w:type="page"/>
      </w:r>
    </w:p>
    <w:p w14:paraId="090EEF24" w14:textId="77777777" w:rsidR="003C2F0B" w:rsidRPr="00AE598D" w:rsidRDefault="003C2F0B" w:rsidP="00475691">
      <w:pPr>
        <w:spacing w:after="0" w:line="360" w:lineRule="auto"/>
        <w:ind w:firstLine="709"/>
        <w:jc w:val="center"/>
        <w:rPr>
          <w:rFonts w:ascii="Arial" w:eastAsia="MS Mincho" w:hAnsi="Arial" w:cs="Arial"/>
          <w:b/>
          <w:kern w:val="28"/>
          <w:sz w:val="24"/>
          <w:szCs w:val="24"/>
          <w:lang w:eastAsia="ja-JP"/>
        </w:rPr>
      </w:pPr>
      <w:r w:rsidRPr="00AE598D">
        <w:rPr>
          <w:rFonts w:ascii="Arial" w:eastAsia="MS Mincho" w:hAnsi="Arial" w:cs="Arial"/>
          <w:b/>
          <w:kern w:val="28"/>
          <w:sz w:val="24"/>
          <w:szCs w:val="24"/>
          <w:lang w:eastAsia="ja-JP"/>
        </w:rPr>
        <w:lastRenderedPageBreak/>
        <w:t>Приложение Г</w:t>
      </w:r>
    </w:p>
    <w:p w14:paraId="1CF8E3C4" w14:textId="77777777" w:rsidR="003C2F0B" w:rsidRPr="00AE598D" w:rsidRDefault="003C2F0B" w:rsidP="00475691">
      <w:pPr>
        <w:spacing w:after="0" w:line="360" w:lineRule="auto"/>
        <w:ind w:firstLine="709"/>
        <w:jc w:val="center"/>
        <w:rPr>
          <w:rFonts w:ascii="Arial" w:eastAsia="Times New Roman" w:hAnsi="Arial" w:cs="Arial"/>
          <w:spacing w:val="40"/>
          <w:sz w:val="24"/>
          <w:szCs w:val="24"/>
        </w:rPr>
      </w:pPr>
      <w:r w:rsidRPr="00AE598D">
        <w:rPr>
          <w:rFonts w:ascii="Arial" w:eastAsia="MS Mincho" w:hAnsi="Arial" w:cs="Arial"/>
          <w:b/>
          <w:kern w:val="28"/>
          <w:sz w:val="24"/>
          <w:szCs w:val="24"/>
          <w:lang w:eastAsia="ja-JP"/>
        </w:rPr>
        <w:t>(</w:t>
      </w:r>
      <w:r w:rsidRPr="00A50050">
        <w:rPr>
          <w:rFonts w:ascii="Arial" w:eastAsia="MS Mincho" w:hAnsi="Arial" w:cs="Arial"/>
          <w:b/>
          <w:kern w:val="28"/>
          <w:sz w:val="24"/>
          <w:szCs w:val="24"/>
          <w:lang w:eastAsia="ja-JP"/>
        </w:rPr>
        <w:t>справочное</w:t>
      </w:r>
      <w:r w:rsidRPr="00AE598D">
        <w:rPr>
          <w:rFonts w:ascii="Arial" w:eastAsia="MS Mincho" w:hAnsi="Arial" w:cs="Arial"/>
          <w:b/>
          <w:kern w:val="28"/>
          <w:sz w:val="24"/>
          <w:szCs w:val="24"/>
          <w:lang w:eastAsia="ja-JP"/>
        </w:rPr>
        <w:t>)</w:t>
      </w:r>
    </w:p>
    <w:p w14:paraId="134685B6" w14:textId="77777777" w:rsidR="00796881" w:rsidRPr="00A50050" w:rsidRDefault="00796881" w:rsidP="00F106AE">
      <w:pPr>
        <w:spacing w:after="0" w:line="360" w:lineRule="auto"/>
        <w:ind w:firstLine="709"/>
        <w:jc w:val="center"/>
        <w:rPr>
          <w:rFonts w:ascii="Arial" w:eastAsia="Times New Roman" w:hAnsi="Arial" w:cs="Arial"/>
          <w:b/>
          <w:spacing w:val="40"/>
          <w:sz w:val="24"/>
          <w:szCs w:val="24"/>
        </w:rPr>
      </w:pPr>
      <w:r w:rsidRPr="00A50050">
        <w:rPr>
          <w:rFonts w:ascii="Arial" w:hAnsi="Arial" w:cs="Arial"/>
          <w:b/>
          <w:sz w:val="24"/>
          <w:szCs w:val="24"/>
        </w:rPr>
        <w:t xml:space="preserve">Определение длины пути утечки с помощью систем </w:t>
      </w:r>
      <w:r w:rsidR="00F905B5" w:rsidRPr="00A50050">
        <w:rPr>
          <w:rFonts w:ascii="Arial" w:hAnsi="Arial" w:cs="Arial"/>
          <w:b/>
          <w:sz w:val="24"/>
          <w:szCs w:val="24"/>
        </w:rPr>
        <w:t>автоматизированного</w:t>
      </w:r>
      <w:r w:rsidR="00F905B5" w:rsidRPr="00A50050" w:rsidDel="00F905B5">
        <w:rPr>
          <w:rFonts w:ascii="Arial" w:hAnsi="Arial" w:cs="Arial"/>
          <w:b/>
          <w:sz w:val="24"/>
          <w:szCs w:val="24"/>
        </w:rPr>
        <w:t xml:space="preserve"> </w:t>
      </w:r>
      <w:r w:rsidRPr="00A50050">
        <w:rPr>
          <w:rFonts w:ascii="Arial" w:hAnsi="Arial" w:cs="Arial"/>
          <w:b/>
          <w:sz w:val="24"/>
          <w:szCs w:val="24"/>
        </w:rPr>
        <w:t>проектирования</w:t>
      </w:r>
    </w:p>
    <w:p w14:paraId="138450BD" w14:textId="77777777" w:rsidR="00F905B5" w:rsidRPr="006B322A" w:rsidRDefault="00F905B5">
      <w:pPr>
        <w:spacing w:after="0" w:line="360" w:lineRule="auto"/>
        <w:ind w:firstLine="709"/>
        <w:jc w:val="both"/>
        <w:rPr>
          <w:rFonts w:ascii="Arial" w:eastAsia="Times New Roman" w:hAnsi="Arial" w:cs="Arial"/>
          <w:szCs w:val="24"/>
        </w:rPr>
      </w:pPr>
    </w:p>
    <w:p w14:paraId="561A3049" w14:textId="77777777" w:rsidR="00796881" w:rsidRPr="006B322A" w:rsidRDefault="00796881">
      <w:pPr>
        <w:spacing w:after="0" w:line="360" w:lineRule="auto"/>
        <w:ind w:firstLine="709"/>
        <w:jc w:val="both"/>
        <w:rPr>
          <w:rFonts w:ascii="Arial" w:eastAsia="Times New Roman" w:hAnsi="Arial" w:cs="Arial"/>
          <w:szCs w:val="24"/>
        </w:rPr>
      </w:pPr>
      <w:r w:rsidRPr="006B322A">
        <w:rPr>
          <w:rFonts w:ascii="Arial" w:eastAsia="Times New Roman" w:hAnsi="Arial" w:cs="Arial"/>
          <w:szCs w:val="24"/>
        </w:rPr>
        <w:t xml:space="preserve">Определение длины пути утечки может быть проведено путем создания двухмерной модели изолятора с аксиальной симметрией </w:t>
      </w:r>
      <w:r w:rsidR="00DC3771" w:rsidRPr="006B322A">
        <w:rPr>
          <w:rFonts w:ascii="Arial" w:eastAsia="Times New Roman" w:hAnsi="Arial" w:cs="Arial"/>
          <w:szCs w:val="24"/>
        </w:rPr>
        <w:t xml:space="preserve">с помощью систем автоматизированного проектирования, обеспечивающих </w:t>
      </w:r>
      <w:r w:rsidRPr="006B322A">
        <w:rPr>
          <w:rFonts w:ascii="Arial" w:eastAsia="Times New Roman" w:hAnsi="Arial" w:cs="Arial"/>
          <w:szCs w:val="24"/>
        </w:rPr>
        <w:t>измерени</w:t>
      </w:r>
      <w:r w:rsidR="00DC3771" w:rsidRPr="006B322A">
        <w:rPr>
          <w:rFonts w:ascii="Arial" w:eastAsia="Times New Roman" w:hAnsi="Arial" w:cs="Arial"/>
          <w:szCs w:val="24"/>
        </w:rPr>
        <w:t>е</w:t>
      </w:r>
      <w:r w:rsidRPr="006B322A">
        <w:rPr>
          <w:rFonts w:ascii="Arial" w:eastAsia="Times New Roman" w:hAnsi="Arial" w:cs="Arial"/>
          <w:szCs w:val="24"/>
        </w:rPr>
        <w:t xml:space="preserve"> длины кривой или набора кривых.</w:t>
      </w:r>
    </w:p>
    <w:p w14:paraId="45BB4140" w14:textId="77777777" w:rsidR="00796881" w:rsidRPr="006B322A" w:rsidRDefault="00796881" w:rsidP="00796881">
      <w:pPr>
        <w:spacing w:after="0" w:line="360" w:lineRule="auto"/>
        <w:ind w:firstLine="709"/>
        <w:jc w:val="both"/>
        <w:rPr>
          <w:rFonts w:ascii="Arial" w:eastAsia="Times New Roman" w:hAnsi="Arial" w:cs="Arial"/>
          <w:szCs w:val="24"/>
        </w:rPr>
      </w:pPr>
      <w:r w:rsidRPr="006B322A">
        <w:rPr>
          <w:rFonts w:ascii="Arial" w:eastAsia="Times New Roman" w:hAnsi="Arial" w:cs="Arial"/>
          <w:szCs w:val="24"/>
        </w:rPr>
        <w:t xml:space="preserve">Для разработки двухмерной модели необходимо произвести измерения следующих геометрических параметров изолятора, показанных на рисунке Г.1. Наименования и обозначения геометрических параметров приведены в таблице Г.1. Измерение геометрических параметров изолятора проводят с применением </w:t>
      </w:r>
      <w:r w:rsidR="005A0F84" w:rsidRPr="006B322A">
        <w:rPr>
          <w:rFonts w:ascii="Arial" w:eastAsia="Times New Roman" w:hAnsi="Arial" w:cs="Arial"/>
          <w:szCs w:val="24"/>
        </w:rPr>
        <w:t>универсального</w:t>
      </w:r>
      <w:r w:rsidRPr="006B322A">
        <w:rPr>
          <w:rFonts w:ascii="Arial" w:eastAsia="Times New Roman" w:hAnsi="Arial" w:cs="Arial"/>
          <w:szCs w:val="24"/>
        </w:rPr>
        <w:t xml:space="preserve"> измерительного инструмента</w:t>
      </w:r>
      <w:r w:rsidRPr="006B322A">
        <w:rPr>
          <w:rFonts w:ascii="Arial" w:eastAsiaTheme="minorHAnsi" w:hAnsi="Arial" w:cs="Arial"/>
          <w:szCs w:val="24"/>
        </w:rPr>
        <w:t>.</w:t>
      </w:r>
    </w:p>
    <w:p w14:paraId="3BC32132" w14:textId="77777777" w:rsidR="00796881" w:rsidRPr="006B322A" w:rsidRDefault="00796881" w:rsidP="00796881">
      <w:pPr>
        <w:spacing w:after="0" w:line="360" w:lineRule="auto"/>
        <w:jc w:val="center"/>
        <w:rPr>
          <w:rFonts w:ascii="Arial" w:eastAsia="Times New Roman" w:hAnsi="Arial" w:cs="Arial"/>
          <w:szCs w:val="24"/>
        </w:rPr>
      </w:pPr>
    </w:p>
    <w:p w14:paraId="47DD590D" w14:textId="77777777" w:rsidR="00796881" w:rsidRPr="006B322A" w:rsidRDefault="00796881" w:rsidP="00796881">
      <w:pPr>
        <w:spacing w:after="0" w:line="360" w:lineRule="auto"/>
        <w:jc w:val="center"/>
        <w:rPr>
          <w:rFonts w:ascii="Arial" w:eastAsia="Times New Roman" w:hAnsi="Arial" w:cs="Arial"/>
          <w:szCs w:val="24"/>
        </w:rPr>
      </w:pPr>
      <w:r w:rsidRPr="006B322A">
        <w:rPr>
          <w:rFonts w:ascii="Times New Roman" w:hAnsi="Times New Roman" w:cs="Times New Roman"/>
          <w:noProof/>
          <w:szCs w:val="24"/>
        </w:rPr>
        <w:drawing>
          <wp:inline distT="0" distB="0" distL="0" distR="0" wp14:anchorId="71660E72" wp14:editId="734516DC">
            <wp:extent cx="3686175" cy="4143375"/>
            <wp:effectExtent l="0" t="0" r="9525" b="0"/>
            <wp:docPr id="9" name="Рисунок 9" descr="D:\Yandex\ОВИ\Документы\Изоля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dex\ОВИ\Документы\Изолятор.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163" b="-2676"/>
                    <a:stretch/>
                  </pic:blipFill>
                  <pic:spPr bwMode="auto">
                    <a:xfrm>
                      <a:off x="0" y="0"/>
                      <a:ext cx="3686175"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11AE120E" w14:textId="77777777" w:rsidR="00796881" w:rsidRPr="006B322A" w:rsidRDefault="00796881" w:rsidP="00796881">
      <w:pPr>
        <w:spacing w:after="0" w:line="360" w:lineRule="auto"/>
        <w:jc w:val="center"/>
        <w:rPr>
          <w:rFonts w:ascii="Arial" w:eastAsia="Times New Roman" w:hAnsi="Arial" w:cs="Arial"/>
          <w:szCs w:val="24"/>
        </w:rPr>
      </w:pPr>
      <w:r w:rsidRPr="006B322A">
        <w:rPr>
          <w:rFonts w:ascii="Arial" w:eastAsia="Times New Roman" w:hAnsi="Arial" w:cs="Arial"/>
          <w:szCs w:val="24"/>
        </w:rPr>
        <w:t>Рисунок Г.1 – Геометрические параметры изолятора</w:t>
      </w:r>
    </w:p>
    <w:p w14:paraId="5DF75DC1" w14:textId="77777777" w:rsidR="00796881" w:rsidRPr="006B322A" w:rsidRDefault="00796881" w:rsidP="00796881">
      <w:pPr>
        <w:spacing w:after="0" w:line="240" w:lineRule="auto"/>
        <w:ind w:firstLine="397"/>
        <w:jc w:val="both"/>
        <w:rPr>
          <w:rFonts w:ascii="Arial" w:eastAsia="Times New Roman" w:hAnsi="Arial" w:cs="Arial"/>
          <w:szCs w:val="24"/>
        </w:rPr>
      </w:pPr>
      <w:r w:rsidRPr="006B322A">
        <w:rPr>
          <w:rFonts w:ascii="Arial" w:eastAsia="Times New Roman" w:hAnsi="Arial" w:cs="Arial"/>
          <w:szCs w:val="24"/>
        </w:rPr>
        <w:br w:type="page"/>
      </w:r>
    </w:p>
    <w:p w14:paraId="75D49791" w14:textId="77777777" w:rsidR="00796881" w:rsidRPr="006B322A" w:rsidRDefault="00796881" w:rsidP="00A50050">
      <w:pPr>
        <w:spacing w:after="0" w:line="240" w:lineRule="auto"/>
        <w:jc w:val="both"/>
        <w:rPr>
          <w:rFonts w:ascii="Arial" w:eastAsia="Times New Roman" w:hAnsi="Arial" w:cs="Arial"/>
          <w:szCs w:val="24"/>
        </w:rPr>
      </w:pPr>
      <w:r w:rsidRPr="00A50050">
        <w:rPr>
          <w:rFonts w:ascii="Arial" w:eastAsia="Times New Roman" w:hAnsi="Arial" w:cs="Arial"/>
          <w:spacing w:val="40"/>
          <w:szCs w:val="24"/>
        </w:rPr>
        <w:lastRenderedPageBreak/>
        <w:t>Таблица Г.1</w:t>
      </w:r>
      <w:r w:rsidRPr="006B322A">
        <w:rPr>
          <w:rFonts w:ascii="Arial" w:eastAsia="Times New Roman" w:hAnsi="Arial" w:cs="Arial"/>
          <w:szCs w:val="24"/>
        </w:rPr>
        <w:t xml:space="preserve"> – Наименование и обозначение геометрических параметров</w:t>
      </w:r>
    </w:p>
    <w:tbl>
      <w:tblPr>
        <w:tblStyle w:val="ab"/>
        <w:tblW w:w="8957" w:type="dxa"/>
        <w:tblLayout w:type="fixed"/>
        <w:tblCellMar>
          <w:top w:w="28" w:type="dxa"/>
          <w:left w:w="85" w:type="dxa"/>
          <w:bottom w:w="28" w:type="dxa"/>
          <w:right w:w="85" w:type="dxa"/>
        </w:tblCellMar>
        <w:tblLook w:val="04A0" w:firstRow="1" w:lastRow="0" w:firstColumn="1" w:lastColumn="0" w:noHBand="0" w:noVBand="1"/>
      </w:tblPr>
      <w:tblGrid>
        <w:gridCol w:w="6787"/>
        <w:gridCol w:w="2170"/>
      </w:tblGrid>
      <w:tr w:rsidR="00F106AE" w:rsidRPr="00FB31BE" w14:paraId="796B3918" w14:textId="77777777" w:rsidTr="00A50050">
        <w:tc>
          <w:tcPr>
            <w:tcW w:w="6787" w:type="dxa"/>
            <w:tcBorders>
              <w:bottom w:val="double" w:sz="4" w:space="0" w:color="000000" w:themeColor="text1"/>
            </w:tcBorders>
          </w:tcPr>
          <w:p w14:paraId="3CF07FF4"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sz w:val="20"/>
                <w:szCs w:val="20"/>
              </w:rPr>
              <w:t>Наименование параметра изолятора</w:t>
            </w:r>
          </w:p>
        </w:tc>
        <w:tc>
          <w:tcPr>
            <w:tcW w:w="2170" w:type="dxa"/>
            <w:tcBorders>
              <w:bottom w:val="double" w:sz="4" w:space="0" w:color="000000" w:themeColor="text1"/>
            </w:tcBorders>
          </w:tcPr>
          <w:p w14:paraId="71698DA0"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sz w:val="20"/>
                <w:szCs w:val="20"/>
              </w:rPr>
              <w:t>Обозначение</w:t>
            </w:r>
            <w:r w:rsidRPr="00A50050">
              <w:rPr>
                <w:rFonts w:ascii="Arial" w:eastAsia="Times New Roman" w:hAnsi="Arial" w:cs="Arial"/>
                <w:sz w:val="20"/>
                <w:szCs w:val="20"/>
              </w:rPr>
              <w:br/>
              <w:t>параметра</w:t>
            </w:r>
          </w:p>
        </w:tc>
      </w:tr>
      <w:tr w:rsidR="00F106AE" w:rsidRPr="00FB31BE" w14:paraId="43A73394" w14:textId="77777777" w:rsidTr="00A50050">
        <w:tc>
          <w:tcPr>
            <w:tcW w:w="6787" w:type="dxa"/>
            <w:tcBorders>
              <w:top w:val="double" w:sz="4" w:space="0" w:color="000000" w:themeColor="text1"/>
            </w:tcBorders>
          </w:tcPr>
          <w:p w14:paraId="6ABEB77B"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Диаметр тела изолятора у верхнего фланца, мм</w:t>
            </w:r>
          </w:p>
        </w:tc>
        <w:tc>
          <w:tcPr>
            <w:tcW w:w="2170" w:type="dxa"/>
            <w:tcBorders>
              <w:top w:val="double" w:sz="4" w:space="0" w:color="000000" w:themeColor="text1"/>
            </w:tcBorders>
          </w:tcPr>
          <w:p w14:paraId="3191DBBA"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d</w:t>
            </w:r>
            <w:r w:rsidRPr="00A50050">
              <w:rPr>
                <w:rFonts w:ascii="Arial" w:eastAsia="Times New Roman" w:hAnsi="Arial" w:cs="Arial"/>
                <w:sz w:val="20"/>
                <w:szCs w:val="20"/>
                <w:vertAlign w:val="subscript"/>
              </w:rPr>
              <w:t>в</w:t>
            </w:r>
          </w:p>
        </w:tc>
      </w:tr>
      <w:tr w:rsidR="00F106AE" w:rsidRPr="00FB31BE" w14:paraId="10FED64F" w14:textId="77777777" w:rsidTr="00A50050">
        <w:tc>
          <w:tcPr>
            <w:tcW w:w="6787" w:type="dxa"/>
          </w:tcPr>
          <w:p w14:paraId="4781EEB6"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Диаметр тела изолятора у нижнего фланца, мм</w:t>
            </w:r>
          </w:p>
        </w:tc>
        <w:tc>
          <w:tcPr>
            <w:tcW w:w="2170" w:type="dxa"/>
          </w:tcPr>
          <w:p w14:paraId="5EAF9548"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d</w:t>
            </w:r>
            <w:r w:rsidRPr="00A50050">
              <w:rPr>
                <w:rFonts w:ascii="Arial" w:eastAsia="Times New Roman" w:hAnsi="Arial" w:cs="Arial"/>
                <w:sz w:val="20"/>
                <w:szCs w:val="20"/>
                <w:vertAlign w:val="subscript"/>
              </w:rPr>
              <w:t>н</w:t>
            </w:r>
          </w:p>
        </w:tc>
      </w:tr>
      <w:tr w:rsidR="00F106AE" w:rsidRPr="00FB31BE" w14:paraId="04181220" w14:textId="77777777" w:rsidTr="00A50050">
        <w:tc>
          <w:tcPr>
            <w:tcW w:w="6787" w:type="dxa"/>
          </w:tcPr>
          <w:p w14:paraId="3C1808D5"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Диаметр тела изолятора, мм</w:t>
            </w:r>
          </w:p>
        </w:tc>
        <w:tc>
          <w:tcPr>
            <w:tcW w:w="2170" w:type="dxa"/>
          </w:tcPr>
          <w:p w14:paraId="0117AB6C"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d</w:t>
            </w:r>
            <w:r w:rsidRPr="00A50050">
              <w:rPr>
                <w:rFonts w:ascii="Arial" w:eastAsia="Times New Roman" w:hAnsi="Arial" w:cs="Arial"/>
                <w:sz w:val="20"/>
                <w:szCs w:val="20"/>
                <w:vertAlign w:val="subscript"/>
              </w:rPr>
              <w:t>из</w:t>
            </w:r>
          </w:p>
        </w:tc>
      </w:tr>
      <w:tr w:rsidR="00F106AE" w:rsidRPr="00FB31BE" w14:paraId="0649B9D5" w14:textId="77777777" w:rsidTr="00A50050">
        <w:tc>
          <w:tcPr>
            <w:tcW w:w="6787" w:type="dxa"/>
          </w:tcPr>
          <w:p w14:paraId="70F7E452"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Диаметр большого ребра, мм</w:t>
            </w:r>
          </w:p>
        </w:tc>
        <w:tc>
          <w:tcPr>
            <w:tcW w:w="2170" w:type="dxa"/>
          </w:tcPr>
          <w:p w14:paraId="70FF1EB3"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D</w:t>
            </w:r>
            <w:r w:rsidRPr="00A50050">
              <w:rPr>
                <w:rFonts w:ascii="Arial" w:eastAsia="Times New Roman" w:hAnsi="Arial" w:cs="Arial"/>
                <w:sz w:val="20"/>
                <w:szCs w:val="20"/>
                <w:vertAlign w:val="subscript"/>
              </w:rPr>
              <w:t>б</w:t>
            </w:r>
          </w:p>
        </w:tc>
      </w:tr>
      <w:tr w:rsidR="00F106AE" w:rsidRPr="00FB31BE" w14:paraId="713E5018" w14:textId="77777777" w:rsidTr="00A50050">
        <w:tc>
          <w:tcPr>
            <w:tcW w:w="6787" w:type="dxa"/>
          </w:tcPr>
          <w:p w14:paraId="7FB2BA31"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Диаметра малого ребра, мм</w:t>
            </w:r>
          </w:p>
        </w:tc>
        <w:tc>
          <w:tcPr>
            <w:tcW w:w="2170" w:type="dxa"/>
          </w:tcPr>
          <w:p w14:paraId="069DDD45"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D</w:t>
            </w:r>
            <w:r w:rsidRPr="00A50050">
              <w:rPr>
                <w:rFonts w:ascii="Arial" w:eastAsia="Times New Roman" w:hAnsi="Arial" w:cs="Arial"/>
                <w:sz w:val="20"/>
                <w:szCs w:val="20"/>
                <w:vertAlign w:val="subscript"/>
              </w:rPr>
              <w:t>м</w:t>
            </w:r>
          </w:p>
        </w:tc>
      </w:tr>
      <w:tr w:rsidR="00F106AE" w:rsidRPr="00FB31BE" w14:paraId="35CF9D27" w14:textId="77777777" w:rsidTr="00A50050">
        <w:tc>
          <w:tcPr>
            <w:tcW w:w="6787" w:type="dxa"/>
          </w:tcPr>
          <w:p w14:paraId="7E7FBD09"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Расстояние между большими ребрами, мм</w:t>
            </w:r>
          </w:p>
        </w:tc>
        <w:tc>
          <w:tcPr>
            <w:tcW w:w="2170" w:type="dxa"/>
          </w:tcPr>
          <w:p w14:paraId="05840C11"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h</w:t>
            </w:r>
            <w:r w:rsidRPr="00A50050">
              <w:rPr>
                <w:rFonts w:ascii="Arial" w:eastAsia="Times New Roman" w:hAnsi="Arial" w:cs="Arial"/>
                <w:sz w:val="20"/>
                <w:szCs w:val="20"/>
                <w:vertAlign w:val="subscript"/>
              </w:rPr>
              <w:t>бб</w:t>
            </w:r>
          </w:p>
        </w:tc>
      </w:tr>
      <w:tr w:rsidR="00F106AE" w:rsidRPr="00FB31BE" w14:paraId="0B66464B" w14:textId="77777777" w:rsidTr="00A50050">
        <w:tc>
          <w:tcPr>
            <w:tcW w:w="6787" w:type="dxa"/>
          </w:tcPr>
          <w:p w14:paraId="5DD953CF"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Расстояние между малым и большим ребрами, мм</w:t>
            </w:r>
          </w:p>
        </w:tc>
        <w:tc>
          <w:tcPr>
            <w:tcW w:w="2170" w:type="dxa"/>
          </w:tcPr>
          <w:p w14:paraId="757101FD"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h</w:t>
            </w:r>
            <w:r w:rsidRPr="00A50050">
              <w:rPr>
                <w:rFonts w:ascii="Arial" w:eastAsia="Times New Roman" w:hAnsi="Arial" w:cs="Arial"/>
                <w:sz w:val="20"/>
                <w:szCs w:val="20"/>
                <w:vertAlign w:val="subscript"/>
              </w:rPr>
              <w:t>мб</w:t>
            </w:r>
          </w:p>
        </w:tc>
      </w:tr>
      <w:tr w:rsidR="00F106AE" w:rsidRPr="00FB31BE" w14:paraId="76AD870E" w14:textId="77777777" w:rsidTr="00A50050">
        <w:tc>
          <w:tcPr>
            <w:tcW w:w="6787" w:type="dxa"/>
          </w:tcPr>
          <w:p w14:paraId="2E3F3ED9"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Количество больших ребер, шт.</w:t>
            </w:r>
          </w:p>
        </w:tc>
        <w:tc>
          <w:tcPr>
            <w:tcW w:w="2170" w:type="dxa"/>
          </w:tcPr>
          <w:p w14:paraId="4B5AD516"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N</w:t>
            </w:r>
            <w:r w:rsidRPr="00A50050">
              <w:rPr>
                <w:rFonts w:ascii="Arial" w:eastAsia="Times New Roman" w:hAnsi="Arial" w:cs="Arial"/>
                <w:sz w:val="20"/>
                <w:szCs w:val="20"/>
                <w:vertAlign w:val="subscript"/>
              </w:rPr>
              <w:t>б</w:t>
            </w:r>
          </w:p>
        </w:tc>
      </w:tr>
      <w:tr w:rsidR="00F106AE" w:rsidRPr="00FB31BE" w14:paraId="148AE577" w14:textId="77777777" w:rsidTr="00A50050">
        <w:tc>
          <w:tcPr>
            <w:tcW w:w="6787" w:type="dxa"/>
          </w:tcPr>
          <w:p w14:paraId="2D5CE8DC"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Количество малых ребер, шт.</w:t>
            </w:r>
          </w:p>
        </w:tc>
        <w:tc>
          <w:tcPr>
            <w:tcW w:w="2170" w:type="dxa"/>
          </w:tcPr>
          <w:p w14:paraId="605E1650"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N</w:t>
            </w:r>
            <w:r w:rsidRPr="00A50050">
              <w:rPr>
                <w:rFonts w:ascii="Arial" w:eastAsia="Times New Roman" w:hAnsi="Arial" w:cs="Arial"/>
                <w:sz w:val="20"/>
                <w:szCs w:val="20"/>
                <w:vertAlign w:val="subscript"/>
              </w:rPr>
              <w:t>м</w:t>
            </w:r>
          </w:p>
        </w:tc>
      </w:tr>
      <w:tr w:rsidR="00F106AE" w:rsidRPr="00FB31BE" w14:paraId="328EFCD6" w14:textId="77777777" w:rsidTr="00A50050">
        <w:tc>
          <w:tcPr>
            <w:tcW w:w="6787" w:type="dxa"/>
          </w:tcPr>
          <w:p w14:paraId="0426AB16"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Радиус закругления кромки ребра, мм</w:t>
            </w:r>
          </w:p>
        </w:tc>
        <w:tc>
          <w:tcPr>
            <w:tcW w:w="2170" w:type="dxa"/>
          </w:tcPr>
          <w:p w14:paraId="5A7E18EC"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r</w:t>
            </w:r>
            <w:r w:rsidRPr="00A50050">
              <w:rPr>
                <w:rFonts w:ascii="Arial" w:eastAsia="Times New Roman" w:hAnsi="Arial" w:cs="Arial"/>
                <w:sz w:val="20"/>
                <w:szCs w:val="20"/>
                <w:vertAlign w:val="subscript"/>
              </w:rPr>
              <w:t>р</w:t>
            </w:r>
          </w:p>
        </w:tc>
      </w:tr>
      <w:tr w:rsidR="00F106AE" w:rsidRPr="00FB31BE" w14:paraId="027EF31A" w14:textId="77777777" w:rsidTr="00A50050">
        <w:tc>
          <w:tcPr>
            <w:tcW w:w="6787" w:type="dxa"/>
          </w:tcPr>
          <w:p w14:paraId="6B4A64F0"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Радиус закругления верхнего прилегания ребра, мм</w:t>
            </w:r>
          </w:p>
        </w:tc>
        <w:tc>
          <w:tcPr>
            <w:tcW w:w="2170" w:type="dxa"/>
          </w:tcPr>
          <w:p w14:paraId="200F355D"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r</w:t>
            </w:r>
            <w:r w:rsidRPr="00A50050">
              <w:rPr>
                <w:rFonts w:ascii="Arial" w:eastAsia="Times New Roman" w:hAnsi="Arial" w:cs="Arial"/>
                <w:sz w:val="20"/>
                <w:szCs w:val="20"/>
                <w:vertAlign w:val="subscript"/>
              </w:rPr>
              <w:t>1</w:t>
            </w:r>
          </w:p>
        </w:tc>
      </w:tr>
      <w:tr w:rsidR="00F106AE" w:rsidRPr="00FB31BE" w14:paraId="4D7CA9C1" w14:textId="77777777" w:rsidTr="00A50050">
        <w:tc>
          <w:tcPr>
            <w:tcW w:w="6787" w:type="dxa"/>
          </w:tcPr>
          <w:p w14:paraId="616E22D5"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Радиус закругления нижнего прилегания ребра, мм</w:t>
            </w:r>
          </w:p>
        </w:tc>
        <w:tc>
          <w:tcPr>
            <w:tcW w:w="2170" w:type="dxa"/>
          </w:tcPr>
          <w:p w14:paraId="593B280F"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r</w:t>
            </w:r>
            <w:r w:rsidRPr="00A50050">
              <w:rPr>
                <w:rFonts w:ascii="Arial" w:eastAsia="Times New Roman" w:hAnsi="Arial" w:cs="Arial"/>
                <w:sz w:val="20"/>
                <w:szCs w:val="20"/>
                <w:vertAlign w:val="subscript"/>
              </w:rPr>
              <w:t>2</w:t>
            </w:r>
          </w:p>
        </w:tc>
      </w:tr>
      <w:tr w:rsidR="00F106AE" w:rsidRPr="00FB31BE" w14:paraId="3337D2CF" w14:textId="77777777" w:rsidTr="00A50050">
        <w:tc>
          <w:tcPr>
            <w:tcW w:w="6787" w:type="dxa"/>
          </w:tcPr>
          <w:p w14:paraId="250D8F9F"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Угол наклона верхней поверхности ребра, град</w:t>
            </w:r>
          </w:p>
        </w:tc>
        <w:tc>
          <w:tcPr>
            <w:tcW w:w="2170" w:type="dxa"/>
          </w:tcPr>
          <w:p w14:paraId="144B98F6"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sz w:val="20"/>
                <w:szCs w:val="20"/>
              </w:rPr>
              <w:t>α</w:t>
            </w:r>
          </w:p>
        </w:tc>
      </w:tr>
      <w:tr w:rsidR="00F106AE" w:rsidRPr="00FB31BE" w14:paraId="1B43D2DD" w14:textId="77777777" w:rsidTr="00A50050">
        <w:tc>
          <w:tcPr>
            <w:tcW w:w="6787" w:type="dxa"/>
          </w:tcPr>
          <w:p w14:paraId="17A5B9EE"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Угол наклона нижней поверхности ребра, град</w:t>
            </w:r>
          </w:p>
        </w:tc>
        <w:tc>
          <w:tcPr>
            <w:tcW w:w="2170" w:type="dxa"/>
          </w:tcPr>
          <w:p w14:paraId="4BDA92F0"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sz w:val="20"/>
                <w:szCs w:val="20"/>
              </w:rPr>
              <w:t>β</w:t>
            </w:r>
          </w:p>
        </w:tc>
      </w:tr>
      <w:tr w:rsidR="00F106AE" w:rsidRPr="00FB31BE" w14:paraId="69BE3D44" w14:textId="77777777" w:rsidTr="00A50050">
        <w:tc>
          <w:tcPr>
            <w:tcW w:w="6787" w:type="dxa"/>
          </w:tcPr>
          <w:p w14:paraId="700D9A49"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Расстояние от верха до кромки верхнего ребра, мм</w:t>
            </w:r>
          </w:p>
        </w:tc>
        <w:tc>
          <w:tcPr>
            <w:tcW w:w="2170" w:type="dxa"/>
          </w:tcPr>
          <w:p w14:paraId="54E4D4A2" w14:textId="77777777" w:rsidR="00F106AE" w:rsidRPr="00A50050" w:rsidRDefault="00F106AE" w:rsidP="00A50050">
            <w:pPr>
              <w:spacing w:after="0" w:line="360" w:lineRule="auto"/>
              <w:jc w:val="center"/>
              <w:rPr>
                <w:rFonts w:ascii="Arial" w:eastAsia="Times New Roman" w:hAnsi="Arial" w:cs="Arial"/>
                <w:i/>
                <w:sz w:val="20"/>
                <w:szCs w:val="20"/>
              </w:rPr>
            </w:pPr>
            <w:r w:rsidRPr="00A50050">
              <w:rPr>
                <w:rFonts w:ascii="Arial" w:eastAsia="Times New Roman" w:hAnsi="Arial" w:cs="Arial"/>
                <w:i/>
                <w:sz w:val="20"/>
                <w:szCs w:val="20"/>
              </w:rPr>
              <w:t>A</w:t>
            </w:r>
          </w:p>
        </w:tc>
      </w:tr>
      <w:tr w:rsidR="00F106AE" w:rsidRPr="00FB31BE" w14:paraId="7A076B3B" w14:textId="77777777" w:rsidTr="00A50050">
        <w:tc>
          <w:tcPr>
            <w:tcW w:w="6787" w:type="dxa"/>
          </w:tcPr>
          <w:p w14:paraId="5C7CB4FC"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Расстояние от низа до кромки нижнего ребра, мм</w:t>
            </w:r>
          </w:p>
        </w:tc>
        <w:tc>
          <w:tcPr>
            <w:tcW w:w="2170" w:type="dxa"/>
          </w:tcPr>
          <w:p w14:paraId="3737FD91" w14:textId="77777777" w:rsidR="00F106AE" w:rsidRPr="00A50050" w:rsidRDefault="00F106AE" w:rsidP="00A50050">
            <w:pPr>
              <w:spacing w:after="0" w:line="360" w:lineRule="auto"/>
              <w:jc w:val="center"/>
              <w:rPr>
                <w:rFonts w:ascii="Arial" w:eastAsia="Times New Roman" w:hAnsi="Arial" w:cs="Arial"/>
                <w:i/>
                <w:sz w:val="20"/>
                <w:szCs w:val="20"/>
              </w:rPr>
            </w:pPr>
            <w:r w:rsidRPr="00A50050">
              <w:rPr>
                <w:rFonts w:ascii="Arial" w:eastAsia="Times New Roman" w:hAnsi="Arial" w:cs="Arial"/>
                <w:i/>
                <w:sz w:val="20"/>
                <w:szCs w:val="20"/>
              </w:rPr>
              <w:t>B</w:t>
            </w:r>
          </w:p>
        </w:tc>
      </w:tr>
      <w:tr w:rsidR="00F106AE" w:rsidRPr="00FB31BE" w14:paraId="21B17136" w14:textId="77777777" w:rsidTr="00A50050">
        <w:tc>
          <w:tcPr>
            <w:tcW w:w="6787" w:type="dxa"/>
          </w:tcPr>
          <w:p w14:paraId="4BBFA058" w14:textId="77777777" w:rsidR="00F106AE" w:rsidRPr="00A50050" w:rsidRDefault="00F106AE" w:rsidP="00A50050">
            <w:pPr>
              <w:spacing w:after="0" w:line="360" w:lineRule="auto"/>
              <w:rPr>
                <w:rFonts w:ascii="Arial" w:eastAsia="Times New Roman" w:hAnsi="Arial" w:cs="Arial"/>
                <w:sz w:val="20"/>
                <w:szCs w:val="20"/>
              </w:rPr>
            </w:pPr>
            <w:r w:rsidRPr="00A50050">
              <w:rPr>
                <w:rFonts w:ascii="Arial" w:eastAsia="Times New Roman" w:hAnsi="Arial" w:cs="Arial"/>
                <w:sz w:val="20"/>
                <w:szCs w:val="20"/>
              </w:rPr>
              <w:t>Изоляционная высота, мм</w:t>
            </w:r>
          </w:p>
        </w:tc>
        <w:tc>
          <w:tcPr>
            <w:tcW w:w="2170" w:type="dxa"/>
          </w:tcPr>
          <w:p w14:paraId="11771D73" w14:textId="77777777" w:rsidR="00F106AE" w:rsidRPr="00A50050" w:rsidRDefault="00F106AE" w:rsidP="00A50050">
            <w:pPr>
              <w:spacing w:after="0" w:line="360" w:lineRule="auto"/>
              <w:jc w:val="center"/>
              <w:rPr>
                <w:rFonts w:ascii="Arial" w:eastAsia="Times New Roman" w:hAnsi="Arial" w:cs="Arial"/>
                <w:sz w:val="20"/>
                <w:szCs w:val="20"/>
              </w:rPr>
            </w:pPr>
            <w:r w:rsidRPr="00A50050">
              <w:rPr>
                <w:rFonts w:ascii="Arial" w:eastAsia="Times New Roman" w:hAnsi="Arial" w:cs="Arial"/>
                <w:i/>
                <w:sz w:val="20"/>
                <w:szCs w:val="20"/>
              </w:rPr>
              <w:t>H</w:t>
            </w:r>
            <w:r w:rsidRPr="00A50050">
              <w:rPr>
                <w:rFonts w:ascii="Arial" w:eastAsia="Times New Roman" w:hAnsi="Arial" w:cs="Arial"/>
                <w:sz w:val="20"/>
                <w:szCs w:val="20"/>
                <w:vertAlign w:val="subscript"/>
              </w:rPr>
              <w:t>из</w:t>
            </w:r>
          </w:p>
        </w:tc>
      </w:tr>
    </w:tbl>
    <w:p w14:paraId="2F50F371" w14:textId="77777777" w:rsidR="003C2F0B" w:rsidRPr="006B322A" w:rsidRDefault="003C2F0B" w:rsidP="00DA329B">
      <w:pPr>
        <w:spacing w:after="0" w:line="360" w:lineRule="auto"/>
        <w:ind w:firstLine="709"/>
        <w:jc w:val="both"/>
        <w:rPr>
          <w:rFonts w:ascii="Arial" w:eastAsia="Times New Roman" w:hAnsi="Arial" w:cs="Arial"/>
          <w:spacing w:val="40"/>
          <w:sz w:val="24"/>
          <w:szCs w:val="24"/>
        </w:rPr>
      </w:pPr>
    </w:p>
    <w:p w14:paraId="4F981330" w14:textId="77777777" w:rsidR="00E47F35" w:rsidRPr="006B322A" w:rsidRDefault="00E47F35">
      <w:pPr>
        <w:spacing w:after="0" w:line="240" w:lineRule="auto"/>
        <w:ind w:firstLine="397"/>
        <w:jc w:val="both"/>
        <w:rPr>
          <w:rFonts w:ascii="Arial" w:eastAsia="Times New Roman" w:hAnsi="Arial" w:cs="Arial"/>
          <w:spacing w:val="40"/>
          <w:sz w:val="24"/>
          <w:szCs w:val="24"/>
        </w:rPr>
      </w:pPr>
      <w:r w:rsidRPr="006B322A">
        <w:rPr>
          <w:rFonts w:ascii="Arial" w:eastAsia="Times New Roman" w:hAnsi="Arial" w:cs="Arial"/>
          <w:spacing w:val="40"/>
          <w:sz w:val="24"/>
          <w:szCs w:val="24"/>
        </w:rPr>
        <w:br w:type="page"/>
      </w:r>
    </w:p>
    <w:p w14:paraId="1824E9D0" w14:textId="77777777" w:rsidR="00D82922" w:rsidRPr="006B322A" w:rsidRDefault="00D82922" w:rsidP="00DA329B">
      <w:pPr>
        <w:spacing w:after="0" w:line="360" w:lineRule="auto"/>
        <w:ind w:firstLine="709"/>
        <w:jc w:val="both"/>
        <w:rPr>
          <w:rFonts w:ascii="Arial" w:eastAsia="Times New Roman" w:hAnsi="Arial" w:cs="Arial"/>
          <w:spacing w:val="40"/>
          <w:sz w:val="24"/>
          <w:szCs w:val="24"/>
        </w:rPr>
      </w:pPr>
    </w:p>
    <w:tbl>
      <w:tblPr>
        <w:tblW w:w="0" w:type="auto"/>
        <w:jc w:val="center"/>
        <w:tblBorders>
          <w:top w:val="single" w:sz="4" w:space="0" w:color="auto"/>
          <w:bottom w:val="single" w:sz="4" w:space="0" w:color="auto"/>
        </w:tblBorders>
        <w:tblCellMar>
          <w:top w:w="142" w:type="dxa"/>
          <w:left w:w="57" w:type="dxa"/>
          <w:right w:w="57" w:type="dxa"/>
        </w:tblCellMar>
        <w:tblLook w:val="01E0" w:firstRow="1" w:lastRow="1" w:firstColumn="1" w:lastColumn="1" w:noHBand="0" w:noVBand="0"/>
      </w:tblPr>
      <w:tblGrid>
        <w:gridCol w:w="3397"/>
        <w:gridCol w:w="2840"/>
        <w:gridCol w:w="3314"/>
      </w:tblGrid>
      <w:tr w:rsidR="006B322A" w:rsidRPr="006B322A" w14:paraId="5B599AF7" w14:textId="77777777" w:rsidTr="00DA329B">
        <w:trPr>
          <w:trHeight w:val="246"/>
          <w:jc w:val="center"/>
        </w:trPr>
        <w:tc>
          <w:tcPr>
            <w:tcW w:w="3397" w:type="dxa"/>
            <w:vAlign w:val="bottom"/>
          </w:tcPr>
          <w:p w14:paraId="5B2A8E14" w14:textId="77777777" w:rsidR="00DA329B" w:rsidRPr="006B322A" w:rsidRDefault="00DA329B" w:rsidP="00DA329B">
            <w:pPr>
              <w:spacing w:after="0" w:line="240" w:lineRule="auto"/>
              <w:rPr>
                <w:rFonts w:ascii="Arial" w:eastAsia="Times New Roman" w:hAnsi="Arial" w:cs="Arial"/>
                <w:sz w:val="24"/>
                <w:szCs w:val="24"/>
                <w:lang w:eastAsia="en-US"/>
              </w:rPr>
            </w:pPr>
            <w:r w:rsidRPr="006B322A">
              <w:rPr>
                <w:rFonts w:ascii="Times New Roman" w:eastAsia="Times New Roman" w:hAnsi="Times New Roman" w:cs="Times New Roman"/>
                <w:sz w:val="24"/>
                <w:szCs w:val="24"/>
                <w:lang w:eastAsia="en-US"/>
              </w:rPr>
              <w:br w:type="page"/>
            </w:r>
            <w:r w:rsidRPr="006B322A">
              <w:rPr>
                <w:rFonts w:ascii="Arial" w:eastAsia="Times New Roman" w:hAnsi="Arial" w:cs="Arial"/>
                <w:sz w:val="24"/>
                <w:szCs w:val="24"/>
                <w:lang w:eastAsia="en-US"/>
              </w:rPr>
              <w:t>УДК 621.3.002.5.025: 006.354</w:t>
            </w:r>
          </w:p>
        </w:tc>
        <w:tc>
          <w:tcPr>
            <w:tcW w:w="2840" w:type="dxa"/>
            <w:vAlign w:val="bottom"/>
          </w:tcPr>
          <w:p w14:paraId="0A9973FB" w14:textId="77777777" w:rsidR="00DA329B" w:rsidRPr="006B322A" w:rsidRDefault="00DA329B" w:rsidP="00DA329B">
            <w:pPr>
              <w:spacing w:after="0" w:line="240" w:lineRule="auto"/>
              <w:jc w:val="center"/>
              <w:rPr>
                <w:rFonts w:ascii="Arial" w:eastAsia="Times New Roman" w:hAnsi="Arial" w:cs="Arial"/>
                <w:sz w:val="24"/>
                <w:szCs w:val="24"/>
                <w:lang w:eastAsia="en-US"/>
              </w:rPr>
            </w:pPr>
          </w:p>
        </w:tc>
        <w:tc>
          <w:tcPr>
            <w:tcW w:w="3314" w:type="dxa"/>
            <w:vAlign w:val="bottom"/>
          </w:tcPr>
          <w:p w14:paraId="3C030813" w14:textId="2FBFABF1" w:rsidR="00DA329B" w:rsidRPr="006B322A" w:rsidRDefault="00DA329B" w:rsidP="00DA329B">
            <w:pPr>
              <w:spacing w:after="0" w:line="240" w:lineRule="auto"/>
              <w:jc w:val="right"/>
              <w:rPr>
                <w:rFonts w:ascii="Arial" w:eastAsia="Times New Roman" w:hAnsi="Arial" w:cs="Arial"/>
                <w:sz w:val="24"/>
                <w:szCs w:val="24"/>
                <w:lang w:eastAsia="en-US"/>
              </w:rPr>
            </w:pPr>
            <w:r w:rsidRPr="006B322A">
              <w:rPr>
                <w:rFonts w:ascii="Arial" w:eastAsia="Times New Roman" w:hAnsi="Arial" w:cs="Arial"/>
                <w:sz w:val="24"/>
                <w:szCs w:val="24"/>
                <w:lang w:eastAsia="en-US"/>
              </w:rPr>
              <w:t>МКС 29.080</w:t>
            </w:r>
            <w:r w:rsidR="00F106AE">
              <w:rPr>
                <w:rFonts w:ascii="Arial" w:eastAsia="Times New Roman" w:hAnsi="Arial" w:cs="Arial"/>
                <w:sz w:val="24"/>
                <w:szCs w:val="24"/>
                <w:lang w:eastAsia="en-US"/>
              </w:rPr>
              <w:t>.10</w:t>
            </w:r>
          </w:p>
        </w:tc>
      </w:tr>
      <w:tr w:rsidR="00DA329B" w:rsidRPr="006B322A" w14:paraId="2B028FBA" w14:textId="77777777" w:rsidTr="00DA329B">
        <w:tblPrEx>
          <w:tblCellMar>
            <w:bottom w:w="142" w:type="dxa"/>
          </w:tblCellMar>
        </w:tblPrEx>
        <w:trPr>
          <w:trHeight w:val="311"/>
          <w:jc w:val="center"/>
        </w:trPr>
        <w:tc>
          <w:tcPr>
            <w:tcW w:w="9551" w:type="dxa"/>
            <w:gridSpan w:val="3"/>
          </w:tcPr>
          <w:p w14:paraId="179ADC4F" w14:textId="77777777" w:rsidR="00DA329B" w:rsidRPr="006B322A" w:rsidRDefault="00DA329B" w:rsidP="00DA329B">
            <w:pPr>
              <w:spacing w:after="0" w:line="240" w:lineRule="auto"/>
              <w:jc w:val="both"/>
              <w:rPr>
                <w:rFonts w:ascii="Arial" w:eastAsia="Times New Roman" w:hAnsi="Arial" w:cs="Arial"/>
                <w:sz w:val="24"/>
                <w:szCs w:val="24"/>
                <w:lang w:eastAsia="en-US"/>
              </w:rPr>
            </w:pPr>
            <w:r w:rsidRPr="006B322A">
              <w:rPr>
                <w:rFonts w:ascii="Arial" w:eastAsia="Times New Roman" w:hAnsi="Arial" w:cs="Arial"/>
                <w:sz w:val="24"/>
                <w:szCs w:val="24"/>
                <w:lang w:eastAsia="en-US"/>
              </w:rPr>
              <w:t>Ключевые слова: длина пути утечки, внешняя изоляция, степень загрязнения</w:t>
            </w:r>
          </w:p>
        </w:tc>
      </w:tr>
    </w:tbl>
    <w:p w14:paraId="1C50A1EC" w14:textId="77777777" w:rsidR="00DA329B" w:rsidRPr="006B322A" w:rsidRDefault="00DA329B" w:rsidP="00DA329B">
      <w:pPr>
        <w:spacing w:after="0" w:line="360" w:lineRule="auto"/>
        <w:ind w:firstLine="397"/>
        <w:jc w:val="both"/>
        <w:rPr>
          <w:rFonts w:ascii="Arial" w:eastAsia="Times New Roman" w:hAnsi="Arial" w:cs="Arial"/>
          <w:sz w:val="24"/>
          <w:szCs w:val="24"/>
        </w:rPr>
      </w:pPr>
    </w:p>
    <w:p w14:paraId="5C609BEC" w14:textId="77777777" w:rsidR="00DA329B" w:rsidRPr="006B322A" w:rsidRDefault="00DA329B" w:rsidP="00DA329B">
      <w:pPr>
        <w:spacing w:after="0" w:line="360" w:lineRule="auto"/>
        <w:ind w:firstLine="709"/>
        <w:rPr>
          <w:rFonts w:ascii="Arial" w:hAnsi="Arial" w:cs="Arial"/>
          <w:sz w:val="24"/>
        </w:rPr>
      </w:pPr>
      <w:r w:rsidRPr="006B322A">
        <w:rPr>
          <w:rFonts w:ascii="Arial" w:hAnsi="Arial" w:cs="Arial"/>
          <w:sz w:val="24"/>
        </w:rPr>
        <w:t>Организация-разработчик:</w:t>
      </w:r>
    </w:p>
    <w:p w14:paraId="014A87A0" w14:textId="77777777" w:rsidR="00DA329B" w:rsidRPr="006B322A" w:rsidRDefault="00DA329B" w:rsidP="00DA329B">
      <w:pPr>
        <w:spacing w:after="0" w:line="360" w:lineRule="auto"/>
        <w:ind w:firstLine="709"/>
        <w:jc w:val="both"/>
        <w:rPr>
          <w:rFonts w:ascii="Arial" w:hAnsi="Arial" w:cs="Arial"/>
          <w:sz w:val="24"/>
        </w:rPr>
      </w:pPr>
      <w:r w:rsidRPr="006B322A">
        <w:rPr>
          <w:rFonts w:ascii="Arial" w:hAnsi="Arial" w:cs="Arial"/>
          <w:sz w:val="24"/>
        </w:rPr>
        <w:t>Всероссийский электротехнический институт – филиал Федерального государственного унитарного предприятия «Российский Федеральный Ядерный Центр – Всероссийский научно-исследовательский институт технической физики имени академика Е.И. Забабахина» (ВЭИ – филиал ФГУП «РФЯЦ-ВНИИТФ им. академ. Е.И. Забабахина»)</w:t>
      </w:r>
    </w:p>
    <w:p w14:paraId="2341C544" w14:textId="77777777" w:rsidR="00DA329B" w:rsidRPr="006B322A" w:rsidRDefault="00DA329B" w:rsidP="00DA329B">
      <w:pPr>
        <w:spacing w:after="0" w:line="360" w:lineRule="auto"/>
        <w:ind w:firstLine="709"/>
        <w:rPr>
          <w:rFonts w:ascii="Arial" w:hAnsi="Arial" w:cs="Arial"/>
          <w:sz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9"/>
        <w:gridCol w:w="2167"/>
      </w:tblGrid>
      <w:tr w:rsidR="001A5044" w14:paraId="29E8A601" w14:textId="77777777" w:rsidTr="000B6184">
        <w:tc>
          <w:tcPr>
            <w:tcW w:w="7763" w:type="dxa"/>
          </w:tcPr>
          <w:p w14:paraId="2D3987C4" w14:textId="77777777" w:rsidR="001A5044" w:rsidRDefault="001A5044" w:rsidP="00DA329B">
            <w:pPr>
              <w:spacing w:after="0" w:line="360" w:lineRule="auto"/>
              <w:jc w:val="both"/>
              <w:rPr>
                <w:rFonts w:ascii="Arial" w:hAnsi="Arial" w:cs="Arial"/>
                <w:sz w:val="24"/>
              </w:rPr>
            </w:pPr>
            <w:r w:rsidRPr="006B322A">
              <w:rPr>
                <w:rFonts w:ascii="Arial" w:hAnsi="Arial" w:cs="Arial"/>
                <w:sz w:val="24"/>
              </w:rPr>
              <w:t>Зам. директора ВЭИ – филиала РФЯЦ-ВНИИТФ</w:t>
            </w:r>
          </w:p>
          <w:p w14:paraId="131A22D1" w14:textId="77777777" w:rsidR="000B6184" w:rsidRDefault="000B6184" w:rsidP="00DA329B">
            <w:pPr>
              <w:spacing w:after="0" w:line="360" w:lineRule="auto"/>
              <w:jc w:val="both"/>
              <w:rPr>
                <w:rFonts w:ascii="Arial" w:hAnsi="Arial" w:cs="Arial"/>
                <w:sz w:val="24"/>
              </w:rPr>
            </w:pPr>
          </w:p>
        </w:tc>
        <w:tc>
          <w:tcPr>
            <w:tcW w:w="2199" w:type="dxa"/>
          </w:tcPr>
          <w:p w14:paraId="6CB65506" w14:textId="77777777" w:rsidR="001A5044" w:rsidRDefault="001A5044" w:rsidP="00DA329B">
            <w:pPr>
              <w:spacing w:after="0" w:line="360" w:lineRule="auto"/>
              <w:jc w:val="both"/>
              <w:rPr>
                <w:rFonts w:ascii="Arial" w:hAnsi="Arial" w:cs="Arial"/>
                <w:sz w:val="24"/>
              </w:rPr>
            </w:pPr>
            <w:r w:rsidRPr="006B322A">
              <w:rPr>
                <w:rFonts w:ascii="Arial" w:hAnsi="Arial" w:cs="Arial"/>
                <w:sz w:val="24"/>
              </w:rPr>
              <w:t>Е.А. Милкин</w:t>
            </w:r>
          </w:p>
        </w:tc>
      </w:tr>
      <w:tr w:rsidR="001A5044" w14:paraId="070EDD76" w14:textId="77777777" w:rsidTr="000B6184">
        <w:tc>
          <w:tcPr>
            <w:tcW w:w="7763" w:type="dxa"/>
          </w:tcPr>
          <w:p w14:paraId="5D3535ED" w14:textId="77777777" w:rsidR="001A5044" w:rsidRPr="006B322A" w:rsidRDefault="001A5044" w:rsidP="001A5044">
            <w:pPr>
              <w:spacing w:after="0" w:line="360" w:lineRule="auto"/>
              <w:jc w:val="both"/>
              <w:rPr>
                <w:rFonts w:ascii="Arial" w:hAnsi="Arial" w:cs="Arial"/>
                <w:sz w:val="24"/>
              </w:rPr>
            </w:pPr>
            <w:r w:rsidRPr="006B322A">
              <w:rPr>
                <w:rFonts w:ascii="Arial" w:hAnsi="Arial" w:cs="Arial"/>
                <w:sz w:val="24"/>
              </w:rPr>
              <w:t>Руководитель разработки:</w:t>
            </w:r>
          </w:p>
          <w:p w14:paraId="5D629C76" w14:textId="77777777" w:rsidR="001A5044" w:rsidRDefault="001A5044" w:rsidP="001A5044">
            <w:pPr>
              <w:spacing w:after="0" w:line="360" w:lineRule="auto"/>
              <w:jc w:val="both"/>
              <w:rPr>
                <w:rFonts w:ascii="Arial" w:hAnsi="Arial" w:cs="Arial"/>
                <w:sz w:val="24"/>
              </w:rPr>
            </w:pPr>
            <w:r w:rsidRPr="006B322A">
              <w:rPr>
                <w:rFonts w:ascii="Arial" w:hAnsi="Arial" w:cs="Arial"/>
                <w:sz w:val="24"/>
              </w:rPr>
              <w:t>Советник директора РФЯЦ-ВНИИТФ, д.т.н.</w:t>
            </w:r>
          </w:p>
          <w:p w14:paraId="2B195321" w14:textId="77777777" w:rsidR="000B6184" w:rsidRDefault="000B6184" w:rsidP="001A5044">
            <w:pPr>
              <w:spacing w:after="0" w:line="360" w:lineRule="auto"/>
              <w:jc w:val="both"/>
              <w:rPr>
                <w:rFonts w:ascii="Arial" w:hAnsi="Arial" w:cs="Arial"/>
                <w:sz w:val="24"/>
              </w:rPr>
            </w:pPr>
          </w:p>
        </w:tc>
        <w:tc>
          <w:tcPr>
            <w:tcW w:w="2199" w:type="dxa"/>
          </w:tcPr>
          <w:p w14:paraId="0596E0EC" w14:textId="77777777" w:rsidR="00C85072" w:rsidRDefault="00C85072" w:rsidP="00DA329B">
            <w:pPr>
              <w:spacing w:after="0" w:line="360" w:lineRule="auto"/>
              <w:jc w:val="both"/>
              <w:rPr>
                <w:rFonts w:ascii="Arial" w:hAnsi="Arial" w:cs="Arial"/>
                <w:sz w:val="24"/>
              </w:rPr>
            </w:pPr>
          </w:p>
          <w:p w14:paraId="083F7F9A" w14:textId="77777777" w:rsidR="001A5044" w:rsidRDefault="001A5044" w:rsidP="00DA329B">
            <w:pPr>
              <w:spacing w:after="0" w:line="360" w:lineRule="auto"/>
              <w:jc w:val="both"/>
              <w:rPr>
                <w:rFonts w:ascii="Arial" w:hAnsi="Arial" w:cs="Arial"/>
                <w:sz w:val="24"/>
              </w:rPr>
            </w:pPr>
            <w:r w:rsidRPr="006B322A">
              <w:rPr>
                <w:rFonts w:ascii="Arial" w:hAnsi="Arial" w:cs="Arial"/>
                <w:sz w:val="24"/>
              </w:rPr>
              <w:t>В.С. Ларин</w:t>
            </w:r>
          </w:p>
        </w:tc>
      </w:tr>
      <w:tr w:rsidR="001A5044" w14:paraId="27D5D213" w14:textId="77777777" w:rsidTr="000B6184">
        <w:tc>
          <w:tcPr>
            <w:tcW w:w="7763" w:type="dxa"/>
          </w:tcPr>
          <w:p w14:paraId="6052B947" w14:textId="77777777" w:rsidR="001A5044" w:rsidRPr="006B322A" w:rsidRDefault="001A5044" w:rsidP="001A5044">
            <w:pPr>
              <w:spacing w:after="0" w:line="360" w:lineRule="auto"/>
              <w:jc w:val="both"/>
              <w:rPr>
                <w:rFonts w:ascii="Arial" w:hAnsi="Arial" w:cs="Arial"/>
                <w:sz w:val="24"/>
              </w:rPr>
            </w:pPr>
            <w:r w:rsidRPr="006B322A">
              <w:rPr>
                <w:rFonts w:ascii="Arial" w:hAnsi="Arial" w:cs="Arial"/>
                <w:sz w:val="24"/>
              </w:rPr>
              <w:t>Научный руководитель и отв. исполнитель:</w:t>
            </w:r>
          </w:p>
          <w:p w14:paraId="609AC896" w14:textId="77777777" w:rsidR="001A5044" w:rsidRDefault="001A5044" w:rsidP="001A5044">
            <w:pPr>
              <w:spacing w:after="0" w:line="360" w:lineRule="auto"/>
              <w:jc w:val="both"/>
              <w:rPr>
                <w:rFonts w:ascii="Arial" w:hAnsi="Arial" w:cs="Arial"/>
                <w:sz w:val="24"/>
              </w:rPr>
            </w:pPr>
            <w:r w:rsidRPr="006B322A">
              <w:rPr>
                <w:rFonts w:ascii="Arial" w:hAnsi="Arial" w:cs="Arial"/>
                <w:sz w:val="24"/>
              </w:rPr>
              <w:t>Главный научный сотрудник, д.т.н.</w:t>
            </w:r>
          </w:p>
          <w:p w14:paraId="2D0DFCA2" w14:textId="77777777" w:rsidR="000B6184" w:rsidRDefault="000B6184" w:rsidP="001A5044">
            <w:pPr>
              <w:spacing w:after="0" w:line="360" w:lineRule="auto"/>
              <w:jc w:val="both"/>
              <w:rPr>
                <w:rFonts w:ascii="Arial" w:hAnsi="Arial" w:cs="Arial"/>
                <w:sz w:val="24"/>
              </w:rPr>
            </w:pPr>
          </w:p>
        </w:tc>
        <w:tc>
          <w:tcPr>
            <w:tcW w:w="2199" w:type="dxa"/>
          </w:tcPr>
          <w:p w14:paraId="0CA19A09" w14:textId="77777777" w:rsidR="00C85072" w:rsidRDefault="00C85072" w:rsidP="00DA329B">
            <w:pPr>
              <w:spacing w:after="0" w:line="360" w:lineRule="auto"/>
              <w:jc w:val="both"/>
              <w:rPr>
                <w:rFonts w:ascii="Arial" w:hAnsi="Arial" w:cs="Arial"/>
                <w:sz w:val="24"/>
              </w:rPr>
            </w:pPr>
          </w:p>
          <w:p w14:paraId="2E9F142D" w14:textId="77777777" w:rsidR="001A5044" w:rsidRDefault="001A5044" w:rsidP="00DA329B">
            <w:pPr>
              <w:spacing w:after="0" w:line="360" w:lineRule="auto"/>
              <w:jc w:val="both"/>
              <w:rPr>
                <w:rFonts w:ascii="Arial" w:hAnsi="Arial" w:cs="Arial"/>
                <w:sz w:val="24"/>
              </w:rPr>
            </w:pPr>
            <w:r w:rsidRPr="006B322A">
              <w:rPr>
                <w:rFonts w:ascii="Arial" w:hAnsi="Arial" w:cs="Arial"/>
                <w:sz w:val="24"/>
              </w:rPr>
              <w:t>А.Р. Корявин</w:t>
            </w:r>
          </w:p>
        </w:tc>
      </w:tr>
      <w:tr w:rsidR="001A5044" w14:paraId="76BEC512" w14:textId="77777777" w:rsidTr="000B6184">
        <w:tc>
          <w:tcPr>
            <w:tcW w:w="7763" w:type="dxa"/>
          </w:tcPr>
          <w:p w14:paraId="50E8E091" w14:textId="77777777" w:rsidR="001A5044" w:rsidRPr="006B322A" w:rsidRDefault="001A5044" w:rsidP="001A5044">
            <w:pPr>
              <w:spacing w:after="0" w:line="360" w:lineRule="auto"/>
              <w:jc w:val="both"/>
              <w:rPr>
                <w:rFonts w:ascii="Arial" w:hAnsi="Arial" w:cs="Arial"/>
                <w:sz w:val="24"/>
              </w:rPr>
            </w:pPr>
            <w:r w:rsidRPr="006B322A">
              <w:rPr>
                <w:rFonts w:ascii="Arial" w:hAnsi="Arial" w:cs="Arial"/>
                <w:sz w:val="24"/>
              </w:rPr>
              <w:t>Исполнитель:</w:t>
            </w:r>
          </w:p>
          <w:p w14:paraId="10FC0753" w14:textId="77777777" w:rsidR="001A5044" w:rsidRDefault="001A5044" w:rsidP="001A5044">
            <w:pPr>
              <w:spacing w:after="0" w:line="360" w:lineRule="auto"/>
              <w:jc w:val="both"/>
              <w:rPr>
                <w:rFonts w:ascii="Arial" w:hAnsi="Arial" w:cs="Arial"/>
                <w:sz w:val="24"/>
              </w:rPr>
            </w:pPr>
            <w:r w:rsidRPr="006B322A">
              <w:rPr>
                <w:rFonts w:ascii="Arial" w:hAnsi="Arial" w:cs="Arial"/>
                <w:sz w:val="24"/>
              </w:rPr>
              <w:t>Инженер-испытатель 2-й категории</w:t>
            </w:r>
          </w:p>
        </w:tc>
        <w:tc>
          <w:tcPr>
            <w:tcW w:w="2199" w:type="dxa"/>
          </w:tcPr>
          <w:p w14:paraId="2FB1BD2A" w14:textId="77777777" w:rsidR="00C85072" w:rsidRDefault="00C85072" w:rsidP="00DA329B">
            <w:pPr>
              <w:spacing w:after="0" w:line="360" w:lineRule="auto"/>
              <w:jc w:val="both"/>
              <w:rPr>
                <w:rFonts w:ascii="Arial" w:hAnsi="Arial" w:cs="Arial"/>
                <w:sz w:val="24"/>
              </w:rPr>
            </w:pPr>
          </w:p>
          <w:p w14:paraId="50B2CF12" w14:textId="77777777" w:rsidR="001A5044" w:rsidRDefault="001A5044" w:rsidP="00DA329B">
            <w:pPr>
              <w:spacing w:after="0" w:line="360" w:lineRule="auto"/>
              <w:jc w:val="both"/>
              <w:rPr>
                <w:rFonts w:ascii="Arial" w:hAnsi="Arial" w:cs="Arial"/>
                <w:sz w:val="24"/>
              </w:rPr>
            </w:pPr>
            <w:r w:rsidRPr="006B322A">
              <w:rPr>
                <w:rFonts w:ascii="Arial" w:hAnsi="Arial" w:cs="Arial"/>
                <w:sz w:val="24"/>
              </w:rPr>
              <w:t>А.С. Зененко</w:t>
            </w:r>
          </w:p>
        </w:tc>
      </w:tr>
      <w:bookmarkEnd w:id="14"/>
      <w:bookmarkEnd w:id="15"/>
      <w:bookmarkEnd w:id="16"/>
      <w:bookmarkEnd w:id="17"/>
    </w:tbl>
    <w:p w14:paraId="0F9B3416" w14:textId="77777777" w:rsidR="00E55628" w:rsidRDefault="00E55628" w:rsidP="00DA329B">
      <w:pPr>
        <w:spacing w:after="0" w:line="360" w:lineRule="auto"/>
        <w:jc w:val="both"/>
        <w:rPr>
          <w:rFonts w:ascii="Arial" w:hAnsi="Arial" w:cs="Arial"/>
          <w:sz w:val="24"/>
        </w:rPr>
      </w:pPr>
    </w:p>
    <w:sectPr w:rsidR="00E55628" w:rsidSect="00062DB2">
      <w:footerReference w:type="even" r:id="rId31"/>
      <w:footerReference w:type="default" r:id="rId32"/>
      <w:pgSz w:w="11906" w:h="16838"/>
      <w:pgMar w:top="1440" w:right="1080" w:bottom="1440" w:left="108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785F6" w14:textId="77777777" w:rsidR="005A0CD5" w:rsidRDefault="005A0CD5" w:rsidP="00827F8B">
      <w:pPr>
        <w:spacing w:after="0" w:line="240" w:lineRule="auto"/>
      </w:pPr>
      <w:r>
        <w:separator/>
      </w:r>
    </w:p>
  </w:endnote>
  <w:endnote w:type="continuationSeparator" w:id="0">
    <w:p w14:paraId="43B457FD" w14:textId="77777777" w:rsidR="005A0CD5" w:rsidRDefault="005A0CD5" w:rsidP="00827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MS Gothic"/>
    <w:charset w:val="00"/>
    <w:family w:val="swiss"/>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752895"/>
      <w:docPartObj>
        <w:docPartGallery w:val="Page Numbers (Bottom of Page)"/>
        <w:docPartUnique/>
      </w:docPartObj>
    </w:sdtPr>
    <w:sdtEndPr>
      <w:rPr>
        <w:rFonts w:ascii="Arial" w:hAnsi="Arial" w:cs="Arial"/>
        <w:sz w:val="24"/>
        <w:szCs w:val="24"/>
      </w:rPr>
    </w:sdtEndPr>
    <w:sdtContent>
      <w:p w14:paraId="361C9D99" w14:textId="592C8B55" w:rsidR="00062DB2" w:rsidRPr="00062DB2" w:rsidRDefault="00062DB2" w:rsidP="00062DB2">
        <w:pPr>
          <w:pStyle w:val="af"/>
          <w:rPr>
            <w:rFonts w:ascii="Arial" w:hAnsi="Arial" w:cs="Arial"/>
            <w:i/>
            <w:sz w:val="24"/>
          </w:rPr>
        </w:pPr>
        <w:r>
          <w:rPr>
            <w:lang w:val="en-US"/>
          </w:rPr>
          <w:t>________________________________________________________________________________________</w:t>
        </w:r>
        <w:r w:rsidRPr="00062DB2">
          <w:rPr>
            <w:rFonts w:ascii="Arial" w:hAnsi="Arial" w:cs="Arial"/>
            <w:i/>
            <w:sz w:val="24"/>
          </w:rPr>
          <w:t>Проект, первая редакция</w:t>
        </w:r>
      </w:p>
      <w:p w14:paraId="44FFC4FF" w14:textId="0B1B6C76" w:rsidR="00B72F8D" w:rsidRPr="00062DB2" w:rsidRDefault="00062DB2" w:rsidP="00062DB2">
        <w:pPr>
          <w:pStyle w:val="af"/>
          <w:jc w:val="right"/>
          <w:rPr>
            <w:rFonts w:ascii="Arial" w:hAnsi="Arial" w:cs="Arial"/>
            <w:sz w:val="24"/>
            <w:szCs w:val="24"/>
          </w:rPr>
        </w:pPr>
        <w:r w:rsidRPr="00596DFC">
          <w:rPr>
            <w:rFonts w:ascii="Arial" w:hAnsi="Arial" w:cs="Arial"/>
            <w:sz w:val="24"/>
            <w:szCs w:val="24"/>
          </w:rPr>
          <w:fldChar w:fldCharType="begin"/>
        </w:r>
        <w:r w:rsidRPr="00596DFC">
          <w:rPr>
            <w:rFonts w:ascii="Arial" w:hAnsi="Arial" w:cs="Arial"/>
            <w:sz w:val="24"/>
            <w:szCs w:val="24"/>
          </w:rPr>
          <w:instrText xml:space="preserve"> PAGE   \* MERGEFORMAT </w:instrText>
        </w:r>
        <w:r w:rsidRPr="00596DFC">
          <w:rPr>
            <w:rFonts w:ascii="Arial" w:hAnsi="Arial" w:cs="Arial"/>
            <w:sz w:val="24"/>
            <w:szCs w:val="24"/>
          </w:rPr>
          <w:fldChar w:fldCharType="separate"/>
        </w:r>
        <w:r>
          <w:rPr>
            <w:rFonts w:ascii="Arial" w:hAnsi="Arial" w:cs="Arial"/>
            <w:sz w:val="24"/>
            <w:szCs w:val="24"/>
          </w:rPr>
          <w:t>1</w:t>
        </w:r>
        <w:r w:rsidRPr="00596DFC">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A429" w14:textId="1CAFC680" w:rsidR="00B72F8D" w:rsidRPr="00A50050" w:rsidRDefault="00B72F8D" w:rsidP="00DA329B">
    <w:pPr>
      <w:pStyle w:val="af"/>
      <w:spacing w:after="240"/>
      <w:ind w:right="284" w:firstLine="357"/>
      <w:rPr>
        <w:rFonts w:ascii="Arial" w:hAnsi="Arial" w:cs="Arial"/>
        <w:sz w:val="24"/>
        <w:szCs w:val="24"/>
      </w:rPr>
    </w:pPr>
    <w:r w:rsidRPr="00A50050">
      <w:rPr>
        <w:rStyle w:val="af4"/>
        <w:rFonts w:ascii="Arial" w:hAnsi="Arial" w:cs="Arial"/>
        <w:sz w:val="24"/>
        <w:szCs w:val="24"/>
      </w:rPr>
      <w:fldChar w:fldCharType="begin"/>
    </w:r>
    <w:r w:rsidRPr="00A50050">
      <w:rPr>
        <w:rStyle w:val="af4"/>
        <w:rFonts w:ascii="Arial" w:hAnsi="Arial" w:cs="Arial"/>
        <w:sz w:val="24"/>
        <w:szCs w:val="24"/>
      </w:rPr>
      <w:instrText xml:space="preserve"> PAGE  \* ROMAN  \* MERGEFORMAT </w:instrText>
    </w:r>
    <w:r w:rsidRPr="00A50050">
      <w:rPr>
        <w:rStyle w:val="af4"/>
        <w:rFonts w:ascii="Arial" w:hAnsi="Arial" w:cs="Arial"/>
        <w:sz w:val="24"/>
        <w:szCs w:val="24"/>
      </w:rPr>
      <w:fldChar w:fldCharType="separate"/>
    </w:r>
    <w:r>
      <w:rPr>
        <w:rStyle w:val="af4"/>
        <w:rFonts w:ascii="Arial" w:hAnsi="Arial" w:cs="Arial"/>
        <w:noProof/>
        <w:sz w:val="24"/>
        <w:szCs w:val="24"/>
      </w:rPr>
      <w:t xml:space="preserve"> </w:t>
    </w:r>
    <w:r w:rsidRPr="00A50050">
      <w:rPr>
        <w:rStyle w:val="af4"/>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6446" w14:textId="4B39D1EC" w:rsidR="00B72F8D" w:rsidRPr="00A50050" w:rsidRDefault="00B72F8D" w:rsidP="00DA329B">
    <w:pPr>
      <w:pStyle w:val="af"/>
      <w:spacing w:after="240"/>
      <w:jc w:val="right"/>
      <w:rPr>
        <w:rFonts w:ascii="Arial" w:hAnsi="Arial" w:cs="Arial"/>
        <w:sz w:val="24"/>
        <w:szCs w:val="24"/>
      </w:rPr>
    </w:pPr>
    <w:r w:rsidRPr="00A50050">
      <w:rPr>
        <w:rFonts w:ascii="Arial" w:hAnsi="Arial" w:cs="Arial"/>
        <w:sz w:val="24"/>
        <w:szCs w:val="24"/>
      </w:rPr>
      <w:fldChar w:fldCharType="begin"/>
    </w:r>
    <w:r w:rsidRPr="00A50050">
      <w:rPr>
        <w:rFonts w:ascii="Arial" w:hAnsi="Arial" w:cs="Arial"/>
        <w:sz w:val="24"/>
        <w:szCs w:val="24"/>
      </w:rPr>
      <w:instrText xml:space="preserve"> PAGE  \* ROMAN  \* MERGEFORMAT </w:instrText>
    </w:r>
    <w:r w:rsidRPr="00A50050">
      <w:rPr>
        <w:rFonts w:ascii="Arial" w:hAnsi="Arial" w:cs="Arial"/>
        <w:sz w:val="24"/>
        <w:szCs w:val="24"/>
      </w:rPr>
      <w:fldChar w:fldCharType="separate"/>
    </w:r>
    <w:r>
      <w:rPr>
        <w:rFonts w:ascii="Arial" w:hAnsi="Arial" w:cs="Arial"/>
        <w:noProof/>
        <w:sz w:val="24"/>
        <w:szCs w:val="24"/>
      </w:rPr>
      <w:t>III</w:t>
    </w:r>
    <w:r w:rsidRPr="00A50050">
      <w:rPr>
        <w:rFonts w:ascii="Arial" w:hAnsi="Arial" w:cs="Arial"/>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713C" w14:textId="5A9C8751" w:rsidR="00B72F8D" w:rsidRPr="00596DFC" w:rsidRDefault="00B72F8D" w:rsidP="00062DB2">
    <w:pPr>
      <w:pStyle w:val="af"/>
      <w:rPr>
        <w:rFonts w:ascii="Arial" w:hAnsi="Arial" w:cs="Arial"/>
        <w:sz w:val="24"/>
        <w:szCs w:val="24"/>
      </w:rPr>
    </w:pPr>
    <w:r w:rsidRPr="00596DFC">
      <w:rPr>
        <w:rFonts w:ascii="Arial" w:hAnsi="Arial" w:cs="Arial"/>
        <w:sz w:val="24"/>
        <w:szCs w:val="24"/>
      </w:rPr>
      <w:fldChar w:fldCharType="begin"/>
    </w:r>
    <w:r w:rsidRPr="00596DFC">
      <w:rPr>
        <w:rFonts w:ascii="Arial" w:hAnsi="Arial" w:cs="Arial"/>
        <w:sz w:val="24"/>
        <w:szCs w:val="24"/>
      </w:rPr>
      <w:instrText xml:space="preserve"> PAGE   \* MERGEFORMAT </w:instrText>
    </w:r>
    <w:r w:rsidRPr="00596DFC">
      <w:rPr>
        <w:rFonts w:ascii="Arial" w:hAnsi="Arial" w:cs="Arial"/>
        <w:sz w:val="24"/>
        <w:szCs w:val="24"/>
      </w:rPr>
      <w:fldChar w:fldCharType="separate"/>
    </w:r>
    <w:r>
      <w:rPr>
        <w:rFonts w:ascii="Arial" w:hAnsi="Arial" w:cs="Arial"/>
        <w:noProof/>
        <w:sz w:val="24"/>
        <w:szCs w:val="24"/>
      </w:rPr>
      <w:t>16</w:t>
    </w:r>
    <w:r w:rsidRPr="00596DFC">
      <w:rPr>
        <w:rFonts w:ascii="Arial" w:hAnsi="Arial" w:cs="Arial"/>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08531"/>
      <w:docPartObj>
        <w:docPartGallery w:val="Page Numbers (Bottom of Page)"/>
        <w:docPartUnique/>
      </w:docPartObj>
    </w:sdtPr>
    <w:sdtEndPr>
      <w:rPr>
        <w:rFonts w:ascii="Arial" w:hAnsi="Arial" w:cs="Arial"/>
        <w:sz w:val="24"/>
        <w:szCs w:val="24"/>
      </w:rPr>
    </w:sdtEndPr>
    <w:sdtContent>
      <w:p w14:paraId="2F88FF3B" w14:textId="23354261" w:rsidR="00B72F8D" w:rsidRPr="00596DFC" w:rsidRDefault="00B72F8D" w:rsidP="00062DB2">
        <w:pPr>
          <w:pStyle w:val="af"/>
          <w:jc w:val="right"/>
          <w:rPr>
            <w:rFonts w:ascii="Arial" w:hAnsi="Arial" w:cs="Arial"/>
            <w:sz w:val="24"/>
            <w:szCs w:val="24"/>
          </w:rPr>
        </w:pPr>
        <w:r w:rsidRPr="00596DFC">
          <w:rPr>
            <w:rFonts w:ascii="Arial" w:hAnsi="Arial" w:cs="Arial"/>
            <w:sz w:val="24"/>
            <w:szCs w:val="24"/>
          </w:rPr>
          <w:fldChar w:fldCharType="begin"/>
        </w:r>
        <w:r w:rsidRPr="00596DFC">
          <w:rPr>
            <w:rFonts w:ascii="Arial" w:hAnsi="Arial" w:cs="Arial"/>
            <w:sz w:val="24"/>
            <w:szCs w:val="24"/>
          </w:rPr>
          <w:instrText xml:space="preserve"> PAGE   \* MERGEFORMAT </w:instrText>
        </w:r>
        <w:r w:rsidRPr="00596DFC">
          <w:rPr>
            <w:rFonts w:ascii="Arial" w:hAnsi="Arial" w:cs="Arial"/>
            <w:sz w:val="24"/>
            <w:szCs w:val="24"/>
          </w:rPr>
          <w:fldChar w:fldCharType="separate"/>
        </w:r>
        <w:r>
          <w:rPr>
            <w:rFonts w:ascii="Arial" w:hAnsi="Arial" w:cs="Arial"/>
            <w:noProof/>
            <w:sz w:val="24"/>
            <w:szCs w:val="24"/>
          </w:rPr>
          <w:t>17</w:t>
        </w:r>
        <w:r w:rsidRPr="00596DFC">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5ED0" w14:textId="77777777" w:rsidR="005A0CD5" w:rsidRDefault="005A0CD5" w:rsidP="00827F8B">
      <w:pPr>
        <w:spacing w:after="0" w:line="240" w:lineRule="auto"/>
      </w:pPr>
      <w:r>
        <w:separator/>
      </w:r>
    </w:p>
  </w:footnote>
  <w:footnote w:type="continuationSeparator" w:id="0">
    <w:p w14:paraId="631AD075" w14:textId="77777777" w:rsidR="005A0CD5" w:rsidRDefault="005A0CD5" w:rsidP="00827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1849" w14:textId="77777777" w:rsidR="00B72F8D" w:rsidRPr="00B72F8D" w:rsidRDefault="00B72F8D" w:rsidP="00B72F8D">
    <w:pPr>
      <w:pStyle w:val="ad"/>
      <w:rPr>
        <w:rFonts w:ascii="Arial" w:hAnsi="Arial" w:cs="Arial"/>
        <w:b/>
        <w:sz w:val="24"/>
      </w:rPr>
    </w:pPr>
    <w:r w:rsidRPr="00B72F8D">
      <w:rPr>
        <w:rFonts w:ascii="Arial" w:hAnsi="Arial" w:cs="Arial"/>
        <w:b/>
        <w:sz w:val="24"/>
      </w:rPr>
      <w:t>ГОСТ 9920</w:t>
    </w:r>
  </w:p>
  <w:p w14:paraId="0CAA7699" w14:textId="6D841171" w:rsidR="00B72F8D" w:rsidRPr="00A50050" w:rsidRDefault="00B72F8D" w:rsidP="00B72F8D">
    <w:pPr>
      <w:pStyle w:val="ad"/>
      <w:rPr>
        <w:rFonts w:ascii="Arial" w:hAnsi="Arial" w:cs="Arial"/>
        <w:i/>
        <w:sz w:val="24"/>
      </w:rPr>
    </w:pPr>
    <w:r w:rsidRPr="00A50050">
      <w:rPr>
        <w:rFonts w:ascii="Arial" w:hAnsi="Arial" w:cs="Arial"/>
        <w:i/>
        <w:sz w:val="24"/>
      </w:rPr>
      <w:t xml:space="preserve">(проект, </w:t>
    </w:r>
    <w:r>
      <w:rPr>
        <w:rFonts w:ascii="Arial" w:hAnsi="Arial" w:cs="Arial"/>
        <w:i/>
        <w:sz w:val="24"/>
        <w:lang w:val="en-US"/>
      </w:rPr>
      <w:t>RU</w:t>
    </w:r>
    <w:r w:rsidRPr="00B72F8D">
      <w:rPr>
        <w:rFonts w:ascii="Arial" w:hAnsi="Arial" w:cs="Arial"/>
        <w:i/>
        <w:sz w:val="24"/>
      </w:rPr>
      <w:t xml:space="preserve">, </w:t>
    </w:r>
    <w:r w:rsidRPr="00A50050">
      <w:rPr>
        <w:rFonts w:ascii="Arial" w:hAnsi="Arial" w:cs="Arial"/>
        <w:i/>
        <w:sz w:val="24"/>
      </w:rPr>
      <w:t>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247" w14:textId="77777777" w:rsidR="00B72F8D" w:rsidRPr="00B72F8D" w:rsidRDefault="00B72F8D" w:rsidP="00B72F8D">
    <w:pPr>
      <w:pStyle w:val="ad"/>
      <w:jc w:val="right"/>
      <w:rPr>
        <w:rFonts w:ascii="Arial" w:hAnsi="Arial" w:cs="Arial"/>
        <w:b/>
        <w:bCs/>
        <w:sz w:val="24"/>
        <w:szCs w:val="24"/>
      </w:rPr>
    </w:pPr>
    <w:r w:rsidRPr="00B72F8D">
      <w:rPr>
        <w:rFonts w:ascii="Arial" w:hAnsi="Arial" w:cs="Arial"/>
        <w:b/>
        <w:bCs/>
        <w:sz w:val="24"/>
        <w:szCs w:val="24"/>
      </w:rPr>
      <w:t>ГОСТ 9920</w:t>
    </w:r>
  </w:p>
  <w:p w14:paraId="07607792" w14:textId="066A31A2" w:rsidR="00B72F8D" w:rsidRPr="007F73B3" w:rsidRDefault="00B72F8D" w:rsidP="00B72F8D">
    <w:pPr>
      <w:pStyle w:val="ad"/>
      <w:jc w:val="right"/>
      <w:rPr>
        <w:i/>
      </w:rPr>
    </w:pPr>
    <w:r w:rsidRPr="007F73B3">
      <w:rPr>
        <w:rFonts w:ascii="Arial" w:hAnsi="Arial" w:cs="Arial"/>
        <w:bCs/>
        <w:i/>
        <w:sz w:val="24"/>
        <w:szCs w:val="24"/>
      </w:rPr>
      <w:t xml:space="preserve">(проект, </w:t>
    </w:r>
    <w:r>
      <w:rPr>
        <w:rFonts w:ascii="Arial" w:hAnsi="Arial" w:cs="Arial"/>
        <w:bCs/>
        <w:i/>
        <w:sz w:val="24"/>
        <w:szCs w:val="24"/>
        <w:lang w:val="en-US"/>
      </w:rPr>
      <w:t>RU</w:t>
    </w:r>
    <w:r w:rsidRPr="00B72F8D">
      <w:rPr>
        <w:rFonts w:ascii="Arial" w:hAnsi="Arial" w:cs="Arial"/>
        <w:bCs/>
        <w:i/>
        <w:sz w:val="24"/>
        <w:szCs w:val="24"/>
      </w:rPr>
      <w:t xml:space="preserve">, </w:t>
    </w:r>
    <w:r w:rsidRPr="007F73B3">
      <w:rPr>
        <w:rFonts w:ascii="Arial" w:hAnsi="Arial" w:cs="Arial"/>
        <w:bCs/>
        <w:i/>
        <w:sz w:val="24"/>
        <w:szCs w:val="24"/>
      </w:rPr>
      <w:t>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054"/>
    <w:multiLevelType w:val="multilevel"/>
    <w:tmpl w:val="990CFEDC"/>
    <w:lvl w:ilvl="0">
      <w:start w:val="1"/>
      <w:numFmt w:val="decimal"/>
      <w:lvlText w:val="%1"/>
      <w:lvlJc w:val="left"/>
      <w:pPr>
        <w:tabs>
          <w:tab w:val="num" w:pos="1494"/>
        </w:tabs>
        <w:ind w:left="1494" w:hanging="360"/>
      </w:pPr>
      <w:rPr>
        <w:b/>
        <w:i w:val="0"/>
        <w:sz w:val="28"/>
        <w:szCs w:val="28"/>
      </w:rPr>
    </w:lvl>
    <w:lvl w:ilvl="1">
      <w:start w:val="31"/>
      <w:numFmt w:val="decimal"/>
      <w:isLgl/>
      <w:lvlText w:val="%1.%2"/>
      <w:lvlJc w:val="left"/>
      <w:pPr>
        <w:ind w:left="1157" w:hanging="1440"/>
      </w:pPr>
      <w:rPr>
        <w:rFonts w:hint="default"/>
      </w:rPr>
    </w:lvl>
    <w:lvl w:ilvl="2">
      <w:start w:val="1"/>
      <w:numFmt w:val="decimal"/>
      <w:isLgl/>
      <w:lvlText w:val="%1.%2.%3"/>
      <w:lvlJc w:val="left"/>
      <w:pPr>
        <w:ind w:left="1313" w:hanging="1440"/>
      </w:pPr>
      <w:rPr>
        <w:rFonts w:hint="default"/>
      </w:rPr>
    </w:lvl>
    <w:lvl w:ilvl="3">
      <w:start w:val="1"/>
      <w:numFmt w:val="decimal"/>
      <w:isLgl/>
      <w:lvlText w:val="%1.%2.%3.%4"/>
      <w:lvlJc w:val="left"/>
      <w:pPr>
        <w:ind w:left="1675" w:hanging="1440"/>
      </w:pPr>
      <w:rPr>
        <w:rFonts w:hint="default"/>
      </w:rPr>
    </w:lvl>
    <w:lvl w:ilvl="4">
      <w:start w:val="1"/>
      <w:numFmt w:val="decimal"/>
      <w:isLgl/>
      <w:lvlText w:val="%1.%2.%3.%4.%5"/>
      <w:lvlJc w:val="left"/>
      <w:pPr>
        <w:ind w:left="2037" w:hanging="1440"/>
      </w:pPr>
      <w:rPr>
        <w:rFonts w:hint="default"/>
      </w:rPr>
    </w:lvl>
    <w:lvl w:ilvl="5">
      <w:start w:val="1"/>
      <w:numFmt w:val="decimal"/>
      <w:isLgl/>
      <w:lvlText w:val="%1.%2.%3.%4.%5.%6"/>
      <w:lvlJc w:val="left"/>
      <w:pPr>
        <w:ind w:left="2399" w:hanging="1440"/>
      </w:pPr>
      <w:rPr>
        <w:rFonts w:hint="default"/>
      </w:rPr>
    </w:lvl>
    <w:lvl w:ilvl="6">
      <w:start w:val="1"/>
      <w:numFmt w:val="decimal"/>
      <w:isLgl/>
      <w:lvlText w:val="%1.%2.%3.%4.%5.%6.%7"/>
      <w:lvlJc w:val="left"/>
      <w:pPr>
        <w:ind w:left="3121" w:hanging="1800"/>
      </w:pPr>
      <w:rPr>
        <w:rFonts w:hint="default"/>
      </w:rPr>
    </w:lvl>
    <w:lvl w:ilvl="7">
      <w:start w:val="1"/>
      <w:numFmt w:val="decimal"/>
      <w:isLgl/>
      <w:lvlText w:val="%1.%2.%3.%4.%5.%6.%7.%8"/>
      <w:lvlJc w:val="left"/>
      <w:pPr>
        <w:ind w:left="3483" w:hanging="1800"/>
      </w:pPr>
      <w:rPr>
        <w:rFonts w:hint="default"/>
      </w:rPr>
    </w:lvl>
    <w:lvl w:ilvl="8">
      <w:start w:val="1"/>
      <w:numFmt w:val="decimal"/>
      <w:isLgl/>
      <w:lvlText w:val="%1.%2.%3.%4.%5.%6.%7.%8.%9"/>
      <w:lvlJc w:val="left"/>
      <w:pPr>
        <w:ind w:left="4205" w:hanging="2160"/>
      </w:pPr>
      <w:rPr>
        <w:rFonts w:hint="default"/>
      </w:rPr>
    </w:lvl>
  </w:abstractNum>
  <w:abstractNum w:abstractNumId="1" w15:restartNumberingAfterBreak="0">
    <w:nsid w:val="085A1F85"/>
    <w:multiLevelType w:val="hybridMultilevel"/>
    <w:tmpl w:val="19566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682044"/>
    <w:multiLevelType w:val="hybridMultilevel"/>
    <w:tmpl w:val="E5CEA6E8"/>
    <w:lvl w:ilvl="0" w:tplc="3F949194">
      <w:start w:val="7"/>
      <w:numFmt w:val="decimal"/>
      <w:lvlText w:val="%1"/>
      <w:lvlJc w:val="left"/>
      <w:pPr>
        <w:tabs>
          <w:tab w:val="num" w:pos="720"/>
        </w:tabs>
        <w:ind w:left="720" w:hanging="360"/>
      </w:pPr>
      <w:rPr>
        <w:rFonts w:hint="default"/>
      </w:rPr>
    </w:lvl>
    <w:lvl w:ilvl="1" w:tplc="47A02666">
      <w:numFmt w:val="none"/>
      <w:lvlText w:val=""/>
      <w:lvlJc w:val="left"/>
      <w:pPr>
        <w:tabs>
          <w:tab w:val="num" w:pos="360"/>
        </w:tabs>
      </w:pPr>
    </w:lvl>
    <w:lvl w:ilvl="2" w:tplc="A4A4CA96">
      <w:numFmt w:val="none"/>
      <w:lvlText w:val=""/>
      <w:lvlJc w:val="left"/>
      <w:pPr>
        <w:tabs>
          <w:tab w:val="num" w:pos="360"/>
        </w:tabs>
      </w:pPr>
    </w:lvl>
    <w:lvl w:ilvl="3" w:tplc="6FFC73F2">
      <w:numFmt w:val="none"/>
      <w:lvlText w:val=""/>
      <w:lvlJc w:val="left"/>
      <w:pPr>
        <w:tabs>
          <w:tab w:val="num" w:pos="360"/>
        </w:tabs>
      </w:pPr>
    </w:lvl>
    <w:lvl w:ilvl="4" w:tplc="753E3F7E">
      <w:numFmt w:val="none"/>
      <w:lvlText w:val=""/>
      <w:lvlJc w:val="left"/>
      <w:pPr>
        <w:tabs>
          <w:tab w:val="num" w:pos="360"/>
        </w:tabs>
      </w:pPr>
    </w:lvl>
    <w:lvl w:ilvl="5" w:tplc="565805C0">
      <w:numFmt w:val="none"/>
      <w:lvlText w:val=""/>
      <w:lvlJc w:val="left"/>
      <w:pPr>
        <w:tabs>
          <w:tab w:val="num" w:pos="360"/>
        </w:tabs>
      </w:pPr>
    </w:lvl>
    <w:lvl w:ilvl="6" w:tplc="F050C87A">
      <w:numFmt w:val="none"/>
      <w:lvlText w:val=""/>
      <w:lvlJc w:val="left"/>
      <w:pPr>
        <w:tabs>
          <w:tab w:val="num" w:pos="360"/>
        </w:tabs>
      </w:pPr>
    </w:lvl>
    <w:lvl w:ilvl="7" w:tplc="631A5FB2">
      <w:numFmt w:val="none"/>
      <w:lvlText w:val=""/>
      <w:lvlJc w:val="left"/>
      <w:pPr>
        <w:tabs>
          <w:tab w:val="num" w:pos="360"/>
        </w:tabs>
      </w:pPr>
    </w:lvl>
    <w:lvl w:ilvl="8" w:tplc="B7FA82CE">
      <w:numFmt w:val="none"/>
      <w:lvlText w:val=""/>
      <w:lvlJc w:val="left"/>
      <w:pPr>
        <w:tabs>
          <w:tab w:val="num" w:pos="360"/>
        </w:tabs>
      </w:pPr>
    </w:lvl>
  </w:abstractNum>
  <w:abstractNum w:abstractNumId="3" w15:restartNumberingAfterBreak="0">
    <w:nsid w:val="38D4616A"/>
    <w:multiLevelType w:val="hybridMultilevel"/>
    <w:tmpl w:val="99E8F4B4"/>
    <w:lvl w:ilvl="0" w:tplc="ACDCEAD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3A2C6AD0"/>
    <w:multiLevelType w:val="multilevel"/>
    <w:tmpl w:val="990CFEDC"/>
    <w:lvl w:ilvl="0">
      <w:start w:val="1"/>
      <w:numFmt w:val="decimal"/>
      <w:lvlText w:val="%1"/>
      <w:lvlJc w:val="left"/>
      <w:pPr>
        <w:tabs>
          <w:tab w:val="num" w:pos="1211"/>
        </w:tabs>
        <w:ind w:left="1211" w:hanging="360"/>
      </w:pPr>
      <w:rPr>
        <w:b/>
        <w:i w:val="0"/>
        <w:sz w:val="28"/>
        <w:szCs w:val="28"/>
      </w:rPr>
    </w:lvl>
    <w:lvl w:ilvl="1">
      <w:start w:val="31"/>
      <w:numFmt w:val="decimal"/>
      <w:isLgl/>
      <w:lvlText w:val="%1.%2"/>
      <w:lvlJc w:val="left"/>
      <w:pPr>
        <w:ind w:left="1802" w:hanging="1440"/>
      </w:pPr>
      <w:rPr>
        <w:rFonts w:hint="default"/>
      </w:rPr>
    </w:lvl>
    <w:lvl w:ilvl="2">
      <w:start w:val="1"/>
      <w:numFmt w:val="decimal"/>
      <w:isLgl/>
      <w:lvlText w:val="%1.%2.%3"/>
      <w:lvlJc w:val="left"/>
      <w:pPr>
        <w:ind w:left="2164" w:hanging="1440"/>
      </w:pPr>
      <w:rPr>
        <w:rFonts w:hint="default"/>
      </w:rPr>
    </w:lvl>
    <w:lvl w:ilvl="3">
      <w:start w:val="1"/>
      <w:numFmt w:val="decimal"/>
      <w:isLgl/>
      <w:lvlText w:val="%1.%2.%3.%4"/>
      <w:lvlJc w:val="left"/>
      <w:pPr>
        <w:ind w:left="2526" w:hanging="1440"/>
      </w:pPr>
      <w:rPr>
        <w:rFonts w:hint="default"/>
      </w:rPr>
    </w:lvl>
    <w:lvl w:ilvl="4">
      <w:start w:val="1"/>
      <w:numFmt w:val="decimal"/>
      <w:isLgl/>
      <w:lvlText w:val="%1.%2.%3.%4.%5"/>
      <w:lvlJc w:val="left"/>
      <w:pPr>
        <w:ind w:left="2888" w:hanging="1440"/>
      </w:pPr>
      <w:rPr>
        <w:rFonts w:hint="default"/>
      </w:rPr>
    </w:lvl>
    <w:lvl w:ilvl="5">
      <w:start w:val="1"/>
      <w:numFmt w:val="decimal"/>
      <w:isLgl/>
      <w:lvlText w:val="%1.%2.%3.%4.%5.%6"/>
      <w:lvlJc w:val="left"/>
      <w:pPr>
        <w:ind w:left="3250" w:hanging="1440"/>
      </w:pPr>
      <w:rPr>
        <w:rFonts w:hint="default"/>
      </w:rPr>
    </w:lvl>
    <w:lvl w:ilvl="6">
      <w:start w:val="1"/>
      <w:numFmt w:val="decimal"/>
      <w:isLgl/>
      <w:lvlText w:val="%1.%2.%3.%4.%5.%6.%7"/>
      <w:lvlJc w:val="left"/>
      <w:pPr>
        <w:ind w:left="3972" w:hanging="1800"/>
      </w:pPr>
      <w:rPr>
        <w:rFonts w:hint="default"/>
      </w:rPr>
    </w:lvl>
    <w:lvl w:ilvl="7">
      <w:start w:val="1"/>
      <w:numFmt w:val="decimal"/>
      <w:isLgl/>
      <w:lvlText w:val="%1.%2.%3.%4.%5.%6.%7.%8"/>
      <w:lvlJc w:val="left"/>
      <w:pPr>
        <w:ind w:left="4334" w:hanging="1800"/>
      </w:pPr>
      <w:rPr>
        <w:rFonts w:hint="default"/>
      </w:rPr>
    </w:lvl>
    <w:lvl w:ilvl="8">
      <w:start w:val="1"/>
      <w:numFmt w:val="decimal"/>
      <w:isLgl/>
      <w:lvlText w:val="%1.%2.%3.%4.%5.%6.%7.%8.%9"/>
      <w:lvlJc w:val="left"/>
      <w:pPr>
        <w:ind w:left="5056" w:hanging="2160"/>
      </w:pPr>
      <w:rPr>
        <w:rFonts w:hint="default"/>
      </w:rPr>
    </w:lvl>
  </w:abstractNum>
  <w:abstractNum w:abstractNumId="5" w15:restartNumberingAfterBreak="0">
    <w:nsid w:val="3B416DE4"/>
    <w:multiLevelType w:val="multilevel"/>
    <w:tmpl w:val="403213E4"/>
    <w:lvl w:ilvl="0">
      <w:start w:val="4"/>
      <w:numFmt w:val="decimal"/>
      <w:lvlText w:val="%1"/>
      <w:lvlJc w:val="left"/>
      <w:pPr>
        <w:tabs>
          <w:tab w:val="num" w:pos="1211"/>
        </w:tabs>
        <w:ind w:left="1211" w:hanging="360"/>
      </w:pPr>
      <w:rPr>
        <w:rFonts w:hint="default"/>
        <w:b/>
        <w:i w:val="0"/>
        <w:sz w:val="28"/>
        <w:szCs w:val="28"/>
      </w:rPr>
    </w:lvl>
    <w:lvl w:ilvl="1">
      <w:start w:val="1"/>
      <w:numFmt w:val="decimal"/>
      <w:isLgl/>
      <w:lvlText w:val="%1.%2"/>
      <w:lvlJc w:val="left"/>
      <w:pPr>
        <w:ind w:left="2008" w:hanging="1440"/>
      </w:pPr>
      <w:rPr>
        <w:rFonts w:hint="default"/>
      </w:rPr>
    </w:lvl>
    <w:lvl w:ilvl="2">
      <w:start w:val="1"/>
      <w:numFmt w:val="decimal"/>
      <w:isLgl/>
      <w:lvlText w:val="%1.%2.%3"/>
      <w:lvlJc w:val="left"/>
      <w:pPr>
        <w:ind w:left="2164" w:hanging="1440"/>
      </w:pPr>
      <w:rPr>
        <w:rFonts w:hint="default"/>
      </w:rPr>
    </w:lvl>
    <w:lvl w:ilvl="3">
      <w:start w:val="1"/>
      <w:numFmt w:val="decimal"/>
      <w:isLgl/>
      <w:lvlText w:val="%1.%2.%3.%4"/>
      <w:lvlJc w:val="left"/>
      <w:pPr>
        <w:ind w:left="2526" w:hanging="1440"/>
      </w:pPr>
      <w:rPr>
        <w:rFonts w:hint="default"/>
      </w:rPr>
    </w:lvl>
    <w:lvl w:ilvl="4">
      <w:start w:val="1"/>
      <w:numFmt w:val="decimal"/>
      <w:isLgl/>
      <w:lvlText w:val="%1.%2.%3.%4.%5"/>
      <w:lvlJc w:val="left"/>
      <w:pPr>
        <w:ind w:left="2888" w:hanging="1440"/>
      </w:pPr>
      <w:rPr>
        <w:rFonts w:hint="default"/>
      </w:rPr>
    </w:lvl>
    <w:lvl w:ilvl="5">
      <w:start w:val="1"/>
      <w:numFmt w:val="decimal"/>
      <w:isLgl/>
      <w:lvlText w:val="%1.%2.%3.%4.%5.%6"/>
      <w:lvlJc w:val="left"/>
      <w:pPr>
        <w:ind w:left="3250" w:hanging="1440"/>
      </w:pPr>
      <w:rPr>
        <w:rFonts w:hint="default"/>
      </w:rPr>
    </w:lvl>
    <w:lvl w:ilvl="6">
      <w:start w:val="1"/>
      <w:numFmt w:val="decimal"/>
      <w:isLgl/>
      <w:lvlText w:val="%1.%2.%3.%4.%5.%6.%7"/>
      <w:lvlJc w:val="left"/>
      <w:pPr>
        <w:ind w:left="3972" w:hanging="1800"/>
      </w:pPr>
      <w:rPr>
        <w:rFonts w:hint="default"/>
      </w:rPr>
    </w:lvl>
    <w:lvl w:ilvl="7">
      <w:start w:val="1"/>
      <w:numFmt w:val="decimal"/>
      <w:isLgl/>
      <w:lvlText w:val="%1.%2.%3.%4.%5.%6.%7.%8"/>
      <w:lvlJc w:val="left"/>
      <w:pPr>
        <w:ind w:left="4334" w:hanging="1800"/>
      </w:pPr>
      <w:rPr>
        <w:rFonts w:hint="default"/>
      </w:rPr>
    </w:lvl>
    <w:lvl w:ilvl="8">
      <w:start w:val="1"/>
      <w:numFmt w:val="decimal"/>
      <w:isLgl/>
      <w:lvlText w:val="%1.%2.%3.%4.%5.%6.%7.%8.%9"/>
      <w:lvlJc w:val="left"/>
      <w:pPr>
        <w:ind w:left="5056" w:hanging="2160"/>
      </w:pPr>
      <w:rPr>
        <w:rFonts w:hint="default"/>
      </w:rPr>
    </w:lvl>
  </w:abstractNum>
  <w:abstractNum w:abstractNumId="6" w15:restartNumberingAfterBreak="0">
    <w:nsid w:val="422E1F99"/>
    <w:multiLevelType w:val="hybridMultilevel"/>
    <w:tmpl w:val="07B2AD56"/>
    <w:lvl w:ilvl="0" w:tplc="0CC42AC4">
      <w:start w:val="1"/>
      <w:numFmt w:val="decimal"/>
      <w:suff w:val="space"/>
      <w:lvlText w:val="%1"/>
      <w:lvlJc w:val="left"/>
      <w:pPr>
        <w:ind w:left="644" w:hanging="360"/>
      </w:pPr>
      <w:rPr>
        <w:rFonts w:ascii="Arial" w:eastAsia="Times New Roman" w:hAnsi="Arial" w:cs="Arial" w:hint="default"/>
        <w:sz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2905A8A"/>
    <w:multiLevelType w:val="multilevel"/>
    <w:tmpl w:val="9D44C356"/>
    <w:lvl w:ilvl="0">
      <w:start w:val="4"/>
      <w:numFmt w:val="decimal"/>
      <w:lvlText w:val="%1"/>
      <w:lvlJc w:val="left"/>
      <w:pPr>
        <w:tabs>
          <w:tab w:val="num" w:pos="1211"/>
        </w:tabs>
        <w:ind w:left="1211" w:hanging="360"/>
      </w:pPr>
      <w:rPr>
        <w:rFonts w:hint="default"/>
        <w:b/>
        <w:i w:val="0"/>
        <w:sz w:val="28"/>
        <w:szCs w:val="28"/>
      </w:rPr>
    </w:lvl>
    <w:lvl w:ilvl="1">
      <w:start w:val="1"/>
      <w:numFmt w:val="decimal"/>
      <w:isLgl/>
      <w:lvlText w:val="%1.%2"/>
      <w:lvlJc w:val="left"/>
      <w:pPr>
        <w:ind w:left="2008" w:hanging="1440"/>
      </w:pPr>
      <w:rPr>
        <w:rFonts w:hint="default"/>
      </w:rPr>
    </w:lvl>
    <w:lvl w:ilvl="2">
      <w:start w:val="1"/>
      <w:numFmt w:val="decimal"/>
      <w:isLgl/>
      <w:lvlText w:val="%1.%2.%3"/>
      <w:lvlJc w:val="left"/>
      <w:pPr>
        <w:ind w:left="2164" w:hanging="1440"/>
      </w:pPr>
      <w:rPr>
        <w:rFonts w:hint="default"/>
      </w:rPr>
    </w:lvl>
    <w:lvl w:ilvl="3">
      <w:start w:val="1"/>
      <w:numFmt w:val="decimal"/>
      <w:isLgl/>
      <w:lvlText w:val="%1.%2.%3.%4"/>
      <w:lvlJc w:val="left"/>
      <w:pPr>
        <w:ind w:left="2526" w:hanging="1440"/>
      </w:pPr>
      <w:rPr>
        <w:rFonts w:hint="default"/>
      </w:rPr>
    </w:lvl>
    <w:lvl w:ilvl="4">
      <w:start w:val="1"/>
      <w:numFmt w:val="decimal"/>
      <w:isLgl/>
      <w:lvlText w:val="%1.%2.%3.%4.%5"/>
      <w:lvlJc w:val="left"/>
      <w:pPr>
        <w:ind w:left="2888" w:hanging="1440"/>
      </w:pPr>
      <w:rPr>
        <w:rFonts w:hint="default"/>
      </w:rPr>
    </w:lvl>
    <w:lvl w:ilvl="5">
      <w:start w:val="1"/>
      <w:numFmt w:val="decimal"/>
      <w:isLgl/>
      <w:lvlText w:val="%1.%2.%3.%4.%5.%6"/>
      <w:lvlJc w:val="left"/>
      <w:pPr>
        <w:ind w:left="3250" w:hanging="1440"/>
      </w:pPr>
      <w:rPr>
        <w:rFonts w:hint="default"/>
      </w:rPr>
    </w:lvl>
    <w:lvl w:ilvl="6">
      <w:start w:val="1"/>
      <w:numFmt w:val="decimal"/>
      <w:isLgl/>
      <w:lvlText w:val="%1.%2.%3.%4.%5.%6.%7"/>
      <w:lvlJc w:val="left"/>
      <w:pPr>
        <w:ind w:left="3972" w:hanging="1800"/>
      </w:pPr>
      <w:rPr>
        <w:rFonts w:hint="default"/>
      </w:rPr>
    </w:lvl>
    <w:lvl w:ilvl="7">
      <w:start w:val="1"/>
      <w:numFmt w:val="decimal"/>
      <w:isLgl/>
      <w:lvlText w:val="%1.%2.%3.%4.%5.%6.%7.%8"/>
      <w:lvlJc w:val="left"/>
      <w:pPr>
        <w:ind w:left="4334" w:hanging="1800"/>
      </w:pPr>
      <w:rPr>
        <w:rFonts w:hint="default"/>
      </w:rPr>
    </w:lvl>
    <w:lvl w:ilvl="8">
      <w:start w:val="1"/>
      <w:numFmt w:val="decimal"/>
      <w:isLgl/>
      <w:lvlText w:val="%1.%2.%3.%4.%5.%6.%7.%8.%9"/>
      <w:lvlJc w:val="left"/>
      <w:pPr>
        <w:ind w:left="5056" w:hanging="2160"/>
      </w:pPr>
      <w:rPr>
        <w:rFonts w:hint="default"/>
      </w:rPr>
    </w:lvl>
  </w:abstractNum>
  <w:abstractNum w:abstractNumId="8" w15:restartNumberingAfterBreak="0">
    <w:nsid w:val="495801FC"/>
    <w:multiLevelType w:val="hybridMultilevel"/>
    <w:tmpl w:val="CF34B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730BD7"/>
    <w:multiLevelType w:val="hybridMultilevel"/>
    <w:tmpl w:val="63702302"/>
    <w:lvl w:ilvl="0" w:tplc="BC3CF012">
      <w:start w:val="1"/>
      <w:numFmt w:val="decimal"/>
      <w:suff w:val="space"/>
      <w:lvlText w:val="%1"/>
      <w:lvlJc w:val="left"/>
      <w:pPr>
        <w:ind w:left="644" w:hanging="360"/>
      </w:pPr>
      <w:rPr>
        <w:rFonts w:ascii="Arial" w:eastAsia="Times New Roman" w:hAnsi="Arial" w:cs="Arial" w:hint="default"/>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B1AAE"/>
    <w:multiLevelType w:val="hybridMultilevel"/>
    <w:tmpl w:val="431878C6"/>
    <w:lvl w:ilvl="0" w:tplc="45BED52A">
      <w:start w:val="1"/>
      <w:numFmt w:val="decimal"/>
      <w:suff w:val="space"/>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692A33"/>
    <w:multiLevelType w:val="hybridMultilevel"/>
    <w:tmpl w:val="2280FA3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16cid:durableId="877467900">
    <w:abstractNumId w:val="8"/>
  </w:num>
  <w:num w:numId="2" w16cid:durableId="851532202">
    <w:abstractNumId w:val="1"/>
  </w:num>
  <w:num w:numId="3" w16cid:durableId="1911310447">
    <w:abstractNumId w:val="0"/>
  </w:num>
  <w:num w:numId="4" w16cid:durableId="1050113104">
    <w:abstractNumId w:val="4"/>
  </w:num>
  <w:num w:numId="5" w16cid:durableId="870529333">
    <w:abstractNumId w:val="11"/>
  </w:num>
  <w:num w:numId="6" w16cid:durableId="1810899537">
    <w:abstractNumId w:val="7"/>
  </w:num>
  <w:num w:numId="7" w16cid:durableId="642781630">
    <w:abstractNumId w:val="3"/>
  </w:num>
  <w:num w:numId="8" w16cid:durableId="1229462790">
    <w:abstractNumId w:val="5"/>
  </w:num>
  <w:num w:numId="9" w16cid:durableId="1799687734">
    <w:abstractNumId w:val="6"/>
  </w:num>
  <w:num w:numId="10" w16cid:durableId="1113983740">
    <w:abstractNumId w:val="9"/>
  </w:num>
  <w:num w:numId="11" w16cid:durableId="1426610286">
    <w:abstractNumId w:val="10"/>
  </w:num>
  <w:num w:numId="12" w16cid:durableId="870066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9B"/>
    <w:rsid w:val="00017C78"/>
    <w:rsid w:val="00032707"/>
    <w:rsid w:val="000368AA"/>
    <w:rsid w:val="00041559"/>
    <w:rsid w:val="00051FBC"/>
    <w:rsid w:val="0005206B"/>
    <w:rsid w:val="0005257F"/>
    <w:rsid w:val="00061931"/>
    <w:rsid w:val="00062DB2"/>
    <w:rsid w:val="0009626D"/>
    <w:rsid w:val="000A63AE"/>
    <w:rsid w:val="000B13C6"/>
    <w:rsid w:val="000B513A"/>
    <w:rsid w:val="000B6184"/>
    <w:rsid w:val="000E4BDE"/>
    <w:rsid w:val="000E5ECA"/>
    <w:rsid w:val="001175A4"/>
    <w:rsid w:val="00132B81"/>
    <w:rsid w:val="00135101"/>
    <w:rsid w:val="00135CAB"/>
    <w:rsid w:val="00137426"/>
    <w:rsid w:val="001409E4"/>
    <w:rsid w:val="0014336F"/>
    <w:rsid w:val="00150483"/>
    <w:rsid w:val="00152BCA"/>
    <w:rsid w:val="00157E9F"/>
    <w:rsid w:val="001631AA"/>
    <w:rsid w:val="00165746"/>
    <w:rsid w:val="00182BCE"/>
    <w:rsid w:val="001A5044"/>
    <w:rsid w:val="001A55BC"/>
    <w:rsid w:val="001B00C0"/>
    <w:rsid w:val="001B3F26"/>
    <w:rsid w:val="001C2AF7"/>
    <w:rsid w:val="001F2E15"/>
    <w:rsid w:val="0020492F"/>
    <w:rsid w:val="002112D0"/>
    <w:rsid w:val="00225C98"/>
    <w:rsid w:val="002323BC"/>
    <w:rsid w:val="00241089"/>
    <w:rsid w:val="0024188C"/>
    <w:rsid w:val="00246944"/>
    <w:rsid w:val="0024738A"/>
    <w:rsid w:val="00255C48"/>
    <w:rsid w:val="00271B65"/>
    <w:rsid w:val="002833EF"/>
    <w:rsid w:val="0029035B"/>
    <w:rsid w:val="00293E22"/>
    <w:rsid w:val="002A1F1E"/>
    <w:rsid w:val="002C0574"/>
    <w:rsid w:val="002C603B"/>
    <w:rsid w:val="002F2A56"/>
    <w:rsid w:val="002F56A9"/>
    <w:rsid w:val="003207D5"/>
    <w:rsid w:val="00331759"/>
    <w:rsid w:val="003352FA"/>
    <w:rsid w:val="00335C67"/>
    <w:rsid w:val="003825B8"/>
    <w:rsid w:val="003A73E2"/>
    <w:rsid w:val="003B563B"/>
    <w:rsid w:val="003C2F0B"/>
    <w:rsid w:val="003D0074"/>
    <w:rsid w:val="003D058C"/>
    <w:rsid w:val="00427AD0"/>
    <w:rsid w:val="00450D97"/>
    <w:rsid w:val="00453F96"/>
    <w:rsid w:val="00464DA1"/>
    <w:rsid w:val="004718A2"/>
    <w:rsid w:val="00473ADA"/>
    <w:rsid w:val="00475691"/>
    <w:rsid w:val="004A26D8"/>
    <w:rsid w:val="004C1182"/>
    <w:rsid w:val="004D280B"/>
    <w:rsid w:val="004E1878"/>
    <w:rsid w:val="004F101F"/>
    <w:rsid w:val="00506CF0"/>
    <w:rsid w:val="00525987"/>
    <w:rsid w:val="00536666"/>
    <w:rsid w:val="00551639"/>
    <w:rsid w:val="005A0CD5"/>
    <w:rsid w:val="005A0F84"/>
    <w:rsid w:val="005A1B4E"/>
    <w:rsid w:val="005A5817"/>
    <w:rsid w:val="005A7C23"/>
    <w:rsid w:val="005B3F42"/>
    <w:rsid w:val="005B5398"/>
    <w:rsid w:val="00606D9D"/>
    <w:rsid w:val="00610925"/>
    <w:rsid w:val="00624A93"/>
    <w:rsid w:val="0064552D"/>
    <w:rsid w:val="006619E0"/>
    <w:rsid w:val="006702AF"/>
    <w:rsid w:val="006841CA"/>
    <w:rsid w:val="006926D3"/>
    <w:rsid w:val="006B322A"/>
    <w:rsid w:val="00711399"/>
    <w:rsid w:val="00727F64"/>
    <w:rsid w:val="00741E72"/>
    <w:rsid w:val="007473F9"/>
    <w:rsid w:val="00754471"/>
    <w:rsid w:val="00755A61"/>
    <w:rsid w:val="00757FE5"/>
    <w:rsid w:val="007605CD"/>
    <w:rsid w:val="007809CC"/>
    <w:rsid w:val="007858C8"/>
    <w:rsid w:val="00787ACF"/>
    <w:rsid w:val="00796881"/>
    <w:rsid w:val="007A2D51"/>
    <w:rsid w:val="007A5E58"/>
    <w:rsid w:val="007A7E15"/>
    <w:rsid w:val="007B3421"/>
    <w:rsid w:val="007B76C6"/>
    <w:rsid w:val="007C6463"/>
    <w:rsid w:val="007E0E10"/>
    <w:rsid w:val="007F4EA3"/>
    <w:rsid w:val="008002D6"/>
    <w:rsid w:val="00827F8B"/>
    <w:rsid w:val="00843043"/>
    <w:rsid w:val="008458CB"/>
    <w:rsid w:val="00847A22"/>
    <w:rsid w:val="00851B0F"/>
    <w:rsid w:val="0085479D"/>
    <w:rsid w:val="008561F4"/>
    <w:rsid w:val="00870A82"/>
    <w:rsid w:val="008B3B6E"/>
    <w:rsid w:val="008D1055"/>
    <w:rsid w:val="008E4F52"/>
    <w:rsid w:val="008E60A2"/>
    <w:rsid w:val="008F4235"/>
    <w:rsid w:val="009001EA"/>
    <w:rsid w:val="00905247"/>
    <w:rsid w:val="009100F5"/>
    <w:rsid w:val="009357F0"/>
    <w:rsid w:val="00993F7B"/>
    <w:rsid w:val="009A4021"/>
    <w:rsid w:val="009B6A72"/>
    <w:rsid w:val="009F5C01"/>
    <w:rsid w:val="00A0060E"/>
    <w:rsid w:val="00A22DE0"/>
    <w:rsid w:val="00A41B28"/>
    <w:rsid w:val="00A50050"/>
    <w:rsid w:val="00A557C9"/>
    <w:rsid w:val="00A64BBC"/>
    <w:rsid w:val="00A67EA5"/>
    <w:rsid w:val="00A719CA"/>
    <w:rsid w:val="00A80F74"/>
    <w:rsid w:val="00A875A0"/>
    <w:rsid w:val="00AA743B"/>
    <w:rsid w:val="00AB7197"/>
    <w:rsid w:val="00AC1FBF"/>
    <w:rsid w:val="00AD2D67"/>
    <w:rsid w:val="00AD51E9"/>
    <w:rsid w:val="00AE2404"/>
    <w:rsid w:val="00AE598D"/>
    <w:rsid w:val="00AF306A"/>
    <w:rsid w:val="00B035F6"/>
    <w:rsid w:val="00B06BC3"/>
    <w:rsid w:val="00B55C39"/>
    <w:rsid w:val="00B56EAC"/>
    <w:rsid w:val="00B72F8D"/>
    <w:rsid w:val="00B75357"/>
    <w:rsid w:val="00B90F7E"/>
    <w:rsid w:val="00B91588"/>
    <w:rsid w:val="00BB196F"/>
    <w:rsid w:val="00BC04E1"/>
    <w:rsid w:val="00BD3130"/>
    <w:rsid w:val="00C0660A"/>
    <w:rsid w:val="00C513FA"/>
    <w:rsid w:val="00C53229"/>
    <w:rsid w:val="00C64F73"/>
    <w:rsid w:val="00C75191"/>
    <w:rsid w:val="00C85072"/>
    <w:rsid w:val="00C85FC4"/>
    <w:rsid w:val="00C86774"/>
    <w:rsid w:val="00C93D77"/>
    <w:rsid w:val="00CA1B08"/>
    <w:rsid w:val="00CB2DE5"/>
    <w:rsid w:val="00CE46AA"/>
    <w:rsid w:val="00CE4C86"/>
    <w:rsid w:val="00CE63BA"/>
    <w:rsid w:val="00D503C7"/>
    <w:rsid w:val="00D50CF6"/>
    <w:rsid w:val="00D75CD5"/>
    <w:rsid w:val="00D82922"/>
    <w:rsid w:val="00D91071"/>
    <w:rsid w:val="00DA184C"/>
    <w:rsid w:val="00DA2A0D"/>
    <w:rsid w:val="00DA329B"/>
    <w:rsid w:val="00DB7EFF"/>
    <w:rsid w:val="00DC3771"/>
    <w:rsid w:val="00E21238"/>
    <w:rsid w:val="00E2341D"/>
    <w:rsid w:val="00E315E9"/>
    <w:rsid w:val="00E401E1"/>
    <w:rsid w:val="00E45253"/>
    <w:rsid w:val="00E47F35"/>
    <w:rsid w:val="00E55628"/>
    <w:rsid w:val="00E57243"/>
    <w:rsid w:val="00E76D31"/>
    <w:rsid w:val="00E91609"/>
    <w:rsid w:val="00E92080"/>
    <w:rsid w:val="00EA1B13"/>
    <w:rsid w:val="00EA5710"/>
    <w:rsid w:val="00ED246E"/>
    <w:rsid w:val="00ED3B6A"/>
    <w:rsid w:val="00EF0507"/>
    <w:rsid w:val="00F106AE"/>
    <w:rsid w:val="00F10A39"/>
    <w:rsid w:val="00F22359"/>
    <w:rsid w:val="00F23EB9"/>
    <w:rsid w:val="00F273C7"/>
    <w:rsid w:val="00F27518"/>
    <w:rsid w:val="00F67051"/>
    <w:rsid w:val="00F67B76"/>
    <w:rsid w:val="00F82673"/>
    <w:rsid w:val="00F83119"/>
    <w:rsid w:val="00F905B5"/>
    <w:rsid w:val="00F91866"/>
    <w:rsid w:val="00FA2A4C"/>
    <w:rsid w:val="00FA6129"/>
    <w:rsid w:val="00FB31BE"/>
    <w:rsid w:val="00FB362E"/>
    <w:rsid w:val="00FB50C2"/>
    <w:rsid w:val="00FC13BA"/>
    <w:rsid w:val="00FD344C"/>
    <w:rsid w:val="00FF2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99829"/>
  <w15:docId w15:val="{89FAC01C-60E3-4E2E-832C-883F1323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29B"/>
    <w:pPr>
      <w:spacing w:after="200" w:line="276" w:lineRule="auto"/>
      <w:ind w:firstLine="0"/>
      <w:jc w:val="left"/>
    </w:pPr>
    <w:rPr>
      <w:rFonts w:eastAsiaTheme="minorEastAsia"/>
      <w:lang w:eastAsia="ru-RU"/>
    </w:rPr>
  </w:style>
  <w:style w:type="paragraph" w:styleId="1">
    <w:name w:val="heading 1"/>
    <w:basedOn w:val="a"/>
    <w:link w:val="10"/>
    <w:uiPriority w:val="9"/>
    <w:qFormat/>
    <w:rsid w:val="00DA32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A329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A329B"/>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2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A329B"/>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A329B"/>
    <w:rPr>
      <w:rFonts w:asciiTheme="majorHAnsi" w:eastAsiaTheme="majorEastAsia" w:hAnsiTheme="majorHAnsi" w:cstheme="majorBidi"/>
      <w:b/>
      <w:bCs/>
      <w:color w:val="5B9BD5" w:themeColor="accent1"/>
      <w:lang w:eastAsia="ru-RU"/>
    </w:rPr>
  </w:style>
  <w:style w:type="character" w:customStyle="1" w:styleId="a3">
    <w:name w:val="Заголовок Знак"/>
    <w:basedOn w:val="a0"/>
    <w:link w:val="a4"/>
    <w:uiPriority w:val="10"/>
    <w:rsid w:val="00DA329B"/>
    <w:rPr>
      <w:rFonts w:ascii="Times New Roman" w:eastAsia="Times New Roman" w:hAnsi="Times New Roman" w:cs="Times New Roman"/>
      <w:sz w:val="24"/>
      <w:szCs w:val="24"/>
    </w:rPr>
  </w:style>
  <w:style w:type="paragraph" w:styleId="a4">
    <w:name w:val="Title"/>
    <w:basedOn w:val="a"/>
    <w:link w:val="a3"/>
    <w:uiPriority w:val="10"/>
    <w:qFormat/>
    <w:rsid w:val="00DA329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11">
    <w:name w:val="Заголовок Знак1"/>
    <w:basedOn w:val="a0"/>
    <w:uiPriority w:val="10"/>
    <w:rsid w:val="00DA329B"/>
    <w:rPr>
      <w:rFonts w:asciiTheme="majorHAnsi" w:eastAsiaTheme="majorEastAsia" w:hAnsiTheme="majorHAnsi" w:cstheme="majorBidi"/>
      <w:spacing w:val="-10"/>
      <w:kern w:val="28"/>
      <w:sz w:val="56"/>
      <w:szCs w:val="56"/>
      <w:lang w:eastAsia="ru-RU"/>
    </w:rPr>
  </w:style>
  <w:style w:type="character" w:customStyle="1" w:styleId="a5">
    <w:name w:val="Основной текст Знак"/>
    <w:basedOn w:val="a0"/>
    <w:link w:val="a6"/>
    <w:uiPriority w:val="99"/>
    <w:rsid w:val="00DA329B"/>
    <w:rPr>
      <w:rFonts w:ascii="Times New Roman" w:eastAsia="Times New Roman" w:hAnsi="Times New Roman" w:cs="Times New Roman"/>
      <w:sz w:val="24"/>
      <w:szCs w:val="24"/>
    </w:rPr>
  </w:style>
  <w:style w:type="paragraph" w:styleId="a6">
    <w:name w:val="Body Text"/>
    <w:basedOn w:val="a"/>
    <w:link w:val="a5"/>
    <w:uiPriority w:val="99"/>
    <w:unhideWhenUsed/>
    <w:rsid w:val="00DA329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12">
    <w:name w:val="Основной текст Знак1"/>
    <w:basedOn w:val="a0"/>
    <w:uiPriority w:val="99"/>
    <w:semiHidden/>
    <w:rsid w:val="00DA329B"/>
    <w:rPr>
      <w:rFonts w:eastAsiaTheme="minorEastAsia"/>
      <w:lang w:eastAsia="ru-RU"/>
    </w:rPr>
  </w:style>
  <w:style w:type="character" w:customStyle="1" w:styleId="a7">
    <w:name w:val="Основной текст с отступом Знак"/>
    <w:basedOn w:val="a0"/>
    <w:link w:val="a8"/>
    <w:uiPriority w:val="99"/>
    <w:semiHidden/>
    <w:rsid w:val="00DA329B"/>
    <w:rPr>
      <w:rFonts w:ascii="Times New Roman" w:eastAsia="Times New Roman" w:hAnsi="Times New Roman" w:cs="Times New Roman"/>
      <w:sz w:val="24"/>
      <w:szCs w:val="24"/>
    </w:rPr>
  </w:style>
  <w:style w:type="paragraph" w:styleId="a8">
    <w:name w:val="Body Text Indent"/>
    <w:basedOn w:val="a"/>
    <w:link w:val="a7"/>
    <w:uiPriority w:val="99"/>
    <w:semiHidden/>
    <w:unhideWhenUsed/>
    <w:rsid w:val="00DA329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13">
    <w:name w:val="Основной текст с отступом Знак1"/>
    <w:basedOn w:val="a0"/>
    <w:uiPriority w:val="99"/>
    <w:semiHidden/>
    <w:rsid w:val="00DA329B"/>
    <w:rPr>
      <w:rFonts w:eastAsiaTheme="minorEastAsia"/>
      <w:lang w:eastAsia="ru-RU"/>
    </w:rPr>
  </w:style>
  <w:style w:type="character" w:customStyle="1" w:styleId="a9">
    <w:name w:val="Текст выноски Знак"/>
    <w:basedOn w:val="a0"/>
    <w:link w:val="aa"/>
    <w:uiPriority w:val="99"/>
    <w:semiHidden/>
    <w:rsid w:val="00DA329B"/>
    <w:rPr>
      <w:rFonts w:ascii="Tahoma" w:eastAsiaTheme="minorEastAsia" w:hAnsi="Tahoma" w:cs="Tahoma"/>
      <w:sz w:val="16"/>
      <w:szCs w:val="16"/>
      <w:lang w:eastAsia="ru-RU"/>
    </w:rPr>
  </w:style>
  <w:style w:type="paragraph" w:styleId="aa">
    <w:name w:val="Balloon Text"/>
    <w:basedOn w:val="a"/>
    <w:link w:val="a9"/>
    <w:uiPriority w:val="99"/>
    <w:semiHidden/>
    <w:unhideWhenUsed/>
    <w:rsid w:val="00DA329B"/>
    <w:pPr>
      <w:spacing w:after="0" w:line="240" w:lineRule="auto"/>
    </w:pPr>
    <w:rPr>
      <w:rFonts w:ascii="Tahoma" w:hAnsi="Tahoma" w:cs="Tahoma"/>
      <w:sz w:val="16"/>
      <w:szCs w:val="16"/>
    </w:rPr>
  </w:style>
  <w:style w:type="table" w:styleId="ab">
    <w:name w:val="Table Grid"/>
    <w:basedOn w:val="a1"/>
    <w:uiPriority w:val="39"/>
    <w:rsid w:val="00DA329B"/>
    <w:pPr>
      <w:ind w:firstLine="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DA329B"/>
    <w:pPr>
      <w:ind w:left="720"/>
      <w:contextualSpacing/>
    </w:pPr>
  </w:style>
  <w:style w:type="paragraph" w:customStyle="1" w:styleId="Default">
    <w:name w:val="Default"/>
    <w:rsid w:val="00DA329B"/>
    <w:pPr>
      <w:autoSpaceDE w:val="0"/>
      <w:autoSpaceDN w:val="0"/>
      <w:adjustRightInd w:val="0"/>
      <w:ind w:firstLine="0"/>
      <w:jc w:val="left"/>
    </w:pPr>
    <w:rPr>
      <w:rFonts w:ascii="Times New Roman" w:eastAsiaTheme="minorEastAsia" w:hAnsi="Times New Roman" w:cs="Times New Roman"/>
      <w:color w:val="000000"/>
      <w:sz w:val="24"/>
      <w:szCs w:val="24"/>
      <w:lang w:eastAsia="ru-RU"/>
    </w:rPr>
  </w:style>
  <w:style w:type="paragraph" w:styleId="ad">
    <w:name w:val="header"/>
    <w:basedOn w:val="a"/>
    <w:link w:val="ae"/>
    <w:unhideWhenUsed/>
    <w:rsid w:val="00DA329B"/>
    <w:pPr>
      <w:tabs>
        <w:tab w:val="center" w:pos="4677"/>
        <w:tab w:val="right" w:pos="9355"/>
      </w:tabs>
      <w:spacing w:after="0" w:line="240" w:lineRule="auto"/>
    </w:pPr>
  </w:style>
  <w:style w:type="character" w:customStyle="1" w:styleId="ae">
    <w:name w:val="Верхний колонтитул Знак"/>
    <w:basedOn w:val="a0"/>
    <w:link w:val="ad"/>
    <w:rsid w:val="00DA329B"/>
    <w:rPr>
      <w:rFonts w:eastAsiaTheme="minorEastAsia"/>
      <w:lang w:eastAsia="ru-RU"/>
    </w:rPr>
  </w:style>
  <w:style w:type="paragraph" w:styleId="af">
    <w:name w:val="footer"/>
    <w:basedOn w:val="a"/>
    <w:link w:val="af0"/>
    <w:uiPriority w:val="99"/>
    <w:unhideWhenUsed/>
    <w:rsid w:val="00DA329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A329B"/>
    <w:rPr>
      <w:rFonts w:eastAsiaTheme="minorEastAsia"/>
      <w:lang w:eastAsia="ru-RU"/>
    </w:rPr>
  </w:style>
  <w:style w:type="paragraph" w:customStyle="1" w:styleId="Heading">
    <w:name w:val="Heading"/>
    <w:rsid w:val="00DA329B"/>
    <w:pPr>
      <w:autoSpaceDE w:val="0"/>
      <w:autoSpaceDN w:val="0"/>
      <w:adjustRightInd w:val="0"/>
      <w:ind w:firstLine="709"/>
    </w:pPr>
    <w:rPr>
      <w:rFonts w:ascii="Arial" w:eastAsia="Times New Roman" w:hAnsi="Arial" w:cs="Arial"/>
      <w:b/>
      <w:bCs/>
      <w:lang w:eastAsia="ru-RU"/>
    </w:rPr>
  </w:style>
  <w:style w:type="paragraph" w:styleId="21">
    <w:name w:val="toc 2"/>
    <w:basedOn w:val="a"/>
    <w:next w:val="a"/>
    <w:autoRedefine/>
    <w:uiPriority w:val="39"/>
    <w:qFormat/>
    <w:rsid w:val="00DA329B"/>
    <w:pPr>
      <w:spacing w:after="0" w:line="240" w:lineRule="auto"/>
      <w:ind w:left="200" w:firstLine="709"/>
      <w:jc w:val="both"/>
    </w:pPr>
    <w:rPr>
      <w:rFonts w:ascii="Times New Roman" w:eastAsia="Times New Roman" w:hAnsi="Times New Roman" w:cs="Times New Roman"/>
      <w:smallCaps/>
      <w:sz w:val="20"/>
      <w:szCs w:val="20"/>
    </w:rPr>
  </w:style>
  <w:style w:type="paragraph" w:styleId="31">
    <w:name w:val="toc 3"/>
    <w:basedOn w:val="a"/>
    <w:next w:val="a"/>
    <w:autoRedefine/>
    <w:uiPriority w:val="39"/>
    <w:qFormat/>
    <w:rsid w:val="00DA329B"/>
    <w:pPr>
      <w:tabs>
        <w:tab w:val="left" w:pos="567"/>
        <w:tab w:val="right" w:leader="dot" w:pos="9921"/>
      </w:tabs>
      <w:spacing w:after="0" w:line="360" w:lineRule="auto"/>
      <w:ind w:left="1843" w:hanging="1701"/>
      <w:jc w:val="both"/>
    </w:pPr>
    <w:rPr>
      <w:rFonts w:ascii="Times New Roman" w:eastAsia="Times New Roman" w:hAnsi="Times New Roman" w:cs="Times New Roman"/>
      <w:i/>
      <w:sz w:val="20"/>
      <w:szCs w:val="20"/>
    </w:rPr>
  </w:style>
  <w:style w:type="character" w:styleId="af1">
    <w:name w:val="Hyperlink"/>
    <w:uiPriority w:val="99"/>
    <w:unhideWhenUsed/>
    <w:rsid w:val="00DA329B"/>
    <w:rPr>
      <w:color w:val="0563C1"/>
      <w:u w:val="single"/>
    </w:rPr>
  </w:style>
  <w:style w:type="paragraph" w:styleId="af2">
    <w:name w:val="Plain Text"/>
    <w:basedOn w:val="a"/>
    <w:link w:val="af3"/>
    <w:rsid w:val="00DA329B"/>
    <w:pPr>
      <w:spacing w:after="0" w:line="240" w:lineRule="auto"/>
      <w:ind w:firstLine="709"/>
      <w:jc w:val="both"/>
    </w:pPr>
    <w:rPr>
      <w:rFonts w:ascii="Courier New" w:eastAsia="Times New Roman" w:hAnsi="Courier New" w:cs="Times New Roman"/>
      <w:sz w:val="20"/>
      <w:szCs w:val="20"/>
    </w:rPr>
  </w:style>
  <w:style w:type="character" w:customStyle="1" w:styleId="af3">
    <w:name w:val="Текст Знак"/>
    <w:basedOn w:val="a0"/>
    <w:link w:val="af2"/>
    <w:rsid w:val="00DA329B"/>
    <w:rPr>
      <w:rFonts w:ascii="Courier New" w:eastAsia="Times New Roman" w:hAnsi="Courier New" w:cs="Times New Roman"/>
      <w:sz w:val="20"/>
      <w:szCs w:val="20"/>
      <w:lang w:eastAsia="ru-RU"/>
    </w:rPr>
  </w:style>
  <w:style w:type="paragraph" w:customStyle="1" w:styleId="headertext">
    <w:name w:val="headertext"/>
    <w:basedOn w:val="a"/>
    <w:rsid w:val="00DA329B"/>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page number"/>
    <w:basedOn w:val="a0"/>
    <w:rsid w:val="00DA329B"/>
  </w:style>
  <w:style w:type="paragraph" w:styleId="14">
    <w:name w:val="toc 1"/>
    <w:basedOn w:val="a"/>
    <w:next w:val="a"/>
    <w:autoRedefine/>
    <w:uiPriority w:val="39"/>
    <w:unhideWhenUsed/>
    <w:qFormat/>
    <w:rsid w:val="00DA329B"/>
    <w:pPr>
      <w:tabs>
        <w:tab w:val="left" w:pos="426"/>
      </w:tabs>
      <w:spacing w:after="100"/>
    </w:pPr>
  </w:style>
  <w:style w:type="paragraph" w:styleId="af5">
    <w:name w:val="TOC Heading"/>
    <w:basedOn w:val="1"/>
    <w:next w:val="a"/>
    <w:uiPriority w:val="39"/>
    <w:unhideWhenUsed/>
    <w:qFormat/>
    <w:rsid w:val="00DA329B"/>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customStyle="1" w:styleId="formattext">
    <w:name w:val="formattext"/>
    <w:basedOn w:val="a"/>
    <w:rsid w:val="00DA329B"/>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annotation text"/>
    <w:basedOn w:val="a"/>
    <w:link w:val="af7"/>
    <w:uiPriority w:val="99"/>
    <w:semiHidden/>
    <w:unhideWhenUsed/>
    <w:rsid w:val="00DA329B"/>
    <w:pPr>
      <w:spacing w:line="240" w:lineRule="auto"/>
    </w:pPr>
    <w:rPr>
      <w:sz w:val="20"/>
      <w:szCs w:val="20"/>
    </w:rPr>
  </w:style>
  <w:style w:type="character" w:customStyle="1" w:styleId="af7">
    <w:name w:val="Текст примечания Знак"/>
    <w:basedOn w:val="a0"/>
    <w:link w:val="af6"/>
    <w:uiPriority w:val="99"/>
    <w:semiHidden/>
    <w:rsid w:val="00DA329B"/>
    <w:rPr>
      <w:rFonts w:eastAsiaTheme="minorEastAsia"/>
      <w:sz w:val="20"/>
      <w:szCs w:val="20"/>
      <w:lang w:eastAsia="ru-RU"/>
    </w:rPr>
  </w:style>
  <w:style w:type="paragraph" w:styleId="af8">
    <w:name w:val="annotation subject"/>
    <w:basedOn w:val="af6"/>
    <w:next w:val="af6"/>
    <w:link w:val="af9"/>
    <w:uiPriority w:val="99"/>
    <w:semiHidden/>
    <w:unhideWhenUsed/>
    <w:rsid w:val="00DA329B"/>
    <w:rPr>
      <w:b/>
      <w:bCs/>
    </w:rPr>
  </w:style>
  <w:style w:type="character" w:customStyle="1" w:styleId="af9">
    <w:name w:val="Тема примечания Знак"/>
    <w:basedOn w:val="af7"/>
    <w:link w:val="af8"/>
    <w:uiPriority w:val="99"/>
    <w:semiHidden/>
    <w:rsid w:val="00DA329B"/>
    <w:rPr>
      <w:rFonts w:eastAsiaTheme="minorEastAsia"/>
      <w:b/>
      <w:bCs/>
      <w:sz w:val="20"/>
      <w:szCs w:val="20"/>
      <w:lang w:eastAsia="ru-RU"/>
    </w:rPr>
  </w:style>
  <w:style w:type="character" w:customStyle="1" w:styleId="ezkurwreuab5ozgtqnkl">
    <w:name w:val="ezkurwreuab5ozgtqnkl"/>
    <w:basedOn w:val="a0"/>
    <w:rsid w:val="00DA329B"/>
  </w:style>
  <w:style w:type="paragraph" w:customStyle="1" w:styleId="140">
    <w:name w:val="Стиль14"/>
    <w:basedOn w:val="a"/>
    <w:rsid w:val="00DA329B"/>
    <w:pPr>
      <w:spacing w:after="0" w:line="264" w:lineRule="auto"/>
      <w:ind w:firstLine="720"/>
      <w:jc w:val="both"/>
    </w:pPr>
    <w:rPr>
      <w:rFonts w:ascii="Times New Roman" w:eastAsia="Times New Roman" w:hAnsi="Times New Roman" w:cs="Times New Roman"/>
      <w:sz w:val="28"/>
      <w:szCs w:val="20"/>
    </w:rPr>
  </w:style>
  <w:style w:type="character" w:styleId="afa">
    <w:name w:val="annotation reference"/>
    <w:basedOn w:val="a0"/>
    <w:uiPriority w:val="99"/>
    <w:semiHidden/>
    <w:unhideWhenUsed/>
    <w:rsid w:val="00CB2DE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oleObject" Target="embeddings/oleObject2.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wmf"/><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wmf"/><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image" Target="media/image14.png"/><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5F51C-C85F-484A-84BC-9785AFFE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5036</Words>
  <Characters>28706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VLarin</Company>
  <LinksUpToDate>false</LinksUpToDate>
  <CharactersWithSpaces>33675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5 msoft5ksm</cp:lastModifiedBy>
  <cp:revision>2</cp:revision>
  <dcterms:created xsi:type="dcterms:W3CDTF">2026-06-25T06:53:00Z</dcterms:created>
  <dcterms:modified xsi:type="dcterms:W3CDTF">2026-06-25T06:53:00Z</dcterms:modified>
</cp:coreProperties>
</file>